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5ECD7B" w14:textId="77777777" w:rsidR="009E584F" w:rsidRPr="004E0BD6" w:rsidRDefault="009E584F" w:rsidP="003D0E1A">
      <w:pPr>
        <w:spacing w:line="276" w:lineRule="auto"/>
        <w:jc w:val="center"/>
        <w:rPr>
          <w:rFonts w:cs="Arial"/>
          <w:b/>
          <w:bCs/>
          <w:i/>
          <w:iCs/>
          <w:color w:val="FF0000"/>
          <w:szCs w:val="20"/>
        </w:rPr>
      </w:pPr>
    </w:p>
    <w:p w14:paraId="70F7C32D" w14:textId="7B4BBC40" w:rsidR="003D0E1A" w:rsidRPr="004B0D8A" w:rsidRDefault="00575064" w:rsidP="003D0E1A">
      <w:pPr>
        <w:spacing w:line="276" w:lineRule="auto"/>
        <w:jc w:val="center"/>
        <w:rPr>
          <w:rFonts w:cs="Arial"/>
          <w:b/>
          <w:bCs/>
          <w:iCs/>
          <w:szCs w:val="20"/>
        </w:rPr>
      </w:pPr>
      <w:r w:rsidRPr="004E0BD6">
        <w:rPr>
          <w:rFonts w:cs="Arial"/>
          <w:b/>
          <w:bCs/>
          <w:iCs/>
          <w:szCs w:val="20"/>
        </w:rPr>
        <w:t xml:space="preserve">PREFEITURA MUNICIPAL DE </w:t>
      </w:r>
      <w:r w:rsidRPr="004B0D8A">
        <w:rPr>
          <w:rFonts w:cs="Arial"/>
          <w:b/>
          <w:bCs/>
          <w:iCs/>
          <w:szCs w:val="20"/>
        </w:rPr>
        <w:t>FÁTIMA/BA</w:t>
      </w:r>
    </w:p>
    <w:p w14:paraId="6C0791BA" w14:textId="598403C8" w:rsidR="003D0E1A" w:rsidRPr="004B0D8A" w:rsidRDefault="003D0E1A" w:rsidP="003D0E1A">
      <w:pPr>
        <w:spacing w:line="276" w:lineRule="auto"/>
        <w:jc w:val="center"/>
        <w:rPr>
          <w:rFonts w:cs="Arial"/>
          <w:b/>
          <w:bCs/>
          <w:color w:val="000000" w:themeColor="text1"/>
          <w:szCs w:val="20"/>
        </w:rPr>
      </w:pPr>
      <w:r w:rsidRPr="004B0D8A">
        <w:rPr>
          <w:rFonts w:cs="Arial"/>
          <w:b/>
          <w:bCs/>
          <w:color w:val="000000" w:themeColor="text1"/>
          <w:szCs w:val="20"/>
        </w:rPr>
        <w:t xml:space="preserve">AVISO DE DISPENSA ELETRÔNICA Nº </w:t>
      </w:r>
      <w:r w:rsidR="00624E9B" w:rsidRPr="004B0D8A">
        <w:rPr>
          <w:rFonts w:cs="Arial"/>
          <w:b/>
          <w:bCs/>
          <w:color w:val="000000" w:themeColor="text1"/>
          <w:szCs w:val="20"/>
        </w:rPr>
        <w:t>01</w:t>
      </w:r>
      <w:r w:rsidR="004B0D8A" w:rsidRPr="004B0D8A">
        <w:rPr>
          <w:rFonts w:cs="Arial"/>
          <w:b/>
          <w:bCs/>
          <w:color w:val="000000" w:themeColor="text1"/>
          <w:szCs w:val="20"/>
        </w:rPr>
        <w:t>5</w:t>
      </w:r>
      <w:r w:rsidR="00120A1E" w:rsidRPr="004B0D8A">
        <w:rPr>
          <w:rFonts w:cs="Arial"/>
          <w:b/>
          <w:bCs/>
          <w:color w:val="000000" w:themeColor="text1"/>
          <w:szCs w:val="20"/>
        </w:rPr>
        <w:t>/2024</w:t>
      </w:r>
    </w:p>
    <w:p w14:paraId="796E7A7D" w14:textId="7EBC3FC3" w:rsidR="003D0E1A" w:rsidRPr="004E0BD6" w:rsidRDefault="003D0E1A" w:rsidP="003D0E1A">
      <w:pPr>
        <w:spacing w:after="120" w:line="276" w:lineRule="auto"/>
        <w:ind w:right="-15"/>
        <w:jc w:val="center"/>
        <w:rPr>
          <w:rFonts w:cs="Arial"/>
          <w:b/>
          <w:bCs/>
          <w:color w:val="000000"/>
          <w:szCs w:val="20"/>
        </w:rPr>
      </w:pPr>
      <w:r w:rsidRPr="004B0D8A">
        <w:rPr>
          <w:rFonts w:cs="Arial"/>
          <w:b/>
          <w:bCs/>
          <w:color w:val="000000" w:themeColor="text1"/>
          <w:szCs w:val="20"/>
        </w:rPr>
        <w:t>(Processo Administrativo n°</w:t>
      </w:r>
      <w:r w:rsidR="00624E9B" w:rsidRPr="004B0D8A">
        <w:rPr>
          <w:rFonts w:cs="Arial"/>
          <w:b/>
          <w:bCs/>
          <w:color w:val="000000" w:themeColor="text1"/>
          <w:szCs w:val="20"/>
        </w:rPr>
        <w:t xml:space="preserve"> </w:t>
      </w:r>
      <w:r w:rsidR="004B0D8A" w:rsidRPr="004B0D8A">
        <w:rPr>
          <w:rFonts w:cs="Arial"/>
          <w:b/>
          <w:bCs/>
          <w:color w:val="000000" w:themeColor="text1"/>
          <w:szCs w:val="20"/>
        </w:rPr>
        <w:t>024</w:t>
      </w:r>
      <w:r w:rsidR="00624E9B" w:rsidRPr="004B0D8A">
        <w:rPr>
          <w:rFonts w:cs="Arial"/>
          <w:b/>
          <w:bCs/>
          <w:color w:val="000000" w:themeColor="text1"/>
          <w:szCs w:val="20"/>
        </w:rPr>
        <w:t>/2024</w:t>
      </w:r>
      <w:r w:rsidRPr="004B0D8A">
        <w:rPr>
          <w:rFonts w:cs="Arial"/>
          <w:b/>
          <w:bCs/>
          <w:color w:val="000000" w:themeColor="text1"/>
          <w:szCs w:val="20"/>
        </w:rPr>
        <w:t>)</w:t>
      </w:r>
    </w:p>
    <w:p w14:paraId="4DAF75DF" w14:textId="07F825F9" w:rsidR="003D0E1A" w:rsidRPr="004E0BD6" w:rsidRDefault="003D0E1A">
      <w:pPr>
        <w:rPr>
          <w:rFonts w:cs="Arial"/>
        </w:rPr>
      </w:pPr>
    </w:p>
    <w:p w14:paraId="47EE507B" w14:textId="352C918C" w:rsidR="003D0E1A" w:rsidRPr="004E0BD6" w:rsidRDefault="00AA1362" w:rsidP="003D0E1A">
      <w:pPr>
        <w:snapToGrid w:val="0"/>
        <w:spacing w:after="120" w:line="276" w:lineRule="auto"/>
        <w:ind w:right="-30" w:firstLine="540"/>
        <w:jc w:val="both"/>
        <w:rPr>
          <w:rFonts w:cs="Arial"/>
          <w:color w:val="000000"/>
          <w:szCs w:val="20"/>
        </w:rPr>
      </w:pPr>
      <w:r w:rsidRPr="004E0BD6">
        <w:rPr>
          <w:rFonts w:cs="Arial"/>
        </w:rPr>
        <w:t xml:space="preserve">O MUNICIPIO DE FÁTIMA/BA, Pessoa Jurídica de Direito Público, com sede na Rua José Sarney, s/n, Centro, inscrito no CNPJ sob o nº 13.393.152/0001-43, por intermédio do seu representante legal, </w:t>
      </w:r>
      <w:r w:rsidRPr="004E0BD6">
        <w:rPr>
          <w:rFonts w:cs="Arial"/>
          <w:color w:val="000000" w:themeColor="text1"/>
          <w:szCs w:val="20"/>
        </w:rPr>
        <w:t xml:space="preserve">por meio da </w:t>
      </w:r>
      <w:r w:rsidRPr="004E0BD6">
        <w:rPr>
          <w:rFonts w:cs="Arial"/>
        </w:rPr>
        <w:t>Comissão de Contratações Municipais</w:t>
      </w:r>
      <w:r w:rsidR="003D0E1A" w:rsidRPr="004E0BD6">
        <w:rPr>
          <w:rFonts w:cs="Arial"/>
          <w:color w:val="000000" w:themeColor="text1"/>
          <w:szCs w:val="20"/>
        </w:rPr>
        <w:t xml:space="preserve">, realizará </w:t>
      </w:r>
      <w:r w:rsidR="00141307" w:rsidRPr="004E0BD6">
        <w:rPr>
          <w:rFonts w:cs="Arial"/>
          <w:color w:val="000000" w:themeColor="text1"/>
          <w:szCs w:val="20"/>
        </w:rPr>
        <w:t xml:space="preserve">Dispensa </w:t>
      </w:r>
      <w:r w:rsidR="00141307" w:rsidRPr="004E0BD6">
        <w:rPr>
          <w:rFonts w:cs="Arial"/>
          <w:szCs w:val="20"/>
        </w:rPr>
        <w:t>Eletrônica</w:t>
      </w:r>
      <w:r w:rsidR="003D0E1A" w:rsidRPr="004E0BD6">
        <w:rPr>
          <w:rFonts w:cs="Arial"/>
          <w:szCs w:val="20"/>
        </w:rPr>
        <w:t xml:space="preserve">, </w:t>
      </w:r>
      <w:r w:rsidR="003D0E1A" w:rsidRPr="004E0BD6">
        <w:rPr>
          <w:rFonts w:cs="Arial"/>
          <w:bCs/>
          <w:szCs w:val="20"/>
        </w:rPr>
        <w:t>com critério de julgamento</w:t>
      </w:r>
      <w:r w:rsidR="003D0E1A" w:rsidRPr="004E0BD6">
        <w:rPr>
          <w:rFonts w:cs="Arial"/>
          <w:b/>
          <w:bCs/>
          <w:szCs w:val="20"/>
        </w:rPr>
        <w:t xml:space="preserve"> </w:t>
      </w:r>
      <w:r w:rsidRPr="004E0BD6">
        <w:rPr>
          <w:rFonts w:cs="Arial"/>
          <w:szCs w:val="20"/>
        </w:rPr>
        <w:t>MENOR PREÇO DO</w:t>
      </w:r>
      <w:r w:rsidR="004D0005">
        <w:rPr>
          <w:rFonts w:cs="Arial"/>
          <w:szCs w:val="20"/>
        </w:rPr>
        <w:t xml:space="preserve"> LOTE</w:t>
      </w:r>
      <w:r w:rsidR="009F7713" w:rsidRPr="004E0BD6">
        <w:rPr>
          <w:rFonts w:cs="Arial"/>
          <w:b/>
          <w:bCs/>
          <w:szCs w:val="20"/>
        </w:rPr>
        <w:t xml:space="preserve">, </w:t>
      </w:r>
      <w:r w:rsidR="009F7713" w:rsidRPr="004E0BD6">
        <w:rPr>
          <w:rFonts w:cs="Arial"/>
          <w:szCs w:val="20"/>
        </w:rPr>
        <w:t>na hipótese do art. 75</w:t>
      </w:r>
      <w:r w:rsidR="009F7713" w:rsidRPr="004E0BD6">
        <w:rPr>
          <w:rFonts w:cs="Arial"/>
          <w:iCs/>
          <w:szCs w:val="20"/>
        </w:rPr>
        <w:t xml:space="preserve">, inciso </w:t>
      </w:r>
      <w:r w:rsidR="00770F01" w:rsidRPr="000712C1">
        <w:rPr>
          <w:rFonts w:cs="Arial"/>
          <w:iCs/>
          <w:szCs w:val="20"/>
        </w:rPr>
        <w:t>II</w:t>
      </w:r>
      <w:r w:rsidR="009F7713" w:rsidRPr="004E0BD6">
        <w:rPr>
          <w:rFonts w:cs="Arial"/>
          <w:i/>
          <w:iCs/>
          <w:szCs w:val="20"/>
        </w:rPr>
        <w:t>,</w:t>
      </w:r>
      <w:r w:rsidR="009F7713" w:rsidRPr="004E0BD6">
        <w:rPr>
          <w:rFonts w:cs="Arial"/>
          <w:szCs w:val="20"/>
        </w:rPr>
        <w:t xml:space="preserve"> </w:t>
      </w:r>
      <w:r w:rsidR="00141307" w:rsidRPr="004E0BD6">
        <w:rPr>
          <w:rFonts w:cs="Arial"/>
          <w:bCs/>
          <w:szCs w:val="20"/>
        </w:rPr>
        <w:t xml:space="preserve">nos termos da Lei nº 14.133, de 1º de abril de 2021, da Instrução Normativa SEGES/ME nº </w:t>
      </w:r>
      <w:r w:rsidR="004544FC" w:rsidRPr="004E0BD6">
        <w:rPr>
          <w:rFonts w:cs="Arial"/>
          <w:bCs/>
          <w:szCs w:val="20"/>
        </w:rPr>
        <w:t>67</w:t>
      </w:r>
      <w:r w:rsidR="00141307" w:rsidRPr="004E0BD6">
        <w:rPr>
          <w:rFonts w:cs="Arial"/>
          <w:bCs/>
          <w:szCs w:val="20"/>
        </w:rPr>
        <w:t xml:space="preserve">/2021 e demais legislação </w:t>
      </w:r>
      <w:r w:rsidR="00D96F4D" w:rsidRPr="004E0BD6">
        <w:rPr>
          <w:rFonts w:cs="Arial"/>
          <w:bCs/>
          <w:szCs w:val="20"/>
        </w:rPr>
        <w:t>aplicável</w:t>
      </w:r>
      <w:r w:rsidR="003D0E1A" w:rsidRPr="004E0BD6">
        <w:rPr>
          <w:rFonts w:cs="Arial"/>
          <w:color w:val="000000"/>
          <w:szCs w:val="20"/>
        </w:rPr>
        <w:t>.</w:t>
      </w:r>
    </w:p>
    <w:p w14:paraId="693E5D39" w14:textId="77777777" w:rsidR="009F7713" w:rsidRPr="004E0BD6" w:rsidRDefault="009F7713" w:rsidP="00141307">
      <w:pPr>
        <w:spacing w:line="276" w:lineRule="auto"/>
        <w:jc w:val="both"/>
        <w:rPr>
          <w:rFonts w:cs="Arial"/>
          <w:color w:val="000000" w:themeColor="text1"/>
          <w:szCs w:val="20"/>
        </w:rPr>
      </w:pPr>
    </w:p>
    <w:p w14:paraId="57D95888" w14:textId="31878243" w:rsidR="00141307" w:rsidRPr="002055EC" w:rsidRDefault="00141307" w:rsidP="00141307">
      <w:pPr>
        <w:spacing w:line="276" w:lineRule="auto"/>
        <w:jc w:val="both"/>
        <w:rPr>
          <w:rFonts w:cs="Arial"/>
          <w:szCs w:val="20"/>
        </w:rPr>
      </w:pPr>
      <w:r w:rsidRPr="002055EC">
        <w:rPr>
          <w:rFonts w:cs="Arial"/>
          <w:color w:val="000000" w:themeColor="text1"/>
          <w:szCs w:val="20"/>
        </w:rPr>
        <w:t>Data da sessão:</w:t>
      </w:r>
      <w:r w:rsidR="00AA1362" w:rsidRPr="002055EC">
        <w:rPr>
          <w:rFonts w:cs="Arial"/>
          <w:color w:val="000000" w:themeColor="text1"/>
          <w:szCs w:val="20"/>
        </w:rPr>
        <w:t xml:space="preserve"> </w:t>
      </w:r>
      <w:r w:rsidR="00271D98">
        <w:rPr>
          <w:rFonts w:cs="Arial"/>
          <w:color w:val="000000" w:themeColor="text1"/>
          <w:szCs w:val="20"/>
        </w:rPr>
        <w:t>30</w:t>
      </w:r>
      <w:r w:rsidR="00AA1362" w:rsidRPr="002055EC">
        <w:rPr>
          <w:rFonts w:cs="Arial"/>
          <w:color w:val="000000" w:themeColor="text1"/>
          <w:szCs w:val="20"/>
        </w:rPr>
        <w:t>/0</w:t>
      </w:r>
      <w:r w:rsidR="002055EC" w:rsidRPr="002055EC">
        <w:rPr>
          <w:rFonts w:cs="Arial"/>
          <w:color w:val="000000" w:themeColor="text1"/>
          <w:szCs w:val="20"/>
        </w:rPr>
        <w:t>4</w:t>
      </w:r>
      <w:r w:rsidR="00AA1362" w:rsidRPr="002055EC">
        <w:rPr>
          <w:rFonts w:cs="Arial"/>
          <w:color w:val="000000" w:themeColor="text1"/>
          <w:szCs w:val="20"/>
        </w:rPr>
        <w:t>/2024</w:t>
      </w:r>
    </w:p>
    <w:p w14:paraId="55D5723C" w14:textId="0D291241" w:rsidR="003D0E1A" w:rsidRPr="002055EC" w:rsidRDefault="00274570" w:rsidP="00141307">
      <w:pPr>
        <w:rPr>
          <w:rFonts w:cs="Arial"/>
          <w:color w:val="000000" w:themeColor="text1"/>
          <w:szCs w:val="20"/>
        </w:rPr>
      </w:pPr>
      <w:r w:rsidRPr="002055EC">
        <w:rPr>
          <w:rFonts w:cs="Arial"/>
          <w:color w:val="000000" w:themeColor="text1"/>
          <w:szCs w:val="20"/>
        </w:rPr>
        <w:t>Link</w:t>
      </w:r>
      <w:r w:rsidR="00141307" w:rsidRPr="002055EC">
        <w:rPr>
          <w:rFonts w:cs="Arial"/>
          <w:color w:val="000000" w:themeColor="text1"/>
          <w:szCs w:val="20"/>
        </w:rPr>
        <w:t>:</w:t>
      </w:r>
      <w:r w:rsidR="009F7713" w:rsidRPr="002055EC">
        <w:rPr>
          <w:rFonts w:cs="Arial"/>
          <w:color w:val="000000" w:themeColor="text1"/>
          <w:szCs w:val="20"/>
        </w:rPr>
        <w:t xml:space="preserve"> </w:t>
      </w:r>
      <w:r w:rsidR="00241468" w:rsidRPr="00241468">
        <w:rPr>
          <w:rStyle w:val="Hyperlink"/>
          <w:rFonts w:cs="Arial"/>
          <w:szCs w:val="20"/>
          <w:shd w:val="clear" w:color="auto" w:fill="FFFFFF"/>
        </w:rPr>
        <w:t>https://www.portalde</w:t>
      </w:r>
      <w:r w:rsidR="00241468">
        <w:rPr>
          <w:rStyle w:val="Hyperlink"/>
          <w:rFonts w:cs="Arial"/>
          <w:szCs w:val="20"/>
          <w:shd w:val="clear" w:color="auto" w:fill="FFFFFF"/>
        </w:rPr>
        <w:t>compraspublicas.com.br</w:t>
      </w:r>
    </w:p>
    <w:p w14:paraId="20DDD8FD" w14:textId="78E28819" w:rsidR="00274570" w:rsidRPr="004E0BD6" w:rsidRDefault="00731D60" w:rsidP="00141307">
      <w:pPr>
        <w:rPr>
          <w:rFonts w:cs="Arial"/>
          <w:color w:val="000000" w:themeColor="text1"/>
          <w:szCs w:val="20"/>
        </w:rPr>
      </w:pPr>
      <w:r w:rsidRPr="002055EC">
        <w:rPr>
          <w:rFonts w:cs="Arial"/>
          <w:color w:val="000000" w:themeColor="text1"/>
          <w:szCs w:val="20"/>
        </w:rPr>
        <w:t xml:space="preserve">Horário </w:t>
      </w:r>
      <w:r w:rsidR="00274570" w:rsidRPr="002055EC">
        <w:rPr>
          <w:rFonts w:cs="Arial"/>
          <w:color w:val="000000" w:themeColor="text1"/>
          <w:szCs w:val="20"/>
        </w:rPr>
        <w:t>da Fase de Lances:</w:t>
      </w:r>
      <w:r w:rsidRPr="002055EC">
        <w:rPr>
          <w:rFonts w:cs="Arial"/>
          <w:color w:val="000000" w:themeColor="text1"/>
          <w:szCs w:val="20"/>
        </w:rPr>
        <w:t xml:space="preserve"> </w:t>
      </w:r>
      <w:r w:rsidR="00271D98">
        <w:rPr>
          <w:rFonts w:cs="Arial"/>
          <w:color w:val="000000" w:themeColor="text1"/>
          <w:szCs w:val="20"/>
        </w:rPr>
        <w:t>8</w:t>
      </w:r>
      <w:r w:rsidRPr="002055EC">
        <w:rPr>
          <w:rFonts w:cs="Arial"/>
          <w:color w:val="000000" w:themeColor="text1"/>
          <w:szCs w:val="20"/>
        </w:rPr>
        <w:t xml:space="preserve">:00 às </w:t>
      </w:r>
      <w:r w:rsidR="00AA1362" w:rsidRPr="002055EC">
        <w:rPr>
          <w:rFonts w:cs="Arial"/>
          <w:szCs w:val="20"/>
        </w:rPr>
        <w:t>1</w:t>
      </w:r>
      <w:r w:rsidR="00271D98">
        <w:rPr>
          <w:rFonts w:cs="Arial"/>
          <w:szCs w:val="20"/>
        </w:rPr>
        <w:t>4</w:t>
      </w:r>
      <w:r w:rsidR="00AA1362" w:rsidRPr="002055EC">
        <w:rPr>
          <w:rFonts w:cs="Arial"/>
          <w:szCs w:val="20"/>
        </w:rPr>
        <w:t>:00</w:t>
      </w:r>
    </w:p>
    <w:p w14:paraId="00089DE6" w14:textId="6639BA59" w:rsidR="009F7713" w:rsidRPr="004E0BD6" w:rsidRDefault="009F7713" w:rsidP="00805244">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OBJETO</w:t>
      </w:r>
      <w:r w:rsidR="00A728B9" w:rsidRPr="004E0BD6">
        <w:rPr>
          <w:rFonts w:ascii="Arial" w:hAnsi="Arial" w:cs="Arial"/>
          <w:b/>
        </w:rPr>
        <w:t xml:space="preserve"> DA CONTRATAÇÃO DIRETA</w:t>
      </w:r>
    </w:p>
    <w:p w14:paraId="659E35E7" w14:textId="4237BFA7" w:rsidR="009F7713" w:rsidRPr="004E0BD6" w:rsidRDefault="009F7713" w:rsidP="009F7713">
      <w:pPr>
        <w:pStyle w:val="PADRO"/>
        <w:keepNext w:val="0"/>
        <w:widowControl/>
        <w:numPr>
          <w:ilvl w:val="1"/>
          <w:numId w:val="1"/>
        </w:numPr>
        <w:shd w:val="clear" w:color="auto" w:fill="auto"/>
        <w:spacing w:before="120" w:after="120"/>
        <w:rPr>
          <w:rFonts w:ascii="Arial" w:hAnsi="Arial" w:cs="Arial"/>
          <w:szCs w:val="20"/>
        </w:rPr>
      </w:pPr>
      <w:r w:rsidRPr="004E0BD6">
        <w:rPr>
          <w:rFonts w:ascii="Arial" w:hAnsi="Arial" w:cs="Arial"/>
          <w:color w:val="000000" w:themeColor="text1"/>
          <w:szCs w:val="20"/>
        </w:rPr>
        <w:t>O objeto d</w:t>
      </w:r>
      <w:r w:rsidR="00A728B9" w:rsidRPr="004E0BD6">
        <w:rPr>
          <w:rFonts w:ascii="Arial" w:hAnsi="Arial" w:cs="Arial"/>
          <w:color w:val="000000" w:themeColor="text1"/>
          <w:szCs w:val="20"/>
        </w:rPr>
        <w:t>a</w:t>
      </w:r>
      <w:r w:rsidRPr="004E0BD6">
        <w:rPr>
          <w:rFonts w:ascii="Arial" w:hAnsi="Arial" w:cs="Arial"/>
          <w:color w:val="000000" w:themeColor="text1"/>
          <w:szCs w:val="20"/>
        </w:rPr>
        <w:t xml:space="preserve"> presente </w:t>
      </w:r>
      <w:r w:rsidR="00A728B9" w:rsidRPr="004E0BD6">
        <w:rPr>
          <w:rFonts w:ascii="Arial" w:hAnsi="Arial" w:cs="Arial"/>
          <w:color w:val="000000" w:themeColor="text1"/>
          <w:szCs w:val="20"/>
        </w:rPr>
        <w:t xml:space="preserve">dispensa </w:t>
      </w:r>
      <w:r w:rsidRPr="004E0BD6">
        <w:rPr>
          <w:rFonts w:ascii="Arial" w:hAnsi="Arial" w:cs="Arial"/>
          <w:color w:val="000000" w:themeColor="text1"/>
          <w:szCs w:val="20"/>
        </w:rPr>
        <w:t xml:space="preserve">é a escolha da proposta mais vantajosa para a </w:t>
      </w:r>
      <w:r w:rsidR="00AA1362" w:rsidRPr="004E0BD6">
        <w:rPr>
          <w:rFonts w:ascii="Arial" w:hAnsi="Arial" w:cs="Arial"/>
        </w:rPr>
        <w:t xml:space="preserve">contratação de empresa </w:t>
      </w:r>
      <w:r w:rsidR="006D036B">
        <w:rPr>
          <w:rFonts w:ascii="Arial" w:hAnsi="Arial" w:cs="Arial"/>
        </w:rPr>
        <w:t>para prestação de serviços de</w:t>
      </w:r>
      <w:r w:rsidR="00AA1362" w:rsidRPr="004E0BD6">
        <w:rPr>
          <w:rFonts w:ascii="Arial" w:hAnsi="Arial" w:cs="Arial"/>
        </w:rPr>
        <w:t xml:space="preserve"> instalação de sistema de câmeras de segurança, com serviços de manutenção preventiva, destinados aos órgãos vinculados a Secretaria de Educação do município de Fátima/BA, </w:t>
      </w:r>
      <w:r w:rsidRPr="004E0BD6">
        <w:rPr>
          <w:rFonts w:ascii="Arial" w:hAnsi="Arial" w:cs="Arial"/>
          <w:color w:val="000000" w:themeColor="text1"/>
          <w:szCs w:val="20"/>
        </w:rPr>
        <w:t>por dispensa de licitação</w:t>
      </w:r>
      <w:r w:rsidR="006D036B">
        <w:rPr>
          <w:rFonts w:ascii="Arial" w:hAnsi="Arial" w:cs="Arial"/>
          <w:color w:val="000000" w:themeColor="text1"/>
          <w:szCs w:val="20"/>
        </w:rPr>
        <w:t xml:space="preserve"> na forma</w:t>
      </w:r>
      <w:r w:rsidRPr="004E0BD6">
        <w:rPr>
          <w:rFonts w:ascii="Arial" w:hAnsi="Arial" w:cs="Arial"/>
          <w:color w:val="000000" w:themeColor="text1"/>
          <w:szCs w:val="20"/>
        </w:rPr>
        <w:t xml:space="preserve"> </w:t>
      </w:r>
      <w:r w:rsidR="006D036B">
        <w:rPr>
          <w:rFonts w:ascii="Arial" w:hAnsi="Arial" w:cs="Arial"/>
          <w:szCs w:val="20"/>
        </w:rPr>
        <w:t>eletrônica</w:t>
      </w:r>
      <w:r w:rsidR="00AA1362" w:rsidRPr="004E0BD6">
        <w:rPr>
          <w:rFonts w:ascii="Arial" w:hAnsi="Arial" w:cs="Arial"/>
          <w:szCs w:val="20"/>
        </w:rPr>
        <w:t>,</w:t>
      </w:r>
      <w:r w:rsidRPr="004E0BD6">
        <w:rPr>
          <w:rFonts w:ascii="Arial" w:hAnsi="Arial" w:cs="Arial"/>
          <w:szCs w:val="20"/>
        </w:rPr>
        <w:t xml:space="preserve"> conforme </w:t>
      </w:r>
      <w:r w:rsidRPr="004E0BD6">
        <w:rPr>
          <w:rFonts w:ascii="Arial" w:hAnsi="Arial" w:cs="Arial"/>
          <w:color w:val="000000" w:themeColor="text1"/>
          <w:szCs w:val="20"/>
        </w:rPr>
        <w:t xml:space="preserve">condições, quantidades e exigências estabelecidas neste </w:t>
      </w:r>
      <w:r w:rsidR="00313FBD" w:rsidRPr="004E0BD6">
        <w:rPr>
          <w:rFonts w:ascii="Arial" w:hAnsi="Arial" w:cs="Arial"/>
          <w:color w:val="000000" w:themeColor="text1"/>
          <w:szCs w:val="20"/>
        </w:rPr>
        <w:t>Aviso</w:t>
      </w:r>
      <w:r w:rsidRPr="004E0BD6">
        <w:rPr>
          <w:rFonts w:ascii="Arial" w:hAnsi="Arial" w:cs="Arial"/>
          <w:color w:val="000000" w:themeColor="text1"/>
          <w:szCs w:val="20"/>
        </w:rPr>
        <w:t xml:space="preserve"> </w:t>
      </w:r>
      <w:r w:rsidR="00770F01" w:rsidRPr="004E0BD6">
        <w:rPr>
          <w:rFonts w:ascii="Arial" w:hAnsi="Arial" w:cs="Arial"/>
          <w:color w:val="000000" w:themeColor="text1"/>
          <w:szCs w:val="20"/>
        </w:rPr>
        <w:t xml:space="preserve">de Contratação Direta </w:t>
      </w:r>
      <w:r w:rsidRPr="004E0BD6">
        <w:rPr>
          <w:rFonts w:ascii="Arial" w:hAnsi="Arial" w:cs="Arial"/>
          <w:color w:val="000000" w:themeColor="text1"/>
          <w:szCs w:val="20"/>
        </w:rPr>
        <w:t>e seus anexos.</w:t>
      </w:r>
    </w:p>
    <w:p w14:paraId="2A4DB40F" w14:textId="7381FF8F" w:rsidR="009F7713" w:rsidRPr="004E0BD6" w:rsidRDefault="009F7713" w:rsidP="009F7713">
      <w:pPr>
        <w:pStyle w:val="PADRO"/>
        <w:keepNext w:val="0"/>
        <w:widowControl/>
        <w:numPr>
          <w:ilvl w:val="1"/>
          <w:numId w:val="1"/>
        </w:numPr>
        <w:shd w:val="clear" w:color="auto" w:fill="auto"/>
        <w:spacing w:before="120" w:after="120"/>
        <w:rPr>
          <w:rFonts w:ascii="Arial" w:hAnsi="Arial" w:cs="Arial"/>
          <w:szCs w:val="20"/>
        </w:rPr>
      </w:pPr>
      <w:r w:rsidRPr="004E0BD6">
        <w:rPr>
          <w:rFonts w:ascii="Arial" w:hAnsi="Arial" w:cs="Arial"/>
          <w:iCs/>
          <w:szCs w:val="20"/>
        </w:rPr>
        <w:t xml:space="preserve">A </w:t>
      </w:r>
      <w:r w:rsidR="006A70C8" w:rsidRPr="004E0BD6">
        <w:rPr>
          <w:rFonts w:ascii="Arial" w:hAnsi="Arial" w:cs="Arial"/>
          <w:iCs/>
          <w:szCs w:val="20"/>
        </w:rPr>
        <w:t>contratação</w:t>
      </w:r>
      <w:r w:rsidRPr="004E0BD6">
        <w:rPr>
          <w:rFonts w:ascii="Arial" w:hAnsi="Arial" w:cs="Arial"/>
          <w:iCs/>
          <w:szCs w:val="20"/>
        </w:rPr>
        <w:t xml:space="preserve"> será dividida em itens</w:t>
      </w:r>
      <w:r w:rsidRPr="004E0BD6">
        <w:rPr>
          <w:rFonts w:ascii="Arial" w:hAnsi="Arial" w:cs="Arial"/>
          <w:b/>
          <w:bCs/>
          <w:iCs/>
          <w:szCs w:val="20"/>
        </w:rPr>
        <w:t>,</w:t>
      </w:r>
      <w:r w:rsidRPr="004E0BD6">
        <w:rPr>
          <w:rFonts w:ascii="Arial" w:hAnsi="Arial" w:cs="Arial"/>
          <w:iCs/>
          <w:szCs w:val="20"/>
        </w:rPr>
        <w:t xml:space="preserve"> conforme tabela constante abaixo</w:t>
      </w:r>
      <w:r w:rsidR="006A70C8" w:rsidRPr="004E0BD6">
        <w:rPr>
          <w:rFonts w:ascii="Arial" w:hAnsi="Arial" w:cs="Arial"/>
          <w:iCs/>
          <w:szCs w:val="20"/>
        </w:rPr>
        <w:t>.</w:t>
      </w:r>
    </w:p>
    <w:tbl>
      <w:tblPr>
        <w:tblW w:w="0" w:type="auto"/>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696"/>
        <w:gridCol w:w="3566"/>
        <w:gridCol w:w="1037"/>
        <w:gridCol w:w="717"/>
        <w:gridCol w:w="1086"/>
        <w:gridCol w:w="1397"/>
      </w:tblGrid>
      <w:tr w:rsidR="004E0BD6" w:rsidRPr="004E0BD6" w14:paraId="6C262633" w14:textId="77777777" w:rsidTr="00271D98">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D5756" w14:textId="4EDB2564" w:rsidR="00AA1362" w:rsidRPr="004E0BD6" w:rsidRDefault="004D0005" w:rsidP="004E0BD6">
            <w:pPr>
              <w:jc w:val="center"/>
              <w:rPr>
                <w:rFonts w:cs="Arial"/>
                <w:b/>
                <w:sz w:val="18"/>
                <w:szCs w:val="20"/>
              </w:rPr>
            </w:pPr>
            <w:r>
              <w:rPr>
                <w:rFonts w:cs="Arial"/>
                <w:b/>
                <w:sz w:val="18"/>
                <w:szCs w:val="20"/>
              </w:rPr>
              <w:t xml:space="preserve">LOTE </w:t>
            </w:r>
          </w:p>
        </w:tc>
        <w:tc>
          <w:tcPr>
            <w:tcW w:w="35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569C6B1D" w14:textId="77777777" w:rsidR="00AA1362" w:rsidRPr="004E0BD6" w:rsidRDefault="00AA1362" w:rsidP="004E0BD6">
            <w:pPr>
              <w:jc w:val="center"/>
              <w:rPr>
                <w:rFonts w:cs="Arial"/>
                <w:b/>
                <w:sz w:val="18"/>
                <w:szCs w:val="20"/>
              </w:rPr>
            </w:pPr>
            <w:r w:rsidRPr="004E0BD6">
              <w:rPr>
                <w:rFonts w:cs="Arial"/>
                <w:b/>
                <w:sz w:val="18"/>
                <w:szCs w:val="20"/>
              </w:rPr>
              <w:t>ESPECIFICAÇÃO</w:t>
            </w:r>
          </w:p>
        </w:tc>
        <w:tc>
          <w:tcPr>
            <w:tcW w:w="1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9C60E87" w14:textId="77777777" w:rsidR="00AA1362" w:rsidRPr="004E0BD6" w:rsidRDefault="00AA1362" w:rsidP="004E0BD6">
            <w:pPr>
              <w:jc w:val="center"/>
              <w:rPr>
                <w:rFonts w:cs="Arial"/>
                <w:b/>
                <w:sz w:val="18"/>
                <w:szCs w:val="20"/>
              </w:rPr>
            </w:pPr>
            <w:r w:rsidRPr="004E0BD6">
              <w:rPr>
                <w:rFonts w:cs="Arial"/>
                <w:b/>
                <w:sz w:val="18"/>
                <w:szCs w:val="20"/>
              </w:rPr>
              <w:t xml:space="preserve">UNIDADE </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282676" w14:textId="77777777" w:rsidR="00AA1362" w:rsidRPr="004E0BD6" w:rsidRDefault="00AA1362" w:rsidP="004E0BD6">
            <w:pPr>
              <w:jc w:val="center"/>
              <w:rPr>
                <w:rFonts w:cs="Arial"/>
                <w:b/>
                <w:sz w:val="18"/>
                <w:szCs w:val="20"/>
              </w:rPr>
            </w:pPr>
            <w:r w:rsidRPr="004E0BD6">
              <w:rPr>
                <w:rFonts w:cs="Arial"/>
                <w:b/>
                <w:sz w:val="18"/>
                <w:szCs w:val="20"/>
              </w:rPr>
              <w:t>QTDE</w:t>
            </w:r>
          </w:p>
        </w:tc>
        <w:tc>
          <w:tcPr>
            <w:tcW w:w="10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5585967" w14:textId="77777777" w:rsidR="00AA1362" w:rsidRPr="004E0BD6" w:rsidRDefault="00AA1362" w:rsidP="004E0BD6">
            <w:pPr>
              <w:jc w:val="center"/>
              <w:rPr>
                <w:rFonts w:cs="Arial"/>
                <w:b/>
                <w:sz w:val="18"/>
                <w:szCs w:val="20"/>
              </w:rPr>
            </w:pPr>
            <w:r w:rsidRPr="004E0BD6">
              <w:rPr>
                <w:rFonts w:cs="Arial"/>
                <w:b/>
                <w:sz w:val="18"/>
                <w:szCs w:val="20"/>
              </w:rPr>
              <w:t>VALOR UNITÁRIO</w:t>
            </w:r>
          </w:p>
        </w:tc>
        <w:tc>
          <w:tcPr>
            <w:tcW w:w="1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6AAAC5" w14:textId="77777777" w:rsidR="00AA1362" w:rsidRPr="004E0BD6" w:rsidRDefault="00AA1362" w:rsidP="004E0BD6">
            <w:pPr>
              <w:jc w:val="center"/>
              <w:rPr>
                <w:rFonts w:cs="Arial"/>
                <w:b/>
                <w:sz w:val="18"/>
                <w:szCs w:val="20"/>
              </w:rPr>
            </w:pPr>
            <w:r w:rsidRPr="004E0BD6">
              <w:rPr>
                <w:rFonts w:cs="Arial"/>
                <w:b/>
                <w:sz w:val="18"/>
                <w:szCs w:val="20"/>
              </w:rPr>
              <w:t>VALOR TOTAL</w:t>
            </w:r>
          </w:p>
        </w:tc>
      </w:tr>
      <w:tr w:rsidR="00271D98" w:rsidRPr="004E0BD6" w14:paraId="22F6CE20" w14:textId="77777777" w:rsidTr="00271D98">
        <w:tc>
          <w:tcPr>
            <w:tcW w:w="0" w:type="auto"/>
            <w:vMerge w:val="restart"/>
            <w:tcBorders>
              <w:top w:val="single" w:sz="4" w:space="0" w:color="000000" w:themeColor="text1"/>
              <w:left w:val="single" w:sz="4" w:space="0" w:color="000000" w:themeColor="text1"/>
              <w:right w:val="single" w:sz="4" w:space="0" w:color="000000" w:themeColor="text1"/>
            </w:tcBorders>
            <w:shd w:val="clear" w:color="auto" w:fill="auto"/>
            <w:vAlign w:val="center"/>
            <w:hideMark/>
          </w:tcPr>
          <w:p w14:paraId="0E945C2E" w14:textId="0FB66C3A" w:rsidR="00271D98" w:rsidRPr="004E0BD6" w:rsidRDefault="00271D98" w:rsidP="00271D98">
            <w:pPr>
              <w:jc w:val="center"/>
              <w:rPr>
                <w:rFonts w:cs="Arial"/>
                <w:sz w:val="18"/>
                <w:szCs w:val="20"/>
              </w:rPr>
            </w:pPr>
            <w:bookmarkStart w:id="0" w:name="_GoBack"/>
            <w:bookmarkEnd w:id="0"/>
            <w:r w:rsidRPr="004E0BD6">
              <w:rPr>
                <w:rFonts w:cs="Arial"/>
                <w:sz w:val="18"/>
                <w:szCs w:val="20"/>
              </w:rPr>
              <w:t>1</w:t>
            </w:r>
          </w:p>
        </w:tc>
        <w:tc>
          <w:tcPr>
            <w:tcW w:w="35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CA108AE" w14:textId="77777777" w:rsidR="00271D98" w:rsidRPr="004E0BD6" w:rsidRDefault="00271D98" w:rsidP="004E0BD6">
            <w:pPr>
              <w:jc w:val="both"/>
              <w:rPr>
                <w:rFonts w:cs="Arial"/>
                <w:sz w:val="18"/>
                <w:szCs w:val="20"/>
              </w:rPr>
            </w:pPr>
            <w:r w:rsidRPr="004E0BD6">
              <w:rPr>
                <w:rFonts w:cs="Arial"/>
                <w:b/>
                <w:sz w:val="18"/>
                <w:szCs w:val="20"/>
              </w:rPr>
              <w:t>INSTALAÇÃO DE CIRCUITO FECHADO DE TV EM NOVE UNIDADES ESCOLARES, SENDO 175 UNIDADES DE CÂMERAS BULLET 1080P FULL HD e DEMAIS EQUIPAMENTOS –</w:t>
            </w:r>
            <w:r w:rsidRPr="004E0BD6">
              <w:rPr>
                <w:rFonts w:cs="Arial"/>
                <w:sz w:val="18"/>
                <w:szCs w:val="20"/>
              </w:rPr>
              <w:t xml:space="preserve"> A instalação compreende apenas toda parte de mão de obra com organizadores de fios - prendedores de fio, abraçadeiras e canaletas. Os equipamentos serão fornecidos pela secretaria solicitante: DVRS, FONTES, HDS, CABOS, CONECTORES, RACKS ORGANIZADORES, CAIXAS DE PASSAGEM, SUPORTES DE TV, TVS E CÂMERAS. </w:t>
            </w:r>
            <w:proofErr w:type="gramStart"/>
            <w:r w:rsidRPr="004E0BD6">
              <w:rPr>
                <w:rFonts w:cs="Arial"/>
                <w:sz w:val="18"/>
                <w:szCs w:val="20"/>
              </w:rPr>
              <w:t>o</w:t>
            </w:r>
            <w:proofErr w:type="gramEnd"/>
            <w:r w:rsidRPr="004E0BD6">
              <w:rPr>
                <w:rFonts w:cs="Arial"/>
                <w:sz w:val="18"/>
                <w:szCs w:val="20"/>
              </w:rPr>
              <w:t xml:space="preserve"> serviço deve ser realizado com primazia e organização. </w:t>
            </w:r>
            <w:proofErr w:type="gramStart"/>
            <w:r w:rsidRPr="004E0BD6">
              <w:rPr>
                <w:rFonts w:cs="Arial"/>
                <w:sz w:val="18"/>
                <w:szCs w:val="20"/>
              </w:rPr>
              <w:t>após</w:t>
            </w:r>
            <w:proofErr w:type="gramEnd"/>
            <w:r w:rsidRPr="004E0BD6">
              <w:rPr>
                <w:rFonts w:cs="Arial"/>
                <w:sz w:val="18"/>
                <w:szCs w:val="20"/>
              </w:rPr>
              <w:t xml:space="preserve"> finalizada cada instalação, deve ser feito a configuração para o acesso remoto via smartphone e desktop, através de software ou aplicativo gratuito do fabricante. </w:t>
            </w:r>
          </w:p>
        </w:tc>
        <w:tc>
          <w:tcPr>
            <w:tcW w:w="1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8D6EF59" w14:textId="44190472" w:rsidR="00271D98" w:rsidRPr="004E0BD6" w:rsidRDefault="00271D98" w:rsidP="004E0BD6">
            <w:pPr>
              <w:jc w:val="center"/>
              <w:rPr>
                <w:rFonts w:cs="Arial"/>
                <w:sz w:val="18"/>
                <w:szCs w:val="20"/>
              </w:rPr>
            </w:pPr>
            <w:r w:rsidRPr="004E0BD6">
              <w:rPr>
                <w:rFonts w:cs="Arial"/>
                <w:sz w:val="18"/>
                <w:szCs w:val="20"/>
              </w:rPr>
              <w:t>Serviço</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8A91826" w14:textId="77777777" w:rsidR="00271D98" w:rsidRPr="004E0BD6" w:rsidRDefault="00271D98" w:rsidP="004E0BD6">
            <w:pPr>
              <w:jc w:val="center"/>
              <w:rPr>
                <w:rFonts w:cs="Arial"/>
                <w:sz w:val="18"/>
                <w:szCs w:val="20"/>
              </w:rPr>
            </w:pPr>
            <w:r w:rsidRPr="004E0BD6">
              <w:rPr>
                <w:rFonts w:cs="Arial"/>
                <w:sz w:val="18"/>
                <w:szCs w:val="20"/>
              </w:rPr>
              <w:t>175</w:t>
            </w:r>
          </w:p>
        </w:tc>
        <w:tc>
          <w:tcPr>
            <w:tcW w:w="10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105C85" w14:textId="77777777" w:rsidR="00271D98" w:rsidRPr="004E0BD6" w:rsidRDefault="00271D98" w:rsidP="004E0BD6">
            <w:pPr>
              <w:jc w:val="center"/>
              <w:rPr>
                <w:rFonts w:cs="Arial"/>
                <w:sz w:val="18"/>
                <w:szCs w:val="20"/>
              </w:rPr>
            </w:pPr>
            <w:r w:rsidRPr="004E0BD6">
              <w:rPr>
                <w:rFonts w:cs="Arial"/>
                <w:sz w:val="18"/>
                <w:szCs w:val="20"/>
              </w:rPr>
              <w:t>R$ 120,00</w:t>
            </w:r>
          </w:p>
        </w:tc>
        <w:tc>
          <w:tcPr>
            <w:tcW w:w="1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BA37AE" w14:textId="53344536" w:rsidR="00271D98" w:rsidRPr="004E0BD6" w:rsidRDefault="00271D98" w:rsidP="004E0BD6">
            <w:pPr>
              <w:jc w:val="center"/>
              <w:rPr>
                <w:rFonts w:cs="Arial"/>
                <w:sz w:val="18"/>
                <w:szCs w:val="20"/>
              </w:rPr>
            </w:pPr>
            <w:r w:rsidRPr="004E0BD6">
              <w:rPr>
                <w:rFonts w:cs="Arial"/>
                <w:sz w:val="18"/>
                <w:szCs w:val="20"/>
              </w:rPr>
              <w:t>R$ 21.000,00</w:t>
            </w:r>
          </w:p>
        </w:tc>
      </w:tr>
      <w:tr w:rsidR="00271D98" w:rsidRPr="004E0BD6" w14:paraId="18BE5973" w14:textId="77777777" w:rsidTr="00271D98">
        <w:tc>
          <w:tcPr>
            <w:tcW w:w="0" w:type="auto"/>
            <w:vMerge/>
            <w:tcBorders>
              <w:left w:val="single" w:sz="4" w:space="0" w:color="000000" w:themeColor="text1"/>
              <w:bottom w:val="single" w:sz="4" w:space="0" w:color="000000" w:themeColor="text1"/>
              <w:right w:val="single" w:sz="4" w:space="0" w:color="000000" w:themeColor="text1"/>
            </w:tcBorders>
            <w:shd w:val="clear" w:color="auto" w:fill="auto"/>
            <w:vAlign w:val="center"/>
          </w:tcPr>
          <w:p w14:paraId="714E7923" w14:textId="224B58FF" w:rsidR="00271D98" w:rsidRPr="004E0BD6" w:rsidRDefault="00271D98" w:rsidP="004E0BD6">
            <w:pPr>
              <w:jc w:val="center"/>
              <w:rPr>
                <w:rFonts w:cs="Arial"/>
                <w:sz w:val="18"/>
                <w:szCs w:val="20"/>
              </w:rPr>
            </w:pPr>
          </w:p>
        </w:tc>
        <w:tc>
          <w:tcPr>
            <w:tcW w:w="35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A8A39E9" w14:textId="77777777" w:rsidR="00271D98" w:rsidRPr="004E0BD6" w:rsidRDefault="00271D98" w:rsidP="004E0BD6">
            <w:pPr>
              <w:jc w:val="both"/>
              <w:rPr>
                <w:rFonts w:cs="Arial"/>
                <w:sz w:val="18"/>
                <w:szCs w:val="20"/>
              </w:rPr>
            </w:pPr>
            <w:r w:rsidRPr="004E0BD6">
              <w:rPr>
                <w:rFonts w:cs="Arial"/>
                <w:b/>
                <w:sz w:val="18"/>
                <w:szCs w:val="20"/>
              </w:rPr>
              <w:t xml:space="preserve">SERVIÇO DE MANUTENÇÃO PREVENTIVA EM CIRCUITO FECHADO </w:t>
            </w:r>
            <w:r w:rsidRPr="004E0BD6">
              <w:rPr>
                <w:rFonts w:cs="Arial"/>
                <w:b/>
                <w:sz w:val="18"/>
                <w:szCs w:val="20"/>
              </w:rPr>
              <w:lastRenderedPageBreak/>
              <w:t>DE TV (CFTV) –</w:t>
            </w:r>
            <w:r w:rsidRPr="004E0BD6">
              <w:rPr>
                <w:rFonts w:cs="Arial"/>
                <w:sz w:val="18"/>
                <w:szCs w:val="20"/>
              </w:rPr>
              <w:t xml:space="preserve"> A manutenção preventiva deve ser feita de forma periódica, rotineira, ou após solicitação. Garantindo o perfeito funcionamento de todo sistema de forma permanente. Compreende a substituição de pequenos periféricos, mudança de local das câmeras, mudança de local de todo o sistema e possíveis configurações novas com atualização de firmware e software dos equipamentos.</w:t>
            </w:r>
          </w:p>
        </w:tc>
        <w:tc>
          <w:tcPr>
            <w:tcW w:w="1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DC85C5" w14:textId="51450F14" w:rsidR="00271D98" w:rsidRPr="004E0BD6" w:rsidRDefault="00271D98" w:rsidP="004E0BD6">
            <w:pPr>
              <w:jc w:val="center"/>
              <w:rPr>
                <w:rFonts w:cs="Arial"/>
                <w:sz w:val="18"/>
                <w:szCs w:val="20"/>
              </w:rPr>
            </w:pPr>
            <w:r w:rsidRPr="004E0BD6">
              <w:rPr>
                <w:rFonts w:cs="Arial"/>
                <w:sz w:val="18"/>
                <w:szCs w:val="20"/>
              </w:rPr>
              <w:lastRenderedPageBreak/>
              <w:t>Mês</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04C682" w14:textId="77777777" w:rsidR="00271D98" w:rsidRPr="004E0BD6" w:rsidRDefault="00271D98" w:rsidP="004E0BD6">
            <w:pPr>
              <w:jc w:val="center"/>
              <w:rPr>
                <w:rFonts w:cs="Arial"/>
                <w:sz w:val="18"/>
                <w:szCs w:val="20"/>
              </w:rPr>
            </w:pPr>
            <w:r w:rsidRPr="004E0BD6">
              <w:rPr>
                <w:rFonts w:cs="Arial"/>
                <w:sz w:val="18"/>
                <w:szCs w:val="20"/>
              </w:rPr>
              <w:t>12</w:t>
            </w:r>
          </w:p>
        </w:tc>
        <w:tc>
          <w:tcPr>
            <w:tcW w:w="10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40514E" w14:textId="77777777" w:rsidR="00271D98" w:rsidRPr="004E0BD6" w:rsidRDefault="00271D98" w:rsidP="004E0BD6">
            <w:pPr>
              <w:jc w:val="center"/>
              <w:rPr>
                <w:rFonts w:cs="Arial"/>
                <w:sz w:val="18"/>
                <w:szCs w:val="20"/>
              </w:rPr>
            </w:pPr>
            <w:r w:rsidRPr="004E0BD6">
              <w:rPr>
                <w:rFonts w:cs="Arial"/>
                <w:sz w:val="18"/>
                <w:szCs w:val="20"/>
              </w:rPr>
              <w:t>R$ 840,00</w:t>
            </w:r>
          </w:p>
        </w:tc>
        <w:tc>
          <w:tcPr>
            <w:tcW w:w="1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7BDC47" w14:textId="77777777" w:rsidR="00271D98" w:rsidRPr="004E0BD6" w:rsidRDefault="00271D98" w:rsidP="004E0BD6">
            <w:pPr>
              <w:jc w:val="center"/>
              <w:rPr>
                <w:rFonts w:cs="Arial"/>
                <w:sz w:val="18"/>
                <w:szCs w:val="20"/>
              </w:rPr>
            </w:pPr>
            <w:r w:rsidRPr="004E0BD6">
              <w:rPr>
                <w:rFonts w:cs="Arial"/>
                <w:sz w:val="18"/>
                <w:szCs w:val="20"/>
              </w:rPr>
              <w:t>R$ 10.080,00</w:t>
            </w:r>
          </w:p>
        </w:tc>
      </w:tr>
    </w:tbl>
    <w:p w14:paraId="5A676268" w14:textId="0A622D89" w:rsidR="009F7713" w:rsidRPr="004E0BD6" w:rsidRDefault="006A70C8" w:rsidP="00805244">
      <w:pPr>
        <w:pStyle w:val="PADRO"/>
        <w:keepNext w:val="0"/>
        <w:widowControl/>
        <w:numPr>
          <w:ilvl w:val="2"/>
          <w:numId w:val="1"/>
        </w:numPr>
        <w:shd w:val="clear" w:color="auto" w:fill="auto"/>
        <w:spacing w:before="120" w:after="120"/>
        <w:rPr>
          <w:rFonts w:ascii="Arial" w:hAnsi="Arial" w:cs="Arial"/>
        </w:rPr>
      </w:pPr>
      <w:r w:rsidRPr="004E0BD6">
        <w:rPr>
          <w:rFonts w:ascii="Arial" w:hAnsi="Arial" w:cs="Arial"/>
          <w:szCs w:val="20"/>
        </w:rPr>
        <w:t xml:space="preserve">Havendo mais de item ou lote faculta-se ao </w:t>
      </w:r>
      <w:r w:rsidR="00214615" w:rsidRPr="004E0BD6">
        <w:rPr>
          <w:rFonts w:ascii="Arial" w:hAnsi="Arial" w:cs="Arial"/>
          <w:szCs w:val="20"/>
        </w:rPr>
        <w:t>fornecedor</w:t>
      </w:r>
      <w:r w:rsidRPr="004E0BD6">
        <w:rPr>
          <w:rFonts w:ascii="Arial" w:hAnsi="Arial" w:cs="Arial"/>
          <w:szCs w:val="20"/>
        </w:rPr>
        <w:t xml:space="preserve"> a participação em quantos forem de seu interesse. Entretanto, optando-se por participar de um lote, deve o </w:t>
      </w:r>
      <w:r w:rsidR="00214615" w:rsidRPr="004E0BD6">
        <w:rPr>
          <w:rFonts w:ascii="Arial" w:hAnsi="Arial" w:cs="Arial"/>
          <w:szCs w:val="20"/>
        </w:rPr>
        <w:t>fornecedor</w:t>
      </w:r>
      <w:r w:rsidRPr="004E0BD6">
        <w:rPr>
          <w:rFonts w:ascii="Arial" w:hAnsi="Arial" w:cs="Arial"/>
          <w:szCs w:val="20"/>
        </w:rPr>
        <w:t xml:space="preserve"> enviar proposta para todos os itens que o compõem.</w:t>
      </w:r>
    </w:p>
    <w:p w14:paraId="285E7EC2" w14:textId="396452EE" w:rsidR="004544FC" w:rsidRPr="004E0BD6" w:rsidRDefault="009F7713" w:rsidP="004544FC">
      <w:pPr>
        <w:pStyle w:val="PADRO"/>
        <w:keepNext w:val="0"/>
        <w:widowControl/>
        <w:numPr>
          <w:ilvl w:val="1"/>
          <w:numId w:val="1"/>
        </w:numPr>
        <w:shd w:val="clear" w:color="auto" w:fill="auto"/>
        <w:spacing w:before="120" w:after="120"/>
        <w:rPr>
          <w:rFonts w:ascii="Arial" w:hAnsi="Arial" w:cs="Arial"/>
          <w:color w:val="000000" w:themeColor="text1"/>
          <w:szCs w:val="20"/>
        </w:rPr>
      </w:pPr>
      <w:r w:rsidRPr="004E0BD6">
        <w:rPr>
          <w:rFonts w:ascii="Arial" w:hAnsi="Arial" w:cs="Arial"/>
          <w:szCs w:val="20"/>
        </w:rPr>
        <w:t>O critério de julgamento adotado será o</w:t>
      </w:r>
      <w:r w:rsidRPr="004E0BD6">
        <w:rPr>
          <w:rFonts w:ascii="Arial" w:hAnsi="Arial" w:cs="Arial"/>
          <w:i/>
          <w:iCs/>
          <w:szCs w:val="20"/>
        </w:rPr>
        <w:t xml:space="preserve"> </w:t>
      </w:r>
      <w:r w:rsidR="00575064" w:rsidRPr="004E0BD6">
        <w:rPr>
          <w:rFonts w:ascii="Arial" w:hAnsi="Arial" w:cs="Arial"/>
          <w:iCs/>
          <w:szCs w:val="20"/>
        </w:rPr>
        <w:t>MENOR PREÇO,</w:t>
      </w:r>
      <w:r w:rsidR="00575064" w:rsidRPr="004E0BD6">
        <w:rPr>
          <w:rFonts w:ascii="Arial" w:hAnsi="Arial" w:cs="Arial"/>
          <w:szCs w:val="20"/>
        </w:rPr>
        <w:t xml:space="preserve"> </w:t>
      </w:r>
      <w:r w:rsidRPr="004E0BD6">
        <w:rPr>
          <w:rFonts w:ascii="Arial" w:hAnsi="Arial" w:cs="Arial"/>
          <w:szCs w:val="20"/>
        </w:rPr>
        <w:t xml:space="preserve">observadas as exigências contidas neste </w:t>
      </w:r>
      <w:r w:rsidR="00313FBD" w:rsidRPr="004E0BD6">
        <w:rPr>
          <w:rFonts w:ascii="Arial" w:hAnsi="Arial" w:cs="Arial"/>
          <w:szCs w:val="20"/>
        </w:rPr>
        <w:t>Aviso</w:t>
      </w:r>
      <w:r w:rsidRPr="004E0BD6">
        <w:rPr>
          <w:rFonts w:ascii="Arial" w:hAnsi="Arial" w:cs="Arial"/>
          <w:szCs w:val="20"/>
        </w:rPr>
        <w:t xml:space="preserve"> </w:t>
      </w:r>
      <w:r w:rsidR="00770F01" w:rsidRPr="004E0BD6">
        <w:rPr>
          <w:rFonts w:ascii="Arial" w:hAnsi="Arial" w:cs="Arial"/>
          <w:szCs w:val="20"/>
        </w:rPr>
        <w:t xml:space="preserve">de Contratação Direta </w:t>
      </w:r>
      <w:r w:rsidRPr="004E0BD6">
        <w:rPr>
          <w:rFonts w:ascii="Arial" w:hAnsi="Arial" w:cs="Arial"/>
          <w:szCs w:val="20"/>
        </w:rPr>
        <w:t>e seus Anexos quanto às especificações do objeto.</w:t>
      </w:r>
    </w:p>
    <w:p w14:paraId="31AB0ABF" w14:textId="16F2DD18" w:rsidR="006A70C8" w:rsidRPr="00241468" w:rsidRDefault="006A70C8" w:rsidP="00805244">
      <w:pPr>
        <w:pStyle w:val="PADRO"/>
        <w:keepNext w:val="0"/>
        <w:widowControl/>
        <w:numPr>
          <w:ilvl w:val="0"/>
          <w:numId w:val="1"/>
        </w:numPr>
        <w:shd w:val="clear" w:color="auto" w:fill="auto"/>
        <w:spacing w:before="120" w:after="120"/>
        <w:rPr>
          <w:rFonts w:ascii="Arial" w:hAnsi="Arial" w:cs="Arial"/>
          <w:b/>
        </w:rPr>
      </w:pPr>
      <w:r w:rsidRPr="00241468">
        <w:rPr>
          <w:rFonts w:ascii="Arial" w:hAnsi="Arial" w:cs="Arial"/>
          <w:b/>
        </w:rPr>
        <w:t>PARTICIPAÇÃO NA DISPENSA ELETRÔNICA.</w:t>
      </w:r>
    </w:p>
    <w:p w14:paraId="5FD2EEF4" w14:textId="6377EF3D" w:rsidR="00BD6135" w:rsidRPr="00241468" w:rsidRDefault="00AA1362" w:rsidP="00241468">
      <w:pPr>
        <w:numPr>
          <w:ilvl w:val="1"/>
          <w:numId w:val="1"/>
        </w:numPr>
        <w:autoSpaceDE w:val="0"/>
        <w:snapToGrid w:val="0"/>
        <w:spacing w:before="120" w:after="120" w:line="276" w:lineRule="auto"/>
        <w:jc w:val="both"/>
        <w:rPr>
          <w:rFonts w:cs="Arial"/>
          <w:szCs w:val="20"/>
        </w:rPr>
      </w:pPr>
      <w:r w:rsidRPr="00241468">
        <w:rPr>
          <w:rFonts w:cs="Arial"/>
          <w:szCs w:val="20"/>
        </w:rPr>
        <w:t xml:space="preserve">A participação </w:t>
      </w:r>
      <w:proofErr w:type="gramStart"/>
      <w:r w:rsidRPr="00241468">
        <w:rPr>
          <w:rFonts w:cs="Arial"/>
          <w:szCs w:val="20"/>
        </w:rPr>
        <w:t xml:space="preserve">na </w:t>
      </w:r>
      <w:r w:rsidR="00BD6135" w:rsidRPr="00241468">
        <w:rPr>
          <w:rFonts w:cs="Arial"/>
          <w:szCs w:val="20"/>
        </w:rPr>
        <w:t>presente</w:t>
      </w:r>
      <w:proofErr w:type="gramEnd"/>
      <w:r w:rsidR="00BD6135" w:rsidRPr="00241468">
        <w:rPr>
          <w:rFonts w:cs="Arial"/>
          <w:szCs w:val="20"/>
        </w:rPr>
        <w:t xml:space="preserve"> dispensa eletrônica se dará mediante </w:t>
      </w:r>
      <w:r w:rsidR="0033363C" w:rsidRPr="00241468">
        <w:rPr>
          <w:rFonts w:cs="Arial"/>
          <w:bCs/>
          <w:szCs w:val="20"/>
        </w:rPr>
        <w:t>Sistema de Dispensa Eletrônica</w:t>
      </w:r>
      <w:r w:rsidR="00BD6135" w:rsidRPr="00241468">
        <w:rPr>
          <w:rFonts w:cs="Arial"/>
          <w:szCs w:val="20"/>
        </w:rPr>
        <w:t xml:space="preserve"> </w:t>
      </w:r>
      <w:r w:rsidRPr="00241468">
        <w:rPr>
          <w:rFonts w:cs="Arial"/>
          <w:szCs w:val="20"/>
        </w:rPr>
        <w:t xml:space="preserve">no Portal de </w:t>
      </w:r>
      <w:r w:rsidR="00241468" w:rsidRPr="00241468">
        <w:rPr>
          <w:rFonts w:cs="Arial"/>
          <w:szCs w:val="20"/>
        </w:rPr>
        <w:t>Compras</w:t>
      </w:r>
      <w:r w:rsidRPr="00241468">
        <w:rPr>
          <w:rFonts w:cs="Arial"/>
          <w:szCs w:val="20"/>
        </w:rPr>
        <w:t xml:space="preserve"> Públicas</w:t>
      </w:r>
      <w:r w:rsidR="00BD6135" w:rsidRPr="00241468">
        <w:rPr>
          <w:rFonts w:cs="Arial"/>
          <w:szCs w:val="20"/>
        </w:rPr>
        <w:t xml:space="preserve">, disponível no </w:t>
      </w:r>
      <w:r w:rsidR="00E04DDE" w:rsidRPr="00241468">
        <w:rPr>
          <w:rFonts w:cs="Arial"/>
          <w:bCs/>
          <w:szCs w:val="20"/>
        </w:rPr>
        <w:t>endereço eletrônico</w:t>
      </w:r>
      <w:r w:rsidR="008A09C2" w:rsidRPr="00241468">
        <w:rPr>
          <w:rFonts w:cs="Arial"/>
          <w:bCs/>
          <w:szCs w:val="20"/>
        </w:rPr>
        <w:t xml:space="preserve"> </w:t>
      </w:r>
      <w:hyperlink r:id="rId8" w:history="1">
        <w:r w:rsidR="00241468" w:rsidRPr="00241468">
          <w:rPr>
            <w:rStyle w:val="Hyperlink"/>
            <w:rFonts w:cs="Arial"/>
            <w:szCs w:val="20"/>
          </w:rPr>
          <w:t>https://www.portaldecompraspublicas.com.br</w:t>
        </w:r>
      </w:hyperlink>
      <w:r w:rsidR="00241468" w:rsidRPr="00241468">
        <w:rPr>
          <w:rFonts w:cs="Arial"/>
          <w:szCs w:val="20"/>
        </w:rPr>
        <w:t xml:space="preserve">. </w:t>
      </w:r>
    </w:p>
    <w:p w14:paraId="082C54DB" w14:textId="6C18FE04" w:rsidR="00A728B9" w:rsidRPr="004E0BD6" w:rsidRDefault="00A728B9" w:rsidP="00805244">
      <w:pPr>
        <w:numPr>
          <w:ilvl w:val="2"/>
          <w:numId w:val="1"/>
        </w:numPr>
        <w:autoSpaceDE w:val="0"/>
        <w:snapToGrid w:val="0"/>
        <w:spacing w:before="120" w:after="120" w:line="276" w:lineRule="auto"/>
        <w:jc w:val="both"/>
        <w:rPr>
          <w:rFonts w:cs="Arial"/>
          <w:szCs w:val="20"/>
        </w:rPr>
      </w:pPr>
      <w:r w:rsidRPr="004E0BD6">
        <w:rPr>
          <w:rFonts w:cs="Arial"/>
          <w:szCs w:val="20"/>
        </w:rPr>
        <w:t xml:space="preserve">Os </w:t>
      </w:r>
      <w:r w:rsidR="00214615" w:rsidRPr="004E0BD6">
        <w:rPr>
          <w:rFonts w:cs="Arial"/>
          <w:szCs w:val="20"/>
        </w:rPr>
        <w:t>fornecedor</w:t>
      </w:r>
      <w:r w:rsidR="00686344" w:rsidRPr="004E0BD6">
        <w:rPr>
          <w:rFonts w:cs="Arial"/>
          <w:szCs w:val="20"/>
        </w:rPr>
        <w:t>e</w:t>
      </w:r>
      <w:r w:rsidRPr="004E0BD6">
        <w:rPr>
          <w:rFonts w:cs="Arial"/>
          <w:szCs w:val="20"/>
        </w:rPr>
        <w:t>s deverão atender aos procedimentos previstos no Manual do Sistema de Dispensa Eletrônica, disponível no Portal de Compras do Governo Federal, para acesso ao sistema e operacionalização.</w:t>
      </w:r>
    </w:p>
    <w:p w14:paraId="17F8EE97" w14:textId="479D44E2" w:rsidR="00A728B9" w:rsidRPr="004E0BD6" w:rsidRDefault="00A728B9" w:rsidP="00805244">
      <w:pPr>
        <w:numPr>
          <w:ilvl w:val="2"/>
          <w:numId w:val="1"/>
        </w:numPr>
        <w:autoSpaceDE w:val="0"/>
        <w:snapToGrid w:val="0"/>
        <w:spacing w:before="120" w:after="120" w:line="276" w:lineRule="auto"/>
        <w:jc w:val="both"/>
        <w:rPr>
          <w:rFonts w:cs="Arial"/>
          <w:szCs w:val="20"/>
        </w:rPr>
      </w:pPr>
      <w:r w:rsidRPr="004E0BD6">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4E0BD6" w:rsidRDefault="006A70C8" w:rsidP="006A70C8">
      <w:pPr>
        <w:numPr>
          <w:ilvl w:val="1"/>
          <w:numId w:val="1"/>
        </w:numPr>
        <w:spacing w:before="120" w:after="120" w:line="276" w:lineRule="auto"/>
        <w:ind w:left="425" w:firstLine="0"/>
        <w:jc w:val="both"/>
        <w:rPr>
          <w:rFonts w:cs="Arial"/>
          <w:color w:val="000000" w:themeColor="text1"/>
          <w:szCs w:val="20"/>
        </w:rPr>
      </w:pPr>
      <w:r w:rsidRPr="004E0BD6">
        <w:rPr>
          <w:rFonts w:cs="Arial"/>
          <w:color w:val="000000" w:themeColor="text1"/>
          <w:szCs w:val="20"/>
        </w:rPr>
        <w:t>Não poderão participar dest</w:t>
      </w:r>
      <w:r w:rsidR="00A728B9" w:rsidRPr="004E0BD6">
        <w:rPr>
          <w:rFonts w:cs="Arial"/>
          <w:color w:val="000000" w:themeColor="text1"/>
          <w:szCs w:val="20"/>
        </w:rPr>
        <w:t xml:space="preserve">a dispensa </w:t>
      </w:r>
      <w:r w:rsidRPr="004E0BD6">
        <w:rPr>
          <w:rFonts w:cs="Arial"/>
          <w:color w:val="000000" w:themeColor="text1"/>
          <w:szCs w:val="20"/>
        </w:rPr>
        <w:t xml:space="preserve">os </w:t>
      </w:r>
      <w:r w:rsidR="00214615" w:rsidRPr="004E0BD6">
        <w:rPr>
          <w:rFonts w:cs="Arial"/>
          <w:color w:val="000000" w:themeColor="text1"/>
          <w:szCs w:val="20"/>
        </w:rPr>
        <w:t>fornecedor</w:t>
      </w:r>
      <w:r w:rsidR="00F528F8" w:rsidRPr="004E0BD6">
        <w:rPr>
          <w:rFonts w:cs="Arial"/>
          <w:color w:val="000000" w:themeColor="text1"/>
          <w:szCs w:val="20"/>
        </w:rPr>
        <w:t>e</w:t>
      </w:r>
      <w:r w:rsidRPr="004E0BD6">
        <w:rPr>
          <w:rFonts w:cs="Arial"/>
          <w:color w:val="000000" w:themeColor="text1"/>
          <w:szCs w:val="20"/>
        </w:rPr>
        <w:t>s:</w:t>
      </w:r>
    </w:p>
    <w:p w14:paraId="4C833434" w14:textId="1A689219" w:rsidR="006A70C8" w:rsidRPr="004E0BD6" w:rsidRDefault="006A70C8" w:rsidP="00BD6135">
      <w:pPr>
        <w:numPr>
          <w:ilvl w:val="2"/>
          <w:numId w:val="1"/>
        </w:numPr>
        <w:spacing w:before="120" w:after="120" w:line="276" w:lineRule="auto"/>
        <w:jc w:val="both"/>
        <w:rPr>
          <w:rFonts w:cs="Arial"/>
          <w:color w:val="000000" w:themeColor="text1"/>
          <w:szCs w:val="20"/>
        </w:rPr>
      </w:pPr>
      <w:proofErr w:type="gramStart"/>
      <w:r w:rsidRPr="004E0BD6">
        <w:rPr>
          <w:rFonts w:cs="Arial"/>
          <w:color w:val="000000" w:themeColor="text1"/>
          <w:szCs w:val="20"/>
        </w:rPr>
        <w:t>que</w:t>
      </w:r>
      <w:proofErr w:type="gramEnd"/>
      <w:r w:rsidRPr="004E0BD6">
        <w:rPr>
          <w:rFonts w:cs="Arial"/>
          <w:color w:val="000000" w:themeColor="text1"/>
          <w:szCs w:val="20"/>
        </w:rPr>
        <w:t xml:space="preserve"> não atendam às condições deste </w:t>
      </w:r>
      <w:r w:rsidR="00313FBD" w:rsidRPr="004E0BD6">
        <w:rPr>
          <w:rFonts w:cs="Arial"/>
          <w:color w:val="000000" w:themeColor="text1"/>
          <w:szCs w:val="20"/>
        </w:rPr>
        <w:t>Aviso</w:t>
      </w:r>
      <w:r w:rsidR="008A09C2" w:rsidRPr="004E0BD6">
        <w:rPr>
          <w:rFonts w:cs="Arial"/>
          <w:color w:val="000000" w:themeColor="text1"/>
          <w:szCs w:val="20"/>
        </w:rPr>
        <w:t xml:space="preserve"> de Contratação Direta</w:t>
      </w:r>
      <w:r w:rsidRPr="004E0BD6">
        <w:rPr>
          <w:rFonts w:cs="Arial"/>
          <w:color w:val="000000" w:themeColor="text1"/>
          <w:szCs w:val="20"/>
        </w:rPr>
        <w:t xml:space="preserve"> e seu(s) anexo(s);</w:t>
      </w:r>
    </w:p>
    <w:p w14:paraId="60767DA3" w14:textId="77777777" w:rsidR="006A70C8" w:rsidRPr="004E0BD6" w:rsidRDefault="006A70C8" w:rsidP="00BD6135">
      <w:pPr>
        <w:numPr>
          <w:ilvl w:val="2"/>
          <w:numId w:val="1"/>
        </w:numPr>
        <w:spacing w:before="120" w:after="120" w:line="276" w:lineRule="auto"/>
        <w:jc w:val="both"/>
        <w:rPr>
          <w:rFonts w:cs="Arial"/>
          <w:color w:val="000000" w:themeColor="text1"/>
          <w:szCs w:val="20"/>
        </w:rPr>
      </w:pPr>
      <w:proofErr w:type="gramStart"/>
      <w:r w:rsidRPr="004E0BD6">
        <w:rPr>
          <w:rFonts w:cs="Arial"/>
          <w:color w:val="000000" w:themeColor="text1"/>
          <w:szCs w:val="20"/>
        </w:rPr>
        <w:t>estrangeiros</w:t>
      </w:r>
      <w:proofErr w:type="gramEnd"/>
      <w:r w:rsidRPr="004E0BD6">
        <w:rPr>
          <w:rFonts w:cs="Arial"/>
          <w:color w:val="000000" w:themeColor="text1"/>
          <w:szCs w:val="20"/>
        </w:rPr>
        <w:t xml:space="preserve"> que não tenham representação legal no Brasil com poderes expressos para receber citação e responder administrativa ou judicialmente;</w:t>
      </w:r>
    </w:p>
    <w:p w14:paraId="70BFF08B" w14:textId="01DE0BFC" w:rsidR="00D07602" w:rsidRPr="004E0BD6" w:rsidRDefault="006A70C8" w:rsidP="00D07602">
      <w:pPr>
        <w:numPr>
          <w:ilvl w:val="2"/>
          <w:numId w:val="1"/>
        </w:numPr>
        <w:spacing w:before="120" w:after="120" w:line="276" w:lineRule="auto"/>
        <w:jc w:val="both"/>
        <w:rPr>
          <w:rFonts w:cs="Arial"/>
          <w:color w:val="000000" w:themeColor="text1"/>
          <w:szCs w:val="20"/>
        </w:rPr>
      </w:pPr>
      <w:proofErr w:type="gramStart"/>
      <w:r w:rsidRPr="004E0BD6">
        <w:rPr>
          <w:rFonts w:cs="Arial"/>
          <w:color w:val="000000" w:themeColor="text1"/>
          <w:szCs w:val="20"/>
        </w:rPr>
        <w:t>que</w:t>
      </w:r>
      <w:proofErr w:type="gramEnd"/>
      <w:r w:rsidRPr="004E0BD6">
        <w:rPr>
          <w:rFonts w:cs="Arial"/>
          <w:color w:val="000000" w:themeColor="text1"/>
          <w:szCs w:val="20"/>
        </w:rPr>
        <w:t xml:space="preserve"> se enquadrem nas </w:t>
      </w:r>
      <w:r w:rsidR="00B34502" w:rsidRPr="004E0BD6">
        <w:rPr>
          <w:rFonts w:cs="Arial"/>
          <w:color w:val="000000" w:themeColor="text1"/>
          <w:szCs w:val="20"/>
        </w:rPr>
        <w:t xml:space="preserve">seguintes </w:t>
      </w:r>
      <w:r w:rsidRPr="004E0BD6">
        <w:rPr>
          <w:rFonts w:cs="Arial"/>
          <w:color w:val="000000" w:themeColor="text1"/>
          <w:szCs w:val="20"/>
        </w:rPr>
        <w:t>vedações</w:t>
      </w:r>
      <w:r w:rsidR="00B34502" w:rsidRPr="004E0BD6">
        <w:rPr>
          <w:rFonts w:cs="Arial"/>
          <w:color w:val="000000" w:themeColor="text1"/>
          <w:szCs w:val="20"/>
        </w:rPr>
        <w:t>:</w:t>
      </w:r>
    </w:p>
    <w:p w14:paraId="3E7E67DD" w14:textId="5B3A4ACC" w:rsidR="00B34502" w:rsidRPr="004E0BD6" w:rsidRDefault="00B34502" w:rsidP="007C27EE">
      <w:pPr>
        <w:numPr>
          <w:ilvl w:val="3"/>
          <w:numId w:val="22"/>
        </w:numPr>
        <w:spacing w:before="120" w:after="120" w:line="276" w:lineRule="auto"/>
        <w:jc w:val="both"/>
        <w:rPr>
          <w:rFonts w:cs="Arial"/>
          <w:color w:val="000000" w:themeColor="text1"/>
          <w:szCs w:val="20"/>
        </w:rPr>
      </w:pPr>
      <w:proofErr w:type="gramStart"/>
      <w:r w:rsidRPr="004E0BD6">
        <w:rPr>
          <w:rFonts w:cs="Arial"/>
          <w:color w:val="000000"/>
          <w:szCs w:val="20"/>
        </w:rPr>
        <w:t>autor</w:t>
      </w:r>
      <w:proofErr w:type="gramEnd"/>
      <w:r w:rsidRPr="004E0BD6">
        <w:rPr>
          <w:rFonts w:cs="Arial"/>
          <w:color w:val="000000"/>
          <w:szCs w:val="20"/>
        </w:rPr>
        <w:t xml:space="preserve"> do anteprojeto, do projeto básico ou do projeto executivo, pessoa física ou jurídica, quando a </w:t>
      </w:r>
      <w:r w:rsidR="007C27EE" w:rsidRPr="004E0BD6">
        <w:rPr>
          <w:rFonts w:cs="Arial"/>
          <w:color w:val="000000"/>
          <w:szCs w:val="20"/>
        </w:rPr>
        <w:t>contratação</w:t>
      </w:r>
      <w:r w:rsidRPr="004E0BD6">
        <w:rPr>
          <w:rFonts w:cs="Arial"/>
          <w:color w:val="000000"/>
          <w:szCs w:val="20"/>
        </w:rPr>
        <w:t xml:space="preserve"> versar sobre obra, serviços ou fornecimento de bens a ele relacionados</w:t>
      </w:r>
      <w:r w:rsidR="00ED3520" w:rsidRPr="004E0BD6">
        <w:rPr>
          <w:rFonts w:cs="Arial"/>
          <w:color w:val="000000"/>
          <w:szCs w:val="20"/>
        </w:rPr>
        <w:t>;</w:t>
      </w:r>
    </w:p>
    <w:p w14:paraId="74E54C9F" w14:textId="76753CEA" w:rsidR="00ED3520" w:rsidRPr="004E0BD6" w:rsidRDefault="00ED3520" w:rsidP="007C27EE">
      <w:pPr>
        <w:numPr>
          <w:ilvl w:val="3"/>
          <w:numId w:val="22"/>
        </w:numPr>
        <w:spacing w:before="120" w:after="120" w:line="276" w:lineRule="auto"/>
        <w:jc w:val="both"/>
        <w:rPr>
          <w:rFonts w:cs="Arial"/>
          <w:color w:val="000000" w:themeColor="text1"/>
          <w:szCs w:val="20"/>
        </w:rPr>
      </w:pPr>
      <w:proofErr w:type="gramStart"/>
      <w:r w:rsidRPr="004E0BD6">
        <w:rPr>
          <w:rFonts w:cs="Arial"/>
          <w:color w:val="000000"/>
          <w:szCs w:val="20"/>
        </w:rPr>
        <w:t>empresa</w:t>
      </w:r>
      <w:proofErr w:type="gramEnd"/>
      <w:r w:rsidRPr="004E0BD6">
        <w:rPr>
          <w:rFonts w:cs="Arial"/>
          <w:color w:val="000000"/>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sidRPr="004E0BD6">
        <w:rPr>
          <w:rFonts w:cs="Arial"/>
          <w:color w:val="000000"/>
          <w:szCs w:val="20"/>
        </w:rPr>
        <w:lastRenderedPageBreak/>
        <w:t xml:space="preserve">subcontratado, quando a </w:t>
      </w:r>
      <w:r w:rsidR="007C27EE" w:rsidRPr="004E0BD6">
        <w:rPr>
          <w:rFonts w:cs="Arial"/>
          <w:color w:val="000000"/>
          <w:szCs w:val="20"/>
        </w:rPr>
        <w:t xml:space="preserve">contratação </w:t>
      </w:r>
      <w:r w:rsidRPr="004E0BD6">
        <w:rPr>
          <w:rFonts w:cs="Arial"/>
          <w:color w:val="000000"/>
          <w:szCs w:val="20"/>
        </w:rPr>
        <w:t>versar sobre obra, serviços ou fornecimento de bens a ela necessários;</w:t>
      </w:r>
    </w:p>
    <w:p w14:paraId="36798366" w14:textId="0B0B1F8D" w:rsidR="00ED3520" w:rsidRPr="004E0BD6" w:rsidRDefault="00ED3520" w:rsidP="007C27EE">
      <w:pPr>
        <w:numPr>
          <w:ilvl w:val="3"/>
          <w:numId w:val="22"/>
        </w:numPr>
        <w:spacing w:before="120" w:after="120" w:line="276" w:lineRule="auto"/>
        <w:jc w:val="both"/>
        <w:rPr>
          <w:rFonts w:cs="Arial"/>
          <w:color w:val="000000" w:themeColor="text1"/>
          <w:szCs w:val="20"/>
        </w:rPr>
      </w:pPr>
      <w:proofErr w:type="gramStart"/>
      <w:r w:rsidRPr="004E0BD6">
        <w:rPr>
          <w:rFonts w:cs="Arial"/>
          <w:color w:val="000000"/>
          <w:szCs w:val="20"/>
        </w:rPr>
        <w:t>pessoa</w:t>
      </w:r>
      <w:proofErr w:type="gramEnd"/>
      <w:r w:rsidRPr="004E0BD6">
        <w:rPr>
          <w:rFonts w:cs="Arial"/>
          <w:color w:val="000000"/>
          <w:szCs w:val="20"/>
        </w:rPr>
        <w:t xml:space="preserve"> física ou jurídica que se encontre, ao tempo da </w:t>
      </w:r>
      <w:r w:rsidR="007C27EE" w:rsidRPr="004E0BD6">
        <w:rPr>
          <w:rFonts w:cs="Arial"/>
          <w:color w:val="000000"/>
          <w:szCs w:val="20"/>
        </w:rPr>
        <w:t>contratação</w:t>
      </w:r>
      <w:r w:rsidRPr="004E0BD6">
        <w:rPr>
          <w:rFonts w:cs="Arial"/>
          <w:color w:val="000000"/>
          <w:szCs w:val="20"/>
        </w:rPr>
        <w:t xml:space="preserve">, impossibilitada de </w:t>
      </w:r>
      <w:r w:rsidR="007C27EE" w:rsidRPr="004E0BD6">
        <w:rPr>
          <w:rFonts w:cs="Arial"/>
          <w:color w:val="000000"/>
          <w:szCs w:val="20"/>
        </w:rPr>
        <w:t xml:space="preserve">contratar </w:t>
      </w:r>
      <w:r w:rsidRPr="004E0BD6">
        <w:rPr>
          <w:rFonts w:cs="Arial"/>
          <w:color w:val="000000"/>
          <w:szCs w:val="20"/>
        </w:rPr>
        <w:t>em decorrência de sanção que lhe foi imposta;</w:t>
      </w:r>
    </w:p>
    <w:p w14:paraId="5062675E" w14:textId="44C60E1C" w:rsidR="00ED3520" w:rsidRPr="004E0BD6" w:rsidRDefault="00ED3520" w:rsidP="007C27EE">
      <w:pPr>
        <w:numPr>
          <w:ilvl w:val="3"/>
          <w:numId w:val="22"/>
        </w:numPr>
        <w:spacing w:before="120" w:after="120" w:line="276" w:lineRule="auto"/>
        <w:jc w:val="both"/>
        <w:rPr>
          <w:rFonts w:cs="Arial"/>
          <w:color w:val="000000" w:themeColor="text1"/>
          <w:szCs w:val="20"/>
        </w:rPr>
      </w:pPr>
      <w:proofErr w:type="gramStart"/>
      <w:r w:rsidRPr="004E0BD6">
        <w:rPr>
          <w:rFonts w:cs="Arial"/>
          <w:color w:val="000000"/>
          <w:szCs w:val="20"/>
        </w:rPr>
        <w:t>aquele</w:t>
      </w:r>
      <w:proofErr w:type="gramEnd"/>
      <w:r w:rsidRPr="004E0BD6">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4E0BD6" w:rsidRDefault="00ED3520" w:rsidP="007C27EE">
      <w:pPr>
        <w:numPr>
          <w:ilvl w:val="3"/>
          <w:numId w:val="22"/>
        </w:numPr>
        <w:spacing w:before="120" w:after="120" w:line="276" w:lineRule="auto"/>
        <w:jc w:val="both"/>
        <w:rPr>
          <w:rFonts w:cs="Arial"/>
          <w:color w:val="000000" w:themeColor="text1"/>
          <w:szCs w:val="20"/>
        </w:rPr>
      </w:pPr>
      <w:proofErr w:type="gramStart"/>
      <w:r w:rsidRPr="004E0BD6">
        <w:rPr>
          <w:rFonts w:cs="Arial"/>
          <w:color w:val="000000"/>
          <w:szCs w:val="20"/>
        </w:rPr>
        <w:t>empresas</w:t>
      </w:r>
      <w:proofErr w:type="gramEnd"/>
      <w:r w:rsidRPr="004E0BD6">
        <w:rPr>
          <w:rFonts w:cs="Arial"/>
          <w:color w:val="000000"/>
          <w:szCs w:val="20"/>
        </w:rPr>
        <w:t xml:space="preserve"> controladoras, controladas ou coligadas, nos termos da </w:t>
      </w:r>
      <w:hyperlink r:id="rId9" w:history="1">
        <w:r w:rsidRPr="004E0BD6">
          <w:rPr>
            <w:rStyle w:val="Hyperlink"/>
            <w:rFonts w:eastAsia="Calibri" w:cs="Arial"/>
            <w:szCs w:val="20"/>
          </w:rPr>
          <w:t>Lei nº 6.404, de 15 de dezembro de 1976</w:t>
        </w:r>
      </w:hyperlink>
      <w:r w:rsidRPr="004E0BD6">
        <w:rPr>
          <w:rFonts w:cs="Arial"/>
          <w:color w:val="000000"/>
          <w:szCs w:val="20"/>
        </w:rPr>
        <w:t>, concorrendo entre si;</w:t>
      </w:r>
    </w:p>
    <w:p w14:paraId="17C50E44" w14:textId="77AA24C6" w:rsidR="00ED3520" w:rsidRPr="004E0BD6" w:rsidRDefault="00ED3520" w:rsidP="007C27EE">
      <w:pPr>
        <w:numPr>
          <w:ilvl w:val="3"/>
          <w:numId w:val="22"/>
        </w:numPr>
        <w:spacing w:before="120" w:after="120" w:line="276" w:lineRule="auto"/>
        <w:jc w:val="both"/>
        <w:rPr>
          <w:rFonts w:cs="Arial"/>
          <w:color w:val="000000" w:themeColor="text1"/>
          <w:szCs w:val="20"/>
        </w:rPr>
      </w:pPr>
      <w:proofErr w:type="gramStart"/>
      <w:r w:rsidRPr="004E0BD6">
        <w:rPr>
          <w:rFonts w:cs="Arial"/>
          <w:color w:val="000000"/>
          <w:szCs w:val="20"/>
        </w:rPr>
        <w:t>pessoa</w:t>
      </w:r>
      <w:proofErr w:type="gramEnd"/>
      <w:r w:rsidRPr="004E0BD6">
        <w:rPr>
          <w:rFonts w:cs="Arial"/>
          <w:color w:val="000000"/>
          <w:szCs w:val="20"/>
        </w:rPr>
        <w:t xml:space="preserve"> física ou jurídica que, nos 5 (cinco) anos anteriores à divulgação do </w:t>
      </w:r>
      <w:r w:rsidR="00D96F4D" w:rsidRPr="004E0BD6">
        <w:rPr>
          <w:rFonts w:cs="Arial"/>
          <w:color w:val="000000"/>
          <w:szCs w:val="20"/>
        </w:rPr>
        <w:t>aviso</w:t>
      </w:r>
      <w:r w:rsidRPr="004E0BD6">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4E0BD6" w:rsidRDefault="007C27EE" w:rsidP="007C27EE">
      <w:pPr>
        <w:numPr>
          <w:ilvl w:val="3"/>
          <w:numId w:val="1"/>
        </w:numPr>
        <w:spacing w:before="120" w:after="120" w:line="276" w:lineRule="auto"/>
        <w:jc w:val="both"/>
        <w:rPr>
          <w:rFonts w:cs="Arial"/>
          <w:color w:val="000000" w:themeColor="text1"/>
          <w:szCs w:val="20"/>
        </w:rPr>
      </w:pPr>
      <w:r w:rsidRPr="004E0BD6">
        <w:rPr>
          <w:rFonts w:cs="Arial"/>
          <w:color w:val="000000"/>
          <w:szCs w:val="20"/>
        </w:rPr>
        <w:t>Equiparam-se aos autores do projeto as empresas integrantes do mesmo grupo econômico;</w:t>
      </w:r>
    </w:p>
    <w:p w14:paraId="18ADA45F" w14:textId="386D9669" w:rsidR="007C27EE" w:rsidRPr="004E0BD6" w:rsidRDefault="007C27EE" w:rsidP="007C27EE">
      <w:pPr>
        <w:numPr>
          <w:ilvl w:val="3"/>
          <w:numId w:val="1"/>
        </w:numPr>
        <w:spacing w:before="120" w:after="120" w:line="276" w:lineRule="auto"/>
        <w:jc w:val="both"/>
        <w:rPr>
          <w:rFonts w:cs="Arial"/>
          <w:color w:val="000000" w:themeColor="text1"/>
          <w:szCs w:val="20"/>
        </w:rPr>
      </w:pPr>
      <w:proofErr w:type="gramStart"/>
      <w:r w:rsidRPr="004E0BD6">
        <w:rPr>
          <w:rFonts w:cs="Arial"/>
          <w:color w:val="000000"/>
          <w:szCs w:val="20"/>
        </w:rPr>
        <w:t>aplica</w:t>
      </w:r>
      <w:proofErr w:type="gramEnd"/>
      <w:r w:rsidRPr="004E0BD6">
        <w:rPr>
          <w:rFonts w:cs="Arial"/>
          <w:color w:val="000000"/>
          <w:szCs w:val="20"/>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04ACBFD4" w:rsidR="006A70C8" w:rsidRPr="004E0BD6" w:rsidRDefault="00BD6135" w:rsidP="00D07602">
      <w:pPr>
        <w:numPr>
          <w:ilvl w:val="2"/>
          <w:numId w:val="1"/>
        </w:numPr>
        <w:spacing w:before="120" w:after="120" w:line="276" w:lineRule="auto"/>
        <w:jc w:val="both"/>
        <w:rPr>
          <w:rFonts w:cs="Arial"/>
          <w:color w:val="000000" w:themeColor="text1"/>
          <w:szCs w:val="20"/>
        </w:rPr>
      </w:pPr>
      <w:proofErr w:type="gramStart"/>
      <w:r w:rsidRPr="004E0BD6">
        <w:rPr>
          <w:rFonts w:cs="Arial"/>
          <w:color w:val="000000"/>
          <w:szCs w:val="20"/>
        </w:rPr>
        <w:t>o</w:t>
      </w:r>
      <w:r w:rsidR="006A70C8" w:rsidRPr="004E0BD6">
        <w:rPr>
          <w:rFonts w:cs="Arial"/>
          <w:color w:val="000000"/>
          <w:szCs w:val="20"/>
        </w:rPr>
        <w:t>rganizações</w:t>
      </w:r>
      <w:proofErr w:type="gramEnd"/>
      <w:r w:rsidR="006A70C8" w:rsidRPr="004E0BD6">
        <w:rPr>
          <w:rFonts w:cs="Arial"/>
          <w:color w:val="000000"/>
          <w:szCs w:val="20"/>
        </w:rPr>
        <w:t xml:space="preserve"> da Sociedade Civil de Interesse Público - OSCIP, atuando nessa condição (Acórdão nº 746/2014-TCU-Plenário); </w:t>
      </w:r>
    </w:p>
    <w:p w14:paraId="208DF011" w14:textId="7C80D287" w:rsidR="009F7713" w:rsidRPr="004E0BD6" w:rsidRDefault="00A728B9" w:rsidP="00805244">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 xml:space="preserve">INGRESSO NA DISPENSA ELETRÔNICA E </w:t>
      </w:r>
      <w:r w:rsidR="00A03321" w:rsidRPr="004E0BD6">
        <w:rPr>
          <w:rFonts w:ascii="Arial" w:hAnsi="Arial" w:cs="Arial"/>
          <w:b/>
        </w:rPr>
        <w:t>CADASTRAMENTO</w:t>
      </w:r>
      <w:r w:rsidRPr="004E0BD6">
        <w:rPr>
          <w:rFonts w:ascii="Arial" w:hAnsi="Arial" w:cs="Arial"/>
          <w:b/>
        </w:rPr>
        <w:t xml:space="preserve"> DA PROPOSTA INICIAL</w:t>
      </w:r>
    </w:p>
    <w:p w14:paraId="7AD6F9C8" w14:textId="725F9B42" w:rsidR="00141307" w:rsidRPr="004E0BD6" w:rsidRDefault="00A03321" w:rsidP="00141307">
      <w:pPr>
        <w:numPr>
          <w:ilvl w:val="1"/>
          <w:numId w:val="1"/>
        </w:numPr>
        <w:autoSpaceDE w:val="0"/>
        <w:snapToGrid w:val="0"/>
        <w:spacing w:before="120" w:after="120" w:line="276" w:lineRule="auto"/>
        <w:ind w:left="425" w:firstLine="0"/>
        <w:jc w:val="both"/>
        <w:rPr>
          <w:rFonts w:cs="Arial"/>
        </w:rPr>
      </w:pPr>
      <w:r w:rsidRPr="004E0BD6">
        <w:rPr>
          <w:rFonts w:cs="Arial"/>
          <w:color w:val="000000" w:themeColor="text1"/>
          <w:szCs w:val="20"/>
        </w:rPr>
        <w:t xml:space="preserve">O ingresso do </w:t>
      </w:r>
      <w:r w:rsidR="00214615" w:rsidRPr="004E0BD6">
        <w:rPr>
          <w:rFonts w:cs="Arial"/>
          <w:color w:val="000000" w:themeColor="text1"/>
          <w:szCs w:val="20"/>
        </w:rPr>
        <w:t>fornecedor</w:t>
      </w:r>
      <w:r w:rsidRPr="004E0BD6">
        <w:rPr>
          <w:rFonts w:cs="Arial"/>
          <w:color w:val="000000" w:themeColor="text1"/>
          <w:szCs w:val="20"/>
        </w:rPr>
        <w:t xml:space="preserve"> na disputa da dispensa eletrônica se dará com o cadastramento de sua proposta inicial, na forma deste item.</w:t>
      </w:r>
    </w:p>
    <w:p w14:paraId="287EB2DC" w14:textId="22FFD65F" w:rsidR="00805244" w:rsidRPr="004E0BD6" w:rsidRDefault="006F2DF0" w:rsidP="006F2DF0">
      <w:pPr>
        <w:numPr>
          <w:ilvl w:val="1"/>
          <w:numId w:val="1"/>
        </w:numPr>
        <w:autoSpaceDE w:val="0"/>
        <w:snapToGrid w:val="0"/>
        <w:spacing w:before="120" w:after="120" w:line="276" w:lineRule="auto"/>
        <w:ind w:left="425" w:firstLine="0"/>
        <w:jc w:val="both"/>
        <w:rPr>
          <w:rFonts w:cs="Arial"/>
          <w:color w:val="000000" w:themeColor="text1"/>
          <w:szCs w:val="20"/>
        </w:rPr>
      </w:pPr>
      <w:r w:rsidRPr="004E0BD6">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4E0BD6" w:rsidRDefault="008C76D7" w:rsidP="00762D8D">
      <w:pPr>
        <w:numPr>
          <w:ilvl w:val="2"/>
          <w:numId w:val="1"/>
        </w:numPr>
        <w:spacing w:before="120" w:after="120" w:line="276" w:lineRule="auto"/>
        <w:jc w:val="both"/>
        <w:rPr>
          <w:rFonts w:cs="Arial"/>
          <w:szCs w:val="20"/>
        </w:rPr>
      </w:pPr>
      <w:r w:rsidRPr="004E0BD6">
        <w:rPr>
          <w:rFonts w:cs="Arial"/>
          <w:szCs w:val="20"/>
        </w:rPr>
        <w:t xml:space="preserve">A proposta também deverá conter declaração de que compreende a integralidade dos custos para atendimento dos direitos trabalhistas assegurados na Constituição Federal, nas leis trabalhistas, nas normas </w:t>
      </w:r>
      <w:proofErr w:type="spellStart"/>
      <w:r w:rsidRPr="004E0BD6">
        <w:rPr>
          <w:rFonts w:cs="Arial"/>
          <w:szCs w:val="20"/>
        </w:rPr>
        <w:t>infralegais</w:t>
      </w:r>
      <w:proofErr w:type="spellEnd"/>
      <w:r w:rsidRPr="004E0BD6">
        <w:rPr>
          <w:rFonts w:cs="Arial"/>
          <w:szCs w:val="20"/>
        </w:rPr>
        <w:t>, nas convenções coletivas de trabalho e nos termos de ajustamento de conduta vigentes na data de entrega das propostas</w:t>
      </w:r>
      <w:r w:rsidR="006F2DF0" w:rsidRPr="004E0BD6">
        <w:rPr>
          <w:rFonts w:cs="Arial"/>
          <w:szCs w:val="20"/>
        </w:rPr>
        <w:t>.</w:t>
      </w:r>
    </w:p>
    <w:p w14:paraId="0D8497CA" w14:textId="5A302EBB" w:rsidR="00A03321" w:rsidRPr="004E0BD6" w:rsidRDefault="00A03321" w:rsidP="00A03321">
      <w:pPr>
        <w:numPr>
          <w:ilvl w:val="1"/>
          <w:numId w:val="1"/>
        </w:numPr>
        <w:spacing w:before="120" w:after="120" w:line="276" w:lineRule="auto"/>
        <w:ind w:left="425" w:firstLine="0"/>
        <w:jc w:val="both"/>
        <w:rPr>
          <w:rFonts w:cs="Arial"/>
          <w:szCs w:val="20"/>
        </w:rPr>
      </w:pPr>
      <w:r w:rsidRPr="004E0BD6">
        <w:rPr>
          <w:rFonts w:cs="Arial"/>
          <w:szCs w:val="20"/>
        </w:rPr>
        <w:t xml:space="preserve">Todas as especificações do </w:t>
      </w:r>
      <w:r w:rsidRPr="004E0BD6">
        <w:rPr>
          <w:rFonts w:cs="Arial"/>
          <w:color w:val="000000" w:themeColor="text1"/>
          <w:szCs w:val="20"/>
        </w:rPr>
        <w:t>objeto</w:t>
      </w:r>
      <w:r w:rsidRPr="004E0BD6">
        <w:rPr>
          <w:rFonts w:cs="Arial"/>
          <w:szCs w:val="20"/>
        </w:rPr>
        <w:t xml:space="preserve"> contidas na proposta</w:t>
      </w:r>
      <w:r w:rsidR="00762D8D" w:rsidRPr="004E0BD6">
        <w:rPr>
          <w:rFonts w:cs="Arial"/>
          <w:szCs w:val="20"/>
        </w:rPr>
        <w:t>, em especial o preço,</w:t>
      </w:r>
      <w:r w:rsidRPr="004E0BD6">
        <w:rPr>
          <w:rFonts w:cs="Arial"/>
          <w:szCs w:val="20"/>
        </w:rPr>
        <w:t xml:space="preserve"> vinculam a Contratada.</w:t>
      </w:r>
    </w:p>
    <w:p w14:paraId="32BFCBFE" w14:textId="2302AF4F" w:rsidR="00A03321" w:rsidRPr="004E0BD6" w:rsidRDefault="00A03321" w:rsidP="00A03321">
      <w:pPr>
        <w:numPr>
          <w:ilvl w:val="1"/>
          <w:numId w:val="1"/>
        </w:numPr>
        <w:spacing w:before="120" w:after="120" w:line="276" w:lineRule="auto"/>
        <w:ind w:left="425" w:firstLine="0"/>
        <w:jc w:val="both"/>
        <w:rPr>
          <w:rFonts w:cs="Arial"/>
          <w:szCs w:val="20"/>
        </w:rPr>
      </w:pPr>
      <w:r w:rsidRPr="004E0BD6">
        <w:rPr>
          <w:rFonts w:cs="Arial"/>
          <w:szCs w:val="20"/>
        </w:rPr>
        <w:lastRenderedPageBreak/>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4E0BD6" w:rsidRDefault="002913C9" w:rsidP="00A03321">
      <w:pPr>
        <w:numPr>
          <w:ilvl w:val="2"/>
          <w:numId w:val="1"/>
        </w:numPr>
        <w:spacing w:before="120" w:after="120" w:line="276" w:lineRule="auto"/>
        <w:jc w:val="both"/>
        <w:rPr>
          <w:rFonts w:cs="Arial"/>
          <w:szCs w:val="20"/>
        </w:rPr>
      </w:pPr>
      <w:r w:rsidRPr="004E0BD6">
        <w:rPr>
          <w:rFonts w:cs="Arial"/>
          <w:szCs w:val="20"/>
        </w:rPr>
        <w:t xml:space="preserve">Os preços ofertados, tanto na proposta inicial, quanto na etapa de lances, serão de exclusiva responsabilidade do </w:t>
      </w:r>
      <w:r w:rsidR="009E584F" w:rsidRPr="004E0BD6">
        <w:rPr>
          <w:rFonts w:cs="Arial"/>
          <w:szCs w:val="20"/>
        </w:rPr>
        <w:t>fornecedor</w:t>
      </w:r>
      <w:r w:rsidRPr="004E0BD6">
        <w:rPr>
          <w:rFonts w:cs="Arial"/>
          <w:szCs w:val="20"/>
        </w:rPr>
        <w:t>, não lhe assistindo o direito de pleitear qualquer alteração, sob alegação de erro, omissão ou qualquer outro pretexto.</w:t>
      </w:r>
    </w:p>
    <w:p w14:paraId="57DDF1D8" w14:textId="1E3716F2" w:rsidR="00A03321" w:rsidRPr="004E0BD6" w:rsidRDefault="00A03321" w:rsidP="002913C9">
      <w:pPr>
        <w:numPr>
          <w:ilvl w:val="1"/>
          <w:numId w:val="1"/>
        </w:numPr>
        <w:spacing w:before="120" w:after="120" w:line="276" w:lineRule="auto"/>
        <w:ind w:left="425" w:firstLine="0"/>
        <w:jc w:val="both"/>
        <w:rPr>
          <w:rFonts w:cs="Arial"/>
          <w:szCs w:val="20"/>
        </w:rPr>
      </w:pPr>
      <w:r w:rsidRPr="004E0BD6">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4E0BD6" w:rsidRDefault="00A03321" w:rsidP="002913C9">
      <w:pPr>
        <w:numPr>
          <w:ilvl w:val="1"/>
          <w:numId w:val="1"/>
        </w:numPr>
        <w:spacing w:before="120" w:after="120" w:line="276" w:lineRule="auto"/>
        <w:ind w:left="425" w:firstLine="0"/>
        <w:jc w:val="both"/>
        <w:rPr>
          <w:rFonts w:cs="Arial"/>
          <w:szCs w:val="20"/>
        </w:rPr>
      </w:pPr>
      <w:r w:rsidRPr="004E0BD6">
        <w:rPr>
          <w:rFonts w:cs="Arial"/>
          <w:szCs w:val="20"/>
        </w:rPr>
        <w:t>Independentemente do percentual de tributo inserido na planilha, no pagamento serão retidos na fonte os percentuais estabelecidos na legislação vigente.</w:t>
      </w:r>
    </w:p>
    <w:p w14:paraId="58EB2F06" w14:textId="33A7BE7A" w:rsidR="00A03321" w:rsidRPr="004E0BD6" w:rsidRDefault="00A03321" w:rsidP="002913C9">
      <w:pPr>
        <w:numPr>
          <w:ilvl w:val="1"/>
          <w:numId w:val="1"/>
        </w:numPr>
        <w:spacing w:before="120" w:after="120" w:line="276" w:lineRule="auto"/>
        <w:ind w:left="425" w:firstLine="0"/>
        <w:jc w:val="both"/>
        <w:rPr>
          <w:rFonts w:cs="Arial"/>
          <w:szCs w:val="20"/>
        </w:rPr>
      </w:pPr>
      <w:r w:rsidRPr="004E0BD6">
        <w:rPr>
          <w:rFonts w:cs="Arial"/>
          <w:szCs w:val="20"/>
        </w:rPr>
        <w:t>A apresentação das propostas implica obrigatoriedade do cumprimento das disposições nelas contidas, em conformidade com o que dispõe o Termo de Referência</w:t>
      </w:r>
      <w:r w:rsidR="00AA1362" w:rsidRPr="004E0BD6">
        <w:rPr>
          <w:rFonts w:cs="Arial"/>
          <w:szCs w:val="20"/>
        </w:rPr>
        <w:t>,</w:t>
      </w:r>
      <w:r w:rsidRPr="004E0BD6">
        <w:rPr>
          <w:rFonts w:cs="Arial"/>
          <w:szCs w:val="20"/>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79A3157" w14:textId="7AF784B5" w:rsidR="00731D60" w:rsidRPr="004E0BD6" w:rsidRDefault="002B2C30" w:rsidP="00AA1362">
      <w:pPr>
        <w:numPr>
          <w:ilvl w:val="1"/>
          <w:numId w:val="1"/>
        </w:numPr>
        <w:spacing w:before="120" w:after="120" w:line="276" w:lineRule="auto"/>
        <w:ind w:left="425" w:firstLine="0"/>
        <w:jc w:val="both"/>
        <w:rPr>
          <w:rFonts w:cs="Arial"/>
          <w:color w:val="000000" w:themeColor="text1"/>
          <w:szCs w:val="20"/>
        </w:rPr>
      </w:pPr>
      <w:r w:rsidRPr="004E0BD6">
        <w:rPr>
          <w:rFonts w:cs="Arial"/>
          <w:szCs w:val="20"/>
        </w:rPr>
        <w:t>Uma vez enviada a proposta</w:t>
      </w:r>
      <w:r w:rsidR="00897E34" w:rsidRPr="004E0BD6">
        <w:rPr>
          <w:rFonts w:cs="Arial"/>
          <w:szCs w:val="20"/>
        </w:rPr>
        <w:t xml:space="preserve"> no sistema</w:t>
      </w:r>
      <w:r w:rsidR="00A03321" w:rsidRPr="004E0BD6">
        <w:rPr>
          <w:rFonts w:cs="Arial"/>
          <w:szCs w:val="20"/>
        </w:rPr>
        <w:t xml:space="preserve">, os </w:t>
      </w:r>
      <w:r w:rsidR="00214615" w:rsidRPr="004E0BD6">
        <w:rPr>
          <w:rFonts w:cs="Arial"/>
          <w:szCs w:val="20"/>
        </w:rPr>
        <w:t>fornecedor</w:t>
      </w:r>
      <w:r w:rsidR="00E5075F" w:rsidRPr="004E0BD6">
        <w:rPr>
          <w:rFonts w:cs="Arial"/>
          <w:szCs w:val="20"/>
        </w:rPr>
        <w:t>e</w:t>
      </w:r>
      <w:r w:rsidR="002913C9" w:rsidRPr="004E0BD6">
        <w:rPr>
          <w:rFonts w:cs="Arial"/>
          <w:szCs w:val="20"/>
        </w:rPr>
        <w:t>s</w:t>
      </w:r>
      <w:r w:rsidR="00A03321" w:rsidRPr="004E0BD6">
        <w:rPr>
          <w:rFonts w:cs="Arial"/>
          <w:szCs w:val="20"/>
        </w:rPr>
        <w:t xml:space="preserve"> </w:t>
      </w:r>
      <w:r w:rsidRPr="004E0BD6">
        <w:rPr>
          <w:rFonts w:cs="Arial"/>
          <w:b/>
          <w:bCs/>
          <w:szCs w:val="20"/>
        </w:rPr>
        <w:t>NÃO</w:t>
      </w:r>
      <w:r w:rsidRPr="004E0BD6">
        <w:rPr>
          <w:rFonts w:cs="Arial"/>
          <w:szCs w:val="20"/>
        </w:rPr>
        <w:t xml:space="preserve"> </w:t>
      </w:r>
      <w:r w:rsidR="00A03321" w:rsidRPr="004E0BD6">
        <w:rPr>
          <w:rFonts w:cs="Arial"/>
          <w:szCs w:val="20"/>
        </w:rPr>
        <w:t>poderão retir</w:t>
      </w:r>
      <w:r w:rsidR="00897E34" w:rsidRPr="004E0BD6">
        <w:rPr>
          <w:rFonts w:cs="Arial"/>
          <w:szCs w:val="20"/>
        </w:rPr>
        <w:t xml:space="preserve">á-la, </w:t>
      </w:r>
      <w:r w:rsidR="00A03321" w:rsidRPr="004E0BD6">
        <w:rPr>
          <w:rFonts w:cs="Arial"/>
          <w:szCs w:val="20"/>
        </w:rPr>
        <w:t>substitu</w:t>
      </w:r>
      <w:r w:rsidR="00897E34" w:rsidRPr="004E0BD6">
        <w:rPr>
          <w:rFonts w:cs="Arial"/>
          <w:szCs w:val="20"/>
        </w:rPr>
        <w:t>í-la ou modific</w:t>
      </w:r>
      <w:r w:rsidR="000E6C76" w:rsidRPr="004E0BD6">
        <w:rPr>
          <w:rFonts w:cs="Arial"/>
          <w:szCs w:val="20"/>
        </w:rPr>
        <w:t>á</w:t>
      </w:r>
      <w:r w:rsidR="00897E34" w:rsidRPr="004E0BD6">
        <w:rPr>
          <w:rFonts w:cs="Arial"/>
          <w:szCs w:val="20"/>
        </w:rPr>
        <w:t>-la</w:t>
      </w:r>
      <w:r w:rsidR="00A03321" w:rsidRPr="004E0BD6">
        <w:rPr>
          <w:rFonts w:cs="Arial"/>
          <w:color w:val="000000"/>
          <w:szCs w:val="20"/>
        </w:rPr>
        <w:t>;</w:t>
      </w:r>
    </w:p>
    <w:p w14:paraId="2A09EE46" w14:textId="5E90831E" w:rsidR="00A728B9" w:rsidRPr="004E0BD6" w:rsidRDefault="00A02D7C" w:rsidP="002913C9">
      <w:pPr>
        <w:numPr>
          <w:ilvl w:val="1"/>
          <w:numId w:val="1"/>
        </w:numPr>
        <w:spacing w:before="120" w:after="120" w:line="276" w:lineRule="auto"/>
        <w:ind w:left="425" w:firstLine="0"/>
        <w:jc w:val="both"/>
        <w:rPr>
          <w:rFonts w:cs="Arial"/>
          <w:color w:val="000000" w:themeColor="text1"/>
          <w:szCs w:val="20"/>
        </w:rPr>
      </w:pPr>
      <w:r w:rsidRPr="004E0BD6">
        <w:rPr>
          <w:rFonts w:cs="Arial"/>
          <w:color w:val="000000"/>
          <w:szCs w:val="20"/>
        </w:rPr>
        <w:t>No cadastramento da proposta inicial</w:t>
      </w:r>
      <w:r w:rsidR="00A728B9" w:rsidRPr="004E0BD6">
        <w:rPr>
          <w:rFonts w:cs="Arial"/>
          <w:color w:val="000000"/>
          <w:szCs w:val="20"/>
        </w:rPr>
        <w:t xml:space="preserve">, o </w:t>
      </w:r>
      <w:r w:rsidR="00214615" w:rsidRPr="004E0BD6">
        <w:rPr>
          <w:rFonts w:cs="Arial"/>
          <w:color w:val="000000"/>
          <w:szCs w:val="20"/>
        </w:rPr>
        <w:t>fornecedor</w:t>
      </w:r>
      <w:r w:rsidR="00A728B9" w:rsidRPr="004E0BD6">
        <w:rPr>
          <w:rFonts w:cs="Arial"/>
          <w:color w:val="000000"/>
          <w:szCs w:val="20"/>
        </w:rPr>
        <w:t xml:space="preserve"> </w:t>
      </w:r>
      <w:r w:rsidRPr="004E0BD6">
        <w:rPr>
          <w:rFonts w:cs="Arial"/>
          <w:color w:val="000000"/>
          <w:szCs w:val="20"/>
        </w:rPr>
        <w:t>deverá, também</w:t>
      </w:r>
      <w:r w:rsidR="000E6C76" w:rsidRPr="004E0BD6">
        <w:rPr>
          <w:rFonts w:cs="Arial"/>
          <w:color w:val="000000"/>
          <w:szCs w:val="20"/>
        </w:rPr>
        <w:t>,</w:t>
      </w:r>
      <w:r w:rsidRPr="004E0BD6">
        <w:rPr>
          <w:rFonts w:cs="Arial"/>
          <w:color w:val="000000"/>
          <w:szCs w:val="20"/>
        </w:rPr>
        <w:t xml:space="preserve"> </w:t>
      </w:r>
      <w:r w:rsidR="00A728B9" w:rsidRPr="004E0BD6">
        <w:rPr>
          <w:rFonts w:cs="Arial"/>
          <w:color w:val="000000"/>
          <w:szCs w:val="20"/>
        </w:rPr>
        <w:t xml:space="preserve">assinalar “sim” ou “não” em campo </w:t>
      </w:r>
      <w:r w:rsidR="00A728B9" w:rsidRPr="004E0BD6">
        <w:rPr>
          <w:rFonts w:cs="Arial"/>
          <w:szCs w:val="20"/>
        </w:rPr>
        <w:t>próprio</w:t>
      </w:r>
      <w:r w:rsidR="00A728B9" w:rsidRPr="004E0BD6">
        <w:rPr>
          <w:rFonts w:cs="Arial"/>
          <w:color w:val="000000"/>
          <w:szCs w:val="20"/>
        </w:rPr>
        <w:t xml:space="preserve"> do sistema eletrônico, às seguintes declarações:</w:t>
      </w:r>
      <w:r w:rsidR="00A728B9" w:rsidRPr="004E0BD6">
        <w:rPr>
          <w:rFonts w:eastAsia="Zurich BT" w:cs="Arial"/>
          <w:color w:val="000000"/>
          <w:szCs w:val="20"/>
        </w:rPr>
        <w:t xml:space="preserve"> </w:t>
      </w:r>
    </w:p>
    <w:p w14:paraId="5A06B597" w14:textId="77777777" w:rsidR="00A728B9" w:rsidRPr="004E0BD6"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Cs w:val="20"/>
        </w:rPr>
      </w:pPr>
    </w:p>
    <w:p w14:paraId="4E714A9B" w14:textId="77777777" w:rsidR="00A728B9" w:rsidRPr="004E0BD6"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B47F399" w14:textId="77777777" w:rsidR="00A728B9" w:rsidRPr="004E0BD6"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425925E0" w14:textId="77777777" w:rsidR="00A728B9" w:rsidRPr="004E0BD6"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4187D53" w14:textId="1A8CCBA6" w:rsidR="00A02D7C" w:rsidRPr="004E0BD6" w:rsidRDefault="00A02D7C" w:rsidP="002913C9">
      <w:pPr>
        <w:numPr>
          <w:ilvl w:val="2"/>
          <w:numId w:val="1"/>
        </w:numPr>
        <w:spacing w:before="120" w:after="120" w:line="276" w:lineRule="auto"/>
        <w:jc w:val="both"/>
        <w:rPr>
          <w:rFonts w:cs="Arial"/>
          <w:color w:val="000000" w:themeColor="text1"/>
          <w:szCs w:val="20"/>
        </w:rPr>
      </w:pPr>
      <w:proofErr w:type="gramStart"/>
      <w:r w:rsidRPr="004E0BD6">
        <w:rPr>
          <w:rFonts w:cs="Arial"/>
          <w:color w:val="000000" w:themeColor="text1"/>
          <w:szCs w:val="20"/>
        </w:rPr>
        <w:t>que</w:t>
      </w:r>
      <w:proofErr w:type="gramEnd"/>
      <w:r w:rsidRPr="004E0BD6">
        <w:rPr>
          <w:rFonts w:cs="Arial"/>
          <w:color w:val="000000" w:themeColor="text1"/>
          <w:szCs w:val="20"/>
        </w:rPr>
        <w:t xml:space="preserve"> inexistem fatos impeditivos para sua habilitação no certame, ciente da obrigatoriedade de declarar ocorrências posteriores;</w:t>
      </w:r>
    </w:p>
    <w:p w14:paraId="3080F354" w14:textId="0AF8C68A" w:rsidR="00A728B9" w:rsidRPr="004E0BD6" w:rsidRDefault="00A728B9" w:rsidP="00AA1362">
      <w:pPr>
        <w:numPr>
          <w:ilvl w:val="2"/>
          <w:numId w:val="1"/>
        </w:numPr>
        <w:spacing w:before="120" w:after="120" w:line="276" w:lineRule="auto"/>
        <w:jc w:val="both"/>
        <w:rPr>
          <w:rFonts w:cs="Arial"/>
          <w:color w:val="000000" w:themeColor="text1"/>
          <w:szCs w:val="20"/>
        </w:rPr>
      </w:pPr>
      <w:proofErr w:type="gramStart"/>
      <w:r w:rsidRPr="004E0BD6">
        <w:rPr>
          <w:rFonts w:cs="Arial"/>
          <w:color w:val="000000" w:themeColor="text1"/>
          <w:szCs w:val="20"/>
        </w:rPr>
        <w:t>que</w:t>
      </w:r>
      <w:proofErr w:type="gramEnd"/>
      <w:r w:rsidRPr="004E0BD6">
        <w:rPr>
          <w:rFonts w:cs="Arial"/>
          <w:color w:val="000000" w:themeColor="text1"/>
          <w:szCs w:val="20"/>
        </w:rPr>
        <w:t xml:space="preserve"> </w:t>
      </w:r>
      <w:r w:rsidRPr="004E0BD6">
        <w:rPr>
          <w:rFonts w:cs="Arial"/>
          <w:color w:val="000000"/>
          <w:szCs w:val="20"/>
        </w:rPr>
        <w:t>cumpre</w:t>
      </w:r>
      <w:r w:rsidRPr="004E0BD6">
        <w:rPr>
          <w:rFonts w:cs="Arial"/>
          <w:color w:val="000000" w:themeColor="text1"/>
          <w:szCs w:val="20"/>
        </w:rPr>
        <w:t xml:space="preserve"> os requisitos estabelecidos no artigo 3° da Lei Complementar nº 123, de 2006, estando apto a usufruir do tratamento favorecido estabelecido em seus </w:t>
      </w:r>
      <w:proofErr w:type="spellStart"/>
      <w:r w:rsidRPr="004E0BD6">
        <w:rPr>
          <w:rFonts w:cs="Arial"/>
          <w:color w:val="000000" w:themeColor="text1"/>
          <w:szCs w:val="20"/>
        </w:rPr>
        <w:t>arts</w:t>
      </w:r>
      <w:proofErr w:type="spellEnd"/>
      <w:r w:rsidRPr="004E0BD6">
        <w:rPr>
          <w:rFonts w:cs="Arial"/>
          <w:color w:val="000000" w:themeColor="text1"/>
          <w:szCs w:val="20"/>
        </w:rPr>
        <w:t>. 42 a 49.</w:t>
      </w:r>
    </w:p>
    <w:p w14:paraId="5E039B1B" w14:textId="64B4DF98" w:rsidR="00A728B9" w:rsidRPr="004E0BD6" w:rsidRDefault="00A728B9" w:rsidP="002913C9">
      <w:pPr>
        <w:numPr>
          <w:ilvl w:val="2"/>
          <w:numId w:val="1"/>
        </w:numPr>
        <w:spacing w:before="120" w:after="120" w:line="276" w:lineRule="auto"/>
        <w:jc w:val="both"/>
        <w:rPr>
          <w:rFonts w:cs="Arial"/>
          <w:color w:val="000000" w:themeColor="text1"/>
          <w:szCs w:val="20"/>
        </w:rPr>
      </w:pPr>
      <w:proofErr w:type="gramStart"/>
      <w:r w:rsidRPr="004E0BD6">
        <w:rPr>
          <w:rFonts w:cs="Arial"/>
          <w:color w:val="000000" w:themeColor="text1"/>
          <w:szCs w:val="20"/>
        </w:rPr>
        <w:t>que</w:t>
      </w:r>
      <w:proofErr w:type="gramEnd"/>
      <w:r w:rsidRPr="004E0BD6">
        <w:rPr>
          <w:rFonts w:cs="Arial"/>
          <w:color w:val="000000" w:themeColor="text1"/>
          <w:szCs w:val="20"/>
        </w:rPr>
        <w:t xml:space="preserve"> está ciente e concorda com as condições contidas no </w:t>
      </w:r>
      <w:r w:rsidR="00313FBD" w:rsidRPr="004E0BD6">
        <w:rPr>
          <w:rFonts w:cs="Arial"/>
          <w:color w:val="000000" w:themeColor="text1"/>
          <w:szCs w:val="20"/>
        </w:rPr>
        <w:t>Aviso</w:t>
      </w:r>
      <w:r w:rsidR="006F2DF0" w:rsidRPr="004E0BD6">
        <w:rPr>
          <w:rFonts w:cs="Arial"/>
          <w:color w:val="000000" w:themeColor="text1"/>
          <w:szCs w:val="20"/>
        </w:rPr>
        <w:t xml:space="preserve"> de Contratação Direta</w:t>
      </w:r>
      <w:r w:rsidRPr="004E0BD6">
        <w:rPr>
          <w:rFonts w:cs="Arial"/>
          <w:color w:val="000000" w:themeColor="text1"/>
          <w:szCs w:val="20"/>
        </w:rPr>
        <w:t xml:space="preserve"> e seus anexos;</w:t>
      </w:r>
    </w:p>
    <w:p w14:paraId="4BE52AA1" w14:textId="7DC9C969" w:rsidR="00A02D7C" w:rsidRPr="004E0BD6" w:rsidRDefault="00A02D7C" w:rsidP="002913C9">
      <w:pPr>
        <w:numPr>
          <w:ilvl w:val="2"/>
          <w:numId w:val="1"/>
        </w:numPr>
        <w:spacing w:before="120" w:after="120" w:line="276" w:lineRule="auto"/>
        <w:jc w:val="both"/>
        <w:rPr>
          <w:rFonts w:cs="Arial"/>
          <w:color w:val="000000" w:themeColor="text1"/>
          <w:szCs w:val="20"/>
        </w:rPr>
      </w:pPr>
      <w:proofErr w:type="gramStart"/>
      <w:r w:rsidRPr="004E0BD6">
        <w:rPr>
          <w:rFonts w:cs="Arial"/>
          <w:color w:val="000000" w:themeColor="text1"/>
          <w:szCs w:val="20"/>
        </w:rPr>
        <w:t>que</w:t>
      </w:r>
      <w:proofErr w:type="gramEnd"/>
      <w:r w:rsidRPr="004E0BD6">
        <w:rPr>
          <w:rFonts w:cs="Arial"/>
          <w:color w:val="000000" w:themeColor="text1"/>
          <w:szCs w:val="20"/>
        </w:rPr>
        <w:t xml:space="preserve"> assume a responsabilidade pelas transações que forem efetuadas no sistema, assumindo como firmes e verdadeiras;</w:t>
      </w:r>
    </w:p>
    <w:p w14:paraId="4140C23F" w14:textId="3175B76F" w:rsidR="00A02D7C" w:rsidRPr="004E0BD6" w:rsidRDefault="00A02D7C" w:rsidP="002913C9">
      <w:pPr>
        <w:numPr>
          <w:ilvl w:val="2"/>
          <w:numId w:val="1"/>
        </w:numPr>
        <w:spacing w:before="120" w:after="120" w:line="276" w:lineRule="auto"/>
        <w:jc w:val="both"/>
        <w:rPr>
          <w:rFonts w:cs="Arial"/>
          <w:color w:val="000000" w:themeColor="text1"/>
          <w:szCs w:val="20"/>
        </w:rPr>
      </w:pPr>
      <w:proofErr w:type="gramStart"/>
      <w:r w:rsidRPr="004E0BD6">
        <w:rPr>
          <w:rFonts w:cs="Arial"/>
          <w:color w:val="000000" w:themeColor="text1"/>
          <w:szCs w:val="20"/>
        </w:rPr>
        <w:t>que</w:t>
      </w:r>
      <w:proofErr w:type="gramEnd"/>
      <w:r w:rsidRPr="004E0BD6">
        <w:rPr>
          <w:rFonts w:cs="Arial"/>
          <w:color w:val="000000" w:themeColor="text1"/>
          <w:szCs w:val="20"/>
        </w:rPr>
        <w:t xml:space="preserve"> cumpre as exigências de reserva de cargos para pessoa com deficiência e para reabilitado da Previdência Social, de que trata o art. 93 da Lei nº 8.213/91.</w:t>
      </w:r>
    </w:p>
    <w:p w14:paraId="3013DD02" w14:textId="3082FBE7" w:rsidR="00A02D7C" w:rsidRPr="004E0BD6" w:rsidRDefault="00A02D7C" w:rsidP="00A02D7C">
      <w:pPr>
        <w:numPr>
          <w:ilvl w:val="2"/>
          <w:numId w:val="1"/>
        </w:numPr>
        <w:spacing w:before="120" w:after="120" w:line="276" w:lineRule="auto"/>
        <w:jc w:val="both"/>
        <w:rPr>
          <w:rFonts w:cs="Arial"/>
          <w:color w:val="000000" w:themeColor="text1"/>
          <w:szCs w:val="20"/>
        </w:rPr>
      </w:pPr>
      <w:proofErr w:type="gramStart"/>
      <w:r w:rsidRPr="004E0BD6">
        <w:rPr>
          <w:rFonts w:cs="Arial"/>
          <w:color w:val="000000" w:themeColor="text1"/>
          <w:szCs w:val="20"/>
        </w:rPr>
        <w:t>que</w:t>
      </w:r>
      <w:proofErr w:type="gramEnd"/>
      <w:r w:rsidRPr="004E0BD6">
        <w:rPr>
          <w:rFonts w:cs="Arial"/>
          <w:color w:val="000000" w:themeColor="text1"/>
          <w:szCs w:val="20"/>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4E0BD6" w:rsidRDefault="003D08AF" w:rsidP="00805244">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FASE DE LANCES</w:t>
      </w:r>
    </w:p>
    <w:p w14:paraId="6B190AB5" w14:textId="3CC8EB5F" w:rsidR="008F6CDD" w:rsidRPr="004E0BD6"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A partir </w:t>
      </w:r>
      <w:r w:rsidR="00483E32">
        <w:rPr>
          <w:rFonts w:cs="Arial"/>
          <w:color w:val="000000" w:themeColor="text1"/>
          <w:szCs w:val="20"/>
          <w:lang w:eastAsia="en-US"/>
        </w:rPr>
        <w:t>das 14</w:t>
      </w:r>
      <w:r w:rsidR="00614A63" w:rsidRPr="004B0D8A">
        <w:rPr>
          <w:rFonts w:cs="Arial"/>
          <w:color w:val="000000" w:themeColor="text1"/>
          <w:szCs w:val="20"/>
          <w:lang w:eastAsia="en-US"/>
        </w:rPr>
        <w:t>:00h da data</w:t>
      </w:r>
      <w:r w:rsidR="00614A63" w:rsidRPr="004E0BD6">
        <w:rPr>
          <w:rFonts w:cs="Arial"/>
          <w:color w:val="000000" w:themeColor="text1"/>
          <w:szCs w:val="20"/>
          <w:lang w:eastAsia="en-US"/>
        </w:rPr>
        <w:t xml:space="preserve"> </w:t>
      </w:r>
      <w:r w:rsidRPr="004E0BD6">
        <w:rPr>
          <w:rFonts w:cs="Arial"/>
          <w:color w:val="000000" w:themeColor="text1"/>
          <w:szCs w:val="20"/>
          <w:lang w:eastAsia="en-US"/>
        </w:rPr>
        <w:t>estabelecid</w:t>
      </w:r>
      <w:r w:rsidR="00614A63" w:rsidRPr="004E0BD6">
        <w:rPr>
          <w:rFonts w:cs="Arial"/>
          <w:color w:val="000000" w:themeColor="text1"/>
          <w:szCs w:val="20"/>
          <w:lang w:eastAsia="en-US"/>
        </w:rPr>
        <w:t>a</w:t>
      </w:r>
      <w:r w:rsidRPr="004E0BD6">
        <w:rPr>
          <w:rFonts w:cs="Arial"/>
          <w:color w:val="000000" w:themeColor="text1"/>
          <w:szCs w:val="20"/>
          <w:lang w:eastAsia="en-US"/>
        </w:rPr>
        <w:t xml:space="preserve"> neste </w:t>
      </w:r>
      <w:r w:rsidR="00313FBD" w:rsidRPr="004E0BD6">
        <w:rPr>
          <w:rFonts w:cs="Arial"/>
          <w:color w:val="000000" w:themeColor="text1"/>
          <w:szCs w:val="20"/>
          <w:lang w:eastAsia="en-US"/>
        </w:rPr>
        <w:t>Aviso</w:t>
      </w:r>
      <w:r w:rsidR="006F2DF0" w:rsidRPr="004E0BD6">
        <w:rPr>
          <w:rFonts w:cs="Arial"/>
          <w:color w:val="000000" w:themeColor="text1"/>
          <w:szCs w:val="20"/>
          <w:lang w:eastAsia="en-US"/>
        </w:rPr>
        <w:t xml:space="preserve"> de Contratação Direta</w:t>
      </w:r>
      <w:r w:rsidRPr="004E0BD6">
        <w:rPr>
          <w:rFonts w:cs="Arial"/>
          <w:color w:val="000000" w:themeColor="text1"/>
          <w:szCs w:val="20"/>
          <w:lang w:eastAsia="en-US"/>
        </w:rPr>
        <w:t xml:space="preserve">, a sessão pública será automaticamente aberta pelo sistema para o envio de lances públicos e </w:t>
      </w:r>
      <w:r w:rsidRPr="004E0BD6">
        <w:rPr>
          <w:rFonts w:cs="Arial"/>
          <w:color w:val="000000" w:themeColor="text1"/>
          <w:szCs w:val="20"/>
          <w:lang w:eastAsia="en-US"/>
        </w:rPr>
        <w:lastRenderedPageBreak/>
        <w:t>sucessivos</w:t>
      </w:r>
      <w:r w:rsidR="005A5E9A" w:rsidRPr="004E0BD6">
        <w:rPr>
          <w:rFonts w:cs="Arial"/>
          <w:color w:val="000000" w:themeColor="text1"/>
          <w:szCs w:val="20"/>
          <w:lang w:eastAsia="en-US"/>
        </w:rPr>
        <w:t xml:space="preserve">, </w:t>
      </w:r>
      <w:r w:rsidR="007F4037" w:rsidRPr="004E0BD6">
        <w:rPr>
          <w:rFonts w:cs="Arial"/>
          <w:bCs/>
          <w:szCs w:val="20"/>
          <w:lang w:eastAsia="en-US"/>
        </w:rPr>
        <w:t>exclusivamente por meio do sistema eletrônico</w:t>
      </w:r>
      <w:r w:rsidR="007F4037" w:rsidRPr="004E0BD6">
        <w:rPr>
          <w:rFonts w:cs="Arial"/>
          <w:szCs w:val="20"/>
          <w:lang w:eastAsia="en-US"/>
        </w:rPr>
        <w:t xml:space="preserve">, </w:t>
      </w:r>
      <w:r w:rsidR="005A5E9A" w:rsidRPr="004E0BD6">
        <w:rPr>
          <w:rFonts w:cs="Arial"/>
          <w:color w:val="000000" w:themeColor="text1"/>
          <w:szCs w:val="20"/>
          <w:lang w:eastAsia="en-US"/>
        </w:rPr>
        <w:t>sendo encerrado no horário de finalização de lances também já previsto neste aviso</w:t>
      </w:r>
      <w:r w:rsidRPr="004E0BD6">
        <w:rPr>
          <w:rFonts w:cs="Arial"/>
          <w:color w:val="000000" w:themeColor="text1"/>
          <w:szCs w:val="20"/>
          <w:lang w:eastAsia="en-US"/>
        </w:rPr>
        <w:t>.</w:t>
      </w:r>
    </w:p>
    <w:p w14:paraId="62E99658" w14:textId="39665420" w:rsidR="008F6CDD" w:rsidRPr="004E0BD6"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rPr>
        <w:t xml:space="preserve">Iniciada a etapa competitiva, os </w:t>
      </w:r>
      <w:r w:rsidR="00214615" w:rsidRPr="004E0BD6">
        <w:rPr>
          <w:rFonts w:cs="Arial"/>
          <w:color w:val="000000" w:themeColor="text1"/>
          <w:szCs w:val="20"/>
        </w:rPr>
        <w:t>fornecedor</w:t>
      </w:r>
      <w:r w:rsidR="005A5E9A" w:rsidRPr="004E0BD6">
        <w:rPr>
          <w:rFonts w:cs="Arial"/>
          <w:color w:val="000000" w:themeColor="text1"/>
          <w:szCs w:val="20"/>
        </w:rPr>
        <w:t>e</w:t>
      </w:r>
      <w:r w:rsidRPr="004E0BD6">
        <w:rPr>
          <w:rFonts w:cs="Arial"/>
          <w:color w:val="000000" w:themeColor="text1"/>
          <w:szCs w:val="20"/>
        </w:rPr>
        <w:t xml:space="preserve">s deverão encaminhar lances exclusivamente por meio de sistema eletrônico, sendo imediatamente informados do seu recebimento e do valor consignado no registro. </w:t>
      </w:r>
    </w:p>
    <w:p w14:paraId="0581AAA9" w14:textId="1B3CA492" w:rsidR="00214615" w:rsidRPr="004E0BD6"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O fornecedor somente poderá oferecer valor inferior ou maior percentual de desconto em relação ao último lance por ele ofertado e registrado pelo sistema.</w:t>
      </w:r>
    </w:p>
    <w:p w14:paraId="319CB00E" w14:textId="6FF1ED01" w:rsidR="00A023BD" w:rsidRPr="004E0BD6" w:rsidRDefault="00A023BD" w:rsidP="00A023BD">
      <w:pPr>
        <w:pStyle w:val="PargrafodaLista"/>
        <w:numPr>
          <w:ilvl w:val="2"/>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O fornecedor poderá oferecer lances </w:t>
      </w:r>
      <w:r w:rsidR="00E05E86" w:rsidRPr="004E0BD6">
        <w:rPr>
          <w:rFonts w:cs="Arial"/>
          <w:color w:val="000000" w:themeColor="text1"/>
          <w:szCs w:val="20"/>
          <w:lang w:eastAsia="en-US"/>
        </w:rPr>
        <w:t xml:space="preserve">sucessivos </w:t>
      </w:r>
      <w:r w:rsidR="00D1518B" w:rsidRPr="004E0BD6">
        <w:rPr>
          <w:rFonts w:cs="Arial"/>
          <w:color w:val="000000" w:themeColor="text1"/>
          <w:szCs w:val="20"/>
          <w:lang w:eastAsia="en-US"/>
        </w:rPr>
        <w:t xml:space="preserve">iguais ou </w:t>
      </w:r>
      <w:r w:rsidRPr="004E0BD6">
        <w:rPr>
          <w:rFonts w:cs="Arial"/>
          <w:color w:val="000000" w:themeColor="text1"/>
          <w:szCs w:val="20"/>
          <w:lang w:eastAsia="en-US"/>
        </w:rPr>
        <w:t xml:space="preserve">superiores ao </w:t>
      </w:r>
      <w:r w:rsidR="00552FFC" w:rsidRPr="004E0BD6">
        <w:rPr>
          <w:rFonts w:cs="Arial"/>
          <w:color w:val="000000" w:themeColor="text1"/>
          <w:szCs w:val="20"/>
          <w:lang w:eastAsia="en-US"/>
        </w:rPr>
        <w:t>lance que esteja vencendo</w:t>
      </w:r>
      <w:r w:rsidR="00805244" w:rsidRPr="004E0BD6">
        <w:rPr>
          <w:rFonts w:cs="Arial"/>
          <w:color w:val="000000" w:themeColor="text1"/>
          <w:szCs w:val="20"/>
          <w:lang w:eastAsia="en-US"/>
        </w:rPr>
        <w:t xml:space="preserve"> o certame</w:t>
      </w:r>
      <w:r w:rsidRPr="004E0BD6">
        <w:rPr>
          <w:rFonts w:cs="Arial"/>
          <w:color w:val="000000" w:themeColor="text1"/>
          <w:szCs w:val="20"/>
          <w:lang w:eastAsia="en-US"/>
        </w:rPr>
        <w:t>, desde que inferior</w:t>
      </w:r>
      <w:r w:rsidR="00E05E86" w:rsidRPr="004E0BD6">
        <w:rPr>
          <w:rFonts w:cs="Arial"/>
          <w:color w:val="000000" w:themeColor="text1"/>
          <w:szCs w:val="20"/>
          <w:lang w:eastAsia="en-US"/>
        </w:rPr>
        <w:t>es</w:t>
      </w:r>
      <w:r w:rsidRPr="004E0BD6">
        <w:rPr>
          <w:rFonts w:cs="Arial"/>
          <w:color w:val="000000" w:themeColor="text1"/>
          <w:szCs w:val="20"/>
          <w:lang w:eastAsia="en-US"/>
        </w:rPr>
        <w:t xml:space="preserve"> ao </w:t>
      </w:r>
      <w:r w:rsidR="00E05E86" w:rsidRPr="004E0BD6">
        <w:rPr>
          <w:rFonts w:cs="Arial"/>
          <w:color w:val="000000" w:themeColor="text1"/>
          <w:szCs w:val="20"/>
          <w:lang w:eastAsia="en-US"/>
        </w:rPr>
        <w:t>menor</w:t>
      </w:r>
      <w:r w:rsidRPr="004E0BD6">
        <w:rPr>
          <w:rFonts w:cs="Arial"/>
          <w:color w:val="000000" w:themeColor="text1"/>
          <w:szCs w:val="20"/>
          <w:lang w:eastAsia="en-US"/>
        </w:rPr>
        <w:t xml:space="preserve"> por ele ofertado e registrado pelo sistema, sendo </w:t>
      </w:r>
      <w:r w:rsidR="00962790" w:rsidRPr="004E0BD6">
        <w:rPr>
          <w:rFonts w:cs="Arial"/>
          <w:color w:val="000000" w:themeColor="text1"/>
          <w:szCs w:val="20"/>
          <w:lang w:eastAsia="en-US"/>
        </w:rPr>
        <w:t>tais lances</w:t>
      </w:r>
      <w:r w:rsidRPr="004E0BD6">
        <w:rPr>
          <w:rFonts w:cs="Arial"/>
          <w:color w:val="000000" w:themeColor="text1"/>
          <w:szCs w:val="20"/>
          <w:lang w:eastAsia="en-US"/>
        </w:rPr>
        <w:t xml:space="preserve"> definidos como “lances intermediários” para os fins deste </w:t>
      </w:r>
      <w:r w:rsidR="00313FBD" w:rsidRPr="004E0BD6">
        <w:rPr>
          <w:rFonts w:cs="Arial"/>
          <w:color w:val="000000" w:themeColor="text1"/>
          <w:szCs w:val="20"/>
          <w:lang w:eastAsia="en-US"/>
        </w:rPr>
        <w:t>Aviso</w:t>
      </w:r>
      <w:r w:rsidR="00B34502" w:rsidRPr="004E0BD6">
        <w:rPr>
          <w:rFonts w:cs="Arial"/>
          <w:color w:val="000000" w:themeColor="text1"/>
          <w:szCs w:val="20"/>
          <w:lang w:eastAsia="en-US"/>
        </w:rPr>
        <w:t xml:space="preserve"> de Contratação Direta</w:t>
      </w:r>
      <w:r w:rsidRPr="004E0BD6">
        <w:rPr>
          <w:rFonts w:cs="Arial"/>
          <w:color w:val="000000" w:themeColor="text1"/>
          <w:szCs w:val="20"/>
          <w:lang w:eastAsia="en-US"/>
        </w:rPr>
        <w:t>.</w:t>
      </w:r>
    </w:p>
    <w:p w14:paraId="1D523C77" w14:textId="48D6F5F2" w:rsidR="00214615" w:rsidRPr="004E0BD6" w:rsidRDefault="00E94E11" w:rsidP="00214615">
      <w:pPr>
        <w:pStyle w:val="PargrafodaLista"/>
        <w:numPr>
          <w:ilvl w:val="2"/>
          <w:numId w:val="1"/>
        </w:numPr>
        <w:spacing w:before="120" w:after="120" w:line="276" w:lineRule="auto"/>
        <w:jc w:val="both"/>
        <w:rPr>
          <w:rFonts w:cs="Arial"/>
          <w:color w:val="000000" w:themeColor="text1"/>
          <w:szCs w:val="20"/>
          <w:lang w:eastAsia="en-US"/>
        </w:rPr>
      </w:pPr>
      <w:r w:rsidRPr="004E0BD6">
        <w:rPr>
          <w:rFonts w:cs="Arial"/>
          <w:szCs w:val="20"/>
        </w:rPr>
        <w:t xml:space="preserve">O intervalo mínimo de diferença de valores ou percentuais entre os lances, que incidirá tanto em </w:t>
      </w:r>
      <w:r w:rsidRPr="00935EA5">
        <w:rPr>
          <w:rFonts w:cs="Arial"/>
          <w:szCs w:val="20"/>
        </w:rPr>
        <w:t xml:space="preserve">relação aos lances intermediários quanto em relação ao que cobrir a melhor oferta </w:t>
      </w:r>
      <w:r w:rsidR="00214615" w:rsidRPr="00935EA5">
        <w:rPr>
          <w:rFonts w:cs="Arial"/>
          <w:szCs w:val="20"/>
        </w:rPr>
        <w:t>é</w:t>
      </w:r>
      <w:r w:rsidRPr="00935EA5">
        <w:rPr>
          <w:rFonts w:cs="Arial"/>
          <w:szCs w:val="20"/>
        </w:rPr>
        <w:t xml:space="preserve"> </w:t>
      </w:r>
      <w:r w:rsidRPr="004B0D8A">
        <w:rPr>
          <w:rFonts w:cs="Arial"/>
          <w:szCs w:val="20"/>
        </w:rPr>
        <w:t>de</w:t>
      </w:r>
      <w:r w:rsidR="00F71FC8" w:rsidRPr="004B0D8A">
        <w:rPr>
          <w:rFonts w:cs="Arial"/>
          <w:szCs w:val="20"/>
        </w:rPr>
        <w:t xml:space="preserve"> R$ </w:t>
      </w:r>
      <w:r w:rsidR="004B0D8A" w:rsidRPr="004B0D8A">
        <w:rPr>
          <w:rFonts w:cs="Arial"/>
          <w:szCs w:val="20"/>
        </w:rPr>
        <w:t>1</w:t>
      </w:r>
      <w:r w:rsidR="00935EA5" w:rsidRPr="004B0D8A">
        <w:rPr>
          <w:rFonts w:cs="Arial"/>
          <w:szCs w:val="20"/>
        </w:rPr>
        <w:t>0</w:t>
      </w:r>
      <w:r w:rsidR="00F71FC8" w:rsidRPr="004B0D8A">
        <w:rPr>
          <w:rFonts w:cs="Arial"/>
          <w:szCs w:val="20"/>
        </w:rPr>
        <w:t>,00</w:t>
      </w:r>
      <w:r w:rsidRPr="004B0D8A">
        <w:rPr>
          <w:rFonts w:cs="Arial"/>
          <w:iCs/>
          <w:szCs w:val="20"/>
        </w:rPr>
        <w:t xml:space="preserve"> (</w:t>
      </w:r>
      <w:r w:rsidR="004B0D8A" w:rsidRPr="004B0D8A">
        <w:rPr>
          <w:rFonts w:cs="Arial"/>
          <w:iCs/>
          <w:szCs w:val="20"/>
        </w:rPr>
        <w:t>dez</w:t>
      </w:r>
      <w:r w:rsidR="00F71FC8" w:rsidRPr="004B0D8A">
        <w:rPr>
          <w:rFonts w:cs="Arial"/>
          <w:iCs/>
          <w:szCs w:val="20"/>
        </w:rPr>
        <w:t xml:space="preserve"> reais</w:t>
      </w:r>
      <w:r w:rsidRPr="004B0D8A">
        <w:rPr>
          <w:rFonts w:cs="Arial"/>
          <w:iCs/>
          <w:szCs w:val="20"/>
        </w:rPr>
        <w:t>).</w:t>
      </w:r>
    </w:p>
    <w:p w14:paraId="76034337" w14:textId="168BD6A4" w:rsidR="008F6CDD" w:rsidRPr="004E0BD6"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Havendo lances iguais ao menor já ofertado, prevalecerá aquele que for recebido e registrado primeiro no sistema.</w:t>
      </w:r>
    </w:p>
    <w:p w14:paraId="5D3044E2" w14:textId="77777777" w:rsidR="00214615" w:rsidRPr="004E0BD6" w:rsidRDefault="00214615" w:rsidP="00214615">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Caso o fornecedor não apresente lances, concorrerá com o valor de sua proposta.</w:t>
      </w:r>
    </w:p>
    <w:p w14:paraId="2B171440" w14:textId="2F4BB3C7" w:rsidR="00214615" w:rsidRPr="004E0BD6"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Durante o procedimento, os fornecedores serão informados, em tempo real, do valor do menor lance registrado, vedada a identificação do fornecedor.</w:t>
      </w:r>
    </w:p>
    <w:p w14:paraId="2BAD2BD9" w14:textId="1A4D4157" w:rsidR="00214615" w:rsidRPr="004E0BD6" w:rsidRDefault="006724BD" w:rsidP="00E94E11">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Imediatamente após o término do prazo estabelecido para a fase de lances, </w:t>
      </w:r>
      <w:r w:rsidR="00B34502" w:rsidRPr="004E0BD6">
        <w:rPr>
          <w:rFonts w:cs="Arial"/>
          <w:color w:val="000000" w:themeColor="text1"/>
          <w:szCs w:val="20"/>
          <w:lang w:eastAsia="en-US"/>
        </w:rPr>
        <w:t>haverá</w:t>
      </w:r>
      <w:r w:rsidRPr="004E0BD6">
        <w:rPr>
          <w:rFonts w:cs="Arial"/>
          <w:color w:val="000000" w:themeColor="text1"/>
          <w:szCs w:val="20"/>
          <w:lang w:eastAsia="en-US"/>
        </w:rPr>
        <w:t xml:space="preserve"> o seu encerramento, com o ordenamento e divulgação dos lances, pelo sistema, em ordem crescente de classificação.</w:t>
      </w:r>
    </w:p>
    <w:p w14:paraId="47707A93" w14:textId="10DEB503" w:rsidR="003D08AF" w:rsidRPr="004E0BD6" w:rsidRDefault="00962790" w:rsidP="003D08AF">
      <w:pPr>
        <w:pStyle w:val="PargrafodaLista"/>
        <w:numPr>
          <w:ilvl w:val="2"/>
          <w:numId w:val="1"/>
        </w:numPr>
        <w:spacing w:before="120" w:after="120" w:line="276" w:lineRule="auto"/>
        <w:jc w:val="both"/>
        <w:rPr>
          <w:rFonts w:cs="Arial"/>
        </w:rPr>
      </w:pPr>
      <w:r w:rsidRPr="004E0BD6">
        <w:rPr>
          <w:rFonts w:cs="Arial"/>
          <w:color w:val="000000" w:themeColor="text1"/>
          <w:szCs w:val="20"/>
          <w:lang w:eastAsia="en-US"/>
        </w:rPr>
        <w:t>O encerramento da fase de lances ocorrerá de forma automática pontualmente no horário indicado, sem qualquer possibilidade de prorrogação</w:t>
      </w:r>
      <w:r w:rsidR="00731D60" w:rsidRPr="004E0BD6">
        <w:rPr>
          <w:rFonts w:cs="Arial"/>
          <w:color w:val="000000" w:themeColor="text1"/>
          <w:szCs w:val="20"/>
          <w:lang w:eastAsia="en-US"/>
        </w:rPr>
        <w:t xml:space="preserve"> e</w:t>
      </w:r>
      <w:r w:rsidRPr="004E0BD6">
        <w:rPr>
          <w:rFonts w:cs="Arial"/>
          <w:color w:val="000000" w:themeColor="text1"/>
          <w:szCs w:val="20"/>
          <w:lang w:eastAsia="en-US"/>
        </w:rPr>
        <w:t xml:space="preserve"> </w:t>
      </w:r>
      <w:r w:rsidR="00584870" w:rsidRPr="004E0BD6">
        <w:rPr>
          <w:rFonts w:cs="Arial"/>
          <w:color w:val="000000" w:themeColor="text1"/>
          <w:szCs w:val="20"/>
          <w:lang w:eastAsia="en-US"/>
        </w:rPr>
        <w:t xml:space="preserve">não havendo </w:t>
      </w:r>
      <w:r w:rsidRPr="004E0BD6">
        <w:rPr>
          <w:rFonts w:cs="Arial"/>
          <w:color w:val="000000" w:themeColor="text1"/>
          <w:szCs w:val="20"/>
          <w:lang w:eastAsia="en-US"/>
        </w:rPr>
        <w:t xml:space="preserve">tempo aleatório </w:t>
      </w:r>
      <w:r w:rsidR="00731D60" w:rsidRPr="004E0BD6">
        <w:rPr>
          <w:rFonts w:cs="Arial"/>
          <w:color w:val="000000" w:themeColor="text1"/>
          <w:szCs w:val="20"/>
          <w:lang w:eastAsia="en-US"/>
        </w:rPr>
        <w:t>ou mecanismo similar</w:t>
      </w:r>
      <w:r w:rsidRPr="004E0BD6">
        <w:rPr>
          <w:rFonts w:cs="Arial"/>
          <w:color w:val="000000" w:themeColor="text1"/>
          <w:szCs w:val="20"/>
          <w:lang w:eastAsia="en-US"/>
        </w:rPr>
        <w:t>.</w:t>
      </w:r>
    </w:p>
    <w:p w14:paraId="1D427A31" w14:textId="6163FDBD" w:rsidR="006724BD" w:rsidRPr="004E0BD6" w:rsidRDefault="006724BD" w:rsidP="00805244">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JULGAMENTO DAS PROPOSTAS DE PREÇO</w:t>
      </w:r>
    </w:p>
    <w:p w14:paraId="7FD4CC7C" w14:textId="0CB7F234" w:rsidR="006724BD" w:rsidRPr="004E0BD6" w:rsidRDefault="006724BD" w:rsidP="006724BD">
      <w:pPr>
        <w:pStyle w:val="PargrafodaLista"/>
        <w:numPr>
          <w:ilvl w:val="1"/>
          <w:numId w:val="1"/>
        </w:numPr>
        <w:spacing w:before="120" w:after="120" w:line="276" w:lineRule="auto"/>
        <w:jc w:val="both"/>
        <w:rPr>
          <w:rFonts w:cs="Arial"/>
        </w:rPr>
      </w:pPr>
      <w:r w:rsidRPr="004E0BD6">
        <w:rPr>
          <w:rFonts w:cs="Arial"/>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4E0BD6" w:rsidRDefault="00E5075F" w:rsidP="006724BD">
      <w:pPr>
        <w:pStyle w:val="PargrafodaLista"/>
        <w:numPr>
          <w:ilvl w:val="1"/>
          <w:numId w:val="1"/>
        </w:numPr>
        <w:spacing w:before="120" w:after="120" w:line="276" w:lineRule="auto"/>
        <w:jc w:val="both"/>
        <w:rPr>
          <w:rFonts w:cs="Arial"/>
        </w:rPr>
      </w:pPr>
      <w:r w:rsidRPr="004E0BD6">
        <w:rPr>
          <w:rFonts w:cs="Arial"/>
        </w:rPr>
        <w:t>No caso de o preço da proposta vencedora estar acima do estimado pela Administração, poderá haver a negociação de condições mais vantajosas.</w:t>
      </w:r>
    </w:p>
    <w:p w14:paraId="7A0D9199" w14:textId="2BCA366B" w:rsidR="00E5075F" w:rsidRPr="004E0BD6" w:rsidRDefault="00E5075F" w:rsidP="00E5075F">
      <w:pPr>
        <w:pStyle w:val="PargrafodaLista"/>
        <w:numPr>
          <w:ilvl w:val="2"/>
          <w:numId w:val="1"/>
        </w:numPr>
        <w:spacing w:before="120" w:after="120" w:line="276" w:lineRule="auto"/>
        <w:jc w:val="both"/>
        <w:rPr>
          <w:rFonts w:cs="Arial"/>
        </w:rPr>
      </w:pPr>
      <w:r w:rsidRPr="004E0BD6">
        <w:rPr>
          <w:rFonts w:cs="Arial"/>
          <w:color w:val="000000"/>
          <w:szCs w:val="20"/>
        </w:rPr>
        <w:t>Neste caso, será encaminhada contraproposta ao fornecedor que tenha apresentado o melhor preço, para que seja obtida melhor proposta com preço compatível ao estimado pela Administração.</w:t>
      </w:r>
    </w:p>
    <w:p w14:paraId="6C56AF5B" w14:textId="0796625E" w:rsidR="00E5075F" w:rsidRPr="004E0BD6" w:rsidRDefault="00E5075F" w:rsidP="00E5075F">
      <w:pPr>
        <w:pStyle w:val="PargrafodaLista"/>
        <w:numPr>
          <w:ilvl w:val="2"/>
          <w:numId w:val="1"/>
        </w:numPr>
        <w:spacing w:before="120" w:after="120" w:line="276" w:lineRule="auto"/>
        <w:jc w:val="both"/>
        <w:rPr>
          <w:rFonts w:cs="Arial"/>
        </w:rPr>
      </w:pPr>
      <w:r w:rsidRPr="004E0BD6">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4E0BD6" w:rsidRDefault="00E5075F" w:rsidP="00E5075F">
      <w:pPr>
        <w:pStyle w:val="PargrafodaLista"/>
        <w:numPr>
          <w:ilvl w:val="2"/>
          <w:numId w:val="1"/>
        </w:numPr>
        <w:spacing w:before="120" w:after="120" w:line="276" w:lineRule="auto"/>
        <w:jc w:val="both"/>
        <w:rPr>
          <w:rFonts w:cs="Arial"/>
        </w:rPr>
      </w:pPr>
      <w:r w:rsidRPr="004E0BD6">
        <w:rPr>
          <w:rFonts w:cs="Arial"/>
        </w:rPr>
        <w:t>Em qualquer caso, concluída a negociação, o resultado será registrado na ata do procedimento da dispensa eletrônica.</w:t>
      </w:r>
    </w:p>
    <w:p w14:paraId="3EB8E7F5" w14:textId="17879967" w:rsidR="006724BD" w:rsidRPr="004E0BD6" w:rsidRDefault="00E5075F" w:rsidP="006724BD">
      <w:pPr>
        <w:pStyle w:val="PargrafodaLista"/>
        <w:numPr>
          <w:ilvl w:val="1"/>
          <w:numId w:val="1"/>
        </w:numPr>
        <w:spacing w:before="120" w:after="120" w:line="276" w:lineRule="auto"/>
        <w:jc w:val="both"/>
        <w:rPr>
          <w:rFonts w:cs="Arial"/>
        </w:rPr>
      </w:pPr>
      <w:r w:rsidRPr="004E0BD6">
        <w:rPr>
          <w:rFonts w:cs="Arial"/>
        </w:rPr>
        <w:t>Estando o preço compatível, s</w:t>
      </w:r>
      <w:r w:rsidR="006724BD" w:rsidRPr="004E0BD6">
        <w:rPr>
          <w:rFonts w:cs="Arial"/>
        </w:rPr>
        <w:t>erá solicitado o envio da proposta e, se necessário, de documentos complementares, adequada ao último lance</w:t>
      </w:r>
      <w:r w:rsidRPr="004E0BD6">
        <w:rPr>
          <w:rFonts w:cs="Arial"/>
        </w:rPr>
        <w:t>.</w:t>
      </w:r>
    </w:p>
    <w:p w14:paraId="43D846EE" w14:textId="4EC0BE35" w:rsidR="003726D9" w:rsidRPr="004E0BD6" w:rsidRDefault="003726D9" w:rsidP="003726D9">
      <w:pPr>
        <w:numPr>
          <w:ilvl w:val="1"/>
          <w:numId w:val="1"/>
        </w:numPr>
        <w:spacing w:before="120" w:after="120" w:line="276" w:lineRule="auto"/>
        <w:jc w:val="both"/>
        <w:rPr>
          <w:rFonts w:cs="Arial"/>
          <w:szCs w:val="20"/>
        </w:rPr>
      </w:pPr>
      <w:r w:rsidRPr="004E0BD6">
        <w:rPr>
          <w:rFonts w:cs="Arial"/>
          <w:szCs w:val="20"/>
        </w:rPr>
        <w:t xml:space="preserve">O prazo de validade da proposta não será inferior a </w:t>
      </w:r>
      <w:r w:rsidR="00F71FC8" w:rsidRPr="004E0BD6">
        <w:rPr>
          <w:rFonts w:cs="Arial"/>
          <w:szCs w:val="20"/>
        </w:rPr>
        <w:t>60</w:t>
      </w:r>
      <w:r w:rsidRPr="004E0BD6">
        <w:rPr>
          <w:rFonts w:cs="Arial"/>
          <w:szCs w:val="20"/>
        </w:rPr>
        <w:t xml:space="preserve"> (</w:t>
      </w:r>
      <w:r w:rsidR="00F71FC8" w:rsidRPr="004E0BD6">
        <w:rPr>
          <w:rFonts w:cs="Arial"/>
          <w:szCs w:val="20"/>
        </w:rPr>
        <w:t>sessenta</w:t>
      </w:r>
      <w:r w:rsidRPr="004E0BD6">
        <w:rPr>
          <w:rFonts w:cs="Arial"/>
          <w:szCs w:val="20"/>
        </w:rPr>
        <w:t>) dias</w:t>
      </w:r>
      <w:r w:rsidRPr="004E0BD6">
        <w:rPr>
          <w:rFonts w:cs="Arial"/>
          <w:b/>
          <w:bCs/>
          <w:szCs w:val="20"/>
        </w:rPr>
        <w:t>,</w:t>
      </w:r>
      <w:r w:rsidRPr="004E0BD6">
        <w:rPr>
          <w:rFonts w:cs="Arial"/>
          <w:szCs w:val="20"/>
        </w:rPr>
        <w:t xml:space="preserve"> a contar da data de sua apresentação.</w:t>
      </w:r>
    </w:p>
    <w:p w14:paraId="1D555B95" w14:textId="41582FC0" w:rsidR="004F010A" w:rsidRPr="004E0BD6" w:rsidRDefault="004F010A" w:rsidP="004F010A">
      <w:pPr>
        <w:pStyle w:val="PargrafodaLista"/>
        <w:numPr>
          <w:ilvl w:val="1"/>
          <w:numId w:val="1"/>
        </w:numPr>
        <w:spacing w:before="120" w:after="120" w:line="276" w:lineRule="auto"/>
        <w:jc w:val="both"/>
        <w:rPr>
          <w:rFonts w:cs="Arial"/>
          <w:i/>
          <w:color w:val="000000" w:themeColor="text1"/>
          <w:szCs w:val="20"/>
        </w:rPr>
      </w:pPr>
      <w:r w:rsidRPr="004E0BD6">
        <w:rPr>
          <w:rFonts w:cs="Arial"/>
          <w:color w:val="000000" w:themeColor="text1"/>
          <w:szCs w:val="20"/>
          <w:lang w:eastAsia="en-US"/>
        </w:rPr>
        <w:lastRenderedPageBreak/>
        <w:t xml:space="preserve">Será desclassificada a proposta vencedora que: </w:t>
      </w:r>
    </w:p>
    <w:p w14:paraId="6EA71A20" w14:textId="7273A3BE" w:rsidR="004F010A" w:rsidRPr="004E0BD6" w:rsidRDefault="005160E8" w:rsidP="004F010A">
      <w:pPr>
        <w:pStyle w:val="PargrafodaLista"/>
        <w:numPr>
          <w:ilvl w:val="2"/>
          <w:numId w:val="1"/>
        </w:numPr>
        <w:spacing w:before="120" w:after="120" w:line="276" w:lineRule="auto"/>
        <w:jc w:val="both"/>
        <w:rPr>
          <w:rFonts w:cs="Arial"/>
          <w:i/>
          <w:color w:val="000000" w:themeColor="text1"/>
          <w:szCs w:val="20"/>
        </w:rPr>
      </w:pPr>
      <w:proofErr w:type="gramStart"/>
      <w:r w:rsidRPr="004E0BD6">
        <w:rPr>
          <w:rFonts w:cs="Arial"/>
          <w:color w:val="000000"/>
          <w:szCs w:val="20"/>
        </w:rPr>
        <w:t>contiver</w:t>
      </w:r>
      <w:proofErr w:type="gramEnd"/>
      <w:r w:rsidRPr="004E0BD6">
        <w:rPr>
          <w:rFonts w:cs="Arial"/>
          <w:color w:val="000000"/>
          <w:szCs w:val="20"/>
        </w:rPr>
        <w:t xml:space="preserve"> vícios insanáveis</w:t>
      </w:r>
      <w:r w:rsidR="004F010A" w:rsidRPr="004E0BD6">
        <w:rPr>
          <w:rFonts w:cs="Arial"/>
          <w:iCs/>
          <w:color w:val="000000" w:themeColor="text1"/>
          <w:szCs w:val="20"/>
        </w:rPr>
        <w:t>;</w:t>
      </w:r>
    </w:p>
    <w:p w14:paraId="1BA23AE8" w14:textId="40EAF365" w:rsidR="004F010A" w:rsidRPr="004E0BD6" w:rsidRDefault="005160E8" w:rsidP="005160E8">
      <w:pPr>
        <w:pStyle w:val="PargrafodaLista"/>
        <w:numPr>
          <w:ilvl w:val="2"/>
          <w:numId w:val="1"/>
        </w:numPr>
        <w:spacing w:before="120" w:after="120" w:line="276" w:lineRule="auto"/>
        <w:jc w:val="both"/>
        <w:rPr>
          <w:rFonts w:cs="Arial"/>
          <w:i/>
          <w:color w:val="000000" w:themeColor="text1"/>
          <w:szCs w:val="20"/>
        </w:rPr>
      </w:pPr>
      <w:proofErr w:type="gramStart"/>
      <w:r w:rsidRPr="004E0BD6">
        <w:rPr>
          <w:rFonts w:cs="Arial"/>
          <w:color w:val="000000"/>
          <w:szCs w:val="20"/>
        </w:rPr>
        <w:t>não</w:t>
      </w:r>
      <w:proofErr w:type="gramEnd"/>
      <w:r w:rsidRPr="004E0BD6">
        <w:rPr>
          <w:rFonts w:cs="Arial"/>
          <w:color w:val="000000"/>
          <w:szCs w:val="20"/>
        </w:rPr>
        <w:t xml:space="preserve"> obedecer às especificações técnicas pormenorizadas neste aviso ou em seus anexos</w:t>
      </w:r>
      <w:r w:rsidR="004F010A" w:rsidRPr="004E0BD6">
        <w:rPr>
          <w:rFonts w:cs="Arial"/>
          <w:iCs/>
          <w:color w:val="000000" w:themeColor="text1"/>
          <w:szCs w:val="20"/>
        </w:rPr>
        <w:t>;</w:t>
      </w:r>
    </w:p>
    <w:p w14:paraId="5590D5B7" w14:textId="43BB74C0" w:rsidR="005160E8" w:rsidRPr="004E0BD6" w:rsidRDefault="005160E8" w:rsidP="004F010A">
      <w:pPr>
        <w:pStyle w:val="PargrafodaLista"/>
        <w:numPr>
          <w:ilvl w:val="2"/>
          <w:numId w:val="1"/>
        </w:numPr>
        <w:spacing w:before="120" w:after="120" w:line="276" w:lineRule="auto"/>
        <w:jc w:val="both"/>
        <w:rPr>
          <w:rFonts w:cs="Arial"/>
          <w:i/>
          <w:color w:val="000000" w:themeColor="text1"/>
          <w:szCs w:val="20"/>
        </w:rPr>
      </w:pPr>
      <w:proofErr w:type="gramStart"/>
      <w:r w:rsidRPr="004E0BD6">
        <w:rPr>
          <w:rFonts w:cs="Arial"/>
          <w:color w:val="000000"/>
          <w:szCs w:val="20"/>
        </w:rPr>
        <w:t>apresentar</w:t>
      </w:r>
      <w:proofErr w:type="gramEnd"/>
      <w:r w:rsidRPr="004E0BD6">
        <w:rPr>
          <w:rFonts w:cs="Arial"/>
          <w:color w:val="000000"/>
          <w:szCs w:val="20"/>
        </w:rPr>
        <w:t xml:space="preserve"> preços inexequíveis ou permanecerem acima do preço máximo definido para a contratação;</w:t>
      </w:r>
    </w:p>
    <w:p w14:paraId="39BAA4BB" w14:textId="43563A69" w:rsidR="004F010A" w:rsidRPr="004E0BD6" w:rsidRDefault="005160E8" w:rsidP="004F010A">
      <w:pPr>
        <w:pStyle w:val="PargrafodaLista"/>
        <w:numPr>
          <w:ilvl w:val="2"/>
          <w:numId w:val="1"/>
        </w:numPr>
        <w:spacing w:before="120" w:after="120" w:line="276" w:lineRule="auto"/>
        <w:jc w:val="both"/>
        <w:rPr>
          <w:rFonts w:cs="Arial"/>
          <w:i/>
          <w:color w:val="000000" w:themeColor="text1"/>
          <w:szCs w:val="20"/>
        </w:rPr>
      </w:pPr>
      <w:proofErr w:type="gramStart"/>
      <w:r w:rsidRPr="004E0BD6">
        <w:rPr>
          <w:rFonts w:cs="Arial"/>
          <w:color w:val="000000"/>
          <w:szCs w:val="20"/>
        </w:rPr>
        <w:t>não</w:t>
      </w:r>
      <w:proofErr w:type="gramEnd"/>
      <w:r w:rsidRPr="004E0BD6">
        <w:rPr>
          <w:rFonts w:cs="Arial"/>
          <w:color w:val="000000"/>
          <w:szCs w:val="20"/>
        </w:rPr>
        <w:t xml:space="preserve"> tiverem sua exequibilidade demonstrada, quando exigido pela Administração</w:t>
      </w:r>
      <w:r w:rsidR="004F010A" w:rsidRPr="004E0BD6">
        <w:rPr>
          <w:rFonts w:cs="Arial"/>
          <w:iCs/>
          <w:color w:val="000000" w:themeColor="text1"/>
          <w:szCs w:val="20"/>
        </w:rPr>
        <w:t>;</w:t>
      </w:r>
    </w:p>
    <w:p w14:paraId="250E2DB0" w14:textId="6AFEFBBF" w:rsidR="004F010A" w:rsidRPr="004E0BD6" w:rsidRDefault="005160E8" w:rsidP="004F010A">
      <w:pPr>
        <w:pStyle w:val="PargrafodaLista"/>
        <w:numPr>
          <w:ilvl w:val="2"/>
          <w:numId w:val="1"/>
        </w:numPr>
        <w:spacing w:before="120" w:after="120" w:line="276" w:lineRule="auto"/>
        <w:jc w:val="both"/>
        <w:rPr>
          <w:rFonts w:cs="Arial"/>
          <w:i/>
          <w:color w:val="000000" w:themeColor="text1"/>
          <w:szCs w:val="20"/>
        </w:rPr>
      </w:pPr>
      <w:proofErr w:type="gramStart"/>
      <w:r w:rsidRPr="004E0BD6">
        <w:rPr>
          <w:rFonts w:cs="Arial"/>
          <w:color w:val="000000"/>
          <w:szCs w:val="20"/>
        </w:rPr>
        <w:t>apresentar</w:t>
      </w:r>
      <w:proofErr w:type="gramEnd"/>
      <w:r w:rsidRPr="004E0BD6">
        <w:rPr>
          <w:rFonts w:cs="Arial"/>
          <w:color w:val="000000"/>
          <w:szCs w:val="20"/>
        </w:rPr>
        <w:t xml:space="preserve"> desconformidade com quaisquer outras exigências deste aviso ou seus anexos, desde que insanável.</w:t>
      </w:r>
    </w:p>
    <w:p w14:paraId="7C65DCD1" w14:textId="77777777" w:rsidR="004F010A" w:rsidRPr="004E0BD6" w:rsidRDefault="004F010A" w:rsidP="004F010A">
      <w:pPr>
        <w:pStyle w:val="PargrafodaLista"/>
        <w:numPr>
          <w:ilvl w:val="1"/>
          <w:numId w:val="1"/>
        </w:numPr>
        <w:spacing w:before="120" w:after="120" w:line="276" w:lineRule="auto"/>
        <w:jc w:val="both"/>
        <w:rPr>
          <w:rFonts w:cs="Arial"/>
          <w:i/>
          <w:color w:val="000000" w:themeColor="text1"/>
          <w:szCs w:val="20"/>
        </w:rPr>
      </w:pPr>
      <w:r w:rsidRPr="004E0BD6">
        <w:rPr>
          <w:rFonts w:cs="Arial"/>
          <w:color w:val="000000" w:themeColor="text1"/>
          <w:szCs w:val="20"/>
          <w:lang w:eastAsia="en-US"/>
        </w:rPr>
        <w:t>Quando</w:t>
      </w:r>
      <w:r w:rsidRPr="004E0BD6">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4E0BD6" w:rsidRDefault="004F010A" w:rsidP="004F010A">
      <w:pPr>
        <w:pStyle w:val="PargrafodaLista"/>
        <w:numPr>
          <w:ilvl w:val="2"/>
          <w:numId w:val="1"/>
        </w:numPr>
        <w:spacing w:before="120" w:after="120" w:line="276" w:lineRule="auto"/>
        <w:jc w:val="both"/>
        <w:rPr>
          <w:rFonts w:cs="Arial"/>
          <w:i/>
          <w:color w:val="000000" w:themeColor="text1"/>
          <w:szCs w:val="20"/>
        </w:rPr>
      </w:pPr>
      <w:proofErr w:type="gramStart"/>
      <w:r w:rsidRPr="004E0BD6">
        <w:rPr>
          <w:rFonts w:cs="Arial"/>
          <w:szCs w:val="20"/>
          <w:bdr w:val="none" w:sz="0" w:space="0" w:color="auto" w:frame="1"/>
        </w:rPr>
        <w:t>for</w:t>
      </w:r>
      <w:proofErr w:type="gramEnd"/>
      <w:r w:rsidRPr="004E0BD6">
        <w:rPr>
          <w:rFonts w:cs="Arial"/>
          <w:szCs w:val="20"/>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4E0BD6">
        <w:rPr>
          <w:rFonts w:cs="Arial"/>
          <w:szCs w:val="20"/>
          <w:bdr w:val="none" w:sz="0" w:space="0" w:color="auto" w:frame="1"/>
        </w:rPr>
        <w:t>dispensa</w:t>
      </w:r>
      <w:r w:rsidRPr="004E0BD6">
        <w:rPr>
          <w:rFonts w:cs="Arial"/>
          <w:szCs w:val="20"/>
          <w:bdr w:val="none" w:sz="0" w:space="0" w:color="auto" w:frame="1"/>
        </w:rPr>
        <w:t xml:space="preserve"> não tenha estabelecido limites mínimos, exceto quando se referirem a materiais e instalações de propriedade do próprio </w:t>
      </w:r>
      <w:r w:rsidR="009E584F" w:rsidRPr="004E0BD6">
        <w:rPr>
          <w:rFonts w:cs="Arial"/>
          <w:szCs w:val="20"/>
          <w:bdr w:val="none" w:sz="0" w:space="0" w:color="auto" w:frame="1"/>
        </w:rPr>
        <w:t>fornecedor</w:t>
      </w:r>
      <w:r w:rsidRPr="004E0BD6">
        <w:rPr>
          <w:rFonts w:cs="Arial"/>
          <w:szCs w:val="20"/>
          <w:bdr w:val="none" w:sz="0" w:space="0" w:color="auto" w:frame="1"/>
        </w:rPr>
        <w:t>, para os quais ele renuncie a parcela ou à totalidade da remuneração.</w:t>
      </w:r>
    </w:p>
    <w:p w14:paraId="096C742A" w14:textId="450B91A6" w:rsidR="00573983" w:rsidRPr="004E0BD6" w:rsidRDefault="004F010A" w:rsidP="008A09C2">
      <w:pPr>
        <w:pStyle w:val="PargrafodaLista"/>
        <w:numPr>
          <w:ilvl w:val="2"/>
          <w:numId w:val="1"/>
        </w:numPr>
        <w:spacing w:before="120" w:after="120" w:line="276" w:lineRule="auto"/>
        <w:jc w:val="both"/>
        <w:rPr>
          <w:rFonts w:cs="Arial"/>
          <w:color w:val="000000" w:themeColor="text1"/>
          <w:szCs w:val="20"/>
        </w:rPr>
      </w:pPr>
      <w:proofErr w:type="gramStart"/>
      <w:r w:rsidRPr="004E0BD6">
        <w:rPr>
          <w:rFonts w:cs="Arial"/>
          <w:szCs w:val="20"/>
          <w:bdr w:val="none" w:sz="0" w:space="0" w:color="auto" w:frame="1"/>
        </w:rPr>
        <w:t>apresentar</w:t>
      </w:r>
      <w:proofErr w:type="gramEnd"/>
      <w:r w:rsidRPr="004E0BD6">
        <w:rPr>
          <w:rFonts w:cs="Arial"/>
          <w:szCs w:val="20"/>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4E0BD6" w:rsidRDefault="004F010A" w:rsidP="004F010A">
      <w:pPr>
        <w:pStyle w:val="PargrafodaLista"/>
        <w:numPr>
          <w:ilvl w:val="1"/>
          <w:numId w:val="1"/>
        </w:numPr>
        <w:spacing w:before="120" w:after="120" w:line="276" w:lineRule="auto"/>
        <w:ind w:right="-15"/>
        <w:jc w:val="both"/>
        <w:rPr>
          <w:rFonts w:cs="Arial"/>
          <w:color w:val="000000" w:themeColor="text1"/>
          <w:szCs w:val="20"/>
          <w:lang w:eastAsia="en-US"/>
        </w:rPr>
      </w:pPr>
      <w:r w:rsidRPr="004E0BD6">
        <w:rPr>
          <w:rFonts w:cs="Arial"/>
          <w:color w:val="000000" w:themeColor="text1"/>
          <w:szCs w:val="20"/>
          <w:lang w:eastAsia="en-US"/>
        </w:rPr>
        <w:t xml:space="preserve">Se houver indícios de inexequibilidade da proposta de preço, ou em caso da necessidade de esclarecimentos </w:t>
      </w:r>
      <w:r w:rsidRPr="004E0BD6">
        <w:rPr>
          <w:rFonts w:cs="Arial"/>
          <w:szCs w:val="20"/>
          <w:bdr w:val="none" w:sz="0" w:space="0" w:color="auto" w:frame="1"/>
        </w:rPr>
        <w:t>complementares</w:t>
      </w:r>
      <w:r w:rsidRPr="004E0BD6">
        <w:rPr>
          <w:rFonts w:cs="Arial"/>
          <w:color w:val="000000" w:themeColor="text1"/>
          <w:szCs w:val="20"/>
          <w:lang w:eastAsia="en-US"/>
        </w:rPr>
        <w:t xml:space="preserve">, poderão ser efetuadas diligências, para que a empresa comprove a exequibilidade da proposta.  </w:t>
      </w:r>
    </w:p>
    <w:p w14:paraId="649793C4" w14:textId="483E1E7B" w:rsidR="004F010A" w:rsidRPr="004E0BD6" w:rsidRDefault="004F010A" w:rsidP="00BD51CE">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Erros no preenchimento da planilha </w:t>
      </w:r>
      <w:proofErr w:type="spellStart"/>
      <w:r w:rsidRPr="004E0BD6">
        <w:rPr>
          <w:rFonts w:cs="Arial"/>
          <w:color w:val="000000" w:themeColor="text1"/>
          <w:szCs w:val="20"/>
          <w:lang w:eastAsia="en-US"/>
        </w:rPr>
        <w:t>não</w:t>
      </w:r>
      <w:proofErr w:type="spellEnd"/>
      <w:r w:rsidRPr="004E0BD6">
        <w:rPr>
          <w:rFonts w:cs="Arial"/>
          <w:color w:val="000000" w:themeColor="text1"/>
          <w:szCs w:val="20"/>
          <w:lang w:eastAsia="en-US"/>
        </w:rPr>
        <w:t xml:space="preserve"> constituem motivo para a </w:t>
      </w:r>
      <w:proofErr w:type="spellStart"/>
      <w:r w:rsidRPr="004E0BD6">
        <w:rPr>
          <w:rFonts w:cs="Arial"/>
          <w:color w:val="000000" w:themeColor="text1"/>
          <w:szCs w:val="20"/>
          <w:lang w:eastAsia="en-US"/>
        </w:rPr>
        <w:t>desclassificação</w:t>
      </w:r>
      <w:proofErr w:type="spellEnd"/>
      <w:r w:rsidRPr="004E0BD6">
        <w:rPr>
          <w:rFonts w:cs="Arial"/>
          <w:color w:val="000000" w:themeColor="text1"/>
          <w:szCs w:val="20"/>
          <w:lang w:eastAsia="en-US"/>
        </w:rPr>
        <w:t xml:space="preserve"> da proposta. A planilha </w:t>
      </w:r>
      <w:proofErr w:type="spellStart"/>
      <w:r w:rsidRPr="004E0BD6">
        <w:rPr>
          <w:rFonts w:cs="Arial"/>
          <w:szCs w:val="20"/>
          <w:bdr w:val="none" w:sz="0" w:space="0" w:color="auto" w:frame="1"/>
        </w:rPr>
        <w:t>podera</w:t>
      </w:r>
      <w:proofErr w:type="spellEnd"/>
      <w:r w:rsidRPr="004E0BD6">
        <w:rPr>
          <w:rFonts w:cs="Arial"/>
          <w:szCs w:val="20"/>
          <w:bdr w:val="none" w:sz="0" w:space="0" w:color="auto" w:frame="1"/>
        </w:rPr>
        <w:t>́</w:t>
      </w:r>
      <w:r w:rsidRPr="004E0BD6">
        <w:rPr>
          <w:rFonts w:cs="Arial"/>
          <w:color w:val="000000" w:themeColor="text1"/>
          <w:szCs w:val="20"/>
          <w:lang w:eastAsia="en-US"/>
        </w:rPr>
        <w:t xml:space="preserve"> ser ajustada pelo </w:t>
      </w:r>
      <w:r w:rsidR="00BD51CE" w:rsidRPr="004E0BD6">
        <w:rPr>
          <w:rFonts w:cs="Arial"/>
          <w:color w:val="000000" w:themeColor="text1"/>
          <w:szCs w:val="20"/>
          <w:lang w:eastAsia="en-US"/>
        </w:rPr>
        <w:t>fornecedor</w:t>
      </w:r>
      <w:r w:rsidRPr="004E0BD6">
        <w:rPr>
          <w:rFonts w:cs="Arial"/>
          <w:color w:val="000000" w:themeColor="text1"/>
          <w:szCs w:val="20"/>
          <w:lang w:eastAsia="en-US"/>
        </w:rPr>
        <w:t>, no prazo indicado</w:t>
      </w:r>
      <w:r w:rsidR="002F6E56" w:rsidRPr="004E0BD6">
        <w:rPr>
          <w:rFonts w:cs="Arial"/>
          <w:color w:val="000000" w:themeColor="text1"/>
          <w:szCs w:val="20"/>
          <w:lang w:eastAsia="en-US"/>
        </w:rPr>
        <w:t xml:space="preserve"> pelo sistema</w:t>
      </w:r>
      <w:r w:rsidRPr="004E0BD6">
        <w:rPr>
          <w:rFonts w:cs="Arial"/>
          <w:color w:val="000000" w:themeColor="text1"/>
          <w:szCs w:val="20"/>
          <w:lang w:eastAsia="en-US"/>
        </w:rPr>
        <w:t>, desde que não haja majoração do preço.</w:t>
      </w:r>
    </w:p>
    <w:p w14:paraId="260CC30A" w14:textId="77777777" w:rsidR="004F010A" w:rsidRPr="004E0BD6"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O ajuste de que trata este dispositivo se limita a sanar erros ou falhas que não alterem a substância das propostas;</w:t>
      </w:r>
    </w:p>
    <w:p w14:paraId="52A31246" w14:textId="77777777" w:rsidR="004F010A" w:rsidRPr="004E0BD6"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Considera-se erro no preenchimento da planilha passível de correção a </w:t>
      </w:r>
      <w:proofErr w:type="spellStart"/>
      <w:r w:rsidRPr="004E0BD6">
        <w:rPr>
          <w:rFonts w:cs="Arial"/>
          <w:color w:val="000000" w:themeColor="text1"/>
          <w:szCs w:val="20"/>
          <w:lang w:eastAsia="en-US"/>
        </w:rPr>
        <w:t>indicação</w:t>
      </w:r>
      <w:proofErr w:type="spellEnd"/>
      <w:r w:rsidRPr="004E0BD6">
        <w:rPr>
          <w:rFonts w:cs="Arial"/>
          <w:color w:val="000000" w:themeColor="text1"/>
          <w:szCs w:val="20"/>
          <w:lang w:eastAsia="en-US"/>
        </w:rPr>
        <w:t xml:space="preserve"> de recolhimento de impostos e </w:t>
      </w:r>
      <w:proofErr w:type="spellStart"/>
      <w:r w:rsidRPr="004E0BD6">
        <w:rPr>
          <w:rFonts w:cs="Arial"/>
          <w:color w:val="000000" w:themeColor="text1"/>
          <w:szCs w:val="20"/>
          <w:lang w:eastAsia="en-US"/>
        </w:rPr>
        <w:t>contribuições</w:t>
      </w:r>
      <w:proofErr w:type="spellEnd"/>
      <w:r w:rsidRPr="004E0BD6">
        <w:rPr>
          <w:rFonts w:cs="Arial"/>
          <w:color w:val="000000" w:themeColor="text1"/>
          <w:szCs w:val="20"/>
          <w:lang w:eastAsia="en-US"/>
        </w:rPr>
        <w:t xml:space="preserve"> na forma do Simples Nacional, quando não cabível esse regime.</w:t>
      </w:r>
    </w:p>
    <w:p w14:paraId="7F69B837" w14:textId="7EADBD2E" w:rsidR="00BD51CE" w:rsidRPr="004E0BD6"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4E0BD6"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Se a proposta ou lance vencedor f</w:t>
      </w:r>
      <w:r w:rsidR="00731D60" w:rsidRPr="004E0BD6">
        <w:rPr>
          <w:rFonts w:cs="Arial"/>
          <w:color w:val="000000" w:themeColor="text1"/>
          <w:szCs w:val="20"/>
          <w:lang w:eastAsia="en-US"/>
        </w:rPr>
        <w:t xml:space="preserve">or desclassificado, será </w:t>
      </w:r>
      <w:r w:rsidRPr="004E0BD6">
        <w:rPr>
          <w:rFonts w:cs="Arial"/>
          <w:color w:val="000000" w:themeColor="text1"/>
          <w:szCs w:val="20"/>
          <w:lang w:eastAsia="en-US"/>
        </w:rPr>
        <w:t>examina</w:t>
      </w:r>
      <w:r w:rsidR="00731D60" w:rsidRPr="004E0BD6">
        <w:rPr>
          <w:rFonts w:cs="Arial"/>
          <w:color w:val="000000" w:themeColor="text1"/>
          <w:szCs w:val="20"/>
          <w:lang w:eastAsia="en-US"/>
        </w:rPr>
        <w:t>da</w:t>
      </w:r>
      <w:r w:rsidRPr="004E0BD6">
        <w:rPr>
          <w:rFonts w:cs="Arial"/>
          <w:color w:val="000000" w:themeColor="text1"/>
          <w:szCs w:val="20"/>
          <w:lang w:eastAsia="en-US"/>
        </w:rPr>
        <w:t xml:space="preserve"> a proposta ou lance subsequente, e, assim sucessivamente, na ordem de classificação.</w:t>
      </w:r>
    </w:p>
    <w:p w14:paraId="684B5DBA" w14:textId="1E1C979C" w:rsidR="004F010A" w:rsidRPr="004E0BD6"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Havendo necessidade, </w:t>
      </w:r>
      <w:r w:rsidR="00BD51CE" w:rsidRPr="004E0BD6">
        <w:rPr>
          <w:rFonts w:cs="Arial"/>
          <w:color w:val="000000" w:themeColor="text1"/>
          <w:szCs w:val="20"/>
          <w:lang w:eastAsia="en-US"/>
        </w:rPr>
        <w:t>a sessão será suspensa</w:t>
      </w:r>
      <w:r w:rsidRPr="004E0BD6">
        <w:rPr>
          <w:rFonts w:cs="Arial"/>
          <w:color w:val="000000" w:themeColor="text1"/>
          <w:szCs w:val="20"/>
          <w:lang w:eastAsia="en-US"/>
        </w:rPr>
        <w:t>, informando</w:t>
      </w:r>
      <w:r w:rsidR="00BD51CE" w:rsidRPr="004E0BD6">
        <w:rPr>
          <w:rFonts w:cs="Arial"/>
          <w:color w:val="000000" w:themeColor="text1"/>
          <w:szCs w:val="20"/>
          <w:lang w:eastAsia="en-US"/>
        </w:rPr>
        <w:t>-se</w:t>
      </w:r>
      <w:r w:rsidRPr="004E0BD6">
        <w:rPr>
          <w:rFonts w:cs="Arial"/>
          <w:color w:val="000000" w:themeColor="text1"/>
          <w:szCs w:val="20"/>
          <w:lang w:eastAsia="en-US"/>
        </w:rPr>
        <w:t xml:space="preserve"> no “chat” a nova data e horário para a </w:t>
      </w:r>
      <w:r w:rsidR="00BD51CE" w:rsidRPr="004E0BD6">
        <w:rPr>
          <w:rFonts w:cs="Arial"/>
          <w:color w:val="000000" w:themeColor="text1"/>
          <w:szCs w:val="20"/>
          <w:lang w:eastAsia="en-US"/>
        </w:rPr>
        <w:t xml:space="preserve">sua </w:t>
      </w:r>
      <w:r w:rsidRPr="004E0BD6">
        <w:rPr>
          <w:rFonts w:cs="Arial"/>
          <w:color w:val="000000" w:themeColor="text1"/>
          <w:szCs w:val="20"/>
          <w:lang w:eastAsia="en-US"/>
        </w:rPr>
        <w:t>continuidade.</w:t>
      </w:r>
    </w:p>
    <w:p w14:paraId="7F58F626" w14:textId="38FE8CA6" w:rsidR="004F010A" w:rsidRPr="004E0BD6"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Encerrada a análise quanto à aceitação da proposta, </w:t>
      </w:r>
      <w:r w:rsidR="00BD51CE" w:rsidRPr="004E0BD6">
        <w:rPr>
          <w:rFonts w:cs="Arial"/>
          <w:color w:val="000000" w:themeColor="text1"/>
          <w:szCs w:val="20"/>
          <w:lang w:eastAsia="en-US"/>
        </w:rPr>
        <w:t>se iniciará a fase de habilitação</w:t>
      </w:r>
      <w:r w:rsidRPr="004E0BD6">
        <w:rPr>
          <w:rFonts w:cs="Arial"/>
          <w:color w:val="000000" w:themeColor="text1"/>
          <w:szCs w:val="20"/>
          <w:lang w:eastAsia="en-US"/>
        </w:rPr>
        <w:t xml:space="preserve">, observado o disposto neste </w:t>
      </w:r>
      <w:r w:rsidR="007C27EE" w:rsidRPr="004E0BD6">
        <w:rPr>
          <w:rFonts w:cs="Arial"/>
          <w:color w:val="000000" w:themeColor="text1"/>
          <w:szCs w:val="20"/>
          <w:lang w:eastAsia="en-US"/>
        </w:rPr>
        <w:t>Aviso de Contratação Direta</w:t>
      </w:r>
      <w:r w:rsidRPr="004E0BD6">
        <w:rPr>
          <w:rFonts w:cs="Arial"/>
          <w:color w:val="000000" w:themeColor="text1"/>
          <w:szCs w:val="20"/>
          <w:lang w:eastAsia="en-US"/>
        </w:rPr>
        <w:t>. </w:t>
      </w:r>
    </w:p>
    <w:p w14:paraId="6CF16081" w14:textId="0296EC8B" w:rsidR="004F010A" w:rsidRPr="004E0BD6" w:rsidRDefault="00B862E4" w:rsidP="00805244">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HABILITAÇÃO</w:t>
      </w:r>
    </w:p>
    <w:p w14:paraId="591A85EC" w14:textId="40F665B1" w:rsidR="009F14B6" w:rsidRPr="004E0BD6" w:rsidRDefault="00C525CC" w:rsidP="00DE4EBF">
      <w:pPr>
        <w:pStyle w:val="PargrafodaLista"/>
        <w:numPr>
          <w:ilvl w:val="1"/>
          <w:numId w:val="1"/>
        </w:numPr>
        <w:spacing w:before="120" w:after="120" w:line="276" w:lineRule="auto"/>
        <w:ind w:hanging="574"/>
        <w:jc w:val="both"/>
        <w:rPr>
          <w:rFonts w:cs="Arial"/>
          <w:b/>
          <w:szCs w:val="20"/>
          <w:lang w:eastAsia="ar-SA"/>
        </w:rPr>
      </w:pPr>
      <w:r w:rsidRPr="004E0BD6">
        <w:rPr>
          <w:rFonts w:cs="Arial"/>
          <w:szCs w:val="20"/>
          <w:lang w:eastAsia="ar-SA"/>
        </w:rPr>
        <w:lastRenderedPageBreak/>
        <w:t xml:space="preserve">Os </w:t>
      </w:r>
      <w:r w:rsidRPr="004E0BD6">
        <w:rPr>
          <w:rFonts w:cs="Arial"/>
          <w:color w:val="000000"/>
          <w:szCs w:val="20"/>
        </w:rPr>
        <w:t>documentos</w:t>
      </w:r>
      <w:r w:rsidRPr="004E0BD6">
        <w:rPr>
          <w:rFonts w:cs="Arial"/>
          <w:szCs w:val="20"/>
          <w:lang w:eastAsia="ar-SA"/>
        </w:rPr>
        <w:t xml:space="preserve"> a serem exigidos para fins de habilitação constam do </w:t>
      </w:r>
      <w:r w:rsidRPr="004E0BD6">
        <w:rPr>
          <w:rFonts w:cs="Arial"/>
          <w:b/>
          <w:szCs w:val="20"/>
          <w:lang w:eastAsia="ar-SA"/>
        </w:rPr>
        <w:t>ANEXO I – DOCUMENTAÇÃO EXIGIDA PARA HABILITAÇÃO</w:t>
      </w:r>
      <w:r w:rsidR="00DE4EBF" w:rsidRPr="004E0BD6">
        <w:rPr>
          <w:rFonts w:cs="Arial"/>
          <w:b/>
          <w:szCs w:val="20"/>
          <w:lang w:eastAsia="ar-SA"/>
        </w:rPr>
        <w:t xml:space="preserve"> </w:t>
      </w:r>
      <w:r w:rsidR="00DE4EBF" w:rsidRPr="004E0BD6">
        <w:rPr>
          <w:rFonts w:cs="Arial"/>
          <w:szCs w:val="20"/>
          <w:lang w:eastAsia="ar-SA"/>
        </w:rPr>
        <w:t>deste aviso</w:t>
      </w:r>
      <w:r w:rsidR="00B1545F" w:rsidRPr="004E0BD6">
        <w:rPr>
          <w:rFonts w:cs="Arial"/>
          <w:szCs w:val="20"/>
          <w:lang w:eastAsia="ar-SA"/>
        </w:rPr>
        <w:t xml:space="preserve"> e serão solicitados d</w:t>
      </w:r>
      <w:r w:rsidR="00F86B85" w:rsidRPr="004E0BD6">
        <w:rPr>
          <w:rFonts w:cs="Arial"/>
          <w:szCs w:val="20"/>
          <w:lang w:eastAsia="ar-SA"/>
        </w:rPr>
        <w:t xml:space="preserve">o fornecedor </w:t>
      </w:r>
      <w:r w:rsidR="007C27EE" w:rsidRPr="004E0BD6">
        <w:rPr>
          <w:rFonts w:cs="Arial"/>
          <w:szCs w:val="20"/>
          <w:lang w:eastAsia="ar-SA"/>
        </w:rPr>
        <w:t>mais bem classificado</w:t>
      </w:r>
      <w:r w:rsidR="00AA20AA" w:rsidRPr="004E0BD6">
        <w:rPr>
          <w:rFonts w:cs="Arial"/>
          <w:szCs w:val="20"/>
          <w:lang w:eastAsia="ar-SA"/>
        </w:rPr>
        <w:t xml:space="preserve"> da fase de lances</w:t>
      </w:r>
      <w:r w:rsidR="00DE4EBF" w:rsidRPr="004E0BD6">
        <w:rPr>
          <w:rFonts w:cs="Arial"/>
          <w:szCs w:val="20"/>
          <w:lang w:eastAsia="ar-SA"/>
        </w:rPr>
        <w:t>.</w:t>
      </w:r>
    </w:p>
    <w:p w14:paraId="51279FF4" w14:textId="263B5291" w:rsidR="002F5EFF" w:rsidRPr="004E0BD6"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4E0BD6">
        <w:rPr>
          <w:rFonts w:cs="Arial"/>
          <w:color w:val="000000" w:themeColor="text1"/>
          <w:szCs w:val="20"/>
        </w:rPr>
        <w:t xml:space="preserve">Havendo a necessidade de envio de documentos de habilitação complementares, necessários à confirmação daqueles exigidos neste </w:t>
      </w:r>
      <w:r w:rsidR="00313FBD" w:rsidRPr="004E0BD6">
        <w:rPr>
          <w:rFonts w:cs="Arial"/>
          <w:color w:val="000000" w:themeColor="text1"/>
          <w:szCs w:val="20"/>
        </w:rPr>
        <w:t>Aviso</w:t>
      </w:r>
      <w:r w:rsidR="007C27EE" w:rsidRPr="004E0BD6">
        <w:rPr>
          <w:rFonts w:cs="Arial"/>
          <w:color w:val="000000" w:themeColor="text1"/>
          <w:szCs w:val="20"/>
        </w:rPr>
        <w:t xml:space="preserve"> de Contratação Direta</w:t>
      </w:r>
      <w:r w:rsidRPr="004E0BD6">
        <w:rPr>
          <w:rFonts w:cs="Arial"/>
          <w:color w:val="000000" w:themeColor="text1"/>
          <w:szCs w:val="20"/>
        </w:rPr>
        <w:t xml:space="preserve"> e já apresentados, o </w:t>
      </w:r>
      <w:r w:rsidR="009D10E8" w:rsidRPr="004E0BD6">
        <w:rPr>
          <w:rFonts w:cs="Arial"/>
          <w:color w:val="000000" w:themeColor="text1"/>
          <w:szCs w:val="20"/>
        </w:rPr>
        <w:t xml:space="preserve">fornecedor </w:t>
      </w:r>
      <w:r w:rsidRPr="004E0BD6">
        <w:rPr>
          <w:rFonts w:cs="Arial"/>
          <w:color w:val="000000" w:themeColor="text1"/>
          <w:szCs w:val="20"/>
        </w:rPr>
        <w:t>será convocado a encaminhá-los, em formato digital</w:t>
      </w:r>
      <w:r w:rsidR="00D003F8" w:rsidRPr="004E0BD6">
        <w:rPr>
          <w:rFonts w:cs="Arial"/>
          <w:color w:val="000000" w:themeColor="text1"/>
          <w:szCs w:val="20"/>
        </w:rPr>
        <w:t>, após solicitação da Administração</w:t>
      </w:r>
      <w:r w:rsidRPr="004E0BD6">
        <w:rPr>
          <w:rFonts w:cs="Arial"/>
          <w:color w:val="000000" w:themeColor="text1"/>
          <w:szCs w:val="20"/>
        </w:rPr>
        <w:t>, sob pena de inabilitação.</w:t>
      </w:r>
    </w:p>
    <w:p w14:paraId="176B9E4E" w14:textId="77777777" w:rsidR="002F5EFF" w:rsidRPr="004E0BD6"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4E0BD6">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4E0BD6" w:rsidRDefault="00570C4C" w:rsidP="009D10E8">
      <w:pPr>
        <w:pStyle w:val="PargrafodaLista"/>
        <w:numPr>
          <w:ilvl w:val="1"/>
          <w:numId w:val="1"/>
        </w:numPr>
        <w:spacing w:before="120" w:after="120" w:line="276" w:lineRule="auto"/>
        <w:ind w:hanging="574"/>
        <w:jc w:val="both"/>
        <w:rPr>
          <w:rFonts w:cs="Arial"/>
          <w:b/>
          <w:bCs/>
          <w:szCs w:val="20"/>
        </w:rPr>
      </w:pPr>
      <w:r w:rsidRPr="004E0BD6">
        <w:rPr>
          <w:rFonts w:cs="Arial"/>
          <w:bCs/>
          <w:szCs w:val="20"/>
        </w:rPr>
        <w:t xml:space="preserve">O </w:t>
      </w:r>
      <w:r w:rsidR="009D10E8" w:rsidRPr="004E0BD6">
        <w:rPr>
          <w:rFonts w:cs="Arial"/>
          <w:bCs/>
          <w:szCs w:val="20"/>
        </w:rPr>
        <w:t>fornecedor</w:t>
      </w:r>
      <w:r w:rsidRPr="004E0BD6">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4E0BD6" w:rsidRDefault="00B70673" w:rsidP="00B70673">
      <w:pPr>
        <w:pStyle w:val="PargrafodaLista"/>
        <w:numPr>
          <w:ilvl w:val="1"/>
          <w:numId w:val="1"/>
        </w:numPr>
        <w:spacing w:before="120" w:after="120" w:line="276" w:lineRule="auto"/>
        <w:ind w:hanging="574"/>
        <w:jc w:val="both"/>
        <w:rPr>
          <w:rFonts w:cs="Arial"/>
          <w:bCs/>
          <w:szCs w:val="20"/>
        </w:rPr>
      </w:pPr>
      <w:r w:rsidRPr="004E0BD6">
        <w:rPr>
          <w:rFonts w:cs="Arial"/>
          <w:bCs/>
          <w:szCs w:val="20"/>
        </w:rPr>
        <w:t xml:space="preserve">Havendo </w:t>
      </w:r>
      <w:r w:rsidRPr="004E0BD6">
        <w:rPr>
          <w:rFonts w:cs="Arial"/>
          <w:iCs/>
          <w:lang w:eastAsia="en-US"/>
        </w:rPr>
        <w:t>necessidade</w:t>
      </w:r>
      <w:r w:rsidRPr="004E0BD6">
        <w:rPr>
          <w:rFonts w:cs="Arial"/>
          <w:bCs/>
          <w:szCs w:val="20"/>
        </w:rPr>
        <w:t xml:space="preserve"> de analisar minuciosamente os documentos exigidos, a sessão será suspensa, sendo informada a nova data e horário para a sua continuidade.</w:t>
      </w:r>
    </w:p>
    <w:p w14:paraId="4E6310F6" w14:textId="77777777" w:rsidR="00B70673" w:rsidRPr="004E0BD6" w:rsidRDefault="00B70673" w:rsidP="00B70673">
      <w:pPr>
        <w:pStyle w:val="PargrafodaLista"/>
        <w:numPr>
          <w:ilvl w:val="1"/>
          <w:numId w:val="1"/>
        </w:numPr>
        <w:spacing w:before="120" w:after="120" w:line="276" w:lineRule="auto"/>
        <w:ind w:hanging="574"/>
        <w:jc w:val="both"/>
        <w:rPr>
          <w:rFonts w:cs="Arial"/>
          <w:color w:val="000000"/>
          <w:szCs w:val="20"/>
        </w:rPr>
      </w:pPr>
      <w:r w:rsidRPr="004E0BD6">
        <w:rPr>
          <w:rFonts w:cs="Arial"/>
          <w:color w:val="000000"/>
          <w:szCs w:val="20"/>
        </w:rPr>
        <w:t xml:space="preserve">Será inabilitado o fornecedor que não comprovar sua habilitação, seja por não apresentar </w:t>
      </w:r>
      <w:r w:rsidRPr="004E0BD6">
        <w:rPr>
          <w:rFonts w:cs="Arial"/>
          <w:iCs/>
          <w:lang w:eastAsia="en-US"/>
        </w:rPr>
        <w:t>quaisquer</w:t>
      </w:r>
      <w:r w:rsidRPr="004E0BD6">
        <w:rPr>
          <w:rFonts w:cs="Arial"/>
          <w:color w:val="000000"/>
          <w:szCs w:val="20"/>
        </w:rPr>
        <w:t xml:space="preserve"> dos </w:t>
      </w:r>
      <w:r w:rsidRPr="004E0BD6">
        <w:rPr>
          <w:rFonts w:cs="Arial"/>
          <w:bCs/>
          <w:szCs w:val="20"/>
        </w:rPr>
        <w:t>documentos</w:t>
      </w:r>
      <w:r w:rsidRPr="004E0BD6">
        <w:rPr>
          <w:rFonts w:cs="Arial"/>
          <w:color w:val="000000"/>
          <w:szCs w:val="20"/>
        </w:rPr>
        <w:t xml:space="preserve"> exigidos, ou apresentá-los em desacordo com o estabelecido neste Aviso de Contratação Direta.</w:t>
      </w:r>
    </w:p>
    <w:p w14:paraId="498E95D1" w14:textId="77777777" w:rsidR="00B70673" w:rsidRPr="004E0BD6" w:rsidRDefault="00B70673" w:rsidP="00B70673">
      <w:pPr>
        <w:pStyle w:val="PargrafodaLista"/>
        <w:numPr>
          <w:ilvl w:val="2"/>
          <w:numId w:val="1"/>
        </w:numPr>
        <w:spacing w:before="120" w:after="120" w:line="276" w:lineRule="auto"/>
        <w:jc w:val="both"/>
        <w:rPr>
          <w:rFonts w:cs="Arial"/>
          <w:color w:val="000000"/>
          <w:szCs w:val="20"/>
        </w:rPr>
      </w:pPr>
      <w:r w:rsidRPr="004E0BD6">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6FEFDD7C" w:rsidR="007C27EE" w:rsidRPr="004E0BD6" w:rsidRDefault="007C27EE" w:rsidP="00B70673">
      <w:pPr>
        <w:pStyle w:val="PargrafodaLista"/>
        <w:numPr>
          <w:ilvl w:val="1"/>
          <w:numId w:val="1"/>
        </w:numPr>
        <w:spacing w:before="120" w:after="120" w:line="276" w:lineRule="auto"/>
        <w:ind w:hanging="574"/>
        <w:jc w:val="both"/>
        <w:rPr>
          <w:rFonts w:cs="Arial"/>
          <w:iCs/>
          <w:lang w:eastAsia="en-US"/>
        </w:rPr>
      </w:pPr>
      <w:r w:rsidRPr="004E0BD6">
        <w:rPr>
          <w:rFonts w:cs="Arial"/>
          <w:iCs/>
          <w:lang w:eastAsia="en-US"/>
        </w:rPr>
        <w:t>Constatado o atendimento às exigências de habilitação, o fornecedor será habilitado</w:t>
      </w:r>
      <w:r w:rsidR="004014BA" w:rsidRPr="004E0BD6">
        <w:rPr>
          <w:rFonts w:cs="Arial"/>
          <w:iCs/>
          <w:lang w:eastAsia="en-US"/>
        </w:rPr>
        <w:t>.</w:t>
      </w:r>
    </w:p>
    <w:p w14:paraId="33A7E06D" w14:textId="4620293D" w:rsidR="00B862E4" w:rsidRPr="004E0BD6" w:rsidRDefault="00B862E4" w:rsidP="00B70673">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CONTRATAÇÃO</w:t>
      </w:r>
    </w:p>
    <w:p w14:paraId="2AA3C940" w14:textId="1699DFD7" w:rsidR="00B6213C" w:rsidRPr="004E0BD6" w:rsidRDefault="00B6213C" w:rsidP="004014BA">
      <w:pPr>
        <w:numPr>
          <w:ilvl w:val="1"/>
          <w:numId w:val="1"/>
        </w:numPr>
        <w:spacing w:before="120" w:after="120" w:line="276" w:lineRule="auto"/>
        <w:ind w:left="425" w:firstLine="0"/>
        <w:jc w:val="both"/>
        <w:rPr>
          <w:rFonts w:eastAsia="Arial" w:cs="Arial"/>
          <w:color w:val="000000"/>
          <w:szCs w:val="20"/>
        </w:rPr>
      </w:pPr>
      <w:r w:rsidRPr="004E0BD6">
        <w:rPr>
          <w:rFonts w:eastAsia="Arial" w:cs="Arial"/>
          <w:color w:val="000000"/>
          <w:szCs w:val="20"/>
        </w:rPr>
        <w:t xml:space="preserve">Após a homologação </w:t>
      </w:r>
      <w:r w:rsidR="008C74E1" w:rsidRPr="004E0BD6">
        <w:rPr>
          <w:rFonts w:eastAsia="Arial" w:cs="Arial"/>
          <w:color w:val="000000"/>
          <w:szCs w:val="20"/>
        </w:rPr>
        <w:t>e adjudicação</w:t>
      </w:r>
      <w:r w:rsidRPr="004E0BD6">
        <w:rPr>
          <w:rFonts w:eastAsia="Arial" w:cs="Arial"/>
          <w:color w:val="000000"/>
          <w:szCs w:val="20"/>
        </w:rPr>
        <w:t xml:space="preserve">, </w:t>
      </w:r>
      <w:r w:rsidR="007C27EE" w:rsidRPr="004E0BD6">
        <w:rPr>
          <w:rFonts w:eastAsia="Arial" w:cs="Arial"/>
          <w:color w:val="000000"/>
          <w:szCs w:val="20"/>
        </w:rPr>
        <w:t>caso se conclua pela</w:t>
      </w:r>
      <w:r w:rsidRPr="004E0BD6">
        <w:rPr>
          <w:rFonts w:eastAsia="Arial" w:cs="Arial"/>
          <w:color w:val="000000"/>
          <w:szCs w:val="20"/>
        </w:rPr>
        <w:t xml:space="preserve"> contratação, será firmado Termo de Contrato ou emitido instrumento equivalente.</w:t>
      </w:r>
    </w:p>
    <w:p w14:paraId="686C6F7E" w14:textId="3960C5AD" w:rsidR="00B6213C" w:rsidRPr="004E0BD6" w:rsidRDefault="00B6213C" w:rsidP="00B70673">
      <w:pPr>
        <w:numPr>
          <w:ilvl w:val="1"/>
          <w:numId w:val="1"/>
        </w:numPr>
        <w:spacing w:before="120" w:after="120" w:line="276" w:lineRule="auto"/>
        <w:ind w:left="425" w:firstLine="0"/>
        <w:jc w:val="both"/>
        <w:rPr>
          <w:rFonts w:eastAsia="Arial" w:cs="Arial"/>
          <w:color w:val="000000"/>
          <w:szCs w:val="20"/>
        </w:rPr>
      </w:pPr>
      <w:r w:rsidRPr="004E0BD6">
        <w:rPr>
          <w:rFonts w:eastAsia="Arial" w:cs="Arial"/>
          <w:color w:val="000000"/>
          <w:szCs w:val="20"/>
        </w:rPr>
        <w:t xml:space="preserve">O adjudicatário terá o </w:t>
      </w:r>
      <w:r w:rsidRPr="004E0BD6">
        <w:rPr>
          <w:rFonts w:eastAsia="Arial" w:cs="Arial"/>
          <w:szCs w:val="20"/>
        </w:rPr>
        <w:t xml:space="preserve">prazo de </w:t>
      </w:r>
      <w:r w:rsidR="004014BA" w:rsidRPr="004E0BD6">
        <w:rPr>
          <w:rFonts w:eastAsia="Arial" w:cs="Arial"/>
          <w:szCs w:val="20"/>
        </w:rPr>
        <w:t xml:space="preserve">02 </w:t>
      </w:r>
      <w:r w:rsidRPr="004E0BD6">
        <w:rPr>
          <w:rFonts w:eastAsia="Arial" w:cs="Arial"/>
          <w:szCs w:val="20"/>
        </w:rPr>
        <w:t>(</w:t>
      </w:r>
      <w:r w:rsidR="004014BA" w:rsidRPr="004E0BD6">
        <w:rPr>
          <w:rFonts w:eastAsia="Arial" w:cs="Arial"/>
          <w:szCs w:val="20"/>
        </w:rPr>
        <w:t>dois</w:t>
      </w:r>
      <w:r w:rsidRPr="004E0BD6">
        <w:rPr>
          <w:rFonts w:eastAsia="Arial" w:cs="Arial"/>
          <w:szCs w:val="20"/>
        </w:rPr>
        <w:t xml:space="preserve">) dias úteis, contados a partir da data de sua convocação, para </w:t>
      </w:r>
      <w:r w:rsidR="004014BA" w:rsidRPr="004E0BD6">
        <w:rPr>
          <w:rFonts w:eastAsia="Arial" w:cs="Arial"/>
          <w:szCs w:val="20"/>
        </w:rPr>
        <w:t xml:space="preserve">assinar o Termo de Contrato, </w:t>
      </w:r>
      <w:r w:rsidRPr="004E0BD6">
        <w:rPr>
          <w:rFonts w:eastAsia="Arial" w:cs="Arial"/>
          <w:szCs w:val="20"/>
        </w:rPr>
        <w:t xml:space="preserve">sob pena de decair do direito à contratação, sem prejuízo das sanções previstas neste </w:t>
      </w:r>
      <w:r w:rsidR="00313FBD" w:rsidRPr="004E0BD6">
        <w:rPr>
          <w:rFonts w:eastAsia="Arial" w:cs="Arial"/>
          <w:szCs w:val="20"/>
        </w:rPr>
        <w:t>Aviso</w:t>
      </w:r>
      <w:r w:rsidR="007C27EE" w:rsidRPr="004E0BD6">
        <w:rPr>
          <w:rFonts w:eastAsia="Arial" w:cs="Arial"/>
          <w:szCs w:val="20"/>
        </w:rPr>
        <w:t xml:space="preserve"> </w:t>
      </w:r>
      <w:r w:rsidR="007C27EE" w:rsidRPr="004E0BD6">
        <w:rPr>
          <w:rFonts w:eastAsia="Arial" w:cs="Arial"/>
          <w:color w:val="000000"/>
          <w:szCs w:val="20"/>
        </w:rPr>
        <w:t>de Contratação Direta</w:t>
      </w:r>
      <w:r w:rsidRPr="004E0BD6">
        <w:rPr>
          <w:rFonts w:eastAsia="Arial" w:cs="Arial"/>
          <w:color w:val="000000"/>
          <w:szCs w:val="20"/>
        </w:rPr>
        <w:t xml:space="preserve">. </w:t>
      </w:r>
    </w:p>
    <w:p w14:paraId="7484E897" w14:textId="2392396A" w:rsidR="009D10E8" w:rsidRPr="004E0BD6" w:rsidRDefault="00B6213C" w:rsidP="004014BA">
      <w:pPr>
        <w:numPr>
          <w:ilvl w:val="2"/>
          <w:numId w:val="1"/>
        </w:numPr>
        <w:spacing w:before="120" w:after="120" w:line="276" w:lineRule="auto"/>
        <w:jc w:val="both"/>
        <w:rPr>
          <w:rFonts w:eastAsia="Arial" w:cs="Arial"/>
          <w:color w:val="000000"/>
          <w:szCs w:val="20"/>
        </w:rPr>
      </w:pPr>
      <w:r w:rsidRPr="004E0BD6">
        <w:rPr>
          <w:rFonts w:eastAsia="Arial" w:cs="Arial"/>
          <w:color w:val="000000"/>
          <w:szCs w:val="20"/>
        </w:rPr>
        <w:t xml:space="preserve">O prazo previsto </w:t>
      </w:r>
      <w:r w:rsidR="004014BA" w:rsidRPr="004E0BD6">
        <w:rPr>
          <w:rFonts w:eastAsia="Arial" w:cs="Arial"/>
          <w:color w:val="000000"/>
          <w:szCs w:val="20"/>
        </w:rPr>
        <w:t>para assinatura do contrato</w:t>
      </w:r>
      <w:r w:rsidR="00DE4EBF" w:rsidRPr="004E0BD6">
        <w:rPr>
          <w:rFonts w:eastAsia="Arial" w:cs="Arial"/>
          <w:color w:val="000000"/>
          <w:szCs w:val="20"/>
        </w:rPr>
        <w:t xml:space="preserve"> </w:t>
      </w:r>
      <w:r w:rsidRPr="004E0BD6">
        <w:rPr>
          <w:rFonts w:eastAsia="Arial" w:cs="Arial"/>
          <w:color w:val="000000"/>
          <w:szCs w:val="20"/>
        </w:rPr>
        <w:t>poderá ser prorrogado</w:t>
      </w:r>
      <w:r w:rsidR="00B11A58" w:rsidRPr="004E0BD6">
        <w:rPr>
          <w:rFonts w:eastAsia="Arial" w:cs="Arial"/>
          <w:color w:val="000000"/>
          <w:szCs w:val="20"/>
        </w:rPr>
        <w:t xml:space="preserve"> </w:t>
      </w:r>
      <w:r w:rsidR="00B11A58" w:rsidRPr="004E0BD6">
        <w:rPr>
          <w:rFonts w:cs="Arial"/>
          <w:bCs/>
        </w:rPr>
        <w:t>1 (uma) vez</w:t>
      </w:r>
      <w:r w:rsidRPr="004E0BD6">
        <w:rPr>
          <w:rFonts w:eastAsia="Arial" w:cs="Arial"/>
          <w:szCs w:val="20"/>
        </w:rPr>
        <w:t xml:space="preserve">, </w:t>
      </w:r>
      <w:r w:rsidRPr="004E0BD6">
        <w:rPr>
          <w:rFonts w:eastAsia="Arial" w:cs="Arial"/>
          <w:color w:val="000000"/>
          <w:szCs w:val="20"/>
        </w:rPr>
        <w:t>por igual período, por solicitação justificada do adjudicatário e aceita pela Administração.</w:t>
      </w:r>
    </w:p>
    <w:p w14:paraId="14F472AF" w14:textId="3FDA9F8A" w:rsidR="00B6213C" w:rsidRPr="004E0BD6" w:rsidRDefault="00B6213C" w:rsidP="00B70673">
      <w:pPr>
        <w:numPr>
          <w:ilvl w:val="1"/>
          <w:numId w:val="1"/>
        </w:numPr>
        <w:spacing w:before="120" w:after="120" w:line="276" w:lineRule="auto"/>
        <w:ind w:left="425" w:firstLine="0"/>
        <w:jc w:val="both"/>
        <w:rPr>
          <w:rFonts w:eastAsia="Arial" w:cs="Arial"/>
          <w:color w:val="000000"/>
          <w:szCs w:val="20"/>
        </w:rPr>
      </w:pPr>
      <w:r w:rsidRPr="004E0BD6">
        <w:rPr>
          <w:rFonts w:eastAsia="Arial" w:cs="Arial"/>
          <w:color w:val="000000"/>
          <w:szCs w:val="20"/>
        </w:rPr>
        <w:t xml:space="preserve">O prazo de vigência da contratação é de </w:t>
      </w:r>
      <w:r w:rsidR="004014BA" w:rsidRPr="004E0BD6">
        <w:rPr>
          <w:rFonts w:eastAsia="Arial" w:cs="Arial"/>
          <w:color w:val="000000"/>
          <w:szCs w:val="20"/>
        </w:rPr>
        <w:t>12 (doze) meses</w:t>
      </w:r>
      <w:r w:rsidRPr="004E0BD6">
        <w:rPr>
          <w:rFonts w:eastAsia="Arial" w:cs="Arial"/>
          <w:color w:val="FF0000"/>
          <w:szCs w:val="20"/>
        </w:rPr>
        <w:t xml:space="preserve"> </w:t>
      </w:r>
      <w:r w:rsidRPr="004E0BD6">
        <w:rPr>
          <w:rFonts w:eastAsia="Arial" w:cs="Arial"/>
          <w:color w:val="000000"/>
          <w:szCs w:val="20"/>
        </w:rPr>
        <w:t>prorrogável conforme previsão</w:t>
      </w:r>
      <w:r w:rsidR="00A22FA7" w:rsidRPr="004E0BD6">
        <w:rPr>
          <w:rFonts w:eastAsia="Arial" w:cs="Arial"/>
          <w:color w:val="000000"/>
          <w:szCs w:val="20"/>
        </w:rPr>
        <w:t xml:space="preserve"> nos anexos a este </w:t>
      </w:r>
      <w:r w:rsidR="00313FBD" w:rsidRPr="004E0BD6">
        <w:rPr>
          <w:rFonts w:eastAsia="Arial" w:cs="Arial"/>
          <w:color w:val="000000"/>
          <w:szCs w:val="20"/>
        </w:rPr>
        <w:t>Aviso</w:t>
      </w:r>
      <w:r w:rsidR="00AC5DDF" w:rsidRPr="004E0BD6">
        <w:rPr>
          <w:rFonts w:eastAsia="Arial" w:cs="Arial"/>
          <w:color w:val="000000"/>
          <w:szCs w:val="20"/>
        </w:rPr>
        <w:t xml:space="preserve"> de Contratação Direta</w:t>
      </w:r>
      <w:r w:rsidR="00A22FA7" w:rsidRPr="004E0BD6">
        <w:rPr>
          <w:rFonts w:eastAsia="Arial" w:cs="Arial"/>
          <w:color w:val="000000"/>
          <w:szCs w:val="20"/>
        </w:rPr>
        <w:t>.</w:t>
      </w:r>
      <w:r w:rsidRPr="004E0BD6">
        <w:rPr>
          <w:rFonts w:eastAsia="Arial" w:cs="Arial"/>
          <w:color w:val="000000"/>
          <w:szCs w:val="20"/>
        </w:rPr>
        <w:t xml:space="preserve"> </w:t>
      </w:r>
    </w:p>
    <w:p w14:paraId="678A2926" w14:textId="47D6370D" w:rsidR="00082366" w:rsidRPr="004E0BD6" w:rsidRDefault="00B6213C" w:rsidP="00082366">
      <w:pPr>
        <w:numPr>
          <w:ilvl w:val="1"/>
          <w:numId w:val="1"/>
        </w:numPr>
        <w:spacing w:before="120" w:after="120" w:line="276" w:lineRule="auto"/>
        <w:ind w:left="425" w:firstLine="0"/>
        <w:jc w:val="both"/>
        <w:rPr>
          <w:rFonts w:eastAsia="Arial" w:cs="Arial"/>
          <w:color w:val="000000"/>
          <w:szCs w:val="20"/>
        </w:rPr>
      </w:pPr>
      <w:r w:rsidRPr="004E0BD6">
        <w:rPr>
          <w:rFonts w:cs="Arial"/>
          <w:color w:val="000000"/>
          <w:szCs w:val="20"/>
        </w:rPr>
        <w:t xml:space="preserve">Na assinatura do contrato </w:t>
      </w:r>
      <w:r w:rsidR="00FA4D46" w:rsidRPr="004E0BD6">
        <w:rPr>
          <w:rFonts w:cs="Arial"/>
          <w:color w:val="000000"/>
          <w:szCs w:val="20"/>
        </w:rPr>
        <w:t xml:space="preserve">ou do instrumento equivalente </w:t>
      </w:r>
      <w:r w:rsidRPr="004E0BD6">
        <w:rPr>
          <w:rFonts w:cs="Arial"/>
          <w:color w:val="000000"/>
          <w:szCs w:val="20"/>
        </w:rPr>
        <w:t xml:space="preserve">será exigida a comprovação das condições de habilitação </w:t>
      </w:r>
      <w:r w:rsidR="00FA4D46" w:rsidRPr="004E0BD6">
        <w:rPr>
          <w:rFonts w:cs="Arial"/>
          <w:color w:val="000000"/>
          <w:szCs w:val="20"/>
        </w:rPr>
        <w:t xml:space="preserve">e contratação </w:t>
      </w:r>
      <w:r w:rsidRPr="004E0BD6">
        <w:rPr>
          <w:rFonts w:cs="Arial"/>
          <w:color w:val="000000"/>
          <w:szCs w:val="20"/>
        </w:rPr>
        <w:t>consignadas n</w:t>
      </w:r>
      <w:r w:rsidR="00FA4D46" w:rsidRPr="004E0BD6">
        <w:rPr>
          <w:rFonts w:cs="Arial"/>
          <w:color w:val="000000"/>
          <w:szCs w:val="20"/>
        </w:rPr>
        <w:t>este</w:t>
      </w:r>
      <w:r w:rsidRPr="004E0BD6">
        <w:rPr>
          <w:rFonts w:cs="Arial"/>
          <w:color w:val="000000"/>
          <w:szCs w:val="20"/>
        </w:rPr>
        <w:t xml:space="preserve"> </w:t>
      </w:r>
      <w:r w:rsidR="00FA4D46" w:rsidRPr="004E0BD6">
        <w:rPr>
          <w:rFonts w:cs="Arial"/>
          <w:color w:val="000000"/>
          <w:szCs w:val="20"/>
        </w:rPr>
        <w:t>aviso</w:t>
      </w:r>
      <w:r w:rsidRPr="004E0BD6">
        <w:rPr>
          <w:rFonts w:cs="Arial"/>
          <w:color w:val="000000"/>
          <w:szCs w:val="20"/>
        </w:rPr>
        <w:t xml:space="preserve">, que deverão ser mantidas pelo </w:t>
      </w:r>
      <w:r w:rsidR="00A22FA7" w:rsidRPr="004E0BD6">
        <w:rPr>
          <w:rFonts w:cs="Arial"/>
          <w:color w:val="000000"/>
          <w:szCs w:val="20"/>
        </w:rPr>
        <w:t>fornecedor</w:t>
      </w:r>
      <w:r w:rsidRPr="004E0BD6">
        <w:rPr>
          <w:rFonts w:cs="Arial"/>
          <w:color w:val="000000"/>
          <w:szCs w:val="20"/>
        </w:rPr>
        <w:t xml:space="preserve"> durante a vigência do contrato.</w:t>
      </w:r>
    </w:p>
    <w:p w14:paraId="35418690" w14:textId="04052C3A" w:rsidR="009A3E0F" w:rsidRPr="004E0BD6" w:rsidRDefault="009A3E0F" w:rsidP="00B70673">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SANÇÕES</w:t>
      </w:r>
    </w:p>
    <w:p w14:paraId="1A54EBB1" w14:textId="0AC5ABF5" w:rsidR="00196F9E" w:rsidRPr="004E0BD6" w:rsidRDefault="00196F9E" w:rsidP="00B70673">
      <w:pPr>
        <w:numPr>
          <w:ilvl w:val="1"/>
          <w:numId w:val="1"/>
        </w:numPr>
        <w:spacing w:before="120" w:after="120" w:line="276" w:lineRule="auto"/>
        <w:ind w:left="425" w:firstLine="0"/>
        <w:jc w:val="both"/>
        <w:rPr>
          <w:rFonts w:cs="Arial"/>
          <w:b/>
        </w:rPr>
      </w:pPr>
      <w:r w:rsidRPr="004E0BD6">
        <w:rPr>
          <w:rFonts w:cs="Arial"/>
        </w:rPr>
        <w:t xml:space="preserve">Comete infração administrativa o </w:t>
      </w:r>
      <w:r w:rsidR="00D173A9" w:rsidRPr="004E0BD6">
        <w:rPr>
          <w:rFonts w:cs="Arial"/>
        </w:rPr>
        <w:t xml:space="preserve">fornecedor </w:t>
      </w:r>
      <w:r w:rsidRPr="004E0BD6">
        <w:rPr>
          <w:rFonts w:cs="Arial"/>
        </w:rPr>
        <w:t>que</w:t>
      </w:r>
      <w:r w:rsidR="005D4A74" w:rsidRPr="004E0BD6">
        <w:rPr>
          <w:rFonts w:cs="Arial"/>
        </w:rPr>
        <w:t xml:space="preserve"> cometer quaisquer das infrações previstas no art. 155 da Lei nº 14.133, de 2021</w:t>
      </w:r>
      <w:r w:rsidR="00B70673" w:rsidRPr="004E0BD6">
        <w:rPr>
          <w:rFonts w:cs="Arial"/>
        </w:rPr>
        <w:t>, quais sejam</w:t>
      </w:r>
      <w:r w:rsidRPr="004E0BD6">
        <w:rPr>
          <w:rFonts w:cs="Arial"/>
        </w:rPr>
        <w:t xml:space="preserve">: </w:t>
      </w:r>
    </w:p>
    <w:p w14:paraId="16BAB34B" w14:textId="1ABB8093" w:rsidR="00B70673" w:rsidRPr="004E0BD6" w:rsidRDefault="00B70673" w:rsidP="00B70673">
      <w:pPr>
        <w:numPr>
          <w:ilvl w:val="2"/>
          <w:numId w:val="1"/>
        </w:numPr>
        <w:spacing w:before="120" w:after="120" w:line="276" w:lineRule="auto"/>
        <w:jc w:val="both"/>
        <w:rPr>
          <w:rFonts w:cs="Arial"/>
        </w:rPr>
      </w:pPr>
      <w:proofErr w:type="gramStart"/>
      <w:r w:rsidRPr="004E0BD6">
        <w:rPr>
          <w:rFonts w:cs="Arial"/>
          <w:color w:val="000000"/>
          <w:szCs w:val="20"/>
        </w:rPr>
        <w:lastRenderedPageBreak/>
        <w:t>dar</w:t>
      </w:r>
      <w:proofErr w:type="gramEnd"/>
      <w:r w:rsidRPr="004E0BD6">
        <w:rPr>
          <w:rFonts w:cs="Arial"/>
          <w:color w:val="000000"/>
          <w:szCs w:val="20"/>
        </w:rPr>
        <w:t xml:space="preserve"> causa à inexecução parcial do contrato</w:t>
      </w:r>
      <w:r w:rsidRPr="004E0BD6">
        <w:rPr>
          <w:rFonts w:cs="Arial"/>
        </w:rPr>
        <w:t>;</w:t>
      </w:r>
    </w:p>
    <w:p w14:paraId="2640540E" w14:textId="58580C47" w:rsidR="00B70673" w:rsidRPr="004E0BD6" w:rsidRDefault="00B70673" w:rsidP="00B70673">
      <w:pPr>
        <w:numPr>
          <w:ilvl w:val="2"/>
          <w:numId w:val="1"/>
        </w:numPr>
        <w:spacing w:before="120" w:after="120" w:line="276" w:lineRule="auto"/>
        <w:jc w:val="both"/>
        <w:rPr>
          <w:rFonts w:cs="Arial"/>
        </w:rPr>
      </w:pPr>
      <w:proofErr w:type="gramStart"/>
      <w:r w:rsidRPr="004E0BD6">
        <w:rPr>
          <w:rFonts w:cs="Arial"/>
          <w:color w:val="000000"/>
          <w:szCs w:val="20"/>
        </w:rPr>
        <w:t>dar</w:t>
      </w:r>
      <w:proofErr w:type="gramEnd"/>
      <w:r w:rsidRPr="004E0BD6">
        <w:rPr>
          <w:rFonts w:cs="Arial"/>
          <w:color w:val="000000"/>
          <w:szCs w:val="20"/>
        </w:rPr>
        <w:t xml:space="preserve"> causa à inexecução parcial do contrato que cause grave dano à Administração, ao funcionamento dos serviços públicos ou ao interesse coletivo;</w:t>
      </w:r>
    </w:p>
    <w:p w14:paraId="44DBD62F" w14:textId="2FD1B759" w:rsidR="00B70673" w:rsidRPr="004E0BD6" w:rsidRDefault="00B70673" w:rsidP="00B70673">
      <w:pPr>
        <w:numPr>
          <w:ilvl w:val="2"/>
          <w:numId w:val="1"/>
        </w:numPr>
        <w:spacing w:before="120" w:after="120" w:line="276" w:lineRule="auto"/>
        <w:jc w:val="both"/>
        <w:rPr>
          <w:rFonts w:cs="Arial"/>
        </w:rPr>
      </w:pPr>
      <w:proofErr w:type="gramStart"/>
      <w:r w:rsidRPr="004E0BD6">
        <w:rPr>
          <w:rFonts w:cs="Arial"/>
          <w:color w:val="000000"/>
          <w:szCs w:val="20"/>
        </w:rPr>
        <w:t>dar</w:t>
      </w:r>
      <w:proofErr w:type="gramEnd"/>
      <w:r w:rsidRPr="004E0BD6">
        <w:rPr>
          <w:rFonts w:cs="Arial"/>
          <w:color w:val="000000"/>
          <w:szCs w:val="20"/>
        </w:rPr>
        <w:t xml:space="preserve"> causa à inexecução total do contrato;</w:t>
      </w:r>
    </w:p>
    <w:p w14:paraId="2C1F9F51" w14:textId="5C627D1D" w:rsidR="00196F9E" w:rsidRPr="004E0BD6" w:rsidRDefault="00FB7039" w:rsidP="00B70673">
      <w:pPr>
        <w:numPr>
          <w:ilvl w:val="2"/>
          <w:numId w:val="1"/>
        </w:numPr>
        <w:spacing w:before="120" w:after="120" w:line="276" w:lineRule="auto"/>
        <w:jc w:val="both"/>
        <w:rPr>
          <w:rFonts w:cs="Arial"/>
        </w:rPr>
      </w:pPr>
      <w:proofErr w:type="gramStart"/>
      <w:r w:rsidRPr="004E0BD6">
        <w:rPr>
          <w:rFonts w:cs="Arial"/>
          <w:color w:val="000000"/>
          <w:szCs w:val="20"/>
        </w:rPr>
        <w:t>deixar</w:t>
      </w:r>
      <w:proofErr w:type="gramEnd"/>
      <w:r w:rsidRPr="004E0BD6">
        <w:rPr>
          <w:rFonts w:cs="Arial"/>
          <w:color w:val="000000"/>
          <w:szCs w:val="20"/>
        </w:rPr>
        <w:t xml:space="preserve"> de entregar a documentação exigida para o certame;</w:t>
      </w:r>
    </w:p>
    <w:p w14:paraId="59864DFF" w14:textId="74227AA3" w:rsidR="00FB7039" w:rsidRPr="004E0BD6" w:rsidRDefault="00FB7039" w:rsidP="00B70673">
      <w:pPr>
        <w:numPr>
          <w:ilvl w:val="2"/>
          <w:numId w:val="1"/>
        </w:numPr>
        <w:spacing w:before="120" w:after="120" w:line="276" w:lineRule="auto"/>
        <w:jc w:val="both"/>
        <w:rPr>
          <w:rFonts w:cs="Arial"/>
        </w:rPr>
      </w:pPr>
      <w:proofErr w:type="gramStart"/>
      <w:r w:rsidRPr="004E0BD6">
        <w:rPr>
          <w:rFonts w:cs="Arial"/>
          <w:color w:val="000000"/>
          <w:szCs w:val="20"/>
        </w:rPr>
        <w:t>não</w:t>
      </w:r>
      <w:proofErr w:type="gramEnd"/>
      <w:r w:rsidRPr="004E0BD6">
        <w:rPr>
          <w:rFonts w:cs="Arial"/>
          <w:color w:val="000000"/>
          <w:szCs w:val="20"/>
        </w:rPr>
        <w:t xml:space="preserve"> manter a proposta, salvo em decorrência de fato superveniente devidamente justificado;</w:t>
      </w:r>
    </w:p>
    <w:p w14:paraId="69C7C137" w14:textId="1B467719" w:rsidR="00FB7039" w:rsidRPr="004E0BD6" w:rsidRDefault="007636F6" w:rsidP="00B70673">
      <w:pPr>
        <w:numPr>
          <w:ilvl w:val="2"/>
          <w:numId w:val="1"/>
        </w:numPr>
        <w:spacing w:before="120" w:after="120" w:line="276" w:lineRule="auto"/>
        <w:jc w:val="both"/>
        <w:rPr>
          <w:rFonts w:cs="Arial"/>
        </w:rPr>
      </w:pPr>
      <w:proofErr w:type="gramStart"/>
      <w:r w:rsidRPr="004E0BD6">
        <w:rPr>
          <w:rFonts w:cs="Arial"/>
          <w:color w:val="000000"/>
          <w:szCs w:val="20"/>
        </w:rPr>
        <w:t>não</w:t>
      </w:r>
      <w:proofErr w:type="gramEnd"/>
      <w:r w:rsidRPr="004E0BD6">
        <w:rPr>
          <w:rFonts w:cs="Arial"/>
          <w:color w:val="000000"/>
          <w:szCs w:val="20"/>
        </w:rPr>
        <w:t xml:space="preserve"> celebrar o contrato ou não entregar a documentação exigida para a contratação, quando convocado dentro do prazo de validade de sua proposta;</w:t>
      </w:r>
    </w:p>
    <w:p w14:paraId="7953B14D" w14:textId="6632BB2E" w:rsidR="00F710B7" w:rsidRPr="004E0BD6" w:rsidRDefault="00F710B7" w:rsidP="00B70673">
      <w:pPr>
        <w:numPr>
          <w:ilvl w:val="2"/>
          <w:numId w:val="1"/>
        </w:numPr>
        <w:spacing w:before="120" w:after="120" w:line="276" w:lineRule="auto"/>
        <w:jc w:val="both"/>
        <w:rPr>
          <w:rFonts w:cs="Arial"/>
        </w:rPr>
      </w:pPr>
      <w:r w:rsidRPr="004E0BD6">
        <w:rPr>
          <w:rFonts w:cs="Arial"/>
          <w:color w:val="000000"/>
          <w:szCs w:val="20"/>
        </w:rPr>
        <w:t> </w:t>
      </w:r>
      <w:proofErr w:type="gramStart"/>
      <w:r w:rsidRPr="004E0BD6">
        <w:rPr>
          <w:rFonts w:cs="Arial"/>
          <w:color w:val="000000"/>
          <w:szCs w:val="20"/>
        </w:rPr>
        <w:t>ensejar</w:t>
      </w:r>
      <w:proofErr w:type="gramEnd"/>
      <w:r w:rsidRPr="004E0BD6">
        <w:rPr>
          <w:rFonts w:cs="Arial"/>
          <w:color w:val="000000"/>
          <w:szCs w:val="20"/>
        </w:rPr>
        <w:t xml:space="preserve"> o retardamento da execução ou da entrega do objeto da licitação sem motivo justificado;</w:t>
      </w:r>
    </w:p>
    <w:p w14:paraId="4A2C35CC" w14:textId="39E398DB" w:rsidR="007636F6" w:rsidRPr="004E0BD6" w:rsidRDefault="007636F6" w:rsidP="00B70673">
      <w:pPr>
        <w:numPr>
          <w:ilvl w:val="2"/>
          <w:numId w:val="1"/>
        </w:numPr>
        <w:spacing w:before="120" w:after="120" w:line="276" w:lineRule="auto"/>
        <w:jc w:val="both"/>
        <w:rPr>
          <w:rFonts w:cs="Arial"/>
        </w:rPr>
      </w:pPr>
      <w:proofErr w:type="gramStart"/>
      <w:r w:rsidRPr="004E0BD6">
        <w:rPr>
          <w:rFonts w:cs="Arial"/>
          <w:color w:val="000000"/>
          <w:szCs w:val="20"/>
        </w:rPr>
        <w:t>apresentar</w:t>
      </w:r>
      <w:proofErr w:type="gramEnd"/>
      <w:r w:rsidRPr="004E0BD6">
        <w:rPr>
          <w:rFonts w:cs="Arial"/>
          <w:color w:val="000000"/>
          <w:szCs w:val="20"/>
        </w:rPr>
        <w:t xml:space="preserve"> declaração ou documentação falsa exigida para o certame ou prestar declaração falsa durante a </w:t>
      </w:r>
      <w:r w:rsidR="000C7F26" w:rsidRPr="004E0BD6">
        <w:rPr>
          <w:rFonts w:cs="Arial"/>
          <w:color w:val="000000"/>
          <w:szCs w:val="20"/>
        </w:rPr>
        <w:t>dispensa eletrônica</w:t>
      </w:r>
      <w:r w:rsidR="00F710B7" w:rsidRPr="004E0BD6">
        <w:rPr>
          <w:rFonts w:cs="Arial"/>
          <w:color w:val="000000"/>
          <w:szCs w:val="20"/>
        </w:rPr>
        <w:t xml:space="preserve"> ou a execução do contrato</w:t>
      </w:r>
      <w:r w:rsidRPr="004E0BD6">
        <w:rPr>
          <w:rFonts w:cs="Arial"/>
          <w:color w:val="000000"/>
          <w:szCs w:val="20"/>
        </w:rPr>
        <w:t>;</w:t>
      </w:r>
    </w:p>
    <w:p w14:paraId="5CC50E3D" w14:textId="5A5716FC" w:rsidR="00B70673" w:rsidRPr="004E0BD6" w:rsidRDefault="00F710B7" w:rsidP="00B70673">
      <w:pPr>
        <w:numPr>
          <w:ilvl w:val="2"/>
          <w:numId w:val="1"/>
        </w:numPr>
        <w:spacing w:before="120" w:after="120" w:line="276" w:lineRule="auto"/>
        <w:jc w:val="both"/>
        <w:rPr>
          <w:rFonts w:cs="Arial"/>
        </w:rPr>
      </w:pPr>
      <w:proofErr w:type="gramStart"/>
      <w:r w:rsidRPr="004E0BD6">
        <w:rPr>
          <w:rFonts w:cs="Arial"/>
          <w:color w:val="000000"/>
          <w:szCs w:val="20"/>
        </w:rPr>
        <w:t>fraudar</w:t>
      </w:r>
      <w:proofErr w:type="gramEnd"/>
      <w:r w:rsidRPr="004E0BD6">
        <w:rPr>
          <w:rFonts w:cs="Arial"/>
          <w:color w:val="000000"/>
          <w:szCs w:val="20"/>
        </w:rPr>
        <w:t xml:space="preserve"> a dispensa eletrônica ou </w:t>
      </w:r>
      <w:r w:rsidR="00B70673" w:rsidRPr="004E0BD6">
        <w:rPr>
          <w:rFonts w:cs="Arial"/>
          <w:color w:val="000000"/>
          <w:szCs w:val="20"/>
        </w:rPr>
        <w:t>praticar ato fraudulento na execução do contrato</w:t>
      </w:r>
      <w:r w:rsidRPr="004E0BD6">
        <w:rPr>
          <w:rFonts w:cs="Arial"/>
          <w:color w:val="000000"/>
          <w:szCs w:val="20"/>
        </w:rPr>
        <w:t>;</w:t>
      </w:r>
    </w:p>
    <w:p w14:paraId="5A7ABB13" w14:textId="5C1A5723" w:rsidR="007636F6" w:rsidRPr="004E0BD6" w:rsidRDefault="00D71239" w:rsidP="00B70673">
      <w:pPr>
        <w:numPr>
          <w:ilvl w:val="2"/>
          <w:numId w:val="1"/>
        </w:numPr>
        <w:spacing w:before="120" w:after="120" w:line="276" w:lineRule="auto"/>
        <w:jc w:val="both"/>
        <w:rPr>
          <w:rFonts w:cs="Arial"/>
        </w:rPr>
      </w:pPr>
      <w:r w:rsidRPr="004E0BD6">
        <w:rPr>
          <w:rFonts w:cs="Arial"/>
          <w:color w:val="000000"/>
          <w:szCs w:val="20"/>
        </w:rPr>
        <w:t> </w:t>
      </w:r>
      <w:proofErr w:type="gramStart"/>
      <w:r w:rsidRPr="004E0BD6">
        <w:rPr>
          <w:rFonts w:cs="Arial"/>
          <w:color w:val="000000"/>
          <w:szCs w:val="20"/>
        </w:rPr>
        <w:t>comportar</w:t>
      </w:r>
      <w:proofErr w:type="gramEnd"/>
      <w:r w:rsidRPr="004E0BD6">
        <w:rPr>
          <w:rFonts w:cs="Arial"/>
          <w:color w:val="000000"/>
          <w:szCs w:val="20"/>
        </w:rPr>
        <w:t>-se de modo inidôneo ou cometer fraude de qualquer natureza</w:t>
      </w:r>
      <w:r w:rsidR="000C7F26" w:rsidRPr="004E0BD6">
        <w:rPr>
          <w:rFonts w:cs="Arial"/>
          <w:color w:val="000000"/>
          <w:szCs w:val="20"/>
        </w:rPr>
        <w:t>;</w:t>
      </w:r>
    </w:p>
    <w:p w14:paraId="798DB43A" w14:textId="296EA0B9" w:rsidR="00254C6B" w:rsidRPr="004E0BD6" w:rsidRDefault="00254C6B" w:rsidP="00B70673">
      <w:pPr>
        <w:pStyle w:val="PargrafodaLista"/>
        <w:numPr>
          <w:ilvl w:val="3"/>
          <w:numId w:val="1"/>
        </w:numPr>
        <w:spacing w:before="120" w:after="120" w:line="276" w:lineRule="auto"/>
        <w:jc w:val="both"/>
        <w:rPr>
          <w:rFonts w:cs="Arial"/>
        </w:rPr>
      </w:pPr>
      <w:r w:rsidRPr="004E0BD6">
        <w:rPr>
          <w:rFonts w:cs="Arial"/>
        </w:rPr>
        <w:t xml:space="preserve">Considera-se comportamento inidôneo, entre outros, a declaração falsa quanto às condições de participação, quanto ao enquadramento como ME/EPP ou o conluio entre os </w:t>
      </w:r>
      <w:r w:rsidR="009E584F" w:rsidRPr="004E0BD6">
        <w:rPr>
          <w:rFonts w:cs="Arial"/>
        </w:rPr>
        <w:t>fornecedores</w:t>
      </w:r>
      <w:r w:rsidRPr="004E0BD6">
        <w:rPr>
          <w:rFonts w:cs="Arial"/>
        </w:rPr>
        <w:t xml:space="preserve">, em qualquer momento da </w:t>
      </w:r>
      <w:r w:rsidR="009E584F" w:rsidRPr="004E0BD6">
        <w:rPr>
          <w:rFonts w:cs="Arial"/>
        </w:rPr>
        <w:t>dispensa</w:t>
      </w:r>
      <w:r w:rsidRPr="004E0BD6">
        <w:rPr>
          <w:rFonts w:cs="Arial"/>
        </w:rPr>
        <w:t>, mesmo após o encerramento da fase de lances.</w:t>
      </w:r>
    </w:p>
    <w:p w14:paraId="7220CCC8" w14:textId="26FD4B3D" w:rsidR="000C7F26" w:rsidRPr="004E0BD6" w:rsidRDefault="00D71239" w:rsidP="00B70673">
      <w:pPr>
        <w:numPr>
          <w:ilvl w:val="2"/>
          <w:numId w:val="1"/>
        </w:numPr>
        <w:spacing w:before="120" w:after="120" w:line="276" w:lineRule="auto"/>
        <w:jc w:val="both"/>
        <w:rPr>
          <w:rFonts w:cs="Arial"/>
        </w:rPr>
      </w:pPr>
      <w:r w:rsidRPr="004E0BD6">
        <w:rPr>
          <w:rFonts w:cs="Arial"/>
          <w:color w:val="000000"/>
          <w:szCs w:val="20"/>
        </w:rPr>
        <w:t> </w:t>
      </w:r>
      <w:proofErr w:type="gramStart"/>
      <w:r w:rsidRPr="004E0BD6">
        <w:rPr>
          <w:rFonts w:cs="Arial"/>
          <w:color w:val="000000"/>
          <w:szCs w:val="20"/>
        </w:rPr>
        <w:t>praticar</w:t>
      </w:r>
      <w:proofErr w:type="gramEnd"/>
      <w:r w:rsidRPr="004E0BD6">
        <w:rPr>
          <w:rFonts w:cs="Arial"/>
          <w:color w:val="000000"/>
          <w:szCs w:val="20"/>
        </w:rPr>
        <w:t xml:space="preserve"> atos ilícitos com vistas a frustrar os objetivos deste certame.</w:t>
      </w:r>
    </w:p>
    <w:p w14:paraId="5E3C1A02" w14:textId="7B6A751C" w:rsidR="00B70673" w:rsidRPr="004E0BD6" w:rsidRDefault="00B70673" w:rsidP="00B70673">
      <w:pPr>
        <w:numPr>
          <w:ilvl w:val="2"/>
          <w:numId w:val="1"/>
        </w:numPr>
        <w:spacing w:before="120" w:after="120" w:line="276" w:lineRule="auto"/>
        <w:jc w:val="both"/>
        <w:rPr>
          <w:rFonts w:cs="Arial"/>
          <w:color w:val="000000"/>
          <w:szCs w:val="20"/>
        </w:rPr>
      </w:pPr>
      <w:proofErr w:type="gramStart"/>
      <w:r w:rsidRPr="004E0BD6">
        <w:rPr>
          <w:rFonts w:cs="Arial"/>
          <w:color w:val="000000"/>
          <w:szCs w:val="20"/>
        </w:rPr>
        <w:t>praticar</w:t>
      </w:r>
      <w:proofErr w:type="gramEnd"/>
      <w:r w:rsidRPr="004E0BD6">
        <w:rPr>
          <w:rFonts w:cs="Arial"/>
          <w:color w:val="000000"/>
          <w:szCs w:val="20"/>
        </w:rPr>
        <w:t xml:space="preserve"> ato lesivo previsto no </w:t>
      </w:r>
      <w:hyperlink r:id="rId10" w:anchor="art5" w:history="1">
        <w:r w:rsidRPr="004E0BD6">
          <w:rPr>
            <w:rFonts w:cs="Arial"/>
            <w:color w:val="000000"/>
          </w:rPr>
          <w:t>art. 5º da Lei nº 12.846, de 1º de agosto de 2013.</w:t>
        </w:r>
      </w:hyperlink>
    </w:p>
    <w:p w14:paraId="155CFE0F" w14:textId="543E69D4" w:rsidR="00196F9E" w:rsidRPr="004E0BD6" w:rsidRDefault="00196F9E" w:rsidP="00B70673">
      <w:pPr>
        <w:numPr>
          <w:ilvl w:val="1"/>
          <w:numId w:val="1"/>
        </w:numPr>
        <w:spacing w:before="120" w:after="120" w:line="276" w:lineRule="auto"/>
        <w:ind w:left="425" w:firstLine="0"/>
        <w:jc w:val="both"/>
        <w:rPr>
          <w:rFonts w:cs="Arial"/>
          <w:b/>
        </w:rPr>
      </w:pPr>
      <w:r w:rsidRPr="004E0BD6">
        <w:rPr>
          <w:rFonts w:cs="Arial"/>
        </w:rPr>
        <w:t xml:space="preserve">O </w:t>
      </w:r>
      <w:r w:rsidR="004C5205" w:rsidRPr="004E0BD6">
        <w:rPr>
          <w:rFonts w:cs="Arial"/>
        </w:rPr>
        <w:t>fornecedor</w:t>
      </w:r>
      <w:r w:rsidRPr="004E0BD6">
        <w:rPr>
          <w:rFonts w:cs="Arial"/>
        </w:rPr>
        <w:t xml:space="preserve"> que cometer qualquer das infrações discriminadas nos subitens anteriores ficará sujeito, sem prejuízo da responsabilidade civil e criminal, às seguintes sanções:</w:t>
      </w:r>
    </w:p>
    <w:p w14:paraId="2B8B53AD" w14:textId="7847978E" w:rsidR="00196F9E" w:rsidRPr="004E0BD6" w:rsidRDefault="00196F9E" w:rsidP="00F710B7">
      <w:pPr>
        <w:numPr>
          <w:ilvl w:val="2"/>
          <w:numId w:val="24"/>
        </w:numPr>
        <w:spacing w:before="120" w:after="120" w:line="276" w:lineRule="auto"/>
        <w:jc w:val="both"/>
        <w:rPr>
          <w:rFonts w:cs="Arial"/>
        </w:rPr>
      </w:pPr>
      <w:r w:rsidRPr="004E0BD6">
        <w:rPr>
          <w:rFonts w:cs="Arial"/>
        </w:rPr>
        <w:t xml:space="preserve">Advertência </w:t>
      </w:r>
      <w:r w:rsidR="00F710B7" w:rsidRPr="004E0BD6">
        <w:rPr>
          <w:rFonts w:cs="Arial"/>
        </w:rPr>
        <w:t>pela falta do subitem 8.1.1 deste Aviso de Contratação Direta, quando não se justificar a imposição de penalidade mais grave</w:t>
      </w:r>
      <w:r w:rsidRPr="004E0BD6">
        <w:rPr>
          <w:rFonts w:cs="Arial"/>
        </w:rPr>
        <w:t>;</w:t>
      </w:r>
    </w:p>
    <w:p w14:paraId="5F1831CF" w14:textId="39517F67" w:rsidR="00B70673" w:rsidRPr="004E0BD6" w:rsidRDefault="00196F9E" w:rsidP="004014BA">
      <w:pPr>
        <w:numPr>
          <w:ilvl w:val="2"/>
          <w:numId w:val="24"/>
        </w:numPr>
        <w:spacing w:before="120" w:after="120" w:line="276" w:lineRule="auto"/>
        <w:jc w:val="both"/>
        <w:rPr>
          <w:rFonts w:cs="Arial"/>
        </w:rPr>
      </w:pPr>
      <w:r w:rsidRPr="004E0BD6">
        <w:rPr>
          <w:rFonts w:cs="Arial"/>
        </w:rPr>
        <w:t xml:space="preserve">Multa de </w:t>
      </w:r>
      <w:r w:rsidR="004014BA" w:rsidRPr="004E0BD6">
        <w:rPr>
          <w:rFonts w:cs="Arial"/>
        </w:rPr>
        <w:t>1</w:t>
      </w:r>
      <w:r w:rsidRPr="004E0BD6">
        <w:rPr>
          <w:rFonts w:cs="Arial"/>
        </w:rPr>
        <w:t>% (</w:t>
      </w:r>
      <w:r w:rsidR="004014BA" w:rsidRPr="004E0BD6">
        <w:rPr>
          <w:rFonts w:cs="Arial"/>
        </w:rPr>
        <w:t xml:space="preserve">um </w:t>
      </w:r>
      <w:r w:rsidRPr="004E0BD6">
        <w:rPr>
          <w:rFonts w:cs="Arial"/>
        </w:rPr>
        <w:t xml:space="preserve">por cento) sobre o valor estimado </w:t>
      </w:r>
      <w:proofErr w:type="gramStart"/>
      <w:r w:rsidRPr="004E0BD6">
        <w:rPr>
          <w:rFonts w:cs="Arial"/>
        </w:rPr>
        <w:t>do(</w:t>
      </w:r>
      <w:proofErr w:type="gramEnd"/>
      <w:r w:rsidRPr="004E0BD6">
        <w:rPr>
          <w:rFonts w:cs="Arial"/>
        </w:rPr>
        <w:t xml:space="preserve">s) item(s) prejudicado(s) pela conduta do </w:t>
      </w:r>
      <w:r w:rsidR="009E584F" w:rsidRPr="004E0BD6">
        <w:rPr>
          <w:rFonts w:cs="Arial"/>
        </w:rPr>
        <w:t>fornecedor</w:t>
      </w:r>
      <w:r w:rsidR="00F710B7" w:rsidRPr="004E0BD6">
        <w:rPr>
          <w:rFonts w:cs="Arial"/>
        </w:rPr>
        <w:t>, por qualquer das infrações dos subitens 8.1.1 a 8.1.12</w:t>
      </w:r>
      <w:r w:rsidRPr="004E0BD6">
        <w:rPr>
          <w:rFonts w:cs="Arial"/>
        </w:rPr>
        <w:t>;</w:t>
      </w:r>
    </w:p>
    <w:p w14:paraId="312FE2ED" w14:textId="42AD2251" w:rsidR="00196F9E" w:rsidRPr="004E0BD6" w:rsidRDefault="002848E2" w:rsidP="00B70673">
      <w:pPr>
        <w:numPr>
          <w:ilvl w:val="2"/>
          <w:numId w:val="24"/>
        </w:numPr>
        <w:spacing w:before="120" w:after="120" w:line="276" w:lineRule="auto"/>
        <w:jc w:val="both"/>
        <w:rPr>
          <w:rFonts w:cs="Arial"/>
        </w:rPr>
      </w:pPr>
      <w:r w:rsidRPr="004E0BD6">
        <w:rPr>
          <w:rFonts w:cs="Arial"/>
          <w:color w:val="000000"/>
          <w:szCs w:val="20"/>
        </w:rPr>
        <w:t>Impedimento de licitar e contratar</w:t>
      </w:r>
      <w:r w:rsidR="00196F9E" w:rsidRPr="004E0BD6">
        <w:rPr>
          <w:rFonts w:cs="Arial"/>
        </w:rPr>
        <w:t xml:space="preserve"> </w:t>
      </w:r>
      <w:r w:rsidR="001A5846" w:rsidRPr="004E0BD6">
        <w:rPr>
          <w:rFonts w:cs="Arial"/>
          <w:color w:val="000000"/>
          <w:szCs w:val="20"/>
        </w:rPr>
        <w:t>no âmbito da Administração Pública direta e indireta do ente federativo que tiver aplicado a sanção, pelo prazo máximo de 3 (três) anos</w:t>
      </w:r>
      <w:r w:rsidR="00F710B7" w:rsidRPr="004E0BD6">
        <w:rPr>
          <w:rFonts w:cs="Arial"/>
          <w:color w:val="000000"/>
          <w:szCs w:val="20"/>
        </w:rPr>
        <w:t>, nos casos dos subitens 8.1.2 a 8.1.7 deste Aviso de Contratação Direta, quando não se justificar a imposição de penalidade mais grave</w:t>
      </w:r>
      <w:r w:rsidR="00196F9E" w:rsidRPr="004E0BD6">
        <w:rPr>
          <w:rFonts w:cs="Arial"/>
        </w:rPr>
        <w:t>;</w:t>
      </w:r>
    </w:p>
    <w:p w14:paraId="3B5179EB" w14:textId="6E12073A" w:rsidR="00196F9E" w:rsidRPr="004E0BD6" w:rsidRDefault="007672DF" w:rsidP="00B70673">
      <w:pPr>
        <w:numPr>
          <w:ilvl w:val="2"/>
          <w:numId w:val="24"/>
        </w:numPr>
        <w:spacing w:before="120" w:after="120" w:line="276" w:lineRule="auto"/>
        <w:jc w:val="both"/>
        <w:rPr>
          <w:rFonts w:cs="Arial"/>
        </w:rPr>
      </w:pPr>
      <w:r w:rsidRPr="004E0BD6">
        <w:rPr>
          <w:rFonts w:cs="Arial"/>
          <w:color w:val="000000"/>
          <w:szCs w:val="20"/>
        </w:rPr>
        <w:t>Declaração de inidoneidade para licitar ou contratar</w:t>
      </w:r>
      <w:r w:rsidR="00A23106" w:rsidRPr="004E0BD6">
        <w:rPr>
          <w:rFonts w:cs="Arial"/>
          <w:color w:val="000000"/>
          <w:szCs w:val="20"/>
        </w:rPr>
        <w:t>, que impedirá o responsável de licitar ou contratar no âmbito da Administração Pública direta e indireta de todos os entes federativos, pelo prazo mínimo de 3 (três) anos e máximo de 6 (seis) anos</w:t>
      </w:r>
      <w:r w:rsidR="00F710B7" w:rsidRPr="004E0BD6">
        <w:rPr>
          <w:rFonts w:cs="Arial"/>
          <w:color w:val="000000"/>
          <w:szCs w:val="20"/>
        </w:rPr>
        <w:t>, nos casos dos subitens 8.1.8 a 8.1.12, bem como nos demais casos que justifiquem a imposição da penalidade mais grave</w:t>
      </w:r>
      <w:r w:rsidR="00196F9E" w:rsidRPr="004E0BD6">
        <w:rPr>
          <w:rFonts w:cs="Arial"/>
        </w:rPr>
        <w:t>;</w:t>
      </w:r>
    </w:p>
    <w:p w14:paraId="186AC778" w14:textId="3BBFEA0F" w:rsidR="00790510" w:rsidRPr="004E0BD6" w:rsidRDefault="00790510" w:rsidP="00B70673">
      <w:pPr>
        <w:numPr>
          <w:ilvl w:val="1"/>
          <w:numId w:val="1"/>
        </w:numPr>
        <w:spacing w:before="120" w:after="120" w:line="276" w:lineRule="auto"/>
        <w:jc w:val="both"/>
        <w:rPr>
          <w:rFonts w:cs="Arial"/>
          <w:bCs/>
        </w:rPr>
      </w:pPr>
      <w:r w:rsidRPr="004E0BD6">
        <w:rPr>
          <w:rFonts w:cs="Arial"/>
          <w:bCs/>
        </w:rPr>
        <w:lastRenderedPageBreak/>
        <w:t>Na aplicação das sanções serão considerados:</w:t>
      </w:r>
    </w:p>
    <w:p w14:paraId="53731172" w14:textId="738283AE" w:rsidR="00790510" w:rsidRPr="004E0BD6" w:rsidRDefault="00F710B7" w:rsidP="00F710B7">
      <w:pPr>
        <w:numPr>
          <w:ilvl w:val="2"/>
          <w:numId w:val="1"/>
        </w:numPr>
        <w:spacing w:before="120" w:after="120" w:line="276" w:lineRule="auto"/>
        <w:jc w:val="both"/>
        <w:rPr>
          <w:rFonts w:cs="Arial"/>
          <w:bCs/>
        </w:rPr>
      </w:pPr>
      <w:proofErr w:type="gramStart"/>
      <w:r w:rsidRPr="004E0BD6">
        <w:rPr>
          <w:rFonts w:cs="Arial"/>
          <w:bCs/>
        </w:rPr>
        <w:t>a</w:t>
      </w:r>
      <w:proofErr w:type="gramEnd"/>
      <w:r w:rsidR="00790510" w:rsidRPr="004E0BD6">
        <w:rPr>
          <w:rFonts w:cs="Arial"/>
          <w:bCs/>
        </w:rPr>
        <w:t xml:space="preserve"> natureza e a gravidade da infração cometida;</w:t>
      </w:r>
    </w:p>
    <w:p w14:paraId="00712DDE" w14:textId="0D245BCC" w:rsidR="00790510" w:rsidRPr="004E0BD6" w:rsidRDefault="00790510" w:rsidP="00F710B7">
      <w:pPr>
        <w:numPr>
          <w:ilvl w:val="2"/>
          <w:numId w:val="1"/>
        </w:numPr>
        <w:spacing w:before="120" w:after="120" w:line="276" w:lineRule="auto"/>
        <w:jc w:val="both"/>
        <w:rPr>
          <w:rFonts w:cs="Arial"/>
          <w:bCs/>
        </w:rPr>
      </w:pPr>
      <w:proofErr w:type="gramStart"/>
      <w:r w:rsidRPr="004E0BD6">
        <w:rPr>
          <w:rFonts w:cs="Arial"/>
          <w:bCs/>
        </w:rPr>
        <w:t>as</w:t>
      </w:r>
      <w:proofErr w:type="gramEnd"/>
      <w:r w:rsidRPr="004E0BD6">
        <w:rPr>
          <w:rFonts w:cs="Arial"/>
          <w:bCs/>
        </w:rPr>
        <w:t xml:space="preserve"> peculiaridades do caso concreto;</w:t>
      </w:r>
    </w:p>
    <w:p w14:paraId="10F93CE6" w14:textId="460B650F" w:rsidR="00790510" w:rsidRPr="004E0BD6" w:rsidRDefault="00790510" w:rsidP="00F710B7">
      <w:pPr>
        <w:numPr>
          <w:ilvl w:val="2"/>
          <w:numId w:val="1"/>
        </w:numPr>
        <w:spacing w:before="120" w:after="120" w:line="276" w:lineRule="auto"/>
        <w:jc w:val="both"/>
        <w:rPr>
          <w:rFonts w:cs="Arial"/>
          <w:bCs/>
        </w:rPr>
      </w:pPr>
      <w:proofErr w:type="gramStart"/>
      <w:r w:rsidRPr="004E0BD6">
        <w:rPr>
          <w:rFonts w:cs="Arial"/>
          <w:bCs/>
        </w:rPr>
        <w:t>as</w:t>
      </w:r>
      <w:proofErr w:type="gramEnd"/>
      <w:r w:rsidRPr="004E0BD6">
        <w:rPr>
          <w:rFonts w:cs="Arial"/>
          <w:bCs/>
        </w:rPr>
        <w:t xml:space="preserve"> circunstâncias agravantes ou atenuantes;</w:t>
      </w:r>
    </w:p>
    <w:p w14:paraId="44A1ED37" w14:textId="4BD2D883" w:rsidR="00790510" w:rsidRPr="004E0BD6" w:rsidRDefault="00790510" w:rsidP="00F710B7">
      <w:pPr>
        <w:numPr>
          <w:ilvl w:val="2"/>
          <w:numId w:val="1"/>
        </w:numPr>
        <w:spacing w:before="120" w:after="120" w:line="276" w:lineRule="auto"/>
        <w:jc w:val="both"/>
        <w:rPr>
          <w:rFonts w:cs="Arial"/>
          <w:bCs/>
        </w:rPr>
      </w:pPr>
      <w:proofErr w:type="gramStart"/>
      <w:r w:rsidRPr="004E0BD6">
        <w:rPr>
          <w:rFonts w:cs="Arial"/>
          <w:bCs/>
        </w:rPr>
        <w:t>os</w:t>
      </w:r>
      <w:proofErr w:type="gramEnd"/>
      <w:r w:rsidRPr="004E0BD6">
        <w:rPr>
          <w:rFonts w:cs="Arial"/>
          <w:bCs/>
        </w:rPr>
        <w:t xml:space="preserve"> danos que dela provierem para a Administração Pública;</w:t>
      </w:r>
    </w:p>
    <w:p w14:paraId="1DF13599" w14:textId="250E2367" w:rsidR="00790510" w:rsidRPr="004E0BD6" w:rsidRDefault="00790510" w:rsidP="00F710B7">
      <w:pPr>
        <w:numPr>
          <w:ilvl w:val="2"/>
          <w:numId w:val="1"/>
        </w:numPr>
        <w:spacing w:before="120" w:after="120" w:line="276" w:lineRule="auto"/>
        <w:jc w:val="both"/>
        <w:rPr>
          <w:rFonts w:cs="Arial"/>
          <w:bCs/>
        </w:rPr>
      </w:pPr>
      <w:proofErr w:type="gramStart"/>
      <w:r w:rsidRPr="004E0BD6">
        <w:rPr>
          <w:rFonts w:cs="Arial"/>
          <w:bCs/>
        </w:rPr>
        <w:t>a</w:t>
      </w:r>
      <w:proofErr w:type="gramEnd"/>
      <w:r w:rsidRPr="004E0BD6">
        <w:rPr>
          <w:rFonts w:cs="Arial"/>
          <w:bCs/>
        </w:rPr>
        <w:t xml:space="preserve"> implantação ou o aperfeiçoamento de programa de integridade, conforme normas e orientações dos órgãos de controle.</w:t>
      </w:r>
    </w:p>
    <w:p w14:paraId="5FAD7CF9" w14:textId="16DF132D" w:rsidR="00D046F4" w:rsidRPr="004E0BD6" w:rsidRDefault="00D046F4" w:rsidP="00F710B7">
      <w:pPr>
        <w:numPr>
          <w:ilvl w:val="1"/>
          <w:numId w:val="1"/>
        </w:numPr>
        <w:spacing w:before="120" w:after="120" w:line="276" w:lineRule="auto"/>
        <w:ind w:left="425" w:firstLine="0"/>
        <w:jc w:val="both"/>
        <w:rPr>
          <w:rFonts w:cs="Arial"/>
        </w:rPr>
      </w:pPr>
      <w:bookmarkStart w:id="1" w:name="art156§6"/>
      <w:bookmarkStart w:id="2" w:name="art156§7"/>
      <w:bookmarkStart w:id="3" w:name="art156§8"/>
      <w:bookmarkEnd w:id="1"/>
      <w:bookmarkEnd w:id="2"/>
      <w:bookmarkEnd w:id="3"/>
      <w:r w:rsidRPr="004E0BD6">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4E0BD6" w:rsidRDefault="00D046F4" w:rsidP="00F710B7">
      <w:pPr>
        <w:numPr>
          <w:ilvl w:val="1"/>
          <w:numId w:val="1"/>
        </w:numPr>
        <w:spacing w:before="120" w:after="120" w:line="276" w:lineRule="auto"/>
        <w:ind w:left="425" w:firstLine="0"/>
        <w:jc w:val="both"/>
        <w:rPr>
          <w:rFonts w:cs="Arial"/>
        </w:rPr>
      </w:pPr>
      <w:bookmarkStart w:id="4" w:name="art156§9"/>
      <w:bookmarkEnd w:id="4"/>
      <w:r w:rsidRPr="004E0BD6">
        <w:rPr>
          <w:rFonts w:cs="Arial"/>
        </w:rPr>
        <w:t xml:space="preserve">A aplicação das sanções previstas </w:t>
      </w:r>
      <w:r w:rsidR="00F710B7" w:rsidRPr="004E0BD6">
        <w:rPr>
          <w:rFonts w:cs="Arial"/>
        </w:rPr>
        <w:t>neste Aviso de Contratação Direta</w:t>
      </w:r>
      <w:r w:rsidRPr="004E0BD6">
        <w:rPr>
          <w:rFonts w:cs="Arial"/>
        </w:rPr>
        <w:t>, em hipótese alguma, a obrigação de reparação integral do dano causado à Administração Pública.</w:t>
      </w:r>
    </w:p>
    <w:p w14:paraId="3FBF0204" w14:textId="5EBD4447"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A penalidade de multa pode ser aplicada cumulativamente com as demais sanções.</w:t>
      </w:r>
    </w:p>
    <w:p w14:paraId="1DBD1E89" w14:textId="77777777"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 xml:space="preserve">A aplicação de qualquer das penalidades previstas realizar-se-á em processo administrativo que assegurará o contraditório e a ampla defesa ao </w:t>
      </w:r>
      <w:r w:rsidR="009E584F" w:rsidRPr="004E0BD6">
        <w:rPr>
          <w:rFonts w:cs="Arial"/>
        </w:rPr>
        <w:t>fornecedor</w:t>
      </w:r>
      <w:r w:rsidRPr="004E0BD6">
        <w:rPr>
          <w:rFonts w:cs="Arial"/>
        </w:rPr>
        <w:t xml:space="preserve">/adjudicatário, observando-se o procedimento previsto na Lei nº </w:t>
      </w:r>
      <w:r w:rsidR="00D76727" w:rsidRPr="004E0BD6">
        <w:rPr>
          <w:rFonts w:cs="Arial"/>
        </w:rPr>
        <w:t>14.133</w:t>
      </w:r>
      <w:r w:rsidRPr="004E0BD6">
        <w:rPr>
          <w:rFonts w:cs="Arial"/>
        </w:rPr>
        <w:t xml:space="preserve">, de </w:t>
      </w:r>
      <w:r w:rsidR="00D76727" w:rsidRPr="004E0BD6">
        <w:rPr>
          <w:rFonts w:cs="Arial"/>
        </w:rPr>
        <w:t>2021</w:t>
      </w:r>
      <w:r w:rsidRPr="004E0BD6">
        <w:rPr>
          <w:rFonts w:cs="Arial"/>
        </w:rPr>
        <w:t>, e subsidiariamente na Lei nº 9.784, de 1999.</w:t>
      </w:r>
    </w:p>
    <w:p w14:paraId="5132863E" w14:textId="7028C944"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 xml:space="preserve">As sanções por atos praticados no decorrer da contratação estão previstas </w:t>
      </w:r>
      <w:r w:rsidR="00D76727" w:rsidRPr="004E0BD6">
        <w:rPr>
          <w:rFonts w:cs="Arial"/>
        </w:rPr>
        <w:t>nos anexos a este Aviso</w:t>
      </w:r>
      <w:r w:rsidRPr="004E0BD6">
        <w:rPr>
          <w:rFonts w:cs="Arial"/>
        </w:rPr>
        <w:t>.</w:t>
      </w:r>
    </w:p>
    <w:p w14:paraId="67BE2A4A" w14:textId="77777777" w:rsidR="00B1545F" w:rsidRPr="004E0BD6" w:rsidRDefault="00B1545F" w:rsidP="00B1545F">
      <w:pPr>
        <w:spacing w:before="120" w:after="120" w:line="276" w:lineRule="auto"/>
        <w:ind w:left="425"/>
        <w:jc w:val="both"/>
        <w:rPr>
          <w:rFonts w:cs="Arial"/>
        </w:rPr>
      </w:pPr>
    </w:p>
    <w:p w14:paraId="55A8DB57" w14:textId="7B8B978A" w:rsidR="00147041" w:rsidRPr="004E0BD6" w:rsidRDefault="00147041" w:rsidP="00B70673">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DAS DISPOSIÇÕES GERAIS</w:t>
      </w:r>
    </w:p>
    <w:p w14:paraId="4E149C22" w14:textId="15D24E88" w:rsidR="000C4B11" w:rsidRPr="004E0BD6" w:rsidRDefault="000C4B11" w:rsidP="000C4B11">
      <w:pPr>
        <w:numPr>
          <w:ilvl w:val="1"/>
          <w:numId w:val="1"/>
        </w:numPr>
        <w:autoSpaceDE w:val="0"/>
        <w:snapToGrid w:val="0"/>
        <w:spacing w:before="120" w:after="120" w:line="276" w:lineRule="auto"/>
        <w:ind w:left="425" w:firstLine="0"/>
        <w:jc w:val="both"/>
        <w:rPr>
          <w:rFonts w:cs="Arial"/>
          <w:szCs w:val="20"/>
        </w:rPr>
      </w:pPr>
      <w:r w:rsidRPr="004E0BD6">
        <w:rPr>
          <w:rFonts w:cs="Arial"/>
        </w:rPr>
        <w:lastRenderedPageBreak/>
        <w:t xml:space="preserve">O procedimento será divulgado no </w:t>
      </w:r>
      <w:r w:rsidR="00040FAC" w:rsidRPr="004E0BD6">
        <w:rPr>
          <w:rFonts w:cs="Arial"/>
        </w:rPr>
        <w:t xml:space="preserve">Diário Oficial do Município de Fátima/BA, Portal da Transparência, </w:t>
      </w:r>
      <w:r w:rsidR="00040FAC" w:rsidRPr="005C1EDC">
        <w:rPr>
          <w:rFonts w:cs="Arial"/>
        </w:rPr>
        <w:t xml:space="preserve">no </w:t>
      </w:r>
      <w:r w:rsidR="005C1EDC" w:rsidRPr="005C1EDC">
        <w:rPr>
          <w:rFonts w:cs="Arial"/>
        </w:rPr>
        <w:t>Portal de Compras Públicas</w:t>
      </w:r>
      <w:r w:rsidR="005C1EDC">
        <w:rPr>
          <w:rFonts w:cs="Arial"/>
        </w:rPr>
        <w:t xml:space="preserve"> </w:t>
      </w:r>
      <w:r w:rsidRPr="004E0BD6">
        <w:rPr>
          <w:rFonts w:cs="Arial"/>
        </w:rPr>
        <w:t xml:space="preserve">e no Portal Nacional de Contratações Públicas </w:t>
      </w:r>
      <w:r w:rsidR="00040FAC" w:rsidRPr="004E0BD6">
        <w:rPr>
          <w:rFonts w:cs="Arial"/>
        </w:rPr>
        <w:t>–</w:t>
      </w:r>
      <w:r w:rsidRPr="004E0BD6">
        <w:rPr>
          <w:rFonts w:cs="Arial"/>
        </w:rPr>
        <w:t xml:space="preserve"> PNCP.</w:t>
      </w:r>
    </w:p>
    <w:p w14:paraId="3634F197" w14:textId="4ED1D2F4" w:rsidR="005B702E" w:rsidRPr="004E0BD6" w:rsidRDefault="008E389E"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 xml:space="preserve">No caso </w:t>
      </w:r>
      <w:r w:rsidR="00FF6FA3" w:rsidRPr="004E0BD6">
        <w:rPr>
          <w:rFonts w:cs="Arial"/>
          <w:color w:val="000000"/>
          <w:szCs w:val="20"/>
        </w:rPr>
        <w:t>de todos os fornecedores restarem desclassificados ou inabilitados</w:t>
      </w:r>
      <w:r w:rsidR="00B54EF3" w:rsidRPr="004E0BD6">
        <w:rPr>
          <w:rFonts w:cs="Arial"/>
          <w:color w:val="000000"/>
          <w:szCs w:val="20"/>
        </w:rPr>
        <w:t xml:space="preserve"> (procedimento </w:t>
      </w:r>
      <w:r w:rsidR="0062472B" w:rsidRPr="004E0BD6">
        <w:rPr>
          <w:rFonts w:cs="Arial"/>
          <w:color w:val="000000"/>
          <w:szCs w:val="20"/>
        </w:rPr>
        <w:t>fracassado</w:t>
      </w:r>
      <w:r w:rsidR="00B54EF3" w:rsidRPr="004E0BD6">
        <w:rPr>
          <w:rFonts w:cs="Arial"/>
          <w:color w:val="000000"/>
          <w:szCs w:val="20"/>
        </w:rPr>
        <w:t>)</w:t>
      </w:r>
      <w:r w:rsidR="00FF6FA3" w:rsidRPr="004E0BD6">
        <w:rPr>
          <w:rFonts w:cs="Arial"/>
          <w:color w:val="000000"/>
          <w:szCs w:val="20"/>
        </w:rPr>
        <w:t xml:space="preserve">, </w:t>
      </w:r>
      <w:r w:rsidR="00D149C0" w:rsidRPr="004E0BD6">
        <w:rPr>
          <w:rFonts w:cs="Arial"/>
          <w:color w:val="000000"/>
          <w:szCs w:val="20"/>
        </w:rPr>
        <w:t>a Administração</w:t>
      </w:r>
      <w:r w:rsidR="00FF6FA3" w:rsidRPr="004E0BD6">
        <w:rPr>
          <w:rFonts w:cs="Arial"/>
          <w:color w:val="000000"/>
          <w:szCs w:val="20"/>
        </w:rPr>
        <w:t xml:space="preserve"> poderá</w:t>
      </w:r>
      <w:r w:rsidR="005B702E" w:rsidRPr="004E0BD6">
        <w:rPr>
          <w:rFonts w:cs="Arial"/>
          <w:color w:val="000000"/>
          <w:szCs w:val="20"/>
        </w:rPr>
        <w:t>:</w:t>
      </w:r>
    </w:p>
    <w:p w14:paraId="7362EA60" w14:textId="178D5AC4" w:rsidR="005B702E" w:rsidRPr="004E0BD6" w:rsidRDefault="00C35475" w:rsidP="00B70673">
      <w:pPr>
        <w:numPr>
          <w:ilvl w:val="2"/>
          <w:numId w:val="1"/>
        </w:numPr>
        <w:spacing w:before="120" w:after="120" w:line="276" w:lineRule="auto"/>
        <w:jc w:val="both"/>
        <w:rPr>
          <w:rFonts w:cs="Arial"/>
          <w:color w:val="000000"/>
          <w:szCs w:val="20"/>
        </w:rPr>
      </w:pPr>
      <w:proofErr w:type="gramStart"/>
      <w:r w:rsidRPr="004E0BD6">
        <w:rPr>
          <w:rFonts w:cs="Arial"/>
          <w:color w:val="000000"/>
          <w:szCs w:val="20"/>
        </w:rPr>
        <w:t>r</w:t>
      </w:r>
      <w:r w:rsidR="005B702E" w:rsidRPr="004E0BD6">
        <w:rPr>
          <w:rFonts w:cs="Arial"/>
          <w:color w:val="000000"/>
          <w:szCs w:val="20"/>
        </w:rPr>
        <w:t>epublicar</w:t>
      </w:r>
      <w:proofErr w:type="gramEnd"/>
      <w:r w:rsidR="005B702E" w:rsidRPr="004E0BD6">
        <w:rPr>
          <w:rFonts w:cs="Arial"/>
          <w:color w:val="000000"/>
          <w:szCs w:val="20"/>
        </w:rPr>
        <w:t xml:space="preserve"> </w:t>
      </w:r>
      <w:r w:rsidRPr="004E0BD6">
        <w:rPr>
          <w:rFonts w:cs="Arial"/>
          <w:color w:val="000000"/>
          <w:szCs w:val="20"/>
        </w:rPr>
        <w:t>o presente aviso com uma nova data</w:t>
      </w:r>
      <w:r w:rsidR="00461C6C" w:rsidRPr="004E0BD6">
        <w:rPr>
          <w:rFonts w:cs="Arial"/>
          <w:color w:val="000000"/>
          <w:szCs w:val="20"/>
        </w:rPr>
        <w:t>;</w:t>
      </w:r>
    </w:p>
    <w:p w14:paraId="24DFC25C" w14:textId="04E7726B" w:rsidR="00461C6C" w:rsidRPr="004E0BD6" w:rsidRDefault="00461C6C" w:rsidP="00B70673">
      <w:pPr>
        <w:numPr>
          <w:ilvl w:val="2"/>
          <w:numId w:val="1"/>
        </w:numPr>
        <w:spacing w:before="120" w:after="120" w:line="276" w:lineRule="auto"/>
        <w:jc w:val="both"/>
        <w:rPr>
          <w:rFonts w:cs="Arial"/>
          <w:color w:val="000000"/>
          <w:szCs w:val="20"/>
        </w:rPr>
      </w:pPr>
      <w:proofErr w:type="gramStart"/>
      <w:r w:rsidRPr="004E0BD6">
        <w:rPr>
          <w:rFonts w:cs="Arial"/>
          <w:color w:val="000000"/>
          <w:szCs w:val="20"/>
        </w:rPr>
        <w:t>valer</w:t>
      </w:r>
      <w:proofErr w:type="gramEnd"/>
      <w:r w:rsidRPr="004E0BD6">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4E0BD6" w:rsidRDefault="000D22F3" w:rsidP="00B70673">
      <w:pPr>
        <w:numPr>
          <w:ilvl w:val="3"/>
          <w:numId w:val="1"/>
        </w:numPr>
        <w:spacing w:before="120" w:after="120" w:line="276" w:lineRule="auto"/>
        <w:jc w:val="both"/>
        <w:rPr>
          <w:rFonts w:cs="Arial"/>
          <w:color w:val="000000"/>
          <w:szCs w:val="20"/>
        </w:rPr>
      </w:pPr>
      <w:r w:rsidRPr="004E0BD6">
        <w:rPr>
          <w:rFonts w:cs="Arial"/>
          <w:color w:val="000000"/>
          <w:szCs w:val="20"/>
        </w:rPr>
        <w:t xml:space="preserve">No caso do subitem anterior, a contratação será operacionalizada fora deste </w:t>
      </w:r>
      <w:r w:rsidR="00F710B7" w:rsidRPr="004E0BD6">
        <w:rPr>
          <w:rFonts w:cs="Arial"/>
          <w:color w:val="000000"/>
          <w:szCs w:val="20"/>
        </w:rPr>
        <w:t>procedimento</w:t>
      </w:r>
      <w:r w:rsidRPr="004E0BD6">
        <w:rPr>
          <w:rFonts w:cs="Arial"/>
          <w:color w:val="000000"/>
          <w:szCs w:val="20"/>
        </w:rPr>
        <w:t>.</w:t>
      </w:r>
    </w:p>
    <w:p w14:paraId="6699BAF1" w14:textId="2EBF13AF" w:rsidR="00850838" w:rsidRPr="004E0BD6" w:rsidRDefault="00D149C0" w:rsidP="00B70673">
      <w:pPr>
        <w:numPr>
          <w:ilvl w:val="2"/>
          <w:numId w:val="1"/>
        </w:numPr>
        <w:spacing w:before="120" w:after="120" w:line="276" w:lineRule="auto"/>
        <w:jc w:val="both"/>
        <w:rPr>
          <w:rFonts w:cs="Arial"/>
          <w:color w:val="000000"/>
          <w:szCs w:val="20"/>
        </w:rPr>
      </w:pPr>
      <w:proofErr w:type="gramStart"/>
      <w:r w:rsidRPr="004E0BD6">
        <w:rPr>
          <w:rFonts w:cs="Arial"/>
          <w:color w:val="000000"/>
          <w:szCs w:val="20"/>
        </w:rPr>
        <w:t>fixar</w:t>
      </w:r>
      <w:proofErr w:type="gramEnd"/>
      <w:r w:rsidRPr="004E0BD6">
        <w:rPr>
          <w:rFonts w:cs="Arial"/>
          <w:color w:val="000000"/>
          <w:szCs w:val="20"/>
        </w:rPr>
        <w:t xml:space="preserve"> </w:t>
      </w:r>
      <w:r w:rsidR="0064175F" w:rsidRPr="004E0BD6">
        <w:rPr>
          <w:rFonts w:cs="Arial"/>
          <w:color w:val="000000"/>
          <w:szCs w:val="20"/>
        </w:rPr>
        <w:t>prazo para que possa haver adequação das propostas ou da documentação de habilitação, conforme o caso.</w:t>
      </w:r>
    </w:p>
    <w:p w14:paraId="7E1B2E0B" w14:textId="349FAE4A" w:rsidR="00B54EF3" w:rsidRPr="004E0BD6" w:rsidRDefault="00B54EF3"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As providências d</w:t>
      </w:r>
      <w:r w:rsidR="00FF0582" w:rsidRPr="004E0BD6">
        <w:rPr>
          <w:rFonts w:cs="Arial"/>
          <w:color w:val="000000"/>
          <w:szCs w:val="20"/>
        </w:rPr>
        <w:t>o</w:t>
      </w:r>
      <w:r w:rsidR="00DE4EBF" w:rsidRPr="004E0BD6">
        <w:rPr>
          <w:rFonts w:cs="Arial"/>
          <w:color w:val="000000"/>
          <w:szCs w:val="20"/>
        </w:rPr>
        <w:t>s</w:t>
      </w:r>
      <w:r w:rsidRPr="004E0BD6">
        <w:rPr>
          <w:rFonts w:cs="Arial"/>
          <w:color w:val="000000"/>
          <w:szCs w:val="20"/>
        </w:rPr>
        <w:t xml:space="preserve"> </w:t>
      </w:r>
      <w:r w:rsidR="00FF0582" w:rsidRPr="004E0BD6">
        <w:rPr>
          <w:rFonts w:cs="Arial"/>
          <w:color w:val="000000"/>
          <w:szCs w:val="20"/>
        </w:rPr>
        <w:t>subitens 9.2.1 e 9.2.2</w:t>
      </w:r>
      <w:r w:rsidR="00DE4EBF" w:rsidRPr="004E0BD6">
        <w:rPr>
          <w:rFonts w:cs="Arial"/>
          <w:color w:val="000000"/>
          <w:szCs w:val="20"/>
        </w:rPr>
        <w:t xml:space="preserve"> acima </w:t>
      </w:r>
      <w:r w:rsidRPr="004E0BD6">
        <w:rPr>
          <w:rFonts w:cs="Arial"/>
          <w:color w:val="000000"/>
          <w:szCs w:val="20"/>
        </w:rPr>
        <w:t xml:space="preserve">poderão ser utilizadas se não houver </w:t>
      </w:r>
      <w:r w:rsidR="0062472B" w:rsidRPr="004E0BD6">
        <w:rPr>
          <w:rFonts w:cs="Arial"/>
          <w:color w:val="000000"/>
          <w:szCs w:val="20"/>
        </w:rPr>
        <w:t>o comparecimento de quaisquer fornecedores interessados (procedimento deserto)</w:t>
      </w:r>
    </w:p>
    <w:p w14:paraId="321F1C51" w14:textId="1DFB9A14" w:rsidR="00BA7201" w:rsidRPr="004E0BD6" w:rsidRDefault="00BA720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Havendo a necessidade de realização de ato de qualquer natureza</w:t>
      </w:r>
      <w:r w:rsidR="0055168F" w:rsidRPr="004E0BD6">
        <w:rPr>
          <w:rFonts w:cs="Arial"/>
          <w:color w:val="000000"/>
          <w:szCs w:val="20"/>
        </w:rPr>
        <w:t xml:space="preserve"> pelos fornecedores, </w:t>
      </w:r>
      <w:r w:rsidR="0023612A" w:rsidRPr="004E0BD6">
        <w:rPr>
          <w:rFonts w:cs="Arial"/>
          <w:color w:val="000000"/>
          <w:szCs w:val="20"/>
        </w:rPr>
        <w:t xml:space="preserve">cujo prazo não conste deste </w:t>
      </w:r>
      <w:r w:rsidR="00313FBD" w:rsidRPr="004E0BD6">
        <w:rPr>
          <w:rFonts w:cs="Arial"/>
          <w:color w:val="000000"/>
          <w:szCs w:val="20"/>
        </w:rPr>
        <w:t>Aviso</w:t>
      </w:r>
      <w:r w:rsidR="00F710B7" w:rsidRPr="004E0BD6">
        <w:rPr>
          <w:rFonts w:cs="Arial"/>
          <w:color w:val="000000"/>
          <w:szCs w:val="20"/>
        </w:rPr>
        <w:t xml:space="preserve"> de Contratação Direta</w:t>
      </w:r>
      <w:r w:rsidR="0023612A" w:rsidRPr="004E0BD6">
        <w:rPr>
          <w:rFonts w:cs="Arial"/>
          <w:color w:val="000000"/>
          <w:szCs w:val="20"/>
        </w:rPr>
        <w:t xml:space="preserve">, </w:t>
      </w:r>
      <w:r w:rsidR="0055168F" w:rsidRPr="004E0BD6">
        <w:rPr>
          <w:rFonts w:cs="Arial"/>
          <w:color w:val="000000"/>
          <w:szCs w:val="20"/>
        </w:rPr>
        <w:t>deverá ser atendido o prazo indicado pelo agente competente da Administração</w:t>
      </w:r>
      <w:r w:rsidR="00A22FA7" w:rsidRPr="004E0BD6">
        <w:rPr>
          <w:rFonts w:cs="Arial"/>
          <w:color w:val="000000"/>
          <w:szCs w:val="20"/>
        </w:rPr>
        <w:t xml:space="preserve"> na respectiva notificação</w:t>
      </w:r>
      <w:r w:rsidR="0023612A" w:rsidRPr="004E0BD6">
        <w:rPr>
          <w:rFonts w:cs="Arial"/>
          <w:color w:val="000000"/>
          <w:szCs w:val="20"/>
        </w:rPr>
        <w:t>.</w:t>
      </w:r>
    </w:p>
    <w:p w14:paraId="4B7FCF25" w14:textId="7DAE8A4F" w:rsidR="00251226" w:rsidRPr="004E0BD6" w:rsidRDefault="00251226"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Caberá ao fornecedor acompanhar as operações, ficando responsável pelo ônus decorrente da perda do negócio diante da inobservância de quaisquer mensagens emitidas pel</w:t>
      </w:r>
      <w:r w:rsidR="00FB6EA3" w:rsidRPr="004E0BD6">
        <w:rPr>
          <w:rFonts w:cs="Arial"/>
          <w:color w:val="000000"/>
          <w:szCs w:val="20"/>
        </w:rPr>
        <w:t>a Administração</w:t>
      </w:r>
      <w:r w:rsidRPr="004E0BD6">
        <w:rPr>
          <w:rFonts w:cs="Arial"/>
          <w:color w:val="000000"/>
          <w:szCs w:val="20"/>
        </w:rPr>
        <w:t xml:space="preserve"> ou de sua desconexão.</w:t>
      </w:r>
    </w:p>
    <w:p w14:paraId="1D013F80" w14:textId="7C2C532D" w:rsidR="00147041" w:rsidRPr="004E0BD6" w:rsidRDefault="0014704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4E0BD6" w:rsidRDefault="00540167"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4E0BD6">
        <w:rPr>
          <w:rFonts w:cs="Arial"/>
          <w:color w:val="000000"/>
          <w:szCs w:val="20"/>
        </w:rPr>
        <w:t xml:space="preserve"> ao procedimento</w:t>
      </w:r>
      <w:r w:rsidR="00147041" w:rsidRPr="004E0BD6">
        <w:rPr>
          <w:rFonts w:cs="Arial"/>
          <w:color w:val="000000"/>
          <w:szCs w:val="20"/>
        </w:rPr>
        <w:t>.</w:t>
      </w:r>
    </w:p>
    <w:p w14:paraId="65D82367" w14:textId="70B205D5" w:rsidR="00147041" w:rsidRPr="004E0BD6" w:rsidRDefault="00147041" w:rsidP="00B70673">
      <w:pPr>
        <w:numPr>
          <w:ilvl w:val="1"/>
          <w:numId w:val="1"/>
        </w:numPr>
        <w:spacing w:before="120" w:after="120" w:line="276" w:lineRule="auto"/>
        <w:ind w:left="425" w:firstLine="0"/>
        <w:jc w:val="both"/>
        <w:rPr>
          <w:rFonts w:cs="Arial"/>
          <w:color w:val="000000" w:themeColor="text1"/>
          <w:szCs w:val="20"/>
        </w:rPr>
      </w:pPr>
      <w:r w:rsidRPr="004E0BD6">
        <w:rPr>
          <w:rFonts w:cs="Arial"/>
          <w:color w:val="000000" w:themeColor="text1"/>
          <w:szCs w:val="20"/>
        </w:rPr>
        <w:t xml:space="preserve">No julgamento das propostas e da habilitação, </w:t>
      </w:r>
      <w:r w:rsidR="00BD4EF1" w:rsidRPr="004E0BD6">
        <w:rPr>
          <w:rFonts w:cs="Arial"/>
          <w:color w:val="000000" w:themeColor="text1"/>
          <w:szCs w:val="20"/>
        </w:rPr>
        <w:t>a Administração</w:t>
      </w:r>
      <w:r w:rsidRPr="004E0BD6">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4E0BD6" w:rsidRDefault="0014704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 xml:space="preserve">As normas disciplinadoras </w:t>
      </w:r>
      <w:r w:rsidR="00C6579F" w:rsidRPr="004E0BD6">
        <w:rPr>
          <w:rFonts w:cs="Arial"/>
          <w:color w:val="000000"/>
          <w:szCs w:val="20"/>
        </w:rPr>
        <w:t xml:space="preserve">deste </w:t>
      </w:r>
      <w:r w:rsidR="00313FBD" w:rsidRPr="004E0BD6">
        <w:rPr>
          <w:rFonts w:cs="Arial"/>
          <w:color w:val="000000"/>
          <w:szCs w:val="20"/>
        </w:rPr>
        <w:t>Aviso</w:t>
      </w:r>
      <w:r w:rsidR="00F710B7" w:rsidRPr="004E0BD6">
        <w:rPr>
          <w:rFonts w:cs="Arial"/>
          <w:color w:val="000000"/>
          <w:szCs w:val="20"/>
        </w:rPr>
        <w:t xml:space="preserve"> de Contratação Direta</w:t>
      </w:r>
      <w:r w:rsidR="00C6579F" w:rsidRPr="004E0BD6">
        <w:rPr>
          <w:rFonts w:cs="Arial"/>
          <w:color w:val="000000"/>
          <w:szCs w:val="20"/>
        </w:rPr>
        <w:t xml:space="preserve"> </w:t>
      </w:r>
      <w:r w:rsidRPr="004E0BD6">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4E0BD6" w:rsidRDefault="0014704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 xml:space="preserve">Os </w:t>
      </w:r>
      <w:r w:rsidR="0078721C" w:rsidRPr="004E0BD6">
        <w:rPr>
          <w:rFonts w:cs="Arial"/>
          <w:color w:val="000000"/>
          <w:szCs w:val="20"/>
        </w:rPr>
        <w:t>fornecedores</w:t>
      </w:r>
      <w:r w:rsidRPr="004E0BD6">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4E0BD6">
        <w:rPr>
          <w:rFonts w:cs="Arial"/>
          <w:color w:val="000000"/>
          <w:szCs w:val="20"/>
        </w:rPr>
        <w:t>de contratação</w:t>
      </w:r>
      <w:r w:rsidRPr="004E0BD6">
        <w:rPr>
          <w:rFonts w:cs="Arial"/>
          <w:color w:val="000000"/>
          <w:szCs w:val="20"/>
        </w:rPr>
        <w:t>.</w:t>
      </w:r>
    </w:p>
    <w:p w14:paraId="051B8700" w14:textId="74FB2AE1" w:rsidR="00147041" w:rsidRPr="004E0BD6" w:rsidRDefault="0014704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lastRenderedPageBreak/>
        <w:t xml:space="preserve">Em caso de divergência entre disposições deste </w:t>
      </w:r>
      <w:r w:rsidR="00313FBD" w:rsidRPr="004E0BD6">
        <w:rPr>
          <w:rFonts w:cs="Arial"/>
          <w:color w:val="000000"/>
          <w:szCs w:val="20"/>
        </w:rPr>
        <w:t>Aviso</w:t>
      </w:r>
      <w:r w:rsidR="00F710B7" w:rsidRPr="004E0BD6">
        <w:rPr>
          <w:rFonts w:cs="Arial"/>
          <w:color w:val="000000"/>
          <w:szCs w:val="20"/>
        </w:rPr>
        <w:t xml:space="preserve"> de Contratação Direta</w:t>
      </w:r>
      <w:r w:rsidRPr="004E0BD6">
        <w:rPr>
          <w:rFonts w:cs="Arial"/>
          <w:color w:val="000000"/>
          <w:szCs w:val="20"/>
        </w:rPr>
        <w:t xml:space="preserve"> e de seus anexos ou demais peças que compõem o processo, prevalecerá as deste </w:t>
      </w:r>
      <w:r w:rsidR="00313FBD" w:rsidRPr="004E0BD6">
        <w:rPr>
          <w:rFonts w:cs="Arial"/>
          <w:color w:val="000000"/>
          <w:szCs w:val="20"/>
        </w:rPr>
        <w:t>Aviso</w:t>
      </w:r>
      <w:r w:rsidRPr="004E0BD6">
        <w:rPr>
          <w:rFonts w:cs="Arial"/>
          <w:color w:val="000000"/>
          <w:szCs w:val="20"/>
        </w:rPr>
        <w:t>.</w:t>
      </w:r>
    </w:p>
    <w:p w14:paraId="4CEDA7E4" w14:textId="77777777" w:rsidR="000655D5" w:rsidRPr="004E0BD6" w:rsidRDefault="000655D5"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Da sessão pública será divulgada Ata no sistema eletrônico.</w:t>
      </w:r>
    </w:p>
    <w:p w14:paraId="5EFAE6F9" w14:textId="6D70E799" w:rsidR="00147041" w:rsidRPr="004E0BD6" w:rsidRDefault="0014704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 xml:space="preserve">Integram este </w:t>
      </w:r>
      <w:r w:rsidR="00313FBD" w:rsidRPr="004E0BD6">
        <w:rPr>
          <w:rFonts w:cs="Arial"/>
          <w:color w:val="000000"/>
          <w:szCs w:val="20"/>
        </w:rPr>
        <w:t>Aviso</w:t>
      </w:r>
      <w:r w:rsidR="00F710B7" w:rsidRPr="004E0BD6">
        <w:rPr>
          <w:rFonts w:cs="Arial"/>
          <w:color w:val="000000"/>
          <w:szCs w:val="20"/>
        </w:rPr>
        <w:t xml:space="preserve"> de Contratação Direta</w:t>
      </w:r>
      <w:r w:rsidRPr="004E0BD6">
        <w:rPr>
          <w:rFonts w:cs="Arial"/>
          <w:color w:val="000000"/>
          <w:szCs w:val="20"/>
        </w:rPr>
        <w:t>, para todos os fins e efeitos, os seguintes anexos:</w:t>
      </w:r>
    </w:p>
    <w:p w14:paraId="13B93D83" w14:textId="558505DA" w:rsidR="00C4411B" w:rsidRPr="004E0BD6" w:rsidRDefault="00C4411B" w:rsidP="00B70673">
      <w:pPr>
        <w:numPr>
          <w:ilvl w:val="2"/>
          <w:numId w:val="1"/>
        </w:numPr>
        <w:spacing w:before="120" w:after="120" w:line="276" w:lineRule="auto"/>
        <w:jc w:val="both"/>
        <w:rPr>
          <w:rFonts w:cs="Arial"/>
          <w:color w:val="000000"/>
          <w:szCs w:val="20"/>
        </w:rPr>
      </w:pPr>
      <w:r w:rsidRPr="004E0BD6">
        <w:rPr>
          <w:rFonts w:cs="Arial"/>
          <w:color w:val="000000"/>
          <w:szCs w:val="20"/>
        </w:rPr>
        <w:t xml:space="preserve">ANEXO </w:t>
      </w:r>
      <w:r w:rsidR="00DE4EBF" w:rsidRPr="004E0BD6">
        <w:rPr>
          <w:rFonts w:cs="Arial"/>
          <w:color w:val="000000"/>
          <w:szCs w:val="20"/>
        </w:rPr>
        <w:t>I</w:t>
      </w:r>
      <w:r w:rsidRPr="004E0BD6">
        <w:rPr>
          <w:rFonts w:cs="Arial"/>
          <w:color w:val="000000"/>
          <w:szCs w:val="20"/>
        </w:rPr>
        <w:t xml:space="preserve"> – Documentação exigida para Habilitação</w:t>
      </w:r>
    </w:p>
    <w:p w14:paraId="5A7BD691" w14:textId="121D9529" w:rsidR="00147041" w:rsidRPr="004E0BD6" w:rsidRDefault="00147041" w:rsidP="00B70673">
      <w:pPr>
        <w:numPr>
          <w:ilvl w:val="2"/>
          <w:numId w:val="1"/>
        </w:numPr>
        <w:spacing w:before="120" w:after="120" w:line="276" w:lineRule="auto"/>
        <w:jc w:val="both"/>
        <w:rPr>
          <w:rFonts w:cs="Arial"/>
          <w:color w:val="000000"/>
          <w:szCs w:val="20"/>
        </w:rPr>
      </w:pPr>
      <w:r w:rsidRPr="004E0BD6">
        <w:rPr>
          <w:rFonts w:cs="Arial"/>
          <w:color w:val="000000"/>
          <w:szCs w:val="20"/>
        </w:rPr>
        <w:t xml:space="preserve">ANEXO </w:t>
      </w:r>
      <w:r w:rsidR="00DE4EBF" w:rsidRPr="004E0BD6">
        <w:rPr>
          <w:rFonts w:cs="Arial"/>
          <w:color w:val="000000"/>
          <w:szCs w:val="20"/>
        </w:rPr>
        <w:t>II</w:t>
      </w:r>
      <w:r w:rsidRPr="004E0BD6">
        <w:rPr>
          <w:rFonts w:cs="Arial"/>
          <w:color w:val="000000"/>
          <w:szCs w:val="20"/>
        </w:rPr>
        <w:t xml:space="preserve"> - Termo de Referência;</w:t>
      </w:r>
    </w:p>
    <w:p w14:paraId="3BDB7860" w14:textId="05A22C85" w:rsidR="00147041" w:rsidRPr="004E0BD6" w:rsidRDefault="00147041" w:rsidP="00B70673">
      <w:pPr>
        <w:numPr>
          <w:ilvl w:val="2"/>
          <w:numId w:val="1"/>
        </w:numPr>
        <w:spacing w:before="120" w:after="120" w:line="276" w:lineRule="auto"/>
        <w:jc w:val="both"/>
        <w:rPr>
          <w:rFonts w:cs="Arial"/>
          <w:i/>
          <w:iCs/>
          <w:color w:val="FF0000"/>
          <w:szCs w:val="20"/>
        </w:rPr>
      </w:pPr>
      <w:r w:rsidRPr="004E0BD6">
        <w:rPr>
          <w:rFonts w:cs="Arial"/>
          <w:iCs/>
          <w:szCs w:val="20"/>
        </w:rPr>
        <w:t xml:space="preserve">ANEXO </w:t>
      </w:r>
      <w:r w:rsidR="00DE4EBF" w:rsidRPr="004E0BD6">
        <w:rPr>
          <w:rFonts w:cs="Arial"/>
          <w:iCs/>
          <w:szCs w:val="20"/>
        </w:rPr>
        <w:t>III</w:t>
      </w:r>
      <w:r w:rsidRPr="004E0BD6">
        <w:rPr>
          <w:rFonts w:cs="Arial"/>
          <w:iCs/>
          <w:szCs w:val="20"/>
        </w:rPr>
        <w:t xml:space="preserve"> – Minuta de Termo de Contrato;</w:t>
      </w:r>
    </w:p>
    <w:p w14:paraId="0D60EC80" w14:textId="77777777" w:rsidR="00DE4EBF" w:rsidRPr="004E0BD6" w:rsidRDefault="00DE4EBF" w:rsidP="00147041">
      <w:pPr>
        <w:spacing w:after="120" w:line="276" w:lineRule="auto"/>
        <w:ind w:left="360" w:right="-15"/>
        <w:jc w:val="both"/>
        <w:rPr>
          <w:rFonts w:cs="Arial"/>
          <w:color w:val="000000"/>
          <w:szCs w:val="20"/>
        </w:rPr>
      </w:pPr>
    </w:p>
    <w:p w14:paraId="75ACC2BE" w14:textId="20A66A7D" w:rsidR="00147041" w:rsidRPr="004E0BD6" w:rsidRDefault="00575064" w:rsidP="00147041">
      <w:pPr>
        <w:spacing w:after="120" w:line="276" w:lineRule="auto"/>
        <w:ind w:left="360" w:right="-15"/>
        <w:jc w:val="both"/>
        <w:rPr>
          <w:rFonts w:cs="Arial"/>
          <w:color w:val="000000"/>
          <w:szCs w:val="20"/>
        </w:rPr>
      </w:pPr>
      <w:r w:rsidRPr="004E0BD6">
        <w:rPr>
          <w:rFonts w:cs="Arial"/>
          <w:color w:val="000000"/>
          <w:szCs w:val="20"/>
        </w:rPr>
        <w:t>Fátima/BA</w:t>
      </w:r>
      <w:r w:rsidR="00147041" w:rsidRPr="004E0BD6">
        <w:rPr>
          <w:rFonts w:cs="Arial"/>
          <w:color w:val="000000"/>
          <w:szCs w:val="20"/>
        </w:rPr>
        <w:t xml:space="preserve">, </w:t>
      </w:r>
      <w:r w:rsidR="005C1EDC">
        <w:rPr>
          <w:rFonts w:cs="Arial"/>
          <w:color w:val="000000"/>
          <w:szCs w:val="20"/>
        </w:rPr>
        <w:t>24</w:t>
      </w:r>
      <w:r w:rsidR="00241468">
        <w:rPr>
          <w:rFonts w:cs="Arial"/>
          <w:color w:val="000000"/>
          <w:szCs w:val="20"/>
        </w:rPr>
        <w:t xml:space="preserve"> </w:t>
      </w:r>
      <w:r w:rsidRPr="004E0BD6">
        <w:rPr>
          <w:rFonts w:cs="Arial"/>
          <w:color w:val="000000"/>
          <w:szCs w:val="20"/>
        </w:rPr>
        <w:t xml:space="preserve">de </w:t>
      </w:r>
      <w:r w:rsidR="00241468">
        <w:rPr>
          <w:rFonts w:cs="Arial"/>
          <w:color w:val="000000"/>
          <w:szCs w:val="20"/>
        </w:rPr>
        <w:t>abril</w:t>
      </w:r>
      <w:r w:rsidR="00147041" w:rsidRPr="004E0BD6">
        <w:rPr>
          <w:rFonts w:cs="Arial"/>
          <w:color w:val="000000"/>
          <w:szCs w:val="20"/>
        </w:rPr>
        <w:t xml:space="preserve"> de 20</w:t>
      </w:r>
      <w:r w:rsidRPr="004E0BD6">
        <w:rPr>
          <w:rFonts w:cs="Arial"/>
          <w:color w:val="000000"/>
          <w:szCs w:val="20"/>
        </w:rPr>
        <w:t>24</w:t>
      </w:r>
      <w:r w:rsidR="00147041" w:rsidRPr="004E0BD6">
        <w:rPr>
          <w:rFonts w:cs="Arial"/>
          <w:color w:val="000000"/>
          <w:szCs w:val="20"/>
        </w:rPr>
        <w:t>.</w:t>
      </w:r>
    </w:p>
    <w:p w14:paraId="48849EBA" w14:textId="77777777" w:rsidR="00575064" w:rsidRPr="004E0BD6" w:rsidRDefault="00575064" w:rsidP="00575064">
      <w:pPr>
        <w:spacing w:line="276" w:lineRule="auto"/>
        <w:jc w:val="center"/>
        <w:rPr>
          <w:rFonts w:cs="Arial"/>
          <w:b/>
          <w:bCs/>
          <w:iCs/>
          <w:color w:val="000000"/>
          <w:szCs w:val="20"/>
        </w:rPr>
      </w:pPr>
    </w:p>
    <w:p w14:paraId="22CA32AB" w14:textId="77777777" w:rsidR="00575064" w:rsidRPr="004E0BD6" w:rsidRDefault="00575064" w:rsidP="00575064">
      <w:pPr>
        <w:spacing w:line="276" w:lineRule="auto"/>
        <w:jc w:val="center"/>
        <w:rPr>
          <w:rFonts w:cs="Arial"/>
          <w:b/>
          <w:bCs/>
          <w:iCs/>
          <w:color w:val="000000"/>
          <w:szCs w:val="20"/>
        </w:rPr>
      </w:pPr>
    </w:p>
    <w:p w14:paraId="13E2E9B9" w14:textId="765F11F6" w:rsidR="00575064" w:rsidRPr="004E0BD6" w:rsidRDefault="00575064" w:rsidP="00575064">
      <w:pPr>
        <w:spacing w:line="276" w:lineRule="auto"/>
        <w:jc w:val="center"/>
        <w:rPr>
          <w:rFonts w:cs="Arial"/>
          <w:b/>
          <w:bCs/>
          <w:iCs/>
          <w:color w:val="000000"/>
          <w:szCs w:val="20"/>
        </w:rPr>
      </w:pPr>
      <w:r w:rsidRPr="004E0BD6">
        <w:rPr>
          <w:rFonts w:cs="Arial"/>
          <w:b/>
          <w:bCs/>
          <w:iCs/>
          <w:color w:val="000000"/>
          <w:szCs w:val="20"/>
        </w:rPr>
        <w:t>Fábio José Reis de Araújo</w:t>
      </w:r>
    </w:p>
    <w:p w14:paraId="7FB7F937" w14:textId="7D08A516" w:rsidR="00147041" w:rsidRPr="004E0BD6" w:rsidRDefault="00575064" w:rsidP="00575064">
      <w:pPr>
        <w:spacing w:line="276" w:lineRule="auto"/>
        <w:jc w:val="center"/>
        <w:rPr>
          <w:rFonts w:cs="Arial"/>
          <w:szCs w:val="20"/>
        </w:rPr>
      </w:pPr>
      <w:r w:rsidRPr="004E0BD6">
        <w:rPr>
          <w:rFonts w:cs="Arial"/>
          <w:b/>
          <w:bCs/>
          <w:iCs/>
          <w:color w:val="000000"/>
          <w:szCs w:val="20"/>
        </w:rPr>
        <w:t>Prefeito</w:t>
      </w:r>
    </w:p>
    <w:p w14:paraId="25C53114" w14:textId="18F884D7" w:rsidR="00C4411B" w:rsidRPr="004E0BD6" w:rsidRDefault="00C4411B" w:rsidP="00B862E4">
      <w:pPr>
        <w:rPr>
          <w:rFonts w:cs="Arial"/>
          <w:lang w:eastAsia="en-US"/>
        </w:rPr>
      </w:pPr>
    </w:p>
    <w:p w14:paraId="1D70B68A" w14:textId="77777777" w:rsidR="006D67F2" w:rsidRPr="004E0BD6" w:rsidRDefault="006D67F2" w:rsidP="00C4411B">
      <w:pPr>
        <w:jc w:val="center"/>
        <w:rPr>
          <w:rFonts w:cs="Arial"/>
          <w:b/>
          <w:bCs/>
          <w:lang w:eastAsia="en-US"/>
        </w:rPr>
      </w:pPr>
    </w:p>
    <w:p w14:paraId="0453BB49" w14:textId="77777777" w:rsidR="00FF0582" w:rsidRPr="004E0BD6" w:rsidRDefault="00FF0582" w:rsidP="00C4411B">
      <w:pPr>
        <w:jc w:val="center"/>
        <w:rPr>
          <w:rFonts w:cs="Arial"/>
          <w:b/>
          <w:bCs/>
          <w:lang w:eastAsia="en-US"/>
        </w:rPr>
      </w:pPr>
    </w:p>
    <w:p w14:paraId="2E442F47" w14:textId="77777777" w:rsidR="00FF0582" w:rsidRPr="004E0BD6" w:rsidRDefault="00FF0582" w:rsidP="00C4411B">
      <w:pPr>
        <w:jc w:val="center"/>
        <w:rPr>
          <w:rFonts w:cs="Arial"/>
          <w:b/>
          <w:bCs/>
          <w:lang w:eastAsia="en-US"/>
        </w:rPr>
      </w:pPr>
    </w:p>
    <w:p w14:paraId="3B6041B0" w14:textId="77777777" w:rsidR="00040FAC" w:rsidRDefault="00040FAC" w:rsidP="00C4411B">
      <w:pPr>
        <w:jc w:val="center"/>
        <w:rPr>
          <w:rFonts w:cs="Arial"/>
          <w:b/>
          <w:bCs/>
          <w:lang w:eastAsia="en-US"/>
        </w:rPr>
      </w:pPr>
    </w:p>
    <w:p w14:paraId="135F08DE" w14:textId="77777777" w:rsidR="0005390C" w:rsidRDefault="0005390C" w:rsidP="00C4411B">
      <w:pPr>
        <w:jc w:val="center"/>
        <w:rPr>
          <w:rFonts w:cs="Arial"/>
          <w:b/>
          <w:bCs/>
          <w:lang w:eastAsia="en-US"/>
        </w:rPr>
      </w:pPr>
    </w:p>
    <w:p w14:paraId="3FE3E6DE" w14:textId="77777777" w:rsidR="0005390C" w:rsidRDefault="0005390C" w:rsidP="00C4411B">
      <w:pPr>
        <w:jc w:val="center"/>
        <w:rPr>
          <w:rFonts w:cs="Arial"/>
          <w:b/>
          <w:bCs/>
          <w:lang w:eastAsia="en-US"/>
        </w:rPr>
      </w:pPr>
    </w:p>
    <w:p w14:paraId="251CB1A9" w14:textId="77777777" w:rsidR="0005390C" w:rsidRDefault="0005390C" w:rsidP="00C4411B">
      <w:pPr>
        <w:jc w:val="center"/>
        <w:rPr>
          <w:rFonts w:cs="Arial"/>
          <w:b/>
          <w:bCs/>
          <w:lang w:eastAsia="en-US"/>
        </w:rPr>
      </w:pPr>
    </w:p>
    <w:p w14:paraId="58D86028" w14:textId="77777777" w:rsidR="0005390C" w:rsidRDefault="0005390C" w:rsidP="00C4411B">
      <w:pPr>
        <w:jc w:val="center"/>
        <w:rPr>
          <w:rFonts w:cs="Arial"/>
          <w:b/>
          <w:bCs/>
          <w:lang w:eastAsia="en-US"/>
        </w:rPr>
      </w:pPr>
    </w:p>
    <w:p w14:paraId="7FEDCE78" w14:textId="77777777" w:rsidR="0005390C" w:rsidRDefault="0005390C" w:rsidP="00C4411B">
      <w:pPr>
        <w:jc w:val="center"/>
        <w:rPr>
          <w:rFonts w:cs="Arial"/>
          <w:b/>
          <w:bCs/>
          <w:lang w:eastAsia="en-US"/>
        </w:rPr>
      </w:pPr>
    </w:p>
    <w:p w14:paraId="6116E008" w14:textId="77777777" w:rsidR="0005390C" w:rsidRDefault="0005390C" w:rsidP="00C4411B">
      <w:pPr>
        <w:jc w:val="center"/>
        <w:rPr>
          <w:rFonts w:cs="Arial"/>
          <w:b/>
          <w:bCs/>
          <w:lang w:eastAsia="en-US"/>
        </w:rPr>
      </w:pPr>
    </w:p>
    <w:p w14:paraId="459D7849" w14:textId="77777777" w:rsidR="0005390C" w:rsidRDefault="0005390C" w:rsidP="00C4411B">
      <w:pPr>
        <w:jc w:val="center"/>
        <w:rPr>
          <w:rFonts w:cs="Arial"/>
          <w:b/>
          <w:bCs/>
          <w:lang w:eastAsia="en-US"/>
        </w:rPr>
      </w:pPr>
    </w:p>
    <w:p w14:paraId="451C5924" w14:textId="77777777" w:rsidR="0005390C" w:rsidRDefault="0005390C" w:rsidP="00C4411B">
      <w:pPr>
        <w:jc w:val="center"/>
        <w:rPr>
          <w:rFonts w:cs="Arial"/>
          <w:b/>
          <w:bCs/>
          <w:lang w:eastAsia="en-US"/>
        </w:rPr>
      </w:pPr>
    </w:p>
    <w:p w14:paraId="6B94A500" w14:textId="77777777" w:rsidR="0005390C" w:rsidRDefault="0005390C" w:rsidP="00C4411B">
      <w:pPr>
        <w:jc w:val="center"/>
        <w:rPr>
          <w:rFonts w:cs="Arial"/>
          <w:b/>
          <w:bCs/>
          <w:lang w:eastAsia="en-US"/>
        </w:rPr>
      </w:pPr>
    </w:p>
    <w:p w14:paraId="408AD28F" w14:textId="77777777" w:rsidR="0005390C" w:rsidRDefault="0005390C" w:rsidP="00C4411B">
      <w:pPr>
        <w:jc w:val="center"/>
        <w:rPr>
          <w:rFonts w:cs="Arial"/>
          <w:b/>
          <w:bCs/>
          <w:lang w:eastAsia="en-US"/>
        </w:rPr>
      </w:pPr>
    </w:p>
    <w:p w14:paraId="28BC7E9C" w14:textId="77777777" w:rsidR="0005390C" w:rsidRDefault="0005390C" w:rsidP="00C4411B">
      <w:pPr>
        <w:jc w:val="center"/>
        <w:rPr>
          <w:rFonts w:cs="Arial"/>
          <w:b/>
          <w:bCs/>
          <w:lang w:eastAsia="en-US"/>
        </w:rPr>
      </w:pPr>
    </w:p>
    <w:p w14:paraId="6251E529" w14:textId="77777777" w:rsidR="0005390C" w:rsidRDefault="0005390C" w:rsidP="00C4411B">
      <w:pPr>
        <w:jc w:val="center"/>
        <w:rPr>
          <w:rFonts w:cs="Arial"/>
          <w:b/>
          <w:bCs/>
          <w:lang w:eastAsia="en-US"/>
        </w:rPr>
      </w:pPr>
    </w:p>
    <w:p w14:paraId="7AD14276" w14:textId="77777777" w:rsidR="0005390C" w:rsidRDefault="0005390C" w:rsidP="00C4411B">
      <w:pPr>
        <w:jc w:val="center"/>
        <w:rPr>
          <w:rFonts w:cs="Arial"/>
          <w:b/>
          <w:bCs/>
          <w:lang w:eastAsia="en-US"/>
        </w:rPr>
      </w:pPr>
    </w:p>
    <w:p w14:paraId="48EFB0A3" w14:textId="77777777" w:rsidR="0005390C" w:rsidRDefault="0005390C" w:rsidP="00C4411B">
      <w:pPr>
        <w:jc w:val="center"/>
        <w:rPr>
          <w:rFonts w:cs="Arial"/>
          <w:b/>
          <w:bCs/>
          <w:lang w:eastAsia="en-US"/>
        </w:rPr>
      </w:pPr>
    </w:p>
    <w:p w14:paraId="2E583C27" w14:textId="77777777" w:rsidR="0005390C" w:rsidRDefault="0005390C" w:rsidP="00C4411B">
      <w:pPr>
        <w:jc w:val="center"/>
        <w:rPr>
          <w:rFonts w:cs="Arial"/>
          <w:b/>
          <w:bCs/>
          <w:lang w:eastAsia="en-US"/>
        </w:rPr>
      </w:pPr>
    </w:p>
    <w:p w14:paraId="0A085CF8" w14:textId="77777777" w:rsidR="0005390C" w:rsidRDefault="0005390C" w:rsidP="00C4411B">
      <w:pPr>
        <w:jc w:val="center"/>
        <w:rPr>
          <w:rFonts w:cs="Arial"/>
          <w:b/>
          <w:bCs/>
          <w:lang w:eastAsia="en-US"/>
        </w:rPr>
      </w:pPr>
    </w:p>
    <w:p w14:paraId="7DE33D6D" w14:textId="77777777" w:rsidR="0005390C" w:rsidRDefault="0005390C" w:rsidP="00C4411B">
      <w:pPr>
        <w:jc w:val="center"/>
        <w:rPr>
          <w:rFonts w:cs="Arial"/>
          <w:b/>
          <w:bCs/>
          <w:lang w:eastAsia="en-US"/>
        </w:rPr>
      </w:pPr>
    </w:p>
    <w:p w14:paraId="11B88CAA" w14:textId="77777777" w:rsidR="0005390C" w:rsidRDefault="0005390C" w:rsidP="00C4411B">
      <w:pPr>
        <w:jc w:val="center"/>
        <w:rPr>
          <w:rFonts w:cs="Arial"/>
          <w:b/>
          <w:bCs/>
          <w:lang w:eastAsia="en-US"/>
        </w:rPr>
      </w:pPr>
    </w:p>
    <w:p w14:paraId="6FF91837" w14:textId="77777777" w:rsidR="0005390C" w:rsidRDefault="0005390C" w:rsidP="00C4411B">
      <w:pPr>
        <w:jc w:val="center"/>
        <w:rPr>
          <w:rFonts w:cs="Arial"/>
          <w:b/>
          <w:bCs/>
          <w:lang w:eastAsia="en-US"/>
        </w:rPr>
      </w:pPr>
    </w:p>
    <w:p w14:paraId="4222FA9B" w14:textId="77777777" w:rsidR="0005390C" w:rsidRDefault="0005390C" w:rsidP="00C4411B">
      <w:pPr>
        <w:jc w:val="center"/>
        <w:rPr>
          <w:rFonts w:cs="Arial"/>
          <w:b/>
          <w:bCs/>
          <w:lang w:eastAsia="en-US"/>
        </w:rPr>
      </w:pPr>
    </w:p>
    <w:p w14:paraId="52F4D344" w14:textId="77777777" w:rsidR="0005390C" w:rsidRDefault="0005390C" w:rsidP="00C4411B">
      <w:pPr>
        <w:jc w:val="center"/>
        <w:rPr>
          <w:rFonts w:cs="Arial"/>
          <w:b/>
          <w:bCs/>
          <w:lang w:eastAsia="en-US"/>
        </w:rPr>
      </w:pPr>
    </w:p>
    <w:p w14:paraId="1559B212" w14:textId="77777777" w:rsidR="0005390C" w:rsidRDefault="0005390C" w:rsidP="00C4411B">
      <w:pPr>
        <w:jc w:val="center"/>
        <w:rPr>
          <w:rFonts w:cs="Arial"/>
          <w:b/>
          <w:bCs/>
          <w:lang w:eastAsia="en-US"/>
        </w:rPr>
      </w:pPr>
    </w:p>
    <w:p w14:paraId="2D111244" w14:textId="77777777" w:rsidR="0005390C" w:rsidRDefault="0005390C" w:rsidP="00C4411B">
      <w:pPr>
        <w:jc w:val="center"/>
        <w:rPr>
          <w:rFonts w:cs="Arial"/>
          <w:b/>
          <w:bCs/>
          <w:lang w:eastAsia="en-US"/>
        </w:rPr>
      </w:pPr>
    </w:p>
    <w:p w14:paraId="02F67740" w14:textId="77777777" w:rsidR="0005390C" w:rsidRDefault="0005390C" w:rsidP="00C4411B">
      <w:pPr>
        <w:jc w:val="center"/>
        <w:rPr>
          <w:rFonts w:cs="Arial"/>
          <w:b/>
          <w:bCs/>
          <w:lang w:eastAsia="en-US"/>
        </w:rPr>
      </w:pPr>
    </w:p>
    <w:p w14:paraId="44497CBC" w14:textId="77777777" w:rsidR="0005390C" w:rsidRDefault="0005390C" w:rsidP="00C4411B">
      <w:pPr>
        <w:jc w:val="center"/>
        <w:rPr>
          <w:rFonts w:cs="Arial"/>
          <w:b/>
          <w:bCs/>
          <w:lang w:eastAsia="en-US"/>
        </w:rPr>
      </w:pPr>
    </w:p>
    <w:p w14:paraId="524311C3" w14:textId="77777777" w:rsidR="0005390C" w:rsidRDefault="0005390C" w:rsidP="00C4411B">
      <w:pPr>
        <w:jc w:val="center"/>
        <w:rPr>
          <w:rFonts w:cs="Arial"/>
          <w:b/>
          <w:bCs/>
          <w:lang w:eastAsia="en-US"/>
        </w:rPr>
      </w:pPr>
    </w:p>
    <w:p w14:paraId="720D5209" w14:textId="77777777" w:rsidR="0005390C" w:rsidRPr="004E0BD6" w:rsidRDefault="0005390C" w:rsidP="00C4411B">
      <w:pPr>
        <w:jc w:val="center"/>
        <w:rPr>
          <w:rFonts w:cs="Arial"/>
          <w:b/>
          <w:bCs/>
          <w:lang w:eastAsia="en-US"/>
        </w:rPr>
      </w:pPr>
    </w:p>
    <w:p w14:paraId="68BB5E4A" w14:textId="77777777" w:rsidR="00FF0582" w:rsidRPr="004E0BD6" w:rsidRDefault="00FF0582" w:rsidP="00C4411B">
      <w:pPr>
        <w:jc w:val="center"/>
        <w:rPr>
          <w:rFonts w:cs="Arial"/>
          <w:b/>
          <w:bCs/>
          <w:lang w:eastAsia="en-US"/>
        </w:rPr>
      </w:pPr>
    </w:p>
    <w:p w14:paraId="59323C4E" w14:textId="1C4FC5B4" w:rsidR="0047336D" w:rsidRPr="004E0BD6" w:rsidRDefault="00C525CC" w:rsidP="00040FAC">
      <w:pPr>
        <w:jc w:val="center"/>
        <w:rPr>
          <w:rFonts w:cs="Arial"/>
          <w:b/>
          <w:bCs/>
          <w:lang w:eastAsia="en-US"/>
        </w:rPr>
      </w:pPr>
      <w:r w:rsidRPr="004E0BD6">
        <w:rPr>
          <w:rFonts w:cs="Arial"/>
          <w:b/>
          <w:bCs/>
          <w:lang w:eastAsia="en-US"/>
        </w:rPr>
        <w:t>ANEXO I</w:t>
      </w:r>
      <w:r w:rsidR="00E23CC8" w:rsidRPr="004E0BD6">
        <w:rPr>
          <w:rFonts w:cs="Arial"/>
          <w:b/>
          <w:bCs/>
          <w:lang w:eastAsia="en-US"/>
        </w:rPr>
        <w:t xml:space="preserve"> – DOCUMENTAÇÃO EXIGIDA PARA HABILITAÇÃO</w:t>
      </w:r>
    </w:p>
    <w:p w14:paraId="15F67DF1" w14:textId="2C4A329C" w:rsidR="00935BAB" w:rsidRPr="004E0BD6" w:rsidRDefault="00935BAB" w:rsidP="00B862E4">
      <w:pPr>
        <w:rPr>
          <w:rFonts w:cs="Arial"/>
          <w:lang w:eastAsia="en-US"/>
        </w:rPr>
      </w:pPr>
    </w:p>
    <w:p w14:paraId="2E34A558" w14:textId="77777777" w:rsidR="00E23CC8" w:rsidRPr="004E0BD6" w:rsidRDefault="00E23CC8" w:rsidP="00C220EA">
      <w:pPr>
        <w:pStyle w:val="PADRO"/>
        <w:keepNext w:val="0"/>
        <w:widowControl/>
        <w:numPr>
          <w:ilvl w:val="0"/>
          <w:numId w:val="16"/>
        </w:numPr>
        <w:spacing w:before="120" w:after="120"/>
        <w:rPr>
          <w:rFonts w:ascii="Arial" w:hAnsi="Arial" w:cs="Arial"/>
          <w:szCs w:val="20"/>
        </w:rPr>
      </w:pPr>
      <w:r w:rsidRPr="004E0BD6">
        <w:rPr>
          <w:rFonts w:ascii="Arial" w:hAnsi="Arial" w:cs="Arial"/>
          <w:b/>
          <w:bCs/>
          <w:color w:val="000000"/>
          <w:szCs w:val="20"/>
        </w:rPr>
        <w:t xml:space="preserve">Habilitação jurídica: </w:t>
      </w:r>
    </w:p>
    <w:p w14:paraId="34B7DABD" w14:textId="2DC38572" w:rsidR="00E23CC8" w:rsidRPr="004E0BD6" w:rsidRDefault="006D036B" w:rsidP="00C220EA">
      <w:pPr>
        <w:numPr>
          <w:ilvl w:val="1"/>
          <w:numId w:val="16"/>
        </w:numPr>
        <w:tabs>
          <w:tab w:val="left" w:pos="1440"/>
        </w:tabs>
        <w:autoSpaceDE w:val="0"/>
        <w:snapToGrid w:val="0"/>
        <w:spacing w:before="120" w:after="120" w:line="276" w:lineRule="auto"/>
        <w:jc w:val="both"/>
        <w:rPr>
          <w:rFonts w:cs="Arial"/>
          <w:szCs w:val="20"/>
        </w:rPr>
      </w:pPr>
      <w:r w:rsidRPr="004E0BD6">
        <w:rPr>
          <w:rFonts w:cs="Arial"/>
          <w:szCs w:val="20"/>
        </w:rPr>
        <w:t>No</w:t>
      </w:r>
      <w:r w:rsidR="00E23CC8" w:rsidRPr="004E0BD6">
        <w:rPr>
          <w:rFonts w:cs="Arial"/>
          <w:szCs w:val="20"/>
        </w:rPr>
        <w:t xml:space="preserve"> caso de empresário individual, inscrição no Registro Público de Empresas Mercantis, a cargo da Junta Comercial da respectiva sede;</w:t>
      </w:r>
    </w:p>
    <w:p w14:paraId="5C2B4332" w14:textId="77777777" w:rsidR="00E23CC8" w:rsidRPr="004E0BD6"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4E0BD6"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66A419DD" w:rsidR="00E23CC8" w:rsidRPr="004E0BD6" w:rsidRDefault="006D036B" w:rsidP="00C220EA">
      <w:pPr>
        <w:numPr>
          <w:ilvl w:val="1"/>
          <w:numId w:val="16"/>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rPr>
        <w:t>Inscrição</w:t>
      </w:r>
      <w:r w:rsidR="00E23CC8" w:rsidRPr="004E0BD6">
        <w:rPr>
          <w:rFonts w:cs="Arial"/>
          <w:color w:val="000000"/>
          <w:szCs w:val="20"/>
        </w:rPr>
        <w:t xml:space="preserve"> no Registro Público de Empresas Mercantis onde opera, com averbação no Registro onde tem sede a matriz, no caso de ser </w:t>
      </w:r>
      <w:proofErr w:type="gramStart"/>
      <w:r w:rsidR="00E23CC8" w:rsidRPr="004E0BD6">
        <w:rPr>
          <w:rFonts w:cs="Arial"/>
          <w:color w:val="000000"/>
          <w:szCs w:val="20"/>
        </w:rPr>
        <w:t>o participante sucursal</w:t>
      </w:r>
      <w:proofErr w:type="gramEnd"/>
      <w:r w:rsidR="00E23CC8" w:rsidRPr="004E0BD6">
        <w:rPr>
          <w:rFonts w:cs="Arial"/>
          <w:color w:val="000000"/>
          <w:szCs w:val="20"/>
        </w:rPr>
        <w:t>, filial ou agência;</w:t>
      </w:r>
    </w:p>
    <w:p w14:paraId="44994EB0" w14:textId="77777777" w:rsidR="00E23CC8" w:rsidRPr="004E0BD6" w:rsidRDefault="00E23CC8" w:rsidP="00C220EA">
      <w:pPr>
        <w:numPr>
          <w:ilvl w:val="1"/>
          <w:numId w:val="16"/>
        </w:numPr>
        <w:tabs>
          <w:tab w:val="left" w:pos="1440"/>
        </w:tabs>
        <w:autoSpaceDE w:val="0"/>
        <w:snapToGrid w:val="0"/>
        <w:spacing w:before="120" w:after="120" w:line="276" w:lineRule="auto"/>
        <w:jc w:val="both"/>
        <w:rPr>
          <w:rFonts w:cs="Arial"/>
          <w:szCs w:val="20"/>
        </w:rPr>
      </w:pPr>
      <w:r w:rsidRPr="004E0BD6">
        <w:rPr>
          <w:rFonts w:cs="Arial"/>
          <w:color w:val="000000"/>
          <w:szCs w:val="20"/>
        </w:rPr>
        <w:t>No caso de sociedade simples: inscrição do ato constitutivo no Registro Civil das Pessoas Jurídicas do local de sua sede, acompanhada de prova da indicação dos seus administradores;</w:t>
      </w:r>
    </w:p>
    <w:p w14:paraId="6C1D1E64" w14:textId="65E054EB" w:rsidR="00E23CC8" w:rsidRPr="004E0BD6" w:rsidRDefault="006D036B" w:rsidP="00040FAC">
      <w:pPr>
        <w:numPr>
          <w:ilvl w:val="1"/>
          <w:numId w:val="16"/>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rPr>
        <w:t>Decreto</w:t>
      </w:r>
      <w:r w:rsidR="00E23CC8" w:rsidRPr="004E0BD6">
        <w:rPr>
          <w:rFonts w:cs="Arial"/>
          <w:color w:val="000000"/>
          <w:szCs w:val="20"/>
        </w:rPr>
        <w:t xml:space="preserve"> de autorização, em se tratando de sociedade empresária estrangeira em funcionamento no País;</w:t>
      </w:r>
    </w:p>
    <w:p w14:paraId="3423C8C2" w14:textId="77777777" w:rsidR="00E23CC8" w:rsidRPr="004E0BD6" w:rsidRDefault="00E23CC8" w:rsidP="00E23CC8">
      <w:pPr>
        <w:pStyle w:val="PargrafodaLista"/>
        <w:spacing w:before="120" w:after="120" w:line="276" w:lineRule="auto"/>
        <w:ind w:left="1134"/>
        <w:jc w:val="both"/>
        <w:rPr>
          <w:rFonts w:cs="Arial"/>
          <w:bCs/>
          <w:color w:val="000000"/>
          <w:szCs w:val="20"/>
        </w:rPr>
      </w:pPr>
    </w:p>
    <w:p w14:paraId="5BD979A4" w14:textId="4245F83A" w:rsidR="00E23CC8" w:rsidRPr="004E0BD6" w:rsidRDefault="00E23CC8" w:rsidP="00C220EA">
      <w:pPr>
        <w:pStyle w:val="PADRO"/>
        <w:keepNext w:val="0"/>
        <w:widowControl/>
        <w:numPr>
          <w:ilvl w:val="0"/>
          <w:numId w:val="16"/>
        </w:numPr>
        <w:spacing w:before="120" w:after="120"/>
        <w:rPr>
          <w:rFonts w:ascii="Arial" w:hAnsi="Arial" w:cs="Arial"/>
          <w:szCs w:val="20"/>
        </w:rPr>
      </w:pPr>
      <w:r w:rsidRPr="004E0BD6">
        <w:rPr>
          <w:rFonts w:ascii="Arial" w:hAnsi="Arial" w:cs="Arial"/>
          <w:b/>
          <w:bCs/>
          <w:color w:val="000000"/>
          <w:szCs w:val="20"/>
        </w:rPr>
        <w:t xml:space="preserve"> Regularidade fiscal</w:t>
      </w:r>
      <w:r w:rsidR="00031257" w:rsidRPr="004E0BD6">
        <w:rPr>
          <w:rFonts w:ascii="Arial" w:hAnsi="Arial" w:cs="Arial"/>
          <w:b/>
          <w:bCs/>
          <w:color w:val="000000"/>
          <w:szCs w:val="20"/>
        </w:rPr>
        <w:t>, social</w:t>
      </w:r>
      <w:r w:rsidRPr="004E0BD6">
        <w:rPr>
          <w:rFonts w:ascii="Arial" w:hAnsi="Arial" w:cs="Arial"/>
          <w:b/>
          <w:bCs/>
          <w:color w:val="000000"/>
          <w:szCs w:val="20"/>
        </w:rPr>
        <w:t xml:space="preserve"> e trabalhista:</w:t>
      </w:r>
    </w:p>
    <w:p w14:paraId="411C6723" w14:textId="33DE1F68" w:rsidR="00E23CC8" w:rsidRPr="004E0BD6" w:rsidRDefault="006D036B" w:rsidP="00C220EA">
      <w:pPr>
        <w:numPr>
          <w:ilvl w:val="1"/>
          <w:numId w:val="16"/>
        </w:numPr>
        <w:tabs>
          <w:tab w:val="left" w:pos="1440"/>
        </w:tabs>
        <w:autoSpaceDE w:val="0"/>
        <w:snapToGrid w:val="0"/>
        <w:spacing w:before="120" w:after="120" w:line="276" w:lineRule="auto"/>
        <w:jc w:val="both"/>
        <w:rPr>
          <w:rFonts w:cs="Arial"/>
          <w:szCs w:val="20"/>
        </w:rPr>
      </w:pPr>
      <w:r w:rsidRPr="004E0BD6">
        <w:rPr>
          <w:rFonts w:cs="Arial"/>
          <w:szCs w:val="20"/>
          <w:lang w:eastAsia="en-US"/>
        </w:rPr>
        <w:t>Prova</w:t>
      </w:r>
      <w:r w:rsidR="00E23CC8" w:rsidRPr="004E0BD6">
        <w:rPr>
          <w:rFonts w:cs="Arial"/>
          <w:szCs w:val="20"/>
          <w:lang w:eastAsia="en-US"/>
        </w:rPr>
        <w:t xml:space="preserve"> de inscrição no Cadastro Nacional de Pessoas Jurídicas ou no Cadastro de Pessoas Físicas, conforme o caso;</w:t>
      </w:r>
    </w:p>
    <w:p w14:paraId="79AD8C64" w14:textId="77777777" w:rsidR="00E23CC8" w:rsidRPr="004E0BD6" w:rsidRDefault="00E23CC8" w:rsidP="00C220EA">
      <w:pPr>
        <w:numPr>
          <w:ilvl w:val="1"/>
          <w:numId w:val="16"/>
        </w:numPr>
        <w:tabs>
          <w:tab w:val="left" w:pos="1440"/>
        </w:tabs>
        <w:autoSpaceDE w:val="0"/>
        <w:snapToGrid w:val="0"/>
        <w:spacing w:before="120" w:after="120" w:line="276" w:lineRule="auto"/>
        <w:jc w:val="both"/>
        <w:rPr>
          <w:rFonts w:cs="Arial"/>
          <w:szCs w:val="20"/>
        </w:rPr>
      </w:pPr>
      <w:r w:rsidRPr="004E0BD6">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0416F11E" w:rsidR="00E23CC8" w:rsidRPr="004E0BD6" w:rsidRDefault="006D036B" w:rsidP="00C220EA">
      <w:pPr>
        <w:numPr>
          <w:ilvl w:val="1"/>
          <w:numId w:val="16"/>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lang w:eastAsia="en-US"/>
        </w:rPr>
        <w:t>Prova</w:t>
      </w:r>
      <w:r w:rsidR="00E23CC8" w:rsidRPr="004E0BD6">
        <w:rPr>
          <w:rFonts w:cs="Arial"/>
          <w:color w:val="000000"/>
          <w:szCs w:val="20"/>
          <w:lang w:eastAsia="en-US"/>
        </w:rPr>
        <w:t xml:space="preserve"> de regularidade com o Fundo de Garantia do Tempo de Serviço (FGTS);</w:t>
      </w:r>
    </w:p>
    <w:p w14:paraId="3A977C77" w14:textId="74EFBDF0" w:rsidR="00E23CC8" w:rsidRPr="004E0BD6" w:rsidRDefault="006D036B" w:rsidP="00C220EA">
      <w:pPr>
        <w:numPr>
          <w:ilvl w:val="1"/>
          <w:numId w:val="16"/>
        </w:numPr>
        <w:tabs>
          <w:tab w:val="left" w:pos="1440"/>
        </w:tabs>
        <w:autoSpaceDE w:val="0"/>
        <w:snapToGrid w:val="0"/>
        <w:spacing w:before="120" w:after="120" w:line="276" w:lineRule="auto"/>
        <w:jc w:val="both"/>
        <w:rPr>
          <w:rFonts w:cs="Arial"/>
          <w:szCs w:val="20"/>
        </w:rPr>
      </w:pPr>
      <w:r w:rsidRPr="004E0BD6">
        <w:rPr>
          <w:rFonts w:cs="Arial"/>
          <w:szCs w:val="20"/>
          <w:lang w:eastAsia="en-US"/>
        </w:rPr>
        <w:t>Prova</w:t>
      </w:r>
      <w:r w:rsidR="00E23CC8" w:rsidRPr="004E0BD6">
        <w:rPr>
          <w:rFonts w:cs="Arial"/>
          <w:szCs w:val="20"/>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3C6B166D" w:rsidR="00E23CC8" w:rsidRPr="004E0BD6" w:rsidRDefault="006D036B" w:rsidP="00C220EA">
      <w:pPr>
        <w:numPr>
          <w:ilvl w:val="1"/>
          <w:numId w:val="16"/>
        </w:numPr>
        <w:tabs>
          <w:tab w:val="left" w:pos="1440"/>
        </w:tabs>
        <w:autoSpaceDE w:val="0"/>
        <w:snapToGrid w:val="0"/>
        <w:spacing w:before="120" w:after="120" w:line="276" w:lineRule="auto"/>
        <w:jc w:val="both"/>
        <w:rPr>
          <w:rFonts w:cs="Arial"/>
          <w:bCs/>
          <w:szCs w:val="20"/>
        </w:rPr>
      </w:pPr>
      <w:r w:rsidRPr="004E0BD6">
        <w:rPr>
          <w:rFonts w:cs="Arial"/>
          <w:bCs/>
          <w:szCs w:val="20"/>
        </w:rPr>
        <w:lastRenderedPageBreak/>
        <w:t>Prova</w:t>
      </w:r>
      <w:r w:rsidR="00E23CC8" w:rsidRPr="004E0BD6">
        <w:rPr>
          <w:rFonts w:cs="Arial"/>
          <w:bCs/>
          <w:szCs w:val="20"/>
        </w:rPr>
        <w:t xml:space="preserve"> de </w:t>
      </w:r>
      <w:r w:rsidR="00440823" w:rsidRPr="004E0BD6">
        <w:rPr>
          <w:rFonts w:cs="Arial"/>
          <w:color w:val="000000"/>
          <w:szCs w:val="20"/>
        </w:rPr>
        <w:t xml:space="preserve">inscrição no cadastro de contribuintes </w:t>
      </w:r>
      <w:r w:rsidR="00040FAC" w:rsidRPr="004E0BD6">
        <w:rPr>
          <w:rFonts w:cs="Arial"/>
          <w:iCs/>
          <w:szCs w:val="20"/>
        </w:rPr>
        <w:t xml:space="preserve">estadual </w:t>
      </w:r>
      <w:r w:rsidR="00440823" w:rsidRPr="004E0BD6">
        <w:rPr>
          <w:rFonts w:cs="Arial"/>
          <w:iCs/>
          <w:szCs w:val="20"/>
        </w:rPr>
        <w:t>ou municipal</w:t>
      </w:r>
      <w:r w:rsidR="00440823" w:rsidRPr="004E0BD6">
        <w:rPr>
          <w:rFonts w:cs="Arial"/>
          <w:szCs w:val="20"/>
        </w:rPr>
        <w:t xml:space="preserve">, relativo ao domicílio ou sede do </w:t>
      </w:r>
      <w:r w:rsidR="00E0639A" w:rsidRPr="004E0BD6">
        <w:rPr>
          <w:rFonts w:cs="Arial"/>
          <w:szCs w:val="20"/>
        </w:rPr>
        <w:t>fornecedor</w:t>
      </w:r>
      <w:r w:rsidR="00440823" w:rsidRPr="004E0BD6">
        <w:rPr>
          <w:rFonts w:cs="Arial"/>
          <w:szCs w:val="20"/>
        </w:rPr>
        <w:t>, pertinente ao seu ramo de atividade e compatível com o objeto contratual</w:t>
      </w:r>
      <w:r w:rsidR="00E23CC8" w:rsidRPr="004E0BD6">
        <w:rPr>
          <w:rFonts w:cs="Arial"/>
          <w:bCs/>
          <w:szCs w:val="20"/>
        </w:rPr>
        <w:t xml:space="preserve">; </w:t>
      </w:r>
    </w:p>
    <w:p w14:paraId="44FED357" w14:textId="56F1CA3F" w:rsidR="00E23CC8" w:rsidRPr="000712C1" w:rsidRDefault="006D036B" w:rsidP="00040FAC">
      <w:pPr>
        <w:numPr>
          <w:ilvl w:val="1"/>
          <w:numId w:val="16"/>
        </w:numPr>
        <w:tabs>
          <w:tab w:val="left" w:pos="1440"/>
        </w:tabs>
        <w:autoSpaceDE w:val="0"/>
        <w:snapToGrid w:val="0"/>
        <w:spacing w:before="120" w:after="120" w:line="276" w:lineRule="auto"/>
        <w:jc w:val="both"/>
        <w:rPr>
          <w:rFonts w:cs="Arial"/>
          <w:b/>
          <w:szCs w:val="20"/>
        </w:rPr>
      </w:pPr>
      <w:r w:rsidRPr="004E0BD6">
        <w:rPr>
          <w:rFonts w:cs="Arial"/>
          <w:szCs w:val="20"/>
        </w:rPr>
        <w:t>Prova</w:t>
      </w:r>
      <w:r w:rsidR="00E23CC8" w:rsidRPr="004E0BD6">
        <w:rPr>
          <w:rFonts w:cs="Arial"/>
          <w:szCs w:val="20"/>
        </w:rPr>
        <w:t xml:space="preserve"> de regularidade com a Fazenda </w:t>
      </w:r>
      <w:r w:rsidR="00040FAC" w:rsidRPr="004E0BD6">
        <w:rPr>
          <w:rFonts w:cs="Arial"/>
          <w:iCs/>
          <w:szCs w:val="20"/>
        </w:rPr>
        <w:t>Estadual e</w:t>
      </w:r>
      <w:r w:rsidR="008702C9" w:rsidRPr="004E0BD6">
        <w:rPr>
          <w:rFonts w:cs="Arial"/>
          <w:iCs/>
          <w:szCs w:val="20"/>
        </w:rPr>
        <w:t xml:space="preserve"> </w:t>
      </w:r>
      <w:r w:rsidR="00E23CC8" w:rsidRPr="004E0BD6">
        <w:rPr>
          <w:rFonts w:cs="Arial"/>
          <w:iCs/>
          <w:szCs w:val="20"/>
        </w:rPr>
        <w:t>Municipal</w:t>
      </w:r>
      <w:r w:rsidR="00E23CC8" w:rsidRPr="004E0BD6">
        <w:rPr>
          <w:rFonts w:cs="Arial"/>
          <w:szCs w:val="20"/>
        </w:rPr>
        <w:t xml:space="preserve"> do domicílio ou sede do </w:t>
      </w:r>
      <w:r w:rsidR="00294801" w:rsidRPr="004E0BD6">
        <w:rPr>
          <w:rFonts w:cs="Arial"/>
          <w:szCs w:val="20"/>
        </w:rPr>
        <w:t>fornecedor</w:t>
      </w:r>
      <w:r w:rsidR="00E23CC8" w:rsidRPr="004E0BD6">
        <w:rPr>
          <w:rFonts w:cs="Arial"/>
          <w:szCs w:val="20"/>
        </w:rPr>
        <w:t xml:space="preserve">, relativa à atividade em cujo exercício contrata ou concorre; </w:t>
      </w:r>
    </w:p>
    <w:p w14:paraId="22891C41" w14:textId="77777777" w:rsidR="000712C1" w:rsidRPr="004E0BD6" w:rsidRDefault="000712C1" w:rsidP="000712C1">
      <w:pPr>
        <w:tabs>
          <w:tab w:val="left" w:pos="1440"/>
        </w:tabs>
        <w:autoSpaceDE w:val="0"/>
        <w:snapToGrid w:val="0"/>
        <w:spacing w:before="120" w:after="120" w:line="276" w:lineRule="auto"/>
        <w:ind w:left="927"/>
        <w:jc w:val="both"/>
        <w:rPr>
          <w:rFonts w:cs="Arial"/>
          <w:b/>
          <w:szCs w:val="20"/>
        </w:rPr>
      </w:pPr>
    </w:p>
    <w:p w14:paraId="28ABF0AD" w14:textId="77777777" w:rsidR="00E23CC8" w:rsidRPr="004E0BD6" w:rsidRDefault="00E23CC8" w:rsidP="00C220EA">
      <w:pPr>
        <w:pStyle w:val="PADRO"/>
        <w:keepNext w:val="0"/>
        <w:widowControl/>
        <w:numPr>
          <w:ilvl w:val="0"/>
          <w:numId w:val="16"/>
        </w:numPr>
        <w:spacing w:before="120" w:after="120"/>
        <w:rPr>
          <w:rFonts w:ascii="Arial" w:hAnsi="Arial" w:cs="Arial"/>
          <w:szCs w:val="20"/>
        </w:rPr>
      </w:pPr>
      <w:r w:rsidRPr="004E0BD6">
        <w:rPr>
          <w:rFonts w:ascii="Arial" w:hAnsi="Arial" w:cs="Arial"/>
          <w:b/>
          <w:color w:val="000000"/>
          <w:szCs w:val="20"/>
        </w:rPr>
        <w:t>Qualificação Econômico-Financeira:</w:t>
      </w:r>
      <w:r w:rsidRPr="004E0BD6">
        <w:rPr>
          <w:rFonts w:ascii="Arial" w:hAnsi="Arial" w:cs="Arial"/>
          <w:b/>
          <w:bCs/>
          <w:iCs/>
          <w:color w:val="000000"/>
          <w:szCs w:val="20"/>
        </w:rPr>
        <w:t xml:space="preserve"> </w:t>
      </w:r>
    </w:p>
    <w:p w14:paraId="527ECF26" w14:textId="10B600B3" w:rsidR="00CF698F" w:rsidRDefault="006D036B" w:rsidP="00E23CC8">
      <w:pPr>
        <w:pStyle w:val="PargrafodaLista"/>
        <w:numPr>
          <w:ilvl w:val="1"/>
          <w:numId w:val="16"/>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rPr>
        <w:t>Certidão</w:t>
      </w:r>
      <w:r w:rsidR="00E23CC8" w:rsidRPr="004E0BD6">
        <w:rPr>
          <w:rFonts w:cs="Arial"/>
          <w:color w:val="000000"/>
          <w:szCs w:val="20"/>
        </w:rPr>
        <w:t xml:space="preserve"> negativa de falência expedida pelo distribuidor da sede do </w:t>
      </w:r>
      <w:r w:rsidR="009E584F" w:rsidRPr="004E0BD6">
        <w:rPr>
          <w:rFonts w:cs="Arial"/>
          <w:color w:val="000000"/>
          <w:szCs w:val="20"/>
        </w:rPr>
        <w:t>fornecedor</w:t>
      </w:r>
      <w:r w:rsidR="00E23CC8" w:rsidRPr="004E0BD6">
        <w:rPr>
          <w:rFonts w:cs="Arial"/>
          <w:color w:val="000000"/>
          <w:szCs w:val="20"/>
        </w:rPr>
        <w:t>;</w:t>
      </w:r>
    </w:p>
    <w:p w14:paraId="05B1861B" w14:textId="77777777" w:rsidR="000712C1" w:rsidRDefault="000712C1" w:rsidP="000712C1">
      <w:pPr>
        <w:pStyle w:val="PargrafodaLista"/>
        <w:tabs>
          <w:tab w:val="left" w:pos="1440"/>
        </w:tabs>
        <w:autoSpaceDE w:val="0"/>
        <w:snapToGrid w:val="0"/>
        <w:spacing w:before="120" w:after="120" w:line="276" w:lineRule="auto"/>
        <w:ind w:left="927"/>
        <w:jc w:val="both"/>
        <w:rPr>
          <w:rFonts w:cs="Arial"/>
          <w:color w:val="000000"/>
          <w:szCs w:val="20"/>
        </w:rPr>
      </w:pPr>
    </w:p>
    <w:p w14:paraId="49C726F8" w14:textId="7C83A51F" w:rsidR="00E23CC8" w:rsidRPr="004E0BD6" w:rsidRDefault="00C220EA" w:rsidP="00E23CC8">
      <w:pPr>
        <w:pStyle w:val="PADRO"/>
        <w:keepNext w:val="0"/>
        <w:widowControl/>
        <w:numPr>
          <w:ilvl w:val="0"/>
          <w:numId w:val="16"/>
        </w:numPr>
        <w:spacing w:before="120" w:after="120"/>
        <w:rPr>
          <w:rFonts w:ascii="Arial" w:hAnsi="Arial" w:cs="Arial"/>
          <w:b/>
        </w:rPr>
      </w:pPr>
      <w:r w:rsidRPr="004E0BD6">
        <w:rPr>
          <w:rFonts w:ascii="Arial" w:hAnsi="Arial" w:cs="Arial"/>
          <w:b/>
          <w:color w:val="000000"/>
          <w:szCs w:val="20"/>
        </w:rPr>
        <w:t>Qualificação</w:t>
      </w:r>
      <w:r w:rsidRPr="004E0BD6">
        <w:rPr>
          <w:rFonts w:ascii="Arial" w:hAnsi="Arial" w:cs="Arial"/>
          <w:b/>
        </w:rPr>
        <w:t xml:space="preserve"> Técnica</w:t>
      </w:r>
      <w:r w:rsidR="00E23CC8" w:rsidRPr="004E0BD6">
        <w:rPr>
          <w:rFonts w:ascii="Arial" w:hAnsi="Arial" w:cs="Arial"/>
          <w:szCs w:val="20"/>
        </w:rPr>
        <w:t>.</w:t>
      </w:r>
    </w:p>
    <w:p w14:paraId="782EC471" w14:textId="074B6727" w:rsidR="00E23CC8" w:rsidRPr="004E0BD6" w:rsidRDefault="00E23CC8" w:rsidP="00C220EA">
      <w:pPr>
        <w:pStyle w:val="PADRO"/>
        <w:keepNext w:val="0"/>
        <w:widowControl/>
        <w:numPr>
          <w:ilvl w:val="1"/>
          <w:numId w:val="16"/>
        </w:numPr>
        <w:spacing w:before="120" w:after="120"/>
        <w:rPr>
          <w:rFonts w:ascii="Arial" w:hAnsi="Arial" w:cs="Arial"/>
          <w:bCs/>
          <w:color w:val="000000"/>
          <w:szCs w:val="20"/>
        </w:rPr>
      </w:pPr>
      <w:bookmarkStart w:id="5" w:name="_Hlk519176340"/>
      <w:r w:rsidRPr="004E0BD6">
        <w:rPr>
          <w:rFonts w:ascii="Arial" w:hAnsi="Arial" w:cs="Arial"/>
          <w:color w:val="000000"/>
          <w:szCs w:val="20"/>
        </w:rPr>
        <w:t xml:space="preserve">Comprovação de aptidão para a prestação dos serviços em características, quantidades e prazos </w:t>
      </w:r>
      <w:r w:rsidRPr="004E0BD6">
        <w:rPr>
          <w:rFonts w:ascii="Arial" w:hAnsi="Arial" w:cs="Arial"/>
          <w:szCs w:val="20"/>
        </w:rPr>
        <w:t>compatíveis</w:t>
      </w:r>
      <w:r w:rsidRPr="004E0BD6">
        <w:rPr>
          <w:rFonts w:ascii="Arial" w:hAnsi="Arial" w:cs="Arial"/>
          <w:color w:val="000000"/>
          <w:szCs w:val="20"/>
        </w:rPr>
        <w:t xml:space="preserve"> com o objeto desta </w:t>
      </w:r>
      <w:r w:rsidR="009E584F" w:rsidRPr="004E0BD6">
        <w:rPr>
          <w:rFonts w:ascii="Arial" w:hAnsi="Arial" w:cs="Arial"/>
          <w:color w:val="000000"/>
          <w:szCs w:val="20"/>
        </w:rPr>
        <w:t>dispensa</w:t>
      </w:r>
      <w:r w:rsidRPr="004E0BD6">
        <w:rPr>
          <w:rFonts w:ascii="Arial" w:hAnsi="Arial" w:cs="Arial"/>
          <w:color w:val="000000"/>
          <w:szCs w:val="20"/>
        </w:rPr>
        <w:t xml:space="preserve">, ou com o </w:t>
      </w:r>
      <w:r w:rsidR="00271D98">
        <w:rPr>
          <w:rFonts w:ascii="Arial" w:hAnsi="Arial" w:cs="Arial"/>
          <w:color w:val="000000"/>
          <w:szCs w:val="20"/>
        </w:rPr>
        <w:t xml:space="preserve">lote </w:t>
      </w:r>
      <w:r w:rsidRPr="004E0BD6">
        <w:rPr>
          <w:rFonts w:ascii="Arial" w:hAnsi="Arial" w:cs="Arial"/>
          <w:color w:val="000000"/>
          <w:szCs w:val="20"/>
        </w:rPr>
        <w:t xml:space="preserve">pertinente, mediante a apresentação de </w:t>
      </w:r>
      <w:proofErr w:type="gramStart"/>
      <w:r w:rsidRPr="004E0BD6">
        <w:rPr>
          <w:rFonts w:ascii="Arial" w:hAnsi="Arial" w:cs="Arial"/>
          <w:color w:val="000000"/>
          <w:szCs w:val="20"/>
        </w:rPr>
        <w:t>atestado(</w:t>
      </w:r>
      <w:proofErr w:type="gramEnd"/>
      <w:r w:rsidRPr="004E0BD6">
        <w:rPr>
          <w:rFonts w:ascii="Arial" w:hAnsi="Arial" w:cs="Arial"/>
          <w:color w:val="000000"/>
          <w:szCs w:val="20"/>
        </w:rPr>
        <w:t xml:space="preserve">s) fornecido(s) por pessoas jurídicas de direito público ou privado. </w:t>
      </w:r>
    </w:p>
    <w:bookmarkEnd w:id="5"/>
    <w:p w14:paraId="7BC97395" w14:textId="3E08504A" w:rsidR="00C3404C" w:rsidRPr="004E0BD6" w:rsidRDefault="002E6625" w:rsidP="00C220EA">
      <w:pPr>
        <w:pStyle w:val="PADRO"/>
        <w:keepNext w:val="0"/>
        <w:widowControl/>
        <w:numPr>
          <w:ilvl w:val="1"/>
          <w:numId w:val="16"/>
        </w:numPr>
        <w:spacing w:before="120" w:after="120"/>
        <w:rPr>
          <w:rFonts w:ascii="Arial" w:hAnsi="Arial" w:cs="Arial"/>
          <w:bCs/>
          <w:szCs w:val="20"/>
        </w:rPr>
      </w:pPr>
      <w:r w:rsidRPr="004E0BD6">
        <w:rPr>
          <w:rFonts w:ascii="Arial" w:hAnsi="Arial" w:cs="Arial"/>
          <w:bCs/>
          <w:szCs w:val="20"/>
        </w:rPr>
        <w:t>Declaração d</w:t>
      </w:r>
      <w:r w:rsidR="00C3404C" w:rsidRPr="004E0BD6">
        <w:rPr>
          <w:rFonts w:ascii="Arial" w:hAnsi="Arial" w:cs="Arial"/>
          <w:bCs/>
          <w:szCs w:val="20"/>
        </w:rPr>
        <w:t xml:space="preserve">o fornecedor atestando que conhece </w:t>
      </w:r>
      <w:r w:rsidR="001272A1" w:rsidRPr="004E0BD6">
        <w:rPr>
          <w:rFonts w:ascii="Arial" w:hAnsi="Arial" w:cs="Arial"/>
          <w:szCs w:val="20"/>
        </w:rPr>
        <w:t>todas as informações e condições locais para o cumprimento das obrigações objeto da contratação</w:t>
      </w:r>
      <w:r w:rsidR="00C3404C" w:rsidRPr="004E0BD6">
        <w:rPr>
          <w:rFonts w:ascii="Arial" w:hAnsi="Arial" w:cs="Arial"/>
          <w:bCs/>
          <w:szCs w:val="20"/>
        </w:rPr>
        <w:t>.</w:t>
      </w:r>
    </w:p>
    <w:p w14:paraId="7BFFAB00" w14:textId="77777777" w:rsidR="00C60199" w:rsidRPr="004E0BD6" w:rsidRDefault="00C3404C" w:rsidP="00C3404C">
      <w:pPr>
        <w:pStyle w:val="PADRO"/>
        <w:keepNext w:val="0"/>
        <w:widowControl/>
        <w:numPr>
          <w:ilvl w:val="2"/>
          <w:numId w:val="16"/>
        </w:numPr>
        <w:spacing w:before="120" w:after="120"/>
        <w:rPr>
          <w:rFonts w:ascii="Arial" w:hAnsi="Arial" w:cs="Arial"/>
          <w:bCs/>
          <w:szCs w:val="20"/>
        </w:rPr>
      </w:pPr>
      <w:r w:rsidRPr="004E0BD6">
        <w:rPr>
          <w:rFonts w:ascii="Arial" w:hAnsi="Arial" w:cs="Arial"/>
          <w:bCs/>
          <w:szCs w:val="20"/>
        </w:rPr>
        <w:t xml:space="preserve">Fica assegurado direito à realização de vistoria prévia, </w:t>
      </w:r>
      <w:r w:rsidR="00C60199" w:rsidRPr="004E0BD6">
        <w:rPr>
          <w:rFonts w:ascii="Arial" w:hAnsi="Arial" w:cs="Arial"/>
          <w:bCs/>
          <w:szCs w:val="20"/>
        </w:rPr>
        <w:t>na forma prevista no Termo de Referência.</w:t>
      </w:r>
    </w:p>
    <w:p w14:paraId="657BCE8A"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59AF7F17"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3CAB71F8"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183FFE0E"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6A021315"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6CA30F14"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4686552C"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2A7E49D5"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49E349D8"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2F94B8AA"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777D1963"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1543DDAF"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679C39A5"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6F5C5C2F" w14:textId="77777777" w:rsidR="004E0BD6" w:rsidRDefault="004E0BD6" w:rsidP="004E0BD6">
      <w:pPr>
        <w:pStyle w:val="PADRO"/>
        <w:keepNext w:val="0"/>
        <w:widowControl/>
        <w:spacing w:before="120" w:after="120"/>
        <w:ind w:left="360" w:firstLine="0"/>
        <w:rPr>
          <w:rFonts w:ascii="Arial" w:hAnsi="Arial" w:cs="Arial"/>
          <w:bCs/>
          <w:szCs w:val="20"/>
        </w:rPr>
      </w:pPr>
    </w:p>
    <w:p w14:paraId="13E6D767" w14:textId="77777777" w:rsidR="00935EA5" w:rsidRDefault="00935EA5" w:rsidP="004E0BD6">
      <w:pPr>
        <w:pStyle w:val="PADRO"/>
        <w:keepNext w:val="0"/>
        <w:widowControl/>
        <w:spacing w:before="120" w:after="120"/>
        <w:ind w:left="360" w:firstLine="0"/>
        <w:rPr>
          <w:rFonts w:ascii="Arial" w:hAnsi="Arial" w:cs="Arial"/>
          <w:bCs/>
          <w:szCs w:val="20"/>
        </w:rPr>
      </w:pPr>
    </w:p>
    <w:p w14:paraId="19E24E75" w14:textId="77777777" w:rsidR="00935EA5" w:rsidRDefault="00935EA5" w:rsidP="004E0BD6">
      <w:pPr>
        <w:pStyle w:val="PADRO"/>
        <w:keepNext w:val="0"/>
        <w:widowControl/>
        <w:spacing w:before="120" w:after="120"/>
        <w:ind w:left="360" w:firstLine="0"/>
        <w:rPr>
          <w:rFonts w:ascii="Arial" w:hAnsi="Arial" w:cs="Arial"/>
          <w:bCs/>
          <w:szCs w:val="20"/>
        </w:rPr>
      </w:pPr>
    </w:p>
    <w:p w14:paraId="2D7A7BAA"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71A412B8" w14:textId="7F26D51A" w:rsidR="004E0BD6" w:rsidRPr="004E0BD6" w:rsidRDefault="004E0BD6" w:rsidP="004E0BD6">
      <w:pPr>
        <w:tabs>
          <w:tab w:val="left" w:pos="4492"/>
        </w:tabs>
        <w:spacing w:before="120" w:afterLines="120" w:after="288" w:line="312" w:lineRule="auto"/>
        <w:jc w:val="center"/>
        <w:rPr>
          <w:rFonts w:cs="Arial"/>
          <w:b/>
          <w:iCs/>
          <w:color w:val="000000" w:themeColor="text1"/>
          <w:szCs w:val="20"/>
        </w:rPr>
      </w:pPr>
      <w:bookmarkStart w:id="6" w:name="_Hlk82471863"/>
      <w:r w:rsidRPr="004E0BD6">
        <w:rPr>
          <w:rFonts w:cs="Arial"/>
          <w:b/>
          <w:iCs/>
          <w:color w:val="000000" w:themeColor="text1"/>
          <w:szCs w:val="20"/>
        </w:rPr>
        <w:t>ANEXO II - TERMO DE REFERÊNCIA</w:t>
      </w:r>
    </w:p>
    <w:p w14:paraId="3E6F0DFC" w14:textId="77777777" w:rsidR="004E0BD6" w:rsidRPr="004E0BD6" w:rsidRDefault="004E0BD6" w:rsidP="004E0BD6">
      <w:pPr>
        <w:pStyle w:val="Nivel01"/>
        <w:numPr>
          <w:ilvl w:val="0"/>
          <w:numId w:val="26"/>
        </w:numPr>
        <w:tabs>
          <w:tab w:val="left" w:pos="567"/>
          <w:tab w:val="left" w:pos="1134"/>
        </w:tabs>
        <w:spacing w:before="240"/>
        <w:ind w:right="0"/>
        <w:rPr>
          <w:rFonts w:cs="Arial"/>
        </w:rPr>
      </w:pPr>
      <w:bookmarkStart w:id="7" w:name="_Hlk158362376"/>
      <w:bookmarkStart w:id="8" w:name="_Hlk82473550"/>
      <w:r w:rsidRPr="004E0BD6">
        <w:rPr>
          <w:rFonts w:cs="Arial"/>
        </w:rPr>
        <w:t>CONDIÇÕES GERAIS DA CONTRATAÇÃO</w:t>
      </w:r>
      <w:bookmarkEnd w:id="7"/>
    </w:p>
    <w:p w14:paraId="4578612D" w14:textId="3DA37120" w:rsidR="004E0BD6" w:rsidRPr="004E0BD6" w:rsidRDefault="006D036B" w:rsidP="004E0BD6">
      <w:pPr>
        <w:pStyle w:val="Nivel2"/>
        <w:numPr>
          <w:ilvl w:val="0"/>
          <w:numId w:val="0"/>
        </w:numPr>
        <w:rPr>
          <w:rFonts w:ascii="Arial" w:hAnsi="Arial" w:cs="Arial"/>
        </w:rPr>
      </w:pPr>
      <w:bookmarkStart w:id="9" w:name="_Hlk158362404"/>
      <w:r>
        <w:rPr>
          <w:rFonts w:ascii="Arial" w:hAnsi="Arial" w:cs="Arial"/>
        </w:rPr>
        <w:t>1.1 Contratação de empresa para prestação de serviços de</w:t>
      </w:r>
      <w:r w:rsidR="004E0BD6" w:rsidRPr="004E0BD6">
        <w:rPr>
          <w:rFonts w:ascii="Arial" w:hAnsi="Arial" w:cs="Arial"/>
        </w:rPr>
        <w:t xml:space="preserve"> instalação de sistema de câmeras de segurança, com serviços de manutenção preventiva, destinados aos órgãos vinculados a Secretaria de Educação do município de Fátima/BA.</w:t>
      </w:r>
    </w:p>
    <w:tbl>
      <w:tblPr>
        <w:tblW w:w="0" w:type="auto"/>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646"/>
        <w:gridCol w:w="3275"/>
        <w:gridCol w:w="1134"/>
        <w:gridCol w:w="772"/>
        <w:gridCol w:w="1213"/>
        <w:gridCol w:w="1411"/>
      </w:tblGrid>
      <w:tr w:rsidR="004E0BD6" w:rsidRPr="004E0BD6" w14:paraId="74C91573" w14:textId="77777777" w:rsidTr="004E0BD6">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bookmarkEnd w:id="9"/>
          <w:p w14:paraId="3634D304" w14:textId="77777777" w:rsidR="004E0BD6" w:rsidRPr="004E0BD6" w:rsidRDefault="004E0BD6" w:rsidP="004E0BD6">
            <w:pPr>
              <w:jc w:val="center"/>
              <w:rPr>
                <w:rFonts w:cs="Arial"/>
                <w:b/>
                <w:sz w:val="18"/>
                <w:szCs w:val="20"/>
              </w:rPr>
            </w:pPr>
            <w:r w:rsidRPr="004E0BD6">
              <w:rPr>
                <w:rFonts w:cs="Arial"/>
                <w:b/>
                <w:sz w:val="18"/>
                <w:szCs w:val="20"/>
              </w:rPr>
              <w:t>ITEM</w:t>
            </w:r>
          </w:p>
        </w:tc>
        <w:tc>
          <w:tcPr>
            <w:tcW w:w="3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39007DD" w14:textId="77777777" w:rsidR="004E0BD6" w:rsidRPr="004E0BD6" w:rsidRDefault="004E0BD6" w:rsidP="004E0BD6">
            <w:pPr>
              <w:jc w:val="center"/>
              <w:rPr>
                <w:rFonts w:cs="Arial"/>
                <w:b/>
                <w:sz w:val="18"/>
                <w:szCs w:val="20"/>
              </w:rPr>
            </w:pPr>
            <w:r w:rsidRPr="004E0BD6">
              <w:rPr>
                <w:rFonts w:cs="Arial"/>
                <w:b/>
                <w:sz w:val="18"/>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78A60BB" w14:textId="77777777" w:rsidR="004E0BD6" w:rsidRPr="004E0BD6" w:rsidRDefault="004E0BD6" w:rsidP="004E0BD6">
            <w:pPr>
              <w:jc w:val="center"/>
              <w:rPr>
                <w:rFonts w:cs="Arial"/>
                <w:b/>
                <w:sz w:val="18"/>
                <w:szCs w:val="20"/>
              </w:rPr>
            </w:pPr>
            <w:r w:rsidRPr="004E0BD6">
              <w:rPr>
                <w:rFonts w:cs="Arial"/>
                <w:b/>
                <w:sz w:val="18"/>
                <w:szCs w:val="20"/>
              </w:rPr>
              <w:t xml:space="preserve">UNIDADE </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2ADCFA8" w14:textId="77777777" w:rsidR="004E0BD6" w:rsidRPr="004E0BD6" w:rsidRDefault="004E0BD6" w:rsidP="004E0BD6">
            <w:pPr>
              <w:jc w:val="center"/>
              <w:rPr>
                <w:rFonts w:cs="Arial"/>
                <w:b/>
                <w:sz w:val="18"/>
                <w:szCs w:val="20"/>
              </w:rPr>
            </w:pPr>
            <w:r w:rsidRPr="004E0BD6">
              <w:rPr>
                <w:rFonts w:cs="Arial"/>
                <w:b/>
                <w:sz w:val="18"/>
                <w:szCs w:val="20"/>
              </w:rPr>
              <w:t>QTDE</w:t>
            </w: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1044530" w14:textId="77777777" w:rsidR="004E0BD6" w:rsidRPr="004E0BD6" w:rsidRDefault="004E0BD6" w:rsidP="004E0BD6">
            <w:pPr>
              <w:jc w:val="center"/>
              <w:rPr>
                <w:rFonts w:cs="Arial"/>
                <w:b/>
                <w:sz w:val="18"/>
                <w:szCs w:val="20"/>
              </w:rPr>
            </w:pPr>
            <w:r w:rsidRPr="004E0BD6">
              <w:rPr>
                <w:rFonts w:cs="Arial"/>
                <w:b/>
                <w:sz w:val="18"/>
                <w:szCs w:val="20"/>
              </w:rPr>
              <w:t>VALOR UNITÁRIO</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DEFE28" w14:textId="77777777" w:rsidR="004E0BD6" w:rsidRPr="004E0BD6" w:rsidRDefault="004E0BD6" w:rsidP="004E0BD6">
            <w:pPr>
              <w:jc w:val="center"/>
              <w:rPr>
                <w:rFonts w:cs="Arial"/>
                <w:b/>
                <w:sz w:val="18"/>
                <w:szCs w:val="20"/>
              </w:rPr>
            </w:pPr>
            <w:r w:rsidRPr="004E0BD6">
              <w:rPr>
                <w:rFonts w:cs="Arial"/>
                <w:b/>
                <w:sz w:val="18"/>
                <w:szCs w:val="20"/>
              </w:rPr>
              <w:t>VALOR TOTAL</w:t>
            </w:r>
          </w:p>
        </w:tc>
      </w:tr>
      <w:tr w:rsidR="004E0BD6" w:rsidRPr="004E0BD6" w14:paraId="496BDD41" w14:textId="77777777" w:rsidTr="004E0BD6">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148E392" w14:textId="77777777" w:rsidR="004E0BD6" w:rsidRPr="004E0BD6" w:rsidRDefault="004E0BD6" w:rsidP="004E0BD6">
            <w:pPr>
              <w:jc w:val="center"/>
              <w:rPr>
                <w:rFonts w:cs="Arial"/>
                <w:sz w:val="18"/>
                <w:szCs w:val="20"/>
              </w:rPr>
            </w:pPr>
            <w:r w:rsidRPr="004E0BD6">
              <w:rPr>
                <w:rFonts w:cs="Arial"/>
                <w:sz w:val="18"/>
                <w:szCs w:val="20"/>
              </w:rPr>
              <w:t>1</w:t>
            </w:r>
          </w:p>
        </w:tc>
        <w:tc>
          <w:tcPr>
            <w:tcW w:w="3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4F4F8D" w14:textId="77777777" w:rsidR="004E0BD6" w:rsidRPr="004E0BD6" w:rsidRDefault="004E0BD6" w:rsidP="004E0BD6">
            <w:pPr>
              <w:jc w:val="both"/>
              <w:rPr>
                <w:rFonts w:cs="Arial"/>
                <w:sz w:val="18"/>
                <w:szCs w:val="20"/>
              </w:rPr>
            </w:pPr>
            <w:r w:rsidRPr="004E0BD6">
              <w:rPr>
                <w:rFonts w:cs="Arial"/>
                <w:b/>
                <w:sz w:val="18"/>
                <w:szCs w:val="20"/>
              </w:rPr>
              <w:t>INSTALAÇÃO DE CIRCUITO FECHADO DE TV EM NOVE UNIDADES ESCOLARES, SENDO 175 UNIDADES DE CÂMERAS BULLET 1080P FULL HD e DEMAIS EQUIPAMENTOS –</w:t>
            </w:r>
            <w:r w:rsidRPr="004E0BD6">
              <w:rPr>
                <w:rFonts w:cs="Arial"/>
                <w:sz w:val="18"/>
                <w:szCs w:val="20"/>
              </w:rPr>
              <w:t xml:space="preserve"> A instalação compreende apenas toda parte de mão de obra com organizadores de fios - prendedores de fio, abraçadeiras e canaletas. Os equipamentos serão fornecidos pela secretaria solicitante: DVRS, FONTES, HDS, CABOS, CONECTORES, RACKS ORGANIZADORES, CAIXAS DE PASSAGEM, SUPORTES DE TV, TVS E CÂMERAS. </w:t>
            </w:r>
            <w:proofErr w:type="gramStart"/>
            <w:r w:rsidRPr="004E0BD6">
              <w:rPr>
                <w:rFonts w:cs="Arial"/>
                <w:sz w:val="18"/>
                <w:szCs w:val="20"/>
              </w:rPr>
              <w:t>o</w:t>
            </w:r>
            <w:proofErr w:type="gramEnd"/>
            <w:r w:rsidRPr="004E0BD6">
              <w:rPr>
                <w:rFonts w:cs="Arial"/>
                <w:sz w:val="18"/>
                <w:szCs w:val="20"/>
              </w:rPr>
              <w:t xml:space="preserve"> serviço deve ser realizado com primazia e organização. </w:t>
            </w:r>
            <w:proofErr w:type="gramStart"/>
            <w:r w:rsidRPr="004E0BD6">
              <w:rPr>
                <w:rFonts w:cs="Arial"/>
                <w:sz w:val="18"/>
                <w:szCs w:val="20"/>
              </w:rPr>
              <w:t>após</w:t>
            </w:r>
            <w:proofErr w:type="gramEnd"/>
            <w:r w:rsidRPr="004E0BD6">
              <w:rPr>
                <w:rFonts w:cs="Arial"/>
                <w:sz w:val="18"/>
                <w:szCs w:val="20"/>
              </w:rPr>
              <w:t xml:space="preserve"> finalizada cada instalação, deve ser feito a configuração para o acesso remoto via smartphone e desktop, através de software ou aplicativo gratuito do fabricante.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ABA333" w14:textId="77777777" w:rsidR="004E0BD6" w:rsidRPr="004E0BD6" w:rsidRDefault="004E0BD6" w:rsidP="004E0BD6">
            <w:pPr>
              <w:jc w:val="center"/>
              <w:rPr>
                <w:rFonts w:cs="Arial"/>
                <w:sz w:val="18"/>
                <w:szCs w:val="20"/>
              </w:rPr>
            </w:pPr>
            <w:r w:rsidRPr="004E0BD6">
              <w:rPr>
                <w:rFonts w:cs="Arial"/>
                <w:sz w:val="18"/>
                <w:szCs w:val="20"/>
              </w:rPr>
              <w:t>Serviço</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A0A03D" w14:textId="77777777" w:rsidR="004E0BD6" w:rsidRPr="004E0BD6" w:rsidRDefault="004E0BD6" w:rsidP="004E0BD6">
            <w:pPr>
              <w:jc w:val="center"/>
              <w:rPr>
                <w:rFonts w:cs="Arial"/>
                <w:sz w:val="18"/>
                <w:szCs w:val="20"/>
              </w:rPr>
            </w:pPr>
            <w:r w:rsidRPr="004E0BD6">
              <w:rPr>
                <w:rFonts w:cs="Arial"/>
                <w:sz w:val="18"/>
                <w:szCs w:val="20"/>
              </w:rPr>
              <w:t>175</w:t>
            </w: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D300D4A" w14:textId="77777777" w:rsidR="004E0BD6" w:rsidRPr="004E0BD6" w:rsidRDefault="004E0BD6" w:rsidP="004E0BD6">
            <w:pPr>
              <w:jc w:val="center"/>
              <w:rPr>
                <w:rFonts w:cs="Arial"/>
                <w:sz w:val="18"/>
                <w:szCs w:val="20"/>
              </w:rPr>
            </w:pPr>
            <w:r w:rsidRPr="004E0BD6">
              <w:rPr>
                <w:rFonts w:cs="Arial"/>
                <w:sz w:val="18"/>
                <w:szCs w:val="20"/>
              </w:rPr>
              <w:t>R$ 120,00</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AB483" w14:textId="77777777" w:rsidR="004E0BD6" w:rsidRPr="004E0BD6" w:rsidRDefault="004E0BD6" w:rsidP="004E0BD6">
            <w:pPr>
              <w:jc w:val="center"/>
              <w:rPr>
                <w:rFonts w:cs="Arial"/>
                <w:sz w:val="18"/>
                <w:szCs w:val="20"/>
              </w:rPr>
            </w:pPr>
            <w:r w:rsidRPr="004E0BD6">
              <w:rPr>
                <w:rFonts w:cs="Arial"/>
                <w:sz w:val="18"/>
                <w:szCs w:val="20"/>
              </w:rPr>
              <w:t>R$ 21.000,00</w:t>
            </w:r>
          </w:p>
        </w:tc>
      </w:tr>
      <w:tr w:rsidR="004E0BD6" w:rsidRPr="004E0BD6" w14:paraId="6F8896C0" w14:textId="77777777" w:rsidTr="004E0BD6">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13F462" w14:textId="77777777" w:rsidR="004E0BD6" w:rsidRPr="004E0BD6" w:rsidRDefault="004E0BD6" w:rsidP="004E0BD6">
            <w:pPr>
              <w:jc w:val="center"/>
              <w:rPr>
                <w:rFonts w:cs="Arial"/>
                <w:sz w:val="18"/>
                <w:szCs w:val="20"/>
              </w:rPr>
            </w:pPr>
            <w:r w:rsidRPr="004E0BD6">
              <w:rPr>
                <w:rFonts w:cs="Arial"/>
                <w:sz w:val="18"/>
                <w:szCs w:val="20"/>
              </w:rPr>
              <w:t>2</w:t>
            </w:r>
          </w:p>
        </w:tc>
        <w:tc>
          <w:tcPr>
            <w:tcW w:w="3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A933169" w14:textId="77777777" w:rsidR="004E0BD6" w:rsidRPr="004E0BD6" w:rsidRDefault="004E0BD6" w:rsidP="004E0BD6">
            <w:pPr>
              <w:jc w:val="both"/>
              <w:rPr>
                <w:rFonts w:cs="Arial"/>
                <w:sz w:val="18"/>
                <w:szCs w:val="20"/>
              </w:rPr>
            </w:pPr>
            <w:r w:rsidRPr="004E0BD6">
              <w:rPr>
                <w:rFonts w:cs="Arial"/>
                <w:b/>
                <w:sz w:val="18"/>
                <w:szCs w:val="20"/>
              </w:rPr>
              <w:t>SERVIÇO DE MANUTENÇÃO PREVENTIVA EM CIRCUITO FECHADO DE TV (CFTV) –</w:t>
            </w:r>
            <w:r w:rsidRPr="004E0BD6">
              <w:rPr>
                <w:rFonts w:cs="Arial"/>
                <w:sz w:val="18"/>
                <w:szCs w:val="20"/>
              </w:rPr>
              <w:t xml:space="preserve"> A manutenção preventiva deve ser feita de forma periódica, rotineira, ou após solicitação. Garantindo o perfeito funcionamento de todo sistema de forma permanente. Compreende a substituição de pequenos periféricos, mudança de local das câmeras, mudança de local de todo o sistema e possíveis configurações novas com atualização de firmware e software dos equipamentos.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BDB72DD" w14:textId="77777777" w:rsidR="004E0BD6" w:rsidRPr="004E0BD6" w:rsidRDefault="004E0BD6" w:rsidP="004E0BD6">
            <w:pPr>
              <w:jc w:val="center"/>
              <w:rPr>
                <w:rFonts w:cs="Arial"/>
                <w:sz w:val="18"/>
                <w:szCs w:val="20"/>
              </w:rPr>
            </w:pPr>
            <w:r w:rsidRPr="004E0BD6">
              <w:rPr>
                <w:rFonts w:cs="Arial"/>
                <w:sz w:val="18"/>
                <w:szCs w:val="20"/>
              </w:rPr>
              <w:t>Mês</w:t>
            </w:r>
          </w:p>
        </w:tc>
        <w:tc>
          <w:tcPr>
            <w:tcW w:w="7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D293E1" w14:textId="77777777" w:rsidR="004E0BD6" w:rsidRPr="004E0BD6" w:rsidRDefault="004E0BD6" w:rsidP="004E0BD6">
            <w:pPr>
              <w:jc w:val="center"/>
              <w:rPr>
                <w:rFonts w:cs="Arial"/>
                <w:sz w:val="18"/>
                <w:szCs w:val="20"/>
              </w:rPr>
            </w:pPr>
            <w:r w:rsidRPr="004E0BD6">
              <w:rPr>
                <w:rFonts w:cs="Arial"/>
                <w:sz w:val="18"/>
                <w:szCs w:val="20"/>
              </w:rPr>
              <w:t>12</w:t>
            </w: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7FE180" w14:textId="77777777" w:rsidR="004E0BD6" w:rsidRPr="004E0BD6" w:rsidRDefault="004E0BD6" w:rsidP="004E0BD6">
            <w:pPr>
              <w:jc w:val="center"/>
              <w:rPr>
                <w:rFonts w:cs="Arial"/>
                <w:sz w:val="18"/>
                <w:szCs w:val="20"/>
              </w:rPr>
            </w:pPr>
            <w:r w:rsidRPr="004E0BD6">
              <w:rPr>
                <w:rFonts w:cs="Arial"/>
                <w:sz w:val="18"/>
                <w:szCs w:val="20"/>
              </w:rPr>
              <w:t>R$ 840,00</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5FABF45" w14:textId="77777777" w:rsidR="004E0BD6" w:rsidRPr="004E0BD6" w:rsidRDefault="004E0BD6" w:rsidP="004E0BD6">
            <w:pPr>
              <w:jc w:val="center"/>
              <w:rPr>
                <w:rFonts w:cs="Arial"/>
                <w:sz w:val="18"/>
                <w:szCs w:val="20"/>
              </w:rPr>
            </w:pPr>
            <w:r w:rsidRPr="004E0BD6">
              <w:rPr>
                <w:rFonts w:cs="Arial"/>
                <w:sz w:val="18"/>
                <w:szCs w:val="20"/>
              </w:rPr>
              <w:t>R$ 10.080,00</w:t>
            </w:r>
          </w:p>
        </w:tc>
      </w:tr>
    </w:tbl>
    <w:p w14:paraId="660C3809" w14:textId="77777777" w:rsidR="004E0BD6" w:rsidRPr="004E0BD6" w:rsidRDefault="004E0BD6" w:rsidP="004E0BD6">
      <w:pPr>
        <w:pStyle w:val="Nivel2"/>
        <w:numPr>
          <w:ilvl w:val="0"/>
          <w:numId w:val="0"/>
        </w:numPr>
        <w:rPr>
          <w:rFonts w:ascii="Arial" w:hAnsi="Arial" w:cs="Arial"/>
        </w:rPr>
      </w:pPr>
      <w:bookmarkStart w:id="10" w:name="_Hlk158362515"/>
      <w:bookmarkStart w:id="11" w:name="_Hlk158362497"/>
      <w:r w:rsidRPr="004E0BD6">
        <w:rPr>
          <w:rFonts w:ascii="Arial" w:hAnsi="Arial" w:cs="Arial"/>
        </w:rPr>
        <w:t>1.2 O prazo de vigência da contratação é de 12 (doze) meses, contados da assinatura do contrato, prorrogável por até 10 anos, na forma dos artigos 106 e 107 da Lei n° 14.133, de 2021.</w:t>
      </w:r>
    </w:p>
    <w:bookmarkEnd w:id="10"/>
    <w:p w14:paraId="7DCEADDF" w14:textId="77777777" w:rsidR="004E0BD6" w:rsidRPr="004E0BD6" w:rsidRDefault="004E0BD6" w:rsidP="004E0BD6">
      <w:pPr>
        <w:pStyle w:val="Nivel2"/>
        <w:numPr>
          <w:ilvl w:val="0"/>
          <w:numId w:val="0"/>
        </w:numPr>
        <w:rPr>
          <w:rFonts w:ascii="Arial" w:hAnsi="Arial" w:cs="Arial"/>
        </w:rPr>
      </w:pPr>
      <w:r w:rsidRPr="004E0BD6">
        <w:rPr>
          <w:rFonts w:ascii="Arial" w:hAnsi="Arial" w:cs="Arial"/>
        </w:rPr>
        <w:t>1.3 O presente termo de referência tem como base legal a Lei n. 14.133/2021.</w:t>
      </w:r>
    </w:p>
    <w:p w14:paraId="7CF146D5" w14:textId="77777777" w:rsidR="004E0BD6" w:rsidRPr="004E0BD6" w:rsidRDefault="004E0BD6" w:rsidP="004E0BD6">
      <w:pPr>
        <w:pStyle w:val="Nivel2"/>
        <w:numPr>
          <w:ilvl w:val="0"/>
          <w:numId w:val="0"/>
        </w:numPr>
        <w:rPr>
          <w:rFonts w:ascii="Arial" w:hAnsi="Arial" w:cs="Arial"/>
        </w:rPr>
      </w:pPr>
      <w:proofErr w:type="gramStart"/>
      <w:r w:rsidRPr="004E0BD6">
        <w:rPr>
          <w:rFonts w:ascii="Arial" w:hAnsi="Arial" w:cs="Arial"/>
        </w:rPr>
        <w:t>1.4 Por</w:t>
      </w:r>
      <w:proofErr w:type="gramEnd"/>
      <w:r w:rsidRPr="004E0BD6">
        <w:rPr>
          <w:rFonts w:ascii="Arial" w:hAnsi="Arial" w:cs="Arial"/>
        </w:rPr>
        <w:t xml:space="preserve"> se tratar de um serviço comum, na qual existe a possibilidade de aferição dos padrões de desempenho e qualidade pretendidos mediante as informações contidas neste termo de </w:t>
      </w:r>
      <w:r w:rsidRPr="004E0BD6">
        <w:rPr>
          <w:rFonts w:ascii="Arial" w:hAnsi="Arial" w:cs="Arial"/>
        </w:rPr>
        <w:lastRenderedPageBreak/>
        <w:t>referência, e por se tratar de contratação direta previstas nos art. 74 e 75, incisos I e II da Lei 14.133/21 o estudo técnico preliminar é dispensado, conforme artigo 25, incisos I e IV do Decreto Municipal nº 098 de 2023.</w:t>
      </w:r>
    </w:p>
    <w:p w14:paraId="4F375F46" w14:textId="77777777" w:rsidR="004E0BD6" w:rsidRPr="004E0BD6" w:rsidRDefault="004E0BD6" w:rsidP="004E0BD6">
      <w:pPr>
        <w:pStyle w:val="Nivel2"/>
        <w:numPr>
          <w:ilvl w:val="0"/>
          <w:numId w:val="0"/>
        </w:numPr>
        <w:rPr>
          <w:rFonts w:ascii="Arial" w:hAnsi="Arial" w:cs="Arial"/>
        </w:rPr>
      </w:pPr>
      <w:r w:rsidRPr="004E0BD6">
        <w:rPr>
          <w:rFonts w:ascii="Arial" w:hAnsi="Arial" w:cs="Arial"/>
        </w:rPr>
        <w:t>1.5 A contratação, via DISPENSA DE LICITAÇÃO, é a opção da modalidade escolhida e consagra os princípios da ampla competitividade, concorrência e obtenção da proposta mais vantajosa à Administração. Desse modo, amplia a possibilidade de competição entre empresas do ramo pretendido para a aquisição do bem, que visa à consecução do interesse público.</w:t>
      </w:r>
    </w:p>
    <w:p w14:paraId="1A4EF10D" w14:textId="77777777" w:rsidR="004E0BD6" w:rsidRPr="004E0BD6" w:rsidRDefault="004E0BD6" w:rsidP="004E0BD6">
      <w:pPr>
        <w:pStyle w:val="Nivel2"/>
        <w:numPr>
          <w:ilvl w:val="0"/>
          <w:numId w:val="0"/>
        </w:numPr>
        <w:tabs>
          <w:tab w:val="left" w:pos="709"/>
        </w:tabs>
        <w:rPr>
          <w:rFonts w:ascii="Arial" w:hAnsi="Arial" w:cs="Arial"/>
        </w:rPr>
      </w:pPr>
      <w:proofErr w:type="gramStart"/>
      <w:r w:rsidRPr="004E0BD6">
        <w:rPr>
          <w:rFonts w:ascii="Arial" w:hAnsi="Arial" w:cs="Arial"/>
        </w:rPr>
        <w:t>1.6  A</w:t>
      </w:r>
      <w:proofErr w:type="gramEnd"/>
      <w:r w:rsidRPr="004E0BD6">
        <w:rPr>
          <w:rFonts w:ascii="Arial" w:hAnsi="Arial" w:cs="Arial"/>
        </w:rPr>
        <w:t xml:space="preserve"> presente contratação não está incluída no Plano de Contratações Anual em razão da sua ainda construção.</w:t>
      </w:r>
    </w:p>
    <w:bookmarkEnd w:id="11"/>
    <w:p w14:paraId="6182336C" w14:textId="77777777" w:rsidR="004E0BD6" w:rsidRPr="004E0BD6" w:rsidRDefault="004E0BD6" w:rsidP="004E0BD6">
      <w:pPr>
        <w:pStyle w:val="Nivel01"/>
        <w:numPr>
          <w:ilvl w:val="0"/>
          <w:numId w:val="26"/>
        </w:numPr>
        <w:tabs>
          <w:tab w:val="left" w:pos="567"/>
          <w:tab w:val="left" w:pos="1134"/>
        </w:tabs>
        <w:spacing w:before="240"/>
        <w:ind w:right="0"/>
        <w:rPr>
          <w:rFonts w:cs="Arial"/>
        </w:rPr>
      </w:pPr>
      <w:r w:rsidRPr="004E0BD6">
        <w:rPr>
          <w:rFonts w:cs="Arial"/>
          <w:iCs/>
          <w:color w:val="000000" w:themeColor="text1"/>
        </w:rPr>
        <w:t xml:space="preserve">FUNDAMENTAÇÃO </w:t>
      </w:r>
      <w:r w:rsidRPr="004E0BD6">
        <w:rPr>
          <w:rFonts w:cs="Arial"/>
        </w:rPr>
        <w:t>E DESCRIÇÃO DA NECESSIDADE DA CONTRATAÇÃO</w:t>
      </w:r>
    </w:p>
    <w:p w14:paraId="5AFB9CCF" w14:textId="77777777" w:rsidR="004E0BD6" w:rsidRPr="004E0BD6" w:rsidRDefault="004E0BD6" w:rsidP="004E0BD6">
      <w:pPr>
        <w:pStyle w:val="Nivel2"/>
        <w:numPr>
          <w:ilvl w:val="0"/>
          <w:numId w:val="0"/>
        </w:numPr>
        <w:rPr>
          <w:rFonts w:ascii="Arial" w:hAnsi="Arial" w:cs="Arial"/>
          <w:color w:val="FF0000"/>
        </w:rPr>
      </w:pPr>
      <w:r w:rsidRPr="004E0BD6">
        <w:rPr>
          <w:rFonts w:ascii="Arial" w:hAnsi="Arial" w:cs="Arial"/>
        </w:rPr>
        <w:t>2.1 A instalação</w:t>
      </w:r>
      <w:r w:rsidRPr="004E0BD6">
        <w:rPr>
          <w:rFonts w:ascii="Arial" w:hAnsi="Arial" w:cs="Arial"/>
          <w:spacing w:val="-1"/>
        </w:rPr>
        <w:t xml:space="preserve"> </w:t>
      </w:r>
      <w:r w:rsidRPr="004E0BD6">
        <w:rPr>
          <w:rFonts w:ascii="Arial" w:hAnsi="Arial" w:cs="Arial"/>
        </w:rPr>
        <w:t>de</w:t>
      </w:r>
      <w:r w:rsidRPr="004E0BD6">
        <w:rPr>
          <w:rFonts w:ascii="Arial" w:hAnsi="Arial" w:cs="Arial"/>
          <w:spacing w:val="-1"/>
        </w:rPr>
        <w:t xml:space="preserve"> </w:t>
      </w:r>
      <w:r w:rsidRPr="004E0BD6">
        <w:rPr>
          <w:rFonts w:ascii="Arial" w:hAnsi="Arial" w:cs="Arial"/>
        </w:rPr>
        <w:t>equipamentos</w:t>
      </w:r>
      <w:r w:rsidRPr="004E0BD6">
        <w:rPr>
          <w:rFonts w:ascii="Arial" w:hAnsi="Arial" w:cs="Arial"/>
          <w:spacing w:val="-1"/>
        </w:rPr>
        <w:t xml:space="preserve"> </w:t>
      </w:r>
      <w:r w:rsidRPr="004E0BD6">
        <w:rPr>
          <w:rFonts w:ascii="Arial" w:hAnsi="Arial" w:cs="Arial"/>
        </w:rPr>
        <w:t>de</w:t>
      </w:r>
      <w:r w:rsidRPr="004E0BD6">
        <w:rPr>
          <w:rFonts w:ascii="Arial" w:hAnsi="Arial" w:cs="Arial"/>
          <w:spacing w:val="-1"/>
        </w:rPr>
        <w:t xml:space="preserve"> </w:t>
      </w:r>
      <w:r w:rsidRPr="004E0BD6">
        <w:rPr>
          <w:rFonts w:ascii="Arial" w:hAnsi="Arial" w:cs="Arial"/>
        </w:rPr>
        <w:t>monitoramento</w:t>
      </w:r>
      <w:r w:rsidRPr="004E0BD6">
        <w:rPr>
          <w:rFonts w:ascii="Arial" w:hAnsi="Arial" w:cs="Arial"/>
          <w:spacing w:val="-4"/>
        </w:rPr>
        <w:t xml:space="preserve"> </w:t>
      </w:r>
      <w:r w:rsidRPr="004E0BD6">
        <w:rPr>
          <w:rFonts w:ascii="Arial" w:hAnsi="Arial" w:cs="Arial"/>
        </w:rPr>
        <w:t>e</w:t>
      </w:r>
      <w:r w:rsidRPr="004E0BD6">
        <w:rPr>
          <w:rFonts w:ascii="Arial" w:hAnsi="Arial" w:cs="Arial"/>
          <w:spacing w:val="-1"/>
        </w:rPr>
        <w:t xml:space="preserve"> </w:t>
      </w:r>
      <w:r w:rsidRPr="004E0BD6">
        <w:rPr>
          <w:rFonts w:ascii="Arial" w:hAnsi="Arial" w:cs="Arial"/>
        </w:rPr>
        <w:t>segurança</w:t>
      </w:r>
      <w:r w:rsidRPr="004E0BD6">
        <w:rPr>
          <w:rFonts w:ascii="Arial" w:hAnsi="Arial" w:cs="Arial"/>
          <w:spacing w:val="-1"/>
        </w:rPr>
        <w:t xml:space="preserve"> </w:t>
      </w:r>
      <w:r w:rsidRPr="004E0BD6">
        <w:rPr>
          <w:rFonts w:ascii="Arial" w:hAnsi="Arial" w:cs="Arial"/>
        </w:rPr>
        <w:t>se</w:t>
      </w:r>
      <w:r w:rsidRPr="004E0BD6">
        <w:rPr>
          <w:rFonts w:ascii="Arial" w:hAnsi="Arial" w:cs="Arial"/>
          <w:spacing w:val="-3"/>
        </w:rPr>
        <w:t xml:space="preserve"> </w:t>
      </w:r>
      <w:r w:rsidRPr="004E0BD6">
        <w:rPr>
          <w:rFonts w:ascii="Arial" w:hAnsi="Arial" w:cs="Arial"/>
        </w:rPr>
        <w:t>justifica</w:t>
      </w:r>
      <w:r w:rsidRPr="004E0BD6">
        <w:rPr>
          <w:rFonts w:ascii="Arial" w:hAnsi="Arial" w:cs="Arial"/>
          <w:spacing w:val="-3"/>
        </w:rPr>
        <w:t xml:space="preserve"> </w:t>
      </w:r>
      <w:r w:rsidRPr="004E0BD6">
        <w:rPr>
          <w:rFonts w:ascii="Arial" w:hAnsi="Arial" w:cs="Arial"/>
        </w:rPr>
        <w:t>pela</w:t>
      </w:r>
      <w:r w:rsidRPr="004E0BD6">
        <w:rPr>
          <w:rFonts w:ascii="Arial" w:hAnsi="Arial" w:cs="Arial"/>
          <w:spacing w:val="-1"/>
        </w:rPr>
        <w:t xml:space="preserve"> </w:t>
      </w:r>
      <w:r w:rsidRPr="004E0BD6">
        <w:rPr>
          <w:rFonts w:ascii="Arial" w:hAnsi="Arial" w:cs="Arial"/>
        </w:rPr>
        <w:t>necessidade de proteger o patrimônio público, constituídos por bens móveis e imóveis próprios, bem como a segurança dos alunos, professores, servidores e demais cidadãos que se dirigem as Instituições de Ensino. Bem como registrar e inibir ações meliantes, controlar o acesso dar apoio a vigilância noturna e servir de referência para ações preventivas a serem realizadas. E para manter os sistemas sempre funcionando, e cumprindo com os objetivos acima citados, é imprescindível a</w:t>
      </w:r>
      <w:r w:rsidRPr="004E0BD6">
        <w:rPr>
          <w:rFonts w:ascii="Arial" w:hAnsi="Arial" w:cs="Arial"/>
          <w:spacing w:val="40"/>
        </w:rPr>
        <w:t xml:space="preserve"> </w:t>
      </w:r>
      <w:r w:rsidRPr="004E0BD6">
        <w:rPr>
          <w:rFonts w:ascii="Arial" w:hAnsi="Arial" w:cs="Arial"/>
          <w:spacing w:val="-5"/>
        </w:rPr>
        <w:t>sua</w:t>
      </w:r>
      <w:r w:rsidRPr="004E0BD6">
        <w:rPr>
          <w:rFonts w:ascii="Arial" w:hAnsi="Arial" w:cs="Arial"/>
        </w:rPr>
        <w:t xml:space="preserve"> </w:t>
      </w:r>
      <w:r w:rsidRPr="004E0BD6">
        <w:rPr>
          <w:rFonts w:ascii="Arial" w:hAnsi="Arial" w:cs="Arial"/>
          <w:spacing w:val="-2"/>
        </w:rPr>
        <w:t>correta</w:t>
      </w:r>
      <w:r w:rsidRPr="004E0BD6">
        <w:rPr>
          <w:rFonts w:ascii="Arial" w:hAnsi="Arial" w:cs="Arial"/>
        </w:rPr>
        <w:t xml:space="preserve"> </w:t>
      </w:r>
      <w:r w:rsidRPr="004E0BD6">
        <w:rPr>
          <w:rFonts w:ascii="Arial" w:hAnsi="Arial" w:cs="Arial"/>
          <w:spacing w:val="-2"/>
        </w:rPr>
        <w:t>manutenção.</w:t>
      </w:r>
    </w:p>
    <w:p w14:paraId="01BBA498" w14:textId="77777777" w:rsidR="004E0BD6" w:rsidRPr="004E0BD6" w:rsidRDefault="004E0BD6" w:rsidP="004E0BD6">
      <w:pPr>
        <w:pStyle w:val="Nivel2"/>
        <w:numPr>
          <w:ilvl w:val="0"/>
          <w:numId w:val="0"/>
        </w:numPr>
        <w:rPr>
          <w:rFonts w:ascii="Arial" w:hAnsi="Arial" w:cs="Arial"/>
        </w:rPr>
      </w:pPr>
      <w:proofErr w:type="gramStart"/>
      <w:r w:rsidRPr="004E0BD6">
        <w:rPr>
          <w:rFonts w:ascii="Arial" w:hAnsi="Arial" w:cs="Arial"/>
        </w:rPr>
        <w:t>2.2  O</w:t>
      </w:r>
      <w:proofErr w:type="gramEnd"/>
      <w:r w:rsidRPr="004E0BD6">
        <w:rPr>
          <w:rFonts w:ascii="Arial" w:hAnsi="Arial" w:cs="Arial"/>
        </w:rPr>
        <w:t xml:space="preserve"> quantitativo dos serviços foi definido com base na quantidade de Órgãos da Secretaria Municipal de Educação, bem como a quantidade de câmeras a serem instaladas. </w:t>
      </w:r>
    </w:p>
    <w:p w14:paraId="16A60435" w14:textId="764C7E30" w:rsidR="004E0BD6" w:rsidRPr="004E0BD6" w:rsidRDefault="004E0BD6" w:rsidP="004E0BD6">
      <w:pPr>
        <w:pStyle w:val="Nivel2"/>
        <w:numPr>
          <w:ilvl w:val="0"/>
          <w:numId w:val="0"/>
        </w:numPr>
        <w:ind w:left="858" w:hanging="150"/>
        <w:rPr>
          <w:rFonts w:ascii="Arial" w:hAnsi="Arial" w:cs="Arial"/>
          <w:b/>
        </w:rPr>
      </w:pPr>
      <w:r w:rsidRPr="004E0BD6">
        <w:rPr>
          <w:rFonts w:ascii="Arial" w:hAnsi="Arial" w:cs="Arial"/>
          <w:b/>
        </w:rPr>
        <w:t>3 -    DA DESCRIÇÃO DA SOLUÇÃO COMO UM TODO</w:t>
      </w:r>
    </w:p>
    <w:p w14:paraId="79FC2671" w14:textId="77777777" w:rsidR="004E0BD6" w:rsidRPr="004E0BD6" w:rsidRDefault="004E0BD6" w:rsidP="004E0BD6">
      <w:pPr>
        <w:pStyle w:val="Nvel2-Red"/>
        <w:spacing w:line="276" w:lineRule="auto"/>
        <w:rPr>
          <w:rFonts w:ascii="Arial" w:hAnsi="Arial" w:cs="Arial"/>
        </w:rPr>
      </w:pPr>
      <w:r w:rsidRPr="004E0BD6">
        <w:rPr>
          <w:rFonts w:ascii="Arial" w:hAnsi="Arial" w:cs="Arial"/>
        </w:rPr>
        <w:t xml:space="preserve">3. 1 A solução proposta envolve a contratação de serviços de instalação de sistema de câmeras de segurança e de manutenção </w:t>
      </w:r>
      <w:r w:rsidRPr="004E0BD6">
        <w:rPr>
          <w:rFonts w:ascii="Arial" w:hAnsi="Arial" w:cs="Arial"/>
          <w:color w:val="auto"/>
        </w:rPr>
        <w:t xml:space="preserve">preventiva. Os serviços descritos têm por seu objetivo atender às necessidades dos órgãos vinculados a Secretaria de Educação, sendo estes indispensáveis ao funcionamento contínuo das atividades executadas por eles, bem como </w:t>
      </w:r>
      <w:r w:rsidRPr="004E0BD6">
        <w:rPr>
          <w:rFonts w:ascii="Arial" w:hAnsi="Arial" w:cs="Arial"/>
          <w:color w:val="auto"/>
          <w:shd w:val="clear" w:color="auto" w:fill="FFFFFF"/>
        </w:rPr>
        <w:t>prevenir delitos, diminuir riscos e preservar equipamentos, insumos e os próprios prédios. Após implantado, o sistema possibilitará o acompanhamento das áreas monitoradas, inclusive facilitando a visualização de pessoas/situações suspeitas.</w:t>
      </w:r>
    </w:p>
    <w:p w14:paraId="595BAEF1" w14:textId="77777777" w:rsidR="004E0BD6" w:rsidRPr="004E0BD6" w:rsidRDefault="004E0BD6" w:rsidP="004E0BD6">
      <w:pPr>
        <w:jc w:val="both"/>
        <w:rPr>
          <w:rFonts w:cs="Arial"/>
          <w:b/>
          <w:bCs/>
          <w:szCs w:val="20"/>
        </w:rPr>
      </w:pPr>
      <w:r w:rsidRPr="004E0BD6">
        <w:rPr>
          <w:rFonts w:cs="Arial"/>
          <w:b/>
          <w:bCs/>
          <w:szCs w:val="20"/>
        </w:rPr>
        <w:t xml:space="preserve"> </w:t>
      </w:r>
    </w:p>
    <w:p w14:paraId="2D5330FD" w14:textId="77777777" w:rsidR="004E0BD6" w:rsidRPr="004E0BD6" w:rsidRDefault="004E0BD6" w:rsidP="000712C1">
      <w:pPr>
        <w:pStyle w:val="PargrafodaLista"/>
        <w:numPr>
          <w:ilvl w:val="0"/>
          <w:numId w:val="27"/>
        </w:numPr>
        <w:tabs>
          <w:tab w:val="left" w:pos="1134"/>
        </w:tabs>
        <w:ind w:hanging="11"/>
        <w:jc w:val="both"/>
        <w:rPr>
          <w:rFonts w:cs="Arial"/>
          <w:szCs w:val="20"/>
        </w:rPr>
      </w:pPr>
      <w:bookmarkStart w:id="12" w:name="_Hlk159677747"/>
      <w:r w:rsidRPr="004E0BD6">
        <w:rPr>
          <w:rFonts w:cs="Arial"/>
          <w:b/>
          <w:bCs/>
          <w:iCs/>
          <w:color w:val="000000" w:themeColor="text1"/>
          <w:szCs w:val="20"/>
        </w:rPr>
        <w:t>REQUISITOS DA CONTRATAÇÃO</w:t>
      </w:r>
    </w:p>
    <w:p w14:paraId="6B8B20CA" w14:textId="77777777" w:rsidR="004E0BD6" w:rsidRPr="004E0BD6" w:rsidRDefault="004E0BD6" w:rsidP="004E0BD6">
      <w:pPr>
        <w:jc w:val="both"/>
        <w:rPr>
          <w:rFonts w:cs="Arial"/>
          <w:szCs w:val="20"/>
        </w:rPr>
      </w:pPr>
    </w:p>
    <w:p w14:paraId="5375DF24" w14:textId="77777777" w:rsidR="004E0BD6" w:rsidRPr="004E0BD6" w:rsidRDefault="004E0BD6" w:rsidP="004E0BD6">
      <w:pPr>
        <w:pStyle w:val="Nvel01-SemNumerao"/>
        <w:spacing w:before="0" w:after="0" w:line="240" w:lineRule="auto"/>
        <w:rPr>
          <w:rFonts w:ascii="Arial" w:hAnsi="Arial" w:cs="Arial"/>
        </w:rPr>
      </w:pPr>
      <w:r w:rsidRPr="004E0BD6">
        <w:rPr>
          <w:rFonts w:ascii="Arial" w:hAnsi="Arial" w:cs="Arial"/>
        </w:rPr>
        <w:t>Subcontratação</w:t>
      </w:r>
    </w:p>
    <w:p w14:paraId="6BFE485C" w14:textId="77777777" w:rsidR="004E0BD6" w:rsidRPr="004E0BD6" w:rsidRDefault="004E0BD6" w:rsidP="004E0BD6">
      <w:pPr>
        <w:pStyle w:val="Nvel2-Red"/>
        <w:rPr>
          <w:rFonts w:ascii="Arial" w:hAnsi="Arial" w:cs="Arial"/>
        </w:rPr>
      </w:pPr>
      <w:bookmarkStart w:id="13" w:name="_Hlk159677828"/>
      <w:proofErr w:type="gramStart"/>
      <w:r w:rsidRPr="004E0BD6">
        <w:rPr>
          <w:rFonts w:ascii="Arial" w:hAnsi="Arial" w:cs="Arial"/>
        </w:rPr>
        <w:t>4.1 Não</w:t>
      </w:r>
      <w:proofErr w:type="gramEnd"/>
      <w:r w:rsidRPr="004E0BD6">
        <w:rPr>
          <w:rFonts w:ascii="Arial" w:hAnsi="Arial" w:cs="Arial"/>
        </w:rPr>
        <w:t xml:space="preserve"> é admitida a subcontratação do objeto contratual</w:t>
      </w:r>
      <w:bookmarkEnd w:id="13"/>
      <w:r w:rsidRPr="004E0BD6">
        <w:rPr>
          <w:rFonts w:ascii="Arial" w:hAnsi="Arial" w:cs="Arial"/>
        </w:rPr>
        <w:t>.</w:t>
      </w:r>
    </w:p>
    <w:p w14:paraId="152ADAED" w14:textId="77777777" w:rsidR="004E0BD6" w:rsidRPr="004E0BD6" w:rsidRDefault="004E0BD6" w:rsidP="004E0BD6">
      <w:pPr>
        <w:pStyle w:val="Nvel2-Red"/>
        <w:rPr>
          <w:rFonts w:ascii="Arial" w:hAnsi="Arial" w:cs="Arial"/>
        </w:rPr>
      </w:pPr>
    </w:p>
    <w:p w14:paraId="281D5FFC" w14:textId="77777777" w:rsidR="004E0BD6" w:rsidRPr="004E0BD6" w:rsidRDefault="004E0BD6" w:rsidP="004E0BD6">
      <w:pPr>
        <w:pStyle w:val="Nvel01-SemNumerao"/>
        <w:spacing w:before="0" w:after="0" w:line="240" w:lineRule="auto"/>
        <w:rPr>
          <w:rFonts w:ascii="Arial" w:hAnsi="Arial" w:cs="Arial"/>
        </w:rPr>
      </w:pPr>
      <w:r w:rsidRPr="004E0BD6">
        <w:rPr>
          <w:rFonts w:ascii="Arial" w:hAnsi="Arial" w:cs="Arial"/>
        </w:rPr>
        <w:t>Garantia da contratação</w:t>
      </w:r>
    </w:p>
    <w:p w14:paraId="09F80EA2" w14:textId="77777777" w:rsidR="004E0BD6" w:rsidRPr="004E0BD6" w:rsidRDefault="004E0BD6" w:rsidP="004E0BD6">
      <w:pPr>
        <w:pStyle w:val="PargrafodaLista"/>
        <w:ind w:left="0"/>
        <w:jc w:val="both"/>
        <w:rPr>
          <w:rFonts w:cs="Arial"/>
          <w:szCs w:val="20"/>
        </w:rPr>
      </w:pPr>
      <w:bookmarkStart w:id="14" w:name="_Hlk159677909"/>
      <w:proofErr w:type="gramStart"/>
      <w:r w:rsidRPr="004E0BD6">
        <w:rPr>
          <w:rFonts w:cs="Arial"/>
          <w:szCs w:val="20"/>
        </w:rPr>
        <w:t>4.2 Não</w:t>
      </w:r>
      <w:proofErr w:type="gramEnd"/>
      <w:r w:rsidRPr="004E0BD6">
        <w:rPr>
          <w:rFonts w:cs="Arial"/>
          <w:szCs w:val="20"/>
        </w:rPr>
        <w:t xml:space="preserve"> haverá exigência da garantia da contratação conforme prevê os </w:t>
      </w:r>
      <w:hyperlink r:id="rId11" w:anchor="art96">
        <w:r w:rsidRPr="004E0BD6">
          <w:rPr>
            <w:rFonts w:cs="Arial"/>
            <w:szCs w:val="20"/>
          </w:rPr>
          <w:t>artigos 96 e seguintes da Lei nº 14.133, de 2021</w:t>
        </w:r>
      </w:hyperlink>
      <w:bookmarkEnd w:id="14"/>
      <w:r w:rsidRPr="004E0BD6">
        <w:rPr>
          <w:rFonts w:cs="Arial"/>
          <w:szCs w:val="20"/>
        </w:rPr>
        <w:t>.</w:t>
      </w:r>
    </w:p>
    <w:p w14:paraId="0C56064A" w14:textId="77777777" w:rsidR="004E0BD6" w:rsidRPr="004E0BD6" w:rsidRDefault="004E0BD6" w:rsidP="004E0BD6">
      <w:pPr>
        <w:pStyle w:val="PargrafodaLista"/>
        <w:ind w:left="0"/>
        <w:jc w:val="both"/>
        <w:rPr>
          <w:rFonts w:cs="Arial"/>
          <w:b/>
          <w:bCs/>
          <w:szCs w:val="20"/>
        </w:rPr>
      </w:pPr>
    </w:p>
    <w:p w14:paraId="5B3C0984" w14:textId="77777777" w:rsidR="004E0BD6" w:rsidRPr="004E0BD6" w:rsidRDefault="004E0BD6" w:rsidP="004E0BD6">
      <w:pPr>
        <w:pStyle w:val="Nvel01-SemNumerao"/>
        <w:spacing w:before="0" w:after="0" w:line="240" w:lineRule="auto"/>
        <w:rPr>
          <w:rFonts w:ascii="Arial" w:hAnsi="Arial" w:cs="Arial"/>
        </w:rPr>
      </w:pPr>
      <w:r w:rsidRPr="004E0BD6">
        <w:rPr>
          <w:rFonts w:ascii="Arial" w:hAnsi="Arial" w:cs="Arial"/>
        </w:rPr>
        <w:t>Vistoria</w:t>
      </w:r>
    </w:p>
    <w:p w14:paraId="2945F57B" w14:textId="77777777" w:rsidR="004E0BD6" w:rsidRPr="004E0BD6" w:rsidRDefault="004E0BD6" w:rsidP="004E0BD6">
      <w:pPr>
        <w:pStyle w:val="Nvel2-Red"/>
        <w:spacing w:line="276" w:lineRule="auto"/>
        <w:rPr>
          <w:rFonts w:ascii="Arial" w:hAnsi="Arial" w:cs="Arial"/>
        </w:rPr>
      </w:pPr>
      <w:r w:rsidRPr="004E0BD6">
        <w:rPr>
          <w:rFonts w:ascii="Arial" w:hAnsi="Arial" w:cs="Arial"/>
        </w:rPr>
        <w:t>4.3 A avaliação prévia dos locais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8h às 12h e das 14h às 17h.</w:t>
      </w:r>
    </w:p>
    <w:p w14:paraId="7BE73211" w14:textId="278FAEB5" w:rsidR="004E0BD6" w:rsidRPr="004E0BD6" w:rsidRDefault="004E0BD6" w:rsidP="004E0BD6">
      <w:pPr>
        <w:pStyle w:val="Nvel2-Red"/>
        <w:spacing w:line="276" w:lineRule="auto"/>
        <w:rPr>
          <w:rFonts w:ascii="Arial" w:hAnsi="Arial" w:cs="Arial"/>
        </w:rPr>
      </w:pPr>
      <w:proofErr w:type="gramStart"/>
      <w:r w:rsidRPr="004E0BD6">
        <w:rPr>
          <w:rFonts w:ascii="Arial" w:hAnsi="Arial" w:cs="Arial"/>
        </w:rPr>
        <w:lastRenderedPageBreak/>
        <w:t>4.4 Serão</w:t>
      </w:r>
      <w:proofErr w:type="gramEnd"/>
      <w:r w:rsidRPr="004E0BD6">
        <w:rPr>
          <w:rFonts w:ascii="Arial" w:hAnsi="Arial" w:cs="Arial"/>
        </w:rPr>
        <w:t xml:space="preserve"> disponibilizados data e horário diferentes aos interessados em realizar a vistoria prévia. A Visita deverá ser agendada até às 17:00 horas </w:t>
      </w:r>
      <w:r w:rsidR="00971246">
        <w:rPr>
          <w:rFonts w:ascii="Arial" w:hAnsi="Arial" w:cs="Arial"/>
        </w:rPr>
        <w:t xml:space="preserve">do dia </w:t>
      </w:r>
      <w:r w:rsidRPr="004E0BD6">
        <w:rPr>
          <w:rFonts w:ascii="Arial" w:hAnsi="Arial" w:cs="Arial"/>
        </w:rPr>
        <w:t xml:space="preserve">anterior à data de abertura da dispensa, com o José Domingos dos Santos Neto, Chefe de Almoxarifado, através do telefone (75) 99829-3179 ou através do e-mail </w:t>
      </w:r>
      <w:hyperlink r:id="rId12" w:history="1">
        <w:r w:rsidRPr="004E0BD6">
          <w:rPr>
            <w:rStyle w:val="Hyperlink"/>
            <w:rFonts w:ascii="Arial" w:hAnsi="Arial" w:cs="Arial"/>
          </w:rPr>
          <w:t>stcompras.pmf@yahoo.com,</w:t>
        </w:r>
      </w:hyperlink>
      <w:r w:rsidRPr="004E0BD6">
        <w:rPr>
          <w:rFonts w:ascii="Arial" w:hAnsi="Arial" w:cs="Arial"/>
        </w:rPr>
        <w:t xml:space="preserve"> devendo na data e</w:t>
      </w:r>
      <w:r w:rsidRPr="004E0BD6">
        <w:rPr>
          <w:rFonts w:ascii="Arial" w:hAnsi="Arial" w:cs="Arial"/>
          <w:spacing w:val="-1"/>
        </w:rPr>
        <w:t xml:space="preserve"> </w:t>
      </w:r>
      <w:r w:rsidRPr="004E0BD6">
        <w:rPr>
          <w:rFonts w:ascii="Arial" w:hAnsi="Arial" w:cs="Arial"/>
        </w:rPr>
        <w:t>horário indicados, o responsável legal ou o</w:t>
      </w:r>
      <w:r w:rsidRPr="004E0BD6">
        <w:rPr>
          <w:rFonts w:ascii="Arial" w:hAnsi="Arial" w:cs="Arial"/>
          <w:spacing w:val="-1"/>
        </w:rPr>
        <w:t xml:space="preserve"> </w:t>
      </w:r>
      <w:r w:rsidRPr="004E0BD6">
        <w:rPr>
          <w:rFonts w:ascii="Arial" w:hAnsi="Arial" w:cs="Arial"/>
        </w:rPr>
        <w:t>responsável técnico</w:t>
      </w:r>
      <w:r w:rsidRPr="004E0BD6">
        <w:rPr>
          <w:rFonts w:ascii="Arial" w:hAnsi="Arial" w:cs="Arial"/>
          <w:spacing w:val="-1"/>
        </w:rPr>
        <w:t xml:space="preserve"> </w:t>
      </w:r>
      <w:r w:rsidRPr="004E0BD6">
        <w:rPr>
          <w:rFonts w:ascii="Arial" w:hAnsi="Arial" w:cs="Arial"/>
        </w:rPr>
        <w:t>da empresa interessada comparecer à Sede da prefeitura, sito à Praça José Sarney, S/N, Centro, data em que será realizada a visita.</w:t>
      </w:r>
    </w:p>
    <w:p w14:paraId="6F78B3D4" w14:textId="77777777" w:rsidR="004E0BD6" w:rsidRPr="004E0BD6" w:rsidRDefault="004E0BD6" w:rsidP="004E0BD6">
      <w:pPr>
        <w:pStyle w:val="Nvel2-Red"/>
        <w:tabs>
          <w:tab w:val="clear" w:pos="1134"/>
        </w:tabs>
        <w:spacing w:before="120" w:after="120" w:line="276" w:lineRule="auto"/>
        <w:rPr>
          <w:rFonts w:ascii="Arial" w:hAnsi="Arial" w:cs="Arial"/>
          <w:lang w:eastAsia="en-US"/>
        </w:rPr>
      </w:pPr>
      <w:proofErr w:type="gramStart"/>
      <w:r w:rsidRPr="004E0BD6">
        <w:rPr>
          <w:rFonts w:ascii="Arial" w:hAnsi="Arial" w:cs="Arial"/>
        </w:rPr>
        <w:t>4.5 Na</w:t>
      </w:r>
      <w:proofErr w:type="gramEnd"/>
      <w:r w:rsidRPr="004E0BD6">
        <w:rPr>
          <w:rFonts w:ascii="Arial" w:hAnsi="Arial" w:cs="Arial"/>
        </w:rPr>
        <w:t xml:space="preserve"> data agendada para realização da visita, solicita-se que o representante esteja</w:t>
      </w:r>
      <w:r w:rsidRPr="004E0BD6">
        <w:rPr>
          <w:rFonts w:ascii="Arial" w:hAnsi="Arial" w:cs="Arial"/>
          <w:spacing w:val="40"/>
        </w:rPr>
        <w:t xml:space="preserve"> </w:t>
      </w:r>
      <w:r w:rsidRPr="004E0BD6">
        <w:rPr>
          <w:rFonts w:ascii="Arial" w:hAnsi="Arial" w:cs="Arial"/>
        </w:rPr>
        <w:t>no local com, no mínimo, 15 minutos de antecedência ao horário marcado</w:t>
      </w:r>
      <w:r w:rsidRPr="004E0BD6">
        <w:rPr>
          <w:rFonts w:ascii="Arial" w:hAnsi="Arial" w:cs="Arial"/>
          <w:lang w:eastAsia="en-US"/>
        </w:rPr>
        <w:t xml:space="preserve"> devidamente identificado, apresentando documento de identidade civil e documento expedido pela empresa comprovando sua habilitação para a realização da vistoria. </w:t>
      </w:r>
    </w:p>
    <w:p w14:paraId="0497BD63" w14:textId="77777777" w:rsidR="004E0BD6" w:rsidRPr="004E0BD6" w:rsidRDefault="004E0BD6" w:rsidP="004E0BD6">
      <w:pPr>
        <w:pStyle w:val="Nvel2-Red"/>
        <w:tabs>
          <w:tab w:val="clear" w:pos="1134"/>
        </w:tabs>
        <w:spacing w:before="120" w:after="120" w:line="276" w:lineRule="auto"/>
        <w:rPr>
          <w:rFonts w:ascii="Arial" w:eastAsia="MS Mincho" w:hAnsi="Arial" w:cs="Arial"/>
          <w:lang w:eastAsia="en-US"/>
        </w:rPr>
      </w:pPr>
      <w:r w:rsidRPr="004E0BD6">
        <w:rPr>
          <w:rFonts w:ascii="Arial" w:hAnsi="Arial" w:cs="Arial"/>
          <w:lang w:eastAsia="en-US"/>
        </w:rPr>
        <w:t xml:space="preserve">4.6 Caso o interessado opte por não realizar a vistoria, deverá prestar declaração formal assinada por seu responsável técnico acerca do conhecimento pleno das condições e peculiaridades da contratação. </w:t>
      </w:r>
    </w:p>
    <w:p w14:paraId="4C492BB2" w14:textId="77777777" w:rsidR="004E0BD6" w:rsidRPr="004E0BD6" w:rsidRDefault="004E0BD6" w:rsidP="004E0BD6">
      <w:pPr>
        <w:pStyle w:val="Nvel2-Red"/>
        <w:tabs>
          <w:tab w:val="clear" w:pos="1134"/>
        </w:tabs>
        <w:spacing w:before="120" w:after="120" w:line="276" w:lineRule="auto"/>
        <w:rPr>
          <w:rFonts w:ascii="Arial" w:hAnsi="Arial" w:cs="Arial"/>
          <w:lang w:eastAsia="en-US"/>
        </w:rPr>
      </w:pPr>
      <w:r w:rsidRPr="004E0BD6">
        <w:rPr>
          <w:rFonts w:ascii="Arial" w:hAnsi="Arial" w:cs="Arial"/>
          <w:lang w:eastAsia="en-US"/>
        </w:rPr>
        <w:t>4.7 A não realização da vistoria não poderá embasar posteriores alegações de desconhecimento das instalações, dúvidas ou esquecimentos de quaisquer detalhes dos locais da prestação dos serviços, devendo o contratado assumir os ônus dos serviços decorrentes.</w:t>
      </w:r>
    </w:p>
    <w:bookmarkEnd w:id="12"/>
    <w:p w14:paraId="2E1E365D" w14:textId="77777777" w:rsidR="004E0BD6" w:rsidRPr="004E0BD6" w:rsidRDefault="004E0BD6" w:rsidP="004E0BD6">
      <w:pPr>
        <w:pStyle w:val="Nivel01"/>
        <w:rPr>
          <w:rFonts w:cs="Arial"/>
        </w:rPr>
      </w:pPr>
      <w:r w:rsidRPr="004E0BD6">
        <w:rPr>
          <w:rFonts w:cs="Arial"/>
        </w:rPr>
        <w:t xml:space="preserve">5- </w:t>
      </w:r>
      <w:r w:rsidRPr="004E0BD6">
        <w:rPr>
          <w:rFonts w:cs="Arial"/>
        </w:rPr>
        <w:tab/>
        <w:t>MODELO DE EXECUÇÃO DO OBJETO</w:t>
      </w:r>
    </w:p>
    <w:p w14:paraId="58185A70" w14:textId="77777777" w:rsidR="004E0BD6" w:rsidRPr="004E0BD6" w:rsidRDefault="004E0BD6" w:rsidP="004E0BD6">
      <w:pPr>
        <w:pStyle w:val="Nivel01"/>
        <w:rPr>
          <w:rFonts w:cs="Arial"/>
        </w:rPr>
      </w:pPr>
      <w:r w:rsidRPr="004E0BD6">
        <w:rPr>
          <w:rFonts w:cs="Arial"/>
        </w:rPr>
        <w:t>Condições de execução</w:t>
      </w:r>
    </w:p>
    <w:p w14:paraId="39524D8F" w14:textId="77777777" w:rsidR="004E0BD6" w:rsidRPr="004E0BD6" w:rsidRDefault="004E0BD6" w:rsidP="004E0BD6">
      <w:pPr>
        <w:pStyle w:val="Nvel2-Red"/>
        <w:numPr>
          <w:ilvl w:val="1"/>
          <w:numId w:val="30"/>
        </w:numPr>
        <w:rPr>
          <w:rFonts w:ascii="Arial" w:hAnsi="Arial" w:cs="Arial"/>
        </w:rPr>
      </w:pPr>
      <w:r w:rsidRPr="004E0BD6">
        <w:rPr>
          <w:rFonts w:ascii="Arial" w:hAnsi="Arial" w:cs="Arial"/>
        </w:rPr>
        <w:t>A execução do objeto seguirá a seguinte dinâmica:</w:t>
      </w:r>
    </w:p>
    <w:p w14:paraId="25763CBE" w14:textId="77777777" w:rsidR="004E0BD6" w:rsidRPr="004E0BD6" w:rsidRDefault="004E0BD6" w:rsidP="004E0BD6">
      <w:pPr>
        <w:pStyle w:val="Nvel3-R"/>
        <w:rPr>
          <w:rFonts w:ascii="Arial" w:hAnsi="Arial" w:cs="Arial"/>
        </w:rPr>
      </w:pPr>
      <w:r w:rsidRPr="004E0BD6">
        <w:rPr>
          <w:rFonts w:ascii="Arial" w:hAnsi="Arial" w:cs="Arial"/>
        </w:rPr>
        <w:t>Início da execução do objeto: 2 (dois) dias após a assinatura do contrato;</w:t>
      </w:r>
    </w:p>
    <w:p w14:paraId="44051E0A" w14:textId="77777777" w:rsidR="004E0BD6" w:rsidRPr="004E0BD6" w:rsidRDefault="004E0BD6" w:rsidP="004E0BD6">
      <w:pPr>
        <w:pStyle w:val="Nvel01-SemNumerao"/>
        <w:rPr>
          <w:rFonts w:ascii="Arial" w:hAnsi="Arial" w:cs="Arial"/>
          <w:color w:val="auto"/>
        </w:rPr>
      </w:pPr>
      <w:r w:rsidRPr="004E0BD6">
        <w:rPr>
          <w:rFonts w:ascii="Arial" w:hAnsi="Arial" w:cs="Arial"/>
          <w:color w:val="auto"/>
        </w:rPr>
        <w:t>Local e horário da prestação dos serviços</w:t>
      </w:r>
    </w:p>
    <w:p w14:paraId="135E3762" w14:textId="77777777" w:rsidR="004E0BD6" w:rsidRPr="004E0BD6" w:rsidRDefault="004E0BD6" w:rsidP="004E0BD6">
      <w:pPr>
        <w:pStyle w:val="Nvel2-Red"/>
        <w:numPr>
          <w:ilvl w:val="1"/>
          <w:numId w:val="30"/>
        </w:numPr>
        <w:rPr>
          <w:rFonts w:ascii="Arial" w:hAnsi="Arial" w:cs="Arial"/>
        </w:rPr>
      </w:pPr>
      <w:r w:rsidRPr="004E0BD6">
        <w:rPr>
          <w:rFonts w:ascii="Arial" w:hAnsi="Arial" w:cs="Arial"/>
        </w:rPr>
        <w:t>Os serviços serão prestados nos seguintes endereços, conforme tabela abaixo:</w:t>
      </w:r>
    </w:p>
    <w:tbl>
      <w:tblPr>
        <w:tblW w:w="9923" w:type="dxa"/>
        <w:jc w:val="center"/>
        <w:tblCellMar>
          <w:left w:w="70" w:type="dxa"/>
          <w:right w:w="70" w:type="dxa"/>
        </w:tblCellMar>
        <w:tblLook w:val="04A0" w:firstRow="1" w:lastRow="0" w:firstColumn="1" w:lastColumn="0" w:noHBand="0" w:noVBand="1"/>
      </w:tblPr>
      <w:tblGrid>
        <w:gridCol w:w="3544"/>
        <w:gridCol w:w="2410"/>
        <w:gridCol w:w="2126"/>
        <w:gridCol w:w="1843"/>
      </w:tblGrid>
      <w:tr w:rsidR="004E0BD6" w:rsidRPr="004E0BD6" w14:paraId="1CB85A41" w14:textId="77777777" w:rsidTr="004E0BD6">
        <w:trPr>
          <w:trHeight w:val="288"/>
          <w:jc w:val="center"/>
        </w:trPr>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7F6499" w14:textId="77777777" w:rsidR="004E0BD6" w:rsidRPr="004E0BD6" w:rsidRDefault="004E0BD6" w:rsidP="004E0BD6">
            <w:pPr>
              <w:jc w:val="center"/>
              <w:rPr>
                <w:rFonts w:cs="Arial"/>
                <w:b/>
                <w:bCs/>
                <w:color w:val="000000"/>
                <w:sz w:val="18"/>
                <w:szCs w:val="18"/>
              </w:rPr>
            </w:pPr>
            <w:r w:rsidRPr="004E0BD6">
              <w:rPr>
                <w:rFonts w:cs="Arial"/>
                <w:b/>
                <w:bCs/>
                <w:color w:val="000000"/>
                <w:sz w:val="18"/>
                <w:szCs w:val="18"/>
              </w:rPr>
              <w:t xml:space="preserve">ÓRGÃO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52430BAF" w14:textId="77777777" w:rsidR="004E0BD6" w:rsidRPr="004E0BD6" w:rsidRDefault="004E0BD6" w:rsidP="004E0BD6">
            <w:pPr>
              <w:jc w:val="center"/>
              <w:rPr>
                <w:rFonts w:cs="Arial"/>
                <w:b/>
                <w:bCs/>
                <w:color w:val="000000"/>
                <w:sz w:val="18"/>
                <w:szCs w:val="18"/>
              </w:rPr>
            </w:pPr>
            <w:r w:rsidRPr="004E0BD6">
              <w:rPr>
                <w:rFonts w:cs="Arial"/>
                <w:b/>
                <w:bCs/>
                <w:color w:val="000000"/>
                <w:sz w:val="18"/>
                <w:szCs w:val="18"/>
              </w:rPr>
              <w:t>ENDEREÇO</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71242B10" w14:textId="77777777" w:rsidR="004E0BD6" w:rsidRPr="004E0BD6" w:rsidRDefault="004E0BD6" w:rsidP="004E0BD6">
            <w:pPr>
              <w:jc w:val="center"/>
              <w:rPr>
                <w:rFonts w:cs="Arial"/>
                <w:b/>
                <w:bCs/>
                <w:color w:val="000000"/>
                <w:sz w:val="18"/>
                <w:szCs w:val="18"/>
              </w:rPr>
            </w:pPr>
            <w:r w:rsidRPr="004E0BD6">
              <w:rPr>
                <w:rFonts w:cs="Arial"/>
                <w:b/>
                <w:bCs/>
                <w:color w:val="000000"/>
                <w:sz w:val="18"/>
                <w:szCs w:val="18"/>
              </w:rPr>
              <w:t xml:space="preserve">QUANTIDADE DE CÂMERAS MARCA: </w:t>
            </w:r>
            <w:r w:rsidRPr="004E0BD6">
              <w:rPr>
                <w:rFonts w:cs="Arial"/>
                <w:color w:val="000000"/>
                <w:sz w:val="18"/>
                <w:szCs w:val="18"/>
              </w:rPr>
              <w:t>HIKVISION BULLET COAXIAL 1080P</w:t>
            </w:r>
          </w:p>
        </w:tc>
        <w:tc>
          <w:tcPr>
            <w:tcW w:w="1843" w:type="dxa"/>
            <w:tcBorders>
              <w:top w:val="single" w:sz="4" w:space="0" w:color="auto"/>
              <w:left w:val="nil"/>
              <w:bottom w:val="single" w:sz="4" w:space="0" w:color="auto"/>
              <w:right w:val="single" w:sz="4" w:space="0" w:color="auto"/>
            </w:tcBorders>
            <w:vAlign w:val="center"/>
          </w:tcPr>
          <w:p w14:paraId="1394F3A2" w14:textId="77777777" w:rsidR="004E0BD6" w:rsidRPr="004E0BD6" w:rsidRDefault="004E0BD6" w:rsidP="004E0BD6">
            <w:pPr>
              <w:jc w:val="center"/>
              <w:rPr>
                <w:rFonts w:cs="Arial"/>
                <w:b/>
                <w:bCs/>
                <w:color w:val="000000"/>
                <w:sz w:val="18"/>
                <w:szCs w:val="18"/>
              </w:rPr>
            </w:pPr>
            <w:r w:rsidRPr="004E0BD6">
              <w:rPr>
                <w:rFonts w:cs="Arial"/>
                <w:b/>
                <w:bCs/>
                <w:color w:val="000000"/>
                <w:sz w:val="18"/>
                <w:szCs w:val="18"/>
              </w:rPr>
              <w:t xml:space="preserve">QUANTIDADE DVR </w:t>
            </w:r>
          </w:p>
          <w:p w14:paraId="54535A34" w14:textId="77777777" w:rsidR="004E0BD6" w:rsidRPr="004E0BD6" w:rsidRDefault="004E0BD6" w:rsidP="004E0BD6">
            <w:pPr>
              <w:jc w:val="center"/>
              <w:rPr>
                <w:rFonts w:cs="Arial"/>
                <w:b/>
                <w:bCs/>
                <w:color w:val="000000"/>
                <w:sz w:val="18"/>
                <w:szCs w:val="18"/>
              </w:rPr>
            </w:pPr>
            <w:r w:rsidRPr="004E0BD6">
              <w:rPr>
                <w:rFonts w:cs="Arial"/>
                <w:b/>
                <w:color w:val="000000"/>
                <w:sz w:val="18"/>
                <w:szCs w:val="18"/>
              </w:rPr>
              <w:t>MARCA:</w:t>
            </w:r>
            <w:r w:rsidRPr="004E0BD6">
              <w:rPr>
                <w:rFonts w:cs="Arial"/>
                <w:b/>
                <w:bCs/>
                <w:color w:val="000000"/>
                <w:sz w:val="18"/>
                <w:szCs w:val="18"/>
              </w:rPr>
              <w:t xml:space="preserve"> </w:t>
            </w:r>
            <w:r w:rsidRPr="004E0BD6">
              <w:rPr>
                <w:rFonts w:cs="Arial"/>
                <w:color w:val="000000"/>
                <w:sz w:val="18"/>
                <w:szCs w:val="18"/>
              </w:rPr>
              <w:t>HIKVISION</w:t>
            </w:r>
          </w:p>
        </w:tc>
      </w:tr>
      <w:tr w:rsidR="004E0BD6" w:rsidRPr="004E0BD6" w14:paraId="0C95DCBB" w14:textId="77777777" w:rsidTr="004E0BD6">
        <w:trPr>
          <w:trHeight w:val="775"/>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676B2F86" w14:textId="77777777" w:rsidR="004E0BD6" w:rsidRPr="004E0BD6" w:rsidRDefault="004E0BD6" w:rsidP="004E0BD6">
            <w:pPr>
              <w:jc w:val="both"/>
              <w:rPr>
                <w:rFonts w:cs="Arial"/>
                <w:color w:val="000000"/>
                <w:sz w:val="18"/>
                <w:szCs w:val="18"/>
              </w:rPr>
            </w:pPr>
            <w:r w:rsidRPr="004E0BD6">
              <w:rPr>
                <w:rFonts w:cs="Arial"/>
                <w:color w:val="000000"/>
                <w:sz w:val="18"/>
                <w:szCs w:val="18"/>
              </w:rPr>
              <w:t>Secretaria Municipal de Educação</w:t>
            </w:r>
          </w:p>
        </w:tc>
        <w:tc>
          <w:tcPr>
            <w:tcW w:w="2410" w:type="dxa"/>
            <w:tcBorders>
              <w:top w:val="nil"/>
              <w:left w:val="nil"/>
              <w:bottom w:val="single" w:sz="4" w:space="0" w:color="auto"/>
              <w:right w:val="single" w:sz="4" w:space="0" w:color="auto"/>
            </w:tcBorders>
            <w:shd w:val="clear" w:color="auto" w:fill="auto"/>
            <w:vAlign w:val="center"/>
            <w:hideMark/>
          </w:tcPr>
          <w:p w14:paraId="160B2590" w14:textId="77777777" w:rsidR="004E0BD6" w:rsidRPr="004E0BD6" w:rsidRDefault="004E0BD6" w:rsidP="004E0BD6">
            <w:pPr>
              <w:jc w:val="center"/>
              <w:rPr>
                <w:rFonts w:cs="Arial"/>
                <w:color w:val="000000"/>
                <w:sz w:val="18"/>
                <w:szCs w:val="18"/>
              </w:rPr>
            </w:pPr>
            <w:r w:rsidRPr="004E0BD6">
              <w:rPr>
                <w:rFonts w:cs="Arial"/>
                <w:color w:val="000000"/>
                <w:sz w:val="18"/>
                <w:szCs w:val="18"/>
              </w:rPr>
              <w:t>Av.  Nossa Senhora de Fátima</w:t>
            </w:r>
          </w:p>
        </w:tc>
        <w:tc>
          <w:tcPr>
            <w:tcW w:w="2126" w:type="dxa"/>
            <w:tcBorders>
              <w:top w:val="nil"/>
              <w:left w:val="nil"/>
              <w:bottom w:val="single" w:sz="4" w:space="0" w:color="auto"/>
              <w:right w:val="single" w:sz="4" w:space="0" w:color="auto"/>
            </w:tcBorders>
            <w:shd w:val="clear" w:color="auto" w:fill="auto"/>
            <w:vAlign w:val="center"/>
            <w:hideMark/>
          </w:tcPr>
          <w:p w14:paraId="44ACBEC8" w14:textId="77777777" w:rsidR="004E0BD6" w:rsidRPr="004E0BD6" w:rsidRDefault="004E0BD6" w:rsidP="004E0BD6">
            <w:pPr>
              <w:jc w:val="center"/>
              <w:rPr>
                <w:rFonts w:cs="Arial"/>
                <w:color w:val="000000"/>
                <w:sz w:val="18"/>
                <w:szCs w:val="18"/>
              </w:rPr>
            </w:pPr>
            <w:r w:rsidRPr="004E0BD6">
              <w:rPr>
                <w:rFonts w:cs="Arial"/>
                <w:color w:val="000000"/>
                <w:sz w:val="18"/>
                <w:szCs w:val="18"/>
              </w:rPr>
              <w:t>8</w:t>
            </w:r>
          </w:p>
        </w:tc>
        <w:tc>
          <w:tcPr>
            <w:tcW w:w="1843" w:type="dxa"/>
            <w:tcBorders>
              <w:top w:val="nil"/>
              <w:left w:val="nil"/>
              <w:bottom w:val="single" w:sz="4" w:space="0" w:color="auto"/>
              <w:right w:val="single" w:sz="4" w:space="0" w:color="auto"/>
            </w:tcBorders>
            <w:vAlign w:val="center"/>
          </w:tcPr>
          <w:p w14:paraId="321FE4B6" w14:textId="77777777" w:rsidR="004E0BD6" w:rsidRPr="004E0BD6" w:rsidRDefault="004E0BD6" w:rsidP="004E0BD6">
            <w:pPr>
              <w:jc w:val="center"/>
              <w:rPr>
                <w:rFonts w:cs="Arial"/>
                <w:color w:val="000000"/>
                <w:sz w:val="18"/>
                <w:szCs w:val="18"/>
              </w:rPr>
            </w:pPr>
            <w:r w:rsidRPr="004E0BD6">
              <w:rPr>
                <w:rFonts w:cs="Arial"/>
                <w:color w:val="000000"/>
                <w:sz w:val="18"/>
                <w:szCs w:val="18"/>
              </w:rPr>
              <w:t>1</w:t>
            </w:r>
          </w:p>
        </w:tc>
      </w:tr>
      <w:tr w:rsidR="004E0BD6" w:rsidRPr="004E0BD6" w14:paraId="6B4E1FB6" w14:textId="77777777" w:rsidTr="004E0BD6">
        <w:trPr>
          <w:trHeight w:val="288"/>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6C41B7C4" w14:textId="77777777" w:rsidR="004E0BD6" w:rsidRPr="004E0BD6" w:rsidRDefault="004E0BD6" w:rsidP="004E0BD6">
            <w:pPr>
              <w:jc w:val="both"/>
              <w:rPr>
                <w:rFonts w:cs="Arial"/>
                <w:color w:val="000000"/>
                <w:sz w:val="18"/>
                <w:szCs w:val="18"/>
              </w:rPr>
            </w:pPr>
            <w:r w:rsidRPr="004E0BD6">
              <w:rPr>
                <w:rFonts w:cs="Arial"/>
                <w:color w:val="000000"/>
                <w:sz w:val="18"/>
                <w:szCs w:val="18"/>
              </w:rPr>
              <w:t>Biblioteca Municipal</w:t>
            </w:r>
          </w:p>
        </w:tc>
        <w:tc>
          <w:tcPr>
            <w:tcW w:w="2410" w:type="dxa"/>
            <w:tcBorders>
              <w:top w:val="nil"/>
              <w:left w:val="nil"/>
              <w:bottom w:val="single" w:sz="4" w:space="0" w:color="auto"/>
              <w:right w:val="single" w:sz="4" w:space="0" w:color="auto"/>
            </w:tcBorders>
            <w:shd w:val="clear" w:color="auto" w:fill="auto"/>
            <w:vAlign w:val="center"/>
            <w:hideMark/>
          </w:tcPr>
          <w:p w14:paraId="3033BF22" w14:textId="77777777" w:rsidR="004E0BD6" w:rsidRPr="004E0BD6" w:rsidRDefault="004E0BD6" w:rsidP="004E0BD6">
            <w:pPr>
              <w:jc w:val="center"/>
              <w:rPr>
                <w:rFonts w:cs="Arial"/>
                <w:color w:val="000000"/>
                <w:sz w:val="18"/>
                <w:szCs w:val="18"/>
              </w:rPr>
            </w:pPr>
            <w:r w:rsidRPr="004E0BD6">
              <w:rPr>
                <w:rFonts w:cs="Arial"/>
                <w:color w:val="000000"/>
                <w:sz w:val="18"/>
                <w:szCs w:val="18"/>
              </w:rPr>
              <w:t xml:space="preserve">Rua Dois de </w:t>
            </w:r>
            <w:proofErr w:type="gramStart"/>
            <w:r w:rsidRPr="004E0BD6">
              <w:rPr>
                <w:rFonts w:cs="Arial"/>
                <w:color w:val="000000"/>
                <w:sz w:val="18"/>
                <w:szCs w:val="18"/>
              </w:rPr>
              <w:t>Julho</w:t>
            </w:r>
            <w:proofErr w:type="gramEnd"/>
          </w:p>
        </w:tc>
        <w:tc>
          <w:tcPr>
            <w:tcW w:w="2126" w:type="dxa"/>
            <w:tcBorders>
              <w:top w:val="nil"/>
              <w:left w:val="nil"/>
              <w:bottom w:val="single" w:sz="4" w:space="0" w:color="auto"/>
              <w:right w:val="single" w:sz="4" w:space="0" w:color="auto"/>
            </w:tcBorders>
            <w:shd w:val="clear" w:color="auto" w:fill="auto"/>
            <w:vAlign w:val="center"/>
            <w:hideMark/>
          </w:tcPr>
          <w:p w14:paraId="4C38489A" w14:textId="77777777" w:rsidR="004E0BD6" w:rsidRPr="004E0BD6" w:rsidRDefault="004E0BD6" w:rsidP="004E0BD6">
            <w:pPr>
              <w:jc w:val="center"/>
              <w:rPr>
                <w:rFonts w:cs="Arial"/>
                <w:color w:val="000000"/>
                <w:sz w:val="18"/>
                <w:szCs w:val="18"/>
              </w:rPr>
            </w:pPr>
            <w:r w:rsidRPr="004E0BD6">
              <w:rPr>
                <w:rFonts w:cs="Arial"/>
                <w:color w:val="000000"/>
                <w:sz w:val="18"/>
                <w:szCs w:val="18"/>
              </w:rPr>
              <w:t>7</w:t>
            </w:r>
          </w:p>
        </w:tc>
        <w:tc>
          <w:tcPr>
            <w:tcW w:w="1843" w:type="dxa"/>
            <w:tcBorders>
              <w:top w:val="nil"/>
              <w:left w:val="nil"/>
              <w:bottom w:val="single" w:sz="4" w:space="0" w:color="auto"/>
              <w:right w:val="single" w:sz="4" w:space="0" w:color="auto"/>
            </w:tcBorders>
            <w:vAlign w:val="center"/>
          </w:tcPr>
          <w:p w14:paraId="26462034" w14:textId="77777777" w:rsidR="004E0BD6" w:rsidRPr="004E0BD6" w:rsidRDefault="004E0BD6" w:rsidP="004E0BD6">
            <w:pPr>
              <w:jc w:val="center"/>
              <w:rPr>
                <w:rFonts w:cs="Arial"/>
                <w:color w:val="000000"/>
                <w:sz w:val="18"/>
                <w:szCs w:val="18"/>
              </w:rPr>
            </w:pPr>
            <w:r w:rsidRPr="004E0BD6">
              <w:rPr>
                <w:rFonts w:cs="Arial"/>
                <w:color w:val="000000"/>
                <w:sz w:val="18"/>
                <w:szCs w:val="18"/>
              </w:rPr>
              <w:t>1</w:t>
            </w:r>
          </w:p>
        </w:tc>
      </w:tr>
      <w:tr w:rsidR="004E0BD6" w:rsidRPr="004E0BD6" w14:paraId="2C0FE559" w14:textId="77777777" w:rsidTr="004E0BD6">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2F238B7E" w14:textId="77777777" w:rsidR="004E0BD6" w:rsidRPr="004E0BD6" w:rsidRDefault="004E0BD6" w:rsidP="004E0BD6">
            <w:pPr>
              <w:jc w:val="both"/>
              <w:rPr>
                <w:rFonts w:cs="Arial"/>
                <w:color w:val="000000"/>
                <w:sz w:val="18"/>
                <w:szCs w:val="18"/>
              </w:rPr>
            </w:pPr>
            <w:r w:rsidRPr="004E0BD6">
              <w:rPr>
                <w:rFonts w:cs="Arial"/>
                <w:color w:val="000000"/>
                <w:sz w:val="18"/>
                <w:szCs w:val="18"/>
              </w:rPr>
              <w:t xml:space="preserve">Escola Municipal Professora </w:t>
            </w:r>
            <w:proofErr w:type="spellStart"/>
            <w:r w:rsidRPr="004E0BD6">
              <w:rPr>
                <w:rFonts w:cs="Arial"/>
                <w:color w:val="000000"/>
                <w:sz w:val="18"/>
                <w:szCs w:val="18"/>
              </w:rPr>
              <w:t>Idivânia</w:t>
            </w:r>
            <w:proofErr w:type="spellEnd"/>
            <w:r w:rsidRPr="004E0BD6">
              <w:rPr>
                <w:rFonts w:cs="Arial"/>
                <w:color w:val="000000"/>
                <w:sz w:val="18"/>
                <w:szCs w:val="18"/>
              </w:rPr>
              <w:t xml:space="preserve"> de Menezes</w:t>
            </w:r>
          </w:p>
        </w:tc>
        <w:tc>
          <w:tcPr>
            <w:tcW w:w="2410" w:type="dxa"/>
            <w:tcBorders>
              <w:top w:val="nil"/>
              <w:left w:val="nil"/>
              <w:bottom w:val="single" w:sz="4" w:space="0" w:color="auto"/>
              <w:right w:val="single" w:sz="4" w:space="0" w:color="auto"/>
            </w:tcBorders>
            <w:shd w:val="clear" w:color="auto" w:fill="auto"/>
            <w:vAlign w:val="center"/>
            <w:hideMark/>
          </w:tcPr>
          <w:p w14:paraId="01AB3CB7" w14:textId="77777777" w:rsidR="004E0BD6" w:rsidRPr="004E0BD6" w:rsidRDefault="004E0BD6" w:rsidP="004E0BD6">
            <w:pPr>
              <w:jc w:val="center"/>
              <w:rPr>
                <w:rFonts w:cs="Arial"/>
                <w:color w:val="000000"/>
                <w:sz w:val="18"/>
                <w:szCs w:val="18"/>
              </w:rPr>
            </w:pPr>
            <w:r w:rsidRPr="004E0BD6">
              <w:rPr>
                <w:rFonts w:cs="Arial"/>
                <w:color w:val="000000"/>
                <w:sz w:val="18"/>
                <w:szCs w:val="18"/>
              </w:rPr>
              <w:t>Av. João Maria de Oliveira</w:t>
            </w:r>
          </w:p>
        </w:tc>
        <w:tc>
          <w:tcPr>
            <w:tcW w:w="2126" w:type="dxa"/>
            <w:tcBorders>
              <w:top w:val="nil"/>
              <w:left w:val="nil"/>
              <w:bottom w:val="single" w:sz="4" w:space="0" w:color="auto"/>
              <w:right w:val="single" w:sz="4" w:space="0" w:color="auto"/>
            </w:tcBorders>
            <w:shd w:val="clear" w:color="auto" w:fill="auto"/>
            <w:vAlign w:val="center"/>
            <w:hideMark/>
          </w:tcPr>
          <w:p w14:paraId="2144E717" w14:textId="77777777" w:rsidR="004E0BD6" w:rsidRPr="004E0BD6" w:rsidRDefault="004E0BD6" w:rsidP="004E0BD6">
            <w:pPr>
              <w:jc w:val="center"/>
              <w:rPr>
                <w:rFonts w:cs="Arial"/>
                <w:color w:val="000000"/>
                <w:sz w:val="18"/>
                <w:szCs w:val="18"/>
              </w:rPr>
            </w:pPr>
            <w:r w:rsidRPr="004E0BD6">
              <w:rPr>
                <w:rFonts w:cs="Arial"/>
                <w:color w:val="000000"/>
                <w:sz w:val="18"/>
                <w:szCs w:val="18"/>
              </w:rPr>
              <w:t>12</w:t>
            </w:r>
          </w:p>
        </w:tc>
        <w:tc>
          <w:tcPr>
            <w:tcW w:w="1843" w:type="dxa"/>
            <w:tcBorders>
              <w:top w:val="nil"/>
              <w:left w:val="nil"/>
              <w:bottom w:val="single" w:sz="4" w:space="0" w:color="auto"/>
              <w:right w:val="single" w:sz="4" w:space="0" w:color="auto"/>
            </w:tcBorders>
            <w:vAlign w:val="center"/>
          </w:tcPr>
          <w:p w14:paraId="6B621015" w14:textId="77777777" w:rsidR="004E0BD6" w:rsidRPr="004E0BD6" w:rsidRDefault="004E0BD6" w:rsidP="004E0BD6">
            <w:pPr>
              <w:jc w:val="center"/>
              <w:rPr>
                <w:rFonts w:cs="Arial"/>
                <w:color w:val="000000"/>
                <w:sz w:val="18"/>
                <w:szCs w:val="18"/>
              </w:rPr>
            </w:pPr>
            <w:r w:rsidRPr="004E0BD6">
              <w:rPr>
                <w:rFonts w:cs="Arial"/>
                <w:color w:val="000000"/>
                <w:sz w:val="18"/>
                <w:szCs w:val="18"/>
              </w:rPr>
              <w:t>1</w:t>
            </w:r>
          </w:p>
        </w:tc>
      </w:tr>
      <w:tr w:rsidR="004E0BD6" w:rsidRPr="004E0BD6" w14:paraId="37BD22EE" w14:textId="77777777" w:rsidTr="004E0BD6">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78DE5A93" w14:textId="77777777" w:rsidR="004E0BD6" w:rsidRPr="004E0BD6" w:rsidRDefault="004E0BD6" w:rsidP="004E0BD6">
            <w:pPr>
              <w:jc w:val="both"/>
              <w:rPr>
                <w:rFonts w:cs="Arial"/>
                <w:color w:val="000000"/>
                <w:sz w:val="18"/>
                <w:szCs w:val="18"/>
              </w:rPr>
            </w:pPr>
            <w:r w:rsidRPr="004E0BD6">
              <w:rPr>
                <w:rFonts w:cs="Arial"/>
                <w:color w:val="000000"/>
                <w:sz w:val="18"/>
                <w:szCs w:val="18"/>
              </w:rPr>
              <w:t>Centro de Atendimento Multifuncional</w:t>
            </w:r>
          </w:p>
        </w:tc>
        <w:tc>
          <w:tcPr>
            <w:tcW w:w="2410" w:type="dxa"/>
            <w:tcBorders>
              <w:top w:val="nil"/>
              <w:left w:val="nil"/>
              <w:bottom w:val="single" w:sz="4" w:space="0" w:color="auto"/>
              <w:right w:val="single" w:sz="4" w:space="0" w:color="auto"/>
            </w:tcBorders>
            <w:shd w:val="clear" w:color="auto" w:fill="auto"/>
            <w:vAlign w:val="center"/>
            <w:hideMark/>
          </w:tcPr>
          <w:p w14:paraId="0545B20A" w14:textId="77777777" w:rsidR="004E0BD6" w:rsidRPr="004E0BD6" w:rsidRDefault="004E0BD6" w:rsidP="004E0BD6">
            <w:pPr>
              <w:jc w:val="center"/>
              <w:rPr>
                <w:rFonts w:cs="Arial"/>
                <w:color w:val="000000"/>
                <w:sz w:val="18"/>
                <w:szCs w:val="18"/>
              </w:rPr>
            </w:pPr>
            <w:r w:rsidRPr="004E0BD6">
              <w:rPr>
                <w:rFonts w:cs="Arial"/>
                <w:color w:val="000000"/>
                <w:sz w:val="18"/>
                <w:szCs w:val="18"/>
              </w:rPr>
              <w:t>Praça São Francisco de Assis</w:t>
            </w:r>
          </w:p>
        </w:tc>
        <w:tc>
          <w:tcPr>
            <w:tcW w:w="2126" w:type="dxa"/>
            <w:tcBorders>
              <w:top w:val="nil"/>
              <w:left w:val="nil"/>
              <w:bottom w:val="single" w:sz="4" w:space="0" w:color="auto"/>
              <w:right w:val="single" w:sz="4" w:space="0" w:color="auto"/>
            </w:tcBorders>
            <w:shd w:val="clear" w:color="auto" w:fill="auto"/>
            <w:vAlign w:val="center"/>
            <w:hideMark/>
          </w:tcPr>
          <w:p w14:paraId="5DCBEE31" w14:textId="77777777" w:rsidR="004E0BD6" w:rsidRPr="004E0BD6" w:rsidRDefault="004E0BD6" w:rsidP="004E0BD6">
            <w:pPr>
              <w:jc w:val="center"/>
              <w:rPr>
                <w:rFonts w:cs="Arial"/>
                <w:color w:val="000000"/>
                <w:sz w:val="18"/>
                <w:szCs w:val="18"/>
              </w:rPr>
            </w:pPr>
            <w:r w:rsidRPr="004E0BD6">
              <w:rPr>
                <w:rFonts w:cs="Arial"/>
                <w:color w:val="000000"/>
                <w:sz w:val="18"/>
                <w:szCs w:val="18"/>
              </w:rPr>
              <w:t>8</w:t>
            </w:r>
          </w:p>
        </w:tc>
        <w:tc>
          <w:tcPr>
            <w:tcW w:w="1843" w:type="dxa"/>
            <w:tcBorders>
              <w:top w:val="nil"/>
              <w:left w:val="nil"/>
              <w:bottom w:val="single" w:sz="4" w:space="0" w:color="auto"/>
              <w:right w:val="single" w:sz="4" w:space="0" w:color="auto"/>
            </w:tcBorders>
            <w:vAlign w:val="center"/>
          </w:tcPr>
          <w:p w14:paraId="737DAF5B" w14:textId="77777777" w:rsidR="004E0BD6" w:rsidRPr="004E0BD6" w:rsidRDefault="004E0BD6" w:rsidP="004E0BD6">
            <w:pPr>
              <w:jc w:val="center"/>
              <w:rPr>
                <w:rFonts w:cs="Arial"/>
                <w:color w:val="000000"/>
                <w:sz w:val="18"/>
                <w:szCs w:val="18"/>
              </w:rPr>
            </w:pPr>
            <w:r w:rsidRPr="004E0BD6">
              <w:rPr>
                <w:rFonts w:cs="Arial"/>
                <w:color w:val="000000"/>
                <w:sz w:val="18"/>
                <w:szCs w:val="18"/>
              </w:rPr>
              <w:t>1</w:t>
            </w:r>
          </w:p>
        </w:tc>
      </w:tr>
      <w:tr w:rsidR="004E0BD6" w:rsidRPr="004E0BD6" w14:paraId="5F7EAE69" w14:textId="77777777" w:rsidTr="004E0BD6">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6DF1DB73" w14:textId="77777777" w:rsidR="004E0BD6" w:rsidRPr="004E0BD6" w:rsidRDefault="004E0BD6" w:rsidP="004E0BD6">
            <w:pPr>
              <w:jc w:val="both"/>
              <w:rPr>
                <w:rFonts w:cs="Arial"/>
                <w:color w:val="000000"/>
                <w:sz w:val="18"/>
                <w:szCs w:val="18"/>
              </w:rPr>
            </w:pPr>
            <w:r w:rsidRPr="004E0BD6">
              <w:rPr>
                <w:rFonts w:cs="Arial"/>
                <w:color w:val="000000"/>
                <w:sz w:val="18"/>
                <w:szCs w:val="18"/>
              </w:rPr>
              <w:t>Escola Municipal de Educação Infantil Emília Maria</w:t>
            </w:r>
          </w:p>
        </w:tc>
        <w:tc>
          <w:tcPr>
            <w:tcW w:w="2410" w:type="dxa"/>
            <w:tcBorders>
              <w:top w:val="nil"/>
              <w:left w:val="nil"/>
              <w:bottom w:val="single" w:sz="4" w:space="0" w:color="auto"/>
              <w:right w:val="single" w:sz="4" w:space="0" w:color="auto"/>
            </w:tcBorders>
            <w:shd w:val="clear" w:color="auto" w:fill="auto"/>
            <w:vAlign w:val="center"/>
            <w:hideMark/>
          </w:tcPr>
          <w:p w14:paraId="727CC68E" w14:textId="77777777" w:rsidR="004E0BD6" w:rsidRPr="004E0BD6" w:rsidRDefault="004E0BD6" w:rsidP="004E0BD6">
            <w:pPr>
              <w:jc w:val="center"/>
              <w:rPr>
                <w:rFonts w:cs="Arial"/>
                <w:color w:val="000000"/>
                <w:sz w:val="18"/>
                <w:szCs w:val="18"/>
              </w:rPr>
            </w:pPr>
            <w:r w:rsidRPr="004E0BD6">
              <w:rPr>
                <w:rFonts w:cs="Arial"/>
                <w:color w:val="000000"/>
                <w:sz w:val="18"/>
                <w:szCs w:val="18"/>
              </w:rPr>
              <w:t>Trav. Maria Preta</w:t>
            </w:r>
          </w:p>
        </w:tc>
        <w:tc>
          <w:tcPr>
            <w:tcW w:w="2126" w:type="dxa"/>
            <w:tcBorders>
              <w:top w:val="nil"/>
              <w:left w:val="nil"/>
              <w:bottom w:val="single" w:sz="4" w:space="0" w:color="auto"/>
              <w:right w:val="single" w:sz="4" w:space="0" w:color="auto"/>
            </w:tcBorders>
            <w:shd w:val="clear" w:color="auto" w:fill="auto"/>
            <w:vAlign w:val="center"/>
            <w:hideMark/>
          </w:tcPr>
          <w:p w14:paraId="37DA387D" w14:textId="77777777" w:rsidR="004E0BD6" w:rsidRPr="004E0BD6" w:rsidRDefault="004E0BD6" w:rsidP="004E0BD6">
            <w:pPr>
              <w:jc w:val="center"/>
              <w:rPr>
                <w:rFonts w:cs="Arial"/>
                <w:color w:val="000000"/>
                <w:sz w:val="18"/>
                <w:szCs w:val="18"/>
              </w:rPr>
            </w:pPr>
            <w:r w:rsidRPr="004E0BD6">
              <w:rPr>
                <w:rFonts w:cs="Arial"/>
                <w:color w:val="000000"/>
                <w:sz w:val="18"/>
                <w:szCs w:val="18"/>
              </w:rPr>
              <w:t>10</w:t>
            </w:r>
          </w:p>
        </w:tc>
        <w:tc>
          <w:tcPr>
            <w:tcW w:w="1843" w:type="dxa"/>
            <w:tcBorders>
              <w:top w:val="nil"/>
              <w:left w:val="nil"/>
              <w:bottom w:val="single" w:sz="4" w:space="0" w:color="auto"/>
              <w:right w:val="single" w:sz="4" w:space="0" w:color="auto"/>
            </w:tcBorders>
            <w:vAlign w:val="center"/>
          </w:tcPr>
          <w:p w14:paraId="49B5D379" w14:textId="77777777" w:rsidR="004E0BD6" w:rsidRPr="004E0BD6" w:rsidRDefault="004E0BD6" w:rsidP="004E0BD6">
            <w:pPr>
              <w:jc w:val="center"/>
              <w:rPr>
                <w:rFonts w:cs="Arial"/>
                <w:color w:val="000000"/>
                <w:sz w:val="18"/>
                <w:szCs w:val="18"/>
              </w:rPr>
            </w:pPr>
            <w:r w:rsidRPr="004E0BD6">
              <w:rPr>
                <w:rFonts w:cs="Arial"/>
                <w:color w:val="000000"/>
                <w:sz w:val="18"/>
                <w:szCs w:val="18"/>
              </w:rPr>
              <w:t>1</w:t>
            </w:r>
          </w:p>
        </w:tc>
      </w:tr>
      <w:tr w:rsidR="004E0BD6" w:rsidRPr="004E0BD6" w14:paraId="0DB8FE5E" w14:textId="77777777" w:rsidTr="004E0BD6">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19F5C9BD" w14:textId="77777777" w:rsidR="004E0BD6" w:rsidRPr="004E0BD6" w:rsidRDefault="004E0BD6" w:rsidP="004E0BD6">
            <w:pPr>
              <w:jc w:val="both"/>
              <w:rPr>
                <w:rFonts w:cs="Arial"/>
                <w:color w:val="000000"/>
                <w:sz w:val="18"/>
                <w:szCs w:val="18"/>
              </w:rPr>
            </w:pPr>
            <w:r w:rsidRPr="004E0BD6">
              <w:rPr>
                <w:rFonts w:cs="Arial"/>
                <w:color w:val="000000"/>
                <w:sz w:val="18"/>
                <w:szCs w:val="18"/>
              </w:rPr>
              <w:t>Escola Municipal Ubiratan Branco de Oliveira</w:t>
            </w:r>
          </w:p>
        </w:tc>
        <w:tc>
          <w:tcPr>
            <w:tcW w:w="2410" w:type="dxa"/>
            <w:tcBorders>
              <w:top w:val="nil"/>
              <w:left w:val="nil"/>
              <w:bottom w:val="single" w:sz="4" w:space="0" w:color="auto"/>
              <w:right w:val="single" w:sz="4" w:space="0" w:color="auto"/>
            </w:tcBorders>
            <w:shd w:val="clear" w:color="auto" w:fill="auto"/>
            <w:vAlign w:val="center"/>
            <w:hideMark/>
          </w:tcPr>
          <w:p w14:paraId="0549181A" w14:textId="77777777" w:rsidR="004E0BD6" w:rsidRPr="004E0BD6" w:rsidRDefault="004E0BD6" w:rsidP="004E0BD6">
            <w:pPr>
              <w:jc w:val="center"/>
              <w:rPr>
                <w:rFonts w:cs="Arial"/>
                <w:color w:val="000000"/>
                <w:sz w:val="18"/>
                <w:szCs w:val="18"/>
              </w:rPr>
            </w:pPr>
            <w:r w:rsidRPr="004E0BD6">
              <w:rPr>
                <w:rFonts w:cs="Arial"/>
                <w:color w:val="000000"/>
                <w:sz w:val="18"/>
                <w:szCs w:val="18"/>
              </w:rPr>
              <w:t>Av.  Nossa Senhora de Fátima</w:t>
            </w:r>
          </w:p>
        </w:tc>
        <w:tc>
          <w:tcPr>
            <w:tcW w:w="2126" w:type="dxa"/>
            <w:tcBorders>
              <w:top w:val="nil"/>
              <w:left w:val="nil"/>
              <w:bottom w:val="single" w:sz="4" w:space="0" w:color="auto"/>
              <w:right w:val="single" w:sz="4" w:space="0" w:color="auto"/>
            </w:tcBorders>
            <w:shd w:val="clear" w:color="auto" w:fill="auto"/>
            <w:vAlign w:val="center"/>
            <w:hideMark/>
          </w:tcPr>
          <w:p w14:paraId="602E5903" w14:textId="77777777" w:rsidR="004E0BD6" w:rsidRPr="004E0BD6" w:rsidRDefault="004E0BD6" w:rsidP="004E0BD6">
            <w:pPr>
              <w:jc w:val="center"/>
              <w:rPr>
                <w:rFonts w:cs="Arial"/>
                <w:color w:val="000000"/>
                <w:sz w:val="18"/>
                <w:szCs w:val="18"/>
              </w:rPr>
            </w:pPr>
            <w:r w:rsidRPr="004E0BD6">
              <w:rPr>
                <w:rFonts w:cs="Arial"/>
                <w:color w:val="000000"/>
                <w:sz w:val="18"/>
                <w:szCs w:val="18"/>
              </w:rPr>
              <w:t>12</w:t>
            </w:r>
          </w:p>
        </w:tc>
        <w:tc>
          <w:tcPr>
            <w:tcW w:w="1843" w:type="dxa"/>
            <w:tcBorders>
              <w:top w:val="nil"/>
              <w:left w:val="nil"/>
              <w:bottom w:val="single" w:sz="4" w:space="0" w:color="auto"/>
              <w:right w:val="single" w:sz="4" w:space="0" w:color="auto"/>
            </w:tcBorders>
            <w:vAlign w:val="center"/>
          </w:tcPr>
          <w:p w14:paraId="6D19B170" w14:textId="77777777" w:rsidR="004E0BD6" w:rsidRPr="004E0BD6" w:rsidRDefault="004E0BD6" w:rsidP="004E0BD6">
            <w:pPr>
              <w:jc w:val="center"/>
              <w:rPr>
                <w:rFonts w:cs="Arial"/>
                <w:color w:val="000000"/>
                <w:sz w:val="18"/>
                <w:szCs w:val="18"/>
              </w:rPr>
            </w:pPr>
            <w:r w:rsidRPr="004E0BD6">
              <w:rPr>
                <w:rFonts w:cs="Arial"/>
                <w:color w:val="000000"/>
                <w:sz w:val="18"/>
                <w:szCs w:val="18"/>
              </w:rPr>
              <w:t>1</w:t>
            </w:r>
          </w:p>
        </w:tc>
      </w:tr>
      <w:tr w:rsidR="004E0BD6" w:rsidRPr="004E0BD6" w14:paraId="7BF36FD3" w14:textId="77777777" w:rsidTr="004E0BD6">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0D030630" w14:textId="77777777" w:rsidR="004E0BD6" w:rsidRPr="004E0BD6" w:rsidRDefault="004E0BD6" w:rsidP="004E0BD6">
            <w:pPr>
              <w:jc w:val="both"/>
              <w:rPr>
                <w:rFonts w:cs="Arial"/>
                <w:color w:val="000000"/>
                <w:sz w:val="18"/>
                <w:szCs w:val="18"/>
              </w:rPr>
            </w:pPr>
            <w:r w:rsidRPr="004E0BD6">
              <w:rPr>
                <w:rFonts w:cs="Arial"/>
                <w:color w:val="000000"/>
                <w:sz w:val="18"/>
                <w:szCs w:val="18"/>
              </w:rPr>
              <w:lastRenderedPageBreak/>
              <w:t>Centro Municipal de Educação Infantil Maria Jandira</w:t>
            </w:r>
          </w:p>
        </w:tc>
        <w:tc>
          <w:tcPr>
            <w:tcW w:w="2410" w:type="dxa"/>
            <w:tcBorders>
              <w:top w:val="nil"/>
              <w:left w:val="nil"/>
              <w:bottom w:val="single" w:sz="4" w:space="0" w:color="auto"/>
              <w:right w:val="single" w:sz="4" w:space="0" w:color="auto"/>
            </w:tcBorders>
            <w:shd w:val="clear" w:color="auto" w:fill="auto"/>
            <w:vAlign w:val="center"/>
            <w:hideMark/>
          </w:tcPr>
          <w:p w14:paraId="48110F17" w14:textId="77777777" w:rsidR="004E0BD6" w:rsidRPr="004E0BD6" w:rsidRDefault="004E0BD6" w:rsidP="004E0BD6">
            <w:pPr>
              <w:jc w:val="center"/>
              <w:rPr>
                <w:rFonts w:cs="Arial"/>
                <w:color w:val="000000"/>
                <w:sz w:val="18"/>
                <w:szCs w:val="18"/>
              </w:rPr>
            </w:pPr>
            <w:r w:rsidRPr="004E0BD6">
              <w:rPr>
                <w:rFonts w:cs="Arial"/>
                <w:color w:val="000000"/>
                <w:sz w:val="18"/>
                <w:szCs w:val="18"/>
              </w:rPr>
              <w:t>Rua Maria Madalena</w:t>
            </w:r>
          </w:p>
        </w:tc>
        <w:tc>
          <w:tcPr>
            <w:tcW w:w="2126" w:type="dxa"/>
            <w:tcBorders>
              <w:top w:val="nil"/>
              <w:left w:val="nil"/>
              <w:bottom w:val="single" w:sz="4" w:space="0" w:color="auto"/>
              <w:right w:val="single" w:sz="4" w:space="0" w:color="auto"/>
            </w:tcBorders>
            <w:shd w:val="clear" w:color="auto" w:fill="auto"/>
            <w:vAlign w:val="center"/>
            <w:hideMark/>
          </w:tcPr>
          <w:p w14:paraId="517CD346" w14:textId="77777777" w:rsidR="004E0BD6" w:rsidRPr="004E0BD6" w:rsidRDefault="004E0BD6" w:rsidP="004E0BD6">
            <w:pPr>
              <w:jc w:val="center"/>
              <w:rPr>
                <w:rFonts w:cs="Arial"/>
                <w:color w:val="000000"/>
                <w:sz w:val="18"/>
                <w:szCs w:val="18"/>
              </w:rPr>
            </w:pPr>
            <w:r w:rsidRPr="004E0BD6">
              <w:rPr>
                <w:rFonts w:cs="Arial"/>
                <w:color w:val="000000"/>
                <w:sz w:val="18"/>
                <w:szCs w:val="18"/>
              </w:rPr>
              <w:t>6</w:t>
            </w:r>
          </w:p>
        </w:tc>
        <w:tc>
          <w:tcPr>
            <w:tcW w:w="1843" w:type="dxa"/>
            <w:tcBorders>
              <w:top w:val="nil"/>
              <w:left w:val="nil"/>
              <w:bottom w:val="single" w:sz="4" w:space="0" w:color="auto"/>
              <w:right w:val="single" w:sz="4" w:space="0" w:color="auto"/>
            </w:tcBorders>
            <w:vAlign w:val="center"/>
          </w:tcPr>
          <w:p w14:paraId="3CC2102D" w14:textId="77777777" w:rsidR="004E0BD6" w:rsidRPr="004E0BD6" w:rsidRDefault="004E0BD6" w:rsidP="004E0BD6">
            <w:pPr>
              <w:jc w:val="center"/>
              <w:rPr>
                <w:rFonts w:cs="Arial"/>
                <w:color w:val="000000"/>
                <w:sz w:val="18"/>
                <w:szCs w:val="18"/>
              </w:rPr>
            </w:pPr>
            <w:r w:rsidRPr="004E0BD6">
              <w:rPr>
                <w:rFonts w:cs="Arial"/>
                <w:color w:val="000000"/>
                <w:sz w:val="18"/>
                <w:szCs w:val="18"/>
              </w:rPr>
              <w:t>1</w:t>
            </w:r>
          </w:p>
        </w:tc>
      </w:tr>
      <w:tr w:rsidR="004E0BD6" w:rsidRPr="004E0BD6" w14:paraId="379B11A4" w14:textId="77777777" w:rsidTr="004E0BD6">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4515FDEB" w14:textId="77777777" w:rsidR="004E0BD6" w:rsidRPr="004E0BD6" w:rsidRDefault="004E0BD6" w:rsidP="004E0BD6">
            <w:pPr>
              <w:jc w:val="both"/>
              <w:rPr>
                <w:rFonts w:cs="Arial"/>
                <w:color w:val="000000"/>
                <w:sz w:val="18"/>
                <w:szCs w:val="18"/>
              </w:rPr>
            </w:pPr>
            <w:r w:rsidRPr="004E0BD6">
              <w:rPr>
                <w:rFonts w:cs="Arial"/>
                <w:color w:val="000000"/>
                <w:sz w:val="18"/>
                <w:szCs w:val="18"/>
              </w:rPr>
              <w:t>Escola Municipal Sagrada Família - Núcleo I</w:t>
            </w:r>
          </w:p>
        </w:tc>
        <w:tc>
          <w:tcPr>
            <w:tcW w:w="2410" w:type="dxa"/>
            <w:tcBorders>
              <w:top w:val="nil"/>
              <w:left w:val="nil"/>
              <w:bottom w:val="single" w:sz="4" w:space="0" w:color="auto"/>
              <w:right w:val="single" w:sz="4" w:space="0" w:color="auto"/>
            </w:tcBorders>
            <w:shd w:val="clear" w:color="auto" w:fill="auto"/>
            <w:vAlign w:val="center"/>
            <w:hideMark/>
          </w:tcPr>
          <w:p w14:paraId="77BAFB68" w14:textId="77777777" w:rsidR="004E0BD6" w:rsidRPr="004E0BD6" w:rsidRDefault="004E0BD6" w:rsidP="004E0BD6">
            <w:pPr>
              <w:jc w:val="center"/>
              <w:rPr>
                <w:rFonts w:cs="Arial"/>
                <w:color w:val="000000"/>
                <w:sz w:val="18"/>
                <w:szCs w:val="18"/>
              </w:rPr>
            </w:pPr>
            <w:r w:rsidRPr="004E0BD6">
              <w:rPr>
                <w:rFonts w:cs="Arial"/>
                <w:color w:val="000000"/>
                <w:sz w:val="18"/>
                <w:szCs w:val="18"/>
              </w:rPr>
              <w:t>Pov. Capim Duro</w:t>
            </w:r>
          </w:p>
        </w:tc>
        <w:tc>
          <w:tcPr>
            <w:tcW w:w="2126" w:type="dxa"/>
            <w:tcBorders>
              <w:top w:val="nil"/>
              <w:left w:val="nil"/>
              <w:bottom w:val="single" w:sz="4" w:space="0" w:color="auto"/>
              <w:right w:val="single" w:sz="4" w:space="0" w:color="auto"/>
            </w:tcBorders>
            <w:shd w:val="clear" w:color="auto" w:fill="auto"/>
            <w:vAlign w:val="center"/>
            <w:hideMark/>
          </w:tcPr>
          <w:p w14:paraId="5B4BB938" w14:textId="77777777" w:rsidR="004E0BD6" w:rsidRPr="004E0BD6" w:rsidRDefault="004E0BD6" w:rsidP="004E0BD6">
            <w:pPr>
              <w:jc w:val="center"/>
              <w:rPr>
                <w:rFonts w:cs="Arial"/>
                <w:color w:val="000000"/>
                <w:sz w:val="18"/>
                <w:szCs w:val="18"/>
              </w:rPr>
            </w:pPr>
            <w:r w:rsidRPr="004E0BD6">
              <w:rPr>
                <w:rFonts w:cs="Arial"/>
                <w:color w:val="000000"/>
                <w:sz w:val="18"/>
                <w:szCs w:val="18"/>
              </w:rPr>
              <w:t>10</w:t>
            </w:r>
          </w:p>
        </w:tc>
        <w:tc>
          <w:tcPr>
            <w:tcW w:w="1843" w:type="dxa"/>
            <w:tcBorders>
              <w:top w:val="nil"/>
              <w:left w:val="nil"/>
              <w:bottom w:val="single" w:sz="4" w:space="0" w:color="auto"/>
              <w:right w:val="single" w:sz="4" w:space="0" w:color="auto"/>
            </w:tcBorders>
            <w:vAlign w:val="center"/>
          </w:tcPr>
          <w:p w14:paraId="030D7DAD" w14:textId="77777777" w:rsidR="004E0BD6" w:rsidRPr="004E0BD6" w:rsidRDefault="004E0BD6" w:rsidP="004E0BD6">
            <w:pPr>
              <w:jc w:val="center"/>
              <w:rPr>
                <w:rFonts w:cs="Arial"/>
                <w:color w:val="000000"/>
                <w:sz w:val="18"/>
                <w:szCs w:val="18"/>
              </w:rPr>
            </w:pPr>
            <w:r w:rsidRPr="004E0BD6">
              <w:rPr>
                <w:rFonts w:cs="Arial"/>
                <w:color w:val="000000"/>
                <w:sz w:val="18"/>
                <w:szCs w:val="18"/>
              </w:rPr>
              <w:t>1</w:t>
            </w:r>
          </w:p>
        </w:tc>
      </w:tr>
      <w:tr w:rsidR="004E0BD6" w:rsidRPr="004E0BD6" w14:paraId="7501BBB5" w14:textId="77777777" w:rsidTr="004E0BD6">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53009878" w14:textId="77777777" w:rsidR="004E0BD6" w:rsidRPr="004E0BD6" w:rsidRDefault="004E0BD6" w:rsidP="004E0BD6">
            <w:pPr>
              <w:jc w:val="both"/>
              <w:rPr>
                <w:rFonts w:cs="Arial"/>
                <w:color w:val="000000"/>
                <w:sz w:val="18"/>
                <w:szCs w:val="18"/>
              </w:rPr>
            </w:pPr>
            <w:r w:rsidRPr="004E0BD6">
              <w:rPr>
                <w:rFonts w:cs="Arial"/>
                <w:color w:val="000000"/>
                <w:sz w:val="18"/>
                <w:szCs w:val="18"/>
              </w:rPr>
              <w:t>Escola Municipal São Nicolau - Núcleo II e Nucleadas</w:t>
            </w:r>
          </w:p>
        </w:tc>
        <w:tc>
          <w:tcPr>
            <w:tcW w:w="2410" w:type="dxa"/>
            <w:tcBorders>
              <w:top w:val="nil"/>
              <w:left w:val="nil"/>
              <w:bottom w:val="single" w:sz="4" w:space="0" w:color="auto"/>
              <w:right w:val="single" w:sz="4" w:space="0" w:color="auto"/>
            </w:tcBorders>
            <w:shd w:val="clear" w:color="auto" w:fill="auto"/>
            <w:vAlign w:val="center"/>
            <w:hideMark/>
          </w:tcPr>
          <w:p w14:paraId="58E626E8" w14:textId="77777777" w:rsidR="004E0BD6" w:rsidRPr="004E0BD6" w:rsidRDefault="004E0BD6" w:rsidP="004E0BD6">
            <w:pPr>
              <w:jc w:val="center"/>
              <w:rPr>
                <w:rFonts w:cs="Arial"/>
                <w:color w:val="000000"/>
                <w:sz w:val="18"/>
                <w:szCs w:val="18"/>
              </w:rPr>
            </w:pPr>
            <w:r w:rsidRPr="004E0BD6">
              <w:rPr>
                <w:rFonts w:cs="Arial"/>
                <w:color w:val="000000"/>
                <w:sz w:val="18"/>
                <w:szCs w:val="18"/>
              </w:rPr>
              <w:t>Pov. Lagoa Dourada</w:t>
            </w:r>
          </w:p>
        </w:tc>
        <w:tc>
          <w:tcPr>
            <w:tcW w:w="2126" w:type="dxa"/>
            <w:tcBorders>
              <w:top w:val="nil"/>
              <w:left w:val="nil"/>
              <w:bottom w:val="single" w:sz="4" w:space="0" w:color="auto"/>
              <w:right w:val="single" w:sz="4" w:space="0" w:color="auto"/>
            </w:tcBorders>
            <w:shd w:val="clear" w:color="auto" w:fill="auto"/>
            <w:vAlign w:val="center"/>
            <w:hideMark/>
          </w:tcPr>
          <w:p w14:paraId="106F8107" w14:textId="77777777" w:rsidR="004E0BD6" w:rsidRPr="004E0BD6" w:rsidRDefault="004E0BD6" w:rsidP="004E0BD6">
            <w:pPr>
              <w:jc w:val="center"/>
              <w:rPr>
                <w:rFonts w:cs="Arial"/>
                <w:color w:val="000000"/>
                <w:sz w:val="18"/>
                <w:szCs w:val="18"/>
              </w:rPr>
            </w:pPr>
            <w:r w:rsidRPr="004E0BD6">
              <w:rPr>
                <w:rFonts w:cs="Arial"/>
                <w:color w:val="000000"/>
                <w:sz w:val="18"/>
                <w:szCs w:val="18"/>
              </w:rPr>
              <w:t>13</w:t>
            </w:r>
          </w:p>
        </w:tc>
        <w:tc>
          <w:tcPr>
            <w:tcW w:w="1843" w:type="dxa"/>
            <w:tcBorders>
              <w:top w:val="nil"/>
              <w:left w:val="nil"/>
              <w:bottom w:val="single" w:sz="4" w:space="0" w:color="auto"/>
              <w:right w:val="single" w:sz="4" w:space="0" w:color="auto"/>
            </w:tcBorders>
            <w:vAlign w:val="center"/>
          </w:tcPr>
          <w:p w14:paraId="20B5AEDB" w14:textId="77777777" w:rsidR="004E0BD6" w:rsidRPr="004E0BD6" w:rsidRDefault="004E0BD6" w:rsidP="004E0BD6">
            <w:pPr>
              <w:jc w:val="center"/>
              <w:rPr>
                <w:rFonts w:cs="Arial"/>
                <w:color w:val="000000"/>
                <w:sz w:val="18"/>
                <w:szCs w:val="18"/>
              </w:rPr>
            </w:pPr>
            <w:r w:rsidRPr="004E0BD6">
              <w:rPr>
                <w:rFonts w:cs="Arial"/>
                <w:color w:val="000000"/>
                <w:sz w:val="18"/>
                <w:szCs w:val="18"/>
              </w:rPr>
              <w:t>2</w:t>
            </w:r>
          </w:p>
        </w:tc>
      </w:tr>
      <w:tr w:rsidR="004E0BD6" w:rsidRPr="004E0BD6" w14:paraId="6D5362B2" w14:textId="77777777" w:rsidTr="004E0BD6">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5E8AF8C7" w14:textId="77777777" w:rsidR="004E0BD6" w:rsidRPr="004E0BD6" w:rsidRDefault="004E0BD6" w:rsidP="004E0BD6">
            <w:pPr>
              <w:jc w:val="both"/>
              <w:rPr>
                <w:rFonts w:cs="Arial"/>
                <w:color w:val="000000"/>
                <w:sz w:val="18"/>
                <w:szCs w:val="18"/>
              </w:rPr>
            </w:pPr>
            <w:r w:rsidRPr="004E0BD6">
              <w:rPr>
                <w:rFonts w:cs="Arial"/>
                <w:color w:val="000000"/>
                <w:sz w:val="18"/>
                <w:szCs w:val="18"/>
              </w:rPr>
              <w:t xml:space="preserve">Escola Municipal Nª </w:t>
            </w:r>
            <w:proofErr w:type="spellStart"/>
            <w:r w:rsidRPr="004E0BD6">
              <w:rPr>
                <w:rFonts w:cs="Arial"/>
                <w:color w:val="000000"/>
                <w:sz w:val="18"/>
                <w:szCs w:val="18"/>
              </w:rPr>
              <w:t>Sª</w:t>
            </w:r>
            <w:proofErr w:type="spellEnd"/>
            <w:r w:rsidRPr="004E0BD6">
              <w:rPr>
                <w:rFonts w:cs="Arial"/>
                <w:color w:val="000000"/>
                <w:sz w:val="18"/>
                <w:szCs w:val="18"/>
              </w:rPr>
              <w:t xml:space="preserve"> das Graças - Núcleo III e Nucleadas</w:t>
            </w:r>
          </w:p>
        </w:tc>
        <w:tc>
          <w:tcPr>
            <w:tcW w:w="2410" w:type="dxa"/>
            <w:tcBorders>
              <w:top w:val="nil"/>
              <w:left w:val="nil"/>
              <w:bottom w:val="single" w:sz="4" w:space="0" w:color="auto"/>
              <w:right w:val="single" w:sz="4" w:space="0" w:color="auto"/>
            </w:tcBorders>
            <w:shd w:val="clear" w:color="auto" w:fill="auto"/>
            <w:vAlign w:val="center"/>
            <w:hideMark/>
          </w:tcPr>
          <w:p w14:paraId="1476C509" w14:textId="77777777" w:rsidR="004E0BD6" w:rsidRPr="004E0BD6" w:rsidRDefault="004E0BD6" w:rsidP="004E0BD6">
            <w:pPr>
              <w:jc w:val="center"/>
              <w:rPr>
                <w:rFonts w:cs="Arial"/>
                <w:color w:val="000000"/>
                <w:sz w:val="18"/>
                <w:szCs w:val="18"/>
              </w:rPr>
            </w:pPr>
            <w:r w:rsidRPr="004E0BD6">
              <w:rPr>
                <w:rFonts w:cs="Arial"/>
                <w:color w:val="000000"/>
                <w:sz w:val="18"/>
                <w:szCs w:val="18"/>
              </w:rPr>
              <w:t xml:space="preserve">Pov. Bonfim </w:t>
            </w:r>
          </w:p>
        </w:tc>
        <w:tc>
          <w:tcPr>
            <w:tcW w:w="2126" w:type="dxa"/>
            <w:tcBorders>
              <w:top w:val="nil"/>
              <w:left w:val="nil"/>
              <w:bottom w:val="single" w:sz="4" w:space="0" w:color="auto"/>
              <w:right w:val="single" w:sz="4" w:space="0" w:color="auto"/>
            </w:tcBorders>
            <w:shd w:val="clear" w:color="auto" w:fill="auto"/>
            <w:vAlign w:val="center"/>
            <w:hideMark/>
          </w:tcPr>
          <w:p w14:paraId="2B719C79" w14:textId="77777777" w:rsidR="004E0BD6" w:rsidRPr="004E0BD6" w:rsidRDefault="004E0BD6" w:rsidP="004E0BD6">
            <w:pPr>
              <w:jc w:val="center"/>
              <w:rPr>
                <w:rFonts w:cs="Arial"/>
                <w:color w:val="000000"/>
                <w:sz w:val="18"/>
                <w:szCs w:val="18"/>
              </w:rPr>
            </w:pPr>
            <w:r w:rsidRPr="004E0BD6">
              <w:rPr>
                <w:rFonts w:cs="Arial"/>
                <w:color w:val="000000"/>
                <w:sz w:val="18"/>
                <w:szCs w:val="18"/>
              </w:rPr>
              <w:t>22</w:t>
            </w:r>
          </w:p>
        </w:tc>
        <w:tc>
          <w:tcPr>
            <w:tcW w:w="1843" w:type="dxa"/>
            <w:tcBorders>
              <w:top w:val="nil"/>
              <w:left w:val="nil"/>
              <w:bottom w:val="single" w:sz="4" w:space="0" w:color="auto"/>
              <w:right w:val="single" w:sz="4" w:space="0" w:color="auto"/>
            </w:tcBorders>
            <w:vAlign w:val="center"/>
          </w:tcPr>
          <w:p w14:paraId="408C9C42" w14:textId="77777777" w:rsidR="004E0BD6" w:rsidRPr="004E0BD6" w:rsidRDefault="004E0BD6" w:rsidP="004E0BD6">
            <w:pPr>
              <w:jc w:val="center"/>
              <w:rPr>
                <w:rFonts w:cs="Arial"/>
                <w:color w:val="000000"/>
                <w:sz w:val="18"/>
                <w:szCs w:val="18"/>
              </w:rPr>
            </w:pPr>
            <w:r w:rsidRPr="004E0BD6">
              <w:rPr>
                <w:rFonts w:cs="Arial"/>
                <w:color w:val="000000"/>
                <w:sz w:val="18"/>
                <w:szCs w:val="18"/>
              </w:rPr>
              <w:t>2</w:t>
            </w:r>
          </w:p>
        </w:tc>
      </w:tr>
      <w:tr w:rsidR="004E0BD6" w:rsidRPr="004E0BD6" w14:paraId="77B1E3A8" w14:textId="77777777" w:rsidTr="004E0BD6">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32FE34E2" w14:textId="77777777" w:rsidR="004E0BD6" w:rsidRPr="004E0BD6" w:rsidRDefault="004E0BD6" w:rsidP="004E0BD6">
            <w:pPr>
              <w:jc w:val="both"/>
              <w:rPr>
                <w:rFonts w:cs="Arial"/>
                <w:color w:val="000000"/>
                <w:sz w:val="18"/>
                <w:szCs w:val="18"/>
              </w:rPr>
            </w:pPr>
            <w:r w:rsidRPr="004E0BD6">
              <w:rPr>
                <w:rFonts w:cs="Arial"/>
                <w:color w:val="000000"/>
                <w:sz w:val="18"/>
                <w:szCs w:val="18"/>
              </w:rPr>
              <w:t xml:space="preserve">Escola Municipal Dom </w:t>
            </w:r>
            <w:proofErr w:type="spellStart"/>
            <w:r w:rsidRPr="004E0BD6">
              <w:rPr>
                <w:rFonts w:cs="Arial"/>
                <w:color w:val="000000"/>
                <w:sz w:val="18"/>
                <w:szCs w:val="18"/>
              </w:rPr>
              <w:t>Boscoly</w:t>
            </w:r>
            <w:proofErr w:type="spellEnd"/>
            <w:r w:rsidRPr="004E0BD6">
              <w:rPr>
                <w:rFonts w:cs="Arial"/>
                <w:color w:val="000000"/>
                <w:sz w:val="18"/>
                <w:szCs w:val="18"/>
              </w:rPr>
              <w:t xml:space="preserve"> - Núcleo V e Nucleadas</w:t>
            </w:r>
          </w:p>
        </w:tc>
        <w:tc>
          <w:tcPr>
            <w:tcW w:w="2410" w:type="dxa"/>
            <w:tcBorders>
              <w:top w:val="nil"/>
              <w:left w:val="nil"/>
              <w:bottom w:val="single" w:sz="4" w:space="0" w:color="auto"/>
              <w:right w:val="single" w:sz="4" w:space="0" w:color="auto"/>
            </w:tcBorders>
            <w:shd w:val="clear" w:color="auto" w:fill="auto"/>
            <w:vAlign w:val="center"/>
            <w:hideMark/>
          </w:tcPr>
          <w:p w14:paraId="5D3FA36F" w14:textId="77777777" w:rsidR="004E0BD6" w:rsidRPr="004E0BD6" w:rsidRDefault="004E0BD6" w:rsidP="004E0BD6">
            <w:pPr>
              <w:jc w:val="center"/>
              <w:rPr>
                <w:rFonts w:cs="Arial"/>
                <w:color w:val="000000"/>
                <w:sz w:val="18"/>
                <w:szCs w:val="18"/>
              </w:rPr>
            </w:pPr>
            <w:r w:rsidRPr="004E0BD6">
              <w:rPr>
                <w:rFonts w:cs="Arial"/>
                <w:color w:val="000000"/>
                <w:sz w:val="18"/>
                <w:szCs w:val="18"/>
              </w:rPr>
              <w:t>Pov. Bananeira</w:t>
            </w:r>
          </w:p>
        </w:tc>
        <w:tc>
          <w:tcPr>
            <w:tcW w:w="2126" w:type="dxa"/>
            <w:tcBorders>
              <w:top w:val="nil"/>
              <w:left w:val="nil"/>
              <w:bottom w:val="single" w:sz="4" w:space="0" w:color="auto"/>
              <w:right w:val="single" w:sz="4" w:space="0" w:color="auto"/>
            </w:tcBorders>
            <w:shd w:val="clear" w:color="auto" w:fill="auto"/>
            <w:vAlign w:val="center"/>
            <w:hideMark/>
          </w:tcPr>
          <w:p w14:paraId="6D6DB14A" w14:textId="77777777" w:rsidR="004E0BD6" w:rsidRPr="004E0BD6" w:rsidRDefault="004E0BD6" w:rsidP="004E0BD6">
            <w:pPr>
              <w:jc w:val="center"/>
              <w:rPr>
                <w:rFonts w:cs="Arial"/>
                <w:color w:val="000000"/>
                <w:sz w:val="18"/>
                <w:szCs w:val="18"/>
              </w:rPr>
            </w:pPr>
            <w:r w:rsidRPr="004E0BD6">
              <w:rPr>
                <w:rFonts w:cs="Arial"/>
                <w:color w:val="000000"/>
                <w:sz w:val="18"/>
                <w:szCs w:val="18"/>
              </w:rPr>
              <w:t>16</w:t>
            </w:r>
          </w:p>
        </w:tc>
        <w:tc>
          <w:tcPr>
            <w:tcW w:w="1843" w:type="dxa"/>
            <w:tcBorders>
              <w:top w:val="nil"/>
              <w:left w:val="nil"/>
              <w:bottom w:val="single" w:sz="4" w:space="0" w:color="auto"/>
              <w:right w:val="single" w:sz="4" w:space="0" w:color="auto"/>
            </w:tcBorders>
            <w:vAlign w:val="center"/>
          </w:tcPr>
          <w:p w14:paraId="2437472A" w14:textId="77777777" w:rsidR="004E0BD6" w:rsidRPr="004E0BD6" w:rsidRDefault="004E0BD6" w:rsidP="004E0BD6">
            <w:pPr>
              <w:jc w:val="center"/>
              <w:rPr>
                <w:rFonts w:cs="Arial"/>
                <w:color w:val="000000"/>
                <w:sz w:val="18"/>
                <w:szCs w:val="18"/>
              </w:rPr>
            </w:pPr>
            <w:r w:rsidRPr="004E0BD6">
              <w:rPr>
                <w:rFonts w:cs="Arial"/>
                <w:color w:val="000000"/>
                <w:sz w:val="18"/>
                <w:szCs w:val="18"/>
              </w:rPr>
              <w:t>2</w:t>
            </w:r>
          </w:p>
        </w:tc>
      </w:tr>
      <w:tr w:rsidR="004E0BD6" w:rsidRPr="004E0BD6" w14:paraId="5F5E9F92" w14:textId="77777777" w:rsidTr="004E0BD6">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7E779638" w14:textId="77777777" w:rsidR="004E0BD6" w:rsidRPr="004E0BD6" w:rsidRDefault="004E0BD6" w:rsidP="004E0BD6">
            <w:pPr>
              <w:jc w:val="both"/>
              <w:rPr>
                <w:rFonts w:cs="Arial"/>
                <w:color w:val="000000"/>
                <w:sz w:val="18"/>
                <w:szCs w:val="18"/>
              </w:rPr>
            </w:pPr>
            <w:r w:rsidRPr="004E0BD6">
              <w:rPr>
                <w:rFonts w:cs="Arial"/>
                <w:color w:val="000000"/>
                <w:sz w:val="18"/>
                <w:szCs w:val="18"/>
              </w:rPr>
              <w:t>Escola Municipal Santa Cecília - Núcleo IV e Nucleadas</w:t>
            </w:r>
          </w:p>
        </w:tc>
        <w:tc>
          <w:tcPr>
            <w:tcW w:w="2410" w:type="dxa"/>
            <w:tcBorders>
              <w:top w:val="nil"/>
              <w:left w:val="nil"/>
              <w:bottom w:val="single" w:sz="4" w:space="0" w:color="auto"/>
              <w:right w:val="single" w:sz="4" w:space="0" w:color="auto"/>
            </w:tcBorders>
            <w:shd w:val="clear" w:color="auto" w:fill="auto"/>
            <w:vAlign w:val="center"/>
            <w:hideMark/>
          </w:tcPr>
          <w:p w14:paraId="4CCADBA7" w14:textId="77777777" w:rsidR="004E0BD6" w:rsidRPr="004E0BD6" w:rsidRDefault="004E0BD6" w:rsidP="004E0BD6">
            <w:pPr>
              <w:jc w:val="center"/>
              <w:rPr>
                <w:rFonts w:cs="Arial"/>
                <w:color w:val="000000"/>
                <w:sz w:val="18"/>
                <w:szCs w:val="18"/>
              </w:rPr>
            </w:pPr>
            <w:r w:rsidRPr="004E0BD6">
              <w:rPr>
                <w:rFonts w:cs="Arial"/>
                <w:color w:val="000000"/>
                <w:sz w:val="18"/>
                <w:szCs w:val="18"/>
              </w:rPr>
              <w:t>Pov. Serra Velha</w:t>
            </w:r>
          </w:p>
        </w:tc>
        <w:tc>
          <w:tcPr>
            <w:tcW w:w="2126" w:type="dxa"/>
            <w:tcBorders>
              <w:top w:val="nil"/>
              <w:left w:val="nil"/>
              <w:bottom w:val="single" w:sz="4" w:space="0" w:color="auto"/>
              <w:right w:val="single" w:sz="4" w:space="0" w:color="auto"/>
            </w:tcBorders>
            <w:shd w:val="clear" w:color="auto" w:fill="auto"/>
            <w:vAlign w:val="center"/>
            <w:hideMark/>
          </w:tcPr>
          <w:p w14:paraId="1D597282" w14:textId="77777777" w:rsidR="004E0BD6" w:rsidRPr="004E0BD6" w:rsidRDefault="004E0BD6" w:rsidP="004E0BD6">
            <w:pPr>
              <w:jc w:val="center"/>
              <w:rPr>
                <w:rFonts w:cs="Arial"/>
                <w:color w:val="000000"/>
                <w:sz w:val="18"/>
                <w:szCs w:val="18"/>
              </w:rPr>
            </w:pPr>
            <w:r w:rsidRPr="004E0BD6">
              <w:rPr>
                <w:rFonts w:cs="Arial"/>
                <w:color w:val="000000"/>
                <w:sz w:val="18"/>
                <w:szCs w:val="18"/>
              </w:rPr>
              <w:t>22</w:t>
            </w:r>
          </w:p>
        </w:tc>
        <w:tc>
          <w:tcPr>
            <w:tcW w:w="1843" w:type="dxa"/>
            <w:tcBorders>
              <w:top w:val="nil"/>
              <w:left w:val="nil"/>
              <w:bottom w:val="single" w:sz="4" w:space="0" w:color="auto"/>
              <w:right w:val="single" w:sz="4" w:space="0" w:color="auto"/>
            </w:tcBorders>
            <w:vAlign w:val="center"/>
          </w:tcPr>
          <w:p w14:paraId="0B8A9ABB" w14:textId="77777777" w:rsidR="004E0BD6" w:rsidRPr="004E0BD6" w:rsidRDefault="004E0BD6" w:rsidP="004E0BD6">
            <w:pPr>
              <w:jc w:val="center"/>
              <w:rPr>
                <w:rFonts w:cs="Arial"/>
                <w:color w:val="000000"/>
                <w:sz w:val="18"/>
                <w:szCs w:val="18"/>
              </w:rPr>
            </w:pPr>
            <w:r w:rsidRPr="004E0BD6">
              <w:rPr>
                <w:rFonts w:cs="Arial"/>
                <w:color w:val="000000"/>
                <w:sz w:val="18"/>
                <w:szCs w:val="18"/>
              </w:rPr>
              <w:t>3</w:t>
            </w:r>
          </w:p>
        </w:tc>
      </w:tr>
      <w:tr w:rsidR="004E0BD6" w:rsidRPr="004E0BD6" w14:paraId="292835BD" w14:textId="77777777" w:rsidTr="004E0BD6">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4C1C8140" w14:textId="77777777" w:rsidR="004E0BD6" w:rsidRPr="004E0BD6" w:rsidRDefault="004E0BD6" w:rsidP="004E0BD6">
            <w:pPr>
              <w:jc w:val="both"/>
              <w:rPr>
                <w:rFonts w:cs="Arial"/>
                <w:color w:val="000000"/>
                <w:sz w:val="18"/>
                <w:szCs w:val="18"/>
              </w:rPr>
            </w:pPr>
            <w:r w:rsidRPr="004E0BD6">
              <w:rPr>
                <w:rFonts w:cs="Arial"/>
                <w:color w:val="000000"/>
                <w:sz w:val="18"/>
                <w:szCs w:val="18"/>
              </w:rPr>
              <w:t>Escola Municipal de Lagoas - Núcleo VI</w:t>
            </w:r>
          </w:p>
        </w:tc>
        <w:tc>
          <w:tcPr>
            <w:tcW w:w="2410" w:type="dxa"/>
            <w:tcBorders>
              <w:top w:val="nil"/>
              <w:left w:val="nil"/>
              <w:bottom w:val="single" w:sz="4" w:space="0" w:color="auto"/>
              <w:right w:val="single" w:sz="4" w:space="0" w:color="auto"/>
            </w:tcBorders>
            <w:shd w:val="clear" w:color="auto" w:fill="auto"/>
            <w:vAlign w:val="center"/>
            <w:hideMark/>
          </w:tcPr>
          <w:p w14:paraId="7C974C96" w14:textId="77777777" w:rsidR="004E0BD6" w:rsidRPr="004E0BD6" w:rsidRDefault="004E0BD6" w:rsidP="004E0BD6">
            <w:pPr>
              <w:jc w:val="center"/>
              <w:rPr>
                <w:rFonts w:cs="Arial"/>
                <w:color w:val="000000"/>
                <w:sz w:val="18"/>
                <w:szCs w:val="18"/>
              </w:rPr>
            </w:pPr>
            <w:r w:rsidRPr="004E0BD6">
              <w:rPr>
                <w:rFonts w:cs="Arial"/>
                <w:color w:val="000000"/>
                <w:sz w:val="18"/>
                <w:szCs w:val="18"/>
              </w:rPr>
              <w:t>Pov. Lagoa Dourada</w:t>
            </w:r>
          </w:p>
        </w:tc>
        <w:tc>
          <w:tcPr>
            <w:tcW w:w="2126" w:type="dxa"/>
            <w:tcBorders>
              <w:top w:val="nil"/>
              <w:left w:val="nil"/>
              <w:bottom w:val="single" w:sz="4" w:space="0" w:color="auto"/>
              <w:right w:val="single" w:sz="4" w:space="0" w:color="auto"/>
            </w:tcBorders>
            <w:shd w:val="clear" w:color="auto" w:fill="auto"/>
            <w:vAlign w:val="center"/>
            <w:hideMark/>
          </w:tcPr>
          <w:p w14:paraId="53621C9D" w14:textId="77777777" w:rsidR="004E0BD6" w:rsidRPr="004E0BD6" w:rsidRDefault="004E0BD6" w:rsidP="004E0BD6">
            <w:pPr>
              <w:jc w:val="center"/>
              <w:rPr>
                <w:rFonts w:cs="Arial"/>
                <w:color w:val="000000"/>
                <w:sz w:val="18"/>
                <w:szCs w:val="18"/>
              </w:rPr>
            </w:pPr>
            <w:r w:rsidRPr="004E0BD6">
              <w:rPr>
                <w:rFonts w:cs="Arial"/>
                <w:color w:val="000000"/>
                <w:sz w:val="18"/>
                <w:szCs w:val="18"/>
              </w:rPr>
              <w:t>12</w:t>
            </w:r>
          </w:p>
        </w:tc>
        <w:tc>
          <w:tcPr>
            <w:tcW w:w="1843" w:type="dxa"/>
            <w:tcBorders>
              <w:top w:val="nil"/>
              <w:left w:val="nil"/>
              <w:bottom w:val="single" w:sz="4" w:space="0" w:color="auto"/>
              <w:right w:val="single" w:sz="4" w:space="0" w:color="auto"/>
            </w:tcBorders>
            <w:vAlign w:val="center"/>
          </w:tcPr>
          <w:p w14:paraId="75F09244" w14:textId="77777777" w:rsidR="004E0BD6" w:rsidRPr="004E0BD6" w:rsidRDefault="004E0BD6" w:rsidP="004E0BD6">
            <w:pPr>
              <w:jc w:val="center"/>
              <w:rPr>
                <w:rFonts w:cs="Arial"/>
                <w:color w:val="000000"/>
                <w:sz w:val="18"/>
                <w:szCs w:val="18"/>
              </w:rPr>
            </w:pPr>
            <w:r w:rsidRPr="004E0BD6">
              <w:rPr>
                <w:rFonts w:cs="Arial"/>
                <w:color w:val="000000"/>
                <w:sz w:val="18"/>
                <w:szCs w:val="18"/>
              </w:rPr>
              <w:t>1</w:t>
            </w:r>
          </w:p>
        </w:tc>
      </w:tr>
      <w:tr w:rsidR="004E0BD6" w:rsidRPr="004E0BD6" w14:paraId="7E3E83FA" w14:textId="77777777" w:rsidTr="004E0BD6">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06A25108" w14:textId="77777777" w:rsidR="004E0BD6" w:rsidRPr="004E0BD6" w:rsidRDefault="004E0BD6" w:rsidP="004E0BD6">
            <w:pPr>
              <w:jc w:val="both"/>
              <w:rPr>
                <w:rFonts w:cs="Arial"/>
                <w:color w:val="000000"/>
                <w:sz w:val="18"/>
                <w:szCs w:val="18"/>
              </w:rPr>
            </w:pPr>
            <w:r w:rsidRPr="004E0BD6">
              <w:rPr>
                <w:rFonts w:cs="Arial"/>
                <w:color w:val="000000"/>
                <w:sz w:val="18"/>
                <w:szCs w:val="18"/>
              </w:rPr>
              <w:t>Escola Municipal Dom Pedro I - Núcleo VII e Nucleadas</w:t>
            </w:r>
          </w:p>
        </w:tc>
        <w:tc>
          <w:tcPr>
            <w:tcW w:w="2410" w:type="dxa"/>
            <w:tcBorders>
              <w:top w:val="nil"/>
              <w:left w:val="nil"/>
              <w:bottom w:val="single" w:sz="4" w:space="0" w:color="auto"/>
              <w:right w:val="single" w:sz="4" w:space="0" w:color="auto"/>
            </w:tcBorders>
            <w:shd w:val="clear" w:color="auto" w:fill="auto"/>
            <w:vAlign w:val="center"/>
            <w:hideMark/>
          </w:tcPr>
          <w:p w14:paraId="1C0B4A51" w14:textId="77777777" w:rsidR="004E0BD6" w:rsidRPr="004E0BD6" w:rsidRDefault="004E0BD6" w:rsidP="004E0BD6">
            <w:pPr>
              <w:jc w:val="center"/>
              <w:rPr>
                <w:rFonts w:cs="Arial"/>
                <w:color w:val="000000"/>
                <w:sz w:val="18"/>
                <w:szCs w:val="18"/>
              </w:rPr>
            </w:pPr>
            <w:r w:rsidRPr="004E0BD6">
              <w:rPr>
                <w:rFonts w:cs="Arial"/>
                <w:color w:val="000000"/>
                <w:sz w:val="18"/>
                <w:szCs w:val="18"/>
              </w:rPr>
              <w:t>Pov. Monte Negro</w:t>
            </w:r>
          </w:p>
        </w:tc>
        <w:tc>
          <w:tcPr>
            <w:tcW w:w="2126" w:type="dxa"/>
            <w:tcBorders>
              <w:top w:val="nil"/>
              <w:left w:val="nil"/>
              <w:bottom w:val="single" w:sz="4" w:space="0" w:color="auto"/>
              <w:right w:val="single" w:sz="4" w:space="0" w:color="auto"/>
            </w:tcBorders>
            <w:shd w:val="clear" w:color="auto" w:fill="auto"/>
            <w:vAlign w:val="center"/>
            <w:hideMark/>
          </w:tcPr>
          <w:p w14:paraId="782ED7EB" w14:textId="77777777" w:rsidR="004E0BD6" w:rsidRPr="004E0BD6" w:rsidRDefault="004E0BD6" w:rsidP="004E0BD6">
            <w:pPr>
              <w:jc w:val="center"/>
              <w:rPr>
                <w:rFonts w:cs="Arial"/>
                <w:color w:val="000000"/>
                <w:sz w:val="18"/>
                <w:szCs w:val="18"/>
              </w:rPr>
            </w:pPr>
            <w:r w:rsidRPr="004E0BD6">
              <w:rPr>
                <w:rFonts w:cs="Arial"/>
                <w:color w:val="000000"/>
                <w:sz w:val="18"/>
                <w:szCs w:val="18"/>
              </w:rPr>
              <w:t>17</w:t>
            </w:r>
          </w:p>
        </w:tc>
        <w:tc>
          <w:tcPr>
            <w:tcW w:w="1843" w:type="dxa"/>
            <w:tcBorders>
              <w:top w:val="nil"/>
              <w:left w:val="nil"/>
              <w:bottom w:val="single" w:sz="4" w:space="0" w:color="auto"/>
              <w:right w:val="single" w:sz="4" w:space="0" w:color="auto"/>
            </w:tcBorders>
            <w:vAlign w:val="center"/>
          </w:tcPr>
          <w:p w14:paraId="381E520D" w14:textId="77777777" w:rsidR="004E0BD6" w:rsidRPr="004E0BD6" w:rsidRDefault="004E0BD6" w:rsidP="004E0BD6">
            <w:pPr>
              <w:jc w:val="center"/>
              <w:rPr>
                <w:rFonts w:cs="Arial"/>
                <w:color w:val="000000"/>
                <w:sz w:val="18"/>
                <w:szCs w:val="18"/>
              </w:rPr>
            </w:pPr>
            <w:r w:rsidRPr="004E0BD6">
              <w:rPr>
                <w:rFonts w:cs="Arial"/>
                <w:color w:val="000000"/>
                <w:sz w:val="18"/>
                <w:szCs w:val="18"/>
              </w:rPr>
              <w:t>2</w:t>
            </w:r>
          </w:p>
        </w:tc>
      </w:tr>
    </w:tbl>
    <w:p w14:paraId="3F5A040F" w14:textId="77777777" w:rsidR="004E0BD6" w:rsidRPr="004E0BD6" w:rsidRDefault="004E0BD6" w:rsidP="004E0BD6">
      <w:pPr>
        <w:pStyle w:val="Nvel2-Red"/>
        <w:rPr>
          <w:rFonts w:ascii="Arial" w:hAnsi="Arial" w:cs="Arial"/>
        </w:rPr>
      </w:pPr>
    </w:p>
    <w:p w14:paraId="7B5A7F33" w14:textId="77777777" w:rsidR="004E0BD6" w:rsidRPr="004E0BD6" w:rsidRDefault="004E0BD6" w:rsidP="004E0BD6">
      <w:pPr>
        <w:pStyle w:val="Nvel2-Red"/>
        <w:numPr>
          <w:ilvl w:val="1"/>
          <w:numId w:val="30"/>
        </w:numPr>
        <w:rPr>
          <w:rFonts w:ascii="Arial" w:hAnsi="Arial" w:cs="Arial"/>
        </w:rPr>
      </w:pPr>
      <w:r w:rsidRPr="004E0BD6">
        <w:rPr>
          <w:rFonts w:ascii="Arial" w:hAnsi="Arial" w:cs="Arial"/>
        </w:rPr>
        <w:t xml:space="preserve">Os serviços serão prestados no seguinte horário: De 8h às 12h e das 14h às 17h. </w:t>
      </w:r>
    </w:p>
    <w:p w14:paraId="59CEB9DE" w14:textId="77777777" w:rsidR="004E0BD6" w:rsidRPr="004E0BD6" w:rsidRDefault="004E0BD6" w:rsidP="004E0BD6">
      <w:pPr>
        <w:pStyle w:val="Nivel01"/>
        <w:ind w:firstLine="708"/>
        <w:rPr>
          <w:rFonts w:cs="Arial"/>
        </w:rPr>
      </w:pPr>
      <w:r w:rsidRPr="004E0BD6">
        <w:rPr>
          <w:rFonts w:cs="Arial"/>
        </w:rPr>
        <w:t>6- MODELO DE GESTÃO DO CONTRATO</w:t>
      </w:r>
    </w:p>
    <w:p w14:paraId="6ABD5AAE" w14:textId="77777777" w:rsidR="004E0BD6" w:rsidRPr="004E0BD6" w:rsidRDefault="004E0BD6" w:rsidP="004E0BD6">
      <w:pPr>
        <w:pStyle w:val="Nivel2"/>
        <w:numPr>
          <w:ilvl w:val="0"/>
          <w:numId w:val="0"/>
        </w:numPr>
        <w:rPr>
          <w:rFonts w:ascii="Arial" w:hAnsi="Arial" w:cs="Arial"/>
        </w:rPr>
      </w:pPr>
      <w:r w:rsidRPr="004E0BD6">
        <w:rPr>
          <w:rFonts w:ascii="Arial" w:hAnsi="Arial" w:cs="Arial"/>
        </w:rPr>
        <w:t>6.1 O contrato deverá ser executado fielmente pelas partes, de acordo com as cláusulas avençadas e as normas da Lei nº 14.133, de 2021, e cada parte responderá pelas consequências de sua inexecução total ou parcial.</w:t>
      </w:r>
    </w:p>
    <w:p w14:paraId="7D4CA7AA" w14:textId="77777777" w:rsidR="004E0BD6" w:rsidRPr="004E0BD6" w:rsidRDefault="004E0BD6" w:rsidP="004E0BD6">
      <w:pPr>
        <w:pStyle w:val="Nivel2"/>
        <w:numPr>
          <w:ilvl w:val="0"/>
          <w:numId w:val="0"/>
        </w:numPr>
        <w:rPr>
          <w:rFonts w:ascii="Arial" w:hAnsi="Arial" w:cs="Arial"/>
        </w:rPr>
      </w:pPr>
      <w:proofErr w:type="gramStart"/>
      <w:r w:rsidRPr="004E0BD6">
        <w:rPr>
          <w:rFonts w:ascii="Arial" w:hAnsi="Arial" w:cs="Arial"/>
        </w:rPr>
        <w:t>6.2 Em</w:t>
      </w:r>
      <w:proofErr w:type="gramEnd"/>
      <w:r w:rsidRPr="004E0BD6">
        <w:rPr>
          <w:rFonts w:ascii="Arial" w:hAnsi="Arial" w:cs="Arial"/>
        </w:rPr>
        <w:t xml:space="preserve"> caso de impedimento, ordem de paralisação ou suspensão do contrato, o cronograma de execução será prorrogado automaticamente pelo tempo correspondente, anotadas tais circunstâncias mediante simples apostila.</w:t>
      </w:r>
    </w:p>
    <w:p w14:paraId="00C91887" w14:textId="77777777" w:rsidR="004E0BD6" w:rsidRPr="004E0BD6" w:rsidRDefault="004E0BD6" w:rsidP="004E0BD6">
      <w:pPr>
        <w:pStyle w:val="Nivel2"/>
        <w:numPr>
          <w:ilvl w:val="0"/>
          <w:numId w:val="0"/>
        </w:numPr>
        <w:rPr>
          <w:rFonts w:ascii="Arial" w:hAnsi="Arial" w:cs="Arial"/>
        </w:rPr>
      </w:pPr>
      <w:proofErr w:type="gramStart"/>
      <w:r w:rsidRPr="004E0BD6">
        <w:rPr>
          <w:rFonts w:ascii="Arial" w:hAnsi="Arial" w:cs="Arial"/>
        </w:rPr>
        <w:t>6.3 As</w:t>
      </w:r>
      <w:proofErr w:type="gramEnd"/>
      <w:r w:rsidRPr="004E0BD6">
        <w:rPr>
          <w:rFonts w:ascii="Arial" w:hAnsi="Arial" w:cs="Arial"/>
        </w:rPr>
        <w:t xml:space="preserve"> comunicações entre o órgão ou entidade e a contratada devem ser realizadas por escrito sempre que o ato exigir tal formalidade, admitindo-se o uso de mensagem eletrônica para esse fim.</w:t>
      </w:r>
    </w:p>
    <w:p w14:paraId="3DBE9895" w14:textId="77777777" w:rsidR="004E0BD6" w:rsidRPr="004E0BD6" w:rsidRDefault="004E0BD6" w:rsidP="004E0BD6">
      <w:pPr>
        <w:pStyle w:val="Nivel2"/>
        <w:numPr>
          <w:ilvl w:val="0"/>
          <w:numId w:val="0"/>
        </w:numPr>
        <w:rPr>
          <w:rFonts w:ascii="Arial" w:hAnsi="Arial" w:cs="Arial"/>
        </w:rPr>
      </w:pPr>
      <w:r w:rsidRPr="004E0BD6">
        <w:rPr>
          <w:rFonts w:ascii="Arial" w:hAnsi="Arial" w:cs="Arial"/>
        </w:rPr>
        <w:t>6.4 O órgão ou entidade poderá convocar representante da empresa para adoção de providências que devam ser cumpridas de imediato.</w:t>
      </w:r>
    </w:p>
    <w:p w14:paraId="53F0660B" w14:textId="77777777" w:rsidR="004E0BD6" w:rsidRPr="004E0BD6" w:rsidRDefault="004E0BD6" w:rsidP="004E0BD6">
      <w:pPr>
        <w:pStyle w:val="Nivel2"/>
        <w:numPr>
          <w:ilvl w:val="0"/>
          <w:numId w:val="0"/>
        </w:numPr>
        <w:rPr>
          <w:rFonts w:ascii="Arial" w:hAnsi="Arial" w:cs="Arial"/>
        </w:rPr>
      </w:pPr>
      <w:proofErr w:type="gramStart"/>
      <w:r w:rsidRPr="004E0BD6">
        <w:rPr>
          <w:rFonts w:ascii="Arial" w:hAnsi="Arial" w:cs="Arial"/>
        </w:rPr>
        <w:t>6.5 Após</w:t>
      </w:r>
      <w:proofErr w:type="gramEnd"/>
      <w:r w:rsidRPr="004E0BD6">
        <w:rPr>
          <w:rFonts w:ascii="Arial" w:hAnsi="Arial" w:cs="Arial"/>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87981A" w14:textId="77777777" w:rsidR="004E0BD6" w:rsidRPr="004E0BD6" w:rsidRDefault="004E0BD6" w:rsidP="004E0BD6">
      <w:pPr>
        <w:pStyle w:val="Nivel2"/>
        <w:numPr>
          <w:ilvl w:val="0"/>
          <w:numId w:val="0"/>
        </w:numPr>
        <w:tabs>
          <w:tab w:val="left" w:pos="426"/>
        </w:tabs>
        <w:rPr>
          <w:rFonts w:ascii="Arial" w:hAnsi="Arial" w:cs="Arial"/>
          <w:b/>
        </w:rPr>
      </w:pPr>
      <w:r w:rsidRPr="004E0BD6">
        <w:rPr>
          <w:rFonts w:ascii="Arial" w:hAnsi="Arial" w:cs="Arial"/>
          <w:b/>
        </w:rPr>
        <w:t>Fiscalização</w:t>
      </w:r>
    </w:p>
    <w:p w14:paraId="14E2EAB3"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lastRenderedPageBreak/>
        <w:t>6.9 A execução do contrato deverá ser acompanhada e fiscalizada pelo fiscal do contrato, ou pelos respectivos substitutos (Lei nº 14.133, de 2021, art. 117, caput) e caberá ao fiscal do contrato:</w:t>
      </w:r>
    </w:p>
    <w:p w14:paraId="605292EB"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6.9.1 anotar, em registro próprio, todas as ocorrências relacionadas com a execução e determinará o que for necessário à regularização de falhas ou defeitos observados (Decreto Municipal nº 098 de 2023, art. 11, §1º)</w:t>
      </w:r>
    </w:p>
    <w:p w14:paraId="5ADB1C8F"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6.9.2 expedir, através de notificações e/ou relatório de vistoria, as ocorrências e fazer as determinações e comunicações necessárias à perfeita execução dos serviços; para a correção de rotinas ou de qualquer inexatidão ou irregularidade constatada, com a definição de prazo para a correção; (Decreto Municipal nº 098 de 2023, art. 12, inciso II)</w:t>
      </w:r>
    </w:p>
    <w:p w14:paraId="22E375F7"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6.9.3 informar ao gestor do contato, em tempo hábil, a situação que demandar decisão ou adoção de medidas que ultrapassem a sua competência, para que adote as medidas necessárias e saneadoras, se for o caso. (Decreto Municipal nº 098 de 2023, art. 12, inciso III)</w:t>
      </w:r>
    </w:p>
    <w:p w14:paraId="0B313A4F"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6.9.4 comunicar imediatamente ao gestor do contrato quaisquer ocorrências que possam inviabilizar a execução do contrato nas datas estabelecidas; (Decreto Municipal nº 098 de 2023, art. 12, inciso IV)</w:t>
      </w:r>
    </w:p>
    <w:p w14:paraId="7A96974D"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6.9.5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(Decreto Municipal nº 098 de 2023, art. 12, inciso IV)</w:t>
      </w:r>
    </w:p>
    <w:p w14:paraId="7E37646C"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6.9.6 comunicar ao gestor do contrato, em tempo hábil, o término do contrato sob sua responsabilidade, com vistas à renovação tempestiva ou à prorrogação contratual; (Decreto Municipal nº 098 de 2023, art. 12, inciso VI)</w:t>
      </w:r>
    </w:p>
    <w:p w14:paraId="2E148264" w14:textId="77777777" w:rsidR="004E0BD6" w:rsidRPr="004E0BD6" w:rsidRDefault="004E0BD6" w:rsidP="004E0BD6">
      <w:pPr>
        <w:pStyle w:val="Nivel2"/>
        <w:numPr>
          <w:ilvl w:val="0"/>
          <w:numId w:val="0"/>
        </w:numPr>
        <w:tabs>
          <w:tab w:val="left" w:pos="426"/>
        </w:tabs>
        <w:rPr>
          <w:rFonts w:ascii="Arial" w:hAnsi="Arial" w:cs="Arial"/>
          <w:b/>
        </w:rPr>
      </w:pPr>
      <w:r w:rsidRPr="004E0BD6">
        <w:rPr>
          <w:rFonts w:ascii="Arial" w:hAnsi="Arial" w:cs="Arial"/>
          <w:b/>
        </w:rPr>
        <w:t>Gestor do Contrato</w:t>
      </w:r>
    </w:p>
    <w:p w14:paraId="63DAF33E"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 xml:space="preserve">6.10 </w:t>
      </w:r>
      <w:proofErr w:type="gramStart"/>
      <w:r w:rsidRPr="004E0BD6">
        <w:rPr>
          <w:rFonts w:ascii="Arial" w:hAnsi="Arial" w:cs="Arial"/>
        </w:rPr>
        <w:t xml:space="preserve">  Caberá</w:t>
      </w:r>
      <w:proofErr w:type="gramEnd"/>
      <w:r w:rsidRPr="004E0BD6">
        <w:rPr>
          <w:rFonts w:ascii="Arial" w:hAnsi="Arial" w:cs="Arial"/>
        </w:rPr>
        <w:t xml:space="preserve"> ao gestor do contrato:</w:t>
      </w:r>
    </w:p>
    <w:p w14:paraId="61B28536"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6.10 .1 acompanhar os registros realizados pelos fiscais do contrato ou dos terceiros contratados, de todas as ocorrências relacionadas à execução do contrato e as medidas adotadas, informando, se for o caso, à autoridade superior aquelas que ultrapassarem a sua competência. (Decreto Municipal nº 098 de 2023, art. 10, inciso II)</w:t>
      </w:r>
    </w:p>
    <w:p w14:paraId="18AD53D8"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6.10.2 acompanhar a manutenção das condições de habilitação da contratada, para efeito de empenho de despesa e pagamento, devendo anotar no relatório de riscos eventuais problemas que obstarem o fluxo normal da liquidação e pagamento da despesa (Decreto Municipal nº 098 de 2023, art. 10, inciso III)</w:t>
      </w:r>
    </w:p>
    <w:p w14:paraId="4C76362C"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6.10.3 coordenar a atualização do processo de acompanhamento e fiscalização do contrato contendo todos os registros formais da execução no histórico de gerenciamento do contrato, exemplo da ordem de serviço, do registro de ocorrências, das alterações e das prorrogações contratuais, elaborando relatórios respectivos; (Decreto Municipal nº 098 de 2023, art. 10, inciso IV)</w:t>
      </w:r>
    </w:p>
    <w:p w14:paraId="6E09125E"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lastRenderedPageBreak/>
        <w:t>6.10.4 coordenar os atos preparatórios à instrução processual e ao envio da documentação pertinente ao setor de contratos para a formalização dos procedimentos necessários (Decreto Municipal nº 098 de 2023, art. 10, inciso V)</w:t>
      </w:r>
    </w:p>
    <w:p w14:paraId="6D129EED"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6.10.5 decidir provisoriamente a suspensão da entrega de bens ou a realização de serviços; (Decreto Municipal nº 098 de 2023, art. 10, inciso IX)</w:t>
      </w:r>
    </w:p>
    <w:p w14:paraId="7E67D0D2"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6.10.6 diligenciar para a formalização de processo administrativo de responsabilização para fins de aplicação de sanções, a ser conduzido pela comissão de que trata o art. 158 da Lei nº 14.133, de 2021 ou pelo agente/setor com competência para tal, conforme o caso. (Decreto Municipal nº 098 de 2023, art. 10, inciso X)</w:t>
      </w:r>
    </w:p>
    <w:p w14:paraId="6FC309B0"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6.10.7 O gestor do contrato deverá enviar a documentação pertinente ao setor de contabilidade para a formalização dos procedimentos de liquidação e pagamento, no valor dimensionado pela fiscalização e gestão nos termos do contrato.</w:t>
      </w:r>
    </w:p>
    <w:p w14:paraId="28579974" w14:textId="3D2E9B3A" w:rsidR="004E0BD6" w:rsidRPr="004E0BD6" w:rsidRDefault="004E0BD6" w:rsidP="004E0BD6">
      <w:pPr>
        <w:pStyle w:val="Nivel01"/>
        <w:tabs>
          <w:tab w:val="left" w:pos="426"/>
        </w:tabs>
        <w:rPr>
          <w:rFonts w:cs="Arial"/>
        </w:rPr>
      </w:pPr>
      <w:r>
        <w:rPr>
          <w:rFonts w:cs="Arial"/>
        </w:rPr>
        <w:tab/>
      </w:r>
      <w:r>
        <w:rPr>
          <w:rFonts w:cs="Arial"/>
        </w:rPr>
        <w:tab/>
      </w:r>
      <w:r w:rsidRPr="004E0BD6">
        <w:rPr>
          <w:rFonts w:cs="Arial"/>
        </w:rPr>
        <w:t xml:space="preserve">7- </w:t>
      </w:r>
      <w:r w:rsidRPr="004E0BD6">
        <w:rPr>
          <w:rFonts w:cs="Arial"/>
        </w:rPr>
        <w:tab/>
        <w:t>CRITÉRIOS DE MEDIÇÃO E PAGAMENTO</w:t>
      </w:r>
    </w:p>
    <w:p w14:paraId="43A6BC00"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7.1 Será</w:t>
      </w:r>
      <w:proofErr w:type="gramEnd"/>
      <w:r w:rsidRPr="004E0BD6">
        <w:rPr>
          <w:rFonts w:ascii="Arial" w:hAnsi="Arial" w:cs="Arial"/>
        </w:rPr>
        <w:t xml:space="preserve"> indicada a retenção ou glosa no pagamento, proporcional à irregularidade verificada, sem prejuízo das sanções cabíveis, caso se constate que a Contratada:</w:t>
      </w:r>
    </w:p>
    <w:p w14:paraId="6E872310"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a)não</w:t>
      </w:r>
      <w:proofErr w:type="gramEnd"/>
      <w:r w:rsidRPr="004E0BD6">
        <w:rPr>
          <w:rFonts w:ascii="Arial" w:hAnsi="Arial" w:cs="Arial"/>
        </w:rPr>
        <w:t xml:space="preserve"> produzir os resultados acordados,</w:t>
      </w:r>
    </w:p>
    <w:p w14:paraId="51591F90"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b)deixar</w:t>
      </w:r>
      <w:proofErr w:type="gramEnd"/>
      <w:r w:rsidRPr="004E0BD6">
        <w:rPr>
          <w:rFonts w:ascii="Arial" w:hAnsi="Arial" w:cs="Arial"/>
        </w:rPr>
        <w:t xml:space="preserve"> de executar, ou não executar com a qualidade mínima exigida as atividades contratadas; ou</w:t>
      </w:r>
    </w:p>
    <w:p w14:paraId="631CAFCD"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c)deixar</w:t>
      </w:r>
      <w:proofErr w:type="gramEnd"/>
      <w:r w:rsidRPr="004E0BD6">
        <w:rPr>
          <w:rFonts w:ascii="Arial" w:hAnsi="Arial" w:cs="Arial"/>
        </w:rPr>
        <w:t xml:space="preserve"> de utilizar materiais e recursos humanos exigidos para a execução do serviço, ou utilizá-los com qualidade ou quantidade inferior à demandada.</w:t>
      </w:r>
    </w:p>
    <w:p w14:paraId="5E91392B" w14:textId="77777777" w:rsidR="004E0BD6" w:rsidRPr="004E0BD6" w:rsidRDefault="004E0BD6" w:rsidP="004E0BD6">
      <w:pPr>
        <w:pStyle w:val="Nivel2"/>
        <w:numPr>
          <w:ilvl w:val="0"/>
          <w:numId w:val="0"/>
        </w:numPr>
        <w:tabs>
          <w:tab w:val="left" w:pos="426"/>
        </w:tabs>
        <w:rPr>
          <w:rFonts w:ascii="Arial" w:hAnsi="Arial" w:cs="Arial"/>
          <w:b/>
        </w:rPr>
      </w:pPr>
      <w:r w:rsidRPr="004E0BD6">
        <w:rPr>
          <w:rFonts w:ascii="Arial" w:hAnsi="Arial" w:cs="Arial"/>
          <w:b/>
        </w:rPr>
        <w:t>Do recebimento</w:t>
      </w:r>
    </w:p>
    <w:p w14:paraId="044AFD78"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7.2 Ao</w:t>
      </w:r>
      <w:proofErr w:type="gramEnd"/>
      <w:r w:rsidRPr="004E0BD6">
        <w:rPr>
          <w:rFonts w:ascii="Arial" w:hAnsi="Arial" w:cs="Arial"/>
        </w:rPr>
        <w:t xml:space="preserve"> final de cada mês, a contratada apresentará medição prévia dos serviços prestados no período, por meio de</w:t>
      </w:r>
      <w:r w:rsidRPr="004E0BD6">
        <w:rPr>
          <w:rFonts w:ascii="Arial" w:hAnsi="Arial" w:cs="Arial"/>
          <w:color w:val="FF0000"/>
        </w:rPr>
        <w:t xml:space="preserve"> </w:t>
      </w:r>
      <w:r w:rsidRPr="004E0BD6">
        <w:rPr>
          <w:rFonts w:ascii="Arial" w:hAnsi="Arial" w:cs="Arial"/>
        </w:rPr>
        <w:t>relatório de atividades;</w:t>
      </w:r>
    </w:p>
    <w:p w14:paraId="4BEA85B6"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7.3 Os</w:t>
      </w:r>
      <w:proofErr w:type="gramEnd"/>
      <w:r w:rsidRPr="004E0BD6">
        <w:rPr>
          <w:rFonts w:ascii="Arial" w:hAnsi="Arial" w:cs="Arial"/>
        </w:rPr>
        <w:t xml:space="preserve"> serviços serão recebidos provisoriamente, no prazo de até 15 dias, pelo fiscal do contrato, quando verificado o cumprimento das exigências de caráter técnico e administrativo. </w:t>
      </w:r>
    </w:p>
    <w:p w14:paraId="7F187BE4"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7.4 O prazo da disposição acima será contado do recebimento de comunicação de cobrança oriunda da contratada com a comprovação da prestação dos serviços a que se referem a parcela a ser paga.</w:t>
      </w:r>
    </w:p>
    <w:p w14:paraId="6955E5CB" w14:textId="77777777" w:rsidR="004E0BD6" w:rsidRPr="004E0BD6" w:rsidRDefault="004E0BD6" w:rsidP="004E0BD6">
      <w:pPr>
        <w:pStyle w:val="Nivel2"/>
        <w:numPr>
          <w:ilvl w:val="0"/>
          <w:numId w:val="0"/>
        </w:numPr>
        <w:tabs>
          <w:tab w:val="left" w:pos="426"/>
        </w:tabs>
        <w:rPr>
          <w:rFonts w:ascii="Arial" w:hAnsi="Arial" w:cs="Arial"/>
          <w:lang w:eastAsia="en-US"/>
        </w:rPr>
      </w:pPr>
      <w:proofErr w:type="gramStart"/>
      <w:r w:rsidRPr="004E0BD6">
        <w:rPr>
          <w:rFonts w:ascii="Arial" w:hAnsi="Arial" w:cs="Arial"/>
        </w:rPr>
        <w:t>7.5 Para</w:t>
      </w:r>
      <w:proofErr w:type="gramEnd"/>
      <w:r w:rsidRPr="004E0BD6">
        <w:rPr>
          <w:rFonts w:ascii="Arial" w:hAnsi="Arial" w:cs="Arial"/>
        </w:rPr>
        <w:t xml:space="preserve"> efeito de recebimento provisório, o fiscal do contrato irá apurar o resultado das avaliações da execução do objeto, </w:t>
      </w:r>
      <w:r w:rsidRPr="004E0BD6">
        <w:rPr>
          <w:rFonts w:ascii="Arial" w:hAnsi="Arial" w:cs="Arial"/>
          <w:lang w:eastAsia="en-US"/>
        </w:rPr>
        <w:t>registrando em relatório de fiscalização a ser encaminhado ao gestor do contrato.</w:t>
      </w:r>
    </w:p>
    <w:p w14:paraId="1F5D8247" w14:textId="77777777" w:rsidR="004E0BD6" w:rsidRPr="004E0BD6" w:rsidRDefault="004E0BD6" w:rsidP="004E0BD6">
      <w:pPr>
        <w:pStyle w:val="Nivel2"/>
        <w:numPr>
          <w:ilvl w:val="0"/>
          <w:numId w:val="0"/>
        </w:numPr>
        <w:tabs>
          <w:tab w:val="left" w:pos="426"/>
        </w:tabs>
        <w:rPr>
          <w:rFonts w:ascii="Arial" w:hAnsi="Arial" w:cs="Arial"/>
          <w:lang w:eastAsia="en-US"/>
        </w:rPr>
      </w:pPr>
      <w:proofErr w:type="gramStart"/>
      <w:r w:rsidRPr="004E0BD6">
        <w:rPr>
          <w:rFonts w:ascii="Arial" w:hAnsi="Arial" w:cs="Arial"/>
        </w:rPr>
        <w:t xml:space="preserve">7.6  </w:t>
      </w:r>
      <w:r w:rsidRPr="004E0BD6">
        <w:rPr>
          <w:rFonts w:ascii="Arial" w:hAnsi="Arial" w:cs="Arial"/>
          <w:lang w:eastAsia="en-US"/>
        </w:rPr>
        <w:t>O</w:t>
      </w:r>
      <w:proofErr w:type="gramEnd"/>
      <w:r w:rsidRPr="004E0BD6">
        <w:rPr>
          <w:rFonts w:ascii="Arial" w:hAnsi="Arial" w:cs="Arial"/>
          <w:lang w:eastAsia="en-US"/>
        </w:rPr>
        <w:t xml:space="preserve"> recebimento provisório ou definitivo não excluirá a responsabilidade civil pela solidez e pela segurança do serviço nem a responsabilidade ético-profissional pela perfeita execução do contrato.</w:t>
      </w:r>
    </w:p>
    <w:p w14:paraId="615B95FD" w14:textId="77777777" w:rsidR="004E0BD6" w:rsidRPr="004E0BD6" w:rsidRDefault="004E0BD6" w:rsidP="004E0BD6">
      <w:pPr>
        <w:pStyle w:val="Nivel2"/>
        <w:numPr>
          <w:ilvl w:val="0"/>
          <w:numId w:val="0"/>
        </w:numPr>
        <w:tabs>
          <w:tab w:val="left" w:pos="426"/>
        </w:tabs>
        <w:rPr>
          <w:rFonts w:ascii="Arial" w:hAnsi="Arial" w:cs="Arial"/>
          <w:lang w:eastAsia="en-US"/>
        </w:rPr>
      </w:pPr>
      <w:proofErr w:type="gramStart"/>
      <w:r w:rsidRPr="004E0BD6">
        <w:rPr>
          <w:rFonts w:ascii="Arial" w:hAnsi="Arial" w:cs="Arial"/>
        </w:rPr>
        <w:t xml:space="preserve">7.7 </w:t>
      </w:r>
      <w:r w:rsidRPr="004E0BD6">
        <w:rPr>
          <w:rFonts w:ascii="Arial" w:hAnsi="Arial" w:cs="Arial"/>
          <w:lang w:eastAsia="en-US"/>
        </w:rPr>
        <w:t>Os</w:t>
      </w:r>
      <w:proofErr w:type="gramEnd"/>
      <w:r w:rsidRPr="004E0BD6">
        <w:rPr>
          <w:rFonts w:ascii="Arial" w:hAnsi="Arial" w:cs="Arial"/>
          <w:lang w:eastAsia="en-US"/>
        </w:rPr>
        <w:t xml:space="preserve"> serviços poderão ser rejeitados, no todo ou em parte, quando em desacordo com as especificações quando em desacordo com as especificações constantes neste termo de referência e na proposta, sem prejuízo da aplicação das penalidades.</w:t>
      </w:r>
    </w:p>
    <w:p w14:paraId="1195ED98"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lastRenderedPageBreak/>
        <w:t xml:space="preserve">7.8 </w:t>
      </w:r>
      <w:r w:rsidRPr="004E0BD6">
        <w:rPr>
          <w:rFonts w:ascii="Arial" w:hAnsi="Arial" w:cs="Arial"/>
          <w:lang w:eastAsia="en-US"/>
        </w:rPr>
        <w:t xml:space="preserve"> Os</w:t>
      </w:r>
      <w:proofErr w:type="gramEnd"/>
      <w:r w:rsidRPr="004E0BD6">
        <w:rPr>
          <w:rFonts w:ascii="Arial" w:hAnsi="Arial" w:cs="Arial"/>
          <w:lang w:eastAsia="en-US"/>
        </w:rPr>
        <w:t xml:space="preserve"> serviços serão recebidos definitivamente </w:t>
      </w:r>
      <w:r w:rsidRPr="004E0BD6">
        <w:rPr>
          <w:rFonts w:ascii="Arial" w:hAnsi="Arial" w:cs="Arial"/>
        </w:rPr>
        <w:t>no prazo de até 15 dias, contados do recebimento provisório, pelo gestor do contrato, após verificação da qualidade e quantidade do serviço  e consequente aceitação, mediante relatório de fiscalização, obedecendo os seguintes procedimentos:</w:t>
      </w:r>
    </w:p>
    <w:p w14:paraId="3FC89C29"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7.8.1 Realizar</w:t>
      </w:r>
      <w:proofErr w:type="gramEnd"/>
      <w:r w:rsidRPr="004E0BD6">
        <w:rPr>
          <w:rFonts w:ascii="Arial" w:hAnsi="Arial" w:cs="Arial"/>
        </w:rPr>
        <w:t xml:space="preserve">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E1BB6BA"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7.8.2 Atestar</w:t>
      </w:r>
      <w:proofErr w:type="gramEnd"/>
      <w:r w:rsidRPr="004E0BD6">
        <w:rPr>
          <w:rFonts w:ascii="Arial" w:hAnsi="Arial" w:cs="Arial"/>
        </w:rPr>
        <w:t xml:space="preserve"> o relatório de fiscalização para efeito de recebimento definitivo dos serviços prestados, com base nos relatórios e documentações apresentadas; e</w:t>
      </w:r>
    </w:p>
    <w:p w14:paraId="583DAB47"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7.8.3 Comunicar</w:t>
      </w:r>
      <w:proofErr w:type="gramEnd"/>
      <w:r w:rsidRPr="004E0BD6">
        <w:rPr>
          <w:rFonts w:ascii="Arial" w:hAnsi="Arial" w:cs="Arial"/>
        </w:rPr>
        <w:t xml:space="preserve"> a empresa para que emita a Nota Fiscal ou Fatura, com o valor exato dimensionado pela fiscalização.</w:t>
      </w:r>
    </w:p>
    <w:p w14:paraId="50E094FD"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7.8.4 Enviar</w:t>
      </w:r>
      <w:proofErr w:type="gramEnd"/>
      <w:r w:rsidRPr="004E0BD6">
        <w:rPr>
          <w:rFonts w:ascii="Arial" w:hAnsi="Arial" w:cs="Arial"/>
        </w:rPr>
        <w:t xml:space="preserve"> a documentação pertinente ao setor de contabilidade para a formalização dos procedimentos de liquidação e pagamento, no valor dimensionado pela fiscalização e gestão.</w:t>
      </w:r>
    </w:p>
    <w:p w14:paraId="52C091B7"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7.8.5 No</w:t>
      </w:r>
      <w:proofErr w:type="gramEnd"/>
      <w:r w:rsidRPr="004E0BD6">
        <w:rPr>
          <w:rFonts w:ascii="Arial" w:hAnsi="Arial" w:cs="Arial"/>
        </w:rPr>
        <w:t xml:space="preserve"> caso de controvérsia sobre a execução do objeto, quanto à dimensão, qualidade e quantidade, deverá ser observado o teor do </w:t>
      </w:r>
      <w:hyperlink r:id="rId13" w:anchor="art143">
        <w:r w:rsidRPr="004E0BD6">
          <w:rPr>
            <w:rStyle w:val="Hyperlink"/>
            <w:rFonts w:ascii="Arial" w:hAnsi="Arial" w:cs="Arial"/>
          </w:rPr>
          <w:t>art. 143 da Lei nº 14.133, de 2021</w:t>
        </w:r>
      </w:hyperlink>
      <w:r w:rsidRPr="004E0BD6">
        <w:rPr>
          <w:rFonts w:ascii="Arial" w:hAnsi="Arial" w:cs="Arial"/>
        </w:rPr>
        <w:t xml:space="preserve">, comunicando-se à empresa para emissão de Nota Fiscal no que </w:t>
      </w:r>
      <w:proofErr w:type="spellStart"/>
      <w:r w:rsidRPr="004E0BD6">
        <w:rPr>
          <w:rFonts w:ascii="Arial" w:hAnsi="Arial" w:cs="Arial"/>
        </w:rPr>
        <w:t>pertine</w:t>
      </w:r>
      <w:proofErr w:type="spellEnd"/>
      <w:r w:rsidRPr="004E0BD6">
        <w:rPr>
          <w:rFonts w:ascii="Arial" w:hAnsi="Arial" w:cs="Arial"/>
        </w:rPr>
        <w:t xml:space="preserve"> à parcela incontroversa da execução do objeto, para efeito de liquidação e pagamento.</w:t>
      </w:r>
    </w:p>
    <w:p w14:paraId="40A2F139"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7.8.6 Nenhum</w:t>
      </w:r>
      <w:proofErr w:type="gramEnd"/>
      <w:r w:rsidRPr="004E0BD6">
        <w:rPr>
          <w:rFonts w:ascii="Arial" w:hAnsi="Arial" w:cs="Arial"/>
        </w:rPr>
        <w:t xml:space="preserve"> prazo de recebimento ocorrerá enquanto pendente a solução, pelo contratado, de inconsistências verificadas na execução do objeto ou no instrumento de cobrança.</w:t>
      </w:r>
    </w:p>
    <w:p w14:paraId="460CE615"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 xml:space="preserve">7.8.7 O recebimento provisório ou definitivo não excluirá a responsabilidade civil pela solidez e pela segurança do serviço nem a responsabilidade ético-profissional pela perfeita execução do contrato. </w:t>
      </w:r>
    </w:p>
    <w:p w14:paraId="77E38D51" w14:textId="77777777" w:rsidR="004E0BD6" w:rsidRPr="00241468" w:rsidRDefault="004E0BD6" w:rsidP="004E0BD6">
      <w:pPr>
        <w:pStyle w:val="Nivel2"/>
        <w:numPr>
          <w:ilvl w:val="0"/>
          <w:numId w:val="0"/>
        </w:numPr>
        <w:tabs>
          <w:tab w:val="left" w:pos="426"/>
        </w:tabs>
        <w:rPr>
          <w:rFonts w:ascii="Arial" w:hAnsi="Arial" w:cs="Arial"/>
          <w:b/>
        </w:rPr>
      </w:pPr>
      <w:r w:rsidRPr="00241468">
        <w:rPr>
          <w:rFonts w:ascii="Arial" w:hAnsi="Arial" w:cs="Arial"/>
          <w:b/>
        </w:rPr>
        <w:t>Liquidação</w:t>
      </w:r>
    </w:p>
    <w:p w14:paraId="6FB14686" w14:textId="77777777" w:rsidR="004E0BD6" w:rsidRPr="004E0BD6" w:rsidRDefault="004E0BD6" w:rsidP="004E0BD6">
      <w:pPr>
        <w:pStyle w:val="Nivel2"/>
        <w:numPr>
          <w:ilvl w:val="0"/>
          <w:numId w:val="0"/>
        </w:numPr>
        <w:tabs>
          <w:tab w:val="left" w:pos="426"/>
        </w:tabs>
        <w:rPr>
          <w:rFonts w:ascii="Arial" w:hAnsi="Arial" w:cs="Arial"/>
          <w:b/>
          <w:bCs/>
        </w:rPr>
      </w:pPr>
      <w:r w:rsidRPr="004E0BD6">
        <w:rPr>
          <w:rFonts w:ascii="Arial" w:hAnsi="Arial" w:cs="Arial"/>
        </w:rPr>
        <w:t>7.9 Recebida a Nota Fiscal ou documento de cobrança equivalente, correrá o prazo de 05 dias úteis para fins de liquidação, na forma desta seção, prorrogáveis por igual período.</w:t>
      </w:r>
    </w:p>
    <w:p w14:paraId="7EEB644F" w14:textId="77777777" w:rsidR="004E0BD6" w:rsidRPr="004E0BD6" w:rsidRDefault="004E0BD6" w:rsidP="004E0BD6">
      <w:pPr>
        <w:pStyle w:val="Nivel2"/>
        <w:numPr>
          <w:ilvl w:val="0"/>
          <w:numId w:val="0"/>
        </w:numPr>
        <w:tabs>
          <w:tab w:val="left" w:pos="426"/>
        </w:tabs>
        <w:rPr>
          <w:rFonts w:ascii="Arial" w:hAnsi="Arial" w:cs="Arial"/>
          <w:b/>
          <w:bCs/>
        </w:rPr>
      </w:pPr>
      <w:proofErr w:type="gramStart"/>
      <w:r w:rsidRPr="004E0BD6">
        <w:rPr>
          <w:rFonts w:ascii="Arial" w:hAnsi="Arial" w:cs="Arial"/>
        </w:rPr>
        <w:t>7.10  Para</w:t>
      </w:r>
      <w:proofErr w:type="gramEnd"/>
      <w:r w:rsidRPr="004E0BD6">
        <w:rPr>
          <w:rFonts w:ascii="Arial" w:hAnsi="Arial" w:cs="Arial"/>
        </w:rPr>
        <w:t xml:space="preserve"> fins de liquidação, o setor competente deve verificar se a Nota Fiscal ou Fatura apresentada expressa os elementos necessários e essenciais do documento, tais como: </w:t>
      </w:r>
      <w:r w:rsidRPr="004E0BD6">
        <w:rPr>
          <w:rFonts w:ascii="Arial" w:hAnsi="Arial" w:cs="Arial"/>
          <w:lang w:eastAsia="en-US"/>
        </w:rPr>
        <w:t>o prazo de validade; a data da emissão; os dados do contrato e do órgão contratante; o período respectivo de execução do contrato; o valor a pagar; e eventual destaque do valor de retenções tributárias cabíveis.</w:t>
      </w:r>
    </w:p>
    <w:p w14:paraId="27741E9D" w14:textId="77777777" w:rsidR="004E0BD6" w:rsidRPr="004E0BD6" w:rsidRDefault="004E0BD6" w:rsidP="004E0BD6">
      <w:pPr>
        <w:pStyle w:val="Nivel2"/>
        <w:numPr>
          <w:ilvl w:val="0"/>
          <w:numId w:val="0"/>
        </w:numPr>
        <w:tabs>
          <w:tab w:val="left" w:pos="426"/>
        </w:tabs>
        <w:rPr>
          <w:rFonts w:ascii="Arial" w:hAnsi="Arial" w:cs="Arial"/>
          <w:b/>
          <w:bCs/>
        </w:rPr>
      </w:pPr>
      <w:proofErr w:type="gramStart"/>
      <w:r w:rsidRPr="004E0BD6">
        <w:rPr>
          <w:rFonts w:ascii="Arial" w:hAnsi="Arial" w:cs="Arial"/>
        </w:rPr>
        <w:t>7.11 Havendo</w:t>
      </w:r>
      <w:proofErr w:type="gramEnd"/>
      <w:r w:rsidRPr="004E0BD6">
        <w:rPr>
          <w:rFonts w:ascii="Arial" w:hAnsi="Arial" w:cs="Arial"/>
        </w:rPr>
        <w:t xml:space="preserve">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CC746E0"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 xml:space="preserve">7.12 A Nota Fiscal deverá ser obrigatoriamente acompanhada do relatório de atividades emitido pela Contratada e com o ateste do fiscal do contrato e da comprovação da regularidade fiscal, constatada por meio de consulta </w:t>
      </w:r>
      <w:r w:rsidRPr="004E0BD6">
        <w:rPr>
          <w:rFonts w:ascii="Arial" w:hAnsi="Arial" w:cs="Arial"/>
          <w:i/>
          <w:iCs/>
        </w:rPr>
        <w:t>on-line</w:t>
      </w:r>
      <w:r w:rsidRPr="004E0BD6">
        <w:rPr>
          <w:rFonts w:ascii="Arial" w:hAnsi="Arial" w:cs="Arial"/>
        </w:rPr>
        <w:t xml:space="preserve"> ao SICAF ou, na impossibilidade de acesso ao referido Sistema, mediante consulta aos sítios eletrônicos oficiais ou à documentação mencionada no art. 68 da Lei nº 14.133/2021.</w:t>
      </w:r>
    </w:p>
    <w:p w14:paraId="73F6D10B"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lastRenderedPageBreak/>
        <w:t>7.13 Constatando-se</w:t>
      </w:r>
      <w:proofErr w:type="gramEnd"/>
      <w:r w:rsidRPr="004E0BD6">
        <w:rPr>
          <w:rFonts w:ascii="Arial" w:hAnsi="Arial" w:cs="Arial"/>
        </w:rPr>
        <w:t>,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BE92BF"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7.14 Não</w:t>
      </w:r>
      <w:proofErr w:type="gramEnd"/>
      <w:r w:rsidRPr="004E0BD6">
        <w:rPr>
          <w:rFonts w:ascii="Arial" w:hAnsi="Arial" w:cs="Arial"/>
        </w:rPr>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109E0D"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7.15 Persistindo</w:t>
      </w:r>
      <w:proofErr w:type="gramEnd"/>
      <w:r w:rsidRPr="004E0BD6">
        <w:rPr>
          <w:rFonts w:ascii="Arial" w:hAnsi="Arial" w:cs="Arial"/>
        </w:rPr>
        <w:t xml:space="preserve"> a irregularidade, o contratante deverá adotar as medidas necessárias à rescisão contratual nos autos do processo administrativo correspondente, assegurada ao contratado a ampla defesa.</w:t>
      </w:r>
    </w:p>
    <w:p w14:paraId="288C2B72"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7.16 Havendo</w:t>
      </w:r>
      <w:proofErr w:type="gramEnd"/>
      <w:r w:rsidRPr="004E0BD6">
        <w:rPr>
          <w:rFonts w:ascii="Arial" w:hAnsi="Arial" w:cs="Arial"/>
        </w:rPr>
        <w:t xml:space="preserve"> a efetiva execução do objeto, os pagamentos serão realizados normalmente, até que se decida pela rescisão do contrato, caso o contratado não regularize sua situação junto ao SICAF. </w:t>
      </w:r>
    </w:p>
    <w:p w14:paraId="246B7C46" w14:textId="77777777" w:rsidR="004E0BD6" w:rsidRPr="004E0BD6" w:rsidRDefault="004E0BD6" w:rsidP="004E0BD6">
      <w:pPr>
        <w:pStyle w:val="Nvel01-SemNumerao"/>
        <w:tabs>
          <w:tab w:val="left" w:pos="426"/>
        </w:tabs>
        <w:rPr>
          <w:rFonts w:ascii="Arial" w:hAnsi="Arial" w:cs="Arial"/>
        </w:rPr>
      </w:pPr>
      <w:r w:rsidRPr="004E0BD6">
        <w:rPr>
          <w:rFonts w:ascii="Arial" w:hAnsi="Arial" w:cs="Arial"/>
        </w:rPr>
        <w:t>Prazo de pagamento</w:t>
      </w:r>
    </w:p>
    <w:p w14:paraId="4A8B4453"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7.17 O pagamento será efetuado no prazo máximo de até 30 dias úteis, contados da finalização da liquidação da despesa.</w:t>
      </w:r>
    </w:p>
    <w:p w14:paraId="5BC8F526" w14:textId="77777777" w:rsidR="004E0BD6" w:rsidRPr="004E0BD6" w:rsidRDefault="004E0BD6" w:rsidP="004E0BD6">
      <w:pPr>
        <w:pStyle w:val="Nvel01-SemNumerao"/>
        <w:tabs>
          <w:tab w:val="left" w:pos="426"/>
        </w:tabs>
        <w:rPr>
          <w:rFonts w:ascii="Arial" w:hAnsi="Arial" w:cs="Arial"/>
        </w:rPr>
      </w:pPr>
      <w:r w:rsidRPr="004E0BD6">
        <w:rPr>
          <w:rFonts w:ascii="Arial" w:hAnsi="Arial" w:cs="Arial"/>
        </w:rPr>
        <w:t>Forma de pagamento</w:t>
      </w:r>
    </w:p>
    <w:p w14:paraId="47719A35"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7.18 O pagamento será realizado através de transferência bancária, para banco, agência e conta corrente indicados pelo contratado.</w:t>
      </w:r>
    </w:p>
    <w:p w14:paraId="6C35B034" w14:textId="77777777" w:rsidR="004E0BD6" w:rsidRPr="004E0BD6" w:rsidRDefault="004E0BD6" w:rsidP="004E0BD6">
      <w:pPr>
        <w:pStyle w:val="Nvel2-Red"/>
        <w:tabs>
          <w:tab w:val="left" w:pos="426"/>
        </w:tabs>
        <w:rPr>
          <w:rFonts w:ascii="Arial" w:hAnsi="Arial" w:cs="Arial"/>
        </w:rPr>
      </w:pPr>
      <w:proofErr w:type="gramStart"/>
      <w:r w:rsidRPr="004E0BD6">
        <w:rPr>
          <w:rFonts w:ascii="Arial" w:hAnsi="Arial" w:cs="Arial"/>
        </w:rPr>
        <w:t>7.19 Será</w:t>
      </w:r>
      <w:proofErr w:type="gramEnd"/>
      <w:r w:rsidRPr="004E0BD6">
        <w:rPr>
          <w:rFonts w:ascii="Arial" w:hAnsi="Arial" w:cs="Arial"/>
        </w:rPr>
        <w:t xml:space="preserve"> considerada data do pagamento o dia em que constar como emitida a ordem bancária para pagamento.</w:t>
      </w:r>
    </w:p>
    <w:p w14:paraId="62B5A9A2" w14:textId="77777777" w:rsidR="004E0BD6" w:rsidRPr="004E0BD6" w:rsidRDefault="004E0BD6" w:rsidP="004E0BD6">
      <w:pPr>
        <w:pStyle w:val="Nvel2-Red"/>
        <w:tabs>
          <w:tab w:val="left" w:pos="426"/>
        </w:tabs>
        <w:rPr>
          <w:rFonts w:ascii="Arial" w:hAnsi="Arial" w:cs="Arial"/>
        </w:rPr>
      </w:pPr>
      <w:r w:rsidRPr="004E0BD6">
        <w:rPr>
          <w:rFonts w:ascii="Arial" w:hAnsi="Arial" w:cs="Arial"/>
          <w:lang w:eastAsia="en-US"/>
        </w:rPr>
        <w:t>7.20 Quando do pagamento, será efetuada a retenção tributária prevista na legislação aplicável.</w:t>
      </w:r>
    </w:p>
    <w:p w14:paraId="6E3997AC" w14:textId="77777777" w:rsidR="004E0BD6" w:rsidRPr="004E0BD6" w:rsidRDefault="004E0BD6" w:rsidP="004E0BD6">
      <w:pPr>
        <w:pStyle w:val="Nivel2"/>
        <w:numPr>
          <w:ilvl w:val="0"/>
          <w:numId w:val="0"/>
        </w:numPr>
        <w:tabs>
          <w:tab w:val="left" w:pos="426"/>
        </w:tabs>
        <w:rPr>
          <w:rFonts w:ascii="Arial" w:hAnsi="Arial" w:cs="Arial"/>
          <w:iCs/>
          <w:lang w:eastAsia="en-US"/>
        </w:rPr>
      </w:pPr>
      <w:r w:rsidRPr="004E0BD6">
        <w:rPr>
          <w:rStyle w:val="Nivel2Char"/>
          <w:rFonts w:ascii="Arial" w:hAnsi="Arial" w:cs="Arial"/>
        </w:rPr>
        <w:t>7.21 Independentemente do percentual de tributo inserido na planilha, quando houver, serão retidos na fonte, quando da realização do pagamento, os percentuais estabelecidos na legislação vigente</w:t>
      </w:r>
      <w:r w:rsidRPr="004E0BD6">
        <w:rPr>
          <w:rFonts w:ascii="Arial" w:hAnsi="Arial" w:cs="Arial"/>
          <w:iCs/>
          <w:lang w:eastAsia="en-US"/>
        </w:rPr>
        <w:t>.</w:t>
      </w:r>
    </w:p>
    <w:p w14:paraId="327C89F0" w14:textId="77777777" w:rsidR="004E0BD6" w:rsidRPr="004E0BD6" w:rsidRDefault="004E0BD6" w:rsidP="004E0BD6">
      <w:pPr>
        <w:pStyle w:val="Nivel2"/>
        <w:numPr>
          <w:ilvl w:val="0"/>
          <w:numId w:val="0"/>
        </w:numPr>
        <w:tabs>
          <w:tab w:val="left" w:pos="426"/>
        </w:tabs>
        <w:rPr>
          <w:rFonts w:ascii="Arial" w:hAnsi="Arial" w:cs="Arial"/>
          <w:lang w:eastAsia="en-US"/>
        </w:rPr>
      </w:pPr>
      <w:r w:rsidRPr="004E0BD6">
        <w:rPr>
          <w:rFonts w:ascii="Arial" w:hAnsi="Arial" w:cs="Arial"/>
          <w:lang w:eastAsia="en-US"/>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C477C1" w14:textId="77777777" w:rsidR="004E0BD6" w:rsidRPr="004E0BD6" w:rsidRDefault="004E0BD6" w:rsidP="004E0BD6">
      <w:pPr>
        <w:pStyle w:val="Nivel2"/>
        <w:numPr>
          <w:ilvl w:val="0"/>
          <w:numId w:val="0"/>
        </w:numPr>
        <w:tabs>
          <w:tab w:val="left" w:pos="426"/>
        </w:tabs>
        <w:rPr>
          <w:rFonts w:ascii="Arial" w:hAnsi="Arial" w:cs="Arial"/>
          <w:b/>
          <w:lang w:eastAsia="en-US"/>
        </w:rPr>
      </w:pPr>
      <w:r w:rsidRPr="004E0BD6">
        <w:rPr>
          <w:rFonts w:ascii="Arial" w:hAnsi="Arial" w:cs="Arial"/>
          <w:b/>
          <w:lang w:eastAsia="en-US"/>
        </w:rPr>
        <w:t>Antecipação</w:t>
      </w:r>
    </w:p>
    <w:p w14:paraId="02331077"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7.23 Não</w:t>
      </w:r>
      <w:proofErr w:type="gramEnd"/>
      <w:r w:rsidRPr="004E0BD6">
        <w:rPr>
          <w:rFonts w:ascii="Arial" w:hAnsi="Arial" w:cs="Arial"/>
        </w:rPr>
        <w:t xml:space="preserve"> haverá antecipação de pagamento.</w:t>
      </w:r>
    </w:p>
    <w:p w14:paraId="7C0B67B0" w14:textId="77777777" w:rsidR="004E0BD6" w:rsidRPr="004E0BD6" w:rsidRDefault="004E0BD6" w:rsidP="004E0BD6">
      <w:pPr>
        <w:pStyle w:val="Nvel01-SemNumerao"/>
        <w:tabs>
          <w:tab w:val="left" w:pos="426"/>
        </w:tabs>
        <w:rPr>
          <w:rFonts w:ascii="Arial" w:hAnsi="Arial" w:cs="Arial"/>
        </w:rPr>
      </w:pPr>
      <w:r w:rsidRPr="004E0BD6">
        <w:rPr>
          <w:rFonts w:ascii="Arial" w:hAnsi="Arial" w:cs="Arial"/>
        </w:rPr>
        <w:lastRenderedPageBreak/>
        <w:t xml:space="preserve">          8- </w:t>
      </w:r>
      <w:r w:rsidRPr="004E0BD6">
        <w:rPr>
          <w:rFonts w:ascii="Arial" w:hAnsi="Arial" w:cs="Arial"/>
        </w:rPr>
        <w:tab/>
        <w:t xml:space="preserve">FORMA E CRITÉRIO DE SELEÇÃO DO FORNECEDOR E REGIME DE EXECUÇÃO  </w:t>
      </w:r>
    </w:p>
    <w:p w14:paraId="5C95CF90" w14:textId="77777777" w:rsidR="004E0BD6" w:rsidRPr="004E0BD6" w:rsidRDefault="004E0BD6" w:rsidP="004E0BD6">
      <w:pPr>
        <w:pStyle w:val="Nvel01-SemNumerao"/>
        <w:tabs>
          <w:tab w:val="left" w:pos="426"/>
        </w:tabs>
        <w:rPr>
          <w:rFonts w:ascii="Arial" w:hAnsi="Arial" w:cs="Arial"/>
        </w:rPr>
      </w:pPr>
      <w:r w:rsidRPr="004E0BD6">
        <w:rPr>
          <w:rFonts w:ascii="Arial" w:hAnsi="Arial" w:cs="Arial"/>
        </w:rPr>
        <w:t>Forma de seleção e critério de julgamento da proposta</w:t>
      </w:r>
    </w:p>
    <w:p w14:paraId="7A48A532" w14:textId="6E9CCE84" w:rsidR="004E0BD6" w:rsidRPr="004E0BD6" w:rsidRDefault="004E0BD6" w:rsidP="004E0BD6">
      <w:pPr>
        <w:pStyle w:val="Nivel2"/>
        <w:numPr>
          <w:ilvl w:val="0"/>
          <w:numId w:val="0"/>
        </w:numPr>
        <w:tabs>
          <w:tab w:val="left" w:pos="426"/>
        </w:tabs>
        <w:rPr>
          <w:rFonts w:ascii="Arial" w:hAnsi="Arial" w:cs="Arial"/>
        </w:rPr>
      </w:pPr>
      <w:r w:rsidRPr="004E0BD6">
        <w:rPr>
          <w:rStyle w:val="normaltextrun"/>
          <w:rFonts w:ascii="Arial" w:hAnsi="Arial" w:cs="Arial"/>
        </w:rPr>
        <w:t xml:space="preserve">8.1 </w:t>
      </w:r>
      <w:r w:rsidRPr="004E0BD6">
        <w:rPr>
          <w:rStyle w:val="normaltextrun"/>
          <w:rFonts w:ascii="Arial" w:hAnsi="Arial" w:cs="Arial"/>
          <w:iCs/>
        </w:rPr>
        <w:t xml:space="preserve">O contratado será selecionado por meio da realização de procedimento de dispensa de licitação, na forma eletrônica, com fundamento na hipótese do art. 75, inciso II da Lei nº 14.133/2021, </w:t>
      </w:r>
      <w:r w:rsidRPr="004E0BD6">
        <w:rPr>
          <w:rStyle w:val="normaltextrun"/>
          <w:rFonts w:ascii="Arial" w:hAnsi="Arial" w:cs="Arial"/>
        </w:rPr>
        <w:t xml:space="preserve">com adoção do critério de julgamento de </w:t>
      </w:r>
      <w:r w:rsidRPr="004E0BD6">
        <w:rPr>
          <w:rStyle w:val="normaltextrun"/>
          <w:rFonts w:ascii="Arial" w:hAnsi="Arial" w:cs="Arial"/>
          <w:iCs/>
        </w:rPr>
        <w:t xml:space="preserve">seleção </w:t>
      </w:r>
      <w:r w:rsidR="00271D98">
        <w:rPr>
          <w:rStyle w:val="normaltextrun"/>
          <w:rFonts w:ascii="Arial" w:hAnsi="Arial" w:cs="Arial"/>
          <w:iCs/>
        </w:rPr>
        <w:t>da proposta de MENOR PREÇO POR LOTE</w:t>
      </w:r>
      <w:r w:rsidRPr="004E0BD6">
        <w:rPr>
          <w:rStyle w:val="normaltextrun"/>
          <w:rFonts w:ascii="Arial" w:hAnsi="Arial" w:cs="Arial"/>
          <w:iCs/>
        </w:rPr>
        <w:t>.</w:t>
      </w:r>
    </w:p>
    <w:p w14:paraId="4FF65FDB" w14:textId="77777777" w:rsidR="004E0BD6" w:rsidRPr="004E0BD6" w:rsidRDefault="004E0BD6" w:rsidP="004E0BD6">
      <w:pPr>
        <w:pStyle w:val="Nvel01-SemNumerao"/>
        <w:tabs>
          <w:tab w:val="left" w:pos="426"/>
        </w:tabs>
        <w:rPr>
          <w:rFonts w:ascii="Arial" w:hAnsi="Arial" w:cs="Arial"/>
        </w:rPr>
      </w:pPr>
      <w:r w:rsidRPr="004E0BD6">
        <w:rPr>
          <w:rFonts w:ascii="Arial" w:hAnsi="Arial" w:cs="Arial"/>
        </w:rPr>
        <w:t>Regime de execução</w:t>
      </w:r>
    </w:p>
    <w:p w14:paraId="39C83597" w14:textId="77777777" w:rsidR="004E0BD6" w:rsidRPr="004E0BD6" w:rsidRDefault="004E0BD6" w:rsidP="004E0BD6">
      <w:pPr>
        <w:pStyle w:val="Nvel01-SemNumerao"/>
        <w:tabs>
          <w:tab w:val="left" w:pos="426"/>
        </w:tabs>
        <w:rPr>
          <w:rFonts w:ascii="Arial" w:eastAsia="MS Mincho" w:hAnsi="Arial" w:cs="Arial"/>
        </w:rPr>
      </w:pPr>
      <w:r w:rsidRPr="004E0BD6">
        <w:rPr>
          <w:rFonts w:ascii="Arial" w:hAnsi="Arial" w:cs="Arial"/>
        </w:rPr>
        <w:t xml:space="preserve">8.2 </w:t>
      </w:r>
      <w:r w:rsidRPr="004E0BD6">
        <w:rPr>
          <w:rFonts w:ascii="Arial" w:hAnsi="Arial" w:cs="Arial"/>
          <w:b w:val="0"/>
          <w:bCs w:val="0"/>
        </w:rPr>
        <w:t xml:space="preserve">O regime de execução do contrato será </w:t>
      </w:r>
      <w:proofErr w:type="gramStart"/>
      <w:r w:rsidRPr="004E0BD6">
        <w:rPr>
          <w:rFonts w:ascii="Arial" w:hAnsi="Arial" w:cs="Arial"/>
          <w:b w:val="0"/>
          <w:bCs w:val="0"/>
          <w:color w:val="auto"/>
        </w:rPr>
        <w:t>empreitada</w:t>
      </w:r>
      <w:proofErr w:type="gramEnd"/>
      <w:r w:rsidRPr="004E0BD6">
        <w:rPr>
          <w:rFonts w:ascii="Arial" w:hAnsi="Arial" w:cs="Arial"/>
          <w:b w:val="0"/>
          <w:bCs w:val="0"/>
          <w:color w:val="auto"/>
        </w:rPr>
        <w:t xml:space="preserve"> por preço unitário.</w:t>
      </w:r>
    </w:p>
    <w:p w14:paraId="50BCC450" w14:textId="77777777" w:rsidR="004E0BD6" w:rsidRPr="004E0BD6" w:rsidRDefault="004E0BD6" w:rsidP="004E0BD6">
      <w:pPr>
        <w:pStyle w:val="Nvel01-SemNumerao"/>
        <w:tabs>
          <w:tab w:val="left" w:pos="426"/>
        </w:tabs>
        <w:rPr>
          <w:rFonts w:ascii="Arial" w:eastAsia="MS Mincho" w:hAnsi="Arial" w:cs="Arial"/>
        </w:rPr>
      </w:pPr>
      <w:r w:rsidRPr="004E0BD6">
        <w:rPr>
          <w:rFonts w:ascii="Arial" w:hAnsi="Arial" w:cs="Arial"/>
        </w:rPr>
        <w:t>Habilitação jurídica</w:t>
      </w:r>
    </w:p>
    <w:p w14:paraId="74C3FE76" w14:textId="77777777" w:rsidR="004E0BD6" w:rsidRPr="004E0BD6" w:rsidRDefault="004E0BD6" w:rsidP="004E0BD6">
      <w:pPr>
        <w:pStyle w:val="Nivel2"/>
        <w:numPr>
          <w:ilvl w:val="0"/>
          <w:numId w:val="0"/>
        </w:numPr>
        <w:tabs>
          <w:tab w:val="left" w:pos="426"/>
        </w:tabs>
        <w:rPr>
          <w:rFonts w:ascii="Arial" w:hAnsi="Arial" w:cs="Arial"/>
        </w:rPr>
      </w:pPr>
      <w:bookmarkStart w:id="15" w:name="_Ref115800561"/>
      <w:r w:rsidRPr="004E0BD6">
        <w:rPr>
          <w:rFonts w:ascii="Arial" w:hAnsi="Arial" w:cs="Arial"/>
          <w:b/>
          <w:bCs/>
        </w:rPr>
        <w:t>8.3 Pessoa física:</w:t>
      </w:r>
      <w:r w:rsidRPr="004E0BD6">
        <w:rPr>
          <w:rFonts w:ascii="Arial" w:hAnsi="Arial" w:cs="Arial"/>
        </w:rPr>
        <w:t xml:space="preserve"> cédula de identidade (RG) ou documento equivalente que, por força de lei, tenha validade para fins de identificação em todo o território nacional;</w:t>
      </w:r>
      <w:bookmarkEnd w:id="15"/>
    </w:p>
    <w:p w14:paraId="1E05E70F"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b/>
          <w:bCs/>
        </w:rPr>
        <w:t>8.4 Empresário individual</w:t>
      </w:r>
      <w:r w:rsidRPr="004E0BD6">
        <w:rPr>
          <w:rFonts w:ascii="Arial" w:hAnsi="Arial" w:cs="Arial"/>
        </w:rPr>
        <w:t xml:space="preserve">: inscrição no Registro Público de Empresas Mercantis, a cargo da Junta Comercial da respectiva sede; </w:t>
      </w:r>
    </w:p>
    <w:p w14:paraId="637DFD65"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b/>
          <w:bCs/>
        </w:rPr>
        <w:t>8.5 Microempreendedor Individual - MEI</w:t>
      </w:r>
      <w:r w:rsidRPr="004E0BD6">
        <w:rPr>
          <w:rFonts w:ascii="Arial" w:hAnsi="Arial" w:cs="Arial"/>
        </w:rPr>
        <w:t xml:space="preserve">: Certificado da Condição de Microempreendedor Individual - CCMEI, cuja aceitação ficará condicionada à verificação da autenticidade no sítio </w:t>
      </w:r>
      <w:hyperlink r:id="rId14">
        <w:r w:rsidRPr="004E0BD6">
          <w:rPr>
            <w:rStyle w:val="Hyperlink"/>
            <w:rFonts w:ascii="Arial" w:hAnsi="Arial" w:cs="Arial"/>
            <w:color w:val="000000" w:themeColor="text1"/>
          </w:rPr>
          <w:t>https://www.gov.br/empresas-e-negocios/pt-br/empreendedor</w:t>
        </w:r>
      </w:hyperlink>
      <w:r w:rsidRPr="004E0BD6">
        <w:rPr>
          <w:rFonts w:ascii="Arial" w:hAnsi="Arial" w:cs="Arial"/>
        </w:rPr>
        <w:t>;</w:t>
      </w:r>
    </w:p>
    <w:p w14:paraId="736EE873"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0D87F0A"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b/>
          <w:bCs/>
        </w:rPr>
        <w:t>8.7 Sociedade empresária estrangeira</w:t>
      </w:r>
      <w:r w:rsidRPr="004E0BD6">
        <w:rPr>
          <w:rFonts w:ascii="Arial" w:hAnsi="Arial" w:cs="Arial"/>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C8E4E78"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b/>
          <w:bCs/>
        </w:rPr>
        <w:t>8.8 Sociedade simples</w:t>
      </w:r>
      <w:r w:rsidRPr="004E0BD6">
        <w:rPr>
          <w:rFonts w:ascii="Arial" w:hAnsi="Arial" w:cs="Arial"/>
        </w:rPr>
        <w:t>: inscrição do ato constitutivo no Registro Civil de Pessoas Jurídicas do local de sua sede, acompanhada de documento comprobatório de seus administradores;</w:t>
      </w:r>
    </w:p>
    <w:p w14:paraId="4A650F09"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b/>
          <w:bCs/>
        </w:rPr>
        <w:t>8.9 Filial, sucursal ou agência de sociedade simples ou empresária</w:t>
      </w:r>
      <w:r w:rsidRPr="004E0BD6">
        <w:rPr>
          <w:rFonts w:ascii="Arial" w:hAnsi="Arial" w:cs="Arial"/>
        </w:rPr>
        <w:t xml:space="preserve">: inscrição do ato constitutivo da filial, sucursal ou agência da sociedade simples ou empresária, respectivamente, no Registro Civil das Pessoas Jurídicas ou no Registro Público de Empresas </w:t>
      </w:r>
      <w:bookmarkStart w:id="16" w:name="_Int_ySfCXwr4"/>
      <w:r w:rsidRPr="004E0BD6">
        <w:rPr>
          <w:rFonts w:ascii="Arial" w:hAnsi="Arial" w:cs="Arial"/>
        </w:rPr>
        <w:t>Mercantis onde</w:t>
      </w:r>
      <w:bookmarkEnd w:id="16"/>
      <w:r w:rsidRPr="004E0BD6">
        <w:rPr>
          <w:rFonts w:ascii="Arial" w:hAnsi="Arial" w:cs="Arial"/>
        </w:rPr>
        <w:t xml:space="preserve"> opera, com averbação no Registro onde tem sede a matriz</w:t>
      </w:r>
    </w:p>
    <w:p w14:paraId="21FEAF84"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b/>
          <w:bCs/>
        </w:rPr>
        <w:t>8.10 Sociedade cooperativa</w:t>
      </w:r>
      <w:r w:rsidRPr="004E0BD6">
        <w:rPr>
          <w:rFonts w:ascii="Arial" w:hAnsi="Arial" w:cs="Arial"/>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2A011A7" w14:textId="77777777" w:rsidR="004E0BD6" w:rsidRPr="004E0BD6" w:rsidRDefault="004E0BD6" w:rsidP="004E0BD6">
      <w:pPr>
        <w:pStyle w:val="Nivel2"/>
        <w:numPr>
          <w:ilvl w:val="0"/>
          <w:numId w:val="0"/>
        </w:numPr>
        <w:tabs>
          <w:tab w:val="left" w:pos="426"/>
        </w:tabs>
        <w:rPr>
          <w:rFonts w:ascii="Arial" w:hAnsi="Arial" w:cs="Arial"/>
        </w:rPr>
      </w:pPr>
      <w:proofErr w:type="gramStart"/>
      <w:r w:rsidRPr="004E0BD6">
        <w:rPr>
          <w:rFonts w:ascii="Arial" w:hAnsi="Arial" w:cs="Arial"/>
        </w:rPr>
        <w:t>8.11 Os</w:t>
      </w:r>
      <w:proofErr w:type="gramEnd"/>
      <w:r w:rsidRPr="004E0BD6">
        <w:rPr>
          <w:rFonts w:ascii="Arial" w:hAnsi="Arial" w:cs="Arial"/>
        </w:rPr>
        <w:t xml:space="preserve"> documentos apresentados deverão estar acompanhados de todas as alterações ou da consolidação respectiva.</w:t>
      </w:r>
    </w:p>
    <w:p w14:paraId="11D1FE13" w14:textId="77777777" w:rsidR="004E0BD6" w:rsidRPr="004E0BD6" w:rsidRDefault="004E0BD6" w:rsidP="004E0BD6">
      <w:pPr>
        <w:pStyle w:val="Nvel01-SemNumerao"/>
        <w:tabs>
          <w:tab w:val="left" w:pos="426"/>
        </w:tabs>
        <w:rPr>
          <w:rFonts w:ascii="Arial" w:hAnsi="Arial" w:cs="Arial"/>
        </w:rPr>
      </w:pPr>
      <w:r w:rsidRPr="004E0BD6">
        <w:rPr>
          <w:rFonts w:ascii="Arial" w:hAnsi="Arial" w:cs="Arial"/>
        </w:rPr>
        <w:lastRenderedPageBreak/>
        <w:t>Habilitação fiscal, social e trabalhista</w:t>
      </w:r>
    </w:p>
    <w:p w14:paraId="400CE08A"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8.12 Prova de inscrição no Cadastro Nacional de Pessoas Jurídicas ou no Cadastro de Pessoas Físicas, conforme o caso;</w:t>
      </w:r>
    </w:p>
    <w:p w14:paraId="490EEC78"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C92855E"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8.14 Prova de regularidade com o Fundo de Garantia do Tempo de Serviço (FGTS);</w:t>
      </w:r>
    </w:p>
    <w:p w14:paraId="7C1355D0"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8.15 Declaração de que não emprega menor de 18 anos em trabalho noturno, perigoso ou insalubre e não emprega menor de 16 anos, salvo menor, a partir de 14 anos, na condição de aprendiz, nos termos do artigo 7°, XXXIII, da Constituição;</w:t>
      </w:r>
    </w:p>
    <w:p w14:paraId="0CD017A2"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 xml:space="preserve">8.16 Prova de inexistência de débitos inadimplidos perante a Justiça do Trabalho, mediante a apresentação de certidão negativa ou positiva com efeito de negativa, nos termos do Título VII-A da Consolidação das Leis do Trabalho, aprovada pelo </w:t>
      </w:r>
      <w:hyperlink r:id="rId15">
        <w:r w:rsidRPr="004E0BD6">
          <w:rPr>
            <w:rStyle w:val="Hyperlink"/>
            <w:rFonts w:ascii="Arial" w:hAnsi="Arial" w:cs="Arial"/>
            <w:color w:val="000000" w:themeColor="text1"/>
          </w:rPr>
          <w:t>Decreto-Lei nº 5.452, de 1º de maio de 1943;</w:t>
        </w:r>
      </w:hyperlink>
    </w:p>
    <w:p w14:paraId="26275A20"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 xml:space="preserve">8.17 Prova de inscrição no cadastro de contribuintes Estadual/Distrital ou Municipal/Distrital relativo ao domicílio ou sede do fornecedor, pertinente ao seu ramo de atividade e compatível com o objeto contratual; </w:t>
      </w:r>
    </w:p>
    <w:p w14:paraId="4EB940E9"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8.18 Prova de regularidade com a Fazenda Estadual/Distrital e Municipal/Distrital do domicílio ou sede do fornecedor, relativa à atividade em cujo exercício contrata ou concorre;</w:t>
      </w:r>
    </w:p>
    <w:p w14:paraId="33FC08D5" w14:textId="77777777" w:rsidR="004E0BD6" w:rsidRPr="004E0BD6" w:rsidRDefault="004E0BD6" w:rsidP="004E0BD6">
      <w:pPr>
        <w:pStyle w:val="Nivel2"/>
        <w:numPr>
          <w:ilvl w:val="0"/>
          <w:numId w:val="0"/>
        </w:numPr>
        <w:tabs>
          <w:tab w:val="left" w:pos="426"/>
        </w:tabs>
        <w:rPr>
          <w:rFonts w:ascii="Arial" w:hAnsi="Arial" w:cs="Arial"/>
        </w:rPr>
      </w:pPr>
      <w:r w:rsidRPr="004E0BD6">
        <w:rPr>
          <w:rFonts w:ascii="Arial" w:hAnsi="Arial" w:cs="Arial"/>
        </w:rPr>
        <w:t>8.19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66EB9337" w14:textId="77777777" w:rsidR="004E0BD6" w:rsidRPr="004E0BD6" w:rsidRDefault="004E0BD6" w:rsidP="004E0BD6">
      <w:pPr>
        <w:pStyle w:val="Nivel2"/>
        <w:numPr>
          <w:ilvl w:val="0"/>
          <w:numId w:val="0"/>
        </w:numPr>
        <w:tabs>
          <w:tab w:val="left" w:pos="426"/>
        </w:tabs>
        <w:rPr>
          <w:rFonts w:ascii="Arial" w:hAnsi="Arial" w:cs="Arial"/>
        </w:rPr>
      </w:pPr>
      <w:bookmarkStart w:id="17" w:name="_Hlk121934117"/>
      <w:r w:rsidRPr="004E0BD6">
        <w:rPr>
          <w:rFonts w:ascii="Arial" w:hAnsi="Arial" w:cs="Arial"/>
        </w:rPr>
        <w:t>8.20 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17"/>
    </w:p>
    <w:p w14:paraId="767B9BE3" w14:textId="77777777" w:rsidR="004E0BD6" w:rsidRPr="004E0BD6" w:rsidRDefault="004E0BD6" w:rsidP="004E0BD6">
      <w:pPr>
        <w:pStyle w:val="Nivel2"/>
        <w:numPr>
          <w:ilvl w:val="0"/>
          <w:numId w:val="0"/>
        </w:numPr>
        <w:tabs>
          <w:tab w:val="left" w:pos="426"/>
        </w:tabs>
        <w:rPr>
          <w:rFonts w:ascii="Arial" w:hAnsi="Arial" w:cs="Arial"/>
          <w:b/>
        </w:rPr>
      </w:pPr>
      <w:r w:rsidRPr="004E0BD6">
        <w:rPr>
          <w:rFonts w:ascii="Arial" w:hAnsi="Arial" w:cs="Arial"/>
          <w:b/>
        </w:rPr>
        <w:t>Qualificação Econômica Financeira</w:t>
      </w:r>
    </w:p>
    <w:p w14:paraId="7F185DC7" w14:textId="77777777" w:rsidR="004E0BD6" w:rsidRPr="004E0BD6" w:rsidRDefault="004E0BD6" w:rsidP="0005390C">
      <w:pPr>
        <w:pStyle w:val="Nivel2"/>
        <w:numPr>
          <w:ilvl w:val="0"/>
          <w:numId w:val="0"/>
        </w:numPr>
        <w:tabs>
          <w:tab w:val="left" w:pos="426"/>
        </w:tabs>
        <w:rPr>
          <w:rFonts w:ascii="Arial" w:hAnsi="Arial" w:cs="Arial"/>
        </w:rPr>
      </w:pPr>
      <w:r w:rsidRPr="004E0BD6">
        <w:rPr>
          <w:rFonts w:ascii="Arial" w:hAnsi="Arial" w:cs="Arial"/>
        </w:rPr>
        <w:t xml:space="preserve">8.21 Certidão negativa de falência expedida pelo distribuidor da sede do fornecedor - Lei nº 14.133, de 2021, art. 69, </w:t>
      </w:r>
      <w:r w:rsidRPr="004E0BD6">
        <w:rPr>
          <w:rFonts w:ascii="Arial" w:hAnsi="Arial" w:cs="Arial"/>
          <w:i/>
          <w:iCs/>
        </w:rPr>
        <w:t>caput</w:t>
      </w:r>
      <w:r w:rsidRPr="004E0BD6">
        <w:rPr>
          <w:rFonts w:ascii="Arial" w:hAnsi="Arial" w:cs="Arial"/>
        </w:rPr>
        <w:t>, inciso II);</w:t>
      </w:r>
    </w:p>
    <w:p w14:paraId="64D2A77B" w14:textId="77777777" w:rsidR="004E0BD6" w:rsidRPr="004E0BD6" w:rsidRDefault="004E0BD6" w:rsidP="0005390C">
      <w:pPr>
        <w:pStyle w:val="Nivel2"/>
        <w:numPr>
          <w:ilvl w:val="0"/>
          <w:numId w:val="0"/>
        </w:numPr>
        <w:tabs>
          <w:tab w:val="left" w:pos="426"/>
        </w:tabs>
        <w:rPr>
          <w:rFonts w:ascii="Arial" w:hAnsi="Arial" w:cs="Arial"/>
          <w:b/>
        </w:rPr>
      </w:pPr>
      <w:r w:rsidRPr="004E0BD6">
        <w:rPr>
          <w:rFonts w:ascii="Arial" w:hAnsi="Arial" w:cs="Arial"/>
          <w:b/>
        </w:rPr>
        <w:t>Qualificação Técnica</w:t>
      </w:r>
    </w:p>
    <w:p w14:paraId="00701432" w14:textId="77777777" w:rsidR="004E0BD6" w:rsidRPr="004E0BD6" w:rsidRDefault="004E0BD6" w:rsidP="004E0BD6">
      <w:pPr>
        <w:pStyle w:val="Nvel2-Red"/>
        <w:tabs>
          <w:tab w:val="left" w:pos="426"/>
        </w:tabs>
        <w:rPr>
          <w:rFonts w:ascii="Arial" w:hAnsi="Arial" w:cs="Arial"/>
        </w:rPr>
      </w:pPr>
      <w:r w:rsidRPr="004E0BD6">
        <w:rPr>
          <w:rFonts w:ascii="Arial" w:hAnsi="Arial" w:cs="Arial"/>
        </w:rPr>
        <w:t xml:space="preserve">8.22 Apresentação de um ou mais atestados fornecidos por pessoas jurídicas de direito público ou privado, em nome da empresa proponente, que comprove que a licitante executou ou está executando, de maneira satisfatória e a contento, fornecimentos da natureza e vulto similares com o objeto da presente licitação; O fornecedor disponibilizará todas as informações necessárias à comprovação da legitimidade dos atestados, apresentando, </w:t>
      </w:r>
      <w:r w:rsidRPr="004E0BD6">
        <w:rPr>
          <w:rFonts w:ascii="Arial" w:hAnsi="Arial" w:cs="Arial"/>
          <w:b/>
          <w:bCs/>
        </w:rPr>
        <w:t>quando solicitado pela Administração</w:t>
      </w:r>
      <w:r w:rsidRPr="004E0BD6">
        <w:rPr>
          <w:rFonts w:ascii="Arial" w:hAnsi="Arial" w:cs="Arial"/>
        </w:rPr>
        <w:t>, cópia do contrato que deu suporte à contratação, endereço atual da contratante e local em que foi executado o objeto contratado, dentre outros documentos.</w:t>
      </w:r>
    </w:p>
    <w:p w14:paraId="66C374F7" w14:textId="77777777" w:rsidR="004E0BD6" w:rsidRPr="004E0BD6" w:rsidRDefault="004E0BD6" w:rsidP="004E0BD6">
      <w:pPr>
        <w:pStyle w:val="Nivel2"/>
        <w:numPr>
          <w:ilvl w:val="1"/>
          <w:numId w:val="31"/>
        </w:numPr>
        <w:tabs>
          <w:tab w:val="left" w:pos="426"/>
        </w:tabs>
        <w:ind w:left="0" w:firstLine="0"/>
        <w:rPr>
          <w:rFonts w:ascii="Arial" w:hAnsi="Arial" w:cs="Arial"/>
        </w:rPr>
      </w:pPr>
      <w:r w:rsidRPr="004E0BD6">
        <w:rPr>
          <w:rFonts w:ascii="Arial" w:hAnsi="Arial" w:cs="Arial"/>
        </w:rPr>
        <w:lastRenderedPageBreak/>
        <w:t xml:space="preserve">Declaração de que o interessado tomou conhecimento de todas as informações e das condições locais para o cumprimento das obrigações objeto da contratação, através de Atestado emitido pelo Responsável do Setor de Compras, que deverá ser apresentado junto aos documentos de habilitação da empresa na dispensa. </w:t>
      </w:r>
    </w:p>
    <w:bookmarkEnd w:id="8"/>
    <w:p w14:paraId="736B076A" w14:textId="7165A940" w:rsidR="004E0BD6" w:rsidRPr="004E0BD6" w:rsidRDefault="0005390C" w:rsidP="004E0BD6">
      <w:pPr>
        <w:pStyle w:val="Nivel01"/>
        <w:tabs>
          <w:tab w:val="left" w:pos="426"/>
        </w:tabs>
        <w:rPr>
          <w:rFonts w:cs="Arial"/>
        </w:rPr>
      </w:pPr>
      <w:r>
        <w:rPr>
          <w:rFonts w:cs="Arial"/>
        </w:rPr>
        <w:tab/>
      </w:r>
      <w:r>
        <w:rPr>
          <w:rFonts w:cs="Arial"/>
        </w:rPr>
        <w:tab/>
      </w:r>
      <w:r w:rsidR="004E0BD6" w:rsidRPr="004E0BD6">
        <w:rPr>
          <w:rFonts w:cs="Arial"/>
        </w:rPr>
        <w:t>9-</w:t>
      </w:r>
      <w:r w:rsidR="004E0BD6" w:rsidRPr="004E0BD6">
        <w:rPr>
          <w:rFonts w:cs="Arial"/>
        </w:rPr>
        <w:tab/>
        <w:t>ESTIMATIVAS DO VALOR DA CONTRATAÇÃO</w:t>
      </w:r>
    </w:p>
    <w:p w14:paraId="6C085116" w14:textId="77777777" w:rsidR="004E0BD6" w:rsidRPr="004E0BD6" w:rsidRDefault="004E0BD6" w:rsidP="004E0BD6">
      <w:pPr>
        <w:pStyle w:val="Nvel2-Red"/>
        <w:tabs>
          <w:tab w:val="left" w:pos="426"/>
        </w:tabs>
        <w:rPr>
          <w:rFonts w:ascii="Arial" w:hAnsi="Arial" w:cs="Arial"/>
          <w:b/>
          <w:bCs/>
        </w:rPr>
      </w:pPr>
      <w:r w:rsidRPr="004E0BD6">
        <w:rPr>
          <w:rFonts w:ascii="Arial" w:hAnsi="Arial" w:cs="Arial"/>
        </w:rPr>
        <w:t>9.1 O custo estimado total da contratação é de R$ 31.080,00 (trinta e mil e oitenta reais), conforme relatório de cotação de preços emitido pelo setor de compras do município.</w:t>
      </w:r>
    </w:p>
    <w:p w14:paraId="161BA245" w14:textId="77777777" w:rsidR="004E0BD6" w:rsidRPr="004E0BD6" w:rsidRDefault="004E0BD6" w:rsidP="004E0BD6">
      <w:pPr>
        <w:pStyle w:val="Nivel01"/>
        <w:numPr>
          <w:ilvl w:val="0"/>
          <w:numId w:val="28"/>
        </w:numPr>
        <w:tabs>
          <w:tab w:val="left" w:pos="426"/>
          <w:tab w:val="left" w:pos="567"/>
          <w:tab w:val="left" w:pos="1134"/>
        </w:tabs>
        <w:spacing w:before="240"/>
        <w:ind w:left="0" w:right="0" w:firstLine="0"/>
        <w:rPr>
          <w:rFonts w:cs="Arial"/>
        </w:rPr>
      </w:pPr>
      <w:r w:rsidRPr="004E0BD6">
        <w:rPr>
          <w:rFonts w:cs="Arial"/>
        </w:rPr>
        <w:t xml:space="preserve"> ADEQUAÇÃO ORÇAMENTÁRIA</w:t>
      </w:r>
    </w:p>
    <w:p w14:paraId="3D2CEC7C" w14:textId="77777777" w:rsidR="004E0BD6" w:rsidRPr="004E0BD6" w:rsidRDefault="004E0BD6" w:rsidP="004E0BD6">
      <w:pPr>
        <w:pStyle w:val="Nivel3"/>
        <w:numPr>
          <w:ilvl w:val="1"/>
          <w:numId w:val="29"/>
        </w:numPr>
        <w:tabs>
          <w:tab w:val="left" w:pos="426"/>
        </w:tabs>
        <w:ind w:left="0" w:firstLine="0"/>
        <w:rPr>
          <w:rFonts w:ascii="Arial" w:hAnsi="Arial"/>
          <w:iCs/>
          <w:color w:val="000000" w:themeColor="text1"/>
        </w:rPr>
      </w:pPr>
      <w:r w:rsidRPr="004E0BD6">
        <w:rPr>
          <w:rFonts w:ascii="Arial" w:hAnsi="Arial"/>
          <w:iCs/>
          <w:color w:val="000000" w:themeColor="text1"/>
        </w:rPr>
        <w:t>A contratação será atendida pela seguinte dotação:</w:t>
      </w:r>
    </w:p>
    <w:p w14:paraId="7F792C75" w14:textId="77777777" w:rsidR="004E0BD6" w:rsidRPr="004E0BD6" w:rsidRDefault="004E0BD6" w:rsidP="0005390C">
      <w:pPr>
        <w:pStyle w:val="PargrafodaLista"/>
        <w:numPr>
          <w:ilvl w:val="0"/>
          <w:numId w:val="25"/>
        </w:numPr>
        <w:tabs>
          <w:tab w:val="left" w:pos="426"/>
        </w:tabs>
        <w:spacing w:before="120" w:after="120" w:line="276" w:lineRule="auto"/>
        <w:ind w:left="426" w:firstLine="0"/>
        <w:jc w:val="both"/>
        <w:rPr>
          <w:rFonts w:eastAsia="Arial" w:cs="Arial"/>
          <w:iCs/>
          <w:color w:val="000000" w:themeColor="text1"/>
          <w:szCs w:val="20"/>
        </w:rPr>
      </w:pPr>
      <w:r w:rsidRPr="004E0BD6">
        <w:rPr>
          <w:rFonts w:eastAsia="Arial" w:cs="Arial"/>
          <w:iCs/>
          <w:color w:val="000000" w:themeColor="text1"/>
          <w:szCs w:val="20"/>
        </w:rPr>
        <w:t>Gestão/Unidade: 502 – FUNDEB - Fundo de Educação Básica</w:t>
      </w:r>
    </w:p>
    <w:p w14:paraId="66AB756B" w14:textId="77777777" w:rsidR="004E0BD6" w:rsidRPr="004E0BD6" w:rsidRDefault="004E0BD6" w:rsidP="0005390C">
      <w:pPr>
        <w:pStyle w:val="PargrafodaLista"/>
        <w:numPr>
          <w:ilvl w:val="0"/>
          <w:numId w:val="25"/>
        </w:numPr>
        <w:tabs>
          <w:tab w:val="left" w:pos="426"/>
        </w:tabs>
        <w:spacing w:before="120" w:after="120" w:line="276" w:lineRule="auto"/>
        <w:ind w:left="426" w:firstLine="0"/>
        <w:jc w:val="both"/>
        <w:rPr>
          <w:rFonts w:eastAsia="Arial" w:cs="Arial"/>
          <w:iCs/>
          <w:color w:val="000000" w:themeColor="text1"/>
          <w:szCs w:val="20"/>
        </w:rPr>
      </w:pPr>
      <w:r w:rsidRPr="004E0BD6">
        <w:rPr>
          <w:rFonts w:eastAsia="Arial" w:cs="Arial"/>
          <w:iCs/>
          <w:color w:val="000000" w:themeColor="text1"/>
          <w:szCs w:val="20"/>
        </w:rPr>
        <w:t>Fonte de Recursos: 15420000 – Transferências do FUNDEB - Complementação da União – VAAT</w:t>
      </w:r>
    </w:p>
    <w:p w14:paraId="057AE320" w14:textId="0ABD7047" w:rsidR="00935EA5" w:rsidRDefault="004E0BD6" w:rsidP="0005390C">
      <w:pPr>
        <w:pStyle w:val="PargrafodaLista"/>
        <w:numPr>
          <w:ilvl w:val="0"/>
          <w:numId w:val="25"/>
        </w:numPr>
        <w:tabs>
          <w:tab w:val="left" w:pos="426"/>
        </w:tabs>
        <w:spacing w:before="120" w:after="120" w:line="276" w:lineRule="auto"/>
        <w:ind w:left="426" w:firstLine="0"/>
        <w:jc w:val="both"/>
        <w:rPr>
          <w:rFonts w:eastAsia="Arial" w:cs="Arial"/>
          <w:iCs/>
          <w:color w:val="000000" w:themeColor="text1"/>
          <w:szCs w:val="20"/>
        </w:rPr>
      </w:pPr>
      <w:r w:rsidRPr="004E0BD6">
        <w:rPr>
          <w:rFonts w:eastAsia="Arial" w:cs="Arial"/>
          <w:iCs/>
          <w:color w:val="000000" w:themeColor="text1"/>
          <w:szCs w:val="20"/>
        </w:rPr>
        <w:t>Projeto/Atividade: 2247 – Desenvolviment</w:t>
      </w:r>
      <w:r w:rsidR="00935EA5">
        <w:rPr>
          <w:rFonts w:eastAsia="Arial" w:cs="Arial"/>
          <w:iCs/>
          <w:color w:val="000000" w:themeColor="text1"/>
          <w:szCs w:val="20"/>
        </w:rPr>
        <w:t>o das Ações do Ensino Infantil</w:t>
      </w:r>
    </w:p>
    <w:p w14:paraId="5AC47FE2" w14:textId="534A4CEA" w:rsidR="004E0BD6" w:rsidRPr="004E0BD6" w:rsidRDefault="00935EA5" w:rsidP="00935EA5">
      <w:pPr>
        <w:pStyle w:val="PargrafodaLista"/>
        <w:tabs>
          <w:tab w:val="left" w:pos="426"/>
        </w:tabs>
        <w:spacing w:before="120" w:after="120" w:line="276" w:lineRule="auto"/>
        <w:ind w:left="426"/>
        <w:jc w:val="both"/>
        <w:rPr>
          <w:rFonts w:eastAsia="Arial" w:cs="Arial"/>
          <w:iCs/>
          <w:color w:val="000000" w:themeColor="text1"/>
          <w:szCs w:val="20"/>
        </w:rPr>
      </w:pPr>
      <w:r>
        <w:rPr>
          <w:rFonts w:eastAsia="Arial" w:cs="Arial"/>
          <w:iCs/>
          <w:color w:val="000000" w:themeColor="text1"/>
          <w:szCs w:val="20"/>
        </w:rPr>
        <w:tab/>
      </w:r>
      <w:r>
        <w:rPr>
          <w:rFonts w:eastAsia="Arial" w:cs="Arial"/>
          <w:iCs/>
          <w:color w:val="000000" w:themeColor="text1"/>
          <w:szCs w:val="20"/>
        </w:rPr>
        <w:tab/>
      </w:r>
      <w:r>
        <w:rPr>
          <w:rFonts w:eastAsia="Arial" w:cs="Arial"/>
          <w:iCs/>
          <w:color w:val="000000" w:themeColor="text1"/>
          <w:szCs w:val="20"/>
        </w:rPr>
        <w:tab/>
        <w:t xml:space="preserve">    </w:t>
      </w:r>
      <w:r w:rsidR="004E0BD6" w:rsidRPr="004E0BD6">
        <w:rPr>
          <w:rFonts w:eastAsia="Arial" w:cs="Arial"/>
          <w:iCs/>
          <w:color w:val="000000" w:themeColor="text1"/>
          <w:szCs w:val="20"/>
        </w:rPr>
        <w:t>2246 - Desenvolvimento das Ações do Ensino Fundamental</w:t>
      </w:r>
    </w:p>
    <w:p w14:paraId="3F6ADE2A" w14:textId="77777777" w:rsidR="004E0BD6" w:rsidRPr="004E0BD6" w:rsidRDefault="004E0BD6" w:rsidP="0005390C">
      <w:pPr>
        <w:pStyle w:val="PargrafodaLista"/>
        <w:numPr>
          <w:ilvl w:val="0"/>
          <w:numId w:val="25"/>
        </w:numPr>
        <w:tabs>
          <w:tab w:val="left" w:pos="426"/>
        </w:tabs>
        <w:spacing w:before="120" w:after="120" w:line="276" w:lineRule="auto"/>
        <w:ind w:left="426" w:firstLine="0"/>
        <w:jc w:val="both"/>
        <w:rPr>
          <w:rFonts w:eastAsia="Arial" w:cs="Arial"/>
          <w:iCs/>
          <w:color w:val="000000" w:themeColor="text1"/>
          <w:szCs w:val="20"/>
        </w:rPr>
      </w:pPr>
      <w:r w:rsidRPr="004E0BD6">
        <w:rPr>
          <w:rFonts w:eastAsia="Arial" w:cs="Arial"/>
          <w:iCs/>
          <w:color w:val="000000" w:themeColor="text1"/>
          <w:szCs w:val="20"/>
        </w:rPr>
        <w:t>Elemento de Despesa: 3.3.90.39.00 – Outros Serviços Terceiros - Pessoa Jurídica</w:t>
      </w:r>
    </w:p>
    <w:p w14:paraId="01D9BBAA" w14:textId="77777777" w:rsidR="004E0BD6" w:rsidRPr="004E0BD6" w:rsidRDefault="004E0BD6" w:rsidP="0005390C">
      <w:pPr>
        <w:pStyle w:val="Nivel2"/>
        <w:numPr>
          <w:ilvl w:val="0"/>
          <w:numId w:val="0"/>
        </w:numPr>
        <w:tabs>
          <w:tab w:val="left" w:pos="426"/>
        </w:tabs>
        <w:rPr>
          <w:rFonts w:ascii="Arial" w:hAnsi="Arial" w:cs="Arial"/>
        </w:rPr>
      </w:pPr>
      <w:r w:rsidRPr="004E0BD6">
        <w:rPr>
          <w:rFonts w:ascii="Arial" w:hAnsi="Arial" w:cs="Arial"/>
        </w:rPr>
        <w:t xml:space="preserve">A dotação relativa aos exercícios financeiros subsequentes será indicada após aprovação da Lei Orçamentária respectiva e liberação dos créditos correspondentes, mediante </w:t>
      </w:r>
      <w:proofErr w:type="spellStart"/>
      <w:r w:rsidRPr="004E0BD6">
        <w:rPr>
          <w:rFonts w:ascii="Arial" w:hAnsi="Arial" w:cs="Arial"/>
        </w:rPr>
        <w:t>apostilamento</w:t>
      </w:r>
      <w:proofErr w:type="spellEnd"/>
      <w:r w:rsidRPr="004E0BD6">
        <w:rPr>
          <w:rFonts w:ascii="Arial" w:hAnsi="Arial" w:cs="Arial"/>
        </w:rPr>
        <w:t>.</w:t>
      </w:r>
    </w:p>
    <w:p w14:paraId="19012A66" w14:textId="77777777" w:rsidR="004E0BD6" w:rsidRPr="004E0BD6" w:rsidRDefault="004E0BD6" w:rsidP="004E0BD6">
      <w:pPr>
        <w:tabs>
          <w:tab w:val="left" w:pos="426"/>
        </w:tabs>
        <w:spacing w:line="300" w:lineRule="auto"/>
        <w:jc w:val="both"/>
        <w:rPr>
          <w:rFonts w:eastAsia="Arial Narrow" w:cs="Arial"/>
          <w:b/>
          <w:bCs/>
          <w:iCs/>
          <w:color w:val="000000" w:themeColor="text1"/>
          <w:szCs w:val="20"/>
        </w:rPr>
      </w:pPr>
      <w:bookmarkStart w:id="18" w:name="_Hlk71291154"/>
      <w:bookmarkEnd w:id="6"/>
    </w:p>
    <w:bookmarkEnd w:id="18"/>
    <w:p w14:paraId="5CC44307" w14:textId="309395E3" w:rsidR="004E0BD6" w:rsidRPr="004E0BD6" w:rsidRDefault="004E0BD6" w:rsidP="004E0BD6">
      <w:pPr>
        <w:spacing w:before="120" w:after="120"/>
        <w:ind w:right="120"/>
        <w:jc w:val="both"/>
        <w:rPr>
          <w:rFonts w:cs="Arial"/>
          <w:szCs w:val="20"/>
        </w:rPr>
      </w:pPr>
      <w:r w:rsidRPr="004E0BD6">
        <w:rPr>
          <w:rFonts w:cs="Arial"/>
          <w:color w:val="000000"/>
          <w:szCs w:val="20"/>
        </w:rPr>
        <w:t xml:space="preserve">Fátima/BA, 16 de </w:t>
      </w:r>
      <w:r w:rsidR="00935EA5">
        <w:rPr>
          <w:rFonts w:cs="Arial"/>
          <w:color w:val="000000"/>
          <w:szCs w:val="20"/>
        </w:rPr>
        <w:t>abril</w:t>
      </w:r>
      <w:r w:rsidRPr="004E0BD6">
        <w:rPr>
          <w:rFonts w:cs="Arial"/>
          <w:color w:val="000000"/>
          <w:szCs w:val="20"/>
        </w:rPr>
        <w:t xml:space="preserve"> de 2024.</w:t>
      </w:r>
    </w:p>
    <w:p w14:paraId="704C4852" w14:textId="77777777" w:rsidR="004E0BD6" w:rsidRPr="004E0BD6" w:rsidRDefault="004E0BD6" w:rsidP="004E0BD6">
      <w:pPr>
        <w:jc w:val="center"/>
        <w:rPr>
          <w:rFonts w:cs="Arial"/>
          <w:szCs w:val="20"/>
        </w:rPr>
      </w:pPr>
    </w:p>
    <w:p w14:paraId="397F5764" w14:textId="77777777" w:rsidR="004E0BD6" w:rsidRPr="004E0BD6" w:rsidRDefault="004E0BD6" w:rsidP="004E0BD6">
      <w:pPr>
        <w:jc w:val="center"/>
        <w:rPr>
          <w:rFonts w:cs="Arial"/>
          <w:b/>
          <w:szCs w:val="20"/>
          <w:shd w:val="clear" w:color="auto" w:fill="FFFFFF"/>
        </w:rPr>
      </w:pPr>
      <w:r w:rsidRPr="004E0BD6">
        <w:rPr>
          <w:rFonts w:cs="Arial"/>
          <w:b/>
          <w:bCs/>
          <w:szCs w:val="20"/>
          <w:shd w:val="clear" w:color="auto" w:fill="FFFFFF"/>
        </w:rPr>
        <w:t xml:space="preserve">José Vicente </w:t>
      </w:r>
      <w:proofErr w:type="spellStart"/>
      <w:r w:rsidRPr="004E0BD6">
        <w:rPr>
          <w:rFonts w:cs="Arial"/>
          <w:b/>
          <w:bCs/>
          <w:szCs w:val="20"/>
          <w:shd w:val="clear" w:color="auto" w:fill="FFFFFF"/>
        </w:rPr>
        <w:t>Culino</w:t>
      </w:r>
      <w:proofErr w:type="spellEnd"/>
      <w:r w:rsidRPr="004E0BD6">
        <w:rPr>
          <w:rFonts w:cs="Arial"/>
          <w:b/>
          <w:bCs/>
          <w:szCs w:val="20"/>
          <w:shd w:val="clear" w:color="auto" w:fill="FFFFFF"/>
        </w:rPr>
        <w:t xml:space="preserve"> Santos</w:t>
      </w:r>
      <w:r w:rsidRPr="004E0BD6">
        <w:rPr>
          <w:rFonts w:cs="Arial"/>
          <w:b/>
          <w:szCs w:val="20"/>
          <w:shd w:val="clear" w:color="auto" w:fill="FFFFFF"/>
        </w:rPr>
        <w:t xml:space="preserve"> </w:t>
      </w:r>
    </w:p>
    <w:p w14:paraId="65487CDB" w14:textId="77777777" w:rsidR="004E0BD6" w:rsidRPr="004E0BD6" w:rsidRDefault="004E0BD6" w:rsidP="004E0BD6">
      <w:pPr>
        <w:jc w:val="center"/>
        <w:rPr>
          <w:rFonts w:cs="Arial"/>
          <w:szCs w:val="20"/>
        </w:rPr>
      </w:pPr>
      <w:r w:rsidRPr="004E0BD6">
        <w:rPr>
          <w:rFonts w:cs="Arial"/>
          <w:szCs w:val="20"/>
        </w:rPr>
        <w:t>Secretário Municipal de Educação</w:t>
      </w:r>
    </w:p>
    <w:p w14:paraId="28EABC1F" w14:textId="77777777" w:rsidR="004E0BD6" w:rsidRPr="004E0BD6" w:rsidRDefault="004E0BD6" w:rsidP="004E0BD6">
      <w:pPr>
        <w:spacing w:before="120" w:afterLines="120" w:after="288" w:line="312" w:lineRule="auto"/>
        <w:ind w:firstLine="709"/>
        <w:jc w:val="both"/>
        <w:rPr>
          <w:rFonts w:eastAsia="Arial" w:cs="Arial"/>
          <w:iCs/>
          <w:color w:val="000000" w:themeColor="text1"/>
          <w:szCs w:val="20"/>
        </w:rPr>
      </w:pPr>
    </w:p>
    <w:p w14:paraId="503FAD94" w14:textId="77777777" w:rsidR="004E0BD6" w:rsidRDefault="004E0BD6" w:rsidP="004E0BD6">
      <w:pPr>
        <w:spacing w:before="120" w:afterLines="120" w:after="288" w:line="312" w:lineRule="auto"/>
        <w:ind w:firstLine="709"/>
        <w:jc w:val="both"/>
        <w:rPr>
          <w:rFonts w:eastAsia="Arial" w:cs="Arial"/>
          <w:iCs/>
          <w:color w:val="000000" w:themeColor="text1"/>
          <w:szCs w:val="20"/>
        </w:rPr>
      </w:pPr>
    </w:p>
    <w:p w14:paraId="36CE52B0" w14:textId="77777777" w:rsidR="000712C1" w:rsidRDefault="000712C1" w:rsidP="004E0BD6">
      <w:pPr>
        <w:spacing w:before="120" w:afterLines="120" w:after="288" w:line="312" w:lineRule="auto"/>
        <w:ind w:firstLine="709"/>
        <w:jc w:val="both"/>
        <w:rPr>
          <w:rFonts w:eastAsia="Arial" w:cs="Arial"/>
          <w:iCs/>
          <w:color w:val="000000" w:themeColor="text1"/>
          <w:szCs w:val="20"/>
        </w:rPr>
      </w:pPr>
    </w:p>
    <w:p w14:paraId="2446F10C" w14:textId="77777777" w:rsidR="000712C1" w:rsidRDefault="000712C1" w:rsidP="004E0BD6">
      <w:pPr>
        <w:spacing w:before="120" w:afterLines="120" w:after="288" w:line="312" w:lineRule="auto"/>
        <w:ind w:firstLine="709"/>
        <w:jc w:val="both"/>
        <w:rPr>
          <w:rFonts w:eastAsia="Arial" w:cs="Arial"/>
          <w:iCs/>
          <w:color w:val="000000" w:themeColor="text1"/>
          <w:szCs w:val="20"/>
        </w:rPr>
      </w:pPr>
    </w:p>
    <w:p w14:paraId="509A1B4C" w14:textId="77777777" w:rsidR="000712C1" w:rsidRDefault="000712C1" w:rsidP="004E0BD6">
      <w:pPr>
        <w:spacing w:before="120" w:afterLines="120" w:after="288" w:line="312" w:lineRule="auto"/>
        <w:ind w:firstLine="709"/>
        <w:jc w:val="both"/>
        <w:rPr>
          <w:rFonts w:eastAsia="Arial" w:cs="Arial"/>
          <w:iCs/>
          <w:color w:val="000000" w:themeColor="text1"/>
          <w:szCs w:val="20"/>
        </w:rPr>
      </w:pPr>
    </w:p>
    <w:p w14:paraId="43160674" w14:textId="77777777" w:rsidR="000712C1" w:rsidRDefault="000712C1" w:rsidP="004E0BD6">
      <w:pPr>
        <w:spacing w:before="120" w:afterLines="120" w:after="288" w:line="312" w:lineRule="auto"/>
        <w:ind w:firstLine="709"/>
        <w:jc w:val="both"/>
        <w:rPr>
          <w:rFonts w:eastAsia="Arial" w:cs="Arial"/>
          <w:iCs/>
          <w:color w:val="000000" w:themeColor="text1"/>
          <w:szCs w:val="20"/>
        </w:rPr>
      </w:pPr>
    </w:p>
    <w:p w14:paraId="3F0273CC" w14:textId="77777777" w:rsidR="000712C1" w:rsidRDefault="000712C1" w:rsidP="004E0BD6">
      <w:pPr>
        <w:spacing w:before="120" w:afterLines="120" w:after="288" w:line="312" w:lineRule="auto"/>
        <w:ind w:firstLine="709"/>
        <w:jc w:val="both"/>
        <w:rPr>
          <w:rFonts w:eastAsia="Arial" w:cs="Arial"/>
          <w:iCs/>
          <w:color w:val="000000" w:themeColor="text1"/>
          <w:szCs w:val="20"/>
        </w:rPr>
      </w:pPr>
    </w:p>
    <w:p w14:paraId="5C2122EA" w14:textId="77777777" w:rsidR="000712C1" w:rsidRDefault="000712C1" w:rsidP="004E0BD6">
      <w:pPr>
        <w:spacing w:before="120" w:afterLines="120" w:after="288" w:line="312" w:lineRule="auto"/>
        <w:ind w:firstLine="709"/>
        <w:jc w:val="both"/>
        <w:rPr>
          <w:rFonts w:eastAsia="Arial" w:cs="Arial"/>
          <w:iCs/>
          <w:color w:val="000000" w:themeColor="text1"/>
          <w:szCs w:val="20"/>
        </w:rPr>
      </w:pPr>
    </w:p>
    <w:p w14:paraId="71F02E98" w14:textId="77777777" w:rsidR="00971246" w:rsidRPr="0097012A" w:rsidRDefault="00971246" w:rsidP="00971246">
      <w:pPr>
        <w:spacing w:afterLines="120" w:after="288" w:line="276" w:lineRule="auto"/>
        <w:jc w:val="center"/>
        <w:rPr>
          <w:rFonts w:cs="Arial"/>
          <w:b/>
          <w:bCs/>
          <w:color w:val="000000" w:themeColor="text1"/>
          <w:szCs w:val="20"/>
        </w:rPr>
      </w:pPr>
      <w:r>
        <w:rPr>
          <w:rFonts w:cs="Arial"/>
          <w:b/>
          <w:bCs/>
          <w:color w:val="000000" w:themeColor="text1"/>
          <w:szCs w:val="20"/>
        </w:rPr>
        <w:lastRenderedPageBreak/>
        <w:t xml:space="preserve">ANEXO III – MODELO DE </w:t>
      </w:r>
      <w:r w:rsidRPr="0097012A">
        <w:rPr>
          <w:rFonts w:cs="Arial"/>
          <w:b/>
          <w:bCs/>
          <w:color w:val="000000" w:themeColor="text1"/>
          <w:szCs w:val="20"/>
        </w:rPr>
        <w:t>TERMO DE CONTRATO</w:t>
      </w:r>
      <w:r>
        <w:rPr>
          <w:rFonts w:cs="Arial"/>
          <w:b/>
          <w:bCs/>
          <w:color w:val="000000" w:themeColor="text1"/>
          <w:szCs w:val="20"/>
        </w:rPr>
        <w:t xml:space="preserve"> </w:t>
      </w:r>
    </w:p>
    <w:p w14:paraId="7F469F8F" w14:textId="55E94B07" w:rsidR="000712C1" w:rsidRPr="0097012A" w:rsidRDefault="000712C1" w:rsidP="000712C1">
      <w:pPr>
        <w:spacing w:afterLines="120" w:after="288" w:line="276" w:lineRule="auto"/>
        <w:jc w:val="center"/>
        <w:rPr>
          <w:rFonts w:cs="Arial"/>
          <w:b/>
          <w:bCs/>
          <w:color w:val="000000" w:themeColor="text1"/>
          <w:szCs w:val="20"/>
        </w:rPr>
      </w:pPr>
      <w:r w:rsidRPr="0097012A">
        <w:rPr>
          <w:rFonts w:cs="Arial"/>
          <w:b/>
          <w:bCs/>
          <w:color w:val="000000" w:themeColor="text1"/>
          <w:szCs w:val="20"/>
        </w:rPr>
        <w:br/>
        <w:t>Lei nº 14.133, de 1º de abril de 2021</w:t>
      </w:r>
      <w:r w:rsidRPr="0097012A">
        <w:rPr>
          <w:rFonts w:cs="Arial"/>
          <w:b/>
          <w:bCs/>
          <w:color w:val="000000" w:themeColor="text1"/>
          <w:szCs w:val="20"/>
        </w:rPr>
        <w:br/>
        <w:t>S</w:t>
      </w:r>
      <w:r>
        <w:rPr>
          <w:rFonts w:cs="Arial"/>
          <w:b/>
          <w:bCs/>
          <w:color w:val="000000" w:themeColor="text1"/>
          <w:szCs w:val="20"/>
        </w:rPr>
        <w:t xml:space="preserve">erviços </w:t>
      </w:r>
      <w:r w:rsidRPr="00636568">
        <w:rPr>
          <w:rFonts w:cs="Arial"/>
          <w:b/>
          <w:bCs/>
          <w:color w:val="000000" w:themeColor="text1"/>
          <w:szCs w:val="20"/>
        </w:rPr>
        <w:t>Sem Dedicação Exclusiva De Mão De Obra - Contratação Direta</w:t>
      </w:r>
    </w:p>
    <w:p w14:paraId="536435DF" w14:textId="77777777" w:rsidR="000712C1" w:rsidRPr="0097012A" w:rsidRDefault="000712C1" w:rsidP="000712C1">
      <w:pPr>
        <w:spacing w:before="120" w:afterLines="120" w:after="288" w:line="276" w:lineRule="auto"/>
        <w:ind w:firstLine="709"/>
        <w:jc w:val="center"/>
        <w:rPr>
          <w:rFonts w:cs="Arial"/>
          <w:b/>
          <w:bCs/>
          <w:color w:val="000000" w:themeColor="text1"/>
          <w:szCs w:val="20"/>
        </w:rPr>
      </w:pPr>
    </w:p>
    <w:p w14:paraId="46738ED8" w14:textId="77777777" w:rsidR="000712C1" w:rsidRPr="00B65F87" w:rsidRDefault="000712C1" w:rsidP="000712C1">
      <w:pPr>
        <w:spacing w:before="120" w:afterLines="120" w:after="288" w:line="312" w:lineRule="auto"/>
        <w:jc w:val="center"/>
        <w:rPr>
          <w:rFonts w:cs="Arial"/>
          <w:b/>
          <w:color w:val="000000" w:themeColor="text1"/>
        </w:rPr>
      </w:pPr>
      <w:r w:rsidRPr="00B65F87">
        <w:rPr>
          <w:rFonts w:cs="Arial"/>
          <w:b/>
          <w:color w:val="000000" w:themeColor="text1"/>
        </w:rPr>
        <w:t>PREFEITURA MUNICIPAL DE FÁTIMA/BA</w:t>
      </w:r>
    </w:p>
    <w:p w14:paraId="5A3BBE59" w14:textId="504E3AA6" w:rsidR="000712C1" w:rsidRPr="0097012A" w:rsidRDefault="000712C1" w:rsidP="000712C1">
      <w:pPr>
        <w:spacing w:before="120" w:afterLines="120" w:after="288" w:line="312" w:lineRule="auto"/>
        <w:jc w:val="center"/>
        <w:rPr>
          <w:rFonts w:cs="Arial"/>
          <w:bCs/>
          <w:color w:val="000000"/>
          <w:szCs w:val="20"/>
        </w:rPr>
      </w:pPr>
      <w:r w:rsidRPr="0097012A">
        <w:rPr>
          <w:rFonts w:cs="Arial"/>
          <w:color w:val="000000"/>
          <w:szCs w:val="20"/>
        </w:rPr>
        <w:t>(Processo Administrativo n</w:t>
      </w:r>
      <w:r w:rsidRPr="0097012A">
        <w:rPr>
          <w:rFonts w:cs="Arial"/>
          <w:bCs/>
          <w:color w:val="000000"/>
          <w:szCs w:val="20"/>
        </w:rPr>
        <w:t>°</w:t>
      </w:r>
      <w:proofErr w:type="gramStart"/>
      <w:r>
        <w:rPr>
          <w:rFonts w:cs="Arial"/>
          <w:bCs/>
          <w:color w:val="000000"/>
          <w:szCs w:val="20"/>
        </w:rPr>
        <w:t xml:space="preserve"> ....</w:t>
      </w:r>
      <w:proofErr w:type="gramEnd"/>
      <w:r>
        <w:rPr>
          <w:rFonts w:cs="Arial"/>
          <w:bCs/>
          <w:color w:val="000000"/>
          <w:szCs w:val="20"/>
        </w:rPr>
        <w:t>.</w:t>
      </w:r>
      <w:r w:rsidRPr="0097012A">
        <w:rPr>
          <w:rFonts w:cs="Arial"/>
          <w:bCs/>
          <w:color w:val="000000"/>
          <w:szCs w:val="20"/>
        </w:rPr>
        <w:t>)</w:t>
      </w:r>
    </w:p>
    <w:p w14:paraId="410239EB" w14:textId="19CD3B1C" w:rsidR="000712C1" w:rsidRPr="0097012A" w:rsidRDefault="000712C1" w:rsidP="000712C1">
      <w:pPr>
        <w:pStyle w:val="Prembulo"/>
        <w:spacing w:afterLines="120" w:after="288" w:line="312" w:lineRule="auto"/>
        <w:ind w:right="-170"/>
        <w:rPr>
          <w:bCs w:val="0"/>
        </w:rPr>
      </w:pPr>
      <w:r w:rsidRPr="0097012A">
        <w:rPr>
          <w:bCs w:val="0"/>
        </w:rPr>
        <w:t xml:space="preserve">CONTRATO ADMINISTRATIVO </w:t>
      </w:r>
      <w:proofErr w:type="gramStart"/>
      <w:r w:rsidRPr="0097012A">
        <w:rPr>
          <w:bCs w:val="0"/>
        </w:rPr>
        <w:t>Nº</w:t>
      </w:r>
      <w:r>
        <w:rPr>
          <w:bCs w:val="0"/>
        </w:rPr>
        <w:t>....</w:t>
      </w:r>
      <w:proofErr w:type="gramEnd"/>
      <w:r>
        <w:rPr>
          <w:bCs w:val="0"/>
        </w:rPr>
        <w:t>.</w:t>
      </w:r>
      <w:r w:rsidRPr="0097012A">
        <w:rPr>
          <w:bCs w:val="0"/>
        </w:rPr>
        <w:t xml:space="preserve">, QUE FAZEM ENTRE SI A </w:t>
      </w:r>
      <w:r>
        <w:rPr>
          <w:bCs w:val="0"/>
        </w:rPr>
        <w:t>PREFEITURA MUNICIPAL DE FÁTIMA/BA,</w:t>
      </w:r>
      <w:r w:rsidRPr="0097012A">
        <w:rPr>
          <w:bCs w:val="0"/>
        </w:rPr>
        <w:t xml:space="preserve"> E </w:t>
      </w:r>
      <w:r>
        <w:rPr>
          <w:bCs w:val="0"/>
        </w:rPr>
        <w:t xml:space="preserve">A EMPRESA ................. </w:t>
      </w:r>
    </w:p>
    <w:p w14:paraId="0D74C131" w14:textId="3420DE3C" w:rsidR="000712C1" w:rsidRPr="0097012A" w:rsidRDefault="000712C1" w:rsidP="000712C1">
      <w:pPr>
        <w:spacing w:before="120" w:afterLines="120" w:after="288" w:line="312" w:lineRule="auto"/>
        <w:ind w:firstLine="708"/>
        <w:jc w:val="both"/>
        <w:rPr>
          <w:rFonts w:eastAsia="Arial" w:cs="Arial"/>
          <w:szCs w:val="20"/>
        </w:rPr>
      </w:pPr>
      <w:r w:rsidRPr="00636568">
        <w:rPr>
          <w:rFonts w:cs="Arial"/>
          <w:b/>
          <w:color w:val="000000" w:themeColor="text1"/>
        </w:rPr>
        <w:t>A</w:t>
      </w:r>
      <w:r w:rsidRPr="00636568">
        <w:rPr>
          <w:rFonts w:cs="Arial"/>
          <w:color w:val="000000" w:themeColor="text1"/>
        </w:rPr>
        <w:t xml:space="preserve"> </w:t>
      </w:r>
      <w:r w:rsidRPr="00636568">
        <w:rPr>
          <w:rFonts w:cs="Arial"/>
          <w:b/>
          <w:color w:val="000000" w:themeColor="text1"/>
        </w:rPr>
        <w:t xml:space="preserve">Prefeitura Municipal de Fátima-BA, </w:t>
      </w:r>
      <w:r w:rsidRPr="00636568">
        <w:rPr>
          <w:rFonts w:cs="Arial"/>
          <w:color w:val="000000" w:themeColor="text1"/>
        </w:rPr>
        <w:t xml:space="preserve">pessoa jurídica de direito público inscrita no </w:t>
      </w:r>
      <w:r w:rsidRPr="00636568">
        <w:rPr>
          <w:rFonts w:cs="Arial"/>
          <w:b/>
          <w:color w:val="000000" w:themeColor="text1"/>
        </w:rPr>
        <w:t xml:space="preserve">CNPJ sob nº. </w:t>
      </w:r>
      <w:r w:rsidRPr="00636568">
        <w:rPr>
          <w:rStyle w:val="style21"/>
          <w:rFonts w:eastAsiaTheme="majorEastAsia" w:cs="Arial"/>
          <w:b/>
          <w:color w:val="000000" w:themeColor="text1"/>
        </w:rPr>
        <w:t>13.393.152/0001-43</w:t>
      </w:r>
      <w:r w:rsidRPr="00636568">
        <w:rPr>
          <w:rStyle w:val="style21"/>
          <w:rFonts w:eastAsiaTheme="majorEastAsia" w:cs="Arial"/>
          <w:color w:val="000000" w:themeColor="text1"/>
        </w:rPr>
        <w:t xml:space="preserve">, </w:t>
      </w:r>
      <w:r w:rsidRPr="00636568">
        <w:rPr>
          <w:rFonts w:cs="Arial"/>
          <w:color w:val="000000" w:themeColor="text1"/>
        </w:rPr>
        <w:t xml:space="preserve">localizada na Rua José Sarney, s/n, Centro, Fátima - BA, representado neste ato, por seu Prefeito, o Senhor </w:t>
      </w:r>
      <w:r w:rsidRPr="00636568">
        <w:rPr>
          <w:rFonts w:cs="Arial"/>
          <w:b/>
          <w:color w:val="000000" w:themeColor="text1"/>
        </w:rPr>
        <w:t>Fábio José Reis de Araújo</w:t>
      </w:r>
      <w:r w:rsidRPr="00636568">
        <w:rPr>
          <w:rFonts w:cs="Arial"/>
          <w:color w:val="000000" w:themeColor="text1"/>
        </w:rPr>
        <w:t xml:space="preserve">, brasileiro, solteiro, residente e domiciliado na cidade de Fátima – Bahia, doravante denominada </w:t>
      </w:r>
      <w:r w:rsidRPr="00636568">
        <w:rPr>
          <w:rFonts w:cs="Arial"/>
          <w:b/>
          <w:color w:val="000000" w:themeColor="text1"/>
        </w:rPr>
        <w:t>CONTRATANTE</w:t>
      </w:r>
      <w:r w:rsidRPr="00636568">
        <w:rPr>
          <w:rFonts w:cs="Arial"/>
          <w:color w:val="000000" w:themeColor="text1"/>
        </w:rPr>
        <w:t xml:space="preserve"> e, a empresa</w:t>
      </w:r>
      <w:r w:rsidRPr="00636568">
        <w:rPr>
          <w:rFonts w:cs="Arial"/>
          <w:b/>
          <w:color w:val="000000" w:themeColor="text1"/>
        </w:rPr>
        <w:t xml:space="preserve"> </w:t>
      </w:r>
      <w:r>
        <w:rPr>
          <w:rFonts w:cs="Arial"/>
          <w:b/>
          <w:bCs/>
          <w:szCs w:val="20"/>
        </w:rPr>
        <w:t>...............................</w:t>
      </w:r>
      <w:r w:rsidRPr="00636568">
        <w:rPr>
          <w:rFonts w:cs="Arial"/>
          <w:snapToGrid w:val="0"/>
          <w:color w:val="000000" w:themeColor="text1"/>
        </w:rPr>
        <w:t xml:space="preserve">, </w:t>
      </w:r>
      <w:r w:rsidRPr="002F5D80">
        <w:rPr>
          <w:rFonts w:cs="Arial"/>
          <w:snapToGrid w:val="0"/>
        </w:rPr>
        <w:t xml:space="preserve">constituída como </w:t>
      </w:r>
      <w:r>
        <w:rPr>
          <w:rFonts w:cs="Arial"/>
          <w:snapToGrid w:val="0"/>
        </w:rPr>
        <w:t>..............</w:t>
      </w:r>
      <w:r w:rsidRPr="002F5D80">
        <w:rPr>
          <w:rFonts w:cs="Arial"/>
          <w:snapToGrid w:val="0"/>
        </w:rPr>
        <w:t>, inscrita no CNPJ sob n</w:t>
      </w:r>
      <w:r w:rsidRPr="002F5D80">
        <w:rPr>
          <w:rFonts w:cs="Arial"/>
          <w:b/>
          <w:snapToGrid w:val="0"/>
        </w:rPr>
        <w:t xml:space="preserve">° </w:t>
      </w:r>
      <w:r>
        <w:rPr>
          <w:rFonts w:cs="Arial"/>
          <w:snapToGrid w:val="0"/>
        </w:rPr>
        <w:t>................</w:t>
      </w:r>
      <w:r w:rsidRPr="002F5D80">
        <w:rPr>
          <w:rFonts w:cs="Arial"/>
          <w:snapToGrid w:val="0"/>
        </w:rPr>
        <w:t xml:space="preserve">, com sede na </w:t>
      </w:r>
      <w:r>
        <w:rPr>
          <w:rFonts w:cs="Arial"/>
          <w:snapToGrid w:val="0"/>
        </w:rPr>
        <w:t>...............................</w:t>
      </w:r>
      <w:r w:rsidRPr="002F5D80">
        <w:rPr>
          <w:rFonts w:cs="Arial"/>
          <w:snapToGrid w:val="0"/>
        </w:rPr>
        <w:t xml:space="preserve">, </w:t>
      </w:r>
      <w:r w:rsidRPr="002F5D80">
        <w:rPr>
          <w:rFonts w:cs="Arial"/>
        </w:rPr>
        <w:t xml:space="preserve">doravante denominado </w:t>
      </w:r>
      <w:r w:rsidRPr="002F5D80">
        <w:rPr>
          <w:rFonts w:cs="Arial"/>
          <w:b/>
          <w:bCs/>
        </w:rPr>
        <w:t>CONTRATADA</w:t>
      </w:r>
      <w:r w:rsidRPr="002F5D80">
        <w:rPr>
          <w:rFonts w:cs="Arial"/>
          <w:snapToGrid w:val="0"/>
        </w:rPr>
        <w:t xml:space="preserve">, neste ato representada </w:t>
      </w:r>
      <w:r w:rsidRPr="002F5D80">
        <w:rPr>
          <w:rFonts w:eastAsia="Arial" w:cs="Arial"/>
          <w:iCs/>
          <w:szCs w:val="20"/>
        </w:rPr>
        <w:t xml:space="preserve">por </w:t>
      </w:r>
      <w:r>
        <w:rPr>
          <w:rFonts w:eastAsia="Arial" w:cs="Arial"/>
          <w:iCs/>
          <w:szCs w:val="20"/>
        </w:rPr>
        <w:t>.....................</w:t>
      </w:r>
      <w:r w:rsidRPr="002F5D80">
        <w:rPr>
          <w:rFonts w:eastAsia="Arial" w:cs="Arial"/>
          <w:iCs/>
          <w:szCs w:val="20"/>
        </w:rPr>
        <w:t xml:space="preserve">, inscrito no CPF sob o nº </w:t>
      </w:r>
      <w:r>
        <w:rPr>
          <w:rFonts w:eastAsia="Arial" w:cs="Arial"/>
          <w:iCs/>
          <w:szCs w:val="20"/>
        </w:rPr>
        <w:t>...............</w:t>
      </w:r>
      <w:r w:rsidRPr="002F5D80">
        <w:rPr>
          <w:rFonts w:eastAsia="Arial" w:cs="Arial"/>
          <w:iCs/>
          <w:szCs w:val="20"/>
        </w:rPr>
        <w:t xml:space="preserve"> e RG sob o nº </w:t>
      </w:r>
      <w:r>
        <w:rPr>
          <w:rFonts w:eastAsia="Arial" w:cs="Arial"/>
          <w:iCs/>
          <w:szCs w:val="20"/>
        </w:rPr>
        <w:t>..................</w:t>
      </w:r>
      <w:r w:rsidRPr="002F5D80">
        <w:rPr>
          <w:rFonts w:eastAsia="Arial" w:cs="Arial"/>
          <w:szCs w:val="20"/>
        </w:rPr>
        <w:t xml:space="preserve">, </w:t>
      </w:r>
      <w:r w:rsidRPr="002F5D80">
        <w:rPr>
          <w:rFonts w:eastAsia="Arial" w:cs="Arial"/>
          <w:iCs/>
          <w:szCs w:val="20"/>
        </w:rPr>
        <w:t xml:space="preserve">conforme procuração apresentada nos autos, </w:t>
      </w:r>
      <w:r w:rsidRPr="002F5D80">
        <w:rPr>
          <w:rFonts w:eastAsia="Arial" w:cs="Arial"/>
          <w:szCs w:val="20"/>
        </w:rPr>
        <w:t xml:space="preserve">tendo em vista o que consta no Processo nº </w:t>
      </w:r>
      <w:r>
        <w:rPr>
          <w:rFonts w:eastAsia="Arial" w:cs="Arial"/>
          <w:szCs w:val="20"/>
        </w:rPr>
        <w:t>...........</w:t>
      </w:r>
      <w:r w:rsidRPr="002F5D80">
        <w:rPr>
          <w:rFonts w:eastAsia="Arial" w:cs="Arial"/>
          <w:szCs w:val="20"/>
        </w:rPr>
        <w:t xml:space="preserve"> </w:t>
      </w:r>
      <w:proofErr w:type="gramStart"/>
      <w:r w:rsidRPr="002F5D80">
        <w:rPr>
          <w:rFonts w:eastAsia="Arial" w:cs="Arial"/>
          <w:szCs w:val="20"/>
        </w:rPr>
        <w:t>e</w:t>
      </w:r>
      <w:proofErr w:type="gramEnd"/>
      <w:r w:rsidRPr="002F5D80">
        <w:rPr>
          <w:rFonts w:eastAsia="Arial" w:cs="Arial"/>
          <w:szCs w:val="20"/>
        </w:rPr>
        <w:t xml:space="preserve"> em observância às disposições da Lei nº 14.133, de 1º de abril de 2021, e demais legislação aplicável, resolvem celebrar o presente Termo de Contrato, decorrente </w:t>
      </w:r>
      <w:r w:rsidRPr="002F5D80">
        <w:rPr>
          <w:rStyle w:val="normaltextrun"/>
          <w:rFonts w:cs="Arial"/>
          <w:szCs w:val="20"/>
          <w:bdr w:val="none" w:sz="0" w:space="0" w:color="auto" w:frame="1"/>
        </w:rPr>
        <w:t xml:space="preserve">da Dispensa de Licitação nº </w:t>
      </w:r>
      <w:r>
        <w:rPr>
          <w:rStyle w:val="normaltextrun"/>
          <w:rFonts w:cs="Arial"/>
          <w:szCs w:val="20"/>
          <w:bdr w:val="none" w:sz="0" w:space="0" w:color="auto" w:frame="1"/>
        </w:rPr>
        <w:t>................</w:t>
      </w:r>
      <w:r w:rsidRPr="002F5D80">
        <w:rPr>
          <w:rFonts w:eastAsia="Arial" w:cs="Arial"/>
          <w:szCs w:val="20"/>
        </w:rPr>
        <w:t>, mediante as cláusulas e condições a seguir enunciadas.</w:t>
      </w:r>
    </w:p>
    <w:p w14:paraId="53243FF4" w14:textId="77777777" w:rsidR="000712C1" w:rsidRPr="0097012A" w:rsidRDefault="000712C1" w:rsidP="006D036B">
      <w:pPr>
        <w:pStyle w:val="Nivel01"/>
        <w:numPr>
          <w:ilvl w:val="0"/>
          <w:numId w:val="32"/>
        </w:numPr>
        <w:tabs>
          <w:tab w:val="left" w:pos="567"/>
        </w:tabs>
        <w:spacing w:before="120" w:afterLines="120" w:after="288" w:line="312" w:lineRule="auto"/>
        <w:ind w:left="0" w:right="0" w:firstLine="0"/>
        <w:rPr>
          <w:color w:val="FFFFFF" w:themeColor="background1"/>
        </w:rPr>
      </w:pPr>
      <w:r w:rsidRPr="0097012A">
        <w:t>CLÁUSULA PRIMEIRA – OBJETO (</w:t>
      </w:r>
      <w:hyperlink r:id="rId16" w:anchor="art92" w:history="1">
        <w:r w:rsidRPr="0097012A">
          <w:rPr>
            <w:rStyle w:val="Hyperlink"/>
          </w:rPr>
          <w:t>art. 92, I e II</w:t>
        </w:r>
      </w:hyperlink>
      <w:r w:rsidRPr="0097012A">
        <w:t>)</w:t>
      </w:r>
    </w:p>
    <w:p w14:paraId="30B65499" w14:textId="1F7FE539" w:rsidR="000712C1" w:rsidRPr="003703DD" w:rsidRDefault="000712C1" w:rsidP="006D036B">
      <w:pPr>
        <w:pStyle w:val="Nivel2"/>
        <w:numPr>
          <w:ilvl w:val="1"/>
          <w:numId w:val="1"/>
        </w:numPr>
        <w:spacing w:afterLines="120" w:after="288" w:line="312" w:lineRule="auto"/>
        <w:ind w:left="0" w:firstLine="567"/>
        <w:rPr>
          <w:rFonts w:ascii="Arial" w:hAnsi="Arial" w:cs="Arial"/>
        </w:rPr>
      </w:pPr>
      <w:r w:rsidRPr="003703DD">
        <w:rPr>
          <w:rFonts w:ascii="Arial" w:hAnsi="Arial" w:cs="Arial"/>
        </w:rPr>
        <w:t>O objeto do presente instrumento é a contratação de serviços comuns de</w:t>
      </w:r>
      <w:r w:rsidR="003703DD" w:rsidRPr="003703DD">
        <w:rPr>
          <w:rFonts w:ascii="Arial" w:hAnsi="Arial" w:cs="Arial"/>
        </w:rPr>
        <w:t xml:space="preserve"> instalação de </w:t>
      </w:r>
      <w:r w:rsidR="006D036B">
        <w:rPr>
          <w:rFonts w:ascii="Arial" w:hAnsi="Arial" w:cs="Arial"/>
        </w:rPr>
        <w:t>sistema de câmeras de segurança</w:t>
      </w:r>
      <w:r w:rsidRPr="003703DD">
        <w:rPr>
          <w:rFonts w:ascii="Arial" w:hAnsi="Arial" w:cs="Arial"/>
        </w:rPr>
        <w:t>, nas condições estabelecidas no Termo de Referência.</w:t>
      </w:r>
    </w:p>
    <w:p w14:paraId="5DD84D11" w14:textId="77777777" w:rsidR="000712C1" w:rsidRDefault="000712C1" w:rsidP="006D036B">
      <w:pPr>
        <w:pStyle w:val="Nivel2"/>
        <w:numPr>
          <w:ilvl w:val="1"/>
          <w:numId w:val="1"/>
        </w:numPr>
        <w:spacing w:afterLines="120" w:after="288" w:line="312" w:lineRule="auto"/>
        <w:ind w:left="0" w:firstLine="567"/>
        <w:rPr>
          <w:rFonts w:ascii="Arial" w:hAnsi="Arial" w:cs="Arial"/>
        </w:rPr>
      </w:pPr>
      <w:r w:rsidRPr="000712C1">
        <w:rPr>
          <w:rFonts w:ascii="Arial" w:hAnsi="Arial" w:cs="Arial"/>
        </w:rPr>
        <w:t>Objeto da contratação:</w:t>
      </w:r>
    </w:p>
    <w:p w14:paraId="2AA31885" w14:textId="5BCB1A01" w:rsidR="006D036B" w:rsidRDefault="006D036B" w:rsidP="006D036B">
      <w:pPr>
        <w:pStyle w:val="Nivel2"/>
        <w:numPr>
          <w:ilvl w:val="2"/>
          <w:numId w:val="43"/>
        </w:numPr>
        <w:spacing w:afterLines="120" w:after="288" w:line="312" w:lineRule="auto"/>
        <w:rPr>
          <w:rFonts w:ascii="Arial" w:hAnsi="Arial" w:cs="Arial"/>
        </w:rPr>
      </w:pPr>
      <w:r>
        <w:rPr>
          <w:rFonts w:ascii="Arial" w:hAnsi="Arial" w:cs="Arial"/>
        </w:rPr>
        <w:t>C</w:t>
      </w:r>
      <w:r w:rsidRPr="004E0BD6">
        <w:rPr>
          <w:rFonts w:ascii="Arial" w:hAnsi="Arial" w:cs="Arial"/>
        </w:rPr>
        <w:t xml:space="preserve">ontratação de empresa </w:t>
      </w:r>
      <w:r>
        <w:rPr>
          <w:rFonts w:ascii="Arial" w:hAnsi="Arial" w:cs="Arial"/>
        </w:rPr>
        <w:t>para prestação de serviços de</w:t>
      </w:r>
      <w:r w:rsidRPr="004E0BD6">
        <w:rPr>
          <w:rFonts w:ascii="Arial" w:hAnsi="Arial" w:cs="Arial"/>
        </w:rPr>
        <w:t xml:space="preserve"> instalação de sistema de câmeras de segurança, com serviços de manutenção preventiva, destinados aos órgãos vinculados a Secretaria de Educação do município de Fátima/BA</w:t>
      </w:r>
    </w:p>
    <w:p w14:paraId="466929D3"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lang w:val="x-none"/>
        </w:rPr>
      </w:pPr>
      <w:r w:rsidRPr="000712C1">
        <w:rPr>
          <w:rFonts w:ascii="Arial" w:hAnsi="Arial" w:cs="Arial"/>
        </w:rPr>
        <w:lastRenderedPageBreak/>
        <w:t>Vinculam esta contratação, independentemente de transcrição:</w:t>
      </w:r>
    </w:p>
    <w:p w14:paraId="4B7669B4" w14:textId="77777777" w:rsidR="000712C1" w:rsidRPr="000712C1" w:rsidRDefault="000712C1" w:rsidP="000712C1">
      <w:pPr>
        <w:pStyle w:val="Nivel3"/>
        <w:numPr>
          <w:ilvl w:val="2"/>
          <w:numId w:val="1"/>
        </w:numPr>
        <w:spacing w:afterLines="120" w:after="288" w:line="312" w:lineRule="auto"/>
        <w:ind w:left="170" w:firstLine="709"/>
        <w:rPr>
          <w:rFonts w:ascii="Arial" w:hAnsi="Arial"/>
          <w:lang w:val="x-none"/>
        </w:rPr>
      </w:pPr>
      <w:r w:rsidRPr="000712C1">
        <w:rPr>
          <w:rFonts w:ascii="Arial" w:hAnsi="Arial"/>
        </w:rPr>
        <w:t>O Termo de Referência;</w:t>
      </w:r>
    </w:p>
    <w:p w14:paraId="18C2075E" w14:textId="18834317" w:rsidR="000712C1" w:rsidRPr="000712C1" w:rsidRDefault="000712C1" w:rsidP="000712C1">
      <w:pPr>
        <w:pStyle w:val="Nivel3"/>
        <w:numPr>
          <w:ilvl w:val="2"/>
          <w:numId w:val="1"/>
        </w:numPr>
        <w:spacing w:afterLines="120" w:after="288" w:line="312" w:lineRule="auto"/>
        <w:ind w:left="170" w:firstLine="709"/>
        <w:rPr>
          <w:rFonts w:ascii="Arial" w:hAnsi="Arial"/>
          <w:lang w:val="x-none"/>
        </w:rPr>
      </w:pPr>
      <w:r w:rsidRPr="000712C1">
        <w:rPr>
          <w:rStyle w:val="normaltextrun"/>
          <w:rFonts w:ascii="Arial" w:hAnsi="Arial"/>
          <w:shd w:val="clear" w:color="auto" w:fill="FFFFFF"/>
        </w:rPr>
        <w:t>A Autorização de Contratação Direta e o Aviso de Dispensa</w:t>
      </w:r>
      <w:r w:rsidR="003703DD">
        <w:rPr>
          <w:rStyle w:val="normaltextrun"/>
          <w:rFonts w:ascii="Arial" w:hAnsi="Arial"/>
          <w:shd w:val="clear" w:color="auto" w:fill="FFFFFF"/>
        </w:rPr>
        <w:t xml:space="preserve"> Eletrônica</w:t>
      </w:r>
      <w:r w:rsidRPr="000712C1">
        <w:rPr>
          <w:rStyle w:val="normaltextrun"/>
          <w:rFonts w:ascii="Arial" w:hAnsi="Arial"/>
          <w:shd w:val="clear" w:color="auto" w:fill="FFFFFF"/>
        </w:rPr>
        <w:t>;</w:t>
      </w:r>
    </w:p>
    <w:p w14:paraId="66A166FB" w14:textId="77777777" w:rsidR="000712C1" w:rsidRPr="000712C1" w:rsidRDefault="000712C1" w:rsidP="000712C1">
      <w:pPr>
        <w:pStyle w:val="Nivel3"/>
        <w:numPr>
          <w:ilvl w:val="2"/>
          <w:numId w:val="1"/>
        </w:numPr>
        <w:spacing w:afterLines="120" w:after="288" w:line="312" w:lineRule="auto"/>
        <w:ind w:left="170" w:firstLine="709"/>
        <w:rPr>
          <w:rFonts w:ascii="Arial" w:hAnsi="Arial"/>
          <w:lang w:val="x-none"/>
        </w:rPr>
      </w:pPr>
      <w:r w:rsidRPr="000712C1">
        <w:rPr>
          <w:rFonts w:ascii="Arial" w:hAnsi="Arial"/>
        </w:rPr>
        <w:t>A Proposta do contratado; e</w:t>
      </w:r>
    </w:p>
    <w:p w14:paraId="58F8901C" w14:textId="77777777" w:rsidR="000712C1" w:rsidRPr="000712C1" w:rsidRDefault="000712C1" w:rsidP="000712C1">
      <w:pPr>
        <w:pStyle w:val="Nivel3"/>
        <w:numPr>
          <w:ilvl w:val="2"/>
          <w:numId w:val="1"/>
        </w:numPr>
        <w:spacing w:afterLines="120" w:after="288" w:line="312" w:lineRule="auto"/>
        <w:ind w:left="170" w:firstLine="709"/>
        <w:rPr>
          <w:rFonts w:ascii="Arial" w:hAnsi="Arial"/>
          <w:lang w:val="x-none"/>
        </w:rPr>
      </w:pPr>
      <w:r w:rsidRPr="000712C1">
        <w:rPr>
          <w:rFonts w:ascii="Arial" w:hAnsi="Arial"/>
        </w:rPr>
        <w:t>Eventuais anexos dos documentos supracitados.</w:t>
      </w:r>
    </w:p>
    <w:p w14:paraId="52BD75B6" w14:textId="77777777" w:rsidR="000712C1" w:rsidRPr="000712C1" w:rsidRDefault="000712C1" w:rsidP="000712C1">
      <w:pPr>
        <w:pStyle w:val="Nivel01"/>
        <w:numPr>
          <w:ilvl w:val="0"/>
          <w:numId w:val="1"/>
        </w:numPr>
        <w:tabs>
          <w:tab w:val="left" w:pos="567"/>
        </w:tabs>
        <w:spacing w:before="120" w:afterLines="120" w:after="288" w:line="312" w:lineRule="auto"/>
        <w:ind w:left="0" w:right="0" w:firstLine="0"/>
        <w:rPr>
          <w:rFonts w:cs="Arial"/>
          <w:color w:val="FFFFFF" w:themeColor="background1"/>
        </w:rPr>
      </w:pPr>
      <w:r w:rsidRPr="000712C1">
        <w:rPr>
          <w:rFonts w:cs="Arial"/>
        </w:rPr>
        <w:t>CLÁUSULA SEGUNDA – VIGÊNCIA E PRORROGAÇÃO</w:t>
      </w:r>
    </w:p>
    <w:p w14:paraId="4959A467" w14:textId="02A53434"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O prazo de vigência da contratação é de </w:t>
      </w:r>
      <w:r w:rsidR="003703DD">
        <w:rPr>
          <w:rFonts w:ascii="Arial" w:hAnsi="Arial" w:cs="Arial"/>
        </w:rPr>
        <w:t>....</w:t>
      </w:r>
      <w:r w:rsidRPr="000712C1">
        <w:rPr>
          <w:rFonts w:ascii="Arial" w:hAnsi="Arial" w:cs="Arial"/>
        </w:rPr>
        <w:t xml:space="preserve"> (</w:t>
      </w:r>
      <w:r w:rsidR="003703DD">
        <w:rPr>
          <w:rFonts w:ascii="Arial" w:hAnsi="Arial" w:cs="Arial"/>
        </w:rPr>
        <w:t>.....</w:t>
      </w:r>
      <w:r w:rsidRPr="000712C1">
        <w:rPr>
          <w:rFonts w:ascii="Arial" w:hAnsi="Arial" w:cs="Arial"/>
        </w:rPr>
        <w:t xml:space="preserve">) </w:t>
      </w:r>
      <w:proofErr w:type="gramStart"/>
      <w:r w:rsidRPr="000712C1">
        <w:rPr>
          <w:rFonts w:ascii="Arial" w:hAnsi="Arial" w:cs="Arial"/>
        </w:rPr>
        <w:t>meses</w:t>
      </w:r>
      <w:proofErr w:type="gramEnd"/>
      <w:r w:rsidRPr="000712C1">
        <w:rPr>
          <w:rFonts w:ascii="Arial" w:hAnsi="Arial" w:cs="Arial"/>
        </w:rPr>
        <w:t xml:space="preserve"> contados da assinatura do contrato, prorrogável por até 10 anos, na forma dos </w:t>
      </w:r>
      <w:hyperlink r:id="rId17" w:anchor="art106" w:history="1">
        <w:r w:rsidRPr="000712C1">
          <w:rPr>
            <w:rStyle w:val="Hyperlink"/>
            <w:rFonts w:ascii="Arial" w:hAnsi="Arial" w:cs="Arial"/>
          </w:rPr>
          <w:t>artigos 106 e 107 da Lei n° 14.133, de 2021.</w:t>
        </w:r>
      </w:hyperlink>
    </w:p>
    <w:p w14:paraId="0F04E2BB"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97AD535" w14:textId="77777777" w:rsidR="000712C1" w:rsidRPr="000712C1" w:rsidRDefault="000712C1" w:rsidP="000712C1">
      <w:pPr>
        <w:pStyle w:val="Nivel2"/>
        <w:numPr>
          <w:ilvl w:val="1"/>
          <w:numId w:val="37"/>
        </w:numPr>
        <w:ind w:left="1418" w:firstLine="0"/>
        <w:rPr>
          <w:rFonts w:ascii="Arial" w:hAnsi="Arial" w:cs="Arial"/>
        </w:rPr>
      </w:pPr>
      <w:r w:rsidRPr="000712C1">
        <w:rPr>
          <w:rFonts w:ascii="Arial" w:hAnsi="Arial" w:cs="Arial"/>
        </w:rPr>
        <w:t>Estar formalmente demonstrado no processo que a forma de prestação dos serviços tem natureza continuada;</w:t>
      </w:r>
    </w:p>
    <w:p w14:paraId="085231B7" w14:textId="77777777" w:rsidR="000712C1" w:rsidRPr="000712C1" w:rsidRDefault="000712C1" w:rsidP="000712C1">
      <w:pPr>
        <w:pStyle w:val="Nivel2"/>
        <w:numPr>
          <w:ilvl w:val="1"/>
          <w:numId w:val="37"/>
        </w:numPr>
        <w:ind w:left="1418" w:firstLine="0"/>
        <w:rPr>
          <w:rFonts w:ascii="Arial" w:hAnsi="Arial" w:cs="Arial"/>
        </w:rPr>
      </w:pPr>
      <w:r w:rsidRPr="000712C1">
        <w:rPr>
          <w:rFonts w:ascii="Arial" w:hAnsi="Arial" w:cs="Arial"/>
        </w:rPr>
        <w:t xml:space="preserve">Seja juntado relatório que discorra sobre a execução do contrato, com informações de que os serviços tenham sido prestados regularmente;  </w:t>
      </w:r>
    </w:p>
    <w:p w14:paraId="5449FCB1" w14:textId="77777777" w:rsidR="000712C1" w:rsidRPr="000712C1" w:rsidRDefault="000712C1" w:rsidP="000712C1">
      <w:pPr>
        <w:pStyle w:val="Nivel2"/>
        <w:numPr>
          <w:ilvl w:val="1"/>
          <w:numId w:val="37"/>
        </w:numPr>
        <w:ind w:left="1418" w:firstLine="0"/>
        <w:rPr>
          <w:rFonts w:ascii="Arial" w:hAnsi="Arial" w:cs="Arial"/>
        </w:rPr>
      </w:pPr>
      <w:r w:rsidRPr="000712C1">
        <w:rPr>
          <w:rFonts w:ascii="Arial" w:hAnsi="Arial" w:cs="Arial"/>
        </w:rPr>
        <w:t xml:space="preserve">Seja juntada justificativa e motivo, por escrito, de que a Administração mantém interesse na realização do serviço;  </w:t>
      </w:r>
    </w:p>
    <w:p w14:paraId="356FE985" w14:textId="77777777" w:rsidR="000712C1" w:rsidRPr="000712C1" w:rsidRDefault="000712C1" w:rsidP="000712C1">
      <w:pPr>
        <w:pStyle w:val="Nivel2"/>
        <w:numPr>
          <w:ilvl w:val="1"/>
          <w:numId w:val="37"/>
        </w:numPr>
        <w:ind w:left="1418" w:firstLine="0"/>
        <w:rPr>
          <w:rFonts w:ascii="Arial" w:hAnsi="Arial" w:cs="Arial"/>
        </w:rPr>
      </w:pPr>
      <w:r w:rsidRPr="000712C1">
        <w:rPr>
          <w:rFonts w:ascii="Arial" w:hAnsi="Arial" w:cs="Arial"/>
        </w:rPr>
        <w:t xml:space="preserve">Haja manifestação expressa do contratado informando o interesse na prorrogação; </w:t>
      </w:r>
    </w:p>
    <w:p w14:paraId="215E5747" w14:textId="77777777" w:rsidR="000712C1" w:rsidRPr="000712C1" w:rsidRDefault="000712C1" w:rsidP="000712C1">
      <w:pPr>
        <w:pStyle w:val="Nivel2"/>
        <w:numPr>
          <w:ilvl w:val="1"/>
          <w:numId w:val="37"/>
        </w:numPr>
        <w:ind w:left="1418" w:firstLine="0"/>
        <w:rPr>
          <w:rFonts w:ascii="Arial" w:hAnsi="Arial" w:cs="Arial"/>
        </w:rPr>
      </w:pPr>
      <w:r w:rsidRPr="000712C1">
        <w:rPr>
          <w:rFonts w:ascii="Arial" w:hAnsi="Arial" w:cs="Arial"/>
        </w:rPr>
        <w:t>Seja comprovado que o contratado mantém as condições iniciais de habilitação.</w:t>
      </w:r>
    </w:p>
    <w:p w14:paraId="3B470EF8"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O contratado não tem direito subjetivo à prorrogação contratual.</w:t>
      </w:r>
    </w:p>
    <w:p w14:paraId="30160135"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A prorrogação de contrato deverá ser promovida mediante celebração de termo aditivo. </w:t>
      </w:r>
    </w:p>
    <w:p w14:paraId="5739222C"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Nas eventuais prorrogações contratuais, os custos não renováveis já pagos ou amortizados ao longo do primeiro período de vigência da contratação deverão ser reduzidos ou eliminados como condição para a renovação.</w:t>
      </w:r>
    </w:p>
    <w:p w14:paraId="45E0DC9B"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lastRenderedPageBreak/>
        <w:t>O contrato não poderá ser prorrogado quando o contratado tiver sido penalizado nas sanções de declaração de inidoneidade ou impedimento de licitar e contratar com poder público, observadas as abrangências de aplicação.</w:t>
      </w:r>
    </w:p>
    <w:p w14:paraId="5E7C125B" w14:textId="77777777" w:rsidR="000712C1" w:rsidRPr="000712C1" w:rsidRDefault="000712C1" w:rsidP="000712C1">
      <w:pPr>
        <w:pStyle w:val="Nivel01"/>
        <w:numPr>
          <w:ilvl w:val="0"/>
          <w:numId w:val="1"/>
        </w:numPr>
        <w:tabs>
          <w:tab w:val="left" w:pos="567"/>
        </w:tabs>
        <w:spacing w:before="120" w:afterLines="120" w:after="288" w:line="312" w:lineRule="auto"/>
        <w:ind w:left="0" w:right="0" w:firstLine="0"/>
        <w:rPr>
          <w:rFonts w:cs="Arial"/>
          <w:color w:val="FFFFFF" w:themeColor="background1"/>
        </w:rPr>
      </w:pPr>
      <w:bookmarkStart w:id="19" w:name="_Hlk114497577"/>
      <w:bookmarkStart w:id="20" w:name="_Hlk114497502"/>
      <w:bookmarkEnd w:id="19"/>
      <w:bookmarkEnd w:id="20"/>
      <w:r w:rsidRPr="000712C1">
        <w:rPr>
          <w:rFonts w:cs="Arial"/>
        </w:rPr>
        <w:t>CLÁUSULA TERCEIRA – MODELOS DE EXECUÇÃO E GESTÃO CONTRATUAIS (</w:t>
      </w:r>
      <w:hyperlink r:id="rId18" w:anchor="art92" w:history="1">
        <w:r w:rsidRPr="000712C1">
          <w:rPr>
            <w:rStyle w:val="Hyperlink"/>
            <w:rFonts w:cs="Arial"/>
          </w:rPr>
          <w:t>art. 92, IV, VII e XVIII)</w:t>
        </w:r>
      </w:hyperlink>
    </w:p>
    <w:p w14:paraId="58D9040D"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O regime de execução contratual, os modelos de gestão e de execução, assim como os prazos e condições de conclusão, entrega, observação e recebimento do objeto constam no Termo de Referência, anexo a este Contrato.</w:t>
      </w:r>
    </w:p>
    <w:p w14:paraId="187D3C25" w14:textId="77777777" w:rsidR="000712C1" w:rsidRPr="000712C1" w:rsidRDefault="000712C1" w:rsidP="000712C1">
      <w:pPr>
        <w:pStyle w:val="Nivel01"/>
        <w:numPr>
          <w:ilvl w:val="0"/>
          <w:numId w:val="1"/>
        </w:numPr>
        <w:tabs>
          <w:tab w:val="left" w:pos="567"/>
        </w:tabs>
        <w:spacing w:before="120" w:afterLines="120" w:after="288" w:line="312" w:lineRule="auto"/>
        <w:ind w:left="0" w:right="0" w:firstLine="0"/>
        <w:rPr>
          <w:rFonts w:cs="Arial"/>
        </w:rPr>
      </w:pPr>
      <w:r w:rsidRPr="000712C1">
        <w:rPr>
          <w:rFonts w:cs="Arial"/>
        </w:rPr>
        <w:t>CLÁUSULA QUARTA – SUBCONTRATAÇÃO</w:t>
      </w:r>
    </w:p>
    <w:p w14:paraId="17790D9E"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Não será admitida a subcontratação do objeto contratual.</w:t>
      </w:r>
    </w:p>
    <w:p w14:paraId="1A0C2664" w14:textId="77777777" w:rsidR="000712C1" w:rsidRPr="000712C1" w:rsidRDefault="000712C1" w:rsidP="000712C1">
      <w:pPr>
        <w:pStyle w:val="Nivel01"/>
        <w:numPr>
          <w:ilvl w:val="0"/>
          <w:numId w:val="1"/>
        </w:numPr>
        <w:tabs>
          <w:tab w:val="left" w:pos="567"/>
        </w:tabs>
        <w:spacing w:before="120" w:afterLines="120" w:after="288" w:line="312" w:lineRule="auto"/>
        <w:ind w:left="0" w:right="0" w:firstLine="0"/>
        <w:rPr>
          <w:rFonts w:cs="Arial"/>
          <w:color w:val="FFFFFF" w:themeColor="background1"/>
        </w:rPr>
      </w:pPr>
      <w:r w:rsidRPr="000712C1">
        <w:rPr>
          <w:rFonts w:cs="Arial"/>
        </w:rPr>
        <w:t>CLÁUSULA QUINTA - PREÇO</w:t>
      </w:r>
    </w:p>
    <w:p w14:paraId="5F298273" w14:textId="62D73413" w:rsidR="000712C1" w:rsidRPr="000712C1" w:rsidRDefault="003703DD" w:rsidP="000712C1">
      <w:pPr>
        <w:pStyle w:val="Nivel2"/>
        <w:numPr>
          <w:ilvl w:val="1"/>
          <w:numId w:val="1"/>
        </w:numPr>
        <w:spacing w:afterLines="120" w:after="288" w:line="312" w:lineRule="auto"/>
        <w:ind w:left="0" w:firstLine="567"/>
        <w:rPr>
          <w:rFonts w:ascii="Arial" w:hAnsi="Arial" w:cs="Arial"/>
        </w:rPr>
      </w:pPr>
      <w:r>
        <w:rPr>
          <w:rFonts w:ascii="Arial" w:hAnsi="Arial" w:cs="Arial"/>
          <w:lang w:eastAsia="en-US"/>
        </w:rPr>
        <w:t xml:space="preserve">O valor total </w:t>
      </w:r>
      <w:r w:rsidR="000712C1" w:rsidRPr="000712C1">
        <w:rPr>
          <w:rFonts w:ascii="Arial" w:hAnsi="Arial" w:cs="Arial"/>
          <w:lang w:eastAsia="en-US"/>
        </w:rPr>
        <w:t xml:space="preserve">da </w:t>
      </w:r>
      <w:r w:rsidR="000712C1" w:rsidRPr="000712C1">
        <w:rPr>
          <w:rFonts w:ascii="Arial" w:hAnsi="Arial" w:cs="Arial"/>
        </w:rPr>
        <w:t>contratação</w:t>
      </w:r>
      <w:r w:rsidR="000712C1" w:rsidRPr="000712C1">
        <w:rPr>
          <w:rFonts w:ascii="Arial" w:hAnsi="Arial" w:cs="Arial"/>
          <w:lang w:eastAsia="en-US"/>
        </w:rPr>
        <w:t xml:space="preserve"> é de R$ </w:t>
      </w:r>
      <w:r>
        <w:rPr>
          <w:rFonts w:ascii="Arial" w:hAnsi="Arial" w:cs="Arial"/>
          <w:lang w:eastAsia="en-US"/>
        </w:rPr>
        <w:t>.........(.........).</w:t>
      </w:r>
    </w:p>
    <w:p w14:paraId="567E517D"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7090ED6" w14:textId="77777777" w:rsidR="000712C1" w:rsidRPr="000712C1" w:rsidRDefault="000712C1" w:rsidP="000712C1">
      <w:pPr>
        <w:pStyle w:val="Nivel01"/>
        <w:numPr>
          <w:ilvl w:val="0"/>
          <w:numId w:val="1"/>
        </w:numPr>
        <w:tabs>
          <w:tab w:val="left" w:pos="567"/>
        </w:tabs>
        <w:spacing w:before="120" w:afterLines="120" w:after="288" w:line="312" w:lineRule="auto"/>
        <w:ind w:left="0" w:right="0" w:firstLine="0"/>
        <w:rPr>
          <w:rFonts w:cs="Arial"/>
          <w:color w:val="FFFFFF" w:themeColor="background1"/>
        </w:rPr>
      </w:pPr>
      <w:r w:rsidRPr="000712C1">
        <w:rPr>
          <w:rFonts w:cs="Arial"/>
        </w:rPr>
        <w:t>CLÁUSULA SEXTA - PAGAMENTO (</w:t>
      </w:r>
      <w:hyperlink r:id="rId19" w:anchor="art92" w:history="1">
        <w:r w:rsidRPr="000712C1">
          <w:rPr>
            <w:rStyle w:val="Hyperlink"/>
            <w:rFonts w:cs="Arial"/>
          </w:rPr>
          <w:t>art. 92, V e VI</w:t>
        </w:r>
      </w:hyperlink>
      <w:r w:rsidRPr="000712C1">
        <w:rPr>
          <w:rFonts w:cs="Arial"/>
        </w:rPr>
        <w:t>)</w:t>
      </w:r>
    </w:p>
    <w:p w14:paraId="418B0D32"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O prazo para pagamento </w:t>
      </w:r>
      <w:r w:rsidRPr="000712C1">
        <w:rPr>
          <w:rFonts w:ascii="Arial" w:hAnsi="Arial" w:cs="Arial"/>
          <w:lang w:eastAsia="en-US"/>
        </w:rPr>
        <w:t>ao contratado</w:t>
      </w:r>
      <w:r w:rsidRPr="000712C1">
        <w:rPr>
          <w:rFonts w:ascii="Arial" w:hAnsi="Arial" w:cs="Arial"/>
        </w:rPr>
        <w:t xml:space="preserve"> e demais condições a ele referentes encontram-se definidos no Termo de Referência, anexo a este Contrato.</w:t>
      </w:r>
    </w:p>
    <w:p w14:paraId="0E860EC2" w14:textId="77777777" w:rsidR="000712C1" w:rsidRPr="000712C1" w:rsidRDefault="000712C1" w:rsidP="000712C1">
      <w:pPr>
        <w:pStyle w:val="Nivel01"/>
        <w:numPr>
          <w:ilvl w:val="0"/>
          <w:numId w:val="1"/>
        </w:numPr>
        <w:tabs>
          <w:tab w:val="left" w:pos="567"/>
        </w:tabs>
        <w:spacing w:before="120" w:afterLines="120" w:after="288" w:line="312" w:lineRule="auto"/>
        <w:ind w:left="0" w:right="0" w:firstLine="0"/>
        <w:rPr>
          <w:rFonts w:cs="Arial"/>
          <w:color w:val="FFFFFF" w:themeColor="background1"/>
        </w:rPr>
      </w:pPr>
      <w:r w:rsidRPr="000712C1">
        <w:rPr>
          <w:rFonts w:cs="Arial"/>
        </w:rPr>
        <w:t>CLÁUSULA SÉTIMA - REAJUSTE (</w:t>
      </w:r>
      <w:hyperlink r:id="rId20" w:anchor="art92" w:history="1">
        <w:r w:rsidRPr="000712C1">
          <w:rPr>
            <w:rStyle w:val="Hyperlink"/>
            <w:rFonts w:cs="Arial"/>
          </w:rPr>
          <w:t>art. 92, V</w:t>
        </w:r>
      </w:hyperlink>
      <w:r w:rsidRPr="000712C1">
        <w:rPr>
          <w:rFonts w:cs="Arial"/>
        </w:rPr>
        <w:t>)</w:t>
      </w:r>
    </w:p>
    <w:p w14:paraId="078CC6B4" w14:textId="77777777" w:rsidR="003703DD" w:rsidRPr="0097012A" w:rsidRDefault="000712C1" w:rsidP="003703DD">
      <w:pPr>
        <w:pStyle w:val="Nivel2"/>
        <w:numPr>
          <w:ilvl w:val="1"/>
          <w:numId w:val="1"/>
        </w:numPr>
        <w:spacing w:afterLines="120" w:after="288" w:line="312" w:lineRule="auto"/>
        <w:ind w:left="0" w:firstLine="567"/>
      </w:pPr>
      <w:r w:rsidRPr="003703DD">
        <w:rPr>
          <w:rFonts w:ascii="Arial" w:hAnsi="Arial" w:cs="Arial"/>
        </w:rPr>
        <w:t xml:space="preserve">Os preços inicialmente contratados são fixos e irreajustáveis no prazo de um ano contado da data do orçamento estimado, em </w:t>
      </w:r>
      <w:r w:rsidR="003703DD" w:rsidRPr="003703DD">
        <w:rPr>
          <w:rFonts w:ascii="Arial" w:hAnsi="Arial" w:cs="Arial"/>
          <w:iCs/>
        </w:rPr>
        <w:t>__/__/__ (DD/MM/AAAA)</w:t>
      </w:r>
      <w:r w:rsidR="003703DD" w:rsidRPr="003703DD">
        <w:rPr>
          <w:rFonts w:ascii="Arial" w:hAnsi="Arial" w:cs="Arial"/>
        </w:rPr>
        <w:t>.</w:t>
      </w:r>
    </w:p>
    <w:p w14:paraId="00243AF1" w14:textId="5B0FC887" w:rsidR="000712C1" w:rsidRPr="003703DD" w:rsidRDefault="000712C1" w:rsidP="002055EC">
      <w:pPr>
        <w:pStyle w:val="Nivel2"/>
        <w:numPr>
          <w:ilvl w:val="1"/>
          <w:numId w:val="1"/>
        </w:numPr>
        <w:spacing w:afterLines="120" w:after="288" w:line="312" w:lineRule="auto"/>
        <w:ind w:left="0" w:firstLine="567"/>
        <w:rPr>
          <w:rFonts w:ascii="Arial" w:hAnsi="Arial" w:cs="Arial"/>
        </w:rPr>
      </w:pPr>
      <w:r w:rsidRPr="003703DD">
        <w:rPr>
          <w:rFonts w:ascii="Arial" w:hAnsi="Arial" w:cs="Arial"/>
        </w:rPr>
        <w:t xml:space="preserve">Após o interregno de um ano, e independentemente de pedido do contratado, os preços iniciais serão reajustados, mediante a aplicação, pelo contratante, do </w:t>
      </w:r>
      <w:r w:rsidRPr="003703DD">
        <w:rPr>
          <w:rFonts w:ascii="Arial" w:hAnsi="Arial" w:cs="Arial"/>
          <w:shd w:val="clear" w:color="auto" w:fill="FFFFFF"/>
        </w:rPr>
        <w:t>Índice Geral de Preços (</w:t>
      </w:r>
      <w:r w:rsidRPr="003703DD">
        <w:rPr>
          <w:rStyle w:val="nfase"/>
          <w:rFonts w:ascii="Arial" w:hAnsi="Arial" w:cs="Arial"/>
          <w:bCs/>
          <w:shd w:val="clear" w:color="auto" w:fill="FFFFFF"/>
        </w:rPr>
        <w:t>IGP-M</w:t>
      </w:r>
      <w:r w:rsidRPr="003703DD">
        <w:rPr>
          <w:rFonts w:ascii="Arial" w:hAnsi="Arial" w:cs="Arial"/>
          <w:shd w:val="clear" w:color="auto" w:fill="FFFFFF"/>
        </w:rPr>
        <w:t>)</w:t>
      </w:r>
      <w:r w:rsidRPr="003703DD">
        <w:rPr>
          <w:rFonts w:ascii="Arial" w:hAnsi="Arial" w:cs="Arial"/>
          <w:i/>
          <w:iCs/>
        </w:rPr>
        <w:t>,</w:t>
      </w:r>
      <w:r w:rsidRPr="003703DD">
        <w:rPr>
          <w:rFonts w:ascii="Arial" w:hAnsi="Arial" w:cs="Arial"/>
        </w:rPr>
        <w:t xml:space="preserve"> exclusivamente para as obrigações iniciadas e concluídas após a ocorrência da anualidade.</w:t>
      </w:r>
    </w:p>
    <w:p w14:paraId="08F5F28A"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lastRenderedPageBreak/>
        <w:t>Nos reajustes subsequentes ao primeiro, o interregno mínimo de um ano será contado a partir dos efeitos financeiros do último reajuste.</w:t>
      </w:r>
    </w:p>
    <w:p w14:paraId="5E665A72"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No caso de atraso ou não divulgação </w:t>
      </w:r>
      <w:proofErr w:type="gramStart"/>
      <w:r w:rsidRPr="000712C1">
        <w:rPr>
          <w:rFonts w:ascii="Arial" w:hAnsi="Arial" w:cs="Arial"/>
        </w:rPr>
        <w:t>do(</w:t>
      </w:r>
      <w:proofErr w:type="gramEnd"/>
      <w:r w:rsidRPr="000712C1">
        <w:rPr>
          <w:rFonts w:ascii="Arial" w:hAnsi="Arial" w:cs="Arial"/>
        </w:rPr>
        <w:t xml:space="preserve">s) índice (s) de reajustamento, o contratante pagará ao contratado a importância calculada pela última variação conhecida, liquidando a diferença correspondente tão logo seja(m) divulgado(s) o(s) índice(s) definitivo(s). </w:t>
      </w:r>
    </w:p>
    <w:p w14:paraId="17A8A61E"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Nas aferições finais, </w:t>
      </w:r>
      <w:proofErr w:type="gramStart"/>
      <w:r w:rsidRPr="000712C1">
        <w:rPr>
          <w:rFonts w:ascii="Arial" w:hAnsi="Arial" w:cs="Arial"/>
        </w:rPr>
        <w:t>o(</w:t>
      </w:r>
      <w:proofErr w:type="gramEnd"/>
      <w:r w:rsidRPr="000712C1">
        <w:rPr>
          <w:rFonts w:ascii="Arial" w:hAnsi="Arial" w:cs="Arial"/>
        </w:rPr>
        <w:t>s) índice(s) utilizado(s) para reajuste será(</w:t>
      </w:r>
      <w:proofErr w:type="spellStart"/>
      <w:r w:rsidRPr="000712C1">
        <w:rPr>
          <w:rFonts w:ascii="Arial" w:hAnsi="Arial" w:cs="Arial"/>
        </w:rPr>
        <w:t>ão</w:t>
      </w:r>
      <w:proofErr w:type="spellEnd"/>
      <w:r w:rsidRPr="000712C1">
        <w:rPr>
          <w:rFonts w:ascii="Arial" w:hAnsi="Arial" w:cs="Arial"/>
        </w:rPr>
        <w:t>), obrigatoriamente, o(s) definitivo(s).</w:t>
      </w:r>
    </w:p>
    <w:p w14:paraId="3BF987DE"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Caso </w:t>
      </w:r>
      <w:proofErr w:type="gramStart"/>
      <w:r w:rsidRPr="000712C1">
        <w:rPr>
          <w:rFonts w:ascii="Arial" w:hAnsi="Arial" w:cs="Arial"/>
        </w:rPr>
        <w:t>o(</w:t>
      </w:r>
      <w:proofErr w:type="gramEnd"/>
      <w:r w:rsidRPr="000712C1">
        <w:rPr>
          <w:rFonts w:ascii="Arial" w:hAnsi="Arial" w:cs="Arial"/>
        </w:rPr>
        <w:t>s) índice(s) estabelecido(s) para reajustamento venha(m) a ser extinto(s) ou de qualquer forma não possa(m) mais ser utilizado(s), será(</w:t>
      </w:r>
      <w:proofErr w:type="spellStart"/>
      <w:r w:rsidRPr="000712C1">
        <w:rPr>
          <w:rFonts w:ascii="Arial" w:hAnsi="Arial" w:cs="Arial"/>
        </w:rPr>
        <w:t>ão</w:t>
      </w:r>
      <w:proofErr w:type="spellEnd"/>
      <w:r w:rsidRPr="000712C1">
        <w:rPr>
          <w:rFonts w:ascii="Arial" w:hAnsi="Arial" w:cs="Arial"/>
        </w:rPr>
        <w:t>) adotado(s), em substituição, o(s) que vier(em) a ser determinado(s) pela legislação então em vigor.</w:t>
      </w:r>
    </w:p>
    <w:p w14:paraId="6EDE279D"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Na ausência de previsão legal quanto ao índice substituto, as partes elegerão novo índice oficial, para reajustamento do preço do valor remanescente, por meio de termo aditivo. </w:t>
      </w:r>
    </w:p>
    <w:p w14:paraId="5BA29550"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O reajuste será realizado por </w:t>
      </w:r>
      <w:proofErr w:type="spellStart"/>
      <w:r w:rsidRPr="000712C1">
        <w:rPr>
          <w:rFonts w:ascii="Arial" w:hAnsi="Arial" w:cs="Arial"/>
        </w:rPr>
        <w:t>apostilamento</w:t>
      </w:r>
      <w:proofErr w:type="spellEnd"/>
      <w:r w:rsidRPr="000712C1">
        <w:rPr>
          <w:rFonts w:ascii="Arial" w:hAnsi="Arial" w:cs="Arial"/>
        </w:rPr>
        <w:t>.</w:t>
      </w:r>
    </w:p>
    <w:p w14:paraId="074711D5" w14:textId="77777777" w:rsidR="000712C1" w:rsidRPr="000712C1" w:rsidRDefault="000712C1" w:rsidP="000712C1">
      <w:pPr>
        <w:pStyle w:val="Nivel01"/>
        <w:numPr>
          <w:ilvl w:val="0"/>
          <w:numId w:val="1"/>
        </w:numPr>
        <w:tabs>
          <w:tab w:val="left" w:pos="567"/>
        </w:tabs>
        <w:spacing w:before="120" w:afterLines="120" w:after="288" w:line="312" w:lineRule="auto"/>
        <w:ind w:left="0" w:right="0" w:firstLine="0"/>
        <w:rPr>
          <w:rFonts w:cs="Arial"/>
          <w:color w:val="FFFFFF" w:themeColor="background1"/>
        </w:rPr>
      </w:pPr>
      <w:r w:rsidRPr="000712C1">
        <w:rPr>
          <w:rFonts w:cs="Arial"/>
        </w:rPr>
        <w:t xml:space="preserve">CLÁUSULA OITAVA - OBRIGAÇÕES DO CONTRATANTE </w:t>
      </w:r>
      <w:hyperlink r:id="rId21" w:anchor="art92" w:history="1">
        <w:r w:rsidRPr="000712C1">
          <w:rPr>
            <w:rStyle w:val="Hyperlink"/>
            <w:rFonts w:cs="Arial"/>
          </w:rPr>
          <w:t>(art. 92, X, XI e XIV</w:t>
        </w:r>
      </w:hyperlink>
      <w:r w:rsidRPr="000712C1">
        <w:rPr>
          <w:rFonts w:cs="Arial"/>
        </w:rPr>
        <w:t>)</w:t>
      </w:r>
    </w:p>
    <w:p w14:paraId="4C83BDD8"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b/>
          <w:bCs/>
        </w:rPr>
      </w:pPr>
      <w:r w:rsidRPr="000712C1">
        <w:rPr>
          <w:rFonts w:ascii="Arial" w:hAnsi="Arial" w:cs="Arial"/>
        </w:rPr>
        <w:t>São obrigações do Contratante:</w:t>
      </w:r>
    </w:p>
    <w:p w14:paraId="7516DA69"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Exigir o cumprimento de todas as obrigações assumidas pelo Contratado, de acordo com o contrato e seus anexos;</w:t>
      </w:r>
    </w:p>
    <w:p w14:paraId="08C5F146"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Receber o objeto no prazo e condições estabelecidas no Termo de Referência;</w:t>
      </w:r>
    </w:p>
    <w:p w14:paraId="2CC5B91D"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Notificar o Contratado, por escrito, sobre vícios, defeitos ou incorreções verificadas no objeto fornecido, para que seja por ele substituído, reparado ou corrigido, no total ou em parte, às suas expensas;</w:t>
      </w:r>
    </w:p>
    <w:p w14:paraId="385B473B"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Acompanhar e fiscalizar a execução do contrato e o cumprimento das obrigações pelo Contratado;</w:t>
      </w:r>
    </w:p>
    <w:p w14:paraId="20C87708"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Comunicar a empresa para emissão de Nota Fiscal no que </w:t>
      </w:r>
      <w:proofErr w:type="spellStart"/>
      <w:r w:rsidRPr="000712C1">
        <w:rPr>
          <w:rFonts w:ascii="Arial" w:hAnsi="Arial" w:cs="Arial"/>
        </w:rPr>
        <w:t>pertine</w:t>
      </w:r>
      <w:proofErr w:type="spellEnd"/>
      <w:r w:rsidRPr="000712C1">
        <w:rPr>
          <w:rFonts w:ascii="Arial" w:hAnsi="Arial" w:cs="Arial"/>
        </w:rPr>
        <w:t xml:space="preserve"> à parcela incontroversa da execução do objeto, para efeito de liquidação e pagamento, quando houver controvérsia sobre a execução do objeto, quanto à dimensão, qualidade e quantidade, conforme o art. 143 da Lei nº 14.133, de 2021;</w:t>
      </w:r>
    </w:p>
    <w:p w14:paraId="458B2428"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lastRenderedPageBreak/>
        <w:t>Efetuar o pagamento ao Contratado do valor correspondente à execução do objeto, no prazo, forma e condições estabelecidos no presente Contrato e no Termo de Referência;</w:t>
      </w:r>
    </w:p>
    <w:p w14:paraId="05F6D97E"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Aplicar ao Contratado as sanções previstas na lei e neste Contrato; </w:t>
      </w:r>
    </w:p>
    <w:p w14:paraId="6A026AC5"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Cientificar o órgão de representação judicial da Advocacia-Geral da União para adoção das medidas cabíveis quando do descumprimento de obrigações pelo Contratado;</w:t>
      </w:r>
    </w:p>
    <w:p w14:paraId="79C70A03"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3D81E5B" w14:textId="77777777" w:rsidR="000712C1" w:rsidRPr="000712C1" w:rsidRDefault="000712C1" w:rsidP="000712C1">
      <w:pPr>
        <w:pStyle w:val="Nivel3"/>
        <w:numPr>
          <w:ilvl w:val="2"/>
          <w:numId w:val="1"/>
        </w:numPr>
        <w:spacing w:afterLines="120" w:after="288" w:line="312" w:lineRule="auto"/>
        <w:ind w:left="170" w:firstLine="709"/>
        <w:rPr>
          <w:rFonts w:ascii="Arial" w:hAnsi="Arial"/>
          <w:b/>
          <w:bCs/>
        </w:rPr>
      </w:pPr>
      <w:r w:rsidRPr="000712C1">
        <w:rPr>
          <w:rFonts w:ascii="Arial" w:hAnsi="Arial"/>
        </w:rPr>
        <w:t xml:space="preserve"> A </w:t>
      </w:r>
      <w:r w:rsidRPr="000712C1">
        <w:rPr>
          <w:rFonts w:ascii="Arial" w:hAnsi="Arial"/>
          <w:color w:val="auto"/>
        </w:rPr>
        <w:t>Administração terá o prazo de</w:t>
      </w:r>
      <w:r w:rsidRPr="000712C1">
        <w:rPr>
          <w:rFonts w:ascii="Arial" w:hAnsi="Arial"/>
          <w:i/>
          <w:iCs/>
          <w:color w:val="auto"/>
        </w:rPr>
        <w:t xml:space="preserve"> </w:t>
      </w:r>
      <w:r w:rsidRPr="000712C1">
        <w:rPr>
          <w:rFonts w:ascii="Arial" w:hAnsi="Arial"/>
          <w:iCs/>
          <w:color w:val="auto"/>
        </w:rPr>
        <w:t>20 (vinte) dias</w:t>
      </w:r>
      <w:r w:rsidRPr="000712C1">
        <w:rPr>
          <w:rFonts w:ascii="Arial" w:hAnsi="Arial"/>
          <w:color w:val="auto"/>
        </w:rPr>
        <w:t xml:space="preserve">, a contar da </w:t>
      </w:r>
      <w:r w:rsidRPr="000712C1">
        <w:rPr>
          <w:rFonts w:ascii="Arial" w:hAnsi="Arial"/>
        </w:rPr>
        <w:t xml:space="preserve">data do protocolo do requerimento para decidir, admitida a prorrogação motivada, por igual período. </w:t>
      </w:r>
    </w:p>
    <w:p w14:paraId="75118044"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color w:val="FF0000"/>
        </w:rPr>
      </w:pPr>
      <w:r w:rsidRPr="000712C1">
        <w:rPr>
          <w:rFonts w:ascii="Arial" w:hAnsi="Arial" w:cs="Arial"/>
        </w:rPr>
        <w:t>Responder eventuais pedidos de reestabelecimento do equilíbrio econômico-financeiro feitos pelo contratado no prazo máximo de 15 (quinze) dias</w:t>
      </w:r>
      <w:r w:rsidRPr="000712C1">
        <w:rPr>
          <w:rFonts w:ascii="Arial" w:hAnsi="Arial" w:cs="Arial"/>
          <w:color w:val="FF0000"/>
        </w:rPr>
        <w:t>.</w:t>
      </w:r>
    </w:p>
    <w:p w14:paraId="3B72B088"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bookmarkStart w:id="21" w:name="_Hlk114499841"/>
      <w:bookmarkEnd w:id="21"/>
      <w:r w:rsidRPr="000712C1">
        <w:rPr>
          <w:rFonts w:ascii="Arial" w:hAnsi="Arial" w:cs="Arial"/>
        </w:rPr>
        <w:t xml:space="preserve">Comunicar o Contratado na hipótese de posterior alteração do projeto pelo Contratante, no caso </w:t>
      </w:r>
      <w:hyperlink r:id="rId22" w:anchor="art93§2" w:history="1">
        <w:r w:rsidRPr="000712C1">
          <w:rPr>
            <w:rStyle w:val="Hyperlink"/>
            <w:rFonts w:ascii="Arial" w:hAnsi="Arial" w:cs="Arial"/>
          </w:rPr>
          <w:t>do art. 93, §2º, da Lei nº 14.133, de 2021</w:t>
        </w:r>
      </w:hyperlink>
      <w:r w:rsidRPr="000712C1">
        <w:rPr>
          <w:rFonts w:ascii="Arial" w:hAnsi="Arial" w:cs="Arial"/>
        </w:rPr>
        <w:t>.</w:t>
      </w:r>
    </w:p>
    <w:p w14:paraId="39EB26C0"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D3A6952" w14:textId="77777777" w:rsidR="000712C1" w:rsidRPr="000712C1" w:rsidRDefault="000712C1" w:rsidP="000712C1">
      <w:pPr>
        <w:pStyle w:val="Nivel01"/>
        <w:numPr>
          <w:ilvl w:val="0"/>
          <w:numId w:val="1"/>
        </w:numPr>
        <w:tabs>
          <w:tab w:val="left" w:pos="567"/>
        </w:tabs>
        <w:spacing w:before="120" w:afterLines="120" w:after="288" w:line="312" w:lineRule="auto"/>
        <w:ind w:left="0" w:right="0" w:firstLine="0"/>
        <w:rPr>
          <w:rFonts w:cs="Arial"/>
          <w:color w:val="FFFFFF" w:themeColor="background1"/>
        </w:rPr>
      </w:pPr>
      <w:r w:rsidRPr="000712C1">
        <w:rPr>
          <w:rFonts w:cs="Arial"/>
        </w:rPr>
        <w:t>CLÁUSULA NONA - OBRIGAÇÕES DO CONTRATADO (</w:t>
      </w:r>
      <w:hyperlink r:id="rId23" w:anchor="art92" w:history="1">
        <w:r w:rsidRPr="000712C1">
          <w:rPr>
            <w:rStyle w:val="Hyperlink"/>
            <w:rFonts w:cs="Arial"/>
          </w:rPr>
          <w:t>art. 92, XIV, XVI e XVII</w:t>
        </w:r>
      </w:hyperlink>
      <w:r w:rsidRPr="000712C1">
        <w:rPr>
          <w:rFonts w:cs="Arial"/>
        </w:rPr>
        <w:t>)</w:t>
      </w:r>
    </w:p>
    <w:p w14:paraId="14E732E7" w14:textId="77777777" w:rsidR="000712C1" w:rsidRPr="000712C1" w:rsidRDefault="000712C1" w:rsidP="000712C1">
      <w:pPr>
        <w:pStyle w:val="Nivel2"/>
        <w:numPr>
          <w:ilvl w:val="1"/>
          <w:numId w:val="1"/>
        </w:numPr>
        <w:spacing w:afterLines="120" w:after="288" w:line="312" w:lineRule="auto"/>
        <w:ind w:left="0" w:firstLine="709"/>
        <w:rPr>
          <w:rFonts w:ascii="Arial" w:hAnsi="Arial" w:cs="Arial"/>
        </w:rPr>
      </w:pPr>
      <w:r w:rsidRPr="000712C1">
        <w:rPr>
          <w:rFonts w:ascii="Arial" w:hAnsi="Arial" w:cs="Arial"/>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4987FAB" w14:textId="77777777" w:rsidR="000712C1" w:rsidRPr="000712C1" w:rsidRDefault="000712C1" w:rsidP="000712C1">
      <w:pPr>
        <w:pStyle w:val="Nivel2"/>
        <w:numPr>
          <w:ilvl w:val="1"/>
          <w:numId w:val="1"/>
        </w:numPr>
        <w:spacing w:afterLines="120" w:after="288" w:line="312" w:lineRule="auto"/>
        <w:ind w:left="0" w:firstLine="709"/>
        <w:rPr>
          <w:rFonts w:ascii="Arial" w:hAnsi="Arial" w:cs="Arial"/>
        </w:rPr>
      </w:pPr>
      <w:r w:rsidRPr="000712C1">
        <w:rPr>
          <w:rFonts w:ascii="Arial" w:hAnsi="Arial" w:cs="Arial"/>
        </w:rPr>
        <w:t>Manter preposto aceito pela Administração no local do serviço para representá-lo na execução do contrato.</w:t>
      </w:r>
    </w:p>
    <w:p w14:paraId="69667BFD" w14:textId="77777777" w:rsidR="000712C1" w:rsidRPr="000712C1" w:rsidRDefault="000712C1" w:rsidP="000712C1">
      <w:pPr>
        <w:pStyle w:val="Nivel3"/>
        <w:numPr>
          <w:ilvl w:val="2"/>
          <w:numId w:val="1"/>
        </w:numPr>
        <w:spacing w:afterLines="120" w:after="288" w:line="312" w:lineRule="auto"/>
        <w:ind w:left="170" w:firstLine="709"/>
        <w:rPr>
          <w:rFonts w:ascii="Arial" w:hAnsi="Arial"/>
        </w:rPr>
      </w:pPr>
      <w:r w:rsidRPr="000712C1">
        <w:rPr>
          <w:rFonts w:ascii="Arial" w:hAnsi="Arial"/>
        </w:rPr>
        <w:t>A indicação ou a manutenção do preposto da empresa poderá ser recusada pelo órgão ou entidade, desde que devidamente justificada, devendo a empresa designar outro para o exercício da atividade.</w:t>
      </w:r>
    </w:p>
    <w:p w14:paraId="1BAF93F2"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lastRenderedPageBreak/>
        <w:t>Atender às determinações regulares emitidas pelo fiscal do contrato ou autoridade superior (</w:t>
      </w:r>
      <w:hyperlink r:id="rId24" w:anchor="art137" w:history="1">
        <w:r w:rsidRPr="000712C1">
          <w:rPr>
            <w:rStyle w:val="Hyperlink"/>
            <w:rFonts w:ascii="Arial" w:hAnsi="Arial" w:cs="Arial"/>
          </w:rPr>
          <w:t>art. 137, II</w:t>
        </w:r>
      </w:hyperlink>
      <w:r w:rsidRPr="000712C1">
        <w:rPr>
          <w:rFonts w:ascii="Arial" w:hAnsi="Arial" w:cs="Arial"/>
        </w:rPr>
        <w:t xml:space="preserve">) </w:t>
      </w:r>
      <w:r w:rsidRPr="000712C1">
        <w:rPr>
          <w:rFonts w:ascii="Arial" w:hAnsi="Arial" w:cs="Arial"/>
          <w:color w:val="000000" w:themeColor="text1"/>
        </w:rPr>
        <w:t xml:space="preserve">e </w:t>
      </w:r>
      <w:r w:rsidRPr="000712C1">
        <w:rPr>
          <w:rFonts w:ascii="Arial" w:hAnsi="Arial" w:cs="Arial"/>
        </w:rPr>
        <w:t>prestar todo esclarecimento ou informação por eles solicitados</w:t>
      </w:r>
      <w:r w:rsidRPr="000712C1">
        <w:rPr>
          <w:rFonts w:ascii="Arial" w:hAnsi="Arial" w:cs="Arial"/>
          <w:color w:val="000000" w:themeColor="text1"/>
        </w:rPr>
        <w:t>;</w:t>
      </w:r>
    </w:p>
    <w:p w14:paraId="39CB6822"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B66A330"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B8F432D"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Responsabilizar-se pelos vícios e danos decorrentes da execução do objeto, de acordo com o </w:t>
      </w:r>
      <w:hyperlink r:id="rId25" w:history="1">
        <w:r w:rsidRPr="000712C1">
          <w:rPr>
            <w:rStyle w:val="Hyperlink"/>
            <w:rFonts w:ascii="Arial" w:hAnsi="Arial" w:cs="Arial"/>
          </w:rPr>
          <w:t>Código de Defesa do Consumidor (Lei nº 8.078, de 1990</w:t>
        </w:r>
      </w:hyperlink>
      <w:r w:rsidRPr="000712C1">
        <w:rPr>
          <w:rFonts w:ascii="Arial" w:hAnsi="Arial" w:cs="Arial"/>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210EDEB"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Não contratar, durante a vigência do contrato, cônjuge, companheiro ou parente em linha reta, colateral ou por afinidade, até o terceiro grau, de dirigente do contratante ou do fiscal ou gestor do contrato, nos termos do </w:t>
      </w:r>
      <w:hyperlink r:id="rId26" w:anchor="art48" w:history="1">
        <w:r w:rsidRPr="000712C1">
          <w:rPr>
            <w:rStyle w:val="Hyperlink"/>
            <w:rFonts w:ascii="Arial" w:hAnsi="Arial" w:cs="Arial"/>
          </w:rPr>
          <w:t>artigo 48, parágrafo único, da Lei nº 14.133, de 2021</w:t>
        </w:r>
      </w:hyperlink>
      <w:r w:rsidRPr="000712C1">
        <w:rPr>
          <w:rFonts w:ascii="Arial" w:hAnsi="Arial" w:cs="Arial"/>
        </w:rPr>
        <w:t>;</w:t>
      </w:r>
    </w:p>
    <w:p w14:paraId="5E83F84E"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color w:val="000000" w:themeColor="text1"/>
        </w:rPr>
        <w:t xml:space="preserve">Quando não for possível a verificação da regularidade no Sistema de Cadastro </w:t>
      </w:r>
      <w:r w:rsidRPr="000712C1">
        <w:rPr>
          <w:rFonts w:ascii="Arial" w:hAnsi="Arial" w:cs="Arial"/>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7D9C16D"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7DE2B18"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Comunicar ao Fiscal do contrato, no prazo de 24 (vinte e quatro) horas, qualquer ocorrência anormal ou acidente que se verifique no local dos serviços.</w:t>
      </w:r>
    </w:p>
    <w:p w14:paraId="31280FE9"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lastRenderedPageBreak/>
        <w:t>Prestar todo esclarecimento ou informação solicitada pelo Contratante ou por seus prepostos, garantindo-lhes o acesso, a qualquer tempo, ao local dos trabalhos, bem como aos documentos relativos à execução do empreendimento.</w:t>
      </w:r>
    </w:p>
    <w:p w14:paraId="68F72F77"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Paralisar, por determinação do Contratante, qualquer atividade que não esteja sendo executada de acordo com a boa técnica ou que ponha em risco a segurança de pessoas ou bens de terceiros.</w:t>
      </w:r>
    </w:p>
    <w:p w14:paraId="6DE4CF8E"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Promover a guarda, manutenção e vigilância de materiais, ferramentas, e tudo o que for necessário à execução do objeto, durante a vigência do contrato.</w:t>
      </w:r>
    </w:p>
    <w:p w14:paraId="7DFB66EE"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14:paraId="30A8AB7A"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Submeter previamente, por escrito, ao Contratante, para análise e aprovação, quaisquer mudanças nos métodos executivos que fujam às especificações do memorial descritivo ou instrumento congênere.</w:t>
      </w:r>
    </w:p>
    <w:p w14:paraId="51C73A44"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63131F76"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 </w:t>
      </w:r>
      <w:bookmarkStart w:id="22" w:name="_Hlk133590515"/>
      <w:r w:rsidRPr="000712C1">
        <w:rPr>
          <w:rFonts w:ascii="Arial" w:hAnsi="Arial" w:cs="Arial"/>
        </w:rPr>
        <w:t xml:space="preserve">Manter durante toda a vigência do contrato, em compatibilidade com as obrigações assumidas, todas as condições exigidas para </w:t>
      </w:r>
      <w:r w:rsidRPr="000712C1">
        <w:rPr>
          <w:rStyle w:val="normaltextrun"/>
          <w:rFonts w:ascii="Arial" w:hAnsi="Arial" w:cs="Arial"/>
          <w:bdr w:val="none" w:sz="0" w:space="0" w:color="auto" w:frame="1"/>
        </w:rPr>
        <w:t>qualificação na contratação direta;</w:t>
      </w:r>
    </w:p>
    <w:bookmarkEnd w:id="22"/>
    <w:p w14:paraId="6FAAED1F"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b/>
          <w:bCs/>
        </w:rPr>
      </w:pPr>
      <w:r w:rsidRPr="000712C1">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27" w:anchor="art116" w:history="1">
        <w:r w:rsidRPr="000712C1">
          <w:rPr>
            <w:rStyle w:val="Hyperlink"/>
            <w:rFonts w:ascii="Arial" w:hAnsi="Arial" w:cs="Arial"/>
          </w:rPr>
          <w:t>art. 116</w:t>
        </w:r>
      </w:hyperlink>
      <w:r w:rsidRPr="000712C1">
        <w:rPr>
          <w:rFonts w:ascii="Arial" w:hAnsi="Arial" w:cs="Arial"/>
        </w:rPr>
        <w:t>);</w:t>
      </w:r>
    </w:p>
    <w:p w14:paraId="0B57B6C0"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Comprovar a reserva de cargos a que se refere a cláusula acima, no prazo fixado pelo fiscal do contrato, com a indicação dos empregados que preencheram as referidas vagas (</w:t>
      </w:r>
      <w:hyperlink r:id="rId28" w:anchor="art116" w:history="1">
        <w:r w:rsidRPr="000712C1">
          <w:rPr>
            <w:rStyle w:val="Hyperlink"/>
            <w:rFonts w:ascii="Arial" w:hAnsi="Arial" w:cs="Arial"/>
          </w:rPr>
          <w:t>art. 116, parágrafo único</w:t>
        </w:r>
      </w:hyperlink>
      <w:r w:rsidRPr="000712C1">
        <w:rPr>
          <w:rFonts w:ascii="Arial" w:hAnsi="Arial" w:cs="Arial"/>
        </w:rPr>
        <w:t>);</w:t>
      </w:r>
    </w:p>
    <w:p w14:paraId="3F0A9A39"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Guardar sigilo sobre todas as informações obtidas em decorrência do cumprimento do contrato;</w:t>
      </w:r>
    </w:p>
    <w:p w14:paraId="14CB5892" w14:textId="77777777" w:rsidR="000712C1" w:rsidRP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w:t>
      </w:r>
      <w:r w:rsidRPr="000712C1">
        <w:rPr>
          <w:rFonts w:ascii="Arial" w:hAnsi="Arial" w:cs="Arial"/>
        </w:rPr>
        <w:lastRenderedPageBreak/>
        <w:t xml:space="preserve">seja satisfatório para o atendimento do objeto da contratação, exceto quando ocorrer algum dos eventos arrolados no </w:t>
      </w:r>
      <w:hyperlink r:id="rId29" w:anchor="art124" w:history="1">
        <w:r w:rsidRPr="000712C1">
          <w:rPr>
            <w:rStyle w:val="Hyperlink"/>
            <w:rFonts w:ascii="Arial" w:hAnsi="Arial" w:cs="Arial"/>
          </w:rPr>
          <w:t>art. 124, II, d, da Lei nº 14.133, de 2021</w:t>
        </w:r>
      </w:hyperlink>
      <w:r w:rsidRPr="000712C1">
        <w:rPr>
          <w:rFonts w:ascii="Arial" w:hAnsi="Arial" w:cs="Arial"/>
        </w:rPr>
        <w:t>;</w:t>
      </w:r>
    </w:p>
    <w:p w14:paraId="5811A70A" w14:textId="77777777" w:rsidR="000712C1" w:rsidRDefault="000712C1" w:rsidP="000712C1">
      <w:pPr>
        <w:pStyle w:val="Nivel2"/>
        <w:numPr>
          <w:ilvl w:val="1"/>
          <w:numId w:val="1"/>
        </w:numPr>
        <w:spacing w:afterLines="120" w:after="288" w:line="312" w:lineRule="auto"/>
        <w:ind w:left="0" w:firstLine="567"/>
        <w:rPr>
          <w:rFonts w:ascii="Arial" w:hAnsi="Arial" w:cs="Arial"/>
        </w:rPr>
      </w:pPr>
      <w:r w:rsidRPr="000712C1">
        <w:rPr>
          <w:rFonts w:ascii="Arial" w:hAnsi="Arial" w:cs="Arial"/>
        </w:rPr>
        <w:t>Cumprir, além dos postulados legais vigentes de âmbito federal, estadual ou municipal, as normas de segurança do Contratante;</w:t>
      </w:r>
    </w:p>
    <w:p w14:paraId="76173712" w14:textId="07794A34" w:rsidR="003703DD" w:rsidRPr="003703DD" w:rsidRDefault="003703DD" w:rsidP="003703DD">
      <w:pPr>
        <w:pStyle w:val="Nivel2"/>
        <w:numPr>
          <w:ilvl w:val="1"/>
          <w:numId w:val="1"/>
        </w:numPr>
        <w:spacing w:afterLines="120" w:after="288" w:line="312" w:lineRule="auto"/>
        <w:ind w:left="0" w:firstLine="567"/>
        <w:rPr>
          <w:rFonts w:ascii="Arial" w:hAnsi="Arial" w:cs="Arial"/>
          <w:iCs/>
        </w:rPr>
      </w:pPr>
      <w:r w:rsidRPr="003703DD">
        <w:rPr>
          <w:rFonts w:ascii="Arial" w:hAnsi="Arial" w:cs="Arial"/>
          <w:iCs/>
        </w:rPr>
        <w:t>Realizar os serviços de manutenção e assistência técnica nos</w:t>
      </w:r>
      <w:r>
        <w:rPr>
          <w:rFonts w:ascii="Arial" w:hAnsi="Arial" w:cs="Arial"/>
          <w:iCs/>
        </w:rPr>
        <w:t xml:space="preserve"> seguinte</w:t>
      </w:r>
      <w:r w:rsidRPr="003703DD">
        <w:rPr>
          <w:rFonts w:ascii="Arial" w:hAnsi="Arial" w:cs="Arial"/>
          <w:iCs/>
        </w:rPr>
        <w:t>s locais:</w:t>
      </w:r>
    </w:p>
    <w:tbl>
      <w:tblPr>
        <w:tblW w:w="9923" w:type="dxa"/>
        <w:jc w:val="center"/>
        <w:tblCellMar>
          <w:left w:w="70" w:type="dxa"/>
          <w:right w:w="70" w:type="dxa"/>
        </w:tblCellMar>
        <w:tblLook w:val="04A0" w:firstRow="1" w:lastRow="0" w:firstColumn="1" w:lastColumn="0" w:noHBand="0" w:noVBand="1"/>
      </w:tblPr>
      <w:tblGrid>
        <w:gridCol w:w="3544"/>
        <w:gridCol w:w="2410"/>
        <w:gridCol w:w="2126"/>
        <w:gridCol w:w="1843"/>
      </w:tblGrid>
      <w:tr w:rsidR="003703DD" w:rsidRPr="003703DD" w14:paraId="6643C9D3" w14:textId="77777777" w:rsidTr="002055EC">
        <w:trPr>
          <w:trHeight w:val="288"/>
          <w:jc w:val="center"/>
        </w:trPr>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CEA9F9" w14:textId="77777777" w:rsidR="003703DD" w:rsidRPr="003703DD" w:rsidRDefault="003703DD" w:rsidP="002055EC">
            <w:pPr>
              <w:jc w:val="center"/>
              <w:rPr>
                <w:rFonts w:cs="Arial"/>
                <w:b/>
                <w:bCs/>
                <w:color w:val="000000"/>
                <w:sz w:val="18"/>
                <w:szCs w:val="18"/>
              </w:rPr>
            </w:pPr>
            <w:r w:rsidRPr="003703DD">
              <w:rPr>
                <w:rFonts w:cs="Arial"/>
                <w:b/>
                <w:bCs/>
                <w:color w:val="000000"/>
                <w:sz w:val="18"/>
                <w:szCs w:val="18"/>
              </w:rPr>
              <w:t xml:space="preserve">ÓRGÃO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4C5B70A6" w14:textId="77777777" w:rsidR="003703DD" w:rsidRPr="003703DD" w:rsidRDefault="003703DD" w:rsidP="002055EC">
            <w:pPr>
              <w:jc w:val="center"/>
              <w:rPr>
                <w:rFonts w:cs="Arial"/>
                <w:b/>
                <w:bCs/>
                <w:color w:val="000000"/>
                <w:sz w:val="18"/>
                <w:szCs w:val="18"/>
              </w:rPr>
            </w:pPr>
            <w:r w:rsidRPr="003703DD">
              <w:rPr>
                <w:rFonts w:cs="Arial"/>
                <w:b/>
                <w:bCs/>
                <w:color w:val="000000"/>
                <w:sz w:val="18"/>
                <w:szCs w:val="18"/>
              </w:rPr>
              <w:t>ENDEREÇO</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6AFD7D2C" w14:textId="77777777" w:rsidR="003703DD" w:rsidRPr="003703DD" w:rsidRDefault="003703DD" w:rsidP="002055EC">
            <w:pPr>
              <w:jc w:val="center"/>
              <w:rPr>
                <w:rFonts w:cs="Arial"/>
                <w:b/>
                <w:bCs/>
                <w:color w:val="000000"/>
                <w:sz w:val="18"/>
                <w:szCs w:val="18"/>
              </w:rPr>
            </w:pPr>
            <w:r w:rsidRPr="003703DD">
              <w:rPr>
                <w:rFonts w:cs="Arial"/>
                <w:b/>
                <w:bCs/>
                <w:color w:val="000000"/>
                <w:sz w:val="18"/>
                <w:szCs w:val="18"/>
              </w:rPr>
              <w:t xml:space="preserve">QUANTIDADE DE CÂMERAS MARCA: </w:t>
            </w:r>
            <w:r w:rsidRPr="003703DD">
              <w:rPr>
                <w:rFonts w:cs="Arial"/>
                <w:color w:val="000000"/>
                <w:sz w:val="18"/>
                <w:szCs w:val="18"/>
              </w:rPr>
              <w:t>HIKVISION BULLET COAXIAL 1080P</w:t>
            </w:r>
          </w:p>
        </w:tc>
        <w:tc>
          <w:tcPr>
            <w:tcW w:w="1843" w:type="dxa"/>
            <w:tcBorders>
              <w:top w:val="single" w:sz="4" w:space="0" w:color="auto"/>
              <w:left w:val="nil"/>
              <w:bottom w:val="single" w:sz="4" w:space="0" w:color="auto"/>
              <w:right w:val="single" w:sz="4" w:space="0" w:color="auto"/>
            </w:tcBorders>
            <w:vAlign w:val="center"/>
          </w:tcPr>
          <w:p w14:paraId="19B7FE44" w14:textId="77777777" w:rsidR="003703DD" w:rsidRPr="003703DD" w:rsidRDefault="003703DD" w:rsidP="002055EC">
            <w:pPr>
              <w:jc w:val="center"/>
              <w:rPr>
                <w:rFonts w:cs="Arial"/>
                <w:b/>
                <w:bCs/>
                <w:color w:val="000000"/>
                <w:sz w:val="18"/>
                <w:szCs w:val="18"/>
              </w:rPr>
            </w:pPr>
            <w:r w:rsidRPr="003703DD">
              <w:rPr>
                <w:rFonts w:cs="Arial"/>
                <w:b/>
                <w:bCs/>
                <w:color w:val="000000"/>
                <w:sz w:val="18"/>
                <w:szCs w:val="18"/>
              </w:rPr>
              <w:t xml:space="preserve">QUANTIDADE DVR </w:t>
            </w:r>
          </w:p>
          <w:p w14:paraId="42A24527" w14:textId="77777777" w:rsidR="003703DD" w:rsidRPr="003703DD" w:rsidRDefault="003703DD" w:rsidP="002055EC">
            <w:pPr>
              <w:jc w:val="center"/>
              <w:rPr>
                <w:rFonts w:cs="Arial"/>
                <w:b/>
                <w:bCs/>
                <w:color w:val="000000"/>
                <w:sz w:val="18"/>
                <w:szCs w:val="18"/>
              </w:rPr>
            </w:pPr>
            <w:r w:rsidRPr="003703DD">
              <w:rPr>
                <w:rFonts w:cs="Arial"/>
                <w:b/>
                <w:color w:val="000000"/>
                <w:sz w:val="18"/>
                <w:szCs w:val="18"/>
              </w:rPr>
              <w:t>MARCA:</w:t>
            </w:r>
            <w:r w:rsidRPr="003703DD">
              <w:rPr>
                <w:rFonts w:cs="Arial"/>
                <w:b/>
                <w:bCs/>
                <w:color w:val="000000"/>
                <w:sz w:val="18"/>
                <w:szCs w:val="18"/>
              </w:rPr>
              <w:t xml:space="preserve"> </w:t>
            </w:r>
            <w:r w:rsidRPr="003703DD">
              <w:rPr>
                <w:rFonts w:cs="Arial"/>
                <w:color w:val="000000"/>
                <w:sz w:val="18"/>
                <w:szCs w:val="18"/>
              </w:rPr>
              <w:t>HIKVISION</w:t>
            </w:r>
          </w:p>
        </w:tc>
      </w:tr>
      <w:tr w:rsidR="003703DD" w:rsidRPr="003703DD" w14:paraId="1702BE58" w14:textId="77777777" w:rsidTr="002055EC">
        <w:trPr>
          <w:trHeight w:val="775"/>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51A289A1" w14:textId="77777777" w:rsidR="003703DD" w:rsidRPr="003703DD" w:rsidRDefault="003703DD" w:rsidP="002055EC">
            <w:pPr>
              <w:jc w:val="both"/>
              <w:rPr>
                <w:rFonts w:cs="Arial"/>
                <w:color w:val="000000"/>
                <w:sz w:val="18"/>
                <w:szCs w:val="18"/>
              </w:rPr>
            </w:pPr>
            <w:r w:rsidRPr="003703DD">
              <w:rPr>
                <w:rFonts w:cs="Arial"/>
                <w:color w:val="000000"/>
                <w:sz w:val="18"/>
                <w:szCs w:val="18"/>
              </w:rPr>
              <w:t>Secretaria Municipal de Educação</w:t>
            </w:r>
          </w:p>
        </w:tc>
        <w:tc>
          <w:tcPr>
            <w:tcW w:w="2410" w:type="dxa"/>
            <w:tcBorders>
              <w:top w:val="nil"/>
              <w:left w:val="nil"/>
              <w:bottom w:val="single" w:sz="4" w:space="0" w:color="auto"/>
              <w:right w:val="single" w:sz="4" w:space="0" w:color="auto"/>
            </w:tcBorders>
            <w:shd w:val="clear" w:color="auto" w:fill="auto"/>
            <w:vAlign w:val="center"/>
            <w:hideMark/>
          </w:tcPr>
          <w:p w14:paraId="6386C77E" w14:textId="77777777" w:rsidR="003703DD" w:rsidRPr="003703DD" w:rsidRDefault="003703DD" w:rsidP="002055EC">
            <w:pPr>
              <w:jc w:val="center"/>
              <w:rPr>
                <w:rFonts w:cs="Arial"/>
                <w:color w:val="000000"/>
                <w:sz w:val="18"/>
                <w:szCs w:val="18"/>
              </w:rPr>
            </w:pPr>
            <w:r w:rsidRPr="003703DD">
              <w:rPr>
                <w:rFonts w:cs="Arial"/>
                <w:color w:val="000000"/>
                <w:sz w:val="18"/>
                <w:szCs w:val="18"/>
              </w:rPr>
              <w:t>Av.  Nossa Senhora de Fátima</w:t>
            </w:r>
          </w:p>
        </w:tc>
        <w:tc>
          <w:tcPr>
            <w:tcW w:w="2126" w:type="dxa"/>
            <w:tcBorders>
              <w:top w:val="nil"/>
              <w:left w:val="nil"/>
              <w:bottom w:val="single" w:sz="4" w:space="0" w:color="auto"/>
              <w:right w:val="single" w:sz="4" w:space="0" w:color="auto"/>
            </w:tcBorders>
            <w:shd w:val="clear" w:color="auto" w:fill="auto"/>
            <w:vAlign w:val="center"/>
            <w:hideMark/>
          </w:tcPr>
          <w:p w14:paraId="44A01D17" w14:textId="77777777" w:rsidR="003703DD" w:rsidRPr="003703DD" w:rsidRDefault="003703DD" w:rsidP="002055EC">
            <w:pPr>
              <w:jc w:val="center"/>
              <w:rPr>
                <w:rFonts w:cs="Arial"/>
                <w:color w:val="000000"/>
                <w:sz w:val="18"/>
                <w:szCs w:val="18"/>
              </w:rPr>
            </w:pPr>
            <w:r w:rsidRPr="003703DD">
              <w:rPr>
                <w:rFonts w:cs="Arial"/>
                <w:color w:val="000000"/>
                <w:sz w:val="18"/>
                <w:szCs w:val="18"/>
              </w:rPr>
              <w:t>8</w:t>
            </w:r>
          </w:p>
        </w:tc>
        <w:tc>
          <w:tcPr>
            <w:tcW w:w="1843" w:type="dxa"/>
            <w:tcBorders>
              <w:top w:val="nil"/>
              <w:left w:val="nil"/>
              <w:bottom w:val="single" w:sz="4" w:space="0" w:color="auto"/>
              <w:right w:val="single" w:sz="4" w:space="0" w:color="auto"/>
            </w:tcBorders>
            <w:vAlign w:val="center"/>
          </w:tcPr>
          <w:p w14:paraId="4D88DFE9" w14:textId="77777777" w:rsidR="003703DD" w:rsidRPr="003703DD" w:rsidRDefault="003703DD" w:rsidP="002055EC">
            <w:pPr>
              <w:jc w:val="center"/>
              <w:rPr>
                <w:rFonts w:cs="Arial"/>
                <w:color w:val="000000"/>
                <w:sz w:val="18"/>
                <w:szCs w:val="18"/>
              </w:rPr>
            </w:pPr>
            <w:r w:rsidRPr="003703DD">
              <w:rPr>
                <w:rFonts w:cs="Arial"/>
                <w:color w:val="000000"/>
                <w:sz w:val="18"/>
                <w:szCs w:val="18"/>
              </w:rPr>
              <w:t>1</w:t>
            </w:r>
          </w:p>
        </w:tc>
      </w:tr>
      <w:tr w:rsidR="003703DD" w:rsidRPr="003703DD" w14:paraId="46F9D037" w14:textId="77777777" w:rsidTr="002055EC">
        <w:trPr>
          <w:trHeight w:val="288"/>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5F4D017F" w14:textId="77777777" w:rsidR="003703DD" w:rsidRPr="003703DD" w:rsidRDefault="003703DD" w:rsidP="002055EC">
            <w:pPr>
              <w:jc w:val="both"/>
              <w:rPr>
                <w:rFonts w:cs="Arial"/>
                <w:color w:val="000000"/>
                <w:sz w:val="18"/>
                <w:szCs w:val="18"/>
              </w:rPr>
            </w:pPr>
            <w:r w:rsidRPr="003703DD">
              <w:rPr>
                <w:rFonts w:cs="Arial"/>
                <w:color w:val="000000"/>
                <w:sz w:val="18"/>
                <w:szCs w:val="18"/>
              </w:rPr>
              <w:t>Biblioteca Municipal</w:t>
            </w:r>
          </w:p>
        </w:tc>
        <w:tc>
          <w:tcPr>
            <w:tcW w:w="2410" w:type="dxa"/>
            <w:tcBorders>
              <w:top w:val="nil"/>
              <w:left w:val="nil"/>
              <w:bottom w:val="single" w:sz="4" w:space="0" w:color="auto"/>
              <w:right w:val="single" w:sz="4" w:space="0" w:color="auto"/>
            </w:tcBorders>
            <w:shd w:val="clear" w:color="auto" w:fill="auto"/>
            <w:vAlign w:val="center"/>
            <w:hideMark/>
          </w:tcPr>
          <w:p w14:paraId="283F4293" w14:textId="77777777" w:rsidR="003703DD" w:rsidRPr="003703DD" w:rsidRDefault="003703DD" w:rsidP="002055EC">
            <w:pPr>
              <w:jc w:val="center"/>
              <w:rPr>
                <w:rFonts w:cs="Arial"/>
                <w:color w:val="000000"/>
                <w:sz w:val="18"/>
                <w:szCs w:val="18"/>
              </w:rPr>
            </w:pPr>
            <w:r w:rsidRPr="003703DD">
              <w:rPr>
                <w:rFonts w:cs="Arial"/>
                <w:color w:val="000000"/>
                <w:sz w:val="18"/>
                <w:szCs w:val="18"/>
              </w:rPr>
              <w:t xml:space="preserve">Rua Dois de </w:t>
            </w:r>
            <w:proofErr w:type="gramStart"/>
            <w:r w:rsidRPr="003703DD">
              <w:rPr>
                <w:rFonts w:cs="Arial"/>
                <w:color w:val="000000"/>
                <w:sz w:val="18"/>
                <w:szCs w:val="18"/>
              </w:rPr>
              <w:t>Julho</w:t>
            </w:r>
            <w:proofErr w:type="gramEnd"/>
          </w:p>
        </w:tc>
        <w:tc>
          <w:tcPr>
            <w:tcW w:w="2126" w:type="dxa"/>
            <w:tcBorders>
              <w:top w:val="nil"/>
              <w:left w:val="nil"/>
              <w:bottom w:val="single" w:sz="4" w:space="0" w:color="auto"/>
              <w:right w:val="single" w:sz="4" w:space="0" w:color="auto"/>
            </w:tcBorders>
            <w:shd w:val="clear" w:color="auto" w:fill="auto"/>
            <w:vAlign w:val="center"/>
            <w:hideMark/>
          </w:tcPr>
          <w:p w14:paraId="1DE9C849" w14:textId="77777777" w:rsidR="003703DD" w:rsidRPr="003703DD" w:rsidRDefault="003703DD" w:rsidP="002055EC">
            <w:pPr>
              <w:jc w:val="center"/>
              <w:rPr>
                <w:rFonts w:cs="Arial"/>
                <w:color w:val="000000"/>
                <w:sz w:val="18"/>
                <w:szCs w:val="18"/>
              </w:rPr>
            </w:pPr>
            <w:r w:rsidRPr="003703DD">
              <w:rPr>
                <w:rFonts w:cs="Arial"/>
                <w:color w:val="000000"/>
                <w:sz w:val="18"/>
                <w:szCs w:val="18"/>
              </w:rPr>
              <w:t>7</w:t>
            </w:r>
          </w:p>
        </w:tc>
        <w:tc>
          <w:tcPr>
            <w:tcW w:w="1843" w:type="dxa"/>
            <w:tcBorders>
              <w:top w:val="nil"/>
              <w:left w:val="nil"/>
              <w:bottom w:val="single" w:sz="4" w:space="0" w:color="auto"/>
              <w:right w:val="single" w:sz="4" w:space="0" w:color="auto"/>
            </w:tcBorders>
            <w:vAlign w:val="center"/>
          </w:tcPr>
          <w:p w14:paraId="2CB56BEB" w14:textId="77777777" w:rsidR="003703DD" w:rsidRPr="003703DD" w:rsidRDefault="003703DD" w:rsidP="002055EC">
            <w:pPr>
              <w:jc w:val="center"/>
              <w:rPr>
                <w:rFonts w:cs="Arial"/>
                <w:color w:val="000000"/>
                <w:sz w:val="18"/>
                <w:szCs w:val="18"/>
              </w:rPr>
            </w:pPr>
            <w:r w:rsidRPr="003703DD">
              <w:rPr>
                <w:rFonts w:cs="Arial"/>
                <w:color w:val="000000"/>
                <w:sz w:val="18"/>
                <w:szCs w:val="18"/>
              </w:rPr>
              <w:t>1</w:t>
            </w:r>
          </w:p>
        </w:tc>
      </w:tr>
      <w:tr w:rsidR="003703DD" w:rsidRPr="003703DD" w14:paraId="33D9199A" w14:textId="77777777" w:rsidTr="002055EC">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78B5B082" w14:textId="77777777" w:rsidR="003703DD" w:rsidRPr="003703DD" w:rsidRDefault="003703DD" w:rsidP="002055EC">
            <w:pPr>
              <w:jc w:val="both"/>
              <w:rPr>
                <w:rFonts w:cs="Arial"/>
                <w:color w:val="000000"/>
                <w:sz w:val="18"/>
                <w:szCs w:val="18"/>
              </w:rPr>
            </w:pPr>
            <w:r w:rsidRPr="003703DD">
              <w:rPr>
                <w:rFonts w:cs="Arial"/>
                <w:color w:val="000000"/>
                <w:sz w:val="18"/>
                <w:szCs w:val="18"/>
              </w:rPr>
              <w:t xml:space="preserve">Escola Municipal Professora </w:t>
            </w:r>
            <w:proofErr w:type="spellStart"/>
            <w:r w:rsidRPr="003703DD">
              <w:rPr>
                <w:rFonts w:cs="Arial"/>
                <w:color w:val="000000"/>
                <w:sz w:val="18"/>
                <w:szCs w:val="18"/>
              </w:rPr>
              <w:t>Idivânia</w:t>
            </w:r>
            <w:proofErr w:type="spellEnd"/>
            <w:r w:rsidRPr="003703DD">
              <w:rPr>
                <w:rFonts w:cs="Arial"/>
                <w:color w:val="000000"/>
                <w:sz w:val="18"/>
                <w:szCs w:val="18"/>
              </w:rPr>
              <w:t xml:space="preserve"> de Menezes</w:t>
            </w:r>
          </w:p>
        </w:tc>
        <w:tc>
          <w:tcPr>
            <w:tcW w:w="2410" w:type="dxa"/>
            <w:tcBorders>
              <w:top w:val="nil"/>
              <w:left w:val="nil"/>
              <w:bottom w:val="single" w:sz="4" w:space="0" w:color="auto"/>
              <w:right w:val="single" w:sz="4" w:space="0" w:color="auto"/>
            </w:tcBorders>
            <w:shd w:val="clear" w:color="auto" w:fill="auto"/>
            <w:vAlign w:val="center"/>
            <w:hideMark/>
          </w:tcPr>
          <w:p w14:paraId="6D4165F5" w14:textId="77777777" w:rsidR="003703DD" w:rsidRPr="003703DD" w:rsidRDefault="003703DD" w:rsidP="002055EC">
            <w:pPr>
              <w:jc w:val="center"/>
              <w:rPr>
                <w:rFonts w:cs="Arial"/>
                <w:color w:val="000000"/>
                <w:sz w:val="18"/>
                <w:szCs w:val="18"/>
              </w:rPr>
            </w:pPr>
            <w:r w:rsidRPr="003703DD">
              <w:rPr>
                <w:rFonts w:cs="Arial"/>
                <w:color w:val="000000"/>
                <w:sz w:val="18"/>
                <w:szCs w:val="18"/>
              </w:rPr>
              <w:t>Av. João Maria de Oliveira</w:t>
            </w:r>
          </w:p>
        </w:tc>
        <w:tc>
          <w:tcPr>
            <w:tcW w:w="2126" w:type="dxa"/>
            <w:tcBorders>
              <w:top w:val="nil"/>
              <w:left w:val="nil"/>
              <w:bottom w:val="single" w:sz="4" w:space="0" w:color="auto"/>
              <w:right w:val="single" w:sz="4" w:space="0" w:color="auto"/>
            </w:tcBorders>
            <w:shd w:val="clear" w:color="auto" w:fill="auto"/>
            <w:vAlign w:val="center"/>
            <w:hideMark/>
          </w:tcPr>
          <w:p w14:paraId="00F1563A" w14:textId="77777777" w:rsidR="003703DD" w:rsidRPr="003703DD" w:rsidRDefault="003703DD" w:rsidP="002055EC">
            <w:pPr>
              <w:jc w:val="center"/>
              <w:rPr>
                <w:rFonts w:cs="Arial"/>
                <w:color w:val="000000"/>
                <w:sz w:val="18"/>
                <w:szCs w:val="18"/>
              </w:rPr>
            </w:pPr>
            <w:r w:rsidRPr="003703DD">
              <w:rPr>
                <w:rFonts w:cs="Arial"/>
                <w:color w:val="000000"/>
                <w:sz w:val="18"/>
                <w:szCs w:val="18"/>
              </w:rPr>
              <w:t>12</w:t>
            </w:r>
          </w:p>
        </w:tc>
        <w:tc>
          <w:tcPr>
            <w:tcW w:w="1843" w:type="dxa"/>
            <w:tcBorders>
              <w:top w:val="nil"/>
              <w:left w:val="nil"/>
              <w:bottom w:val="single" w:sz="4" w:space="0" w:color="auto"/>
              <w:right w:val="single" w:sz="4" w:space="0" w:color="auto"/>
            </w:tcBorders>
            <w:vAlign w:val="center"/>
          </w:tcPr>
          <w:p w14:paraId="4585AA0A" w14:textId="77777777" w:rsidR="003703DD" w:rsidRPr="003703DD" w:rsidRDefault="003703DD" w:rsidP="002055EC">
            <w:pPr>
              <w:jc w:val="center"/>
              <w:rPr>
                <w:rFonts w:cs="Arial"/>
                <w:color w:val="000000"/>
                <w:sz w:val="18"/>
                <w:szCs w:val="18"/>
              </w:rPr>
            </w:pPr>
            <w:r w:rsidRPr="003703DD">
              <w:rPr>
                <w:rFonts w:cs="Arial"/>
                <w:color w:val="000000"/>
                <w:sz w:val="18"/>
                <w:szCs w:val="18"/>
              </w:rPr>
              <w:t>1</w:t>
            </w:r>
          </w:p>
        </w:tc>
      </w:tr>
      <w:tr w:rsidR="003703DD" w:rsidRPr="003703DD" w14:paraId="16E96ED3" w14:textId="77777777" w:rsidTr="002055EC">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2AB7F154" w14:textId="77777777" w:rsidR="003703DD" w:rsidRPr="003703DD" w:rsidRDefault="003703DD" w:rsidP="002055EC">
            <w:pPr>
              <w:jc w:val="both"/>
              <w:rPr>
                <w:rFonts w:cs="Arial"/>
                <w:color w:val="000000"/>
                <w:sz w:val="18"/>
                <w:szCs w:val="18"/>
              </w:rPr>
            </w:pPr>
            <w:r w:rsidRPr="003703DD">
              <w:rPr>
                <w:rFonts w:cs="Arial"/>
                <w:color w:val="000000"/>
                <w:sz w:val="18"/>
                <w:szCs w:val="18"/>
              </w:rPr>
              <w:t>Centro de Atendimento Multifuncional</w:t>
            </w:r>
          </w:p>
        </w:tc>
        <w:tc>
          <w:tcPr>
            <w:tcW w:w="2410" w:type="dxa"/>
            <w:tcBorders>
              <w:top w:val="nil"/>
              <w:left w:val="nil"/>
              <w:bottom w:val="single" w:sz="4" w:space="0" w:color="auto"/>
              <w:right w:val="single" w:sz="4" w:space="0" w:color="auto"/>
            </w:tcBorders>
            <w:shd w:val="clear" w:color="auto" w:fill="auto"/>
            <w:vAlign w:val="center"/>
            <w:hideMark/>
          </w:tcPr>
          <w:p w14:paraId="6DB1E8D2" w14:textId="77777777" w:rsidR="003703DD" w:rsidRPr="003703DD" w:rsidRDefault="003703DD" w:rsidP="002055EC">
            <w:pPr>
              <w:jc w:val="center"/>
              <w:rPr>
                <w:rFonts w:cs="Arial"/>
                <w:color w:val="000000"/>
                <w:sz w:val="18"/>
                <w:szCs w:val="18"/>
              </w:rPr>
            </w:pPr>
            <w:r w:rsidRPr="003703DD">
              <w:rPr>
                <w:rFonts w:cs="Arial"/>
                <w:color w:val="000000"/>
                <w:sz w:val="18"/>
                <w:szCs w:val="18"/>
              </w:rPr>
              <w:t>Praça São Francisco de Assis</w:t>
            </w:r>
          </w:p>
        </w:tc>
        <w:tc>
          <w:tcPr>
            <w:tcW w:w="2126" w:type="dxa"/>
            <w:tcBorders>
              <w:top w:val="nil"/>
              <w:left w:val="nil"/>
              <w:bottom w:val="single" w:sz="4" w:space="0" w:color="auto"/>
              <w:right w:val="single" w:sz="4" w:space="0" w:color="auto"/>
            </w:tcBorders>
            <w:shd w:val="clear" w:color="auto" w:fill="auto"/>
            <w:vAlign w:val="center"/>
            <w:hideMark/>
          </w:tcPr>
          <w:p w14:paraId="5D3DC12A" w14:textId="77777777" w:rsidR="003703DD" w:rsidRPr="003703DD" w:rsidRDefault="003703DD" w:rsidP="002055EC">
            <w:pPr>
              <w:jc w:val="center"/>
              <w:rPr>
                <w:rFonts w:cs="Arial"/>
                <w:color w:val="000000"/>
                <w:sz w:val="18"/>
                <w:szCs w:val="18"/>
              </w:rPr>
            </w:pPr>
            <w:r w:rsidRPr="003703DD">
              <w:rPr>
                <w:rFonts w:cs="Arial"/>
                <w:color w:val="000000"/>
                <w:sz w:val="18"/>
                <w:szCs w:val="18"/>
              </w:rPr>
              <w:t>8</w:t>
            </w:r>
          </w:p>
        </w:tc>
        <w:tc>
          <w:tcPr>
            <w:tcW w:w="1843" w:type="dxa"/>
            <w:tcBorders>
              <w:top w:val="nil"/>
              <w:left w:val="nil"/>
              <w:bottom w:val="single" w:sz="4" w:space="0" w:color="auto"/>
              <w:right w:val="single" w:sz="4" w:space="0" w:color="auto"/>
            </w:tcBorders>
            <w:vAlign w:val="center"/>
          </w:tcPr>
          <w:p w14:paraId="25285249" w14:textId="77777777" w:rsidR="003703DD" w:rsidRPr="003703DD" w:rsidRDefault="003703DD" w:rsidP="002055EC">
            <w:pPr>
              <w:jc w:val="center"/>
              <w:rPr>
                <w:rFonts w:cs="Arial"/>
                <w:color w:val="000000"/>
                <w:sz w:val="18"/>
                <w:szCs w:val="18"/>
              </w:rPr>
            </w:pPr>
            <w:r w:rsidRPr="003703DD">
              <w:rPr>
                <w:rFonts w:cs="Arial"/>
                <w:color w:val="000000"/>
                <w:sz w:val="18"/>
                <w:szCs w:val="18"/>
              </w:rPr>
              <w:t>1</w:t>
            </w:r>
          </w:p>
        </w:tc>
      </w:tr>
      <w:tr w:rsidR="003703DD" w:rsidRPr="003703DD" w14:paraId="1EF7CDEC" w14:textId="77777777" w:rsidTr="002055EC">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144D3FE4" w14:textId="77777777" w:rsidR="003703DD" w:rsidRPr="003703DD" w:rsidRDefault="003703DD" w:rsidP="002055EC">
            <w:pPr>
              <w:jc w:val="both"/>
              <w:rPr>
                <w:rFonts w:cs="Arial"/>
                <w:color w:val="000000"/>
                <w:sz w:val="18"/>
                <w:szCs w:val="18"/>
              </w:rPr>
            </w:pPr>
            <w:r w:rsidRPr="003703DD">
              <w:rPr>
                <w:rFonts w:cs="Arial"/>
                <w:color w:val="000000"/>
                <w:sz w:val="18"/>
                <w:szCs w:val="18"/>
              </w:rPr>
              <w:t>Escola Municipal de Educação Infantil Emília Maria</w:t>
            </w:r>
          </w:p>
        </w:tc>
        <w:tc>
          <w:tcPr>
            <w:tcW w:w="2410" w:type="dxa"/>
            <w:tcBorders>
              <w:top w:val="nil"/>
              <w:left w:val="nil"/>
              <w:bottom w:val="single" w:sz="4" w:space="0" w:color="auto"/>
              <w:right w:val="single" w:sz="4" w:space="0" w:color="auto"/>
            </w:tcBorders>
            <w:shd w:val="clear" w:color="auto" w:fill="auto"/>
            <w:vAlign w:val="center"/>
            <w:hideMark/>
          </w:tcPr>
          <w:p w14:paraId="7298B9E2" w14:textId="77777777" w:rsidR="003703DD" w:rsidRPr="003703DD" w:rsidRDefault="003703DD" w:rsidP="002055EC">
            <w:pPr>
              <w:jc w:val="center"/>
              <w:rPr>
                <w:rFonts w:cs="Arial"/>
                <w:color w:val="000000"/>
                <w:sz w:val="18"/>
                <w:szCs w:val="18"/>
              </w:rPr>
            </w:pPr>
            <w:r w:rsidRPr="003703DD">
              <w:rPr>
                <w:rFonts w:cs="Arial"/>
                <w:color w:val="000000"/>
                <w:sz w:val="18"/>
                <w:szCs w:val="18"/>
              </w:rPr>
              <w:t>Trav. Maria Preta</w:t>
            </w:r>
          </w:p>
        </w:tc>
        <w:tc>
          <w:tcPr>
            <w:tcW w:w="2126" w:type="dxa"/>
            <w:tcBorders>
              <w:top w:val="nil"/>
              <w:left w:val="nil"/>
              <w:bottom w:val="single" w:sz="4" w:space="0" w:color="auto"/>
              <w:right w:val="single" w:sz="4" w:space="0" w:color="auto"/>
            </w:tcBorders>
            <w:shd w:val="clear" w:color="auto" w:fill="auto"/>
            <w:vAlign w:val="center"/>
            <w:hideMark/>
          </w:tcPr>
          <w:p w14:paraId="68200BCF" w14:textId="77777777" w:rsidR="003703DD" w:rsidRPr="003703DD" w:rsidRDefault="003703DD" w:rsidP="002055EC">
            <w:pPr>
              <w:jc w:val="center"/>
              <w:rPr>
                <w:rFonts w:cs="Arial"/>
                <w:color w:val="000000"/>
                <w:sz w:val="18"/>
                <w:szCs w:val="18"/>
              </w:rPr>
            </w:pPr>
            <w:r w:rsidRPr="003703DD">
              <w:rPr>
                <w:rFonts w:cs="Arial"/>
                <w:color w:val="000000"/>
                <w:sz w:val="18"/>
                <w:szCs w:val="18"/>
              </w:rPr>
              <w:t>10</w:t>
            </w:r>
          </w:p>
        </w:tc>
        <w:tc>
          <w:tcPr>
            <w:tcW w:w="1843" w:type="dxa"/>
            <w:tcBorders>
              <w:top w:val="nil"/>
              <w:left w:val="nil"/>
              <w:bottom w:val="single" w:sz="4" w:space="0" w:color="auto"/>
              <w:right w:val="single" w:sz="4" w:space="0" w:color="auto"/>
            </w:tcBorders>
            <w:vAlign w:val="center"/>
          </w:tcPr>
          <w:p w14:paraId="3071F604" w14:textId="77777777" w:rsidR="003703DD" w:rsidRPr="003703DD" w:rsidRDefault="003703DD" w:rsidP="002055EC">
            <w:pPr>
              <w:jc w:val="center"/>
              <w:rPr>
                <w:rFonts w:cs="Arial"/>
                <w:color w:val="000000"/>
                <w:sz w:val="18"/>
                <w:szCs w:val="18"/>
              </w:rPr>
            </w:pPr>
            <w:r w:rsidRPr="003703DD">
              <w:rPr>
                <w:rFonts w:cs="Arial"/>
                <w:color w:val="000000"/>
                <w:sz w:val="18"/>
                <w:szCs w:val="18"/>
              </w:rPr>
              <w:t>1</w:t>
            </w:r>
          </w:p>
        </w:tc>
      </w:tr>
      <w:tr w:rsidR="003703DD" w:rsidRPr="003703DD" w14:paraId="187C08CD" w14:textId="77777777" w:rsidTr="002055EC">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23A3A1BD" w14:textId="77777777" w:rsidR="003703DD" w:rsidRPr="003703DD" w:rsidRDefault="003703DD" w:rsidP="002055EC">
            <w:pPr>
              <w:jc w:val="both"/>
              <w:rPr>
                <w:rFonts w:cs="Arial"/>
                <w:color w:val="000000"/>
                <w:sz w:val="18"/>
                <w:szCs w:val="18"/>
              </w:rPr>
            </w:pPr>
            <w:r w:rsidRPr="003703DD">
              <w:rPr>
                <w:rFonts w:cs="Arial"/>
                <w:color w:val="000000"/>
                <w:sz w:val="18"/>
                <w:szCs w:val="18"/>
              </w:rPr>
              <w:t>Escola Municipal Ubiratan Branco de Oliveira</w:t>
            </w:r>
          </w:p>
        </w:tc>
        <w:tc>
          <w:tcPr>
            <w:tcW w:w="2410" w:type="dxa"/>
            <w:tcBorders>
              <w:top w:val="nil"/>
              <w:left w:val="nil"/>
              <w:bottom w:val="single" w:sz="4" w:space="0" w:color="auto"/>
              <w:right w:val="single" w:sz="4" w:space="0" w:color="auto"/>
            </w:tcBorders>
            <w:shd w:val="clear" w:color="auto" w:fill="auto"/>
            <w:vAlign w:val="center"/>
            <w:hideMark/>
          </w:tcPr>
          <w:p w14:paraId="5780A2AE" w14:textId="77777777" w:rsidR="003703DD" w:rsidRPr="003703DD" w:rsidRDefault="003703DD" w:rsidP="002055EC">
            <w:pPr>
              <w:jc w:val="center"/>
              <w:rPr>
                <w:rFonts w:cs="Arial"/>
                <w:color w:val="000000"/>
                <w:sz w:val="18"/>
                <w:szCs w:val="18"/>
              </w:rPr>
            </w:pPr>
            <w:r w:rsidRPr="003703DD">
              <w:rPr>
                <w:rFonts w:cs="Arial"/>
                <w:color w:val="000000"/>
                <w:sz w:val="18"/>
                <w:szCs w:val="18"/>
              </w:rPr>
              <w:t>Av.  Nossa Senhora de Fátima</w:t>
            </w:r>
          </w:p>
        </w:tc>
        <w:tc>
          <w:tcPr>
            <w:tcW w:w="2126" w:type="dxa"/>
            <w:tcBorders>
              <w:top w:val="nil"/>
              <w:left w:val="nil"/>
              <w:bottom w:val="single" w:sz="4" w:space="0" w:color="auto"/>
              <w:right w:val="single" w:sz="4" w:space="0" w:color="auto"/>
            </w:tcBorders>
            <w:shd w:val="clear" w:color="auto" w:fill="auto"/>
            <w:vAlign w:val="center"/>
            <w:hideMark/>
          </w:tcPr>
          <w:p w14:paraId="7CEDD0F0" w14:textId="77777777" w:rsidR="003703DD" w:rsidRPr="003703DD" w:rsidRDefault="003703DD" w:rsidP="002055EC">
            <w:pPr>
              <w:jc w:val="center"/>
              <w:rPr>
                <w:rFonts w:cs="Arial"/>
                <w:color w:val="000000"/>
                <w:sz w:val="18"/>
                <w:szCs w:val="18"/>
              </w:rPr>
            </w:pPr>
            <w:r w:rsidRPr="003703DD">
              <w:rPr>
                <w:rFonts w:cs="Arial"/>
                <w:color w:val="000000"/>
                <w:sz w:val="18"/>
                <w:szCs w:val="18"/>
              </w:rPr>
              <w:t>12</w:t>
            </w:r>
          </w:p>
        </w:tc>
        <w:tc>
          <w:tcPr>
            <w:tcW w:w="1843" w:type="dxa"/>
            <w:tcBorders>
              <w:top w:val="nil"/>
              <w:left w:val="nil"/>
              <w:bottom w:val="single" w:sz="4" w:space="0" w:color="auto"/>
              <w:right w:val="single" w:sz="4" w:space="0" w:color="auto"/>
            </w:tcBorders>
            <w:vAlign w:val="center"/>
          </w:tcPr>
          <w:p w14:paraId="4A757E53" w14:textId="77777777" w:rsidR="003703DD" w:rsidRPr="003703DD" w:rsidRDefault="003703DD" w:rsidP="002055EC">
            <w:pPr>
              <w:jc w:val="center"/>
              <w:rPr>
                <w:rFonts w:cs="Arial"/>
                <w:color w:val="000000"/>
                <w:sz w:val="18"/>
                <w:szCs w:val="18"/>
              </w:rPr>
            </w:pPr>
            <w:r w:rsidRPr="003703DD">
              <w:rPr>
                <w:rFonts w:cs="Arial"/>
                <w:color w:val="000000"/>
                <w:sz w:val="18"/>
                <w:szCs w:val="18"/>
              </w:rPr>
              <w:t>1</w:t>
            </w:r>
          </w:p>
        </w:tc>
      </w:tr>
      <w:tr w:rsidR="003703DD" w:rsidRPr="003703DD" w14:paraId="5A403422" w14:textId="77777777" w:rsidTr="002055EC">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696A615C" w14:textId="77777777" w:rsidR="003703DD" w:rsidRPr="003703DD" w:rsidRDefault="003703DD" w:rsidP="002055EC">
            <w:pPr>
              <w:jc w:val="both"/>
              <w:rPr>
                <w:rFonts w:cs="Arial"/>
                <w:color w:val="000000"/>
                <w:sz w:val="18"/>
                <w:szCs w:val="18"/>
              </w:rPr>
            </w:pPr>
            <w:r w:rsidRPr="003703DD">
              <w:rPr>
                <w:rFonts w:cs="Arial"/>
                <w:color w:val="000000"/>
                <w:sz w:val="18"/>
                <w:szCs w:val="18"/>
              </w:rPr>
              <w:t>Centro Municipal de Educação Infantil Maria Jandira</w:t>
            </w:r>
          </w:p>
        </w:tc>
        <w:tc>
          <w:tcPr>
            <w:tcW w:w="2410" w:type="dxa"/>
            <w:tcBorders>
              <w:top w:val="nil"/>
              <w:left w:val="nil"/>
              <w:bottom w:val="single" w:sz="4" w:space="0" w:color="auto"/>
              <w:right w:val="single" w:sz="4" w:space="0" w:color="auto"/>
            </w:tcBorders>
            <w:shd w:val="clear" w:color="auto" w:fill="auto"/>
            <w:vAlign w:val="center"/>
            <w:hideMark/>
          </w:tcPr>
          <w:p w14:paraId="3125EBCD" w14:textId="77777777" w:rsidR="003703DD" w:rsidRPr="003703DD" w:rsidRDefault="003703DD" w:rsidP="002055EC">
            <w:pPr>
              <w:jc w:val="center"/>
              <w:rPr>
                <w:rFonts w:cs="Arial"/>
                <w:color w:val="000000"/>
                <w:sz w:val="18"/>
                <w:szCs w:val="18"/>
              </w:rPr>
            </w:pPr>
            <w:r w:rsidRPr="003703DD">
              <w:rPr>
                <w:rFonts w:cs="Arial"/>
                <w:color w:val="000000"/>
                <w:sz w:val="18"/>
                <w:szCs w:val="18"/>
              </w:rPr>
              <w:t>Rua Maria Madalena</w:t>
            </w:r>
          </w:p>
        </w:tc>
        <w:tc>
          <w:tcPr>
            <w:tcW w:w="2126" w:type="dxa"/>
            <w:tcBorders>
              <w:top w:val="nil"/>
              <w:left w:val="nil"/>
              <w:bottom w:val="single" w:sz="4" w:space="0" w:color="auto"/>
              <w:right w:val="single" w:sz="4" w:space="0" w:color="auto"/>
            </w:tcBorders>
            <w:shd w:val="clear" w:color="auto" w:fill="auto"/>
            <w:vAlign w:val="center"/>
            <w:hideMark/>
          </w:tcPr>
          <w:p w14:paraId="16D3E819" w14:textId="77777777" w:rsidR="003703DD" w:rsidRPr="003703DD" w:rsidRDefault="003703DD" w:rsidP="002055EC">
            <w:pPr>
              <w:jc w:val="center"/>
              <w:rPr>
                <w:rFonts w:cs="Arial"/>
                <w:color w:val="000000"/>
                <w:sz w:val="18"/>
                <w:szCs w:val="18"/>
              </w:rPr>
            </w:pPr>
            <w:r w:rsidRPr="003703DD">
              <w:rPr>
                <w:rFonts w:cs="Arial"/>
                <w:color w:val="000000"/>
                <w:sz w:val="18"/>
                <w:szCs w:val="18"/>
              </w:rPr>
              <w:t>6</w:t>
            </w:r>
          </w:p>
        </w:tc>
        <w:tc>
          <w:tcPr>
            <w:tcW w:w="1843" w:type="dxa"/>
            <w:tcBorders>
              <w:top w:val="nil"/>
              <w:left w:val="nil"/>
              <w:bottom w:val="single" w:sz="4" w:space="0" w:color="auto"/>
              <w:right w:val="single" w:sz="4" w:space="0" w:color="auto"/>
            </w:tcBorders>
            <w:vAlign w:val="center"/>
          </w:tcPr>
          <w:p w14:paraId="5A7BCBA4" w14:textId="77777777" w:rsidR="003703DD" w:rsidRPr="003703DD" w:rsidRDefault="003703DD" w:rsidP="002055EC">
            <w:pPr>
              <w:jc w:val="center"/>
              <w:rPr>
                <w:rFonts w:cs="Arial"/>
                <w:color w:val="000000"/>
                <w:sz w:val="18"/>
                <w:szCs w:val="18"/>
              </w:rPr>
            </w:pPr>
            <w:r w:rsidRPr="003703DD">
              <w:rPr>
                <w:rFonts w:cs="Arial"/>
                <w:color w:val="000000"/>
                <w:sz w:val="18"/>
                <w:szCs w:val="18"/>
              </w:rPr>
              <w:t>1</w:t>
            </w:r>
          </w:p>
        </w:tc>
      </w:tr>
      <w:tr w:rsidR="003703DD" w:rsidRPr="003703DD" w14:paraId="0842936E" w14:textId="77777777" w:rsidTr="002055EC">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6C1CE938" w14:textId="77777777" w:rsidR="003703DD" w:rsidRPr="003703DD" w:rsidRDefault="003703DD" w:rsidP="002055EC">
            <w:pPr>
              <w:jc w:val="both"/>
              <w:rPr>
                <w:rFonts w:cs="Arial"/>
                <w:color w:val="000000"/>
                <w:sz w:val="18"/>
                <w:szCs w:val="18"/>
              </w:rPr>
            </w:pPr>
            <w:r w:rsidRPr="003703DD">
              <w:rPr>
                <w:rFonts w:cs="Arial"/>
                <w:color w:val="000000"/>
                <w:sz w:val="18"/>
                <w:szCs w:val="18"/>
              </w:rPr>
              <w:t>Escola Municipal Sagrada Família - Núcleo I</w:t>
            </w:r>
          </w:p>
        </w:tc>
        <w:tc>
          <w:tcPr>
            <w:tcW w:w="2410" w:type="dxa"/>
            <w:tcBorders>
              <w:top w:val="nil"/>
              <w:left w:val="nil"/>
              <w:bottom w:val="single" w:sz="4" w:space="0" w:color="auto"/>
              <w:right w:val="single" w:sz="4" w:space="0" w:color="auto"/>
            </w:tcBorders>
            <w:shd w:val="clear" w:color="auto" w:fill="auto"/>
            <w:vAlign w:val="center"/>
            <w:hideMark/>
          </w:tcPr>
          <w:p w14:paraId="2C2C06A0" w14:textId="77777777" w:rsidR="003703DD" w:rsidRPr="003703DD" w:rsidRDefault="003703DD" w:rsidP="002055EC">
            <w:pPr>
              <w:jc w:val="center"/>
              <w:rPr>
                <w:rFonts w:cs="Arial"/>
                <w:color w:val="000000"/>
                <w:sz w:val="18"/>
                <w:szCs w:val="18"/>
              </w:rPr>
            </w:pPr>
            <w:r w:rsidRPr="003703DD">
              <w:rPr>
                <w:rFonts w:cs="Arial"/>
                <w:color w:val="000000"/>
                <w:sz w:val="18"/>
                <w:szCs w:val="18"/>
              </w:rPr>
              <w:t>Pov. Capim Duro</w:t>
            </w:r>
          </w:p>
        </w:tc>
        <w:tc>
          <w:tcPr>
            <w:tcW w:w="2126" w:type="dxa"/>
            <w:tcBorders>
              <w:top w:val="nil"/>
              <w:left w:val="nil"/>
              <w:bottom w:val="single" w:sz="4" w:space="0" w:color="auto"/>
              <w:right w:val="single" w:sz="4" w:space="0" w:color="auto"/>
            </w:tcBorders>
            <w:shd w:val="clear" w:color="auto" w:fill="auto"/>
            <w:vAlign w:val="center"/>
            <w:hideMark/>
          </w:tcPr>
          <w:p w14:paraId="3006F694" w14:textId="77777777" w:rsidR="003703DD" w:rsidRPr="003703DD" w:rsidRDefault="003703DD" w:rsidP="002055EC">
            <w:pPr>
              <w:jc w:val="center"/>
              <w:rPr>
                <w:rFonts w:cs="Arial"/>
                <w:color w:val="000000"/>
                <w:sz w:val="18"/>
                <w:szCs w:val="18"/>
              </w:rPr>
            </w:pPr>
            <w:r w:rsidRPr="003703DD">
              <w:rPr>
                <w:rFonts w:cs="Arial"/>
                <w:color w:val="000000"/>
                <w:sz w:val="18"/>
                <w:szCs w:val="18"/>
              </w:rPr>
              <w:t>10</w:t>
            </w:r>
          </w:p>
        </w:tc>
        <w:tc>
          <w:tcPr>
            <w:tcW w:w="1843" w:type="dxa"/>
            <w:tcBorders>
              <w:top w:val="nil"/>
              <w:left w:val="nil"/>
              <w:bottom w:val="single" w:sz="4" w:space="0" w:color="auto"/>
              <w:right w:val="single" w:sz="4" w:space="0" w:color="auto"/>
            </w:tcBorders>
            <w:vAlign w:val="center"/>
          </w:tcPr>
          <w:p w14:paraId="162E4610" w14:textId="77777777" w:rsidR="003703DD" w:rsidRPr="003703DD" w:rsidRDefault="003703DD" w:rsidP="002055EC">
            <w:pPr>
              <w:jc w:val="center"/>
              <w:rPr>
                <w:rFonts w:cs="Arial"/>
                <w:color w:val="000000"/>
                <w:sz w:val="18"/>
                <w:szCs w:val="18"/>
              </w:rPr>
            </w:pPr>
            <w:r w:rsidRPr="003703DD">
              <w:rPr>
                <w:rFonts w:cs="Arial"/>
                <w:color w:val="000000"/>
                <w:sz w:val="18"/>
                <w:szCs w:val="18"/>
              </w:rPr>
              <w:t>1</w:t>
            </w:r>
          </w:p>
        </w:tc>
      </w:tr>
      <w:tr w:rsidR="003703DD" w:rsidRPr="003703DD" w14:paraId="5B964D3F" w14:textId="77777777" w:rsidTr="002055EC">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7D1E9E9A" w14:textId="77777777" w:rsidR="003703DD" w:rsidRPr="003703DD" w:rsidRDefault="003703DD" w:rsidP="002055EC">
            <w:pPr>
              <w:jc w:val="both"/>
              <w:rPr>
                <w:rFonts w:cs="Arial"/>
                <w:color w:val="000000"/>
                <w:sz w:val="18"/>
                <w:szCs w:val="18"/>
              </w:rPr>
            </w:pPr>
            <w:r w:rsidRPr="003703DD">
              <w:rPr>
                <w:rFonts w:cs="Arial"/>
                <w:color w:val="000000"/>
                <w:sz w:val="18"/>
                <w:szCs w:val="18"/>
              </w:rPr>
              <w:t>Escola Municipal São Nicolau - Núcleo II e Nucleadas</w:t>
            </w:r>
          </w:p>
        </w:tc>
        <w:tc>
          <w:tcPr>
            <w:tcW w:w="2410" w:type="dxa"/>
            <w:tcBorders>
              <w:top w:val="nil"/>
              <w:left w:val="nil"/>
              <w:bottom w:val="single" w:sz="4" w:space="0" w:color="auto"/>
              <w:right w:val="single" w:sz="4" w:space="0" w:color="auto"/>
            </w:tcBorders>
            <w:shd w:val="clear" w:color="auto" w:fill="auto"/>
            <w:vAlign w:val="center"/>
            <w:hideMark/>
          </w:tcPr>
          <w:p w14:paraId="1AB76A44" w14:textId="77777777" w:rsidR="003703DD" w:rsidRPr="003703DD" w:rsidRDefault="003703DD" w:rsidP="002055EC">
            <w:pPr>
              <w:jc w:val="center"/>
              <w:rPr>
                <w:rFonts w:cs="Arial"/>
                <w:color w:val="000000"/>
                <w:sz w:val="18"/>
                <w:szCs w:val="18"/>
              </w:rPr>
            </w:pPr>
            <w:r w:rsidRPr="003703DD">
              <w:rPr>
                <w:rFonts w:cs="Arial"/>
                <w:color w:val="000000"/>
                <w:sz w:val="18"/>
                <w:szCs w:val="18"/>
              </w:rPr>
              <w:t>Pov. Lagoa Dourada</w:t>
            </w:r>
          </w:p>
        </w:tc>
        <w:tc>
          <w:tcPr>
            <w:tcW w:w="2126" w:type="dxa"/>
            <w:tcBorders>
              <w:top w:val="nil"/>
              <w:left w:val="nil"/>
              <w:bottom w:val="single" w:sz="4" w:space="0" w:color="auto"/>
              <w:right w:val="single" w:sz="4" w:space="0" w:color="auto"/>
            </w:tcBorders>
            <w:shd w:val="clear" w:color="auto" w:fill="auto"/>
            <w:vAlign w:val="center"/>
            <w:hideMark/>
          </w:tcPr>
          <w:p w14:paraId="097470F9" w14:textId="77777777" w:rsidR="003703DD" w:rsidRPr="003703DD" w:rsidRDefault="003703DD" w:rsidP="002055EC">
            <w:pPr>
              <w:jc w:val="center"/>
              <w:rPr>
                <w:rFonts w:cs="Arial"/>
                <w:color w:val="000000"/>
                <w:sz w:val="18"/>
                <w:szCs w:val="18"/>
              </w:rPr>
            </w:pPr>
            <w:r w:rsidRPr="003703DD">
              <w:rPr>
                <w:rFonts w:cs="Arial"/>
                <w:color w:val="000000"/>
                <w:sz w:val="18"/>
                <w:szCs w:val="18"/>
              </w:rPr>
              <w:t>13</w:t>
            </w:r>
          </w:p>
        </w:tc>
        <w:tc>
          <w:tcPr>
            <w:tcW w:w="1843" w:type="dxa"/>
            <w:tcBorders>
              <w:top w:val="nil"/>
              <w:left w:val="nil"/>
              <w:bottom w:val="single" w:sz="4" w:space="0" w:color="auto"/>
              <w:right w:val="single" w:sz="4" w:space="0" w:color="auto"/>
            </w:tcBorders>
            <w:vAlign w:val="center"/>
          </w:tcPr>
          <w:p w14:paraId="531EB1C2" w14:textId="77777777" w:rsidR="003703DD" w:rsidRPr="003703DD" w:rsidRDefault="003703DD" w:rsidP="002055EC">
            <w:pPr>
              <w:jc w:val="center"/>
              <w:rPr>
                <w:rFonts w:cs="Arial"/>
                <w:color w:val="000000"/>
                <w:sz w:val="18"/>
                <w:szCs w:val="18"/>
              </w:rPr>
            </w:pPr>
            <w:r w:rsidRPr="003703DD">
              <w:rPr>
                <w:rFonts w:cs="Arial"/>
                <w:color w:val="000000"/>
                <w:sz w:val="18"/>
                <w:szCs w:val="18"/>
              </w:rPr>
              <w:t>2</w:t>
            </w:r>
          </w:p>
        </w:tc>
      </w:tr>
      <w:tr w:rsidR="003703DD" w:rsidRPr="003703DD" w14:paraId="39D6062F" w14:textId="77777777" w:rsidTr="002055EC">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301E47B3" w14:textId="77777777" w:rsidR="003703DD" w:rsidRPr="003703DD" w:rsidRDefault="003703DD" w:rsidP="002055EC">
            <w:pPr>
              <w:jc w:val="both"/>
              <w:rPr>
                <w:rFonts w:cs="Arial"/>
                <w:color w:val="000000"/>
                <w:sz w:val="18"/>
                <w:szCs w:val="18"/>
              </w:rPr>
            </w:pPr>
            <w:r w:rsidRPr="003703DD">
              <w:rPr>
                <w:rFonts w:cs="Arial"/>
                <w:color w:val="000000"/>
                <w:sz w:val="18"/>
                <w:szCs w:val="18"/>
              </w:rPr>
              <w:t xml:space="preserve">Escola Municipal Nª </w:t>
            </w:r>
            <w:proofErr w:type="spellStart"/>
            <w:r w:rsidRPr="003703DD">
              <w:rPr>
                <w:rFonts w:cs="Arial"/>
                <w:color w:val="000000"/>
                <w:sz w:val="18"/>
                <w:szCs w:val="18"/>
              </w:rPr>
              <w:t>Sª</w:t>
            </w:r>
            <w:proofErr w:type="spellEnd"/>
            <w:r w:rsidRPr="003703DD">
              <w:rPr>
                <w:rFonts w:cs="Arial"/>
                <w:color w:val="000000"/>
                <w:sz w:val="18"/>
                <w:szCs w:val="18"/>
              </w:rPr>
              <w:t xml:space="preserve"> das Graças - Núcleo III e Nucleadas</w:t>
            </w:r>
          </w:p>
        </w:tc>
        <w:tc>
          <w:tcPr>
            <w:tcW w:w="2410" w:type="dxa"/>
            <w:tcBorders>
              <w:top w:val="nil"/>
              <w:left w:val="nil"/>
              <w:bottom w:val="single" w:sz="4" w:space="0" w:color="auto"/>
              <w:right w:val="single" w:sz="4" w:space="0" w:color="auto"/>
            </w:tcBorders>
            <w:shd w:val="clear" w:color="auto" w:fill="auto"/>
            <w:vAlign w:val="center"/>
            <w:hideMark/>
          </w:tcPr>
          <w:p w14:paraId="14B16164" w14:textId="77777777" w:rsidR="003703DD" w:rsidRPr="003703DD" w:rsidRDefault="003703DD" w:rsidP="002055EC">
            <w:pPr>
              <w:jc w:val="center"/>
              <w:rPr>
                <w:rFonts w:cs="Arial"/>
                <w:color w:val="000000"/>
                <w:sz w:val="18"/>
                <w:szCs w:val="18"/>
              </w:rPr>
            </w:pPr>
            <w:r w:rsidRPr="003703DD">
              <w:rPr>
                <w:rFonts w:cs="Arial"/>
                <w:color w:val="000000"/>
                <w:sz w:val="18"/>
                <w:szCs w:val="18"/>
              </w:rPr>
              <w:t xml:space="preserve">Pov. Bonfim </w:t>
            </w:r>
          </w:p>
        </w:tc>
        <w:tc>
          <w:tcPr>
            <w:tcW w:w="2126" w:type="dxa"/>
            <w:tcBorders>
              <w:top w:val="nil"/>
              <w:left w:val="nil"/>
              <w:bottom w:val="single" w:sz="4" w:space="0" w:color="auto"/>
              <w:right w:val="single" w:sz="4" w:space="0" w:color="auto"/>
            </w:tcBorders>
            <w:shd w:val="clear" w:color="auto" w:fill="auto"/>
            <w:vAlign w:val="center"/>
            <w:hideMark/>
          </w:tcPr>
          <w:p w14:paraId="73F1F81D" w14:textId="77777777" w:rsidR="003703DD" w:rsidRPr="003703DD" w:rsidRDefault="003703DD" w:rsidP="002055EC">
            <w:pPr>
              <w:jc w:val="center"/>
              <w:rPr>
                <w:rFonts w:cs="Arial"/>
                <w:color w:val="000000"/>
                <w:sz w:val="18"/>
                <w:szCs w:val="18"/>
              </w:rPr>
            </w:pPr>
            <w:r w:rsidRPr="003703DD">
              <w:rPr>
                <w:rFonts w:cs="Arial"/>
                <w:color w:val="000000"/>
                <w:sz w:val="18"/>
                <w:szCs w:val="18"/>
              </w:rPr>
              <w:t>22</w:t>
            </w:r>
          </w:p>
        </w:tc>
        <w:tc>
          <w:tcPr>
            <w:tcW w:w="1843" w:type="dxa"/>
            <w:tcBorders>
              <w:top w:val="nil"/>
              <w:left w:val="nil"/>
              <w:bottom w:val="single" w:sz="4" w:space="0" w:color="auto"/>
              <w:right w:val="single" w:sz="4" w:space="0" w:color="auto"/>
            </w:tcBorders>
            <w:vAlign w:val="center"/>
          </w:tcPr>
          <w:p w14:paraId="24C878FB" w14:textId="77777777" w:rsidR="003703DD" w:rsidRPr="003703DD" w:rsidRDefault="003703DD" w:rsidP="002055EC">
            <w:pPr>
              <w:jc w:val="center"/>
              <w:rPr>
                <w:rFonts w:cs="Arial"/>
                <w:color w:val="000000"/>
                <w:sz w:val="18"/>
                <w:szCs w:val="18"/>
              </w:rPr>
            </w:pPr>
            <w:r w:rsidRPr="003703DD">
              <w:rPr>
                <w:rFonts w:cs="Arial"/>
                <w:color w:val="000000"/>
                <w:sz w:val="18"/>
                <w:szCs w:val="18"/>
              </w:rPr>
              <w:t>2</w:t>
            </w:r>
          </w:p>
        </w:tc>
      </w:tr>
      <w:tr w:rsidR="003703DD" w:rsidRPr="003703DD" w14:paraId="78816E99" w14:textId="77777777" w:rsidTr="002055EC">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62B7FA1C" w14:textId="77777777" w:rsidR="003703DD" w:rsidRPr="003703DD" w:rsidRDefault="003703DD" w:rsidP="002055EC">
            <w:pPr>
              <w:jc w:val="both"/>
              <w:rPr>
                <w:rFonts w:cs="Arial"/>
                <w:color w:val="000000"/>
                <w:sz w:val="18"/>
                <w:szCs w:val="18"/>
              </w:rPr>
            </w:pPr>
            <w:r w:rsidRPr="003703DD">
              <w:rPr>
                <w:rFonts w:cs="Arial"/>
                <w:color w:val="000000"/>
                <w:sz w:val="18"/>
                <w:szCs w:val="18"/>
              </w:rPr>
              <w:t xml:space="preserve">Escola Municipal Dom </w:t>
            </w:r>
            <w:proofErr w:type="spellStart"/>
            <w:r w:rsidRPr="003703DD">
              <w:rPr>
                <w:rFonts w:cs="Arial"/>
                <w:color w:val="000000"/>
                <w:sz w:val="18"/>
                <w:szCs w:val="18"/>
              </w:rPr>
              <w:t>Boscoly</w:t>
            </w:r>
            <w:proofErr w:type="spellEnd"/>
            <w:r w:rsidRPr="003703DD">
              <w:rPr>
                <w:rFonts w:cs="Arial"/>
                <w:color w:val="000000"/>
                <w:sz w:val="18"/>
                <w:szCs w:val="18"/>
              </w:rPr>
              <w:t xml:space="preserve"> - Núcleo V e Nucleadas</w:t>
            </w:r>
          </w:p>
        </w:tc>
        <w:tc>
          <w:tcPr>
            <w:tcW w:w="2410" w:type="dxa"/>
            <w:tcBorders>
              <w:top w:val="nil"/>
              <w:left w:val="nil"/>
              <w:bottom w:val="single" w:sz="4" w:space="0" w:color="auto"/>
              <w:right w:val="single" w:sz="4" w:space="0" w:color="auto"/>
            </w:tcBorders>
            <w:shd w:val="clear" w:color="auto" w:fill="auto"/>
            <w:vAlign w:val="center"/>
            <w:hideMark/>
          </w:tcPr>
          <w:p w14:paraId="4702F77D" w14:textId="77777777" w:rsidR="003703DD" w:rsidRPr="003703DD" w:rsidRDefault="003703DD" w:rsidP="002055EC">
            <w:pPr>
              <w:jc w:val="center"/>
              <w:rPr>
                <w:rFonts w:cs="Arial"/>
                <w:color w:val="000000"/>
                <w:sz w:val="18"/>
                <w:szCs w:val="18"/>
              </w:rPr>
            </w:pPr>
            <w:r w:rsidRPr="003703DD">
              <w:rPr>
                <w:rFonts w:cs="Arial"/>
                <w:color w:val="000000"/>
                <w:sz w:val="18"/>
                <w:szCs w:val="18"/>
              </w:rPr>
              <w:t>Pov. Bananeira</w:t>
            </w:r>
          </w:p>
        </w:tc>
        <w:tc>
          <w:tcPr>
            <w:tcW w:w="2126" w:type="dxa"/>
            <w:tcBorders>
              <w:top w:val="nil"/>
              <w:left w:val="nil"/>
              <w:bottom w:val="single" w:sz="4" w:space="0" w:color="auto"/>
              <w:right w:val="single" w:sz="4" w:space="0" w:color="auto"/>
            </w:tcBorders>
            <w:shd w:val="clear" w:color="auto" w:fill="auto"/>
            <w:vAlign w:val="center"/>
            <w:hideMark/>
          </w:tcPr>
          <w:p w14:paraId="57DD3ECA" w14:textId="77777777" w:rsidR="003703DD" w:rsidRPr="003703DD" w:rsidRDefault="003703DD" w:rsidP="002055EC">
            <w:pPr>
              <w:jc w:val="center"/>
              <w:rPr>
                <w:rFonts w:cs="Arial"/>
                <w:color w:val="000000"/>
                <w:sz w:val="18"/>
                <w:szCs w:val="18"/>
              </w:rPr>
            </w:pPr>
            <w:r w:rsidRPr="003703DD">
              <w:rPr>
                <w:rFonts w:cs="Arial"/>
                <w:color w:val="000000"/>
                <w:sz w:val="18"/>
                <w:szCs w:val="18"/>
              </w:rPr>
              <w:t>16</w:t>
            </w:r>
          </w:p>
        </w:tc>
        <w:tc>
          <w:tcPr>
            <w:tcW w:w="1843" w:type="dxa"/>
            <w:tcBorders>
              <w:top w:val="nil"/>
              <w:left w:val="nil"/>
              <w:bottom w:val="single" w:sz="4" w:space="0" w:color="auto"/>
              <w:right w:val="single" w:sz="4" w:space="0" w:color="auto"/>
            </w:tcBorders>
            <w:vAlign w:val="center"/>
          </w:tcPr>
          <w:p w14:paraId="5DBEB70E" w14:textId="77777777" w:rsidR="003703DD" w:rsidRPr="003703DD" w:rsidRDefault="003703DD" w:rsidP="002055EC">
            <w:pPr>
              <w:jc w:val="center"/>
              <w:rPr>
                <w:rFonts w:cs="Arial"/>
                <w:color w:val="000000"/>
                <w:sz w:val="18"/>
                <w:szCs w:val="18"/>
              </w:rPr>
            </w:pPr>
            <w:r w:rsidRPr="003703DD">
              <w:rPr>
                <w:rFonts w:cs="Arial"/>
                <w:color w:val="000000"/>
                <w:sz w:val="18"/>
                <w:szCs w:val="18"/>
              </w:rPr>
              <w:t>2</w:t>
            </w:r>
          </w:p>
        </w:tc>
      </w:tr>
      <w:tr w:rsidR="003703DD" w:rsidRPr="003703DD" w14:paraId="6CE36FC6" w14:textId="77777777" w:rsidTr="002055EC">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187CCD9C" w14:textId="77777777" w:rsidR="003703DD" w:rsidRPr="003703DD" w:rsidRDefault="003703DD" w:rsidP="002055EC">
            <w:pPr>
              <w:jc w:val="both"/>
              <w:rPr>
                <w:rFonts w:cs="Arial"/>
                <w:color w:val="000000"/>
                <w:sz w:val="18"/>
                <w:szCs w:val="18"/>
              </w:rPr>
            </w:pPr>
            <w:r w:rsidRPr="003703DD">
              <w:rPr>
                <w:rFonts w:cs="Arial"/>
                <w:color w:val="000000"/>
                <w:sz w:val="18"/>
                <w:szCs w:val="18"/>
              </w:rPr>
              <w:t>Escola Municipal Santa Cecília - Núcleo IV e Nucleadas</w:t>
            </w:r>
          </w:p>
        </w:tc>
        <w:tc>
          <w:tcPr>
            <w:tcW w:w="2410" w:type="dxa"/>
            <w:tcBorders>
              <w:top w:val="nil"/>
              <w:left w:val="nil"/>
              <w:bottom w:val="single" w:sz="4" w:space="0" w:color="auto"/>
              <w:right w:val="single" w:sz="4" w:space="0" w:color="auto"/>
            </w:tcBorders>
            <w:shd w:val="clear" w:color="auto" w:fill="auto"/>
            <w:vAlign w:val="center"/>
            <w:hideMark/>
          </w:tcPr>
          <w:p w14:paraId="06E88E0D" w14:textId="77777777" w:rsidR="003703DD" w:rsidRPr="003703DD" w:rsidRDefault="003703DD" w:rsidP="002055EC">
            <w:pPr>
              <w:jc w:val="center"/>
              <w:rPr>
                <w:rFonts w:cs="Arial"/>
                <w:color w:val="000000"/>
                <w:sz w:val="18"/>
                <w:szCs w:val="18"/>
              </w:rPr>
            </w:pPr>
            <w:r w:rsidRPr="003703DD">
              <w:rPr>
                <w:rFonts w:cs="Arial"/>
                <w:color w:val="000000"/>
                <w:sz w:val="18"/>
                <w:szCs w:val="18"/>
              </w:rPr>
              <w:t>Pov. Serra Velha</w:t>
            </w:r>
          </w:p>
        </w:tc>
        <w:tc>
          <w:tcPr>
            <w:tcW w:w="2126" w:type="dxa"/>
            <w:tcBorders>
              <w:top w:val="nil"/>
              <w:left w:val="nil"/>
              <w:bottom w:val="single" w:sz="4" w:space="0" w:color="auto"/>
              <w:right w:val="single" w:sz="4" w:space="0" w:color="auto"/>
            </w:tcBorders>
            <w:shd w:val="clear" w:color="auto" w:fill="auto"/>
            <w:vAlign w:val="center"/>
            <w:hideMark/>
          </w:tcPr>
          <w:p w14:paraId="229E3AED" w14:textId="77777777" w:rsidR="003703DD" w:rsidRPr="003703DD" w:rsidRDefault="003703DD" w:rsidP="002055EC">
            <w:pPr>
              <w:jc w:val="center"/>
              <w:rPr>
                <w:rFonts w:cs="Arial"/>
                <w:color w:val="000000"/>
                <w:sz w:val="18"/>
                <w:szCs w:val="18"/>
              </w:rPr>
            </w:pPr>
            <w:r w:rsidRPr="003703DD">
              <w:rPr>
                <w:rFonts w:cs="Arial"/>
                <w:color w:val="000000"/>
                <w:sz w:val="18"/>
                <w:szCs w:val="18"/>
              </w:rPr>
              <w:t>22</w:t>
            </w:r>
          </w:p>
        </w:tc>
        <w:tc>
          <w:tcPr>
            <w:tcW w:w="1843" w:type="dxa"/>
            <w:tcBorders>
              <w:top w:val="nil"/>
              <w:left w:val="nil"/>
              <w:bottom w:val="single" w:sz="4" w:space="0" w:color="auto"/>
              <w:right w:val="single" w:sz="4" w:space="0" w:color="auto"/>
            </w:tcBorders>
            <w:vAlign w:val="center"/>
          </w:tcPr>
          <w:p w14:paraId="2B476466" w14:textId="77777777" w:rsidR="003703DD" w:rsidRPr="003703DD" w:rsidRDefault="003703DD" w:rsidP="002055EC">
            <w:pPr>
              <w:jc w:val="center"/>
              <w:rPr>
                <w:rFonts w:cs="Arial"/>
                <w:color w:val="000000"/>
                <w:sz w:val="18"/>
                <w:szCs w:val="18"/>
              </w:rPr>
            </w:pPr>
            <w:r w:rsidRPr="003703DD">
              <w:rPr>
                <w:rFonts w:cs="Arial"/>
                <w:color w:val="000000"/>
                <w:sz w:val="18"/>
                <w:szCs w:val="18"/>
              </w:rPr>
              <w:t>3</w:t>
            </w:r>
          </w:p>
        </w:tc>
      </w:tr>
      <w:tr w:rsidR="003703DD" w:rsidRPr="003703DD" w14:paraId="3F8718FE" w14:textId="77777777" w:rsidTr="002055EC">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6C43ED26" w14:textId="77777777" w:rsidR="003703DD" w:rsidRPr="003703DD" w:rsidRDefault="003703DD" w:rsidP="002055EC">
            <w:pPr>
              <w:jc w:val="both"/>
              <w:rPr>
                <w:rFonts w:cs="Arial"/>
                <w:color w:val="000000"/>
                <w:sz w:val="18"/>
                <w:szCs w:val="18"/>
              </w:rPr>
            </w:pPr>
            <w:r w:rsidRPr="003703DD">
              <w:rPr>
                <w:rFonts w:cs="Arial"/>
                <w:color w:val="000000"/>
                <w:sz w:val="18"/>
                <w:szCs w:val="18"/>
              </w:rPr>
              <w:t>Escola Municipal de Lagoas - Núcleo VI</w:t>
            </w:r>
          </w:p>
        </w:tc>
        <w:tc>
          <w:tcPr>
            <w:tcW w:w="2410" w:type="dxa"/>
            <w:tcBorders>
              <w:top w:val="nil"/>
              <w:left w:val="nil"/>
              <w:bottom w:val="single" w:sz="4" w:space="0" w:color="auto"/>
              <w:right w:val="single" w:sz="4" w:space="0" w:color="auto"/>
            </w:tcBorders>
            <w:shd w:val="clear" w:color="auto" w:fill="auto"/>
            <w:vAlign w:val="center"/>
            <w:hideMark/>
          </w:tcPr>
          <w:p w14:paraId="04EDAC24" w14:textId="77777777" w:rsidR="003703DD" w:rsidRPr="003703DD" w:rsidRDefault="003703DD" w:rsidP="002055EC">
            <w:pPr>
              <w:jc w:val="center"/>
              <w:rPr>
                <w:rFonts w:cs="Arial"/>
                <w:color w:val="000000"/>
                <w:sz w:val="18"/>
                <w:szCs w:val="18"/>
              </w:rPr>
            </w:pPr>
            <w:r w:rsidRPr="003703DD">
              <w:rPr>
                <w:rFonts w:cs="Arial"/>
                <w:color w:val="000000"/>
                <w:sz w:val="18"/>
                <w:szCs w:val="18"/>
              </w:rPr>
              <w:t>Pov. Lagoa Dourada</w:t>
            </w:r>
          </w:p>
        </w:tc>
        <w:tc>
          <w:tcPr>
            <w:tcW w:w="2126" w:type="dxa"/>
            <w:tcBorders>
              <w:top w:val="nil"/>
              <w:left w:val="nil"/>
              <w:bottom w:val="single" w:sz="4" w:space="0" w:color="auto"/>
              <w:right w:val="single" w:sz="4" w:space="0" w:color="auto"/>
            </w:tcBorders>
            <w:shd w:val="clear" w:color="auto" w:fill="auto"/>
            <w:vAlign w:val="center"/>
            <w:hideMark/>
          </w:tcPr>
          <w:p w14:paraId="2CF192C2" w14:textId="77777777" w:rsidR="003703DD" w:rsidRPr="003703DD" w:rsidRDefault="003703DD" w:rsidP="002055EC">
            <w:pPr>
              <w:jc w:val="center"/>
              <w:rPr>
                <w:rFonts w:cs="Arial"/>
                <w:color w:val="000000"/>
                <w:sz w:val="18"/>
                <w:szCs w:val="18"/>
              </w:rPr>
            </w:pPr>
            <w:r w:rsidRPr="003703DD">
              <w:rPr>
                <w:rFonts w:cs="Arial"/>
                <w:color w:val="000000"/>
                <w:sz w:val="18"/>
                <w:szCs w:val="18"/>
              </w:rPr>
              <w:t>12</w:t>
            </w:r>
          </w:p>
        </w:tc>
        <w:tc>
          <w:tcPr>
            <w:tcW w:w="1843" w:type="dxa"/>
            <w:tcBorders>
              <w:top w:val="nil"/>
              <w:left w:val="nil"/>
              <w:bottom w:val="single" w:sz="4" w:space="0" w:color="auto"/>
              <w:right w:val="single" w:sz="4" w:space="0" w:color="auto"/>
            </w:tcBorders>
            <w:vAlign w:val="center"/>
          </w:tcPr>
          <w:p w14:paraId="4A97E05C" w14:textId="77777777" w:rsidR="003703DD" w:rsidRPr="003703DD" w:rsidRDefault="003703DD" w:rsidP="002055EC">
            <w:pPr>
              <w:jc w:val="center"/>
              <w:rPr>
                <w:rFonts w:cs="Arial"/>
                <w:color w:val="000000"/>
                <w:sz w:val="18"/>
                <w:szCs w:val="18"/>
              </w:rPr>
            </w:pPr>
            <w:r w:rsidRPr="003703DD">
              <w:rPr>
                <w:rFonts w:cs="Arial"/>
                <w:color w:val="000000"/>
                <w:sz w:val="18"/>
                <w:szCs w:val="18"/>
              </w:rPr>
              <w:t>1</w:t>
            </w:r>
          </w:p>
        </w:tc>
      </w:tr>
      <w:tr w:rsidR="003703DD" w:rsidRPr="003703DD" w14:paraId="1220F8E7" w14:textId="77777777" w:rsidTr="002055EC">
        <w:trPr>
          <w:trHeight w:val="576"/>
          <w:jc w:val="center"/>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3CD68D82" w14:textId="77777777" w:rsidR="003703DD" w:rsidRPr="003703DD" w:rsidRDefault="003703DD" w:rsidP="002055EC">
            <w:pPr>
              <w:jc w:val="both"/>
              <w:rPr>
                <w:rFonts w:cs="Arial"/>
                <w:color w:val="000000"/>
                <w:sz w:val="18"/>
                <w:szCs w:val="18"/>
              </w:rPr>
            </w:pPr>
            <w:r w:rsidRPr="003703DD">
              <w:rPr>
                <w:rFonts w:cs="Arial"/>
                <w:color w:val="000000"/>
                <w:sz w:val="18"/>
                <w:szCs w:val="18"/>
              </w:rPr>
              <w:t>Escola Municipal Dom Pedro I - Núcleo VII e Nucleadas</w:t>
            </w:r>
          </w:p>
        </w:tc>
        <w:tc>
          <w:tcPr>
            <w:tcW w:w="2410" w:type="dxa"/>
            <w:tcBorders>
              <w:top w:val="nil"/>
              <w:left w:val="nil"/>
              <w:bottom w:val="single" w:sz="4" w:space="0" w:color="auto"/>
              <w:right w:val="single" w:sz="4" w:space="0" w:color="auto"/>
            </w:tcBorders>
            <w:shd w:val="clear" w:color="auto" w:fill="auto"/>
            <w:vAlign w:val="center"/>
            <w:hideMark/>
          </w:tcPr>
          <w:p w14:paraId="0DFF87C6" w14:textId="77777777" w:rsidR="003703DD" w:rsidRPr="003703DD" w:rsidRDefault="003703DD" w:rsidP="002055EC">
            <w:pPr>
              <w:jc w:val="center"/>
              <w:rPr>
                <w:rFonts w:cs="Arial"/>
                <w:color w:val="000000"/>
                <w:sz w:val="18"/>
                <w:szCs w:val="18"/>
              </w:rPr>
            </w:pPr>
            <w:r w:rsidRPr="003703DD">
              <w:rPr>
                <w:rFonts w:cs="Arial"/>
                <w:color w:val="000000"/>
                <w:sz w:val="18"/>
                <w:szCs w:val="18"/>
              </w:rPr>
              <w:t>Pov. Monte Negro</w:t>
            </w:r>
          </w:p>
        </w:tc>
        <w:tc>
          <w:tcPr>
            <w:tcW w:w="2126" w:type="dxa"/>
            <w:tcBorders>
              <w:top w:val="nil"/>
              <w:left w:val="nil"/>
              <w:bottom w:val="single" w:sz="4" w:space="0" w:color="auto"/>
              <w:right w:val="single" w:sz="4" w:space="0" w:color="auto"/>
            </w:tcBorders>
            <w:shd w:val="clear" w:color="auto" w:fill="auto"/>
            <w:vAlign w:val="center"/>
            <w:hideMark/>
          </w:tcPr>
          <w:p w14:paraId="1F087EB7" w14:textId="77777777" w:rsidR="003703DD" w:rsidRPr="003703DD" w:rsidRDefault="003703DD" w:rsidP="002055EC">
            <w:pPr>
              <w:jc w:val="center"/>
              <w:rPr>
                <w:rFonts w:cs="Arial"/>
                <w:color w:val="000000"/>
                <w:sz w:val="18"/>
                <w:szCs w:val="18"/>
              </w:rPr>
            </w:pPr>
            <w:r w:rsidRPr="003703DD">
              <w:rPr>
                <w:rFonts w:cs="Arial"/>
                <w:color w:val="000000"/>
                <w:sz w:val="18"/>
                <w:szCs w:val="18"/>
              </w:rPr>
              <w:t>17</w:t>
            </w:r>
          </w:p>
        </w:tc>
        <w:tc>
          <w:tcPr>
            <w:tcW w:w="1843" w:type="dxa"/>
            <w:tcBorders>
              <w:top w:val="nil"/>
              <w:left w:val="nil"/>
              <w:bottom w:val="single" w:sz="4" w:space="0" w:color="auto"/>
              <w:right w:val="single" w:sz="4" w:space="0" w:color="auto"/>
            </w:tcBorders>
            <w:vAlign w:val="center"/>
          </w:tcPr>
          <w:p w14:paraId="23F1E668" w14:textId="77777777" w:rsidR="003703DD" w:rsidRPr="003703DD" w:rsidRDefault="003703DD" w:rsidP="002055EC">
            <w:pPr>
              <w:jc w:val="center"/>
              <w:rPr>
                <w:rFonts w:cs="Arial"/>
                <w:color w:val="000000"/>
                <w:sz w:val="18"/>
                <w:szCs w:val="18"/>
              </w:rPr>
            </w:pPr>
            <w:r w:rsidRPr="003703DD">
              <w:rPr>
                <w:rFonts w:cs="Arial"/>
                <w:color w:val="000000"/>
                <w:sz w:val="18"/>
                <w:szCs w:val="18"/>
              </w:rPr>
              <w:t>2</w:t>
            </w:r>
          </w:p>
        </w:tc>
      </w:tr>
    </w:tbl>
    <w:p w14:paraId="6557D870" w14:textId="3D27704D" w:rsidR="003703DD" w:rsidRPr="003A566D" w:rsidRDefault="003A566D" w:rsidP="003A566D">
      <w:pPr>
        <w:pStyle w:val="Nivel2"/>
        <w:numPr>
          <w:ilvl w:val="0"/>
          <w:numId w:val="0"/>
        </w:numPr>
        <w:spacing w:afterLines="120" w:after="288" w:line="312" w:lineRule="auto"/>
        <w:ind w:firstLine="708"/>
        <w:rPr>
          <w:rFonts w:ascii="Arial" w:hAnsi="Arial" w:cs="Arial"/>
          <w:iCs/>
        </w:rPr>
      </w:pPr>
      <w:r w:rsidRPr="003A566D">
        <w:rPr>
          <w:rFonts w:ascii="Arial" w:hAnsi="Arial" w:cs="Arial"/>
          <w:iCs/>
        </w:rPr>
        <w:t>9.23.1 O técnico deverá se deslocar ao local da repartição</w:t>
      </w:r>
      <w:r>
        <w:rPr>
          <w:rFonts w:ascii="Arial" w:hAnsi="Arial" w:cs="Arial"/>
          <w:iCs/>
        </w:rPr>
        <w:t>.</w:t>
      </w:r>
    </w:p>
    <w:p w14:paraId="31FBE1DF" w14:textId="41C016FD" w:rsidR="000712C1" w:rsidRPr="003A566D" w:rsidRDefault="000712C1" w:rsidP="000712C1">
      <w:pPr>
        <w:pStyle w:val="Nivel01"/>
        <w:numPr>
          <w:ilvl w:val="0"/>
          <w:numId w:val="1"/>
        </w:numPr>
        <w:tabs>
          <w:tab w:val="left" w:pos="567"/>
        </w:tabs>
        <w:spacing w:before="120" w:afterLines="120" w:after="288" w:line="312" w:lineRule="auto"/>
        <w:ind w:left="0" w:right="0" w:firstLine="0"/>
        <w:rPr>
          <w:rFonts w:cs="Arial"/>
        </w:rPr>
      </w:pPr>
      <w:r w:rsidRPr="003A566D">
        <w:rPr>
          <w:rFonts w:cs="Arial"/>
        </w:rPr>
        <w:lastRenderedPageBreak/>
        <w:t>CLÁUSULA DÉCIMA – GARANTIA DE EXECUÇÃO (</w:t>
      </w:r>
      <w:hyperlink r:id="rId30" w:anchor="art92" w:history="1">
        <w:r w:rsidRPr="003A566D">
          <w:rPr>
            <w:rStyle w:val="Hyperlink"/>
            <w:rFonts w:cs="Arial"/>
            <w:color w:val="auto"/>
          </w:rPr>
          <w:t>art. 92, XII</w:t>
        </w:r>
      </w:hyperlink>
      <w:r w:rsidRPr="003A566D">
        <w:rPr>
          <w:rFonts w:cs="Arial"/>
        </w:rPr>
        <w:t>)</w:t>
      </w:r>
    </w:p>
    <w:p w14:paraId="2714E4DB" w14:textId="11D8F47C" w:rsidR="000712C1" w:rsidRPr="003A566D" w:rsidRDefault="003A566D" w:rsidP="003A566D">
      <w:pPr>
        <w:pStyle w:val="Nivel2"/>
        <w:numPr>
          <w:ilvl w:val="0"/>
          <w:numId w:val="0"/>
        </w:numPr>
        <w:spacing w:afterLines="120" w:after="288" w:line="312" w:lineRule="auto"/>
        <w:ind w:left="567"/>
        <w:rPr>
          <w:rFonts w:ascii="Arial" w:hAnsi="Arial" w:cs="Arial"/>
        </w:rPr>
      </w:pPr>
      <w:r>
        <w:rPr>
          <w:rFonts w:ascii="Arial" w:hAnsi="Arial" w:cs="Arial"/>
        </w:rPr>
        <w:t xml:space="preserve">10. </w:t>
      </w:r>
      <w:r w:rsidR="000712C1" w:rsidRPr="003A566D">
        <w:rPr>
          <w:rFonts w:ascii="Arial" w:hAnsi="Arial" w:cs="Arial"/>
        </w:rPr>
        <w:t>Não haverá exigência de garantia contratual da execução.</w:t>
      </w:r>
    </w:p>
    <w:p w14:paraId="679C6BEA" w14:textId="65694069" w:rsidR="000712C1" w:rsidRPr="000712C1" w:rsidRDefault="003A566D" w:rsidP="003A566D">
      <w:pPr>
        <w:pStyle w:val="Nivel01"/>
        <w:tabs>
          <w:tab w:val="left" w:pos="567"/>
        </w:tabs>
        <w:spacing w:before="120" w:afterLines="120" w:after="288" w:line="312" w:lineRule="auto"/>
        <w:ind w:right="0"/>
        <w:rPr>
          <w:rFonts w:cs="Arial"/>
          <w:color w:val="FFFFFF" w:themeColor="background1"/>
        </w:rPr>
      </w:pPr>
      <w:r>
        <w:rPr>
          <w:rFonts w:cs="Arial"/>
        </w:rPr>
        <w:t xml:space="preserve">11.    </w:t>
      </w:r>
      <w:r w:rsidR="000712C1" w:rsidRPr="000712C1">
        <w:rPr>
          <w:rFonts w:cs="Arial"/>
        </w:rPr>
        <w:t xml:space="preserve">CLÁUSULA DÉCIMA </w:t>
      </w:r>
      <w:r>
        <w:rPr>
          <w:rFonts w:cs="Arial"/>
        </w:rPr>
        <w:t>PRIMEIRA</w:t>
      </w:r>
      <w:r w:rsidR="000712C1" w:rsidRPr="000712C1">
        <w:rPr>
          <w:rFonts w:cs="Arial"/>
        </w:rPr>
        <w:t xml:space="preserve"> – INFRAÇÕES E SANÇÕES ADMINISTRATIVAS (</w:t>
      </w:r>
      <w:hyperlink r:id="rId31" w:anchor="art92" w:history="1">
        <w:r w:rsidR="000712C1" w:rsidRPr="000712C1">
          <w:rPr>
            <w:rStyle w:val="Hyperlink"/>
            <w:rFonts w:cs="Arial"/>
          </w:rPr>
          <w:t>art. 92, XIV</w:t>
        </w:r>
      </w:hyperlink>
      <w:r w:rsidR="000712C1" w:rsidRPr="000712C1">
        <w:rPr>
          <w:rFonts w:cs="Arial"/>
        </w:rPr>
        <w:t>)</w:t>
      </w:r>
    </w:p>
    <w:p w14:paraId="76E4DF59" w14:textId="3458388E" w:rsidR="000712C1" w:rsidRPr="000712C1" w:rsidRDefault="003A566D" w:rsidP="003A566D">
      <w:pPr>
        <w:pStyle w:val="Nivel2"/>
        <w:numPr>
          <w:ilvl w:val="0"/>
          <w:numId w:val="0"/>
        </w:numPr>
        <w:spacing w:afterLines="120" w:after="288" w:line="312" w:lineRule="auto"/>
        <w:ind w:left="360"/>
        <w:rPr>
          <w:rFonts w:ascii="Arial" w:hAnsi="Arial" w:cs="Arial"/>
        </w:rPr>
      </w:pPr>
      <w:proofErr w:type="gramStart"/>
      <w:r>
        <w:rPr>
          <w:rFonts w:ascii="Arial" w:hAnsi="Arial" w:cs="Arial"/>
        </w:rPr>
        <w:t xml:space="preserve">11.1 </w:t>
      </w:r>
      <w:r w:rsidR="000712C1" w:rsidRPr="000712C1">
        <w:rPr>
          <w:rFonts w:ascii="Arial" w:hAnsi="Arial" w:cs="Arial"/>
        </w:rPr>
        <w:t>Comete</w:t>
      </w:r>
      <w:proofErr w:type="gramEnd"/>
      <w:r w:rsidR="000712C1" w:rsidRPr="000712C1">
        <w:rPr>
          <w:rFonts w:ascii="Arial" w:hAnsi="Arial" w:cs="Arial"/>
        </w:rPr>
        <w:t xml:space="preserve"> infração administrativa, nos termos da </w:t>
      </w:r>
      <w:hyperlink r:id="rId32" w:history="1">
        <w:r w:rsidR="000712C1" w:rsidRPr="000712C1">
          <w:rPr>
            <w:rStyle w:val="Hyperlink"/>
            <w:rFonts w:ascii="Arial" w:hAnsi="Arial" w:cs="Arial"/>
          </w:rPr>
          <w:t>Lei nº 14.133, de 2021</w:t>
        </w:r>
      </w:hyperlink>
      <w:r w:rsidR="000712C1" w:rsidRPr="000712C1">
        <w:rPr>
          <w:rFonts w:ascii="Arial" w:hAnsi="Arial" w:cs="Arial"/>
        </w:rPr>
        <w:t>, o contratado que:</w:t>
      </w:r>
    </w:p>
    <w:p w14:paraId="45595663" w14:textId="77777777" w:rsidR="000712C1" w:rsidRPr="000712C1" w:rsidRDefault="000712C1" w:rsidP="000712C1">
      <w:pPr>
        <w:numPr>
          <w:ilvl w:val="2"/>
          <w:numId w:val="35"/>
        </w:numPr>
        <w:suppressAutoHyphens/>
        <w:spacing w:before="120" w:afterLines="120" w:after="288"/>
        <w:ind w:left="924" w:firstLine="851"/>
        <w:jc w:val="both"/>
        <w:rPr>
          <w:rFonts w:eastAsia="Arial" w:cs="Arial"/>
          <w:szCs w:val="20"/>
        </w:rPr>
      </w:pPr>
      <w:proofErr w:type="gramStart"/>
      <w:r w:rsidRPr="000712C1">
        <w:rPr>
          <w:rFonts w:eastAsia="Arial" w:cs="Arial"/>
          <w:szCs w:val="20"/>
        </w:rPr>
        <w:t>der</w:t>
      </w:r>
      <w:proofErr w:type="gramEnd"/>
      <w:r w:rsidRPr="000712C1">
        <w:rPr>
          <w:rFonts w:eastAsia="Arial" w:cs="Arial"/>
          <w:szCs w:val="20"/>
        </w:rPr>
        <w:t xml:space="preserve"> causa à inexecução parcial do contrato;</w:t>
      </w:r>
    </w:p>
    <w:p w14:paraId="0F53F3F4" w14:textId="77777777" w:rsidR="000712C1" w:rsidRPr="000712C1" w:rsidRDefault="000712C1" w:rsidP="000712C1">
      <w:pPr>
        <w:numPr>
          <w:ilvl w:val="2"/>
          <w:numId w:val="35"/>
        </w:numPr>
        <w:suppressAutoHyphens/>
        <w:spacing w:before="120" w:afterLines="120" w:after="288"/>
        <w:ind w:left="924" w:firstLine="851"/>
        <w:jc w:val="both"/>
        <w:rPr>
          <w:rFonts w:eastAsia="Arial" w:cs="Arial"/>
          <w:szCs w:val="20"/>
        </w:rPr>
      </w:pPr>
      <w:proofErr w:type="gramStart"/>
      <w:r w:rsidRPr="000712C1">
        <w:rPr>
          <w:rFonts w:eastAsia="Arial" w:cs="Arial"/>
          <w:szCs w:val="20"/>
        </w:rPr>
        <w:t>der</w:t>
      </w:r>
      <w:proofErr w:type="gramEnd"/>
      <w:r w:rsidRPr="000712C1">
        <w:rPr>
          <w:rFonts w:eastAsia="Arial" w:cs="Arial"/>
          <w:szCs w:val="20"/>
        </w:rPr>
        <w:t xml:space="preserve"> causa à inexecução parcial do contrato que cause grave dano à Administração ou ao funcionamento dos serviços públicos ou ao interesse coletivo;</w:t>
      </w:r>
    </w:p>
    <w:p w14:paraId="22C27EE8" w14:textId="77777777" w:rsidR="000712C1" w:rsidRPr="000712C1" w:rsidRDefault="000712C1" w:rsidP="000712C1">
      <w:pPr>
        <w:numPr>
          <w:ilvl w:val="2"/>
          <w:numId w:val="35"/>
        </w:numPr>
        <w:suppressAutoHyphens/>
        <w:spacing w:before="120" w:afterLines="120" w:after="288"/>
        <w:ind w:left="924" w:firstLine="851"/>
        <w:jc w:val="both"/>
        <w:rPr>
          <w:rFonts w:eastAsia="Arial" w:cs="Arial"/>
          <w:szCs w:val="20"/>
        </w:rPr>
      </w:pPr>
      <w:proofErr w:type="gramStart"/>
      <w:r w:rsidRPr="000712C1">
        <w:rPr>
          <w:rFonts w:eastAsia="Arial" w:cs="Arial"/>
          <w:szCs w:val="20"/>
        </w:rPr>
        <w:t>der</w:t>
      </w:r>
      <w:proofErr w:type="gramEnd"/>
      <w:r w:rsidRPr="000712C1">
        <w:rPr>
          <w:rFonts w:eastAsia="Arial" w:cs="Arial"/>
          <w:szCs w:val="20"/>
        </w:rPr>
        <w:t xml:space="preserve"> causa à inexecução total do contrato;</w:t>
      </w:r>
    </w:p>
    <w:p w14:paraId="1A8B44A7" w14:textId="77777777" w:rsidR="000712C1" w:rsidRPr="000712C1" w:rsidRDefault="000712C1" w:rsidP="000712C1">
      <w:pPr>
        <w:numPr>
          <w:ilvl w:val="2"/>
          <w:numId w:val="35"/>
        </w:numPr>
        <w:suppressAutoHyphens/>
        <w:spacing w:before="120" w:afterLines="120" w:after="288"/>
        <w:ind w:left="924" w:firstLine="851"/>
        <w:jc w:val="both"/>
        <w:rPr>
          <w:rFonts w:eastAsia="Arial" w:cs="Arial"/>
          <w:szCs w:val="20"/>
        </w:rPr>
      </w:pPr>
      <w:proofErr w:type="gramStart"/>
      <w:r w:rsidRPr="000712C1">
        <w:rPr>
          <w:rFonts w:eastAsia="Arial" w:cs="Arial"/>
          <w:szCs w:val="20"/>
        </w:rPr>
        <w:t>ensejar</w:t>
      </w:r>
      <w:proofErr w:type="gramEnd"/>
      <w:r w:rsidRPr="000712C1">
        <w:rPr>
          <w:rFonts w:eastAsia="Arial" w:cs="Arial"/>
          <w:szCs w:val="20"/>
        </w:rPr>
        <w:t xml:space="preserve"> o retardamento da execução ou da entrega do objeto da contratação sem motivo justificado;</w:t>
      </w:r>
    </w:p>
    <w:p w14:paraId="6BD58140" w14:textId="77777777" w:rsidR="000712C1" w:rsidRPr="000712C1" w:rsidRDefault="000712C1" w:rsidP="000712C1">
      <w:pPr>
        <w:numPr>
          <w:ilvl w:val="2"/>
          <w:numId w:val="35"/>
        </w:numPr>
        <w:suppressAutoHyphens/>
        <w:spacing w:before="120" w:afterLines="120" w:after="288"/>
        <w:ind w:left="924" w:firstLine="851"/>
        <w:jc w:val="both"/>
        <w:rPr>
          <w:rFonts w:eastAsia="Arial" w:cs="Arial"/>
          <w:szCs w:val="20"/>
        </w:rPr>
      </w:pPr>
      <w:proofErr w:type="gramStart"/>
      <w:r w:rsidRPr="000712C1">
        <w:rPr>
          <w:rFonts w:eastAsia="Arial" w:cs="Arial"/>
          <w:szCs w:val="20"/>
        </w:rPr>
        <w:t>apresentar</w:t>
      </w:r>
      <w:proofErr w:type="gramEnd"/>
      <w:r w:rsidRPr="000712C1">
        <w:rPr>
          <w:rFonts w:eastAsia="Arial" w:cs="Arial"/>
          <w:szCs w:val="20"/>
        </w:rPr>
        <w:t xml:space="preserve"> documentação falsa ou prestar declaração falsa durante a execução do contrato;</w:t>
      </w:r>
    </w:p>
    <w:p w14:paraId="78CC5222" w14:textId="77777777" w:rsidR="000712C1" w:rsidRPr="000712C1" w:rsidRDefault="000712C1" w:rsidP="000712C1">
      <w:pPr>
        <w:numPr>
          <w:ilvl w:val="2"/>
          <w:numId w:val="35"/>
        </w:numPr>
        <w:suppressAutoHyphens/>
        <w:spacing w:before="120" w:afterLines="120" w:after="288"/>
        <w:ind w:left="924" w:firstLine="851"/>
        <w:jc w:val="both"/>
        <w:rPr>
          <w:rFonts w:eastAsia="Arial" w:cs="Arial"/>
          <w:szCs w:val="20"/>
        </w:rPr>
      </w:pPr>
      <w:proofErr w:type="gramStart"/>
      <w:r w:rsidRPr="000712C1">
        <w:rPr>
          <w:rFonts w:eastAsia="Arial" w:cs="Arial"/>
          <w:szCs w:val="20"/>
        </w:rPr>
        <w:t>praticar</w:t>
      </w:r>
      <w:proofErr w:type="gramEnd"/>
      <w:r w:rsidRPr="000712C1">
        <w:rPr>
          <w:rFonts w:eastAsia="Arial" w:cs="Arial"/>
          <w:szCs w:val="20"/>
        </w:rPr>
        <w:t xml:space="preserve"> ato fraudulento na execução do contrato;</w:t>
      </w:r>
    </w:p>
    <w:p w14:paraId="5177D31E" w14:textId="77777777" w:rsidR="000712C1" w:rsidRPr="000712C1" w:rsidRDefault="000712C1" w:rsidP="000712C1">
      <w:pPr>
        <w:numPr>
          <w:ilvl w:val="2"/>
          <w:numId w:val="35"/>
        </w:numPr>
        <w:suppressAutoHyphens/>
        <w:spacing w:before="120" w:afterLines="120" w:after="288"/>
        <w:ind w:left="924" w:firstLine="851"/>
        <w:jc w:val="both"/>
        <w:rPr>
          <w:rFonts w:eastAsia="Arial" w:cs="Arial"/>
          <w:szCs w:val="20"/>
        </w:rPr>
      </w:pPr>
      <w:proofErr w:type="gramStart"/>
      <w:r w:rsidRPr="000712C1">
        <w:rPr>
          <w:rFonts w:eastAsia="Arial" w:cs="Arial"/>
          <w:szCs w:val="20"/>
        </w:rPr>
        <w:t>comportar</w:t>
      </w:r>
      <w:proofErr w:type="gramEnd"/>
      <w:r w:rsidRPr="000712C1">
        <w:rPr>
          <w:rFonts w:eastAsia="Arial" w:cs="Arial"/>
          <w:szCs w:val="20"/>
        </w:rPr>
        <w:t>-se de modo inidôneo ou cometer fraude de qualquer natureza;</w:t>
      </w:r>
    </w:p>
    <w:p w14:paraId="7CEB0DF8" w14:textId="77777777" w:rsidR="000712C1" w:rsidRPr="000712C1" w:rsidRDefault="000712C1" w:rsidP="000712C1">
      <w:pPr>
        <w:numPr>
          <w:ilvl w:val="2"/>
          <w:numId w:val="35"/>
        </w:numPr>
        <w:suppressAutoHyphens/>
        <w:spacing w:before="120" w:afterLines="120" w:after="288"/>
        <w:ind w:left="924" w:firstLine="851"/>
        <w:jc w:val="both"/>
        <w:rPr>
          <w:rFonts w:eastAsia="Arial" w:cs="Arial"/>
          <w:szCs w:val="20"/>
        </w:rPr>
      </w:pPr>
      <w:proofErr w:type="gramStart"/>
      <w:r w:rsidRPr="000712C1">
        <w:rPr>
          <w:rFonts w:eastAsia="Arial" w:cs="Arial"/>
          <w:szCs w:val="20"/>
        </w:rPr>
        <w:t>praticar</w:t>
      </w:r>
      <w:proofErr w:type="gramEnd"/>
      <w:r w:rsidRPr="000712C1">
        <w:rPr>
          <w:rFonts w:eastAsia="Arial" w:cs="Arial"/>
          <w:szCs w:val="20"/>
        </w:rPr>
        <w:t xml:space="preserve"> ato lesivo previsto no art. 5º da Lei nº 12.846, de 1º de agosto de 2013.</w:t>
      </w:r>
    </w:p>
    <w:p w14:paraId="6083EEC2" w14:textId="532DD3EE" w:rsidR="000712C1" w:rsidRPr="000712C1" w:rsidRDefault="000712C1" w:rsidP="003A566D">
      <w:pPr>
        <w:pStyle w:val="Nivel2"/>
        <w:numPr>
          <w:ilvl w:val="1"/>
          <w:numId w:val="40"/>
        </w:numPr>
        <w:tabs>
          <w:tab w:val="left" w:pos="993"/>
        </w:tabs>
        <w:spacing w:afterLines="120" w:after="288" w:line="312" w:lineRule="auto"/>
        <w:rPr>
          <w:rFonts w:ascii="Arial" w:hAnsi="Arial" w:cs="Arial"/>
        </w:rPr>
      </w:pPr>
      <w:r w:rsidRPr="000712C1">
        <w:rPr>
          <w:rFonts w:ascii="Arial" w:hAnsi="Arial" w:cs="Arial"/>
        </w:rPr>
        <w:t>Serão aplicadas ao contratado que incorrer nas infrações acima descritas as seguintes sanções:</w:t>
      </w:r>
    </w:p>
    <w:p w14:paraId="406B787F" w14:textId="77777777" w:rsidR="000712C1" w:rsidRPr="000712C1" w:rsidRDefault="000712C1" w:rsidP="000712C1">
      <w:pPr>
        <w:numPr>
          <w:ilvl w:val="2"/>
          <w:numId w:val="36"/>
        </w:numPr>
        <w:suppressAutoHyphens/>
        <w:spacing w:before="120" w:afterLines="120" w:after="288" w:line="312" w:lineRule="auto"/>
        <w:ind w:left="924" w:firstLine="851"/>
        <w:contextualSpacing/>
        <w:jc w:val="both"/>
        <w:rPr>
          <w:rFonts w:eastAsia="Arial" w:cs="Arial"/>
          <w:szCs w:val="20"/>
        </w:rPr>
      </w:pPr>
      <w:r w:rsidRPr="000712C1">
        <w:rPr>
          <w:rFonts w:eastAsia="Arial" w:cs="Arial"/>
          <w:b/>
          <w:bCs/>
          <w:szCs w:val="20"/>
        </w:rPr>
        <w:t>Advertência</w:t>
      </w:r>
      <w:r w:rsidRPr="000712C1">
        <w:rPr>
          <w:rFonts w:eastAsia="Arial" w:cs="Arial"/>
          <w:szCs w:val="20"/>
        </w:rPr>
        <w:t>, quando o contratado der causa à inexecução parcial do contrato, sempre que não se justificar a imposição de penalidade mais grave (</w:t>
      </w:r>
      <w:hyperlink r:id="rId33" w:anchor="art156§2" w:history="1">
        <w:r w:rsidRPr="000712C1">
          <w:rPr>
            <w:rStyle w:val="Hyperlink"/>
            <w:rFonts w:eastAsia="Arial" w:cs="Arial"/>
            <w:szCs w:val="20"/>
          </w:rPr>
          <w:t xml:space="preserve">art. 156, §2º, da </w:t>
        </w:r>
        <w:bookmarkStart w:id="23" w:name="_Hlk114504069"/>
        <w:r w:rsidRPr="000712C1">
          <w:rPr>
            <w:rStyle w:val="Hyperlink"/>
            <w:rFonts w:eastAsia="Arial" w:cs="Arial"/>
            <w:szCs w:val="20"/>
          </w:rPr>
          <w:t>Lei nº 14.133, de 2021</w:t>
        </w:r>
        <w:bookmarkEnd w:id="23"/>
      </w:hyperlink>
      <w:r w:rsidRPr="000712C1">
        <w:rPr>
          <w:rFonts w:eastAsia="Arial" w:cs="Arial"/>
          <w:szCs w:val="20"/>
        </w:rPr>
        <w:t>);</w:t>
      </w:r>
    </w:p>
    <w:p w14:paraId="75FA68D0" w14:textId="77777777" w:rsidR="000712C1" w:rsidRPr="000712C1" w:rsidRDefault="000712C1" w:rsidP="000712C1">
      <w:pPr>
        <w:numPr>
          <w:ilvl w:val="2"/>
          <w:numId w:val="36"/>
        </w:numPr>
        <w:suppressAutoHyphens/>
        <w:spacing w:before="120" w:afterLines="120" w:after="288" w:line="312" w:lineRule="auto"/>
        <w:ind w:left="924" w:firstLine="851"/>
        <w:contextualSpacing/>
        <w:jc w:val="both"/>
        <w:rPr>
          <w:rFonts w:eastAsia="Arial" w:cs="Arial"/>
          <w:szCs w:val="20"/>
        </w:rPr>
      </w:pPr>
      <w:r w:rsidRPr="000712C1">
        <w:rPr>
          <w:rFonts w:eastAsia="Arial" w:cs="Arial"/>
          <w:b/>
          <w:bCs/>
          <w:szCs w:val="20"/>
        </w:rPr>
        <w:t>Impedimento de licitar e contratar</w:t>
      </w:r>
      <w:r w:rsidRPr="000712C1">
        <w:rPr>
          <w:rFonts w:eastAsia="Arial" w:cs="Arial"/>
          <w:szCs w:val="20"/>
        </w:rPr>
        <w:t>, quando praticadas as condutas descritas nas alíneas “b”, “c” e “d” do subitem acima deste Contrato, sempre que não se justificar a imposição de penalidade mais grave (</w:t>
      </w:r>
      <w:hyperlink r:id="rId34" w:anchor="art156§4" w:history="1">
        <w:r w:rsidRPr="000712C1">
          <w:rPr>
            <w:rStyle w:val="Hyperlink"/>
            <w:rFonts w:eastAsia="Arial" w:cs="Arial"/>
            <w:szCs w:val="20"/>
          </w:rPr>
          <w:t>art. 156, § 4º, da Lei nº 14.133, de 2021</w:t>
        </w:r>
      </w:hyperlink>
      <w:r w:rsidRPr="000712C1">
        <w:rPr>
          <w:rFonts w:eastAsia="Arial" w:cs="Arial"/>
          <w:szCs w:val="20"/>
        </w:rPr>
        <w:t>);</w:t>
      </w:r>
    </w:p>
    <w:p w14:paraId="2293FB1C" w14:textId="77777777" w:rsidR="000712C1" w:rsidRPr="000712C1" w:rsidRDefault="000712C1" w:rsidP="000712C1">
      <w:pPr>
        <w:numPr>
          <w:ilvl w:val="2"/>
          <w:numId w:val="36"/>
        </w:numPr>
        <w:suppressAutoHyphens/>
        <w:spacing w:before="120" w:afterLines="120" w:after="288" w:line="312" w:lineRule="auto"/>
        <w:ind w:left="924" w:firstLine="851"/>
        <w:contextualSpacing/>
        <w:jc w:val="both"/>
        <w:rPr>
          <w:rFonts w:eastAsia="Arial" w:cs="Arial"/>
          <w:szCs w:val="20"/>
        </w:rPr>
      </w:pPr>
      <w:r w:rsidRPr="000712C1">
        <w:rPr>
          <w:rFonts w:eastAsia="Arial" w:cs="Arial"/>
          <w:b/>
          <w:bCs/>
          <w:szCs w:val="20"/>
        </w:rPr>
        <w:t>Declaração de inidoneidade para licitar e contratar</w:t>
      </w:r>
      <w:r w:rsidRPr="000712C1">
        <w:rPr>
          <w:rFonts w:eastAsia="Arial" w:cs="Arial"/>
          <w:szCs w:val="20"/>
        </w:rPr>
        <w:t xml:space="preserve">, quando praticadas as condutas descritas nas alíneas “e”, “f”, “g” e “h” do subitem acima deste </w:t>
      </w:r>
      <w:r w:rsidRPr="000712C1">
        <w:rPr>
          <w:rFonts w:eastAsia="Arial" w:cs="Arial"/>
          <w:szCs w:val="20"/>
        </w:rPr>
        <w:lastRenderedPageBreak/>
        <w:t>Contrato, bem como nas alíneas “b”, “c” e “d”, que justifiquem a imposição de penalidade mais grave (</w:t>
      </w:r>
      <w:hyperlink r:id="rId35" w:anchor="art156§5" w:history="1">
        <w:r w:rsidRPr="000712C1">
          <w:rPr>
            <w:rStyle w:val="Hyperlink"/>
            <w:rFonts w:eastAsia="Arial" w:cs="Arial"/>
            <w:szCs w:val="20"/>
          </w:rPr>
          <w:t>art. 156, §5º, da Lei nº 14.133, de 2021</w:t>
        </w:r>
      </w:hyperlink>
      <w:r w:rsidRPr="000712C1">
        <w:rPr>
          <w:rFonts w:eastAsia="Arial" w:cs="Arial"/>
          <w:szCs w:val="20"/>
        </w:rPr>
        <w:t>).</w:t>
      </w:r>
    </w:p>
    <w:p w14:paraId="22152B47" w14:textId="77777777" w:rsidR="000712C1" w:rsidRPr="000712C1" w:rsidRDefault="000712C1" w:rsidP="000712C1">
      <w:pPr>
        <w:numPr>
          <w:ilvl w:val="2"/>
          <w:numId w:val="36"/>
        </w:numPr>
        <w:suppressAutoHyphens/>
        <w:spacing w:before="120" w:afterLines="120" w:after="288" w:line="312" w:lineRule="auto"/>
        <w:ind w:left="924" w:firstLine="851"/>
        <w:contextualSpacing/>
        <w:jc w:val="both"/>
        <w:rPr>
          <w:rFonts w:eastAsia="Arial" w:cs="Arial"/>
          <w:szCs w:val="20"/>
        </w:rPr>
      </w:pPr>
      <w:r w:rsidRPr="000712C1">
        <w:rPr>
          <w:rFonts w:eastAsia="Arial" w:cs="Arial"/>
          <w:b/>
          <w:bCs/>
          <w:szCs w:val="20"/>
        </w:rPr>
        <w:t>Multa:</w:t>
      </w:r>
    </w:p>
    <w:p w14:paraId="212A0EEC" w14:textId="6DDBCC34" w:rsidR="000712C1" w:rsidRPr="000712C1" w:rsidRDefault="000712C1" w:rsidP="000712C1">
      <w:pPr>
        <w:numPr>
          <w:ilvl w:val="3"/>
          <w:numId w:val="36"/>
        </w:numPr>
        <w:suppressAutoHyphens/>
        <w:spacing w:before="120" w:afterLines="120" w:after="288" w:line="312" w:lineRule="auto"/>
        <w:ind w:left="1843" w:firstLine="284"/>
        <w:contextualSpacing/>
        <w:jc w:val="both"/>
        <w:rPr>
          <w:rFonts w:eastAsia="Arial" w:cs="Arial"/>
          <w:szCs w:val="20"/>
        </w:rPr>
      </w:pPr>
      <w:r w:rsidRPr="000712C1">
        <w:rPr>
          <w:rFonts w:eastAsia="Arial" w:cs="Arial"/>
          <w:szCs w:val="20"/>
        </w:rPr>
        <w:t xml:space="preserve">Moratória de </w:t>
      </w:r>
      <w:r w:rsidR="003A566D">
        <w:rPr>
          <w:rFonts w:eastAsia="Arial" w:cs="Arial"/>
          <w:szCs w:val="20"/>
        </w:rPr>
        <w:t>.......</w:t>
      </w:r>
      <w:r w:rsidRPr="000712C1">
        <w:rPr>
          <w:rFonts w:eastAsia="Arial" w:cs="Arial"/>
          <w:szCs w:val="20"/>
        </w:rPr>
        <w:t xml:space="preserve"> (</w:t>
      </w:r>
      <w:r w:rsidR="003A566D">
        <w:rPr>
          <w:rFonts w:eastAsia="Arial" w:cs="Arial"/>
          <w:szCs w:val="20"/>
        </w:rPr>
        <w:t>.............</w:t>
      </w:r>
      <w:r w:rsidRPr="000712C1">
        <w:rPr>
          <w:rFonts w:eastAsia="Arial" w:cs="Arial"/>
          <w:szCs w:val="20"/>
        </w:rPr>
        <w:t xml:space="preserve">) </w:t>
      </w:r>
      <w:proofErr w:type="gramStart"/>
      <w:r w:rsidRPr="000712C1">
        <w:rPr>
          <w:rFonts w:eastAsia="Arial" w:cs="Arial"/>
          <w:szCs w:val="20"/>
        </w:rPr>
        <w:t>por</w:t>
      </w:r>
      <w:proofErr w:type="gramEnd"/>
      <w:r w:rsidRPr="000712C1">
        <w:rPr>
          <w:rFonts w:eastAsia="Arial" w:cs="Arial"/>
          <w:szCs w:val="20"/>
        </w:rPr>
        <w:t xml:space="preserve"> dia de atraso injustificado sobre o valor da parcela inadimplida, até o limite de </w:t>
      </w:r>
      <w:r w:rsidR="003A566D">
        <w:rPr>
          <w:rFonts w:eastAsia="Arial" w:cs="Arial"/>
          <w:szCs w:val="20"/>
        </w:rPr>
        <w:t>.....</w:t>
      </w:r>
      <w:r w:rsidRPr="000712C1">
        <w:rPr>
          <w:rFonts w:eastAsia="Arial" w:cs="Arial"/>
          <w:szCs w:val="20"/>
        </w:rPr>
        <w:t xml:space="preserve"> (</w:t>
      </w:r>
      <w:r w:rsidR="003A566D">
        <w:rPr>
          <w:rFonts w:eastAsia="Arial" w:cs="Arial"/>
          <w:szCs w:val="20"/>
        </w:rPr>
        <w:t>..........</w:t>
      </w:r>
      <w:r w:rsidRPr="000712C1">
        <w:rPr>
          <w:rFonts w:eastAsia="Arial" w:cs="Arial"/>
          <w:szCs w:val="20"/>
        </w:rPr>
        <w:t xml:space="preserve">) </w:t>
      </w:r>
      <w:proofErr w:type="gramStart"/>
      <w:r w:rsidRPr="000712C1">
        <w:rPr>
          <w:rFonts w:eastAsia="Arial" w:cs="Arial"/>
          <w:szCs w:val="20"/>
        </w:rPr>
        <w:t>dias</w:t>
      </w:r>
      <w:proofErr w:type="gramEnd"/>
      <w:r w:rsidRPr="000712C1">
        <w:rPr>
          <w:rFonts w:eastAsia="Arial" w:cs="Arial"/>
          <w:szCs w:val="20"/>
        </w:rPr>
        <w:t>;</w:t>
      </w:r>
    </w:p>
    <w:p w14:paraId="658B3C30" w14:textId="29CBC7CE" w:rsidR="000712C1" w:rsidRPr="000712C1" w:rsidRDefault="000712C1" w:rsidP="000712C1">
      <w:pPr>
        <w:numPr>
          <w:ilvl w:val="3"/>
          <w:numId w:val="36"/>
        </w:numPr>
        <w:suppressAutoHyphens/>
        <w:spacing w:before="120" w:afterLines="120" w:after="288" w:line="312" w:lineRule="auto"/>
        <w:ind w:left="1843" w:firstLine="284"/>
        <w:contextualSpacing/>
        <w:jc w:val="both"/>
        <w:rPr>
          <w:rFonts w:eastAsia="Arial" w:cs="Arial"/>
          <w:szCs w:val="20"/>
        </w:rPr>
      </w:pPr>
      <w:r w:rsidRPr="000712C1">
        <w:rPr>
          <w:rFonts w:eastAsia="Arial" w:cs="Arial"/>
          <w:szCs w:val="20"/>
        </w:rPr>
        <w:t>Compensatória, para as infrações descritas nas alíneas “e” a “h” do subitem 12.1, de</w:t>
      </w:r>
      <w:proofErr w:type="gramStart"/>
      <w:r w:rsidRPr="000712C1">
        <w:rPr>
          <w:rFonts w:eastAsia="Arial" w:cs="Arial"/>
          <w:szCs w:val="20"/>
        </w:rPr>
        <w:t xml:space="preserve"> </w:t>
      </w:r>
      <w:r w:rsidR="003A566D">
        <w:rPr>
          <w:rFonts w:eastAsia="Arial" w:cs="Arial"/>
          <w:szCs w:val="20"/>
        </w:rPr>
        <w:t>....</w:t>
      </w:r>
      <w:proofErr w:type="gramEnd"/>
      <w:r w:rsidR="003A566D">
        <w:rPr>
          <w:rFonts w:eastAsia="Arial" w:cs="Arial"/>
          <w:szCs w:val="20"/>
        </w:rPr>
        <w:t>.</w:t>
      </w:r>
      <w:r w:rsidRPr="000712C1">
        <w:rPr>
          <w:rFonts w:eastAsia="Arial" w:cs="Arial"/>
          <w:szCs w:val="20"/>
        </w:rPr>
        <w:t xml:space="preserve">% a </w:t>
      </w:r>
      <w:r w:rsidR="003A566D">
        <w:rPr>
          <w:rFonts w:eastAsia="Arial" w:cs="Arial"/>
          <w:szCs w:val="20"/>
        </w:rPr>
        <w:t>.....</w:t>
      </w:r>
      <w:r w:rsidRPr="000712C1">
        <w:rPr>
          <w:rFonts w:eastAsia="Arial" w:cs="Arial"/>
          <w:szCs w:val="20"/>
        </w:rPr>
        <w:t>% do valor do Contrato.</w:t>
      </w:r>
    </w:p>
    <w:p w14:paraId="2990F014" w14:textId="112DD3D4" w:rsidR="000712C1" w:rsidRPr="000712C1" w:rsidRDefault="000712C1" w:rsidP="000712C1">
      <w:pPr>
        <w:numPr>
          <w:ilvl w:val="3"/>
          <w:numId w:val="36"/>
        </w:numPr>
        <w:suppressAutoHyphens/>
        <w:spacing w:before="120" w:afterLines="120" w:after="288" w:line="312" w:lineRule="auto"/>
        <w:ind w:left="1843" w:firstLine="284"/>
        <w:contextualSpacing/>
        <w:jc w:val="both"/>
        <w:rPr>
          <w:rFonts w:eastAsia="Arial" w:cs="Arial"/>
          <w:szCs w:val="20"/>
        </w:rPr>
      </w:pPr>
      <w:r w:rsidRPr="000712C1">
        <w:rPr>
          <w:rFonts w:eastAsia="Arial" w:cs="Arial"/>
          <w:szCs w:val="20"/>
        </w:rPr>
        <w:t>Compensatória, para a inexecução total do contrato prevista na alínea “c” do subitem 12.1, de</w:t>
      </w:r>
      <w:proofErr w:type="gramStart"/>
      <w:r w:rsidRPr="000712C1">
        <w:rPr>
          <w:rFonts w:eastAsia="Arial" w:cs="Arial"/>
          <w:szCs w:val="20"/>
        </w:rPr>
        <w:t xml:space="preserve"> </w:t>
      </w:r>
      <w:r w:rsidR="003A566D">
        <w:rPr>
          <w:rFonts w:eastAsia="Arial" w:cs="Arial"/>
          <w:szCs w:val="20"/>
        </w:rPr>
        <w:t>....</w:t>
      </w:r>
      <w:proofErr w:type="gramEnd"/>
      <w:r w:rsidRPr="000712C1">
        <w:rPr>
          <w:rFonts w:eastAsia="Arial" w:cs="Arial"/>
          <w:szCs w:val="20"/>
        </w:rPr>
        <w:t xml:space="preserve">% a </w:t>
      </w:r>
      <w:r w:rsidR="003A566D">
        <w:rPr>
          <w:rFonts w:eastAsia="Arial" w:cs="Arial"/>
          <w:szCs w:val="20"/>
        </w:rPr>
        <w:t>.....</w:t>
      </w:r>
      <w:r w:rsidRPr="000712C1">
        <w:rPr>
          <w:rFonts w:eastAsia="Arial" w:cs="Arial"/>
          <w:szCs w:val="20"/>
        </w:rPr>
        <w:t xml:space="preserve">% do valor do Contrato. </w:t>
      </w:r>
    </w:p>
    <w:p w14:paraId="385705A9" w14:textId="3BBD4E86" w:rsidR="000712C1" w:rsidRPr="000712C1" w:rsidRDefault="000712C1" w:rsidP="000712C1">
      <w:pPr>
        <w:numPr>
          <w:ilvl w:val="3"/>
          <w:numId w:val="36"/>
        </w:numPr>
        <w:suppressAutoHyphens/>
        <w:spacing w:before="120" w:afterLines="120" w:after="288" w:line="312" w:lineRule="auto"/>
        <w:ind w:left="1843" w:firstLine="284"/>
        <w:contextualSpacing/>
        <w:jc w:val="both"/>
        <w:rPr>
          <w:rFonts w:eastAsia="Arial" w:cs="Arial"/>
          <w:szCs w:val="20"/>
        </w:rPr>
      </w:pPr>
      <w:r w:rsidRPr="000712C1">
        <w:rPr>
          <w:rFonts w:eastAsia="Arial" w:cs="Arial"/>
          <w:szCs w:val="20"/>
        </w:rPr>
        <w:t>Para infração descrita na alínea “b” do subitem 12.1, a multa será de</w:t>
      </w:r>
      <w:proofErr w:type="gramStart"/>
      <w:r w:rsidRPr="000712C1">
        <w:rPr>
          <w:rFonts w:eastAsia="Arial" w:cs="Arial"/>
          <w:szCs w:val="20"/>
        </w:rPr>
        <w:t xml:space="preserve"> </w:t>
      </w:r>
      <w:r w:rsidR="003A566D">
        <w:rPr>
          <w:rFonts w:eastAsia="Arial" w:cs="Arial"/>
          <w:szCs w:val="20"/>
        </w:rPr>
        <w:t>....</w:t>
      </w:r>
      <w:proofErr w:type="gramEnd"/>
      <w:r w:rsidRPr="000712C1">
        <w:rPr>
          <w:rFonts w:eastAsia="Arial" w:cs="Arial"/>
          <w:szCs w:val="20"/>
        </w:rPr>
        <w:t xml:space="preserve">% a </w:t>
      </w:r>
      <w:r w:rsidR="003A566D">
        <w:rPr>
          <w:rFonts w:eastAsia="Arial" w:cs="Arial"/>
          <w:szCs w:val="20"/>
        </w:rPr>
        <w:t>.....</w:t>
      </w:r>
      <w:r w:rsidRPr="000712C1">
        <w:rPr>
          <w:rFonts w:eastAsia="Arial" w:cs="Arial"/>
          <w:szCs w:val="20"/>
        </w:rPr>
        <w:t>% do valor do Contrato.</w:t>
      </w:r>
    </w:p>
    <w:p w14:paraId="7D80E86D" w14:textId="203B57C1" w:rsidR="000712C1" w:rsidRPr="000712C1" w:rsidRDefault="000712C1" w:rsidP="000712C1">
      <w:pPr>
        <w:numPr>
          <w:ilvl w:val="3"/>
          <w:numId w:val="36"/>
        </w:numPr>
        <w:suppressAutoHyphens/>
        <w:spacing w:before="120" w:afterLines="120" w:after="288" w:line="312" w:lineRule="auto"/>
        <w:ind w:left="1843" w:firstLine="284"/>
        <w:contextualSpacing/>
        <w:jc w:val="both"/>
        <w:rPr>
          <w:rFonts w:eastAsia="Arial" w:cs="Arial"/>
          <w:szCs w:val="20"/>
        </w:rPr>
      </w:pPr>
      <w:r w:rsidRPr="000712C1">
        <w:rPr>
          <w:rFonts w:eastAsia="Arial" w:cs="Arial"/>
          <w:szCs w:val="20"/>
        </w:rPr>
        <w:t>Para infrações descritas na alínea “d” do subitem 12.1, a multa será de</w:t>
      </w:r>
      <w:proofErr w:type="gramStart"/>
      <w:r w:rsidRPr="000712C1">
        <w:rPr>
          <w:rFonts w:eastAsia="Arial" w:cs="Arial"/>
          <w:szCs w:val="20"/>
        </w:rPr>
        <w:t xml:space="preserve"> </w:t>
      </w:r>
      <w:r w:rsidR="003A566D">
        <w:rPr>
          <w:rFonts w:eastAsia="Arial" w:cs="Arial"/>
          <w:szCs w:val="20"/>
        </w:rPr>
        <w:t>....</w:t>
      </w:r>
      <w:proofErr w:type="gramEnd"/>
      <w:r w:rsidR="003A566D">
        <w:rPr>
          <w:rFonts w:eastAsia="Arial" w:cs="Arial"/>
          <w:szCs w:val="20"/>
        </w:rPr>
        <w:t>.% a ....</w:t>
      </w:r>
      <w:r w:rsidRPr="000712C1">
        <w:rPr>
          <w:rFonts w:eastAsia="Arial" w:cs="Arial"/>
          <w:szCs w:val="20"/>
        </w:rPr>
        <w:t>% do valor do Contrato.</w:t>
      </w:r>
    </w:p>
    <w:p w14:paraId="55619B1A" w14:textId="1AD102F3" w:rsidR="000712C1" w:rsidRPr="000712C1" w:rsidRDefault="000712C1" w:rsidP="000712C1">
      <w:pPr>
        <w:numPr>
          <w:ilvl w:val="3"/>
          <w:numId w:val="36"/>
        </w:numPr>
        <w:suppressAutoHyphens/>
        <w:spacing w:before="120" w:afterLines="120" w:after="288" w:line="312" w:lineRule="auto"/>
        <w:ind w:left="1843" w:firstLine="284"/>
        <w:contextualSpacing/>
        <w:jc w:val="both"/>
        <w:rPr>
          <w:rFonts w:eastAsia="Arial" w:cs="Arial"/>
          <w:szCs w:val="20"/>
        </w:rPr>
      </w:pPr>
      <w:r w:rsidRPr="000712C1">
        <w:rPr>
          <w:rFonts w:eastAsia="Arial" w:cs="Arial"/>
          <w:szCs w:val="20"/>
        </w:rPr>
        <w:t>Para a infração descrita na alínea “a” do</w:t>
      </w:r>
      <w:r w:rsidR="003A566D">
        <w:rPr>
          <w:rFonts w:eastAsia="Arial" w:cs="Arial"/>
          <w:szCs w:val="20"/>
        </w:rPr>
        <w:t xml:space="preserve"> subitem 12.1, a multa será de</w:t>
      </w:r>
      <w:proofErr w:type="gramStart"/>
      <w:r w:rsidR="003A566D">
        <w:rPr>
          <w:rFonts w:eastAsia="Arial" w:cs="Arial"/>
          <w:szCs w:val="20"/>
        </w:rPr>
        <w:t xml:space="preserve"> ....</w:t>
      </w:r>
      <w:proofErr w:type="gramEnd"/>
      <w:r w:rsidRPr="000712C1">
        <w:rPr>
          <w:rFonts w:eastAsia="Arial" w:cs="Arial"/>
          <w:szCs w:val="20"/>
        </w:rPr>
        <w:t xml:space="preserve">% a </w:t>
      </w:r>
      <w:r w:rsidR="003A566D">
        <w:rPr>
          <w:rFonts w:eastAsia="Arial" w:cs="Arial"/>
          <w:szCs w:val="20"/>
        </w:rPr>
        <w:t>....</w:t>
      </w:r>
      <w:r w:rsidRPr="000712C1">
        <w:rPr>
          <w:rFonts w:eastAsia="Arial" w:cs="Arial"/>
          <w:szCs w:val="20"/>
        </w:rPr>
        <w:t>% do valor do Contrato, ressalvadas as seguintes infrações:</w:t>
      </w:r>
    </w:p>
    <w:p w14:paraId="1C8817E1" w14:textId="77777777" w:rsidR="000712C1" w:rsidRPr="000712C1" w:rsidRDefault="000712C1" w:rsidP="000712C1">
      <w:pPr>
        <w:suppressAutoHyphens/>
        <w:spacing w:before="120" w:afterLines="120" w:after="288" w:line="312" w:lineRule="auto"/>
        <w:ind w:left="2880"/>
        <w:contextualSpacing/>
        <w:jc w:val="both"/>
        <w:rPr>
          <w:rFonts w:eastAsia="Arial" w:cs="Arial"/>
          <w:szCs w:val="20"/>
        </w:rPr>
      </w:pPr>
    </w:p>
    <w:p w14:paraId="2C08C7A4" w14:textId="3DE4F9C4" w:rsidR="000712C1" w:rsidRPr="000712C1" w:rsidRDefault="000712C1" w:rsidP="003A566D">
      <w:pPr>
        <w:pStyle w:val="Nivel2"/>
        <w:numPr>
          <w:ilvl w:val="1"/>
          <w:numId w:val="41"/>
        </w:numPr>
        <w:spacing w:afterLines="120" w:after="288" w:line="312" w:lineRule="auto"/>
        <w:ind w:left="0" w:firstLine="709"/>
        <w:rPr>
          <w:rFonts w:ascii="Arial" w:hAnsi="Arial" w:cs="Arial"/>
        </w:rPr>
      </w:pPr>
      <w:r w:rsidRPr="000712C1">
        <w:rPr>
          <w:rFonts w:ascii="Arial" w:hAnsi="Arial" w:cs="Arial"/>
        </w:rPr>
        <w:t>A aplicação das sanções previstas neste Contrato não exclui, em hipótese alguma, a obrigação de reparação integral do dano causado ao Contratante (</w:t>
      </w:r>
      <w:hyperlink r:id="rId36" w:anchor="art156§9" w:history="1">
        <w:r w:rsidRPr="000712C1">
          <w:rPr>
            <w:rStyle w:val="Hyperlink"/>
            <w:rFonts w:ascii="Arial" w:hAnsi="Arial" w:cs="Arial"/>
          </w:rPr>
          <w:t>art. 156, §9º, da Lei nº 14.133, de 2021</w:t>
        </w:r>
      </w:hyperlink>
      <w:r w:rsidRPr="000712C1">
        <w:rPr>
          <w:rFonts w:ascii="Arial" w:hAnsi="Arial" w:cs="Arial"/>
        </w:rPr>
        <w:t>)</w:t>
      </w:r>
    </w:p>
    <w:p w14:paraId="67DF9B31" w14:textId="55EF19F2" w:rsidR="000712C1" w:rsidRPr="000712C1" w:rsidRDefault="000712C1" w:rsidP="003A566D">
      <w:pPr>
        <w:pStyle w:val="Nivel2"/>
        <w:numPr>
          <w:ilvl w:val="1"/>
          <w:numId w:val="41"/>
        </w:numPr>
        <w:spacing w:afterLines="120" w:after="288" w:line="312" w:lineRule="auto"/>
        <w:ind w:hanging="92"/>
        <w:rPr>
          <w:rFonts w:ascii="Arial" w:hAnsi="Arial" w:cs="Arial"/>
        </w:rPr>
      </w:pPr>
      <w:r w:rsidRPr="000712C1">
        <w:rPr>
          <w:rFonts w:ascii="Arial" w:hAnsi="Arial" w:cs="Arial"/>
        </w:rPr>
        <w:t>Todas as sanções previstas neste Contrato poderão ser aplicadas cumulativamente com a multa (</w:t>
      </w:r>
      <w:hyperlink r:id="rId37" w:anchor="art156§7" w:history="1">
        <w:r w:rsidRPr="000712C1">
          <w:rPr>
            <w:rStyle w:val="Hyperlink"/>
            <w:rFonts w:ascii="Arial" w:hAnsi="Arial" w:cs="Arial"/>
          </w:rPr>
          <w:t>art. 156, §7º, da Lei nº 14.133, de 2021</w:t>
        </w:r>
      </w:hyperlink>
      <w:r w:rsidRPr="000712C1">
        <w:rPr>
          <w:rFonts w:ascii="Arial" w:hAnsi="Arial" w:cs="Arial"/>
        </w:rPr>
        <w:t>).</w:t>
      </w:r>
    </w:p>
    <w:p w14:paraId="0851A4FC" w14:textId="77777777" w:rsidR="000712C1" w:rsidRPr="000712C1" w:rsidRDefault="000712C1" w:rsidP="003A566D">
      <w:pPr>
        <w:pStyle w:val="Nivel3"/>
        <w:numPr>
          <w:ilvl w:val="2"/>
          <w:numId w:val="41"/>
        </w:numPr>
        <w:tabs>
          <w:tab w:val="left" w:pos="1701"/>
        </w:tabs>
        <w:spacing w:afterLines="120" w:after="288" w:line="312" w:lineRule="auto"/>
        <w:ind w:left="170" w:firstLine="964"/>
        <w:rPr>
          <w:rFonts w:ascii="Arial" w:hAnsi="Arial"/>
        </w:rPr>
      </w:pPr>
      <w:r w:rsidRPr="000712C1">
        <w:rPr>
          <w:rFonts w:ascii="Arial" w:hAnsi="Arial"/>
        </w:rPr>
        <w:t>Antes da aplicação da multa será facultada a defesa do interessado no prazo de 15 (quinze) dias úteis, contado da data de sua intimação (</w:t>
      </w:r>
      <w:hyperlink r:id="rId38" w:anchor="art157" w:history="1">
        <w:r w:rsidRPr="000712C1">
          <w:rPr>
            <w:rStyle w:val="Hyperlink"/>
            <w:rFonts w:ascii="Arial" w:hAnsi="Arial"/>
          </w:rPr>
          <w:t>art. 157, da Lei nº 14.133, de 2021</w:t>
        </w:r>
      </w:hyperlink>
      <w:r w:rsidRPr="000712C1">
        <w:rPr>
          <w:rFonts w:ascii="Arial" w:hAnsi="Arial"/>
        </w:rPr>
        <w:t>)</w:t>
      </w:r>
    </w:p>
    <w:p w14:paraId="3F330687" w14:textId="77777777" w:rsidR="000712C1" w:rsidRPr="000712C1" w:rsidRDefault="000712C1" w:rsidP="003A566D">
      <w:pPr>
        <w:pStyle w:val="Nivel3"/>
        <w:numPr>
          <w:ilvl w:val="2"/>
          <w:numId w:val="41"/>
        </w:numPr>
        <w:tabs>
          <w:tab w:val="left" w:pos="1560"/>
          <w:tab w:val="left" w:pos="1843"/>
        </w:tabs>
        <w:spacing w:afterLines="120" w:after="288" w:line="312" w:lineRule="auto"/>
        <w:ind w:left="170" w:firstLine="964"/>
        <w:rPr>
          <w:rFonts w:ascii="Arial" w:hAnsi="Arial"/>
        </w:rPr>
      </w:pPr>
      <w:r w:rsidRPr="000712C1">
        <w:rPr>
          <w:rFonts w:ascii="Arial" w:hAnsi="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9" w:anchor="art156§8" w:history="1">
        <w:r w:rsidRPr="000712C1">
          <w:rPr>
            <w:rStyle w:val="Hyperlink"/>
            <w:rFonts w:ascii="Arial" w:hAnsi="Arial"/>
          </w:rPr>
          <w:t>art. 156, §8º, da Lei nº 14.133, de 2021</w:t>
        </w:r>
      </w:hyperlink>
      <w:r w:rsidRPr="000712C1">
        <w:rPr>
          <w:rFonts w:ascii="Arial" w:hAnsi="Arial"/>
        </w:rPr>
        <w:t>).</w:t>
      </w:r>
    </w:p>
    <w:p w14:paraId="238E3E9D" w14:textId="3141E3C1" w:rsidR="000712C1" w:rsidRPr="000712C1" w:rsidRDefault="000712C1" w:rsidP="003A566D">
      <w:pPr>
        <w:pStyle w:val="Nivel3"/>
        <w:numPr>
          <w:ilvl w:val="2"/>
          <w:numId w:val="41"/>
        </w:numPr>
        <w:tabs>
          <w:tab w:val="left" w:pos="1560"/>
          <w:tab w:val="left" w:pos="1843"/>
        </w:tabs>
        <w:spacing w:afterLines="120" w:after="288" w:line="312" w:lineRule="auto"/>
        <w:ind w:left="170" w:firstLine="964"/>
        <w:rPr>
          <w:rFonts w:ascii="Arial" w:hAnsi="Arial"/>
        </w:rPr>
      </w:pPr>
      <w:r w:rsidRPr="000712C1">
        <w:rPr>
          <w:rFonts w:ascii="Arial" w:hAnsi="Arial"/>
        </w:rPr>
        <w:t xml:space="preserve">Previamente ao encaminhamento à cobrança judicial, a multa poderá ser recolhida administrativamente no prazo máximo de </w:t>
      </w:r>
      <w:r w:rsidR="003A566D">
        <w:rPr>
          <w:rFonts w:ascii="Arial" w:hAnsi="Arial"/>
          <w:color w:val="auto"/>
        </w:rPr>
        <w:t>.......</w:t>
      </w:r>
      <w:r w:rsidRPr="000712C1">
        <w:rPr>
          <w:rFonts w:ascii="Arial" w:hAnsi="Arial"/>
          <w:i/>
          <w:iCs/>
          <w:color w:val="auto"/>
        </w:rPr>
        <w:t xml:space="preserve"> </w:t>
      </w:r>
      <w:r w:rsidRPr="000712C1">
        <w:rPr>
          <w:rFonts w:ascii="Arial" w:hAnsi="Arial"/>
          <w:iCs/>
          <w:color w:val="auto"/>
        </w:rPr>
        <w:t>(</w:t>
      </w:r>
      <w:r w:rsidR="003A566D">
        <w:rPr>
          <w:rFonts w:ascii="Arial" w:hAnsi="Arial"/>
          <w:iCs/>
          <w:color w:val="auto"/>
        </w:rPr>
        <w:t>..........</w:t>
      </w:r>
      <w:r w:rsidRPr="000712C1">
        <w:rPr>
          <w:rFonts w:ascii="Arial" w:hAnsi="Arial"/>
          <w:iCs/>
          <w:color w:val="auto"/>
        </w:rPr>
        <w:t>)</w:t>
      </w:r>
      <w:r w:rsidRPr="000712C1">
        <w:rPr>
          <w:rFonts w:ascii="Arial" w:hAnsi="Arial"/>
          <w:i/>
          <w:iCs/>
          <w:color w:val="auto"/>
        </w:rPr>
        <w:t xml:space="preserve"> </w:t>
      </w:r>
      <w:proofErr w:type="gramStart"/>
      <w:r w:rsidRPr="000712C1">
        <w:rPr>
          <w:rFonts w:ascii="Arial" w:hAnsi="Arial"/>
          <w:color w:val="auto"/>
        </w:rPr>
        <w:t>dias</w:t>
      </w:r>
      <w:proofErr w:type="gramEnd"/>
      <w:r w:rsidRPr="000712C1">
        <w:rPr>
          <w:rFonts w:ascii="Arial" w:hAnsi="Arial"/>
        </w:rPr>
        <w:t>, a contar da data do recebimento da comunicação enviada pela autoridade competente.</w:t>
      </w:r>
      <w:bookmarkStart w:id="24" w:name="_Hlk78351618"/>
      <w:bookmarkEnd w:id="24"/>
    </w:p>
    <w:p w14:paraId="2304D126" w14:textId="77777777" w:rsidR="000712C1" w:rsidRPr="000712C1" w:rsidRDefault="000712C1" w:rsidP="003A566D">
      <w:pPr>
        <w:pStyle w:val="Nivel2"/>
        <w:numPr>
          <w:ilvl w:val="1"/>
          <w:numId w:val="41"/>
        </w:numPr>
        <w:spacing w:afterLines="120" w:after="288" w:line="312" w:lineRule="auto"/>
        <w:ind w:left="0" w:firstLine="709"/>
        <w:rPr>
          <w:rFonts w:ascii="Arial" w:hAnsi="Arial" w:cs="Arial"/>
        </w:rPr>
      </w:pPr>
      <w:r w:rsidRPr="000712C1">
        <w:rPr>
          <w:rFonts w:ascii="Arial" w:hAnsi="Arial" w:cs="Arial"/>
        </w:rPr>
        <w:t xml:space="preserve">A aplicação das sanções realizar-se-á em processo administrativo que assegure o contraditório e a ampla defesa ao Contratado, observando-se o procedimento previsto no </w:t>
      </w:r>
      <w:r w:rsidRPr="000712C1">
        <w:rPr>
          <w:rFonts w:ascii="Arial" w:hAnsi="Arial" w:cs="Arial"/>
          <w:b/>
          <w:bCs/>
        </w:rPr>
        <w:t xml:space="preserve">caput </w:t>
      </w:r>
      <w:r w:rsidRPr="000712C1">
        <w:rPr>
          <w:rFonts w:ascii="Arial" w:hAnsi="Arial" w:cs="Arial"/>
        </w:rPr>
        <w:lastRenderedPageBreak/>
        <w:t xml:space="preserve">e parágrafos do </w:t>
      </w:r>
      <w:hyperlink r:id="rId40" w:anchor="art158" w:history="1">
        <w:r w:rsidRPr="000712C1">
          <w:rPr>
            <w:rStyle w:val="Hyperlink"/>
            <w:rFonts w:ascii="Arial" w:hAnsi="Arial" w:cs="Arial"/>
          </w:rPr>
          <w:t>art. 158 da Lei nº 14.133, de 2021</w:t>
        </w:r>
      </w:hyperlink>
      <w:r w:rsidRPr="000712C1">
        <w:rPr>
          <w:rFonts w:ascii="Arial" w:hAnsi="Arial" w:cs="Arial"/>
        </w:rPr>
        <w:t>, para as penalidades de impedimento de licitar e contratar e de declaração de inidoneidade para licitar ou contratar.</w:t>
      </w:r>
    </w:p>
    <w:p w14:paraId="0AD8568E" w14:textId="77777777" w:rsidR="000712C1" w:rsidRPr="000712C1" w:rsidRDefault="000712C1" w:rsidP="003A566D">
      <w:pPr>
        <w:pStyle w:val="Nivel2"/>
        <w:numPr>
          <w:ilvl w:val="1"/>
          <w:numId w:val="41"/>
        </w:numPr>
        <w:spacing w:afterLines="120" w:after="288" w:line="312" w:lineRule="auto"/>
        <w:ind w:left="0" w:firstLine="709"/>
        <w:rPr>
          <w:rFonts w:ascii="Arial" w:hAnsi="Arial" w:cs="Arial"/>
        </w:rPr>
      </w:pPr>
      <w:r w:rsidRPr="000712C1">
        <w:rPr>
          <w:rFonts w:ascii="Arial" w:hAnsi="Arial" w:cs="Arial"/>
        </w:rPr>
        <w:t>Na aplicação das sanções serão considerados (</w:t>
      </w:r>
      <w:hyperlink r:id="rId41" w:anchor="art156§1" w:history="1">
        <w:r w:rsidRPr="000712C1">
          <w:rPr>
            <w:rStyle w:val="Hyperlink"/>
            <w:rFonts w:ascii="Arial" w:hAnsi="Arial" w:cs="Arial"/>
          </w:rPr>
          <w:t>art. 156, §1º, da Lei nº 14.133, de 2021</w:t>
        </w:r>
      </w:hyperlink>
      <w:r w:rsidRPr="000712C1">
        <w:rPr>
          <w:rFonts w:ascii="Arial" w:hAnsi="Arial" w:cs="Arial"/>
        </w:rPr>
        <w:t>):</w:t>
      </w:r>
    </w:p>
    <w:p w14:paraId="287D3E75" w14:textId="77777777" w:rsidR="000712C1" w:rsidRPr="000712C1" w:rsidRDefault="000712C1" w:rsidP="000712C1">
      <w:pPr>
        <w:numPr>
          <w:ilvl w:val="0"/>
          <w:numId w:val="33"/>
        </w:numPr>
        <w:suppressAutoHyphens/>
        <w:spacing w:before="120" w:afterLines="120" w:after="288" w:line="312" w:lineRule="auto"/>
        <w:ind w:left="924" w:firstLine="851"/>
        <w:contextualSpacing/>
        <w:jc w:val="both"/>
        <w:rPr>
          <w:rFonts w:eastAsia="Arial" w:cs="Arial"/>
          <w:szCs w:val="20"/>
        </w:rPr>
      </w:pPr>
      <w:proofErr w:type="gramStart"/>
      <w:r w:rsidRPr="000712C1">
        <w:rPr>
          <w:rFonts w:eastAsia="Arial" w:cs="Arial"/>
          <w:szCs w:val="20"/>
        </w:rPr>
        <w:t>a</w:t>
      </w:r>
      <w:proofErr w:type="gramEnd"/>
      <w:r w:rsidRPr="000712C1">
        <w:rPr>
          <w:rFonts w:eastAsia="Arial" w:cs="Arial"/>
          <w:szCs w:val="20"/>
        </w:rPr>
        <w:t xml:space="preserve"> natureza e a gravidade da infração cometida;</w:t>
      </w:r>
    </w:p>
    <w:p w14:paraId="67D1E32C" w14:textId="77777777" w:rsidR="000712C1" w:rsidRPr="000712C1" w:rsidRDefault="000712C1" w:rsidP="000712C1">
      <w:pPr>
        <w:numPr>
          <w:ilvl w:val="0"/>
          <w:numId w:val="33"/>
        </w:numPr>
        <w:suppressAutoHyphens/>
        <w:spacing w:before="120" w:afterLines="120" w:after="288" w:line="312" w:lineRule="auto"/>
        <w:ind w:left="924" w:firstLine="851"/>
        <w:contextualSpacing/>
        <w:jc w:val="both"/>
        <w:rPr>
          <w:rFonts w:eastAsia="Arial" w:cs="Arial"/>
          <w:szCs w:val="20"/>
        </w:rPr>
      </w:pPr>
      <w:proofErr w:type="gramStart"/>
      <w:r w:rsidRPr="000712C1">
        <w:rPr>
          <w:rFonts w:eastAsia="Arial" w:cs="Arial"/>
          <w:szCs w:val="20"/>
        </w:rPr>
        <w:t>as</w:t>
      </w:r>
      <w:proofErr w:type="gramEnd"/>
      <w:r w:rsidRPr="000712C1">
        <w:rPr>
          <w:rFonts w:eastAsia="Arial" w:cs="Arial"/>
          <w:szCs w:val="20"/>
        </w:rPr>
        <w:t xml:space="preserve"> peculiaridades do caso concreto;</w:t>
      </w:r>
    </w:p>
    <w:p w14:paraId="7A04F290" w14:textId="77777777" w:rsidR="000712C1" w:rsidRPr="000712C1" w:rsidRDefault="000712C1" w:rsidP="000712C1">
      <w:pPr>
        <w:numPr>
          <w:ilvl w:val="0"/>
          <w:numId w:val="33"/>
        </w:numPr>
        <w:suppressAutoHyphens/>
        <w:spacing w:before="120" w:afterLines="120" w:after="288" w:line="312" w:lineRule="auto"/>
        <w:ind w:left="924" w:firstLine="851"/>
        <w:contextualSpacing/>
        <w:jc w:val="both"/>
        <w:rPr>
          <w:rFonts w:eastAsia="Arial" w:cs="Arial"/>
          <w:szCs w:val="20"/>
        </w:rPr>
      </w:pPr>
      <w:proofErr w:type="gramStart"/>
      <w:r w:rsidRPr="000712C1">
        <w:rPr>
          <w:rFonts w:eastAsia="Arial" w:cs="Arial"/>
          <w:szCs w:val="20"/>
        </w:rPr>
        <w:t>as</w:t>
      </w:r>
      <w:proofErr w:type="gramEnd"/>
      <w:r w:rsidRPr="000712C1">
        <w:rPr>
          <w:rFonts w:eastAsia="Arial" w:cs="Arial"/>
          <w:szCs w:val="20"/>
        </w:rPr>
        <w:t xml:space="preserve"> circunstâncias agravantes ou atenuantes;</w:t>
      </w:r>
    </w:p>
    <w:p w14:paraId="2ADA6783" w14:textId="77777777" w:rsidR="000712C1" w:rsidRPr="000712C1" w:rsidRDefault="000712C1" w:rsidP="000712C1">
      <w:pPr>
        <w:numPr>
          <w:ilvl w:val="0"/>
          <w:numId w:val="33"/>
        </w:numPr>
        <w:suppressAutoHyphens/>
        <w:spacing w:before="120" w:afterLines="120" w:after="288" w:line="312" w:lineRule="auto"/>
        <w:ind w:left="924" w:firstLine="851"/>
        <w:contextualSpacing/>
        <w:jc w:val="both"/>
        <w:rPr>
          <w:rFonts w:eastAsia="Arial" w:cs="Arial"/>
          <w:szCs w:val="20"/>
        </w:rPr>
      </w:pPr>
      <w:proofErr w:type="gramStart"/>
      <w:r w:rsidRPr="000712C1">
        <w:rPr>
          <w:rFonts w:eastAsia="Arial" w:cs="Arial"/>
          <w:szCs w:val="20"/>
        </w:rPr>
        <w:t>os</w:t>
      </w:r>
      <w:proofErr w:type="gramEnd"/>
      <w:r w:rsidRPr="000712C1">
        <w:rPr>
          <w:rFonts w:eastAsia="Arial" w:cs="Arial"/>
          <w:szCs w:val="20"/>
        </w:rPr>
        <w:t xml:space="preserve"> danos que dela provierem para o Contratante;</w:t>
      </w:r>
    </w:p>
    <w:p w14:paraId="17C1E755" w14:textId="77777777" w:rsidR="000712C1" w:rsidRPr="000712C1" w:rsidRDefault="000712C1" w:rsidP="000712C1">
      <w:pPr>
        <w:numPr>
          <w:ilvl w:val="0"/>
          <w:numId w:val="33"/>
        </w:numPr>
        <w:suppressAutoHyphens/>
        <w:spacing w:before="120" w:afterLines="120" w:after="288" w:line="312" w:lineRule="auto"/>
        <w:ind w:left="924" w:firstLine="851"/>
        <w:contextualSpacing/>
        <w:jc w:val="both"/>
        <w:rPr>
          <w:rFonts w:eastAsia="Arial" w:cs="Arial"/>
          <w:szCs w:val="20"/>
        </w:rPr>
      </w:pPr>
      <w:proofErr w:type="gramStart"/>
      <w:r w:rsidRPr="000712C1">
        <w:rPr>
          <w:rFonts w:eastAsia="Arial" w:cs="Arial"/>
          <w:szCs w:val="20"/>
        </w:rPr>
        <w:t>a</w:t>
      </w:r>
      <w:proofErr w:type="gramEnd"/>
      <w:r w:rsidRPr="000712C1">
        <w:rPr>
          <w:rFonts w:eastAsia="Arial" w:cs="Arial"/>
          <w:szCs w:val="20"/>
        </w:rPr>
        <w:t xml:space="preserve"> implantação ou o aperfeiçoamento de programa de integridade, conforme normas e orientações dos órgãos de controle.</w:t>
      </w:r>
    </w:p>
    <w:p w14:paraId="04D45A16" w14:textId="77777777" w:rsidR="000712C1" w:rsidRPr="000712C1" w:rsidRDefault="000712C1" w:rsidP="003A566D">
      <w:pPr>
        <w:pStyle w:val="Nivel2"/>
        <w:numPr>
          <w:ilvl w:val="1"/>
          <w:numId w:val="41"/>
        </w:numPr>
        <w:spacing w:afterLines="120" w:after="288" w:line="312" w:lineRule="auto"/>
        <w:ind w:left="0" w:firstLine="709"/>
        <w:rPr>
          <w:rFonts w:ascii="Arial" w:hAnsi="Arial" w:cs="Arial"/>
        </w:rPr>
      </w:pPr>
      <w:r w:rsidRPr="000712C1">
        <w:rPr>
          <w:rFonts w:ascii="Arial" w:hAnsi="Arial" w:cs="Arial"/>
        </w:rPr>
        <w:t xml:space="preserve">Os atos previstos como infrações administrativas na </w:t>
      </w:r>
      <w:hyperlink r:id="rId42" w:history="1">
        <w:r w:rsidRPr="000712C1">
          <w:rPr>
            <w:rStyle w:val="Hyperlink"/>
            <w:rFonts w:ascii="Arial" w:hAnsi="Arial" w:cs="Arial"/>
          </w:rPr>
          <w:t>Lei nº 14.133, de 2021</w:t>
        </w:r>
      </w:hyperlink>
      <w:r w:rsidRPr="000712C1">
        <w:rPr>
          <w:rFonts w:ascii="Arial" w:hAnsi="Arial" w:cs="Arial"/>
        </w:rPr>
        <w:t xml:space="preserve">, ou em outras leis de licitações e contratos da Administração Pública que também sejam tipificados como atos lesivos </w:t>
      </w:r>
      <w:hyperlink r:id="rId43" w:history="1">
        <w:r w:rsidRPr="000712C1">
          <w:rPr>
            <w:rStyle w:val="Hyperlink"/>
            <w:rFonts w:ascii="Arial" w:hAnsi="Arial" w:cs="Arial"/>
          </w:rPr>
          <w:t>na Lei nº 12.846, de 2013</w:t>
        </w:r>
      </w:hyperlink>
      <w:r w:rsidRPr="000712C1">
        <w:rPr>
          <w:rFonts w:ascii="Arial" w:hAnsi="Arial" w:cs="Arial"/>
        </w:rPr>
        <w:t xml:space="preserve">, serão apurados e julgados conjuntamente, nos mesmos autos, observados o rito procedimental e autoridade competente definidos na referida </w:t>
      </w:r>
      <w:hyperlink r:id="rId44" w:anchor="art159" w:history="1">
        <w:r w:rsidRPr="000712C1">
          <w:rPr>
            <w:rStyle w:val="Hyperlink"/>
            <w:rFonts w:ascii="Arial" w:hAnsi="Arial" w:cs="Arial"/>
          </w:rPr>
          <w:t>Lei (art. 159</w:t>
        </w:r>
      </w:hyperlink>
      <w:r w:rsidRPr="000712C1">
        <w:rPr>
          <w:rFonts w:ascii="Arial" w:hAnsi="Arial" w:cs="Arial"/>
        </w:rPr>
        <w:t>).</w:t>
      </w:r>
    </w:p>
    <w:p w14:paraId="6190A5ED" w14:textId="77777777" w:rsidR="000712C1" w:rsidRPr="000712C1" w:rsidRDefault="000712C1" w:rsidP="003A566D">
      <w:pPr>
        <w:pStyle w:val="Nivel2"/>
        <w:numPr>
          <w:ilvl w:val="1"/>
          <w:numId w:val="41"/>
        </w:numPr>
        <w:spacing w:afterLines="120" w:after="288" w:line="312" w:lineRule="auto"/>
        <w:ind w:left="0" w:firstLine="709"/>
        <w:rPr>
          <w:rFonts w:ascii="Arial" w:hAnsi="Arial" w:cs="Arial"/>
          <w:i/>
          <w:iCs/>
        </w:rPr>
      </w:pPr>
      <w:r w:rsidRPr="000712C1">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5" w:anchor="art160" w:history="1">
        <w:r w:rsidRPr="000712C1">
          <w:rPr>
            <w:rStyle w:val="Hyperlink"/>
            <w:rFonts w:ascii="Arial" w:hAnsi="Arial" w:cs="Arial"/>
          </w:rPr>
          <w:t>art. 160, da Lei nº 14.133, de 2021</w:t>
        </w:r>
      </w:hyperlink>
      <w:r w:rsidRPr="000712C1">
        <w:rPr>
          <w:rFonts w:ascii="Arial" w:hAnsi="Arial" w:cs="Arial"/>
        </w:rPr>
        <w:t>)</w:t>
      </w:r>
    </w:p>
    <w:p w14:paraId="053A6E30" w14:textId="6A1C9879" w:rsidR="000712C1" w:rsidRPr="000712C1" w:rsidRDefault="000712C1" w:rsidP="003A566D">
      <w:pPr>
        <w:pStyle w:val="Nivel2"/>
        <w:numPr>
          <w:ilvl w:val="1"/>
          <w:numId w:val="41"/>
        </w:numPr>
        <w:spacing w:afterLines="120" w:after="288" w:line="312" w:lineRule="auto"/>
        <w:ind w:left="0" w:firstLine="709"/>
        <w:rPr>
          <w:rFonts w:ascii="Arial" w:hAnsi="Arial" w:cs="Arial"/>
          <w:i/>
          <w:iCs/>
        </w:rPr>
      </w:pPr>
      <w:r w:rsidRPr="000712C1">
        <w:rPr>
          <w:rFonts w:ascii="Arial" w:hAnsi="Arial" w:cs="Arial"/>
        </w:rPr>
        <w:t xml:space="preserve"> O Contratante deverá, no prazo máximo de </w:t>
      </w:r>
      <w:r w:rsidR="003A566D">
        <w:rPr>
          <w:rFonts w:ascii="Arial" w:hAnsi="Arial" w:cs="Arial"/>
        </w:rPr>
        <w:t>...........</w:t>
      </w:r>
      <w:r w:rsidRPr="000712C1">
        <w:rPr>
          <w:rFonts w:ascii="Arial" w:hAnsi="Arial" w:cs="Arial"/>
        </w:rPr>
        <w:t xml:space="preserve"> (</w:t>
      </w:r>
      <w:r w:rsidR="003A566D">
        <w:rPr>
          <w:rFonts w:ascii="Arial" w:hAnsi="Arial" w:cs="Arial"/>
        </w:rPr>
        <w:t>.........</w:t>
      </w:r>
      <w:r w:rsidRPr="000712C1">
        <w:rPr>
          <w:rFonts w:ascii="Arial" w:hAnsi="Arial" w:cs="Arial"/>
        </w:rPr>
        <w:t>) dias úteis, contado da data de aplicação da sanção, informar e manter atualizados os dados relativos às sanções por ela aplicadas, para fins de publicidade no Cadastro Nacional de Empresas Inidôneas e Suspensas (</w:t>
      </w:r>
      <w:proofErr w:type="spellStart"/>
      <w:r w:rsidRPr="000712C1">
        <w:rPr>
          <w:rFonts w:ascii="Arial" w:hAnsi="Arial" w:cs="Arial"/>
        </w:rPr>
        <w:t>Ceis</w:t>
      </w:r>
      <w:proofErr w:type="spellEnd"/>
      <w:r w:rsidRPr="000712C1">
        <w:rPr>
          <w:rFonts w:ascii="Arial" w:hAnsi="Arial" w:cs="Arial"/>
        </w:rPr>
        <w:t>) e no Cadastro Nacional de Empresas Punidas (</w:t>
      </w:r>
      <w:proofErr w:type="spellStart"/>
      <w:r w:rsidRPr="000712C1">
        <w:rPr>
          <w:rFonts w:ascii="Arial" w:hAnsi="Arial" w:cs="Arial"/>
        </w:rPr>
        <w:t>Cnep</w:t>
      </w:r>
      <w:proofErr w:type="spellEnd"/>
      <w:r w:rsidRPr="000712C1">
        <w:rPr>
          <w:rFonts w:ascii="Arial" w:hAnsi="Arial" w:cs="Arial"/>
        </w:rPr>
        <w:t>), instituídos no âmbito do Poder Executivo Federal. (</w:t>
      </w:r>
      <w:hyperlink r:id="rId46" w:anchor="art161">
        <w:r w:rsidRPr="000712C1">
          <w:rPr>
            <w:rStyle w:val="Hyperlink"/>
            <w:rFonts w:ascii="Arial" w:hAnsi="Arial" w:cs="Arial"/>
          </w:rPr>
          <w:t>Art. 161, da Lei nº 14.133, de 2021</w:t>
        </w:r>
      </w:hyperlink>
      <w:r w:rsidRPr="000712C1">
        <w:rPr>
          <w:rFonts w:ascii="Arial" w:hAnsi="Arial" w:cs="Arial"/>
        </w:rPr>
        <w:t>)</w:t>
      </w:r>
    </w:p>
    <w:p w14:paraId="2DA1C8EF" w14:textId="77777777" w:rsidR="000712C1" w:rsidRPr="000712C1" w:rsidRDefault="000712C1" w:rsidP="003A566D">
      <w:pPr>
        <w:pStyle w:val="Nivel2"/>
        <w:numPr>
          <w:ilvl w:val="1"/>
          <w:numId w:val="41"/>
        </w:numPr>
        <w:spacing w:afterLines="120" w:after="288" w:line="312" w:lineRule="auto"/>
        <w:ind w:left="0" w:firstLine="709"/>
        <w:rPr>
          <w:rFonts w:ascii="Arial" w:hAnsi="Arial" w:cs="Arial"/>
          <w:i/>
          <w:iCs/>
        </w:rPr>
      </w:pPr>
      <w:r w:rsidRPr="000712C1">
        <w:rPr>
          <w:rFonts w:ascii="Arial" w:hAnsi="Arial" w:cs="Arial"/>
        </w:rPr>
        <w:t xml:space="preserve">As sanções de impedimento de licitar e contratar e declaração de inidoneidade para licitar ou contratar são passíveis de reabilitação na forma do </w:t>
      </w:r>
      <w:hyperlink r:id="rId47" w:anchor="art163" w:history="1">
        <w:r w:rsidRPr="000712C1">
          <w:rPr>
            <w:rStyle w:val="Hyperlink"/>
            <w:rFonts w:ascii="Arial" w:hAnsi="Arial" w:cs="Arial"/>
          </w:rPr>
          <w:t>art. 163 da Lei nº 14.133/21.</w:t>
        </w:r>
      </w:hyperlink>
    </w:p>
    <w:p w14:paraId="32A633B8" w14:textId="77777777" w:rsidR="000712C1" w:rsidRPr="000712C1" w:rsidRDefault="000712C1" w:rsidP="003A566D">
      <w:pPr>
        <w:pStyle w:val="Nivel2"/>
        <w:numPr>
          <w:ilvl w:val="1"/>
          <w:numId w:val="41"/>
        </w:numPr>
        <w:spacing w:afterLines="120" w:after="288" w:line="312" w:lineRule="auto"/>
        <w:ind w:left="0" w:firstLine="709"/>
        <w:rPr>
          <w:rFonts w:ascii="Arial" w:hAnsi="Arial" w:cs="Arial"/>
        </w:rPr>
      </w:pPr>
      <w:r w:rsidRPr="000712C1">
        <w:rPr>
          <w:rFonts w:ascii="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w:t>
      </w:r>
      <w:r w:rsidRPr="000712C1">
        <w:rPr>
          <w:rFonts w:ascii="Arial" w:hAnsi="Arial" w:cs="Arial"/>
        </w:rPr>
        <w:lastRenderedPageBreak/>
        <w:t xml:space="preserve">contrato ou de outros contratos administrativos que o contratado possua com o mesmo órgão ora contratante, na forma da </w:t>
      </w:r>
      <w:hyperlink r:id="rId48" w:history="1">
        <w:r w:rsidRPr="000712C1">
          <w:rPr>
            <w:rStyle w:val="Hyperlink"/>
            <w:rFonts w:ascii="Arial" w:hAnsi="Arial" w:cs="Arial"/>
          </w:rPr>
          <w:t>Instrução Normativa SEGES/ME nº 26, de 13 de abril de 2022</w:t>
        </w:r>
      </w:hyperlink>
      <w:r w:rsidRPr="000712C1">
        <w:rPr>
          <w:rFonts w:ascii="Arial" w:hAnsi="Arial" w:cs="Arial"/>
        </w:rPr>
        <w:t xml:space="preserve">. </w:t>
      </w:r>
    </w:p>
    <w:p w14:paraId="2D1AEAD8" w14:textId="0C037A54" w:rsidR="000712C1" w:rsidRPr="000712C1" w:rsidRDefault="00BD5217" w:rsidP="003A566D">
      <w:pPr>
        <w:pStyle w:val="Nivel01"/>
        <w:numPr>
          <w:ilvl w:val="0"/>
          <w:numId w:val="41"/>
        </w:numPr>
        <w:tabs>
          <w:tab w:val="left" w:pos="567"/>
        </w:tabs>
        <w:spacing w:before="120" w:afterLines="120" w:after="288" w:line="312" w:lineRule="auto"/>
        <w:ind w:left="0" w:right="0" w:firstLine="0"/>
        <w:rPr>
          <w:rFonts w:cs="Arial"/>
          <w:color w:val="FFFFFF" w:themeColor="background1"/>
        </w:rPr>
      </w:pPr>
      <w:r>
        <w:rPr>
          <w:rFonts w:cs="Arial"/>
        </w:rPr>
        <w:t>CLÁUSULA DÉCIMA SEGUNDA</w:t>
      </w:r>
      <w:r w:rsidR="000712C1" w:rsidRPr="000712C1">
        <w:rPr>
          <w:rFonts w:cs="Arial"/>
        </w:rPr>
        <w:t xml:space="preserve"> – DA EXTINÇÃO CONTRATUAL (</w:t>
      </w:r>
      <w:hyperlink r:id="rId49" w:anchor="art92" w:history="1">
        <w:r w:rsidR="000712C1" w:rsidRPr="000712C1">
          <w:rPr>
            <w:rStyle w:val="Hyperlink"/>
            <w:rFonts w:cs="Arial"/>
          </w:rPr>
          <w:t>art. 92, XIX</w:t>
        </w:r>
      </w:hyperlink>
      <w:r w:rsidR="000712C1" w:rsidRPr="000712C1">
        <w:rPr>
          <w:rFonts w:cs="Arial"/>
        </w:rPr>
        <w:t>)</w:t>
      </w:r>
    </w:p>
    <w:p w14:paraId="7CB02181" w14:textId="77777777" w:rsidR="000712C1" w:rsidRPr="000712C1" w:rsidRDefault="000712C1" w:rsidP="003A566D">
      <w:pPr>
        <w:pStyle w:val="Nivel2"/>
        <w:numPr>
          <w:ilvl w:val="1"/>
          <w:numId w:val="41"/>
        </w:numPr>
        <w:spacing w:afterLines="120" w:after="288" w:line="312" w:lineRule="auto"/>
        <w:ind w:left="0" w:firstLine="709"/>
        <w:rPr>
          <w:rFonts w:ascii="Arial" w:hAnsi="Arial" w:cs="Arial"/>
        </w:rPr>
      </w:pPr>
      <w:r w:rsidRPr="000712C1">
        <w:rPr>
          <w:rFonts w:ascii="Arial" w:hAnsi="Arial" w:cs="Arial"/>
        </w:rPr>
        <w:t xml:space="preserve">O contrato poderá ser extinto antes de cumpridas as obrigações nele estipuladas, ou antes do prazo nele fixado, por algum dos motivos previstos no </w:t>
      </w:r>
      <w:hyperlink r:id="rId50" w:anchor="art137">
        <w:r w:rsidRPr="000712C1">
          <w:rPr>
            <w:rStyle w:val="Hyperlink"/>
            <w:rFonts w:ascii="Arial" w:hAnsi="Arial" w:cs="Arial"/>
          </w:rPr>
          <w:t>artigo 137 da Lei nº 14.133/21</w:t>
        </w:r>
      </w:hyperlink>
      <w:r w:rsidRPr="000712C1">
        <w:rPr>
          <w:rFonts w:ascii="Arial" w:hAnsi="Arial" w:cs="Arial"/>
        </w:rPr>
        <w:t xml:space="preserve">, bem como amigavelmente, </w:t>
      </w:r>
      <w:r w:rsidRPr="000712C1">
        <w:rPr>
          <w:rFonts w:ascii="Arial" w:hAnsi="Arial" w:cs="Arial"/>
          <w:color w:val="000000" w:themeColor="text1"/>
        </w:rPr>
        <w:t>assegurados o contraditório e a ampla defesa</w:t>
      </w:r>
      <w:r w:rsidRPr="000712C1">
        <w:rPr>
          <w:rFonts w:ascii="Arial" w:hAnsi="Arial" w:cs="Arial"/>
        </w:rPr>
        <w:t>.</w:t>
      </w:r>
    </w:p>
    <w:p w14:paraId="0C02452E" w14:textId="77777777" w:rsidR="000712C1" w:rsidRPr="000712C1" w:rsidRDefault="000712C1" w:rsidP="003A566D">
      <w:pPr>
        <w:pStyle w:val="Nivel3"/>
        <w:numPr>
          <w:ilvl w:val="2"/>
          <w:numId w:val="41"/>
        </w:numPr>
        <w:spacing w:afterLines="120" w:after="288" w:line="312" w:lineRule="auto"/>
        <w:ind w:left="170" w:firstLine="709"/>
        <w:rPr>
          <w:rFonts w:ascii="Arial" w:hAnsi="Arial"/>
        </w:rPr>
      </w:pPr>
      <w:r w:rsidRPr="000712C1">
        <w:rPr>
          <w:rFonts w:ascii="Arial" w:hAnsi="Arial"/>
        </w:rPr>
        <w:t xml:space="preserve">Nesta hipótese, aplicam-se também os </w:t>
      </w:r>
      <w:hyperlink r:id="rId51" w:anchor="art138" w:history="1">
        <w:r w:rsidRPr="000712C1">
          <w:rPr>
            <w:rStyle w:val="Hyperlink"/>
            <w:rFonts w:ascii="Arial" w:hAnsi="Arial"/>
          </w:rPr>
          <w:t>artigos 138 e 139</w:t>
        </w:r>
      </w:hyperlink>
      <w:r w:rsidRPr="000712C1">
        <w:rPr>
          <w:rFonts w:ascii="Arial" w:hAnsi="Arial"/>
        </w:rPr>
        <w:t xml:space="preserve"> da mesma Lei.</w:t>
      </w:r>
    </w:p>
    <w:p w14:paraId="4E24BE2B" w14:textId="77777777" w:rsidR="000712C1" w:rsidRPr="000712C1" w:rsidRDefault="000712C1" w:rsidP="003A566D">
      <w:pPr>
        <w:pStyle w:val="Nivel3"/>
        <w:numPr>
          <w:ilvl w:val="2"/>
          <w:numId w:val="41"/>
        </w:numPr>
        <w:spacing w:afterLines="120" w:after="288" w:line="312" w:lineRule="auto"/>
        <w:ind w:left="170" w:firstLine="709"/>
        <w:rPr>
          <w:rFonts w:ascii="Arial" w:hAnsi="Arial"/>
        </w:rPr>
      </w:pPr>
      <w:r w:rsidRPr="000712C1">
        <w:rPr>
          <w:rFonts w:ascii="Arial" w:hAnsi="Arial"/>
        </w:rPr>
        <w:t xml:space="preserve">A </w:t>
      </w:r>
      <w:r w:rsidRPr="000712C1">
        <w:rPr>
          <w:rFonts w:ascii="Arial" w:hAnsi="Arial"/>
          <w:color w:val="000000" w:themeColor="text1"/>
        </w:rPr>
        <w:t>alteração social ou a modificação da finalidade ou da estrutura da empresa</w:t>
      </w:r>
      <w:r w:rsidRPr="000712C1">
        <w:rPr>
          <w:rFonts w:ascii="Arial" w:hAnsi="Arial"/>
        </w:rPr>
        <w:t xml:space="preserve"> não ensejará a extinção se não </w:t>
      </w:r>
      <w:r w:rsidRPr="000712C1">
        <w:rPr>
          <w:rFonts w:ascii="Arial" w:hAnsi="Arial"/>
          <w:color w:val="000000" w:themeColor="text1"/>
        </w:rPr>
        <w:t>restringir sua capacidade de concluir o contrato.</w:t>
      </w:r>
    </w:p>
    <w:p w14:paraId="72A043E5" w14:textId="77777777" w:rsidR="000712C1" w:rsidRPr="000712C1" w:rsidRDefault="000712C1" w:rsidP="003A566D">
      <w:pPr>
        <w:pStyle w:val="Nivel4"/>
        <w:numPr>
          <w:ilvl w:val="3"/>
          <w:numId w:val="41"/>
        </w:numPr>
        <w:spacing w:afterLines="120" w:after="288" w:line="312" w:lineRule="auto"/>
        <w:ind w:left="284" w:firstLine="709"/>
        <w:rPr>
          <w:rFonts w:ascii="Arial" w:hAnsi="Arial"/>
        </w:rPr>
      </w:pPr>
      <w:r w:rsidRPr="000712C1">
        <w:rPr>
          <w:rFonts w:ascii="Arial" w:hAnsi="Arial"/>
          <w:color w:val="000000" w:themeColor="text1"/>
        </w:rPr>
        <w:t xml:space="preserve">Se a operação </w:t>
      </w:r>
      <w:r w:rsidRPr="000712C1">
        <w:rPr>
          <w:rFonts w:ascii="Arial" w:hAnsi="Arial"/>
        </w:rPr>
        <w:t>implicar mudança da pessoa jurídica contratada, deverá ser formalizado termo aditivo para alteração subjetiva.</w:t>
      </w:r>
    </w:p>
    <w:p w14:paraId="0959A4F3" w14:textId="77777777" w:rsidR="000712C1" w:rsidRPr="000712C1" w:rsidRDefault="000712C1" w:rsidP="003A566D">
      <w:pPr>
        <w:pStyle w:val="Nivel2"/>
        <w:numPr>
          <w:ilvl w:val="1"/>
          <w:numId w:val="41"/>
        </w:numPr>
        <w:spacing w:afterLines="120" w:after="288" w:line="312" w:lineRule="auto"/>
        <w:ind w:left="0" w:firstLine="709"/>
        <w:rPr>
          <w:rFonts w:ascii="Arial" w:hAnsi="Arial" w:cs="Arial"/>
        </w:rPr>
      </w:pPr>
      <w:r w:rsidRPr="000712C1">
        <w:rPr>
          <w:rFonts w:ascii="Arial" w:hAnsi="Arial" w:cs="Arial"/>
        </w:rPr>
        <w:t>O termo de extinção, sempre que possível, será precedido:</w:t>
      </w:r>
    </w:p>
    <w:p w14:paraId="4F19C263" w14:textId="77777777" w:rsidR="000712C1" w:rsidRPr="000712C1" w:rsidRDefault="000712C1" w:rsidP="003A566D">
      <w:pPr>
        <w:pStyle w:val="Nivel3"/>
        <w:numPr>
          <w:ilvl w:val="2"/>
          <w:numId w:val="41"/>
        </w:numPr>
        <w:spacing w:afterLines="120" w:after="288" w:line="312" w:lineRule="auto"/>
        <w:ind w:left="170" w:firstLine="709"/>
        <w:rPr>
          <w:rFonts w:ascii="Arial" w:hAnsi="Arial"/>
        </w:rPr>
      </w:pPr>
      <w:r w:rsidRPr="000712C1">
        <w:rPr>
          <w:rFonts w:ascii="Arial" w:hAnsi="Arial"/>
        </w:rPr>
        <w:t>Balanço dos eventos contratuais já cumpridos ou parcialmente cumpridos;</w:t>
      </w:r>
    </w:p>
    <w:p w14:paraId="2A432E14" w14:textId="77777777" w:rsidR="000712C1" w:rsidRPr="000712C1" w:rsidRDefault="000712C1" w:rsidP="003A566D">
      <w:pPr>
        <w:pStyle w:val="Nivel3"/>
        <w:numPr>
          <w:ilvl w:val="2"/>
          <w:numId w:val="41"/>
        </w:numPr>
        <w:spacing w:afterLines="120" w:after="288" w:line="312" w:lineRule="auto"/>
        <w:ind w:left="170" w:firstLine="709"/>
        <w:rPr>
          <w:rFonts w:ascii="Arial" w:hAnsi="Arial"/>
        </w:rPr>
      </w:pPr>
      <w:r w:rsidRPr="000712C1">
        <w:rPr>
          <w:rFonts w:ascii="Arial" w:hAnsi="Arial"/>
        </w:rPr>
        <w:t>Relação dos pagamentos já efetuados e ainda devidos;</w:t>
      </w:r>
    </w:p>
    <w:p w14:paraId="6E4B6E22" w14:textId="77777777" w:rsidR="000712C1" w:rsidRPr="000712C1" w:rsidRDefault="000712C1" w:rsidP="003A566D">
      <w:pPr>
        <w:pStyle w:val="Nivel3"/>
        <w:numPr>
          <w:ilvl w:val="2"/>
          <w:numId w:val="41"/>
        </w:numPr>
        <w:spacing w:afterLines="120" w:after="288" w:line="312" w:lineRule="auto"/>
        <w:ind w:left="170" w:firstLine="709"/>
        <w:rPr>
          <w:rFonts w:ascii="Arial" w:hAnsi="Arial"/>
        </w:rPr>
      </w:pPr>
      <w:r w:rsidRPr="000712C1">
        <w:rPr>
          <w:rFonts w:ascii="Arial" w:hAnsi="Arial"/>
        </w:rPr>
        <w:t>Indenizações e multas.</w:t>
      </w:r>
    </w:p>
    <w:p w14:paraId="5ECD0962" w14:textId="77777777" w:rsidR="000712C1" w:rsidRPr="000712C1" w:rsidRDefault="000712C1" w:rsidP="003A566D">
      <w:pPr>
        <w:pStyle w:val="Nivel2"/>
        <w:numPr>
          <w:ilvl w:val="1"/>
          <w:numId w:val="41"/>
        </w:numPr>
        <w:spacing w:afterLines="120" w:after="288" w:line="312" w:lineRule="auto"/>
        <w:ind w:left="0" w:firstLine="709"/>
        <w:rPr>
          <w:rFonts w:ascii="Arial" w:hAnsi="Arial" w:cs="Arial"/>
        </w:rPr>
      </w:pPr>
      <w:r w:rsidRPr="000712C1">
        <w:rPr>
          <w:rFonts w:ascii="Arial" w:hAnsi="Arial" w:cs="Arial"/>
        </w:rPr>
        <w:t>A extinção do contrato não configura óbice para o reconhecimento do desequilíbrio econômico-financeiro, hipótese em que será concedida indenização por meio de termo indenizatório (</w:t>
      </w:r>
      <w:hyperlink r:id="rId52" w:anchor="art131" w:history="1">
        <w:r w:rsidRPr="000712C1">
          <w:rPr>
            <w:rStyle w:val="Hyperlink"/>
            <w:rFonts w:ascii="Arial" w:hAnsi="Arial" w:cs="Arial"/>
          </w:rPr>
          <w:t>art. 131, caput, da Lei n.º 14.133, de 2021).</w:t>
        </w:r>
      </w:hyperlink>
      <w:r w:rsidRPr="000712C1">
        <w:rPr>
          <w:rFonts w:ascii="Arial" w:hAnsi="Arial" w:cs="Arial"/>
        </w:rPr>
        <w:t xml:space="preserve"> </w:t>
      </w:r>
    </w:p>
    <w:p w14:paraId="7AEDD854" w14:textId="77777777" w:rsidR="000712C1" w:rsidRPr="000712C1" w:rsidRDefault="000712C1" w:rsidP="003A566D">
      <w:pPr>
        <w:pStyle w:val="Nivel2"/>
        <w:numPr>
          <w:ilvl w:val="1"/>
          <w:numId w:val="41"/>
        </w:numPr>
        <w:spacing w:afterLines="120" w:after="288" w:line="312" w:lineRule="auto"/>
        <w:ind w:left="0" w:firstLine="709"/>
        <w:rPr>
          <w:rFonts w:ascii="Arial" w:hAnsi="Arial" w:cs="Arial"/>
        </w:rPr>
      </w:pPr>
      <w:r w:rsidRPr="000712C1">
        <w:rPr>
          <w:rFonts w:ascii="Arial" w:hAnsi="Arial" w:cs="Arial"/>
        </w:rPr>
        <w:t>O contrato poderá ser extinto:</w:t>
      </w:r>
    </w:p>
    <w:p w14:paraId="119105A8" w14:textId="77777777" w:rsidR="000712C1" w:rsidRPr="000712C1" w:rsidRDefault="000712C1" w:rsidP="003A566D">
      <w:pPr>
        <w:pStyle w:val="Nivel3"/>
        <w:numPr>
          <w:ilvl w:val="2"/>
          <w:numId w:val="41"/>
        </w:numPr>
        <w:spacing w:afterLines="120" w:after="288" w:line="312" w:lineRule="auto"/>
        <w:ind w:left="170" w:firstLine="709"/>
        <w:rPr>
          <w:rFonts w:ascii="Arial" w:hAnsi="Arial"/>
        </w:rPr>
      </w:pPr>
      <w:proofErr w:type="gramStart"/>
      <w:r w:rsidRPr="000712C1">
        <w:rPr>
          <w:rFonts w:ascii="Arial" w:hAnsi="Arial"/>
        </w:rPr>
        <w:t>caso</w:t>
      </w:r>
      <w:proofErr w:type="gramEnd"/>
      <w:r w:rsidRPr="000712C1">
        <w:rPr>
          <w:rFonts w:ascii="Arial" w:hAnsi="Arial"/>
        </w:rPr>
        <w:t xml:space="preserve"> se constate que o contratado mantém vínculo de natureza técnica, comercial, econômica, financeira, trabalhista ou civil com dirigente do órgão ou entidade contratante ou com agente público que tenha desempenhado função </w:t>
      </w:r>
      <w:r w:rsidRPr="000712C1">
        <w:rPr>
          <w:rFonts w:ascii="Arial" w:hAnsi="Arial"/>
          <w:strike/>
        </w:rPr>
        <w:t>na licitação</w:t>
      </w:r>
      <w:r w:rsidRPr="000712C1">
        <w:rPr>
          <w:rFonts w:ascii="Arial" w:hAnsi="Arial"/>
        </w:rPr>
        <w:t xml:space="preserve"> no processo de contratação direta ou atue na fiscalização ou na gestão do contrato, ou que deles seja cônjuge, companheiro ou parente em linha reta, colateral ou por afinidade, até o terceiro grau (</w:t>
      </w:r>
      <w:bookmarkStart w:id="25" w:name="_Hlk133590755"/>
      <w:r w:rsidRPr="000712C1">
        <w:rPr>
          <w:rFonts w:ascii="Arial" w:hAnsi="Arial"/>
        </w:rPr>
        <w:t>art. 14, inciso IV, da Lei n.º 14.133, de 2021</w:t>
      </w:r>
      <w:bookmarkEnd w:id="25"/>
      <w:r w:rsidRPr="000712C1">
        <w:rPr>
          <w:rFonts w:ascii="Arial" w:hAnsi="Arial"/>
        </w:rPr>
        <w:t>);</w:t>
      </w:r>
    </w:p>
    <w:p w14:paraId="0392AA51" w14:textId="77777777" w:rsidR="000712C1" w:rsidRPr="000712C1" w:rsidRDefault="000712C1" w:rsidP="003A566D">
      <w:pPr>
        <w:pStyle w:val="Nivel3"/>
        <w:numPr>
          <w:ilvl w:val="2"/>
          <w:numId w:val="41"/>
        </w:numPr>
        <w:spacing w:afterLines="120" w:after="288" w:line="312" w:lineRule="auto"/>
        <w:ind w:left="170" w:firstLine="709"/>
        <w:rPr>
          <w:rFonts w:ascii="Arial" w:hAnsi="Arial"/>
        </w:rPr>
      </w:pPr>
      <w:proofErr w:type="gramStart"/>
      <w:r w:rsidRPr="000712C1">
        <w:rPr>
          <w:rFonts w:ascii="Arial" w:hAnsi="Arial"/>
        </w:rPr>
        <w:lastRenderedPageBreak/>
        <w:t>caso</w:t>
      </w:r>
      <w:proofErr w:type="gramEnd"/>
      <w:r w:rsidRPr="000712C1">
        <w:rPr>
          <w:rFonts w:ascii="Arial" w:hAnsi="Arial"/>
        </w:rPr>
        <w:t xml:space="preserve">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2C9CA651" w14:textId="3A21EFA7" w:rsidR="000712C1" w:rsidRPr="000712C1" w:rsidRDefault="000712C1" w:rsidP="000712C1">
      <w:pPr>
        <w:pStyle w:val="Nivel01"/>
        <w:rPr>
          <w:rFonts w:cs="Arial"/>
          <w:color w:val="FFFFFF" w:themeColor="background1"/>
        </w:rPr>
      </w:pPr>
      <w:r w:rsidRPr="000712C1">
        <w:rPr>
          <w:rFonts w:cs="Arial"/>
        </w:rPr>
        <w:t xml:space="preserve">CLÁUSULA DÉCIMA </w:t>
      </w:r>
      <w:r w:rsidR="00BD5217">
        <w:rPr>
          <w:rFonts w:cs="Arial"/>
        </w:rPr>
        <w:t>TERCEIRA</w:t>
      </w:r>
      <w:r w:rsidRPr="000712C1">
        <w:rPr>
          <w:rFonts w:cs="Arial"/>
        </w:rPr>
        <w:t xml:space="preserve"> – DOTAÇÃO ORÇAMENTÁRIA (</w:t>
      </w:r>
      <w:hyperlink r:id="rId53" w:anchor="art92">
        <w:r w:rsidRPr="000712C1">
          <w:rPr>
            <w:rStyle w:val="Hyperlink"/>
            <w:rFonts w:cs="Arial"/>
          </w:rPr>
          <w:t>art. 92, VIII</w:t>
        </w:r>
      </w:hyperlink>
      <w:r w:rsidRPr="000712C1">
        <w:rPr>
          <w:rFonts w:cs="Arial"/>
        </w:rPr>
        <w:t>)</w:t>
      </w:r>
    </w:p>
    <w:p w14:paraId="10A53072" w14:textId="19BBD997" w:rsidR="000712C1" w:rsidRPr="000712C1" w:rsidRDefault="000712C1" w:rsidP="00BD5217">
      <w:pPr>
        <w:pStyle w:val="Nivel2"/>
        <w:numPr>
          <w:ilvl w:val="1"/>
          <w:numId w:val="42"/>
        </w:numPr>
        <w:spacing w:afterLines="120" w:after="288" w:line="312" w:lineRule="auto"/>
        <w:ind w:hanging="92"/>
        <w:rPr>
          <w:rFonts w:ascii="Arial" w:hAnsi="Arial" w:cs="Arial"/>
        </w:rPr>
      </w:pPr>
      <w:r w:rsidRPr="000712C1">
        <w:rPr>
          <w:rFonts w:ascii="Arial" w:hAnsi="Arial" w:cs="Arial"/>
        </w:rPr>
        <w:t>As despesas decorrentes da presente contratação correrão à conta de recursos específicos consignados no Orçamento Geral da União deste exercício, na dotação abaixo discriminada:</w:t>
      </w:r>
    </w:p>
    <w:p w14:paraId="260AE555" w14:textId="77777777" w:rsidR="003A566D" w:rsidRPr="0097012A" w:rsidRDefault="003A566D" w:rsidP="003A566D">
      <w:pPr>
        <w:numPr>
          <w:ilvl w:val="1"/>
          <w:numId w:val="38"/>
        </w:numPr>
        <w:tabs>
          <w:tab w:val="left" w:pos="1134"/>
        </w:tabs>
        <w:suppressAutoHyphens/>
        <w:spacing w:afterLines="120" w:after="288"/>
        <w:ind w:left="851" w:firstLine="0"/>
        <w:jc w:val="both"/>
        <w:rPr>
          <w:rFonts w:eastAsia="Arial" w:cs="Arial"/>
          <w:szCs w:val="20"/>
        </w:rPr>
      </w:pPr>
      <w:r w:rsidRPr="0097012A">
        <w:rPr>
          <w:rFonts w:eastAsia="Arial" w:cs="Arial"/>
          <w:szCs w:val="20"/>
        </w:rPr>
        <w:t xml:space="preserve">Gestão/Unidade: </w:t>
      </w:r>
    </w:p>
    <w:p w14:paraId="0B0CB870" w14:textId="77777777" w:rsidR="003A566D" w:rsidRPr="0097012A" w:rsidRDefault="003A566D" w:rsidP="003A566D">
      <w:pPr>
        <w:numPr>
          <w:ilvl w:val="1"/>
          <w:numId w:val="38"/>
        </w:numPr>
        <w:tabs>
          <w:tab w:val="left" w:pos="1134"/>
        </w:tabs>
        <w:suppressAutoHyphens/>
        <w:spacing w:afterLines="120" w:after="288"/>
        <w:ind w:left="851" w:firstLine="0"/>
        <w:jc w:val="both"/>
        <w:rPr>
          <w:rFonts w:eastAsia="Arial" w:cs="Arial"/>
          <w:szCs w:val="20"/>
        </w:rPr>
      </w:pPr>
      <w:r w:rsidRPr="0097012A">
        <w:rPr>
          <w:rFonts w:eastAsia="Arial" w:cs="Arial"/>
          <w:szCs w:val="20"/>
        </w:rPr>
        <w:t xml:space="preserve">Fonte de Recursos:  </w:t>
      </w:r>
    </w:p>
    <w:p w14:paraId="020C49E7" w14:textId="77777777" w:rsidR="003A566D" w:rsidRPr="0097012A" w:rsidRDefault="003A566D" w:rsidP="003A566D">
      <w:pPr>
        <w:numPr>
          <w:ilvl w:val="1"/>
          <w:numId w:val="38"/>
        </w:numPr>
        <w:tabs>
          <w:tab w:val="left" w:pos="1134"/>
        </w:tabs>
        <w:suppressAutoHyphens/>
        <w:spacing w:afterLines="120" w:after="288"/>
        <w:ind w:left="851" w:firstLine="0"/>
        <w:jc w:val="both"/>
        <w:rPr>
          <w:rFonts w:eastAsia="Arial" w:cs="Arial"/>
          <w:szCs w:val="20"/>
        </w:rPr>
      </w:pPr>
      <w:r w:rsidRPr="0097012A">
        <w:rPr>
          <w:rFonts w:eastAsia="Arial" w:cs="Arial"/>
          <w:szCs w:val="20"/>
        </w:rPr>
        <w:t xml:space="preserve">Programa de Trabalho: </w:t>
      </w:r>
    </w:p>
    <w:p w14:paraId="2C7BD2A6" w14:textId="77777777" w:rsidR="003A566D" w:rsidRPr="0097012A" w:rsidRDefault="003A566D" w:rsidP="003A566D">
      <w:pPr>
        <w:numPr>
          <w:ilvl w:val="1"/>
          <w:numId w:val="38"/>
        </w:numPr>
        <w:tabs>
          <w:tab w:val="left" w:pos="1134"/>
        </w:tabs>
        <w:suppressAutoHyphens/>
        <w:spacing w:afterLines="120" w:after="288"/>
        <w:ind w:left="851" w:firstLine="0"/>
        <w:jc w:val="both"/>
        <w:rPr>
          <w:rFonts w:eastAsia="Arial" w:cs="Arial"/>
          <w:szCs w:val="20"/>
        </w:rPr>
      </w:pPr>
      <w:r w:rsidRPr="0097012A">
        <w:rPr>
          <w:rFonts w:eastAsia="Arial" w:cs="Arial"/>
          <w:szCs w:val="20"/>
        </w:rPr>
        <w:t xml:space="preserve">Elemento de Despesa: </w:t>
      </w:r>
    </w:p>
    <w:p w14:paraId="254CF8D5" w14:textId="77777777" w:rsidR="003A566D" w:rsidRPr="0097012A" w:rsidRDefault="003A566D" w:rsidP="003A566D">
      <w:pPr>
        <w:numPr>
          <w:ilvl w:val="1"/>
          <w:numId w:val="38"/>
        </w:numPr>
        <w:tabs>
          <w:tab w:val="left" w:pos="1134"/>
        </w:tabs>
        <w:suppressAutoHyphens/>
        <w:spacing w:afterLines="120" w:after="288"/>
        <w:ind w:left="851" w:firstLine="0"/>
        <w:jc w:val="both"/>
        <w:rPr>
          <w:rFonts w:eastAsia="Arial" w:cs="Arial"/>
          <w:szCs w:val="20"/>
        </w:rPr>
      </w:pPr>
      <w:r w:rsidRPr="0097012A">
        <w:rPr>
          <w:rFonts w:eastAsia="Arial" w:cs="Arial"/>
          <w:szCs w:val="20"/>
        </w:rPr>
        <w:t xml:space="preserve">Plano Interno: </w:t>
      </w:r>
    </w:p>
    <w:p w14:paraId="14F2DBA6" w14:textId="77777777" w:rsidR="003A566D" w:rsidRPr="0097012A" w:rsidRDefault="003A566D" w:rsidP="003A566D">
      <w:pPr>
        <w:numPr>
          <w:ilvl w:val="1"/>
          <w:numId w:val="38"/>
        </w:numPr>
        <w:tabs>
          <w:tab w:val="left" w:pos="1134"/>
        </w:tabs>
        <w:suppressAutoHyphens/>
        <w:spacing w:afterLines="120" w:after="288"/>
        <w:ind w:left="851" w:firstLine="0"/>
        <w:jc w:val="both"/>
        <w:rPr>
          <w:rFonts w:eastAsia="Arial" w:cs="Arial"/>
          <w:szCs w:val="20"/>
        </w:rPr>
      </w:pPr>
      <w:r w:rsidRPr="0097012A">
        <w:rPr>
          <w:rFonts w:eastAsia="Arial" w:cs="Arial"/>
          <w:szCs w:val="20"/>
        </w:rPr>
        <w:t>Nota de Empenho:</w:t>
      </w:r>
    </w:p>
    <w:p w14:paraId="47CD8383" w14:textId="77777777" w:rsidR="000712C1" w:rsidRPr="000712C1" w:rsidRDefault="000712C1" w:rsidP="00BD5217">
      <w:pPr>
        <w:pStyle w:val="Nvel2-Red"/>
        <w:numPr>
          <w:ilvl w:val="1"/>
          <w:numId w:val="42"/>
        </w:numPr>
        <w:tabs>
          <w:tab w:val="clear" w:pos="1134"/>
        </w:tabs>
        <w:spacing w:before="120" w:afterLines="120" w:after="288" w:line="312" w:lineRule="auto"/>
        <w:ind w:left="0" w:firstLine="709"/>
        <w:rPr>
          <w:rFonts w:ascii="Arial" w:hAnsi="Arial" w:cs="Arial"/>
          <w:i/>
          <w:color w:val="auto"/>
        </w:rPr>
      </w:pPr>
      <w:r w:rsidRPr="000712C1">
        <w:rPr>
          <w:rFonts w:ascii="Arial" w:hAnsi="Arial" w:cs="Arial"/>
          <w:color w:val="auto"/>
        </w:rPr>
        <w:t xml:space="preserve">A dotação relativa aos exercícios financeiros subsequentes será indicada após aprovação da Lei Orçamentária respectiva e liberação dos créditos correspondentes, mediante </w:t>
      </w:r>
      <w:proofErr w:type="spellStart"/>
      <w:r w:rsidRPr="000712C1">
        <w:rPr>
          <w:rFonts w:ascii="Arial" w:hAnsi="Arial" w:cs="Arial"/>
          <w:color w:val="auto"/>
        </w:rPr>
        <w:t>apostilamento</w:t>
      </w:r>
      <w:proofErr w:type="spellEnd"/>
      <w:r w:rsidRPr="000712C1">
        <w:rPr>
          <w:rFonts w:ascii="Arial" w:hAnsi="Arial" w:cs="Arial"/>
          <w:color w:val="auto"/>
        </w:rPr>
        <w:t>.</w:t>
      </w:r>
    </w:p>
    <w:p w14:paraId="323B1E92" w14:textId="09110889" w:rsidR="000712C1" w:rsidRPr="000712C1" w:rsidRDefault="000712C1" w:rsidP="00BD5217">
      <w:pPr>
        <w:pStyle w:val="Nivel01"/>
        <w:numPr>
          <w:ilvl w:val="0"/>
          <w:numId w:val="42"/>
        </w:numPr>
        <w:tabs>
          <w:tab w:val="left" w:pos="567"/>
        </w:tabs>
        <w:spacing w:before="120" w:afterLines="120" w:after="288" w:line="312" w:lineRule="auto"/>
        <w:ind w:left="0" w:right="0" w:firstLine="0"/>
        <w:rPr>
          <w:rFonts w:cs="Arial"/>
          <w:color w:val="FFFFFF" w:themeColor="background1"/>
        </w:rPr>
      </w:pPr>
      <w:r w:rsidRPr="000712C1">
        <w:rPr>
          <w:rFonts w:cs="Arial"/>
        </w:rPr>
        <w:t>CLÁUSULA DÉCIMA QU</w:t>
      </w:r>
      <w:r w:rsidR="00BD5217">
        <w:rPr>
          <w:rFonts w:cs="Arial"/>
        </w:rPr>
        <w:t>AR</w:t>
      </w:r>
      <w:r w:rsidRPr="000712C1">
        <w:rPr>
          <w:rFonts w:cs="Arial"/>
        </w:rPr>
        <w:t>TA – DOS CASOS OMISSOS (</w:t>
      </w:r>
      <w:hyperlink r:id="rId54" w:anchor="art92">
        <w:r w:rsidRPr="000712C1">
          <w:rPr>
            <w:rStyle w:val="Hyperlink"/>
            <w:rFonts w:cs="Arial"/>
          </w:rPr>
          <w:t>art. 92, III</w:t>
        </w:r>
      </w:hyperlink>
      <w:r w:rsidRPr="000712C1">
        <w:rPr>
          <w:rFonts w:cs="Arial"/>
        </w:rPr>
        <w:t>)</w:t>
      </w:r>
    </w:p>
    <w:p w14:paraId="211082AF" w14:textId="77777777" w:rsidR="000712C1" w:rsidRPr="000712C1" w:rsidRDefault="000712C1" w:rsidP="00BD5217">
      <w:pPr>
        <w:pStyle w:val="Nivel2"/>
        <w:numPr>
          <w:ilvl w:val="1"/>
          <w:numId w:val="42"/>
        </w:numPr>
        <w:spacing w:afterLines="120" w:after="288" w:line="312" w:lineRule="auto"/>
        <w:ind w:left="0" w:firstLine="709"/>
        <w:rPr>
          <w:rFonts w:ascii="Arial" w:hAnsi="Arial" w:cs="Arial"/>
        </w:rPr>
      </w:pPr>
      <w:r w:rsidRPr="000712C1">
        <w:rPr>
          <w:rFonts w:ascii="Arial" w:hAnsi="Arial" w:cs="Arial"/>
        </w:rPr>
        <w:t xml:space="preserve">Os casos omissos serão decididos pelo contratante, segundo as disposições contidas na </w:t>
      </w:r>
      <w:hyperlink r:id="rId55">
        <w:r w:rsidRPr="000712C1">
          <w:rPr>
            <w:rStyle w:val="Hyperlink"/>
            <w:rFonts w:ascii="Arial" w:hAnsi="Arial" w:cs="Arial"/>
          </w:rPr>
          <w:t>Lei nº 14.133, de 2021</w:t>
        </w:r>
      </w:hyperlink>
      <w:r w:rsidRPr="000712C1">
        <w:rPr>
          <w:rFonts w:ascii="Arial" w:hAnsi="Arial" w:cs="Arial"/>
        </w:rPr>
        <w:t xml:space="preserve">, e demais normas federais aplicáveis e, subsidiariamente, segundo as disposições contidas na </w:t>
      </w:r>
      <w:hyperlink r:id="rId56">
        <w:r w:rsidRPr="000712C1">
          <w:rPr>
            <w:rStyle w:val="Hyperlink"/>
            <w:rFonts w:ascii="Arial" w:hAnsi="Arial" w:cs="Arial"/>
          </w:rPr>
          <w:t>Lei nº 8.078, de 1990 – Código de Defesa do Consumidor</w:t>
        </w:r>
      </w:hyperlink>
      <w:r w:rsidRPr="000712C1">
        <w:rPr>
          <w:rFonts w:ascii="Arial" w:hAnsi="Arial" w:cs="Arial"/>
        </w:rPr>
        <w:t xml:space="preserve"> – e normas e princípios gerais dos contratos.</w:t>
      </w:r>
    </w:p>
    <w:p w14:paraId="11723D88" w14:textId="4E64041B" w:rsidR="000712C1" w:rsidRPr="000712C1" w:rsidRDefault="000712C1" w:rsidP="00BD5217">
      <w:pPr>
        <w:pStyle w:val="Nivel01"/>
        <w:numPr>
          <w:ilvl w:val="0"/>
          <w:numId w:val="42"/>
        </w:numPr>
        <w:tabs>
          <w:tab w:val="left" w:pos="567"/>
        </w:tabs>
        <w:spacing w:before="120" w:afterLines="120" w:after="288" w:line="312" w:lineRule="auto"/>
        <w:ind w:left="0" w:right="0" w:firstLine="0"/>
        <w:rPr>
          <w:rFonts w:cs="Arial"/>
          <w:color w:val="FFFFFF" w:themeColor="background1"/>
        </w:rPr>
      </w:pPr>
      <w:r w:rsidRPr="000712C1">
        <w:rPr>
          <w:rFonts w:cs="Arial"/>
        </w:rPr>
        <w:t xml:space="preserve">CLÁUSULA DÉCIMA </w:t>
      </w:r>
      <w:r w:rsidR="00BD5217">
        <w:rPr>
          <w:rFonts w:cs="Arial"/>
        </w:rPr>
        <w:t>QUINTA</w:t>
      </w:r>
      <w:r w:rsidRPr="000712C1">
        <w:rPr>
          <w:rFonts w:cs="Arial"/>
        </w:rPr>
        <w:t xml:space="preserve"> – ALTERAÇÕES</w:t>
      </w:r>
    </w:p>
    <w:p w14:paraId="66AF4898" w14:textId="77777777" w:rsidR="000712C1" w:rsidRPr="000712C1" w:rsidRDefault="000712C1" w:rsidP="00BD5217">
      <w:pPr>
        <w:pStyle w:val="Nivel2"/>
        <w:numPr>
          <w:ilvl w:val="1"/>
          <w:numId w:val="42"/>
        </w:numPr>
        <w:spacing w:afterLines="120" w:after="288" w:line="312" w:lineRule="auto"/>
        <w:ind w:left="0" w:firstLine="709"/>
        <w:rPr>
          <w:rFonts w:ascii="Arial" w:hAnsi="Arial" w:cs="Arial"/>
        </w:rPr>
      </w:pPr>
      <w:r w:rsidRPr="000712C1">
        <w:rPr>
          <w:rFonts w:ascii="Arial" w:hAnsi="Arial" w:cs="Arial"/>
        </w:rPr>
        <w:t xml:space="preserve">Eventuais alterações contratuais reger-se-ão pela disciplina dos </w:t>
      </w:r>
      <w:hyperlink r:id="rId57" w:anchor="art124">
        <w:proofErr w:type="spellStart"/>
        <w:r w:rsidRPr="000712C1">
          <w:rPr>
            <w:rStyle w:val="Hyperlink"/>
            <w:rFonts w:ascii="Arial" w:hAnsi="Arial" w:cs="Arial"/>
          </w:rPr>
          <w:t>arts</w:t>
        </w:r>
        <w:proofErr w:type="spellEnd"/>
        <w:r w:rsidRPr="000712C1">
          <w:rPr>
            <w:rStyle w:val="Hyperlink"/>
            <w:rFonts w:ascii="Arial" w:hAnsi="Arial" w:cs="Arial"/>
          </w:rPr>
          <w:t>. 124 e seguintes da Lei nº 14.133, de 2021</w:t>
        </w:r>
      </w:hyperlink>
      <w:r w:rsidRPr="000712C1">
        <w:rPr>
          <w:rFonts w:ascii="Arial" w:hAnsi="Arial" w:cs="Arial"/>
        </w:rPr>
        <w:t>.</w:t>
      </w:r>
    </w:p>
    <w:p w14:paraId="6D80E647" w14:textId="77777777" w:rsidR="000712C1" w:rsidRPr="000712C1" w:rsidRDefault="000712C1" w:rsidP="00BD5217">
      <w:pPr>
        <w:pStyle w:val="Nivel2"/>
        <w:numPr>
          <w:ilvl w:val="1"/>
          <w:numId w:val="42"/>
        </w:numPr>
        <w:spacing w:afterLines="120" w:after="288" w:line="312" w:lineRule="auto"/>
        <w:ind w:left="0" w:firstLine="709"/>
        <w:rPr>
          <w:rFonts w:ascii="Arial" w:hAnsi="Arial" w:cs="Arial"/>
        </w:rPr>
      </w:pPr>
      <w:r w:rsidRPr="000712C1">
        <w:rPr>
          <w:rFonts w:ascii="Arial" w:hAnsi="Arial" w:cs="Arial"/>
        </w:rPr>
        <w:lastRenderedPageBreak/>
        <w:t>O contratado é obrigado a aceitar, nas mesmas condições contratuais, os acréscimos ou supressões que se fizerem necessários, até o limite de 25% (vinte e cinco por cento) do valor inicial atualizado do contrato.</w:t>
      </w:r>
    </w:p>
    <w:p w14:paraId="050F23B0" w14:textId="77777777" w:rsidR="000712C1" w:rsidRPr="000712C1" w:rsidRDefault="000712C1" w:rsidP="00BD5217">
      <w:pPr>
        <w:pStyle w:val="Nivel2"/>
        <w:numPr>
          <w:ilvl w:val="1"/>
          <w:numId w:val="42"/>
        </w:numPr>
        <w:spacing w:afterLines="120" w:after="288" w:line="312" w:lineRule="auto"/>
        <w:ind w:left="0" w:firstLine="709"/>
        <w:rPr>
          <w:rFonts w:ascii="Arial" w:hAnsi="Arial" w:cs="Arial"/>
        </w:rPr>
      </w:pPr>
      <w:r w:rsidRPr="000712C1">
        <w:rPr>
          <w:rFonts w:ascii="Arial" w:hAnsi="Arial"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0D8CE03" w14:textId="77777777" w:rsidR="000712C1" w:rsidRPr="000712C1" w:rsidRDefault="000712C1" w:rsidP="00BD5217">
      <w:pPr>
        <w:pStyle w:val="Nivel2"/>
        <w:numPr>
          <w:ilvl w:val="1"/>
          <w:numId w:val="42"/>
        </w:numPr>
        <w:spacing w:afterLines="120" w:after="288" w:line="312" w:lineRule="auto"/>
        <w:ind w:left="0" w:firstLine="709"/>
        <w:rPr>
          <w:rFonts w:ascii="Arial" w:hAnsi="Arial" w:cs="Arial"/>
        </w:rPr>
      </w:pPr>
      <w:r w:rsidRPr="000712C1">
        <w:rPr>
          <w:rFonts w:ascii="Arial" w:hAnsi="Arial" w:cs="Arial"/>
        </w:rPr>
        <w:t xml:space="preserve">Registros que não caracterizam alteração do contrato podem ser realizados por simples apostila, dispensada a celebração de termo aditivo, na forma do </w:t>
      </w:r>
      <w:hyperlink r:id="rId58" w:anchor="art136">
        <w:r w:rsidRPr="000712C1">
          <w:rPr>
            <w:rStyle w:val="Hyperlink"/>
            <w:rFonts w:ascii="Arial" w:hAnsi="Arial" w:cs="Arial"/>
          </w:rPr>
          <w:t>art. 136 da Lei nº 14.133, de 2021</w:t>
        </w:r>
      </w:hyperlink>
      <w:r w:rsidRPr="000712C1">
        <w:rPr>
          <w:rFonts w:ascii="Arial" w:hAnsi="Arial" w:cs="Arial"/>
        </w:rPr>
        <w:t>.</w:t>
      </w:r>
    </w:p>
    <w:p w14:paraId="08640FFA" w14:textId="2F0412FE" w:rsidR="000712C1" w:rsidRPr="000712C1" w:rsidRDefault="000712C1" w:rsidP="00BD5217">
      <w:pPr>
        <w:pStyle w:val="Nivel01"/>
        <w:numPr>
          <w:ilvl w:val="0"/>
          <w:numId w:val="42"/>
        </w:numPr>
        <w:tabs>
          <w:tab w:val="left" w:pos="567"/>
        </w:tabs>
        <w:spacing w:before="120" w:afterLines="120" w:after="288" w:line="312" w:lineRule="auto"/>
        <w:ind w:left="0" w:right="0" w:firstLine="0"/>
        <w:rPr>
          <w:rFonts w:cs="Arial"/>
          <w:color w:val="FFFFFF" w:themeColor="background1"/>
        </w:rPr>
      </w:pPr>
      <w:r w:rsidRPr="000712C1">
        <w:rPr>
          <w:rFonts w:cs="Arial"/>
        </w:rPr>
        <w:t>CLÁUSULA DÉCIMA S</w:t>
      </w:r>
      <w:r w:rsidR="00BD5217">
        <w:rPr>
          <w:rFonts w:cs="Arial"/>
        </w:rPr>
        <w:t>EXTA</w:t>
      </w:r>
      <w:r w:rsidRPr="000712C1">
        <w:rPr>
          <w:rFonts w:cs="Arial"/>
        </w:rPr>
        <w:t xml:space="preserve"> – PUBLICAÇÃO</w:t>
      </w:r>
    </w:p>
    <w:p w14:paraId="01C596DB" w14:textId="77777777" w:rsidR="000712C1" w:rsidRPr="000712C1" w:rsidRDefault="000712C1" w:rsidP="00BD5217">
      <w:pPr>
        <w:pStyle w:val="Nivel2"/>
        <w:numPr>
          <w:ilvl w:val="1"/>
          <w:numId w:val="42"/>
        </w:numPr>
        <w:spacing w:afterLines="120" w:after="288" w:line="312" w:lineRule="auto"/>
        <w:ind w:left="0" w:firstLine="709"/>
        <w:rPr>
          <w:rFonts w:ascii="Arial" w:hAnsi="Arial" w:cs="Arial"/>
        </w:rPr>
      </w:pPr>
      <w:r w:rsidRPr="000712C1">
        <w:rPr>
          <w:rFonts w:ascii="Arial" w:hAnsi="Arial" w:cs="Arial"/>
        </w:rPr>
        <w:t xml:space="preserve">Incumbirá ao contratante divulgar o presente instrumento no Portal Nacional de Contratações Públicas (PNCP), na forma prevista no </w:t>
      </w:r>
      <w:hyperlink r:id="rId59" w:anchor="art94">
        <w:r w:rsidRPr="000712C1">
          <w:rPr>
            <w:rStyle w:val="Hyperlink"/>
            <w:rFonts w:ascii="Arial" w:hAnsi="Arial" w:cs="Arial"/>
          </w:rPr>
          <w:t>art. 94 da Lei 14.133, de 2021</w:t>
        </w:r>
      </w:hyperlink>
      <w:r w:rsidRPr="000712C1">
        <w:rPr>
          <w:rFonts w:ascii="Arial" w:hAnsi="Arial" w:cs="Arial"/>
        </w:rPr>
        <w:t xml:space="preserve">, bem como no respectivo sítio oficial na Internet, em atenção ao art. 91, </w:t>
      </w:r>
      <w:r w:rsidRPr="000712C1">
        <w:rPr>
          <w:rFonts w:ascii="Arial" w:hAnsi="Arial" w:cs="Arial"/>
          <w:i/>
          <w:iCs/>
        </w:rPr>
        <w:t>caput,</w:t>
      </w:r>
      <w:r w:rsidRPr="000712C1">
        <w:rPr>
          <w:rFonts w:ascii="Arial" w:hAnsi="Arial" w:cs="Arial"/>
        </w:rPr>
        <w:t xml:space="preserve"> da Lei n.º 14.133, de 2021, e ao </w:t>
      </w:r>
      <w:hyperlink r:id="rId60" w:anchor="art8§2">
        <w:r w:rsidRPr="000712C1">
          <w:rPr>
            <w:rStyle w:val="Hyperlink"/>
            <w:rFonts w:ascii="Arial" w:hAnsi="Arial" w:cs="Arial"/>
          </w:rPr>
          <w:t>art. 8º, §2º, da Lei n. 12.527, de 2011</w:t>
        </w:r>
      </w:hyperlink>
      <w:r w:rsidRPr="000712C1">
        <w:rPr>
          <w:rFonts w:ascii="Arial" w:hAnsi="Arial" w:cs="Arial"/>
        </w:rPr>
        <w:t xml:space="preserve">, c/c </w:t>
      </w:r>
      <w:hyperlink r:id="rId61" w:anchor="art7§3">
        <w:r w:rsidRPr="000712C1">
          <w:rPr>
            <w:rStyle w:val="Hyperlink"/>
            <w:rFonts w:ascii="Arial" w:hAnsi="Arial" w:cs="Arial"/>
          </w:rPr>
          <w:t>art. 7º, §3º, inciso V, do Decreto n. 7.724, de 2012.</w:t>
        </w:r>
      </w:hyperlink>
      <w:r w:rsidRPr="000712C1">
        <w:rPr>
          <w:rFonts w:ascii="Arial" w:hAnsi="Arial" w:cs="Arial"/>
        </w:rPr>
        <w:t xml:space="preserve"> </w:t>
      </w:r>
    </w:p>
    <w:p w14:paraId="14390968" w14:textId="696BAF6D" w:rsidR="000712C1" w:rsidRPr="000712C1" w:rsidRDefault="000712C1" w:rsidP="00BD5217">
      <w:pPr>
        <w:pStyle w:val="Nivel01"/>
        <w:numPr>
          <w:ilvl w:val="0"/>
          <w:numId w:val="42"/>
        </w:numPr>
        <w:tabs>
          <w:tab w:val="left" w:pos="567"/>
        </w:tabs>
        <w:spacing w:before="120" w:afterLines="120" w:after="288" w:line="312" w:lineRule="auto"/>
        <w:ind w:left="0" w:right="0" w:firstLine="0"/>
        <w:rPr>
          <w:rFonts w:cs="Arial"/>
          <w:color w:val="FFFFFF" w:themeColor="background1"/>
        </w:rPr>
      </w:pPr>
      <w:r w:rsidRPr="000712C1">
        <w:rPr>
          <w:rFonts w:cs="Arial"/>
        </w:rPr>
        <w:t xml:space="preserve">CLÁUSULA DÉCIMA </w:t>
      </w:r>
      <w:r w:rsidR="00BD5217">
        <w:rPr>
          <w:rFonts w:cs="Arial"/>
        </w:rPr>
        <w:t xml:space="preserve">SÉTIMA </w:t>
      </w:r>
      <w:r w:rsidRPr="000712C1">
        <w:rPr>
          <w:rFonts w:cs="Arial"/>
        </w:rPr>
        <w:t>– FORO (</w:t>
      </w:r>
      <w:hyperlink r:id="rId62" w:anchor="art92§1">
        <w:r w:rsidRPr="000712C1">
          <w:rPr>
            <w:rStyle w:val="Hyperlink"/>
            <w:rFonts w:cs="Arial"/>
          </w:rPr>
          <w:t>art. 92, §1º</w:t>
        </w:r>
      </w:hyperlink>
      <w:r w:rsidRPr="000712C1">
        <w:rPr>
          <w:rFonts w:cs="Arial"/>
        </w:rPr>
        <w:t>)</w:t>
      </w:r>
    </w:p>
    <w:p w14:paraId="6B2A96F3" w14:textId="77777777" w:rsidR="000712C1" w:rsidRPr="000712C1" w:rsidRDefault="000712C1" w:rsidP="00BD5217">
      <w:pPr>
        <w:pStyle w:val="Nivel2"/>
        <w:numPr>
          <w:ilvl w:val="1"/>
          <w:numId w:val="42"/>
        </w:numPr>
        <w:spacing w:afterLines="120" w:after="288" w:line="312" w:lineRule="auto"/>
        <w:ind w:left="0" w:firstLine="709"/>
        <w:rPr>
          <w:rStyle w:val="Hyperlink"/>
          <w:rFonts w:ascii="Arial" w:hAnsi="Arial" w:cs="Arial"/>
        </w:rPr>
      </w:pPr>
      <w:r w:rsidRPr="000712C1">
        <w:rPr>
          <w:rFonts w:ascii="Arial" w:hAnsi="Arial" w:cs="Arial"/>
        </w:rPr>
        <w:t xml:space="preserve">Fica eleito o Foro da Comarca de Cícero Dantas/BA para dirimir os litígios que decorrerem da execução deste Termo de Contrato que não puderem ser compostos pela conciliação, conforme </w:t>
      </w:r>
      <w:hyperlink r:id="rId63" w:anchor="art92§1">
        <w:r w:rsidRPr="000712C1">
          <w:rPr>
            <w:rStyle w:val="Hyperlink"/>
            <w:rFonts w:ascii="Arial" w:hAnsi="Arial" w:cs="Arial"/>
          </w:rPr>
          <w:t>art. 92, §1º, da Lei nº 14.133/21.</w:t>
        </w:r>
      </w:hyperlink>
    </w:p>
    <w:p w14:paraId="4A5A092C" w14:textId="5353FAED" w:rsidR="003A566D" w:rsidRPr="003A566D" w:rsidRDefault="003A566D" w:rsidP="003A566D">
      <w:pPr>
        <w:pStyle w:val="Nivel2"/>
        <w:numPr>
          <w:ilvl w:val="0"/>
          <w:numId w:val="0"/>
        </w:numPr>
        <w:spacing w:afterLines="120" w:after="288" w:line="312" w:lineRule="auto"/>
        <w:ind w:firstLine="709"/>
        <w:rPr>
          <w:rFonts w:ascii="Arial" w:hAnsi="Arial" w:cs="Arial"/>
          <w:iCs/>
        </w:rPr>
      </w:pPr>
      <w:r w:rsidRPr="003A566D">
        <w:rPr>
          <w:rFonts w:ascii="Arial" w:hAnsi="Arial" w:cs="Arial"/>
          <w:iCs/>
        </w:rPr>
        <w:t xml:space="preserve"> [Local], [dia] de [mês] de [ano].</w:t>
      </w:r>
    </w:p>
    <w:p w14:paraId="7B1EC8A7" w14:textId="77777777" w:rsidR="003A566D" w:rsidRPr="003A566D" w:rsidRDefault="003A566D" w:rsidP="003A566D">
      <w:pPr>
        <w:jc w:val="center"/>
      </w:pPr>
      <w:r w:rsidRPr="003A566D">
        <w:t>_________________________</w:t>
      </w:r>
    </w:p>
    <w:p w14:paraId="6704AF8B" w14:textId="77777777" w:rsidR="003A566D" w:rsidRDefault="003A566D" w:rsidP="003A566D">
      <w:pPr>
        <w:jc w:val="center"/>
      </w:pPr>
      <w:r w:rsidRPr="003A566D">
        <w:t>Representante legal do CONTRATANTE</w:t>
      </w:r>
    </w:p>
    <w:p w14:paraId="36B5617A" w14:textId="77777777" w:rsidR="003A566D" w:rsidRDefault="003A566D" w:rsidP="003A566D">
      <w:pPr>
        <w:jc w:val="center"/>
      </w:pPr>
    </w:p>
    <w:p w14:paraId="4CD12378" w14:textId="77777777" w:rsidR="003A566D" w:rsidRDefault="003A566D" w:rsidP="003A566D">
      <w:pPr>
        <w:jc w:val="center"/>
      </w:pPr>
    </w:p>
    <w:p w14:paraId="449887AD" w14:textId="77777777" w:rsidR="00483E32" w:rsidRPr="003A566D" w:rsidRDefault="00483E32" w:rsidP="003A566D">
      <w:pPr>
        <w:jc w:val="center"/>
      </w:pPr>
    </w:p>
    <w:p w14:paraId="39CF5185" w14:textId="77777777" w:rsidR="003A566D" w:rsidRPr="003A566D" w:rsidRDefault="003A566D" w:rsidP="003A566D">
      <w:pPr>
        <w:jc w:val="center"/>
      </w:pPr>
      <w:r w:rsidRPr="003A566D">
        <w:t>_________________________</w:t>
      </w:r>
    </w:p>
    <w:p w14:paraId="617735FA" w14:textId="77777777" w:rsidR="003A566D" w:rsidRPr="003A566D" w:rsidRDefault="003A566D" w:rsidP="003A566D">
      <w:pPr>
        <w:spacing w:afterLines="120" w:after="288" w:line="312" w:lineRule="auto"/>
        <w:jc w:val="center"/>
        <w:rPr>
          <w:rFonts w:cs="Arial"/>
          <w:szCs w:val="20"/>
        </w:rPr>
      </w:pPr>
      <w:r w:rsidRPr="003A566D">
        <w:rPr>
          <w:rFonts w:cs="Arial"/>
          <w:bCs/>
          <w:szCs w:val="20"/>
        </w:rPr>
        <w:t>Representante</w:t>
      </w:r>
      <w:r w:rsidRPr="003A566D">
        <w:rPr>
          <w:rFonts w:cs="Arial"/>
          <w:szCs w:val="20"/>
        </w:rPr>
        <w:t xml:space="preserve"> legal do CONTRATADO</w:t>
      </w:r>
    </w:p>
    <w:p w14:paraId="355EAFC8" w14:textId="77777777" w:rsidR="003A566D" w:rsidRPr="003A566D" w:rsidRDefault="003A566D" w:rsidP="003A566D">
      <w:pPr>
        <w:spacing w:before="120" w:afterLines="120" w:after="288" w:line="312" w:lineRule="auto"/>
        <w:ind w:firstLine="709"/>
        <w:jc w:val="both"/>
        <w:rPr>
          <w:rFonts w:cs="Arial"/>
          <w:iCs/>
          <w:szCs w:val="20"/>
        </w:rPr>
      </w:pPr>
      <w:r w:rsidRPr="003A566D">
        <w:rPr>
          <w:rFonts w:cs="Arial"/>
          <w:iCs/>
          <w:szCs w:val="20"/>
        </w:rPr>
        <w:t>TESTEMUNHAS:</w:t>
      </w:r>
    </w:p>
    <w:p w14:paraId="0C8A5E15" w14:textId="77777777" w:rsidR="003A566D" w:rsidRPr="003A566D" w:rsidRDefault="003A566D" w:rsidP="003A566D">
      <w:pPr>
        <w:spacing w:before="120" w:afterLines="120" w:after="288" w:line="312" w:lineRule="auto"/>
        <w:ind w:firstLine="709"/>
        <w:rPr>
          <w:rFonts w:cs="Arial"/>
          <w:iCs/>
          <w:szCs w:val="20"/>
        </w:rPr>
      </w:pPr>
      <w:r w:rsidRPr="003A566D">
        <w:rPr>
          <w:rFonts w:cs="Arial"/>
          <w:iCs/>
          <w:szCs w:val="20"/>
        </w:rPr>
        <w:t>1-</w:t>
      </w:r>
    </w:p>
    <w:p w14:paraId="0F681063" w14:textId="2A1D4B6A" w:rsidR="004E0BD6" w:rsidRPr="000712C1" w:rsidRDefault="003A566D" w:rsidP="00624E9B">
      <w:pPr>
        <w:spacing w:before="120" w:afterLines="120" w:after="288" w:line="312" w:lineRule="auto"/>
        <w:ind w:firstLine="709"/>
        <w:rPr>
          <w:rFonts w:cs="Arial"/>
          <w:bCs/>
          <w:szCs w:val="20"/>
        </w:rPr>
      </w:pPr>
      <w:r w:rsidRPr="003A566D">
        <w:rPr>
          <w:rFonts w:cs="Arial"/>
          <w:iCs/>
          <w:szCs w:val="20"/>
        </w:rPr>
        <w:t xml:space="preserve">2- </w:t>
      </w:r>
    </w:p>
    <w:sectPr w:rsidR="004E0BD6" w:rsidRPr="000712C1">
      <w:headerReference w:type="default" r:id="rId64"/>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3B3E7D" w14:textId="77777777" w:rsidR="00D124E7" w:rsidRDefault="00D124E7" w:rsidP="00805244">
      <w:r>
        <w:separator/>
      </w:r>
    </w:p>
  </w:endnote>
  <w:endnote w:type="continuationSeparator" w:id="0">
    <w:p w14:paraId="381E9C90" w14:textId="77777777" w:rsidR="00D124E7" w:rsidRDefault="00D124E7"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B6FBC9" w14:textId="77777777" w:rsidR="00D124E7" w:rsidRDefault="00D124E7" w:rsidP="00805244">
      <w:r>
        <w:separator/>
      </w:r>
    </w:p>
  </w:footnote>
  <w:footnote w:type="continuationSeparator" w:id="0">
    <w:p w14:paraId="29FDF8CA" w14:textId="77777777" w:rsidR="00D124E7" w:rsidRDefault="00D124E7"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117BA5" w14:textId="77777777" w:rsidR="004D0005" w:rsidRDefault="004D0005" w:rsidP="0005390C">
    <w:pPr>
      <w:pStyle w:val="Cabealho"/>
      <w:jc w:val="center"/>
      <w:rPr>
        <w:rFonts w:ascii="Times New Roman" w:hAnsi="Times New Roman" w:cs="Times New Roman"/>
        <w:b/>
        <w:bCs/>
        <w:kern w:val="36"/>
        <w:sz w:val="32"/>
        <w:szCs w:val="32"/>
      </w:rPr>
    </w:pPr>
    <w:r>
      <w:rPr>
        <w:noProof/>
      </w:rPr>
      <w:drawing>
        <wp:inline distT="0" distB="0" distL="0" distR="0" wp14:anchorId="64DCDBF3" wp14:editId="07EEDDFC">
          <wp:extent cx="1019175" cy="1019175"/>
          <wp:effectExtent l="0" t="0" r="9525" b="9525"/>
          <wp:docPr id="2" name="Imagem 2" descr="brasão da Portal da Prefeitura Municipal de Fát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Fáti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p w14:paraId="3AC151C4" w14:textId="77777777" w:rsidR="004D0005" w:rsidRDefault="004D0005" w:rsidP="0005390C">
    <w:pPr>
      <w:pStyle w:val="Cabealho"/>
      <w:jc w:val="center"/>
      <w:rPr>
        <w:rFonts w:ascii="Times New Roman" w:hAnsi="Times New Roman" w:cs="Times New Roman"/>
        <w:b/>
        <w:bCs/>
        <w:kern w:val="36"/>
        <w:sz w:val="32"/>
        <w:szCs w:val="32"/>
      </w:rPr>
    </w:pPr>
    <w:r w:rsidRPr="00DA24B0">
      <w:rPr>
        <w:rFonts w:ascii="Times New Roman" w:hAnsi="Times New Roman" w:cs="Times New Roman"/>
        <w:b/>
        <w:bCs/>
        <w:kern w:val="36"/>
        <w:sz w:val="32"/>
        <w:szCs w:val="32"/>
      </w:rPr>
      <w:t>Prefeitura Municipal de Fátima</w:t>
    </w:r>
  </w:p>
  <w:p w14:paraId="256AAA8A" w14:textId="77777777" w:rsidR="004D0005" w:rsidRPr="00DA24B0" w:rsidRDefault="004D0005" w:rsidP="0005390C">
    <w:pPr>
      <w:pStyle w:val="NormalWeb"/>
      <w:spacing w:before="0" w:beforeAutospacing="0" w:after="0" w:afterAutospacing="0"/>
      <w:jc w:val="center"/>
      <w:rPr>
        <w:sz w:val="20"/>
        <w:szCs w:val="20"/>
      </w:rPr>
    </w:pPr>
    <w:r>
      <w:rPr>
        <w:sz w:val="20"/>
        <w:szCs w:val="20"/>
      </w:rPr>
      <w:t>Rua José Sarney</w:t>
    </w:r>
    <w:r w:rsidRPr="00DA24B0">
      <w:rPr>
        <w:sz w:val="20"/>
        <w:szCs w:val="20"/>
      </w:rPr>
      <w:t>, S/N, Centro</w:t>
    </w:r>
    <w:r>
      <w:rPr>
        <w:sz w:val="20"/>
        <w:szCs w:val="20"/>
      </w:rPr>
      <w:t xml:space="preserve"> </w:t>
    </w:r>
    <w:r w:rsidRPr="00DA24B0">
      <w:rPr>
        <w:sz w:val="20"/>
        <w:szCs w:val="20"/>
      </w:rPr>
      <w:t>CEP: 48.415-000</w:t>
    </w:r>
  </w:p>
  <w:p w14:paraId="081D3DEA" w14:textId="77777777" w:rsidR="004D0005" w:rsidRPr="004E42BB" w:rsidRDefault="004D0005" w:rsidP="0005390C">
    <w:pPr>
      <w:pStyle w:val="NormalWeb"/>
      <w:spacing w:before="0" w:beforeAutospacing="0" w:after="0" w:afterAutospacing="0"/>
      <w:jc w:val="center"/>
      <w:rPr>
        <w:b/>
        <w:bCs/>
        <w:kern w:val="36"/>
        <w:sz w:val="32"/>
        <w:szCs w:val="32"/>
      </w:rPr>
    </w:pPr>
    <w:r w:rsidRPr="000C3DCE">
      <w:rPr>
        <w:b/>
        <w:sz w:val="20"/>
        <w:szCs w:val="20"/>
      </w:rPr>
      <w:t>CNPJ: 13.393.152/0001-43</w:t>
    </w:r>
  </w:p>
  <w:p w14:paraId="4C512627" w14:textId="77777777" w:rsidR="004D0005" w:rsidRDefault="004D000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15:restartNumberingAfterBreak="0">
    <w:nsid w:val="12D52147"/>
    <w:multiLevelType w:val="multilevel"/>
    <w:tmpl w:val="C60AFA9A"/>
    <w:lvl w:ilvl="0">
      <w:start w:val="1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44E26F0"/>
    <w:multiLevelType w:val="multilevel"/>
    <w:tmpl w:val="3998E906"/>
    <w:lvl w:ilvl="0">
      <w:start w:val="11"/>
      <w:numFmt w:val="decimal"/>
      <w:lvlText w:val="%1"/>
      <w:lvlJc w:val="left"/>
      <w:pPr>
        <w:ind w:left="375" w:hanging="375"/>
      </w:pPr>
      <w:rPr>
        <w:rFonts w:hint="default"/>
      </w:rPr>
    </w:lvl>
    <w:lvl w:ilvl="1">
      <w:start w:val="2"/>
      <w:numFmt w:val="decimal"/>
      <w:lvlText w:val="%1.%2"/>
      <w:lvlJc w:val="left"/>
      <w:pPr>
        <w:ind w:left="801" w:hanging="375"/>
      </w:pPr>
      <w:rPr>
        <w:rFonts w:hint="default"/>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1D5C100D"/>
    <w:multiLevelType w:val="multilevel"/>
    <w:tmpl w:val="CB9E178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02843CE"/>
    <w:multiLevelType w:val="multilevel"/>
    <w:tmpl w:val="FCC0DF08"/>
    <w:lvl w:ilvl="0">
      <w:start w:val="11"/>
      <w:numFmt w:val="decimal"/>
      <w:lvlText w:val="%1"/>
      <w:lvlJc w:val="left"/>
      <w:pPr>
        <w:ind w:left="375" w:hanging="375"/>
      </w:pPr>
      <w:rPr>
        <w:rFonts w:hint="default"/>
      </w:rPr>
    </w:lvl>
    <w:lvl w:ilvl="1">
      <w:start w:val="2"/>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22A83C25"/>
    <w:multiLevelType w:val="hybridMultilevel"/>
    <w:tmpl w:val="3E189406"/>
    <w:lvl w:ilvl="0" w:tplc="5504F0BE">
      <w:start w:val="1"/>
      <w:numFmt w:val="decimal"/>
      <w:lvlText w:val="%1-"/>
      <w:lvlJc w:val="left"/>
      <w:pPr>
        <w:ind w:left="1008" w:hanging="360"/>
      </w:pPr>
      <w:rPr>
        <w:rFonts w:hint="default"/>
      </w:rPr>
    </w:lvl>
    <w:lvl w:ilvl="1" w:tplc="04160019">
      <w:start w:val="1"/>
      <w:numFmt w:val="lowerLetter"/>
      <w:lvlText w:val="%2."/>
      <w:lvlJc w:val="left"/>
      <w:pPr>
        <w:ind w:left="1728" w:hanging="360"/>
      </w:pPr>
    </w:lvl>
    <w:lvl w:ilvl="2" w:tplc="0416001B" w:tentative="1">
      <w:start w:val="1"/>
      <w:numFmt w:val="lowerRoman"/>
      <w:lvlText w:val="%3."/>
      <w:lvlJc w:val="right"/>
      <w:pPr>
        <w:ind w:left="2448" w:hanging="180"/>
      </w:pPr>
    </w:lvl>
    <w:lvl w:ilvl="3" w:tplc="0416000F" w:tentative="1">
      <w:start w:val="1"/>
      <w:numFmt w:val="decimal"/>
      <w:lvlText w:val="%4."/>
      <w:lvlJc w:val="left"/>
      <w:pPr>
        <w:ind w:left="3168" w:hanging="360"/>
      </w:pPr>
    </w:lvl>
    <w:lvl w:ilvl="4" w:tplc="04160019" w:tentative="1">
      <w:start w:val="1"/>
      <w:numFmt w:val="lowerLetter"/>
      <w:lvlText w:val="%5."/>
      <w:lvlJc w:val="left"/>
      <w:pPr>
        <w:ind w:left="3888" w:hanging="360"/>
      </w:pPr>
    </w:lvl>
    <w:lvl w:ilvl="5" w:tplc="0416001B" w:tentative="1">
      <w:start w:val="1"/>
      <w:numFmt w:val="lowerRoman"/>
      <w:lvlText w:val="%6."/>
      <w:lvlJc w:val="right"/>
      <w:pPr>
        <w:ind w:left="4608" w:hanging="180"/>
      </w:pPr>
    </w:lvl>
    <w:lvl w:ilvl="6" w:tplc="0416000F" w:tentative="1">
      <w:start w:val="1"/>
      <w:numFmt w:val="decimal"/>
      <w:lvlText w:val="%7."/>
      <w:lvlJc w:val="left"/>
      <w:pPr>
        <w:ind w:left="5328" w:hanging="360"/>
      </w:pPr>
    </w:lvl>
    <w:lvl w:ilvl="7" w:tplc="04160019" w:tentative="1">
      <w:start w:val="1"/>
      <w:numFmt w:val="lowerLetter"/>
      <w:lvlText w:val="%8."/>
      <w:lvlJc w:val="left"/>
      <w:pPr>
        <w:ind w:left="6048" w:hanging="360"/>
      </w:pPr>
    </w:lvl>
    <w:lvl w:ilvl="8" w:tplc="0416001B" w:tentative="1">
      <w:start w:val="1"/>
      <w:numFmt w:val="lowerRoman"/>
      <w:lvlText w:val="%9."/>
      <w:lvlJc w:val="right"/>
      <w:pPr>
        <w:ind w:left="6768" w:hanging="180"/>
      </w:pPr>
    </w:lvl>
  </w:abstractNum>
  <w:abstractNum w:abstractNumId="8" w15:restartNumberingAfterBreak="0">
    <w:nsid w:val="23356778"/>
    <w:multiLevelType w:val="multilevel"/>
    <w:tmpl w:val="01C8C4B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pStyle w:val="Nvel3-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11"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2" w15:restartNumberingAfterBreak="0">
    <w:nsid w:val="2F186D60"/>
    <w:multiLevelType w:val="hybridMultilevel"/>
    <w:tmpl w:val="5A3C3706"/>
    <w:lvl w:ilvl="0" w:tplc="28E07E04">
      <w:start w:val="4"/>
      <w:numFmt w:val="decimal"/>
      <w:lvlText w:val="%1-"/>
      <w:lvlJc w:val="left"/>
      <w:pPr>
        <w:ind w:left="720" w:hanging="360"/>
      </w:pPr>
      <w:rPr>
        <w:rFonts w:cs="Times New Roman"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6593BD8"/>
    <w:multiLevelType w:val="multilevel"/>
    <w:tmpl w:val="17162A74"/>
    <w:lvl w:ilvl="0">
      <w:start w:val="8"/>
      <w:numFmt w:val="decimal"/>
      <w:lvlText w:val="%1"/>
      <w:lvlJc w:val="left"/>
      <w:pPr>
        <w:ind w:left="420" w:hanging="420"/>
      </w:pPr>
      <w:rPr>
        <w:rFonts w:hint="default"/>
      </w:rPr>
    </w:lvl>
    <w:lvl w:ilvl="1">
      <w:start w:val="2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56960435"/>
    <w:multiLevelType w:val="multilevel"/>
    <w:tmpl w:val="EDCEB544"/>
    <w:lvl w:ilvl="0">
      <w:start w:val="13"/>
      <w:numFmt w:val="decimal"/>
      <w:lvlText w:val="%1"/>
      <w:lvlJc w:val="left"/>
      <w:pPr>
        <w:ind w:left="375" w:hanging="375"/>
      </w:pPr>
      <w:rPr>
        <w:rFonts w:hint="default"/>
      </w:rPr>
    </w:lvl>
    <w:lvl w:ilvl="1">
      <w:start w:val="1"/>
      <w:numFmt w:val="decimal"/>
      <w:lvlText w:val="%1.%2"/>
      <w:lvlJc w:val="left"/>
      <w:pPr>
        <w:ind w:left="801" w:hanging="375"/>
      </w:pPr>
      <w:rPr>
        <w:rFonts w:hint="default"/>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B0A569B"/>
    <w:multiLevelType w:val="multilevel"/>
    <w:tmpl w:val="8512706A"/>
    <w:lvl w:ilvl="0">
      <w:start w:val="1"/>
      <w:numFmt w:val="decimal"/>
      <w:lvlText w:val="%1."/>
      <w:lvlJc w:val="left"/>
      <w:pPr>
        <w:ind w:left="360" w:hanging="360"/>
      </w:pPr>
      <w:rPr>
        <w:rFonts w:hint="default"/>
        <w:b/>
      </w:rPr>
    </w:lvl>
    <w:lvl w:ilvl="1">
      <w:start w:val="1"/>
      <w:numFmt w:val="upperRoman"/>
      <w:lvlText w:val="%2."/>
      <w:lvlJc w:val="righ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B3713B"/>
    <w:multiLevelType w:val="multilevel"/>
    <w:tmpl w:val="70F0FF34"/>
    <w:lvl w:ilvl="0">
      <w:start w:val="11"/>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653F6489"/>
    <w:multiLevelType w:val="multilevel"/>
    <w:tmpl w:val="0CE4D9B2"/>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8" w15:restartNumberingAfterBreak="0">
    <w:nsid w:val="6F0B4170"/>
    <w:multiLevelType w:val="multilevel"/>
    <w:tmpl w:val="2ABE03E2"/>
    <w:lvl w:ilvl="0">
      <w:start w:val="1"/>
      <w:numFmt w:val="decimal"/>
      <w:lvlText w:val="%1"/>
      <w:lvlJc w:val="left"/>
      <w:pPr>
        <w:ind w:left="435" w:hanging="435"/>
      </w:pPr>
      <w:rPr>
        <w:rFonts w:hint="default"/>
      </w:rPr>
    </w:lvl>
    <w:lvl w:ilvl="1">
      <w:start w:val="1"/>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72031F72"/>
    <w:multiLevelType w:val="multilevel"/>
    <w:tmpl w:val="E82A4192"/>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46D5C50"/>
    <w:multiLevelType w:val="hybridMultilevel"/>
    <w:tmpl w:val="A9B6383A"/>
    <w:lvl w:ilvl="0" w:tplc="DC508D0C">
      <w:start w:val="10"/>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3"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5"/>
  </w:num>
  <w:num w:numId="2">
    <w:abstractNumId w:val="27"/>
  </w:num>
  <w:num w:numId="3">
    <w:abstractNumId w:val="26"/>
  </w:num>
  <w:num w:numId="4">
    <w:abstractNumId w:val="11"/>
  </w:num>
  <w:num w:numId="5">
    <w:abstractNumId w:val="5"/>
  </w:num>
  <w:num w:numId="6">
    <w:abstractNumId w:val="2"/>
  </w:num>
  <w:num w:numId="7">
    <w:abstractNumId w:val="5"/>
  </w:num>
  <w:num w:numId="8">
    <w:abstractNumId w:val="5"/>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9"/>
  </w:num>
  <w:num w:numId="14">
    <w:abstractNumId w:val="10"/>
  </w:num>
  <w:num w:numId="15">
    <w:abstractNumId w:val="18"/>
  </w:num>
  <w:num w:numId="16">
    <w:abstractNumId w:val="25"/>
  </w:num>
  <w:num w:numId="17">
    <w:abstractNumId w:val="5"/>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5"/>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3"/>
  </w:num>
  <w:num w:numId="22">
    <w:abstractNumId w:val="20"/>
  </w:num>
  <w:num w:numId="23">
    <w:abstractNumId w:val="31"/>
  </w:num>
  <w:num w:numId="24">
    <w:abstractNumId w:val="16"/>
  </w:num>
  <w:num w:numId="25">
    <w:abstractNumId w:val="33"/>
  </w:num>
  <w:num w:numId="26">
    <w:abstractNumId w:val="7"/>
  </w:num>
  <w:num w:numId="27">
    <w:abstractNumId w:val="12"/>
  </w:num>
  <w:num w:numId="28">
    <w:abstractNumId w:val="30"/>
  </w:num>
  <w:num w:numId="29">
    <w:abstractNumId w:val="3"/>
  </w:num>
  <w:num w:numId="30">
    <w:abstractNumId w:val="8"/>
  </w:num>
  <w:num w:numId="31">
    <w:abstractNumId w:val="14"/>
  </w:num>
  <w:num w:numId="32">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num>
  <w:num w:numId="34">
    <w:abstractNumId w:val="1"/>
  </w:num>
  <w:num w:numId="35">
    <w:abstractNumId w:val="32"/>
  </w:num>
  <w:num w:numId="36">
    <w:abstractNumId w:val="17"/>
  </w:num>
  <w:num w:numId="37">
    <w:abstractNumId w:val="29"/>
  </w:num>
  <w:num w:numId="38">
    <w:abstractNumId w:val="22"/>
  </w:num>
  <w:num w:numId="39">
    <w:abstractNumId w:val="24"/>
  </w:num>
  <w:num w:numId="40">
    <w:abstractNumId w:val="6"/>
  </w:num>
  <w:num w:numId="41">
    <w:abstractNumId w:val="4"/>
  </w:num>
  <w:num w:numId="42">
    <w:abstractNumId w:val="19"/>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22663"/>
    <w:rsid w:val="00031257"/>
    <w:rsid w:val="00040FAC"/>
    <w:rsid w:val="00047934"/>
    <w:rsid w:val="0005189C"/>
    <w:rsid w:val="00052B60"/>
    <w:rsid w:val="0005390C"/>
    <w:rsid w:val="000655D5"/>
    <w:rsid w:val="000712C1"/>
    <w:rsid w:val="00077679"/>
    <w:rsid w:val="00082366"/>
    <w:rsid w:val="000905FC"/>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20A1E"/>
    <w:rsid w:val="00123BE9"/>
    <w:rsid w:val="001272A1"/>
    <w:rsid w:val="001402FB"/>
    <w:rsid w:val="00141307"/>
    <w:rsid w:val="00141AB7"/>
    <w:rsid w:val="00147041"/>
    <w:rsid w:val="00152018"/>
    <w:rsid w:val="001529AF"/>
    <w:rsid w:val="00154AC3"/>
    <w:rsid w:val="00161FEF"/>
    <w:rsid w:val="00196F9E"/>
    <w:rsid w:val="001A03C8"/>
    <w:rsid w:val="001A31DC"/>
    <w:rsid w:val="001A5846"/>
    <w:rsid w:val="001B51A5"/>
    <w:rsid w:val="001B7D6A"/>
    <w:rsid w:val="001C08BF"/>
    <w:rsid w:val="001C3C7B"/>
    <w:rsid w:val="001D10F8"/>
    <w:rsid w:val="001D347D"/>
    <w:rsid w:val="001D6C6E"/>
    <w:rsid w:val="001E1103"/>
    <w:rsid w:val="001F0CF7"/>
    <w:rsid w:val="002055EC"/>
    <w:rsid w:val="00212C04"/>
    <w:rsid w:val="002139B8"/>
    <w:rsid w:val="00214615"/>
    <w:rsid w:val="002236A5"/>
    <w:rsid w:val="00227EC4"/>
    <w:rsid w:val="002325E5"/>
    <w:rsid w:val="0023612A"/>
    <w:rsid w:val="00237552"/>
    <w:rsid w:val="00241184"/>
    <w:rsid w:val="00241468"/>
    <w:rsid w:val="00244485"/>
    <w:rsid w:val="00251226"/>
    <w:rsid w:val="00254C6B"/>
    <w:rsid w:val="0025762B"/>
    <w:rsid w:val="002655C4"/>
    <w:rsid w:val="00271D98"/>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568FD"/>
    <w:rsid w:val="003703DD"/>
    <w:rsid w:val="003726D9"/>
    <w:rsid w:val="00373F1B"/>
    <w:rsid w:val="0038550E"/>
    <w:rsid w:val="00394423"/>
    <w:rsid w:val="003A3A4D"/>
    <w:rsid w:val="003A566D"/>
    <w:rsid w:val="003A72FB"/>
    <w:rsid w:val="003B262C"/>
    <w:rsid w:val="003D08AF"/>
    <w:rsid w:val="003D0E1A"/>
    <w:rsid w:val="003D3CFA"/>
    <w:rsid w:val="003D5F26"/>
    <w:rsid w:val="003F2EBE"/>
    <w:rsid w:val="004014BA"/>
    <w:rsid w:val="00427F05"/>
    <w:rsid w:val="00431B68"/>
    <w:rsid w:val="00440823"/>
    <w:rsid w:val="00450282"/>
    <w:rsid w:val="004544FC"/>
    <w:rsid w:val="00461C6C"/>
    <w:rsid w:val="0047336D"/>
    <w:rsid w:val="00482B01"/>
    <w:rsid w:val="00483E32"/>
    <w:rsid w:val="00484B4C"/>
    <w:rsid w:val="004904D7"/>
    <w:rsid w:val="00491657"/>
    <w:rsid w:val="004933C0"/>
    <w:rsid w:val="00494B68"/>
    <w:rsid w:val="004A5008"/>
    <w:rsid w:val="004B0D8A"/>
    <w:rsid w:val="004B6261"/>
    <w:rsid w:val="004B7338"/>
    <w:rsid w:val="004C0606"/>
    <w:rsid w:val="004C5205"/>
    <w:rsid w:val="004D0005"/>
    <w:rsid w:val="004E0BD6"/>
    <w:rsid w:val="004F010A"/>
    <w:rsid w:val="004F2028"/>
    <w:rsid w:val="004F4417"/>
    <w:rsid w:val="005013DC"/>
    <w:rsid w:val="00503F74"/>
    <w:rsid w:val="00507305"/>
    <w:rsid w:val="00510F4D"/>
    <w:rsid w:val="005160E8"/>
    <w:rsid w:val="00540167"/>
    <w:rsid w:val="0054099B"/>
    <w:rsid w:val="00546E81"/>
    <w:rsid w:val="0055168F"/>
    <w:rsid w:val="00552FFC"/>
    <w:rsid w:val="00570C4C"/>
    <w:rsid w:val="00572BCD"/>
    <w:rsid w:val="00573983"/>
    <w:rsid w:val="00574E8B"/>
    <w:rsid w:val="00575064"/>
    <w:rsid w:val="00584870"/>
    <w:rsid w:val="00597AAC"/>
    <w:rsid w:val="005A45A8"/>
    <w:rsid w:val="005A5E9A"/>
    <w:rsid w:val="005B15FC"/>
    <w:rsid w:val="005B63F8"/>
    <w:rsid w:val="005B702E"/>
    <w:rsid w:val="005C0411"/>
    <w:rsid w:val="005C1EDC"/>
    <w:rsid w:val="005C33B1"/>
    <w:rsid w:val="005C3AC7"/>
    <w:rsid w:val="005D4A74"/>
    <w:rsid w:val="005E4BCD"/>
    <w:rsid w:val="005F0F8F"/>
    <w:rsid w:val="005F2123"/>
    <w:rsid w:val="005F5F6D"/>
    <w:rsid w:val="0060036A"/>
    <w:rsid w:val="00614A63"/>
    <w:rsid w:val="00614AA9"/>
    <w:rsid w:val="006178C3"/>
    <w:rsid w:val="00621930"/>
    <w:rsid w:val="0062472B"/>
    <w:rsid w:val="00624E9B"/>
    <w:rsid w:val="0064175F"/>
    <w:rsid w:val="00653BFD"/>
    <w:rsid w:val="00657391"/>
    <w:rsid w:val="006578D1"/>
    <w:rsid w:val="00666A34"/>
    <w:rsid w:val="0067063D"/>
    <w:rsid w:val="006724BD"/>
    <w:rsid w:val="00686344"/>
    <w:rsid w:val="00696097"/>
    <w:rsid w:val="006A07A6"/>
    <w:rsid w:val="006A70C8"/>
    <w:rsid w:val="006B5D53"/>
    <w:rsid w:val="006C4DD5"/>
    <w:rsid w:val="006C55FF"/>
    <w:rsid w:val="006D036B"/>
    <w:rsid w:val="006D1C55"/>
    <w:rsid w:val="006D67F2"/>
    <w:rsid w:val="006E1FC5"/>
    <w:rsid w:val="006E4F86"/>
    <w:rsid w:val="006E6D2D"/>
    <w:rsid w:val="006F2DF0"/>
    <w:rsid w:val="007111A7"/>
    <w:rsid w:val="007313BA"/>
    <w:rsid w:val="007318E3"/>
    <w:rsid w:val="00731D60"/>
    <w:rsid w:val="007430ED"/>
    <w:rsid w:val="00743AD2"/>
    <w:rsid w:val="007448DA"/>
    <w:rsid w:val="00762D8D"/>
    <w:rsid w:val="007636F6"/>
    <w:rsid w:val="00765279"/>
    <w:rsid w:val="007672DF"/>
    <w:rsid w:val="00767D04"/>
    <w:rsid w:val="00770F01"/>
    <w:rsid w:val="007713B1"/>
    <w:rsid w:val="0078721C"/>
    <w:rsid w:val="00787A26"/>
    <w:rsid w:val="00790510"/>
    <w:rsid w:val="00790C11"/>
    <w:rsid w:val="0079368D"/>
    <w:rsid w:val="007965C7"/>
    <w:rsid w:val="007A18CB"/>
    <w:rsid w:val="007C27EE"/>
    <w:rsid w:val="007D5B71"/>
    <w:rsid w:val="007E4B5B"/>
    <w:rsid w:val="007E58B1"/>
    <w:rsid w:val="007F3C11"/>
    <w:rsid w:val="007F4037"/>
    <w:rsid w:val="00804545"/>
    <w:rsid w:val="00805244"/>
    <w:rsid w:val="00810B70"/>
    <w:rsid w:val="00835A92"/>
    <w:rsid w:val="00850838"/>
    <w:rsid w:val="008510B3"/>
    <w:rsid w:val="008563B5"/>
    <w:rsid w:val="008702C9"/>
    <w:rsid w:val="00876BAE"/>
    <w:rsid w:val="008843A0"/>
    <w:rsid w:val="00897191"/>
    <w:rsid w:val="00897E34"/>
    <w:rsid w:val="008A07B1"/>
    <w:rsid w:val="008A09C2"/>
    <w:rsid w:val="008A7823"/>
    <w:rsid w:val="008B4718"/>
    <w:rsid w:val="008B5D14"/>
    <w:rsid w:val="008B6982"/>
    <w:rsid w:val="008C74E1"/>
    <w:rsid w:val="008C76D7"/>
    <w:rsid w:val="008D0718"/>
    <w:rsid w:val="008E389E"/>
    <w:rsid w:val="008E3DB8"/>
    <w:rsid w:val="008E5E04"/>
    <w:rsid w:val="008F6CDD"/>
    <w:rsid w:val="008F75CE"/>
    <w:rsid w:val="00912281"/>
    <w:rsid w:val="009161A1"/>
    <w:rsid w:val="00935BAB"/>
    <w:rsid w:val="00935EA5"/>
    <w:rsid w:val="009365A1"/>
    <w:rsid w:val="0095619B"/>
    <w:rsid w:val="00957A45"/>
    <w:rsid w:val="00962790"/>
    <w:rsid w:val="009653DA"/>
    <w:rsid w:val="00971246"/>
    <w:rsid w:val="00980981"/>
    <w:rsid w:val="009A3E0F"/>
    <w:rsid w:val="009A3EC1"/>
    <w:rsid w:val="009B0AD8"/>
    <w:rsid w:val="009B3E25"/>
    <w:rsid w:val="009D10E8"/>
    <w:rsid w:val="009D2633"/>
    <w:rsid w:val="009E584F"/>
    <w:rsid w:val="009F14B6"/>
    <w:rsid w:val="009F7713"/>
    <w:rsid w:val="00A023BD"/>
    <w:rsid w:val="00A02D7C"/>
    <w:rsid w:val="00A03321"/>
    <w:rsid w:val="00A118FC"/>
    <w:rsid w:val="00A2146C"/>
    <w:rsid w:val="00A22767"/>
    <w:rsid w:val="00A22FA7"/>
    <w:rsid w:val="00A23106"/>
    <w:rsid w:val="00A2439B"/>
    <w:rsid w:val="00A40D0B"/>
    <w:rsid w:val="00A57A23"/>
    <w:rsid w:val="00A60564"/>
    <w:rsid w:val="00A657A7"/>
    <w:rsid w:val="00A676FD"/>
    <w:rsid w:val="00A71DC8"/>
    <w:rsid w:val="00A728B9"/>
    <w:rsid w:val="00A8397D"/>
    <w:rsid w:val="00A91E14"/>
    <w:rsid w:val="00A962FF"/>
    <w:rsid w:val="00A96A20"/>
    <w:rsid w:val="00AA1362"/>
    <w:rsid w:val="00AA20AA"/>
    <w:rsid w:val="00AB6744"/>
    <w:rsid w:val="00AC5DDF"/>
    <w:rsid w:val="00AE0AEB"/>
    <w:rsid w:val="00AE0B16"/>
    <w:rsid w:val="00AE1ED1"/>
    <w:rsid w:val="00AE6294"/>
    <w:rsid w:val="00AE783E"/>
    <w:rsid w:val="00B00D08"/>
    <w:rsid w:val="00B11A58"/>
    <w:rsid w:val="00B1545F"/>
    <w:rsid w:val="00B27DE4"/>
    <w:rsid w:val="00B34502"/>
    <w:rsid w:val="00B40D4A"/>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A7201"/>
    <w:rsid w:val="00BB761E"/>
    <w:rsid w:val="00BC2A3B"/>
    <w:rsid w:val="00BC6F0C"/>
    <w:rsid w:val="00BD247B"/>
    <w:rsid w:val="00BD4EF1"/>
    <w:rsid w:val="00BD51CE"/>
    <w:rsid w:val="00BD5217"/>
    <w:rsid w:val="00BD6135"/>
    <w:rsid w:val="00BD658E"/>
    <w:rsid w:val="00BF2826"/>
    <w:rsid w:val="00BF3D09"/>
    <w:rsid w:val="00C02F21"/>
    <w:rsid w:val="00C03871"/>
    <w:rsid w:val="00C1353B"/>
    <w:rsid w:val="00C220EA"/>
    <w:rsid w:val="00C26B0E"/>
    <w:rsid w:val="00C30526"/>
    <w:rsid w:val="00C3404C"/>
    <w:rsid w:val="00C35475"/>
    <w:rsid w:val="00C40A77"/>
    <w:rsid w:val="00C4411B"/>
    <w:rsid w:val="00C46E81"/>
    <w:rsid w:val="00C525CC"/>
    <w:rsid w:val="00C60199"/>
    <w:rsid w:val="00C6579F"/>
    <w:rsid w:val="00C779C0"/>
    <w:rsid w:val="00C818A9"/>
    <w:rsid w:val="00C81EB2"/>
    <w:rsid w:val="00C87A8A"/>
    <w:rsid w:val="00CC118E"/>
    <w:rsid w:val="00CC4CF2"/>
    <w:rsid w:val="00CC4D39"/>
    <w:rsid w:val="00CE280A"/>
    <w:rsid w:val="00CE39FC"/>
    <w:rsid w:val="00CE5B72"/>
    <w:rsid w:val="00CF352A"/>
    <w:rsid w:val="00CF4BFC"/>
    <w:rsid w:val="00CF698F"/>
    <w:rsid w:val="00CF73DF"/>
    <w:rsid w:val="00D003F8"/>
    <w:rsid w:val="00D046F4"/>
    <w:rsid w:val="00D07602"/>
    <w:rsid w:val="00D124E7"/>
    <w:rsid w:val="00D149C0"/>
    <w:rsid w:val="00D1518B"/>
    <w:rsid w:val="00D173A9"/>
    <w:rsid w:val="00D24ABE"/>
    <w:rsid w:val="00D56E66"/>
    <w:rsid w:val="00D66B0D"/>
    <w:rsid w:val="00D71239"/>
    <w:rsid w:val="00D71C04"/>
    <w:rsid w:val="00D76727"/>
    <w:rsid w:val="00D808C1"/>
    <w:rsid w:val="00D82056"/>
    <w:rsid w:val="00D851F4"/>
    <w:rsid w:val="00D91810"/>
    <w:rsid w:val="00D96F4D"/>
    <w:rsid w:val="00DA0791"/>
    <w:rsid w:val="00DD0C8D"/>
    <w:rsid w:val="00DD29B3"/>
    <w:rsid w:val="00DE4EBF"/>
    <w:rsid w:val="00DF1277"/>
    <w:rsid w:val="00E04DDE"/>
    <w:rsid w:val="00E05056"/>
    <w:rsid w:val="00E05E86"/>
    <w:rsid w:val="00E0639A"/>
    <w:rsid w:val="00E20561"/>
    <w:rsid w:val="00E232FF"/>
    <w:rsid w:val="00E23CC8"/>
    <w:rsid w:val="00E24528"/>
    <w:rsid w:val="00E34DEC"/>
    <w:rsid w:val="00E41522"/>
    <w:rsid w:val="00E4287B"/>
    <w:rsid w:val="00E47986"/>
    <w:rsid w:val="00E5075F"/>
    <w:rsid w:val="00E51422"/>
    <w:rsid w:val="00E51B2C"/>
    <w:rsid w:val="00E6501A"/>
    <w:rsid w:val="00E6672C"/>
    <w:rsid w:val="00E73217"/>
    <w:rsid w:val="00E93DCB"/>
    <w:rsid w:val="00E94E11"/>
    <w:rsid w:val="00ED13D5"/>
    <w:rsid w:val="00ED3520"/>
    <w:rsid w:val="00ED75B5"/>
    <w:rsid w:val="00EE4C60"/>
    <w:rsid w:val="00EF0716"/>
    <w:rsid w:val="00F30D4F"/>
    <w:rsid w:val="00F35DB1"/>
    <w:rsid w:val="00F444FE"/>
    <w:rsid w:val="00F528F8"/>
    <w:rsid w:val="00F533A0"/>
    <w:rsid w:val="00F53754"/>
    <w:rsid w:val="00F62486"/>
    <w:rsid w:val="00F6264F"/>
    <w:rsid w:val="00F70ADD"/>
    <w:rsid w:val="00F710B7"/>
    <w:rsid w:val="00F71FC8"/>
    <w:rsid w:val="00F758CF"/>
    <w:rsid w:val="00F86716"/>
    <w:rsid w:val="00F86B85"/>
    <w:rsid w:val="00F9619B"/>
    <w:rsid w:val="00FA28E6"/>
    <w:rsid w:val="00FA4D46"/>
    <w:rsid w:val="00FA4EF2"/>
    <w:rsid w:val="00FA5F18"/>
    <w:rsid w:val="00FB0D80"/>
    <w:rsid w:val="00FB6EA3"/>
    <w:rsid w:val="00FB7039"/>
    <w:rsid w:val="00FC3687"/>
    <w:rsid w:val="00FD06A0"/>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 superior,hd,he,encabezado"/>
    <w:basedOn w:val="Normal"/>
    <w:link w:val="CabealhoChar"/>
    <w:unhideWhenUsed/>
    <w:rsid w:val="00805244"/>
    <w:pPr>
      <w:tabs>
        <w:tab w:val="center" w:pos="4252"/>
        <w:tab w:val="right" w:pos="8504"/>
      </w:tabs>
    </w:pPr>
  </w:style>
  <w:style w:type="character" w:customStyle="1" w:styleId="CabealhoChar">
    <w:name w:val="Cabeçalho Char"/>
    <w:aliases w:val="Cabeçalho superior Char,hd Char,he Char,encabezad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normaltextrun">
    <w:name w:val="normaltextrun"/>
    <w:basedOn w:val="Fontepargpadro"/>
    <w:rsid w:val="004E0BD6"/>
  </w:style>
  <w:style w:type="character" w:customStyle="1" w:styleId="Nivel2Char">
    <w:name w:val="Nivel 2 Char"/>
    <w:basedOn w:val="Fontepargpadro"/>
    <w:link w:val="Nivel2"/>
    <w:locked/>
    <w:rsid w:val="004E0BD6"/>
    <w:rPr>
      <w:rFonts w:ascii="Ecofont_Spranq_eco_Sans" w:eastAsia="Arial Unicode MS" w:hAnsi="Ecofont_Spranq_eco_Sans" w:cs="Times New Roman"/>
      <w:sz w:val="20"/>
      <w:szCs w:val="20"/>
      <w:lang w:eastAsia="pt-BR"/>
    </w:rPr>
  </w:style>
  <w:style w:type="character" w:customStyle="1" w:styleId="PargrafodaListaChar">
    <w:name w:val="Parágrafo da Lista Char"/>
    <w:basedOn w:val="Fontepargpadro"/>
    <w:link w:val="PargrafodaLista"/>
    <w:uiPriority w:val="34"/>
    <w:rsid w:val="004E0BD6"/>
    <w:rPr>
      <w:rFonts w:ascii="Arial" w:eastAsia="Times New Roman" w:hAnsi="Arial" w:cs="Tahoma"/>
      <w:sz w:val="20"/>
      <w:szCs w:val="24"/>
      <w:lang w:eastAsia="pt-BR"/>
    </w:rPr>
  </w:style>
  <w:style w:type="paragraph" w:customStyle="1" w:styleId="Nvel2-Red">
    <w:name w:val="Nível 2 -Red"/>
    <w:basedOn w:val="Nivel2"/>
    <w:link w:val="Nvel2-RedChar"/>
    <w:autoRedefine/>
    <w:qFormat/>
    <w:rsid w:val="004E0BD6"/>
    <w:pPr>
      <w:numPr>
        <w:ilvl w:val="0"/>
        <w:numId w:val="0"/>
      </w:numPr>
      <w:tabs>
        <w:tab w:val="left" w:pos="1134"/>
      </w:tabs>
      <w:spacing w:before="0" w:after="0" w:line="240" w:lineRule="auto"/>
    </w:pPr>
    <w:rPr>
      <w:rFonts w:ascii="Georgia" w:eastAsia="Arial" w:hAnsi="Georgia"/>
      <w:iCs/>
      <w:color w:val="000000" w:themeColor="text1"/>
    </w:rPr>
  </w:style>
  <w:style w:type="paragraph" w:customStyle="1" w:styleId="Nvel3-R">
    <w:name w:val="Nível 3-R"/>
    <w:basedOn w:val="Nivel3"/>
    <w:link w:val="Nvel3-RChar"/>
    <w:autoRedefine/>
    <w:qFormat/>
    <w:rsid w:val="004E0BD6"/>
    <w:pPr>
      <w:numPr>
        <w:numId w:val="30"/>
      </w:numPr>
    </w:pPr>
    <w:rPr>
      <w:rFonts w:ascii="Georgia" w:eastAsiaTheme="minorEastAsia" w:hAnsi="Georgia" w:cs="Times New Roman"/>
    </w:rPr>
  </w:style>
  <w:style w:type="character" w:customStyle="1" w:styleId="Nvel2-RedChar">
    <w:name w:val="Nível 2 -Red Char"/>
    <w:basedOn w:val="Nivel2Char"/>
    <w:link w:val="Nvel2-Red"/>
    <w:rsid w:val="004E0BD6"/>
    <w:rPr>
      <w:rFonts w:ascii="Georgia" w:eastAsia="Arial" w:hAnsi="Georgia" w:cs="Times New Roman"/>
      <w:iCs/>
      <w:color w:val="000000" w:themeColor="text1"/>
      <w:sz w:val="20"/>
      <w:szCs w:val="20"/>
      <w:lang w:eastAsia="pt-BR"/>
    </w:rPr>
  </w:style>
  <w:style w:type="character" w:customStyle="1" w:styleId="Nivel3Char">
    <w:name w:val="Nivel 3 Char"/>
    <w:basedOn w:val="Fontepargpadro"/>
    <w:link w:val="Nivel3"/>
    <w:rsid w:val="004E0BD6"/>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4E0BD6"/>
    <w:rPr>
      <w:rFonts w:ascii="Georgia" w:eastAsiaTheme="minorEastAsia" w:hAnsi="Georgia" w:cs="Times New Roman"/>
      <w:color w:val="000000"/>
      <w:sz w:val="20"/>
      <w:szCs w:val="20"/>
      <w:lang w:eastAsia="pt-BR"/>
    </w:rPr>
  </w:style>
  <w:style w:type="paragraph" w:customStyle="1" w:styleId="Nvel01-SemNumerao">
    <w:name w:val="Nível 01-Sem Numeração"/>
    <w:basedOn w:val="Normal"/>
    <w:link w:val="Nvel01-SemNumeraoChar"/>
    <w:autoRedefine/>
    <w:uiPriority w:val="1"/>
    <w:qFormat/>
    <w:rsid w:val="004E0BD6"/>
    <w:pPr>
      <w:keepNext/>
      <w:keepLines/>
      <w:spacing w:before="240" w:after="120" w:line="276" w:lineRule="auto"/>
      <w:jc w:val="both"/>
      <w:outlineLvl w:val="1"/>
    </w:pPr>
    <w:rPr>
      <w:rFonts w:asciiTheme="minorHAnsi" w:eastAsiaTheme="majorEastAsia" w:hAnsiTheme="minorHAnsi" w:cs="Times New Roman"/>
      <w:b/>
      <w:bCs/>
      <w:iCs/>
      <w:color w:val="000000" w:themeColor="text1"/>
      <w:szCs w:val="20"/>
    </w:rPr>
  </w:style>
  <w:style w:type="character" w:customStyle="1" w:styleId="Nvel01-SemNumeraoChar">
    <w:name w:val="Nível 01-Sem Numeração Char"/>
    <w:basedOn w:val="Fontepargpadro"/>
    <w:link w:val="Nvel01-SemNumerao"/>
    <w:uiPriority w:val="1"/>
    <w:rsid w:val="004E0BD6"/>
    <w:rPr>
      <w:rFonts w:eastAsiaTheme="majorEastAsia" w:cs="Times New Roman"/>
      <w:b/>
      <w:bCs/>
      <w:iCs/>
      <w:color w:val="000000" w:themeColor="text1"/>
      <w:sz w:val="20"/>
      <w:szCs w:val="20"/>
      <w:lang w:eastAsia="pt-BR"/>
    </w:rPr>
  </w:style>
  <w:style w:type="paragraph" w:styleId="NormalWeb">
    <w:name w:val="Normal (Web)"/>
    <w:basedOn w:val="Normal"/>
    <w:uiPriority w:val="99"/>
    <w:rsid w:val="0005390C"/>
    <w:pPr>
      <w:spacing w:before="100" w:beforeAutospacing="1" w:after="100" w:afterAutospacing="1"/>
    </w:pPr>
    <w:rPr>
      <w:rFonts w:ascii="Times New Roman" w:hAnsi="Times New Roman" w:cs="Times New Roman"/>
      <w:sz w:val="24"/>
    </w:rPr>
  </w:style>
  <w:style w:type="character" w:styleId="nfase">
    <w:name w:val="Emphasis"/>
    <w:basedOn w:val="Fontepargpadro"/>
    <w:uiPriority w:val="20"/>
    <w:qFormat/>
    <w:rsid w:val="000712C1"/>
    <w:rPr>
      <w:i/>
      <w:iCs/>
    </w:rPr>
  </w:style>
  <w:style w:type="paragraph" w:customStyle="1" w:styleId="Prembulo">
    <w:name w:val="Preâmbulo"/>
    <w:basedOn w:val="Normal"/>
    <w:link w:val="PrembuloChar"/>
    <w:qFormat/>
    <w:rsid w:val="000712C1"/>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0712C1"/>
    <w:rPr>
      <w:rFonts w:ascii="Arial" w:eastAsia="Arial" w:hAnsi="Arial" w:cs="Arial"/>
      <w:bCs/>
      <w:sz w:val="20"/>
      <w:szCs w:val="20"/>
      <w:lang w:eastAsia="pt-BR"/>
    </w:rPr>
  </w:style>
  <w:style w:type="character" w:customStyle="1" w:styleId="style21">
    <w:name w:val="style21"/>
    <w:rsid w:val="000712C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_ato2011-2014/2012/decreto/d7724.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gov.br/empresas-e-negocios/pt-br/empreendedo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s://www.gov.br/compras/pt-br/acesso-a-informacao/legislacao/instrucoes-normativas/instrucao-normativa-seges-me-no-26-de-13-de-abril-de-2022" TargetMode="External"/><Relationship Id="rId56" Type="http://schemas.openxmlformats.org/officeDocument/2006/relationships/hyperlink" Target="https://www.planalto.gov.br/ccivil_03/leis/l8078compilado.htm" TargetMode="External"/><Relationship Id="rId64" Type="http://schemas.openxmlformats.org/officeDocument/2006/relationships/header" Target="header1.xm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mailto:stcompras.pmf@yahoo.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078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decreto-lei/del5452.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1-2014/2013/Lei/L12846.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1/lei/l12527.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DFD93-9D2D-47D7-8E63-A94E5042C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38</Pages>
  <Words>13714</Words>
  <Characters>74056</Characters>
  <Application>Microsoft Office Word</Application>
  <DocSecurity>0</DocSecurity>
  <Lines>617</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PC</cp:lastModifiedBy>
  <cp:revision>50</cp:revision>
  <cp:lastPrinted>2024-04-19T19:13:00Z</cp:lastPrinted>
  <dcterms:created xsi:type="dcterms:W3CDTF">2021-08-05T16:35:00Z</dcterms:created>
  <dcterms:modified xsi:type="dcterms:W3CDTF">2024-04-24T19:17:00Z</dcterms:modified>
</cp:coreProperties>
</file>