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C4E" w:rsidRPr="00D028A2" w:rsidRDefault="00730C4E" w:rsidP="00730C4E">
      <w:pPr>
        <w:tabs>
          <w:tab w:val="num" w:pos="-142"/>
        </w:tabs>
        <w:spacing w:line="276" w:lineRule="auto"/>
        <w:ind w:left="-142"/>
        <w:jc w:val="center"/>
        <w:rPr>
          <w:rFonts w:ascii="Georgia" w:hAnsi="Georgia"/>
          <w:b/>
          <w:bCs/>
          <w:sz w:val="24"/>
          <w:szCs w:val="24"/>
        </w:rPr>
      </w:pPr>
      <w:r w:rsidRPr="00D028A2">
        <w:rPr>
          <w:rFonts w:ascii="Georgia" w:hAnsi="Georgia"/>
          <w:b/>
          <w:bCs/>
          <w:sz w:val="24"/>
          <w:szCs w:val="24"/>
        </w:rPr>
        <w:t>ATO DE AUTORIZAÇÃO DE INEXIGIBILIDADE DE LICITAÇÃO</w:t>
      </w:r>
    </w:p>
    <w:p w:rsidR="00730C4E" w:rsidRPr="00D028A2" w:rsidRDefault="00730C4E" w:rsidP="00730C4E">
      <w:pPr>
        <w:tabs>
          <w:tab w:val="num" w:pos="-142"/>
        </w:tabs>
        <w:spacing w:line="276" w:lineRule="auto"/>
        <w:ind w:left="-142"/>
        <w:jc w:val="center"/>
        <w:rPr>
          <w:rFonts w:ascii="Georgia" w:hAnsi="Georgia"/>
        </w:rPr>
      </w:pPr>
      <w:r w:rsidRPr="00D028A2">
        <w:rPr>
          <w:rFonts w:ascii="Georgia" w:hAnsi="Georgia"/>
        </w:rPr>
        <w:t xml:space="preserve">Processo Administrativo nº </w:t>
      </w:r>
      <w:r w:rsidR="008F32E2">
        <w:rPr>
          <w:rFonts w:ascii="Georgia" w:hAnsi="Georgia"/>
        </w:rPr>
        <w:t>1</w:t>
      </w:r>
      <w:r w:rsidR="00291D37">
        <w:rPr>
          <w:rFonts w:ascii="Georgia" w:hAnsi="Georgia"/>
        </w:rPr>
        <w:t>2</w:t>
      </w:r>
      <w:r w:rsidR="00B97970">
        <w:rPr>
          <w:rFonts w:ascii="Georgia" w:hAnsi="Georgia"/>
        </w:rPr>
        <w:t>5</w:t>
      </w:r>
      <w:r w:rsidRPr="00D028A2">
        <w:rPr>
          <w:rFonts w:ascii="Georgia" w:hAnsi="Georgia"/>
        </w:rPr>
        <w:t xml:space="preserve">/2024 – Inexigibilidade de Licitação nº </w:t>
      </w:r>
      <w:r w:rsidR="008F32E2">
        <w:rPr>
          <w:rFonts w:ascii="Georgia" w:hAnsi="Georgia"/>
        </w:rPr>
        <w:t>0</w:t>
      </w:r>
      <w:r w:rsidR="0026396B">
        <w:rPr>
          <w:rFonts w:ascii="Georgia" w:hAnsi="Georgia"/>
        </w:rPr>
        <w:t>11</w:t>
      </w:r>
      <w:r w:rsidR="008F32E2">
        <w:rPr>
          <w:rFonts w:ascii="Georgia" w:hAnsi="Georgia"/>
        </w:rPr>
        <w:t>/2025</w:t>
      </w:r>
    </w:p>
    <w:p w:rsidR="00730C4E" w:rsidRPr="00D028A2" w:rsidRDefault="00730C4E" w:rsidP="00730C4E">
      <w:pPr>
        <w:tabs>
          <w:tab w:val="num" w:pos="-142"/>
        </w:tabs>
        <w:spacing w:line="276" w:lineRule="auto"/>
        <w:ind w:left="-142"/>
        <w:jc w:val="center"/>
        <w:rPr>
          <w:rFonts w:ascii="Georgia" w:hAnsi="Georgia"/>
          <w:b/>
          <w:sz w:val="24"/>
          <w:szCs w:val="24"/>
        </w:rPr>
      </w:pPr>
    </w:p>
    <w:p w:rsidR="00730C4E" w:rsidRPr="00D028A2" w:rsidRDefault="00730C4E" w:rsidP="00730C4E">
      <w:pPr>
        <w:tabs>
          <w:tab w:val="num" w:pos="-142"/>
        </w:tabs>
        <w:spacing w:line="276" w:lineRule="auto"/>
        <w:ind w:left="-142"/>
        <w:jc w:val="both"/>
        <w:rPr>
          <w:rFonts w:ascii="Georgia" w:hAnsi="Georgia"/>
          <w:sz w:val="24"/>
          <w:szCs w:val="24"/>
        </w:rPr>
      </w:pPr>
      <w:r w:rsidRPr="00D028A2">
        <w:rPr>
          <w:rFonts w:ascii="Georgia" w:hAnsi="Georgia"/>
          <w:b/>
          <w:bCs/>
          <w:sz w:val="24"/>
          <w:szCs w:val="24"/>
        </w:rPr>
        <w:t>CONSIDERANDO</w:t>
      </w:r>
      <w:r w:rsidRPr="00D028A2">
        <w:rPr>
          <w:rFonts w:ascii="Georgia" w:hAnsi="Georgia"/>
          <w:sz w:val="24"/>
          <w:szCs w:val="24"/>
        </w:rPr>
        <w:t xml:space="preserve"> </w:t>
      </w:r>
      <w:r w:rsidR="007552B4" w:rsidRPr="00D028A2">
        <w:rPr>
          <w:rFonts w:ascii="Georgia" w:hAnsi="Georgia"/>
          <w:sz w:val="24"/>
          <w:szCs w:val="24"/>
        </w:rPr>
        <w:t>os elementos contidos no presente processo de Inexigibilidade de licitação, que foi devidamente justificado, tanto pela razão da escolha do prestador de serviços, quanto pela justificativa dos preços, tanto pela inexistência de imóvel público disponível, quanto pelas características físicas, funcionais e de localização capazes de atender as necessidades administrativas.</w:t>
      </w:r>
    </w:p>
    <w:p w:rsidR="00730C4E" w:rsidRPr="00D028A2" w:rsidRDefault="00730C4E" w:rsidP="00730C4E">
      <w:pPr>
        <w:tabs>
          <w:tab w:val="num" w:pos="-142"/>
        </w:tabs>
        <w:spacing w:line="276" w:lineRule="auto"/>
        <w:ind w:left="-142"/>
        <w:jc w:val="both"/>
        <w:rPr>
          <w:rFonts w:ascii="Georgia" w:hAnsi="Georgia"/>
          <w:sz w:val="24"/>
          <w:szCs w:val="24"/>
        </w:rPr>
      </w:pPr>
      <w:r w:rsidRPr="00D028A2">
        <w:rPr>
          <w:rFonts w:ascii="Georgia" w:hAnsi="Georgia"/>
          <w:b/>
          <w:bCs/>
          <w:sz w:val="24"/>
          <w:szCs w:val="24"/>
        </w:rPr>
        <w:t>CONSIDERANDO</w:t>
      </w:r>
      <w:r w:rsidRPr="00D028A2">
        <w:rPr>
          <w:rFonts w:ascii="Georgia" w:hAnsi="Georgia"/>
          <w:sz w:val="24"/>
          <w:szCs w:val="24"/>
        </w:rPr>
        <w:t xml:space="preserve"> que o processo foi instruído com os documentos e requisitos que comprovam que o contratado possui habilitação e qualificação mínima para celebrar o contrato, conforme preconizado no artigo 72 da Lei Federal 14.133/2021; </w:t>
      </w:r>
    </w:p>
    <w:p w:rsidR="00730C4E" w:rsidRPr="00D028A2" w:rsidRDefault="00730C4E" w:rsidP="00730C4E">
      <w:pPr>
        <w:tabs>
          <w:tab w:val="num" w:pos="-142"/>
        </w:tabs>
        <w:spacing w:line="276" w:lineRule="auto"/>
        <w:ind w:left="-142"/>
        <w:jc w:val="both"/>
        <w:rPr>
          <w:rFonts w:ascii="Georgia" w:hAnsi="Georgia"/>
          <w:sz w:val="24"/>
          <w:szCs w:val="24"/>
        </w:rPr>
      </w:pPr>
      <w:r w:rsidRPr="00D028A2">
        <w:rPr>
          <w:rFonts w:ascii="Georgia" w:hAnsi="Georgia"/>
          <w:b/>
          <w:bCs/>
          <w:sz w:val="24"/>
          <w:szCs w:val="24"/>
        </w:rPr>
        <w:t>CONSIDERANDO</w:t>
      </w:r>
      <w:r w:rsidRPr="00D028A2">
        <w:rPr>
          <w:rFonts w:ascii="Georgia" w:hAnsi="Georgia"/>
          <w:sz w:val="24"/>
          <w:szCs w:val="24"/>
        </w:rPr>
        <w:t xml:space="preserve"> o PARECER JURIDICO opinando pelo cumprimento das exigências legais e dos requisitos mínimos para a contratação e a conclusão da Agente de Contratação; </w:t>
      </w:r>
    </w:p>
    <w:p w:rsidR="00730C4E" w:rsidRPr="00D028A2" w:rsidRDefault="00730C4E" w:rsidP="00730C4E">
      <w:pPr>
        <w:tabs>
          <w:tab w:val="num" w:pos="-142"/>
        </w:tabs>
        <w:spacing w:line="276" w:lineRule="auto"/>
        <w:ind w:left="-142"/>
        <w:jc w:val="both"/>
        <w:rPr>
          <w:rFonts w:ascii="Georgia" w:hAnsi="Georgia"/>
          <w:sz w:val="24"/>
          <w:szCs w:val="24"/>
        </w:rPr>
      </w:pPr>
      <w:r w:rsidRPr="00D028A2">
        <w:rPr>
          <w:rFonts w:ascii="Georgia" w:hAnsi="Georgia"/>
          <w:sz w:val="24"/>
          <w:szCs w:val="24"/>
        </w:rPr>
        <w:t xml:space="preserve">No uso das atribuições que me foram conferidas, em especial ao disposto no artigo 72, VIII da Lei Federal14.133/2021, </w:t>
      </w:r>
      <w:r w:rsidRPr="00D028A2">
        <w:rPr>
          <w:rFonts w:ascii="Georgia" w:hAnsi="Georgia"/>
          <w:b/>
          <w:bCs/>
          <w:sz w:val="24"/>
          <w:szCs w:val="24"/>
        </w:rPr>
        <w:t xml:space="preserve">AUTORIZO A INEXIGIBILIDADE DE LICITAÇÃO </w:t>
      </w:r>
      <w:r w:rsidR="00B97970">
        <w:rPr>
          <w:rFonts w:ascii="Georgia" w:hAnsi="Georgia"/>
          <w:b/>
          <w:bCs/>
          <w:sz w:val="24"/>
          <w:szCs w:val="24"/>
        </w:rPr>
        <w:t>125</w:t>
      </w:r>
      <w:r w:rsidR="008F32E2">
        <w:rPr>
          <w:rFonts w:ascii="Georgia" w:hAnsi="Georgia"/>
          <w:b/>
          <w:bCs/>
          <w:sz w:val="24"/>
          <w:szCs w:val="24"/>
        </w:rPr>
        <w:t>/2025</w:t>
      </w:r>
      <w:r w:rsidRPr="00D028A2">
        <w:rPr>
          <w:rFonts w:ascii="Georgia" w:hAnsi="Georgia"/>
          <w:sz w:val="24"/>
          <w:szCs w:val="24"/>
        </w:rPr>
        <w:t>, nos termos descritos abaixo:</w:t>
      </w:r>
    </w:p>
    <w:p w:rsidR="00C91D81" w:rsidRPr="0026396B" w:rsidRDefault="00730C4E" w:rsidP="00730C4E">
      <w:pPr>
        <w:tabs>
          <w:tab w:val="num" w:pos="-142"/>
        </w:tabs>
        <w:spacing w:line="276" w:lineRule="auto"/>
        <w:ind w:left="-142"/>
        <w:jc w:val="both"/>
        <w:rPr>
          <w:rFonts w:ascii="Georgia" w:hAnsi="Georgia"/>
          <w:bCs/>
          <w:sz w:val="24"/>
          <w:szCs w:val="24"/>
        </w:rPr>
      </w:pPr>
      <w:r w:rsidRPr="00D028A2">
        <w:rPr>
          <w:rFonts w:ascii="Georgia" w:hAnsi="Georgia"/>
          <w:b/>
          <w:bCs/>
          <w:sz w:val="24"/>
          <w:szCs w:val="24"/>
        </w:rPr>
        <w:t xml:space="preserve">OBJETO A SER CONTRATADO: </w:t>
      </w:r>
      <w:r w:rsidR="0026396B" w:rsidRPr="0026396B">
        <w:rPr>
          <w:rFonts w:ascii="Georgia" w:hAnsi="Georgia"/>
          <w:bCs/>
          <w:sz w:val="24"/>
          <w:szCs w:val="24"/>
        </w:rPr>
        <w:t xml:space="preserve">locação de imóvel no loteamento Jardim Rosa </w:t>
      </w:r>
      <w:proofErr w:type="spellStart"/>
      <w:r w:rsidR="0026396B" w:rsidRPr="0026396B">
        <w:rPr>
          <w:rFonts w:ascii="Georgia" w:hAnsi="Georgia"/>
          <w:bCs/>
          <w:sz w:val="24"/>
          <w:szCs w:val="24"/>
        </w:rPr>
        <w:t>Else</w:t>
      </w:r>
      <w:proofErr w:type="spellEnd"/>
      <w:r w:rsidR="0026396B" w:rsidRPr="0026396B">
        <w:rPr>
          <w:rFonts w:ascii="Georgia" w:hAnsi="Georgia"/>
          <w:bCs/>
          <w:sz w:val="24"/>
          <w:szCs w:val="24"/>
        </w:rPr>
        <w:t>, Bairro - São Cristóvão, Aracaju/SE, que será utilizado exclusivamente para funcionamento da Casa de Apoio aos Estudantes de Ensino Superior deste município</w:t>
      </w:r>
      <w:r w:rsidR="0026396B">
        <w:rPr>
          <w:rFonts w:ascii="Georgia" w:hAnsi="Georgia"/>
          <w:bCs/>
          <w:sz w:val="24"/>
          <w:szCs w:val="24"/>
        </w:rPr>
        <w:t>.</w:t>
      </w:r>
    </w:p>
    <w:p w:rsidR="00C6206F" w:rsidRDefault="00730C4E" w:rsidP="00730C4E">
      <w:pPr>
        <w:tabs>
          <w:tab w:val="num" w:pos="-142"/>
        </w:tabs>
        <w:spacing w:line="276" w:lineRule="auto"/>
        <w:ind w:left="-142"/>
        <w:jc w:val="both"/>
        <w:rPr>
          <w:rFonts w:ascii="Georgia" w:hAnsi="Georgia"/>
          <w:sz w:val="24"/>
          <w:szCs w:val="24"/>
        </w:rPr>
      </w:pPr>
      <w:r w:rsidRPr="00D028A2">
        <w:rPr>
          <w:rFonts w:ascii="Georgia" w:hAnsi="Georgia"/>
          <w:b/>
          <w:bCs/>
          <w:sz w:val="24"/>
          <w:szCs w:val="24"/>
        </w:rPr>
        <w:t>CONTRATADO:</w:t>
      </w:r>
      <w:r w:rsidRPr="00D028A2">
        <w:rPr>
          <w:rFonts w:ascii="Georgia" w:hAnsi="Georgia"/>
          <w:sz w:val="24"/>
          <w:szCs w:val="24"/>
        </w:rPr>
        <w:t xml:space="preserve"> </w:t>
      </w:r>
      <w:r w:rsidR="00977A9B" w:rsidRPr="00977A9B">
        <w:rPr>
          <w:rFonts w:ascii="Georgia" w:hAnsi="Georgia"/>
          <w:sz w:val="24"/>
          <w:szCs w:val="24"/>
        </w:rPr>
        <w:t>CARLOS DANIEL SANTOS MENDONÇA</w:t>
      </w:r>
    </w:p>
    <w:p w:rsidR="00730C4E" w:rsidRPr="00D028A2" w:rsidRDefault="00730C4E" w:rsidP="00730C4E">
      <w:pPr>
        <w:tabs>
          <w:tab w:val="num" w:pos="-142"/>
        </w:tabs>
        <w:spacing w:line="276" w:lineRule="auto"/>
        <w:ind w:left="-142"/>
        <w:jc w:val="both"/>
        <w:rPr>
          <w:rFonts w:ascii="Georgia" w:hAnsi="Georgia"/>
          <w:sz w:val="24"/>
          <w:szCs w:val="24"/>
        </w:rPr>
      </w:pPr>
      <w:r w:rsidRPr="00D028A2">
        <w:rPr>
          <w:rFonts w:ascii="Georgia" w:hAnsi="Georgia"/>
          <w:b/>
          <w:bCs/>
          <w:sz w:val="24"/>
          <w:szCs w:val="24"/>
        </w:rPr>
        <w:t xml:space="preserve">VALOR </w:t>
      </w:r>
      <w:r w:rsidR="00A02F3B" w:rsidRPr="00D028A2">
        <w:rPr>
          <w:rFonts w:ascii="Georgia" w:hAnsi="Georgia"/>
          <w:b/>
          <w:bCs/>
          <w:sz w:val="24"/>
          <w:szCs w:val="24"/>
        </w:rPr>
        <w:t>GLOBAL</w:t>
      </w:r>
      <w:r w:rsidRPr="00D028A2">
        <w:rPr>
          <w:rFonts w:ascii="Georgia" w:hAnsi="Georgia"/>
          <w:b/>
          <w:bCs/>
          <w:sz w:val="24"/>
          <w:szCs w:val="24"/>
        </w:rPr>
        <w:t>:</w:t>
      </w:r>
      <w:r w:rsidRPr="00D028A2">
        <w:rPr>
          <w:rFonts w:ascii="Georgia" w:hAnsi="Georgia"/>
          <w:sz w:val="24"/>
          <w:szCs w:val="24"/>
        </w:rPr>
        <w:t xml:space="preserve"> R$ </w:t>
      </w:r>
      <w:r w:rsidR="00B97970">
        <w:rPr>
          <w:rFonts w:ascii="Georgia" w:hAnsi="Georgia" w:cs="Arial"/>
          <w:sz w:val="24"/>
          <w:szCs w:val="24"/>
        </w:rPr>
        <w:t>25</w:t>
      </w:r>
      <w:r w:rsidR="001F3846">
        <w:rPr>
          <w:rFonts w:ascii="Georgia" w:hAnsi="Georgia" w:cs="Arial"/>
          <w:sz w:val="24"/>
          <w:szCs w:val="24"/>
        </w:rPr>
        <w:t>.</w:t>
      </w:r>
      <w:r w:rsidR="00B97970">
        <w:rPr>
          <w:rFonts w:ascii="Georgia" w:hAnsi="Georgia" w:cs="Arial"/>
          <w:sz w:val="24"/>
          <w:szCs w:val="24"/>
        </w:rPr>
        <w:t>416</w:t>
      </w:r>
      <w:r w:rsidRPr="00D028A2">
        <w:rPr>
          <w:rFonts w:ascii="Georgia" w:hAnsi="Georgia" w:cs="Arial"/>
          <w:sz w:val="24"/>
          <w:szCs w:val="24"/>
        </w:rPr>
        <w:t>,00 (</w:t>
      </w:r>
      <w:r w:rsidR="00B97970">
        <w:rPr>
          <w:rFonts w:ascii="Georgia" w:hAnsi="Georgia" w:cs="Arial"/>
          <w:sz w:val="24"/>
          <w:szCs w:val="24"/>
        </w:rPr>
        <w:t>vinte e cinco</w:t>
      </w:r>
      <w:r w:rsidR="00164232">
        <w:rPr>
          <w:rFonts w:ascii="Georgia" w:hAnsi="Georgia" w:cs="Arial"/>
          <w:sz w:val="24"/>
          <w:szCs w:val="24"/>
        </w:rPr>
        <w:t xml:space="preserve"> </w:t>
      </w:r>
      <w:r w:rsidR="001F3846">
        <w:rPr>
          <w:rFonts w:ascii="Georgia" w:hAnsi="Georgia" w:cs="Arial"/>
          <w:sz w:val="24"/>
          <w:szCs w:val="24"/>
        </w:rPr>
        <w:t>mil,</w:t>
      </w:r>
      <w:r w:rsidR="00C91D81">
        <w:rPr>
          <w:rFonts w:ascii="Georgia" w:hAnsi="Georgia" w:cs="Arial"/>
          <w:sz w:val="24"/>
          <w:szCs w:val="24"/>
        </w:rPr>
        <w:t xml:space="preserve"> </w:t>
      </w:r>
      <w:r w:rsidR="00B97970">
        <w:rPr>
          <w:rFonts w:ascii="Georgia" w:hAnsi="Georgia" w:cs="Arial"/>
          <w:sz w:val="24"/>
          <w:szCs w:val="24"/>
        </w:rPr>
        <w:t>quatrocentos e dezesseis</w:t>
      </w:r>
      <w:r w:rsidR="00C410CB">
        <w:rPr>
          <w:rFonts w:ascii="Georgia" w:hAnsi="Georgia" w:cs="Arial"/>
          <w:sz w:val="24"/>
          <w:szCs w:val="24"/>
        </w:rPr>
        <w:t xml:space="preserve"> </w:t>
      </w:r>
      <w:r w:rsidRPr="00D028A2">
        <w:rPr>
          <w:rFonts w:ascii="Georgia" w:hAnsi="Georgia" w:cs="Arial"/>
          <w:sz w:val="24"/>
          <w:szCs w:val="24"/>
        </w:rPr>
        <w:t>reais</w:t>
      </w:r>
      <w:r w:rsidRPr="00D028A2">
        <w:rPr>
          <w:rFonts w:ascii="Georgia" w:hAnsi="Georgia"/>
          <w:sz w:val="24"/>
          <w:szCs w:val="24"/>
        </w:rPr>
        <w:t>).</w:t>
      </w:r>
    </w:p>
    <w:p w:rsidR="00730C4E" w:rsidRPr="00D028A2" w:rsidRDefault="00730C4E" w:rsidP="00D028A2">
      <w:pPr>
        <w:tabs>
          <w:tab w:val="num" w:pos="-142"/>
        </w:tabs>
        <w:spacing w:line="276" w:lineRule="auto"/>
        <w:ind w:left="-142"/>
        <w:jc w:val="both"/>
        <w:rPr>
          <w:rFonts w:ascii="Georgia" w:hAnsi="Georgia" w:cs="Open Sans"/>
          <w:sz w:val="24"/>
          <w:szCs w:val="24"/>
          <w:shd w:val="clear" w:color="auto" w:fill="E4F1FE"/>
        </w:rPr>
      </w:pPr>
      <w:r w:rsidRPr="00D028A2">
        <w:rPr>
          <w:rFonts w:ascii="Georgia" w:hAnsi="Georgia"/>
          <w:b/>
          <w:bCs/>
          <w:sz w:val="24"/>
          <w:szCs w:val="24"/>
        </w:rPr>
        <w:t>FUNDAMENTO LEGAL:</w:t>
      </w:r>
      <w:r w:rsidRPr="00D028A2">
        <w:rPr>
          <w:rFonts w:ascii="Georgia" w:hAnsi="Georgia"/>
          <w:sz w:val="24"/>
          <w:szCs w:val="24"/>
        </w:rPr>
        <w:t xml:space="preserve"> </w:t>
      </w:r>
      <w:r w:rsidRPr="00D028A2">
        <w:rPr>
          <w:rFonts w:ascii="Georgia" w:hAnsi="Georgia"/>
          <w:bCs/>
          <w:sz w:val="24"/>
          <w:szCs w:val="24"/>
        </w:rPr>
        <w:t>Art. 74, inciso V, da Lei Federal nº 14.133/2021.</w:t>
      </w:r>
    </w:p>
    <w:p w:rsidR="00730C4E" w:rsidRPr="00D028A2" w:rsidRDefault="00730C4E" w:rsidP="00730C4E">
      <w:pPr>
        <w:pStyle w:val="Recuodecorpodetexto2"/>
        <w:tabs>
          <w:tab w:val="num" w:pos="-142"/>
          <w:tab w:val="left" w:pos="2268"/>
          <w:tab w:val="left" w:pos="5812"/>
        </w:tabs>
        <w:spacing w:after="0" w:line="276" w:lineRule="auto"/>
        <w:ind w:left="-142"/>
        <w:jc w:val="both"/>
        <w:rPr>
          <w:rFonts w:ascii="Georgia" w:hAnsi="Georgia" w:cs="Times New Roman"/>
          <w:b/>
          <w:iCs/>
          <w:sz w:val="24"/>
          <w:szCs w:val="24"/>
        </w:rPr>
      </w:pPr>
      <w:r w:rsidRPr="00D028A2">
        <w:rPr>
          <w:rFonts w:ascii="Georgia" w:hAnsi="Georgia"/>
          <w:sz w:val="24"/>
          <w:szCs w:val="24"/>
        </w:rPr>
        <w:t>Determino, ainda, que seja dada a devida publicidade legal ao contrato, em atendimento ao preceito do artigo 72, parágrafo único da Lei 14.133/2021.</w:t>
      </w:r>
    </w:p>
    <w:p w:rsidR="00730C4E" w:rsidRPr="00D028A2" w:rsidRDefault="00730C4E" w:rsidP="000936DC">
      <w:pPr>
        <w:pStyle w:val="Recuodecorpodetexto2"/>
        <w:tabs>
          <w:tab w:val="num" w:pos="-142"/>
          <w:tab w:val="left" w:pos="2268"/>
          <w:tab w:val="left" w:pos="5812"/>
        </w:tabs>
        <w:spacing w:after="0" w:line="276" w:lineRule="auto"/>
        <w:ind w:left="0"/>
        <w:rPr>
          <w:rFonts w:ascii="Georgia" w:hAnsi="Georgia" w:cs="Times New Roman"/>
          <w:b/>
          <w:iCs/>
          <w:sz w:val="24"/>
          <w:szCs w:val="24"/>
        </w:rPr>
      </w:pPr>
    </w:p>
    <w:p w:rsidR="00730C4E" w:rsidRPr="00D028A2" w:rsidRDefault="00730C4E" w:rsidP="00730C4E">
      <w:pPr>
        <w:pStyle w:val="Recuodecorpodetexto2"/>
        <w:tabs>
          <w:tab w:val="left" w:pos="2268"/>
          <w:tab w:val="left" w:pos="5812"/>
        </w:tabs>
        <w:spacing w:after="0" w:line="240" w:lineRule="auto"/>
        <w:ind w:left="0" w:right="-568"/>
        <w:jc w:val="center"/>
        <w:rPr>
          <w:rFonts w:ascii="Georgia" w:hAnsi="Georgia" w:cs="Courier New"/>
          <w:b/>
          <w:bCs/>
          <w:iCs/>
          <w:sz w:val="24"/>
          <w:szCs w:val="24"/>
        </w:rPr>
      </w:pPr>
      <w:r w:rsidRPr="00D028A2">
        <w:rPr>
          <w:rFonts w:ascii="Georgia" w:hAnsi="Georgia" w:cs="Courier New"/>
          <w:b/>
          <w:iCs/>
          <w:sz w:val="24"/>
          <w:szCs w:val="24"/>
        </w:rPr>
        <w:t>Fábio José Reis de Araújo</w:t>
      </w:r>
    </w:p>
    <w:p w:rsidR="00730C4E" w:rsidRPr="00D028A2" w:rsidRDefault="00730C4E" w:rsidP="00730C4E">
      <w:pPr>
        <w:ind w:left="-142" w:right="-568"/>
        <w:jc w:val="center"/>
        <w:rPr>
          <w:rFonts w:ascii="Georgia" w:hAnsi="Georgia"/>
          <w:sz w:val="24"/>
          <w:szCs w:val="24"/>
        </w:rPr>
      </w:pPr>
      <w:r w:rsidRPr="00D028A2">
        <w:rPr>
          <w:rFonts w:ascii="Georgia" w:hAnsi="Georgia" w:cs="Courier New"/>
          <w:bCs/>
          <w:iCs/>
          <w:sz w:val="24"/>
          <w:szCs w:val="24"/>
        </w:rPr>
        <w:t>Prefeito</w:t>
      </w:r>
    </w:p>
    <w:p w:rsidR="00730C4E" w:rsidRPr="00D028A2" w:rsidRDefault="00730C4E" w:rsidP="00D028A2">
      <w:pPr>
        <w:ind w:right="-568"/>
        <w:rPr>
          <w:rFonts w:ascii="Georgia" w:hAnsi="Georgia" w:cs="Courier New"/>
          <w:b/>
          <w:sz w:val="24"/>
          <w:szCs w:val="24"/>
        </w:rPr>
      </w:pPr>
    </w:p>
    <w:p w:rsidR="00730C4E" w:rsidRPr="00D028A2" w:rsidRDefault="00730C4E" w:rsidP="00730C4E">
      <w:pPr>
        <w:ind w:right="-568"/>
        <w:jc w:val="center"/>
        <w:rPr>
          <w:rFonts w:ascii="Georgia" w:hAnsi="Georgia" w:cs="Courier New"/>
          <w:b/>
          <w:color w:val="000000" w:themeColor="text1"/>
          <w:sz w:val="24"/>
          <w:szCs w:val="24"/>
        </w:rPr>
      </w:pPr>
      <w:r w:rsidRPr="00D028A2">
        <w:rPr>
          <w:rFonts w:ascii="Georgia" w:hAnsi="Georgia" w:cs="Courier New"/>
          <w:b/>
          <w:sz w:val="24"/>
          <w:szCs w:val="24"/>
        </w:rPr>
        <w:t xml:space="preserve">EXTRATO DE CONTRATO </w:t>
      </w:r>
      <w:r w:rsidRPr="00D028A2">
        <w:rPr>
          <w:rFonts w:ascii="Georgia" w:hAnsi="Georgia" w:cs="Courier New"/>
          <w:b/>
          <w:color w:val="000000" w:themeColor="text1"/>
          <w:sz w:val="24"/>
          <w:szCs w:val="24"/>
        </w:rPr>
        <w:t xml:space="preserve">Nº </w:t>
      </w:r>
      <w:r w:rsidR="00EB7765" w:rsidRPr="00D028A2">
        <w:rPr>
          <w:rFonts w:ascii="Georgia" w:hAnsi="Georgia" w:cs="Courier New"/>
          <w:b/>
          <w:color w:val="000000" w:themeColor="text1"/>
          <w:sz w:val="24"/>
          <w:szCs w:val="24"/>
        </w:rPr>
        <w:t>0</w:t>
      </w:r>
      <w:r w:rsidR="00B97970">
        <w:rPr>
          <w:rFonts w:ascii="Georgia" w:hAnsi="Georgia" w:cs="Courier New"/>
          <w:b/>
          <w:color w:val="000000" w:themeColor="text1"/>
          <w:sz w:val="24"/>
          <w:szCs w:val="24"/>
        </w:rPr>
        <w:t>11-</w:t>
      </w:r>
      <w:r w:rsidRPr="00D028A2">
        <w:rPr>
          <w:rFonts w:ascii="Georgia" w:hAnsi="Georgia" w:cs="Courier New"/>
          <w:b/>
          <w:color w:val="000000" w:themeColor="text1"/>
          <w:sz w:val="24"/>
          <w:szCs w:val="24"/>
        </w:rPr>
        <w:t>202</w:t>
      </w:r>
      <w:r w:rsidR="007D6430">
        <w:rPr>
          <w:rFonts w:ascii="Georgia" w:hAnsi="Georgia" w:cs="Courier New"/>
          <w:b/>
          <w:color w:val="000000" w:themeColor="text1"/>
          <w:sz w:val="24"/>
          <w:szCs w:val="24"/>
        </w:rPr>
        <w:t>5</w:t>
      </w:r>
    </w:p>
    <w:p w:rsidR="00730C4E" w:rsidRPr="00D028A2" w:rsidRDefault="00730C4E" w:rsidP="00730C4E">
      <w:pPr>
        <w:spacing w:line="360" w:lineRule="auto"/>
        <w:ind w:right="-568"/>
        <w:jc w:val="center"/>
        <w:rPr>
          <w:rFonts w:ascii="Georgia" w:hAnsi="Georgia" w:cs="Courier New"/>
          <w:b/>
          <w:sz w:val="24"/>
          <w:szCs w:val="24"/>
        </w:rPr>
      </w:pPr>
    </w:p>
    <w:p w:rsidR="00730C4E" w:rsidRPr="00D028A2" w:rsidRDefault="00730C4E" w:rsidP="00730C4E">
      <w:pPr>
        <w:spacing w:line="360" w:lineRule="auto"/>
        <w:ind w:left="-284" w:right="-568"/>
        <w:jc w:val="both"/>
        <w:rPr>
          <w:rFonts w:ascii="Georgia" w:hAnsi="Georgia" w:cs="Courier New"/>
        </w:rPr>
      </w:pPr>
      <w:r w:rsidRPr="00D028A2">
        <w:rPr>
          <w:rFonts w:ascii="Georgia" w:hAnsi="Georgia" w:cs="Courier New"/>
        </w:rPr>
        <w:t>A Prefeitura de Fátima-BA, torna público que firmou contrato conforme especificações abaixo:</w:t>
      </w:r>
    </w:p>
    <w:p w:rsidR="00730C4E" w:rsidRPr="00D028A2" w:rsidRDefault="00730C4E" w:rsidP="00730C4E">
      <w:pPr>
        <w:spacing w:line="360" w:lineRule="auto"/>
        <w:ind w:left="-284" w:right="-568"/>
        <w:jc w:val="both"/>
        <w:rPr>
          <w:rFonts w:ascii="Georgia" w:hAnsi="Georgia" w:cs="Courier New"/>
          <w:b/>
          <w:bCs/>
          <w:sz w:val="24"/>
          <w:szCs w:val="24"/>
        </w:rPr>
      </w:pPr>
    </w:p>
    <w:p w:rsidR="00730C4E" w:rsidRPr="00E702C5" w:rsidRDefault="00730C4E" w:rsidP="00E702C5">
      <w:pPr>
        <w:spacing w:line="360" w:lineRule="auto"/>
        <w:ind w:left="-284" w:right="-568"/>
        <w:jc w:val="both"/>
        <w:rPr>
          <w:rFonts w:ascii="Georgia" w:hAnsi="Georgia" w:cs="Courier New"/>
          <w:bCs/>
          <w:color w:val="000000" w:themeColor="text1"/>
          <w:sz w:val="24"/>
          <w:szCs w:val="24"/>
        </w:rPr>
      </w:pPr>
      <w:r w:rsidRPr="00D028A2">
        <w:rPr>
          <w:rFonts w:ascii="Georgia" w:hAnsi="Georgia" w:cs="Courier New"/>
          <w:b/>
          <w:bCs/>
          <w:sz w:val="24"/>
          <w:szCs w:val="24"/>
        </w:rPr>
        <w:t xml:space="preserve">PROCESSO ADMINISTRATIVO: </w:t>
      </w:r>
      <w:r w:rsidRPr="00D028A2">
        <w:rPr>
          <w:rFonts w:ascii="Georgia" w:hAnsi="Georgia" w:cs="Courier New"/>
          <w:bCs/>
          <w:color w:val="000000" w:themeColor="text1"/>
          <w:sz w:val="24"/>
          <w:szCs w:val="24"/>
        </w:rPr>
        <w:t xml:space="preserve">Nº </w:t>
      </w:r>
      <w:r w:rsidR="008F32E2">
        <w:rPr>
          <w:rFonts w:ascii="Georgia" w:hAnsi="Georgia" w:cs="Courier New"/>
          <w:bCs/>
          <w:color w:val="000000" w:themeColor="text1"/>
          <w:sz w:val="24"/>
          <w:szCs w:val="24"/>
        </w:rPr>
        <w:t>1</w:t>
      </w:r>
      <w:r w:rsidR="00291D37">
        <w:rPr>
          <w:rFonts w:ascii="Georgia" w:hAnsi="Georgia" w:cs="Courier New"/>
          <w:bCs/>
          <w:color w:val="000000" w:themeColor="text1"/>
          <w:sz w:val="24"/>
          <w:szCs w:val="24"/>
        </w:rPr>
        <w:t>2</w:t>
      </w:r>
      <w:r w:rsidR="00B97970">
        <w:rPr>
          <w:rFonts w:ascii="Georgia" w:hAnsi="Georgia" w:cs="Courier New"/>
          <w:bCs/>
          <w:color w:val="000000" w:themeColor="text1"/>
          <w:sz w:val="24"/>
          <w:szCs w:val="24"/>
        </w:rPr>
        <w:t>5</w:t>
      </w:r>
      <w:r w:rsidRPr="00D028A2">
        <w:rPr>
          <w:rFonts w:ascii="Georgia" w:hAnsi="Georgia" w:cs="Courier New"/>
          <w:bCs/>
          <w:color w:val="000000" w:themeColor="text1"/>
          <w:sz w:val="24"/>
          <w:szCs w:val="24"/>
        </w:rPr>
        <w:t>-2024.</w:t>
      </w:r>
    </w:p>
    <w:p w:rsidR="00730C4E" w:rsidRPr="003934F3" w:rsidRDefault="00730C4E" w:rsidP="003934F3">
      <w:pPr>
        <w:spacing w:line="360" w:lineRule="auto"/>
        <w:ind w:left="-284" w:right="-568"/>
        <w:jc w:val="both"/>
        <w:rPr>
          <w:rFonts w:ascii="Georgia" w:hAnsi="Georgia" w:cs="Courier New"/>
          <w:color w:val="000000" w:themeColor="text1"/>
          <w:sz w:val="24"/>
          <w:szCs w:val="24"/>
        </w:rPr>
      </w:pPr>
      <w:r w:rsidRPr="00D028A2">
        <w:rPr>
          <w:rFonts w:ascii="Georgia" w:hAnsi="Georgia" w:cs="Courier New"/>
          <w:b/>
          <w:bCs/>
          <w:color w:val="000000" w:themeColor="text1"/>
          <w:sz w:val="24"/>
          <w:szCs w:val="24"/>
        </w:rPr>
        <w:t>ATO</w:t>
      </w:r>
      <w:r w:rsidRPr="00D028A2">
        <w:rPr>
          <w:rFonts w:ascii="Georgia" w:hAnsi="Georgia" w:cs="Courier New"/>
          <w:color w:val="000000" w:themeColor="text1"/>
          <w:sz w:val="24"/>
          <w:szCs w:val="24"/>
        </w:rPr>
        <w:t>: Inexigibilidade Nº 0</w:t>
      </w:r>
      <w:r w:rsidR="00B97970">
        <w:rPr>
          <w:rFonts w:ascii="Georgia" w:hAnsi="Georgia" w:cs="Courier New"/>
          <w:color w:val="000000" w:themeColor="text1"/>
          <w:sz w:val="24"/>
          <w:szCs w:val="24"/>
        </w:rPr>
        <w:t>11</w:t>
      </w:r>
      <w:r w:rsidRPr="00D028A2">
        <w:rPr>
          <w:rFonts w:ascii="Georgia" w:hAnsi="Georgia" w:cs="Courier New"/>
          <w:color w:val="000000" w:themeColor="text1"/>
          <w:sz w:val="24"/>
          <w:szCs w:val="24"/>
        </w:rPr>
        <w:t>-202</w:t>
      </w:r>
      <w:r w:rsidR="00E702C5">
        <w:rPr>
          <w:rFonts w:ascii="Georgia" w:hAnsi="Georgia" w:cs="Courier New"/>
          <w:color w:val="000000" w:themeColor="text1"/>
          <w:sz w:val="24"/>
          <w:szCs w:val="24"/>
        </w:rPr>
        <w:t>5</w:t>
      </w:r>
      <w:r w:rsidRPr="00D028A2">
        <w:rPr>
          <w:rFonts w:ascii="Georgia" w:hAnsi="Georgia" w:cs="Courier New"/>
          <w:color w:val="000000" w:themeColor="text1"/>
          <w:sz w:val="24"/>
          <w:szCs w:val="24"/>
        </w:rPr>
        <w:t>IN</w:t>
      </w:r>
      <w:r w:rsidRPr="00D028A2">
        <w:rPr>
          <w:rFonts w:ascii="Georgia" w:hAnsi="Georgia" w:cs="Courier New"/>
          <w:sz w:val="24"/>
          <w:szCs w:val="24"/>
        </w:rPr>
        <w:t xml:space="preserve"> </w:t>
      </w:r>
    </w:p>
    <w:p w:rsidR="00C91D81" w:rsidRDefault="00730C4E" w:rsidP="00C91D81">
      <w:pPr>
        <w:spacing w:line="360" w:lineRule="auto"/>
        <w:ind w:left="-284" w:right="-568"/>
        <w:jc w:val="both"/>
        <w:rPr>
          <w:rFonts w:ascii="Georgia" w:hAnsi="Georgia"/>
          <w:b/>
          <w:bCs/>
          <w:sz w:val="24"/>
          <w:szCs w:val="24"/>
        </w:rPr>
      </w:pPr>
      <w:r w:rsidRPr="00D028A2">
        <w:rPr>
          <w:rFonts w:ascii="Georgia" w:hAnsi="Georgia" w:cs="Courier New"/>
          <w:b/>
          <w:bCs/>
          <w:sz w:val="24"/>
          <w:szCs w:val="24"/>
        </w:rPr>
        <w:t>CONTRATANTE</w:t>
      </w:r>
      <w:r w:rsidRPr="00D028A2">
        <w:rPr>
          <w:rFonts w:ascii="Georgia" w:hAnsi="Georgia" w:cs="Courier New"/>
          <w:sz w:val="24"/>
          <w:szCs w:val="24"/>
        </w:rPr>
        <w:t>: Prefeitura Municipal de Fatima – BA.</w:t>
      </w:r>
    </w:p>
    <w:p w:rsidR="00B97970" w:rsidRPr="0026396B" w:rsidRDefault="00B97970" w:rsidP="00B97970">
      <w:pPr>
        <w:tabs>
          <w:tab w:val="num" w:pos="-284"/>
        </w:tabs>
        <w:spacing w:line="276" w:lineRule="auto"/>
        <w:ind w:left="-284"/>
        <w:jc w:val="both"/>
        <w:rPr>
          <w:rFonts w:ascii="Georgia" w:hAnsi="Georgia"/>
          <w:bCs/>
          <w:sz w:val="24"/>
          <w:szCs w:val="24"/>
        </w:rPr>
      </w:pPr>
      <w:r w:rsidRPr="00D028A2">
        <w:rPr>
          <w:rFonts w:ascii="Georgia" w:hAnsi="Georgia"/>
          <w:b/>
          <w:bCs/>
          <w:sz w:val="24"/>
          <w:szCs w:val="24"/>
        </w:rPr>
        <w:t xml:space="preserve">OBJETO A SER CONTRATADO: </w:t>
      </w:r>
      <w:r w:rsidRPr="0026396B">
        <w:rPr>
          <w:rFonts w:ascii="Georgia" w:hAnsi="Georgia"/>
          <w:bCs/>
          <w:sz w:val="24"/>
          <w:szCs w:val="24"/>
        </w:rPr>
        <w:t xml:space="preserve">locação de imóvel no loteamento Jardim Rosa </w:t>
      </w:r>
      <w:proofErr w:type="spellStart"/>
      <w:r w:rsidRPr="0026396B">
        <w:rPr>
          <w:rFonts w:ascii="Georgia" w:hAnsi="Georgia"/>
          <w:bCs/>
          <w:sz w:val="24"/>
          <w:szCs w:val="24"/>
        </w:rPr>
        <w:t>Else</w:t>
      </w:r>
      <w:proofErr w:type="spellEnd"/>
      <w:r w:rsidRPr="0026396B">
        <w:rPr>
          <w:rFonts w:ascii="Georgia" w:hAnsi="Georgia"/>
          <w:bCs/>
          <w:sz w:val="24"/>
          <w:szCs w:val="24"/>
        </w:rPr>
        <w:t>, Bairro - São Cristóvão, Aracaju/SE, que será utilizado exclusivamente para funcionamento da Casa de Apoio aos Estudantes de Ensino Superior deste município</w:t>
      </w:r>
      <w:r>
        <w:rPr>
          <w:rFonts w:ascii="Georgia" w:hAnsi="Georgia"/>
          <w:bCs/>
          <w:sz w:val="24"/>
          <w:szCs w:val="24"/>
        </w:rPr>
        <w:t>.</w:t>
      </w:r>
    </w:p>
    <w:p w:rsidR="00B97970" w:rsidRDefault="00B97970" w:rsidP="00B97970">
      <w:pPr>
        <w:tabs>
          <w:tab w:val="num" w:pos="-284"/>
        </w:tabs>
        <w:spacing w:line="276" w:lineRule="auto"/>
        <w:ind w:left="-284"/>
        <w:jc w:val="both"/>
        <w:rPr>
          <w:rFonts w:ascii="Georgia" w:hAnsi="Georgia"/>
          <w:sz w:val="24"/>
          <w:szCs w:val="24"/>
        </w:rPr>
      </w:pPr>
      <w:r w:rsidRPr="00D028A2">
        <w:rPr>
          <w:rFonts w:ascii="Georgia" w:hAnsi="Georgia"/>
          <w:b/>
          <w:bCs/>
          <w:sz w:val="24"/>
          <w:szCs w:val="24"/>
        </w:rPr>
        <w:t>CONTRATADO:</w:t>
      </w:r>
      <w:r w:rsidRPr="00D028A2">
        <w:rPr>
          <w:rFonts w:ascii="Georgia" w:hAnsi="Georgia"/>
          <w:sz w:val="24"/>
          <w:szCs w:val="24"/>
        </w:rPr>
        <w:t xml:space="preserve"> </w:t>
      </w:r>
      <w:r w:rsidRPr="00977A9B">
        <w:rPr>
          <w:rFonts w:ascii="Georgia" w:hAnsi="Georgia"/>
          <w:sz w:val="24"/>
          <w:szCs w:val="24"/>
        </w:rPr>
        <w:t>CARLOS DANIEL SANTOS MENDONÇA</w:t>
      </w:r>
    </w:p>
    <w:p w:rsidR="00C410CB" w:rsidRPr="00D028A2" w:rsidRDefault="00B97970" w:rsidP="00B97970">
      <w:pPr>
        <w:tabs>
          <w:tab w:val="num" w:pos="-284"/>
        </w:tabs>
        <w:spacing w:line="276" w:lineRule="auto"/>
        <w:ind w:left="-284"/>
        <w:jc w:val="both"/>
        <w:rPr>
          <w:rFonts w:ascii="Georgia" w:hAnsi="Georgia"/>
          <w:sz w:val="24"/>
          <w:szCs w:val="24"/>
        </w:rPr>
      </w:pPr>
      <w:r w:rsidRPr="00D028A2">
        <w:rPr>
          <w:rFonts w:ascii="Georgia" w:hAnsi="Georgia"/>
          <w:b/>
          <w:bCs/>
          <w:sz w:val="24"/>
          <w:szCs w:val="24"/>
        </w:rPr>
        <w:t>VALOR GLOBAL:</w:t>
      </w:r>
      <w:r w:rsidRPr="00D028A2">
        <w:rPr>
          <w:rFonts w:ascii="Georgia" w:hAnsi="Georgia"/>
          <w:sz w:val="24"/>
          <w:szCs w:val="24"/>
        </w:rPr>
        <w:t xml:space="preserve"> R$ </w:t>
      </w:r>
      <w:r>
        <w:rPr>
          <w:rFonts w:ascii="Georgia" w:hAnsi="Georgia" w:cs="Arial"/>
          <w:sz w:val="24"/>
          <w:szCs w:val="24"/>
        </w:rPr>
        <w:t>25.416</w:t>
      </w:r>
      <w:r w:rsidRPr="00D028A2">
        <w:rPr>
          <w:rFonts w:ascii="Georgia" w:hAnsi="Georgia" w:cs="Arial"/>
          <w:sz w:val="24"/>
          <w:szCs w:val="24"/>
        </w:rPr>
        <w:t>,00 (</w:t>
      </w:r>
      <w:r>
        <w:rPr>
          <w:rFonts w:ascii="Georgia" w:hAnsi="Georgia" w:cs="Arial"/>
          <w:sz w:val="24"/>
          <w:szCs w:val="24"/>
        </w:rPr>
        <w:t xml:space="preserve">vinte e cinco mil, quatrocentos e dezesseis </w:t>
      </w:r>
      <w:r w:rsidRPr="00D028A2">
        <w:rPr>
          <w:rFonts w:ascii="Georgia" w:hAnsi="Georgia" w:cs="Arial"/>
          <w:sz w:val="24"/>
          <w:szCs w:val="24"/>
        </w:rPr>
        <w:t>reais</w:t>
      </w:r>
      <w:r w:rsidRPr="00D028A2">
        <w:rPr>
          <w:rFonts w:ascii="Georgia" w:hAnsi="Georgia"/>
          <w:sz w:val="24"/>
          <w:szCs w:val="24"/>
        </w:rPr>
        <w:t>).</w:t>
      </w:r>
    </w:p>
    <w:p w:rsidR="00D028A2" w:rsidRPr="00A8127C" w:rsidRDefault="00730C4E" w:rsidP="00A8127C">
      <w:pPr>
        <w:spacing w:line="360" w:lineRule="auto"/>
        <w:ind w:left="-284" w:right="-568"/>
        <w:jc w:val="both"/>
        <w:rPr>
          <w:rFonts w:ascii="Georgia" w:hAnsi="Georgia" w:cs="Courier New"/>
          <w:color w:val="000000" w:themeColor="text1"/>
          <w:sz w:val="24"/>
          <w:szCs w:val="24"/>
        </w:rPr>
      </w:pPr>
      <w:r w:rsidRPr="00D028A2">
        <w:rPr>
          <w:rFonts w:ascii="Georgia" w:hAnsi="Georgia" w:cs="Courier New"/>
          <w:b/>
          <w:sz w:val="24"/>
          <w:szCs w:val="24"/>
        </w:rPr>
        <w:t>VIGÊNCIA</w:t>
      </w:r>
      <w:r w:rsidRPr="00D028A2">
        <w:rPr>
          <w:rFonts w:ascii="Georgia" w:hAnsi="Georgia" w:cs="Courier New"/>
          <w:b/>
          <w:color w:val="000000" w:themeColor="text1"/>
          <w:sz w:val="24"/>
          <w:szCs w:val="24"/>
        </w:rPr>
        <w:t>:</w:t>
      </w:r>
      <w:r w:rsidRPr="00D028A2">
        <w:rPr>
          <w:rFonts w:ascii="Georgia" w:hAnsi="Georgia" w:cs="Courier New"/>
          <w:color w:val="000000" w:themeColor="text1"/>
          <w:sz w:val="24"/>
          <w:szCs w:val="24"/>
        </w:rPr>
        <w:t xml:space="preserve"> </w:t>
      </w:r>
      <w:r w:rsidR="00E702C5">
        <w:rPr>
          <w:rFonts w:ascii="Georgia" w:hAnsi="Georgia" w:cs="Courier New"/>
          <w:color w:val="000000" w:themeColor="text1"/>
          <w:sz w:val="24"/>
          <w:szCs w:val="24"/>
        </w:rPr>
        <w:t>02</w:t>
      </w:r>
      <w:r w:rsidRPr="00D028A2">
        <w:rPr>
          <w:rFonts w:ascii="Georgia" w:hAnsi="Georgia" w:cs="Courier New"/>
          <w:color w:val="000000" w:themeColor="text1"/>
          <w:sz w:val="24"/>
          <w:szCs w:val="24"/>
        </w:rPr>
        <w:t xml:space="preserve"> de </w:t>
      </w:r>
      <w:r w:rsidR="00EB7765" w:rsidRPr="00D028A2">
        <w:rPr>
          <w:rFonts w:ascii="Georgia" w:hAnsi="Georgia" w:cs="Courier New"/>
          <w:color w:val="000000" w:themeColor="text1"/>
          <w:sz w:val="24"/>
          <w:szCs w:val="24"/>
        </w:rPr>
        <w:t>j</w:t>
      </w:r>
      <w:r w:rsidR="00E702C5">
        <w:rPr>
          <w:rFonts w:ascii="Georgia" w:hAnsi="Georgia" w:cs="Courier New"/>
          <w:color w:val="000000" w:themeColor="text1"/>
          <w:sz w:val="24"/>
          <w:szCs w:val="24"/>
        </w:rPr>
        <w:t xml:space="preserve">aneiro </w:t>
      </w:r>
      <w:r w:rsidRPr="00D028A2">
        <w:rPr>
          <w:rFonts w:ascii="Georgia" w:hAnsi="Georgia" w:cs="Courier New"/>
          <w:color w:val="000000" w:themeColor="text1"/>
          <w:sz w:val="24"/>
          <w:szCs w:val="24"/>
        </w:rPr>
        <w:t>de 202</w:t>
      </w:r>
      <w:r w:rsidR="00E702C5">
        <w:rPr>
          <w:rFonts w:ascii="Georgia" w:hAnsi="Georgia" w:cs="Courier New"/>
          <w:color w:val="000000" w:themeColor="text1"/>
          <w:sz w:val="24"/>
          <w:szCs w:val="24"/>
        </w:rPr>
        <w:t>5</w:t>
      </w:r>
      <w:r w:rsidRPr="00D028A2">
        <w:rPr>
          <w:rFonts w:ascii="Georgia" w:hAnsi="Georgia" w:cs="Courier New"/>
          <w:color w:val="000000" w:themeColor="text1"/>
          <w:sz w:val="24"/>
          <w:szCs w:val="24"/>
        </w:rPr>
        <w:t xml:space="preserve"> a </w:t>
      </w:r>
      <w:r w:rsidR="00E702C5">
        <w:rPr>
          <w:rFonts w:ascii="Georgia" w:hAnsi="Georgia" w:cs="Courier New"/>
          <w:color w:val="000000" w:themeColor="text1"/>
          <w:sz w:val="24"/>
          <w:szCs w:val="24"/>
        </w:rPr>
        <w:t>31</w:t>
      </w:r>
      <w:r w:rsidR="002330C5" w:rsidRPr="00D028A2">
        <w:rPr>
          <w:rFonts w:ascii="Georgia" w:hAnsi="Georgia" w:cs="Courier New"/>
          <w:color w:val="000000" w:themeColor="text1"/>
          <w:sz w:val="24"/>
          <w:szCs w:val="24"/>
        </w:rPr>
        <w:t xml:space="preserve"> </w:t>
      </w:r>
      <w:r w:rsidRPr="00D028A2">
        <w:rPr>
          <w:rFonts w:ascii="Georgia" w:hAnsi="Georgia" w:cs="Courier New"/>
          <w:color w:val="000000" w:themeColor="text1"/>
          <w:sz w:val="24"/>
          <w:szCs w:val="24"/>
        </w:rPr>
        <w:t xml:space="preserve">de </w:t>
      </w:r>
      <w:r w:rsidR="00E702C5">
        <w:rPr>
          <w:rFonts w:ascii="Georgia" w:hAnsi="Georgia" w:cs="Courier New"/>
          <w:color w:val="000000" w:themeColor="text1"/>
          <w:sz w:val="24"/>
          <w:szCs w:val="24"/>
        </w:rPr>
        <w:t>dezembro</w:t>
      </w:r>
      <w:r w:rsidRPr="00D028A2">
        <w:rPr>
          <w:rFonts w:ascii="Georgia" w:hAnsi="Georgia" w:cs="Courier New"/>
          <w:color w:val="000000" w:themeColor="text1"/>
          <w:sz w:val="24"/>
          <w:szCs w:val="24"/>
        </w:rPr>
        <w:t xml:space="preserve"> de 202</w:t>
      </w:r>
      <w:r w:rsidR="0090636C">
        <w:rPr>
          <w:rFonts w:ascii="Georgia" w:hAnsi="Georgia" w:cs="Courier New"/>
          <w:color w:val="000000" w:themeColor="text1"/>
          <w:sz w:val="24"/>
          <w:szCs w:val="24"/>
        </w:rPr>
        <w:t>5</w:t>
      </w:r>
    </w:p>
    <w:tbl>
      <w:tblPr>
        <w:tblStyle w:val="Tabelacomgrade"/>
        <w:tblW w:w="0" w:type="auto"/>
        <w:tblLook w:val="04A0" w:firstRow="1" w:lastRow="0" w:firstColumn="1" w:lastColumn="0" w:noHBand="0" w:noVBand="1"/>
      </w:tblPr>
      <w:tblGrid>
        <w:gridCol w:w="2118"/>
        <w:gridCol w:w="2125"/>
        <w:gridCol w:w="2131"/>
        <w:gridCol w:w="2120"/>
      </w:tblGrid>
      <w:tr w:rsidR="00D028A2" w:rsidRPr="00D028A2" w:rsidTr="007D6430">
        <w:tc>
          <w:tcPr>
            <w:tcW w:w="2161" w:type="dxa"/>
          </w:tcPr>
          <w:p w:rsidR="00D028A2" w:rsidRPr="00D028A2" w:rsidRDefault="00D028A2" w:rsidP="007D6430">
            <w:pPr>
              <w:spacing w:line="360" w:lineRule="auto"/>
              <w:ind w:right="-568"/>
              <w:jc w:val="center"/>
              <w:rPr>
                <w:rFonts w:ascii="Georgia" w:hAnsi="Georgia"/>
                <w:b/>
                <w:sz w:val="24"/>
                <w:szCs w:val="24"/>
              </w:rPr>
            </w:pPr>
            <w:r w:rsidRPr="00D028A2">
              <w:rPr>
                <w:rFonts w:ascii="Georgia" w:hAnsi="Georgia"/>
                <w:b/>
                <w:sz w:val="24"/>
                <w:szCs w:val="24"/>
              </w:rPr>
              <w:t>Unidade</w:t>
            </w:r>
          </w:p>
        </w:tc>
        <w:tc>
          <w:tcPr>
            <w:tcW w:w="2161" w:type="dxa"/>
          </w:tcPr>
          <w:p w:rsidR="00D028A2" w:rsidRPr="00D028A2" w:rsidRDefault="00D028A2" w:rsidP="007D6430">
            <w:pPr>
              <w:spacing w:line="360" w:lineRule="auto"/>
              <w:ind w:right="-568"/>
              <w:jc w:val="center"/>
              <w:rPr>
                <w:rFonts w:ascii="Georgia" w:hAnsi="Georgia"/>
                <w:b/>
                <w:sz w:val="24"/>
                <w:szCs w:val="24"/>
              </w:rPr>
            </w:pPr>
            <w:r w:rsidRPr="00D028A2">
              <w:rPr>
                <w:rFonts w:ascii="Georgia" w:hAnsi="Georgia"/>
                <w:b/>
                <w:sz w:val="24"/>
                <w:szCs w:val="24"/>
              </w:rPr>
              <w:t>Atividade</w:t>
            </w:r>
          </w:p>
        </w:tc>
        <w:tc>
          <w:tcPr>
            <w:tcW w:w="2161" w:type="dxa"/>
          </w:tcPr>
          <w:p w:rsidR="00D028A2" w:rsidRPr="00D028A2" w:rsidRDefault="00D028A2" w:rsidP="007D6430">
            <w:pPr>
              <w:spacing w:line="360" w:lineRule="auto"/>
              <w:ind w:right="-568"/>
              <w:jc w:val="center"/>
              <w:rPr>
                <w:rFonts w:ascii="Georgia" w:hAnsi="Georgia"/>
                <w:b/>
                <w:sz w:val="24"/>
                <w:szCs w:val="24"/>
              </w:rPr>
            </w:pPr>
            <w:r w:rsidRPr="00D028A2">
              <w:rPr>
                <w:rFonts w:ascii="Georgia" w:hAnsi="Georgia"/>
                <w:b/>
                <w:sz w:val="24"/>
                <w:szCs w:val="24"/>
              </w:rPr>
              <w:t>Elemento</w:t>
            </w:r>
          </w:p>
        </w:tc>
        <w:tc>
          <w:tcPr>
            <w:tcW w:w="2161" w:type="dxa"/>
          </w:tcPr>
          <w:p w:rsidR="00D028A2" w:rsidRPr="00D028A2" w:rsidRDefault="00D028A2" w:rsidP="007D6430">
            <w:pPr>
              <w:spacing w:line="360" w:lineRule="auto"/>
              <w:ind w:right="-568"/>
              <w:jc w:val="center"/>
              <w:rPr>
                <w:rFonts w:ascii="Georgia" w:hAnsi="Georgia"/>
                <w:b/>
                <w:sz w:val="24"/>
                <w:szCs w:val="24"/>
              </w:rPr>
            </w:pPr>
            <w:r w:rsidRPr="00D028A2">
              <w:rPr>
                <w:rFonts w:ascii="Georgia" w:hAnsi="Georgia"/>
                <w:b/>
                <w:sz w:val="24"/>
                <w:szCs w:val="24"/>
              </w:rPr>
              <w:t>Fonte</w:t>
            </w:r>
          </w:p>
        </w:tc>
      </w:tr>
      <w:tr w:rsidR="00D028A2" w:rsidRPr="00D028A2" w:rsidTr="007D6430">
        <w:tc>
          <w:tcPr>
            <w:tcW w:w="2161" w:type="dxa"/>
          </w:tcPr>
          <w:p w:rsidR="00D028A2" w:rsidRPr="00D028A2" w:rsidRDefault="00B97970" w:rsidP="007D6430">
            <w:pPr>
              <w:spacing w:line="360" w:lineRule="auto"/>
              <w:ind w:right="-568"/>
              <w:jc w:val="center"/>
              <w:rPr>
                <w:rFonts w:ascii="Georgia" w:hAnsi="Georgia"/>
                <w:sz w:val="24"/>
                <w:szCs w:val="24"/>
              </w:rPr>
            </w:pPr>
            <w:r>
              <w:rPr>
                <w:rFonts w:ascii="Georgia" w:hAnsi="Georgia"/>
                <w:sz w:val="24"/>
                <w:szCs w:val="24"/>
              </w:rPr>
              <w:t>50.</w:t>
            </w:r>
            <w:r w:rsidR="003A2BD6">
              <w:rPr>
                <w:rFonts w:ascii="Georgia" w:hAnsi="Georgia"/>
                <w:sz w:val="24"/>
                <w:szCs w:val="24"/>
              </w:rPr>
              <w:t>1</w:t>
            </w:r>
            <w:bookmarkStart w:id="0" w:name="_GoBack"/>
            <w:bookmarkEnd w:id="0"/>
          </w:p>
        </w:tc>
        <w:tc>
          <w:tcPr>
            <w:tcW w:w="2161" w:type="dxa"/>
          </w:tcPr>
          <w:p w:rsidR="00D028A2" w:rsidRPr="00D028A2" w:rsidRDefault="00B97970" w:rsidP="007D6430">
            <w:pPr>
              <w:spacing w:line="360" w:lineRule="auto"/>
              <w:ind w:right="-568"/>
              <w:jc w:val="center"/>
              <w:rPr>
                <w:rFonts w:ascii="Georgia" w:hAnsi="Georgia"/>
                <w:sz w:val="24"/>
                <w:szCs w:val="24"/>
              </w:rPr>
            </w:pPr>
            <w:r>
              <w:rPr>
                <w:rFonts w:ascii="Georgia" w:hAnsi="Georgia"/>
                <w:sz w:val="24"/>
                <w:szCs w:val="24"/>
              </w:rPr>
              <w:t>1010</w:t>
            </w:r>
          </w:p>
        </w:tc>
        <w:tc>
          <w:tcPr>
            <w:tcW w:w="2161" w:type="dxa"/>
          </w:tcPr>
          <w:p w:rsidR="00D028A2" w:rsidRPr="00D028A2" w:rsidRDefault="00D028A2" w:rsidP="007D6430">
            <w:pPr>
              <w:spacing w:line="360" w:lineRule="auto"/>
              <w:ind w:right="-568"/>
              <w:jc w:val="center"/>
              <w:rPr>
                <w:rFonts w:ascii="Georgia" w:hAnsi="Georgia"/>
                <w:sz w:val="24"/>
                <w:szCs w:val="24"/>
              </w:rPr>
            </w:pPr>
            <w:r w:rsidRPr="00D028A2">
              <w:rPr>
                <w:rFonts w:ascii="Georgia" w:hAnsi="Georgia"/>
                <w:sz w:val="24"/>
                <w:szCs w:val="24"/>
              </w:rPr>
              <w:t>33.90.36.00</w:t>
            </w:r>
          </w:p>
        </w:tc>
        <w:tc>
          <w:tcPr>
            <w:tcW w:w="2161" w:type="dxa"/>
          </w:tcPr>
          <w:p w:rsidR="00D028A2" w:rsidRPr="00D028A2" w:rsidRDefault="00D028A2" w:rsidP="007D6430">
            <w:pPr>
              <w:spacing w:line="360" w:lineRule="auto"/>
              <w:ind w:right="-568"/>
              <w:jc w:val="center"/>
              <w:rPr>
                <w:rFonts w:ascii="Georgia" w:hAnsi="Georgia"/>
                <w:sz w:val="24"/>
                <w:szCs w:val="24"/>
              </w:rPr>
            </w:pPr>
            <w:r w:rsidRPr="00D028A2">
              <w:rPr>
                <w:rFonts w:ascii="Georgia" w:hAnsi="Georgia"/>
                <w:sz w:val="24"/>
                <w:szCs w:val="24"/>
              </w:rPr>
              <w:t>1500</w:t>
            </w:r>
            <w:r w:rsidR="00B97970">
              <w:rPr>
                <w:rFonts w:ascii="Georgia" w:hAnsi="Georgia"/>
                <w:sz w:val="24"/>
                <w:szCs w:val="24"/>
              </w:rPr>
              <w:t>1</w:t>
            </w:r>
            <w:r w:rsidR="00C91D81">
              <w:rPr>
                <w:rFonts w:ascii="Georgia" w:hAnsi="Georgia"/>
                <w:sz w:val="24"/>
                <w:szCs w:val="24"/>
              </w:rPr>
              <w:t>.00</w:t>
            </w:r>
            <w:r w:rsidR="00B97970">
              <w:rPr>
                <w:rFonts w:ascii="Georgia" w:hAnsi="Georgia"/>
                <w:sz w:val="24"/>
                <w:szCs w:val="24"/>
              </w:rPr>
              <w:t>1</w:t>
            </w:r>
          </w:p>
        </w:tc>
      </w:tr>
    </w:tbl>
    <w:p w:rsidR="00D028A2" w:rsidRPr="00D028A2" w:rsidRDefault="00D028A2" w:rsidP="00D028A2">
      <w:pPr>
        <w:pStyle w:val="Ttulo3"/>
        <w:spacing w:line="360" w:lineRule="auto"/>
        <w:ind w:left="0" w:right="-568"/>
        <w:jc w:val="left"/>
        <w:rPr>
          <w:rFonts w:ascii="Georgia" w:hAnsi="Georgia" w:cs="Courier New"/>
          <w:b w:val="0"/>
          <w:color w:val="auto"/>
          <w:sz w:val="24"/>
          <w:szCs w:val="24"/>
          <w:lang w:val="pt-PT"/>
        </w:rPr>
      </w:pPr>
    </w:p>
    <w:p w:rsidR="00730C4E" w:rsidRPr="00D028A2" w:rsidRDefault="00730C4E" w:rsidP="00730C4E">
      <w:pPr>
        <w:pStyle w:val="Ttulo3"/>
        <w:spacing w:line="360" w:lineRule="auto"/>
        <w:ind w:left="0" w:right="-568"/>
        <w:jc w:val="left"/>
        <w:rPr>
          <w:rFonts w:ascii="Georgia" w:hAnsi="Georgia" w:cs="Courier New"/>
          <w:b w:val="0"/>
          <w:color w:val="auto"/>
          <w:sz w:val="24"/>
          <w:szCs w:val="24"/>
          <w:lang w:val="pt-PT"/>
        </w:rPr>
      </w:pPr>
    </w:p>
    <w:p w:rsidR="00730C4E" w:rsidRPr="00D028A2" w:rsidRDefault="00730C4E" w:rsidP="00730C4E">
      <w:pPr>
        <w:pStyle w:val="Ttulo3"/>
        <w:spacing w:line="360" w:lineRule="auto"/>
        <w:ind w:left="0" w:right="-568"/>
        <w:jc w:val="left"/>
        <w:rPr>
          <w:rFonts w:ascii="Georgia" w:hAnsi="Georgia" w:cs="Courier New"/>
          <w:b w:val="0"/>
          <w:color w:val="auto"/>
          <w:sz w:val="24"/>
          <w:szCs w:val="24"/>
        </w:rPr>
      </w:pPr>
      <w:r w:rsidRPr="00D028A2">
        <w:rPr>
          <w:rFonts w:ascii="Georgia" w:hAnsi="Georgia" w:cs="Courier New"/>
          <w:b w:val="0"/>
          <w:color w:val="auto"/>
          <w:sz w:val="24"/>
          <w:szCs w:val="24"/>
          <w:lang w:val="pt-PT"/>
        </w:rPr>
        <w:t>Fátima</w:t>
      </w:r>
      <w:r w:rsidRPr="00D028A2">
        <w:rPr>
          <w:rFonts w:ascii="Georgia" w:hAnsi="Georgia" w:cs="Courier New"/>
          <w:b w:val="0"/>
          <w:color w:val="auto"/>
          <w:sz w:val="24"/>
          <w:szCs w:val="24"/>
        </w:rPr>
        <w:t>/BA,</w:t>
      </w:r>
      <w:r w:rsidR="0090636C">
        <w:rPr>
          <w:rFonts w:ascii="Georgia" w:hAnsi="Georgia" w:cs="Courier New"/>
          <w:b w:val="0"/>
          <w:color w:val="000000" w:themeColor="text1"/>
          <w:sz w:val="24"/>
          <w:szCs w:val="24"/>
        </w:rPr>
        <w:t xml:space="preserve"> 02</w:t>
      </w:r>
      <w:r w:rsidRPr="00D028A2">
        <w:rPr>
          <w:rFonts w:ascii="Georgia" w:hAnsi="Georgia" w:cs="Courier New"/>
          <w:b w:val="0"/>
          <w:color w:val="000000" w:themeColor="text1"/>
          <w:sz w:val="24"/>
          <w:szCs w:val="24"/>
        </w:rPr>
        <w:t xml:space="preserve"> </w:t>
      </w:r>
      <w:r w:rsidRPr="00D028A2">
        <w:rPr>
          <w:rFonts w:ascii="Georgia" w:hAnsi="Georgia" w:cs="Courier New"/>
          <w:b w:val="0"/>
          <w:color w:val="auto"/>
          <w:sz w:val="24"/>
          <w:szCs w:val="24"/>
        </w:rPr>
        <w:t xml:space="preserve">de </w:t>
      </w:r>
      <w:r w:rsidR="0090636C">
        <w:rPr>
          <w:rFonts w:ascii="Georgia" w:hAnsi="Georgia" w:cs="Courier New"/>
          <w:b w:val="0"/>
          <w:color w:val="auto"/>
          <w:sz w:val="24"/>
          <w:szCs w:val="24"/>
        </w:rPr>
        <w:t>janeiro</w:t>
      </w:r>
      <w:r w:rsidRPr="00D028A2">
        <w:rPr>
          <w:rFonts w:ascii="Georgia" w:hAnsi="Georgia" w:cs="Courier New"/>
          <w:b w:val="0"/>
          <w:color w:val="auto"/>
          <w:sz w:val="24"/>
          <w:szCs w:val="24"/>
        </w:rPr>
        <w:t xml:space="preserve"> de 202</w:t>
      </w:r>
      <w:r w:rsidR="0090636C">
        <w:rPr>
          <w:rFonts w:ascii="Georgia" w:hAnsi="Georgia" w:cs="Courier New"/>
          <w:b w:val="0"/>
          <w:color w:val="auto"/>
          <w:sz w:val="24"/>
          <w:szCs w:val="24"/>
          <w:lang w:val="pt-PT"/>
        </w:rPr>
        <w:t>5</w:t>
      </w:r>
      <w:r w:rsidRPr="00D028A2">
        <w:rPr>
          <w:rFonts w:ascii="Georgia" w:hAnsi="Georgia" w:cs="Courier New"/>
          <w:b w:val="0"/>
          <w:color w:val="auto"/>
          <w:sz w:val="24"/>
          <w:szCs w:val="24"/>
          <w:lang w:val="pt-PT"/>
        </w:rPr>
        <w:t>.</w:t>
      </w:r>
    </w:p>
    <w:p w:rsidR="00730C4E" w:rsidRPr="00D028A2" w:rsidRDefault="00730C4E" w:rsidP="00730C4E">
      <w:pPr>
        <w:pStyle w:val="Recuodecorpodetexto2"/>
        <w:tabs>
          <w:tab w:val="left" w:pos="2268"/>
          <w:tab w:val="left" w:pos="5812"/>
        </w:tabs>
        <w:spacing w:after="0" w:line="240" w:lineRule="auto"/>
        <w:ind w:right="-568"/>
        <w:jc w:val="center"/>
        <w:rPr>
          <w:rFonts w:ascii="Georgia" w:hAnsi="Georgia" w:cs="Courier New"/>
          <w:b/>
          <w:iCs/>
          <w:sz w:val="24"/>
          <w:szCs w:val="24"/>
        </w:rPr>
      </w:pPr>
    </w:p>
    <w:p w:rsidR="00730C4E" w:rsidRPr="00D028A2" w:rsidRDefault="00730C4E" w:rsidP="00730C4E">
      <w:pPr>
        <w:pStyle w:val="Recuodecorpodetexto2"/>
        <w:tabs>
          <w:tab w:val="left" w:pos="2268"/>
          <w:tab w:val="left" w:pos="5812"/>
        </w:tabs>
        <w:spacing w:after="0" w:line="240" w:lineRule="auto"/>
        <w:ind w:right="-568"/>
        <w:jc w:val="center"/>
        <w:rPr>
          <w:rFonts w:ascii="Georgia" w:hAnsi="Georgia" w:cs="Courier New"/>
          <w:b/>
          <w:iCs/>
          <w:sz w:val="24"/>
          <w:szCs w:val="24"/>
        </w:rPr>
      </w:pPr>
    </w:p>
    <w:p w:rsidR="00730C4E" w:rsidRPr="00D028A2" w:rsidRDefault="00730C4E" w:rsidP="00730C4E">
      <w:pPr>
        <w:pStyle w:val="Recuodecorpodetexto2"/>
        <w:tabs>
          <w:tab w:val="left" w:pos="2268"/>
          <w:tab w:val="left" w:pos="5812"/>
        </w:tabs>
        <w:spacing w:after="0" w:line="240" w:lineRule="auto"/>
        <w:ind w:right="-568"/>
        <w:jc w:val="center"/>
        <w:rPr>
          <w:rFonts w:ascii="Georgia" w:hAnsi="Georgia" w:cs="Courier New"/>
          <w:b/>
          <w:iCs/>
          <w:sz w:val="24"/>
          <w:szCs w:val="24"/>
        </w:rPr>
      </w:pPr>
    </w:p>
    <w:p w:rsidR="00730C4E" w:rsidRPr="00D028A2" w:rsidRDefault="00730C4E" w:rsidP="00730C4E">
      <w:pPr>
        <w:pStyle w:val="Recuodecorpodetexto2"/>
        <w:tabs>
          <w:tab w:val="left" w:pos="2268"/>
          <w:tab w:val="left" w:pos="5812"/>
        </w:tabs>
        <w:spacing w:after="0" w:line="240" w:lineRule="auto"/>
        <w:ind w:left="0" w:right="-568"/>
        <w:jc w:val="center"/>
        <w:rPr>
          <w:rFonts w:ascii="Georgia" w:hAnsi="Georgia" w:cs="Courier New"/>
          <w:b/>
          <w:bCs/>
          <w:iCs/>
          <w:sz w:val="24"/>
          <w:szCs w:val="24"/>
        </w:rPr>
      </w:pPr>
      <w:r w:rsidRPr="00D028A2">
        <w:rPr>
          <w:rFonts w:ascii="Georgia" w:hAnsi="Georgia" w:cs="Courier New"/>
          <w:b/>
          <w:iCs/>
          <w:sz w:val="24"/>
          <w:szCs w:val="24"/>
        </w:rPr>
        <w:t>Fábio José Reis de Araújo</w:t>
      </w:r>
    </w:p>
    <w:p w:rsidR="00730C4E" w:rsidRPr="00D028A2" w:rsidRDefault="00730C4E" w:rsidP="00A8127C">
      <w:pPr>
        <w:ind w:left="-142" w:right="-568"/>
        <w:jc w:val="center"/>
        <w:rPr>
          <w:rFonts w:ascii="Georgia" w:hAnsi="Georgia"/>
          <w:sz w:val="24"/>
          <w:szCs w:val="24"/>
        </w:rPr>
      </w:pPr>
      <w:r w:rsidRPr="00D028A2">
        <w:rPr>
          <w:rFonts w:ascii="Georgia" w:hAnsi="Georgia" w:cs="Courier New"/>
          <w:bCs/>
          <w:iCs/>
          <w:sz w:val="24"/>
          <w:szCs w:val="24"/>
        </w:rPr>
        <w:t>Prefeito</w:t>
      </w:r>
    </w:p>
    <w:sectPr w:rsidR="00730C4E" w:rsidRPr="00D028A2">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07C" w:rsidRDefault="0081107C" w:rsidP="00730C4E">
      <w:pPr>
        <w:spacing w:after="0" w:line="240" w:lineRule="auto"/>
      </w:pPr>
      <w:r>
        <w:separator/>
      </w:r>
    </w:p>
  </w:endnote>
  <w:endnote w:type="continuationSeparator" w:id="0">
    <w:p w:rsidR="0081107C" w:rsidRDefault="0081107C" w:rsidP="00730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07C" w:rsidRDefault="0081107C" w:rsidP="00730C4E">
      <w:pPr>
        <w:spacing w:after="0" w:line="240" w:lineRule="auto"/>
      </w:pPr>
      <w:r>
        <w:separator/>
      </w:r>
    </w:p>
  </w:footnote>
  <w:footnote w:type="continuationSeparator" w:id="0">
    <w:p w:rsidR="0081107C" w:rsidRDefault="0081107C" w:rsidP="00730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2C5" w:rsidRDefault="00E702C5" w:rsidP="00730C4E">
    <w:pPr>
      <w:pStyle w:val="Cabealho"/>
      <w:jc w:val="center"/>
      <w:rPr>
        <w:rFonts w:ascii="Times New Roman" w:eastAsia="Times New Roman" w:hAnsi="Times New Roman" w:cs="Times New Roman"/>
        <w:b/>
        <w:bCs/>
        <w:kern w:val="36"/>
        <w:sz w:val="32"/>
        <w:szCs w:val="32"/>
        <w:lang w:eastAsia="pt-BR"/>
      </w:rPr>
    </w:pPr>
    <w:r>
      <w:rPr>
        <w:noProof/>
        <w:lang w:eastAsia="pt-BR"/>
      </w:rPr>
      <w:drawing>
        <wp:inline distT="0" distB="0" distL="0" distR="0" wp14:anchorId="58A9D193" wp14:editId="05D9DDC1">
          <wp:extent cx="1019175" cy="1019175"/>
          <wp:effectExtent l="0" t="0" r="9525" b="9525"/>
          <wp:docPr id="3" name="Imagem 3" descr="brasão da Portal da Prefeitura Municipal de Fát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Fáti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rsidR="00E702C5" w:rsidRDefault="00E702C5" w:rsidP="00730C4E">
    <w:pPr>
      <w:pStyle w:val="Cabealho"/>
      <w:jc w:val="center"/>
      <w:rPr>
        <w:rFonts w:ascii="Times New Roman" w:eastAsia="Times New Roman" w:hAnsi="Times New Roman" w:cs="Times New Roman"/>
        <w:b/>
        <w:bCs/>
        <w:kern w:val="36"/>
        <w:sz w:val="32"/>
        <w:szCs w:val="32"/>
        <w:lang w:eastAsia="pt-BR"/>
      </w:rPr>
    </w:pPr>
    <w:r w:rsidRPr="00DA24B0">
      <w:rPr>
        <w:rFonts w:ascii="Times New Roman" w:eastAsia="Times New Roman" w:hAnsi="Times New Roman" w:cs="Times New Roman"/>
        <w:b/>
        <w:bCs/>
        <w:kern w:val="36"/>
        <w:sz w:val="32"/>
        <w:szCs w:val="32"/>
        <w:lang w:eastAsia="pt-BR"/>
      </w:rPr>
      <w:t>Prefeitura Municipal de Fátima</w:t>
    </w:r>
  </w:p>
  <w:p w:rsidR="00E702C5" w:rsidRPr="00DA24B0" w:rsidRDefault="00E702C5" w:rsidP="00730C4E">
    <w:pPr>
      <w:pStyle w:val="NormalWeb"/>
      <w:spacing w:before="0" w:beforeAutospacing="0" w:after="0" w:afterAutospacing="0"/>
      <w:jc w:val="center"/>
      <w:rPr>
        <w:sz w:val="20"/>
        <w:szCs w:val="20"/>
      </w:rPr>
    </w:pPr>
    <w:r>
      <w:rPr>
        <w:sz w:val="20"/>
        <w:szCs w:val="20"/>
      </w:rPr>
      <w:t>Rua José Sarney</w:t>
    </w:r>
    <w:r w:rsidRPr="00DA24B0">
      <w:rPr>
        <w:sz w:val="20"/>
        <w:szCs w:val="20"/>
      </w:rPr>
      <w:t>, S/N, Centro</w:t>
    </w:r>
    <w:r>
      <w:rPr>
        <w:sz w:val="20"/>
        <w:szCs w:val="20"/>
      </w:rPr>
      <w:t xml:space="preserve"> </w:t>
    </w:r>
    <w:r w:rsidRPr="00DA24B0">
      <w:rPr>
        <w:sz w:val="20"/>
        <w:szCs w:val="20"/>
      </w:rPr>
      <w:t>CEP: 48.415-000</w:t>
    </w:r>
  </w:p>
  <w:p w:rsidR="00E702C5" w:rsidRPr="000C3DCE" w:rsidRDefault="00E702C5" w:rsidP="00730C4E">
    <w:pPr>
      <w:pStyle w:val="NormalWeb"/>
      <w:spacing w:before="0" w:beforeAutospacing="0" w:after="0" w:afterAutospacing="0"/>
      <w:jc w:val="center"/>
      <w:rPr>
        <w:b/>
        <w:bCs/>
        <w:kern w:val="36"/>
        <w:sz w:val="32"/>
        <w:szCs w:val="32"/>
      </w:rPr>
    </w:pPr>
    <w:r w:rsidRPr="000C3DCE">
      <w:rPr>
        <w:b/>
        <w:sz w:val="20"/>
        <w:szCs w:val="20"/>
      </w:rPr>
      <w:t>CNPJ: 13.393.152/0001-43</w:t>
    </w:r>
  </w:p>
  <w:p w:rsidR="00E702C5" w:rsidRDefault="00E702C5" w:rsidP="00730C4E">
    <w:pPr>
      <w:tabs>
        <w:tab w:val="num" w:pos="-142"/>
      </w:tabs>
      <w:spacing w:line="276" w:lineRule="auto"/>
      <w:ind w:left="-142"/>
      <w:jc w:val="center"/>
      <w:rPr>
        <w:rFonts w:ascii="Candara" w:hAnsi="Candara"/>
        <w:b/>
        <w:bCs/>
        <w:szCs w:val="24"/>
      </w:rPr>
    </w:pPr>
  </w:p>
  <w:p w:rsidR="00E702C5" w:rsidRPr="00730C4E" w:rsidRDefault="00E702C5" w:rsidP="00730C4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C4E"/>
    <w:rsid w:val="00015F3C"/>
    <w:rsid w:val="00065B0A"/>
    <w:rsid w:val="000936DC"/>
    <w:rsid w:val="00104CFB"/>
    <w:rsid w:val="00113642"/>
    <w:rsid w:val="00164232"/>
    <w:rsid w:val="001B38AA"/>
    <w:rsid w:val="001F3846"/>
    <w:rsid w:val="002330C5"/>
    <w:rsid w:val="0026396B"/>
    <w:rsid w:val="002730AD"/>
    <w:rsid w:val="00291D37"/>
    <w:rsid w:val="002A089A"/>
    <w:rsid w:val="002B37C0"/>
    <w:rsid w:val="002F4B43"/>
    <w:rsid w:val="00367CEA"/>
    <w:rsid w:val="0037586A"/>
    <w:rsid w:val="003934F3"/>
    <w:rsid w:val="003A2BD6"/>
    <w:rsid w:val="003D2B59"/>
    <w:rsid w:val="00494CB0"/>
    <w:rsid w:val="00503D29"/>
    <w:rsid w:val="005228CB"/>
    <w:rsid w:val="00570BE6"/>
    <w:rsid w:val="005A1D6E"/>
    <w:rsid w:val="005A33E3"/>
    <w:rsid w:val="00606F7C"/>
    <w:rsid w:val="00730C4E"/>
    <w:rsid w:val="007552B4"/>
    <w:rsid w:val="00791A46"/>
    <w:rsid w:val="007A73C4"/>
    <w:rsid w:val="007D6430"/>
    <w:rsid w:val="0081107C"/>
    <w:rsid w:val="00863603"/>
    <w:rsid w:val="00891884"/>
    <w:rsid w:val="008D04D8"/>
    <w:rsid w:val="008F32E2"/>
    <w:rsid w:val="0090636C"/>
    <w:rsid w:val="00950E9F"/>
    <w:rsid w:val="00977A9B"/>
    <w:rsid w:val="00A02F3B"/>
    <w:rsid w:val="00A8127C"/>
    <w:rsid w:val="00A83DAD"/>
    <w:rsid w:val="00A87180"/>
    <w:rsid w:val="00B0510A"/>
    <w:rsid w:val="00B252E5"/>
    <w:rsid w:val="00B84305"/>
    <w:rsid w:val="00B97970"/>
    <w:rsid w:val="00BA0FF7"/>
    <w:rsid w:val="00BA2045"/>
    <w:rsid w:val="00C410CB"/>
    <w:rsid w:val="00C6206F"/>
    <w:rsid w:val="00C80884"/>
    <w:rsid w:val="00C91D55"/>
    <w:rsid w:val="00C91D81"/>
    <w:rsid w:val="00D028A2"/>
    <w:rsid w:val="00E449B2"/>
    <w:rsid w:val="00E611FB"/>
    <w:rsid w:val="00E702C5"/>
    <w:rsid w:val="00EA062E"/>
    <w:rsid w:val="00EB7765"/>
    <w:rsid w:val="00F050BB"/>
    <w:rsid w:val="00F25CDC"/>
    <w:rsid w:val="00F26414"/>
    <w:rsid w:val="00F51DB4"/>
    <w:rsid w:val="00F620A2"/>
    <w:rsid w:val="00FA40D6"/>
    <w:rsid w:val="00FA7E5D"/>
    <w:rsid w:val="00FB1131"/>
    <w:rsid w:val="00FF74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FD150"/>
  <w15:chartTrackingRefBased/>
  <w15:docId w15:val="{F0048879-3247-4C82-9D3B-4A4EAA1BB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3">
    <w:name w:val="heading 3"/>
    <w:basedOn w:val="Normal"/>
    <w:next w:val="Normal"/>
    <w:link w:val="Ttulo3Char"/>
    <w:qFormat/>
    <w:rsid w:val="00730C4E"/>
    <w:pPr>
      <w:keepNext/>
      <w:spacing w:after="0" w:line="240" w:lineRule="auto"/>
      <w:ind w:left="-567" w:right="-765"/>
      <w:jc w:val="both"/>
      <w:outlineLvl w:val="2"/>
    </w:pPr>
    <w:rPr>
      <w:rFonts w:ascii="Arial" w:eastAsia="Times New Roman" w:hAnsi="Arial" w:cs="Times New Roman"/>
      <w:b/>
      <w:color w:val="FF000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30C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0C4E"/>
  </w:style>
  <w:style w:type="paragraph" w:styleId="NormalWeb">
    <w:name w:val="Normal (Web)"/>
    <w:basedOn w:val="Normal"/>
    <w:uiPriority w:val="99"/>
    <w:unhideWhenUsed/>
    <w:rsid w:val="00730C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730C4E"/>
    <w:pPr>
      <w:spacing w:after="120" w:line="480" w:lineRule="auto"/>
      <w:ind w:left="283"/>
    </w:pPr>
  </w:style>
  <w:style w:type="character" w:customStyle="1" w:styleId="Recuodecorpodetexto2Char">
    <w:name w:val="Recuo de corpo de texto 2 Char"/>
    <w:basedOn w:val="Fontepargpadro"/>
    <w:link w:val="Recuodecorpodetexto2"/>
    <w:uiPriority w:val="99"/>
    <w:rsid w:val="00730C4E"/>
  </w:style>
  <w:style w:type="character" w:customStyle="1" w:styleId="Ttulo3Char">
    <w:name w:val="Título 3 Char"/>
    <w:basedOn w:val="Fontepargpadro"/>
    <w:link w:val="Ttulo3"/>
    <w:rsid w:val="00730C4E"/>
    <w:rPr>
      <w:rFonts w:ascii="Arial" w:eastAsia="Times New Roman" w:hAnsi="Arial" w:cs="Times New Roman"/>
      <w:b/>
      <w:color w:val="FF0000"/>
      <w:szCs w:val="20"/>
      <w:lang w:eastAsia="pt-BR"/>
    </w:rPr>
  </w:style>
  <w:style w:type="table" w:styleId="Tabelacomgrade">
    <w:name w:val="Table Grid"/>
    <w:basedOn w:val="Tabelanormal"/>
    <w:uiPriority w:val="59"/>
    <w:unhideWhenUsed/>
    <w:rsid w:val="00730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730C4E"/>
    <w:pPr>
      <w:tabs>
        <w:tab w:val="center" w:pos="4252"/>
        <w:tab w:val="right" w:pos="8504"/>
      </w:tabs>
      <w:spacing w:after="0" w:line="240" w:lineRule="auto"/>
    </w:pPr>
  </w:style>
  <w:style w:type="character" w:customStyle="1" w:styleId="RodapChar">
    <w:name w:val="Rodapé Char"/>
    <w:basedOn w:val="Fontepargpadro"/>
    <w:link w:val="Rodap"/>
    <w:uiPriority w:val="99"/>
    <w:rsid w:val="00730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1698</TotalTime>
  <Pages>1</Pages>
  <Words>394</Words>
  <Characters>2130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cp:lastPrinted>2024-12-23T18:20:00Z</cp:lastPrinted>
  <dcterms:created xsi:type="dcterms:W3CDTF">2024-06-10T19:00:00Z</dcterms:created>
  <dcterms:modified xsi:type="dcterms:W3CDTF">2025-01-08T18:45:00Z</dcterms:modified>
</cp:coreProperties>
</file>