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D4114" w14:textId="19D78B8C" w:rsidR="00E76530" w:rsidRPr="00F47355" w:rsidRDefault="00E76530" w:rsidP="00E96418">
      <w:pPr>
        <w:spacing w:after="0" w:line="240" w:lineRule="auto"/>
        <w:ind w:left="-284" w:right="-710"/>
        <w:jc w:val="center"/>
        <w:rPr>
          <w:rFonts w:ascii="Amasis MT Pro" w:hAnsi="Amasis MT Pro"/>
          <w:b/>
          <w:bCs/>
          <w:sz w:val="24"/>
          <w:szCs w:val="24"/>
        </w:rPr>
      </w:pPr>
      <w:bookmarkStart w:id="0" w:name="_Hlk76997632"/>
      <w:r w:rsidRPr="00F47355">
        <w:rPr>
          <w:rFonts w:ascii="Amasis MT Pro" w:hAnsi="Amasis MT Pro"/>
          <w:b/>
          <w:bCs/>
          <w:sz w:val="24"/>
          <w:szCs w:val="24"/>
        </w:rPr>
        <w:t xml:space="preserve">EDITAL DE PREGÃO ELETRÔNICO Nº </w:t>
      </w:r>
      <w:r w:rsidR="00866D26">
        <w:rPr>
          <w:rFonts w:ascii="Amasis MT Pro" w:hAnsi="Amasis MT Pro"/>
          <w:b/>
          <w:bCs/>
          <w:sz w:val="24"/>
          <w:szCs w:val="24"/>
        </w:rPr>
        <w:t>006/2026</w:t>
      </w:r>
    </w:p>
    <w:p w14:paraId="0FF1176F" w14:textId="25D6566E" w:rsidR="00E76530" w:rsidRPr="00F47355" w:rsidRDefault="00E76530" w:rsidP="00E96418">
      <w:pPr>
        <w:spacing w:after="0" w:line="240" w:lineRule="auto"/>
        <w:ind w:left="-284" w:right="-710"/>
        <w:jc w:val="center"/>
        <w:rPr>
          <w:rFonts w:ascii="Amasis MT Pro" w:hAnsi="Amasis MT Pro"/>
          <w:b/>
          <w:bCs/>
          <w:sz w:val="24"/>
          <w:szCs w:val="24"/>
        </w:rPr>
      </w:pPr>
      <w:r w:rsidRPr="00F47355">
        <w:rPr>
          <w:rFonts w:ascii="Amasis MT Pro" w:hAnsi="Amasis MT Pro"/>
          <w:b/>
          <w:bCs/>
          <w:sz w:val="24"/>
          <w:szCs w:val="24"/>
        </w:rPr>
        <w:t xml:space="preserve">Processo Administrativo nº </w:t>
      </w:r>
      <w:r w:rsidR="00866D26">
        <w:rPr>
          <w:rFonts w:ascii="Amasis MT Pro" w:hAnsi="Amasis MT Pro"/>
          <w:b/>
          <w:bCs/>
          <w:sz w:val="24"/>
          <w:szCs w:val="24"/>
        </w:rPr>
        <w:t>029/2026</w:t>
      </w:r>
    </w:p>
    <w:p w14:paraId="0E1DC00A" w14:textId="77777777" w:rsidR="005C36D9" w:rsidRPr="00F47355" w:rsidRDefault="005C36D9" w:rsidP="00E96418">
      <w:pPr>
        <w:spacing w:after="0" w:line="240" w:lineRule="auto"/>
        <w:ind w:left="-284" w:right="-710"/>
        <w:jc w:val="center"/>
        <w:rPr>
          <w:rFonts w:ascii="Amasis MT Pro" w:hAnsi="Amasis MT Pro"/>
          <w:b/>
          <w:bCs/>
          <w:sz w:val="24"/>
          <w:szCs w:val="24"/>
        </w:rPr>
      </w:pPr>
    </w:p>
    <w:p w14:paraId="0A80F1F8" w14:textId="6FA9FA0F" w:rsidR="00E76530" w:rsidRPr="00F47355" w:rsidRDefault="00E76530" w:rsidP="00E96418">
      <w:pPr>
        <w:spacing w:line="240" w:lineRule="auto"/>
        <w:ind w:left="-284" w:right="-710"/>
        <w:jc w:val="both"/>
        <w:rPr>
          <w:rFonts w:ascii="Amasis MT Pro" w:hAnsi="Amasis MT Pro"/>
          <w:sz w:val="24"/>
          <w:szCs w:val="24"/>
        </w:rPr>
      </w:pPr>
      <w:r w:rsidRPr="00F47355">
        <w:rPr>
          <w:rFonts w:ascii="Amasis MT Pro" w:hAnsi="Amasis MT Pro"/>
          <w:sz w:val="24"/>
          <w:szCs w:val="24"/>
        </w:rPr>
        <w:t xml:space="preserve">O </w:t>
      </w:r>
      <w:r w:rsidRPr="00F47355">
        <w:rPr>
          <w:rFonts w:ascii="Amasis MT Pro" w:hAnsi="Amasis MT Pro"/>
          <w:b/>
          <w:bCs/>
          <w:sz w:val="24"/>
          <w:szCs w:val="24"/>
        </w:rPr>
        <w:t xml:space="preserve">Município de </w:t>
      </w:r>
      <w:r w:rsidR="00EA24A8" w:rsidRPr="00F47355">
        <w:rPr>
          <w:rFonts w:ascii="Amasis MT Pro" w:hAnsi="Amasis MT Pro"/>
          <w:b/>
          <w:bCs/>
          <w:sz w:val="24"/>
          <w:szCs w:val="24"/>
        </w:rPr>
        <w:t>Santanópolis</w:t>
      </w:r>
      <w:r w:rsidRPr="00F47355">
        <w:rPr>
          <w:rFonts w:ascii="Amasis MT Pro" w:hAnsi="Amasis MT Pro"/>
          <w:b/>
          <w:bCs/>
          <w:sz w:val="24"/>
          <w:szCs w:val="24"/>
        </w:rPr>
        <w:t xml:space="preserve"> – BA</w:t>
      </w:r>
      <w:r w:rsidRPr="00F47355">
        <w:rPr>
          <w:rFonts w:ascii="Amasis MT Pro" w:hAnsi="Amasis MT Pro"/>
          <w:sz w:val="24"/>
          <w:szCs w:val="24"/>
        </w:rPr>
        <w:t xml:space="preserve">, no uso de suas atribuições legais, por meio da utilização de recursos da tecnologia da informação – INTERNET, torna público que realizará procedimento licitatório na modalidade PREGÃO ELETRONICO objetivando </w:t>
      </w:r>
      <w:r w:rsidR="00597871">
        <w:rPr>
          <w:rFonts w:ascii="Amasis MT Pro" w:hAnsi="Amasis MT Pro"/>
          <w:sz w:val="24"/>
          <w:szCs w:val="24"/>
        </w:rPr>
        <w:t>o</w:t>
      </w:r>
      <w:r w:rsidR="00B112B6" w:rsidRPr="00F47355">
        <w:rPr>
          <w:rFonts w:ascii="Amasis MT Pro" w:hAnsi="Amasis MT Pro"/>
          <w:sz w:val="24"/>
          <w:szCs w:val="24"/>
        </w:rPr>
        <w:t xml:space="preserve"> </w:t>
      </w:r>
      <w:bookmarkStart w:id="1" w:name="_Hlk48821752"/>
      <w:r w:rsidR="00866D26">
        <w:rPr>
          <w:rFonts w:ascii="Amasis MT Pro" w:hAnsi="Amasis MT Pro"/>
          <w:sz w:val="24"/>
          <w:szCs w:val="24"/>
        </w:rPr>
        <w:t>Contratação de empresa especializada para a prestação de serviços de poda de árvores e roçagem manual de estradas vicinais, visando atender as demandas da Secretaria Municipal de Infraestrutura, Obras e Serviços Públicos do Município de Santanópolis</w:t>
      </w:r>
      <w:r w:rsidR="00597871" w:rsidRPr="00597871">
        <w:rPr>
          <w:rFonts w:ascii="Amasis MT Pro" w:hAnsi="Amasis MT Pro"/>
          <w:sz w:val="24"/>
          <w:szCs w:val="24"/>
        </w:rPr>
        <w:t>, conforme descrito no ANEXO I – participação ampla, de acordo com o estabelecido pelo edital</w:t>
      </w:r>
      <w:r w:rsidRPr="00F47355">
        <w:rPr>
          <w:rFonts w:ascii="Amasis MT Pro" w:hAnsi="Amasis MT Pro"/>
          <w:sz w:val="24"/>
          <w:szCs w:val="24"/>
        </w:rPr>
        <w:t>.</w:t>
      </w:r>
      <w:bookmarkEnd w:id="1"/>
    </w:p>
    <w:p w14:paraId="35CE6F7E" w14:textId="222F4F52" w:rsidR="00B112B6" w:rsidRPr="00F47355" w:rsidRDefault="00B112B6" w:rsidP="00E96418">
      <w:pPr>
        <w:spacing w:line="240" w:lineRule="auto"/>
        <w:ind w:left="-284" w:right="-710"/>
        <w:jc w:val="both"/>
        <w:rPr>
          <w:rFonts w:ascii="Amasis MT Pro" w:hAnsi="Amasis MT Pro"/>
          <w:b/>
          <w:bCs/>
          <w:sz w:val="24"/>
          <w:szCs w:val="24"/>
        </w:rPr>
      </w:pPr>
      <w:r w:rsidRPr="00F47355">
        <w:rPr>
          <w:rFonts w:ascii="Amasis MT Pro" w:hAnsi="Amasis MT Pro"/>
          <w:b/>
          <w:bCs/>
          <w:sz w:val="24"/>
          <w:szCs w:val="24"/>
        </w:rPr>
        <w:t xml:space="preserve">TIPO DE LICITAÇÃO: </w:t>
      </w:r>
      <w:r w:rsidR="000A38B2">
        <w:rPr>
          <w:rFonts w:ascii="Amasis MT Pro" w:hAnsi="Amasis MT Pro"/>
          <w:b/>
          <w:bCs/>
          <w:sz w:val="24"/>
          <w:szCs w:val="24"/>
        </w:rPr>
        <w:t>Menor Preço por lote</w:t>
      </w:r>
      <w:r w:rsidRPr="00F47355">
        <w:rPr>
          <w:rFonts w:ascii="Amasis MT Pro" w:hAnsi="Amasis MT Pro"/>
          <w:b/>
          <w:bCs/>
          <w:sz w:val="24"/>
          <w:szCs w:val="24"/>
        </w:rPr>
        <w:t xml:space="preserve"> </w:t>
      </w:r>
      <w:r w:rsidR="00C24247" w:rsidRPr="00F47355">
        <w:rPr>
          <w:rFonts w:ascii="Amasis MT Pro" w:hAnsi="Amasis MT Pro"/>
          <w:b/>
          <w:bCs/>
          <w:sz w:val="24"/>
          <w:szCs w:val="24"/>
        </w:rPr>
        <w:t>– Modalidade Aberto</w:t>
      </w:r>
    </w:p>
    <w:p w14:paraId="20AC8EC8" w14:textId="4AD40585" w:rsidR="00B112B6" w:rsidRPr="00F47355" w:rsidRDefault="00B112B6" w:rsidP="00E96418">
      <w:pPr>
        <w:spacing w:line="240" w:lineRule="auto"/>
        <w:ind w:left="-284" w:right="-710"/>
        <w:jc w:val="both"/>
        <w:rPr>
          <w:rFonts w:ascii="Amasis MT Pro" w:hAnsi="Amasis MT Pro"/>
          <w:b/>
          <w:bCs/>
          <w:sz w:val="24"/>
          <w:szCs w:val="24"/>
        </w:rPr>
      </w:pPr>
      <w:r w:rsidRPr="00F47355">
        <w:rPr>
          <w:rFonts w:ascii="Amasis MT Pro" w:hAnsi="Amasis MT Pro"/>
          <w:b/>
          <w:bCs/>
          <w:sz w:val="24"/>
          <w:szCs w:val="24"/>
        </w:rPr>
        <w:t>SESSÃO PÚBLICA DO PREGÃO ELETRONICO</w:t>
      </w:r>
    </w:p>
    <w:p w14:paraId="0A3C792C" w14:textId="33BFFBE3" w:rsidR="00B112B6" w:rsidRPr="00F47355" w:rsidRDefault="00B112B6" w:rsidP="00E96418">
      <w:pPr>
        <w:spacing w:line="240" w:lineRule="auto"/>
        <w:ind w:left="-284" w:right="-710"/>
        <w:jc w:val="both"/>
        <w:rPr>
          <w:rFonts w:ascii="Amasis MT Pro" w:hAnsi="Amasis MT Pro"/>
          <w:b/>
          <w:bCs/>
          <w:sz w:val="24"/>
          <w:szCs w:val="24"/>
        </w:rPr>
      </w:pPr>
      <w:r w:rsidRPr="00F47355">
        <w:rPr>
          <w:rFonts w:ascii="Amasis MT Pro" w:hAnsi="Amasis MT Pro"/>
          <w:b/>
          <w:bCs/>
          <w:sz w:val="24"/>
          <w:szCs w:val="24"/>
        </w:rPr>
        <w:t xml:space="preserve">LOCAL: </w:t>
      </w:r>
      <w:bookmarkStart w:id="2" w:name="_Hlk48821104"/>
      <w:r w:rsidRPr="00F47355">
        <w:rPr>
          <w:rFonts w:ascii="Amasis MT Pro" w:hAnsi="Amasis MT Pro"/>
          <w:b/>
          <w:bCs/>
          <w:sz w:val="24"/>
          <w:szCs w:val="24"/>
        </w:rPr>
        <w:fldChar w:fldCharType="begin"/>
      </w:r>
      <w:r w:rsidRPr="00F47355">
        <w:rPr>
          <w:rFonts w:ascii="Amasis MT Pro" w:hAnsi="Amasis MT Pro"/>
          <w:b/>
          <w:bCs/>
          <w:sz w:val="24"/>
          <w:szCs w:val="24"/>
        </w:rPr>
        <w:instrText xml:space="preserve"> HYPERLINK "http://www.bnc.org.br" </w:instrText>
      </w:r>
      <w:r w:rsidRPr="00F47355">
        <w:rPr>
          <w:rFonts w:ascii="Amasis MT Pro" w:hAnsi="Amasis MT Pro"/>
          <w:b/>
          <w:bCs/>
          <w:sz w:val="24"/>
          <w:szCs w:val="24"/>
        </w:rPr>
      </w:r>
      <w:r w:rsidRPr="00F47355">
        <w:rPr>
          <w:rFonts w:ascii="Amasis MT Pro" w:hAnsi="Amasis MT Pro"/>
          <w:b/>
          <w:bCs/>
          <w:sz w:val="24"/>
          <w:szCs w:val="24"/>
        </w:rPr>
        <w:fldChar w:fldCharType="separate"/>
      </w:r>
      <w:r w:rsidRPr="00F47355">
        <w:rPr>
          <w:rStyle w:val="Hyperlink"/>
          <w:rFonts w:ascii="Amasis MT Pro" w:hAnsi="Amasis MT Pro"/>
          <w:b/>
          <w:bCs/>
          <w:sz w:val="24"/>
          <w:szCs w:val="24"/>
        </w:rPr>
        <w:t>www.bnc.org.br</w:t>
      </w:r>
      <w:r w:rsidRPr="00F47355">
        <w:rPr>
          <w:rFonts w:ascii="Amasis MT Pro" w:hAnsi="Amasis MT Pro"/>
          <w:b/>
          <w:bCs/>
          <w:sz w:val="24"/>
          <w:szCs w:val="24"/>
        </w:rPr>
        <w:fldChar w:fldCharType="end"/>
      </w:r>
      <w:bookmarkEnd w:id="2"/>
    </w:p>
    <w:p w14:paraId="71741F04" w14:textId="5DDD3DCB" w:rsidR="00B112B6" w:rsidRPr="00F47355" w:rsidRDefault="00B112B6" w:rsidP="00E96418">
      <w:pPr>
        <w:spacing w:line="240" w:lineRule="auto"/>
        <w:ind w:left="-284" w:right="-710"/>
        <w:jc w:val="both"/>
        <w:rPr>
          <w:rFonts w:ascii="Amasis MT Pro" w:hAnsi="Amasis MT Pro"/>
          <w:sz w:val="24"/>
          <w:szCs w:val="24"/>
        </w:rPr>
      </w:pPr>
      <w:r w:rsidRPr="00F47355">
        <w:rPr>
          <w:rFonts w:ascii="Amasis MT Pro" w:hAnsi="Amasis MT Pro"/>
          <w:b/>
          <w:bCs/>
          <w:sz w:val="24"/>
          <w:szCs w:val="24"/>
        </w:rPr>
        <w:t>FUNDAMENTO LEGAL:</w:t>
      </w:r>
      <w:r w:rsidRPr="00F47355">
        <w:rPr>
          <w:rFonts w:ascii="Amasis MT Pro" w:hAnsi="Amasis MT Pro"/>
          <w:sz w:val="24"/>
          <w:szCs w:val="24"/>
        </w:rPr>
        <w:t xml:space="preserve"> </w:t>
      </w:r>
      <w:r w:rsidR="006E5B20" w:rsidRPr="00F47355">
        <w:rPr>
          <w:rFonts w:ascii="Amasis MT Pro" w:hAnsi="Amasis MT Pro"/>
          <w:sz w:val="24"/>
          <w:szCs w:val="24"/>
        </w:rPr>
        <w:t>O procedimento licitatório obedecerá, integralmente, a Lei Federal nº. 14.133 de 01 de abril de 2021</w:t>
      </w:r>
      <w:r w:rsidR="00E96418" w:rsidRPr="00F47355">
        <w:rPr>
          <w:rFonts w:ascii="Amasis MT Pro" w:hAnsi="Amasis MT Pro"/>
          <w:sz w:val="24"/>
          <w:szCs w:val="24"/>
        </w:rPr>
        <w:t xml:space="preserve"> e Regulamentos Municipais</w:t>
      </w:r>
      <w:r w:rsidR="006E5B20" w:rsidRPr="00F47355">
        <w:rPr>
          <w:rFonts w:ascii="Amasis MT Pro" w:hAnsi="Amasis MT Pro"/>
          <w:sz w:val="24"/>
          <w:szCs w:val="24"/>
        </w:rPr>
        <w:t xml:space="preserve"> que regulamenta</w:t>
      </w:r>
      <w:r w:rsidR="00E96418" w:rsidRPr="00F47355">
        <w:rPr>
          <w:rFonts w:ascii="Amasis MT Pro" w:hAnsi="Amasis MT Pro"/>
          <w:sz w:val="24"/>
          <w:szCs w:val="24"/>
        </w:rPr>
        <w:t>m</w:t>
      </w:r>
      <w:r w:rsidR="006E5B20" w:rsidRPr="00F47355">
        <w:rPr>
          <w:rFonts w:ascii="Amasis MT Pro" w:hAnsi="Amasis MT Pro"/>
          <w:sz w:val="24"/>
          <w:szCs w:val="24"/>
        </w:rPr>
        <w:t xml:space="preserve"> a modalidade Pregão</w:t>
      </w:r>
      <w:r w:rsidRPr="00F47355">
        <w:rPr>
          <w:rFonts w:ascii="Amasis MT Pro" w:hAnsi="Amasis MT Pro"/>
          <w:sz w:val="24"/>
          <w:szCs w:val="24"/>
        </w:rPr>
        <w:t>.</w:t>
      </w:r>
    </w:p>
    <w:p w14:paraId="55D490B6" w14:textId="7D1BC8D6" w:rsidR="00B112B6" w:rsidRPr="00F47355" w:rsidRDefault="00B112B6" w:rsidP="00E96418">
      <w:pPr>
        <w:spacing w:line="240" w:lineRule="auto"/>
        <w:ind w:left="-284" w:right="-710"/>
        <w:jc w:val="both"/>
        <w:rPr>
          <w:rFonts w:ascii="Amasis MT Pro" w:hAnsi="Amasis MT Pro"/>
          <w:b/>
          <w:bCs/>
          <w:sz w:val="24"/>
          <w:szCs w:val="24"/>
        </w:rPr>
      </w:pPr>
      <w:r w:rsidRPr="00F47355">
        <w:rPr>
          <w:rFonts w:ascii="Amasis MT Pro" w:hAnsi="Amasis MT Pro"/>
          <w:b/>
          <w:bCs/>
          <w:sz w:val="24"/>
          <w:szCs w:val="24"/>
        </w:rPr>
        <w:t>Serão observadas as seguintes datas e horários para os procedimentos que seguem:</w:t>
      </w:r>
    </w:p>
    <w:tbl>
      <w:tblPr>
        <w:tblStyle w:val="Tabelacomgrade"/>
        <w:tblW w:w="9498" w:type="dxa"/>
        <w:tblInd w:w="-289" w:type="dxa"/>
        <w:tblLook w:val="04A0" w:firstRow="1" w:lastRow="0" w:firstColumn="1" w:lastColumn="0" w:noHBand="0" w:noVBand="1"/>
      </w:tblPr>
      <w:tblGrid>
        <w:gridCol w:w="4900"/>
        <w:gridCol w:w="4598"/>
      </w:tblGrid>
      <w:tr w:rsidR="00E96418" w:rsidRPr="00F47355" w14:paraId="6354D8CF" w14:textId="77777777" w:rsidTr="00866D26">
        <w:trPr>
          <w:trHeight w:val="341"/>
        </w:trPr>
        <w:tc>
          <w:tcPr>
            <w:tcW w:w="9498" w:type="dxa"/>
            <w:gridSpan w:val="2"/>
            <w:shd w:val="clear" w:color="auto" w:fill="D0CECE" w:themeFill="background2" w:themeFillShade="E6"/>
            <w:vAlign w:val="center"/>
          </w:tcPr>
          <w:p w14:paraId="729F4632" w14:textId="6767CD90" w:rsidR="00FC0C59" w:rsidRPr="00F47355" w:rsidRDefault="00E96418" w:rsidP="00EC7376">
            <w:pPr>
              <w:ind w:left="-284" w:right="-710"/>
              <w:jc w:val="center"/>
              <w:rPr>
                <w:rFonts w:ascii="Amasis MT Pro" w:hAnsi="Amasis MT Pro"/>
                <w:b/>
                <w:bCs/>
                <w:sz w:val="24"/>
                <w:szCs w:val="24"/>
              </w:rPr>
            </w:pPr>
            <w:r w:rsidRPr="00F47355">
              <w:rPr>
                <w:rFonts w:ascii="Amasis MT Pro" w:hAnsi="Amasis MT Pro"/>
                <w:b/>
                <w:bCs/>
                <w:sz w:val="24"/>
                <w:szCs w:val="24"/>
              </w:rPr>
              <w:t>RECEBIMENTO DAS PROPOSTAS</w:t>
            </w:r>
          </w:p>
        </w:tc>
      </w:tr>
      <w:tr w:rsidR="00E96418" w:rsidRPr="00F47355" w14:paraId="58B8584B" w14:textId="77777777" w:rsidTr="00866D26">
        <w:trPr>
          <w:trHeight w:val="325"/>
        </w:trPr>
        <w:tc>
          <w:tcPr>
            <w:tcW w:w="4900" w:type="dxa"/>
            <w:shd w:val="clear" w:color="auto" w:fill="D0CECE" w:themeFill="background2" w:themeFillShade="E6"/>
            <w:vAlign w:val="center"/>
          </w:tcPr>
          <w:p w14:paraId="490E65B9" w14:textId="5D4C879E" w:rsidR="00FC0C59" w:rsidRPr="00F47355" w:rsidRDefault="00FC0C59" w:rsidP="00EC7376">
            <w:pPr>
              <w:ind w:left="-284" w:right="-710"/>
              <w:jc w:val="center"/>
              <w:rPr>
                <w:rFonts w:ascii="Amasis MT Pro" w:hAnsi="Amasis MT Pro"/>
                <w:b/>
                <w:bCs/>
                <w:sz w:val="24"/>
                <w:szCs w:val="24"/>
              </w:rPr>
            </w:pPr>
            <w:r w:rsidRPr="00F47355">
              <w:rPr>
                <w:rFonts w:ascii="Amasis MT Pro" w:hAnsi="Amasis MT Pro"/>
                <w:b/>
                <w:bCs/>
                <w:sz w:val="24"/>
                <w:szCs w:val="24"/>
              </w:rPr>
              <w:t>Início</w:t>
            </w:r>
          </w:p>
        </w:tc>
        <w:tc>
          <w:tcPr>
            <w:tcW w:w="4598" w:type="dxa"/>
            <w:shd w:val="clear" w:color="auto" w:fill="D0CECE" w:themeFill="background2" w:themeFillShade="E6"/>
            <w:vAlign w:val="center"/>
          </w:tcPr>
          <w:p w14:paraId="486152F5" w14:textId="12A265AB" w:rsidR="00FC0C59" w:rsidRPr="00F47355" w:rsidRDefault="00FC0C59" w:rsidP="00EC7376">
            <w:pPr>
              <w:ind w:left="-284" w:right="-710"/>
              <w:jc w:val="center"/>
              <w:rPr>
                <w:rFonts w:ascii="Amasis MT Pro" w:hAnsi="Amasis MT Pro"/>
                <w:b/>
                <w:bCs/>
                <w:sz w:val="24"/>
                <w:szCs w:val="24"/>
              </w:rPr>
            </w:pPr>
            <w:r w:rsidRPr="00F47355">
              <w:rPr>
                <w:rFonts w:ascii="Amasis MT Pro" w:hAnsi="Amasis MT Pro"/>
                <w:b/>
                <w:bCs/>
                <w:sz w:val="24"/>
                <w:szCs w:val="24"/>
              </w:rPr>
              <w:t>Término</w:t>
            </w:r>
          </w:p>
        </w:tc>
      </w:tr>
      <w:tr w:rsidR="00E96418" w:rsidRPr="00F47355" w14:paraId="28A51AED" w14:textId="77777777" w:rsidTr="00866D26">
        <w:trPr>
          <w:trHeight w:val="341"/>
        </w:trPr>
        <w:tc>
          <w:tcPr>
            <w:tcW w:w="4900" w:type="dxa"/>
            <w:vAlign w:val="center"/>
          </w:tcPr>
          <w:p w14:paraId="3320268A" w14:textId="78C25E1D" w:rsidR="00FC0C59" w:rsidRPr="00F47355" w:rsidRDefault="007B3E4E" w:rsidP="00EC7376">
            <w:pPr>
              <w:ind w:left="-284" w:right="-355"/>
              <w:jc w:val="center"/>
              <w:rPr>
                <w:rFonts w:ascii="Amasis MT Pro" w:hAnsi="Amasis MT Pro"/>
                <w:b/>
                <w:bCs/>
                <w:sz w:val="24"/>
                <w:szCs w:val="24"/>
              </w:rPr>
            </w:pPr>
            <w:r w:rsidRPr="00F47355">
              <w:rPr>
                <w:rFonts w:ascii="Amasis MT Pro" w:hAnsi="Amasis MT Pro"/>
                <w:b/>
                <w:bCs/>
                <w:sz w:val="24"/>
                <w:szCs w:val="24"/>
              </w:rPr>
              <w:t>Data/Horário</w:t>
            </w:r>
          </w:p>
        </w:tc>
        <w:tc>
          <w:tcPr>
            <w:tcW w:w="4598" w:type="dxa"/>
            <w:vAlign w:val="center"/>
          </w:tcPr>
          <w:p w14:paraId="7373482F" w14:textId="7516268C" w:rsidR="00FC0C59" w:rsidRPr="00F47355" w:rsidRDefault="007B3E4E" w:rsidP="00EC7376">
            <w:pPr>
              <w:ind w:left="-284" w:right="-710"/>
              <w:jc w:val="center"/>
              <w:rPr>
                <w:rFonts w:ascii="Amasis MT Pro" w:hAnsi="Amasis MT Pro"/>
                <w:b/>
                <w:bCs/>
                <w:sz w:val="24"/>
                <w:szCs w:val="24"/>
              </w:rPr>
            </w:pPr>
            <w:r w:rsidRPr="00F47355">
              <w:rPr>
                <w:rFonts w:ascii="Amasis MT Pro" w:hAnsi="Amasis MT Pro"/>
                <w:b/>
                <w:bCs/>
                <w:sz w:val="24"/>
                <w:szCs w:val="24"/>
              </w:rPr>
              <w:t>Data/Horário</w:t>
            </w:r>
          </w:p>
        </w:tc>
      </w:tr>
      <w:tr w:rsidR="00E96418" w:rsidRPr="00F47355" w14:paraId="75A6B5DE" w14:textId="77777777" w:rsidTr="00866D26">
        <w:trPr>
          <w:trHeight w:val="325"/>
        </w:trPr>
        <w:tc>
          <w:tcPr>
            <w:tcW w:w="4900" w:type="dxa"/>
            <w:vAlign w:val="center"/>
          </w:tcPr>
          <w:p w14:paraId="6106C6A5" w14:textId="70EDD572" w:rsidR="00FC0C59" w:rsidRPr="00F47355" w:rsidRDefault="00866D26" w:rsidP="00EC7376">
            <w:pPr>
              <w:ind w:left="-284" w:right="-710"/>
              <w:jc w:val="center"/>
              <w:rPr>
                <w:rFonts w:ascii="Amasis MT Pro" w:hAnsi="Amasis MT Pro"/>
                <w:b/>
                <w:bCs/>
                <w:sz w:val="24"/>
                <w:szCs w:val="24"/>
              </w:rPr>
            </w:pPr>
            <w:r>
              <w:rPr>
                <w:rFonts w:ascii="Amasis MT Pro" w:hAnsi="Amasis MT Pro"/>
                <w:b/>
                <w:bCs/>
                <w:sz w:val="24"/>
                <w:szCs w:val="24"/>
              </w:rPr>
              <w:t>04</w:t>
            </w:r>
            <w:r w:rsidR="007B3E4E" w:rsidRPr="00F47355">
              <w:rPr>
                <w:rFonts w:ascii="Amasis MT Pro" w:hAnsi="Amasis MT Pro"/>
                <w:b/>
                <w:bCs/>
                <w:sz w:val="24"/>
                <w:szCs w:val="24"/>
              </w:rPr>
              <w:t>/</w:t>
            </w:r>
            <w:r>
              <w:rPr>
                <w:rFonts w:ascii="Amasis MT Pro" w:hAnsi="Amasis MT Pro"/>
                <w:b/>
                <w:bCs/>
                <w:sz w:val="24"/>
                <w:szCs w:val="24"/>
              </w:rPr>
              <w:t>03</w:t>
            </w:r>
            <w:r w:rsidR="007B3E4E" w:rsidRPr="00F47355">
              <w:rPr>
                <w:rFonts w:ascii="Amasis MT Pro" w:hAnsi="Amasis MT Pro"/>
                <w:b/>
                <w:bCs/>
                <w:sz w:val="24"/>
                <w:szCs w:val="24"/>
              </w:rPr>
              <w:t>/</w:t>
            </w:r>
            <w:r w:rsidR="00905356">
              <w:rPr>
                <w:rFonts w:ascii="Amasis MT Pro" w:hAnsi="Amasis MT Pro"/>
                <w:b/>
                <w:bCs/>
                <w:sz w:val="24"/>
                <w:szCs w:val="24"/>
              </w:rPr>
              <w:t>202</w:t>
            </w:r>
            <w:r>
              <w:rPr>
                <w:rFonts w:ascii="Amasis MT Pro" w:hAnsi="Amasis MT Pro"/>
                <w:b/>
                <w:bCs/>
                <w:sz w:val="24"/>
                <w:szCs w:val="24"/>
              </w:rPr>
              <w:t>6</w:t>
            </w:r>
            <w:r w:rsidR="007B3E4E" w:rsidRPr="00F47355">
              <w:rPr>
                <w:rFonts w:ascii="Amasis MT Pro" w:hAnsi="Amasis MT Pro"/>
                <w:b/>
                <w:bCs/>
                <w:sz w:val="24"/>
                <w:szCs w:val="24"/>
              </w:rPr>
              <w:t xml:space="preserve"> às </w:t>
            </w:r>
            <w:r w:rsidR="005B4FE2">
              <w:rPr>
                <w:rFonts w:ascii="Amasis MT Pro" w:hAnsi="Amasis MT Pro"/>
                <w:b/>
                <w:bCs/>
                <w:sz w:val="24"/>
                <w:szCs w:val="24"/>
              </w:rPr>
              <w:t>08</w:t>
            </w:r>
            <w:r w:rsidR="007B3E4E" w:rsidRPr="00F47355">
              <w:rPr>
                <w:rFonts w:ascii="Amasis MT Pro" w:hAnsi="Amasis MT Pro"/>
                <w:b/>
                <w:bCs/>
                <w:sz w:val="24"/>
                <w:szCs w:val="24"/>
              </w:rPr>
              <w:t>h00min</w:t>
            </w:r>
          </w:p>
        </w:tc>
        <w:tc>
          <w:tcPr>
            <w:tcW w:w="4598" w:type="dxa"/>
            <w:vAlign w:val="center"/>
          </w:tcPr>
          <w:p w14:paraId="5BFF8BE5" w14:textId="49476CA8" w:rsidR="00FC0C59" w:rsidRPr="00F47355" w:rsidRDefault="00866D26" w:rsidP="00EC7376">
            <w:pPr>
              <w:ind w:left="-284" w:right="-710"/>
              <w:jc w:val="center"/>
              <w:rPr>
                <w:rFonts w:ascii="Amasis MT Pro" w:hAnsi="Amasis MT Pro"/>
                <w:b/>
                <w:bCs/>
                <w:sz w:val="24"/>
                <w:szCs w:val="24"/>
              </w:rPr>
            </w:pPr>
            <w:r>
              <w:rPr>
                <w:rFonts w:ascii="Amasis MT Pro" w:hAnsi="Amasis MT Pro"/>
                <w:b/>
                <w:bCs/>
                <w:sz w:val="24"/>
                <w:szCs w:val="24"/>
              </w:rPr>
              <w:t>18</w:t>
            </w:r>
            <w:r w:rsidR="007B3E4E" w:rsidRPr="00F47355">
              <w:rPr>
                <w:rFonts w:ascii="Amasis MT Pro" w:hAnsi="Amasis MT Pro"/>
                <w:b/>
                <w:bCs/>
                <w:sz w:val="24"/>
                <w:szCs w:val="24"/>
              </w:rPr>
              <w:t>/</w:t>
            </w:r>
            <w:r>
              <w:rPr>
                <w:rFonts w:ascii="Amasis MT Pro" w:hAnsi="Amasis MT Pro"/>
                <w:b/>
                <w:bCs/>
                <w:sz w:val="24"/>
                <w:szCs w:val="24"/>
              </w:rPr>
              <w:t>03</w:t>
            </w:r>
            <w:r w:rsidR="007B3E4E" w:rsidRPr="00F47355">
              <w:rPr>
                <w:rFonts w:ascii="Amasis MT Pro" w:hAnsi="Amasis MT Pro"/>
                <w:b/>
                <w:bCs/>
                <w:sz w:val="24"/>
                <w:szCs w:val="24"/>
              </w:rPr>
              <w:t>/</w:t>
            </w:r>
            <w:r w:rsidR="00905356">
              <w:rPr>
                <w:rFonts w:ascii="Amasis MT Pro" w:hAnsi="Amasis MT Pro"/>
                <w:b/>
                <w:bCs/>
                <w:sz w:val="24"/>
                <w:szCs w:val="24"/>
              </w:rPr>
              <w:t>202</w:t>
            </w:r>
            <w:r>
              <w:rPr>
                <w:rFonts w:ascii="Amasis MT Pro" w:hAnsi="Amasis MT Pro"/>
                <w:b/>
                <w:bCs/>
                <w:sz w:val="24"/>
                <w:szCs w:val="24"/>
              </w:rPr>
              <w:t>6</w:t>
            </w:r>
            <w:r w:rsidR="007B3E4E" w:rsidRPr="00F47355">
              <w:rPr>
                <w:rFonts w:ascii="Amasis MT Pro" w:hAnsi="Amasis MT Pro"/>
                <w:b/>
                <w:bCs/>
                <w:sz w:val="24"/>
                <w:szCs w:val="24"/>
              </w:rPr>
              <w:t xml:space="preserve"> às </w:t>
            </w:r>
            <w:r w:rsidR="0036387A" w:rsidRPr="00F47355">
              <w:rPr>
                <w:rFonts w:ascii="Amasis MT Pro" w:hAnsi="Amasis MT Pro"/>
                <w:b/>
                <w:bCs/>
                <w:sz w:val="24"/>
                <w:szCs w:val="24"/>
              </w:rPr>
              <w:t>08</w:t>
            </w:r>
            <w:r w:rsidR="007B3E4E" w:rsidRPr="00F47355">
              <w:rPr>
                <w:rFonts w:ascii="Amasis MT Pro" w:hAnsi="Amasis MT Pro"/>
                <w:b/>
                <w:bCs/>
                <w:sz w:val="24"/>
                <w:szCs w:val="24"/>
              </w:rPr>
              <w:t>h00min</w:t>
            </w:r>
          </w:p>
        </w:tc>
      </w:tr>
      <w:tr w:rsidR="007B3E4E" w:rsidRPr="00F47355" w14:paraId="488DB3BF" w14:textId="77777777" w:rsidTr="00866D26">
        <w:trPr>
          <w:trHeight w:val="384"/>
        </w:trPr>
        <w:tc>
          <w:tcPr>
            <w:tcW w:w="9498" w:type="dxa"/>
            <w:gridSpan w:val="2"/>
            <w:shd w:val="clear" w:color="auto" w:fill="E7E6E6" w:themeFill="background2"/>
            <w:vAlign w:val="center"/>
          </w:tcPr>
          <w:p w14:paraId="325A2D6E" w14:textId="7F9BA1F2" w:rsidR="007B3E4E" w:rsidRPr="00F47355" w:rsidRDefault="007B3E4E" w:rsidP="00EC7376">
            <w:pPr>
              <w:ind w:left="-284" w:right="-710"/>
              <w:jc w:val="center"/>
              <w:rPr>
                <w:rFonts w:ascii="Amasis MT Pro" w:hAnsi="Amasis MT Pro"/>
                <w:b/>
                <w:bCs/>
                <w:sz w:val="24"/>
                <w:szCs w:val="24"/>
              </w:rPr>
            </w:pPr>
            <w:r w:rsidRPr="00F47355">
              <w:rPr>
                <w:rFonts w:ascii="Amasis MT Pro" w:hAnsi="Amasis MT Pro"/>
                <w:b/>
                <w:bCs/>
                <w:sz w:val="24"/>
                <w:szCs w:val="24"/>
              </w:rPr>
              <w:t>Abertura das Propostas</w:t>
            </w:r>
          </w:p>
        </w:tc>
      </w:tr>
      <w:tr w:rsidR="007B3E4E" w:rsidRPr="00F47355" w14:paraId="413A719D" w14:textId="77777777" w:rsidTr="00866D26">
        <w:trPr>
          <w:trHeight w:val="384"/>
        </w:trPr>
        <w:tc>
          <w:tcPr>
            <w:tcW w:w="9498" w:type="dxa"/>
            <w:gridSpan w:val="2"/>
            <w:vAlign w:val="center"/>
          </w:tcPr>
          <w:p w14:paraId="7F35779B" w14:textId="315B8786" w:rsidR="007B3E4E" w:rsidRPr="00F47355" w:rsidRDefault="00866D26" w:rsidP="00EC7376">
            <w:pPr>
              <w:ind w:left="-284" w:right="-710"/>
              <w:jc w:val="center"/>
              <w:rPr>
                <w:rFonts w:ascii="Amasis MT Pro" w:hAnsi="Amasis MT Pro"/>
                <w:b/>
                <w:bCs/>
                <w:sz w:val="24"/>
                <w:szCs w:val="24"/>
              </w:rPr>
            </w:pPr>
            <w:r>
              <w:rPr>
                <w:rFonts w:ascii="Amasis MT Pro" w:hAnsi="Amasis MT Pro"/>
                <w:b/>
                <w:bCs/>
                <w:sz w:val="24"/>
                <w:szCs w:val="24"/>
              </w:rPr>
              <w:t>18</w:t>
            </w:r>
            <w:r w:rsidR="007B3E4E" w:rsidRPr="00F47355">
              <w:rPr>
                <w:rFonts w:ascii="Amasis MT Pro" w:hAnsi="Amasis MT Pro"/>
                <w:b/>
                <w:bCs/>
                <w:sz w:val="24"/>
                <w:szCs w:val="24"/>
              </w:rPr>
              <w:t>/</w:t>
            </w:r>
            <w:r>
              <w:rPr>
                <w:rFonts w:ascii="Amasis MT Pro" w:hAnsi="Amasis MT Pro"/>
                <w:b/>
                <w:bCs/>
                <w:sz w:val="24"/>
                <w:szCs w:val="24"/>
              </w:rPr>
              <w:t>03</w:t>
            </w:r>
            <w:r w:rsidR="007B3E4E" w:rsidRPr="00F47355">
              <w:rPr>
                <w:rFonts w:ascii="Amasis MT Pro" w:hAnsi="Amasis MT Pro"/>
                <w:b/>
                <w:bCs/>
                <w:sz w:val="24"/>
                <w:szCs w:val="24"/>
              </w:rPr>
              <w:t>/</w:t>
            </w:r>
            <w:r w:rsidR="00905356">
              <w:rPr>
                <w:rFonts w:ascii="Amasis MT Pro" w:hAnsi="Amasis MT Pro"/>
                <w:b/>
                <w:bCs/>
                <w:sz w:val="24"/>
                <w:szCs w:val="24"/>
              </w:rPr>
              <w:t>202</w:t>
            </w:r>
            <w:r>
              <w:rPr>
                <w:rFonts w:ascii="Amasis MT Pro" w:hAnsi="Amasis MT Pro"/>
                <w:b/>
                <w:bCs/>
                <w:sz w:val="24"/>
                <w:szCs w:val="24"/>
              </w:rPr>
              <w:t>6</w:t>
            </w:r>
            <w:r w:rsidR="007B3E4E" w:rsidRPr="00F47355">
              <w:rPr>
                <w:rFonts w:ascii="Amasis MT Pro" w:hAnsi="Amasis MT Pro"/>
                <w:b/>
                <w:bCs/>
                <w:sz w:val="24"/>
                <w:szCs w:val="24"/>
              </w:rPr>
              <w:t xml:space="preserve"> às </w:t>
            </w:r>
            <w:r w:rsidR="0013524F" w:rsidRPr="00F47355">
              <w:rPr>
                <w:rFonts w:ascii="Amasis MT Pro" w:hAnsi="Amasis MT Pro"/>
                <w:b/>
                <w:bCs/>
                <w:sz w:val="24"/>
                <w:szCs w:val="24"/>
              </w:rPr>
              <w:t>1</w:t>
            </w:r>
            <w:r>
              <w:rPr>
                <w:rFonts w:ascii="Amasis MT Pro" w:hAnsi="Amasis MT Pro"/>
                <w:b/>
                <w:bCs/>
                <w:sz w:val="24"/>
                <w:szCs w:val="24"/>
              </w:rPr>
              <w:t>0</w:t>
            </w:r>
            <w:r w:rsidR="007B3E4E" w:rsidRPr="00F47355">
              <w:rPr>
                <w:rFonts w:ascii="Amasis MT Pro" w:hAnsi="Amasis MT Pro"/>
                <w:b/>
                <w:bCs/>
                <w:sz w:val="24"/>
                <w:szCs w:val="24"/>
              </w:rPr>
              <w:t>h00min</w:t>
            </w:r>
          </w:p>
        </w:tc>
      </w:tr>
    </w:tbl>
    <w:p w14:paraId="3A4E2C50" w14:textId="03F3C9BE" w:rsidR="007B3E4E" w:rsidRPr="00F47355" w:rsidRDefault="007B3E4E" w:rsidP="00E96418">
      <w:pPr>
        <w:spacing w:line="240" w:lineRule="auto"/>
        <w:ind w:left="-284" w:right="-710"/>
        <w:jc w:val="both"/>
        <w:rPr>
          <w:rFonts w:ascii="Amasis MT Pro" w:hAnsi="Amasis MT Pro"/>
          <w:b/>
          <w:bCs/>
          <w:sz w:val="24"/>
          <w:szCs w:val="24"/>
        </w:rPr>
      </w:pPr>
    </w:p>
    <w:p w14:paraId="3A8F2A4F" w14:textId="0B5E465D" w:rsidR="007B3E4E" w:rsidRPr="00F47355" w:rsidRDefault="007B3E4E" w:rsidP="00E96418">
      <w:pPr>
        <w:spacing w:line="240" w:lineRule="auto"/>
        <w:ind w:left="-284" w:right="-710"/>
        <w:jc w:val="both"/>
        <w:rPr>
          <w:rFonts w:ascii="Amasis MT Pro" w:hAnsi="Amasis MT Pro"/>
          <w:sz w:val="24"/>
          <w:szCs w:val="24"/>
        </w:rPr>
      </w:pPr>
      <w:r w:rsidRPr="00F47355">
        <w:rPr>
          <w:rFonts w:ascii="Amasis MT Pro" w:hAnsi="Amasis MT Pro"/>
          <w:b/>
          <w:bCs/>
          <w:sz w:val="24"/>
          <w:szCs w:val="24"/>
        </w:rPr>
        <w:t>REFERÊNCIA DE TEMPO:</w:t>
      </w:r>
      <w:r w:rsidRPr="00F47355">
        <w:rPr>
          <w:rFonts w:ascii="Amasis MT Pro" w:hAnsi="Amasis MT Pro"/>
          <w:sz w:val="24"/>
          <w:szCs w:val="24"/>
        </w:rPr>
        <w:t xml:space="preserve"> Para todas as referências de tempo será observado o horário de Brasília /DF e, dessa forma, serão registradas no sistema eletrônico e na documentação relativa ao certame.</w:t>
      </w:r>
    </w:p>
    <w:p w14:paraId="3ABE031A" w14:textId="2935D691" w:rsidR="007B3E4E" w:rsidRPr="00F47355" w:rsidRDefault="007B3E4E" w:rsidP="00E96418">
      <w:pPr>
        <w:spacing w:line="240" w:lineRule="auto"/>
        <w:ind w:left="-284" w:right="-710"/>
        <w:jc w:val="both"/>
        <w:rPr>
          <w:rFonts w:ascii="Amasis MT Pro" w:hAnsi="Amasis MT Pro"/>
          <w:sz w:val="24"/>
          <w:szCs w:val="24"/>
        </w:rPr>
      </w:pPr>
      <w:r w:rsidRPr="00F47355">
        <w:rPr>
          <w:rFonts w:ascii="Amasis MT Pro" w:hAnsi="Amasis MT Pro"/>
          <w:b/>
          <w:bCs/>
          <w:sz w:val="24"/>
          <w:szCs w:val="24"/>
        </w:rPr>
        <w:t>FORMALIZAÇÃO DE CONSULTAS:</w:t>
      </w:r>
      <w:r w:rsidRPr="00F47355">
        <w:rPr>
          <w:rFonts w:ascii="Amasis MT Pro" w:hAnsi="Amasis MT Pro"/>
          <w:sz w:val="24"/>
          <w:szCs w:val="24"/>
        </w:rPr>
        <w:t xml:space="preserve"> As consultas ao Edital devem ser realizadas diretamente ao Setor de Licitações, situado na Praça </w:t>
      </w:r>
      <w:r w:rsidR="00BA4886" w:rsidRPr="00F47355">
        <w:rPr>
          <w:rFonts w:ascii="Amasis MT Pro" w:hAnsi="Amasis MT Pro"/>
          <w:sz w:val="24"/>
          <w:szCs w:val="24"/>
        </w:rPr>
        <w:t>João Nery</w:t>
      </w:r>
      <w:r w:rsidRPr="00F47355">
        <w:rPr>
          <w:rFonts w:ascii="Amasis MT Pro" w:hAnsi="Amasis MT Pro"/>
          <w:sz w:val="24"/>
          <w:szCs w:val="24"/>
        </w:rPr>
        <w:t xml:space="preserve">, </w:t>
      </w:r>
      <w:r w:rsidR="00C51E9F" w:rsidRPr="00F47355">
        <w:rPr>
          <w:rFonts w:ascii="Amasis MT Pro" w:hAnsi="Amasis MT Pro"/>
          <w:sz w:val="24"/>
          <w:szCs w:val="24"/>
        </w:rPr>
        <w:t>48</w:t>
      </w:r>
      <w:r w:rsidRPr="00F47355">
        <w:rPr>
          <w:rFonts w:ascii="Amasis MT Pro" w:hAnsi="Amasis MT Pro"/>
          <w:sz w:val="24"/>
          <w:szCs w:val="24"/>
        </w:rPr>
        <w:t xml:space="preserve"> – Centro – </w:t>
      </w:r>
      <w:r w:rsidR="00EA24A8" w:rsidRPr="00F47355">
        <w:rPr>
          <w:rFonts w:ascii="Amasis MT Pro" w:hAnsi="Amasis MT Pro"/>
          <w:sz w:val="24"/>
          <w:szCs w:val="24"/>
        </w:rPr>
        <w:t>Santanópolis</w:t>
      </w:r>
      <w:r w:rsidRPr="00F47355">
        <w:rPr>
          <w:rFonts w:ascii="Amasis MT Pro" w:hAnsi="Amasis MT Pro"/>
          <w:sz w:val="24"/>
          <w:szCs w:val="24"/>
        </w:rPr>
        <w:t xml:space="preserve"> - BA, pelo Telefone 75 </w:t>
      </w:r>
      <w:r w:rsidR="0036387A" w:rsidRPr="00F47355">
        <w:rPr>
          <w:rFonts w:ascii="Amasis MT Pro" w:hAnsi="Amasis MT Pro"/>
          <w:sz w:val="24"/>
          <w:szCs w:val="24"/>
        </w:rPr>
        <w:t>3694-2141</w:t>
      </w:r>
      <w:r w:rsidRPr="00F47355">
        <w:rPr>
          <w:rFonts w:ascii="Amasis MT Pro" w:hAnsi="Amasis MT Pro"/>
          <w:sz w:val="24"/>
          <w:szCs w:val="24"/>
        </w:rPr>
        <w:t xml:space="preserve">, ou pelo e-mail </w:t>
      </w:r>
      <w:hyperlink r:id="rId8" w:history="1">
        <w:r w:rsidR="00EA24A8" w:rsidRPr="00F47355">
          <w:rPr>
            <w:rStyle w:val="Hyperlink"/>
            <w:rFonts w:ascii="Amasis MT Pro" w:hAnsi="Amasis MT Pro"/>
            <w:sz w:val="24"/>
            <w:szCs w:val="24"/>
          </w:rPr>
          <w:t>falecomlicitacoesstn@gmail.com</w:t>
        </w:r>
      </w:hyperlink>
    </w:p>
    <w:p w14:paraId="4EB40558" w14:textId="265833BE" w:rsidR="00671881" w:rsidRPr="00F47355" w:rsidRDefault="00671881" w:rsidP="00E96418">
      <w:pPr>
        <w:spacing w:line="240" w:lineRule="auto"/>
        <w:ind w:left="-284" w:right="-710"/>
        <w:jc w:val="both"/>
        <w:rPr>
          <w:rFonts w:ascii="Amasis MT Pro" w:hAnsi="Amasis MT Pro"/>
          <w:sz w:val="24"/>
          <w:szCs w:val="24"/>
        </w:rPr>
      </w:pPr>
      <w:r w:rsidRPr="00F47355">
        <w:rPr>
          <w:rFonts w:ascii="Amasis MT Pro" w:hAnsi="Amasis MT Pro"/>
          <w:sz w:val="24"/>
          <w:szCs w:val="24"/>
        </w:rPr>
        <w:t>Decai do direito de solicitar esclarecimentos dos termos do edital de licitação perante a Administração, o licitante que não o fizer antes do segundo dia útil que anteceder a data fixada para recebimento das propostas.</w:t>
      </w:r>
    </w:p>
    <w:p w14:paraId="3FD72009" w14:textId="77777777" w:rsidR="00EA6F09" w:rsidRDefault="00EA6F09" w:rsidP="00EC7376">
      <w:pPr>
        <w:spacing w:after="0" w:line="240" w:lineRule="auto"/>
        <w:ind w:right="-710"/>
        <w:jc w:val="both"/>
        <w:rPr>
          <w:rFonts w:ascii="Amasis MT Pro" w:hAnsi="Amasis MT Pro"/>
          <w:b/>
          <w:bCs/>
          <w:sz w:val="24"/>
          <w:szCs w:val="24"/>
        </w:rPr>
      </w:pPr>
    </w:p>
    <w:p w14:paraId="67B664D7" w14:textId="31F9C563" w:rsidR="00AB1061" w:rsidRPr="00F47355" w:rsidRDefault="00AB1061" w:rsidP="00E96418">
      <w:pPr>
        <w:pStyle w:val="PargrafodaLista"/>
        <w:numPr>
          <w:ilvl w:val="0"/>
          <w:numId w:val="1"/>
        </w:numPr>
        <w:spacing w:line="240" w:lineRule="auto"/>
        <w:ind w:left="-284" w:right="-710"/>
        <w:jc w:val="both"/>
        <w:rPr>
          <w:rFonts w:ascii="Amasis MT Pro" w:hAnsi="Amasis MT Pro"/>
          <w:b/>
          <w:bCs/>
          <w:sz w:val="24"/>
          <w:szCs w:val="24"/>
        </w:rPr>
      </w:pPr>
      <w:r w:rsidRPr="00F47355">
        <w:rPr>
          <w:rFonts w:ascii="Amasis MT Pro" w:hAnsi="Amasis MT Pro"/>
          <w:b/>
          <w:bCs/>
          <w:sz w:val="24"/>
          <w:szCs w:val="24"/>
          <w:u w:val="single"/>
        </w:rPr>
        <w:t>DISPOSIÇÕES PRELIMINARES:</w:t>
      </w:r>
    </w:p>
    <w:p w14:paraId="368DCAB9" w14:textId="77777777" w:rsidR="00AB1061" w:rsidRPr="00F47355" w:rsidRDefault="00AB1061" w:rsidP="00E96418">
      <w:pPr>
        <w:pStyle w:val="PargrafodaLista"/>
        <w:spacing w:line="240" w:lineRule="auto"/>
        <w:ind w:left="-284" w:right="-710"/>
        <w:jc w:val="both"/>
        <w:rPr>
          <w:rFonts w:ascii="Amasis MT Pro" w:hAnsi="Amasis MT Pro"/>
          <w:b/>
          <w:bCs/>
          <w:sz w:val="24"/>
          <w:szCs w:val="24"/>
        </w:rPr>
      </w:pPr>
    </w:p>
    <w:p w14:paraId="220AC3E3" w14:textId="398CCD4A" w:rsidR="00AB1061" w:rsidRPr="00F47355" w:rsidRDefault="00AB1061" w:rsidP="00E96418">
      <w:pPr>
        <w:pStyle w:val="PargrafodaLista"/>
        <w:numPr>
          <w:ilvl w:val="1"/>
          <w:numId w:val="1"/>
        </w:numPr>
        <w:spacing w:line="240" w:lineRule="auto"/>
        <w:ind w:left="-284" w:right="-710"/>
        <w:jc w:val="both"/>
        <w:rPr>
          <w:rFonts w:ascii="Amasis MT Pro" w:hAnsi="Amasis MT Pro"/>
          <w:b/>
          <w:bCs/>
          <w:sz w:val="24"/>
          <w:szCs w:val="24"/>
        </w:rPr>
      </w:pPr>
      <w:r w:rsidRPr="00F47355">
        <w:rPr>
          <w:rFonts w:ascii="Amasis MT Pro" w:hAnsi="Amasis MT Pro"/>
          <w:sz w:val="24"/>
          <w:szCs w:val="24"/>
        </w:rPr>
        <w:t xml:space="preserve">O Pregão Eletrônico será realizado em sessão pública, por meio da INTERNET, mediante condições de segurança - criptografia e autenticação - em todas as suas fases. Os trabalhos serão conduzidos </w:t>
      </w:r>
      <w:r w:rsidR="00E96418" w:rsidRPr="00F47355">
        <w:rPr>
          <w:rFonts w:ascii="Amasis MT Pro" w:hAnsi="Amasis MT Pro"/>
          <w:sz w:val="24"/>
          <w:szCs w:val="24"/>
        </w:rPr>
        <w:t>pelo Pregoeiro</w:t>
      </w:r>
      <w:r w:rsidRPr="00F47355">
        <w:rPr>
          <w:rFonts w:ascii="Amasis MT Pro" w:hAnsi="Amasis MT Pro"/>
          <w:sz w:val="24"/>
          <w:szCs w:val="24"/>
        </w:rPr>
        <w:t xml:space="preserve">, mediante a inserção e monitoramento de dados gerados ou transferidos para a plataforma de Pregão Eletrônico, no endereço </w:t>
      </w:r>
      <w:hyperlink r:id="rId9" w:history="1">
        <w:r w:rsidRPr="00F47355">
          <w:rPr>
            <w:rStyle w:val="Hyperlink"/>
            <w:rFonts w:ascii="Amasis MT Pro" w:hAnsi="Amasis MT Pro"/>
            <w:b/>
            <w:bCs/>
            <w:sz w:val="24"/>
            <w:szCs w:val="24"/>
          </w:rPr>
          <w:t>www.bnc.org.br</w:t>
        </w:r>
      </w:hyperlink>
      <w:r w:rsidRPr="00F47355">
        <w:rPr>
          <w:rFonts w:ascii="Amasis MT Pro" w:hAnsi="Amasis MT Pro"/>
          <w:sz w:val="24"/>
          <w:szCs w:val="24"/>
        </w:rPr>
        <w:t>.</w:t>
      </w:r>
    </w:p>
    <w:p w14:paraId="09655C3D" w14:textId="77777777" w:rsidR="0098380D" w:rsidRPr="00F47355" w:rsidRDefault="0098380D" w:rsidP="00E96418">
      <w:pPr>
        <w:pStyle w:val="PargrafodaLista"/>
        <w:spacing w:line="240" w:lineRule="auto"/>
        <w:ind w:left="-284" w:right="-710"/>
        <w:jc w:val="both"/>
        <w:rPr>
          <w:rFonts w:ascii="Amasis MT Pro" w:hAnsi="Amasis MT Pro"/>
          <w:b/>
          <w:bCs/>
          <w:sz w:val="24"/>
          <w:szCs w:val="24"/>
        </w:rPr>
      </w:pPr>
    </w:p>
    <w:p w14:paraId="767263AC" w14:textId="6E7BF514" w:rsidR="0098380D" w:rsidRPr="00F47355" w:rsidRDefault="0098380D" w:rsidP="00E96418">
      <w:pPr>
        <w:pStyle w:val="PargrafodaLista"/>
        <w:numPr>
          <w:ilvl w:val="1"/>
          <w:numId w:val="1"/>
        </w:numPr>
        <w:spacing w:line="240" w:lineRule="auto"/>
        <w:ind w:left="-284" w:right="-710"/>
        <w:jc w:val="both"/>
        <w:rPr>
          <w:rFonts w:ascii="Amasis MT Pro" w:hAnsi="Amasis MT Pro"/>
          <w:b/>
          <w:bCs/>
          <w:sz w:val="24"/>
          <w:szCs w:val="24"/>
        </w:rPr>
      </w:pPr>
      <w:r w:rsidRPr="00F47355">
        <w:rPr>
          <w:rFonts w:ascii="Amasis MT Pro" w:hAnsi="Amasis MT Pro"/>
          <w:sz w:val="24"/>
          <w:szCs w:val="24"/>
        </w:rPr>
        <w:lastRenderedPageBreak/>
        <w:t>Compõem o presente edital os seguintes anexos</w:t>
      </w:r>
      <w:r w:rsidRPr="00F47355">
        <w:rPr>
          <w:rFonts w:ascii="Amasis MT Pro" w:hAnsi="Amasis MT Pro"/>
          <w:b/>
          <w:bCs/>
          <w:sz w:val="24"/>
          <w:szCs w:val="24"/>
        </w:rPr>
        <w:t>:</w:t>
      </w:r>
    </w:p>
    <w:p w14:paraId="47042AED" w14:textId="326A1C85" w:rsidR="0098380D" w:rsidRPr="00F47355" w:rsidRDefault="0098380D" w:rsidP="00E96418">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 xml:space="preserve">Anexo I – Termo de </w:t>
      </w:r>
      <w:r w:rsidR="006B2395" w:rsidRPr="00F47355">
        <w:rPr>
          <w:rFonts w:ascii="Amasis MT Pro" w:hAnsi="Amasis MT Pro"/>
          <w:b/>
          <w:bCs/>
          <w:sz w:val="24"/>
          <w:szCs w:val="24"/>
        </w:rPr>
        <w:t>referência</w:t>
      </w:r>
    </w:p>
    <w:p w14:paraId="05EF9587" w14:textId="77777777" w:rsidR="0098380D" w:rsidRPr="00F47355" w:rsidRDefault="0098380D" w:rsidP="00E96418">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Anexo II – Modelo de proposta</w:t>
      </w:r>
    </w:p>
    <w:p w14:paraId="5347FDD6" w14:textId="77777777" w:rsidR="0098380D" w:rsidRPr="00F47355" w:rsidRDefault="0098380D" w:rsidP="00E96418">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Anexo III – Modelo de declaração de inexistência de fatos impeditivos</w:t>
      </w:r>
    </w:p>
    <w:p w14:paraId="0BE1D183" w14:textId="77777777" w:rsidR="0098380D" w:rsidRPr="00F47355" w:rsidRDefault="0098380D" w:rsidP="00E96418">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Anexo IV – Modelo de declaração de cumprimento dos requisitos de habilitação</w:t>
      </w:r>
    </w:p>
    <w:p w14:paraId="712F4F1A" w14:textId="77777777" w:rsidR="0098380D" w:rsidRPr="00F47355" w:rsidRDefault="0098380D" w:rsidP="00E96418">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Anexo V – Modelo de declaração de microempresa ou empresa de pequeno porte</w:t>
      </w:r>
    </w:p>
    <w:p w14:paraId="3EFA8158" w14:textId="77777777" w:rsidR="0098380D" w:rsidRPr="00F47355" w:rsidRDefault="0098380D" w:rsidP="00E96418">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Anexo VI - Declaração de situação regular perante o ministério do trabalho</w:t>
      </w:r>
    </w:p>
    <w:p w14:paraId="2475FFDF" w14:textId="6CA4AA2E" w:rsidR="0098380D" w:rsidRPr="00F47355" w:rsidRDefault="0098380D" w:rsidP="00E96418">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 xml:space="preserve">Anexo VII – Minuta do Contrato/Ata de Registro de Preços </w:t>
      </w:r>
      <w:r w:rsidRPr="00F47355">
        <w:rPr>
          <w:rFonts w:ascii="Amasis MT Pro" w:hAnsi="Amasis MT Pro"/>
          <w:b/>
          <w:bCs/>
          <w:sz w:val="24"/>
          <w:szCs w:val="24"/>
        </w:rPr>
        <w:cr/>
      </w:r>
    </w:p>
    <w:p w14:paraId="04219409" w14:textId="3A6A8539" w:rsidR="0098380D" w:rsidRPr="00F47355" w:rsidRDefault="0098380D"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OBJETO:</w:t>
      </w:r>
    </w:p>
    <w:p w14:paraId="2385AF54" w14:textId="17A9EF4E" w:rsidR="0098380D" w:rsidRPr="00F47355" w:rsidRDefault="0098380D" w:rsidP="00E96418">
      <w:pPr>
        <w:spacing w:after="0" w:line="240" w:lineRule="auto"/>
        <w:ind w:left="-284" w:right="-710"/>
        <w:jc w:val="both"/>
        <w:rPr>
          <w:rFonts w:ascii="Amasis MT Pro" w:hAnsi="Amasis MT Pro"/>
          <w:b/>
          <w:bCs/>
          <w:sz w:val="24"/>
          <w:szCs w:val="24"/>
          <w:u w:val="single"/>
        </w:rPr>
      </w:pPr>
    </w:p>
    <w:p w14:paraId="6D4E4F63" w14:textId="61DBE0A2" w:rsidR="0098380D" w:rsidRPr="00F47355" w:rsidRDefault="00866D26" w:rsidP="00E96418">
      <w:pPr>
        <w:pStyle w:val="PargrafodaLista"/>
        <w:numPr>
          <w:ilvl w:val="1"/>
          <w:numId w:val="1"/>
        </w:numPr>
        <w:spacing w:after="0" w:line="240" w:lineRule="auto"/>
        <w:ind w:left="-284" w:right="-710"/>
        <w:jc w:val="both"/>
        <w:rPr>
          <w:rFonts w:ascii="Amasis MT Pro" w:hAnsi="Amasis MT Pro"/>
          <w:b/>
          <w:bCs/>
          <w:sz w:val="24"/>
          <w:szCs w:val="24"/>
          <w:u w:val="single"/>
        </w:rPr>
      </w:pPr>
      <w:bookmarkStart w:id="3" w:name="_Hlk48830686"/>
      <w:r>
        <w:rPr>
          <w:rFonts w:ascii="Amasis MT Pro" w:hAnsi="Amasis MT Pro"/>
          <w:sz w:val="24"/>
          <w:szCs w:val="24"/>
        </w:rPr>
        <w:t>Contratação de empresa especializada para a prestação de serviços de poda de árvores e roçagem manual de estradas vicinais, visando atender as demandas da Secretaria Municipal de Infraestrutura, Obras e Serviços Públicos do Município de Santanópolis</w:t>
      </w:r>
      <w:r w:rsidR="00EA6F09" w:rsidRPr="00EA6F09">
        <w:rPr>
          <w:rFonts w:ascii="Amasis MT Pro" w:hAnsi="Amasis MT Pro"/>
          <w:sz w:val="24"/>
          <w:szCs w:val="24"/>
        </w:rPr>
        <w:t>, conforme descrito no ANEXO I – participação ampla, de acordo com o estabelecido pelo edital</w:t>
      </w:r>
      <w:r w:rsidR="0098380D" w:rsidRPr="00F47355">
        <w:rPr>
          <w:rFonts w:ascii="Amasis MT Pro" w:hAnsi="Amasis MT Pro"/>
          <w:sz w:val="24"/>
          <w:szCs w:val="24"/>
        </w:rPr>
        <w:t>.</w:t>
      </w:r>
    </w:p>
    <w:bookmarkEnd w:id="3"/>
    <w:p w14:paraId="5CA1A1A9" w14:textId="18D506F4" w:rsidR="0098380D" w:rsidRPr="00F47355" w:rsidRDefault="0098380D" w:rsidP="00E96418">
      <w:pPr>
        <w:spacing w:after="0" w:line="240" w:lineRule="auto"/>
        <w:ind w:left="-284" w:right="-710"/>
        <w:jc w:val="both"/>
        <w:rPr>
          <w:rFonts w:ascii="Amasis MT Pro" w:hAnsi="Amasis MT Pro"/>
          <w:b/>
          <w:bCs/>
          <w:sz w:val="24"/>
          <w:szCs w:val="24"/>
          <w:u w:val="single"/>
        </w:rPr>
      </w:pPr>
    </w:p>
    <w:p w14:paraId="42330CA1" w14:textId="3B784AB7" w:rsidR="0098380D" w:rsidRPr="00F47355" w:rsidRDefault="0098380D"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 xml:space="preserve">RECEBIMENTO E ABERTURA DAS PROPOSTAS E DATA DO PREGÃO: </w:t>
      </w:r>
    </w:p>
    <w:p w14:paraId="10D71A3C" w14:textId="77777777" w:rsidR="0098380D" w:rsidRPr="00F47355" w:rsidRDefault="0098380D" w:rsidP="00E96418">
      <w:pPr>
        <w:pStyle w:val="PargrafodaLista"/>
        <w:spacing w:after="0" w:line="240" w:lineRule="auto"/>
        <w:ind w:left="-284" w:right="-710"/>
        <w:jc w:val="both"/>
        <w:rPr>
          <w:rFonts w:ascii="Amasis MT Pro" w:hAnsi="Amasis MT Pro"/>
          <w:b/>
          <w:bCs/>
          <w:sz w:val="24"/>
          <w:szCs w:val="24"/>
          <w:u w:val="single"/>
        </w:rPr>
      </w:pPr>
    </w:p>
    <w:p w14:paraId="7201C50C" w14:textId="48F15CE3" w:rsidR="0098380D" w:rsidRPr="00F47355" w:rsidRDefault="0098380D"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 </w:t>
      </w:r>
    </w:p>
    <w:p w14:paraId="6E85504C" w14:textId="77777777" w:rsidR="0098380D" w:rsidRPr="00F47355" w:rsidRDefault="0098380D" w:rsidP="00E96418">
      <w:pPr>
        <w:pStyle w:val="PargrafodaLista"/>
        <w:spacing w:after="0" w:line="240" w:lineRule="auto"/>
        <w:ind w:left="-284" w:right="-710"/>
        <w:jc w:val="both"/>
        <w:rPr>
          <w:rFonts w:ascii="Amasis MT Pro" w:hAnsi="Amasis MT Pro"/>
          <w:b/>
          <w:bCs/>
          <w:sz w:val="24"/>
          <w:szCs w:val="24"/>
          <w:u w:val="single"/>
        </w:rPr>
      </w:pPr>
    </w:p>
    <w:p w14:paraId="293B3F99" w14:textId="6103A0FA" w:rsidR="00B338FA" w:rsidRPr="00F47355" w:rsidRDefault="0098380D"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CONDIÇÕES DE PARTICIPAÇÃO:</w:t>
      </w:r>
    </w:p>
    <w:p w14:paraId="63439333" w14:textId="77777777" w:rsidR="00B338FA" w:rsidRPr="00F47355" w:rsidRDefault="00B338FA" w:rsidP="00E96418">
      <w:pPr>
        <w:pStyle w:val="PargrafodaLista"/>
        <w:spacing w:after="0" w:line="240" w:lineRule="auto"/>
        <w:ind w:left="-284" w:right="-710"/>
        <w:jc w:val="both"/>
        <w:rPr>
          <w:rFonts w:ascii="Amasis MT Pro" w:hAnsi="Amasis MT Pro"/>
          <w:b/>
          <w:bCs/>
          <w:sz w:val="24"/>
          <w:szCs w:val="24"/>
          <w:u w:val="single"/>
        </w:rPr>
      </w:pPr>
    </w:p>
    <w:p w14:paraId="0F8CB2F5" w14:textId="77777777" w:rsidR="00B338FA" w:rsidRPr="00F47355" w:rsidRDefault="00B338FA"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Poderão participar da presente licitação toda e qualquer pessoa jurídica que atenda todas as exigências do presente Edital e seus anexos, correndo por sua conta todos os custos com a elaboração e apresentação da proposta.</w:t>
      </w:r>
    </w:p>
    <w:p w14:paraId="7AA4CAB3" w14:textId="0575B425" w:rsidR="00B338FA" w:rsidRPr="00F47355" w:rsidRDefault="00B338FA" w:rsidP="00E96418">
      <w:pPr>
        <w:pStyle w:val="PargrafodaLista"/>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 </w:t>
      </w:r>
    </w:p>
    <w:p w14:paraId="1D722F5E" w14:textId="408FE88A" w:rsidR="00B338FA" w:rsidRPr="00F47355" w:rsidRDefault="00B338FA" w:rsidP="00E96418">
      <w:pPr>
        <w:pStyle w:val="PargrafodaLista"/>
        <w:numPr>
          <w:ilvl w:val="2"/>
          <w:numId w:val="1"/>
        </w:numPr>
        <w:spacing w:after="0" w:line="240" w:lineRule="auto"/>
        <w:ind w:left="-284" w:right="-710" w:hanging="502"/>
        <w:jc w:val="both"/>
        <w:rPr>
          <w:rFonts w:ascii="Amasis MT Pro" w:hAnsi="Amasis MT Pro"/>
          <w:b/>
          <w:bCs/>
          <w:sz w:val="24"/>
          <w:szCs w:val="24"/>
          <w:u w:val="single"/>
        </w:rPr>
      </w:pPr>
      <w:r w:rsidRPr="00F47355">
        <w:rPr>
          <w:rFonts w:ascii="Amasis MT Pro" w:hAnsi="Amasis MT Pro"/>
          <w:sz w:val="24"/>
          <w:szCs w:val="24"/>
        </w:rPr>
        <w:t xml:space="preserve">Poderão ainda participar deste Pregão Eletrônico as empresas que apresentarem toda documentação exigida para o respectivo cadastramento junto a BNC – Bolsa Nacional de Compras. </w:t>
      </w:r>
    </w:p>
    <w:p w14:paraId="6BD8C33B" w14:textId="77777777" w:rsidR="00B338FA" w:rsidRPr="00F47355" w:rsidRDefault="00B338FA" w:rsidP="00E96418">
      <w:pPr>
        <w:pStyle w:val="PargrafodaLista"/>
        <w:spacing w:after="0" w:line="240" w:lineRule="auto"/>
        <w:ind w:left="-284" w:right="-710"/>
        <w:jc w:val="both"/>
        <w:rPr>
          <w:rFonts w:ascii="Amasis MT Pro" w:hAnsi="Amasis MT Pro"/>
          <w:b/>
          <w:bCs/>
          <w:sz w:val="24"/>
          <w:szCs w:val="24"/>
          <w:u w:val="single"/>
        </w:rPr>
      </w:pPr>
    </w:p>
    <w:p w14:paraId="207DB188" w14:textId="11106B67" w:rsidR="00B338FA" w:rsidRPr="00F47355" w:rsidRDefault="00B338FA"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Somente será admitida a participação neste certame, de pessoas jurídicas, que comprovem com documentos de registros ou autorizações legais, que explorem ramo de atividade compatível com o objeto desta licitação. </w:t>
      </w:r>
    </w:p>
    <w:p w14:paraId="3DF4FC59" w14:textId="77777777" w:rsidR="00B338FA" w:rsidRPr="00F47355" w:rsidRDefault="00B338FA" w:rsidP="00E96418">
      <w:pPr>
        <w:pStyle w:val="PargrafodaLista"/>
        <w:spacing w:after="0" w:line="240" w:lineRule="auto"/>
        <w:ind w:left="-284" w:right="-710"/>
        <w:jc w:val="both"/>
        <w:rPr>
          <w:rFonts w:ascii="Amasis MT Pro" w:hAnsi="Amasis MT Pro"/>
          <w:b/>
          <w:bCs/>
          <w:sz w:val="24"/>
          <w:szCs w:val="24"/>
          <w:u w:val="single"/>
        </w:rPr>
      </w:pPr>
    </w:p>
    <w:p w14:paraId="3F787B42" w14:textId="25C5CBF1" w:rsidR="0098380D" w:rsidRPr="00F47355" w:rsidRDefault="00B338FA"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Não será admitida a participação na presente licitação de empresas que se encontrem em uma ou mais das seguintes situações:</w:t>
      </w:r>
    </w:p>
    <w:p w14:paraId="645090C8" w14:textId="77777777" w:rsidR="00B338FA" w:rsidRPr="00F47355" w:rsidRDefault="00B338FA" w:rsidP="00E96418">
      <w:pPr>
        <w:pStyle w:val="PargrafodaLista"/>
        <w:ind w:left="-284" w:right="-710"/>
        <w:jc w:val="both"/>
        <w:rPr>
          <w:rFonts w:ascii="Amasis MT Pro" w:hAnsi="Amasis MT Pro"/>
          <w:b/>
          <w:bCs/>
          <w:sz w:val="24"/>
          <w:szCs w:val="24"/>
          <w:u w:val="single"/>
        </w:rPr>
      </w:pPr>
    </w:p>
    <w:p w14:paraId="302DB39E" w14:textId="1F8A037A" w:rsidR="00B338FA" w:rsidRPr="00F47355" w:rsidRDefault="00495566"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Empresas</w:t>
      </w:r>
      <w:r w:rsidR="00B338FA" w:rsidRPr="00F47355">
        <w:rPr>
          <w:rFonts w:ascii="Amasis MT Pro" w:hAnsi="Amasis MT Pro"/>
          <w:sz w:val="24"/>
          <w:szCs w:val="24"/>
        </w:rPr>
        <w:t>, apresentadas na forma de consórcios, agrupamentos, associações ou parceiras;</w:t>
      </w:r>
    </w:p>
    <w:p w14:paraId="063257A8" w14:textId="77777777" w:rsidR="00B338FA" w:rsidRPr="00F47355" w:rsidRDefault="00B338FA" w:rsidP="00E96418">
      <w:pPr>
        <w:pStyle w:val="PargrafodaLista"/>
        <w:spacing w:after="0" w:line="240" w:lineRule="auto"/>
        <w:ind w:left="-284" w:right="-710"/>
        <w:jc w:val="both"/>
        <w:rPr>
          <w:rFonts w:ascii="Amasis MT Pro" w:hAnsi="Amasis MT Pro"/>
          <w:b/>
          <w:bCs/>
          <w:sz w:val="24"/>
          <w:szCs w:val="24"/>
          <w:u w:val="single"/>
        </w:rPr>
      </w:pPr>
    </w:p>
    <w:p w14:paraId="56791EF4" w14:textId="623EC10D" w:rsidR="00B338FA"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S</w:t>
      </w:r>
      <w:r w:rsidR="00B338FA" w:rsidRPr="00F47355">
        <w:rPr>
          <w:rFonts w:ascii="Amasis MT Pro" w:hAnsi="Amasis MT Pro"/>
          <w:sz w:val="24"/>
          <w:szCs w:val="24"/>
        </w:rPr>
        <w:t xml:space="preserve">uspensas temporariamente de participar em licitação e impedidas de contratar com a Prefeitura Municipal de </w:t>
      </w:r>
      <w:r w:rsidR="00EA24A8" w:rsidRPr="00F47355">
        <w:rPr>
          <w:rFonts w:ascii="Amasis MT Pro" w:hAnsi="Amasis MT Pro"/>
          <w:sz w:val="24"/>
          <w:szCs w:val="24"/>
        </w:rPr>
        <w:t>Santanópolis</w:t>
      </w:r>
      <w:r w:rsidR="00B338FA" w:rsidRPr="00F47355">
        <w:rPr>
          <w:rFonts w:ascii="Amasis MT Pro" w:hAnsi="Amasis MT Pro"/>
          <w:sz w:val="24"/>
          <w:szCs w:val="24"/>
        </w:rPr>
        <w:t xml:space="preserve"> - BA, nos termos do artigo </w:t>
      </w:r>
      <w:r w:rsidR="006E5B20" w:rsidRPr="00F47355">
        <w:rPr>
          <w:rFonts w:ascii="Amasis MT Pro" w:hAnsi="Amasis MT Pro"/>
          <w:sz w:val="24"/>
          <w:szCs w:val="24"/>
        </w:rPr>
        <w:t>14</w:t>
      </w:r>
      <w:r w:rsidR="00B338FA" w:rsidRPr="00F47355">
        <w:rPr>
          <w:rFonts w:ascii="Amasis MT Pro" w:hAnsi="Amasis MT Pro"/>
          <w:sz w:val="24"/>
          <w:szCs w:val="24"/>
        </w:rPr>
        <w:t xml:space="preserve">, </w:t>
      </w:r>
      <w:r w:rsidR="006E5B20" w:rsidRPr="00F47355">
        <w:rPr>
          <w:rFonts w:ascii="Amasis MT Pro" w:hAnsi="Amasis MT Pro"/>
          <w:sz w:val="24"/>
          <w:szCs w:val="24"/>
        </w:rPr>
        <w:t>da Lei 14.133/21</w:t>
      </w:r>
      <w:r w:rsidRPr="00F47355">
        <w:rPr>
          <w:rFonts w:ascii="Amasis MT Pro" w:hAnsi="Amasis MT Pro"/>
          <w:sz w:val="24"/>
          <w:szCs w:val="24"/>
        </w:rPr>
        <w:t>;</w:t>
      </w:r>
    </w:p>
    <w:p w14:paraId="12688DC0" w14:textId="77777777" w:rsidR="00B338FA" w:rsidRPr="00F47355" w:rsidRDefault="00B338FA" w:rsidP="00E96418">
      <w:pPr>
        <w:ind w:left="-284" w:right="-710"/>
        <w:jc w:val="both"/>
        <w:rPr>
          <w:rFonts w:ascii="Amasis MT Pro" w:hAnsi="Amasis MT Pro"/>
          <w:b/>
          <w:bCs/>
          <w:sz w:val="24"/>
          <w:szCs w:val="24"/>
          <w:u w:val="single"/>
        </w:rPr>
      </w:pPr>
    </w:p>
    <w:p w14:paraId="6B576272" w14:textId="2CD98A24" w:rsidR="00B338FA" w:rsidRPr="00F47355" w:rsidRDefault="00B338FA"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Empresas com falências decretadas;</w:t>
      </w:r>
    </w:p>
    <w:p w14:paraId="6A2A71C7" w14:textId="77777777" w:rsidR="00B338FA" w:rsidRPr="00F47355" w:rsidRDefault="00B338FA" w:rsidP="00E96418">
      <w:pPr>
        <w:pStyle w:val="PargrafodaLista"/>
        <w:ind w:left="-284" w:right="-710"/>
        <w:jc w:val="both"/>
        <w:rPr>
          <w:rFonts w:ascii="Amasis MT Pro" w:hAnsi="Amasis MT Pro"/>
          <w:b/>
          <w:bCs/>
          <w:sz w:val="24"/>
          <w:szCs w:val="24"/>
          <w:u w:val="single"/>
        </w:rPr>
      </w:pPr>
    </w:p>
    <w:p w14:paraId="30954951" w14:textId="67CAE811" w:rsidR="00B338FA" w:rsidRPr="00F47355" w:rsidRDefault="00B338FA"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Empresas das quais participe, seja a que título for servidor público municipal;</w:t>
      </w:r>
    </w:p>
    <w:p w14:paraId="1FBA3A97" w14:textId="77777777" w:rsidR="00B338FA" w:rsidRPr="00F47355" w:rsidRDefault="00B338FA" w:rsidP="00E96418">
      <w:pPr>
        <w:pStyle w:val="PargrafodaLista"/>
        <w:ind w:left="-284" w:right="-710"/>
        <w:jc w:val="both"/>
        <w:rPr>
          <w:rFonts w:ascii="Amasis MT Pro" w:hAnsi="Amasis MT Pro"/>
          <w:b/>
          <w:bCs/>
          <w:sz w:val="24"/>
          <w:szCs w:val="24"/>
          <w:u w:val="single"/>
        </w:rPr>
      </w:pPr>
    </w:p>
    <w:p w14:paraId="6E35C457" w14:textId="048D17D4" w:rsidR="00B338FA" w:rsidRPr="00F47355" w:rsidRDefault="00B338FA"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Que apresentarem sanções, mediante a consulta aos seguintes cadastros:</w:t>
      </w:r>
    </w:p>
    <w:p w14:paraId="78CE0678" w14:textId="77777777" w:rsidR="00B338FA" w:rsidRPr="00F47355" w:rsidRDefault="00B338FA" w:rsidP="00E96418">
      <w:pPr>
        <w:pStyle w:val="PargrafodaLista"/>
        <w:ind w:left="-284" w:right="-710"/>
        <w:jc w:val="both"/>
        <w:rPr>
          <w:rFonts w:ascii="Amasis MT Pro" w:hAnsi="Amasis MT Pro"/>
          <w:b/>
          <w:bCs/>
          <w:sz w:val="24"/>
          <w:szCs w:val="24"/>
          <w:u w:val="single"/>
        </w:rPr>
      </w:pPr>
    </w:p>
    <w:p w14:paraId="33D7CC86" w14:textId="2C3ED1D3" w:rsidR="00B338FA" w:rsidRPr="00F47355" w:rsidRDefault="00B338FA" w:rsidP="00E96418">
      <w:pPr>
        <w:pStyle w:val="PargrafodaLista"/>
        <w:numPr>
          <w:ilvl w:val="3"/>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Cadastro de Apenados do Tribunal de Contas do Estado da Bahia (</w:t>
      </w:r>
      <w:hyperlink r:id="rId10" w:history="1">
        <w:r w:rsidR="00962B7D" w:rsidRPr="00F47355">
          <w:rPr>
            <w:rFonts w:ascii="Amasis MT Pro" w:hAnsi="Amasis MT Pro"/>
            <w:color w:val="0000FF"/>
            <w:sz w:val="24"/>
            <w:szCs w:val="24"/>
            <w:u w:val="single"/>
          </w:rPr>
          <w:t>https://www.tce.ba.gov.br/</w:t>
        </w:r>
      </w:hyperlink>
      <w:r w:rsidRPr="00F47355">
        <w:rPr>
          <w:rFonts w:ascii="Amasis MT Pro" w:hAnsi="Amasis MT Pro"/>
          <w:sz w:val="24"/>
          <w:szCs w:val="24"/>
        </w:rPr>
        <w:t>);</w:t>
      </w:r>
    </w:p>
    <w:p w14:paraId="0104633F" w14:textId="77777777" w:rsidR="00962B7D" w:rsidRPr="00F47355" w:rsidRDefault="00962B7D" w:rsidP="00E96418">
      <w:pPr>
        <w:pStyle w:val="PargrafodaLista"/>
        <w:spacing w:after="0" w:line="240" w:lineRule="auto"/>
        <w:ind w:left="-284" w:right="-710"/>
        <w:jc w:val="both"/>
        <w:rPr>
          <w:rFonts w:ascii="Amasis MT Pro" w:hAnsi="Amasis MT Pro"/>
          <w:b/>
          <w:bCs/>
          <w:sz w:val="24"/>
          <w:szCs w:val="24"/>
          <w:u w:val="single"/>
        </w:rPr>
      </w:pPr>
    </w:p>
    <w:p w14:paraId="1A5439EC" w14:textId="71882CDD" w:rsidR="00962B7D" w:rsidRPr="00F47355" w:rsidRDefault="00962B7D" w:rsidP="00E96418">
      <w:pPr>
        <w:pStyle w:val="PargrafodaLista"/>
        <w:numPr>
          <w:ilvl w:val="3"/>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Cadastro Nacional de Empresas Inidôneas e Suspensas – CEIS, mantido pela Controladoria-Geral da União (</w:t>
      </w:r>
      <w:hyperlink r:id="rId11" w:history="1">
        <w:r w:rsidRPr="00F47355">
          <w:rPr>
            <w:rFonts w:ascii="Amasis MT Pro" w:hAnsi="Amasis MT Pro"/>
            <w:color w:val="0000FF"/>
            <w:sz w:val="24"/>
            <w:szCs w:val="24"/>
            <w:u w:val="single"/>
          </w:rPr>
          <w:t>https://portaldatransparencia.cgu.gov.br/sancoes/ceis?ordenarPor=nome&amp;direcao=asc</w:t>
        </w:r>
      </w:hyperlink>
      <w:r w:rsidRPr="00F47355">
        <w:rPr>
          <w:rFonts w:ascii="Amasis MT Pro" w:hAnsi="Amasis MT Pro"/>
          <w:sz w:val="24"/>
          <w:szCs w:val="24"/>
        </w:rPr>
        <w:t>);</w:t>
      </w:r>
    </w:p>
    <w:p w14:paraId="5253AF66"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102E1120" w14:textId="4EF94873" w:rsidR="00962B7D" w:rsidRPr="00F47355" w:rsidRDefault="00962B7D" w:rsidP="00E96418">
      <w:pPr>
        <w:pStyle w:val="PargrafodaLista"/>
        <w:numPr>
          <w:ilvl w:val="3"/>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Constatada a existência de vedação à participação no certame, o (a) Pregoeiro (a) reputará o licitante descredenciado.</w:t>
      </w:r>
    </w:p>
    <w:p w14:paraId="323C6F1D"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4C5D4C14" w14:textId="5EEAA2A2"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Sob pena de inabilitação ou desclassificação, todos os documentos apresentados deverão referir-se ao mesmo CNPJ constante na proposta de preços.</w:t>
      </w:r>
    </w:p>
    <w:p w14:paraId="6A6DF9CA" w14:textId="77777777" w:rsidR="00962B7D" w:rsidRPr="00F47355" w:rsidRDefault="00962B7D" w:rsidP="00E96418">
      <w:pPr>
        <w:pStyle w:val="PargrafodaLista"/>
        <w:spacing w:after="0" w:line="240" w:lineRule="auto"/>
        <w:ind w:left="-284" w:right="-710"/>
        <w:jc w:val="both"/>
        <w:rPr>
          <w:rFonts w:ascii="Amasis MT Pro" w:hAnsi="Amasis MT Pro"/>
          <w:b/>
          <w:bCs/>
          <w:sz w:val="24"/>
          <w:szCs w:val="24"/>
          <w:u w:val="single"/>
        </w:rPr>
      </w:pPr>
    </w:p>
    <w:p w14:paraId="28730098" w14:textId="44E594F7" w:rsidR="00962B7D" w:rsidRPr="00F47355" w:rsidRDefault="00962B7D"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DAS ATRIBUIÇÕES D</w:t>
      </w:r>
      <w:r w:rsidR="00E96418" w:rsidRPr="00F47355">
        <w:rPr>
          <w:rFonts w:ascii="Amasis MT Pro" w:hAnsi="Amasis MT Pro"/>
          <w:b/>
          <w:bCs/>
          <w:sz w:val="24"/>
          <w:szCs w:val="24"/>
          <w:u w:val="single"/>
        </w:rPr>
        <w:t>O PREGOEIRO</w:t>
      </w:r>
      <w:r w:rsidRPr="00F47355">
        <w:rPr>
          <w:rFonts w:ascii="Amasis MT Pro" w:hAnsi="Amasis MT Pro"/>
          <w:b/>
          <w:bCs/>
          <w:sz w:val="24"/>
          <w:szCs w:val="24"/>
          <w:u w:val="single"/>
        </w:rPr>
        <w:t>(A):</w:t>
      </w:r>
    </w:p>
    <w:p w14:paraId="2048F248" w14:textId="77777777" w:rsidR="00962B7D" w:rsidRPr="00F47355" w:rsidRDefault="00962B7D" w:rsidP="00E96418">
      <w:pPr>
        <w:pStyle w:val="PargrafodaLista"/>
        <w:spacing w:after="0" w:line="240" w:lineRule="auto"/>
        <w:ind w:left="-284" w:right="-710"/>
        <w:jc w:val="both"/>
        <w:rPr>
          <w:rFonts w:ascii="Amasis MT Pro" w:hAnsi="Amasis MT Pro"/>
          <w:b/>
          <w:bCs/>
          <w:sz w:val="24"/>
          <w:szCs w:val="24"/>
          <w:u w:val="single"/>
        </w:rPr>
      </w:pPr>
    </w:p>
    <w:p w14:paraId="70F3DDA3" w14:textId="136F91C4" w:rsidR="00962B7D" w:rsidRPr="00F47355" w:rsidRDefault="00962B7D"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certame será conduzido </w:t>
      </w:r>
      <w:r w:rsidR="00E96418" w:rsidRPr="00F47355">
        <w:rPr>
          <w:rFonts w:ascii="Amasis MT Pro" w:hAnsi="Amasis MT Pro"/>
          <w:sz w:val="24"/>
          <w:szCs w:val="24"/>
        </w:rPr>
        <w:t>pelo Pregoeiro</w:t>
      </w:r>
      <w:r w:rsidRPr="00F47355">
        <w:rPr>
          <w:rFonts w:ascii="Amasis MT Pro" w:hAnsi="Amasis MT Pro"/>
          <w:sz w:val="24"/>
          <w:szCs w:val="24"/>
        </w:rPr>
        <w:t>, que terá, em especial, as seguintes atribuições:</w:t>
      </w:r>
    </w:p>
    <w:p w14:paraId="3E148C14" w14:textId="77777777" w:rsidR="00962B7D" w:rsidRPr="00F47355" w:rsidRDefault="00962B7D" w:rsidP="00E96418">
      <w:pPr>
        <w:pStyle w:val="PargrafodaLista"/>
        <w:spacing w:after="0" w:line="240" w:lineRule="auto"/>
        <w:ind w:left="-284" w:right="-710"/>
        <w:jc w:val="both"/>
        <w:rPr>
          <w:rFonts w:ascii="Amasis MT Pro" w:hAnsi="Amasis MT Pro"/>
          <w:b/>
          <w:bCs/>
          <w:sz w:val="24"/>
          <w:szCs w:val="24"/>
          <w:u w:val="single"/>
        </w:rPr>
      </w:pPr>
    </w:p>
    <w:p w14:paraId="12AE5696" w14:textId="02DE8ED1"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conduzir a sessão pública na internet;</w:t>
      </w:r>
    </w:p>
    <w:p w14:paraId="2F19993B" w14:textId="77777777" w:rsidR="00962B7D" w:rsidRPr="00F47355" w:rsidRDefault="00962B7D" w:rsidP="00E96418">
      <w:pPr>
        <w:pStyle w:val="PargrafodaLista"/>
        <w:spacing w:after="0" w:line="240" w:lineRule="auto"/>
        <w:ind w:left="-284" w:right="-710"/>
        <w:jc w:val="both"/>
        <w:rPr>
          <w:rFonts w:ascii="Amasis MT Pro" w:hAnsi="Amasis MT Pro"/>
          <w:b/>
          <w:bCs/>
          <w:sz w:val="24"/>
          <w:szCs w:val="24"/>
          <w:u w:val="single"/>
        </w:rPr>
      </w:pPr>
    </w:p>
    <w:p w14:paraId="2BE171FC" w14:textId="29654BD7"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verificar a conformidade da proposta com os requisitos estabelecidos no instrumento convocatório;</w:t>
      </w:r>
    </w:p>
    <w:p w14:paraId="6628C62D"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2E1B3E10" w14:textId="2697C6E6"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dirigir a etapa de lances;</w:t>
      </w:r>
    </w:p>
    <w:p w14:paraId="122FBF75"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27B6282B" w14:textId="11CF6CAA"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verificar e julgar as condições de habilitação;</w:t>
      </w:r>
    </w:p>
    <w:p w14:paraId="5403826F"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5D886124" w14:textId="3BF87008"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receber, examinar e decidir os recursos, encaminhando à autoridade competente quando mantiver a decisão;</w:t>
      </w:r>
    </w:p>
    <w:p w14:paraId="15A09F00"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44EEBB9F" w14:textId="729CD2AA"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indicar o vencedor do certame;</w:t>
      </w:r>
    </w:p>
    <w:p w14:paraId="1CAEEFC2"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054AABD6" w14:textId="01FD313F"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adjudicar o objeto, quando não houver recurso;</w:t>
      </w:r>
    </w:p>
    <w:p w14:paraId="445CF227"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6956DCAE" w14:textId="6DBE1288"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conduzir os trabalhos da equipe de apoio;</w:t>
      </w:r>
    </w:p>
    <w:p w14:paraId="5461C650"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2FD9DF8C" w14:textId="7ACD65EA"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encaminhar o processo devidamente instruído ao ordenador de despesa da unidade administrativa gestora e propor a homologação.</w:t>
      </w:r>
    </w:p>
    <w:p w14:paraId="060938D6"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34CBB5C6" w14:textId="4C2BD64F" w:rsidR="00962B7D" w:rsidRPr="00F47355" w:rsidRDefault="00962B7D"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CREDENCIAMENTO NO SISTEMA DE LICITAÇÕES DA BOLSA BRASILEIRA DE MERCADORIAS:</w:t>
      </w:r>
    </w:p>
    <w:p w14:paraId="48C9859E" w14:textId="77777777" w:rsidR="0073324F" w:rsidRPr="00F47355" w:rsidRDefault="0073324F" w:rsidP="00E96418">
      <w:pPr>
        <w:pStyle w:val="PargrafodaLista"/>
        <w:spacing w:after="0" w:line="240" w:lineRule="auto"/>
        <w:ind w:left="-284" w:right="-710"/>
        <w:jc w:val="both"/>
        <w:rPr>
          <w:rFonts w:ascii="Amasis MT Pro" w:hAnsi="Amasis MT Pro"/>
          <w:b/>
          <w:bCs/>
          <w:sz w:val="24"/>
          <w:szCs w:val="24"/>
          <w:u w:val="single"/>
        </w:rPr>
      </w:pPr>
    </w:p>
    <w:p w14:paraId="2C18BD88" w14:textId="0968BE98"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Para acesso ao sistema eletrônico, os interessados em participar do Pregão deverão dispor de chave de identificação e de senha pessoal e intransferível, obtidas junto as unidades da BBM - Bolsa Nacional de Compras, sediadas no País.</w:t>
      </w:r>
    </w:p>
    <w:p w14:paraId="126480FF" w14:textId="77777777" w:rsidR="0073324F" w:rsidRPr="00F47355" w:rsidRDefault="0073324F" w:rsidP="00E96418">
      <w:pPr>
        <w:pStyle w:val="PargrafodaLista"/>
        <w:spacing w:after="0" w:line="240" w:lineRule="auto"/>
        <w:ind w:left="-284" w:right="-710"/>
        <w:jc w:val="both"/>
        <w:rPr>
          <w:rFonts w:ascii="Amasis MT Pro" w:hAnsi="Amasis MT Pro"/>
          <w:b/>
          <w:bCs/>
          <w:sz w:val="24"/>
          <w:szCs w:val="24"/>
          <w:u w:val="single"/>
        </w:rPr>
      </w:pPr>
    </w:p>
    <w:p w14:paraId="7E5B235E" w14:textId="46FCD691"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Os procedimentos para credenciamento para obtenção de chave e senha de acesso poderão ser iniciados diretamente no Sistema de Licitações no endereço </w:t>
      </w:r>
      <w:hyperlink r:id="rId12" w:history="1">
        <w:r w:rsidRPr="00F47355">
          <w:rPr>
            <w:rStyle w:val="Hyperlink"/>
            <w:rFonts w:ascii="Amasis MT Pro" w:hAnsi="Amasis MT Pro"/>
            <w:sz w:val="24"/>
            <w:szCs w:val="24"/>
          </w:rPr>
          <w:t>http://bnc.org.br/</w:t>
        </w:r>
      </w:hyperlink>
      <w:r w:rsidRPr="00F47355">
        <w:rPr>
          <w:rFonts w:ascii="Amasis MT Pro" w:hAnsi="Amasis MT Pro"/>
          <w:sz w:val="24"/>
          <w:szCs w:val="24"/>
        </w:rPr>
        <w:t>, acesso “licitantes (fornecedores)”.</w:t>
      </w:r>
    </w:p>
    <w:p w14:paraId="29B73D4A" w14:textId="77777777" w:rsidR="0073324F" w:rsidRPr="00F47355" w:rsidRDefault="0073324F" w:rsidP="00E96418">
      <w:pPr>
        <w:pStyle w:val="PargrafodaLista"/>
        <w:ind w:left="-284" w:right="-710"/>
        <w:jc w:val="both"/>
        <w:rPr>
          <w:rFonts w:ascii="Amasis MT Pro" w:hAnsi="Amasis MT Pro"/>
          <w:b/>
          <w:bCs/>
          <w:sz w:val="24"/>
          <w:szCs w:val="24"/>
          <w:u w:val="single"/>
        </w:rPr>
      </w:pPr>
    </w:p>
    <w:p w14:paraId="6CC0562F" w14:textId="27A1F58C"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As dúvidas e esclarecimentos sobre credenciamento no Sistema Eletrônico poderão ser dirimidas através da central de atendimento aos licitantes, por telefone, chat, e-mail ou mensagens de texto, disponível no endereço eletrônico </w:t>
      </w:r>
      <w:hyperlink r:id="rId13" w:history="1">
        <w:r w:rsidRPr="00F47355">
          <w:rPr>
            <w:rStyle w:val="Hyperlink"/>
            <w:rFonts w:ascii="Amasis MT Pro" w:hAnsi="Amasis MT Pro"/>
            <w:sz w:val="24"/>
            <w:szCs w:val="24"/>
          </w:rPr>
          <w:t>http://bnc.org.br/</w:t>
        </w:r>
      </w:hyperlink>
      <w:r w:rsidRPr="00F47355">
        <w:rPr>
          <w:rFonts w:ascii="Amasis MT Pro" w:hAnsi="Amasis MT Pro"/>
          <w:sz w:val="24"/>
          <w:szCs w:val="24"/>
        </w:rPr>
        <w:t>.</w:t>
      </w:r>
    </w:p>
    <w:p w14:paraId="7295D801" w14:textId="77777777" w:rsidR="0073324F" w:rsidRPr="00F47355" w:rsidRDefault="0073324F" w:rsidP="00E96418">
      <w:pPr>
        <w:pStyle w:val="PargrafodaLista"/>
        <w:ind w:left="-284" w:right="-710"/>
        <w:jc w:val="both"/>
        <w:rPr>
          <w:rFonts w:ascii="Amasis MT Pro" w:hAnsi="Amasis MT Pro"/>
          <w:b/>
          <w:bCs/>
          <w:sz w:val="24"/>
          <w:szCs w:val="24"/>
          <w:u w:val="single"/>
        </w:rPr>
      </w:pPr>
    </w:p>
    <w:p w14:paraId="0B55B88E" w14:textId="2A6950C4"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 chave de identificação e a senha terão validade de acordo com as normas e procedimentos previstos no Regulamento do sistema eletrônico BNC licitações, e poderão ser utilizadas em qualquer pregão eletrônico, salvo quando canceladas por solicitação do credenciado ou por iniciativa da BNC, por ato devidamente justificado.</w:t>
      </w:r>
    </w:p>
    <w:p w14:paraId="7A6FDE9B" w14:textId="77777777" w:rsidR="0073324F" w:rsidRPr="00F47355" w:rsidRDefault="0073324F" w:rsidP="00E96418">
      <w:pPr>
        <w:pStyle w:val="PargrafodaLista"/>
        <w:ind w:left="-284" w:right="-710"/>
        <w:jc w:val="both"/>
        <w:rPr>
          <w:rFonts w:ascii="Amasis MT Pro" w:hAnsi="Amasis MT Pro"/>
          <w:b/>
          <w:bCs/>
          <w:sz w:val="24"/>
          <w:szCs w:val="24"/>
          <w:u w:val="single"/>
        </w:rPr>
      </w:pPr>
    </w:p>
    <w:p w14:paraId="254C47EC" w14:textId="2726C087"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Os interessados em participar do presente Pregão Eletrônico, deverão credenciar representantes mediante o Termo de Adesão, conforme regulamento da Bolsa Nacional de Compras, com firma reconhecida, atribuindo poderes para formular lances de preços e praticar todos os demais atos e operações no “BNC Licitações”. A participação pode se dar como licitante direto ou ser representado por uma corretora associada.</w:t>
      </w:r>
    </w:p>
    <w:p w14:paraId="75275880" w14:textId="77777777" w:rsidR="0073324F" w:rsidRPr="00F47355" w:rsidRDefault="0073324F" w:rsidP="00E96418">
      <w:pPr>
        <w:pStyle w:val="PargrafodaLista"/>
        <w:ind w:left="-284" w:right="-710"/>
        <w:jc w:val="both"/>
        <w:rPr>
          <w:rFonts w:ascii="Amasis MT Pro" w:hAnsi="Amasis MT Pro"/>
          <w:b/>
          <w:bCs/>
          <w:sz w:val="24"/>
          <w:szCs w:val="24"/>
          <w:u w:val="single"/>
        </w:rPr>
      </w:pPr>
    </w:p>
    <w:p w14:paraId="14B4BF9B" w14:textId="42E3C460"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Em sendo sócio, proprietário, dirigente (ou assemelhado) da empresa proponente, deverá apresentar cópia do respectivo Estatuto ou Contrato Social, no qual estejam expressos seus poderes para exercer direitos e assumir obrigações em decorrência de tal investidura.</w:t>
      </w:r>
    </w:p>
    <w:p w14:paraId="64F176F9" w14:textId="77777777" w:rsidR="0073324F" w:rsidRPr="00F47355" w:rsidRDefault="0073324F" w:rsidP="00E96418">
      <w:pPr>
        <w:pStyle w:val="PargrafodaLista"/>
        <w:ind w:left="-284" w:right="-710"/>
        <w:jc w:val="both"/>
        <w:rPr>
          <w:rFonts w:ascii="Amasis MT Pro" w:hAnsi="Amasis MT Pro"/>
          <w:b/>
          <w:bCs/>
          <w:sz w:val="24"/>
          <w:szCs w:val="24"/>
          <w:u w:val="single"/>
        </w:rPr>
      </w:pPr>
    </w:p>
    <w:p w14:paraId="36F15FB5" w14:textId="706EF6A6"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É de exclusiva responsabilidade do usuário o sigilo da senha, bem como seu uso em qualquer transação efetuada diretamente ou por seu representante, não cabendo à Prefeitura Municipal de </w:t>
      </w:r>
      <w:r w:rsidR="00EA24A8" w:rsidRPr="00F47355">
        <w:rPr>
          <w:rFonts w:ascii="Amasis MT Pro" w:hAnsi="Amasis MT Pro"/>
          <w:sz w:val="24"/>
          <w:szCs w:val="24"/>
        </w:rPr>
        <w:t>Santanópolis</w:t>
      </w:r>
      <w:r w:rsidR="00A27F49" w:rsidRPr="00F47355">
        <w:rPr>
          <w:rFonts w:ascii="Amasis MT Pro" w:hAnsi="Amasis MT Pro"/>
          <w:sz w:val="24"/>
          <w:szCs w:val="24"/>
        </w:rPr>
        <w:t>-BA</w:t>
      </w:r>
      <w:r w:rsidRPr="00F47355">
        <w:rPr>
          <w:rFonts w:ascii="Amasis MT Pro" w:hAnsi="Amasis MT Pro"/>
          <w:sz w:val="24"/>
          <w:szCs w:val="24"/>
        </w:rPr>
        <w:t xml:space="preserve"> ou a Bolsa Brasileira de Mercadorias a responsabilidade por eventuais danos decorrentes de uso indevido da senha, ainda que por terceiros.</w:t>
      </w:r>
    </w:p>
    <w:p w14:paraId="02C64480" w14:textId="77777777" w:rsidR="0073324F" w:rsidRPr="00F47355" w:rsidRDefault="0073324F" w:rsidP="00E96418">
      <w:pPr>
        <w:pStyle w:val="PargrafodaLista"/>
        <w:ind w:left="-284" w:right="-710"/>
        <w:jc w:val="both"/>
        <w:rPr>
          <w:rFonts w:ascii="Amasis MT Pro" w:hAnsi="Amasis MT Pro"/>
          <w:b/>
          <w:bCs/>
          <w:sz w:val="24"/>
          <w:szCs w:val="24"/>
          <w:u w:val="single"/>
        </w:rPr>
      </w:pPr>
    </w:p>
    <w:p w14:paraId="17BE8378" w14:textId="38CF647D"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CB433FE" w14:textId="77777777" w:rsidR="00495566" w:rsidRPr="00F47355" w:rsidRDefault="00495566" w:rsidP="00E96418">
      <w:pPr>
        <w:spacing w:after="0" w:line="240" w:lineRule="auto"/>
        <w:ind w:left="-284" w:right="-710"/>
        <w:jc w:val="both"/>
        <w:rPr>
          <w:rFonts w:ascii="Amasis MT Pro" w:hAnsi="Amasis MT Pro"/>
          <w:b/>
          <w:bCs/>
          <w:sz w:val="24"/>
          <w:szCs w:val="24"/>
          <w:u w:val="single"/>
        </w:rPr>
      </w:pPr>
    </w:p>
    <w:p w14:paraId="074EEC06" w14:textId="2D8A5B69"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custo de operacionalização e uso do sistema ficará a cargo do licitante que pagará a Bolsa Nacional de Compras, provedora do sistema eletrônico, o equivalente aos custos pela utilização dos recursos de tecnologia da informação, consoante tabela fornecida emitida pela entidade.</w:t>
      </w:r>
    </w:p>
    <w:p w14:paraId="07E6CAFA" w14:textId="77777777" w:rsidR="0073324F" w:rsidRPr="00F47355" w:rsidRDefault="0073324F" w:rsidP="00E96418">
      <w:pPr>
        <w:pStyle w:val="PargrafodaLista"/>
        <w:ind w:left="-284" w:right="-710"/>
        <w:jc w:val="both"/>
        <w:rPr>
          <w:rFonts w:ascii="Amasis MT Pro" w:hAnsi="Amasis MT Pro"/>
          <w:b/>
          <w:bCs/>
          <w:sz w:val="24"/>
          <w:szCs w:val="24"/>
          <w:u w:val="single"/>
        </w:rPr>
      </w:pPr>
    </w:p>
    <w:p w14:paraId="2EC2F2BB" w14:textId="0E18DAF3"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Nas licitações promovidas por órgãos públicos os licitantes estarão sujeitos ao pagamento de taxa de utilização do Sistema Eletrônico de Licitações, nos valores de acordo com o link </w:t>
      </w:r>
      <w:hyperlink r:id="rId14" w:history="1">
        <w:r w:rsidR="006E4228" w:rsidRPr="00F47355">
          <w:rPr>
            <w:rStyle w:val="Hyperlink"/>
            <w:rFonts w:ascii="Amasis MT Pro" w:hAnsi="Amasis MT Pro"/>
            <w:sz w:val="24"/>
            <w:szCs w:val="24"/>
          </w:rPr>
          <w:t>http://bnc.org.br/</w:t>
        </w:r>
      </w:hyperlink>
    </w:p>
    <w:p w14:paraId="11E39BD8" w14:textId="77777777" w:rsidR="006E4228" w:rsidRPr="00F47355" w:rsidRDefault="006E4228" w:rsidP="008C6BB6">
      <w:pPr>
        <w:ind w:right="-710"/>
        <w:jc w:val="both"/>
        <w:rPr>
          <w:rFonts w:ascii="Amasis MT Pro" w:hAnsi="Amasis MT Pro"/>
          <w:b/>
          <w:bCs/>
          <w:sz w:val="24"/>
          <w:szCs w:val="24"/>
          <w:u w:val="single"/>
        </w:rPr>
      </w:pPr>
    </w:p>
    <w:p w14:paraId="2B69B8CF" w14:textId="5BD569B3" w:rsidR="006E4228" w:rsidRPr="00F47355" w:rsidRDefault="006E4228"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 xml:space="preserve">PARTICIPAÇÃO: </w:t>
      </w:r>
      <w:r w:rsidRPr="00F47355">
        <w:rPr>
          <w:rFonts w:ascii="Amasis MT Pro" w:hAnsi="Amasis MT Pro"/>
          <w:b/>
          <w:bCs/>
          <w:sz w:val="24"/>
          <w:szCs w:val="24"/>
          <w:u w:val="single"/>
        </w:rPr>
        <w:cr/>
      </w:r>
    </w:p>
    <w:p w14:paraId="2544D790" w14:textId="5175E65D" w:rsidR="006E4228" w:rsidRPr="00F47355" w:rsidRDefault="006E4228"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 xml:space="preserve">A participação no certame dar-se-á por meio da digitação da senha pessoal e intransferível do representante credenciado e subsequente encaminhamento da proposta de preços, por meio do sistema eletrônico no sítio </w:t>
      </w:r>
      <w:hyperlink r:id="rId15" w:history="1">
        <w:r w:rsidRPr="00F47355">
          <w:rPr>
            <w:rStyle w:val="Hyperlink"/>
            <w:rFonts w:ascii="Amasis MT Pro" w:hAnsi="Amasis MT Pro"/>
            <w:sz w:val="24"/>
            <w:szCs w:val="24"/>
          </w:rPr>
          <w:t>http://bnc.org.br/</w:t>
        </w:r>
      </w:hyperlink>
      <w:r w:rsidRPr="00F47355">
        <w:rPr>
          <w:rFonts w:ascii="Amasis MT Pro" w:hAnsi="Amasis MT Pro"/>
          <w:sz w:val="24"/>
          <w:szCs w:val="24"/>
        </w:rPr>
        <w:t>, opção "Login", observando data e horário limite estabelecidos.</w:t>
      </w:r>
    </w:p>
    <w:p w14:paraId="33136A5B" w14:textId="77777777" w:rsidR="006E4228" w:rsidRPr="00F47355" w:rsidRDefault="006E4228" w:rsidP="00E96418">
      <w:pPr>
        <w:pStyle w:val="PargrafodaLista"/>
        <w:spacing w:after="0" w:line="240" w:lineRule="auto"/>
        <w:ind w:left="-284" w:right="-710"/>
        <w:jc w:val="both"/>
        <w:rPr>
          <w:rFonts w:ascii="Amasis MT Pro" w:hAnsi="Amasis MT Pro"/>
          <w:b/>
          <w:bCs/>
          <w:sz w:val="24"/>
          <w:szCs w:val="24"/>
          <w:u w:val="single"/>
        </w:rPr>
      </w:pPr>
    </w:p>
    <w:p w14:paraId="05EF8960" w14:textId="3A894CC0" w:rsidR="006E4228" w:rsidRPr="00F47355" w:rsidRDefault="006E4228"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As propostas de preço, bem como todos os documentos de habilitação, deverão ser </w:t>
      </w:r>
      <w:r w:rsidR="003A4504" w:rsidRPr="00F47355">
        <w:rPr>
          <w:rFonts w:ascii="Amasis MT Pro" w:hAnsi="Amasis MT Pro"/>
          <w:sz w:val="24"/>
          <w:szCs w:val="24"/>
        </w:rPr>
        <w:t>encaminhadas</w:t>
      </w:r>
      <w:r w:rsidRPr="00F47355">
        <w:rPr>
          <w:rFonts w:ascii="Amasis MT Pro" w:hAnsi="Amasis MT Pro"/>
          <w:sz w:val="24"/>
          <w:szCs w:val="24"/>
        </w:rPr>
        <w:t xml:space="preserve"> exclusivamente por meio do sistema BNC até a data e horário</w:t>
      </w:r>
      <w:r w:rsidR="00495566" w:rsidRPr="00F47355">
        <w:rPr>
          <w:rFonts w:ascii="Amasis MT Pro" w:hAnsi="Amasis MT Pro"/>
          <w:sz w:val="24"/>
          <w:szCs w:val="24"/>
        </w:rPr>
        <w:t>s</w:t>
      </w:r>
      <w:r w:rsidRPr="00F47355">
        <w:rPr>
          <w:rFonts w:ascii="Amasis MT Pro" w:hAnsi="Amasis MT Pro"/>
          <w:sz w:val="24"/>
          <w:szCs w:val="24"/>
        </w:rPr>
        <w:t xml:space="preserve"> definidos para a abertura das propostas, conforme indicação na primeira página deste edital.</w:t>
      </w:r>
    </w:p>
    <w:p w14:paraId="65CB19AC" w14:textId="77777777" w:rsidR="006E4228" w:rsidRPr="00F47355" w:rsidRDefault="006E4228" w:rsidP="00E96418">
      <w:pPr>
        <w:pStyle w:val="PargrafodaLista"/>
        <w:spacing w:after="0" w:line="240" w:lineRule="auto"/>
        <w:ind w:left="-284" w:right="-710"/>
        <w:jc w:val="both"/>
        <w:rPr>
          <w:rFonts w:ascii="Amasis MT Pro" w:hAnsi="Amasis MT Pro"/>
          <w:b/>
          <w:bCs/>
          <w:sz w:val="24"/>
          <w:szCs w:val="24"/>
          <w:u w:val="single"/>
        </w:rPr>
      </w:pPr>
    </w:p>
    <w:p w14:paraId="7CD2537E" w14:textId="76C3B03B" w:rsidR="006E4228" w:rsidRPr="00F47355" w:rsidRDefault="006E4228"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4C4CAF6F" w14:textId="77777777" w:rsidR="006E4228" w:rsidRPr="00F47355" w:rsidRDefault="006E4228" w:rsidP="00E96418">
      <w:pPr>
        <w:pStyle w:val="PargrafodaLista"/>
        <w:spacing w:after="0" w:line="240" w:lineRule="auto"/>
        <w:ind w:left="-284" w:right="-710"/>
        <w:jc w:val="both"/>
        <w:rPr>
          <w:rFonts w:ascii="Amasis MT Pro" w:hAnsi="Amasis MT Pro"/>
          <w:b/>
          <w:bCs/>
          <w:sz w:val="24"/>
          <w:szCs w:val="24"/>
          <w:u w:val="single"/>
        </w:rPr>
      </w:pPr>
    </w:p>
    <w:p w14:paraId="65C5F7E3" w14:textId="07AAEDC2" w:rsidR="006E4228" w:rsidRPr="00F47355" w:rsidRDefault="006E4228"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Caso haja desconexão com </w:t>
      </w:r>
      <w:r w:rsidR="00E96418" w:rsidRPr="00F47355">
        <w:rPr>
          <w:rFonts w:ascii="Amasis MT Pro" w:hAnsi="Amasis MT Pro"/>
          <w:sz w:val="24"/>
          <w:szCs w:val="24"/>
        </w:rPr>
        <w:t>o Pregoeiro</w:t>
      </w:r>
      <w:r w:rsidRPr="00F47355">
        <w:rPr>
          <w:rFonts w:ascii="Amasis MT Pro" w:hAnsi="Amasis MT Pro"/>
          <w:sz w:val="24"/>
          <w:szCs w:val="24"/>
        </w:rPr>
        <w:t xml:space="preserve"> no decorrer da etapa competitiva do pregão, o sistema eletrônico poderá permanecer acessível aos licitantes para a recepção dos lances, retornando </w:t>
      </w:r>
      <w:r w:rsidR="00E96418" w:rsidRPr="00F47355">
        <w:rPr>
          <w:rFonts w:ascii="Amasis MT Pro" w:hAnsi="Amasis MT Pro"/>
          <w:sz w:val="24"/>
          <w:szCs w:val="24"/>
        </w:rPr>
        <w:t>o Pregoeiro</w:t>
      </w:r>
      <w:r w:rsidRPr="00F47355">
        <w:rPr>
          <w:rFonts w:ascii="Amasis MT Pro" w:hAnsi="Amasis MT Pro"/>
          <w:sz w:val="24"/>
          <w:szCs w:val="24"/>
        </w:rPr>
        <w:t>, quando possível, sua atuação no certame, sem prejuízo dos atos realizados.</w:t>
      </w:r>
    </w:p>
    <w:p w14:paraId="6FFAA54A" w14:textId="77777777" w:rsidR="006E4228" w:rsidRPr="00F47355" w:rsidRDefault="006E4228" w:rsidP="00E96418">
      <w:pPr>
        <w:pStyle w:val="PargrafodaLista"/>
        <w:ind w:left="-284" w:right="-710"/>
        <w:jc w:val="both"/>
        <w:rPr>
          <w:rFonts w:ascii="Amasis MT Pro" w:hAnsi="Amasis MT Pro"/>
          <w:b/>
          <w:bCs/>
          <w:sz w:val="24"/>
          <w:szCs w:val="24"/>
          <w:u w:val="single"/>
        </w:rPr>
      </w:pPr>
    </w:p>
    <w:p w14:paraId="46637134" w14:textId="7FCDF510" w:rsidR="006E4228" w:rsidRPr="00F47355" w:rsidRDefault="006E4228"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Quando a desconexão persistir por tempo superior a 10 (dez) minutos, a sessão do pregão será suspensa e terá reinício somente após agendamento ou comunicação expressa aos participantes via “chat” do sistema eletrônico, onde será designado dia e hora para a continuidade da sessão.</w:t>
      </w:r>
    </w:p>
    <w:p w14:paraId="1B3F5E67" w14:textId="77777777" w:rsidR="006E4228" w:rsidRPr="00F47355" w:rsidRDefault="006E4228" w:rsidP="00E96418">
      <w:pPr>
        <w:pStyle w:val="PargrafodaLista"/>
        <w:spacing w:after="0" w:line="240" w:lineRule="auto"/>
        <w:ind w:left="-284" w:right="-710"/>
        <w:jc w:val="both"/>
        <w:rPr>
          <w:rFonts w:ascii="Amasis MT Pro" w:hAnsi="Amasis MT Pro"/>
          <w:b/>
          <w:bCs/>
          <w:sz w:val="24"/>
          <w:szCs w:val="24"/>
          <w:u w:val="single"/>
        </w:rPr>
      </w:pPr>
    </w:p>
    <w:p w14:paraId="0A4E7AE9" w14:textId="3866CA2E" w:rsidR="006E4228" w:rsidRPr="00F47355" w:rsidRDefault="006E4228"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Caso exista a necessidade de ser suspenso o pregão, tendo em vista a quantidade de lotes/itens, </w:t>
      </w:r>
      <w:r w:rsidR="00E96418" w:rsidRPr="00F47355">
        <w:rPr>
          <w:rFonts w:ascii="Amasis MT Pro" w:hAnsi="Amasis MT Pro"/>
          <w:sz w:val="24"/>
          <w:szCs w:val="24"/>
        </w:rPr>
        <w:t>o Pregoeiro</w:t>
      </w:r>
      <w:r w:rsidRPr="00F47355">
        <w:rPr>
          <w:rFonts w:ascii="Amasis MT Pro" w:hAnsi="Amasis MT Pro"/>
          <w:sz w:val="24"/>
          <w:szCs w:val="24"/>
        </w:rPr>
        <w:t xml:space="preserve"> designará novo dia e horário para a continuidade do certame.</w:t>
      </w:r>
    </w:p>
    <w:p w14:paraId="169ECA0F" w14:textId="77777777" w:rsidR="006E4228" w:rsidRPr="00F47355" w:rsidRDefault="006E4228" w:rsidP="00E96418">
      <w:pPr>
        <w:pStyle w:val="PargrafodaLista"/>
        <w:spacing w:after="0" w:line="240" w:lineRule="auto"/>
        <w:ind w:left="-284" w:right="-710"/>
        <w:jc w:val="both"/>
        <w:rPr>
          <w:rFonts w:ascii="Amasis MT Pro" w:hAnsi="Amasis MT Pro"/>
          <w:b/>
          <w:bCs/>
          <w:sz w:val="24"/>
          <w:szCs w:val="24"/>
          <w:u w:val="single"/>
        </w:rPr>
      </w:pPr>
    </w:p>
    <w:p w14:paraId="7A29285D" w14:textId="2393EBF0" w:rsidR="006E4228" w:rsidRPr="00F47355" w:rsidRDefault="006E4228"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andamento do procedimento de licitação entre a data de abertura das propostas e a adjudicação do objeto deve ser acompanhado pelos participantes por meio do portal </w:t>
      </w:r>
      <w:hyperlink r:id="rId16" w:history="1">
        <w:r w:rsidRPr="00F47355">
          <w:rPr>
            <w:rStyle w:val="Hyperlink"/>
            <w:rFonts w:ascii="Amasis MT Pro" w:hAnsi="Amasis MT Pro"/>
            <w:sz w:val="24"/>
            <w:szCs w:val="24"/>
          </w:rPr>
          <w:t>http://bnc.org.br/</w:t>
        </w:r>
      </w:hyperlink>
      <w:r w:rsidRPr="00F47355">
        <w:rPr>
          <w:rFonts w:ascii="Amasis MT Pro" w:hAnsi="Amasis MT Pro"/>
          <w:sz w:val="24"/>
          <w:szCs w:val="24"/>
        </w:rPr>
        <w:t>, que veiculará avisos, convocações, desclassificações de licitantes, justificativas e outras decisões referentes ao procedimento.</w:t>
      </w:r>
    </w:p>
    <w:p w14:paraId="2E144C09" w14:textId="77777777" w:rsidR="006E4228" w:rsidRPr="00F47355" w:rsidRDefault="006E4228" w:rsidP="00E96418">
      <w:pPr>
        <w:pStyle w:val="PargrafodaLista"/>
        <w:ind w:left="-284" w:right="-710"/>
        <w:jc w:val="both"/>
        <w:rPr>
          <w:rFonts w:ascii="Amasis MT Pro" w:hAnsi="Amasis MT Pro"/>
          <w:b/>
          <w:bCs/>
          <w:sz w:val="24"/>
          <w:szCs w:val="24"/>
          <w:u w:val="single"/>
        </w:rPr>
      </w:pPr>
    </w:p>
    <w:p w14:paraId="7CCF0C35" w14:textId="0B2CD65E" w:rsidR="006E4228" w:rsidRPr="00F47355" w:rsidRDefault="006E4228"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Qualquer dúvida dos interessados em relação ao acesso no sistema BNC </w:t>
      </w:r>
      <w:r w:rsidR="007B26BA" w:rsidRPr="00F47355">
        <w:rPr>
          <w:rFonts w:ascii="Amasis MT Pro" w:hAnsi="Amasis MT Pro"/>
          <w:sz w:val="24"/>
          <w:szCs w:val="24"/>
        </w:rPr>
        <w:t>licitações poderão</w:t>
      </w:r>
      <w:r w:rsidRPr="00F47355">
        <w:rPr>
          <w:rFonts w:ascii="Amasis MT Pro" w:hAnsi="Amasis MT Pro"/>
          <w:sz w:val="24"/>
          <w:szCs w:val="24"/>
        </w:rPr>
        <w:t xml:space="preserve"> ser esclarecida através dos canais da central de atendimento da Bolsa Brasileira de Mercadorias, de segunda a sexta-feira, das 8:00 às 18:00 horas (horário de Brasília) através dos canais informados no site </w:t>
      </w:r>
      <w:hyperlink r:id="rId17" w:history="1">
        <w:r w:rsidRPr="00F47355">
          <w:rPr>
            <w:rStyle w:val="Hyperlink"/>
            <w:rFonts w:ascii="Amasis MT Pro" w:hAnsi="Amasis MT Pro"/>
            <w:sz w:val="24"/>
            <w:szCs w:val="24"/>
          </w:rPr>
          <w:t>http://bnc.org.br/</w:t>
        </w:r>
      </w:hyperlink>
    </w:p>
    <w:p w14:paraId="113A6806" w14:textId="77777777" w:rsidR="006E4228" w:rsidRPr="00F47355" w:rsidRDefault="006E4228" w:rsidP="00E96418">
      <w:pPr>
        <w:pStyle w:val="PargrafodaLista"/>
        <w:ind w:left="-284" w:right="-710"/>
        <w:jc w:val="both"/>
        <w:rPr>
          <w:rFonts w:ascii="Amasis MT Pro" w:hAnsi="Amasis MT Pro"/>
          <w:b/>
          <w:bCs/>
          <w:sz w:val="24"/>
          <w:szCs w:val="24"/>
          <w:u w:val="single"/>
        </w:rPr>
      </w:pPr>
    </w:p>
    <w:p w14:paraId="6C30CCD4" w14:textId="272ED8C1" w:rsidR="003A4504" w:rsidRPr="00F47355" w:rsidRDefault="003A4504"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 xml:space="preserve">DA ABERTURA DAS PROPOSTAS E FORMULAÇAO DOS PREÇOS: </w:t>
      </w:r>
    </w:p>
    <w:p w14:paraId="4B3E21C7" w14:textId="77777777" w:rsidR="003A4504" w:rsidRPr="00F47355" w:rsidRDefault="003A4504" w:rsidP="00E96418">
      <w:pPr>
        <w:pStyle w:val="PargrafodaLista"/>
        <w:spacing w:after="0" w:line="240" w:lineRule="auto"/>
        <w:ind w:left="-284" w:right="-710"/>
        <w:jc w:val="both"/>
        <w:rPr>
          <w:rFonts w:ascii="Amasis MT Pro" w:hAnsi="Amasis MT Pro"/>
          <w:b/>
          <w:bCs/>
          <w:sz w:val="24"/>
          <w:szCs w:val="24"/>
          <w:u w:val="single"/>
        </w:rPr>
      </w:pPr>
    </w:p>
    <w:p w14:paraId="122585F8" w14:textId="411C359C" w:rsidR="003A4504" w:rsidRPr="00F47355" w:rsidRDefault="003A450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 partir do horário previsto no sistema, terá início à sessão pública do Pregão Eletrônico, com a divulgação das propostas de preços recebidas pelo sítio já indicado no item 7.1, passando </w:t>
      </w:r>
      <w:r w:rsidR="00E96418" w:rsidRPr="00F47355">
        <w:rPr>
          <w:rFonts w:ascii="Amasis MT Pro" w:hAnsi="Amasis MT Pro"/>
          <w:sz w:val="24"/>
          <w:szCs w:val="24"/>
        </w:rPr>
        <w:t>o Pregoeiro</w:t>
      </w:r>
      <w:r w:rsidRPr="00F47355">
        <w:rPr>
          <w:rFonts w:ascii="Amasis MT Pro" w:hAnsi="Amasis MT Pro"/>
          <w:sz w:val="24"/>
          <w:szCs w:val="24"/>
        </w:rPr>
        <w:t xml:space="preserve"> a avaliar a aceitabilidade das propostas. </w:t>
      </w:r>
    </w:p>
    <w:p w14:paraId="13100D8E" w14:textId="77777777" w:rsidR="003A4504" w:rsidRPr="00F47355" w:rsidRDefault="003A4504" w:rsidP="00E96418">
      <w:pPr>
        <w:pStyle w:val="PargrafodaLista"/>
        <w:spacing w:after="0" w:line="240" w:lineRule="auto"/>
        <w:ind w:left="-284" w:right="-710"/>
        <w:jc w:val="both"/>
        <w:rPr>
          <w:rFonts w:ascii="Amasis MT Pro" w:hAnsi="Amasis MT Pro"/>
          <w:b/>
          <w:bCs/>
          <w:sz w:val="24"/>
          <w:szCs w:val="24"/>
          <w:u w:val="single"/>
        </w:rPr>
      </w:pPr>
    </w:p>
    <w:p w14:paraId="6BFCD2E6" w14:textId="56937218" w:rsidR="003A4504" w:rsidRPr="00F47355" w:rsidRDefault="003A4504"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Se for o caso, </w:t>
      </w:r>
      <w:r w:rsidR="00E96418" w:rsidRPr="00F47355">
        <w:rPr>
          <w:rFonts w:ascii="Amasis MT Pro" w:hAnsi="Amasis MT Pro"/>
          <w:sz w:val="24"/>
          <w:szCs w:val="24"/>
        </w:rPr>
        <w:t>o Pregoeiro</w:t>
      </w:r>
      <w:r w:rsidRPr="00F47355">
        <w:rPr>
          <w:rFonts w:ascii="Amasis MT Pro" w:hAnsi="Amasis MT Pro"/>
          <w:sz w:val="24"/>
          <w:szCs w:val="24"/>
        </w:rPr>
        <w:t xml:space="preserve"> comunicará aos licitantes, após a abertura da sala de disputa, a sua opção por realizar a disputa simultânea de lote/itens. </w:t>
      </w:r>
    </w:p>
    <w:p w14:paraId="223BC83A" w14:textId="77777777" w:rsidR="003A4504" w:rsidRPr="00F47355" w:rsidRDefault="003A4504" w:rsidP="00E96418">
      <w:pPr>
        <w:pStyle w:val="PargrafodaLista"/>
        <w:spacing w:after="0" w:line="240" w:lineRule="auto"/>
        <w:ind w:left="-284" w:right="-710"/>
        <w:jc w:val="both"/>
        <w:rPr>
          <w:rFonts w:ascii="Amasis MT Pro" w:hAnsi="Amasis MT Pro"/>
          <w:b/>
          <w:bCs/>
          <w:sz w:val="24"/>
          <w:szCs w:val="24"/>
          <w:u w:val="single"/>
        </w:rPr>
      </w:pPr>
    </w:p>
    <w:p w14:paraId="0D70AD15" w14:textId="47320660" w:rsidR="003A4504" w:rsidRPr="00F47355" w:rsidRDefault="003A4504"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Em regra, a disputa simultânea de lote/itens obedecerá à ordem sequencial dos mesmos. Entretanto, </w:t>
      </w:r>
      <w:r w:rsidR="00E96418" w:rsidRPr="00F47355">
        <w:rPr>
          <w:rFonts w:ascii="Amasis MT Pro" w:hAnsi="Amasis MT Pro"/>
          <w:sz w:val="24"/>
          <w:szCs w:val="24"/>
        </w:rPr>
        <w:t>o Pregoeiro</w:t>
      </w:r>
      <w:r w:rsidRPr="00F47355">
        <w:rPr>
          <w:rFonts w:ascii="Amasis MT Pro" w:hAnsi="Amasis MT Pro"/>
          <w:sz w:val="24"/>
          <w:szCs w:val="24"/>
        </w:rPr>
        <w:t xml:space="preserve"> poderá efetuar a abertura da disputa de lote/itens selecionados fora da ordem sequencial. </w:t>
      </w:r>
    </w:p>
    <w:p w14:paraId="36ACC54A" w14:textId="77777777" w:rsidR="003A4504" w:rsidRPr="00F47355" w:rsidRDefault="003A4504" w:rsidP="00E96418">
      <w:pPr>
        <w:pStyle w:val="PargrafodaLista"/>
        <w:ind w:left="-284" w:right="-710"/>
        <w:jc w:val="both"/>
        <w:rPr>
          <w:rFonts w:ascii="Amasis MT Pro" w:hAnsi="Amasis MT Pro"/>
          <w:b/>
          <w:bCs/>
          <w:sz w:val="24"/>
          <w:szCs w:val="24"/>
          <w:u w:val="single"/>
        </w:rPr>
      </w:pPr>
    </w:p>
    <w:p w14:paraId="5C4101F3" w14:textId="44F4AD8E" w:rsidR="0071097D" w:rsidRPr="00F47355" w:rsidRDefault="0071097D"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 xml:space="preserve">Aberta a etapa competitiva, os representantes dos licitantes deverão estar conectados ao sistema para participar da sessão de lances. A cada lance ofertado o participante será imediatamente informado de seu recebimento e respectivo horário de registro e valor. </w:t>
      </w:r>
    </w:p>
    <w:p w14:paraId="79B2F819" w14:textId="77777777" w:rsidR="0071097D" w:rsidRPr="00F47355" w:rsidRDefault="0071097D" w:rsidP="00E96418">
      <w:pPr>
        <w:pStyle w:val="PargrafodaLista"/>
        <w:spacing w:after="0" w:line="240" w:lineRule="auto"/>
        <w:ind w:left="-284" w:right="-710"/>
        <w:jc w:val="both"/>
        <w:rPr>
          <w:rFonts w:ascii="Amasis MT Pro" w:hAnsi="Amasis MT Pro"/>
          <w:b/>
          <w:bCs/>
          <w:sz w:val="24"/>
          <w:szCs w:val="24"/>
          <w:u w:val="single"/>
        </w:rPr>
      </w:pPr>
    </w:p>
    <w:p w14:paraId="105FE9A3" w14:textId="4A92DE7E" w:rsidR="0071097D" w:rsidRPr="00F47355" w:rsidRDefault="007109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Para efeito da disputa de preços, as propostas encaminhadas eletronicamente pelos licitantes serão consideradas lances. </w:t>
      </w:r>
    </w:p>
    <w:p w14:paraId="7F6E5E2A" w14:textId="77777777" w:rsidR="0071097D" w:rsidRPr="00F47355" w:rsidRDefault="0071097D" w:rsidP="00E96418">
      <w:pPr>
        <w:pStyle w:val="PargrafodaLista"/>
        <w:spacing w:after="0" w:line="240" w:lineRule="auto"/>
        <w:ind w:left="-284" w:right="-710"/>
        <w:jc w:val="both"/>
        <w:rPr>
          <w:rFonts w:ascii="Amasis MT Pro" w:hAnsi="Amasis MT Pro"/>
          <w:b/>
          <w:bCs/>
          <w:sz w:val="24"/>
          <w:szCs w:val="24"/>
          <w:u w:val="single"/>
        </w:rPr>
      </w:pPr>
    </w:p>
    <w:p w14:paraId="090D035F" w14:textId="52C4952D" w:rsidR="0071097D" w:rsidRPr="00F47355" w:rsidRDefault="007109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tempo normal de disputa será 10 (dez) minutos</w:t>
      </w:r>
      <w:r w:rsidR="00B21853" w:rsidRPr="00F47355">
        <w:rPr>
          <w:rFonts w:ascii="Amasis MT Pro" w:hAnsi="Amasis MT Pro"/>
          <w:sz w:val="24"/>
          <w:szCs w:val="24"/>
        </w:rPr>
        <w:t>,</w:t>
      </w:r>
      <w:r w:rsidRPr="00F47355">
        <w:rPr>
          <w:rFonts w:ascii="Amasis MT Pro" w:hAnsi="Amasis MT Pro"/>
          <w:sz w:val="24"/>
          <w:szCs w:val="24"/>
        </w:rPr>
        <w:t xml:space="preserve"> encerrado automaticamente pelo sistema. </w:t>
      </w:r>
    </w:p>
    <w:p w14:paraId="5347178C" w14:textId="77777777" w:rsidR="0071097D" w:rsidRPr="00F47355" w:rsidRDefault="0071097D" w:rsidP="00E96418">
      <w:pPr>
        <w:pStyle w:val="PargrafodaLista"/>
        <w:ind w:left="-284" w:right="-710"/>
        <w:jc w:val="both"/>
        <w:rPr>
          <w:rFonts w:ascii="Amasis MT Pro" w:hAnsi="Amasis MT Pro"/>
          <w:b/>
          <w:bCs/>
          <w:sz w:val="24"/>
          <w:szCs w:val="24"/>
          <w:u w:val="single"/>
        </w:rPr>
      </w:pPr>
    </w:p>
    <w:p w14:paraId="3B185019" w14:textId="77777777" w:rsidR="0071097D" w:rsidRPr="00F47355" w:rsidRDefault="007109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término do tempo normal da disputa ocorrerá quando nenhum licitante oferecer lance com valor menor que o menor lance registrado no sistema nos últimos 00h03m00s (três minutos). </w:t>
      </w:r>
    </w:p>
    <w:p w14:paraId="2EC5AE3E" w14:textId="77777777" w:rsidR="0071097D" w:rsidRPr="00F47355" w:rsidRDefault="0071097D" w:rsidP="00E96418">
      <w:pPr>
        <w:pStyle w:val="PargrafodaLista"/>
        <w:ind w:left="-284" w:right="-710"/>
        <w:jc w:val="both"/>
        <w:rPr>
          <w:rFonts w:ascii="Amasis MT Pro" w:hAnsi="Amasis MT Pro"/>
          <w:b/>
          <w:bCs/>
          <w:sz w:val="24"/>
          <w:szCs w:val="24"/>
          <w:u w:val="single"/>
        </w:rPr>
      </w:pPr>
    </w:p>
    <w:p w14:paraId="4532D049" w14:textId="37324386" w:rsidR="0071097D" w:rsidRPr="00F47355" w:rsidRDefault="007109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Na hipótese de haver um lance de preço menor que o menor lance de preço registrado no sistema, nos 00h0</w:t>
      </w:r>
      <w:r w:rsidR="00106299" w:rsidRPr="00F47355">
        <w:rPr>
          <w:rFonts w:ascii="Amasis MT Pro" w:hAnsi="Amasis MT Pro"/>
          <w:sz w:val="24"/>
          <w:szCs w:val="24"/>
        </w:rPr>
        <w:t>2</w:t>
      </w:r>
      <w:r w:rsidRPr="00F47355">
        <w:rPr>
          <w:rFonts w:ascii="Amasis MT Pro" w:hAnsi="Amasis MT Pro"/>
          <w:sz w:val="24"/>
          <w:szCs w:val="24"/>
        </w:rPr>
        <w:t>m00s (</w:t>
      </w:r>
      <w:r w:rsidR="0073420C" w:rsidRPr="00F47355">
        <w:rPr>
          <w:rFonts w:ascii="Amasis MT Pro" w:hAnsi="Amasis MT Pro"/>
          <w:sz w:val="24"/>
          <w:szCs w:val="24"/>
        </w:rPr>
        <w:t>dois</w:t>
      </w:r>
      <w:r w:rsidRPr="00F47355">
        <w:rPr>
          <w:rFonts w:ascii="Amasis MT Pro" w:hAnsi="Amasis MT Pro"/>
          <w:sz w:val="24"/>
          <w:szCs w:val="24"/>
        </w:rPr>
        <w:t xml:space="preserve"> minutos) finais do tempo programado, o sistema prorrogará automaticamente o tempo de fechamento por mais 00h0</w:t>
      </w:r>
      <w:r w:rsidR="00106299" w:rsidRPr="00F47355">
        <w:rPr>
          <w:rFonts w:ascii="Amasis MT Pro" w:hAnsi="Amasis MT Pro"/>
          <w:sz w:val="24"/>
          <w:szCs w:val="24"/>
        </w:rPr>
        <w:t>2</w:t>
      </w:r>
      <w:r w:rsidRPr="00F47355">
        <w:rPr>
          <w:rFonts w:ascii="Amasis MT Pro" w:hAnsi="Amasis MT Pro"/>
          <w:sz w:val="24"/>
          <w:szCs w:val="24"/>
        </w:rPr>
        <w:t>m00s (</w:t>
      </w:r>
      <w:r w:rsidR="0073420C" w:rsidRPr="00F47355">
        <w:rPr>
          <w:rFonts w:ascii="Amasis MT Pro" w:hAnsi="Amasis MT Pro"/>
          <w:sz w:val="24"/>
          <w:szCs w:val="24"/>
        </w:rPr>
        <w:t>dois</w:t>
      </w:r>
      <w:r w:rsidRPr="00F47355">
        <w:rPr>
          <w:rFonts w:ascii="Amasis MT Pro" w:hAnsi="Amasis MT Pro"/>
          <w:sz w:val="24"/>
          <w:szCs w:val="24"/>
        </w:rPr>
        <w:t xml:space="preserve"> minutos), a partir do momento do registro do último lance, e, assim sucessivamente, até que não haja nenhum lance de preços nos 00:0</w:t>
      </w:r>
      <w:r w:rsidR="00106299" w:rsidRPr="00F47355">
        <w:rPr>
          <w:rFonts w:ascii="Amasis MT Pro" w:hAnsi="Amasis MT Pro"/>
          <w:sz w:val="24"/>
          <w:szCs w:val="24"/>
        </w:rPr>
        <w:t>2</w:t>
      </w:r>
      <w:r w:rsidRPr="00F47355">
        <w:rPr>
          <w:rFonts w:ascii="Amasis MT Pro" w:hAnsi="Amasis MT Pro"/>
          <w:sz w:val="24"/>
          <w:szCs w:val="24"/>
        </w:rPr>
        <w:t>:00 (</w:t>
      </w:r>
      <w:r w:rsidR="0073420C" w:rsidRPr="00F47355">
        <w:rPr>
          <w:rFonts w:ascii="Amasis MT Pro" w:hAnsi="Amasis MT Pro"/>
          <w:sz w:val="24"/>
          <w:szCs w:val="24"/>
        </w:rPr>
        <w:t>dois</w:t>
      </w:r>
      <w:r w:rsidRPr="00F47355">
        <w:rPr>
          <w:rFonts w:ascii="Amasis MT Pro" w:hAnsi="Amasis MT Pro"/>
          <w:sz w:val="24"/>
          <w:szCs w:val="24"/>
        </w:rPr>
        <w:t xml:space="preserve"> minutos) finais. </w:t>
      </w:r>
    </w:p>
    <w:p w14:paraId="496D4F6B" w14:textId="77777777" w:rsidR="0071097D" w:rsidRPr="00F47355" w:rsidRDefault="0071097D" w:rsidP="00E96418">
      <w:pPr>
        <w:pStyle w:val="PargrafodaLista"/>
        <w:ind w:left="-284" w:right="-710"/>
        <w:jc w:val="both"/>
        <w:rPr>
          <w:rFonts w:ascii="Amasis MT Pro" w:hAnsi="Amasis MT Pro"/>
          <w:b/>
          <w:bCs/>
          <w:sz w:val="24"/>
          <w:szCs w:val="24"/>
          <w:u w:val="single"/>
        </w:rPr>
      </w:pPr>
    </w:p>
    <w:p w14:paraId="12E5BF7E" w14:textId="77777777" w:rsidR="0071097D" w:rsidRPr="00F47355" w:rsidRDefault="0071097D"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licitante poderá encaminhar lance com valor superior ao menor lance registrado, desde que seja inferior ao seu último lance ofertado e diferente de qualquer lance válido para o item. </w:t>
      </w:r>
    </w:p>
    <w:p w14:paraId="1FE7132D" w14:textId="7ED77478" w:rsidR="0071097D" w:rsidRPr="00F47355" w:rsidRDefault="0071097D"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Não serão aceitos dois ou mais lances de mesmo valor, prevalecendo aquele que for recebido e registrado em primeiro lugar. </w:t>
      </w:r>
    </w:p>
    <w:p w14:paraId="2A9C189B" w14:textId="77777777" w:rsidR="0071097D" w:rsidRPr="00F47355" w:rsidRDefault="0071097D" w:rsidP="00E96418">
      <w:pPr>
        <w:pStyle w:val="PargrafodaLista"/>
        <w:spacing w:after="0" w:line="240" w:lineRule="auto"/>
        <w:ind w:left="-284" w:right="-710"/>
        <w:jc w:val="both"/>
        <w:rPr>
          <w:rFonts w:ascii="Amasis MT Pro" w:hAnsi="Amasis MT Pro"/>
          <w:b/>
          <w:bCs/>
          <w:sz w:val="24"/>
          <w:szCs w:val="24"/>
          <w:u w:val="single"/>
        </w:rPr>
      </w:pPr>
    </w:p>
    <w:p w14:paraId="62CBB7CB" w14:textId="4DF47CCA" w:rsidR="0071097D" w:rsidRPr="00F47355" w:rsidRDefault="0071097D"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rPr>
        <w:t>Fica a critério d</w:t>
      </w:r>
      <w:r w:rsidR="00E96418" w:rsidRPr="00F47355">
        <w:rPr>
          <w:rFonts w:ascii="Amasis MT Pro" w:hAnsi="Amasis MT Pro"/>
          <w:b/>
          <w:bCs/>
          <w:sz w:val="24"/>
          <w:szCs w:val="24"/>
        </w:rPr>
        <w:t>o Pregoeiro</w:t>
      </w:r>
      <w:r w:rsidRPr="00F47355">
        <w:rPr>
          <w:rFonts w:ascii="Amasis MT Pro" w:hAnsi="Amasis MT Pro"/>
          <w:b/>
          <w:bCs/>
          <w:sz w:val="24"/>
          <w:szCs w:val="24"/>
        </w:rPr>
        <w:t xml:space="preserve"> a autorização da correção de lances com valores digitados errados ou situação semelhante, mesmo que antes do início da disputa de lances. </w:t>
      </w:r>
    </w:p>
    <w:p w14:paraId="3C56D56A" w14:textId="77777777" w:rsidR="0071097D" w:rsidRPr="00F47355" w:rsidRDefault="0071097D" w:rsidP="00E96418">
      <w:pPr>
        <w:pStyle w:val="PargrafodaLista"/>
        <w:ind w:left="-284" w:right="-710"/>
        <w:jc w:val="both"/>
        <w:rPr>
          <w:rFonts w:ascii="Amasis MT Pro" w:hAnsi="Amasis MT Pro"/>
          <w:b/>
          <w:bCs/>
          <w:sz w:val="24"/>
          <w:szCs w:val="24"/>
          <w:u w:val="single"/>
        </w:rPr>
      </w:pPr>
    </w:p>
    <w:p w14:paraId="103E5E13" w14:textId="77777777" w:rsidR="0071097D" w:rsidRPr="00F47355" w:rsidRDefault="0071097D"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rPr>
        <w:t>ATENÇÃO</w:t>
      </w:r>
      <w:r w:rsidRPr="00F47355">
        <w:rPr>
          <w:rFonts w:ascii="Amasis MT Pro" w:hAnsi="Amasis MT Pro"/>
          <w:sz w:val="24"/>
          <w:szCs w:val="24"/>
        </w:rPr>
        <w:t xml:space="preserve">: Após o credenciamento das propostas, durante a sessão de disputa de lances não serão aceitos pedidos de desclassificação do licitante para o lote/itens alegando como motivo “erro de cotação” ou qualquer outro equívoco da mesma natureza. Após a sessão de disputa de lances, durante a fase de aceitação/habilitação não será aceito pedido de desclassificação do licitante aduzindo em defesa, causas, razões ou circunstâncias que visivelmente só ocorreram por responsabilidade objetiva do licitante. </w:t>
      </w:r>
    </w:p>
    <w:p w14:paraId="0B9B5B76" w14:textId="77777777" w:rsidR="0071097D" w:rsidRPr="00F47355" w:rsidRDefault="0071097D" w:rsidP="008C6BB6">
      <w:pPr>
        <w:ind w:right="-710"/>
        <w:jc w:val="both"/>
        <w:rPr>
          <w:rFonts w:ascii="Amasis MT Pro" w:hAnsi="Amasis MT Pro"/>
          <w:b/>
          <w:bCs/>
          <w:sz w:val="24"/>
          <w:szCs w:val="24"/>
          <w:u w:val="single"/>
        </w:rPr>
      </w:pPr>
    </w:p>
    <w:p w14:paraId="57A5E860" w14:textId="77777777"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Durante o transcurso da sessão pública os participantes serão informados, em tempo real, do valor do menor lance registrado. O sistema não identificará o autor dos lances aos demais participantes. </w:t>
      </w:r>
    </w:p>
    <w:p w14:paraId="12D091AE"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5799F66D" w14:textId="42B0EFFD"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No caso de desconexão com </w:t>
      </w:r>
      <w:r w:rsidR="00E96418" w:rsidRPr="00F47355">
        <w:rPr>
          <w:rFonts w:ascii="Amasis MT Pro" w:hAnsi="Amasis MT Pro"/>
          <w:sz w:val="24"/>
          <w:szCs w:val="24"/>
        </w:rPr>
        <w:t>o Pregoeiro</w:t>
      </w:r>
      <w:r w:rsidRPr="00F47355">
        <w:rPr>
          <w:rFonts w:ascii="Amasis MT Pro" w:hAnsi="Amasis MT Pro"/>
          <w:sz w:val="24"/>
          <w:szCs w:val="24"/>
        </w:rPr>
        <w:t xml:space="preserve">, no decorrer da etapa competitiva do Pregão Eletrônico, o sistema eletrônico poderá permanecer acessível aos licitantes para a recepção dos lances, retornando </w:t>
      </w:r>
      <w:r w:rsidR="00E96418" w:rsidRPr="00F47355">
        <w:rPr>
          <w:rFonts w:ascii="Amasis MT Pro" w:hAnsi="Amasis MT Pro"/>
          <w:sz w:val="24"/>
          <w:szCs w:val="24"/>
        </w:rPr>
        <w:t>o Pregoeiro</w:t>
      </w:r>
      <w:r w:rsidRPr="00F47355">
        <w:rPr>
          <w:rFonts w:ascii="Amasis MT Pro" w:hAnsi="Amasis MT Pro"/>
          <w:sz w:val="24"/>
          <w:szCs w:val="24"/>
        </w:rPr>
        <w:t xml:space="preserve">, quando possível, sua atuação no certame, sem prejuízos dos atos realizados. </w:t>
      </w:r>
    </w:p>
    <w:p w14:paraId="488FA4F7"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4D6F9F68" w14:textId="77777777"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Quando a desconexão persistir por tempo superior a dez minutos, a sessão do Pregão Eletrônico será suspensa e terá reinício somente após comunicação expressa aos operadores </w:t>
      </w:r>
      <w:r w:rsidRPr="00F47355">
        <w:rPr>
          <w:rFonts w:ascii="Amasis MT Pro" w:hAnsi="Amasis MT Pro"/>
          <w:sz w:val="24"/>
          <w:szCs w:val="24"/>
        </w:rPr>
        <w:lastRenderedPageBreak/>
        <w:t xml:space="preserve">representantes dos participantes, através de mensagem eletrônica (Chat) ou e-mail divulgando data e hora da reabertura da sessão. </w:t>
      </w:r>
    </w:p>
    <w:p w14:paraId="4E433757"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5D42DA8D" w14:textId="0884BF18"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sistema informará a proposta de menor preço (ou melhor proposta) imediatamente após o encerramento da etapa de lances ou, quando for o caso, após negociação e decisão </w:t>
      </w:r>
      <w:r w:rsidR="00E96418" w:rsidRPr="00F47355">
        <w:rPr>
          <w:rFonts w:ascii="Amasis MT Pro" w:hAnsi="Amasis MT Pro"/>
          <w:sz w:val="24"/>
          <w:szCs w:val="24"/>
        </w:rPr>
        <w:t>pelo Pregoeiro</w:t>
      </w:r>
      <w:r w:rsidRPr="00F47355">
        <w:rPr>
          <w:rFonts w:ascii="Amasis MT Pro" w:hAnsi="Amasis MT Pro"/>
          <w:sz w:val="24"/>
          <w:szCs w:val="24"/>
        </w:rPr>
        <w:t xml:space="preserve"> acerca da aceitação do lance de menor valor. </w:t>
      </w:r>
    </w:p>
    <w:p w14:paraId="68C7306E"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01B6CDEA" w14:textId="5E1DDC64"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Quando for constatado o empate, conforme estabelece os Artigos 44 e 45 da LC 123/2006, </w:t>
      </w:r>
      <w:r w:rsidR="00E96418" w:rsidRPr="00F47355">
        <w:rPr>
          <w:rFonts w:ascii="Amasis MT Pro" w:hAnsi="Amasis MT Pro"/>
          <w:sz w:val="24"/>
          <w:szCs w:val="24"/>
        </w:rPr>
        <w:t>o Pregoeiro</w:t>
      </w:r>
      <w:r w:rsidRPr="00F47355">
        <w:rPr>
          <w:rFonts w:ascii="Amasis MT Pro" w:hAnsi="Amasis MT Pro"/>
          <w:sz w:val="24"/>
          <w:szCs w:val="24"/>
        </w:rPr>
        <w:t xml:space="preserve"> aplicará os critérios para desempate em favor da ME/EPP. Após o desempate, poderá </w:t>
      </w:r>
      <w:r w:rsidR="00E96418" w:rsidRPr="00F47355">
        <w:rPr>
          <w:rFonts w:ascii="Amasis MT Pro" w:hAnsi="Amasis MT Pro"/>
          <w:sz w:val="24"/>
          <w:szCs w:val="24"/>
        </w:rPr>
        <w:t>o Pregoeiro</w:t>
      </w:r>
      <w:r w:rsidRPr="00F47355">
        <w:rPr>
          <w:rFonts w:ascii="Amasis MT Pro" w:hAnsi="Amasis MT Pro"/>
          <w:sz w:val="24"/>
          <w:szCs w:val="24"/>
        </w:rPr>
        <w:t xml:space="preserve"> ainda negociar um melhor preço caso não atinja o valor de referência definido pela administração pública. </w:t>
      </w:r>
    </w:p>
    <w:p w14:paraId="72905339" w14:textId="42E2EF10" w:rsidR="00B13154" w:rsidRPr="00F47355" w:rsidRDefault="00B13154" w:rsidP="00E96418">
      <w:pPr>
        <w:pStyle w:val="PargrafodaLista"/>
        <w:ind w:left="-284" w:right="-710"/>
        <w:jc w:val="both"/>
        <w:rPr>
          <w:rFonts w:ascii="Amasis MT Pro" w:hAnsi="Amasis MT Pro"/>
          <w:b/>
          <w:bCs/>
          <w:sz w:val="24"/>
          <w:szCs w:val="24"/>
          <w:u w:val="single"/>
        </w:rPr>
      </w:pPr>
    </w:p>
    <w:p w14:paraId="3006D587" w14:textId="7E511128" w:rsidR="006E4228"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Os documentos relativos à habilitação da empresa vencedora previstos no item 12, bem como, os solicitados nos Anexos III e IV deste Edital, (quando a empresa se enquadrar no regime ME/EPP enviar também o Anexo V), deverão ser encaminhados exclusivamente por meio do sistema BNC, no momento da inclusão de sua proposta sob pena de inabilitação. O(s) documento(s) que necessitar(em) de assinatura e/ou o(s) que for(em) original(</w:t>
      </w:r>
      <w:proofErr w:type="spellStart"/>
      <w:r w:rsidRPr="00F47355">
        <w:rPr>
          <w:rFonts w:ascii="Amasis MT Pro" w:hAnsi="Amasis MT Pro"/>
          <w:sz w:val="24"/>
          <w:szCs w:val="24"/>
        </w:rPr>
        <w:t>is</w:t>
      </w:r>
      <w:proofErr w:type="spellEnd"/>
      <w:r w:rsidRPr="00F47355">
        <w:rPr>
          <w:rFonts w:ascii="Amasis MT Pro" w:hAnsi="Amasis MT Pro"/>
          <w:sz w:val="24"/>
          <w:szCs w:val="24"/>
        </w:rPr>
        <w:t>), deverá(</w:t>
      </w:r>
      <w:proofErr w:type="spellStart"/>
      <w:r w:rsidRPr="00F47355">
        <w:rPr>
          <w:rFonts w:ascii="Amasis MT Pro" w:hAnsi="Amasis MT Pro"/>
          <w:sz w:val="24"/>
          <w:szCs w:val="24"/>
        </w:rPr>
        <w:t>ão</w:t>
      </w:r>
      <w:proofErr w:type="spellEnd"/>
      <w:r w:rsidRPr="00F47355">
        <w:rPr>
          <w:rFonts w:ascii="Amasis MT Pro" w:hAnsi="Amasis MT Pro"/>
          <w:sz w:val="24"/>
          <w:szCs w:val="24"/>
        </w:rPr>
        <w:t xml:space="preserve">) ser autenticado(s) ou assinados digitalmente. </w:t>
      </w:r>
      <w:r w:rsidR="003A4504" w:rsidRPr="00F47355">
        <w:rPr>
          <w:rFonts w:ascii="Amasis MT Pro" w:hAnsi="Amasis MT Pro"/>
          <w:b/>
          <w:bCs/>
          <w:sz w:val="24"/>
          <w:szCs w:val="24"/>
          <w:u w:val="single"/>
        </w:rPr>
        <w:cr/>
      </w:r>
    </w:p>
    <w:p w14:paraId="070C1E2D" w14:textId="1492D956"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 proposta final do licitante declarado vencedor, deverá ser </w:t>
      </w:r>
      <w:r w:rsidR="008C6BB6" w:rsidRPr="00F47355">
        <w:rPr>
          <w:rFonts w:ascii="Amasis MT Pro" w:hAnsi="Amasis MT Pro"/>
          <w:sz w:val="24"/>
          <w:szCs w:val="24"/>
        </w:rPr>
        <w:t>anexada no sistema na aba: documentos complementares</w:t>
      </w:r>
      <w:r w:rsidRPr="00F47355">
        <w:rPr>
          <w:rFonts w:ascii="Amasis MT Pro" w:hAnsi="Amasis MT Pro"/>
          <w:sz w:val="24"/>
          <w:szCs w:val="24"/>
        </w:rPr>
        <w:t xml:space="preserve"> no prazo máximo de 0</w:t>
      </w:r>
      <w:r w:rsidR="008C6BB6" w:rsidRPr="00F47355">
        <w:rPr>
          <w:rFonts w:ascii="Amasis MT Pro" w:hAnsi="Amasis MT Pro"/>
          <w:sz w:val="24"/>
          <w:szCs w:val="24"/>
        </w:rPr>
        <w:t>2</w:t>
      </w:r>
      <w:r w:rsidRPr="00F47355">
        <w:rPr>
          <w:rFonts w:ascii="Amasis MT Pro" w:hAnsi="Amasis MT Pro"/>
          <w:sz w:val="24"/>
          <w:szCs w:val="24"/>
        </w:rPr>
        <w:t xml:space="preserve"> (</w:t>
      </w:r>
      <w:r w:rsidR="008C6BB6" w:rsidRPr="00F47355">
        <w:rPr>
          <w:rFonts w:ascii="Amasis MT Pro" w:hAnsi="Amasis MT Pro"/>
          <w:sz w:val="24"/>
          <w:szCs w:val="24"/>
        </w:rPr>
        <w:t>duas</w:t>
      </w:r>
      <w:r w:rsidRPr="00F47355">
        <w:rPr>
          <w:rFonts w:ascii="Amasis MT Pro" w:hAnsi="Amasis MT Pro"/>
          <w:sz w:val="24"/>
          <w:szCs w:val="24"/>
        </w:rPr>
        <w:t>) horas, contados do encerramento da sessão pública virtual.</w:t>
      </w:r>
    </w:p>
    <w:p w14:paraId="5EF4F4E6" w14:textId="77777777" w:rsidR="00B13154" w:rsidRPr="00F47355" w:rsidRDefault="00B13154" w:rsidP="00E96418">
      <w:pPr>
        <w:pStyle w:val="PargrafodaLista"/>
        <w:spacing w:after="0" w:line="240" w:lineRule="auto"/>
        <w:ind w:left="-284" w:right="-710"/>
        <w:jc w:val="both"/>
        <w:rPr>
          <w:rFonts w:ascii="Amasis MT Pro" w:hAnsi="Amasis MT Pro"/>
          <w:b/>
          <w:bCs/>
          <w:sz w:val="24"/>
          <w:szCs w:val="24"/>
          <w:u w:val="single"/>
        </w:rPr>
      </w:pPr>
    </w:p>
    <w:p w14:paraId="25FBC0A1" w14:textId="4B737BFB"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rPr>
        <w:t>O NÃO CUMPRIMENTO DO ENVIO DA PROPOSTA FINAL</w:t>
      </w:r>
      <w:r w:rsidRPr="00F47355">
        <w:rPr>
          <w:rFonts w:ascii="Amasis MT Pro" w:hAnsi="Amasis MT Pro"/>
          <w:sz w:val="24"/>
          <w:szCs w:val="24"/>
        </w:rPr>
        <w:t xml:space="preserve">, acarretará </w:t>
      </w:r>
      <w:r w:rsidR="00552C6C" w:rsidRPr="00F47355">
        <w:rPr>
          <w:rFonts w:ascii="Amasis MT Pro" w:hAnsi="Amasis MT Pro"/>
          <w:sz w:val="24"/>
          <w:szCs w:val="24"/>
        </w:rPr>
        <w:t>a</w:t>
      </w:r>
      <w:r w:rsidRPr="00F47355">
        <w:rPr>
          <w:rFonts w:ascii="Amasis MT Pro" w:hAnsi="Amasis MT Pro"/>
          <w:sz w:val="24"/>
          <w:szCs w:val="24"/>
        </w:rPr>
        <w:t xml:space="preserve"> desclassificação da proposta vencedora, sem prejuízo das sanções previstas, passando-se assim, para a próxima licitante classificada. Após a conferência dos documentos enviados, se estiverem de acordo com o solicitado será declarada a empresa vencedora do item e aberto o prazo para manifestação de intenção de interposição de recurso.</w:t>
      </w:r>
    </w:p>
    <w:p w14:paraId="45EF17AB"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1A262F3E" w14:textId="37A58151"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Se a proposta ou o lance de menor valor não for aceitável, ou se o fornecedor desatender às exigências de habilitação, </w:t>
      </w:r>
      <w:r w:rsidR="00E96418" w:rsidRPr="00F47355">
        <w:rPr>
          <w:rFonts w:ascii="Amasis MT Pro" w:hAnsi="Amasis MT Pro"/>
          <w:sz w:val="24"/>
          <w:szCs w:val="24"/>
        </w:rPr>
        <w:t>o Pregoeiro</w:t>
      </w:r>
      <w:r w:rsidRPr="00F47355">
        <w:rPr>
          <w:rFonts w:ascii="Amasis MT Pro" w:hAnsi="Amasis MT Pro"/>
          <w:sz w:val="24"/>
          <w:szCs w:val="24"/>
        </w:rPr>
        <w:t xml:space="preserve"> examinará a proposta ou o lance subsequente, verificando a sua compatibilidade e a habilitação do participante, na ordem de classificação, e assim sucessivamente, até a apuração de uma proposta ou lance que atenda o Edital. Também nessa etapa </w:t>
      </w:r>
      <w:r w:rsidR="00E96418" w:rsidRPr="00F47355">
        <w:rPr>
          <w:rFonts w:ascii="Amasis MT Pro" w:hAnsi="Amasis MT Pro"/>
          <w:sz w:val="24"/>
          <w:szCs w:val="24"/>
        </w:rPr>
        <w:t>o Pregoeiro</w:t>
      </w:r>
      <w:r w:rsidRPr="00F47355">
        <w:rPr>
          <w:rFonts w:ascii="Amasis MT Pro" w:hAnsi="Amasis MT Pro"/>
          <w:sz w:val="24"/>
          <w:szCs w:val="24"/>
        </w:rPr>
        <w:t xml:space="preserve"> poderá negociar com o participante para que seja obtido preço melhor.</w:t>
      </w:r>
    </w:p>
    <w:p w14:paraId="5FA7A6F3"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517A65FE" w14:textId="7A7F05B2"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Caso não sejam apresentados lances, será verificada a conformidade entre a proposta de menor preço e valor estimado para a contratação.</w:t>
      </w:r>
    </w:p>
    <w:p w14:paraId="0C9113B4"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760A84AF" w14:textId="1899850F"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Constatando o atendimento das exigências fixadas no Edital, o objeto será adjudicado ao autor da proposta ou lance de menor preço.</w:t>
      </w:r>
    </w:p>
    <w:p w14:paraId="0AFF845E"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549248CB" w14:textId="19DA811C"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Sistema eletrônico informará as propostas de menor preço de cada participante imediatamente após o encerramento da etapa de lances.</w:t>
      </w:r>
    </w:p>
    <w:p w14:paraId="5390F83F"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6B81A33A" w14:textId="4D5F56D0" w:rsidR="00B13154" w:rsidRPr="00F47355" w:rsidRDefault="00B13154"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DAS PROPOSTAS NO SISTEMA ELETRONICO:</w:t>
      </w:r>
    </w:p>
    <w:p w14:paraId="5D925A7A" w14:textId="77777777" w:rsidR="00B13154" w:rsidRPr="00F47355" w:rsidRDefault="00B13154" w:rsidP="00E96418">
      <w:pPr>
        <w:pStyle w:val="PargrafodaLista"/>
        <w:spacing w:after="0" w:line="240" w:lineRule="auto"/>
        <w:ind w:left="-284" w:right="-710"/>
        <w:jc w:val="both"/>
        <w:rPr>
          <w:rFonts w:ascii="Amasis MT Pro" w:hAnsi="Amasis MT Pro"/>
          <w:b/>
          <w:bCs/>
          <w:sz w:val="24"/>
          <w:szCs w:val="24"/>
          <w:u w:val="single"/>
        </w:rPr>
      </w:pPr>
    </w:p>
    <w:p w14:paraId="37FF0493" w14:textId="0E671929"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14:paraId="243D03DA" w14:textId="77777777" w:rsidR="00B13154" w:rsidRPr="00F47355" w:rsidRDefault="00B13154" w:rsidP="00E96418">
      <w:pPr>
        <w:pStyle w:val="PargrafodaLista"/>
        <w:spacing w:after="0" w:line="240" w:lineRule="auto"/>
        <w:ind w:left="-284" w:right="-710"/>
        <w:jc w:val="both"/>
        <w:rPr>
          <w:rFonts w:ascii="Amasis MT Pro" w:hAnsi="Amasis MT Pro"/>
          <w:b/>
          <w:bCs/>
          <w:sz w:val="24"/>
          <w:szCs w:val="24"/>
          <w:u w:val="single"/>
        </w:rPr>
      </w:pPr>
    </w:p>
    <w:p w14:paraId="653A7353" w14:textId="02019B30"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objeto proposto pela licitante deverá estar totalmente dentro das especificações contidas no </w:t>
      </w:r>
      <w:r w:rsidRPr="00F47355">
        <w:rPr>
          <w:rFonts w:ascii="Amasis MT Pro" w:hAnsi="Amasis MT Pro"/>
          <w:b/>
          <w:bCs/>
          <w:sz w:val="24"/>
          <w:szCs w:val="24"/>
        </w:rPr>
        <w:t xml:space="preserve">TERMO DE </w:t>
      </w:r>
      <w:r w:rsidR="006C66AF" w:rsidRPr="00F47355">
        <w:rPr>
          <w:rFonts w:ascii="Amasis MT Pro" w:hAnsi="Amasis MT Pro"/>
          <w:b/>
          <w:bCs/>
          <w:sz w:val="24"/>
          <w:szCs w:val="24"/>
        </w:rPr>
        <w:t>REFERÊNCIA</w:t>
      </w:r>
      <w:r w:rsidRPr="00F47355">
        <w:rPr>
          <w:rFonts w:ascii="Amasis MT Pro" w:hAnsi="Amasis MT Pro"/>
          <w:b/>
          <w:bCs/>
          <w:sz w:val="24"/>
          <w:szCs w:val="24"/>
        </w:rPr>
        <w:t xml:space="preserve"> - ANEXO I</w:t>
      </w:r>
      <w:r w:rsidRPr="00F47355">
        <w:rPr>
          <w:rFonts w:ascii="Amasis MT Pro" w:hAnsi="Amasis MT Pro"/>
          <w:sz w:val="24"/>
          <w:szCs w:val="24"/>
        </w:rPr>
        <w:t>.</w:t>
      </w:r>
    </w:p>
    <w:p w14:paraId="03A97010"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24F91BBA" w14:textId="11F7D2F0"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As propostas encaminhadas terão prazo de validade de 60 (sessenta) dias consecutivos, contados da data da sessão de abertura desta licitação, conforme disposição legal.</w:t>
      </w:r>
    </w:p>
    <w:p w14:paraId="77659021"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6B6406CB" w14:textId="7917BB12" w:rsidR="00B13154" w:rsidRPr="00F47355" w:rsidRDefault="00B13154" w:rsidP="006C66AF">
      <w:pPr>
        <w:pStyle w:val="PargrafodaLista"/>
        <w:numPr>
          <w:ilvl w:val="0"/>
          <w:numId w:val="1"/>
        </w:numPr>
        <w:spacing w:after="0" w:line="240" w:lineRule="auto"/>
        <w:ind w:left="-284" w:right="-710"/>
        <w:rPr>
          <w:rFonts w:ascii="Amasis MT Pro" w:hAnsi="Amasis MT Pro"/>
          <w:b/>
          <w:bCs/>
          <w:sz w:val="24"/>
          <w:szCs w:val="24"/>
          <w:u w:val="single"/>
        </w:rPr>
      </w:pPr>
      <w:r w:rsidRPr="00F47355">
        <w:rPr>
          <w:rFonts w:ascii="Amasis MT Pro" w:hAnsi="Amasis MT Pro"/>
          <w:b/>
          <w:bCs/>
          <w:sz w:val="24"/>
          <w:szCs w:val="24"/>
          <w:u w:val="single"/>
        </w:rPr>
        <w:t xml:space="preserve">DA PROPOSTA ESCRITA: </w:t>
      </w:r>
      <w:r w:rsidRPr="00F47355">
        <w:rPr>
          <w:rFonts w:ascii="Amasis MT Pro" w:hAnsi="Amasis MT Pro"/>
          <w:b/>
          <w:bCs/>
          <w:sz w:val="24"/>
          <w:szCs w:val="24"/>
          <w:u w:val="single"/>
        </w:rPr>
        <w:cr/>
      </w:r>
    </w:p>
    <w:p w14:paraId="1E708A71" w14:textId="3EE49DE7"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Na proposta final a empresa vencedora </w:t>
      </w:r>
      <w:r w:rsidRPr="00F47355">
        <w:rPr>
          <w:rFonts w:ascii="Amasis MT Pro" w:hAnsi="Amasis MT Pro"/>
          <w:b/>
          <w:bCs/>
          <w:sz w:val="24"/>
          <w:szCs w:val="24"/>
        </w:rPr>
        <w:t>DEVERÁ APRESENTAR A READEQUAÇÃO</w:t>
      </w:r>
      <w:r w:rsidRPr="00F47355">
        <w:rPr>
          <w:rFonts w:ascii="Amasis MT Pro" w:hAnsi="Amasis MT Pro"/>
          <w:sz w:val="24"/>
          <w:szCs w:val="24"/>
        </w:rPr>
        <w:t xml:space="preserve"> do objeto ao novo valor proposto;</w:t>
      </w:r>
    </w:p>
    <w:p w14:paraId="638A6A6D" w14:textId="77777777" w:rsidR="00B13154" w:rsidRPr="00F47355" w:rsidRDefault="00B13154" w:rsidP="00E96418">
      <w:pPr>
        <w:pStyle w:val="PargrafodaLista"/>
        <w:spacing w:after="0" w:line="240" w:lineRule="auto"/>
        <w:ind w:left="-284" w:right="-710"/>
        <w:jc w:val="both"/>
        <w:rPr>
          <w:rFonts w:ascii="Amasis MT Pro" w:hAnsi="Amasis MT Pro"/>
          <w:b/>
          <w:bCs/>
          <w:sz w:val="24"/>
          <w:szCs w:val="24"/>
          <w:u w:val="single"/>
        </w:rPr>
      </w:pPr>
    </w:p>
    <w:p w14:paraId="1DD992E2" w14:textId="2814A494"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Na proposta escrita, deverá conter:</w:t>
      </w:r>
    </w:p>
    <w:p w14:paraId="38FA1475"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3AFA8CD8" w14:textId="0B895D0C" w:rsidR="00B13154" w:rsidRPr="00F47355" w:rsidRDefault="00B13154"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Os valores dos impostos já deverão estar computados no valor do produto ou destacados;</w:t>
      </w:r>
    </w:p>
    <w:p w14:paraId="2FC33BB9" w14:textId="77777777" w:rsidR="00B13154" w:rsidRPr="00F47355" w:rsidRDefault="00B13154" w:rsidP="00E96418">
      <w:pPr>
        <w:pStyle w:val="PargrafodaLista"/>
        <w:spacing w:after="0" w:line="240" w:lineRule="auto"/>
        <w:ind w:left="-284" w:right="-710"/>
        <w:jc w:val="both"/>
        <w:rPr>
          <w:rFonts w:ascii="Amasis MT Pro" w:hAnsi="Amasis MT Pro"/>
          <w:b/>
          <w:bCs/>
          <w:sz w:val="24"/>
          <w:szCs w:val="24"/>
          <w:u w:val="single"/>
        </w:rPr>
      </w:pPr>
    </w:p>
    <w:p w14:paraId="40515727" w14:textId="54FA8E1F" w:rsidR="00B13154" w:rsidRPr="00F47355" w:rsidRDefault="00B13154"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prazo de validade não poderá ser inferior a 60 (sessenta) dias, contados da abertura das propostas virtuais;</w:t>
      </w:r>
    </w:p>
    <w:p w14:paraId="313C7C71"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2B2B2523" w14:textId="075FBA84" w:rsidR="00B13154" w:rsidRPr="00F47355" w:rsidRDefault="00B13154"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Especificação completa do produto oferecido com informações técnicas que possibilitem a sua completa avaliação, totalmente conforme descrito no </w:t>
      </w:r>
      <w:r w:rsidRPr="00F47355">
        <w:rPr>
          <w:rFonts w:ascii="Amasis MT Pro" w:hAnsi="Amasis MT Pro"/>
          <w:b/>
          <w:bCs/>
          <w:sz w:val="24"/>
          <w:szCs w:val="24"/>
        </w:rPr>
        <w:t xml:space="preserve">TERMO DE </w:t>
      </w:r>
      <w:r w:rsidR="00CC1212" w:rsidRPr="00F47355">
        <w:rPr>
          <w:rFonts w:ascii="Amasis MT Pro" w:hAnsi="Amasis MT Pro"/>
          <w:b/>
          <w:bCs/>
          <w:sz w:val="24"/>
          <w:szCs w:val="24"/>
        </w:rPr>
        <w:t>REFERÊNCIA</w:t>
      </w:r>
      <w:r w:rsidRPr="00F47355">
        <w:rPr>
          <w:rFonts w:ascii="Amasis MT Pro" w:hAnsi="Amasis MT Pro"/>
          <w:b/>
          <w:bCs/>
          <w:sz w:val="24"/>
          <w:szCs w:val="24"/>
        </w:rPr>
        <w:t xml:space="preserve"> - ANEXO I</w:t>
      </w:r>
      <w:r w:rsidRPr="00F47355">
        <w:rPr>
          <w:rFonts w:ascii="Amasis MT Pro" w:hAnsi="Amasis MT Pro"/>
          <w:sz w:val="24"/>
          <w:szCs w:val="24"/>
        </w:rPr>
        <w:t>, deste Edital;</w:t>
      </w:r>
    </w:p>
    <w:p w14:paraId="2CC3DF68"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198209EF" w14:textId="2F2D64B2" w:rsidR="00B13154" w:rsidRPr="00F47355" w:rsidRDefault="00B13154"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Data e assinatura do Representante Legal da proponente.</w:t>
      </w:r>
    </w:p>
    <w:p w14:paraId="7BD526B3"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7B7CBFC0" w14:textId="193F18C1" w:rsidR="00B13154" w:rsidRPr="00F47355" w:rsidRDefault="00B13154"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Indicação de telefone fixo celular, bem como e-mail para envio da autorização de fornecimento, contrato ou documentos correlatos.</w:t>
      </w:r>
    </w:p>
    <w:p w14:paraId="76E4649A" w14:textId="77777777" w:rsidR="00F379AF" w:rsidRPr="00F47355" w:rsidRDefault="00F379AF" w:rsidP="00E96418">
      <w:pPr>
        <w:pStyle w:val="PargrafodaLista"/>
        <w:ind w:left="-284" w:right="-710"/>
        <w:rPr>
          <w:rFonts w:ascii="Amasis MT Pro" w:hAnsi="Amasis MT Pro"/>
          <w:b/>
          <w:bCs/>
          <w:sz w:val="24"/>
          <w:szCs w:val="24"/>
          <w:u w:val="single"/>
        </w:rPr>
      </w:pPr>
    </w:p>
    <w:p w14:paraId="24A55CC3" w14:textId="5CF2F9BE" w:rsidR="00F379AF" w:rsidRPr="00F47355" w:rsidRDefault="00F379AF"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Na proposta deverá conter marca</w:t>
      </w:r>
      <w:r w:rsidR="00B930DA" w:rsidRPr="00F47355">
        <w:rPr>
          <w:rFonts w:ascii="Amasis MT Pro" w:hAnsi="Amasis MT Pro"/>
          <w:sz w:val="24"/>
          <w:szCs w:val="24"/>
        </w:rPr>
        <w:t xml:space="preserve"> e modelo sob</w:t>
      </w:r>
      <w:r w:rsidR="00FC0640" w:rsidRPr="00F47355">
        <w:rPr>
          <w:rFonts w:ascii="Amasis MT Pro" w:hAnsi="Amasis MT Pro"/>
          <w:sz w:val="24"/>
          <w:szCs w:val="24"/>
        </w:rPr>
        <w:t xml:space="preserve"> </w:t>
      </w:r>
      <w:r w:rsidR="00B930DA" w:rsidRPr="00F47355">
        <w:rPr>
          <w:rFonts w:ascii="Amasis MT Pro" w:hAnsi="Amasis MT Pro"/>
          <w:sz w:val="24"/>
          <w:szCs w:val="24"/>
        </w:rPr>
        <w:t>pena de desclassificação.</w:t>
      </w:r>
    </w:p>
    <w:p w14:paraId="5CB22249"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73609E9F" w14:textId="61390F75"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Atendidos todos os requisitos, será considerada vencedora a licitante que oferecer o </w:t>
      </w:r>
      <w:r w:rsidR="000A38B2">
        <w:rPr>
          <w:rFonts w:ascii="Amasis MT Pro" w:hAnsi="Amasis MT Pro"/>
          <w:b/>
          <w:bCs/>
          <w:sz w:val="24"/>
          <w:szCs w:val="24"/>
        </w:rPr>
        <w:t>MENOR PREÇO POR LOTE</w:t>
      </w:r>
      <w:r w:rsidRPr="00F47355">
        <w:rPr>
          <w:rFonts w:ascii="Amasis MT Pro" w:hAnsi="Amasis MT Pro"/>
          <w:b/>
          <w:bCs/>
          <w:sz w:val="24"/>
          <w:szCs w:val="24"/>
        </w:rPr>
        <w:t xml:space="preserve"> ÚNICO</w:t>
      </w:r>
      <w:r w:rsidRPr="00F47355">
        <w:rPr>
          <w:rFonts w:ascii="Amasis MT Pro" w:hAnsi="Amasis MT Pro"/>
          <w:sz w:val="24"/>
          <w:szCs w:val="24"/>
        </w:rPr>
        <w:t>.</w:t>
      </w:r>
    </w:p>
    <w:p w14:paraId="3F38C198" w14:textId="77777777" w:rsidR="00B13154" w:rsidRPr="00F47355" w:rsidRDefault="00B13154" w:rsidP="00E96418">
      <w:pPr>
        <w:pStyle w:val="PargrafodaLista"/>
        <w:spacing w:after="0" w:line="240" w:lineRule="auto"/>
        <w:ind w:left="-284" w:right="-710"/>
        <w:jc w:val="both"/>
        <w:rPr>
          <w:rFonts w:ascii="Amasis MT Pro" w:hAnsi="Amasis MT Pro"/>
          <w:b/>
          <w:bCs/>
          <w:sz w:val="24"/>
          <w:szCs w:val="24"/>
          <w:u w:val="single"/>
        </w:rPr>
      </w:pPr>
    </w:p>
    <w:p w14:paraId="08DEE72F" w14:textId="54CA904C"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Os preços cotados deverão estar inclusos todos os custos e demais despesas e encargos inerentes ao produto até sua entrega no local fixado pelo Município de </w:t>
      </w:r>
      <w:r w:rsidR="00EA24A8" w:rsidRPr="00F47355">
        <w:rPr>
          <w:rFonts w:ascii="Amasis MT Pro" w:hAnsi="Amasis MT Pro"/>
          <w:sz w:val="24"/>
          <w:szCs w:val="24"/>
        </w:rPr>
        <w:t>Santanópolis</w:t>
      </w:r>
      <w:r w:rsidRPr="00F47355">
        <w:rPr>
          <w:rFonts w:ascii="Amasis MT Pro" w:hAnsi="Amasis MT Pro"/>
          <w:sz w:val="24"/>
          <w:szCs w:val="24"/>
        </w:rPr>
        <w:t xml:space="preserve"> - BA.</w:t>
      </w:r>
    </w:p>
    <w:p w14:paraId="4791F87E"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648B1ADA" w14:textId="6078796B" w:rsidR="00B13154" w:rsidRPr="00F47355" w:rsidRDefault="00160603"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Serão desclassificadas as propostas que:</w:t>
      </w:r>
    </w:p>
    <w:p w14:paraId="38430E94" w14:textId="77777777" w:rsidR="00160603" w:rsidRPr="00F47355" w:rsidRDefault="00160603" w:rsidP="00E96418">
      <w:pPr>
        <w:pStyle w:val="PargrafodaLista"/>
        <w:ind w:left="-284" w:right="-710"/>
        <w:jc w:val="both"/>
        <w:rPr>
          <w:rFonts w:ascii="Amasis MT Pro" w:hAnsi="Amasis MT Pro"/>
          <w:b/>
          <w:bCs/>
          <w:sz w:val="24"/>
          <w:szCs w:val="24"/>
          <w:u w:val="single"/>
        </w:rPr>
      </w:pPr>
    </w:p>
    <w:p w14:paraId="08D6ECB2" w14:textId="04328A2F" w:rsidR="00160603" w:rsidRPr="00F47355" w:rsidRDefault="00160603"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As propostas conflitem com as normas deste Edital ou da legislação em vigor.</w:t>
      </w:r>
    </w:p>
    <w:p w14:paraId="21EBDB88" w14:textId="77777777" w:rsidR="00160603" w:rsidRPr="00F47355" w:rsidRDefault="00160603" w:rsidP="00E96418">
      <w:pPr>
        <w:pStyle w:val="PargrafodaLista"/>
        <w:spacing w:after="0" w:line="240" w:lineRule="auto"/>
        <w:ind w:left="-284" w:right="-710"/>
        <w:jc w:val="both"/>
        <w:rPr>
          <w:rFonts w:ascii="Amasis MT Pro" w:hAnsi="Amasis MT Pro"/>
          <w:b/>
          <w:bCs/>
          <w:sz w:val="24"/>
          <w:szCs w:val="24"/>
          <w:u w:val="single"/>
        </w:rPr>
      </w:pPr>
    </w:p>
    <w:p w14:paraId="20A56579" w14:textId="0D35B3FF" w:rsidR="00160603" w:rsidRPr="00F47355" w:rsidRDefault="00160603"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Sejam incompletas, isto é, não contenham a (s) informação (</w:t>
      </w:r>
      <w:proofErr w:type="spellStart"/>
      <w:r w:rsidRPr="00F47355">
        <w:rPr>
          <w:rFonts w:ascii="Amasis MT Pro" w:hAnsi="Amasis MT Pro"/>
          <w:sz w:val="24"/>
          <w:szCs w:val="24"/>
        </w:rPr>
        <w:t>ões</w:t>
      </w:r>
      <w:proofErr w:type="spellEnd"/>
      <w:r w:rsidRPr="00F47355">
        <w:rPr>
          <w:rFonts w:ascii="Amasis MT Pro" w:hAnsi="Amasis MT Pro"/>
          <w:sz w:val="24"/>
          <w:szCs w:val="24"/>
        </w:rPr>
        <w:t>) suficiente (s) que permita (m) a perfeita identificação do produto licitado;</w:t>
      </w:r>
    </w:p>
    <w:p w14:paraId="1F2EF998" w14:textId="77777777" w:rsidR="00160603" w:rsidRPr="00F47355" w:rsidRDefault="00160603" w:rsidP="00E96418">
      <w:pPr>
        <w:pStyle w:val="PargrafodaLista"/>
        <w:ind w:left="-284" w:right="-710"/>
        <w:jc w:val="both"/>
        <w:rPr>
          <w:rFonts w:ascii="Amasis MT Pro" w:hAnsi="Amasis MT Pro"/>
          <w:b/>
          <w:bCs/>
          <w:sz w:val="24"/>
          <w:szCs w:val="24"/>
          <w:u w:val="single"/>
        </w:rPr>
      </w:pPr>
    </w:p>
    <w:p w14:paraId="60470245" w14:textId="48023EB9" w:rsidR="00160603" w:rsidRPr="00F47355" w:rsidRDefault="00160603"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Contiverem qualquer limitação ou condição substancialmente contrastante com o presente Edital, ou seja, manifestamente inexequíveis, por decisão d</w:t>
      </w:r>
      <w:r w:rsidR="00E96418" w:rsidRPr="00F47355">
        <w:rPr>
          <w:rFonts w:ascii="Amasis MT Pro" w:hAnsi="Amasis MT Pro"/>
          <w:sz w:val="24"/>
          <w:szCs w:val="24"/>
        </w:rPr>
        <w:t>o Pregoeiro</w:t>
      </w:r>
      <w:r w:rsidRPr="00F47355">
        <w:rPr>
          <w:rFonts w:ascii="Amasis MT Pro" w:hAnsi="Amasis MT Pro"/>
          <w:sz w:val="24"/>
          <w:szCs w:val="24"/>
        </w:rPr>
        <w:t>;</w:t>
      </w:r>
    </w:p>
    <w:p w14:paraId="757717C9" w14:textId="77777777" w:rsidR="00160603" w:rsidRPr="00F47355" w:rsidRDefault="00160603" w:rsidP="00E96418">
      <w:pPr>
        <w:pStyle w:val="PargrafodaLista"/>
        <w:ind w:left="-284" w:right="-710"/>
        <w:jc w:val="both"/>
        <w:rPr>
          <w:rFonts w:ascii="Amasis MT Pro" w:hAnsi="Amasis MT Pro"/>
          <w:b/>
          <w:bCs/>
          <w:sz w:val="24"/>
          <w:szCs w:val="24"/>
          <w:u w:val="single"/>
        </w:rPr>
      </w:pPr>
    </w:p>
    <w:p w14:paraId="05C1C389" w14:textId="33455E1E" w:rsidR="00160603" w:rsidRPr="00F47355" w:rsidRDefault="00351BC2"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Ocorrendo discordância entre os valores numéricos e por extenso, prevalecerão estes últimos.</w:t>
      </w:r>
    </w:p>
    <w:p w14:paraId="00B486C7" w14:textId="77777777" w:rsidR="00351BC2" w:rsidRPr="00F47355" w:rsidRDefault="00351BC2" w:rsidP="00E96418">
      <w:pPr>
        <w:pStyle w:val="PargrafodaLista"/>
        <w:spacing w:after="0" w:line="240" w:lineRule="auto"/>
        <w:ind w:left="-284" w:right="-710"/>
        <w:jc w:val="both"/>
        <w:rPr>
          <w:rFonts w:ascii="Amasis MT Pro" w:hAnsi="Amasis MT Pro"/>
          <w:b/>
          <w:bCs/>
          <w:sz w:val="24"/>
          <w:szCs w:val="24"/>
          <w:u w:val="single"/>
        </w:rPr>
      </w:pPr>
    </w:p>
    <w:p w14:paraId="79A1123B" w14:textId="7538120B" w:rsidR="00351BC2" w:rsidRPr="00F47355" w:rsidRDefault="00351BC2"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JULGAMENTO DAS PROPOSTAS:</w:t>
      </w:r>
    </w:p>
    <w:p w14:paraId="2D92D668" w14:textId="77777777" w:rsidR="00351BC2" w:rsidRPr="00F47355" w:rsidRDefault="00351BC2" w:rsidP="00E96418">
      <w:pPr>
        <w:pStyle w:val="PargrafodaLista"/>
        <w:spacing w:after="0" w:line="240" w:lineRule="auto"/>
        <w:ind w:left="-284" w:right="-710"/>
        <w:jc w:val="both"/>
        <w:rPr>
          <w:rFonts w:ascii="Amasis MT Pro" w:hAnsi="Amasis MT Pro"/>
          <w:b/>
          <w:bCs/>
          <w:sz w:val="24"/>
          <w:szCs w:val="24"/>
          <w:u w:val="single"/>
        </w:rPr>
      </w:pPr>
    </w:p>
    <w:p w14:paraId="49B56DE7" w14:textId="6FBF8EB4" w:rsidR="00351BC2" w:rsidRPr="00F47355" w:rsidRDefault="00E96418"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Pregoeiro</w:t>
      </w:r>
      <w:r w:rsidR="00351BC2" w:rsidRPr="00F47355">
        <w:rPr>
          <w:rFonts w:ascii="Amasis MT Pro" w:hAnsi="Amasis MT Pro"/>
          <w:sz w:val="24"/>
          <w:szCs w:val="24"/>
        </w:rPr>
        <w:t xml:space="preserve"> efetuará o julgamento das propostas pelo critério de "MENOR PREÇO", podendo encaminhar, pelo sistema eletrônico, contraproposta diretamente ao licitante que tenha apresentado o lance de “MENOR PREÇO”, para que seja obtido preço melhor, bem assim decidir sobre sua aceitação, observados os prazos para fornecimento, as especificações técnicas, parâmetros mínimos de desempenho e de qualidade e demais condições definidas neste edital.</w:t>
      </w:r>
    </w:p>
    <w:p w14:paraId="27CAC3DA" w14:textId="77777777" w:rsidR="00351BC2" w:rsidRPr="00F47355" w:rsidRDefault="00351BC2" w:rsidP="00E96418">
      <w:pPr>
        <w:pStyle w:val="PargrafodaLista"/>
        <w:spacing w:after="0" w:line="240" w:lineRule="auto"/>
        <w:ind w:left="-284" w:right="-710"/>
        <w:jc w:val="both"/>
        <w:rPr>
          <w:rFonts w:ascii="Amasis MT Pro" w:hAnsi="Amasis MT Pro"/>
          <w:b/>
          <w:bCs/>
          <w:sz w:val="24"/>
          <w:szCs w:val="24"/>
          <w:u w:val="single"/>
        </w:rPr>
      </w:pPr>
    </w:p>
    <w:p w14:paraId="19DD4908" w14:textId="02B90D86" w:rsidR="00351BC2" w:rsidRPr="00F47355" w:rsidRDefault="00351BC2"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Após o encerramento da sessão de disputa e estando o valor da melhor proposta acima do valor de referência, </w:t>
      </w:r>
      <w:r w:rsidR="00E96418" w:rsidRPr="00F47355">
        <w:rPr>
          <w:rFonts w:ascii="Amasis MT Pro" w:hAnsi="Amasis MT Pro"/>
          <w:sz w:val="24"/>
          <w:szCs w:val="24"/>
        </w:rPr>
        <w:t>o Pregoeiro</w:t>
      </w:r>
      <w:r w:rsidRPr="00F47355">
        <w:rPr>
          <w:rFonts w:ascii="Amasis MT Pro" w:hAnsi="Amasis MT Pro"/>
          <w:sz w:val="24"/>
          <w:szCs w:val="24"/>
        </w:rPr>
        <w:t xml:space="preserve"> negociará a redução do preço com o seu detentor.</w:t>
      </w:r>
    </w:p>
    <w:p w14:paraId="197AE043" w14:textId="77777777" w:rsidR="00351BC2" w:rsidRPr="00F47355" w:rsidRDefault="00351BC2" w:rsidP="00E96418">
      <w:pPr>
        <w:pStyle w:val="PargrafodaLista"/>
        <w:ind w:left="-284" w:right="-710"/>
        <w:jc w:val="both"/>
        <w:rPr>
          <w:rFonts w:ascii="Amasis MT Pro" w:hAnsi="Amasis MT Pro"/>
          <w:b/>
          <w:bCs/>
          <w:sz w:val="24"/>
          <w:szCs w:val="24"/>
          <w:u w:val="single"/>
        </w:rPr>
      </w:pPr>
    </w:p>
    <w:p w14:paraId="0366CAB3" w14:textId="3A015AE6" w:rsidR="00351BC2" w:rsidRPr="00F47355" w:rsidRDefault="00351BC2"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rPr>
        <w:t>EM ATENDIMENTO AO DISPOSTO NO CAPÍTULO V DA LEI COMPLEMENTAR Nº. 123/2006, SERÃO OBSERVADOS OS SEGUINTES PROCEDIMENTOS:</w:t>
      </w:r>
    </w:p>
    <w:p w14:paraId="7063CF47" w14:textId="77777777" w:rsidR="00FC0640" w:rsidRPr="00F47355" w:rsidRDefault="00FC0640" w:rsidP="00E96418">
      <w:pPr>
        <w:spacing w:after="0" w:line="240" w:lineRule="auto"/>
        <w:ind w:left="-284" w:right="-710"/>
        <w:jc w:val="both"/>
        <w:rPr>
          <w:rFonts w:ascii="Amasis MT Pro" w:hAnsi="Amasis MT Pro"/>
          <w:b/>
          <w:bCs/>
          <w:sz w:val="24"/>
          <w:szCs w:val="24"/>
          <w:u w:val="single"/>
        </w:rPr>
      </w:pPr>
    </w:p>
    <w:p w14:paraId="61090677" w14:textId="6643ADD7" w:rsidR="00351BC2" w:rsidRPr="00F47355" w:rsidRDefault="00351BC2"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Concluída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4D70EE51" w14:textId="77777777" w:rsidR="00351BC2" w:rsidRPr="00F47355" w:rsidRDefault="00351BC2" w:rsidP="00E96418">
      <w:pPr>
        <w:pStyle w:val="PargrafodaLista"/>
        <w:spacing w:after="0" w:line="240" w:lineRule="auto"/>
        <w:ind w:left="-284" w:right="-710"/>
        <w:jc w:val="both"/>
        <w:rPr>
          <w:rFonts w:ascii="Amasis MT Pro" w:hAnsi="Amasis MT Pro"/>
          <w:b/>
          <w:bCs/>
          <w:sz w:val="24"/>
          <w:szCs w:val="24"/>
          <w:u w:val="single"/>
        </w:rPr>
      </w:pPr>
    </w:p>
    <w:p w14:paraId="4BB7D3C3" w14:textId="3B05DDB2" w:rsidR="00351BC2" w:rsidRPr="00F47355" w:rsidRDefault="00351BC2" w:rsidP="00E96418">
      <w:pPr>
        <w:pStyle w:val="PargrafodaLista"/>
        <w:numPr>
          <w:ilvl w:val="0"/>
          <w:numId w:val="2"/>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 microempresa ou empresa de pequeno porte mais bem classificada, será convocada pelo sistema eletrônico, via “chat” de comunicação do pregão eletrônico para, no prazo de 5 (cinco) minutos após a convocação, apresentar nova proposta inferior àquela considerada vencedora do certame, situação em que, atendidas as exigências de habilitação, será adjudicada em seu favor o objeto do pregão;</w:t>
      </w:r>
    </w:p>
    <w:p w14:paraId="6B16CA8E" w14:textId="77777777" w:rsidR="00351BC2" w:rsidRPr="00F47355" w:rsidRDefault="00351BC2" w:rsidP="00E96418">
      <w:pPr>
        <w:pStyle w:val="PargrafodaLista"/>
        <w:spacing w:after="0" w:line="240" w:lineRule="auto"/>
        <w:ind w:left="-284" w:right="-710"/>
        <w:jc w:val="both"/>
        <w:rPr>
          <w:rFonts w:ascii="Amasis MT Pro" w:hAnsi="Amasis MT Pro"/>
          <w:b/>
          <w:bCs/>
          <w:sz w:val="24"/>
          <w:szCs w:val="24"/>
          <w:u w:val="single"/>
        </w:rPr>
      </w:pPr>
    </w:p>
    <w:p w14:paraId="192DE757" w14:textId="5D651053" w:rsidR="002F5279" w:rsidRPr="00F47355" w:rsidRDefault="00351BC2" w:rsidP="00E96418">
      <w:pPr>
        <w:pStyle w:val="PargrafodaLista"/>
        <w:numPr>
          <w:ilvl w:val="0"/>
          <w:numId w:val="2"/>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no caso de empate de propostas apresentadas por microempresas ou empresas de pequeno porte que se enquadrem no limite estabelecido no subitem 11.3.1,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w:t>
      </w:r>
    </w:p>
    <w:p w14:paraId="14A9FF3A" w14:textId="77777777" w:rsidR="002F5279" w:rsidRPr="00F47355" w:rsidRDefault="002F5279" w:rsidP="00E96418">
      <w:pPr>
        <w:pStyle w:val="PargrafodaLista"/>
        <w:ind w:left="-284" w:right="-710"/>
        <w:jc w:val="both"/>
        <w:rPr>
          <w:rFonts w:ascii="Amasis MT Pro" w:hAnsi="Amasis MT Pro"/>
          <w:b/>
          <w:bCs/>
          <w:sz w:val="24"/>
          <w:szCs w:val="24"/>
          <w:u w:val="single"/>
        </w:rPr>
      </w:pPr>
    </w:p>
    <w:p w14:paraId="09301533" w14:textId="77DD87A5" w:rsidR="002F5279" w:rsidRPr="00F47355" w:rsidRDefault="002F5279" w:rsidP="00E96418">
      <w:pPr>
        <w:pStyle w:val="PargrafodaLista"/>
        <w:numPr>
          <w:ilvl w:val="1"/>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Encerrada a etapa de lances da sessão pública e ordenadas as ofertas, </w:t>
      </w:r>
      <w:r w:rsidR="00E96418" w:rsidRPr="00F47355">
        <w:rPr>
          <w:rFonts w:ascii="Amasis MT Pro" w:hAnsi="Amasis MT Pro"/>
          <w:sz w:val="24"/>
          <w:szCs w:val="24"/>
        </w:rPr>
        <w:t>o Pregoeiro</w:t>
      </w:r>
      <w:r w:rsidRPr="00F47355">
        <w:rPr>
          <w:rFonts w:ascii="Amasis MT Pro" w:hAnsi="Amasis MT Pro"/>
          <w:sz w:val="24"/>
          <w:szCs w:val="24"/>
        </w:rPr>
        <w:t xml:space="preserve"> comprovará a regularidade de situação do autor da melhor proposta</w:t>
      </w:r>
      <w:r w:rsidR="008C6BB6" w:rsidRPr="00F47355">
        <w:rPr>
          <w:rFonts w:ascii="Amasis MT Pro" w:hAnsi="Amasis MT Pro"/>
          <w:sz w:val="24"/>
          <w:szCs w:val="24"/>
        </w:rPr>
        <w:t xml:space="preserve">. </w:t>
      </w:r>
      <w:r w:rsidR="00E96418" w:rsidRPr="00F47355">
        <w:rPr>
          <w:rFonts w:ascii="Amasis MT Pro" w:hAnsi="Amasis MT Pro"/>
          <w:sz w:val="24"/>
          <w:szCs w:val="24"/>
        </w:rPr>
        <w:t>O Pregoeiro</w:t>
      </w:r>
      <w:r w:rsidRPr="00F47355">
        <w:rPr>
          <w:rFonts w:ascii="Amasis MT Pro" w:hAnsi="Amasis MT Pro"/>
          <w:sz w:val="24"/>
          <w:szCs w:val="24"/>
        </w:rPr>
        <w:t xml:space="preserve"> verificará, também, o cumprimento das demais exigências para habilitação contidas neste Edital.</w:t>
      </w:r>
    </w:p>
    <w:p w14:paraId="445E4D6A" w14:textId="77777777" w:rsidR="002F5279" w:rsidRPr="00F47355" w:rsidRDefault="002F5279" w:rsidP="00E96418">
      <w:pPr>
        <w:pStyle w:val="PargrafodaLista"/>
        <w:spacing w:after="0" w:line="240" w:lineRule="auto"/>
        <w:ind w:left="-284" w:right="-710"/>
        <w:jc w:val="both"/>
        <w:rPr>
          <w:rFonts w:ascii="Amasis MT Pro" w:hAnsi="Amasis MT Pro"/>
          <w:b/>
          <w:bCs/>
          <w:sz w:val="24"/>
          <w:szCs w:val="24"/>
          <w:u w:val="single"/>
        </w:rPr>
      </w:pPr>
    </w:p>
    <w:p w14:paraId="37306C79" w14:textId="56B893F7" w:rsidR="002F5279" w:rsidRPr="00F47355" w:rsidRDefault="002F5279" w:rsidP="00E96418">
      <w:pPr>
        <w:pStyle w:val="PargrafodaLista"/>
        <w:numPr>
          <w:ilvl w:val="2"/>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prazo indicado no item </w:t>
      </w:r>
      <w:r w:rsidR="008C6BB6" w:rsidRPr="00F47355">
        <w:rPr>
          <w:rFonts w:ascii="Amasis MT Pro" w:hAnsi="Amasis MT Pro"/>
          <w:sz w:val="24"/>
          <w:szCs w:val="24"/>
        </w:rPr>
        <w:t>8.13</w:t>
      </w:r>
      <w:r w:rsidRPr="00F47355">
        <w:rPr>
          <w:rFonts w:ascii="Amasis MT Pro" w:hAnsi="Amasis MT Pro"/>
          <w:sz w:val="24"/>
          <w:szCs w:val="24"/>
        </w:rPr>
        <w:t xml:space="preserve"> inicia-se simultaneamente após o término da sessão de disputa de lances do último lote/item do pregão.</w:t>
      </w:r>
    </w:p>
    <w:p w14:paraId="7F50C23C" w14:textId="77777777" w:rsidR="002F5279" w:rsidRPr="00F47355" w:rsidRDefault="002F5279" w:rsidP="00E96418">
      <w:pPr>
        <w:pStyle w:val="PargrafodaLista"/>
        <w:ind w:left="-284" w:right="-710"/>
        <w:jc w:val="both"/>
        <w:rPr>
          <w:rFonts w:ascii="Amasis MT Pro" w:hAnsi="Amasis MT Pro"/>
          <w:b/>
          <w:bCs/>
          <w:sz w:val="24"/>
          <w:szCs w:val="24"/>
          <w:u w:val="single"/>
        </w:rPr>
      </w:pPr>
    </w:p>
    <w:p w14:paraId="736185A3" w14:textId="1356107B" w:rsidR="002F5279" w:rsidRPr="00F47355" w:rsidRDefault="002F5279" w:rsidP="00E96418">
      <w:pPr>
        <w:pStyle w:val="PargrafodaLista"/>
        <w:numPr>
          <w:ilvl w:val="2"/>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No caso de desclassificação do licitante arrematante, o novo licitante convocado deverá apresentar documentação e proposta no mesmo prazo previsto no item </w:t>
      </w:r>
      <w:r w:rsidR="0068130C" w:rsidRPr="00F47355">
        <w:rPr>
          <w:rFonts w:ascii="Amasis MT Pro" w:hAnsi="Amasis MT Pro"/>
          <w:sz w:val="24"/>
          <w:szCs w:val="24"/>
        </w:rPr>
        <w:t>8.13</w:t>
      </w:r>
      <w:r w:rsidRPr="00F47355">
        <w:rPr>
          <w:rFonts w:ascii="Amasis MT Pro" w:hAnsi="Amasis MT Pro"/>
          <w:sz w:val="24"/>
          <w:szCs w:val="24"/>
        </w:rPr>
        <w:t xml:space="preserve">, a contar da convocação </w:t>
      </w:r>
      <w:r w:rsidR="00E96418" w:rsidRPr="00F47355">
        <w:rPr>
          <w:rFonts w:ascii="Amasis MT Pro" w:hAnsi="Amasis MT Pro"/>
          <w:sz w:val="24"/>
          <w:szCs w:val="24"/>
        </w:rPr>
        <w:t>pelo Pregoeiro</w:t>
      </w:r>
      <w:r w:rsidRPr="00F47355">
        <w:rPr>
          <w:rFonts w:ascii="Amasis MT Pro" w:hAnsi="Amasis MT Pro"/>
          <w:sz w:val="24"/>
          <w:szCs w:val="24"/>
        </w:rPr>
        <w:t xml:space="preserve"> através do chat de mensagens.</w:t>
      </w:r>
    </w:p>
    <w:p w14:paraId="57A5B5D8" w14:textId="77777777" w:rsidR="002F5279" w:rsidRPr="00F47355" w:rsidRDefault="002F5279" w:rsidP="00E96418">
      <w:pPr>
        <w:pStyle w:val="PargrafodaLista"/>
        <w:ind w:left="-284" w:right="-710"/>
        <w:jc w:val="both"/>
        <w:rPr>
          <w:rFonts w:ascii="Amasis MT Pro" w:hAnsi="Amasis MT Pro"/>
          <w:b/>
          <w:bCs/>
          <w:sz w:val="24"/>
          <w:szCs w:val="24"/>
          <w:u w:val="single"/>
        </w:rPr>
      </w:pPr>
    </w:p>
    <w:p w14:paraId="3E7CDFE2" w14:textId="3E62B034" w:rsidR="002F5279" w:rsidRPr="00F47355" w:rsidRDefault="002F5279" w:rsidP="00E96418">
      <w:pPr>
        <w:pStyle w:val="PargrafodaLista"/>
        <w:numPr>
          <w:ilvl w:val="1"/>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Se a proposta ou lance de menor valor não for aceitável, ou se o licitante desatender às exigências de habilitação, </w:t>
      </w:r>
      <w:r w:rsidR="00E96418" w:rsidRPr="00F47355">
        <w:rPr>
          <w:rFonts w:ascii="Amasis MT Pro" w:hAnsi="Amasis MT Pro"/>
          <w:sz w:val="24"/>
          <w:szCs w:val="24"/>
        </w:rPr>
        <w:t>o Pregoeiro</w:t>
      </w:r>
      <w:r w:rsidRPr="00F47355">
        <w:rPr>
          <w:rFonts w:ascii="Amasis MT Pro" w:hAnsi="Amasis MT Pro"/>
          <w:sz w:val="24"/>
          <w:szCs w:val="24"/>
        </w:rPr>
        <w:t xml:space="preserve"> examinará a proposta ou o lance subsequente, verificando a sua aceitabilidade e procedendo à sua habilitação, na ordem de classificação, e assim sucessivamente, até a apuração de uma proposta ou lance que atenda ao edital.</w:t>
      </w:r>
    </w:p>
    <w:p w14:paraId="6205C47C" w14:textId="77777777" w:rsidR="002F5279" w:rsidRPr="00F47355" w:rsidRDefault="002F5279" w:rsidP="00E96418">
      <w:pPr>
        <w:pStyle w:val="PargrafodaLista"/>
        <w:spacing w:after="0" w:line="240" w:lineRule="auto"/>
        <w:ind w:left="-284" w:right="-710"/>
        <w:jc w:val="both"/>
        <w:rPr>
          <w:rFonts w:ascii="Amasis MT Pro" w:hAnsi="Amasis MT Pro"/>
          <w:b/>
          <w:bCs/>
          <w:sz w:val="24"/>
          <w:szCs w:val="24"/>
          <w:u w:val="single"/>
        </w:rPr>
      </w:pPr>
    </w:p>
    <w:p w14:paraId="7750E191" w14:textId="7A39D6BD" w:rsidR="002F5279" w:rsidRPr="00F47355" w:rsidRDefault="002F5279" w:rsidP="00E96418">
      <w:pPr>
        <w:pStyle w:val="PargrafodaLista"/>
        <w:numPr>
          <w:ilvl w:val="1"/>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Considera-se inaceitável, para todos os fins aqui dispostos, a proposta que não atender as exigências fixadas neste Edital ou ofertarem preços manifestamente inexequíveis.</w:t>
      </w:r>
    </w:p>
    <w:p w14:paraId="6C400895" w14:textId="77777777" w:rsidR="002F5279" w:rsidRPr="00F47355" w:rsidRDefault="002F5279" w:rsidP="00E96418">
      <w:pPr>
        <w:pStyle w:val="PargrafodaLista"/>
        <w:ind w:left="-284" w:right="-710"/>
        <w:jc w:val="both"/>
        <w:rPr>
          <w:rFonts w:ascii="Amasis MT Pro" w:hAnsi="Amasis MT Pro"/>
          <w:b/>
          <w:bCs/>
          <w:sz w:val="24"/>
          <w:szCs w:val="24"/>
          <w:u w:val="single"/>
        </w:rPr>
      </w:pPr>
    </w:p>
    <w:p w14:paraId="17EFF96A" w14:textId="64C1B1AF" w:rsidR="002F5279" w:rsidRPr="00F47355" w:rsidRDefault="002F5279" w:rsidP="00E96418">
      <w:pPr>
        <w:pStyle w:val="PargrafodaLista"/>
        <w:numPr>
          <w:ilvl w:val="1"/>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5FD0FADE" w14:textId="77777777" w:rsidR="00FC0640" w:rsidRPr="00F47355" w:rsidRDefault="00FC0640" w:rsidP="00E96418">
      <w:pPr>
        <w:spacing w:after="0" w:line="240" w:lineRule="auto"/>
        <w:ind w:left="-284" w:right="-710"/>
        <w:jc w:val="both"/>
        <w:rPr>
          <w:rFonts w:ascii="Amasis MT Pro" w:hAnsi="Amasis MT Pro"/>
          <w:b/>
          <w:bCs/>
          <w:sz w:val="24"/>
          <w:szCs w:val="24"/>
          <w:u w:val="single"/>
        </w:rPr>
      </w:pPr>
    </w:p>
    <w:p w14:paraId="75CA8041" w14:textId="6529F6BA" w:rsidR="002F5279" w:rsidRPr="00F47355" w:rsidRDefault="002F5279" w:rsidP="00E96418">
      <w:pPr>
        <w:pStyle w:val="PargrafodaLista"/>
        <w:numPr>
          <w:ilvl w:val="1"/>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Constatado o atendimento das exigências fixadas no edital, inclusive as exigências de habilitação, o licitante será declarado vencedor do certame </w:t>
      </w:r>
      <w:r w:rsidR="00E96418" w:rsidRPr="00F47355">
        <w:rPr>
          <w:rFonts w:ascii="Amasis MT Pro" w:hAnsi="Amasis MT Pro"/>
          <w:sz w:val="24"/>
          <w:szCs w:val="24"/>
        </w:rPr>
        <w:t>pelo Pregoeiro</w:t>
      </w:r>
      <w:r w:rsidRPr="00F47355">
        <w:rPr>
          <w:rFonts w:ascii="Amasis MT Pro" w:hAnsi="Amasis MT Pro"/>
          <w:sz w:val="24"/>
          <w:szCs w:val="24"/>
        </w:rPr>
        <w:t>.</w:t>
      </w:r>
    </w:p>
    <w:p w14:paraId="2700E142" w14:textId="77777777" w:rsidR="002F5279" w:rsidRPr="00F47355" w:rsidRDefault="002F5279" w:rsidP="00E96418">
      <w:pPr>
        <w:pStyle w:val="PargrafodaLista"/>
        <w:ind w:left="-284" w:right="-710"/>
        <w:jc w:val="both"/>
        <w:rPr>
          <w:rFonts w:ascii="Amasis MT Pro" w:hAnsi="Amasis MT Pro"/>
          <w:b/>
          <w:bCs/>
          <w:sz w:val="24"/>
          <w:szCs w:val="24"/>
          <w:u w:val="single"/>
        </w:rPr>
      </w:pPr>
    </w:p>
    <w:p w14:paraId="7E01D2CC" w14:textId="0BDDAEAE" w:rsidR="002F5279" w:rsidRPr="00F47355" w:rsidRDefault="002F5279" w:rsidP="00E96418">
      <w:pPr>
        <w:pStyle w:val="PargrafodaLista"/>
        <w:numPr>
          <w:ilvl w:val="1"/>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Da sessão, o sistema gerará ata circunstanciada, na qual estarão registrados todos os atos do procedimento e as ocorrências relevantes.</w:t>
      </w:r>
    </w:p>
    <w:p w14:paraId="0719129F" w14:textId="77777777" w:rsidR="002F5279" w:rsidRPr="00F47355" w:rsidRDefault="002F5279" w:rsidP="00E96418">
      <w:pPr>
        <w:pStyle w:val="PargrafodaLista"/>
        <w:ind w:left="-284" w:right="-710"/>
        <w:jc w:val="both"/>
        <w:rPr>
          <w:rFonts w:ascii="Amasis MT Pro" w:hAnsi="Amasis MT Pro"/>
          <w:b/>
          <w:bCs/>
          <w:sz w:val="24"/>
          <w:szCs w:val="24"/>
          <w:u w:val="single"/>
        </w:rPr>
      </w:pPr>
    </w:p>
    <w:p w14:paraId="44E5A2DE" w14:textId="31DFBDCD" w:rsidR="000375E4" w:rsidRPr="00F47355" w:rsidRDefault="002F5279" w:rsidP="00E96418">
      <w:pPr>
        <w:pStyle w:val="PargrafodaLista"/>
        <w:numPr>
          <w:ilvl w:val="0"/>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DA HABILITAÇÃO:</w:t>
      </w:r>
      <w:r w:rsidRPr="00CC1212">
        <w:rPr>
          <w:rFonts w:ascii="Amasis MT Pro" w:hAnsi="Amasis MT Pro"/>
          <w:sz w:val="24"/>
          <w:szCs w:val="24"/>
        </w:rPr>
        <w:t xml:space="preserve"> </w:t>
      </w:r>
      <w:r w:rsidR="00CC1212" w:rsidRPr="00CC1212">
        <w:rPr>
          <w:rFonts w:ascii="Amasis MT Pro" w:hAnsi="Amasis MT Pro"/>
          <w:sz w:val="24"/>
          <w:szCs w:val="24"/>
        </w:rPr>
        <w:t xml:space="preserve"> A empresa responsável pela proposta de menor preço deverá apresentar os documentos comprobatórios de habilitação e qualificação conforme as exigências do Anexo I – Termo de Referência.</w:t>
      </w:r>
    </w:p>
    <w:p w14:paraId="27C85F0E" w14:textId="77777777" w:rsidR="009F3417" w:rsidRPr="00CC1212" w:rsidRDefault="009F3417" w:rsidP="00CC1212">
      <w:pPr>
        <w:ind w:right="-710"/>
        <w:jc w:val="both"/>
        <w:rPr>
          <w:rFonts w:ascii="Amasis MT Pro" w:hAnsi="Amasis MT Pro"/>
          <w:b/>
          <w:bCs/>
          <w:sz w:val="24"/>
          <w:szCs w:val="24"/>
          <w:u w:val="single"/>
        </w:rPr>
      </w:pPr>
    </w:p>
    <w:p w14:paraId="2FC8072F" w14:textId="5BAF8E4E" w:rsidR="009F3417" w:rsidRPr="00F47355" w:rsidRDefault="009F3417"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Os documentos de Habilitação deverão estar com prazo vigente, não havendo prazo nos documentos os mesmos serão considerados válidos se emitidos em até 90 dias.</w:t>
      </w:r>
    </w:p>
    <w:p w14:paraId="78F32006" w14:textId="77777777" w:rsidR="00B930DA" w:rsidRPr="00F47355" w:rsidRDefault="00B930DA" w:rsidP="00E96418">
      <w:pPr>
        <w:pStyle w:val="PargrafodaLista"/>
        <w:spacing w:after="0" w:line="240" w:lineRule="auto"/>
        <w:ind w:left="-284" w:right="-710"/>
        <w:jc w:val="both"/>
        <w:rPr>
          <w:rFonts w:ascii="Amasis MT Pro" w:hAnsi="Amasis MT Pro"/>
          <w:b/>
          <w:bCs/>
          <w:sz w:val="24"/>
          <w:szCs w:val="24"/>
          <w:u w:val="single"/>
        </w:rPr>
      </w:pPr>
    </w:p>
    <w:p w14:paraId="2BEA21D0" w14:textId="266A3E44" w:rsidR="009F3417" w:rsidRPr="00F47355" w:rsidRDefault="00E96418"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Pregoeiro</w:t>
      </w:r>
      <w:r w:rsidR="009F3417" w:rsidRPr="00F47355">
        <w:rPr>
          <w:rFonts w:ascii="Amasis MT Pro" w:hAnsi="Amasis MT Pro"/>
          <w:sz w:val="24"/>
          <w:szCs w:val="24"/>
        </w:rPr>
        <w:t xml:space="preserve"> reserva-se o direito de solicitar da licitante, em qualquer tempo, no curso da licitação, quaisquer esclarecimentos sobre documentos já entregues, fixando-lhe prazo para atendimento.</w:t>
      </w:r>
    </w:p>
    <w:p w14:paraId="6F74886A" w14:textId="77777777" w:rsidR="00445C03" w:rsidRPr="00F47355" w:rsidRDefault="00445C03" w:rsidP="00E96418">
      <w:pPr>
        <w:pStyle w:val="PargrafodaLista"/>
        <w:spacing w:after="0" w:line="240" w:lineRule="auto"/>
        <w:ind w:left="-284" w:right="-710"/>
        <w:jc w:val="both"/>
        <w:rPr>
          <w:rFonts w:ascii="Amasis MT Pro" w:hAnsi="Amasis MT Pro"/>
          <w:b/>
          <w:bCs/>
          <w:sz w:val="24"/>
          <w:szCs w:val="24"/>
          <w:u w:val="single"/>
        </w:rPr>
      </w:pPr>
    </w:p>
    <w:p w14:paraId="74653559" w14:textId="567C128E" w:rsidR="004A5F5E" w:rsidRPr="00F47355" w:rsidRDefault="00445C03"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As empresas participantes devem anexar no Sistema de Pregão Eletrônico todos os documentos solicitados neste edital e os documentos solicitados na aba de documentos do Sistema de Pregão Eletrônico.</w:t>
      </w:r>
    </w:p>
    <w:p w14:paraId="669D81B9" w14:textId="77777777" w:rsidR="009F3417" w:rsidRPr="00F47355" w:rsidRDefault="009F3417" w:rsidP="00E96418">
      <w:pPr>
        <w:pStyle w:val="PargrafodaLista"/>
        <w:ind w:left="-284" w:right="-710"/>
        <w:jc w:val="both"/>
        <w:rPr>
          <w:rFonts w:ascii="Amasis MT Pro" w:hAnsi="Amasis MT Pro"/>
          <w:b/>
          <w:bCs/>
          <w:sz w:val="24"/>
          <w:szCs w:val="24"/>
          <w:u w:val="single"/>
        </w:rPr>
      </w:pPr>
    </w:p>
    <w:p w14:paraId="0DBFCFDF" w14:textId="79D38772" w:rsidR="000375E4" w:rsidRPr="00F47355" w:rsidRDefault="009F3417"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 falta de qualquer dos documentos exigidos no edital implicará inabilitação da licitante, sendo vedada, a concessão de prazo para complementação da documentação exigida para a habilitação, salvo motivo devidamente justificado e aceito </w:t>
      </w:r>
      <w:r w:rsidR="00E96418" w:rsidRPr="00F47355">
        <w:rPr>
          <w:rFonts w:ascii="Amasis MT Pro" w:hAnsi="Amasis MT Pro"/>
          <w:sz w:val="24"/>
          <w:szCs w:val="24"/>
        </w:rPr>
        <w:t>pelo Pregoeiro</w:t>
      </w:r>
      <w:r w:rsidRPr="00F47355">
        <w:rPr>
          <w:rFonts w:ascii="Amasis MT Pro" w:hAnsi="Amasis MT Pro"/>
          <w:sz w:val="24"/>
          <w:szCs w:val="24"/>
        </w:rPr>
        <w:t>.</w:t>
      </w:r>
    </w:p>
    <w:p w14:paraId="6F698328" w14:textId="77777777" w:rsidR="00DA4013" w:rsidRPr="00F47355" w:rsidRDefault="00DA4013" w:rsidP="00E96418">
      <w:pPr>
        <w:pStyle w:val="PargrafodaLista"/>
        <w:ind w:left="-284" w:right="-710"/>
        <w:rPr>
          <w:rFonts w:ascii="Amasis MT Pro" w:hAnsi="Amasis MT Pro"/>
          <w:b/>
          <w:bCs/>
          <w:sz w:val="24"/>
          <w:szCs w:val="24"/>
          <w:u w:val="single"/>
        </w:rPr>
      </w:pPr>
    </w:p>
    <w:p w14:paraId="70EA2DA5" w14:textId="77777777" w:rsidR="00DA4013" w:rsidRPr="00F47355" w:rsidRDefault="00DA4013" w:rsidP="00E96418">
      <w:pPr>
        <w:pStyle w:val="PargrafodaLista"/>
        <w:numPr>
          <w:ilvl w:val="1"/>
          <w:numId w:val="4"/>
        </w:numPr>
        <w:ind w:left="-284" w:right="-710"/>
        <w:jc w:val="both"/>
        <w:rPr>
          <w:rFonts w:ascii="Amasis MT Pro" w:hAnsi="Amasis MT Pro"/>
          <w:sz w:val="24"/>
          <w:szCs w:val="24"/>
        </w:rPr>
      </w:pPr>
      <w:r w:rsidRPr="00F47355">
        <w:rPr>
          <w:rFonts w:ascii="Amasis MT Pro" w:hAnsi="Amasis MT Pro"/>
          <w:b/>
          <w:bCs/>
          <w:sz w:val="24"/>
          <w:szCs w:val="24"/>
          <w:u w:val="single"/>
        </w:rPr>
        <w:t>Todos os documentos exigidos no Edital e na Plataforma do Pregão eletrônico também fazem parte da documentação necessária para habilitação da licitante vencedora da fase de disputa. Todos os documentos exigidos devem ser anexados na Plataforma do Pregão Eletrônico.</w:t>
      </w:r>
    </w:p>
    <w:p w14:paraId="3034A9F9" w14:textId="77777777" w:rsidR="00DA4013" w:rsidRPr="00F47355" w:rsidRDefault="00DA4013" w:rsidP="00E96418">
      <w:pPr>
        <w:pStyle w:val="PargrafodaLista"/>
        <w:spacing w:after="0" w:line="240" w:lineRule="auto"/>
        <w:ind w:left="-284" w:right="-710"/>
        <w:jc w:val="both"/>
        <w:rPr>
          <w:rFonts w:ascii="Amasis MT Pro" w:hAnsi="Amasis MT Pro"/>
          <w:b/>
          <w:bCs/>
          <w:sz w:val="24"/>
          <w:szCs w:val="24"/>
          <w:u w:val="single"/>
        </w:rPr>
      </w:pPr>
    </w:p>
    <w:p w14:paraId="16BD2316" w14:textId="77777777" w:rsidR="00305569" w:rsidRPr="00F47355" w:rsidRDefault="00305569" w:rsidP="00E96418">
      <w:pPr>
        <w:ind w:left="-284" w:right="-710"/>
        <w:rPr>
          <w:rFonts w:ascii="Amasis MT Pro" w:hAnsi="Amasis MT Pro"/>
          <w:b/>
          <w:bCs/>
          <w:sz w:val="24"/>
          <w:szCs w:val="24"/>
          <w:u w:val="single"/>
        </w:rPr>
      </w:pPr>
    </w:p>
    <w:p w14:paraId="17784C76" w14:textId="7B5C8F1F" w:rsidR="009F3417" w:rsidRPr="00F47355" w:rsidRDefault="009F3417" w:rsidP="00E96418">
      <w:pPr>
        <w:pStyle w:val="PargrafodaLista"/>
        <w:numPr>
          <w:ilvl w:val="0"/>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DA IMPUGNAÇÃO AO EDITAL E RECURSOS:</w:t>
      </w:r>
    </w:p>
    <w:p w14:paraId="28EB8F66" w14:textId="77777777" w:rsidR="009F3417" w:rsidRPr="00F47355" w:rsidRDefault="009F3417" w:rsidP="00E96418">
      <w:pPr>
        <w:pStyle w:val="PargrafodaLista"/>
        <w:spacing w:after="0" w:line="240" w:lineRule="auto"/>
        <w:ind w:left="-284" w:right="-710"/>
        <w:jc w:val="both"/>
        <w:rPr>
          <w:rFonts w:ascii="Amasis MT Pro" w:hAnsi="Amasis MT Pro"/>
          <w:b/>
          <w:bCs/>
          <w:sz w:val="24"/>
          <w:szCs w:val="24"/>
          <w:u w:val="single"/>
        </w:rPr>
      </w:pPr>
    </w:p>
    <w:p w14:paraId="55FA38A9" w14:textId="76B69DB7" w:rsidR="009F3417" w:rsidRPr="00F47355" w:rsidRDefault="0017560F"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 </w:t>
      </w:r>
      <w:hyperlink r:id="rId18" w:history="1">
        <w:r w:rsidRPr="00F47355">
          <w:rPr>
            <w:rStyle w:val="Hyperlink"/>
            <w:rFonts w:ascii="Amasis MT Pro" w:hAnsi="Amasis MT Pro"/>
            <w:sz w:val="24"/>
            <w:szCs w:val="24"/>
          </w:rPr>
          <w:t>Lei n° 14.133/21</w:t>
        </w:r>
      </w:hyperlink>
      <w:r w:rsidRPr="00F47355">
        <w:rPr>
          <w:rFonts w:ascii="Amasis MT Pro" w:hAnsi="Amasis MT Pro"/>
          <w:sz w:val="24"/>
          <w:szCs w:val="24"/>
        </w:rPr>
        <w:t>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38775040" w14:textId="77777777" w:rsidR="009F3417" w:rsidRPr="00F47355" w:rsidRDefault="009F3417" w:rsidP="00E96418">
      <w:pPr>
        <w:pStyle w:val="PargrafodaLista"/>
        <w:spacing w:after="0" w:line="240" w:lineRule="auto"/>
        <w:ind w:left="-284" w:right="-710"/>
        <w:jc w:val="both"/>
        <w:rPr>
          <w:rFonts w:ascii="Amasis MT Pro" w:hAnsi="Amasis MT Pro"/>
          <w:b/>
          <w:bCs/>
          <w:sz w:val="24"/>
          <w:szCs w:val="24"/>
          <w:u w:val="single"/>
        </w:rPr>
      </w:pPr>
    </w:p>
    <w:p w14:paraId="33761E28" w14:textId="281D262E" w:rsidR="009F3417" w:rsidRPr="00F47355" w:rsidRDefault="009F3417"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Não serão conhecidas as impugnações e os recursos apresentados fora do prazo legal e/ou subscritos por representante não habilitado legalmente ou não identificado no processo para responder pelo proponente;</w:t>
      </w:r>
    </w:p>
    <w:p w14:paraId="2519F5F6" w14:textId="77777777" w:rsidR="00245B38" w:rsidRPr="00F47355" w:rsidRDefault="00245B38" w:rsidP="00245B38">
      <w:pPr>
        <w:pStyle w:val="PargrafodaLista"/>
        <w:rPr>
          <w:rFonts w:ascii="Amasis MT Pro" w:hAnsi="Amasis MT Pro"/>
          <w:b/>
          <w:bCs/>
          <w:sz w:val="24"/>
          <w:szCs w:val="24"/>
          <w:u w:val="single"/>
        </w:rPr>
      </w:pPr>
    </w:p>
    <w:p w14:paraId="014E8AD5" w14:textId="3E95C3F6" w:rsidR="009F3417" w:rsidRPr="00F47355" w:rsidRDefault="00245B38" w:rsidP="00245B3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cs="Times New Roman"/>
          <w:sz w:val="24"/>
          <w:szCs w:val="24"/>
        </w:rPr>
        <w:t>A Intenção de recorrer no sistema, ocorrerá em dois momentos distintos, uma logo após a declaração de arrematantes no processo e a outra, após o término da fase de habilitação, não podendo o prazo ser inferior a 10 (dez) minutos, conforme previsão do Art. 165, §1°, inciso I da Lei Federal nº 14.133/2021 e Art. 40 da IN 73/2022.</w:t>
      </w:r>
    </w:p>
    <w:p w14:paraId="6C6E1FCF" w14:textId="77777777" w:rsidR="009F3417" w:rsidRPr="00F47355" w:rsidRDefault="009F3417" w:rsidP="00E96418">
      <w:pPr>
        <w:pStyle w:val="PargrafodaLista"/>
        <w:ind w:left="-284" w:right="-710"/>
        <w:jc w:val="both"/>
        <w:rPr>
          <w:rFonts w:ascii="Amasis MT Pro" w:hAnsi="Amasis MT Pro"/>
          <w:b/>
          <w:bCs/>
          <w:sz w:val="24"/>
          <w:szCs w:val="24"/>
          <w:u w:val="single"/>
        </w:rPr>
      </w:pPr>
    </w:p>
    <w:p w14:paraId="652C3806" w14:textId="7620EF32" w:rsidR="009F3417" w:rsidRPr="00F47355" w:rsidRDefault="009F3417"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 ausência de manifestação imediata e motivada do licitante quanto à intenção de recorrer, importará na decadência desse direito, e </w:t>
      </w:r>
      <w:r w:rsidR="00E96418" w:rsidRPr="00F47355">
        <w:rPr>
          <w:rFonts w:ascii="Amasis MT Pro" w:hAnsi="Amasis MT Pro"/>
          <w:sz w:val="24"/>
          <w:szCs w:val="24"/>
        </w:rPr>
        <w:t>o Pregoeiro</w:t>
      </w:r>
      <w:r w:rsidRPr="00F47355">
        <w:rPr>
          <w:rFonts w:ascii="Amasis MT Pro" w:hAnsi="Amasis MT Pro"/>
          <w:sz w:val="24"/>
          <w:szCs w:val="24"/>
        </w:rPr>
        <w:t xml:space="preserve"> estará autorizado a adjudicar o objeto ao licitante declarado vencedor.</w:t>
      </w:r>
    </w:p>
    <w:p w14:paraId="74C00006" w14:textId="77777777" w:rsidR="009F3417" w:rsidRPr="00F47355" w:rsidRDefault="009F3417" w:rsidP="00E96418">
      <w:pPr>
        <w:pStyle w:val="PargrafodaLista"/>
        <w:ind w:left="-284" w:right="-710"/>
        <w:jc w:val="both"/>
        <w:rPr>
          <w:rFonts w:ascii="Amasis MT Pro" w:hAnsi="Amasis MT Pro"/>
          <w:b/>
          <w:bCs/>
          <w:sz w:val="24"/>
          <w:szCs w:val="24"/>
          <w:u w:val="single"/>
        </w:rPr>
      </w:pPr>
    </w:p>
    <w:p w14:paraId="5055558E" w14:textId="4D36C833" w:rsidR="009F3417" w:rsidRPr="00F47355" w:rsidRDefault="009F3417"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Não será concedido prazo para recursos sobre assuntos meramente protelatórios ou quando não justificada a intenção de interpor o recurso pelo proponente.</w:t>
      </w:r>
    </w:p>
    <w:p w14:paraId="47A0A22A" w14:textId="77777777" w:rsidR="009F3417" w:rsidRPr="00F47355" w:rsidRDefault="009F3417" w:rsidP="00E96418">
      <w:pPr>
        <w:pStyle w:val="PargrafodaLista"/>
        <w:ind w:left="-284" w:right="-710"/>
        <w:jc w:val="both"/>
        <w:rPr>
          <w:rFonts w:ascii="Amasis MT Pro" w:hAnsi="Amasis MT Pro"/>
          <w:b/>
          <w:bCs/>
          <w:sz w:val="24"/>
          <w:szCs w:val="24"/>
          <w:u w:val="single"/>
        </w:rPr>
      </w:pPr>
    </w:p>
    <w:p w14:paraId="49AB31C1" w14:textId="70974DF8" w:rsidR="009F3417" w:rsidRPr="00F47355" w:rsidRDefault="00245B38"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Eventual impugnação do edital, bem como os questionamentos, deverá</w:t>
      </w:r>
      <w:r w:rsidR="009F3417" w:rsidRPr="00F47355">
        <w:rPr>
          <w:rFonts w:ascii="Amasis MT Pro" w:hAnsi="Amasis MT Pro"/>
          <w:sz w:val="24"/>
          <w:szCs w:val="24"/>
        </w:rPr>
        <w:t xml:space="preserve"> ser por meio do sistema </w:t>
      </w:r>
      <w:r w:rsidR="00343AD2" w:rsidRPr="00F47355">
        <w:rPr>
          <w:rFonts w:ascii="Amasis MT Pro" w:hAnsi="Amasis MT Pro"/>
          <w:sz w:val="24"/>
          <w:szCs w:val="24"/>
        </w:rPr>
        <w:t>BNC</w:t>
      </w:r>
      <w:r w:rsidR="009F3417" w:rsidRPr="00F47355">
        <w:rPr>
          <w:rFonts w:ascii="Amasis MT Pro" w:hAnsi="Amasis MT Pro"/>
          <w:sz w:val="24"/>
          <w:szCs w:val="24"/>
        </w:rPr>
        <w:t xml:space="preserve"> Licitações, que irá receber e encaminhar à autoridade competente que decidirá sobre o seu recebimento, tempestividade e razões de mérito.</w:t>
      </w:r>
    </w:p>
    <w:p w14:paraId="72AE301E"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2AC2150C" w14:textId="40C76080" w:rsidR="00343AD2" w:rsidRPr="00F47355" w:rsidRDefault="00343AD2"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acolhimento de recurso importará a invalidação apenas dos atos insuscetíveis de aproveitamento.</w:t>
      </w:r>
    </w:p>
    <w:p w14:paraId="643A9014"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3BCDE0EC" w14:textId="7CDE4CCC" w:rsidR="00343AD2" w:rsidRPr="00F47355" w:rsidRDefault="00343AD2" w:rsidP="00E96418">
      <w:pPr>
        <w:pStyle w:val="PargrafodaLista"/>
        <w:numPr>
          <w:ilvl w:val="0"/>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DAS SANÇÕES E PENALIDADES:</w:t>
      </w:r>
    </w:p>
    <w:p w14:paraId="77353B0C" w14:textId="77777777" w:rsidR="00343AD2" w:rsidRPr="00F47355" w:rsidRDefault="00343AD2" w:rsidP="00E96418">
      <w:pPr>
        <w:pStyle w:val="PargrafodaLista"/>
        <w:spacing w:after="0" w:line="240" w:lineRule="auto"/>
        <w:ind w:left="-284" w:right="-710"/>
        <w:jc w:val="both"/>
        <w:rPr>
          <w:rFonts w:ascii="Amasis MT Pro" w:hAnsi="Amasis MT Pro"/>
          <w:b/>
          <w:bCs/>
          <w:sz w:val="24"/>
          <w:szCs w:val="24"/>
          <w:u w:val="single"/>
        </w:rPr>
      </w:pPr>
    </w:p>
    <w:p w14:paraId="0C9CF7E2" w14:textId="547C7088" w:rsidR="00343AD2" w:rsidRPr="00F47355" w:rsidRDefault="00343AD2"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 desistência da proposta, lance ou oferta e a não aceitação da Nota de Empenho, ensejarão:</w:t>
      </w:r>
    </w:p>
    <w:p w14:paraId="44F5E567" w14:textId="77777777" w:rsidR="00343AD2" w:rsidRPr="00F47355" w:rsidRDefault="00343AD2" w:rsidP="00E96418">
      <w:pPr>
        <w:pStyle w:val="PargrafodaLista"/>
        <w:spacing w:after="0" w:line="240" w:lineRule="auto"/>
        <w:ind w:left="-284" w:right="-710"/>
        <w:jc w:val="both"/>
        <w:rPr>
          <w:rFonts w:ascii="Amasis MT Pro" w:hAnsi="Amasis MT Pro"/>
          <w:b/>
          <w:bCs/>
          <w:sz w:val="24"/>
          <w:szCs w:val="24"/>
          <w:u w:val="single"/>
        </w:rPr>
      </w:pPr>
    </w:p>
    <w:p w14:paraId="63873155" w14:textId="33FFAB07"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Cobrança pelo Município, por via administrativa ou judicial, de multa de 10% (dez por cento) sobre o sobre o valor total da proposta ou lance;</w:t>
      </w:r>
    </w:p>
    <w:p w14:paraId="7250F233" w14:textId="77777777" w:rsidR="00343AD2" w:rsidRPr="00F47355" w:rsidRDefault="00343AD2" w:rsidP="00E96418">
      <w:pPr>
        <w:pStyle w:val="PargrafodaLista"/>
        <w:spacing w:after="0" w:line="240" w:lineRule="auto"/>
        <w:ind w:left="-284" w:right="-710"/>
        <w:jc w:val="both"/>
        <w:rPr>
          <w:rFonts w:ascii="Amasis MT Pro" w:hAnsi="Amasis MT Pro"/>
          <w:b/>
          <w:bCs/>
          <w:sz w:val="24"/>
          <w:szCs w:val="24"/>
          <w:u w:val="single"/>
        </w:rPr>
      </w:pPr>
    </w:p>
    <w:p w14:paraId="391349B6" w14:textId="658B500E"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Suspensão temporária ao direito de licitar e impedimento de contratar com o Município e cancelamento de seu Certificado de Registro Cadastral no Cadastro de Fornecedores do Município, pelo período de até 02 (dois) anos;</w:t>
      </w:r>
    </w:p>
    <w:p w14:paraId="6CCB0675"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2C8B0852" w14:textId="08801ABC" w:rsidR="00343AD2" w:rsidRPr="00F47355" w:rsidRDefault="00343AD2"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Salvo ocorrência de caso fortuito ou de força maior, devidamente justi</w:t>
      </w:r>
      <w:r w:rsidR="00E91E15" w:rsidRPr="00F47355">
        <w:rPr>
          <w:rFonts w:ascii="Amasis MT Pro" w:hAnsi="Amasis MT Pro"/>
          <w:sz w:val="24"/>
          <w:szCs w:val="24"/>
        </w:rPr>
        <w:t xml:space="preserve">ficada e comprovada, </w:t>
      </w:r>
      <w:r w:rsidRPr="00F47355">
        <w:rPr>
          <w:rFonts w:ascii="Amasis MT Pro" w:hAnsi="Amasis MT Pro"/>
          <w:sz w:val="24"/>
          <w:szCs w:val="24"/>
        </w:rPr>
        <w:t xml:space="preserve">o não </w:t>
      </w:r>
      <w:r w:rsidR="00E91E15" w:rsidRPr="00F47355">
        <w:rPr>
          <w:rFonts w:ascii="Amasis MT Pro" w:hAnsi="Amasis MT Pro"/>
          <w:sz w:val="24"/>
          <w:szCs w:val="24"/>
        </w:rPr>
        <w:t>cumprimento, por parte da empresa licitante vencedora, das obrigações assumidas, ou a infringência de preceitos legais pertinentes, serão</w:t>
      </w:r>
      <w:r w:rsidRPr="00F47355">
        <w:rPr>
          <w:rFonts w:ascii="Amasis MT Pro" w:hAnsi="Amasis MT Pro"/>
          <w:sz w:val="24"/>
          <w:szCs w:val="24"/>
        </w:rPr>
        <w:t xml:space="preserve"> aplicadas, segundo a gravidade da falta, as seguintes penalidades:</w:t>
      </w:r>
    </w:p>
    <w:p w14:paraId="490D7A14" w14:textId="77777777" w:rsidR="00E91E15" w:rsidRPr="00F47355" w:rsidRDefault="00E91E15" w:rsidP="00E96418">
      <w:pPr>
        <w:pStyle w:val="PargrafodaLista"/>
        <w:spacing w:after="0" w:line="240" w:lineRule="auto"/>
        <w:ind w:left="-284" w:right="-710"/>
        <w:jc w:val="both"/>
        <w:rPr>
          <w:rFonts w:ascii="Amasis MT Pro" w:hAnsi="Amasis MT Pro"/>
          <w:b/>
          <w:bCs/>
          <w:sz w:val="24"/>
          <w:szCs w:val="24"/>
          <w:u w:val="single"/>
        </w:rPr>
      </w:pPr>
    </w:p>
    <w:p w14:paraId="6082DB2E" w14:textId="6E10C8C8"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Advertência, sempre que forem constatadas irregularidades de pouca gravidade, para as quais tenha a Contratada concorrida diretamente, ocorrência que será registrada no Cadastro de Fornecedores do Município;</w:t>
      </w:r>
    </w:p>
    <w:p w14:paraId="14F38EBB" w14:textId="77777777" w:rsidR="00343AD2" w:rsidRPr="00F47355" w:rsidRDefault="00343AD2" w:rsidP="00E96418">
      <w:pPr>
        <w:pStyle w:val="PargrafodaLista"/>
        <w:spacing w:after="0" w:line="240" w:lineRule="auto"/>
        <w:ind w:left="-284" w:right="-710"/>
        <w:jc w:val="both"/>
        <w:rPr>
          <w:rFonts w:ascii="Amasis MT Pro" w:hAnsi="Amasis MT Pro"/>
          <w:b/>
          <w:bCs/>
          <w:sz w:val="24"/>
          <w:szCs w:val="24"/>
          <w:u w:val="single"/>
        </w:rPr>
      </w:pPr>
    </w:p>
    <w:p w14:paraId="0BF26B73" w14:textId="007C0BE7"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Multa de 0,2% (dois décimos percentuais) ao dia, calculada sobre o valor do fornecimento realizado com atraso até o 10º (décimo) dia corrido, após o que, cumulativamente, aplicar-se-á a multa prevista na alínea 14.2.3 deste subitem;</w:t>
      </w:r>
    </w:p>
    <w:p w14:paraId="28AE48B5"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31E13B57" w14:textId="442EB10B"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Multa de 10% (dez por cento) sobre o valor total da Nota de Empenho, na hipótese de descumprimento parcial ou total de qualquer de suas cláusulas, podendo, ainda, ser rescindido o contrato na forma da lei;</w:t>
      </w:r>
    </w:p>
    <w:p w14:paraId="27A0D3E8"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4E4AD381" w14:textId="71B828F5"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Na hipótese de rescisão contratual, além da aplicação da multa correspondente, suspensão temporária ao direito de licitar com a Prefeitura Municipal, bem como o impedimento de com ela contratar, pelo prazo de até 2 (dois) anos;</w:t>
      </w:r>
    </w:p>
    <w:p w14:paraId="7178380A"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41082B76" w14:textId="036E1899"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w:t>
      </w:r>
    </w:p>
    <w:p w14:paraId="1FD35FDC"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31B24A26" w14:textId="69178BAC" w:rsidR="00343AD2" w:rsidRPr="00F47355" w:rsidRDefault="00343AD2"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As multas serão, após regular processo administrativo, descontadas dos créditos da licitante ou, se for o caso, cobrada administrativa ou judicialmente.</w:t>
      </w:r>
    </w:p>
    <w:p w14:paraId="475636B3" w14:textId="77777777" w:rsidR="00343AD2" w:rsidRPr="00F47355" w:rsidRDefault="00343AD2" w:rsidP="00E96418">
      <w:pPr>
        <w:pStyle w:val="PargrafodaLista"/>
        <w:spacing w:after="0" w:line="240" w:lineRule="auto"/>
        <w:ind w:left="-284" w:right="-710"/>
        <w:jc w:val="both"/>
        <w:rPr>
          <w:rFonts w:ascii="Amasis MT Pro" w:hAnsi="Amasis MT Pro"/>
          <w:b/>
          <w:bCs/>
          <w:sz w:val="24"/>
          <w:szCs w:val="24"/>
          <w:u w:val="single"/>
        </w:rPr>
      </w:pPr>
    </w:p>
    <w:p w14:paraId="77C559EB" w14:textId="0E5F4F6B" w:rsidR="00343AD2" w:rsidRPr="00F47355" w:rsidRDefault="00343AD2"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As penalidades previstas neste item têm caráter de sanção administrativa, consequentemente, a sua aplicação não exime a empresa detentora da Ata da reparação das eventuais perdas e danos que seu ato punível venha acarretar ao Município.</w:t>
      </w:r>
    </w:p>
    <w:p w14:paraId="516C260D"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79767B7B" w14:textId="2062420E" w:rsidR="00343AD2" w:rsidRPr="00F47355" w:rsidRDefault="00343AD2"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As penalidades são independentes e a aplicação de uma não exclui a das demais, quando cabíveis.</w:t>
      </w:r>
    </w:p>
    <w:p w14:paraId="5C226083"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748CE461" w14:textId="743479C2" w:rsidR="00343AD2" w:rsidRPr="00F47355" w:rsidRDefault="00343AD2"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rPr>
        <w:t>Na hipótese de apresentar documentação inverossímil ou de cometer fraude, o licitante poderá sofrer sem prejuízo da comunicação do ocorrido ao Ministério Público, quaisquer das sanções adiante previstas, que poderão ser aplicadas cumulativamente:</w:t>
      </w:r>
    </w:p>
    <w:p w14:paraId="7789E810"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1C2FF9AB" w14:textId="65E59336"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334D65A5" w14:textId="77777777" w:rsidR="00343AD2" w:rsidRPr="00F47355" w:rsidRDefault="00343AD2" w:rsidP="00E96418">
      <w:pPr>
        <w:pStyle w:val="PargrafodaLista"/>
        <w:spacing w:after="0" w:line="240" w:lineRule="auto"/>
        <w:ind w:left="-284" w:right="-710"/>
        <w:jc w:val="both"/>
        <w:rPr>
          <w:rFonts w:ascii="Amasis MT Pro" w:hAnsi="Amasis MT Pro"/>
          <w:b/>
          <w:bCs/>
          <w:sz w:val="24"/>
          <w:szCs w:val="24"/>
          <w:u w:val="single"/>
        </w:rPr>
      </w:pPr>
    </w:p>
    <w:p w14:paraId="7576B408" w14:textId="4ED1EE42"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Desclassificação, se a seleção se encontrar em fase de julgamento.</w:t>
      </w:r>
    </w:p>
    <w:p w14:paraId="44966422" w14:textId="77777777" w:rsidR="00342854" w:rsidRPr="00F47355" w:rsidRDefault="00342854" w:rsidP="00E96418">
      <w:pPr>
        <w:pStyle w:val="PargrafodaLista"/>
        <w:ind w:left="-284" w:right="-710"/>
        <w:jc w:val="both"/>
        <w:rPr>
          <w:rFonts w:ascii="Amasis MT Pro" w:hAnsi="Amasis MT Pro"/>
          <w:b/>
          <w:bCs/>
          <w:sz w:val="24"/>
          <w:szCs w:val="24"/>
          <w:u w:val="single"/>
        </w:rPr>
      </w:pPr>
    </w:p>
    <w:p w14:paraId="66AE378F" w14:textId="3ADC222C" w:rsidR="00342854" w:rsidRPr="00F47355" w:rsidRDefault="00342854" w:rsidP="006C66AF">
      <w:pPr>
        <w:pStyle w:val="PargrafodaLista"/>
        <w:numPr>
          <w:ilvl w:val="0"/>
          <w:numId w:val="4"/>
        </w:numPr>
        <w:spacing w:after="0" w:line="240" w:lineRule="auto"/>
        <w:ind w:left="-284" w:right="-710"/>
        <w:rPr>
          <w:rFonts w:ascii="Amasis MT Pro" w:hAnsi="Amasis MT Pro"/>
          <w:b/>
          <w:bCs/>
          <w:sz w:val="24"/>
          <w:szCs w:val="24"/>
          <w:u w:val="single"/>
        </w:rPr>
      </w:pPr>
      <w:r w:rsidRPr="00F47355">
        <w:rPr>
          <w:rFonts w:ascii="Amasis MT Pro" w:hAnsi="Amasis MT Pro"/>
          <w:b/>
          <w:bCs/>
          <w:sz w:val="24"/>
          <w:szCs w:val="24"/>
          <w:u w:val="single"/>
        </w:rPr>
        <w:t xml:space="preserve">ADJUDICAÇÃO E HOMOLOGAÇÃO: </w:t>
      </w:r>
      <w:r w:rsidRPr="00F47355">
        <w:rPr>
          <w:rFonts w:ascii="Amasis MT Pro" w:hAnsi="Amasis MT Pro"/>
          <w:b/>
          <w:bCs/>
          <w:sz w:val="24"/>
          <w:szCs w:val="24"/>
          <w:u w:val="single"/>
        </w:rPr>
        <w:cr/>
      </w:r>
    </w:p>
    <w:p w14:paraId="2A17B4F9" w14:textId="2CC6A7EE" w:rsidR="00342854" w:rsidRPr="00F47355" w:rsidRDefault="00342854"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 xml:space="preserve">Caso não haja recurso, </w:t>
      </w:r>
      <w:r w:rsidR="00E96418" w:rsidRPr="00F47355">
        <w:rPr>
          <w:rFonts w:ascii="Amasis MT Pro" w:hAnsi="Amasis MT Pro"/>
          <w:sz w:val="24"/>
          <w:szCs w:val="24"/>
        </w:rPr>
        <w:t>pelo Pregoeiro</w:t>
      </w:r>
      <w:r w:rsidRPr="00F47355">
        <w:rPr>
          <w:rFonts w:ascii="Amasis MT Pro" w:hAnsi="Amasis MT Pro"/>
          <w:sz w:val="24"/>
          <w:szCs w:val="24"/>
        </w:rPr>
        <w:t xml:space="preserve"> na própria sessão pública, encaminhando o processo para </w:t>
      </w:r>
      <w:r w:rsidR="003A72F5" w:rsidRPr="00F47355">
        <w:rPr>
          <w:rFonts w:ascii="Amasis MT Pro" w:hAnsi="Amasis MT Pro"/>
          <w:sz w:val="24"/>
          <w:szCs w:val="24"/>
        </w:rPr>
        <w:t xml:space="preserve">adjudicação e </w:t>
      </w:r>
      <w:r w:rsidRPr="00F47355">
        <w:rPr>
          <w:rFonts w:ascii="Amasis MT Pro" w:hAnsi="Amasis MT Pro"/>
          <w:sz w:val="24"/>
          <w:szCs w:val="24"/>
        </w:rPr>
        <w:t>homologação pelo Sr. Prefeito Municipal.</w:t>
      </w:r>
    </w:p>
    <w:p w14:paraId="61A6F1BD" w14:textId="77777777" w:rsidR="00342854" w:rsidRPr="00F47355" w:rsidRDefault="00342854" w:rsidP="00E96418">
      <w:pPr>
        <w:pStyle w:val="PargrafodaLista"/>
        <w:spacing w:after="0" w:line="240" w:lineRule="auto"/>
        <w:ind w:left="-284" w:right="-710"/>
        <w:jc w:val="both"/>
        <w:rPr>
          <w:rFonts w:ascii="Amasis MT Pro" w:hAnsi="Amasis MT Pro"/>
          <w:b/>
          <w:bCs/>
          <w:sz w:val="24"/>
          <w:szCs w:val="24"/>
          <w:u w:val="single"/>
        </w:rPr>
      </w:pPr>
    </w:p>
    <w:p w14:paraId="2FC20668" w14:textId="569C80B7" w:rsidR="00342854" w:rsidRPr="00F47355" w:rsidRDefault="00342854"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Na hipótese de recurso, o Sr. Prefeito Municipal decidirá os recursos, adjudicará o objeto do Pregão, constatada a regularidade dos atos procedimentais, homologará o procedimento licitatório.</w:t>
      </w:r>
    </w:p>
    <w:p w14:paraId="018166CE" w14:textId="77777777" w:rsidR="00342854" w:rsidRPr="00F47355" w:rsidRDefault="00342854" w:rsidP="00E96418">
      <w:pPr>
        <w:pStyle w:val="PargrafodaLista"/>
        <w:ind w:left="-284" w:right="-710"/>
        <w:jc w:val="both"/>
        <w:rPr>
          <w:rFonts w:ascii="Amasis MT Pro" w:hAnsi="Amasis MT Pro"/>
          <w:b/>
          <w:bCs/>
          <w:sz w:val="24"/>
          <w:szCs w:val="24"/>
          <w:u w:val="single"/>
        </w:rPr>
      </w:pPr>
    </w:p>
    <w:p w14:paraId="4D02DA66" w14:textId="7B6930BD" w:rsidR="00342854" w:rsidRPr="00F47355" w:rsidRDefault="00342854"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 homologação desta licitação não obriga a Administração à aquisição do objeto licitado.</w:t>
      </w:r>
    </w:p>
    <w:p w14:paraId="779A5E84" w14:textId="77777777" w:rsidR="00342854" w:rsidRPr="00F47355" w:rsidRDefault="00342854" w:rsidP="00E96418">
      <w:pPr>
        <w:pStyle w:val="PargrafodaLista"/>
        <w:ind w:left="-284" w:right="-710"/>
        <w:jc w:val="both"/>
        <w:rPr>
          <w:rFonts w:ascii="Amasis MT Pro" w:hAnsi="Amasis MT Pro"/>
          <w:b/>
          <w:bCs/>
          <w:sz w:val="24"/>
          <w:szCs w:val="24"/>
          <w:u w:val="single"/>
        </w:rPr>
      </w:pPr>
    </w:p>
    <w:p w14:paraId="3259E490" w14:textId="203F3AF8" w:rsidR="00342854" w:rsidRPr="00F47355" w:rsidRDefault="00342854" w:rsidP="00E96418">
      <w:pPr>
        <w:pStyle w:val="PargrafodaLista"/>
        <w:numPr>
          <w:ilvl w:val="0"/>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 xml:space="preserve">FORMALIZAÇÃO DA ATA DE REGISTRO DE PREÇOS/CONTRATO: </w:t>
      </w:r>
    </w:p>
    <w:p w14:paraId="1349C0EF" w14:textId="77777777" w:rsidR="00342854" w:rsidRPr="00F47355" w:rsidRDefault="00342854" w:rsidP="00E96418">
      <w:pPr>
        <w:pStyle w:val="PargrafodaLista"/>
        <w:spacing w:after="0" w:line="240" w:lineRule="auto"/>
        <w:ind w:left="-284" w:right="-710"/>
        <w:jc w:val="both"/>
        <w:rPr>
          <w:rFonts w:ascii="Amasis MT Pro" w:hAnsi="Amasis MT Pro"/>
          <w:b/>
          <w:bCs/>
          <w:sz w:val="24"/>
          <w:szCs w:val="24"/>
          <w:u w:val="single"/>
        </w:rPr>
      </w:pPr>
    </w:p>
    <w:p w14:paraId="0D7FB6F4" w14:textId="26157311" w:rsidR="00342854" w:rsidRPr="00F47355" w:rsidRDefault="00342854"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Homologada a licitação pela autoridade competente, a partir da convocação o licitante vencedor terá o prazo de 03 (Três) dias úteis para a assinatura da Ata de Registro de Preços/Contrato. Para a formalização da Ata de Registro de Preços/Contrato a empresa deverá apresentar informação onde conste o nome completo, cargo, estado civil, data de nascimento, número de inscrição no Cadastro de Pessoas Físicas, número da Cédula de Identidade, endereço de residência, e-mail pessoal, e-mail institucional e telefone da pessoa que irá assinar pela proponente vencedora no certame. </w:t>
      </w:r>
      <w:r w:rsidRPr="00F47355">
        <w:rPr>
          <w:rFonts w:ascii="Amasis MT Pro" w:hAnsi="Amasis MT Pro"/>
          <w:b/>
          <w:bCs/>
          <w:sz w:val="24"/>
          <w:szCs w:val="24"/>
          <w:u w:val="single"/>
        </w:rPr>
        <w:cr/>
      </w:r>
    </w:p>
    <w:p w14:paraId="1FEC26CC" w14:textId="09270694" w:rsidR="00342854" w:rsidRPr="00F47355" w:rsidRDefault="00342854"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 recusa injustificada do convocado em assinar a Ata de Registro de Preços/Contrato, aceitar ou retirar a Ata de Registro de Preços/Contrato, dentro do prazo estabelecido, caracteriza o descumprimento total da obrigação assumida, sujeitando-o às penalidades aludidas neste edital.</w:t>
      </w:r>
    </w:p>
    <w:p w14:paraId="39341CE1" w14:textId="43B649C3" w:rsidR="00342854" w:rsidRPr="00F47355" w:rsidRDefault="00342854" w:rsidP="00E96418">
      <w:pPr>
        <w:pStyle w:val="PargrafodaLista"/>
        <w:spacing w:after="0" w:line="240" w:lineRule="auto"/>
        <w:ind w:left="-284" w:right="-710"/>
        <w:jc w:val="both"/>
        <w:rPr>
          <w:rFonts w:ascii="Amasis MT Pro" w:hAnsi="Amasis MT Pro"/>
          <w:b/>
          <w:bCs/>
          <w:sz w:val="24"/>
          <w:szCs w:val="24"/>
          <w:u w:val="single"/>
        </w:rPr>
      </w:pPr>
    </w:p>
    <w:p w14:paraId="3593FB93" w14:textId="11D6A2F2" w:rsidR="00342854" w:rsidRPr="00F47355" w:rsidRDefault="00342854"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É facultado à CONTRATANTE, quando o convocado não assinar, aceitar ou retirar o instrumento contratual, no prazo e condições estabelecidos, convocar os demais proponentes remanescentes a fazê-lo, na ordem de classificação, ou revogar a licitação, independentemente da cominação prevista no edital.</w:t>
      </w:r>
    </w:p>
    <w:p w14:paraId="7235CCD1" w14:textId="77777777" w:rsidR="00342854" w:rsidRPr="00F47355" w:rsidRDefault="00342854" w:rsidP="00E96418">
      <w:pPr>
        <w:pStyle w:val="PargrafodaLista"/>
        <w:spacing w:after="0" w:line="240" w:lineRule="auto"/>
        <w:ind w:left="-284" w:right="-710"/>
        <w:jc w:val="both"/>
        <w:rPr>
          <w:rFonts w:ascii="Amasis MT Pro" w:hAnsi="Amasis MT Pro"/>
          <w:b/>
          <w:bCs/>
          <w:sz w:val="24"/>
          <w:szCs w:val="24"/>
          <w:u w:val="single"/>
        </w:rPr>
      </w:pPr>
    </w:p>
    <w:p w14:paraId="277014B1" w14:textId="6F5564C8" w:rsidR="00342854" w:rsidRPr="00F47355" w:rsidRDefault="00342854" w:rsidP="00E96418">
      <w:pPr>
        <w:pStyle w:val="PargrafodaLista"/>
        <w:numPr>
          <w:ilvl w:val="0"/>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DOS PRAZOS DE FORNECIMENTO E LOCAIS DE ENTREGA E DAS CONDIÇÕES DE RECEBIMENTO DO OBJETO DA LICITAÇÃO:</w:t>
      </w:r>
    </w:p>
    <w:p w14:paraId="3A083B2D" w14:textId="77777777" w:rsidR="00342854" w:rsidRPr="00F47355" w:rsidRDefault="00342854" w:rsidP="00E96418">
      <w:pPr>
        <w:pStyle w:val="PargrafodaLista"/>
        <w:spacing w:after="0" w:line="240" w:lineRule="auto"/>
        <w:ind w:left="-284" w:right="-710"/>
        <w:jc w:val="both"/>
        <w:rPr>
          <w:rFonts w:ascii="Amasis MT Pro" w:hAnsi="Amasis MT Pro"/>
          <w:b/>
          <w:bCs/>
          <w:sz w:val="24"/>
          <w:szCs w:val="24"/>
          <w:u w:val="single"/>
        </w:rPr>
      </w:pPr>
    </w:p>
    <w:p w14:paraId="6C435D0B" w14:textId="2E1F2D1D" w:rsidR="00342854" w:rsidRPr="00F47355" w:rsidRDefault="00342854"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fornecimento do objeto deste procedimento licitatório, deverá ser entregue de acordo com o prazo estabelecido pelo </w:t>
      </w:r>
      <w:r w:rsidRPr="00F47355">
        <w:rPr>
          <w:rFonts w:ascii="Amasis MT Pro" w:hAnsi="Amasis MT Pro"/>
          <w:b/>
          <w:bCs/>
          <w:sz w:val="24"/>
          <w:szCs w:val="24"/>
        </w:rPr>
        <w:t>Anexo I - Termo de Referência</w:t>
      </w:r>
      <w:r w:rsidRPr="00F47355">
        <w:rPr>
          <w:rFonts w:ascii="Amasis MT Pro" w:hAnsi="Amasis MT Pro"/>
          <w:sz w:val="24"/>
          <w:szCs w:val="24"/>
        </w:rPr>
        <w:t xml:space="preserve">, contados do recebimento do pedido para empenho, expedido pelo Setor de Compras da Prefeitura Municipal de </w:t>
      </w:r>
      <w:r w:rsidR="00EA24A8" w:rsidRPr="00F47355">
        <w:rPr>
          <w:rFonts w:ascii="Amasis MT Pro" w:hAnsi="Amasis MT Pro"/>
          <w:sz w:val="24"/>
          <w:szCs w:val="24"/>
        </w:rPr>
        <w:t>Santanópolis</w:t>
      </w:r>
      <w:r w:rsidRPr="00F47355">
        <w:rPr>
          <w:rFonts w:ascii="Amasis MT Pro" w:hAnsi="Amasis MT Pro"/>
          <w:sz w:val="24"/>
          <w:szCs w:val="24"/>
        </w:rPr>
        <w:t xml:space="preserve"> – BA.</w:t>
      </w:r>
    </w:p>
    <w:p w14:paraId="0D6C45F4" w14:textId="77777777" w:rsidR="00342854" w:rsidRPr="00F47355" w:rsidRDefault="00342854" w:rsidP="00E96418">
      <w:pPr>
        <w:pStyle w:val="PargrafodaLista"/>
        <w:spacing w:after="0" w:line="240" w:lineRule="auto"/>
        <w:ind w:left="-284" w:right="-710"/>
        <w:jc w:val="both"/>
        <w:rPr>
          <w:rFonts w:ascii="Amasis MT Pro" w:hAnsi="Amasis MT Pro"/>
          <w:b/>
          <w:bCs/>
          <w:sz w:val="24"/>
          <w:szCs w:val="24"/>
          <w:u w:val="single"/>
        </w:rPr>
      </w:pPr>
    </w:p>
    <w:p w14:paraId="1B4EE483" w14:textId="4B0C7876" w:rsidR="00342854" w:rsidRPr="00F47355" w:rsidRDefault="00342854"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(s) local (</w:t>
      </w:r>
      <w:proofErr w:type="spellStart"/>
      <w:r w:rsidRPr="00F47355">
        <w:rPr>
          <w:rFonts w:ascii="Amasis MT Pro" w:hAnsi="Amasis MT Pro"/>
          <w:sz w:val="24"/>
          <w:szCs w:val="24"/>
        </w:rPr>
        <w:t>is</w:t>
      </w:r>
      <w:proofErr w:type="spellEnd"/>
      <w:r w:rsidRPr="00F47355">
        <w:rPr>
          <w:rFonts w:ascii="Amasis MT Pro" w:hAnsi="Amasis MT Pro"/>
          <w:sz w:val="24"/>
          <w:szCs w:val="24"/>
        </w:rPr>
        <w:t xml:space="preserve">) e horário da entrega do objeto contratado, será determinado pelo Município de </w:t>
      </w:r>
      <w:r w:rsidR="00EA24A8" w:rsidRPr="00F47355">
        <w:rPr>
          <w:rFonts w:ascii="Amasis MT Pro" w:hAnsi="Amasis MT Pro"/>
          <w:sz w:val="24"/>
          <w:szCs w:val="24"/>
        </w:rPr>
        <w:t>Santanópolis</w:t>
      </w:r>
      <w:r w:rsidRPr="00F47355">
        <w:rPr>
          <w:rFonts w:ascii="Amasis MT Pro" w:hAnsi="Amasis MT Pro"/>
          <w:sz w:val="24"/>
          <w:szCs w:val="24"/>
        </w:rPr>
        <w:t xml:space="preserve"> - BA quando da entrega do pedido para empenho ao contratado.</w:t>
      </w:r>
    </w:p>
    <w:p w14:paraId="58BD071B" w14:textId="77777777" w:rsidR="00342854" w:rsidRPr="00F47355" w:rsidRDefault="00342854" w:rsidP="00E96418">
      <w:pPr>
        <w:pStyle w:val="PargrafodaLista"/>
        <w:spacing w:after="0" w:line="240" w:lineRule="auto"/>
        <w:ind w:left="-284" w:right="-710"/>
        <w:jc w:val="both"/>
        <w:rPr>
          <w:rFonts w:ascii="Amasis MT Pro" w:hAnsi="Amasis MT Pro"/>
          <w:b/>
          <w:bCs/>
          <w:sz w:val="24"/>
          <w:szCs w:val="24"/>
          <w:u w:val="single"/>
        </w:rPr>
      </w:pPr>
    </w:p>
    <w:p w14:paraId="389AD9AB" w14:textId="27390CC6" w:rsidR="00342854" w:rsidRPr="00F47355" w:rsidRDefault="004B39A6"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objeto de contratação será recebido pelo Município de </w:t>
      </w:r>
      <w:r w:rsidR="00EA24A8" w:rsidRPr="00F47355">
        <w:rPr>
          <w:rFonts w:ascii="Amasis MT Pro" w:hAnsi="Amasis MT Pro"/>
          <w:sz w:val="24"/>
          <w:szCs w:val="24"/>
        </w:rPr>
        <w:t>Santanópolis</w:t>
      </w:r>
      <w:r w:rsidRPr="00F47355">
        <w:rPr>
          <w:rFonts w:ascii="Amasis MT Pro" w:hAnsi="Amasis MT Pro"/>
          <w:sz w:val="24"/>
          <w:szCs w:val="24"/>
        </w:rPr>
        <w:t xml:space="preserve"> - BA:</w:t>
      </w:r>
    </w:p>
    <w:p w14:paraId="54849659" w14:textId="77777777" w:rsidR="004B39A6" w:rsidRPr="00F47355" w:rsidRDefault="004B39A6" w:rsidP="00E96418">
      <w:pPr>
        <w:pStyle w:val="PargrafodaLista"/>
        <w:spacing w:after="0" w:line="240" w:lineRule="auto"/>
        <w:ind w:left="-284" w:right="-710"/>
        <w:jc w:val="both"/>
        <w:rPr>
          <w:rFonts w:ascii="Amasis MT Pro" w:hAnsi="Amasis MT Pro"/>
          <w:b/>
          <w:bCs/>
          <w:sz w:val="24"/>
          <w:szCs w:val="24"/>
          <w:u w:val="single"/>
        </w:rPr>
      </w:pPr>
    </w:p>
    <w:p w14:paraId="1446ECB9" w14:textId="44ADB4F6" w:rsidR="004B39A6" w:rsidRPr="00F47355" w:rsidRDefault="004B39A6"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Provisoriamente, para efeito de posterior verificação da conformidade do objeto com as especificações.</w:t>
      </w:r>
    </w:p>
    <w:p w14:paraId="3DF39526" w14:textId="3DDB7F9F" w:rsidR="004B39A6" w:rsidRPr="00F47355" w:rsidRDefault="004B39A6"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Definitivamente, após verificação da conformidade do objeto e consequente aceitação.</w:t>
      </w:r>
    </w:p>
    <w:p w14:paraId="28BBDB2B" w14:textId="70606A1C" w:rsidR="004B39A6" w:rsidRPr="00F47355" w:rsidRDefault="004B39A6"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Por ocasião da entrega, a Contratada deverá colher no comprovante respectivo a data, o nome, o cargo, a assinatura e o número do Registro Geral (RG) do servidor responsável pelo recebimento.</w:t>
      </w:r>
    </w:p>
    <w:p w14:paraId="3DD3A923" w14:textId="77777777" w:rsidR="004B39A6" w:rsidRPr="00F47355" w:rsidRDefault="004B39A6" w:rsidP="00E96418">
      <w:pPr>
        <w:pStyle w:val="PargrafodaLista"/>
        <w:spacing w:after="0" w:line="240" w:lineRule="auto"/>
        <w:ind w:left="-284" w:right="-710"/>
        <w:jc w:val="both"/>
        <w:rPr>
          <w:rFonts w:ascii="Amasis MT Pro" w:hAnsi="Amasis MT Pro"/>
          <w:b/>
          <w:bCs/>
          <w:sz w:val="24"/>
          <w:szCs w:val="24"/>
          <w:u w:val="single"/>
        </w:rPr>
      </w:pPr>
    </w:p>
    <w:p w14:paraId="2A53EAB8" w14:textId="11750BC5" w:rsidR="004B39A6" w:rsidRPr="00F47355" w:rsidRDefault="004B39A6"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Constatadas irregularidades no objeto entregue, o Contratante poderá:</w:t>
      </w:r>
    </w:p>
    <w:p w14:paraId="10F6CEA3" w14:textId="77777777" w:rsidR="004B39A6" w:rsidRPr="00F47355" w:rsidRDefault="004B39A6" w:rsidP="00E96418">
      <w:pPr>
        <w:pStyle w:val="PargrafodaLista"/>
        <w:ind w:left="-284" w:right="-710"/>
        <w:jc w:val="both"/>
        <w:rPr>
          <w:rFonts w:ascii="Amasis MT Pro" w:hAnsi="Amasis MT Pro"/>
          <w:b/>
          <w:bCs/>
          <w:sz w:val="24"/>
          <w:szCs w:val="24"/>
          <w:u w:val="single"/>
        </w:rPr>
      </w:pPr>
    </w:p>
    <w:p w14:paraId="525138A4" w14:textId="2E9950E2" w:rsidR="004B39A6" w:rsidRPr="00F47355" w:rsidRDefault="004B39A6"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Na hipótese de substituição, a Contratada deverá fazê-la em conformidade com a indicação da Administração, no mesmo prazo estabelecido pelo </w:t>
      </w:r>
      <w:r w:rsidRPr="00F47355">
        <w:rPr>
          <w:rFonts w:ascii="Amasis MT Pro" w:hAnsi="Amasis MT Pro"/>
          <w:b/>
          <w:bCs/>
          <w:sz w:val="24"/>
          <w:szCs w:val="24"/>
        </w:rPr>
        <w:t>Anexo I - Termo de Referência</w:t>
      </w:r>
      <w:r w:rsidRPr="00F47355">
        <w:rPr>
          <w:rFonts w:ascii="Amasis MT Pro" w:hAnsi="Amasis MT Pro"/>
          <w:sz w:val="24"/>
          <w:szCs w:val="24"/>
        </w:rPr>
        <w:t>, contados da notificação por escrito, mantida o preço inicialmente contratado.</w:t>
      </w:r>
    </w:p>
    <w:p w14:paraId="4AC0A88C" w14:textId="77777777" w:rsidR="004B39A6" w:rsidRPr="00F47355" w:rsidRDefault="004B39A6" w:rsidP="00E96418">
      <w:pPr>
        <w:pStyle w:val="PargrafodaLista"/>
        <w:spacing w:after="0" w:line="240" w:lineRule="auto"/>
        <w:ind w:left="-284" w:right="-710"/>
        <w:jc w:val="both"/>
        <w:rPr>
          <w:rFonts w:ascii="Amasis MT Pro" w:hAnsi="Amasis MT Pro"/>
          <w:b/>
          <w:bCs/>
          <w:sz w:val="24"/>
          <w:szCs w:val="24"/>
          <w:u w:val="single"/>
        </w:rPr>
      </w:pPr>
    </w:p>
    <w:p w14:paraId="1513AB24" w14:textId="5F2D397A" w:rsidR="004B39A6" w:rsidRPr="00F47355" w:rsidRDefault="004B39A6"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Se disser respeito à diferença de partes, determinar sua complementação ou rescindir a contratação, sem prejuízo das penalidades cabíveis.</w:t>
      </w:r>
    </w:p>
    <w:p w14:paraId="3DD07A58" w14:textId="77777777" w:rsidR="004B39A6" w:rsidRPr="00F47355" w:rsidRDefault="004B39A6" w:rsidP="00E96418">
      <w:pPr>
        <w:pStyle w:val="PargrafodaLista"/>
        <w:ind w:left="-284" w:right="-710"/>
        <w:jc w:val="both"/>
        <w:rPr>
          <w:rFonts w:ascii="Amasis MT Pro" w:hAnsi="Amasis MT Pro"/>
          <w:b/>
          <w:bCs/>
          <w:sz w:val="24"/>
          <w:szCs w:val="24"/>
          <w:u w:val="single"/>
        </w:rPr>
      </w:pPr>
    </w:p>
    <w:p w14:paraId="6502F727" w14:textId="7B8E4170" w:rsidR="004B39A6" w:rsidRPr="00F47355" w:rsidRDefault="004B39A6" w:rsidP="00E96418">
      <w:pPr>
        <w:pStyle w:val="PargrafodaLista"/>
        <w:numPr>
          <w:ilvl w:val="0"/>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CONDIÇÕES DE PAGAMENTO:</w:t>
      </w:r>
    </w:p>
    <w:p w14:paraId="1B7168E4" w14:textId="77777777" w:rsidR="004B39A6" w:rsidRPr="00F47355" w:rsidRDefault="004B39A6" w:rsidP="00E96418">
      <w:pPr>
        <w:pStyle w:val="PargrafodaLista"/>
        <w:spacing w:after="0" w:line="240" w:lineRule="auto"/>
        <w:ind w:left="-284" w:right="-710"/>
        <w:jc w:val="both"/>
        <w:rPr>
          <w:rFonts w:ascii="Amasis MT Pro" w:hAnsi="Amasis MT Pro"/>
          <w:b/>
          <w:bCs/>
          <w:sz w:val="24"/>
          <w:szCs w:val="24"/>
          <w:u w:val="single"/>
        </w:rPr>
      </w:pPr>
    </w:p>
    <w:p w14:paraId="060B537B" w14:textId="21F38E70" w:rsidR="004B39A6" w:rsidRPr="00F47355" w:rsidRDefault="004B39A6"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 licitante vencedora apresentará à Prefeitura Municipal de </w:t>
      </w:r>
      <w:r w:rsidR="00EA24A8" w:rsidRPr="00F47355">
        <w:rPr>
          <w:rFonts w:ascii="Amasis MT Pro" w:hAnsi="Amasis MT Pro"/>
          <w:sz w:val="24"/>
          <w:szCs w:val="24"/>
        </w:rPr>
        <w:t>Santanópolis</w:t>
      </w:r>
      <w:r w:rsidR="00A27F49" w:rsidRPr="00F47355">
        <w:rPr>
          <w:rFonts w:ascii="Amasis MT Pro" w:hAnsi="Amasis MT Pro"/>
          <w:sz w:val="24"/>
          <w:szCs w:val="24"/>
        </w:rPr>
        <w:t>-BA</w:t>
      </w:r>
      <w:r w:rsidRPr="00F47355">
        <w:rPr>
          <w:rFonts w:ascii="Amasis MT Pro" w:hAnsi="Amasis MT Pro"/>
          <w:sz w:val="24"/>
          <w:szCs w:val="24"/>
        </w:rPr>
        <w:t xml:space="preserve"> a nota fiscal/fatura.</w:t>
      </w:r>
    </w:p>
    <w:p w14:paraId="5CB9E8C6" w14:textId="77777777" w:rsidR="004B39A6" w:rsidRPr="00F47355" w:rsidRDefault="004B39A6" w:rsidP="00E96418">
      <w:pPr>
        <w:pStyle w:val="PargrafodaLista"/>
        <w:spacing w:after="0" w:line="240" w:lineRule="auto"/>
        <w:ind w:left="-284" w:right="-710"/>
        <w:jc w:val="both"/>
        <w:rPr>
          <w:rFonts w:ascii="Amasis MT Pro" w:hAnsi="Amasis MT Pro"/>
          <w:b/>
          <w:bCs/>
          <w:sz w:val="24"/>
          <w:szCs w:val="24"/>
          <w:u w:val="single"/>
        </w:rPr>
      </w:pPr>
    </w:p>
    <w:p w14:paraId="256A5564" w14:textId="2A4BAD5E" w:rsidR="004B39A6" w:rsidRPr="00F47355" w:rsidRDefault="004B39A6"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 nota fiscal/fatura não aprovada pela Prefeitura será devolvida ao licitante vencedor para as necessárias correções, com as informações que motivaram sua rejeição, contando-se novo prazo a partir da data de sua reapresentação.</w:t>
      </w:r>
    </w:p>
    <w:p w14:paraId="190F954D" w14:textId="77777777" w:rsidR="004B39A6" w:rsidRPr="00F47355" w:rsidRDefault="004B39A6" w:rsidP="00E96418">
      <w:pPr>
        <w:pStyle w:val="PargrafodaLista"/>
        <w:ind w:left="-284" w:right="-710"/>
        <w:jc w:val="both"/>
        <w:rPr>
          <w:rFonts w:ascii="Amasis MT Pro" w:hAnsi="Amasis MT Pro"/>
          <w:b/>
          <w:bCs/>
          <w:sz w:val="24"/>
          <w:szCs w:val="24"/>
          <w:u w:val="single"/>
        </w:rPr>
      </w:pPr>
    </w:p>
    <w:p w14:paraId="3446BEB9" w14:textId="41249134" w:rsidR="004B39A6" w:rsidRPr="00F47355" w:rsidRDefault="004B39A6"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 devolução da nota fiscal/fatura não aprovada pela Prefeitura Municipal de </w:t>
      </w:r>
      <w:r w:rsidR="00EA24A8" w:rsidRPr="00F47355">
        <w:rPr>
          <w:rFonts w:ascii="Amasis MT Pro" w:hAnsi="Amasis MT Pro"/>
          <w:sz w:val="24"/>
          <w:szCs w:val="24"/>
        </w:rPr>
        <w:t>Santanópolis</w:t>
      </w:r>
      <w:r w:rsidRPr="00F47355">
        <w:rPr>
          <w:rFonts w:ascii="Amasis MT Pro" w:hAnsi="Amasis MT Pro"/>
          <w:sz w:val="24"/>
          <w:szCs w:val="24"/>
        </w:rPr>
        <w:t xml:space="preserve"> - BA em hipótese alguma servirá de pretexto para que a empresa suspenda a execução dos serviços.</w:t>
      </w:r>
    </w:p>
    <w:p w14:paraId="485D1B64" w14:textId="77777777" w:rsidR="004B39A6" w:rsidRPr="00F47355" w:rsidRDefault="004B39A6" w:rsidP="00E96418">
      <w:pPr>
        <w:pStyle w:val="PargrafodaLista"/>
        <w:ind w:left="-284" w:right="-710"/>
        <w:jc w:val="both"/>
        <w:rPr>
          <w:rFonts w:ascii="Amasis MT Pro" w:hAnsi="Amasis MT Pro"/>
          <w:b/>
          <w:bCs/>
          <w:sz w:val="24"/>
          <w:szCs w:val="24"/>
          <w:u w:val="single"/>
        </w:rPr>
      </w:pPr>
    </w:p>
    <w:p w14:paraId="406045A8" w14:textId="556D087C" w:rsidR="004B39A6" w:rsidRPr="00F47355" w:rsidRDefault="004B39A6"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 Prefeitura Municipal de </w:t>
      </w:r>
      <w:r w:rsidR="00EA24A8" w:rsidRPr="00F47355">
        <w:rPr>
          <w:rFonts w:ascii="Amasis MT Pro" w:hAnsi="Amasis MT Pro"/>
          <w:sz w:val="24"/>
          <w:szCs w:val="24"/>
        </w:rPr>
        <w:t>Santanópolis</w:t>
      </w:r>
      <w:r w:rsidRPr="00F47355">
        <w:rPr>
          <w:rFonts w:ascii="Amasis MT Pro" w:hAnsi="Amasis MT Pro"/>
          <w:sz w:val="24"/>
          <w:szCs w:val="24"/>
        </w:rPr>
        <w:t xml:space="preserve"> - BA providenciará o pagamento no prazo de até 30 (trinta) dias após a emissão da nota fiscal.</w:t>
      </w:r>
    </w:p>
    <w:p w14:paraId="3ED72614" w14:textId="77777777" w:rsidR="00BB1C1C" w:rsidRPr="00F47355" w:rsidRDefault="00BB1C1C" w:rsidP="00E96418">
      <w:pPr>
        <w:pStyle w:val="PargrafodaLista"/>
        <w:ind w:left="-284" w:right="-710"/>
        <w:jc w:val="both"/>
        <w:rPr>
          <w:rFonts w:ascii="Amasis MT Pro" w:hAnsi="Amasis MT Pro"/>
          <w:b/>
          <w:bCs/>
          <w:sz w:val="24"/>
          <w:szCs w:val="24"/>
          <w:u w:val="single"/>
        </w:rPr>
      </w:pPr>
    </w:p>
    <w:p w14:paraId="420116DE" w14:textId="391D46BC" w:rsidR="00BB1C1C" w:rsidRPr="00F47355" w:rsidRDefault="00BB1C1C"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rPr>
        <w:t>Obrigatoriamente deverá ser emitida apenas 01 (uma) Nota Fiscal para cada pedido de compra, em caso de dúvida, entre em contato com a diretoria solicitante e/ou gestor do contrato.</w:t>
      </w:r>
    </w:p>
    <w:p w14:paraId="3BEF3243" w14:textId="77777777" w:rsidR="00CF05E8" w:rsidRPr="00F47355" w:rsidRDefault="00CF05E8" w:rsidP="00E96418">
      <w:pPr>
        <w:pStyle w:val="PargrafodaLista"/>
        <w:ind w:left="-284" w:right="-710"/>
        <w:rPr>
          <w:rFonts w:ascii="Amasis MT Pro" w:hAnsi="Amasis MT Pro"/>
          <w:b/>
          <w:bCs/>
          <w:sz w:val="24"/>
          <w:szCs w:val="24"/>
          <w:u w:val="single"/>
        </w:rPr>
      </w:pPr>
    </w:p>
    <w:p w14:paraId="332F62D4" w14:textId="6D82595B" w:rsidR="00CF05E8" w:rsidRPr="00F47355" w:rsidRDefault="00894597"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w:t>
      </w:r>
      <w:r w:rsidR="00CF05E8" w:rsidRPr="00F47355">
        <w:rPr>
          <w:rFonts w:ascii="Amasis MT Pro" w:hAnsi="Amasis MT Pro"/>
          <w:sz w:val="24"/>
          <w:szCs w:val="24"/>
        </w:rPr>
        <w:t xml:space="preserve"> </w:t>
      </w:r>
      <w:r w:rsidR="00CF05E8" w:rsidRPr="00F47355">
        <w:rPr>
          <w:rFonts w:ascii="Amasis MT Pro" w:hAnsi="Amasis MT Pro"/>
          <w:bCs/>
          <w:sz w:val="24"/>
          <w:szCs w:val="24"/>
        </w:rPr>
        <w:t xml:space="preserve">objeto desta licitação será custeado por conta da </w:t>
      </w:r>
      <w:r w:rsidR="00CC1212" w:rsidRPr="00F47355">
        <w:rPr>
          <w:rFonts w:ascii="Amasis MT Pro" w:hAnsi="Amasis MT Pro"/>
          <w:bCs/>
          <w:sz w:val="24"/>
          <w:szCs w:val="24"/>
        </w:rPr>
        <w:t>dotação orçamentária</w:t>
      </w:r>
      <w:r w:rsidR="00CC1212">
        <w:rPr>
          <w:rFonts w:ascii="Amasis MT Pro" w:hAnsi="Amasis MT Pro"/>
          <w:bCs/>
          <w:sz w:val="24"/>
          <w:szCs w:val="24"/>
        </w:rPr>
        <w:t xml:space="preserve"> </w:t>
      </w:r>
      <w:r w:rsidR="002061A6">
        <w:rPr>
          <w:rFonts w:ascii="Amasis MT Pro" w:hAnsi="Amasis MT Pro"/>
          <w:bCs/>
          <w:sz w:val="24"/>
          <w:szCs w:val="24"/>
        </w:rPr>
        <w:t xml:space="preserve">indica no Anexo I – Termo de Referência. </w:t>
      </w:r>
    </w:p>
    <w:p w14:paraId="2E373667" w14:textId="77777777" w:rsidR="00CF05E8" w:rsidRPr="00F47355" w:rsidRDefault="00CF05E8" w:rsidP="00E96418">
      <w:pPr>
        <w:spacing w:after="0" w:line="240" w:lineRule="auto"/>
        <w:ind w:left="-284" w:right="-710"/>
        <w:jc w:val="both"/>
        <w:rPr>
          <w:rFonts w:ascii="Amasis MT Pro" w:hAnsi="Amasis MT Pro"/>
          <w:b/>
          <w:bCs/>
          <w:sz w:val="24"/>
          <w:szCs w:val="24"/>
          <w:u w:val="single"/>
        </w:rPr>
      </w:pPr>
    </w:p>
    <w:p w14:paraId="10B14477" w14:textId="77777777" w:rsidR="00C334A5" w:rsidRDefault="00C334A5" w:rsidP="00C334A5">
      <w:pPr>
        <w:pStyle w:val="PargrafodaLista"/>
        <w:spacing w:line="240" w:lineRule="auto"/>
        <w:ind w:left="-284" w:right="-710"/>
        <w:jc w:val="both"/>
        <w:rPr>
          <w:rFonts w:ascii="Amasis MT Pro" w:hAnsi="Amasis MT Pro"/>
          <w:sz w:val="24"/>
          <w:szCs w:val="24"/>
        </w:rPr>
        <w:sectPr w:rsidR="00C334A5" w:rsidSect="005C4827">
          <w:headerReference w:type="default" r:id="rId19"/>
          <w:footerReference w:type="default" r:id="rId20"/>
          <w:type w:val="continuous"/>
          <w:pgSz w:w="11906" w:h="16838"/>
          <w:pgMar w:top="1417" w:right="1701" w:bottom="1417" w:left="1701" w:header="227" w:footer="227" w:gutter="0"/>
          <w:cols w:space="708"/>
          <w:docGrid w:linePitch="360"/>
        </w:sectPr>
      </w:pPr>
    </w:p>
    <w:p w14:paraId="3E6D74A8" w14:textId="77777777" w:rsidR="00C334A5" w:rsidRDefault="00C334A5" w:rsidP="00C334A5">
      <w:pPr>
        <w:spacing w:after="0" w:line="240" w:lineRule="auto"/>
        <w:ind w:left="567" w:right="-710"/>
        <w:jc w:val="both"/>
        <w:rPr>
          <w:rFonts w:ascii="Amasis MT Pro" w:hAnsi="Amasis MT Pro"/>
          <w:b/>
          <w:bCs/>
          <w:sz w:val="24"/>
          <w:szCs w:val="24"/>
          <w:u w:val="single"/>
        </w:rPr>
      </w:pPr>
    </w:p>
    <w:p w14:paraId="7B9C380F" w14:textId="77777777" w:rsidR="00C334A5" w:rsidRPr="00C334A5" w:rsidRDefault="00C334A5" w:rsidP="00C334A5">
      <w:pPr>
        <w:spacing w:after="0" w:line="240" w:lineRule="auto"/>
        <w:ind w:left="567" w:right="-710"/>
        <w:jc w:val="both"/>
        <w:rPr>
          <w:rFonts w:ascii="Amasis MT Pro" w:hAnsi="Amasis MT Pro"/>
          <w:b/>
          <w:bCs/>
          <w:sz w:val="24"/>
          <w:szCs w:val="24"/>
          <w:u w:val="single"/>
        </w:rPr>
        <w:sectPr w:rsidR="00C334A5" w:rsidRPr="00C334A5" w:rsidSect="00C334A5">
          <w:type w:val="continuous"/>
          <w:pgSz w:w="11906" w:h="16838"/>
          <w:pgMar w:top="1417" w:right="1701" w:bottom="1417" w:left="1701" w:header="227" w:footer="227" w:gutter="0"/>
          <w:cols w:num="2" w:space="708"/>
          <w:docGrid w:linePitch="360"/>
        </w:sectPr>
      </w:pPr>
    </w:p>
    <w:p w14:paraId="15ACEB1E" w14:textId="4ADF8BF4" w:rsidR="00BB1C1C" w:rsidRPr="00F47355" w:rsidRDefault="00BB1C1C" w:rsidP="006C66AF">
      <w:pPr>
        <w:pStyle w:val="PargrafodaLista"/>
        <w:numPr>
          <w:ilvl w:val="0"/>
          <w:numId w:val="4"/>
        </w:numPr>
        <w:spacing w:after="0" w:line="240" w:lineRule="auto"/>
        <w:ind w:left="-284" w:right="-710"/>
        <w:rPr>
          <w:rFonts w:ascii="Amasis MT Pro" w:hAnsi="Amasis MT Pro"/>
          <w:b/>
          <w:bCs/>
          <w:sz w:val="24"/>
          <w:szCs w:val="24"/>
          <w:u w:val="single"/>
        </w:rPr>
      </w:pPr>
      <w:r w:rsidRPr="00F47355">
        <w:rPr>
          <w:rFonts w:ascii="Amasis MT Pro" w:hAnsi="Amasis MT Pro"/>
          <w:b/>
          <w:bCs/>
          <w:sz w:val="24"/>
          <w:szCs w:val="24"/>
          <w:u w:val="single"/>
        </w:rPr>
        <w:t xml:space="preserve">DISPOSIÇÕES FINAIS: </w:t>
      </w:r>
      <w:r w:rsidRPr="00F47355">
        <w:rPr>
          <w:rFonts w:ascii="Amasis MT Pro" w:hAnsi="Amasis MT Pro"/>
          <w:b/>
          <w:bCs/>
          <w:sz w:val="24"/>
          <w:szCs w:val="24"/>
          <w:u w:val="single"/>
        </w:rPr>
        <w:cr/>
      </w:r>
    </w:p>
    <w:p w14:paraId="7D08FE9B" w14:textId="19177FF7" w:rsidR="00BB1C1C" w:rsidRPr="00F47355" w:rsidRDefault="00BB1C1C"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licitante que o tiver apresentado, ou, caso tenha sido o vencedor, a rescisão do contrato ou do pedido de compra, sem prejuízo das demais sanções cabíveis;</w:t>
      </w:r>
    </w:p>
    <w:p w14:paraId="3594F8B4" w14:textId="77777777" w:rsidR="00BB1C1C" w:rsidRPr="00F47355" w:rsidRDefault="00BB1C1C" w:rsidP="00E96418">
      <w:pPr>
        <w:pStyle w:val="PargrafodaLista"/>
        <w:spacing w:after="0" w:line="240" w:lineRule="auto"/>
        <w:ind w:left="-284" w:right="-710"/>
        <w:jc w:val="both"/>
        <w:rPr>
          <w:rFonts w:ascii="Amasis MT Pro" w:hAnsi="Amasis MT Pro"/>
          <w:b/>
          <w:bCs/>
          <w:sz w:val="24"/>
          <w:szCs w:val="24"/>
          <w:u w:val="single"/>
        </w:rPr>
      </w:pPr>
    </w:p>
    <w:p w14:paraId="4062605C" w14:textId="14015678" w:rsidR="00BB1C1C" w:rsidRPr="00F47355" w:rsidRDefault="00BB1C1C"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É facultada a</w:t>
      </w:r>
      <w:r w:rsidR="00E96418" w:rsidRPr="00F47355">
        <w:rPr>
          <w:rFonts w:ascii="Amasis MT Pro" w:hAnsi="Amasis MT Pro"/>
          <w:sz w:val="24"/>
          <w:szCs w:val="24"/>
        </w:rPr>
        <w:t>o Pregoeiro</w:t>
      </w:r>
      <w:r w:rsidRPr="00F47355">
        <w:rPr>
          <w:rFonts w:ascii="Amasis MT Pro" w:hAnsi="Amasis MT Pro"/>
          <w:sz w:val="24"/>
          <w:szCs w:val="24"/>
        </w:rPr>
        <w:t xml:space="preserve"> ou Autoridade Superior, em qualquer fase da licitação, a promoção de diligência destinada a esclarecer ou a complementar a instrução do processo. </w:t>
      </w:r>
    </w:p>
    <w:p w14:paraId="7F3B3A07" w14:textId="77777777" w:rsidR="00BB1C1C" w:rsidRPr="00F47355" w:rsidRDefault="00BB1C1C" w:rsidP="00E96418">
      <w:pPr>
        <w:pStyle w:val="PargrafodaLista"/>
        <w:ind w:left="-284" w:right="-710"/>
        <w:jc w:val="both"/>
        <w:rPr>
          <w:rFonts w:ascii="Amasis MT Pro" w:hAnsi="Amasis MT Pro"/>
          <w:b/>
          <w:bCs/>
          <w:sz w:val="24"/>
          <w:szCs w:val="24"/>
          <w:u w:val="single"/>
        </w:rPr>
      </w:pPr>
    </w:p>
    <w:p w14:paraId="426D895B" w14:textId="76F3CD76" w:rsidR="00BB1C1C" w:rsidRPr="00F47355" w:rsidRDefault="00BB1C1C"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Fica assegurado ao Município o direito de, por razões de interesse público, revogar, a qualquer tempo, no todo ou em parte, a presente licitação, ou anulá-la por ilegalidade dando ciência aos participantes, na forma da legislação vigente. </w:t>
      </w:r>
    </w:p>
    <w:p w14:paraId="021E224E" w14:textId="3FB284A5" w:rsidR="00BB1C1C" w:rsidRPr="00F47355" w:rsidRDefault="00BB1C1C"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 xml:space="preserve">Os licitantes assumem todos os custos de preparação e apresentação de suas propostas e a Municipalidade não será, em nenhum caso, responsável por esses custos, independentemente do resultado do processo licitatório. </w:t>
      </w:r>
    </w:p>
    <w:p w14:paraId="56A570CD" w14:textId="77777777" w:rsidR="00BB1C1C" w:rsidRPr="00F47355" w:rsidRDefault="00BB1C1C" w:rsidP="00E96418">
      <w:pPr>
        <w:pStyle w:val="PargrafodaLista"/>
        <w:ind w:left="-284" w:right="-710"/>
        <w:jc w:val="both"/>
        <w:rPr>
          <w:rFonts w:ascii="Amasis MT Pro" w:hAnsi="Amasis MT Pro"/>
          <w:b/>
          <w:bCs/>
          <w:sz w:val="24"/>
          <w:szCs w:val="24"/>
          <w:u w:val="single"/>
        </w:rPr>
      </w:pPr>
    </w:p>
    <w:p w14:paraId="3E978A67" w14:textId="71863FC4" w:rsidR="00BB1C1C" w:rsidRPr="00F47355" w:rsidRDefault="00BB1C1C"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Os licitantes são responsáveis pela fidelidade e legitimidade das informações e dos documentos apresentados em qualquer fase da licitação. </w:t>
      </w:r>
    </w:p>
    <w:p w14:paraId="043D5941" w14:textId="77777777" w:rsidR="00BB1C1C" w:rsidRPr="00F47355" w:rsidRDefault="00BB1C1C" w:rsidP="00E96418">
      <w:pPr>
        <w:pStyle w:val="PargrafodaLista"/>
        <w:ind w:left="-284" w:right="-710"/>
        <w:jc w:val="both"/>
        <w:rPr>
          <w:rFonts w:ascii="Amasis MT Pro" w:hAnsi="Amasis MT Pro"/>
          <w:b/>
          <w:bCs/>
          <w:sz w:val="24"/>
          <w:szCs w:val="24"/>
          <w:u w:val="single"/>
        </w:rPr>
      </w:pPr>
    </w:p>
    <w:p w14:paraId="00CB5962" w14:textId="107CDE8E" w:rsidR="00BB1C1C" w:rsidRPr="00F47355" w:rsidRDefault="00BB1C1C" w:rsidP="003A72F5">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valor ofertado nas propostas não sofrerá reajustes durante a execução da Ata de Registro de Preços/Contrato. </w:t>
      </w:r>
    </w:p>
    <w:p w14:paraId="4696A91B" w14:textId="77777777" w:rsidR="003A72F5" w:rsidRPr="00F47355" w:rsidRDefault="003A72F5" w:rsidP="003A72F5">
      <w:pPr>
        <w:spacing w:after="0" w:line="240" w:lineRule="auto"/>
        <w:ind w:right="-710"/>
        <w:jc w:val="both"/>
        <w:rPr>
          <w:rFonts w:ascii="Amasis MT Pro" w:hAnsi="Amasis MT Pro"/>
          <w:b/>
          <w:bCs/>
          <w:sz w:val="24"/>
          <w:szCs w:val="24"/>
          <w:u w:val="single"/>
        </w:rPr>
      </w:pPr>
    </w:p>
    <w:p w14:paraId="33773F7C" w14:textId="7220626C" w:rsidR="00BB1C1C" w:rsidRPr="00F47355" w:rsidRDefault="00BB1C1C"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w:t>
      </w:r>
      <w:r w:rsidR="00E96418" w:rsidRPr="00F47355">
        <w:rPr>
          <w:rFonts w:ascii="Amasis MT Pro" w:hAnsi="Amasis MT Pro"/>
          <w:sz w:val="24"/>
          <w:szCs w:val="24"/>
        </w:rPr>
        <w:t>o Pregoeiro</w:t>
      </w:r>
      <w:r w:rsidRPr="00F47355">
        <w:rPr>
          <w:rFonts w:ascii="Amasis MT Pro" w:hAnsi="Amasis MT Pro"/>
          <w:sz w:val="24"/>
          <w:szCs w:val="24"/>
        </w:rPr>
        <w:t xml:space="preserve"> em contrário. </w:t>
      </w:r>
    </w:p>
    <w:p w14:paraId="781E8385" w14:textId="77777777" w:rsidR="00BB1C1C" w:rsidRPr="00F47355" w:rsidRDefault="00BB1C1C" w:rsidP="00E96418">
      <w:pPr>
        <w:pStyle w:val="PargrafodaLista"/>
        <w:ind w:left="-284" w:right="-710"/>
        <w:jc w:val="both"/>
        <w:rPr>
          <w:rFonts w:ascii="Amasis MT Pro" w:hAnsi="Amasis MT Pro"/>
          <w:b/>
          <w:bCs/>
          <w:sz w:val="24"/>
          <w:szCs w:val="24"/>
          <w:u w:val="single"/>
        </w:rPr>
      </w:pPr>
    </w:p>
    <w:p w14:paraId="627686CE" w14:textId="0C3BD78D" w:rsidR="00BB1C1C" w:rsidRPr="00F47355" w:rsidRDefault="00BB1C1C"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Na contagem dos prazos estabelecidos neste edital e seus anexos, excluir-se-á o dia do início e incluir-se-á o do vencimento e considerar-se-ão, os dias consecutivos, exceto quando for explicitamente disposto em contrário. Só se iniciam e vencem os prazos em dias de expediente normal no Município. </w:t>
      </w:r>
    </w:p>
    <w:p w14:paraId="009B5CF4" w14:textId="77777777" w:rsidR="00CC12E6" w:rsidRPr="00F47355" w:rsidRDefault="00CC12E6" w:rsidP="00E96418">
      <w:pPr>
        <w:pStyle w:val="PargrafodaLista"/>
        <w:spacing w:after="0" w:line="240" w:lineRule="auto"/>
        <w:ind w:left="-284" w:right="-710"/>
        <w:jc w:val="both"/>
        <w:rPr>
          <w:rFonts w:ascii="Amasis MT Pro" w:hAnsi="Amasis MT Pro"/>
          <w:b/>
          <w:bCs/>
          <w:sz w:val="24"/>
          <w:szCs w:val="24"/>
          <w:u w:val="single"/>
        </w:rPr>
      </w:pPr>
    </w:p>
    <w:p w14:paraId="1A0FBECE" w14:textId="339E0D66" w:rsidR="00BB1C1C" w:rsidRDefault="00EA24A8" w:rsidP="00E96418">
      <w:pPr>
        <w:pStyle w:val="PargrafodaLista"/>
        <w:spacing w:after="0" w:line="240" w:lineRule="auto"/>
        <w:ind w:left="-284" w:right="-710"/>
        <w:jc w:val="both"/>
        <w:rPr>
          <w:rFonts w:ascii="Amasis MT Pro" w:hAnsi="Amasis MT Pro"/>
          <w:sz w:val="24"/>
          <w:szCs w:val="24"/>
        </w:rPr>
      </w:pPr>
      <w:r w:rsidRPr="00F47355">
        <w:rPr>
          <w:rFonts w:ascii="Amasis MT Pro" w:hAnsi="Amasis MT Pro"/>
          <w:sz w:val="24"/>
          <w:szCs w:val="24"/>
        </w:rPr>
        <w:t>Santanópolis</w:t>
      </w:r>
      <w:r w:rsidR="00BB1C1C" w:rsidRPr="00F47355">
        <w:rPr>
          <w:rFonts w:ascii="Amasis MT Pro" w:hAnsi="Amasis MT Pro"/>
          <w:sz w:val="24"/>
          <w:szCs w:val="24"/>
        </w:rPr>
        <w:t xml:space="preserve"> – BA, </w:t>
      </w:r>
      <w:r w:rsidR="00866D26">
        <w:rPr>
          <w:rFonts w:ascii="Amasis MT Pro" w:hAnsi="Amasis MT Pro"/>
          <w:sz w:val="24"/>
          <w:szCs w:val="24"/>
        </w:rPr>
        <w:t>02</w:t>
      </w:r>
      <w:r w:rsidR="002A572D" w:rsidRPr="00F47355">
        <w:rPr>
          <w:rFonts w:ascii="Amasis MT Pro" w:hAnsi="Amasis MT Pro"/>
          <w:sz w:val="24"/>
          <w:szCs w:val="24"/>
        </w:rPr>
        <w:t xml:space="preserve"> de </w:t>
      </w:r>
      <w:r w:rsidR="00866D26">
        <w:rPr>
          <w:rFonts w:ascii="Amasis MT Pro" w:hAnsi="Amasis MT Pro"/>
          <w:sz w:val="24"/>
          <w:szCs w:val="24"/>
        </w:rPr>
        <w:t>março</w:t>
      </w:r>
      <w:r w:rsidR="002A572D" w:rsidRPr="00F47355">
        <w:rPr>
          <w:rFonts w:ascii="Amasis MT Pro" w:hAnsi="Amasis MT Pro"/>
          <w:sz w:val="24"/>
          <w:szCs w:val="24"/>
        </w:rPr>
        <w:t xml:space="preserve"> de </w:t>
      </w:r>
      <w:r w:rsidR="00905356">
        <w:rPr>
          <w:rFonts w:ascii="Amasis MT Pro" w:hAnsi="Amasis MT Pro"/>
          <w:sz w:val="24"/>
          <w:szCs w:val="24"/>
        </w:rPr>
        <w:t>202</w:t>
      </w:r>
      <w:r w:rsidR="00866D26">
        <w:rPr>
          <w:rFonts w:ascii="Amasis MT Pro" w:hAnsi="Amasis MT Pro"/>
          <w:sz w:val="24"/>
          <w:szCs w:val="24"/>
        </w:rPr>
        <w:t>6</w:t>
      </w:r>
      <w:r w:rsidR="00BB1C1C" w:rsidRPr="00F47355">
        <w:rPr>
          <w:rFonts w:ascii="Amasis MT Pro" w:hAnsi="Amasis MT Pro"/>
          <w:sz w:val="24"/>
          <w:szCs w:val="24"/>
        </w:rPr>
        <w:t>.</w:t>
      </w:r>
    </w:p>
    <w:p w14:paraId="6DCC8AD1" w14:textId="77777777" w:rsidR="006B2395" w:rsidRDefault="006B2395" w:rsidP="00E96418">
      <w:pPr>
        <w:pStyle w:val="PargrafodaLista"/>
        <w:spacing w:after="0" w:line="240" w:lineRule="auto"/>
        <w:ind w:left="-284" w:right="-710"/>
        <w:jc w:val="both"/>
        <w:rPr>
          <w:rFonts w:ascii="Amasis MT Pro" w:hAnsi="Amasis MT Pro"/>
          <w:sz w:val="24"/>
          <w:szCs w:val="24"/>
        </w:rPr>
      </w:pPr>
    </w:p>
    <w:p w14:paraId="2200F5C4" w14:textId="77777777" w:rsidR="00904131" w:rsidRDefault="00904131" w:rsidP="00E96418">
      <w:pPr>
        <w:pStyle w:val="PargrafodaLista"/>
        <w:spacing w:after="0" w:line="240" w:lineRule="auto"/>
        <w:ind w:left="-284" w:right="-710"/>
        <w:jc w:val="both"/>
        <w:rPr>
          <w:rFonts w:ascii="Amasis MT Pro" w:hAnsi="Amasis MT Pro"/>
          <w:sz w:val="24"/>
          <w:szCs w:val="24"/>
        </w:rPr>
      </w:pPr>
    </w:p>
    <w:p w14:paraId="20626E9E" w14:textId="77777777" w:rsidR="00EA6F09" w:rsidRPr="00F47355" w:rsidRDefault="00EA6F09" w:rsidP="00E96418">
      <w:pPr>
        <w:pStyle w:val="PargrafodaLista"/>
        <w:spacing w:after="0" w:line="240" w:lineRule="auto"/>
        <w:ind w:left="-284" w:right="-710"/>
        <w:jc w:val="both"/>
        <w:rPr>
          <w:rFonts w:ascii="Amasis MT Pro" w:hAnsi="Amasis MT Pro"/>
          <w:sz w:val="24"/>
          <w:szCs w:val="24"/>
        </w:rPr>
      </w:pPr>
    </w:p>
    <w:p w14:paraId="1EE867D9" w14:textId="77777777" w:rsidR="00C334A5" w:rsidRPr="00C334A5" w:rsidRDefault="00C334A5" w:rsidP="006B2395">
      <w:pPr>
        <w:pStyle w:val="PargrafodaLista"/>
        <w:spacing w:after="0" w:line="240" w:lineRule="auto"/>
        <w:ind w:left="-284" w:right="-710"/>
        <w:jc w:val="center"/>
        <w:rPr>
          <w:rFonts w:ascii="Amasis MT Pro" w:hAnsi="Amasis MT Pro"/>
          <w:b/>
          <w:bCs/>
          <w:sz w:val="24"/>
          <w:szCs w:val="24"/>
          <w14:shadow w14:blurRad="50800" w14:dist="38100" w14:dir="8100000" w14:sx="100000" w14:sy="100000" w14:kx="0" w14:ky="0" w14:algn="tr">
            <w14:srgbClr w14:val="000000">
              <w14:alpha w14:val="60000"/>
            </w14:srgbClr>
          </w14:shadow>
        </w:rPr>
      </w:pPr>
      <w:r w:rsidRPr="00C334A5">
        <w:rPr>
          <w:rFonts w:ascii="Amasis MT Pro" w:hAnsi="Amasis MT Pro"/>
          <w:b/>
          <w:bCs/>
          <w:sz w:val="24"/>
          <w:szCs w:val="24"/>
          <w14:shadow w14:blurRad="50800" w14:dist="38100" w14:dir="8100000" w14:sx="100000" w14:sy="100000" w14:kx="0" w14:ky="0" w14:algn="tr">
            <w14:srgbClr w14:val="000000">
              <w14:alpha w14:val="60000"/>
            </w14:srgbClr>
          </w14:shadow>
        </w:rPr>
        <w:t>______________________________________________</w:t>
      </w:r>
    </w:p>
    <w:p w14:paraId="59442932" w14:textId="77777777" w:rsidR="00B50CA9" w:rsidRPr="00B50CA9" w:rsidRDefault="00B50CA9" w:rsidP="00B50CA9">
      <w:pPr>
        <w:spacing w:line="240" w:lineRule="auto"/>
        <w:jc w:val="center"/>
        <w:rPr>
          <w:rFonts w:ascii="Arial" w:hAnsi="Arial" w:cs="Arial"/>
          <w:b/>
          <w:bCs/>
          <w14:shadow w14:blurRad="50800" w14:dist="38100" w14:dir="8100000" w14:sx="100000" w14:sy="100000" w14:kx="0" w14:ky="0" w14:algn="tr">
            <w14:srgbClr w14:val="000000">
              <w14:alpha w14:val="60000"/>
            </w14:srgbClr>
          </w14:shadow>
        </w:rPr>
      </w:pPr>
      <w:r w:rsidRPr="00B50CA9">
        <w:rPr>
          <w:rFonts w:ascii="Arial" w:hAnsi="Arial" w:cs="Arial"/>
          <w:b/>
          <w:bCs/>
          <w14:shadow w14:blurRad="50800" w14:dist="38100" w14:dir="8100000" w14:sx="100000" w14:sy="100000" w14:kx="0" w14:ky="0" w14:algn="tr">
            <w14:srgbClr w14:val="000000">
              <w14:alpha w14:val="60000"/>
            </w14:srgbClr>
          </w14:shadow>
        </w:rPr>
        <w:t>Moacyr Cerqueira Sousa</w:t>
      </w:r>
    </w:p>
    <w:p w14:paraId="1C96B4C1" w14:textId="26ED52BC" w:rsidR="00EA6F09" w:rsidRPr="00EA6F09" w:rsidRDefault="00B50CA9" w:rsidP="00B50CA9">
      <w:pPr>
        <w:spacing w:line="240" w:lineRule="auto"/>
        <w:jc w:val="center"/>
        <w:rPr>
          <w:rFonts w:ascii="Arial" w:hAnsi="Arial" w:cs="Arial"/>
          <w:b/>
          <w:bCs/>
          <w14:shadow w14:blurRad="50800" w14:dist="38100" w14:dir="8100000" w14:sx="100000" w14:sy="100000" w14:kx="0" w14:ky="0" w14:algn="tr">
            <w14:srgbClr w14:val="000000">
              <w14:alpha w14:val="60000"/>
            </w14:srgbClr>
          </w14:shadow>
        </w:rPr>
      </w:pPr>
      <w:r w:rsidRPr="00B50CA9">
        <w:rPr>
          <w:rFonts w:ascii="Arial" w:hAnsi="Arial" w:cs="Arial"/>
          <w:b/>
          <w:bCs/>
          <w14:shadow w14:blurRad="50800" w14:dist="38100" w14:dir="8100000" w14:sx="100000" w14:sy="100000" w14:kx="0" w14:ky="0" w14:algn="tr">
            <w14:srgbClr w14:val="000000">
              <w14:alpha w14:val="60000"/>
            </w14:srgbClr>
          </w14:shadow>
        </w:rPr>
        <w:t>Secretaria Municipal de Infraestrutura, Obras e Serviços Públicos</w:t>
      </w:r>
    </w:p>
    <w:p w14:paraId="6ACB674B" w14:textId="22FFA08F" w:rsidR="006B2395" w:rsidRPr="00263C6D" w:rsidRDefault="006B2395" w:rsidP="006B2395">
      <w:pPr>
        <w:spacing w:line="240" w:lineRule="auto"/>
        <w:jc w:val="center"/>
        <w:rPr>
          <w:rFonts w:ascii="Arial" w:hAnsi="Arial" w:cs="Arial"/>
          <w:bCs/>
          <w14:shadow w14:blurRad="50800" w14:dist="38100" w14:dir="8100000" w14:sx="100000" w14:sy="100000" w14:kx="0" w14:ky="0" w14:algn="tr">
            <w14:srgbClr w14:val="000000">
              <w14:alpha w14:val="60000"/>
            </w14:srgbClr>
          </w14:shadow>
        </w:rPr>
      </w:pPr>
    </w:p>
    <w:p w14:paraId="3D5794DF" w14:textId="77777777" w:rsidR="006B2395" w:rsidRDefault="006B2395" w:rsidP="005550C0">
      <w:pPr>
        <w:tabs>
          <w:tab w:val="left" w:pos="4185"/>
          <w:tab w:val="center" w:pos="4889"/>
        </w:tabs>
        <w:spacing w:line="300" w:lineRule="auto"/>
        <w:jc w:val="center"/>
        <w:rPr>
          <w:rFonts w:ascii="Arial" w:eastAsia="Arial" w:hAnsi="Arial" w:cs="Arial"/>
          <w:b/>
          <w:sz w:val="32"/>
          <w:szCs w:val="32"/>
        </w:rPr>
      </w:pPr>
    </w:p>
    <w:p w14:paraId="14470576" w14:textId="77777777" w:rsidR="006B2395" w:rsidRDefault="006B2395" w:rsidP="005550C0">
      <w:pPr>
        <w:tabs>
          <w:tab w:val="left" w:pos="4185"/>
          <w:tab w:val="center" w:pos="4889"/>
        </w:tabs>
        <w:spacing w:line="300" w:lineRule="auto"/>
        <w:jc w:val="center"/>
        <w:rPr>
          <w:rFonts w:ascii="Arial" w:eastAsia="Arial" w:hAnsi="Arial" w:cs="Arial"/>
          <w:b/>
          <w:sz w:val="32"/>
          <w:szCs w:val="32"/>
        </w:rPr>
      </w:pPr>
    </w:p>
    <w:p w14:paraId="0D79C4C4" w14:textId="77777777" w:rsidR="006B2395" w:rsidRDefault="006B2395" w:rsidP="005550C0">
      <w:pPr>
        <w:tabs>
          <w:tab w:val="left" w:pos="4185"/>
          <w:tab w:val="center" w:pos="4889"/>
        </w:tabs>
        <w:spacing w:line="300" w:lineRule="auto"/>
        <w:jc w:val="center"/>
        <w:rPr>
          <w:rFonts w:ascii="Arial" w:eastAsia="Arial" w:hAnsi="Arial" w:cs="Arial"/>
          <w:b/>
          <w:sz w:val="32"/>
          <w:szCs w:val="32"/>
        </w:rPr>
      </w:pPr>
    </w:p>
    <w:p w14:paraId="044B3357" w14:textId="77777777" w:rsidR="002061A6" w:rsidRDefault="002061A6" w:rsidP="00597871">
      <w:pPr>
        <w:tabs>
          <w:tab w:val="left" w:pos="4185"/>
          <w:tab w:val="center" w:pos="4889"/>
        </w:tabs>
        <w:spacing w:line="300" w:lineRule="auto"/>
        <w:jc w:val="center"/>
        <w:rPr>
          <w:rFonts w:ascii="Arial" w:eastAsia="Arial" w:hAnsi="Arial" w:cs="Arial"/>
          <w:b/>
          <w:sz w:val="32"/>
          <w:szCs w:val="32"/>
        </w:rPr>
      </w:pPr>
    </w:p>
    <w:p w14:paraId="3871310C" w14:textId="77777777" w:rsidR="002061A6" w:rsidRDefault="002061A6" w:rsidP="00597871">
      <w:pPr>
        <w:tabs>
          <w:tab w:val="left" w:pos="4185"/>
          <w:tab w:val="center" w:pos="4889"/>
        </w:tabs>
        <w:spacing w:line="300" w:lineRule="auto"/>
        <w:jc w:val="center"/>
        <w:rPr>
          <w:rFonts w:ascii="Arial" w:eastAsia="Arial" w:hAnsi="Arial" w:cs="Arial"/>
          <w:b/>
          <w:sz w:val="32"/>
          <w:szCs w:val="32"/>
        </w:rPr>
      </w:pPr>
    </w:p>
    <w:p w14:paraId="0E22912D" w14:textId="77777777" w:rsidR="002061A6" w:rsidRDefault="002061A6" w:rsidP="00597871">
      <w:pPr>
        <w:tabs>
          <w:tab w:val="left" w:pos="4185"/>
          <w:tab w:val="center" w:pos="4889"/>
        </w:tabs>
        <w:spacing w:line="300" w:lineRule="auto"/>
        <w:jc w:val="center"/>
        <w:rPr>
          <w:rFonts w:ascii="Arial" w:eastAsia="Arial" w:hAnsi="Arial" w:cs="Arial"/>
          <w:b/>
          <w:sz w:val="32"/>
          <w:szCs w:val="32"/>
        </w:rPr>
      </w:pPr>
    </w:p>
    <w:p w14:paraId="21307675" w14:textId="77777777" w:rsidR="002061A6" w:rsidRDefault="002061A6" w:rsidP="00597871">
      <w:pPr>
        <w:tabs>
          <w:tab w:val="left" w:pos="4185"/>
          <w:tab w:val="center" w:pos="4889"/>
        </w:tabs>
        <w:spacing w:line="300" w:lineRule="auto"/>
        <w:jc w:val="center"/>
        <w:rPr>
          <w:rFonts w:ascii="Arial" w:eastAsia="Arial" w:hAnsi="Arial" w:cs="Arial"/>
          <w:b/>
          <w:sz w:val="32"/>
          <w:szCs w:val="32"/>
        </w:rPr>
      </w:pPr>
    </w:p>
    <w:p w14:paraId="52A75D85" w14:textId="77777777" w:rsidR="002061A6" w:rsidRDefault="002061A6" w:rsidP="00597871">
      <w:pPr>
        <w:tabs>
          <w:tab w:val="left" w:pos="4185"/>
          <w:tab w:val="center" w:pos="4889"/>
        </w:tabs>
        <w:spacing w:line="300" w:lineRule="auto"/>
        <w:jc w:val="center"/>
        <w:rPr>
          <w:rFonts w:ascii="Arial" w:eastAsia="Arial" w:hAnsi="Arial" w:cs="Arial"/>
          <w:b/>
          <w:sz w:val="32"/>
          <w:szCs w:val="32"/>
        </w:rPr>
      </w:pPr>
    </w:p>
    <w:p w14:paraId="142B62C6" w14:textId="5B2BD6C0" w:rsidR="005B45EF" w:rsidRPr="002430AE" w:rsidRDefault="005B45EF" w:rsidP="005B45EF">
      <w:pPr>
        <w:tabs>
          <w:tab w:val="left" w:pos="4185"/>
          <w:tab w:val="center" w:pos="4889"/>
        </w:tabs>
        <w:spacing w:line="300" w:lineRule="auto"/>
        <w:jc w:val="center"/>
        <w:rPr>
          <w:rFonts w:ascii="Arial" w:eastAsia="Arial" w:hAnsi="Arial" w:cs="Arial"/>
        </w:rPr>
      </w:pPr>
      <w:r>
        <w:rPr>
          <w:rFonts w:ascii="Arial" w:eastAsia="Arial" w:hAnsi="Arial" w:cs="Arial"/>
          <w:b/>
          <w:sz w:val="32"/>
          <w:szCs w:val="32"/>
        </w:rPr>
        <w:lastRenderedPageBreak/>
        <w:t xml:space="preserve">ANEXO I - </w:t>
      </w:r>
      <w:r w:rsidRPr="002430AE">
        <w:rPr>
          <w:rFonts w:ascii="Arial" w:eastAsia="Arial" w:hAnsi="Arial" w:cs="Arial"/>
          <w:b/>
          <w:sz w:val="32"/>
          <w:szCs w:val="32"/>
        </w:rPr>
        <w:t>TERMO DE REFERÊNCIA</w:t>
      </w:r>
      <w:r w:rsidRPr="002430AE">
        <w:rPr>
          <w:rFonts w:ascii="Arial" w:eastAsia="Arial" w:hAnsi="Arial" w:cs="Arial"/>
          <w:b/>
          <w:sz w:val="32"/>
          <w:szCs w:val="32"/>
        </w:rPr>
        <w:br/>
      </w:r>
      <w:r w:rsidRPr="002430AE">
        <w:rPr>
          <w:rFonts w:ascii="Arial" w:eastAsia="Arial" w:hAnsi="Arial" w:cs="Arial"/>
          <w:b/>
        </w:rPr>
        <w:t>Órgão responsável: Secretaria Municipal de Administração</w:t>
      </w:r>
    </w:p>
    <w:p w14:paraId="5F78F129" w14:textId="77777777" w:rsidR="005B45EF" w:rsidRPr="002430AE" w:rsidRDefault="005B45EF" w:rsidP="005B45EF">
      <w:pPr>
        <w:spacing w:line="300" w:lineRule="auto"/>
        <w:jc w:val="center"/>
        <w:rPr>
          <w:rFonts w:ascii="Arial" w:eastAsia="Arial" w:hAnsi="Arial" w:cs="Arial"/>
        </w:rPr>
      </w:pPr>
    </w:p>
    <w:p w14:paraId="3DC8AAAE" w14:textId="77777777" w:rsidR="005B45EF" w:rsidRPr="002430AE" w:rsidRDefault="005B45EF" w:rsidP="005B45EF">
      <w:pPr>
        <w:pBdr>
          <w:top w:val="nil"/>
          <w:left w:val="nil"/>
          <w:bottom w:val="nil"/>
          <w:right w:val="nil"/>
          <w:between w:val="nil"/>
        </w:pBdr>
        <w:shd w:val="clear" w:color="auto" w:fill="FFF2CC"/>
        <w:tabs>
          <w:tab w:val="left" w:pos="284"/>
        </w:tabs>
        <w:spacing w:line="300" w:lineRule="auto"/>
        <w:jc w:val="both"/>
        <w:rPr>
          <w:rFonts w:ascii="Arial" w:eastAsia="Arial" w:hAnsi="Arial" w:cs="Arial"/>
        </w:rPr>
      </w:pPr>
      <w:r w:rsidRPr="002430AE">
        <w:rPr>
          <w:rFonts w:ascii="Arial" w:eastAsia="Arial" w:hAnsi="Arial" w:cs="Arial"/>
          <w:b/>
        </w:rPr>
        <w:t>1. DO OBJETO</w:t>
      </w:r>
    </w:p>
    <w:p w14:paraId="06543A05" w14:textId="4996C1B3" w:rsidR="005B45EF" w:rsidRPr="002430AE" w:rsidRDefault="005B45EF" w:rsidP="005B45EF">
      <w:pPr>
        <w:tabs>
          <w:tab w:val="left" w:pos="284"/>
        </w:tabs>
        <w:spacing w:line="300" w:lineRule="auto"/>
        <w:jc w:val="both"/>
        <w:rPr>
          <w:rFonts w:ascii="Arial" w:eastAsia="Arial" w:hAnsi="Arial" w:cs="Arial"/>
        </w:rPr>
      </w:pPr>
      <w:r w:rsidRPr="002430AE">
        <w:rPr>
          <w:rFonts w:ascii="Arial" w:eastAsia="Arial" w:hAnsi="Arial" w:cs="Arial"/>
        </w:rPr>
        <w:t xml:space="preserve">1.1. </w:t>
      </w:r>
      <w:r w:rsidR="00866D26">
        <w:rPr>
          <w:rFonts w:ascii="Arial" w:eastAsia="Arial" w:hAnsi="Arial" w:cs="Arial"/>
        </w:rPr>
        <w:t>Contratação de empresa especializada para a prestação de serviços de poda de árvores e roçagem manual de estradas vicinais, visando atender as demandas da Secretaria Municipal de Infraestrutura, Obras e Serviços Públicos do Município de Santanópolis</w:t>
      </w:r>
      <w:r w:rsidRPr="002430AE">
        <w:rPr>
          <w:rFonts w:ascii="Arial" w:eastAsia="Arial" w:hAnsi="Arial" w:cs="Arial"/>
        </w:rPr>
        <w:t>.</w:t>
      </w:r>
    </w:p>
    <w:p w14:paraId="68427A93" w14:textId="77777777" w:rsidR="005B45EF" w:rsidRPr="002430AE" w:rsidRDefault="005B45EF" w:rsidP="005B45EF">
      <w:pPr>
        <w:tabs>
          <w:tab w:val="left" w:pos="284"/>
        </w:tabs>
        <w:spacing w:line="300" w:lineRule="auto"/>
        <w:jc w:val="both"/>
        <w:rPr>
          <w:rFonts w:ascii="Arial" w:eastAsia="Arial" w:hAnsi="Arial" w:cs="Arial"/>
        </w:rPr>
      </w:pPr>
      <w:r w:rsidRPr="002430AE">
        <w:rPr>
          <w:rFonts w:ascii="Arial" w:eastAsia="Arial" w:hAnsi="Arial" w:cs="Arial"/>
        </w:rPr>
        <w:t>1.2. Os bens são classificados como comuns uma vez que os padrões de desempenho e qualidade podem ser objetivamente definidos pelo edital, por meio de especificações usuais de mercado.</w:t>
      </w:r>
    </w:p>
    <w:p w14:paraId="1F176D66" w14:textId="77777777" w:rsidR="005B45EF" w:rsidRPr="002430AE" w:rsidRDefault="005B45EF" w:rsidP="005B45EF">
      <w:pPr>
        <w:tabs>
          <w:tab w:val="left" w:pos="284"/>
        </w:tabs>
        <w:spacing w:line="300" w:lineRule="auto"/>
        <w:jc w:val="both"/>
        <w:rPr>
          <w:rFonts w:ascii="Arial" w:eastAsia="Arial" w:hAnsi="Arial" w:cs="Arial"/>
        </w:rPr>
      </w:pPr>
      <w:r w:rsidRPr="002430AE">
        <w:rPr>
          <w:rFonts w:ascii="Arial" w:eastAsia="Arial" w:hAnsi="Arial" w:cs="Arial"/>
        </w:rPr>
        <w:t>1.3. O objeto desta contratação não se enquadra como sendo de bem de luxo, conforme Regulamentação Municipal.</w:t>
      </w:r>
    </w:p>
    <w:p w14:paraId="254C002A" w14:textId="77777777" w:rsidR="005B45EF" w:rsidRPr="002430AE" w:rsidRDefault="005B45EF" w:rsidP="005B45EF">
      <w:pPr>
        <w:spacing w:line="276" w:lineRule="auto"/>
        <w:jc w:val="both"/>
        <w:rPr>
          <w:rFonts w:ascii="Arial" w:eastAsia="Arial" w:hAnsi="Arial" w:cs="Arial"/>
        </w:rPr>
      </w:pPr>
      <w:r w:rsidRPr="002430AE">
        <w:rPr>
          <w:rFonts w:ascii="Arial" w:eastAsia="Arial" w:hAnsi="Arial" w:cs="Arial"/>
        </w:rPr>
        <w:t>1.4. A presente contratação ainda não está incluída no Plano de Contratações Anual em razão de sua superveniência, porém será encaminhada para inclusão, após a autorização da autoridade competente.</w:t>
      </w:r>
    </w:p>
    <w:p w14:paraId="29FEA67C" w14:textId="77777777" w:rsidR="005B45EF" w:rsidRPr="002430AE" w:rsidRDefault="005B45EF" w:rsidP="005B45EF">
      <w:pPr>
        <w:tabs>
          <w:tab w:val="left" w:pos="284"/>
        </w:tabs>
        <w:spacing w:line="300" w:lineRule="auto"/>
        <w:jc w:val="both"/>
        <w:rPr>
          <w:rFonts w:ascii="Arial" w:eastAsia="Arial" w:hAnsi="Arial" w:cs="Arial"/>
        </w:rPr>
      </w:pPr>
      <w:r w:rsidRPr="002430AE">
        <w:rPr>
          <w:rFonts w:ascii="Arial" w:eastAsia="Arial" w:hAnsi="Arial" w:cs="Arial"/>
        </w:rPr>
        <w:t>1.5. O presente termo de referência tem como base legal a Lei n. 14.133/2021.</w:t>
      </w:r>
    </w:p>
    <w:p w14:paraId="70868380" w14:textId="77777777" w:rsidR="005B45EF" w:rsidRPr="002430AE" w:rsidRDefault="005B45EF" w:rsidP="005B45EF">
      <w:pPr>
        <w:shd w:val="clear" w:color="auto" w:fill="FFF2CC"/>
        <w:spacing w:line="300" w:lineRule="auto"/>
        <w:jc w:val="both"/>
        <w:rPr>
          <w:rFonts w:ascii="Arial" w:eastAsia="Arial" w:hAnsi="Arial" w:cs="Arial"/>
        </w:rPr>
      </w:pPr>
      <w:r w:rsidRPr="002430AE">
        <w:rPr>
          <w:rFonts w:ascii="Arial" w:eastAsia="Arial" w:hAnsi="Arial" w:cs="Arial"/>
          <w:b/>
        </w:rPr>
        <w:t>2 – DOS FUNDAMENTOS DA CONTRATAÇÃO</w:t>
      </w:r>
    </w:p>
    <w:p w14:paraId="204B6FCC" w14:textId="12A85B8C" w:rsidR="005B45EF" w:rsidRPr="002430AE" w:rsidRDefault="005B45EF" w:rsidP="005B45EF">
      <w:pPr>
        <w:spacing w:line="300" w:lineRule="auto"/>
        <w:jc w:val="both"/>
        <w:rPr>
          <w:rFonts w:ascii="Arial" w:eastAsia="Arial" w:hAnsi="Arial" w:cs="Arial"/>
        </w:rPr>
      </w:pPr>
      <w:r w:rsidRPr="002430AE">
        <w:rPr>
          <w:rFonts w:ascii="Arial" w:eastAsia="Arial" w:hAnsi="Arial" w:cs="Arial"/>
        </w:rPr>
        <w:t xml:space="preserve">2.1. </w:t>
      </w:r>
      <w:r w:rsidR="000372B2" w:rsidRPr="000372B2">
        <w:rPr>
          <w:rFonts w:ascii="Arial" w:eastAsia="Arial" w:hAnsi="Arial" w:cs="Arial"/>
        </w:rPr>
        <w:t>O Município de Santanópolis necessita garantir a prestação contínua de serviços de poda de árvores e roçagem manual de estradas vicinais para atender às demandas da Secretaria Municipal de Infraestrutura, Obras e Serviços Públicos, essenciais para a segurança viária e a preservação do patrimônio público rural e urbano. A manutenção dessas vias é imprescindível para garantir a visibilidade dos condutores, evitar obstruções por vegetação excessiva e assegurar o escoamento da produção agrícola e o tráfego ininterrupto de veículos de emergência, transporte escolar e da população em geral. Diante disso, é fundamental estabelecer um processo ágil e eficiente de contratação de empresa especializada, assegurando que os serviços sejam executados com rigor técnico, utilização de equipamentos adequados e pontualidade, de maneira a atender às especificidades climáticas e geográficas de cada trecho das estradas vicinais do município</w:t>
      </w:r>
      <w:r w:rsidR="00537A3A" w:rsidRPr="00537A3A">
        <w:rPr>
          <w:rFonts w:ascii="Arial" w:eastAsia="Arial" w:hAnsi="Arial" w:cs="Arial"/>
        </w:rPr>
        <w:t>.</w:t>
      </w:r>
    </w:p>
    <w:p w14:paraId="4626630E" w14:textId="1242DBDF" w:rsidR="005B45EF" w:rsidRPr="002430AE" w:rsidRDefault="005B45EF" w:rsidP="005B45EF">
      <w:pPr>
        <w:spacing w:line="300" w:lineRule="auto"/>
        <w:jc w:val="both"/>
        <w:rPr>
          <w:rFonts w:ascii="Arial" w:eastAsia="Arial" w:hAnsi="Arial" w:cs="Arial"/>
        </w:rPr>
      </w:pPr>
      <w:r w:rsidRPr="002430AE">
        <w:rPr>
          <w:rFonts w:ascii="Arial" w:eastAsia="Arial" w:hAnsi="Arial" w:cs="Arial"/>
        </w:rPr>
        <w:t xml:space="preserve">2.2. Por se tratar de um </w:t>
      </w:r>
      <w:r w:rsidR="000372B2">
        <w:rPr>
          <w:rFonts w:ascii="Arial" w:eastAsia="Arial" w:hAnsi="Arial" w:cs="Arial"/>
        </w:rPr>
        <w:t>serviço</w:t>
      </w:r>
      <w:r w:rsidRPr="002430AE">
        <w:rPr>
          <w:rFonts w:ascii="Arial" w:eastAsia="Arial" w:hAnsi="Arial" w:cs="Arial"/>
        </w:rPr>
        <w:t xml:space="preserve"> comum, na qual existe a possibilidade de aferição dos padrões de desempenho e qualidade pretendidos mediante as informações contidas neste termo de referência, </w:t>
      </w:r>
      <w:r w:rsidRPr="002430AE">
        <w:rPr>
          <w:rFonts w:ascii="Arial" w:eastAsia="Arial" w:hAnsi="Arial" w:cs="Arial"/>
          <w:b/>
        </w:rPr>
        <w:t>entendemos pela desnecessidade do estudo técnico preliminar e análise de riscos.</w:t>
      </w:r>
    </w:p>
    <w:p w14:paraId="72939A6F"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 xml:space="preserve">2.3. A contratação, via Pregão Eletrônico, é a opção da modalidade escolhida e consagra os princípios da ampla competitividade, concorrência e obtenção da proposta mais vantajosa à Administração. Desse modo, amplia a possibilidade de competição </w:t>
      </w:r>
      <w:r w:rsidRPr="002430AE">
        <w:rPr>
          <w:rFonts w:ascii="Arial" w:eastAsia="Arial" w:hAnsi="Arial" w:cs="Arial"/>
        </w:rPr>
        <w:lastRenderedPageBreak/>
        <w:t>entre empresas do ramo pretendido para a aquisição do bem, que visa à consecução do interesse público.</w:t>
      </w:r>
    </w:p>
    <w:p w14:paraId="239899A0" w14:textId="77777777" w:rsidR="005B45EF" w:rsidRPr="002430AE" w:rsidRDefault="005B45EF" w:rsidP="005B45EF">
      <w:pPr>
        <w:spacing w:line="300" w:lineRule="auto"/>
        <w:rPr>
          <w:rFonts w:ascii="Arial" w:eastAsia="Arial" w:hAnsi="Arial" w:cs="Arial"/>
        </w:rPr>
      </w:pPr>
    </w:p>
    <w:p w14:paraId="304A47FF" w14:textId="77777777" w:rsidR="005B45EF" w:rsidRPr="002430AE" w:rsidRDefault="005B45EF" w:rsidP="005B45EF">
      <w:pPr>
        <w:shd w:val="clear" w:color="auto" w:fill="FFF2CC"/>
        <w:spacing w:line="300" w:lineRule="auto"/>
        <w:jc w:val="both"/>
        <w:rPr>
          <w:rFonts w:ascii="Arial" w:eastAsia="Arial" w:hAnsi="Arial" w:cs="Arial"/>
        </w:rPr>
      </w:pPr>
      <w:r w:rsidRPr="002430AE">
        <w:rPr>
          <w:rFonts w:ascii="Arial" w:eastAsia="Arial" w:hAnsi="Arial" w:cs="Arial"/>
          <w:b/>
        </w:rPr>
        <w:t>3 – ESPECIFICAÇÃO E VALOR DA CONTRATAÇÃO</w:t>
      </w:r>
    </w:p>
    <w:p w14:paraId="70362F57" w14:textId="77777777" w:rsidR="005B45EF" w:rsidRDefault="005B45EF" w:rsidP="005B45EF">
      <w:pPr>
        <w:shd w:val="clear" w:color="auto" w:fill="FFFFFF"/>
        <w:spacing w:line="300" w:lineRule="auto"/>
        <w:jc w:val="both"/>
        <w:rPr>
          <w:rFonts w:ascii="Arial" w:eastAsia="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620"/>
        <w:gridCol w:w="4906"/>
        <w:gridCol w:w="1007"/>
        <w:gridCol w:w="1354"/>
      </w:tblGrid>
      <w:tr w:rsidR="00F1772F" w:rsidRPr="000372B2" w14:paraId="0ECC3D18" w14:textId="77777777" w:rsidTr="000372B2">
        <w:trPr>
          <w:trHeight w:val="300"/>
        </w:trPr>
        <w:tc>
          <w:tcPr>
            <w:tcW w:w="255" w:type="pct"/>
            <w:shd w:val="clear" w:color="auto" w:fill="F2F2F2" w:themeFill="background1" w:themeFillShade="F2"/>
            <w:noWrap/>
            <w:vAlign w:val="center"/>
            <w:hideMark/>
          </w:tcPr>
          <w:p w14:paraId="6DE4F389" w14:textId="77777777" w:rsidR="00F1772F" w:rsidRPr="000372B2" w:rsidRDefault="00F1772F" w:rsidP="000372B2">
            <w:pPr>
              <w:spacing w:after="0" w:line="360" w:lineRule="auto"/>
              <w:jc w:val="center"/>
              <w:rPr>
                <w:rFonts w:ascii="Times New Roman" w:eastAsia="Times New Roman" w:hAnsi="Times New Roman" w:cs="Times New Roman"/>
                <w:b/>
                <w:bCs/>
                <w:color w:val="000000"/>
                <w:sz w:val="24"/>
                <w:szCs w:val="24"/>
                <w:lang w:eastAsia="pt-BR"/>
              </w:rPr>
            </w:pPr>
            <w:r w:rsidRPr="000372B2">
              <w:rPr>
                <w:rFonts w:ascii="Times New Roman" w:eastAsia="Times New Roman" w:hAnsi="Times New Roman" w:cs="Times New Roman"/>
                <w:b/>
                <w:bCs/>
                <w:color w:val="000000"/>
                <w:sz w:val="24"/>
                <w:szCs w:val="24"/>
                <w:lang w:eastAsia="pt-BR"/>
              </w:rPr>
              <w:t>Lote</w:t>
            </w:r>
          </w:p>
        </w:tc>
        <w:tc>
          <w:tcPr>
            <w:tcW w:w="255" w:type="pct"/>
            <w:shd w:val="clear" w:color="auto" w:fill="F2F2F2" w:themeFill="background1" w:themeFillShade="F2"/>
            <w:noWrap/>
            <w:vAlign w:val="center"/>
            <w:hideMark/>
          </w:tcPr>
          <w:p w14:paraId="035FD02D" w14:textId="77777777" w:rsidR="00F1772F" w:rsidRPr="000372B2" w:rsidRDefault="00F1772F" w:rsidP="000372B2">
            <w:pPr>
              <w:spacing w:after="0" w:line="360" w:lineRule="auto"/>
              <w:jc w:val="center"/>
              <w:rPr>
                <w:rFonts w:ascii="Times New Roman" w:eastAsia="Times New Roman" w:hAnsi="Times New Roman" w:cs="Times New Roman"/>
                <w:b/>
                <w:bCs/>
                <w:color w:val="000000"/>
                <w:sz w:val="24"/>
                <w:szCs w:val="24"/>
                <w:lang w:eastAsia="pt-BR"/>
              </w:rPr>
            </w:pPr>
            <w:r w:rsidRPr="000372B2">
              <w:rPr>
                <w:rFonts w:ascii="Times New Roman" w:eastAsia="Times New Roman" w:hAnsi="Times New Roman" w:cs="Times New Roman"/>
                <w:b/>
                <w:bCs/>
                <w:color w:val="000000"/>
                <w:sz w:val="24"/>
                <w:szCs w:val="24"/>
                <w:lang w:eastAsia="pt-BR"/>
              </w:rPr>
              <w:t>Item</w:t>
            </w:r>
          </w:p>
        </w:tc>
        <w:tc>
          <w:tcPr>
            <w:tcW w:w="3406" w:type="pct"/>
            <w:shd w:val="clear" w:color="auto" w:fill="F2F2F2" w:themeFill="background1" w:themeFillShade="F2"/>
            <w:vAlign w:val="center"/>
            <w:hideMark/>
          </w:tcPr>
          <w:p w14:paraId="0DC1F623" w14:textId="77777777" w:rsidR="00F1772F" w:rsidRPr="000372B2" w:rsidRDefault="00F1772F" w:rsidP="000372B2">
            <w:pPr>
              <w:spacing w:after="0" w:line="360" w:lineRule="auto"/>
              <w:jc w:val="center"/>
              <w:rPr>
                <w:rFonts w:ascii="Times New Roman" w:eastAsia="Times New Roman" w:hAnsi="Times New Roman" w:cs="Times New Roman"/>
                <w:b/>
                <w:bCs/>
                <w:color w:val="000000"/>
                <w:sz w:val="24"/>
                <w:szCs w:val="24"/>
                <w:lang w:eastAsia="pt-BR"/>
              </w:rPr>
            </w:pPr>
            <w:r w:rsidRPr="000372B2">
              <w:rPr>
                <w:rFonts w:ascii="Times New Roman" w:eastAsia="Times New Roman" w:hAnsi="Times New Roman" w:cs="Times New Roman"/>
                <w:b/>
                <w:bCs/>
                <w:color w:val="000000"/>
                <w:sz w:val="24"/>
                <w:szCs w:val="24"/>
                <w:lang w:eastAsia="pt-BR"/>
              </w:rPr>
              <w:t>Descrição</w:t>
            </w:r>
          </w:p>
        </w:tc>
        <w:tc>
          <w:tcPr>
            <w:tcW w:w="416" w:type="pct"/>
            <w:shd w:val="clear" w:color="auto" w:fill="F2F2F2" w:themeFill="background1" w:themeFillShade="F2"/>
            <w:noWrap/>
            <w:vAlign w:val="center"/>
            <w:hideMark/>
          </w:tcPr>
          <w:p w14:paraId="650C617F" w14:textId="77777777" w:rsidR="00F1772F" w:rsidRPr="000372B2" w:rsidRDefault="00F1772F" w:rsidP="000372B2">
            <w:pPr>
              <w:spacing w:after="0" w:line="360" w:lineRule="auto"/>
              <w:jc w:val="center"/>
              <w:rPr>
                <w:rFonts w:ascii="Times New Roman" w:eastAsia="Times New Roman" w:hAnsi="Times New Roman" w:cs="Times New Roman"/>
                <w:b/>
                <w:bCs/>
                <w:color w:val="000000"/>
                <w:sz w:val="24"/>
                <w:szCs w:val="24"/>
                <w:lang w:eastAsia="pt-BR"/>
              </w:rPr>
            </w:pPr>
            <w:r w:rsidRPr="000372B2">
              <w:rPr>
                <w:rFonts w:ascii="Times New Roman" w:eastAsia="Times New Roman" w:hAnsi="Times New Roman" w:cs="Times New Roman"/>
                <w:b/>
                <w:bCs/>
                <w:color w:val="000000"/>
                <w:sz w:val="24"/>
                <w:szCs w:val="24"/>
                <w:lang w:eastAsia="pt-BR"/>
              </w:rPr>
              <w:t>Unidade</w:t>
            </w:r>
          </w:p>
        </w:tc>
        <w:tc>
          <w:tcPr>
            <w:tcW w:w="667" w:type="pct"/>
            <w:shd w:val="clear" w:color="auto" w:fill="F2F2F2" w:themeFill="background1" w:themeFillShade="F2"/>
            <w:noWrap/>
            <w:vAlign w:val="center"/>
            <w:hideMark/>
          </w:tcPr>
          <w:p w14:paraId="27053B9A" w14:textId="77777777" w:rsidR="00F1772F" w:rsidRPr="000372B2" w:rsidRDefault="00F1772F" w:rsidP="000372B2">
            <w:pPr>
              <w:spacing w:after="0" w:line="360" w:lineRule="auto"/>
              <w:jc w:val="center"/>
              <w:rPr>
                <w:rFonts w:ascii="Times New Roman" w:eastAsia="Times New Roman" w:hAnsi="Times New Roman" w:cs="Times New Roman"/>
                <w:b/>
                <w:bCs/>
                <w:color w:val="000000"/>
                <w:sz w:val="24"/>
                <w:szCs w:val="24"/>
                <w:lang w:eastAsia="pt-BR"/>
              </w:rPr>
            </w:pPr>
            <w:r w:rsidRPr="000372B2">
              <w:rPr>
                <w:rFonts w:ascii="Times New Roman" w:eastAsia="Times New Roman" w:hAnsi="Times New Roman" w:cs="Times New Roman"/>
                <w:b/>
                <w:bCs/>
                <w:color w:val="000000"/>
                <w:sz w:val="24"/>
                <w:szCs w:val="24"/>
                <w:lang w:eastAsia="pt-BR"/>
              </w:rPr>
              <w:t>Quantidade</w:t>
            </w:r>
          </w:p>
        </w:tc>
      </w:tr>
      <w:tr w:rsidR="00F1772F" w:rsidRPr="000372B2" w14:paraId="2A4EE68A" w14:textId="77777777" w:rsidTr="000372B2">
        <w:trPr>
          <w:trHeight w:val="252"/>
        </w:trPr>
        <w:tc>
          <w:tcPr>
            <w:tcW w:w="255" w:type="pct"/>
            <w:noWrap/>
            <w:vAlign w:val="center"/>
            <w:hideMark/>
          </w:tcPr>
          <w:p w14:paraId="4C507365" w14:textId="77777777" w:rsidR="00F1772F" w:rsidRPr="000372B2" w:rsidRDefault="00F1772F"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1</w:t>
            </w:r>
          </w:p>
        </w:tc>
        <w:tc>
          <w:tcPr>
            <w:tcW w:w="255" w:type="pct"/>
            <w:noWrap/>
            <w:vAlign w:val="center"/>
            <w:hideMark/>
          </w:tcPr>
          <w:p w14:paraId="4567D3F1" w14:textId="77777777" w:rsidR="00F1772F" w:rsidRPr="000372B2" w:rsidRDefault="00F1772F"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1</w:t>
            </w:r>
          </w:p>
        </w:tc>
        <w:tc>
          <w:tcPr>
            <w:tcW w:w="3406" w:type="pct"/>
            <w:vAlign w:val="center"/>
            <w:hideMark/>
          </w:tcPr>
          <w:p w14:paraId="3B3A8DC2" w14:textId="22C82A29" w:rsidR="00F1772F" w:rsidRPr="000372B2" w:rsidRDefault="000372B2"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Poda de árvores – porte médio</w:t>
            </w:r>
          </w:p>
        </w:tc>
        <w:tc>
          <w:tcPr>
            <w:tcW w:w="416" w:type="pct"/>
            <w:noWrap/>
            <w:vAlign w:val="center"/>
            <w:hideMark/>
          </w:tcPr>
          <w:p w14:paraId="505D10B6" w14:textId="70699571" w:rsidR="00F1772F" w:rsidRPr="000372B2" w:rsidRDefault="000372B2"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Unid.</w:t>
            </w:r>
          </w:p>
        </w:tc>
        <w:tc>
          <w:tcPr>
            <w:tcW w:w="667" w:type="pct"/>
            <w:noWrap/>
            <w:vAlign w:val="center"/>
            <w:hideMark/>
          </w:tcPr>
          <w:p w14:paraId="1D56E9AA" w14:textId="466BA9F7" w:rsidR="00F1772F" w:rsidRPr="000372B2" w:rsidRDefault="000372B2"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6</w:t>
            </w:r>
            <w:r w:rsidR="00F1772F" w:rsidRPr="000372B2">
              <w:rPr>
                <w:rFonts w:ascii="Times New Roman" w:eastAsia="Times New Roman" w:hAnsi="Times New Roman" w:cs="Times New Roman"/>
                <w:color w:val="000000"/>
                <w:sz w:val="24"/>
                <w:szCs w:val="24"/>
                <w:lang w:eastAsia="pt-BR"/>
              </w:rPr>
              <w:t>000</w:t>
            </w:r>
          </w:p>
        </w:tc>
      </w:tr>
      <w:tr w:rsidR="00F1772F" w:rsidRPr="000372B2" w14:paraId="2FEC3243" w14:textId="77777777" w:rsidTr="000372B2">
        <w:trPr>
          <w:trHeight w:val="269"/>
        </w:trPr>
        <w:tc>
          <w:tcPr>
            <w:tcW w:w="255" w:type="pct"/>
            <w:noWrap/>
            <w:vAlign w:val="center"/>
            <w:hideMark/>
          </w:tcPr>
          <w:p w14:paraId="2FEF166C" w14:textId="77777777" w:rsidR="00F1772F" w:rsidRPr="000372B2" w:rsidRDefault="00F1772F"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1</w:t>
            </w:r>
          </w:p>
        </w:tc>
        <w:tc>
          <w:tcPr>
            <w:tcW w:w="255" w:type="pct"/>
            <w:noWrap/>
            <w:vAlign w:val="center"/>
            <w:hideMark/>
          </w:tcPr>
          <w:p w14:paraId="023C025B" w14:textId="77777777" w:rsidR="00F1772F" w:rsidRPr="000372B2" w:rsidRDefault="00F1772F"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2</w:t>
            </w:r>
          </w:p>
        </w:tc>
        <w:tc>
          <w:tcPr>
            <w:tcW w:w="3406" w:type="pct"/>
            <w:vAlign w:val="center"/>
            <w:hideMark/>
          </w:tcPr>
          <w:p w14:paraId="53331DB9" w14:textId="583753F1" w:rsidR="00F1772F" w:rsidRPr="000372B2" w:rsidRDefault="000372B2"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Poda de árvores – porte grande</w:t>
            </w:r>
          </w:p>
        </w:tc>
        <w:tc>
          <w:tcPr>
            <w:tcW w:w="416" w:type="pct"/>
            <w:noWrap/>
            <w:vAlign w:val="center"/>
            <w:hideMark/>
          </w:tcPr>
          <w:p w14:paraId="6B0812AE" w14:textId="3AA54CC2" w:rsidR="00F1772F" w:rsidRPr="000372B2" w:rsidRDefault="000372B2"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Unid.</w:t>
            </w:r>
          </w:p>
        </w:tc>
        <w:tc>
          <w:tcPr>
            <w:tcW w:w="667" w:type="pct"/>
            <w:noWrap/>
            <w:vAlign w:val="center"/>
            <w:hideMark/>
          </w:tcPr>
          <w:p w14:paraId="2FC19134" w14:textId="65F05A65" w:rsidR="00F1772F" w:rsidRPr="000372B2" w:rsidRDefault="000372B2"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3500</w:t>
            </w:r>
          </w:p>
        </w:tc>
      </w:tr>
      <w:tr w:rsidR="00F1772F" w:rsidRPr="000372B2" w14:paraId="686AB2A2" w14:textId="77777777" w:rsidTr="000372B2">
        <w:trPr>
          <w:trHeight w:val="60"/>
        </w:trPr>
        <w:tc>
          <w:tcPr>
            <w:tcW w:w="255" w:type="pct"/>
            <w:noWrap/>
            <w:vAlign w:val="center"/>
            <w:hideMark/>
          </w:tcPr>
          <w:p w14:paraId="1350FAED" w14:textId="77777777" w:rsidR="00F1772F" w:rsidRPr="000372B2" w:rsidRDefault="00F1772F"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1</w:t>
            </w:r>
          </w:p>
        </w:tc>
        <w:tc>
          <w:tcPr>
            <w:tcW w:w="255" w:type="pct"/>
            <w:noWrap/>
            <w:vAlign w:val="center"/>
            <w:hideMark/>
          </w:tcPr>
          <w:p w14:paraId="24B70D9F" w14:textId="77777777" w:rsidR="00F1772F" w:rsidRPr="000372B2" w:rsidRDefault="00F1772F"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3</w:t>
            </w:r>
          </w:p>
        </w:tc>
        <w:tc>
          <w:tcPr>
            <w:tcW w:w="3406" w:type="pct"/>
            <w:vAlign w:val="center"/>
            <w:hideMark/>
          </w:tcPr>
          <w:p w14:paraId="1D925718" w14:textId="4B8536AF" w:rsidR="00F1772F" w:rsidRPr="000372B2" w:rsidRDefault="000372B2"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Poda de árvores – pequeno porte</w:t>
            </w:r>
          </w:p>
        </w:tc>
        <w:tc>
          <w:tcPr>
            <w:tcW w:w="416" w:type="pct"/>
            <w:noWrap/>
            <w:vAlign w:val="center"/>
            <w:hideMark/>
          </w:tcPr>
          <w:p w14:paraId="1223EE64" w14:textId="7714E906" w:rsidR="00F1772F" w:rsidRPr="000372B2" w:rsidRDefault="000372B2"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Unid.</w:t>
            </w:r>
          </w:p>
        </w:tc>
        <w:tc>
          <w:tcPr>
            <w:tcW w:w="667" w:type="pct"/>
            <w:noWrap/>
            <w:vAlign w:val="center"/>
            <w:hideMark/>
          </w:tcPr>
          <w:p w14:paraId="077D2E6D" w14:textId="4A56CD53" w:rsidR="00F1772F" w:rsidRPr="000372B2" w:rsidRDefault="000372B2"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10000</w:t>
            </w:r>
          </w:p>
        </w:tc>
      </w:tr>
      <w:tr w:rsidR="00F1772F" w:rsidRPr="000372B2" w14:paraId="32E99E77" w14:textId="77777777" w:rsidTr="000372B2">
        <w:trPr>
          <w:trHeight w:val="60"/>
        </w:trPr>
        <w:tc>
          <w:tcPr>
            <w:tcW w:w="255" w:type="pct"/>
            <w:noWrap/>
            <w:vAlign w:val="center"/>
            <w:hideMark/>
          </w:tcPr>
          <w:p w14:paraId="6053E30A" w14:textId="1C47E9F9" w:rsidR="00F1772F" w:rsidRPr="000372B2" w:rsidRDefault="000372B2"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2</w:t>
            </w:r>
          </w:p>
        </w:tc>
        <w:tc>
          <w:tcPr>
            <w:tcW w:w="255" w:type="pct"/>
            <w:noWrap/>
            <w:vAlign w:val="center"/>
            <w:hideMark/>
          </w:tcPr>
          <w:p w14:paraId="0D39EFF2" w14:textId="0B9EE69F" w:rsidR="00F1772F" w:rsidRPr="000372B2" w:rsidRDefault="000372B2"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1</w:t>
            </w:r>
          </w:p>
        </w:tc>
        <w:tc>
          <w:tcPr>
            <w:tcW w:w="3406" w:type="pct"/>
            <w:vAlign w:val="center"/>
            <w:hideMark/>
          </w:tcPr>
          <w:p w14:paraId="02B6CD51" w14:textId="0D7AC11C" w:rsidR="00F1772F" w:rsidRPr="000372B2" w:rsidRDefault="000372B2"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Roçagem manual das estradas Vicinais</w:t>
            </w:r>
          </w:p>
        </w:tc>
        <w:tc>
          <w:tcPr>
            <w:tcW w:w="416" w:type="pct"/>
            <w:noWrap/>
            <w:vAlign w:val="center"/>
            <w:hideMark/>
          </w:tcPr>
          <w:p w14:paraId="39EF4AF5" w14:textId="1A879C90" w:rsidR="00F1772F" w:rsidRPr="000372B2" w:rsidRDefault="000372B2"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M</w:t>
            </w:r>
            <w:r w:rsidRPr="000372B2">
              <w:rPr>
                <w:rFonts w:ascii="Times New Roman" w:eastAsia="Times New Roman" w:hAnsi="Times New Roman" w:cs="Times New Roman"/>
                <w:color w:val="000000"/>
                <w:sz w:val="24"/>
                <w:szCs w:val="24"/>
                <w:vertAlign w:val="superscript"/>
                <w:lang w:eastAsia="pt-BR"/>
              </w:rPr>
              <w:t>2</w:t>
            </w:r>
          </w:p>
        </w:tc>
        <w:tc>
          <w:tcPr>
            <w:tcW w:w="667" w:type="pct"/>
            <w:noWrap/>
            <w:vAlign w:val="center"/>
            <w:hideMark/>
          </w:tcPr>
          <w:p w14:paraId="2C1B6B21" w14:textId="6D75979A" w:rsidR="00F1772F" w:rsidRPr="000372B2" w:rsidRDefault="000372B2" w:rsidP="000372B2">
            <w:pPr>
              <w:spacing w:after="0" w:line="360" w:lineRule="auto"/>
              <w:jc w:val="center"/>
              <w:rPr>
                <w:rFonts w:ascii="Times New Roman" w:eastAsia="Times New Roman" w:hAnsi="Times New Roman" w:cs="Times New Roman"/>
                <w:color w:val="000000"/>
                <w:sz w:val="24"/>
                <w:szCs w:val="24"/>
                <w:lang w:eastAsia="pt-BR"/>
              </w:rPr>
            </w:pPr>
            <w:r w:rsidRPr="000372B2">
              <w:rPr>
                <w:rFonts w:ascii="Times New Roman" w:eastAsia="Times New Roman" w:hAnsi="Times New Roman" w:cs="Times New Roman"/>
                <w:color w:val="000000"/>
                <w:sz w:val="24"/>
                <w:szCs w:val="24"/>
                <w:lang w:eastAsia="pt-BR"/>
              </w:rPr>
              <w:t>20000</w:t>
            </w:r>
          </w:p>
        </w:tc>
      </w:tr>
    </w:tbl>
    <w:p w14:paraId="1874C145" w14:textId="77777777" w:rsidR="00895B45" w:rsidRPr="002430AE" w:rsidRDefault="00895B45" w:rsidP="005B45EF">
      <w:pPr>
        <w:shd w:val="clear" w:color="auto" w:fill="FFFFFF"/>
        <w:spacing w:line="300" w:lineRule="auto"/>
        <w:jc w:val="both"/>
        <w:rPr>
          <w:rFonts w:ascii="Arial" w:eastAsia="Arial" w:hAnsi="Arial" w:cs="Arial"/>
        </w:rPr>
      </w:pPr>
    </w:p>
    <w:p w14:paraId="69C31444" w14:textId="2392E347" w:rsidR="005B45EF" w:rsidRPr="002430AE" w:rsidRDefault="005B45EF" w:rsidP="005B45EF">
      <w:pPr>
        <w:pBdr>
          <w:top w:val="nil"/>
          <w:left w:val="nil"/>
          <w:bottom w:val="nil"/>
          <w:right w:val="nil"/>
          <w:between w:val="nil"/>
        </w:pBdr>
        <w:spacing w:line="276" w:lineRule="auto"/>
        <w:rPr>
          <w:rFonts w:ascii="Arial" w:eastAsia="Arial" w:hAnsi="Arial" w:cs="Arial"/>
        </w:rPr>
      </w:pPr>
      <w:r w:rsidRPr="002430AE">
        <w:rPr>
          <w:rFonts w:ascii="Arial" w:eastAsia="Arial" w:hAnsi="Arial" w:cs="Arial"/>
        </w:rPr>
        <w:t xml:space="preserve">O custo estimado total da contratação é de </w:t>
      </w:r>
      <w:r w:rsidR="00BC4455">
        <w:rPr>
          <w:rFonts w:ascii="Arial" w:eastAsia="Arial" w:hAnsi="Arial" w:cs="Arial"/>
        </w:rPr>
        <w:t>R$ 1.420.425,00 (um milhão quatrocentos e vinte mil quatrocentos e vinte e cinco reais)</w:t>
      </w:r>
      <w:r w:rsidRPr="002430AE">
        <w:rPr>
          <w:rFonts w:ascii="Arial" w:eastAsia="Arial" w:hAnsi="Arial" w:cs="Arial"/>
        </w:rPr>
        <w:t>, conforme pesquisa de preço anexa.</w:t>
      </w:r>
    </w:p>
    <w:p w14:paraId="5A63B6BC"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Para definição do quantitativo, foram analisados os históricos dos quantitativos de aquisições anteriores deste Órgão e restaram incorporados nesta contratação em análise, bem como fora ponderado a possibilidade de uma margem prudente de aumento de quantitativo em razão da expansão dos serviços públicos prestados, conforme documentos em anexo.</w:t>
      </w:r>
    </w:p>
    <w:p w14:paraId="3E66366B" w14:textId="77777777" w:rsidR="005B45EF" w:rsidRPr="002430AE" w:rsidRDefault="005B45EF" w:rsidP="005B45EF">
      <w:pPr>
        <w:shd w:val="clear" w:color="auto" w:fill="FFF2CC"/>
        <w:spacing w:line="300" w:lineRule="auto"/>
        <w:jc w:val="both"/>
        <w:rPr>
          <w:rFonts w:ascii="Arial" w:eastAsia="Arial" w:hAnsi="Arial" w:cs="Arial"/>
        </w:rPr>
      </w:pPr>
      <w:r w:rsidRPr="002430AE">
        <w:rPr>
          <w:rFonts w:ascii="Arial" w:eastAsia="Arial" w:hAnsi="Arial" w:cs="Arial"/>
          <w:b/>
        </w:rPr>
        <w:t>4 - DO REGIME DE EXECUÇÃO, LOCAL E DA FORMA DO FORNECIMENTO</w:t>
      </w:r>
    </w:p>
    <w:p w14:paraId="6DB6E92F" w14:textId="77777777" w:rsidR="00BC4455" w:rsidRPr="00BC4455" w:rsidRDefault="00BC4455" w:rsidP="00BC4455">
      <w:pPr>
        <w:spacing w:line="300" w:lineRule="auto"/>
        <w:jc w:val="both"/>
        <w:rPr>
          <w:rFonts w:ascii="Arial" w:eastAsia="Arial" w:hAnsi="Arial" w:cs="Arial"/>
        </w:rPr>
      </w:pPr>
      <w:r w:rsidRPr="00BC4455">
        <w:rPr>
          <w:rFonts w:ascii="Arial" w:eastAsia="Arial" w:hAnsi="Arial" w:cs="Arial"/>
        </w:rPr>
        <w:t>4.1. A prestação dos serviços contratados será realizada por execução indireta, sob o regime de empreitada por preço unitário (ou global, conforme definido no Edital).</w:t>
      </w:r>
    </w:p>
    <w:p w14:paraId="6C819521" w14:textId="77777777" w:rsidR="00BC4455" w:rsidRPr="00BC4455" w:rsidRDefault="00BC4455" w:rsidP="00BC4455">
      <w:pPr>
        <w:spacing w:line="300" w:lineRule="auto"/>
        <w:jc w:val="both"/>
        <w:rPr>
          <w:rFonts w:ascii="Arial" w:eastAsia="Arial" w:hAnsi="Arial" w:cs="Arial"/>
        </w:rPr>
      </w:pPr>
      <w:r w:rsidRPr="00BC4455">
        <w:rPr>
          <w:rFonts w:ascii="Arial" w:eastAsia="Arial" w:hAnsi="Arial" w:cs="Arial"/>
        </w:rPr>
        <w:t>4.2. A execução do objeto seguirá a seguinte dinâmica operacional:</w:t>
      </w:r>
    </w:p>
    <w:p w14:paraId="208C4443" w14:textId="77777777" w:rsidR="00BC4455" w:rsidRPr="00BC4455" w:rsidRDefault="00BC4455" w:rsidP="00BC4455">
      <w:pPr>
        <w:spacing w:line="300" w:lineRule="auto"/>
        <w:jc w:val="both"/>
        <w:rPr>
          <w:rFonts w:ascii="Arial" w:eastAsia="Arial" w:hAnsi="Arial" w:cs="Arial"/>
        </w:rPr>
      </w:pPr>
      <w:r w:rsidRPr="00BC4455">
        <w:rPr>
          <w:rFonts w:ascii="Arial" w:eastAsia="Arial" w:hAnsi="Arial" w:cs="Arial"/>
        </w:rPr>
        <w:t>a) Localidade da prestação: As atividades de poda e roçagem serão executadas nos trechos das estradas vicinais e logradouros indicados em cada Ordem de Serviço (OS) emitida pela Secretaria Municipal de Infraestrutura;</w:t>
      </w:r>
    </w:p>
    <w:p w14:paraId="2D41F489" w14:textId="77777777" w:rsidR="00BC4455" w:rsidRPr="00BC4455" w:rsidRDefault="00BC4455" w:rsidP="00BC4455">
      <w:pPr>
        <w:spacing w:line="300" w:lineRule="auto"/>
        <w:jc w:val="both"/>
        <w:rPr>
          <w:rFonts w:ascii="Arial" w:eastAsia="Arial" w:hAnsi="Arial" w:cs="Arial"/>
        </w:rPr>
      </w:pPr>
      <w:r w:rsidRPr="00BC4455">
        <w:rPr>
          <w:rFonts w:ascii="Arial" w:eastAsia="Arial" w:hAnsi="Arial" w:cs="Arial"/>
        </w:rPr>
        <w:t>b) Prazo de início: A execução deverá ser iniciada em até 05 (cinco) dias úteis, contados a partir do recebimento da respectiva Ordem de Serviço ou conforme cronograma de urgência estabelecido pela Administração;</w:t>
      </w:r>
    </w:p>
    <w:p w14:paraId="2EBCB8AF" w14:textId="77777777" w:rsidR="00BC4455" w:rsidRPr="00BC4455" w:rsidRDefault="00BC4455" w:rsidP="00BC4455">
      <w:pPr>
        <w:spacing w:line="300" w:lineRule="auto"/>
        <w:jc w:val="both"/>
        <w:rPr>
          <w:rFonts w:ascii="Arial" w:eastAsia="Arial" w:hAnsi="Arial" w:cs="Arial"/>
        </w:rPr>
      </w:pPr>
      <w:r w:rsidRPr="00BC4455">
        <w:rPr>
          <w:rFonts w:ascii="Arial" w:eastAsia="Arial" w:hAnsi="Arial" w:cs="Arial"/>
        </w:rPr>
        <w:t>c) Periodicidade e Cronograma: Os serviços serão realizados de forma contínua ou sob demanda, conforme cronograma de manutenção preventiva e corretiva do município, podendo ser ajustados de acordo com a sazonalidade climática e o crescimento da vegetação.</w:t>
      </w:r>
    </w:p>
    <w:p w14:paraId="35CE8032" w14:textId="117E8632" w:rsidR="005B45EF" w:rsidRPr="002430AE" w:rsidRDefault="00BC4455" w:rsidP="00BC4455">
      <w:pPr>
        <w:spacing w:line="300" w:lineRule="auto"/>
        <w:jc w:val="both"/>
        <w:rPr>
          <w:rFonts w:ascii="Arial" w:eastAsia="Arial" w:hAnsi="Arial" w:cs="Arial"/>
        </w:rPr>
      </w:pPr>
      <w:r w:rsidRPr="00BC4455">
        <w:rPr>
          <w:rFonts w:ascii="Arial" w:eastAsia="Arial" w:hAnsi="Arial" w:cs="Arial"/>
        </w:rPr>
        <w:t>4.3. A CONTRATADA deverá executar os serviços utilizando-se de mão de obra qualificada, veículos, ferramentas e equipamentos específicos (como roçadeiras costais, motosserras e caminhões para transporte), assegurando a perfeita execução e a sinalização de segurança das vias, conforme as solicitações da Secretaria solicitante.</w:t>
      </w:r>
    </w:p>
    <w:p w14:paraId="2AB049B3" w14:textId="77777777" w:rsidR="005B45EF" w:rsidRPr="002430AE" w:rsidRDefault="005B45EF" w:rsidP="005B45EF">
      <w:pPr>
        <w:shd w:val="clear" w:color="auto" w:fill="FFF2CC"/>
        <w:spacing w:line="300" w:lineRule="auto"/>
        <w:jc w:val="both"/>
        <w:rPr>
          <w:rFonts w:ascii="Arial" w:eastAsia="Arial" w:hAnsi="Arial" w:cs="Arial"/>
        </w:rPr>
      </w:pPr>
      <w:r w:rsidRPr="002430AE">
        <w:rPr>
          <w:rFonts w:ascii="Arial" w:eastAsia="Arial" w:hAnsi="Arial" w:cs="Arial"/>
          <w:b/>
        </w:rPr>
        <w:lastRenderedPageBreak/>
        <w:t>5 – DA DESCRIÇÃO DA SOLUÇÃO COMO UM TODO</w:t>
      </w:r>
    </w:p>
    <w:p w14:paraId="7BD8958D" w14:textId="569E29FE" w:rsidR="005B45EF" w:rsidRPr="002430AE" w:rsidRDefault="005B45EF" w:rsidP="00BC4455">
      <w:pPr>
        <w:spacing w:line="300" w:lineRule="auto"/>
        <w:jc w:val="both"/>
        <w:rPr>
          <w:rFonts w:ascii="Arial" w:eastAsia="Arial" w:hAnsi="Arial" w:cs="Arial"/>
        </w:rPr>
      </w:pPr>
      <w:r w:rsidRPr="002430AE">
        <w:rPr>
          <w:rFonts w:ascii="Arial" w:eastAsia="Arial" w:hAnsi="Arial" w:cs="Arial"/>
        </w:rPr>
        <w:t xml:space="preserve">5.1. </w:t>
      </w:r>
      <w:r w:rsidR="00BC4455" w:rsidRPr="00BC4455">
        <w:rPr>
          <w:rFonts w:ascii="Arial" w:eastAsia="Arial" w:hAnsi="Arial" w:cs="Arial"/>
        </w:rPr>
        <w:t>O Município de Santanópolis enfrenta a necessidade constante de garantir a prestação de serviços de poda de árvores e roçagem manual de estradas vicinais, fundamentais para a conservação das vias públicas e o atendimento das demandas da Secretaria Municipal de Infraestrutura, Obras e Serviços Públicos. A ausência desses serviços comprometeria diretamente a segurança viária, reduzindo a visibilidade de condutores e pedestres, além de favorecer a obstrução de canais de drenagem e o acúmulo de vegetação que prejudica o tráfego em rotas escolares e de escoamento agrícola.</w:t>
      </w:r>
      <w:r w:rsidR="00BC4455">
        <w:rPr>
          <w:rFonts w:ascii="Arial" w:eastAsia="Arial" w:hAnsi="Arial" w:cs="Arial"/>
        </w:rPr>
        <w:t xml:space="preserve"> </w:t>
      </w:r>
      <w:r w:rsidR="00BC4455" w:rsidRPr="00BC4455">
        <w:rPr>
          <w:rFonts w:ascii="Arial" w:eastAsia="Arial" w:hAnsi="Arial" w:cs="Arial"/>
        </w:rPr>
        <w:t>Além disso, é imprescindível que a Administração conte com uma estrutura operacional eficiente, que assegure a execução pontual e com rigor técnico (uso de EPIs e equipamentos adequados), ajustando-se à sazonalidade do crescimento da vegetação e às urgências de cada localidade de forma flexível e ininterrupta. A agilidade na execução e a garantia de que os recursos públicos sejam geridos com foco em manutenção preventiva são fundamentais para que o município preserve o patrimônio público, evite acidentes e garanta a trafegabilidade segura em toda a sua extensão territorial</w:t>
      </w:r>
      <w:r w:rsidRPr="002430AE">
        <w:rPr>
          <w:rFonts w:ascii="Arial" w:eastAsia="Arial" w:hAnsi="Arial" w:cs="Arial"/>
        </w:rPr>
        <w:t>.</w:t>
      </w:r>
    </w:p>
    <w:p w14:paraId="563D7858"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 xml:space="preserve">5.2. A contratação em tela visa dar continuidade ao fornecimento do objeto que trata este Termo de Referência, que dá sustentabilidade às atividades da Administração Pública, em suas atribuições finalísticas, cabendo o prazo do fornecimento ser mediante as necessidades apresentadas pela Administração Pública, considerando o ciclo de vida útil do objeto.  </w:t>
      </w:r>
    </w:p>
    <w:p w14:paraId="74224DB8" w14:textId="77777777" w:rsidR="005B45EF" w:rsidRPr="002430AE" w:rsidRDefault="005B45EF" w:rsidP="005B45EF">
      <w:pPr>
        <w:shd w:val="clear" w:color="auto" w:fill="FFF2CC"/>
        <w:spacing w:line="300" w:lineRule="auto"/>
        <w:jc w:val="both"/>
        <w:rPr>
          <w:rFonts w:ascii="Arial" w:eastAsia="Arial" w:hAnsi="Arial" w:cs="Arial"/>
        </w:rPr>
      </w:pPr>
      <w:r w:rsidRPr="002430AE">
        <w:rPr>
          <w:rFonts w:ascii="Arial" w:eastAsia="Arial" w:hAnsi="Arial" w:cs="Arial"/>
          <w:b/>
        </w:rPr>
        <w:t xml:space="preserve">6 – DOS RECURSOS ORÇAMENTÁRIOS </w:t>
      </w:r>
    </w:p>
    <w:p w14:paraId="6F5D8875" w14:textId="6A3F2529" w:rsidR="005B45EF" w:rsidRPr="002430AE" w:rsidRDefault="005B45EF" w:rsidP="005B45EF">
      <w:pPr>
        <w:pBdr>
          <w:top w:val="nil"/>
          <w:left w:val="nil"/>
          <w:bottom w:val="nil"/>
          <w:right w:val="nil"/>
          <w:between w:val="nil"/>
        </w:pBdr>
        <w:spacing w:line="300" w:lineRule="auto"/>
        <w:jc w:val="both"/>
        <w:rPr>
          <w:rFonts w:ascii="Arial" w:eastAsia="Arial" w:hAnsi="Arial" w:cs="Arial"/>
        </w:rPr>
      </w:pPr>
      <w:r w:rsidRPr="002430AE">
        <w:rPr>
          <w:rFonts w:ascii="Arial" w:eastAsia="Arial" w:hAnsi="Arial" w:cs="Arial"/>
        </w:rPr>
        <w:t xml:space="preserve">6.1. Os custos com a presente contratação correrão por conta da seguinte dotação orçamentária: </w:t>
      </w:r>
      <w:r w:rsidR="00BC4455" w:rsidRPr="00BC4455">
        <w:rPr>
          <w:rFonts w:ascii="Arial" w:eastAsia="Arial" w:hAnsi="Arial" w:cs="Arial"/>
        </w:rPr>
        <w:t>15-2019-339039-15000000</w:t>
      </w:r>
      <w:r w:rsidRPr="002430AE">
        <w:rPr>
          <w:rFonts w:ascii="Arial" w:eastAsia="Arial" w:hAnsi="Arial" w:cs="Arial"/>
        </w:rPr>
        <w:t xml:space="preserve">. </w:t>
      </w:r>
    </w:p>
    <w:p w14:paraId="70B4DF0A" w14:textId="77777777" w:rsidR="005B45EF" w:rsidRPr="002430AE" w:rsidRDefault="005B45EF" w:rsidP="005B45EF">
      <w:pPr>
        <w:shd w:val="clear" w:color="auto" w:fill="FFF2CC"/>
        <w:spacing w:line="276" w:lineRule="auto"/>
        <w:jc w:val="both"/>
        <w:rPr>
          <w:rFonts w:ascii="Arial" w:eastAsia="Arial" w:hAnsi="Arial" w:cs="Arial"/>
        </w:rPr>
      </w:pPr>
      <w:r w:rsidRPr="002430AE">
        <w:rPr>
          <w:rFonts w:ascii="Arial" w:eastAsia="Arial" w:hAnsi="Arial" w:cs="Arial"/>
          <w:b/>
        </w:rPr>
        <w:t>7. PRAZO DE EXECUÇÃO E VIGÊNCIA</w:t>
      </w:r>
    </w:p>
    <w:p w14:paraId="7B9578A5"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 xml:space="preserve">7.1 O prazo de execução deverá de 12 (doze) meses, a contar da assinatura do contrato, e o prazo de vigência de 12 (doze) meses, podendo ocorrer a prorrogação de vigência do contrato, caso se cumpra os requisitos do artigo 107, da Lei nº 14.133/2021. </w:t>
      </w:r>
    </w:p>
    <w:p w14:paraId="79C69916" w14:textId="77777777" w:rsidR="005B45EF" w:rsidRPr="002430AE" w:rsidRDefault="005B45EF" w:rsidP="005B45EF">
      <w:pPr>
        <w:pBdr>
          <w:top w:val="nil"/>
          <w:left w:val="nil"/>
          <w:bottom w:val="nil"/>
          <w:right w:val="nil"/>
          <w:between w:val="nil"/>
        </w:pBdr>
        <w:spacing w:line="300" w:lineRule="auto"/>
        <w:jc w:val="both"/>
        <w:rPr>
          <w:rFonts w:ascii="Arial" w:eastAsia="Arial" w:hAnsi="Arial" w:cs="Arial"/>
        </w:rPr>
      </w:pPr>
      <w:r w:rsidRPr="002430AE">
        <w:rPr>
          <w:rFonts w:ascii="Arial" w:eastAsia="Arial" w:hAnsi="Arial" w:cs="Arial"/>
        </w:rPr>
        <w:t>7.2 A vigência dos contratos regidos por esta lei deverá observar no momento da contratação e a cada exercício financeiro, a disponibilidade dos créditos orçamentários, bem como, a previsão do Plano Plurianual quando ultrapassar 1 (um) exercício financeiro, desde que atendido o disposto no art. 105 da Lei n. 14.133/2021, ou desde que as despesas referentes à contratação sejam integralmente empenhadas até 31 de dezembro, para fins de inscrição em restos a pagar do ano corrente. A Administração Pública poderá celebrar contratos de até 5 (cinco) anos nas hipóteses de fornecimentos contínuos, desde que observado o definido no art. 106 da Lei n. 14.133/2021.</w:t>
      </w:r>
    </w:p>
    <w:p w14:paraId="3DB53224" w14:textId="77777777" w:rsidR="005B45EF" w:rsidRPr="002430AE" w:rsidRDefault="005B45EF" w:rsidP="005B45EF">
      <w:pPr>
        <w:shd w:val="clear" w:color="auto" w:fill="FFF2CC"/>
        <w:spacing w:line="300" w:lineRule="auto"/>
        <w:jc w:val="both"/>
        <w:rPr>
          <w:rFonts w:ascii="Arial" w:eastAsia="Arial" w:hAnsi="Arial" w:cs="Arial"/>
        </w:rPr>
      </w:pPr>
      <w:r w:rsidRPr="002430AE">
        <w:rPr>
          <w:rFonts w:ascii="Arial" w:eastAsia="Arial" w:hAnsi="Arial" w:cs="Arial"/>
          <w:b/>
        </w:rPr>
        <w:t>8 – REQUISITOS DA CONTRATAÇÃO</w:t>
      </w:r>
    </w:p>
    <w:p w14:paraId="29B4D944" w14:textId="77777777" w:rsidR="005B45EF" w:rsidRPr="002430AE" w:rsidRDefault="005B45EF" w:rsidP="005B45EF">
      <w:pPr>
        <w:spacing w:line="276" w:lineRule="auto"/>
        <w:jc w:val="both"/>
        <w:rPr>
          <w:rFonts w:ascii="Arial" w:eastAsia="Arial" w:hAnsi="Arial" w:cs="Arial"/>
        </w:rPr>
      </w:pPr>
      <w:r w:rsidRPr="002430AE">
        <w:rPr>
          <w:rFonts w:ascii="Arial" w:eastAsia="Arial" w:hAnsi="Arial" w:cs="Arial"/>
        </w:rPr>
        <w:t xml:space="preserve">8.1. Para que o objeto da contratação seja efetivado, é necessário o atendimento de alguns requisitos de acordo com as características do objeto, dentre eles os de </w:t>
      </w:r>
      <w:r w:rsidRPr="002430AE">
        <w:rPr>
          <w:rFonts w:ascii="Arial" w:eastAsia="Arial" w:hAnsi="Arial" w:cs="Arial"/>
        </w:rPr>
        <w:lastRenderedPageBreak/>
        <w:t xml:space="preserve">qualidade e capacidade de execução pelo contratado, minimamente os dispostos nos artigos 62, 66, 67, 68 e 69 da Lei Federal 14.133/2021. </w:t>
      </w:r>
    </w:p>
    <w:p w14:paraId="04BA5101"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8.2. Sendo assim, os documentos exigidos serão:</w:t>
      </w:r>
    </w:p>
    <w:p w14:paraId="0A91B2DE"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b/>
        </w:rPr>
        <w:t xml:space="preserve">Habilitação jurídica: </w:t>
      </w:r>
    </w:p>
    <w:p w14:paraId="12879E88"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a) No caso de empresário individual, inscrição no Registro Público de Empresas Mercantis, a cargo da Junta Comercial da respectiva sede;</w:t>
      </w:r>
    </w:p>
    <w:p w14:paraId="77D97D80"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B09D3F"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c) Inscrição no Registro Público de Empresas Mercantis onde opera, com averbação no Registro onde tem sede a matriz, no caso de ser o participante sucursal, filial ou agência;</w:t>
      </w:r>
    </w:p>
    <w:p w14:paraId="2B8D5C92"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d) No caso de sociedade simples: inscrição do ato constitutivo no Registro Civil das Pessoas Jurídicas do local de sua sede, acompanhada de prova da indicação dos seus administradores;</w:t>
      </w:r>
    </w:p>
    <w:p w14:paraId="6925090E"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e) Decreto de autorização, em se tratando de sociedade empresária estrangeira em funcionamento no País;</w:t>
      </w:r>
    </w:p>
    <w:p w14:paraId="4CD94AE2"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f) No caso de exercício de atividade não listadas nos itens acima: ato de registro ou autorização para funcionamento expedido pelo órgão competente, nos termos da legislação pertinente.</w:t>
      </w:r>
    </w:p>
    <w:p w14:paraId="471A900D"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6115154B"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Os documentos acima deverão estar acompanhados de todas as alterações ou da consolidação respectiva.</w:t>
      </w:r>
    </w:p>
    <w:p w14:paraId="7C402A8A"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b/>
        </w:rPr>
        <w:t>Regularidade fiscal, social e trabalhista:</w:t>
      </w:r>
    </w:p>
    <w:p w14:paraId="44ACE6BF"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a) Prova de inscrição no Cadastro de Pessoas Físicas ou no Cadastro Nacional de Pessoas Jurídicas;</w:t>
      </w:r>
    </w:p>
    <w:p w14:paraId="381D00EF"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b) Certidão negativa de débitos relativos aos tributos federais e à dívida ativa da União;</w:t>
      </w:r>
    </w:p>
    <w:p w14:paraId="4BB9989B"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c) Prova de regularidade com o Fundo de Garantia do Tempo de Serviço (FGTS);</w:t>
      </w:r>
    </w:p>
    <w:p w14:paraId="2A204C99"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4275EB4"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 xml:space="preserve">e) Prova de inscrição no cadastro de contribuintes municipal ou estadual, relativo ao domicílio ou sede do licitante, pertinente ao seu ramo de atividade e compatível com o objeto contratual; </w:t>
      </w:r>
    </w:p>
    <w:p w14:paraId="6568E00D"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lastRenderedPageBreak/>
        <w:t>f) Prova de regularidade com a Fazenda Estadual do domicílio ou sede do licitante, relativa à atividade em cujo exercício contrata ou concorre;</w:t>
      </w:r>
    </w:p>
    <w:p w14:paraId="03684990"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g) Prova de regularidade com a Fazenda Municipal do domicílio ou sede do licitante, relativa à atividade em cujo exercício contrata ou concorre;</w:t>
      </w:r>
    </w:p>
    <w:p w14:paraId="52DACFEF"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 xml:space="preserve">h) Declaração de cumprimento ao disposto no Inciso XXXIII do artigo 7º da Constituição Federal e outras que forem necessárias. </w:t>
      </w:r>
    </w:p>
    <w:p w14:paraId="4113D8E2"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b/>
        </w:rPr>
        <w:t xml:space="preserve">Qualificação Econômico-Financeira: </w:t>
      </w:r>
    </w:p>
    <w:p w14:paraId="31743410"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a) Certidão negativa de falência expedida pelo distribuidor da sede do licitante;</w:t>
      </w:r>
    </w:p>
    <w:p w14:paraId="51FE1B1C"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C62DE16"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b.1) No caso de a pessoa jurídica ter sido constituída há menos de 2 (dois) anos, os documentos exigidos acima, limitar-se-á ao último exercício;</w:t>
      </w:r>
    </w:p>
    <w:p w14:paraId="17EEAE76"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b.2) No caso de empresa constituída no exercício social vigente, admite-se a apresentação de balanço patrimonial e demonstrações contábeis referentes ao período de existência da sociedade;</w:t>
      </w:r>
    </w:p>
    <w:p w14:paraId="3AA7AEBF"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b.3) É admissível o balanço intermediário, se decorrer de lei ou contrato/estatuto social;</w:t>
      </w:r>
    </w:p>
    <w:p w14:paraId="4DE7B2F9"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b.4)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CC9CF47"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7521A1F1"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 xml:space="preserve"> </w:t>
      </w:r>
    </w:p>
    <w:tbl>
      <w:tblPr>
        <w:tblW w:w="6487" w:type="dxa"/>
        <w:tblInd w:w="1026" w:type="dxa"/>
        <w:tblLayout w:type="fixed"/>
        <w:tblLook w:val="0000" w:firstRow="0" w:lastRow="0" w:firstColumn="0" w:lastColumn="0" w:noHBand="0" w:noVBand="0"/>
      </w:tblPr>
      <w:tblGrid>
        <w:gridCol w:w="2235"/>
        <w:gridCol w:w="4252"/>
      </w:tblGrid>
      <w:tr w:rsidR="005B45EF" w:rsidRPr="002430AE" w14:paraId="18ECD706" w14:textId="77777777" w:rsidTr="0006528D">
        <w:trPr>
          <w:cantSplit/>
        </w:trPr>
        <w:tc>
          <w:tcPr>
            <w:tcW w:w="2235" w:type="dxa"/>
            <w:vMerge w:val="restart"/>
            <w:vAlign w:val="center"/>
          </w:tcPr>
          <w:p w14:paraId="264EA1E0" w14:textId="77777777" w:rsidR="005B45EF" w:rsidRPr="002430AE" w:rsidRDefault="005B45EF" w:rsidP="0006528D">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LG =</w:t>
            </w:r>
          </w:p>
        </w:tc>
        <w:tc>
          <w:tcPr>
            <w:tcW w:w="4252" w:type="dxa"/>
            <w:tcBorders>
              <w:bottom w:val="single" w:sz="4" w:space="0" w:color="000000"/>
            </w:tcBorders>
          </w:tcPr>
          <w:p w14:paraId="31A4C380" w14:textId="77777777" w:rsidR="005B45EF" w:rsidRPr="002430AE" w:rsidRDefault="005B45EF" w:rsidP="0006528D">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Ativo Circulante + Realizável a Longo Prazo</w:t>
            </w:r>
          </w:p>
        </w:tc>
      </w:tr>
      <w:tr w:rsidR="005B45EF" w:rsidRPr="002430AE" w14:paraId="1BE7C9CB" w14:textId="77777777" w:rsidTr="0006528D">
        <w:trPr>
          <w:cantSplit/>
        </w:trPr>
        <w:tc>
          <w:tcPr>
            <w:tcW w:w="2235" w:type="dxa"/>
            <w:vMerge/>
            <w:vAlign w:val="center"/>
          </w:tcPr>
          <w:p w14:paraId="5101CCA2" w14:textId="77777777" w:rsidR="005B45EF" w:rsidRPr="002430AE" w:rsidRDefault="005B45EF" w:rsidP="0006528D">
            <w:pPr>
              <w:widowControl w:val="0"/>
              <w:pBdr>
                <w:top w:val="nil"/>
                <w:left w:val="nil"/>
                <w:bottom w:val="nil"/>
                <w:right w:val="nil"/>
                <w:between w:val="nil"/>
              </w:pBdr>
              <w:spacing w:line="276" w:lineRule="auto"/>
              <w:rPr>
                <w:rFonts w:ascii="Arial" w:eastAsia="Arial" w:hAnsi="Arial" w:cs="Arial"/>
              </w:rPr>
            </w:pPr>
          </w:p>
        </w:tc>
        <w:tc>
          <w:tcPr>
            <w:tcW w:w="4252" w:type="dxa"/>
            <w:tcBorders>
              <w:top w:val="single" w:sz="4" w:space="0" w:color="000000"/>
            </w:tcBorders>
          </w:tcPr>
          <w:p w14:paraId="4D143951" w14:textId="77777777" w:rsidR="005B45EF" w:rsidRPr="002430AE" w:rsidRDefault="005B45EF" w:rsidP="0006528D">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Passivo Circulante + Passivo Não Circulante</w:t>
            </w:r>
          </w:p>
        </w:tc>
      </w:tr>
    </w:tbl>
    <w:p w14:paraId="263543C5"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p>
    <w:tbl>
      <w:tblPr>
        <w:tblW w:w="6629" w:type="dxa"/>
        <w:tblInd w:w="1026" w:type="dxa"/>
        <w:tblLayout w:type="fixed"/>
        <w:tblLook w:val="0000" w:firstRow="0" w:lastRow="0" w:firstColumn="0" w:lastColumn="0" w:noHBand="0" w:noVBand="0"/>
      </w:tblPr>
      <w:tblGrid>
        <w:gridCol w:w="2235"/>
        <w:gridCol w:w="4394"/>
      </w:tblGrid>
      <w:tr w:rsidR="005B45EF" w:rsidRPr="002430AE" w14:paraId="0CFE5E15" w14:textId="77777777" w:rsidTr="0006528D">
        <w:trPr>
          <w:cantSplit/>
        </w:trPr>
        <w:tc>
          <w:tcPr>
            <w:tcW w:w="2235" w:type="dxa"/>
            <w:vMerge w:val="restart"/>
            <w:vAlign w:val="center"/>
          </w:tcPr>
          <w:p w14:paraId="647599EE" w14:textId="77777777" w:rsidR="005B45EF" w:rsidRPr="002430AE" w:rsidRDefault="005B45EF" w:rsidP="0006528D">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SG =</w:t>
            </w:r>
          </w:p>
        </w:tc>
        <w:tc>
          <w:tcPr>
            <w:tcW w:w="4394" w:type="dxa"/>
            <w:tcBorders>
              <w:bottom w:val="single" w:sz="4" w:space="0" w:color="000000"/>
            </w:tcBorders>
          </w:tcPr>
          <w:p w14:paraId="0E9F369A" w14:textId="77777777" w:rsidR="005B45EF" w:rsidRPr="002430AE" w:rsidRDefault="005B45EF" w:rsidP="0006528D">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Ativo Total</w:t>
            </w:r>
          </w:p>
        </w:tc>
      </w:tr>
      <w:tr w:rsidR="005B45EF" w:rsidRPr="002430AE" w14:paraId="3B2EE2D7" w14:textId="77777777" w:rsidTr="0006528D">
        <w:trPr>
          <w:cantSplit/>
        </w:trPr>
        <w:tc>
          <w:tcPr>
            <w:tcW w:w="2235" w:type="dxa"/>
            <w:vMerge/>
            <w:vAlign w:val="center"/>
          </w:tcPr>
          <w:p w14:paraId="156BFE95" w14:textId="77777777" w:rsidR="005B45EF" w:rsidRPr="002430AE" w:rsidRDefault="005B45EF" w:rsidP="0006528D">
            <w:pPr>
              <w:widowControl w:val="0"/>
              <w:pBdr>
                <w:top w:val="nil"/>
                <w:left w:val="nil"/>
                <w:bottom w:val="nil"/>
                <w:right w:val="nil"/>
                <w:between w:val="nil"/>
              </w:pBdr>
              <w:spacing w:line="276" w:lineRule="auto"/>
              <w:rPr>
                <w:rFonts w:ascii="Arial" w:eastAsia="Arial" w:hAnsi="Arial" w:cs="Arial"/>
              </w:rPr>
            </w:pPr>
          </w:p>
        </w:tc>
        <w:tc>
          <w:tcPr>
            <w:tcW w:w="4394" w:type="dxa"/>
            <w:tcBorders>
              <w:top w:val="single" w:sz="4" w:space="0" w:color="000000"/>
            </w:tcBorders>
          </w:tcPr>
          <w:p w14:paraId="6B126162" w14:textId="77777777" w:rsidR="005B45EF" w:rsidRPr="002430AE" w:rsidRDefault="005B45EF" w:rsidP="0006528D">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Passivo Circulante + Passivo Não Circulante</w:t>
            </w:r>
          </w:p>
        </w:tc>
      </w:tr>
    </w:tbl>
    <w:p w14:paraId="10C11DB6"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p>
    <w:tbl>
      <w:tblPr>
        <w:tblW w:w="4786" w:type="dxa"/>
        <w:tblInd w:w="1026" w:type="dxa"/>
        <w:tblLayout w:type="fixed"/>
        <w:tblLook w:val="0000" w:firstRow="0" w:lastRow="0" w:firstColumn="0" w:lastColumn="0" w:noHBand="0" w:noVBand="0"/>
      </w:tblPr>
      <w:tblGrid>
        <w:gridCol w:w="2235"/>
        <w:gridCol w:w="2551"/>
      </w:tblGrid>
      <w:tr w:rsidR="005B45EF" w:rsidRPr="002430AE" w14:paraId="321AA0CD" w14:textId="77777777" w:rsidTr="0006528D">
        <w:trPr>
          <w:cantSplit/>
        </w:trPr>
        <w:tc>
          <w:tcPr>
            <w:tcW w:w="2235" w:type="dxa"/>
            <w:vMerge w:val="restart"/>
            <w:vAlign w:val="center"/>
          </w:tcPr>
          <w:p w14:paraId="5B9D8D28" w14:textId="77777777" w:rsidR="005B45EF" w:rsidRPr="002430AE" w:rsidRDefault="005B45EF" w:rsidP="0006528D">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LC =</w:t>
            </w:r>
          </w:p>
        </w:tc>
        <w:tc>
          <w:tcPr>
            <w:tcW w:w="2551" w:type="dxa"/>
            <w:tcBorders>
              <w:bottom w:val="single" w:sz="4" w:space="0" w:color="000000"/>
            </w:tcBorders>
          </w:tcPr>
          <w:p w14:paraId="463D20A8" w14:textId="77777777" w:rsidR="005B45EF" w:rsidRPr="002430AE" w:rsidRDefault="005B45EF" w:rsidP="0006528D">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Ativo Circulante</w:t>
            </w:r>
          </w:p>
        </w:tc>
      </w:tr>
      <w:tr w:rsidR="005B45EF" w:rsidRPr="002430AE" w14:paraId="15B85589" w14:textId="77777777" w:rsidTr="0006528D">
        <w:trPr>
          <w:cantSplit/>
        </w:trPr>
        <w:tc>
          <w:tcPr>
            <w:tcW w:w="2235" w:type="dxa"/>
            <w:vMerge/>
            <w:vAlign w:val="center"/>
          </w:tcPr>
          <w:p w14:paraId="4297B529" w14:textId="77777777" w:rsidR="005B45EF" w:rsidRPr="002430AE" w:rsidRDefault="005B45EF" w:rsidP="0006528D">
            <w:pPr>
              <w:widowControl w:val="0"/>
              <w:pBdr>
                <w:top w:val="nil"/>
                <w:left w:val="nil"/>
                <w:bottom w:val="nil"/>
                <w:right w:val="nil"/>
                <w:between w:val="nil"/>
              </w:pBdr>
              <w:spacing w:line="276" w:lineRule="auto"/>
              <w:rPr>
                <w:rFonts w:ascii="Arial" w:eastAsia="Arial" w:hAnsi="Arial" w:cs="Arial"/>
              </w:rPr>
            </w:pPr>
          </w:p>
        </w:tc>
        <w:tc>
          <w:tcPr>
            <w:tcW w:w="2551" w:type="dxa"/>
            <w:tcBorders>
              <w:top w:val="single" w:sz="4" w:space="0" w:color="000000"/>
            </w:tcBorders>
          </w:tcPr>
          <w:p w14:paraId="510DB3D2" w14:textId="77777777" w:rsidR="005B45EF" w:rsidRPr="002430AE" w:rsidRDefault="005B45EF" w:rsidP="0006528D">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Passivo Circulante</w:t>
            </w:r>
          </w:p>
        </w:tc>
      </w:tr>
    </w:tbl>
    <w:p w14:paraId="5BB61EDE"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c.1) As empresas criadas no exercício financeiro da licitação deverão atender a todas as exigências da habilitação e poderão substituir os demonstrativos contábeis pelo balanço de abertura. (Lei nº 14.133, de 2021, art. 65, §1º);</w:t>
      </w:r>
    </w:p>
    <w:p w14:paraId="74CB0A07"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c.2) O balanço patrimonial, demonstração de resultado de exercício e demais demonstrações contábeis limitar-se-ão ao último exercício no caso de a pessoa jurídica ter sido constituída há menos de 2 (dois) anos. (Lei nº 14.133, de 2021, art. 69, §6º)</w:t>
      </w:r>
    </w:p>
    <w:p w14:paraId="2C4CB783"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c.3) O atendimento dos índices econômicos previstos neste item deverá ser atestado mediante declaração assinada por profissional habilitado da área contábil, apresentada pelo fornecedor.</w:t>
      </w:r>
    </w:p>
    <w:p w14:paraId="1628F7EE"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3CBC290C"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 xml:space="preserve">d) As empresas que apresentarem resultado inferior ou igual a 1 (um) em qualquer dos índices de Liquidez Geral (LG), Solvência Geral (SG) e Liquidez Corrente (LC), deverão comprovar patrimônio líquido de 5% do valor estimado da contratação ou do item pertinente. </w:t>
      </w:r>
    </w:p>
    <w:p w14:paraId="197F850F"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b/>
        </w:rPr>
        <w:t xml:space="preserve">Qualificação Técnica: </w:t>
      </w:r>
    </w:p>
    <w:p w14:paraId="4C203FCE"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0C3C93E3"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a.1) Será admitida, para fins de comprovação de quantitativo mínimo, a apresentação e o somatório de diferentes atestados executados de forma concomitante.</w:t>
      </w:r>
    </w:p>
    <w:p w14:paraId="0B021AF9"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Os atestados de capacidade técnica poderão ser apresentados em nome da matriz ou da filial do fornecedor.</w:t>
      </w:r>
    </w:p>
    <w:p w14:paraId="6AD17C13" w14:textId="77777777" w:rsidR="005B45EF"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 xml:space="preserve">a.2) O fornecedor disponibilizará todas as informações necessárias à comprovação da legitimidade dos atestados, apresentando, </w:t>
      </w:r>
      <w:r w:rsidRPr="002430AE">
        <w:rPr>
          <w:rFonts w:ascii="Arial" w:eastAsia="Arial" w:hAnsi="Arial" w:cs="Arial"/>
          <w:b/>
        </w:rPr>
        <w:t>quando solicitado pela Administração</w:t>
      </w:r>
      <w:r w:rsidRPr="002430AE">
        <w:rPr>
          <w:rFonts w:ascii="Arial" w:eastAsia="Arial" w:hAnsi="Arial" w:cs="Arial"/>
        </w:rPr>
        <w:t>, cópia do contrato que deu suporte à contratação, endereço atual da contratante e local em que foi executado o objeto contratado, dentre outros documentos.</w:t>
      </w:r>
    </w:p>
    <w:p w14:paraId="4AECF691" w14:textId="77777777" w:rsidR="00237718" w:rsidRPr="00237718" w:rsidRDefault="00237718" w:rsidP="00237718">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b) </w:t>
      </w:r>
      <w:r w:rsidRPr="00237718">
        <w:rPr>
          <w:rFonts w:ascii="Arial" w:eastAsia="Arial" w:hAnsi="Arial" w:cs="Arial"/>
        </w:rPr>
        <w:t xml:space="preserve">A licitante deverá comprovar possuir em seu quadro permanente, na data prevista para apresentação da proposta, profissional de nível superior devidamente registrado no respectivo conselho profissional competente (CREA), com atribuições compatíveis com o objeto da licitação, podendo ser Engenheiro Agrônomo, Engenheiro Florestal ou </w:t>
      </w:r>
      <w:r w:rsidRPr="00237718">
        <w:rPr>
          <w:rFonts w:ascii="Arial" w:eastAsia="Arial" w:hAnsi="Arial" w:cs="Arial"/>
        </w:rPr>
        <w:lastRenderedPageBreak/>
        <w:t>Engenheiro Ambiental, que atuará como Responsável Técnico pelos serviços de poda de árvores.</w:t>
      </w:r>
    </w:p>
    <w:p w14:paraId="21EDF625" w14:textId="74A4EA28" w:rsidR="00237718" w:rsidRPr="00237718" w:rsidRDefault="00237718" w:rsidP="00237718">
      <w:pPr>
        <w:pBdr>
          <w:top w:val="nil"/>
          <w:left w:val="nil"/>
          <w:bottom w:val="nil"/>
          <w:right w:val="nil"/>
          <w:between w:val="nil"/>
        </w:pBdr>
        <w:spacing w:line="276" w:lineRule="auto"/>
        <w:jc w:val="both"/>
        <w:rPr>
          <w:rFonts w:ascii="Arial" w:eastAsia="Arial" w:hAnsi="Arial" w:cs="Arial"/>
        </w:rPr>
      </w:pPr>
      <w:r w:rsidRPr="00237718">
        <w:rPr>
          <w:rFonts w:ascii="Arial" w:eastAsia="Arial" w:hAnsi="Arial" w:cs="Arial"/>
        </w:rPr>
        <w:t>A comprovação dar-se-á mediante:</w:t>
      </w:r>
    </w:p>
    <w:p w14:paraId="4108A04A" w14:textId="77777777" w:rsidR="00237718" w:rsidRPr="00237718" w:rsidRDefault="00237718" w:rsidP="00237718">
      <w:pPr>
        <w:pBdr>
          <w:top w:val="nil"/>
          <w:left w:val="nil"/>
          <w:bottom w:val="nil"/>
          <w:right w:val="nil"/>
          <w:between w:val="nil"/>
        </w:pBdr>
        <w:spacing w:line="276" w:lineRule="auto"/>
        <w:jc w:val="both"/>
        <w:rPr>
          <w:rFonts w:ascii="Arial" w:eastAsia="Arial" w:hAnsi="Arial" w:cs="Arial"/>
        </w:rPr>
      </w:pPr>
      <w:r w:rsidRPr="00237718">
        <w:rPr>
          <w:rFonts w:ascii="Arial" w:eastAsia="Arial" w:hAnsi="Arial" w:cs="Arial"/>
        </w:rPr>
        <w:t>I – apresentação de certidão de registro e regularidade da empresa e do profissional junto ao CREA;</w:t>
      </w:r>
    </w:p>
    <w:p w14:paraId="02FA0F3A" w14:textId="77777777" w:rsidR="00237718" w:rsidRPr="00237718" w:rsidRDefault="00237718" w:rsidP="00237718">
      <w:pPr>
        <w:pBdr>
          <w:top w:val="nil"/>
          <w:left w:val="nil"/>
          <w:bottom w:val="nil"/>
          <w:right w:val="nil"/>
          <w:between w:val="nil"/>
        </w:pBdr>
        <w:spacing w:line="276" w:lineRule="auto"/>
        <w:jc w:val="both"/>
        <w:rPr>
          <w:rFonts w:ascii="Arial" w:eastAsia="Arial" w:hAnsi="Arial" w:cs="Arial"/>
        </w:rPr>
      </w:pPr>
      <w:r w:rsidRPr="00237718">
        <w:rPr>
          <w:rFonts w:ascii="Arial" w:eastAsia="Arial" w:hAnsi="Arial" w:cs="Arial"/>
        </w:rPr>
        <w:t>II – comprovação de vínculo do profissional com a empresa (contrato social, CTPS, contrato de prestação de serviços ou declaração de futura contratação);</w:t>
      </w:r>
    </w:p>
    <w:p w14:paraId="4E26DD77" w14:textId="77777777" w:rsidR="00237718" w:rsidRPr="00237718" w:rsidRDefault="00237718" w:rsidP="00237718">
      <w:pPr>
        <w:pBdr>
          <w:top w:val="nil"/>
          <w:left w:val="nil"/>
          <w:bottom w:val="nil"/>
          <w:right w:val="nil"/>
          <w:between w:val="nil"/>
        </w:pBdr>
        <w:spacing w:line="276" w:lineRule="auto"/>
        <w:jc w:val="both"/>
        <w:rPr>
          <w:rFonts w:ascii="Arial" w:eastAsia="Arial" w:hAnsi="Arial" w:cs="Arial"/>
        </w:rPr>
      </w:pPr>
      <w:r w:rsidRPr="00237718">
        <w:rPr>
          <w:rFonts w:ascii="Arial" w:eastAsia="Arial" w:hAnsi="Arial" w:cs="Arial"/>
        </w:rPr>
        <w:t>III – apresentação de Anotação de Responsabilidade Técnica (ART) ou documento equivalente referente à execução contratual;</w:t>
      </w:r>
    </w:p>
    <w:p w14:paraId="2BC3FC94" w14:textId="440AFD51" w:rsidR="00237718" w:rsidRPr="002430AE" w:rsidRDefault="00237718" w:rsidP="00237718">
      <w:pPr>
        <w:pBdr>
          <w:top w:val="nil"/>
          <w:left w:val="nil"/>
          <w:bottom w:val="nil"/>
          <w:right w:val="nil"/>
          <w:between w:val="nil"/>
        </w:pBdr>
        <w:spacing w:line="276" w:lineRule="auto"/>
        <w:jc w:val="both"/>
        <w:rPr>
          <w:rFonts w:ascii="Arial" w:eastAsia="Arial" w:hAnsi="Arial" w:cs="Arial"/>
        </w:rPr>
      </w:pPr>
      <w:r w:rsidRPr="00237718">
        <w:rPr>
          <w:rFonts w:ascii="Arial" w:eastAsia="Arial" w:hAnsi="Arial" w:cs="Arial"/>
        </w:rPr>
        <w:t>IV – atestado(s) de capacidade técnica comprovando a execução de serviços similares.</w:t>
      </w:r>
    </w:p>
    <w:p w14:paraId="533A838F" w14:textId="77777777" w:rsidR="005B45EF" w:rsidRPr="002430AE" w:rsidRDefault="005B45EF" w:rsidP="005B45EF">
      <w:pPr>
        <w:shd w:val="clear" w:color="auto" w:fill="FFF2CC"/>
        <w:spacing w:line="300" w:lineRule="auto"/>
        <w:jc w:val="both"/>
        <w:rPr>
          <w:rFonts w:ascii="Arial" w:eastAsia="Arial" w:hAnsi="Arial" w:cs="Arial"/>
        </w:rPr>
      </w:pPr>
      <w:r w:rsidRPr="002430AE">
        <w:rPr>
          <w:rFonts w:ascii="Arial" w:eastAsia="Arial" w:hAnsi="Arial" w:cs="Arial"/>
          <w:b/>
        </w:rPr>
        <w:t>9 – FORMAS E CRITÉRIOS DE SELEÇÃO DO FORNECEDOR:</w:t>
      </w:r>
    </w:p>
    <w:p w14:paraId="58ADC78A" w14:textId="77777777" w:rsidR="005B45EF" w:rsidRPr="002430AE" w:rsidRDefault="005B45EF" w:rsidP="005B45EF">
      <w:pPr>
        <w:pBdr>
          <w:top w:val="nil"/>
          <w:left w:val="nil"/>
          <w:bottom w:val="nil"/>
          <w:right w:val="nil"/>
          <w:between w:val="nil"/>
        </w:pBdr>
        <w:spacing w:line="300" w:lineRule="auto"/>
        <w:jc w:val="both"/>
        <w:rPr>
          <w:rFonts w:ascii="Arial" w:eastAsia="Arial" w:hAnsi="Arial" w:cs="Arial"/>
        </w:rPr>
      </w:pPr>
      <w:r w:rsidRPr="002430AE">
        <w:rPr>
          <w:rFonts w:ascii="Arial" w:eastAsia="Arial" w:hAnsi="Arial" w:cs="Arial"/>
        </w:rPr>
        <w:t xml:space="preserve">9.1. A seleção do fornecedor deverá ser realizada pela seleção da proposta mais vantajosa e que cumpra todos os requisitos previstos neste termo de referência, </w:t>
      </w:r>
    </w:p>
    <w:p w14:paraId="57FF9285" w14:textId="77777777" w:rsidR="005B45EF" w:rsidRPr="002430AE" w:rsidRDefault="005B45EF" w:rsidP="005B45EF">
      <w:pPr>
        <w:pBdr>
          <w:top w:val="nil"/>
          <w:left w:val="nil"/>
          <w:bottom w:val="nil"/>
          <w:right w:val="nil"/>
          <w:between w:val="nil"/>
        </w:pBdr>
        <w:spacing w:line="300" w:lineRule="auto"/>
        <w:jc w:val="both"/>
        <w:rPr>
          <w:rFonts w:ascii="Arial" w:eastAsia="Arial" w:hAnsi="Arial" w:cs="Arial"/>
        </w:rPr>
      </w:pPr>
      <w:r w:rsidRPr="002430AE">
        <w:rPr>
          <w:rFonts w:ascii="Arial" w:eastAsia="Arial" w:hAnsi="Arial" w:cs="Arial"/>
        </w:rPr>
        <w:t xml:space="preserve">9.2. O julgamento da proposta deverá ser do tipo MENOR PREÇO POR LOTE. </w:t>
      </w:r>
    </w:p>
    <w:p w14:paraId="0C40EA9D"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b/>
        </w:rPr>
        <w:t xml:space="preserve">9.3 GARANTIA DA PROPOSTA  </w:t>
      </w:r>
    </w:p>
    <w:p w14:paraId="7C3FF7FD"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rPr>
        <w:t xml:space="preserve">9.31 Não será exigida, no momento da apresentação da proposta, a comprovação do recolhimento de quantia a título de garantia de proposta, como requisito de </w:t>
      </w:r>
      <w:proofErr w:type="spellStart"/>
      <w:r w:rsidRPr="002430AE">
        <w:rPr>
          <w:rFonts w:ascii="Arial" w:eastAsia="Arial" w:hAnsi="Arial" w:cs="Arial"/>
        </w:rPr>
        <w:t>pré</w:t>
      </w:r>
      <w:proofErr w:type="spellEnd"/>
      <w:r w:rsidRPr="002430AE">
        <w:rPr>
          <w:rFonts w:ascii="Arial" w:eastAsia="Arial" w:hAnsi="Arial" w:cs="Arial"/>
        </w:rPr>
        <w:t>-habilitação.</w:t>
      </w:r>
    </w:p>
    <w:p w14:paraId="1D209CC1" w14:textId="77777777" w:rsidR="005B45EF" w:rsidRPr="002430AE" w:rsidRDefault="005B45EF" w:rsidP="005B45EF">
      <w:pPr>
        <w:pBdr>
          <w:top w:val="nil"/>
          <w:left w:val="nil"/>
          <w:bottom w:val="nil"/>
          <w:right w:val="nil"/>
          <w:between w:val="nil"/>
        </w:pBdr>
        <w:spacing w:line="276" w:lineRule="auto"/>
        <w:jc w:val="both"/>
        <w:rPr>
          <w:rFonts w:ascii="Arial" w:eastAsia="Arial" w:hAnsi="Arial" w:cs="Arial"/>
        </w:rPr>
      </w:pPr>
      <w:r w:rsidRPr="002430AE">
        <w:rPr>
          <w:rFonts w:ascii="Arial" w:eastAsia="Arial" w:hAnsi="Arial" w:cs="Arial"/>
          <w:b/>
        </w:rPr>
        <w:t xml:space="preserve">9.4 GARANTIA DO CONTRATO </w:t>
      </w:r>
    </w:p>
    <w:p w14:paraId="072A4885" w14:textId="77777777" w:rsidR="005B45EF" w:rsidRPr="002430AE" w:rsidRDefault="005B45EF" w:rsidP="005B45EF">
      <w:pPr>
        <w:pBdr>
          <w:top w:val="nil"/>
          <w:left w:val="nil"/>
          <w:bottom w:val="nil"/>
          <w:right w:val="nil"/>
          <w:between w:val="nil"/>
        </w:pBdr>
        <w:spacing w:before="120" w:after="288" w:line="312" w:lineRule="auto"/>
        <w:jc w:val="both"/>
        <w:rPr>
          <w:rFonts w:ascii="Arial" w:eastAsia="Arial" w:hAnsi="Arial" w:cs="Arial"/>
        </w:rPr>
      </w:pPr>
      <w:r w:rsidRPr="002430AE">
        <w:rPr>
          <w:rFonts w:ascii="Arial" w:eastAsia="Arial" w:hAnsi="Arial" w:cs="Arial"/>
        </w:rPr>
        <w:t xml:space="preserve">9.4.1 Não haverá exigência da garantia da contratação dos </w:t>
      </w:r>
      <w:hyperlink r:id="rId21" w:anchor="art96">
        <w:r w:rsidRPr="002430AE">
          <w:rPr>
            <w:rFonts w:ascii="Arial" w:eastAsia="Arial" w:hAnsi="Arial" w:cs="Arial"/>
          </w:rPr>
          <w:t>artigos 96 e seguintes da Lei nº 14.133, de 2021</w:t>
        </w:r>
      </w:hyperlink>
      <w:r w:rsidRPr="002430AE">
        <w:rPr>
          <w:rFonts w:ascii="Arial" w:eastAsia="Arial" w:hAnsi="Arial" w:cs="Arial"/>
        </w:rPr>
        <w:t>.</w:t>
      </w:r>
    </w:p>
    <w:p w14:paraId="7C2CD6D4" w14:textId="77777777" w:rsidR="005B45EF" w:rsidRPr="002430AE" w:rsidRDefault="005B45EF" w:rsidP="005B45EF">
      <w:pPr>
        <w:shd w:val="clear" w:color="auto" w:fill="FFF2CC"/>
        <w:spacing w:line="300" w:lineRule="auto"/>
        <w:jc w:val="both"/>
        <w:rPr>
          <w:rFonts w:ascii="Arial" w:eastAsia="Arial" w:hAnsi="Arial" w:cs="Arial"/>
        </w:rPr>
      </w:pPr>
      <w:r w:rsidRPr="002430AE">
        <w:rPr>
          <w:rFonts w:ascii="Arial" w:eastAsia="Arial" w:hAnsi="Arial" w:cs="Arial"/>
          <w:b/>
        </w:rPr>
        <w:t>10 – MODELO DE GESTÃO E FISCALIZAÇÃO DO CONTRATO</w:t>
      </w:r>
    </w:p>
    <w:p w14:paraId="5F4AD53C" w14:textId="77777777" w:rsidR="005B45EF" w:rsidRPr="002430AE" w:rsidRDefault="005B45EF" w:rsidP="005B45EF">
      <w:pPr>
        <w:ind w:right="54"/>
        <w:jc w:val="both"/>
        <w:rPr>
          <w:rFonts w:ascii="Arial" w:eastAsia="Arial" w:hAnsi="Arial" w:cs="Arial"/>
        </w:rPr>
      </w:pPr>
      <w:bookmarkStart w:id="4" w:name="_heading=h.2et92p0" w:colFirst="0" w:colLast="0"/>
      <w:bookmarkEnd w:id="4"/>
      <w:r w:rsidRPr="002430AE">
        <w:rPr>
          <w:rFonts w:ascii="Arial" w:eastAsia="Arial" w:hAnsi="Arial" w:cs="Arial"/>
        </w:rPr>
        <w:t>10.1. O contrato deverá ser executado fielmente pelas partes, de acordo com as cláusulas avençadas e as normas da Lei nº 14.133, de 2021, e cada parte responderá pelas consequências de sua inexecução total ou parcial;</w:t>
      </w:r>
    </w:p>
    <w:p w14:paraId="54E347D8" w14:textId="77777777" w:rsidR="005B45EF" w:rsidRPr="002430AE" w:rsidRDefault="005B45EF" w:rsidP="005B45EF">
      <w:pPr>
        <w:ind w:right="54"/>
        <w:jc w:val="both"/>
        <w:rPr>
          <w:rFonts w:ascii="Arial" w:eastAsia="Arial" w:hAnsi="Arial" w:cs="Arial"/>
        </w:rPr>
      </w:pPr>
      <w:r w:rsidRPr="002430AE">
        <w:rPr>
          <w:rFonts w:ascii="Arial" w:eastAsia="Arial" w:hAnsi="Arial" w:cs="Arial"/>
        </w:rPr>
        <w:t>10.2. Em caso de impedimento, ordem de paralisação ou suspensão do contrato, o cronograma de execução será prorrogado automaticamente pelo tempo correspondente, anotadas tais circunstâncias mediante simples apostila;</w:t>
      </w:r>
    </w:p>
    <w:p w14:paraId="2E481CA3" w14:textId="77777777" w:rsidR="005B45EF" w:rsidRPr="002430AE" w:rsidRDefault="005B45EF" w:rsidP="005B45EF">
      <w:pPr>
        <w:ind w:right="54"/>
        <w:jc w:val="both"/>
        <w:rPr>
          <w:rFonts w:ascii="Arial" w:eastAsia="Arial" w:hAnsi="Arial" w:cs="Arial"/>
        </w:rPr>
      </w:pPr>
      <w:r w:rsidRPr="002430AE">
        <w:rPr>
          <w:rFonts w:ascii="Arial" w:eastAsia="Arial" w:hAnsi="Arial" w:cs="Arial"/>
        </w:rPr>
        <w:t>10.3. As comunicações entre o órgão ou entidade e a contratada devem ser realizadas por escrito sempre que o ato exigir tal formalidade, admitindo-se o uso de mensagem eletrônica para esse fim;</w:t>
      </w:r>
    </w:p>
    <w:p w14:paraId="1F7F53A9" w14:textId="77777777" w:rsidR="005B45EF" w:rsidRPr="002430AE" w:rsidRDefault="005B45EF" w:rsidP="005B45EF">
      <w:pPr>
        <w:ind w:right="54"/>
        <w:jc w:val="both"/>
        <w:rPr>
          <w:rFonts w:ascii="Arial" w:eastAsia="Arial" w:hAnsi="Arial" w:cs="Arial"/>
        </w:rPr>
      </w:pPr>
      <w:r w:rsidRPr="002430AE">
        <w:rPr>
          <w:rFonts w:ascii="Arial" w:eastAsia="Arial" w:hAnsi="Arial" w:cs="Arial"/>
        </w:rPr>
        <w:t>10.4. O órgão ou entidade poderá convocar representante da empresa para adoção de providências que devam ser cumpridas de imediato;</w:t>
      </w:r>
    </w:p>
    <w:p w14:paraId="72B947F1" w14:textId="77777777" w:rsidR="005B45EF" w:rsidRPr="002430AE" w:rsidRDefault="005B45EF" w:rsidP="005B45EF">
      <w:pPr>
        <w:ind w:right="54"/>
        <w:jc w:val="both"/>
        <w:rPr>
          <w:rFonts w:ascii="Arial" w:eastAsia="Arial" w:hAnsi="Arial" w:cs="Arial"/>
        </w:rPr>
      </w:pPr>
      <w:r w:rsidRPr="002430AE">
        <w:rPr>
          <w:rFonts w:ascii="Arial" w:eastAsia="Arial" w:hAnsi="Arial" w:cs="Arial"/>
        </w:rPr>
        <w:t xml:space="preserve">10.5.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w:t>
      </w:r>
      <w:r w:rsidRPr="002430AE">
        <w:rPr>
          <w:rFonts w:ascii="Arial" w:eastAsia="Arial" w:hAnsi="Arial" w:cs="Arial"/>
        </w:rPr>
        <w:lastRenderedPageBreak/>
        <w:t>do plano complementar de execução da contratada, quando houver, do método de aferição dos resultados e das sanções aplicáveis, dentre outros.</w:t>
      </w:r>
    </w:p>
    <w:p w14:paraId="4909E8AE" w14:textId="77777777" w:rsidR="005B45EF" w:rsidRPr="002430AE" w:rsidRDefault="005B45EF" w:rsidP="005B45EF">
      <w:pPr>
        <w:ind w:right="54"/>
        <w:jc w:val="both"/>
        <w:rPr>
          <w:rFonts w:ascii="Arial" w:eastAsia="Arial" w:hAnsi="Arial" w:cs="Arial"/>
        </w:rPr>
      </w:pPr>
      <w:r w:rsidRPr="002430AE">
        <w:rPr>
          <w:rFonts w:ascii="Arial" w:eastAsia="Arial" w:hAnsi="Arial" w:cs="Arial"/>
        </w:rPr>
        <w:t xml:space="preserve">10.6. A fiscalização decorrente desta contratação, será acompanhada e fiscalizada pelo servidor Mateus dos Anjos Costa, Matrícula nº 10156 dessa Administração, ou pelo respectivo substituto designado, permitida a contratação de terceiros para assisti-los e subsidiá-los com </w:t>
      </w:r>
      <w:proofErr w:type="spellStart"/>
      <w:r w:rsidRPr="002430AE">
        <w:rPr>
          <w:rFonts w:ascii="Arial" w:eastAsia="Arial" w:hAnsi="Arial" w:cs="Arial"/>
        </w:rPr>
        <w:t>informações</w:t>
      </w:r>
      <w:proofErr w:type="spellEnd"/>
      <w:r w:rsidRPr="002430AE">
        <w:rPr>
          <w:rFonts w:ascii="Arial" w:eastAsia="Arial" w:hAnsi="Arial" w:cs="Arial"/>
        </w:rPr>
        <w:t xml:space="preserve"> pertinentes a essa </w:t>
      </w:r>
      <w:proofErr w:type="spellStart"/>
      <w:r w:rsidRPr="002430AE">
        <w:rPr>
          <w:rFonts w:ascii="Arial" w:eastAsia="Arial" w:hAnsi="Arial" w:cs="Arial"/>
        </w:rPr>
        <w:t>atribuição</w:t>
      </w:r>
      <w:proofErr w:type="spellEnd"/>
      <w:r w:rsidRPr="002430AE">
        <w:rPr>
          <w:rFonts w:ascii="Arial" w:eastAsia="Arial" w:hAnsi="Arial" w:cs="Arial"/>
        </w:rPr>
        <w:t>, nos termos do artigo 117 da Lei 14.133/2021.</w:t>
      </w:r>
    </w:p>
    <w:p w14:paraId="1C3025EB" w14:textId="77777777" w:rsidR="005B45EF" w:rsidRPr="002430AE" w:rsidRDefault="005B45EF" w:rsidP="005B45EF">
      <w:pPr>
        <w:ind w:right="54"/>
        <w:jc w:val="both"/>
        <w:rPr>
          <w:rFonts w:ascii="Arial" w:eastAsia="Arial" w:hAnsi="Arial" w:cs="Arial"/>
        </w:rPr>
      </w:pPr>
      <w:r w:rsidRPr="002430AE">
        <w:rPr>
          <w:rFonts w:ascii="Arial" w:eastAsia="Arial" w:hAnsi="Arial" w:cs="Arial"/>
        </w:rPr>
        <w:t xml:space="preserve">10.7. O fiscal do contrato anotará em registro próprio todas as ocorrências relacionadas à </w:t>
      </w:r>
      <w:proofErr w:type="spellStart"/>
      <w:r w:rsidRPr="002430AE">
        <w:rPr>
          <w:rFonts w:ascii="Arial" w:eastAsia="Arial" w:hAnsi="Arial" w:cs="Arial"/>
        </w:rPr>
        <w:t>execução</w:t>
      </w:r>
      <w:proofErr w:type="spellEnd"/>
      <w:r w:rsidRPr="002430AE">
        <w:rPr>
          <w:rFonts w:ascii="Arial" w:eastAsia="Arial" w:hAnsi="Arial" w:cs="Arial"/>
        </w:rPr>
        <w:t xml:space="preserve"> do contrato, determinando o que for </w:t>
      </w:r>
      <w:proofErr w:type="spellStart"/>
      <w:r w:rsidRPr="002430AE">
        <w:rPr>
          <w:rFonts w:ascii="Arial" w:eastAsia="Arial" w:hAnsi="Arial" w:cs="Arial"/>
        </w:rPr>
        <w:t>necessário</w:t>
      </w:r>
      <w:proofErr w:type="spellEnd"/>
      <w:r w:rsidRPr="002430AE">
        <w:rPr>
          <w:rFonts w:ascii="Arial" w:eastAsia="Arial" w:hAnsi="Arial" w:cs="Arial"/>
        </w:rPr>
        <w:t xml:space="preserve"> para a </w:t>
      </w:r>
      <w:proofErr w:type="spellStart"/>
      <w:r w:rsidRPr="002430AE">
        <w:rPr>
          <w:rFonts w:ascii="Arial" w:eastAsia="Arial" w:hAnsi="Arial" w:cs="Arial"/>
        </w:rPr>
        <w:t>regularização</w:t>
      </w:r>
      <w:proofErr w:type="spellEnd"/>
      <w:r w:rsidRPr="002430AE">
        <w:rPr>
          <w:rFonts w:ascii="Arial" w:eastAsia="Arial" w:hAnsi="Arial" w:cs="Arial"/>
        </w:rPr>
        <w:t xml:space="preserve"> das faltas ou dos defeitos observados.</w:t>
      </w:r>
    </w:p>
    <w:p w14:paraId="7E2B5F84" w14:textId="77777777" w:rsidR="005B45EF" w:rsidRPr="002430AE" w:rsidRDefault="005B45EF" w:rsidP="005B45EF">
      <w:pPr>
        <w:ind w:right="54"/>
        <w:jc w:val="both"/>
        <w:rPr>
          <w:rFonts w:ascii="Arial" w:eastAsia="Arial" w:hAnsi="Arial" w:cs="Arial"/>
        </w:rPr>
      </w:pPr>
      <w:r w:rsidRPr="002430AE">
        <w:rPr>
          <w:rFonts w:ascii="Arial" w:eastAsia="Arial" w:hAnsi="Arial" w:cs="Arial"/>
        </w:rPr>
        <w:t>10.8. Identificada qualquer inexatidão ou irregularidade, o fiscal do contrato emitirá notificações para a correção da execução do contrato, determinando prazo para a correção.</w:t>
      </w:r>
    </w:p>
    <w:p w14:paraId="60FC3F2A" w14:textId="77777777" w:rsidR="005B45EF" w:rsidRPr="002430AE" w:rsidRDefault="005B45EF" w:rsidP="005B45EF">
      <w:pPr>
        <w:ind w:right="54"/>
        <w:jc w:val="both"/>
        <w:rPr>
          <w:rFonts w:ascii="Arial" w:eastAsia="Arial" w:hAnsi="Arial" w:cs="Arial"/>
        </w:rPr>
      </w:pPr>
      <w:r w:rsidRPr="002430AE">
        <w:rPr>
          <w:rFonts w:ascii="Arial" w:eastAsia="Arial" w:hAnsi="Arial" w:cs="Arial"/>
        </w:rPr>
        <w:t xml:space="preserve">10.9. O fiscal do contrato informará ao gestor do contrato, em tempo hábil, a situação que demandar decisão ou adoção de medidas que ultrapassem sua competência, para que adote as medidas necessárias e saneadoras, se for o caso. </w:t>
      </w:r>
    </w:p>
    <w:p w14:paraId="481023F8" w14:textId="77777777" w:rsidR="005B45EF" w:rsidRPr="002430AE" w:rsidRDefault="005B45EF" w:rsidP="005B45EF">
      <w:pPr>
        <w:ind w:right="54"/>
        <w:jc w:val="both"/>
        <w:rPr>
          <w:rFonts w:ascii="Arial" w:eastAsia="Arial" w:hAnsi="Arial" w:cs="Arial"/>
        </w:rPr>
      </w:pPr>
      <w:r w:rsidRPr="002430AE">
        <w:rPr>
          <w:rFonts w:ascii="Arial" w:eastAsia="Arial" w:hAnsi="Arial" w:cs="Arial"/>
        </w:rPr>
        <w:t xml:space="preserve">10.10. No caso de ocorrências que possam inviabilizar a execução do contrato nas datas aprazadas, o fiscal técnico do contrato comunicará o fato imediatamente ao gestor do contrato. </w:t>
      </w:r>
    </w:p>
    <w:p w14:paraId="2E40C8A5" w14:textId="77777777" w:rsidR="005B45EF" w:rsidRPr="002430AE" w:rsidRDefault="005B45EF" w:rsidP="005B45EF">
      <w:pPr>
        <w:ind w:right="54"/>
        <w:jc w:val="both"/>
        <w:rPr>
          <w:rFonts w:ascii="Arial" w:eastAsia="Arial" w:hAnsi="Arial" w:cs="Arial"/>
        </w:rPr>
      </w:pPr>
      <w:r w:rsidRPr="002430AE">
        <w:rPr>
          <w:rFonts w:ascii="Arial" w:eastAsia="Arial" w:hAnsi="Arial" w:cs="Arial"/>
        </w:rPr>
        <w:t xml:space="preserve">10.11. O fiscal do contrato comunicará ao gestor do contrato, em tempo hábil, o término do contrato sob sua responsabilidade, com vistas à tempestiva renovação ou à prorrogação contratual </w:t>
      </w:r>
    </w:p>
    <w:p w14:paraId="065E3CD5" w14:textId="77777777" w:rsidR="005B45EF" w:rsidRPr="002430AE" w:rsidRDefault="005B45EF" w:rsidP="005B45EF">
      <w:pPr>
        <w:ind w:right="54"/>
        <w:jc w:val="both"/>
        <w:rPr>
          <w:rFonts w:ascii="Arial" w:eastAsia="Arial" w:hAnsi="Arial" w:cs="Arial"/>
        </w:rPr>
      </w:pPr>
      <w:r w:rsidRPr="002430AE">
        <w:rPr>
          <w:rFonts w:ascii="Arial" w:eastAsia="Arial" w:hAnsi="Arial" w:cs="Arial"/>
        </w:rPr>
        <w:t xml:space="preserve">10.12. O fiscal do contrato </w:t>
      </w:r>
      <w:proofErr w:type="spellStart"/>
      <w:r w:rsidRPr="002430AE">
        <w:rPr>
          <w:rFonts w:ascii="Arial" w:eastAsia="Arial" w:hAnsi="Arial" w:cs="Arial"/>
        </w:rPr>
        <w:t>sera</w:t>
      </w:r>
      <w:proofErr w:type="spellEnd"/>
      <w:r w:rsidRPr="002430AE">
        <w:rPr>
          <w:rFonts w:ascii="Arial" w:eastAsia="Arial" w:hAnsi="Arial" w:cs="Arial"/>
        </w:rPr>
        <w:t xml:space="preserve">́ auxiliado pelos </w:t>
      </w:r>
      <w:proofErr w:type="spellStart"/>
      <w:r w:rsidRPr="002430AE">
        <w:rPr>
          <w:rFonts w:ascii="Arial" w:eastAsia="Arial" w:hAnsi="Arial" w:cs="Arial"/>
        </w:rPr>
        <w:t>órgãos</w:t>
      </w:r>
      <w:proofErr w:type="spellEnd"/>
      <w:r w:rsidRPr="002430AE">
        <w:rPr>
          <w:rFonts w:ascii="Arial" w:eastAsia="Arial" w:hAnsi="Arial" w:cs="Arial"/>
        </w:rPr>
        <w:t xml:space="preserve"> de assessoramento </w:t>
      </w:r>
      <w:proofErr w:type="spellStart"/>
      <w:r w:rsidRPr="002430AE">
        <w:rPr>
          <w:rFonts w:ascii="Arial" w:eastAsia="Arial" w:hAnsi="Arial" w:cs="Arial"/>
        </w:rPr>
        <w:t>jurídico</w:t>
      </w:r>
      <w:proofErr w:type="spellEnd"/>
      <w:r w:rsidRPr="002430AE">
        <w:rPr>
          <w:rFonts w:ascii="Arial" w:eastAsia="Arial" w:hAnsi="Arial" w:cs="Arial"/>
        </w:rPr>
        <w:t xml:space="preserve"> e de controle interno da </w:t>
      </w:r>
      <w:proofErr w:type="spellStart"/>
      <w:r w:rsidRPr="002430AE">
        <w:rPr>
          <w:rFonts w:ascii="Arial" w:eastAsia="Arial" w:hAnsi="Arial" w:cs="Arial"/>
        </w:rPr>
        <w:t>Administração</w:t>
      </w:r>
      <w:proofErr w:type="spellEnd"/>
      <w:r w:rsidRPr="002430AE">
        <w:rPr>
          <w:rFonts w:ascii="Arial" w:eastAsia="Arial" w:hAnsi="Arial" w:cs="Arial"/>
        </w:rPr>
        <w:t xml:space="preserve">, que </w:t>
      </w:r>
      <w:proofErr w:type="spellStart"/>
      <w:r w:rsidRPr="002430AE">
        <w:rPr>
          <w:rFonts w:ascii="Arial" w:eastAsia="Arial" w:hAnsi="Arial" w:cs="Arial"/>
        </w:rPr>
        <w:t>deverão</w:t>
      </w:r>
      <w:proofErr w:type="spellEnd"/>
      <w:r w:rsidRPr="002430AE">
        <w:rPr>
          <w:rFonts w:ascii="Arial" w:eastAsia="Arial" w:hAnsi="Arial" w:cs="Arial"/>
        </w:rPr>
        <w:t xml:space="preserve"> dirimir </w:t>
      </w:r>
      <w:proofErr w:type="spellStart"/>
      <w:r w:rsidRPr="002430AE">
        <w:rPr>
          <w:rFonts w:ascii="Arial" w:eastAsia="Arial" w:hAnsi="Arial" w:cs="Arial"/>
        </w:rPr>
        <w:t>dúvidas</w:t>
      </w:r>
      <w:proofErr w:type="spellEnd"/>
      <w:r w:rsidRPr="002430AE">
        <w:rPr>
          <w:rFonts w:ascii="Arial" w:eastAsia="Arial" w:hAnsi="Arial" w:cs="Arial"/>
        </w:rPr>
        <w:t xml:space="preserve"> e subsidiá-lo com </w:t>
      </w:r>
      <w:proofErr w:type="spellStart"/>
      <w:r w:rsidRPr="002430AE">
        <w:rPr>
          <w:rFonts w:ascii="Arial" w:eastAsia="Arial" w:hAnsi="Arial" w:cs="Arial"/>
        </w:rPr>
        <w:t>informações</w:t>
      </w:r>
      <w:proofErr w:type="spellEnd"/>
      <w:r w:rsidRPr="002430AE">
        <w:rPr>
          <w:rFonts w:ascii="Arial" w:eastAsia="Arial" w:hAnsi="Arial" w:cs="Arial"/>
        </w:rPr>
        <w:t xml:space="preserve"> relevantes para prevenir riscos na </w:t>
      </w:r>
      <w:proofErr w:type="spellStart"/>
      <w:r w:rsidRPr="002430AE">
        <w:rPr>
          <w:rFonts w:ascii="Arial" w:eastAsia="Arial" w:hAnsi="Arial" w:cs="Arial"/>
        </w:rPr>
        <w:t>execução</w:t>
      </w:r>
      <w:proofErr w:type="spellEnd"/>
      <w:r w:rsidRPr="002430AE">
        <w:rPr>
          <w:rFonts w:ascii="Arial" w:eastAsia="Arial" w:hAnsi="Arial" w:cs="Arial"/>
        </w:rPr>
        <w:t xml:space="preserve"> contratual.</w:t>
      </w:r>
    </w:p>
    <w:p w14:paraId="68507784" w14:textId="77777777" w:rsidR="005B45EF" w:rsidRPr="002430AE" w:rsidRDefault="005B45EF" w:rsidP="005B45EF">
      <w:pPr>
        <w:ind w:right="54"/>
        <w:jc w:val="both"/>
        <w:rPr>
          <w:rFonts w:ascii="Arial" w:eastAsia="Arial" w:hAnsi="Arial" w:cs="Arial"/>
        </w:rPr>
      </w:pPr>
      <w:r w:rsidRPr="002430AE">
        <w:rPr>
          <w:rFonts w:ascii="Arial" w:eastAsia="Arial" w:hAnsi="Arial" w:cs="Arial"/>
        </w:rPr>
        <w:t>10.13.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7205EF5F" w14:textId="77777777" w:rsidR="005B45EF" w:rsidRPr="002430AE" w:rsidRDefault="005B45EF" w:rsidP="005B45EF">
      <w:pPr>
        <w:ind w:right="54"/>
        <w:jc w:val="both"/>
        <w:rPr>
          <w:rFonts w:ascii="Arial" w:eastAsia="Arial" w:hAnsi="Arial" w:cs="Arial"/>
        </w:rPr>
      </w:pPr>
      <w:r w:rsidRPr="002430AE">
        <w:rPr>
          <w:rFonts w:ascii="Arial" w:eastAsia="Arial" w:hAnsi="Arial" w:cs="Arial"/>
        </w:rPr>
        <w:t>10.14. O gestor do contrato, será o Secretário(a) Municipal de Administração e Finanças, com atribuições administrativas e a função de administrar o contrato, desde sua concepção até a finalização, especialmente:</w:t>
      </w:r>
    </w:p>
    <w:p w14:paraId="68BD0958" w14:textId="77777777" w:rsidR="005B45EF" w:rsidRPr="002430AE" w:rsidRDefault="005B45EF" w:rsidP="005B45EF">
      <w:pPr>
        <w:ind w:right="54"/>
        <w:jc w:val="both"/>
        <w:rPr>
          <w:rFonts w:ascii="Arial" w:eastAsia="Arial" w:hAnsi="Arial" w:cs="Arial"/>
        </w:rPr>
      </w:pPr>
      <w:r w:rsidRPr="002430AE">
        <w:rPr>
          <w:rFonts w:ascii="Arial" w:eastAsia="Arial" w:hAnsi="Arial" w:cs="Arial"/>
        </w:rPr>
        <w:t>I - analisar a documentação que antecede o pagamento;</w:t>
      </w:r>
    </w:p>
    <w:p w14:paraId="371C5C25" w14:textId="77777777" w:rsidR="005B45EF" w:rsidRPr="002430AE" w:rsidRDefault="005B45EF" w:rsidP="005B45EF">
      <w:pPr>
        <w:ind w:right="54"/>
        <w:jc w:val="both"/>
        <w:rPr>
          <w:rFonts w:ascii="Arial" w:eastAsia="Arial" w:hAnsi="Arial" w:cs="Arial"/>
        </w:rPr>
      </w:pPr>
      <w:r w:rsidRPr="002430AE">
        <w:rPr>
          <w:rFonts w:ascii="Arial" w:eastAsia="Arial" w:hAnsi="Arial" w:cs="Arial"/>
        </w:rPr>
        <w:t>II - analisar os pedidos de reequilíbrio econômico-financeiro do contrato;</w:t>
      </w:r>
    </w:p>
    <w:p w14:paraId="5607D5DA" w14:textId="77777777" w:rsidR="005B45EF" w:rsidRPr="002430AE" w:rsidRDefault="005B45EF" w:rsidP="005B45EF">
      <w:pPr>
        <w:ind w:right="54"/>
        <w:jc w:val="both"/>
        <w:rPr>
          <w:rFonts w:ascii="Arial" w:eastAsia="Arial" w:hAnsi="Arial" w:cs="Arial"/>
        </w:rPr>
      </w:pPr>
      <w:r w:rsidRPr="002430AE">
        <w:rPr>
          <w:rFonts w:ascii="Arial" w:eastAsia="Arial" w:hAnsi="Arial" w:cs="Arial"/>
        </w:rPr>
        <w:t>III - analisar eventuais alterações contratuais, após ouvido o fiscal do contrato;</w:t>
      </w:r>
    </w:p>
    <w:p w14:paraId="05A3E0F1" w14:textId="77777777" w:rsidR="005B45EF" w:rsidRPr="002430AE" w:rsidRDefault="005B45EF" w:rsidP="005B45EF">
      <w:pPr>
        <w:ind w:right="54"/>
        <w:jc w:val="both"/>
        <w:rPr>
          <w:rFonts w:ascii="Arial" w:eastAsia="Arial" w:hAnsi="Arial" w:cs="Arial"/>
        </w:rPr>
      </w:pPr>
      <w:r w:rsidRPr="002430AE">
        <w:rPr>
          <w:rFonts w:ascii="Arial" w:eastAsia="Arial" w:hAnsi="Arial" w:cs="Arial"/>
        </w:rPr>
        <w:t>IV - analisar os documentos referentes ao recebimento do objeto contratado;</w:t>
      </w:r>
    </w:p>
    <w:p w14:paraId="7AF941BB" w14:textId="77777777" w:rsidR="005B45EF" w:rsidRPr="002430AE" w:rsidRDefault="005B45EF" w:rsidP="005B45EF">
      <w:pPr>
        <w:ind w:right="54"/>
        <w:jc w:val="both"/>
        <w:rPr>
          <w:rFonts w:ascii="Arial" w:eastAsia="Arial" w:hAnsi="Arial" w:cs="Arial"/>
        </w:rPr>
      </w:pPr>
      <w:r w:rsidRPr="002430AE">
        <w:rPr>
          <w:rFonts w:ascii="Arial" w:eastAsia="Arial" w:hAnsi="Arial" w:cs="Arial"/>
        </w:rPr>
        <w:t>V - acompanhar o desenvolvimento da execução através de relatórios e demais documentos relativos ao objeto contratado;</w:t>
      </w:r>
    </w:p>
    <w:p w14:paraId="475BAE60" w14:textId="77777777" w:rsidR="005B45EF" w:rsidRPr="002430AE" w:rsidRDefault="005B45EF" w:rsidP="005B45EF">
      <w:pPr>
        <w:ind w:right="54"/>
        <w:jc w:val="both"/>
        <w:rPr>
          <w:rFonts w:ascii="Arial" w:eastAsia="Arial" w:hAnsi="Arial" w:cs="Arial"/>
        </w:rPr>
      </w:pPr>
      <w:r w:rsidRPr="002430AE">
        <w:rPr>
          <w:rFonts w:ascii="Arial" w:eastAsia="Arial" w:hAnsi="Arial" w:cs="Arial"/>
        </w:rPr>
        <w:t>VI - decidir provisoriamente a suspensão da entrega de bens ou a realização de serviços;</w:t>
      </w:r>
    </w:p>
    <w:p w14:paraId="233D7411" w14:textId="77777777" w:rsidR="005B45EF" w:rsidRPr="002430AE" w:rsidRDefault="005B45EF" w:rsidP="005B45EF">
      <w:pPr>
        <w:ind w:right="54"/>
        <w:jc w:val="both"/>
        <w:rPr>
          <w:rFonts w:ascii="Arial" w:eastAsia="Arial" w:hAnsi="Arial" w:cs="Arial"/>
        </w:rPr>
      </w:pPr>
      <w:r w:rsidRPr="002430AE">
        <w:rPr>
          <w:rFonts w:ascii="Arial" w:eastAsia="Arial" w:hAnsi="Arial" w:cs="Arial"/>
        </w:rPr>
        <w:lastRenderedPageBreak/>
        <w:t xml:space="preserve">10.15. O contratado deverá indiciar um responsável legal com respectivos contatos (e-mail, celular e Whatsapp), com poderes para representá-lo perante essa Municipalidade na execução do contrato decorrente da contratação objeto deste termo de referência. </w:t>
      </w:r>
    </w:p>
    <w:p w14:paraId="079A65D4" w14:textId="77777777" w:rsidR="005B45EF" w:rsidRPr="002430AE" w:rsidRDefault="005B45EF" w:rsidP="005B45EF">
      <w:pPr>
        <w:ind w:right="54"/>
        <w:jc w:val="both"/>
        <w:rPr>
          <w:rFonts w:ascii="Arial" w:eastAsia="Arial" w:hAnsi="Arial" w:cs="Arial"/>
        </w:rPr>
      </w:pPr>
      <w:r w:rsidRPr="002430AE">
        <w:rPr>
          <w:rFonts w:ascii="Arial" w:eastAsia="Arial" w:hAnsi="Arial" w:cs="Arial"/>
        </w:rPr>
        <w:t xml:space="preserve">10.16. O contratado deverá manter preposto aceito pela </w:t>
      </w:r>
      <w:proofErr w:type="spellStart"/>
      <w:r w:rsidRPr="002430AE">
        <w:rPr>
          <w:rFonts w:ascii="Arial" w:eastAsia="Arial" w:hAnsi="Arial" w:cs="Arial"/>
        </w:rPr>
        <w:t>Administração</w:t>
      </w:r>
      <w:proofErr w:type="spellEnd"/>
      <w:r w:rsidRPr="002430AE">
        <w:rPr>
          <w:rFonts w:ascii="Arial" w:eastAsia="Arial" w:hAnsi="Arial" w:cs="Arial"/>
        </w:rPr>
        <w:t xml:space="preserve"> durante a </w:t>
      </w:r>
      <w:proofErr w:type="spellStart"/>
      <w:r w:rsidRPr="002430AE">
        <w:rPr>
          <w:rFonts w:ascii="Arial" w:eastAsia="Arial" w:hAnsi="Arial" w:cs="Arial"/>
        </w:rPr>
        <w:t>prestação</w:t>
      </w:r>
      <w:proofErr w:type="spellEnd"/>
      <w:r w:rsidRPr="002430AE">
        <w:rPr>
          <w:rFonts w:ascii="Arial" w:eastAsia="Arial" w:hAnsi="Arial" w:cs="Arial"/>
        </w:rPr>
        <w:t xml:space="preserve"> do </w:t>
      </w:r>
      <w:proofErr w:type="spellStart"/>
      <w:r w:rsidRPr="002430AE">
        <w:rPr>
          <w:rFonts w:ascii="Arial" w:eastAsia="Arial" w:hAnsi="Arial" w:cs="Arial"/>
        </w:rPr>
        <w:t>serviço</w:t>
      </w:r>
      <w:proofErr w:type="spellEnd"/>
      <w:r w:rsidRPr="002430AE">
        <w:rPr>
          <w:rFonts w:ascii="Arial" w:eastAsia="Arial" w:hAnsi="Arial" w:cs="Arial"/>
        </w:rPr>
        <w:t xml:space="preserve"> e/ou fornecimento do bem para representá-lo na </w:t>
      </w:r>
      <w:proofErr w:type="spellStart"/>
      <w:r w:rsidRPr="002430AE">
        <w:rPr>
          <w:rFonts w:ascii="Arial" w:eastAsia="Arial" w:hAnsi="Arial" w:cs="Arial"/>
        </w:rPr>
        <w:t>execução</w:t>
      </w:r>
      <w:proofErr w:type="spellEnd"/>
      <w:r w:rsidRPr="002430AE">
        <w:rPr>
          <w:rFonts w:ascii="Arial" w:eastAsia="Arial" w:hAnsi="Arial" w:cs="Arial"/>
        </w:rPr>
        <w:t xml:space="preserve"> do contrato.</w:t>
      </w:r>
    </w:p>
    <w:p w14:paraId="643214D3" w14:textId="77777777" w:rsidR="005B45EF" w:rsidRPr="002430AE" w:rsidRDefault="005B45EF" w:rsidP="005B45EF">
      <w:pPr>
        <w:shd w:val="clear" w:color="auto" w:fill="FFF2CC"/>
        <w:spacing w:line="300" w:lineRule="auto"/>
        <w:jc w:val="both"/>
        <w:rPr>
          <w:rFonts w:ascii="Arial" w:eastAsia="Arial" w:hAnsi="Arial" w:cs="Arial"/>
        </w:rPr>
      </w:pPr>
      <w:r w:rsidRPr="002430AE">
        <w:rPr>
          <w:rFonts w:ascii="Arial" w:eastAsia="Arial" w:hAnsi="Arial" w:cs="Arial"/>
          <w:b/>
        </w:rPr>
        <w:t xml:space="preserve">11. DO RECEBIMENTO DO OBJETO </w:t>
      </w:r>
    </w:p>
    <w:p w14:paraId="7055BBBD"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 xml:space="preserve">11.1. O recebimento do objeto do contrato, decorrente da referida contratação, se dará: </w:t>
      </w:r>
    </w:p>
    <w:p w14:paraId="241040BE"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a) provisoriamente, pelo responsável por seu acompanhamento e fiscalização, mediante termo detalhado, quando verificado o cumprimento das exigências de caráter técnico quando houver;</w:t>
      </w:r>
    </w:p>
    <w:p w14:paraId="1E906EE6"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b) definitivamente, por servidor ou comissão designada pela autoridade competente, mediante termo detalhado que comprove o atendimento das exigências contratuais;</w:t>
      </w:r>
    </w:p>
    <w:p w14:paraId="31A179E0"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3FF4F01"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11.3.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486C484"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11.4.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412DA5B0"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11.5. O prazo para recebimento definitivo poderá ser excepcionalmente prorrogado, de forma justificada, por igual período, quando houver necessidade de diligências para a aferição do atendimento das exigências contratuais.</w:t>
      </w:r>
    </w:p>
    <w:p w14:paraId="0F3A3173"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 xml:space="preserve">11.6. No caso de controvérsia sobre a execução do objeto, quanto à dimensão, qualidade e quantidade, deverá ser observado o teor do </w:t>
      </w:r>
      <w:hyperlink r:id="rId22" w:anchor="art143">
        <w:r w:rsidRPr="002430AE">
          <w:rPr>
            <w:rFonts w:ascii="Arial" w:eastAsia="Arial" w:hAnsi="Arial" w:cs="Arial"/>
            <w:u w:val="single"/>
          </w:rPr>
          <w:t>art. 143 da Lei nº 14.133, de 2021</w:t>
        </w:r>
      </w:hyperlink>
      <w:r w:rsidRPr="002430AE">
        <w:rPr>
          <w:rFonts w:ascii="Arial" w:eastAsia="Arial" w:hAnsi="Arial" w:cs="Arial"/>
        </w:rPr>
        <w:t xml:space="preserve">, comunicando-se à empresa para emissão de Nota Fiscal no que </w:t>
      </w:r>
      <w:proofErr w:type="spellStart"/>
      <w:r w:rsidRPr="002430AE">
        <w:rPr>
          <w:rFonts w:ascii="Arial" w:eastAsia="Arial" w:hAnsi="Arial" w:cs="Arial"/>
        </w:rPr>
        <w:t>pertine</w:t>
      </w:r>
      <w:proofErr w:type="spellEnd"/>
      <w:r w:rsidRPr="002430AE">
        <w:rPr>
          <w:rFonts w:ascii="Arial" w:eastAsia="Arial" w:hAnsi="Arial" w:cs="Arial"/>
        </w:rPr>
        <w:t xml:space="preserve"> à parcela incontroversa da execução do objeto, para efeito de liquidação e pagamento.</w:t>
      </w:r>
    </w:p>
    <w:p w14:paraId="4687BA74"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11.7.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008DE63"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lastRenderedPageBreak/>
        <w:t>11.8. O recebimento provisório ou definitivo não excluirá a responsabilidade civil pela solidez e pela segurança do serviço nem a responsabilidade ético-profissional pela perfeita execução do contrato.</w:t>
      </w:r>
    </w:p>
    <w:p w14:paraId="736EF5E8" w14:textId="77777777" w:rsidR="005B45EF" w:rsidRPr="002430AE" w:rsidRDefault="005B45EF" w:rsidP="005B45EF">
      <w:pPr>
        <w:shd w:val="clear" w:color="auto" w:fill="FFF2CC"/>
        <w:spacing w:line="300" w:lineRule="auto"/>
        <w:jc w:val="both"/>
        <w:rPr>
          <w:rFonts w:ascii="Arial" w:eastAsia="Arial" w:hAnsi="Arial" w:cs="Arial"/>
        </w:rPr>
      </w:pPr>
      <w:r w:rsidRPr="002430AE">
        <w:rPr>
          <w:rFonts w:ascii="Arial" w:eastAsia="Arial" w:hAnsi="Arial" w:cs="Arial"/>
          <w:b/>
        </w:rPr>
        <w:t xml:space="preserve">12. DO PAGAMENTO E DOS CRITÉRIOS PARA MEDIÇÃO </w:t>
      </w:r>
    </w:p>
    <w:p w14:paraId="67DC36E2"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12.1. Recebida a Nota Fiscal ou documento de cobrança equivalente, correrá o prazo de 15 (quinze) dias úteis para fins de liquidação, na forma desta seção, prorrogáveis por igual período.</w:t>
      </w:r>
    </w:p>
    <w:p w14:paraId="06327797"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 xml:space="preserve">12.2. O pagamento será realizado no prazo máximo de até 30 (trinta) dias úteis contados da finalização da liquidação da despesa, através de ordem bancária, para crédito em banco, agência e conta corrente indicados pelo contratado, respeitada a ordem cronológica prevista no artigo 142 da 14.133/21. </w:t>
      </w:r>
    </w:p>
    <w:p w14:paraId="411B204D" w14:textId="77777777" w:rsidR="005B45EF" w:rsidRDefault="005B45EF" w:rsidP="005B45EF">
      <w:pPr>
        <w:spacing w:line="300" w:lineRule="auto"/>
        <w:jc w:val="both"/>
        <w:rPr>
          <w:rFonts w:ascii="Arial" w:eastAsia="Arial" w:hAnsi="Arial" w:cs="Arial"/>
        </w:rPr>
      </w:pPr>
      <w:r w:rsidRPr="002430AE">
        <w:rPr>
          <w:rFonts w:ascii="Arial" w:eastAsia="Arial" w:hAnsi="Arial" w:cs="Arial"/>
        </w:rPr>
        <w:t>12.3. Considera-se ocorrido o recebimento da nota fiscal ou fatura quando o Órgão contratante atestar a execução do objeto do contrato.</w:t>
      </w:r>
    </w:p>
    <w:p w14:paraId="7139D8C8" w14:textId="6B65F2A9"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12.4. A Nota Fiscal ou Fatura deverá ser obrigatoriamente acompanhada da comprovação da regularidade fiscal, mediante consulta aos sítios eletrônicos oficiais ou à documentação mencionada no art. 68 da Lei 14.133/202.1</w:t>
      </w:r>
    </w:p>
    <w:p w14:paraId="1A1E2078"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12.5. O pagamento somente será efetuado após o “atesto”, pelo servidor competente, da Nota Fiscal/Fatura apresentada pela Contratada, acompanhada das Certidões Negativas de Débitos Previdenciários, Trabalhistas, FGTS, Fazendas Federal, Estadual e Municipal.</w:t>
      </w:r>
    </w:p>
    <w:p w14:paraId="24BDBCF6"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12.5.1. O “atesto” fica condicionado à verificação da conformidade da Nota Fiscal/Fatura apresentada pela Contratada e do regular cumprimento das obrigações assumidas.</w:t>
      </w:r>
    </w:p>
    <w:p w14:paraId="095E701E"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12.6.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21996EAE"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12.7. Quando do pagamento, será efetuada a retenção tributária prevista na legislação aplicável, nos termos da Instrução Normativa n° 1.234, de 11 de janeiro de 2012, da Secretaria da Receita Federal do Brasil.</w:t>
      </w:r>
    </w:p>
    <w:p w14:paraId="73DB5745"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12.8.1.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3758C4F9"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12.9. O pagamento será efetuado por meio de Ordem Bancária de Crédito, mediante depósito em conta-corrente, na agência e estabelecimento bancário indicado pela Contratada, ou por outro meio previsto na legislação vigente.</w:t>
      </w:r>
    </w:p>
    <w:p w14:paraId="28B9B25C"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lastRenderedPageBreak/>
        <w:t>12.10. Será considerada data do pagamento o dia em que constar como emitida a ordem bancária para pagamento.</w:t>
      </w:r>
    </w:p>
    <w:p w14:paraId="45BD1113"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12.11. A Contratante não se responsabilizará por qualquer despesa que venha a ser efetuada pela Contratada, que porventura não tenha sido acordada no contrato.</w:t>
      </w:r>
    </w:p>
    <w:p w14:paraId="29353238" w14:textId="77777777" w:rsidR="005B45EF" w:rsidRPr="002430AE" w:rsidRDefault="005B45EF" w:rsidP="005B45EF">
      <w:pPr>
        <w:shd w:val="clear" w:color="auto" w:fill="FFF2CC"/>
        <w:spacing w:line="300" w:lineRule="auto"/>
        <w:jc w:val="both"/>
        <w:rPr>
          <w:rFonts w:ascii="Arial" w:eastAsia="Arial" w:hAnsi="Arial" w:cs="Arial"/>
          <w:b/>
        </w:rPr>
      </w:pPr>
      <w:r w:rsidRPr="002430AE">
        <w:rPr>
          <w:rFonts w:ascii="Arial" w:eastAsia="Arial" w:hAnsi="Arial" w:cs="Arial"/>
          <w:b/>
        </w:rPr>
        <w:t>13 – OBRIGAÇÕES DA CONTRATADA</w:t>
      </w:r>
    </w:p>
    <w:p w14:paraId="04CDC5DB"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13.1.</w:t>
      </w:r>
      <w:r w:rsidRPr="002430AE">
        <w:rPr>
          <w:rFonts w:ascii="Arial" w:eastAsia="Arial" w:hAnsi="Arial" w:cs="Arial"/>
          <w:b/>
        </w:rPr>
        <w:t xml:space="preserve"> </w:t>
      </w:r>
      <w:r w:rsidRPr="002430AE">
        <w:rPr>
          <w:rFonts w:ascii="Arial" w:eastAsia="Arial" w:hAnsi="Arial" w:cs="Arial"/>
        </w:rPr>
        <w:t>A CONTRATADA obriga-se a:</w:t>
      </w:r>
    </w:p>
    <w:p w14:paraId="6A24C89C"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13.1.1. A efetuar a entrega do objeto em perfeitas condições, no prazo e local indicados pela Administração, em estrita observância às especificações do Termo de Referência e de sua proposta, com os recursos necessários ao perfeito cumprimento das cláusulas contratuais;</w:t>
      </w:r>
    </w:p>
    <w:p w14:paraId="0F320479"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13.1.3. O objeto deve estar acompanhado, ainda, quando for o caso, do manual do usuário, com uma versão em português, e da relação da rede de assistência técnica autorizada;</w:t>
      </w:r>
    </w:p>
    <w:p w14:paraId="5E564DF2"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13.1.4. Responsabilizar-se pelos vícios e danos decorrentes do produto, de acordo com os artigos 12, 13, 18 e 26, do Código de Defesa do Consumidor (Lei nº 8.078, de 1990);</w:t>
      </w:r>
    </w:p>
    <w:p w14:paraId="0429A1ED"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13.1.5. O dever previsto no subitem anterior implica na obrigação de, a critério da Administração, substituir, reparar, corrigir, remover, ou reconstruir, às suas expensas, no prazo máximo de</w:t>
      </w:r>
      <w:r w:rsidRPr="002430AE">
        <w:rPr>
          <w:rFonts w:ascii="Arial" w:eastAsia="Arial" w:hAnsi="Arial" w:cs="Arial"/>
          <w:b/>
        </w:rPr>
        <w:t xml:space="preserve"> </w:t>
      </w:r>
      <w:r w:rsidRPr="002430AE">
        <w:rPr>
          <w:rFonts w:ascii="Arial" w:eastAsia="Arial" w:hAnsi="Arial" w:cs="Arial"/>
        </w:rPr>
        <w:t>05 (dias), o produto com avarias ou defeitos;</w:t>
      </w:r>
    </w:p>
    <w:p w14:paraId="40831DEC"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13.1.6. Atender prontamente a quaisquer exigências da Administração, inerentes ao objeto da presente licitação;</w:t>
      </w:r>
    </w:p>
    <w:p w14:paraId="3BBE06F8"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13.1.7. Comunicar à Administração, no prazo máximo de 24 (vinte e quatro) horas que antecede a data da entrega, os motivos que impossibilitem o cumprimento do prazo previsto, com a devida comprovação;</w:t>
      </w:r>
    </w:p>
    <w:p w14:paraId="1523BE53"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13.1.8. Manter, durante toda a execução do contrato, em compatibilidade com as obrigações assumidas, todas as condições de habilitação e qualificação exigidas na licitação;</w:t>
      </w:r>
    </w:p>
    <w:p w14:paraId="70191144"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13.1.9. Não transferir a terceiros, por qualquer forma, nem mesmo parcialmente, as obrigações assumidas, nem subcontratar qualquer das prestações a que está obrigada, exceto nas condições autorizadas no Termo de Referência ou na minuta de contrato;</w:t>
      </w:r>
    </w:p>
    <w:p w14:paraId="152B9F28"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12.1.10. Não permitir a utilização de qualquer trabalho do menor de dezesseis anos, exceto na condição de aprendiz para os maiores de quatorze anos; nem permitir a utilização do trabalho do menor de dezoito anos em trabalho noturno, perigoso ou insalubre;</w:t>
      </w:r>
    </w:p>
    <w:p w14:paraId="30224EA5"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12.1.11. Responsabilizar-se pelas despesas dos tributos, encargos trabalhistas, previdenciários, fiscais, comerciais, taxas, fretes, seguros, deslocamento de pessoal, prestação de garantia e quaisquer outras que incidam ou venham a incidir na execução do contrato.</w:t>
      </w:r>
    </w:p>
    <w:p w14:paraId="2879CD72" w14:textId="77777777" w:rsidR="005B45EF" w:rsidRPr="002430AE" w:rsidRDefault="005B45EF" w:rsidP="005B45EF">
      <w:pPr>
        <w:shd w:val="clear" w:color="auto" w:fill="FFF2CC"/>
        <w:spacing w:line="300" w:lineRule="auto"/>
        <w:jc w:val="both"/>
        <w:rPr>
          <w:rFonts w:ascii="Arial" w:eastAsia="Arial" w:hAnsi="Arial" w:cs="Arial"/>
        </w:rPr>
      </w:pPr>
      <w:r w:rsidRPr="002430AE">
        <w:rPr>
          <w:rFonts w:ascii="Arial" w:eastAsia="Arial" w:hAnsi="Arial" w:cs="Arial"/>
          <w:b/>
        </w:rPr>
        <w:lastRenderedPageBreak/>
        <w:t>14 - OBRIGAÇÕES DA CONTRATANTE</w:t>
      </w:r>
    </w:p>
    <w:p w14:paraId="08860FAD"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14.1. A CONTRATANTE obriga-se a:</w:t>
      </w:r>
    </w:p>
    <w:p w14:paraId="0E337478"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14.1.1. Receber provisoriamente o objeto, disponibilizando local, data e horário e demais condições estabelecidas no Edital;</w:t>
      </w:r>
    </w:p>
    <w:p w14:paraId="303F41F9"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 xml:space="preserve">14.1.2. Verificar minuciosamente, no prazo fixado, a conformidade dos bens recebidos provisoriamente com as especificações constantes no Termo de Referência, para fins de aceitação e recebimento definitivos; </w:t>
      </w:r>
    </w:p>
    <w:p w14:paraId="01994745"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14.1.3. Acompanhar e fiscalizar o cumprimento das obrigações da Contratada, através de servidor especialmente designado;</w:t>
      </w:r>
    </w:p>
    <w:p w14:paraId="40899523" w14:textId="48B2FAD2"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14.1.4. Comunicar à Contratada, por escrito, sobre imperfeições, falhas ou irregularidades verificadas no objeto fornecido, para que seja substituído, reparado ou corrigido;</w:t>
      </w:r>
    </w:p>
    <w:p w14:paraId="09AAD581"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14.1.5. Efetuar o pagamento à Contratada no valor correspondente ao fornecimento do objeto, no prazo e na forma estabelecidos nesse termo;</w:t>
      </w:r>
    </w:p>
    <w:p w14:paraId="5854C004"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14.2.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20AFE77" w14:textId="77777777" w:rsidR="005B45EF" w:rsidRPr="002430AE" w:rsidRDefault="005B45EF" w:rsidP="005B45EF">
      <w:pPr>
        <w:shd w:val="clear" w:color="auto" w:fill="FFF2CC"/>
        <w:spacing w:line="300" w:lineRule="auto"/>
        <w:jc w:val="both"/>
        <w:rPr>
          <w:rFonts w:ascii="Arial" w:eastAsia="Arial" w:hAnsi="Arial" w:cs="Arial"/>
        </w:rPr>
      </w:pPr>
      <w:r w:rsidRPr="002430AE">
        <w:rPr>
          <w:rFonts w:ascii="Arial" w:eastAsia="Arial" w:hAnsi="Arial" w:cs="Arial"/>
          <w:b/>
        </w:rPr>
        <w:t>15 – DA GARANTIA DO PRODUTO</w:t>
      </w:r>
    </w:p>
    <w:p w14:paraId="6BEB0463" w14:textId="154D23C2"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15.1. Declarar, detalhadamente, a garantia dos equipamentos fornecidos, cujo prazo não poderá ser inferior a 12 (doze) meses, contados a partir do recebimento definitivo.</w:t>
      </w:r>
      <w:r w:rsidRPr="002430AE">
        <w:rPr>
          <w:rFonts w:ascii="Arial" w:eastAsia="Arial" w:hAnsi="Arial" w:cs="Arial"/>
        </w:rPr>
        <w:br/>
        <w:t>15.1.1. A substituição do produto acarretará a renovação da garantia por igual prazo</w:t>
      </w:r>
    </w:p>
    <w:p w14:paraId="57F2A667" w14:textId="41C034E5"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15.2. A empresa deverá fornecer certificados de garantia, por meio de documentos próprios, ou anotação impressa ou carimbada na Nota Fiscal respectiva;</w:t>
      </w:r>
      <w:r w:rsidRPr="002430AE">
        <w:rPr>
          <w:rFonts w:ascii="Arial" w:eastAsia="Arial" w:hAnsi="Arial" w:cs="Arial"/>
        </w:rPr>
        <w:br/>
        <w:t>15.2.1. A substituição do produto acarretará a renovação da garantia por prazo de 12 (doze) meses;</w:t>
      </w:r>
    </w:p>
    <w:p w14:paraId="3459843C" w14:textId="4CE842B3"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15.3. O termo de garantia ou equivalente deverá esclarecer de maneira objetiva em que consiste, bem como a forma, o prazo e o lugar em que poderá ser exercitado o ônus, a cargo do contratante, devendo ser entregue, devidamente preenchido pelo fabricante, no ato do fornecimento, acompanhado de manual de instalação e uso do produto;</w:t>
      </w:r>
      <w:r w:rsidRPr="002430AE">
        <w:rPr>
          <w:rFonts w:ascii="Arial" w:eastAsia="Arial" w:hAnsi="Arial" w:cs="Arial"/>
        </w:rPr>
        <w:br/>
        <w:t>15.4. A CONTRATADA deve possuir canal de comunicação para abertura dos chamados de garantia, comprometendo-se a manter registros dos mesmos, constando a descrição do problema.</w:t>
      </w:r>
    </w:p>
    <w:p w14:paraId="0B021D02" w14:textId="77777777" w:rsidR="005B45EF" w:rsidRPr="002430AE" w:rsidRDefault="005B45EF" w:rsidP="005B45EF">
      <w:pPr>
        <w:shd w:val="clear" w:color="auto" w:fill="FFF2CC"/>
        <w:spacing w:line="300" w:lineRule="auto"/>
        <w:jc w:val="both"/>
        <w:rPr>
          <w:rFonts w:ascii="Arial" w:eastAsia="Arial" w:hAnsi="Arial" w:cs="Arial"/>
        </w:rPr>
      </w:pPr>
      <w:r w:rsidRPr="002430AE">
        <w:rPr>
          <w:rFonts w:ascii="Arial" w:eastAsia="Arial" w:hAnsi="Arial" w:cs="Arial"/>
          <w:b/>
        </w:rPr>
        <w:t>16 - DA SUBCONTRATAÇÃO</w:t>
      </w:r>
    </w:p>
    <w:p w14:paraId="344F7C85"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16.1. Não será admitida a subcontratação.</w:t>
      </w:r>
    </w:p>
    <w:p w14:paraId="177AA166" w14:textId="77777777" w:rsidR="005B45EF" w:rsidRPr="002430AE" w:rsidRDefault="005B45EF" w:rsidP="005B45EF">
      <w:pPr>
        <w:shd w:val="clear" w:color="auto" w:fill="FFF2CC"/>
        <w:spacing w:line="300" w:lineRule="auto"/>
        <w:jc w:val="both"/>
        <w:rPr>
          <w:rFonts w:ascii="Arial" w:eastAsia="Arial" w:hAnsi="Arial" w:cs="Arial"/>
        </w:rPr>
      </w:pPr>
      <w:r w:rsidRPr="002430AE">
        <w:rPr>
          <w:rFonts w:ascii="Arial" w:eastAsia="Arial" w:hAnsi="Arial" w:cs="Arial"/>
          <w:b/>
        </w:rPr>
        <w:t>17 - DAS DISPOSIÇÕES GERAIS</w:t>
      </w:r>
    </w:p>
    <w:p w14:paraId="3288ABB3"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lastRenderedPageBreak/>
        <w:t>17.1. O Município de Santanópolis-BA reserva-se no direito de impugnar o fornecimento prestado, se esses não estiverem de acordo com as especificações contidas neste Termo de referência.</w:t>
      </w:r>
    </w:p>
    <w:p w14:paraId="04A71595"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17.2. Os casos omissos serão resolvidos com base nos dispositivos constantes na Lei 14.133/2021 e Regulamentações Municipais.</w:t>
      </w:r>
    </w:p>
    <w:p w14:paraId="57C30688" w14:textId="77777777" w:rsidR="005B45EF" w:rsidRPr="002430AE" w:rsidRDefault="005B45EF" w:rsidP="005B45EF">
      <w:pPr>
        <w:spacing w:line="300" w:lineRule="auto"/>
        <w:jc w:val="both"/>
        <w:rPr>
          <w:rFonts w:ascii="Arial" w:eastAsia="Arial" w:hAnsi="Arial" w:cs="Arial"/>
        </w:rPr>
      </w:pPr>
      <w:r w:rsidRPr="002430AE">
        <w:rPr>
          <w:rFonts w:ascii="Arial" w:eastAsia="Arial" w:hAnsi="Arial" w:cs="Arial"/>
        </w:rPr>
        <w:t xml:space="preserve">17.3. Fica eleito o foro da Comarca de Irará-BA como único e competente para dirimir quaisquer demandas do presente contrato, por mais privilegiado que outro possa ser. </w:t>
      </w:r>
    </w:p>
    <w:p w14:paraId="6FFDD951" w14:textId="77777777" w:rsidR="008C102D" w:rsidRDefault="008C102D" w:rsidP="005B45EF">
      <w:pPr>
        <w:jc w:val="center"/>
        <w:rPr>
          <w:rFonts w:ascii="Arial" w:eastAsia="Arial" w:hAnsi="Arial" w:cs="Arial"/>
        </w:rPr>
      </w:pPr>
    </w:p>
    <w:p w14:paraId="68B5DB6E" w14:textId="77777777" w:rsidR="008C102D" w:rsidRDefault="008C102D" w:rsidP="005B45EF">
      <w:pPr>
        <w:jc w:val="center"/>
        <w:rPr>
          <w:rFonts w:ascii="Arial" w:eastAsia="Arial" w:hAnsi="Arial" w:cs="Arial"/>
        </w:rPr>
      </w:pPr>
    </w:p>
    <w:p w14:paraId="224ED09E" w14:textId="7886DC14" w:rsidR="005B45EF" w:rsidRPr="002430AE" w:rsidRDefault="005B45EF" w:rsidP="005B45EF">
      <w:pPr>
        <w:jc w:val="center"/>
        <w:rPr>
          <w:rFonts w:ascii="Arial" w:eastAsia="Arial" w:hAnsi="Arial" w:cs="Arial"/>
        </w:rPr>
      </w:pPr>
      <w:r w:rsidRPr="002430AE">
        <w:rPr>
          <w:rFonts w:ascii="Arial" w:eastAsia="Arial" w:hAnsi="Arial" w:cs="Arial"/>
        </w:rPr>
        <w:t xml:space="preserve">____________________________________________________ </w:t>
      </w:r>
    </w:p>
    <w:p w14:paraId="44A60EC5" w14:textId="77777777" w:rsidR="005B45EF" w:rsidRPr="004D4D8B" w:rsidRDefault="005B45EF" w:rsidP="005B45EF">
      <w:pPr>
        <w:spacing w:line="240" w:lineRule="auto"/>
        <w:jc w:val="center"/>
        <w:rPr>
          <w:rFonts w:ascii="MS Gothic" w:eastAsia="MS Gothic" w:hAnsi="MS Gothic" w:cs="MS Gothic"/>
          <w:b/>
        </w:rPr>
      </w:pPr>
      <w:r w:rsidRPr="002430AE">
        <w:rPr>
          <w:rFonts w:ascii="MS Gothic" w:eastAsia="MS Gothic" w:hAnsi="MS Gothic" w:cs="MS Gothic"/>
          <w:b/>
        </w:rPr>
        <w:t>Mateus</w:t>
      </w:r>
      <w:r w:rsidRPr="004D4D8B">
        <w:rPr>
          <w:rFonts w:ascii="MS Gothic" w:eastAsia="MS Gothic" w:hAnsi="MS Gothic" w:cs="MS Gothic"/>
          <w:b/>
        </w:rPr>
        <w:t xml:space="preserve"> </w:t>
      </w:r>
      <w:r w:rsidRPr="002430AE">
        <w:rPr>
          <w:rFonts w:ascii="MS Gothic" w:eastAsia="MS Gothic" w:hAnsi="MS Gothic" w:cs="MS Gothic"/>
          <w:b/>
        </w:rPr>
        <w:t>dos</w:t>
      </w:r>
      <w:r w:rsidRPr="004D4D8B">
        <w:rPr>
          <w:rFonts w:ascii="MS Gothic" w:eastAsia="MS Gothic" w:hAnsi="MS Gothic" w:cs="MS Gothic"/>
          <w:b/>
        </w:rPr>
        <w:t xml:space="preserve"> </w:t>
      </w:r>
      <w:r w:rsidRPr="002430AE">
        <w:rPr>
          <w:rFonts w:ascii="MS Gothic" w:eastAsia="MS Gothic" w:hAnsi="MS Gothic" w:cs="MS Gothic"/>
          <w:b/>
        </w:rPr>
        <w:t>Anjos</w:t>
      </w:r>
      <w:r w:rsidRPr="004D4D8B">
        <w:rPr>
          <w:rFonts w:ascii="MS Gothic" w:eastAsia="MS Gothic" w:hAnsi="MS Gothic" w:cs="MS Gothic"/>
          <w:b/>
        </w:rPr>
        <w:t xml:space="preserve"> </w:t>
      </w:r>
      <w:r w:rsidRPr="002430AE">
        <w:rPr>
          <w:rFonts w:ascii="MS Gothic" w:eastAsia="MS Gothic" w:hAnsi="MS Gothic" w:cs="MS Gothic"/>
          <w:b/>
        </w:rPr>
        <w:t>Costa</w:t>
      </w:r>
      <w:r w:rsidRPr="004D4D8B">
        <w:rPr>
          <w:rFonts w:ascii="MS Gothic" w:eastAsia="MS Gothic" w:hAnsi="MS Gothic" w:cs="MS Gothic"/>
          <w:b/>
        </w:rPr>
        <w:t>, Matrícula</w:t>
      </w:r>
      <w:r w:rsidRPr="002430AE">
        <w:rPr>
          <w:rFonts w:ascii="MS Gothic" w:eastAsia="MS Gothic" w:hAnsi="MS Gothic" w:cs="MS Gothic"/>
          <w:b/>
        </w:rPr>
        <w:t xml:space="preserve"> nº</w:t>
      </w:r>
      <w:r w:rsidRPr="004D4D8B">
        <w:rPr>
          <w:rFonts w:ascii="MS Gothic" w:eastAsia="MS Gothic" w:hAnsi="MS Gothic" w:cs="MS Gothic"/>
          <w:b/>
        </w:rPr>
        <w:t>10156</w:t>
      </w:r>
    </w:p>
    <w:p w14:paraId="576DDE4B" w14:textId="77777777" w:rsidR="008C102D" w:rsidRDefault="008C102D" w:rsidP="005B45EF">
      <w:pPr>
        <w:spacing w:line="300" w:lineRule="auto"/>
        <w:jc w:val="both"/>
        <w:rPr>
          <w:rFonts w:ascii="Arial" w:eastAsia="Arial" w:hAnsi="Arial" w:cs="Arial"/>
          <w:b/>
        </w:rPr>
      </w:pPr>
      <w:bookmarkStart w:id="5" w:name="_heading=h.tyjcwt" w:colFirst="0" w:colLast="0"/>
      <w:bookmarkEnd w:id="5"/>
    </w:p>
    <w:p w14:paraId="7E2AF0E0" w14:textId="200061A9" w:rsidR="005B45EF" w:rsidRDefault="005B45EF" w:rsidP="005B45EF">
      <w:pPr>
        <w:spacing w:line="300" w:lineRule="auto"/>
        <w:jc w:val="both"/>
        <w:rPr>
          <w:rFonts w:ascii="Arial" w:eastAsia="Arial" w:hAnsi="Arial" w:cs="Arial"/>
          <w:b/>
        </w:rPr>
      </w:pPr>
      <w:r w:rsidRPr="002430AE">
        <w:rPr>
          <w:rFonts w:ascii="Arial" w:eastAsia="Arial" w:hAnsi="Arial" w:cs="Arial"/>
          <w:b/>
        </w:rPr>
        <w:t xml:space="preserve">APROVO o presente Termo de Referência, cuja finalidade é subsidiar a contratação de todas as informações necessárias ao fornecimento, estando presentes os elementos necessários à identificação do objeto e todos os critérios para contratação de forma clara e concisa, além de cumprir com o determinado na legislação. </w:t>
      </w:r>
    </w:p>
    <w:p w14:paraId="30DB900B" w14:textId="77777777" w:rsidR="008C102D" w:rsidRPr="002430AE" w:rsidRDefault="008C102D" w:rsidP="005B45EF">
      <w:pPr>
        <w:spacing w:line="300" w:lineRule="auto"/>
        <w:jc w:val="both"/>
        <w:rPr>
          <w:rFonts w:ascii="Arial" w:eastAsia="Arial" w:hAnsi="Arial" w:cs="Arial"/>
        </w:rPr>
      </w:pPr>
    </w:p>
    <w:p w14:paraId="2D750BC0" w14:textId="04701D9A" w:rsidR="005B45EF" w:rsidRPr="002430AE" w:rsidRDefault="005B45EF" w:rsidP="005B45EF">
      <w:pPr>
        <w:shd w:val="clear" w:color="auto" w:fill="FFFFFF"/>
        <w:spacing w:line="300" w:lineRule="auto"/>
        <w:rPr>
          <w:rFonts w:ascii="Arial" w:eastAsia="Arial" w:hAnsi="Arial" w:cs="Arial"/>
        </w:rPr>
      </w:pPr>
      <w:r w:rsidRPr="002430AE">
        <w:rPr>
          <w:rFonts w:ascii="Arial" w:eastAsia="Arial" w:hAnsi="Arial" w:cs="Arial"/>
        </w:rPr>
        <w:t xml:space="preserve">Santanópolis-BA, em </w:t>
      </w:r>
      <w:r w:rsidR="00237718">
        <w:rPr>
          <w:rFonts w:ascii="Arial" w:eastAsia="Arial" w:hAnsi="Arial" w:cs="Arial"/>
        </w:rPr>
        <w:t>23</w:t>
      </w:r>
      <w:r w:rsidRPr="002430AE">
        <w:rPr>
          <w:rFonts w:ascii="Arial" w:eastAsia="Arial" w:hAnsi="Arial" w:cs="Arial"/>
        </w:rPr>
        <w:t xml:space="preserve"> de </w:t>
      </w:r>
      <w:r w:rsidR="00237718">
        <w:rPr>
          <w:rFonts w:ascii="Arial" w:eastAsia="Arial" w:hAnsi="Arial" w:cs="Arial"/>
        </w:rPr>
        <w:t>fevereiro</w:t>
      </w:r>
      <w:r w:rsidRPr="002430AE">
        <w:rPr>
          <w:rFonts w:ascii="Arial" w:eastAsia="Arial" w:hAnsi="Arial" w:cs="Arial"/>
        </w:rPr>
        <w:t xml:space="preserve"> de </w:t>
      </w:r>
      <w:r w:rsidR="00237718">
        <w:rPr>
          <w:rFonts w:ascii="Arial" w:eastAsia="Arial" w:hAnsi="Arial" w:cs="Arial"/>
        </w:rPr>
        <w:t>2026</w:t>
      </w:r>
      <w:r w:rsidRPr="002430AE">
        <w:rPr>
          <w:rFonts w:ascii="Arial" w:eastAsia="Arial" w:hAnsi="Arial" w:cs="Arial"/>
        </w:rPr>
        <w:t xml:space="preserve">. </w:t>
      </w:r>
    </w:p>
    <w:p w14:paraId="744E6AA1" w14:textId="77777777" w:rsidR="005B45EF" w:rsidRDefault="005B45EF" w:rsidP="005B45EF">
      <w:pPr>
        <w:spacing w:line="300" w:lineRule="auto"/>
        <w:rPr>
          <w:rFonts w:ascii="Arial" w:eastAsia="Arial" w:hAnsi="Arial" w:cs="Arial"/>
        </w:rPr>
      </w:pPr>
    </w:p>
    <w:p w14:paraId="3330615D" w14:textId="77777777" w:rsidR="008C102D" w:rsidRPr="002430AE" w:rsidRDefault="008C102D" w:rsidP="005B45EF">
      <w:pPr>
        <w:spacing w:line="300" w:lineRule="auto"/>
        <w:rPr>
          <w:rFonts w:ascii="Arial" w:eastAsia="Arial" w:hAnsi="Arial" w:cs="Arial"/>
        </w:rPr>
      </w:pPr>
    </w:p>
    <w:p w14:paraId="2A65F11B" w14:textId="3914A0F9" w:rsidR="00946564" w:rsidRPr="00946564" w:rsidRDefault="005B45EF" w:rsidP="00946564">
      <w:pPr>
        <w:spacing w:after="0" w:line="300" w:lineRule="auto"/>
        <w:jc w:val="center"/>
        <w:rPr>
          <w:rFonts w:ascii="Arial" w:eastAsia="Arial" w:hAnsi="Arial" w:cs="Arial"/>
        </w:rPr>
      </w:pPr>
      <w:r w:rsidRPr="002430AE">
        <w:rPr>
          <w:rFonts w:ascii="Arial" w:eastAsia="Arial" w:hAnsi="Arial" w:cs="Arial"/>
        </w:rPr>
        <w:t xml:space="preserve">____________________________________________________ </w:t>
      </w:r>
      <w:r w:rsidRPr="002430AE">
        <w:rPr>
          <w:rFonts w:ascii="Arial" w:eastAsia="Arial" w:hAnsi="Arial" w:cs="Arial"/>
        </w:rPr>
        <w:br/>
      </w:r>
      <w:r w:rsidR="00DD3622" w:rsidRPr="00DD3622">
        <w:rPr>
          <w:rFonts w:ascii="Arial" w:eastAsia="Arial" w:hAnsi="Arial" w:cs="Arial"/>
        </w:rPr>
        <w:t>Moacyr Cerqueira Sousa</w:t>
      </w:r>
    </w:p>
    <w:p w14:paraId="44C880AE" w14:textId="23DF562D" w:rsidR="00597871" w:rsidRPr="00597871" w:rsidRDefault="00946564" w:rsidP="00946564">
      <w:pPr>
        <w:spacing w:line="300" w:lineRule="auto"/>
        <w:jc w:val="center"/>
        <w:rPr>
          <w:b/>
        </w:rPr>
      </w:pPr>
      <w:r w:rsidRPr="00946564">
        <w:rPr>
          <w:rFonts w:ascii="Arial" w:eastAsia="Arial" w:hAnsi="Arial" w:cs="Arial"/>
        </w:rPr>
        <w:t>Secretaria Municipal de Infraestrutura, Obras e Serviços Públicos</w:t>
      </w:r>
    </w:p>
    <w:p w14:paraId="6D130063" w14:textId="77777777" w:rsidR="00EA6F09" w:rsidRDefault="00EA6F09" w:rsidP="00C81815">
      <w:pPr>
        <w:spacing w:after="0" w:line="240" w:lineRule="auto"/>
        <w:ind w:left="-284" w:right="-710"/>
        <w:jc w:val="center"/>
        <w:rPr>
          <w:rFonts w:ascii="Amasis MT Pro" w:hAnsi="Amasis MT Pro"/>
          <w:b/>
          <w:bCs/>
          <w:sz w:val="24"/>
          <w:szCs w:val="24"/>
        </w:rPr>
      </w:pPr>
    </w:p>
    <w:p w14:paraId="4129BE01" w14:textId="77777777" w:rsidR="00EA6F09" w:rsidRDefault="00EA6F09" w:rsidP="00C81815">
      <w:pPr>
        <w:spacing w:after="0" w:line="240" w:lineRule="auto"/>
        <w:ind w:left="-284" w:right="-710"/>
        <w:jc w:val="center"/>
        <w:rPr>
          <w:rFonts w:ascii="Amasis MT Pro" w:hAnsi="Amasis MT Pro"/>
          <w:b/>
          <w:bCs/>
          <w:sz w:val="24"/>
          <w:szCs w:val="24"/>
        </w:rPr>
      </w:pPr>
    </w:p>
    <w:p w14:paraId="0EC69120" w14:textId="77777777" w:rsidR="008C102D" w:rsidRDefault="008C102D" w:rsidP="00C81815">
      <w:pPr>
        <w:spacing w:after="0" w:line="240" w:lineRule="auto"/>
        <w:ind w:left="-284" w:right="-710"/>
        <w:jc w:val="center"/>
        <w:rPr>
          <w:rFonts w:ascii="Amasis MT Pro" w:hAnsi="Amasis MT Pro"/>
          <w:b/>
          <w:bCs/>
          <w:sz w:val="24"/>
          <w:szCs w:val="24"/>
        </w:rPr>
      </w:pPr>
    </w:p>
    <w:p w14:paraId="6AB0B953" w14:textId="77777777" w:rsidR="008C102D" w:rsidRDefault="008C102D" w:rsidP="00C81815">
      <w:pPr>
        <w:spacing w:after="0" w:line="240" w:lineRule="auto"/>
        <w:ind w:left="-284" w:right="-710"/>
        <w:jc w:val="center"/>
        <w:rPr>
          <w:rFonts w:ascii="Amasis MT Pro" w:hAnsi="Amasis MT Pro"/>
          <w:b/>
          <w:bCs/>
          <w:sz w:val="24"/>
          <w:szCs w:val="24"/>
        </w:rPr>
      </w:pPr>
    </w:p>
    <w:p w14:paraId="79635E5F" w14:textId="77777777" w:rsidR="008C102D" w:rsidRDefault="008C102D" w:rsidP="00C81815">
      <w:pPr>
        <w:spacing w:after="0" w:line="240" w:lineRule="auto"/>
        <w:ind w:left="-284" w:right="-710"/>
        <w:jc w:val="center"/>
        <w:rPr>
          <w:rFonts w:ascii="Amasis MT Pro" w:hAnsi="Amasis MT Pro"/>
          <w:b/>
          <w:bCs/>
          <w:sz w:val="24"/>
          <w:szCs w:val="24"/>
        </w:rPr>
      </w:pPr>
    </w:p>
    <w:p w14:paraId="17725C64" w14:textId="77777777" w:rsidR="00473CF8" w:rsidRDefault="00473CF8" w:rsidP="00C81815">
      <w:pPr>
        <w:spacing w:after="0" w:line="240" w:lineRule="auto"/>
        <w:ind w:left="-284" w:right="-710"/>
        <w:jc w:val="center"/>
        <w:rPr>
          <w:rFonts w:ascii="Amasis MT Pro" w:hAnsi="Amasis MT Pro"/>
          <w:b/>
          <w:bCs/>
          <w:sz w:val="24"/>
          <w:szCs w:val="24"/>
        </w:rPr>
      </w:pPr>
    </w:p>
    <w:p w14:paraId="09CDEC51" w14:textId="77777777" w:rsidR="00473CF8" w:rsidRDefault="00473CF8" w:rsidP="00C81815">
      <w:pPr>
        <w:spacing w:after="0" w:line="240" w:lineRule="auto"/>
        <w:ind w:left="-284" w:right="-710"/>
        <w:jc w:val="center"/>
        <w:rPr>
          <w:rFonts w:ascii="Amasis MT Pro" w:hAnsi="Amasis MT Pro"/>
          <w:b/>
          <w:bCs/>
          <w:sz w:val="24"/>
          <w:szCs w:val="24"/>
        </w:rPr>
      </w:pPr>
    </w:p>
    <w:p w14:paraId="6EB8B28C" w14:textId="77777777" w:rsidR="00473CF8" w:rsidRDefault="00473CF8" w:rsidP="00C81815">
      <w:pPr>
        <w:spacing w:after="0" w:line="240" w:lineRule="auto"/>
        <w:ind w:left="-284" w:right="-710"/>
        <w:jc w:val="center"/>
        <w:rPr>
          <w:rFonts w:ascii="Amasis MT Pro" w:hAnsi="Amasis MT Pro"/>
          <w:b/>
          <w:bCs/>
          <w:sz w:val="24"/>
          <w:szCs w:val="24"/>
        </w:rPr>
      </w:pPr>
    </w:p>
    <w:p w14:paraId="187C1AFB" w14:textId="77777777" w:rsidR="00473CF8" w:rsidRDefault="00473CF8" w:rsidP="00C81815">
      <w:pPr>
        <w:spacing w:after="0" w:line="240" w:lineRule="auto"/>
        <w:ind w:left="-284" w:right="-710"/>
        <w:jc w:val="center"/>
        <w:rPr>
          <w:rFonts w:ascii="Amasis MT Pro" w:hAnsi="Amasis MT Pro"/>
          <w:b/>
          <w:bCs/>
          <w:sz w:val="24"/>
          <w:szCs w:val="24"/>
        </w:rPr>
      </w:pPr>
    </w:p>
    <w:p w14:paraId="34F227EB" w14:textId="77777777" w:rsidR="00473CF8" w:rsidRDefault="00473CF8" w:rsidP="00C81815">
      <w:pPr>
        <w:spacing w:after="0" w:line="240" w:lineRule="auto"/>
        <w:ind w:left="-284" w:right="-710"/>
        <w:jc w:val="center"/>
        <w:rPr>
          <w:rFonts w:ascii="Amasis MT Pro" w:hAnsi="Amasis MT Pro"/>
          <w:b/>
          <w:bCs/>
          <w:sz w:val="24"/>
          <w:szCs w:val="24"/>
        </w:rPr>
      </w:pPr>
    </w:p>
    <w:p w14:paraId="7E60A35A" w14:textId="77777777" w:rsidR="00B77A09" w:rsidRDefault="00B77A09" w:rsidP="00C81815">
      <w:pPr>
        <w:spacing w:after="0" w:line="240" w:lineRule="auto"/>
        <w:ind w:left="-284" w:right="-710"/>
        <w:jc w:val="center"/>
        <w:rPr>
          <w:rFonts w:ascii="Amasis MT Pro" w:hAnsi="Amasis MT Pro"/>
          <w:b/>
          <w:bCs/>
          <w:sz w:val="24"/>
          <w:szCs w:val="24"/>
        </w:rPr>
      </w:pPr>
    </w:p>
    <w:p w14:paraId="11537165" w14:textId="77777777" w:rsidR="00B77A09" w:rsidRDefault="00B77A09" w:rsidP="00C81815">
      <w:pPr>
        <w:spacing w:after="0" w:line="240" w:lineRule="auto"/>
        <w:ind w:left="-284" w:right="-710"/>
        <w:jc w:val="center"/>
        <w:rPr>
          <w:rFonts w:ascii="Amasis MT Pro" w:hAnsi="Amasis MT Pro"/>
          <w:b/>
          <w:bCs/>
          <w:sz w:val="24"/>
          <w:szCs w:val="24"/>
        </w:rPr>
      </w:pPr>
    </w:p>
    <w:p w14:paraId="19A29D45" w14:textId="77777777" w:rsidR="00B77A09" w:rsidRDefault="00B77A09" w:rsidP="00C81815">
      <w:pPr>
        <w:spacing w:after="0" w:line="240" w:lineRule="auto"/>
        <w:ind w:left="-284" w:right="-710"/>
        <w:jc w:val="center"/>
        <w:rPr>
          <w:rFonts w:ascii="Amasis MT Pro" w:hAnsi="Amasis MT Pro"/>
          <w:b/>
          <w:bCs/>
          <w:sz w:val="24"/>
          <w:szCs w:val="24"/>
        </w:rPr>
      </w:pPr>
    </w:p>
    <w:p w14:paraId="32360EC7" w14:textId="77777777" w:rsidR="00B77A09" w:rsidRDefault="00B77A09" w:rsidP="00C81815">
      <w:pPr>
        <w:spacing w:after="0" w:line="240" w:lineRule="auto"/>
        <w:ind w:left="-284" w:right="-710"/>
        <w:jc w:val="center"/>
        <w:rPr>
          <w:rFonts w:ascii="Amasis MT Pro" w:hAnsi="Amasis MT Pro"/>
          <w:b/>
          <w:bCs/>
          <w:sz w:val="24"/>
          <w:szCs w:val="24"/>
        </w:rPr>
      </w:pPr>
    </w:p>
    <w:p w14:paraId="1468D4F8" w14:textId="77777777" w:rsidR="00B77A09" w:rsidRDefault="00B77A09" w:rsidP="00C81815">
      <w:pPr>
        <w:spacing w:after="0" w:line="240" w:lineRule="auto"/>
        <w:ind w:left="-284" w:right="-710"/>
        <w:jc w:val="center"/>
        <w:rPr>
          <w:rFonts w:ascii="Amasis MT Pro" w:hAnsi="Amasis MT Pro"/>
          <w:b/>
          <w:bCs/>
          <w:sz w:val="24"/>
          <w:szCs w:val="24"/>
        </w:rPr>
      </w:pPr>
    </w:p>
    <w:p w14:paraId="3485C146" w14:textId="5EE1B851" w:rsidR="00111CB1" w:rsidRPr="00F47355" w:rsidRDefault="00225056" w:rsidP="00C81815">
      <w:pPr>
        <w:spacing w:after="0" w:line="240" w:lineRule="auto"/>
        <w:ind w:left="-284" w:right="-710"/>
        <w:jc w:val="center"/>
        <w:rPr>
          <w:rFonts w:ascii="Amasis MT Pro" w:hAnsi="Amasis MT Pro"/>
          <w:b/>
          <w:bCs/>
          <w:sz w:val="24"/>
          <w:szCs w:val="24"/>
        </w:rPr>
      </w:pPr>
      <w:r w:rsidRPr="00F47355">
        <w:rPr>
          <w:rFonts w:ascii="Amasis MT Pro" w:hAnsi="Amasis MT Pro"/>
          <w:b/>
          <w:bCs/>
          <w:sz w:val="24"/>
          <w:szCs w:val="24"/>
        </w:rPr>
        <w:lastRenderedPageBreak/>
        <w:t>ANEXO II</w:t>
      </w:r>
      <w:r w:rsidR="00CA498A" w:rsidRPr="00F47355">
        <w:rPr>
          <w:rFonts w:ascii="Amasis MT Pro" w:hAnsi="Amasis MT Pro"/>
          <w:b/>
          <w:bCs/>
          <w:sz w:val="24"/>
          <w:szCs w:val="24"/>
        </w:rPr>
        <w:t xml:space="preserve"> (MODELO)</w:t>
      </w:r>
    </w:p>
    <w:p w14:paraId="38B3AEF1" w14:textId="1FA2A2C1" w:rsidR="00225056" w:rsidRPr="00F47355" w:rsidRDefault="00225056" w:rsidP="00C81815">
      <w:pPr>
        <w:spacing w:after="0" w:line="240" w:lineRule="auto"/>
        <w:ind w:left="-284" w:right="-710"/>
        <w:jc w:val="center"/>
        <w:rPr>
          <w:rFonts w:ascii="Amasis MT Pro" w:hAnsi="Amasis MT Pro"/>
          <w:b/>
          <w:bCs/>
          <w:sz w:val="24"/>
          <w:szCs w:val="24"/>
        </w:rPr>
      </w:pPr>
      <w:r w:rsidRPr="00F47355">
        <w:rPr>
          <w:rFonts w:ascii="Amasis MT Pro" w:hAnsi="Amasis MT Pro"/>
          <w:b/>
          <w:bCs/>
          <w:sz w:val="24"/>
          <w:szCs w:val="24"/>
        </w:rPr>
        <w:t>PROPOSTA COMERCIAL</w:t>
      </w:r>
    </w:p>
    <w:p w14:paraId="644A81B8" w14:textId="1515FDE1" w:rsidR="00225056" w:rsidRPr="00F47355" w:rsidRDefault="00225056" w:rsidP="00C81815">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 xml:space="preserve">Pregão Eletrônico nº </w:t>
      </w:r>
      <w:r w:rsidR="00237718">
        <w:rPr>
          <w:rFonts w:ascii="Amasis MT Pro" w:hAnsi="Amasis MT Pro"/>
          <w:b/>
          <w:bCs/>
          <w:sz w:val="24"/>
          <w:szCs w:val="24"/>
        </w:rPr>
        <w:t>006/2026</w:t>
      </w:r>
    </w:p>
    <w:p w14:paraId="4DA4C427" w14:textId="1031B31A" w:rsidR="00225056" w:rsidRPr="00F47355" w:rsidRDefault="00225056" w:rsidP="00C81815">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 xml:space="preserve">Processo Administrativo nº </w:t>
      </w:r>
      <w:r w:rsidR="00237718">
        <w:rPr>
          <w:rFonts w:ascii="Amasis MT Pro" w:hAnsi="Amasis MT Pro"/>
          <w:b/>
          <w:bCs/>
          <w:sz w:val="24"/>
          <w:szCs w:val="24"/>
        </w:rPr>
        <w:t>029/2026</w:t>
      </w:r>
    </w:p>
    <w:p w14:paraId="4F76735C" w14:textId="4C160300" w:rsidR="00225056" w:rsidRPr="00F47355" w:rsidRDefault="00225056" w:rsidP="00C022C3">
      <w:pPr>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Deverão constar obrigatoriamente na proposta todos os itens abaixo, sob pena de desclassificação.</w:t>
      </w:r>
    </w:p>
    <w:p w14:paraId="1E948160" w14:textId="5DB48BAE" w:rsidR="00DA2EA2" w:rsidRPr="00F47355" w:rsidRDefault="00225056" w:rsidP="00C022C3">
      <w:pPr>
        <w:autoSpaceDE w:val="0"/>
        <w:autoSpaceDN w:val="0"/>
        <w:adjustRightInd w:val="0"/>
        <w:spacing w:after="0" w:line="240" w:lineRule="auto"/>
        <w:ind w:left="-284" w:right="-710"/>
        <w:jc w:val="both"/>
        <w:rPr>
          <w:rFonts w:ascii="Amasis MT Pro" w:hAnsi="Amasis MT Pro" w:cs="Arial,Bold"/>
          <w:b/>
          <w:bCs/>
          <w:sz w:val="24"/>
          <w:szCs w:val="24"/>
        </w:rPr>
      </w:pPr>
      <w:r w:rsidRPr="00F47355">
        <w:rPr>
          <w:rFonts w:ascii="Amasis MT Pro" w:hAnsi="Amasis MT Pro" w:cs="Arial,Bold"/>
          <w:b/>
          <w:bCs/>
          <w:sz w:val="24"/>
          <w:szCs w:val="24"/>
        </w:rPr>
        <w:t>1. Identificação do concorrente:</w:t>
      </w:r>
    </w:p>
    <w:p w14:paraId="22122264" w14:textId="42853D61" w:rsidR="00225056" w:rsidRPr="00F47355" w:rsidRDefault="00225056" w:rsidP="00E96418">
      <w:pPr>
        <w:autoSpaceDE w:val="0"/>
        <w:autoSpaceDN w:val="0"/>
        <w:adjustRightInd w:val="0"/>
        <w:spacing w:after="0" w:line="360" w:lineRule="auto"/>
        <w:ind w:left="-284" w:right="-710"/>
        <w:jc w:val="both"/>
        <w:rPr>
          <w:rFonts w:ascii="Amasis MT Pro" w:hAnsi="Amasis MT Pro" w:cs="Arial"/>
          <w:sz w:val="24"/>
          <w:szCs w:val="24"/>
        </w:rPr>
      </w:pPr>
      <w:r w:rsidRPr="00F47355">
        <w:rPr>
          <w:rFonts w:ascii="Amasis MT Pro" w:hAnsi="Amasis MT Pro" w:cs="Arial"/>
          <w:sz w:val="24"/>
          <w:szCs w:val="24"/>
        </w:rPr>
        <w:t>Fornecedor:_________________________________________________________</w:t>
      </w:r>
      <w:r w:rsidR="00DA2EA2" w:rsidRPr="00F47355">
        <w:rPr>
          <w:rFonts w:ascii="Amasis MT Pro" w:hAnsi="Amasis MT Pro" w:cs="Arial"/>
          <w:sz w:val="24"/>
          <w:szCs w:val="24"/>
        </w:rPr>
        <w:t>__</w:t>
      </w:r>
    </w:p>
    <w:p w14:paraId="2CBE1D23" w14:textId="32EE651A" w:rsidR="00225056" w:rsidRPr="00F47355" w:rsidRDefault="00225056" w:rsidP="00E96418">
      <w:pPr>
        <w:autoSpaceDE w:val="0"/>
        <w:autoSpaceDN w:val="0"/>
        <w:adjustRightInd w:val="0"/>
        <w:spacing w:after="0" w:line="360" w:lineRule="auto"/>
        <w:ind w:left="-284" w:right="-710"/>
        <w:jc w:val="both"/>
        <w:rPr>
          <w:rFonts w:ascii="Amasis MT Pro" w:hAnsi="Amasis MT Pro" w:cs="Arial"/>
          <w:sz w:val="24"/>
          <w:szCs w:val="24"/>
        </w:rPr>
      </w:pPr>
      <w:r w:rsidRPr="00F47355">
        <w:rPr>
          <w:rFonts w:ascii="Amasis MT Pro" w:hAnsi="Amasis MT Pro" w:cs="Arial"/>
          <w:sz w:val="24"/>
          <w:szCs w:val="24"/>
        </w:rPr>
        <w:t>Endereço:___________________________________________________________</w:t>
      </w:r>
      <w:r w:rsidR="00DA2EA2" w:rsidRPr="00F47355">
        <w:rPr>
          <w:rFonts w:ascii="Amasis MT Pro" w:hAnsi="Amasis MT Pro" w:cs="Arial"/>
          <w:sz w:val="24"/>
          <w:szCs w:val="24"/>
        </w:rPr>
        <w:t>__</w:t>
      </w:r>
    </w:p>
    <w:p w14:paraId="14709425" w14:textId="4D70EFD8" w:rsidR="00225056" w:rsidRPr="00F47355" w:rsidRDefault="00DA2EA2" w:rsidP="00E96418">
      <w:pPr>
        <w:autoSpaceDE w:val="0"/>
        <w:autoSpaceDN w:val="0"/>
        <w:adjustRightInd w:val="0"/>
        <w:spacing w:after="0" w:line="360" w:lineRule="auto"/>
        <w:ind w:left="-284" w:right="-710"/>
        <w:jc w:val="both"/>
        <w:rPr>
          <w:rFonts w:ascii="Amasis MT Pro" w:hAnsi="Amasis MT Pro" w:cs="Arial"/>
          <w:sz w:val="24"/>
          <w:szCs w:val="24"/>
        </w:rPr>
      </w:pPr>
      <w:r w:rsidRPr="00F47355">
        <w:rPr>
          <w:rFonts w:ascii="Amasis MT Pro" w:hAnsi="Amasis MT Pro" w:cs="Arial"/>
          <w:sz w:val="24"/>
          <w:szCs w:val="24"/>
        </w:rPr>
        <w:t>Cidade:</w:t>
      </w:r>
      <w:r w:rsidR="00225056" w:rsidRPr="00F47355">
        <w:rPr>
          <w:rFonts w:ascii="Amasis MT Pro" w:hAnsi="Amasis MT Pro" w:cs="Arial"/>
          <w:sz w:val="24"/>
          <w:szCs w:val="24"/>
        </w:rPr>
        <w:t xml:space="preserve"> ___________________________________________</w:t>
      </w:r>
      <w:r w:rsidRPr="00F47355">
        <w:rPr>
          <w:rFonts w:ascii="Amasis MT Pro" w:hAnsi="Amasis MT Pro" w:cs="Arial"/>
          <w:sz w:val="24"/>
          <w:szCs w:val="24"/>
        </w:rPr>
        <w:t>Estado:</w:t>
      </w:r>
      <w:r w:rsidR="00225056" w:rsidRPr="00F47355">
        <w:rPr>
          <w:rFonts w:ascii="Amasis MT Pro" w:hAnsi="Amasis MT Pro" w:cs="Arial"/>
          <w:sz w:val="24"/>
          <w:szCs w:val="24"/>
        </w:rPr>
        <w:t xml:space="preserve"> __________</w:t>
      </w:r>
      <w:r w:rsidRPr="00F47355">
        <w:rPr>
          <w:rFonts w:ascii="Amasis MT Pro" w:hAnsi="Amasis MT Pro" w:cs="Arial"/>
          <w:sz w:val="24"/>
          <w:szCs w:val="24"/>
        </w:rPr>
        <w:t>___</w:t>
      </w:r>
    </w:p>
    <w:p w14:paraId="3DF00D68" w14:textId="3954FE45" w:rsidR="00225056" w:rsidRPr="00F47355" w:rsidRDefault="00DA2EA2" w:rsidP="00E96418">
      <w:pPr>
        <w:autoSpaceDE w:val="0"/>
        <w:autoSpaceDN w:val="0"/>
        <w:adjustRightInd w:val="0"/>
        <w:spacing w:after="0" w:line="360" w:lineRule="auto"/>
        <w:ind w:left="-284" w:right="-710"/>
        <w:jc w:val="both"/>
        <w:rPr>
          <w:rFonts w:ascii="Amasis MT Pro" w:hAnsi="Amasis MT Pro" w:cs="Arial"/>
          <w:sz w:val="24"/>
          <w:szCs w:val="24"/>
        </w:rPr>
      </w:pPr>
      <w:r w:rsidRPr="00F47355">
        <w:rPr>
          <w:rFonts w:ascii="Amasis MT Pro" w:hAnsi="Amasis MT Pro" w:cs="Arial"/>
          <w:sz w:val="24"/>
          <w:szCs w:val="24"/>
        </w:rPr>
        <w:t>Bairro:</w:t>
      </w:r>
      <w:r w:rsidR="00225056" w:rsidRPr="00F47355">
        <w:rPr>
          <w:rFonts w:ascii="Amasis MT Pro" w:hAnsi="Amasis MT Pro" w:cs="Arial"/>
          <w:sz w:val="24"/>
          <w:szCs w:val="24"/>
        </w:rPr>
        <w:t>_________________________________________CEP_________________</w:t>
      </w:r>
      <w:r w:rsidRPr="00F47355">
        <w:rPr>
          <w:rFonts w:ascii="Amasis MT Pro" w:hAnsi="Amasis MT Pro" w:cs="Arial"/>
          <w:sz w:val="24"/>
          <w:szCs w:val="24"/>
        </w:rPr>
        <w:t>__</w:t>
      </w:r>
    </w:p>
    <w:p w14:paraId="3D3F30F0" w14:textId="3C71C61F" w:rsidR="00225056" w:rsidRPr="00F47355" w:rsidRDefault="00225056" w:rsidP="00E96418">
      <w:pPr>
        <w:autoSpaceDE w:val="0"/>
        <w:autoSpaceDN w:val="0"/>
        <w:adjustRightInd w:val="0"/>
        <w:spacing w:after="0" w:line="360" w:lineRule="auto"/>
        <w:ind w:left="-284" w:right="-710"/>
        <w:jc w:val="both"/>
        <w:rPr>
          <w:rFonts w:ascii="Amasis MT Pro" w:hAnsi="Amasis MT Pro" w:cs="Arial"/>
          <w:sz w:val="24"/>
          <w:szCs w:val="24"/>
        </w:rPr>
      </w:pPr>
      <w:r w:rsidRPr="00F47355">
        <w:rPr>
          <w:rFonts w:ascii="Amasis MT Pro" w:hAnsi="Amasis MT Pro" w:cs="Arial"/>
          <w:sz w:val="24"/>
          <w:szCs w:val="24"/>
        </w:rPr>
        <w:t>Telefone:_______________________e</w:t>
      </w:r>
      <w:r w:rsidR="00DA2EA2" w:rsidRPr="00F47355">
        <w:rPr>
          <w:rFonts w:ascii="Amasis MT Pro" w:hAnsi="Amasis MT Pro" w:cs="Arial"/>
          <w:sz w:val="24"/>
          <w:szCs w:val="24"/>
        </w:rPr>
        <w:t>-</w:t>
      </w:r>
      <w:r w:rsidRPr="00F47355">
        <w:rPr>
          <w:rFonts w:ascii="Amasis MT Pro" w:hAnsi="Amasis MT Pro" w:cs="Arial"/>
          <w:sz w:val="24"/>
          <w:szCs w:val="24"/>
        </w:rPr>
        <w:t>mail:________________________________</w:t>
      </w:r>
      <w:r w:rsidR="00DA2EA2" w:rsidRPr="00F47355">
        <w:rPr>
          <w:rFonts w:ascii="Amasis MT Pro" w:hAnsi="Amasis MT Pro" w:cs="Arial"/>
          <w:sz w:val="24"/>
          <w:szCs w:val="24"/>
        </w:rPr>
        <w:t>_</w:t>
      </w:r>
    </w:p>
    <w:p w14:paraId="3C453F14" w14:textId="3C0D8478" w:rsidR="00225056" w:rsidRPr="00F47355" w:rsidRDefault="00225056" w:rsidP="00E96418">
      <w:pPr>
        <w:autoSpaceDE w:val="0"/>
        <w:autoSpaceDN w:val="0"/>
        <w:adjustRightInd w:val="0"/>
        <w:spacing w:after="0" w:line="360" w:lineRule="auto"/>
        <w:ind w:left="-284" w:right="-710"/>
        <w:jc w:val="both"/>
        <w:rPr>
          <w:rFonts w:ascii="Amasis MT Pro" w:hAnsi="Amasis MT Pro" w:cs="Arial"/>
          <w:sz w:val="24"/>
          <w:szCs w:val="24"/>
        </w:rPr>
      </w:pPr>
      <w:r w:rsidRPr="00F47355">
        <w:rPr>
          <w:rFonts w:ascii="Amasis MT Pro" w:hAnsi="Amasis MT Pro" w:cs="Arial"/>
          <w:sz w:val="24"/>
          <w:szCs w:val="24"/>
          <w:lang w:val="en-US"/>
        </w:rPr>
        <w:t xml:space="preserve">CNPJ/CPF: __________________Insc. Est.: ____________Insc. Mun. </w:t>
      </w:r>
      <w:r w:rsidRPr="00F47355">
        <w:rPr>
          <w:rFonts w:ascii="Amasis MT Pro" w:hAnsi="Amasis MT Pro" w:cs="Arial"/>
          <w:sz w:val="24"/>
          <w:szCs w:val="24"/>
        </w:rPr>
        <w:t>____________</w:t>
      </w:r>
    </w:p>
    <w:p w14:paraId="0DEE4638" w14:textId="4C0377C3" w:rsidR="00225056" w:rsidRPr="00F47355" w:rsidRDefault="00597871" w:rsidP="00E96418">
      <w:pPr>
        <w:spacing w:after="0" w:line="360" w:lineRule="auto"/>
        <w:ind w:left="-284" w:right="-710"/>
        <w:jc w:val="both"/>
        <w:rPr>
          <w:rFonts w:ascii="Amasis MT Pro" w:hAnsi="Amasis MT Pro"/>
          <w:b/>
          <w:bCs/>
          <w:sz w:val="24"/>
          <w:szCs w:val="24"/>
        </w:rPr>
      </w:pPr>
      <w:r w:rsidRPr="00F47355">
        <w:rPr>
          <w:rFonts w:ascii="Amasis MT Pro" w:hAnsi="Amasis MT Pro" w:cs="Arial,Bold"/>
          <w:b/>
          <w:bCs/>
          <w:sz w:val="24"/>
          <w:szCs w:val="24"/>
        </w:rPr>
        <w:t>Agência</w:t>
      </w:r>
      <w:r w:rsidR="00225056" w:rsidRPr="00F47355">
        <w:rPr>
          <w:rFonts w:ascii="Amasis MT Pro" w:hAnsi="Amasis MT Pro" w:cs="Arial,Bold"/>
          <w:b/>
          <w:bCs/>
          <w:sz w:val="24"/>
          <w:szCs w:val="24"/>
        </w:rPr>
        <w:t xml:space="preserve"> e n.º da conta bancária: </w:t>
      </w:r>
    </w:p>
    <w:p w14:paraId="39FF7DFC" w14:textId="6E5642B0" w:rsidR="00DA2EA2" w:rsidRPr="00F47355" w:rsidRDefault="00DA2EA2"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Bold"/>
          <w:b/>
          <w:bCs/>
          <w:sz w:val="24"/>
          <w:szCs w:val="24"/>
        </w:rPr>
        <w:t xml:space="preserve">2. OBJETO: </w:t>
      </w:r>
      <w:r w:rsidR="00866D26">
        <w:rPr>
          <w:rFonts w:ascii="Amasis MT Pro" w:hAnsi="Amasis MT Pro"/>
          <w:sz w:val="24"/>
          <w:szCs w:val="24"/>
        </w:rPr>
        <w:t>Contratação de empresa especializada para a prestação de serviços de poda de árvores e roçagem manual de estradas vicinais, visando atender as demandas da Secretaria Municipal de Infraestrutura, Obras e Serviços Públicos do Município de Santanópolis</w:t>
      </w:r>
      <w:r w:rsidR="00EA6F09" w:rsidRPr="00EA6F09">
        <w:rPr>
          <w:rFonts w:ascii="Amasis MT Pro" w:hAnsi="Amasis MT Pro"/>
          <w:sz w:val="24"/>
          <w:szCs w:val="24"/>
        </w:rPr>
        <w:t>, conforme descrito no ANEXO I – participação ampla, de acordo com o estabelecido pelo edital</w:t>
      </w:r>
      <w:r w:rsidRPr="00F47355">
        <w:rPr>
          <w:rFonts w:ascii="Amasis MT Pro" w:hAnsi="Amasis MT Pro"/>
          <w:sz w:val="24"/>
          <w:szCs w:val="24"/>
        </w:rPr>
        <w:t>.</w:t>
      </w:r>
    </w:p>
    <w:p w14:paraId="6C48061C" w14:textId="4B6A0C06"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Bold"/>
          <w:b/>
          <w:bCs/>
          <w:sz w:val="24"/>
          <w:szCs w:val="24"/>
        </w:rPr>
        <w:t xml:space="preserve">3. Prazo de validade da proposta: </w:t>
      </w:r>
      <w:r w:rsidRPr="00F47355">
        <w:rPr>
          <w:rFonts w:ascii="Amasis MT Pro" w:hAnsi="Amasis MT Pro" w:cs="Arial"/>
          <w:sz w:val="24"/>
          <w:szCs w:val="24"/>
        </w:rPr>
        <w:t>A presente proposta terá validade de 60 (sessenta) dias, contados a partir da data de sua entrega.</w:t>
      </w:r>
    </w:p>
    <w:p w14:paraId="7F78CDA1"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p>
    <w:p w14:paraId="00E4B956" w14:textId="14C5FBE8"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Bold"/>
          <w:b/>
          <w:bCs/>
          <w:sz w:val="24"/>
          <w:szCs w:val="24"/>
        </w:rPr>
        <w:t xml:space="preserve">4. Forma de pagamento: </w:t>
      </w:r>
      <w:r w:rsidRPr="00F47355">
        <w:rPr>
          <w:rFonts w:ascii="Amasis MT Pro" w:hAnsi="Amasis MT Pro" w:cs="Arial"/>
          <w:sz w:val="24"/>
          <w:szCs w:val="24"/>
        </w:rPr>
        <w:t>O pagamento será efetuado em até 30 (trinta) dias, contados da data da entrega efetiva de cada parcela, após a apresentação da nota fiscal/fatura devidamente atestada pelos servidores responsáveis.</w:t>
      </w:r>
    </w:p>
    <w:p w14:paraId="0990DCDE" w14:textId="5E68E1F3"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Bold"/>
          <w:b/>
          <w:bCs/>
          <w:sz w:val="24"/>
          <w:szCs w:val="24"/>
        </w:rPr>
        <w:t xml:space="preserve">5. Apresentação da proposta: </w:t>
      </w:r>
      <w:r w:rsidRPr="00F47355">
        <w:rPr>
          <w:rFonts w:ascii="Amasis MT Pro" w:hAnsi="Amasis MT Pro" w:cs="Arial"/>
          <w:sz w:val="24"/>
          <w:szCs w:val="24"/>
        </w:rPr>
        <w:t>Observação: A proposta deverá ser apresentada digitada, datada, rubricada e devidamente assinada pelo representante legal ou formalmente constituído para tal, sem emendas, rasuras, entrelinhas ou ressalvas.</w:t>
      </w:r>
    </w:p>
    <w:p w14:paraId="78B1078F"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p>
    <w:p w14:paraId="1575E2C7" w14:textId="3A7BE273"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(Local e data).</w:t>
      </w:r>
    </w:p>
    <w:p w14:paraId="6689B39F"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Nome e assinatura</w:t>
      </w:r>
    </w:p>
    <w:p w14:paraId="4BBCD7F7"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Documento de identidade</w:t>
      </w:r>
    </w:p>
    <w:p w14:paraId="26B60C94"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C.P.F.</w:t>
      </w:r>
    </w:p>
    <w:p w14:paraId="310D482F" w14:textId="69DEA29F" w:rsidR="00CA498A"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Cargo</w:t>
      </w:r>
    </w:p>
    <w:p w14:paraId="2119C030" w14:textId="77777777" w:rsidR="00597871" w:rsidRPr="00F47355" w:rsidRDefault="00597871" w:rsidP="00E96418">
      <w:pPr>
        <w:autoSpaceDE w:val="0"/>
        <w:autoSpaceDN w:val="0"/>
        <w:adjustRightInd w:val="0"/>
        <w:spacing w:after="0" w:line="240" w:lineRule="auto"/>
        <w:ind w:left="-284" w:right="-710"/>
        <w:jc w:val="both"/>
        <w:rPr>
          <w:rFonts w:ascii="Amasis MT Pro" w:hAnsi="Amasis MT Pro" w:cs="Arial"/>
          <w:sz w:val="24"/>
          <w:szCs w:val="24"/>
        </w:rPr>
      </w:pPr>
    </w:p>
    <w:p w14:paraId="009C7837" w14:textId="3327E946" w:rsidR="00111CB1" w:rsidRPr="00F47355" w:rsidRDefault="00CA498A" w:rsidP="00E96418">
      <w:pPr>
        <w:autoSpaceDE w:val="0"/>
        <w:autoSpaceDN w:val="0"/>
        <w:adjustRightInd w:val="0"/>
        <w:spacing w:after="0" w:line="240" w:lineRule="auto"/>
        <w:ind w:left="-284" w:right="-710"/>
        <w:jc w:val="both"/>
        <w:rPr>
          <w:rFonts w:ascii="Amasis MT Pro" w:hAnsi="Amasis MT Pro" w:cs="Arial,Bold"/>
          <w:b/>
          <w:bCs/>
          <w:sz w:val="24"/>
          <w:szCs w:val="24"/>
        </w:rPr>
      </w:pPr>
      <w:r w:rsidRPr="00F47355">
        <w:rPr>
          <w:rFonts w:ascii="Amasis MT Pro" w:hAnsi="Amasis MT Pro" w:cs="Arial,Bold"/>
          <w:b/>
          <w:bCs/>
          <w:sz w:val="24"/>
          <w:szCs w:val="24"/>
        </w:rPr>
        <w:t>OBS.: A proposta deverá ser emitida preferencialmente em papel timbrado da empresa proponente e carimbada com o número do C.N.P.J.</w:t>
      </w:r>
    </w:p>
    <w:p w14:paraId="11154A62" w14:textId="77777777" w:rsidR="00005D64" w:rsidRDefault="00005D64" w:rsidP="00E96418">
      <w:pPr>
        <w:spacing w:after="0" w:line="360" w:lineRule="auto"/>
        <w:ind w:left="-284" w:right="-710"/>
        <w:jc w:val="center"/>
        <w:rPr>
          <w:rFonts w:ascii="Amasis MT Pro" w:hAnsi="Amasis MT Pro"/>
          <w:b/>
          <w:bCs/>
          <w:sz w:val="24"/>
          <w:szCs w:val="24"/>
        </w:rPr>
      </w:pPr>
    </w:p>
    <w:p w14:paraId="2DBCA5DF" w14:textId="77777777" w:rsidR="00EA6F09" w:rsidRDefault="00EA6F09" w:rsidP="00E96418">
      <w:pPr>
        <w:spacing w:after="0" w:line="360" w:lineRule="auto"/>
        <w:ind w:left="-284" w:right="-710"/>
        <w:jc w:val="center"/>
        <w:rPr>
          <w:rFonts w:ascii="Amasis MT Pro" w:hAnsi="Amasis MT Pro"/>
          <w:b/>
          <w:bCs/>
          <w:sz w:val="24"/>
          <w:szCs w:val="24"/>
        </w:rPr>
      </w:pPr>
    </w:p>
    <w:p w14:paraId="1F84C617" w14:textId="77777777" w:rsidR="00EA6F09" w:rsidRDefault="00EA6F09" w:rsidP="00E96418">
      <w:pPr>
        <w:spacing w:after="0" w:line="360" w:lineRule="auto"/>
        <w:ind w:left="-284" w:right="-710"/>
        <w:jc w:val="center"/>
        <w:rPr>
          <w:rFonts w:ascii="Amasis MT Pro" w:hAnsi="Amasis MT Pro"/>
          <w:b/>
          <w:bCs/>
          <w:sz w:val="24"/>
          <w:szCs w:val="24"/>
        </w:rPr>
      </w:pPr>
    </w:p>
    <w:p w14:paraId="326F1AE8" w14:textId="77777777" w:rsidR="008C102D" w:rsidRDefault="008C102D" w:rsidP="00E96418">
      <w:pPr>
        <w:spacing w:after="0" w:line="360" w:lineRule="auto"/>
        <w:ind w:left="-284" w:right="-710"/>
        <w:jc w:val="center"/>
        <w:rPr>
          <w:rFonts w:ascii="Amasis MT Pro" w:hAnsi="Amasis MT Pro"/>
          <w:b/>
          <w:bCs/>
          <w:sz w:val="24"/>
          <w:szCs w:val="24"/>
        </w:rPr>
      </w:pPr>
    </w:p>
    <w:p w14:paraId="0F4E28D2" w14:textId="77777777" w:rsidR="008C102D" w:rsidRDefault="008C102D" w:rsidP="00E96418">
      <w:pPr>
        <w:spacing w:after="0" w:line="360" w:lineRule="auto"/>
        <w:ind w:left="-284" w:right="-710"/>
        <w:jc w:val="center"/>
        <w:rPr>
          <w:rFonts w:ascii="Amasis MT Pro" w:hAnsi="Amasis MT Pro"/>
          <w:b/>
          <w:bCs/>
          <w:sz w:val="24"/>
          <w:szCs w:val="24"/>
        </w:rPr>
      </w:pPr>
    </w:p>
    <w:p w14:paraId="0E942389" w14:textId="66092470" w:rsidR="00CA498A" w:rsidRPr="00F47355" w:rsidRDefault="00CA498A" w:rsidP="00E96418">
      <w:pPr>
        <w:spacing w:after="0" w:line="360" w:lineRule="auto"/>
        <w:ind w:left="-284" w:right="-710"/>
        <w:jc w:val="center"/>
        <w:rPr>
          <w:rFonts w:ascii="Amasis MT Pro" w:hAnsi="Amasis MT Pro"/>
          <w:b/>
          <w:bCs/>
          <w:sz w:val="24"/>
          <w:szCs w:val="24"/>
        </w:rPr>
      </w:pPr>
      <w:r w:rsidRPr="00F47355">
        <w:rPr>
          <w:rFonts w:ascii="Amasis MT Pro" w:hAnsi="Amasis MT Pro"/>
          <w:b/>
          <w:bCs/>
          <w:sz w:val="24"/>
          <w:szCs w:val="24"/>
        </w:rPr>
        <w:lastRenderedPageBreak/>
        <w:t>ANEXO III (MODELO)</w:t>
      </w:r>
    </w:p>
    <w:p w14:paraId="4DDE42DC" w14:textId="182284FE" w:rsidR="00CA498A" w:rsidRPr="00F47355" w:rsidRDefault="00CA498A" w:rsidP="00E96418">
      <w:pPr>
        <w:spacing w:after="0" w:line="360" w:lineRule="auto"/>
        <w:ind w:left="-284" w:right="-710"/>
        <w:jc w:val="center"/>
        <w:rPr>
          <w:rFonts w:ascii="Amasis MT Pro" w:hAnsi="Amasis MT Pro"/>
          <w:b/>
          <w:bCs/>
          <w:sz w:val="24"/>
          <w:szCs w:val="24"/>
        </w:rPr>
      </w:pPr>
      <w:r w:rsidRPr="00F47355">
        <w:rPr>
          <w:rFonts w:ascii="Amasis MT Pro" w:hAnsi="Amasis MT Pro"/>
          <w:b/>
          <w:bCs/>
          <w:sz w:val="24"/>
          <w:szCs w:val="24"/>
        </w:rPr>
        <w:t>DECLARAÇÃO DE INEXISTÊNCIA DE FATOS IMPEDITIVOS</w:t>
      </w:r>
    </w:p>
    <w:p w14:paraId="7F54B4C0" w14:textId="6FA71798" w:rsidR="00CA498A" w:rsidRPr="00F47355" w:rsidRDefault="00CA498A" w:rsidP="00E96418">
      <w:pPr>
        <w:spacing w:after="0" w:line="360" w:lineRule="auto"/>
        <w:ind w:left="-284" w:right="-710"/>
        <w:jc w:val="both"/>
        <w:rPr>
          <w:rFonts w:ascii="Amasis MT Pro" w:hAnsi="Amasis MT Pro"/>
          <w:b/>
          <w:bCs/>
          <w:sz w:val="24"/>
          <w:szCs w:val="24"/>
        </w:rPr>
      </w:pPr>
    </w:p>
    <w:p w14:paraId="2ABE3C85" w14:textId="6C22B0AD" w:rsidR="00CA498A" w:rsidRPr="00F47355" w:rsidRDefault="00CA498A" w:rsidP="00E96418">
      <w:pPr>
        <w:spacing w:after="0" w:line="360" w:lineRule="auto"/>
        <w:ind w:left="-284" w:right="-710"/>
        <w:jc w:val="both"/>
        <w:rPr>
          <w:rFonts w:ascii="Amasis MT Pro" w:hAnsi="Amasis MT Pro"/>
          <w:b/>
          <w:bCs/>
          <w:sz w:val="24"/>
          <w:szCs w:val="24"/>
        </w:rPr>
      </w:pPr>
      <w:r w:rsidRPr="00F47355">
        <w:rPr>
          <w:rFonts w:ascii="Amasis MT Pro" w:hAnsi="Amasis MT Pro"/>
          <w:b/>
          <w:bCs/>
          <w:sz w:val="24"/>
          <w:szCs w:val="24"/>
        </w:rPr>
        <w:t xml:space="preserve">Pregão Eletrônico nº </w:t>
      </w:r>
      <w:r w:rsidR="00237718">
        <w:rPr>
          <w:rFonts w:ascii="Amasis MT Pro" w:hAnsi="Amasis MT Pro"/>
          <w:b/>
          <w:bCs/>
          <w:sz w:val="24"/>
          <w:szCs w:val="24"/>
        </w:rPr>
        <w:t>006/2026</w:t>
      </w:r>
    </w:p>
    <w:p w14:paraId="5F249281" w14:textId="5A3C2631" w:rsidR="00CA498A" w:rsidRPr="00F47355" w:rsidRDefault="00CA498A" w:rsidP="00E96418">
      <w:pPr>
        <w:spacing w:after="0" w:line="360" w:lineRule="auto"/>
        <w:ind w:left="-284" w:right="-710"/>
        <w:jc w:val="both"/>
        <w:rPr>
          <w:rFonts w:ascii="Amasis MT Pro" w:hAnsi="Amasis MT Pro"/>
          <w:b/>
          <w:bCs/>
          <w:sz w:val="24"/>
          <w:szCs w:val="24"/>
        </w:rPr>
      </w:pPr>
      <w:r w:rsidRPr="00F47355">
        <w:rPr>
          <w:rFonts w:ascii="Amasis MT Pro" w:hAnsi="Amasis MT Pro"/>
          <w:b/>
          <w:bCs/>
          <w:sz w:val="24"/>
          <w:szCs w:val="24"/>
        </w:rPr>
        <w:t xml:space="preserve">Processo Administrativo nº </w:t>
      </w:r>
      <w:r w:rsidR="00237718">
        <w:rPr>
          <w:rFonts w:ascii="Amasis MT Pro" w:hAnsi="Amasis MT Pro"/>
          <w:b/>
          <w:bCs/>
          <w:sz w:val="24"/>
          <w:szCs w:val="24"/>
        </w:rPr>
        <w:t>029/2026</w:t>
      </w:r>
    </w:p>
    <w:p w14:paraId="62B94EAF" w14:textId="7A0C7BEB" w:rsidR="00CA498A" w:rsidRPr="00F47355" w:rsidRDefault="00CA498A" w:rsidP="00E96418">
      <w:pPr>
        <w:spacing w:after="0" w:line="360" w:lineRule="auto"/>
        <w:ind w:left="-284" w:right="-710"/>
        <w:jc w:val="both"/>
        <w:rPr>
          <w:rFonts w:ascii="Amasis MT Pro" w:hAnsi="Amasis MT Pro"/>
          <w:b/>
          <w:bCs/>
          <w:sz w:val="24"/>
          <w:szCs w:val="24"/>
        </w:rPr>
      </w:pPr>
    </w:p>
    <w:p w14:paraId="31C6F478" w14:textId="74D117A2"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 xml:space="preserve">(Nome da empresa). Inscrita no CNPJ sob n.º XX.XXX.XXX/XXXX-XX, sediada à (endereço completo), </w:t>
      </w:r>
      <w:r w:rsidRPr="00F47355">
        <w:rPr>
          <w:rFonts w:ascii="Amasis MT Pro" w:hAnsi="Amasis MT Pro" w:cs="Arial,Bold"/>
          <w:b/>
          <w:bCs/>
          <w:sz w:val="24"/>
          <w:szCs w:val="24"/>
        </w:rPr>
        <w:t xml:space="preserve">DECLARA </w:t>
      </w:r>
      <w:r w:rsidRPr="00F47355">
        <w:rPr>
          <w:rFonts w:ascii="Amasis MT Pro" w:hAnsi="Amasis MT Pro" w:cs="Arial"/>
          <w:sz w:val="24"/>
          <w:szCs w:val="24"/>
        </w:rPr>
        <w:t>sob as penas da Lei que até a presente data inexistem fatos impeditivos para sua habilitação no processo licitatório supracitado e, da mesma forma ainda estar ciente da obrigatoriedade em declarar ocorrências posteriores inerentes ao processo licitatório em questão.</w:t>
      </w:r>
    </w:p>
    <w:p w14:paraId="1484977E"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p>
    <w:p w14:paraId="389D7E87" w14:textId="3DB47725"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(Local e data).</w:t>
      </w:r>
    </w:p>
    <w:p w14:paraId="4F4B8D06"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p>
    <w:p w14:paraId="0D0BE035"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Nome e assinatura</w:t>
      </w:r>
    </w:p>
    <w:p w14:paraId="1BA4F898"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Documento de identidade</w:t>
      </w:r>
    </w:p>
    <w:p w14:paraId="22E1A08F"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C.P.F.</w:t>
      </w:r>
    </w:p>
    <w:p w14:paraId="44D95069" w14:textId="206DFD11"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Cargo</w:t>
      </w:r>
    </w:p>
    <w:p w14:paraId="36923F81"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p>
    <w:p w14:paraId="4BFAD93C" w14:textId="742AFA80" w:rsidR="00CA498A" w:rsidRPr="00F47355" w:rsidRDefault="00CA498A" w:rsidP="00E96418">
      <w:pPr>
        <w:autoSpaceDE w:val="0"/>
        <w:autoSpaceDN w:val="0"/>
        <w:adjustRightInd w:val="0"/>
        <w:spacing w:after="0" w:line="240" w:lineRule="auto"/>
        <w:ind w:left="-284" w:right="-710"/>
        <w:jc w:val="both"/>
        <w:rPr>
          <w:rFonts w:ascii="Amasis MT Pro" w:hAnsi="Amasis MT Pro" w:cs="Arial,Bold"/>
          <w:b/>
          <w:bCs/>
          <w:sz w:val="24"/>
          <w:szCs w:val="24"/>
        </w:rPr>
      </w:pPr>
      <w:r w:rsidRPr="00F47355">
        <w:rPr>
          <w:rFonts w:ascii="Amasis MT Pro" w:hAnsi="Amasis MT Pro" w:cs="Arial,Bold"/>
          <w:b/>
          <w:bCs/>
          <w:sz w:val="24"/>
          <w:szCs w:val="24"/>
        </w:rPr>
        <w:t>OBS.: Esta declaração deverá ser emitida preferencialmente em papel timbrado da empresa proponente e carimbada com o número do C.N.P.J.</w:t>
      </w:r>
    </w:p>
    <w:p w14:paraId="597C3119" w14:textId="239B18E6" w:rsidR="00111CB1" w:rsidRPr="00F47355" w:rsidRDefault="00111CB1" w:rsidP="00E96418">
      <w:pPr>
        <w:spacing w:after="0" w:line="360" w:lineRule="auto"/>
        <w:ind w:left="-284" w:right="-710"/>
        <w:jc w:val="both"/>
        <w:rPr>
          <w:rFonts w:ascii="Amasis MT Pro" w:hAnsi="Amasis MT Pro"/>
          <w:b/>
          <w:bCs/>
          <w:sz w:val="24"/>
          <w:szCs w:val="24"/>
        </w:rPr>
      </w:pPr>
    </w:p>
    <w:p w14:paraId="1016EBA7" w14:textId="5A5B0CB4" w:rsidR="00CA498A" w:rsidRPr="00F47355" w:rsidRDefault="00CA498A" w:rsidP="00E96418">
      <w:pPr>
        <w:spacing w:after="0" w:line="360" w:lineRule="auto"/>
        <w:ind w:left="-284" w:right="-710"/>
        <w:jc w:val="both"/>
        <w:rPr>
          <w:rFonts w:ascii="Amasis MT Pro" w:hAnsi="Amasis MT Pro"/>
          <w:b/>
          <w:bCs/>
          <w:sz w:val="24"/>
          <w:szCs w:val="24"/>
        </w:rPr>
      </w:pPr>
    </w:p>
    <w:p w14:paraId="72034794" w14:textId="02DDF214" w:rsidR="00CA498A" w:rsidRPr="00F47355" w:rsidRDefault="00CA498A" w:rsidP="00E96418">
      <w:pPr>
        <w:spacing w:after="0" w:line="360" w:lineRule="auto"/>
        <w:ind w:left="-284" w:right="-710"/>
        <w:jc w:val="both"/>
        <w:rPr>
          <w:rFonts w:ascii="Amasis MT Pro" w:hAnsi="Amasis MT Pro"/>
          <w:b/>
          <w:bCs/>
          <w:sz w:val="24"/>
          <w:szCs w:val="24"/>
        </w:rPr>
      </w:pPr>
    </w:p>
    <w:p w14:paraId="179C9FBE" w14:textId="6EA8F186" w:rsidR="00CA498A" w:rsidRPr="00F47355" w:rsidRDefault="00CA498A" w:rsidP="00E96418">
      <w:pPr>
        <w:spacing w:after="0" w:line="360" w:lineRule="auto"/>
        <w:ind w:left="-284" w:right="-710"/>
        <w:jc w:val="both"/>
        <w:rPr>
          <w:rFonts w:ascii="Amasis MT Pro" w:hAnsi="Amasis MT Pro"/>
          <w:b/>
          <w:bCs/>
          <w:sz w:val="24"/>
          <w:szCs w:val="24"/>
        </w:rPr>
      </w:pPr>
    </w:p>
    <w:p w14:paraId="624686AE" w14:textId="46A9BBB8" w:rsidR="00CA498A" w:rsidRPr="00F47355" w:rsidRDefault="00CA498A" w:rsidP="00E96418">
      <w:pPr>
        <w:spacing w:after="0" w:line="360" w:lineRule="auto"/>
        <w:ind w:left="-284" w:right="-710"/>
        <w:jc w:val="both"/>
        <w:rPr>
          <w:rFonts w:ascii="Amasis MT Pro" w:hAnsi="Amasis MT Pro"/>
          <w:b/>
          <w:bCs/>
          <w:sz w:val="24"/>
          <w:szCs w:val="24"/>
        </w:rPr>
      </w:pPr>
    </w:p>
    <w:p w14:paraId="03105D2C" w14:textId="45202835" w:rsidR="00111CB1" w:rsidRPr="00F47355" w:rsidRDefault="00111CB1" w:rsidP="00E96418">
      <w:pPr>
        <w:spacing w:after="0" w:line="360" w:lineRule="auto"/>
        <w:ind w:left="-284" w:right="-710"/>
        <w:jc w:val="both"/>
        <w:rPr>
          <w:rFonts w:ascii="Amasis MT Pro" w:hAnsi="Amasis MT Pro"/>
          <w:b/>
          <w:bCs/>
          <w:sz w:val="24"/>
          <w:szCs w:val="24"/>
        </w:rPr>
      </w:pPr>
    </w:p>
    <w:p w14:paraId="7DB35C15" w14:textId="64E081DF" w:rsidR="009A1EFD" w:rsidRPr="00F47355" w:rsidRDefault="009A1EFD" w:rsidP="00E96418">
      <w:pPr>
        <w:spacing w:after="0" w:line="360" w:lineRule="auto"/>
        <w:ind w:left="-284" w:right="-710"/>
        <w:jc w:val="both"/>
        <w:rPr>
          <w:rFonts w:ascii="Amasis MT Pro" w:hAnsi="Amasis MT Pro"/>
          <w:b/>
          <w:bCs/>
          <w:sz w:val="24"/>
          <w:szCs w:val="24"/>
        </w:rPr>
      </w:pPr>
    </w:p>
    <w:p w14:paraId="13E325C0" w14:textId="0C2BF325" w:rsidR="009A1EFD" w:rsidRPr="00F47355" w:rsidRDefault="009A1EFD" w:rsidP="00E96418">
      <w:pPr>
        <w:spacing w:after="0" w:line="360" w:lineRule="auto"/>
        <w:ind w:left="-284" w:right="-710"/>
        <w:jc w:val="both"/>
        <w:rPr>
          <w:rFonts w:ascii="Amasis MT Pro" w:hAnsi="Amasis MT Pro"/>
          <w:b/>
          <w:bCs/>
          <w:sz w:val="24"/>
          <w:szCs w:val="24"/>
        </w:rPr>
      </w:pPr>
    </w:p>
    <w:p w14:paraId="0D1B955B" w14:textId="763D7F66" w:rsidR="009A1EFD" w:rsidRPr="00F47355" w:rsidRDefault="009A1EFD" w:rsidP="00E96418">
      <w:pPr>
        <w:spacing w:after="0" w:line="360" w:lineRule="auto"/>
        <w:ind w:left="-284" w:right="-710"/>
        <w:jc w:val="both"/>
        <w:rPr>
          <w:rFonts w:ascii="Amasis MT Pro" w:hAnsi="Amasis MT Pro"/>
          <w:b/>
          <w:bCs/>
          <w:sz w:val="24"/>
          <w:szCs w:val="24"/>
        </w:rPr>
      </w:pPr>
    </w:p>
    <w:p w14:paraId="304D66DD" w14:textId="246FFB09" w:rsidR="009A1EFD" w:rsidRPr="00F47355" w:rsidRDefault="009A1EFD" w:rsidP="00E96418">
      <w:pPr>
        <w:spacing w:after="0" w:line="360" w:lineRule="auto"/>
        <w:ind w:left="-284" w:right="-710"/>
        <w:jc w:val="both"/>
        <w:rPr>
          <w:rFonts w:ascii="Amasis MT Pro" w:hAnsi="Amasis MT Pro"/>
          <w:b/>
          <w:bCs/>
          <w:sz w:val="24"/>
          <w:szCs w:val="24"/>
        </w:rPr>
      </w:pPr>
    </w:p>
    <w:p w14:paraId="76FE5E6F" w14:textId="1779C42F" w:rsidR="009A1EFD" w:rsidRPr="00F47355" w:rsidRDefault="009A1EFD" w:rsidP="00E96418">
      <w:pPr>
        <w:spacing w:after="0" w:line="360" w:lineRule="auto"/>
        <w:ind w:left="-284" w:right="-710"/>
        <w:jc w:val="both"/>
        <w:rPr>
          <w:rFonts w:ascii="Amasis MT Pro" w:hAnsi="Amasis MT Pro"/>
          <w:b/>
          <w:bCs/>
          <w:sz w:val="24"/>
          <w:szCs w:val="24"/>
        </w:rPr>
      </w:pPr>
    </w:p>
    <w:p w14:paraId="3567FC4B" w14:textId="71468C14" w:rsidR="009A1EFD" w:rsidRPr="00F47355" w:rsidRDefault="009A1EFD" w:rsidP="00E96418">
      <w:pPr>
        <w:spacing w:after="0" w:line="360" w:lineRule="auto"/>
        <w:ind w:left="-284" w:right="-710"/>
        <w:jc w:val="both"/>
        <w:rPr>
          <w:rFonts w:ascii="Amasis MT Pro" w:hAnsi="Amasis MT Pro"/>
          <w:b/>
          <w:bCs/>
          <w:sz w:val="24"/>
          <w:szCs w:val="24"/>
        </w:rPr>
      </w:pPr>
    </w:p>
    <w:p w14:paraId="3A78DC5E" w14:textId="49AADACA" w:rsidR="009A1EFD" w:rsidRPr="00F47355" w:rsidRDefault="009A1EFD" w:rsidP="00E96418">
      <w:pPr>
        <w:spacing w:after="0" w:line="360" w:lineRule="auto"/>
        <w:ind w:left="-284" w:right="-710"/>
        <w:jc w:val="both"/>
        <w:rPr>
          <w:rFonts w:ascii="Amasis MT Pro" w:hAnsi="Amasis MT Pro"/>
          <w:b/>
          <w:bCs/>
          <w:sz w:val="24"/>
          <w:szCs w:val="24"/>
        </w:rPr>
      </w:pPr>
    </w:p>
    <w:p w14:paraId="3A984CA7" w14:textId="7FC17144" w:rsidR="009A1EFD" w:rsidRPr="00F47355" w:rsidRDefault="009A1EFD" w:rsidP="00E96418">
      <w:pPr>
        <w:spacing w:after="0" w:line="360" w:lineRule="auto"/>
        <w:ind w:left="-284" w:right="-710"/>
        <w:jc w:val="both"/>
        <w:rPr>
          <w:rFonts w:ascii="Amasis MT Pro" w:hAnsi="Amasis MT Pro"/>
          <w:b/>
          <w:bCs/>
          <w:sz w:val="24"/>
          <w:szCs w:val="24"/>
        </w:rPr>
      </w:pPr>
    </w:p>
    <w:p w14:paraId="40704BA4" w14:textId="77777777" w:rsidR="00237718" w:rsidRDefault="00237718" w:rsidP="00E96418">
      <w:pPr>
        <w:autoSpaceDE w:val="0"/>
        <w:autoSpaceDN w:val="0"/>
        <w:adjustRightInd w:val="0"/>
        <w:spacing w:after="0" w:line="240" w:lineRule="auto"/>
        <w:ind w:left="-284" w:right="-710"/>
        <w:jc w:val="center"/>
        <w:rPr>
          <w:rFonts w:ascii="Amasis MT Pro" w:hAnsi="Amasis MT Pro" w:cs="Arial,Bold"/>
          <w:b/>
          <w:bCs/>
          <w:sz w:val="24"/>
          <w:szCs w:val="24"/>
        </w:rPr>
      </w:pPr>
    </w:p>
    <w:p w14:paraId="78622E14" w14:textId="77777777" w:rsidR="00237718" w:rsidRDefault="00237718" w:rsidP="00E96418">
      <w:pPr>
        <w:autoSpaceDE w:val="0"/>
        <w:autoSpaceDN w:val="0"/>
        <w:adjustRightInd w:val="0"/>
        <w:spacing w:after="0" w:line="240" w:lineRule="auto"/>
        <w:ind w:left="-284" w:right="-710"/>
        <w:jc w:val="center"/>
        <w:rPr>
          <w:rFonts w:ascii="Amasis MT Pro" w:hAnsi="Amasis MT Pro" w:cs="Arial,Bold"/>
          <w:b/>
          <w:bCs/>
          <w:sz w:val="24"/>
          <w:szCs w:val="24"/>
        </w:rPr>
      </w:pPr>
    </w:p>
    <w:p w14:paraId="202E2CDD" w14:textId="77777777" w:rsidR="00237718" w:rsidRDefault="00237718" w:rsidP="00E96418">
      <w:pPr>
        <w:autoSpaceDE w:val="0"/>
        <w:autoSpaceDN w:val="0"/>
        <w:adjustRightInd w:val="0"/>
        <w:spacing w:after="0" w:line="240" w:lineRule="auto"/>
        <w:ind w:left="-284" w:right="-710"/>
        <w:jc w:val="center"/>
        <w:rPr>
          <w:rFonts w:ascii="Amasis MT Pro" w:hAnsi="Amasis MT Pro" w:cs="Arial,Bold"/>
          <w:b/>
          <w:bCs/>
          <w:sz w:val="24"/>
          <w:szCs w:val="24"/>
        </w:rPr>
      </w:pPr>
    </w:p>
    <w:p w14:paraId="49F9086C" w14:textId="698EA3C8" w:rsidR="00CA498A" w:rsidRPr="00F47355" w:rsidRDefault="00CA498A" w:rsidP="00E96418">
      <w:pPr>
        <w:autoSpaceDE w:val="0"/>
        <w:autoSpaceDN w:val="0"/>
        <w:adjustRightInd w:val="0"/>
        <w:spacing w:after="0" w:line="240" w:lineRule="auto"/>
        <w:ind w:left="-284" w:right="-710"/>
        <w:jc w:val="center"/>
        <w:rPr>
          <w:rFonts w:ascii="Amasis MT Pro" w:hAnsi="Amasis MT Pro" w:cs="Arial,Bold"/>
          <w:b/>
          <w:bCs/>
          <w:sz w:val="24"/>
          <w:szCs w:val="24"/>
        </w:rPr>
      </w:pPr>
      <w:r w:rsidRPr="00F47355">
        <w:rPr>
          <w:rFonts w:ascii="Amasis MT Pro" w:hAnsi="Amasis MT Pro" w:cs="Arial,Bold"/>
          <w:b/>
          <w:bCs/>
          <w:sz w:val="24"/>
          <w:szCs w:val="24"/>
        </w:rPr>
        <w:lastRenderedPageBreak/>
        <w:t>ANEXO IV (MODELO)</w:t>
      </w:r>
    </w:p>
    <w:p w14:paraId="0DB2E931" w14:textId="77777777" w:rsidR="00CA498A" w:rsidRPr="00F47355" w:rsidRDefault="00CA498A" w:rsidP="00E96418">
      <w:pPr>
        <w:autoSpaceDE w:val="0"/>
        <w:autoSpaceDN w:val="0"/>
        <w:adjustRightInd w:val="0"/>
        <w:spacing w:after="0" w:line="240" w:lineRule="auto"/>
        <w:ind w:left="-284" w:right="-710"/>
        <w:jc w:val="center"/>
        <w:rPr>
          <w:rFonts w:ascii="Amasis MT Pro" w:hAnsi="Amasis MT Pro" w:cs="Arial,Bold"/>
          <w:b/>
          <w:bCs/>
          <w:sz w:val="24"/>
          <w:szCs w:val="24"/>
        </w:rPr>
      </w:pPr>
    </w:p>
    <w:p w14:paraId="71C4E7C8" w14:textId="77777777" w:rsidR="00CA498A" w:rsidRPr="00F47355" w:rsidRDefault="00CA498A" w:rsidP="00E96418">
      <w:pPr>
        <w:autoSpaceDE w:val="0"/>
        <w:autoSpaceDN w:val="0"/>
        <w:adjustRightInd w:val="0"/>
        <w:spacing w:after="0" w:line="240" w:lineRule="auto"/>
        <w:ind w:left="-284" w:right="-710"/>
        <w:jc w:val="center"/>
        <w:rPr>
          <w:rFonts w:ascii="Amasis MT Pro" w:hAnsi="Amasis MT Pro" w:cs="Arial,Bold"/>
          <w:b/>
          <w:bCs/>
          <w:sz w:val="24"/>
          <w:szCs w:val="24"/>
        </w:rPr>
      </w:pPr>
      <w:r w:rsidRPr="00F47355">
        <w:rPr>
          <w:rFonts w:ascii="Amasis MT Pro" w:hAnsi="Amasis MT Pro" w:cs="Arial,Bold"/>
          <w:b/>
          <w:bCs/>
          <w:sz w:val="24"/>
          <w:szCs w:val="24"/>
        </w:rPr>
        <w:t>DECLARAÇÃO DE CUMPRIMENTO DOS REQUISITOS DE HABILITAÇÃO</w:t>
      </w:r>
    </w:p>
    <w:p w14:paraId="3F15FF3C" w14:textId="2BA0331C" w:rsidR="00CA498A" w:rsidRPr="00F47355" w:rsidRDefault="00CA498A" w:rsidP="00E96418">
      <w:pPr>
        <w:autoSpaceDE w:val="0"/>
        <w:autoSpaceDN w:val="0"/>
        <w:adjustRightInd w:val="0"/>
        <w:spacing w:after="0" w:line="240" w:lineRule="auto"/>
        <w:ind w:left="-284" w:right="-710"/>
        <w:jc w:val="both"/>
        <w:rPr>
          <w:rFonts w:ascii="Amasis MT Pro" w:hAnsi="Amasis MT Pro" w:cs="Arial,Bold"/>
          <w:b/>
          <w:bCs/>
          <w:sz w:val="24"/>
          <w:szCs w:val="24"/>
        </w:rPr>
      </w:pPr>
    </w:p>
    <w:p w14:paraId="06E0E088" w14:textId="0FC70D57" w:rsidR="00CA498A" w:rsidRPr="00F47355" w:rsidRDefault="00CA498A" w:rsidP="00E96418">
      <w:pPr>
        <w:spacing w:after="0" w:line="360" w:lineRule="auto"/>
        <w:ind w:left="-284" w:right="-710"/>
        <w:jc w:val="both"/>
        <w:rPr>
          <w:rFonts w:ascii="Amasis MT Pro" w:hAnsi="Amasis MT Pro"/>
          <w:b/>
          <w:bCs/>
          <w:sz w:val="24"/>
          <w:szCs w:val="24"/>
        </w:rPr>
      </w:pPr>
      <w:r w:rsidRPr="00F47355">
        <w:rPr>
          <w:rFonts w:ascii="Amasis MT Pro" w:hAnsi="Amasis MT Pro"/>
          <w:b/>
          <w:bCs/>
          <w:sz w:val="24"/>
          <w:szCs w:val="24"/>
        </w:rPr>
        <w:t xml:space="preserve">Pregão Eletrônico nº </w:t>
      </w:r>
      <w:r w:rsidR="00237718">
        <w:rPr>
          <w:rFonts w:ascii="Amasis MT Pro" w:hAnsi="Amasis MT Pro"/>
          <w:b/>
          <w:bCs/>
          <w:sz w:val="24"/>
          <w:szCs w:val="24"/>
        </w:rPr>
        <w:t>006/2026</w:t>
      </w:r>
    </w:p>
    <w:p w14:paraId="7C126DD6" w14:textId="0E78CC31" w:rsidR="00CA498A" w:rsidRPr="00F47355" w:rsidRDefault="00CA498A" w:rsidP="00E96418">
      <w:pPr>
        <w:spacing w:after="0" w:line="360" w:lineRule="auto"/>
        <w:ind w:left="-284" w:right="-710"/>
        <w:jc w:val="both"/>
        <w:rPr>
          <w:rFonts w:ascii="Amasis MT Pro" w:hAnsi="Amasis MT Pro"/>
          <w:b/>
          <w:bCs/>
          <w:sz w:val="24"/>
          <w:szCs w:val="24"/>
        </w:rPr>
      </w:pPr>
      <w:r w:rsidRPr="00F47355">
        <w:rPr>
          <w:rFonts w:ascii="Amasis MT Pro" w:hAnsi="Amasis MT Pro"/>
          <w:b/>
          <w:bCs/>
          <w:sz w:val="24"/>
          <w:szCs w:val="24"/>
        </w:rPr>
        <w:t xml:space="preserve">Processo Administrativo nº </w:t>
      </w:r>
      <w:r w:rsidR="00237718">
        <w:rPr>
          <w:rFonts w:ascii="Amasis MT Pro" w:hAnsi="Amasis MT Pro"/>
          <w:b/>
          <w:bCs/>
          <w:sz w:val="24"/>
          <w:szCs w:val="24"/>
        </w:rPr>
        <w:t>029/2026</w:t>
      </w:r>
    </w:p>
    <w:p w14:paraId="3BD57471"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Bold"/>
          <w:b/>
          <w:bCs/>
          <w:sz w:val="24"/>
          <w:szCs w:val="24"/>
        </w:rPr>
      </w:pPr>
    </w:p>
    <w:p w14:paraId="3F319463" w14:textId="3C43A9E4"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 xml:space="preserve">(Nome da empresa). Inscrita no CNPJ sob n.º XX.XXX.XXX/XXXX-XX, sediada à (endereço completo), </w:t>
      </w:r>
      <w:r w:rsidRPr="00F47355">
        <w:rPr>
          <w:rFonts w:ascii="Amasis MT Pro" w:hAnsi="Amasis MT Pro" w:cs="Arial,Bold"/>
          <w:b/>
          <w:bCs/>
          <w:sz w:val="24"/>
          <w:szCs w:val="24"/>
        </w:rPr>
        <w:t xml:space="preserve">DECLARA </w:t>
      </w:r>
      <w:r w:rsidRPr="00F47355">
        <w:rPr>
          <w:rFonts w:ascii="Amasis MT Pro" w:hAnsi="Amasis MT Pro" w:cs="Arial"/>
          <w:sz w:val="24"/>
          <w:szCs w:val="24"/>
        </w:rPr>
        <w:t>sob as penas da lei que cumprem plenamente os requisitos de habilitação através dos documentos integrantes dos envelopes “B”, sob pena de sujeição às penalidades previstas no item 13.6 deste Edital.</w:t>
      </w:r>
    </w:p>
    <w:p w14:paraId="0F568496"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p>
    <w:p w14:paraId="6C167A9F" w14:textId="052939CD"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(Local e data).</w:t>
      </w:r>
    </w:p>
    <w:p w14:paraId="199B0FA5"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p>
    <w:p w14:paraId="356B0BBD"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Nome e assinatura</w:t>
      </w:r>
    </w:p>
    <w:p w14:paraId="66AE33BD"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Documento de identidade</w:t>
      </w:r>
    </w:p>
    <w:p w14:paraId="4403D0F2"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C.P.F.</w:t>
      </w:r>
    </w:p>
    <w:p w14:paraId="6173B458" w14:textId="6CB3D9D2"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Cargo</w:t>
      </w:r>
    </w:p>
    <w:p w14:paraId="4AB845EC"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p>
    <w:p w14:paraId="2F06B60F" w14:textId="7F602D9C" w:rsidR="00111CB1" w:rsidRPr="00F47355" w:rsidRDefault="00CA498A" w:rsidP="00E96418">
      <w:pPr>
        <w:autoSpaceDE w:val="0"/>
        <w:autoSpaceDN w:val="0"/>
        <w:adjustRightInd w:val="0"/>
        <w:spacing w:after="0" w:line="240" w:lineRule="auto"/>
        <w:ind w:left="-284" w:right="-710"/>
        <w:jc w:val="both"/>
        <w:rPr>
          <w:rFonts w:ascii="Amasis MT Pro" w:hAnsi="Amasis MT Pro" w:cs="Arial,Bold"/>
          <w:b/>
          <w:bCs/>
          <w:sz w:val="24"/>
          <w:szCs w:val="24"/>
        </w:rPr>
      </w:pPr>
      <w:r w:rsidRPr="00F47355">
        <w:rPr>
          <w:rFonts w:ascii="Amasis MT Pro" w:hAnsi="Amasis MT Pro" w:cs="Arial,Bold"/>
          <w:b/>
          <w:bCs/>
          <w:sz w:val="24"/>
          <w:szCs w:val="24"/>
        </w:rPr>
        <w:t>OBS.: Esta declaração deverá ser emitida preferencialmente em papel timbrado da empresa proponente e carimbada com o número do C.N.P.J.</w:t>
      </w:r>
    </w:p>
    <w:p w14:paraId="556060E9" w14:textId="6D72B2CB" w:rsidR="00111CB1" w:rsidRPr="00F47355" w:rsidRDefault="00111CB1" w:rsidP="00E96418">
      <w:pPr>
        <w:spacing w:after="0" w:line="360" w:lineRule="auto"/>
        <w:ind w:left="-284" w:right="-710"/>
        <w:jc w:val="both"/>
        <w:rPr>
          <w:rFonts w:ascii="Amasis MT Pro" w:hAnsi="Amasis MT Pro"/>
          <w:b/>
          <w:bCs/>
          <w:sz w:val="24"/>
          <w:szCs w:val="24"/>
        </w:rPr>
      </w:pPr>
    </w:p>
    <w:p w14:paraId="64420204" w14:textId="0AD96879" w:rsidR="00111CB1" w:rsidRPr="00F47355" w:rsidRDefault="00111CB1" w:rsidP="00E96418">
      <w:pPr>
        <w:spacing w:after="0" w:line="360" w:lineRule="auto"/>
        <w:ind w:left="-284" w:right="-710"/>
        <w:jc w:val="both"/>
        <w:rPr>
          <w:rFonts w:ascii="Amasis MT Pro" w:hAnsi="Amasis MT Pro"/>
          <w:b/>
          <w:bCs/>
          <w:sz w:val="24"/>
          <w:szCs w:val="24"/>
        </w:rPr>
      </w:pPr>
    </w:p>
    <w:p w14:paraId="518998DD" w14:textId="26BA24E3" w:rsidR="00CA498A" w:rsidRPr="00F47355" w:rsidRDefault="00CA498A" w:rsidP="00E96418">
      <w:pPr>
        <w:spacing w:after="0" w:line="360" w:lineRule="auto"/>
        <w:ind w:left="-284" w:right="-710"/>
        <w:jc w:val="both"/>
        <w:rPr>
          <w:rFonts w:ascii="Amasis MT Pro" w:hAnsi="Amasis MT Pro"/>
          <w:b/>
          <w:bCs/>
          <w:sz w:val="24"/>
          <w:szCs w:val="24"/>
        </w:rPr>
      </w:pPr>
    </w:p>
    <w:p w14:paraId="4E25E0B2" w14:textId="1E29EA67" w:rsidR="00CA498A" w:rsidRPr="00F47355" w:rsidRDefault="00CA498A" w:rsidP="00E96418">
      <w:pPr>
        <w:spacing w:after="0" w:line="360" w:lineRule="auto"/>
        <w:ind w:left="-284" w:right="-710"/>
        <w:jc w:val="both"/>
        <w:rPr>
          <w:rFonts w:ascii="Amasis MT Pro" w:hAnsi="Amasis MT Pro"/>
          <w:b/>
          <w:bCs/>
          <w:sz w:val="24"/>
          <w:szCs w:val="24"/>
        </w:rPr>
      </w:pPr>
    </w:p>
    <w:p w14:paraId="49122DCF" w14:textId="59744779" w:rsidR="00CA498A" w:rsidRPr="00F47355" w:rsidRDefault="00CA498A" w:rsidP="00E96418">
      <w:pPr>
        <w:spacing w:after="0" w:line="360" w:lineRule="auto"/>
        <w:ind w:left="-284" w:right="-710"/>
        <w:jc w:val="both"/>
        <w:rPr>
          <w:rFonts w:ascii="Amasis MT Pro" w:hAnsi="Amasis MT Pro"/>
          <w:b/>
          <w:bCs/>
          <w:sz w:val="24"/>
          <w:szCs w:val="24"/>
        </w:rPr>
      </w:pPr>
    </w:p>
    <w:p w14:paraId="5CE6CEA9" w14:textId="1D932434" w:rsidR="00CA498A" w:rsidRPr="00F47355" w:rsidRDefault="00CA498A" w:rsidP="00E96418">
      <w:pPr>
        <w:spacing w:after="0" w:line="360" w:lineRule="auto"/>
        <w:ind w:left="-284" w:right="-710"/>
        <w:jc w:val="both"/>
        <w:rPr>
          <w:rFonts w:ascii="Amasis MT Pro" w:hAnsi="Amasis MT Pro"/>
          <w:b/>
          <w:bCs/>
          <w:sz w:val="24"/>
          <w:szCs w:val="24"/>
        </w:rPr>
      </w:pPr>
    </w:p>
    <w:p w14:paraId="48096A7A" w14:textId="6565117B" w:rsidR="00CA498A" w:rsidRPr="00F47355" w:rsidRDefault="00CA498A" w:rsidP="00E96418">
      <w:pPr>
        <w:spacing w:after="0" w:line="360" w:lineRule="auto"/>
        <w:ind w:left="-284" w:right="-710"/>
        <w:jc w:val="both"/>
        <w:rPr>
          <w:rFonts w:ascii="Amasis MT Pro" w:hAnsi="Amasis MT Pro"/>
          <w:b/>
          <w:bCs/>
          <w:sz w:val="24"/>
          <w:szCs w:val="24"/>
        </w:rPr>
      </w:pPr>
    </w:p>
    <w:p w14:paraId="715C7D63" w14:textId="044339C7" w:rsidR="009A1EFD" w:rsidRPr="00F47355" w:rsidRDefault="009A1EFD" w:rsidP="00E96418">
      <w:pPr>
        <w:spacing w:after="0" w:line="360" w:lineRule="auto"/>
        <w:ind w:left="-284" w:right="-710"/>
        <w:jc w:val="both"/>
        <w:rPr>
          <w:rFonts w:ascii="Amasis MT Pro" w:hAnsi="Amasis MT Pro"/>
          <w:b/>
          <w:bCs/>
          <w:sz w:val="24"/>
          <w:szCs w:val="24"/>
        </w:rPr>
      </w:pPr>
    </w:p>
    <w:p w14:paraId="220C2FAE" w14:textId="488DFC61" w:rsidR="009A1EFD" w:rsidRPr="00F47355" w:rsidRDefault="009A1EFD" w:rsidP="00E96418">
      <w:pPr>
        <w:spacing w:after="0" w:line="360" w:lineRule="auto"/>
        <w:ind w:left="-284" w:right="-710"/>
        <w:jc w:val="both"/>
        <w:rPr>
          <w:rFonts w:ascii="Amasis MT Pro" w:hAnsi="Amasis MT Pro"/>
          <w:b/>
          <w:bCs/>
          <w:sz w:val="24"/>
          <w:szCs w:val="24"/>
        </w:rPr>
      </w:pPr>
    </w:p>
    <w:p w14:paraId="0A17EABC" w14:textId="5294EB70" w:rsidR="009A1EFD" w:rsidRPr="00F47355" w:rsidRDefault="009A1EFD" w:rsidP="00E96418">
      <w:pPr>
        <w:spacing w:after="0" w:line="360" w:lineRule="auto"/>
        <w:ind w:left="-284" w:right="-710"/>
        <w:jc w:val="both"/>
        <w:rPr>
          <w:rFonts w:ascii="Amasis MT Pro" w:hAnsi="Amasis MT Pro"/>
          <w:b/>
          <w:bCs/>
          <w:sz w:val="24"/>
          <w:szCs w:val="24"/>
        </w:rPr>
      </w:pPr>
    </w:p>
    <w:p w14:paraId="361909EB" w14:textId="799E5B3A" w:rsidR="009A1EFD" w:rsidRPr="00F47355" w:rsidRDefault="009A1EFD" w:rsidP="00E96418">
      <w:pPr>
        <w:spacing w:after="0" w:line="360" w:lineRule="auto"/>
        <w:ind w:left="-284" w:right="-710"/>
        <w:jc w:val="both"/>
        <w:rPr>
          <w:rFonts w:ascii="Amasis MT Pro" w:hAnsi="Amasis MT Pro"/>
          <w:b/>
          <w:bCs/>
          <w:sz w:val="24"/>
          <w:szCs w:val="24"/>
        </w:rPr>
      </w:pPr>
    </w:p>
    <w:p w14:paraId="4B1EBEA0" w14:textId="7583D205" w:rsidR="009A1EFD" w:rsidRPr="00F47355" w:rsidRDefault="009A1EFD" w:rsidP="00E96418">
      <w:pPr>
        <w:spacing w:after="0" w:line="360" w:lineRule="auto"/>
        <w:ind w:left="-284" w:right="-710"/>
        <w:jc w:val="both"/>
        <w:rPr>
          <w:rFonts w:ascii="Amasis MT Pro" w:hAnsi="Amasis MT Pro"/>
          <w:b/>
          <w:bCs/>
          <w:sz w:val="24"/>
          <w:szCs w:val="24"/>
        </w:rPr>
      </w:pPr>
    </w:p>
    <w:p w14:paraId="5D1CF81C" w14:textId="3B673266" w:rsidR="009A1EFD" w:rsidRPr="00F47355" w:rsidRDefault="009A1EFD" w:rsidP="00E96418">
      <w:pPr>
        <w:spacing w:after="0" w:line="360" w:lineRule="auto"/>
        <w:ind w:left="-284" w:right="-710"/>
        <w:jc w:val="both"/>
        <w:rPr>
          <w:rFonts w:ascii="Amasis MT Pro" w:hAnsi="Amasis MT Pro"/>
          <w:b/>
          <w:bCs/>
          <w:sz w:val="24"/>
          <w:szCs w:val="24"/>
        </w:rPr>
      </w:pPr>
    </w:p>
    <w:p w14:paraId="01053FEF" w14:textId="4172753D" w:rsidR="009A1EFD" w:rsidRPr="00F47355" w:rsidRDefault="009A1EFD" w:rsidP="00E96418">
      <w:pPr>
        <w:spacing w:after="0" w:line="360" w:lineRule="auto"/>
        <w:ind w:left="-284" w:right="-710"/>
        <w:jc w:val="both"/>
        <w:rPr>
          <w:rFonts w:ascii="Amasis MT Pro" w:hAnsi="Amasis MT Pro"/>
          <w:b/>
          <w:bCs/>
          <w:sz w:val="24"/>
          <w:szCs w:val="24"/>
        </w:rPr>
      </w:pPr>
    </w:p>
    <w:p w14:paraId="5F086E97" w14:textId="61877C75" w:rsidR="009A1EFD" w:rsidRPr="00F47355" w:rsidRDefault="009A1EFD" w:rsidP="00E96418">
      <w:pPr>
        <w:spacing w:after="0" w:line="360" w:lineRule="auto"/>
        <w:ind w:left="-284" w:right="-710"/>
        <w:jc w:val="both"/>
        <w:rPr>
          <w:rFonts w:ascii="Amasis MT Pro" w:hAnsi="Amasis MT Pro"/>
          <w:b/>
          <w:bCs/>
          <w:sz w:val="24"/>
          <w:szCs w:val="24"/>
        </w:rPr>
      </w:pPr>
    </w:p>
    <w:p w14:paraId="25BE7A09" w14:textId="175C6378" w:rsidR="009A1EFD" w:rsidRPr="00F47355" w:rsidRDefault="009A1EFD" w:rsidP="00E96418">
      <w:pPr>
        <w:spacing w:after="0" w:line="360" w:lineRule="auto"/>
        <w:ind w:left="-284" w:right="-710"/>
        <w:jc w:val="both"/>
        <w:rPr>
          <w:rFonts w:ascii="Amasis MT Pro" w:hAnsi="Amasis MT Pro"/>
          <w:b/>
          <w:bCs/>
          <w:sz w:val="24"/>
          <w:szCs w:val="24"/>
        </w:rPr>
      </w:pPr>
    </w:p>
    <w:p w14:paraId="5468C125" w14:textId="77777777" w:rsidR="008C102D" w:rsidRDefault="008C102D" w:rsidP="00E96418">
      <w:pPr>
        <w:spacing w:after="0" w:line="360" w:lineRule="auto"/>
        <w:ind w:left="-284" w:right="-710"/>
        <w:jc w:val="center"/>
        <w:rPr>
          <w:rFonts w:ascii="Amasis MT Pro" w:hAnsi="Amasis MT Pro"/>
          <w:b/>
          <w:bCs/>
          <w:sz w:val="24"/>
          <w:szCs w:val="24"/>
        </w:rPr>
      </w:pPr>
    </w:p>
    <w:p w14:paraId="4921A313" w14:textId="77777777" w:rsidR="008C102D" w:rsidRDefault="008C102D" w:rsidP="00E96418">
      <w:pPr>
        <w:spacing w:after="0" w:line="360" w:lineRule="auto"/>
        <w:ind w:left="-284" w:right="-710"/>
        <w:jc w:val="center"/>
        <w:rPr>
          <w:rFonts w:ascii="Amasis MT Pro" w:hAnsi="Amasis MT Pro"/>
          <w:b/>
          <w:bCs/>
          <w:sz w:val="24"/>
          <w:szCs w:val="24"/>
        </w:rPr>
      </w:pPr>
    </w:p>
    <w:p w14:paraId="76814C45" w14:textId="51C68D25" w:rsidR="00CA498A" w:rsidRPr="00F47355" w:rsidRDefault="00CA498A" w:rsidP="00E96418">
      <w:pPr>
        <w:spacing w:after="0" w:line="360" w:lineRule="auto"/>
        <w:ind w:left="-284" w:right="-710"/>
        <w:jc w:val="center"/>
        <w:rPr>
          <w:rFonts w:ascii="Amasis MT Pro" w:hAnsi="Amasis MT Pro"/>
          <w:b/>
          <w:bCs/>
          <w:sz w:val="24"/>
          <w:szCs w:val="24"/>
        </w:rPr>
      </w:pPr>
      <w:r w:rsidRPr="00F47355">
        <w:rPr>
          <w:rFonts w:ascii="Amasis MT Pro" w:hAnsi="Amasis MT Pro"/>
          <w:b/>
          <w:bCs/>
          <w:sz w:val="24"/>
          <w:szCs w:val="24"/>
        </w:rPr>
        <w:lastRenderedPageBreak/>
        <w:t>ANEXO V (MODELO)</w:t>
      </w:r>
    </w:p>
    <w:p w14:paraId="24F83725" w14:textId="1AAFB756" w:rsidR="00CA498A" w:rsidRPr="00F47355" w:rsidRDefault="00CA498A" w:rsidP="00E96418">
      <w:pPr>
        <w:spacing w:after="0" w:line="360" w:lineRule="auto"/>
        <w:ind w:left="-284" w:right="-710"/>
        <w:jc w:val="center"/>
        <w:rPr>
          <w:rFonts w:ascii="Amasis MT Pro" w:hAnsi="Amasis MT Pro"/>
          <w:b/>
          <w:bCs/>
          <w:sz w:val="24"/>
          <w:szCs w:val="24"/>
        </w:rPr>
      </w:pPr>
      <w:r w:rsidRPr="00F47355">
        <w:rPr>
          <w:rFonts w:ascii="Amasis MT Pro" w:hAnsi="Amasis MT Pro"/>
          <w:b/>
          <w:bCs/>
          <w:sz w:val="24"/>
          <w:szCs w:val="24"/>
        </w:rPr>
        <w:t>DECLARAÇÃO DE MICROEMPRESA OU EMPRESA DE PEQUENO PORTE</w:t>
      </w:r>
    </w:p>
    <w:p w14:paraId="62191623" w14:textId="510B8C54" w:rsidR="00CA498A" w:rsidRPr="00F47355" w:rsidRDefault="00CA498A" w:rsidP="00E96418">
      <w:pPr>
        <w:spacing w:after="0" w:line="360" w:lineRule="auto"/>
        <w:ind w:left="-284" w:right="-710"/>
        <w:jc w:val="both"/>
        <w:rPr>
          <w:rFonts w:ascii="Amasis MT Pro" w:hAnsi="Amasis MT Pro"/>
          <w:b/>
          <w:bCs/>
          <w:sz w:val="24"/>
          <w:szCs w:val="24"/>
        </w:rPr>
      </w:pPr>
    </w:p>
    <w:p w14:paraId="55231F37" w14:textId="535952C5" w:rsidR="00CA498A" w:rsidRPr="00F47355" w:rsidRDefault="00CA498A" w:rsidP="00E96418">
      <w:pPr>
        <w:spacing w:after="0" w:line="360" w:lineRule="auto"/>
        <w:ind w:left="-284" w:right="-710"/>
        <w:jc w:val="both"/>
        <w:rPr>
          <w:rFonts w:ascii="Amasis MT Pro" w:hAnsi="Amasis MT Pro"/>
          <w:b/>
          <w:bCs/>
          <w:sz w:val="24"/>
          <w:szCs w:val="24"/>
        </w:rPr>
      </w:pPr>
      <w:r w:rsidRPr="00F47355">
        <w:rPr>
          <w:rFonts w:ascii="Amasis MT Pro" w:hAnsi="Amasis MT Pro"/>
          <w:b/>
          <w:bCs/>
          <w:sz w:val="24"/>
          <w:szCs w:val="24"/>
        </w:rPr>
        <w:t xml:space="preserve">Pregão Eletrônico nº </w:t>
      </w:r>
      <w:r w:rsidR="00237718">
        <w:rPr>
          <w:rFonts w:ascii="Amasis MT Pro" w:hAnsi="Amasis MT Pro"/>
          <w:b/>
          <w:bCs/>
          <w:sz w:val="24"/>
          <w:szCs w:val="24"/>
        </w:rPr>
        <w:t>006/2026</w:t>
      </w:r>
    </w:p>
    <w:p w14:paraId="3F715B92" w14:textId="289B55CE" w:rsidR="00CA498A" w:rsidRPr="00F47355" w:rsidRDefault="00CA498A" w:rsidP="00E96418">
      <w:pPr>
        <w:spacing w:after="0" w:line="360" w:lineRule="auto"/>
        <w:ind w:left="-284" w:right="-710"/>
        <w:jc w:val="both"/>
        <w:rPr>
          <w:rFonts w:ascii="Amasis MT Pro" w:hAnsi="Amasis MT Pro"/>
          <w:b/>
          <w:bCs/>
          <w:sz w:val="24"/>
          <w:szCs w:val="24"/>
        </w:rPr>
      </w:pPr>
      <w:r w:rsidRPr="00F47355">
        <w:rPr>
          <w:rFonts w:ascii="Amasis MT Pro" w:hAnsi="Amasis MT Pro"/>
          <w:b/>
          <w:bCs/>
          <w:sz w:val="24"/>
          <w:szCs w:val="24"/>
        </w:rPr>
        <w:t xml:space="preserve">Processo Administrativo nº </w:t>
      </w:r>
      <w:r w:rsidR="00237718">
        <w:rPr>
          <w:rFonts w:ascii="Amasis MT Pro" w:hAnsi="Amasis MT Pro"/>
          <w:b/>
          <w:bCs/>
          <w:sz w:val="24"/>
          <w:szCs w:val="24"/>
        </w:rPr>
        <w:t>029/2026</w:t>
      </w:r>
    </w:p>
    <w:p w14:paraId="431343F6" w14:textId="7AD2BAAA" w:rsidR="00CA498A" w:rsidRPr="00F47355" w:rsidRDefault="00CA498A" w:rsidP="00E96418">
      <w:pPr>
        <w:spacing w:after="0" w:line="360" w:lineRule="auto"/>
        <w:ind w:left="-284" w:right="-710"/>
        <w:jc w:val="both"/>
        <w:rPr>
          <w:rFonts w:ascii="Amasis MT Pro" w:hAnsi="Amasis MT Pro"/>
          <w:b/>
          <w:bCs/>
          <w:sz w:val="24"/>
          <w:szCs w:val="24"/>
        </w:rPr>
      </w:pPr>
    </w:p>
    <w:p w14:paraId="015008AB" w14:textId="0995A91A"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 xml:space="preserve">(Nome da empresa). Inscrita no CNPJ sob n.º XX.XXX.XXX/XXXX-XX, sediada à (endereço completo), </w:t>
      </w:r>
      <w:r w:rsidRPr="00F47355">
        <w:rPr>
          <w:rFonts w:ascii="Amasis MT Pro" w:hAnsi="Amasis MT Pro" w:cs="Arial,Bold"/>
          <w:b/>
          <w:bCs/>
          <w:sz w:val="24"/>
          <w:szCs w:val="24"/>
        </w:rPr>
        <w:t xml:space="preserve">DECLARA </w:t>
      </w:r>
      <w:r w:rsidRPr="00F47355">
        <w:rPr>
          <w:rFonts w:ascii="Amasis MT Pro" w:hAnsi="Amasis MT Pro" w:cs="Arial"/>
          <w:sz w:val="24"/>
          <w:szCs w:val="24"/>
        </w:rPr>
        <w:t xml:space="preserve">sob as penas da lei, sem prejuízo das sanções e multas previstas neste ato convocatório, que é </w:t>
      </w:r>
      <w:r w:rsidRPr="00F47355">
        <w:rPr>
          <w:rFonts w:ascii="Amasis MT Pro" w:hAnsi="Amasis MT Pro" w:cs="Arial,Bold"/>
          <w:b/>
          <w:bCs/>
          <w:sz w:val="24"/>
          <w:szCs w:val="24"/>
        </w:rPr>
        <w:t xml:space="preserve">Microempresa ou Empresa de Pequeno Porte, </w:t>
      </w:r>
      <w:r w:rsidRPr="00F47355">
        <w:rPr>
          <w:rFonts w:ascii="Amasis MT Pro" w:hAnsi="Amasis MT Pro" w:cs="Arial"/>
          <w:sz w:val="24"/>
          <w:szCs w:val="24"/>
        </w:rPr>
        <w:t xml:space="preserve">nos termos do enquadramento previsto na Lei Complementar n° 123, de 14 de dezembro de 2006, cujos termos declaro conhecer na íntegra, estando apta, portanto, a exercer o direito de preferência como critério de desempate no procedimento licitatório, realizado pelo Município de </w:t>
      </w:r>
      <w:r w:rsidR="00EA24A8" w:rsidRPr="00F47355">
        <w:rPr>
          <w:rFonts w:ascii="Amasis MT Pro" w:hAnsi="Amasis MT Pro" w:cs="Arial"/>
          <w:sz w:val="24"/>
          <w:szCs w:val="24"/>
        </w:rPr>
        <w:t>Santanópolis</w:t>
      </w:r>
      <w:r w:rsidRPr="00F47355">
        <w:rPr>
          <w:rFonts w:ascii="Amasis MT Pro" w:hAnsi="Amasis MT Pro" w:cs="Arial"/>
          <w:sz w:val="24"/>
          <w:szCs w:val="24"/>
        </w:rPr>
        <w:t>, Estado da Bahia.</w:t>
      </w:r>
    </w:p>
    <w:p w14:paraId="181AB5E5" w14:textId="77777777" w:rsidR="00CA498A" w:rsidRPr="00F47355" w:rsidRDefault="00CA498A" w:rsidP="00E96418">
      <w:pPr>
        <w:spacing w:after="0" w:line="360" w:lineRule="auto"/>
        <w:ind w:left="-284" w:right="-710"/>
        <w:jc w:val="both"/>
        <w:rPr>
          <w:rFonts w:ascii="Amasis MT Pro" w:hAnsi="Amasis MT Pro"/>
          <w:b/>
          <w:bCs/>
          <w:sz w:val="24"/>
          <w:szCs w:val="24"/>
        </w:rPr>
      </w:pPr>
    </w:p>
    <w:p w14:paraId="43A575AE" w14:textId="3DA07EFC"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(Local e data).</w:t>
      </w:r>
    </w:p>
    <w:p w14:paraId="51345D2B" w14:textId="77777777"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p>
    <w:p w14:paraId="33BF9BDA"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Nome e assinatura</w:t>
      </w:r>
    </w:p>
    <w:p w14:paraId="58CACE0A"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Documento de identidade</w:t>
      </w:r>
    </w:p>
    <w:p w14:paraId="774F3949"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C.P.F.</w:t>
      </w:r>
    </w:p>
    <w:p w14:paraId="6212089F" w14:textId="413D26AA" w:rsidR="00111CB1" w:rsidRPr="00F47355" w:rsidRDefault="00CA498A" w:rsidP="00E96418">
      <w:pPr>
        <w:spacing w:after="0" w:line="360" w:lineRule="auto"/>
        <w:ind w:left="-284" w:right="-710"/>
        <w:jc w:val="both"/>
        <w:rPr>
          <w:rFonts w:ascii="Amasis MT Pro" w:hAnsi="Amasis MT Pro" w:cs="Arial"/>
          <w:sz w:val="24"/>
          <w:szCs w:val="24"/>
        </w:rPr>
      </w:pPr>
      <w:r w:rsidRPr="00F47355">
        <w:rPr>
          <w:rFonts w:ascii="Amasis MT Pro" w:hAnsi="Amasis MT Pro" w:cs="Arial"/>
          <w:sz w:val="24"/>
          <w:szCs w:val="24"/>
        </w:rPr>
        <w:t>Cargo</w:t>
      </w:r>
    </w:p>
    <w:p w14:paraId="6201292A" w14:textId="61950F31" w:rsidR="00CA498A" w:rsidRPr="00F47355" w:rsidRDefault="00CA498A" w:rsidP="00E96418">
      <w:pPr>
        <w:spacing w:after="0" w:line="360" w:lineRule="auto"/>
        <w:ind w:left="-284" w:right="-710"/>
        <w:jc w:val="both"/>
        <w:rPr>
          <w:rFonts w:ascii="Amasis MT Pro" w:hAnsi="Amasis MT Pro" w:cs="Arial"/>
          <w:sz w:val="24"/>
          <w:szCs w:val="24"/>
        </w:rPr>
      </w:pPr>
    </w:p>
    <w:p w14:paraId="2E74A9F6" w14:textId="6B186B35" w:rsidR="00CA498A" w:rsidRPr="00F47355" w:rsidRDefault="00CA498A" w:rsidP="00E96418">
      <w:pPr>
        <w:autoSpaceDE w:val="0"/>
        <w:autoSpaceDN w:val="0"/>
        <w:adjustRightInd w:val="0"/>
        <w:spacing w:after="0" w:line="240" w:lineRule="auto"/>
        <w:ind w:left="-284" w:right="-710"/>
        <w:jc w:val="both"/>
        <w:rPr>
          <w:rFonts w:ascii="Amasis MT Pro" w:hAnsi="Amasis MT Pro" w:cs="Arial,Bold"/>
          <w:b/>
          <w:bCs/>
          <w:sz w:val="24"/>
          <w:szCs w:val="24"/>
        </w:rPr>
      </w:pPr>
      <w:r w:rsidRPr="00F47355">
        <w:rPr>
          <w:rFonts w:ascii="Amasis MT Pro" w:hAnsi="Amasis MT Pro" w:cs="Arial,Bold"/>
          <w:b/>
          <w:bCs/>
          <w:sz w:val="24"/>
          <w:szCs w:val="24"/>
        </w:rPr>
        <w:t>OBS.: Esta declaração deverá ser emitida preferencialmente em papel timbrado da empresa proponente e carimbada com o número do C.N.P.J.</w:t>
      </w:r>
    </w:p>
    <w:p w14:paraId="31298723" w14:textId="21320D3A" w:rsidR="00111CB1" w:rsidRPr="00F47355" w:rsidRDefault="00111CB1" w:rsidP="00E96418">
      <w:pPr>
        <w:spacing w:after="0" w:line="360" w:lineRule="auto"/>
        <w:ind w:left="-284" w:right="-710"/>
        <w:jc w:val="both"/>
        <w:rPr>
          <w:rFonts w:ascii="Amasis MT Pro" w:hAnsi="Amasis MT Pro"/>
          <w:b/>
          <w:bCs/>
          <w:sz w:val="24"/>
          <w:szCs w:val="24"/>
        </w:rPr>
      </w:pPr>
    </w:p>
    <w:p w14:paraId="183236CD" w14:textId="596D09F2" w:rsidR="00111CB1" w:rsidRPr="00F47355" w:rsidRDefault="00111CB1" w:rsidP="00E96418">
      <w:pPr>
        <w:spacing w:after="0" w:line="360" w:lineRule="auto"/>
        <w:ind w:left="-284" w:right="-710"/>
        <w:jc w:val="both"/>
        <w:rPr>
          <w:rFonts w:ascii="Amasis MT Pro" w:hAnsi="Amasis MT Pro"/>
          <w:b/>
          <w:bCs/>
          <w:sz w:val="24"/>
          <w:szCs w:val="24"/>
        </w:rPr>
      </w:pPr>
    </w:p>
    <w:p w14:paraId="4F809A6C" w14:textId="1A39263B" w:rsidR="00351BC2" w:rsidRPr="00F47355" w:rsidRDefault="00351BC2" w:rsidP="00E96418">
      <w:pPr>
        <w:ind w:left="-284" w:right="-710"/>
        <w:jc w:val="both"/>
        <w:rPr>
          <w:rFonts w:ascii="Amasis MT Pro" w:hAnsi="Amasis MT Pro"/>
          <w:b/>
          <w:bCs/>
          <w:sz w:val="24"/>
          <w:szCs w:val="24"/>
          <w:u w:val="single"/>
        </w:rPr>
      </w:pPr>
    </w:p>
    <w:p w14:paraId="3DA352C7" w14:textId="6CF23B0C" w:rsidR="00351BC2" w:rsidRPr="00F47355" w:rsidRDefault="00351BC2" w:rsidP="00E96418">
      <w:pPr>
        <w:ind w:left="-284" w:right="-710"/>
        <w:jc w:val="both"/>
        <w:rPr>
          <w:rFonts w:ascii="Amasis MT Pro" w:hAnsi="Amasis MT Pro"/>
          <w:b/>
          <w:bCs/>
          <w:sz w:val="24"/>
          <w:szCs w:val="24"/>
          <w:u w:val="single"/>
        </w:rPr>
      </w:pPr>
    </w:p>
    <w:p w14:paraId="23D022C3" w14:textId="02D25FCC" w:rsidR="009A1EFD" w:rsidRPr="00F47355" w:rsidRDefault="009A1EFD" w:rsidP="00E96418">
      <w:pPr>
        <w:ind w:left="-284" w:right="-710"/>
        <w:jc w:val="both"/>
        <w:rPr>
          <w:rFonts w:ascii="Amasis MT Pro" w:hAnsi="Amasis MT Pro"/>
          <w:b/>
          <w:bCs/>
          <w:sz w:val="24"/>
          <w:szCs w:val="24"/>
          <w:u w:val="single"/>
        </w:rPr>
      </w:pPr>
    </w:p>
    <w:p w14:paraId="5BB1B720" w14:textId="4BCB324D" w:rsidR="009A1EFD" w:rsidRPr="00F47355" w:rsidRDefault="009A1EFD" w:rsidP="00E96418">
      <w:pPr>
        <w:ind w:left="-284" w:right="-710"/>
        <w:jc w:val="both"/>
        <w:rPr>
          <w:rFonts w:ascii="Amasis MT Pro" w:hAnsi="Amasis MT Pro"/>
          <w:b/>
          <w:bCs/>
          <w:sz w:val="24"/>
          <w:szCs w:val="24"/>
          <w:u w:val="single"/>
        </w:rPr>
      </w:pPr>
    </w:p>
    <w:p w14:paraId="4D557F20" w14:textId="63FACF95" w:rsidR="009A1EFD" w:rsidRPr="00F47355" w:rsidRDefault="009A1EFD" w:rsidP="00E96418">
      <w:pPr>
        <w:ind w:left="-284" w:right="-710"/>
        <w:jc w:val="both"/>
        <w:rPr>
          <w:rFonts w:ascii="Amasis MT Pro" w:hAnsi="Amasis MT Pro"/>
          <w:b/>
          <w:bCs/>
          <w:sz w:val="24"/>
          <w:szCs w:val="24"/>
          <w:u w:val="single"/>
        </w:rPr>
      </w:pPr>
    </w:p>
    <w:p w14:paraId="27FA629E" w14:textId="4BA618EC" w:rsidR="009A1EFD" w:rsidRPr="00F47355" w:rsidRDefault="009A1EFD" w:rsidP="00E96418">
      <w:pPr>
        <w:ind w:left="-284" w:right="-710"/>
        <w:jc w:val="both"/>
        <w:rPr>
          <w:rFonts w:ascii="Amasis MT Pro" w:hAnsi="Amasis MT Pro"/>
          <w:b/>
          <w:bCs/>
          <w:sz w:val="24"/>
          <w:szCs w:val="24"/>
          <w:u w:val="single"/>
        </w:rPr>
      </w:pPr>
    </w:p>
    <w:p w14:paraId="3E16E130" w14:textId="0EC9C4E8" w:rsidR="009A1EFD" w:rsidRPr="00F47355" w:rsidRDefault="009A1EFD" w:rsidP="00E96418">
      <w:pPr>
        <w:ind w:left="-284" w:right="-710"/>
        <w:jc w:val="both"/>
        <w:rPr>
          <w:rFonts w:ascii="Amasis MT Pro" w:hAnsi="Amasis MT Pro"/>
          <w:b/>
          <w:bCs/>
          <w:sz w:val="24"/>
          <w:szCs w:val="24"/>
          <w:u w:val="single"/>
        </w:rPr>
      </w:pPr>
    </w:p>
    <w:p w14:paraId="6D93C348" w14:textId="58B79A8A" w:rsidR="009A1EFD" w:rsidRPr="00F47355" w:rsidRDefault="009A1EFD" w:rsidP="00E96418">
      <w:pPr>
        <w:ind w:left="-284" w:right="-710"/>
        <w:jc w:val="both"/>
        <w:rPr>
          <w:rFonts w:ascii="Amasis MT Pro" w:hAnsi="Amasis MT Pro"/>
          <w:b/>
          <w:bCs/>
          <w:sz w:val="24"/>
          <w:szCs w:val="24"/>
          <w:u w:val="single"/>
        </w:rPr>
      </w:pPr>
    </w:p>
    <w:p w14:paraId="16B083DD" w14:textId="0CBF8610" w:rsidR="009A1EFD" w:rsidRPr="00F47355" w:rsidRDefault="009A1EFD" w:rsidP="00E96418">
      <w:pPr>
        <w:ind w:left="-284" w:right="-710"/>
        <w:jc w:val="both"/>
        <w:rPr>
          <w:rFonts w:ascii="Amasis MT Pro" w:hAnsi="Amasis MT Pro"/>
          <w:b/>
          <w:bCs/>
          <w:sz w:val="24"/>
          <w:szCs w:val="24"/>
          <w:u w:val="single"/>
        </w:rPr>
      </w:pPr>
    </w:p>
    <w:p w14:paraId="2A86BFF2" w14:textId="0E7E803B" w:rsidR="009A1EFD" w:rsidRPr="00F47355" w:rsidRDefault="009A1EFD" w:rsidP="00E96418">
      <w:pPr>
        <w:ind w:left="-284" w:right="-710"/>
        <w:jc w:val="both"/>
        <w:rPr>
          <w:rFonts w:ascii="Amasis MT Pro" w:hAnsi="Amasis MT Pro"/>
          <w:b/>
          <w:bCs/>
          <w:sz w:val="24"/>
          <w:szCs w:val="24"/>
          <w:u w:val="single"/>
        </w:rPr>
      </w:pPr>
    </w:p>
    <w:p w14:paraId="24677469" w14:textId="77777777" w:rsidR="008C102D" w:rsidRDefault="008C102D" w:rsidP="00E96418">
      <w:pPr>
        <w:autoSpaceDE w:val="0"/>
        <w:autoSpaceDN w:val="0"/>
        <w:adjustRightInd w:val="0"/>
        <w:spacing w:after="0" w:line="240" w:lineRule="auto"/>
        <w:ind w:left="-284" w:right="-710"/>
        <w:jc w:val="center"/>
        <w:rPr>
          <w:rFonts w:ascii="Amasis MT Pro" w:hAnsi="Amasis MT Pro" w:cs="Arial,Bold"/>
          <w:b/>
          <w:bCs/>
          <w:sz w:val="24"/>
          <w:szCs w:val="24"/>
        </w:rPr>
      </w:pPr>
    </w:p>
    <w:p w14:paraId="2981E11D" w14:textId="2A79F98E" w:rsidR="00CA498A" w:rsidRPr="00F47355" w:rsidRDefault="00CA498A" w:rsidP="00E96418">
      <w:pPr>
        <w:autoSpaceDE w:val="0"/>
        <w:autoSpaceDN w:val="0"/>
        <w:adjustRightInd w:val="0"/>
        <w:spacing w:after="0" w:line="240" w:lineRule="auto"/>
        <w:ind w:left="-284" w:right="-710"/>
        <w:jc w:val="center"/>
        <w:rPr>
          <w:rFonts w:ascii="Amasis MT Pro" w:hAnsi="Amasis MT Pro" w:cs="Arial,Bold"/>
          <w:b/>
          <w:bCs/>
          <w:sz w:val="24"/>
          <w:szCs w:val="24"/>
        </w:rPr>
      </w:pPr>
      <w:r w:rsidRPr="00F47355">
        <w:rPr>
          <w:rFonts w:ascii="Amasis MT Pro" w:hAnsi="Amasis MT Pro" w:cs="Arial,Bold"/>
          <w:b/>
          <w:bCs/>
          <w:sz w:val="24"/>
          <w:szCs w:val="24"/>
        </w:rPr>
        <w:lastRenderedPageBreak/>
        <w:t>ANEXO VI</w:t>
      </w:r>
    </w:p>
    <w:p w14:paraId="452853F0" w14:textId="77777777" w:rsidR="005C36D9" w:rsidRPr="00F47355" w:rsidRDefault="005C36D9" w:rsidP="00E96418">
      <w:pPr>
        <w:autoSpaceDE w:val="0"/>
        <w:autoSpaceDN w:val="0"/>
        <w:adjustRightInd w:val="0"/>
        <w:spacing w:after="0" w:line="240" w:lineRule="auto"/>
        <w:ind w:left="-284" w:right="-710"/>
        <w:jc w:val="center"/>
        <w:rPr>
          <w:rFonts w:ascii="Amasis MT Pro" w:hAnsi="Amasis MT Pro" w:cs="Arial,Bold"/>
          <w:b/>
          <w:bCs/>
          <w:sz w:val="24"/>
          <w:szCs w:val="24"/>
        </w:rPr>
      </w:pPr>
    </w:p>
    <w:p w14:paraId="75DC9D35" w14:textId="0EBEBCC2" w:rsidR="00351BC2" w:rsidRPr="00F47355" w:rsidRDefault="00CA498A" w:rsidP="00E96418">
      <w:pPr>
        <w:spacing w:after="0" w:line="240" w:lineRule="auto"/>
        <w:ind w:left="-284" w:right="-710"/>
        <w:jc w:val="center"/>
        <w:rPr>
          <w:rFonts w:ascii="Amasis MT Pro" w:hAnsi="Amasis MT Pro" w:cs="Arial,Bold"/>
          <w:b/>
          <w:bCs/>
          <w:sz w:val="24"/>
          <w:szCs w:val="24"/>
        </w:rPr>
      </w:pPr>
      <w:r w:rsidRPr="00F47355">
        <w:rPr>
          <w:rFonts w:ascii="Amasis MT Pro" w:hAnsi="Amasis MT Pro" w:cs="Arial,Bold"/>
          <w:b/>
          <w:bCs/>
          <w:sz w:val="24"/>
          <w:szCs w:val="24"/>
        </w:rPr>
        <w:t>DECLARAÇÃO DE SITUAÇÃO REGULAR PERANTE O MINISTÉRIO DO TRABALHO</w:t>
      </w:r>
    </w:p>
    <w:p w14:paraId="465C2788" w14:textId="77777777" w:rsidR="00CA498A" w:rsidRPr="00F47355" w:rsidRDefault="00CA498A" w:rsidP="00E96418">
      <w:pPr>
        <w:spacing w:after="0" w:line="240" w:lineRule="auto"/>
        <w:ind w:left="-284" w:right="-710"/>
        <w:jc w:val="both"/>
        <w:rPr>
          <w:rFonts w:ascii="Amasis MT Pro" w:hAnsi="Amasis MT Pro"/>
          <w:b/>
          <w:bCs/>
          <w:sz w:val="24"/>
          <w:szCs w:val="24"/>
          <w:u w:val="single"/>
        </w:rPr>
      </w:pPr>
    </w:p>
    <w:p w14:paraId="42F3D8F4" w14:textId="56099826" w:rsidR="00CA498A" w:rsidRPr="00F47355" w:rsidRDefault="00CA498A" w:rsidP="00E96418">
      <w:pPr>
        <w:spacing w:after="0" w:line="360" w:lineRule="auto"/>
        <w:ind w:left="-284" w:right="-710"/>
        <w:jc w:val="both"/>
        <w:rPr>
          <w:rFonts w:ascii="Amasis MT Pro" w:hAnsi="Amasis MT Pro"/>
          <w:b/>
          <w:bCs/>
          <w:sz w:val="24"/>
          <w:szCs w:val="24"/>
        </w:rPr>
      </w:pPr>
      <w:r w:rsidRPr="00F47355">
        <w:rPr>
          <w:rFonts w:ascii="Amasis MT Pro" w:hAnsi="Amasis MT Pro"/>
          <w:b/>
          <w:bCs/>
          <w:sz w:val="24"/>
          <w:szCs w:val="24"/>
        </w:rPr>
        <w:t xml:space="preserve">Pregão Eletrônico nº </w:t>
      </w:r>
      <w:r w:rsidR="00237718">
        <w:rPr>
          <w:rFonts w:ascii="Amasis MT Pro" w:hAnsi="Amasis MT Pro"/>
          <w:b/>
          <w:bCs/>
          <w:sz w:val="24"/>
          <w:szCs w:val="24"/>
        </w:rPr>
        <w:t>006/2026</w:t>
      </w:r>
    </w:p>
    <w:p w14:paraId="20CB0F30" w14:textId="7068C687" w:rsidR="00CA498A" w:rsidRPr="00F47355" w:rsidRDefault="00CA498A" w:rsidP="00E96418">
      <w:pPr>
        <w:spacing w:after="0" w:line="360" w:lineRule="auto"/>
        <w:ind w:left="-284" w:right="-710"/>
        <w:jc w:val="both"/>
        <w:rPr>
          <w:rFonts w:ascii="Amasis MT Pro" w:hAnsi="Amasis MT Pro"/>
          <w:b/>
          <w:bCs/>
          <w:sz w:val="24"/>
          <w:szCs w:val="24"/>
        </w:rPr>
      </w:pPr>
      <w:r w:rsidRPr="00F47355">
        <w:rPr>
          <w:rFonts w:ascii="Amasis MT Pro" w:hAnsi="Amasis MT Pro"/>
          <w:b/>
          <w:bCs/>
          <w:sz w:val="24"/>
          <w:szCs w:val="24"/>
        </w:rPr>
        <w:t xml:space="preserve">Processo Administrativo nº </w:t>
      </w:r>
      <w:r w:rsidR="00237718">
        <w:rPr>
          <w:rFonts w:ascii="Amasis MT Pro" w:hAnsi="Amasis MT Pro"/>
          <w:b/>
          <w:bCs/>
          <w:sz w:val="24"/>
          <w:szCs w:val="24"/>
        </w:rPr>
        <w:t>029/2026</w:t>
      </w:r>
    </w:p>
    <w:p w14:paraId="45A2E9F7" w14:textId="15F66FC4" w:rsidR="00CA498A" w:rsidRPr="00F47355" w:rsidRDefault="00CA498A" w:rsidP="00E96418">
      <w:pPr>
        <w:spacing w:after="0" w:line="360" w:lineRule="auto"/>
        <w:ind w:left="-284" w:right="-710"/>
        <w:jc w:val="both"/>
        <w:rPr>
          <w:rFonts w:ascii="Amasis MT Pro" w:hAnsi="Amasis MT Pro"/>
          <w:b/>
          <w:bCs/>
          <w:sz w:val="24"/>
          <w:szCs w:val="24"/>
        </w:rPr>
      </w:pPr>
    </w:p>
    <w:p w14:paraId="6387AAB1" w14:textId="3CF97A77" w:rsidR="00B13154" w:rsidRPr="00F47355" w:rsidRDefault="006E5B20" w:rsidP="00E96418">
      <w:pPr>
        <w:spacing w:after="0" w:line="240" w:lineRule="auto"/>
        <w:ind w:left="-284" w:right="-710"/>
        <w:jc w:val="both"/>
        <w:rPr>
          <w:rFonts w:ascii="Amasis MT Pro" w:hAnsi="Amasis MT Pro"/>
          <w:b/>
          <w:bCs/>
          <w:sz w:val="24"/>
          <w:szCs w:val="24"/>
          <w:u w:val="single"/>
        </w:rPr>
      </w:pPr>
      <w:r w:rsidRPr="00F47355">
        <w:rPr>
          <w:rFonts w:ascii="Amasis MT Pro" w:hAnsi="Amasis MT Pro" w:cs="Arial"/>
          <w:sz w:val="24"/>
          <w:szCs w:val="24"/>
        </w:rPr>
        <w:t xml:space="preserve">Nome da empresa). Inscrita no CNPJ sob n.º XX.XXX.XXX/XXXX-XX, sediada à (endereço completo), </w:t>
      </w:r>
      <w:r w:rsidRPr="00F47355">
        <w:rPr>
          <w:rFonts w:ascii="Amasis MT Pro" w:hAnsi="Amasis MT Pro" w:cs="Arial,Bold"/>
          <w:b/>
          <w:bCs/>
          <w:sz w:val="24"/>
          <w:szCs w:val="24"/>
        </w:rPr>
        <w:t>DECLARA</w:t>
      </w:r>
      <w:r w:rsidRPr="00F47355">
        <w:rPr>
          <w:rFonts w:ascii="Amasis MT Pro" w:hAnsi="Amasis MT Pro" w:cs="Arial"/>
          <w:sz w:val="24"/>
          <w:szCs w:val="24"/>
        </w:rPr>
        <w:t xml:space="preserve">, sob as penas da lei, para fins habilitação no Pregão Eletrônico </w:t>
      </w:r>
      <w:r w:rsidR="00237718">
        <w:rPr>
          <w:rFonts w:ascii="Amasis MT Pro" w:hAnsi="Amasis MT Pro" w:cs="Arial"/>
          <w:sz w:val="24"/>
          <w:szCs w:val="24"/>
        </w:rPr>
        <w:t>006/2026</w:t>
      </w:r>
      <w:r w:rsidRPr="00F47355">
        <w:rPr>
          <w:rFonts w:ascii="Amasis MT Pro" w:hAnsi="Amasis MT Pro" w:cs="Arial"/>
          <w:sz w:val="24"/>
          <w:szCs w:val="24"/>
        </w:rPr>
        <w:t>, bem como para atendimento conforme disposto no inciso VI do art. 64 da Lei nº 14.133/21, que não emprega menor de dezoito anos em trabalho noturno, perigoso ou insalubre, bem como não emprega menor de dezesseis anos, salvo na condição de aprendiz.</w:t>
      </w:r>
    </w:p>
    <w:p w14:paraId="60E7095E" w14:textId="1A5F57AF"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(Local e data).</w:t>
      </w:r>
    </w:p>
    <w:p w14:paraId="56B383B4" w14:textId="77777777"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p>
    <w:p w14:paraId="531D70A3" w14:textId="77777777"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Nome e assinatura</w:t>
      </w:r>
    </w:p>
    <w:p w14:paraId="2B770D3C" w14:textId="77777777"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Documento de identidade</w:t>
      </w:r>
    </w:p>
    <w:p w14:paraId="11437F7B" w14:textId="77777777"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C.P.F.</w:t>
      </w:r>
    </w:p>
    <w:p w14:paraId="657E4C80" w14:textId="0623B33D"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Cargo</w:t>
      </w:r>
    </w:p>
    <w:p w14:paraId="229FD366" w14:textId="77777777"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p>
    <w:p w14:paraId="3949BAE5" w14:textId="77777777" w:rsidR="005D5B47" w:rsidRPr="00F47355" w:rsidRDefault="005D5B47" w:rsidP="00E96418">
      <w:pPr>
        <w:autoSpaceDE w:val="0"/>
        <w:autoSpaceDN w:val="0"/>
        <w:adjustRightInd w:val="0"/>
        <w:spacing w:after="0" w:line="240" w:lineRule="auto"/>
        <w:ind w:left="-284" w:right="-710"/>
        <w:jc w:val="both"/>
        <w:rPr>
          <w:rFonts w:ascii="Amasis MT Pro" w:hAnsi="Amasis MT Pro" w:cs="Arial,Bold"/>
          <w:b/>
          <w:bCs/>
          <w:sz w:val="24"/>
          <w:szCs w:val="24"/>
        </w:rPr>
      </w:pPr>
      <w:r w:rsidRPr="00F47355">
        <w:rPr>
          <w:rFonts w:ascii="Amasis MT Pro" w:hAnsi="Amasis MT Pro" w:cs="Arial,Bold"/>
          <w:b/>
          <w:bCs/>
          <w:sz w:val="24"/>
          <w:szCs w:val="24"/>
        </w:rPr>
        <w:t>OBS.: Esta declaração deverá ser emitida preferencialmente em papel timbrado da empresa</w:t>
      </w:r>
    </w:p>
    <w:p w14:paraId="35185C7A" w14:textId="3FD073E5" w:rsidR="00CA498A" w:rsidRPr="00F47355" w:rsidRDefault="005D5B47" w:rsidP="00E96418">
      <w:pPr>
        <w:spacing w:after="0" w:line="240" w:lineRule="auto"/>
        <w:ind w:left="-284" w:right="-710"/>
        <w:jc w:val="both"/>
        <w:rPr>
          <w:rFonts w:ascii="Amasis MT Pro" w:hAnsi="Amasis MT Pro" w:cs="Arial,Bold"/>
          <w:b/>
          <w:bCs/>
          <w:sz w:val="24"/>
          <w:szCs w:val="24"/>
        </w:rPr>
      </w:pPr>
      <w:r w:rsidRPr="00F47355">
        <w:rPr>
          <w:rFonts w:ascii="Amasis MT Pro" w:hAnsi="Amasis MT Pro" w:cs="Arial,Bold"/>
          <w:b/>
          <w:bCs/>
          <w:sz w:val="24"/>
          <w:szCs w:val="24"/>
        </w:rPr>
        <w:t>proponente e carimbada com o número do C.N.P.J.</w:t>
      </w:r>
    </w:p>
    <w:p w14:paraId="3AFAFA6C" w14:textId="4965E018" w:rsidR="005D5B47" w:rsidRPr="00F47355" w:rsidRDefault="005D5B47" w:rsidP="00E96418">
      <w:pPr>
        <w:spacing w:after="0" w:line="240" w:lineRule="auto"/>
        <w:ind w:left="-284" w:right="-710"/>
        <w:jc w:val="both"/>
        <w:rPr>
          <w:rFonts w:ascii="Amasis MT Pro" w:hAnsi="Amasis MT Pro" w:cs="Arial,Bold"/>
          <w:b/>
          <w:bCs/>
          <w:sz w:val="24"/>
          <w:szCs w:val="24"/>
        </w:rPr>
      </w:pPr>
    </w:p>
    <w:p w14:paraId="6452D0E8" w14:textId="58254C77" w:rsidR="005D5B47" w:rsidRPr="00F47355" w:rsidRDefault="005D5B47" w:rsidP="00E96418">
      <w:pPr>
        <w:spacing w:after="0" w:line="240" w:lineRule="auto"/>
        <w:ind w:left="-284" w:right="-710"/>
        <w:jc w:val="both"/>
        <w:rPr>
          <w:rFonts w:ascii="Amasis MT Pro" w:hAnsi="Amasis MT Pro" w:cs="Arial,Bold"/>
          <w:b/>
          <w:bCs/>
          <w:sz w:val="24"/>
          <w:szCs w:val="24"/>
        </w:rPr>
      </w:pPr>
    </w:p>
    <w:p w14:paraId="29F3588F" w14:textId="77992BEE" w:rsidR="005D5B47" w:rsidRPr="00F47355" w:rsidRDefault="005D5B47" w:rsidP="00E96418">
      <w:pPr>
        <w:spacing w:after="0" w:line="240" w:lineRule="auto"/>
        <w:ind w:left="-284" w:right="-710"/>
        <w:jc w:val="both"/>
        <w:rPr>
          <w:rFonts w:ascii="Amasis MT Pro" w:hAnsi="Amasis MT Pro" w:cs="Arial,Bold"/>
          <w:b/>
          <w:bCs/>
          <w:sz w:val="24"/>
          <w:szCs w:val="24"/>
        </w:rPr>
      </w:pPr>
    </w:p>
    <w:p w14:paraId="4A373C53" w14:textId="44122786" w:rsidR="005D5B47" w:rsidRPr="00F47355" w:rsidRDefault="005D5B47" w:rsidP="00E96418">
      <w:pPr>
        <w:spacing w:after="0" w:line="240" w:lineRule="auto"/>
        <w:ind w:left="-284" w:right="-710"/>
        <w:jc w:val="both"/>
        <w:rPr>
          <w:rFonts w:ascii="Amasis MT Pro" w:hAnsi="Amasis MT Pro" w:cs="Arial,Bold"/>
          <w:b/>
          <w:bCs/>
          <w:sz w:val="24"/>
          <w:szCs w:val="24"/>
        </w:rPr>
      </w:pPr>
    </w:p>
    <w:p w14:paraId="078324B0" w14:textId="4D2321B8" w:rsidR="005D5B47" w:rsidRPr="00F47355" w:rsidRDefault="005D5B47" w:rsidP="00E96418">
      <w:pPr>
        <w:spacing w:after="0" w:line="240" w:lineRule="auto"/>
        <w:ind w:left="-284" w:right="-710"/>
        <w:jc w:val="both"/>
        <w:rPr>
          <w:rFonts w:ascii="Amasis MT Pro" w:hAnsi="Amasis MT Pro" w:cs="Arial,Bold"/>
          <w:b/>
          <w:bCs/>
          <w:sz w:val="24"/>
          <w:szCs w:val="24"/>
        </w:rPr>
      </w:pPr>
    </w:p>
    <w:p w14:paraId="57D16902" w14:textId="6D483C2C" w:rsidR="005D5B47" w:rsidRPr="00F47355" w:rsidRDefault="005D5B47" w:rsidP="00E96418">
      <w:pPr>
        <w:spacing w:after="0" w:line="240" w:lineRule="auto"/>
        <w:ind w:left="-284" w:right="-710"/>
        <w:jc w:val="both"/>
        <w:rPr>
          <w:rFonts w:ascii="Amasis MT Pro" w:hAnsi="Amasis MT Pro" w:cs="Arial,Bold"/>
          <w:b/>
          <w:bCs/>
          <w:sz w:val="24"/>
          <w:szCs w:val="24"/>
        </w:rPr>
      </w:pPr>
    </w:p>
    <w:p w14:paraId="073955F4" w14:textId="3DA32FC2" w:rsidR="009A1EFD" w:rsidRPr="00F47355" w:rsidRDefault="009A1EFD" w:rsidP="00E96418">
      <w:pPr>
        <w:spacing w:after="0" w:line="240" w:lineRule="auto"/>
        <w:ind w:left="-284" w:right="-710"/>
        <w:jc w:val="both"/>
        <w:rPr>
          <w:rFonts w:ascii="Amasis MT Pro" w:hAnsi="Amasis MT Pro" w:cs="Arial,Bold"/>
          <w:b/>
          <w:bCs/>
          <w:sz w:val="24"/>
          <w:szCs w:val="24"/>
        </w:rPr>
      </w:pPr>
    </w:p>
    <w:p w14:paraId="386BEF35" w14:textId="1FC493E8" w:rsidR="009A1EFD" w:rsidRPr="00F47355" w:rsidRDefault="009A1EFD" w:rsidP="00E96418">
      <w:pPr>
        <w:spacing w:after="0" w:line="240" w:lineRule="auto"/>
        <w:ind w:left="-284" w:right="-710"/>
        <w:jc w:val="both"/>
        <w:rPr>
          <w:rFonts w:ascii="Amasis MT Pro" w:hAnsi="Amasis MT Pro" w:cs="Arial,Bold"/>
          <w:b/>
          <w:bCs/>
          <w:sz w:val="24"/>
          <w:szCs w:val="24"/>
        </w:rPr>
      </w:pPr>
    </w:p>
    <w:p w14:paraId="536AE1FA" w14:textId="466C2496" w:rsidR="009A1EFD" w:rsidRPr="00F47355" w:rsidRDefault="009A1EFD" w:rsidP="00E96418">
      <w:pPr>
        <w:spacing w:after="0" w:line="240" w:lineRule="auto"/>
        <w:ind w:left="-284" w:right="-710"/>
        <w:jc w:val="both"/>
        <w:rPr>
          <w:rFonts w:ascii="Amasis MT Pro" w:hAnsi="Amasis MT Pro" w:cs="Arial,Bold"/>
          <w:b/>
          <w:bCs/>
          <w:sz w:val="24"/>
          <w:szCs w:val="24"/>
        </w:rPr>
      </w:pPr>
    </w:p>
    <w:p w14:paraId="3DC4767E" w14:textId="35029E1C" w:rsidR="009A1EFD" w:rsidRPr="00F47355" w:rsidRDefault="009A1EFD" w:rsidP="00E96418">
      <w:pPr>
        <w:spacing w:after="0" w:line="240" w:lineRule="auto"/>
        <w:ind w:left="-284" w:right="-710"/>
        <w:jc w:val="both"/>
        <w:rPr>
          <w:rFonts w:ascii="Amasis MT Pro" w:hAnsi="Amasis MT Pro" w:cs="Arial,Bold"/>
          <w:b/>
          <w:bCs/>
          <w:sz w:val="24"/>
          <w:szCs w:val="24"/>
        </w:rPr>
      </w:pPr>
    </w:p>
    <w:p w14:paraId="407865F3" w14:textId="65EBE395" w:rsidR="009A1EFD" w:rsidRPr="00F47355" w:rsidRDefault="009A1EFD" w:rsidP="00E96418">
      <w:pPr>
        <w:spacing w:after="0" w:line="240" w:lineRule="auto"/>
        <w:ind w:left="-284" w:right="-710"/>
        <w:jc w:val="both"/>
        <w:rPr>
          <w:rFonts w:ascii="Amasis MT Pro" w:hAnsi="Amasis MT Pro" w:cs="Arial,Bold"/>
          <w:b/>
          <w:bCs/>
          <w:sz w:val="24"/>
          <w:szCs w:val="24"/>
        </w:rPr>
      </w:pPr>
    </w:p>
    <w:p w14:paraId="2586AFD6" w14:textId="3B145D04" w:rsidR="009A1EFD" w:rsidRPr="00F47355" w:rsidRDefault="009A1EFD" w:rsidP="00E96418">
      <w:pPr>
        <w:spacing w:after="0" w:line="240" w:lineRule="auto"/>
        <w:ind w:left="-284" w:right="-710"/>
        <w:jc w:val="both"/>
        <w:rPr>
          <w:rFonts w:ascii="Amasis MT Pro" w:hAnsi="Amasis MT Pro" w:cs="Arial,Bold"/>
          <w:b/>
          <w:bCs/>
          <w:sz w:val="24"/>
          <w:szCs w:val="24"/>
        </w:rPr>
      </w:pPr>
    </w:p>
    <w:p w14:paraId="174125BE" w14:textId="3951A1D9" w:rsidR="009A1EFD" w:rsidRPr="00F47355" w:rsidRDefault="009A1EFD" w:rsidP="00E96418">
      <w:pPr>
        <w:spacing w:after="0" w:line="240" w:lineRule="auto"/>
        <w:ind w:left="-284" w:right="-710"/>
        <w:jc w:val="both"/>
        <w:rPr>
          <w:rFonts w:ascii="Amasis MT Pro" w:hAnsi="Amasis MT Pro" w:cs="Arial,Bold"/>
          <w:b/>
          <w:bCs/>
          <w:sz w:val="24"/>
          <w:szCs w:val="24"/>
        </w:rPr>
      </w:pPr>
    </w:p>
    <w:p w14:paraId="0BBAC1AD" w14:textId="16A4B409" w:rsidR="009A1EFD" w:rsidRPr="00F47355" w:rsidRDefault="009A1EFD" w:rsidP="00E96418">
      <w:pPr>
        <w:spacing w:after="0" w:line="240" w:lineRule="auto"/>
        <w:ind w:left="-284" w:right="-710"/>
        <w:jc w:val="both"/>
        <w:rPr>
          <w:rFonts w:ascii="Amasis MT Pro" w:hAnsi="Amasis MT Pro" w:cs="Arial,Bold"/>
          <w:b/>
          <w:bCs/>
          <w:sz w:val="24"/>
          <w:szCs w:val="24"/>
        </w:rPr>
      </w:pPr>
    </w:p>
    <w:p w14:paraId="479B7ADC" w14:textId="32C52F9A" w:rsidR="009A1EFD" w:rsidRPr="00F47355" w:rsidRDefault="009A1EFD" w:rsidP="00E96418">
      <w:pPr>
        <w:spacing w:after="0" w:line="240" w:lineRule="auto"/>
        <w:ind w:left="-284" w:right="-710"/>
        <w:jc w:val="both"/>
        <w:rPr>
          <w:rFonts w:ascii="Amasis MT Pro" w:hAnsi="Amasis MT Pro" w:cs="Arial,Bold"/>
          <w:b/>
          <w:bCs/>
          <w:sz w:val="24"/>
          <w:szCs w:val="24"/>
        </w:rPr>
      </w:pPr>
    </w:p>
    <w:p w14:paraId="51BFED14" w14:textId="4AF6F2B4" w:rsidR="009A1EFD" w:rsidRPr="00F47355" w:rsidRDefault="009A1EFD" w:rsidP="00E96418">
      <w:pPr>
        <w:spacing w:after="0" w:line="240" w:lineRule="auto"/>
        <w:ind w:left="-284" w:right="-710"/>
        <w:jc w:val="both"/>
        <w:rPr>
          <w:rFonts w:ascii="Amasis MT Pro" w:hAnsi="Amasis MT Pro" w:cs="Arial,Bold"/>
          <w:b/>
          <w:bCs/>
          <w:sz w:val="24"/>
          <w:szCs w:val="24"/>
        </w:rPr>
      </w:pPr>
    </w:p>
    <w:p w14:paraId="7EC9C671" w14:textId="1DCEE233" w:rsidR="009A1EFD" w:rsidRPr="00F47355" w:rsidRDefault="009A1EFD" w:rsidP="00E96418">
      <w:pPr>
        <w:spacing w:after="0" w:line="240" w:lineRule="auto"/>
        <w:ind w:left="-284" w:right="-710"/>
        <w:jc w:val="both"/>
        <w:rPr>
          <w:rFonts w:ascii="Amasis MT Pro" w:hAnsi="Amasis MT Pro" w:cs="Arial,Bold"/>
          <w:b/>
          <w:bCs/>
          <w:sz w:val="24"/>
          <w:szCs w:val="24"/>
        </w:rPr>
      </w:pPr>
    </w:p>
    <w:p w14:paraId="24C88FD4" w14:textId="3D426E90" w:rsidR="009A1EFD" w:rsidRPr="00F47355" w:rsidRDefault="009A1EFD" w:rsidP="00E96418">
      <w:pPr>
        <w:spacing w:after="0" w:line="240" w:lineRule="auto"/>
        <w:ind w:left="-284" w:right="-710"/>
        <w:jc w:val="both"/>
        <w:rPr>
          <w:rFonts w:ascii="Amasis MT Pro" w:hAnsi="Amasis MT Pro" w:cs="Arial,Bold"/>
          <w:b/>
          <w:bCs/>
          <w:sz w:val="24"/>
          <w:szCs w:val="24"/>
        </w:rPr>
      </w:pPr>
    </w:p>
    <w:p w14:paraId="38986D25" w14:textId="4A9FEE52" w:rsidR="009A1EFD" w:rsidRPr="00F47355" w:rsidRDefault="009A1EFD" w:rsidP="00E96418">
      <w:pPr>
        <w:spacing w:after="0" w:line="240" w:lineRule="auto"/>
        <w:ind w:left="-284" w:right="-710"/>
        <w:jc w:val="both"/>
        <w:rPr>
          <w:rFonts w:ascii="Amasis MT Pro" w:hAnsi="Amasis MT Pro" w:cs="Arial,Bold"/>
          <w:b/>
          <w:bCs/>
          <w:sz w:val="24"/>
          <w:szCs w:val="24"/>
        </w:rPr>
      </w:pPr>
    </w:p>
    <w:p w14:paraId="74869D5F" w14:textId="6B5040B1" w:rsidR="009A1EFD" w:rsidRPr="00F47355" w:rsidRDefault="009A1EFD" w:rsidP="00E96418">
      <w:pPr>
        <w:spacing w:after="0" w:line="240" w:lineRule="auto"/>
        <w:ind w:left="-284" w:right="-710"/>
        <w:jc w:val="both"/>
        <w:rPr>
          <w:rFonts w:ascii="Amasis MT Pro" w:hAnsi="Amasis MT Pro" w:cs="Arial,Bold"/>
          <w:b/>
          <w:bCs/>
          <w:sz w:val="24"/>
          <w:szCs w:val="24"/>
        </w:rPr>
      </w:pPr>
    </w:p>
    <w:p w14:paraId="00CEB7D2" w14:textId="156EADF6" w:rsidR="009A1EFD" w:rsidRPr="00F47355" w:rsidRDefault="009A1EFD" w:rsidP="00E96418">
      <w:pPr>
        <w:spacing w:after="0" w:line="240" w:lineRule="auto"/>
        <w:ind w:left="-284" w:right="-710"/>
        <w:jc w:val="both"/>
        <w:rPr>
          <w:rFonts w:ascii="Amasis MT Pro" w:hAnsi="Amasis MT Pro" w:cs="Arial,Bold"/>
          <w:b/>
          <w:bCs/>
          <w:sz w:val="24"/>
          <w:szCs w:val="24"/>
        </w:rPr>
      </w:pPr>
    </w:p>
    <w:p w14:paraId="52147276" w14:textId="77777777" w:rsidR="009A1EFD" w:rsidRPr="00F47355" w:rsidRDefault="009A1EFD" w:rsidP="00E96418">
      <w:pPr>
        <w:spacing w:after="0" w:line="240" w:lineRule="auto"/>
        <w:ind w:left="-284" w:right="-710"/>
        <w:jc w:val="both"/>
        <w:rPr>
          <w:rFonts w:ascii="Amasis MT Pro" w:hAnsi="Amasis MT Pro" w:cs="Arial,Bold"/>
          <w:b/>
          <w:bCs/>
          <w:sz w:val="24"/>
          <w:szCs w:val="24"/>
        </w:rPr>
      </w:pPr>
    </w:p>
    <w:p w14:paraId="485E0143" w14:textId="59633231" w:rsidR="005D5B47" w:rsidRPr="00F47355" w:rsidRDefault="005D5B47" w:rsidP="00E96418">
      <w:pPr>
        <w:spacing w:after="0" w:line="240" w:lineRule="auto"/>
        <w:ind w:left="-284" w:right="-710"/>
        <w:jc w:val="both"/>
        <w:rPr>
          <w:rFonts w:ascii="Amasis MT Pro" w:hAnsi="Amasis MT Pro" w:cs="Arial,Bold"/>
          <w:b/>
          <w:bCs/>
          <w:sz w:val="24"/>
          <w:szCs w:val="24"/>
        </w:rPr>
      </w:pPr>
    </w:p>
    <w:p w14:paraId="30AB5719" w14:textId="77777777" w:rsidR="008C102D" w:rsidRDefault="008C102D" w:rsidP="00E96418">
      <w:pPr>
        <w:autoSpaceDE w:val="0"/>
        <w:autoSpaceDN w:val="0"/>
        <w:adjustRightInd w:val="0"/>
        <w:spacing w:after="0" w:line="240" w:lineRule="auto"/>
        <w:ind w:left="-284" w:right="-710"/>
        <w:jc w:val="center"/>
        <w:rPr>
          <w:rFonts w:ascii="Amasis MT Pro" w:hAnsi="Amasis MT Pro" w:cs="Arial,Bold"/>
          <w:b/>
          <w:bCs/>
          <w:sz w:val="24"/>
          <w:szCs w:val="24"/>
        </w:rPr>
      </w:pPr>
    </w:p>
    <w:p w14:paraId="014E072B" w14:textId="77777777" w:rsidR="008C102D" w:rsidRDefault="008C102D" w:rsidP="00E96418">
      <w:pPr>
        <w:autoSpaceDE w:val="0"/>
        <w:autoSpaceDN w:val="0"/>
        <w:adjustRightInd w:val="0"/>
        <w:spacing w:after="0" w:line="240" w:lineRule="auto"/>
        <w:ind w:left="-284" w:right="-710"/>
        <w:jc w:val="center"/>
        <w:rPr>
          <w:rFonts w:ascii="Amasis MT Pro" w:hAnsi="Amasis MT Pro" w:cs="Arial,Bold"/>
          <w:b/>
          <w:bCs/>
          <w:sz w:val="24"/>
          <w:szCs w:val="24"/>
        </w:rPr>
      </w:pPr>
    </w:p>
    <w:p w14:paraId="6437D8C3" w14:textId="383917AD" w:rsidR="005D5B47" w:rsidRPr="00F47355" w:rsidRDefault="005D5B47" w:rsidP="00E96418">
      <w:pPr>
        <w:autoSpaceDE w:val="0"/>
        <w:autoSpaceDN w:val="0"/>
        <w:adjustRightInd w:val="0"/>
        <w:spacing w:after="0" w:line="240" w:lineRule="auto"/>
        <w:ind w:left="-284" w:right="-710"/>
        <w:jc w:val="center"/>
        <w:rPr>
          <w:rFonts w:ascii="Amasis MT Pro" w:hAnsi="Amasis MT Pro" w:cs="Arial,Bold"/>
          <w:b/>
          <w:bCs/>
          <w:sz w:val="24"/>
          <w:szCs w:val="24"/>
        </w:rPr>
      </w:pPr>
      <w:r w:rsidRPr="00F47355">
        <w:rPr>
          <w:rFonts w:ascii="Amasis MT Pro" w:hAnsi="Amasis MT Pro" w:cs="Arial,Bold"/>
          <w:b/>
          <w:bCs/>
          <w:sz w:val="24"/>
          <w:szCs w:val="24"/>
        </w:rPr>
        <w:lastRenderedPageBreak/>
        <w:t>ANEXO VII</w:t>
      </w:r>
    </w:p>
    <w:bookmarkEnd w:id="0"/>
    <w:p w14:paraId="7571843C" w14:textId="12B23DE4" w:rsidR="00C51E9F" w:rsidRPr="00F47355" w:rsidRDefault="00C51E9F" w:rsidP="00C51E9F">
      <w:pPr>
        <w:autoSpaceDE w:val="0"/>
        <w:autoSpaceDN w:val="0"/>
        <w:adjustRightInd w:val="0"/>
        <w:spacing w:after="0" w:line="240" w:lineRule="auto"/>
        <w:ind w:left="-284" w:right="-710"/>
        <w:jc w:val="center"/>
        <w:rPr>
          <w:rFonts w:ascii="Amasis MT Pro" w:hAnsi="Amasis MT Pro" w:cs="Arial,Bold"/>
          <w:b/>
          <w:bCs/>
          <w:sz w:val="24"/>
          <w:szCs w:val="24"/>
        </w:rPr>
      </w:pPr>
      <w:r w:rsidRPr="00F47355">
        <w:rPr>
          <w:rFonts w:ascii="Amasis MT Pro" w:hAnsi="Amasis MT Pro" w:cs="Arial,Bold"/>
          <w:b/>
          <w:bCs/>
          <w:sz w:val="24"/>
          <w:szCs w:val="24"/>
        </w:rPr>
        <w:t xml:space="preserve">MINUTA DE </w:t>
      </w:r>
      <w:r w:rsidR="008C102D">
        <w:rPr>
          <w:rFonts w:ascii="Amasis MT Pro" w:hAnsi="Amasis MT Pro" w:cs="Arial,Bold"/>
          <w:b/>
          <w:bCs/>
          <w:sz w:val="24"/>
          <w:szCs w:val="24"/>
        </w:rPr>
        <w:t>ATA DE REGISTRO DE PREÇOS/</w:t>
      </w:r>
      <w:r w:rsidRPr="00F47355">
        <w:rPr>
          <w:rFonts w:ascii="Amasis MT Pro" w:hAnsi="Amasis MT Pro" w:cs="Arial,Bold"/>
          <w:b/>
          <w:bCs/>
          <w:sz w:val="24"/>
          <w:szCs w:val="24"/>
        </w:rPr>
        <w:t>CONTRATO N° XXX/</w:t>
      </w:r>
      <w:r w:rsidR="00237718">
        <w:rPr>
          <w:rFonts w:ascii="Amasis MT Pro" w:hAnsi="Amasis MT Pro" w:cs="Arial,Bold"/>
          <w:b/>
          <w:bCs/>
          <w:sz w:val="24"/>
          <w:szCs w:val="24"/>
        </w:rPr>
        <w:t>2026</w:t>
      </w:r>
    </w:p>
    <w:p w14:paraId="1EEAF812" w14:textId="20E1EF2C" w:rsidR="00C51E9F" w:rsidRPr="00F47355" w:rsidRDefault="00C51E9F" w:rsidP="00C51E9F">
      <w:pPr>
        <w:autoSpaceDE w:val="0"/>
        <w:autoSpaceDN w:val="0"/>
        <w:adjustRightInd w:val="0"/>
        <w:spacing w:after="0" w:line="240" w:lineRule="auto"/>
        <w:ind w:left="-284" w:right="-710"/>
        <w:jc w:val="center"/>
        <w:rPr>
          <w:rFonts w:ascii="Amasis MT Pro" w:hAnsi="Amasis MT Pro" w:cs="Arial,Bold"/>
          <w:b/>
          <w:bCs/>
          <w:sz w:val="24"/>
          <w:szCs w:val="24"/>
        </w:rPr>
      </w:pPr>
      <w:r w:rsidRPr="00F47355">
        <w:rPr>
          <w:rFonts w:ascii="Amasis MT Pro" w:hAnsi="Amasis MT Pro" w:cs="Arial,Bold"/>
          <w:b/>
          <w:bCs/>
          <w:sz w:val="24"/>
          <w:szCs w:val="24"/>
        </w:rPr>
        <w:t xml:space="preserve">PROCESSO ADMINISTRATIVO N° </w:t>
      </w:r>
      <w:r w:rsidR="00237718">
        <w:rPr>
          <w:rFonts w:ascii="Amasis MT Pro" w:hAnsi="Amasis MT Pro" w:cs="Arial,Bold"/>
          <w:b/>
          <w:bCs/>
          <w:sz w:val="24"/>
          <w:szCs w:val="24"/>
        </w:rPr>
        <w:t>029/2026</w:t>
      </w:r>
    </w:p>
    <w:p w14:paraId="373B9133" w14:textId="61071EB4" w:rsidR="00C51E9F" w:rsidRPr="00F47355" w:rsidRDefault="00C51E9F" w:rsidP="00C51E9F">
      <w:pPr>
        <w:autoSpaceDE w:val="0"/>
        <w:autoSpaceDN w:val="0"/>
        <w:adjustRightInd w:val="0"/>
        <w:spacing w:after="0" w:line="240" w:lineRule="auto"/>
        <w:ind w:left="-284" w:right="-710"/>
        <w:jc w:val="center"/>
        <w:rPr>
          <w:rFonts w:ascii="Amasis MT Pro" w:hAnsi="Amasis MT Pro" w:cs="Arial,Bold"/>
          <w:b/>
          <w:bCs/>
          <w:sz w:val="24"/>
          <w:szCs w:val="24"/>
        </w:rPr>
      </w:pPr>
      <w:r w:rsidRPr="00F47355">
        <w:rPr>
          <w:rFonts w:ascii="Amasis MT Pro" w:hAnsi="Amasis MT Pro" w:cs="Arial,Bold"/>
          <w:b/>
          <w:bCs/>
          <w:sz w:val="24"/>
          <w:szCs w:val="24"/>
        </w:rPr>
        <w:t>PREGÃO ELETRÔNICO Nº XXX/</w:t>
      </w:r>
      <w:r w:rsidR="00237718">
        <w:rPr>
          <w:rFonts w:ascii="Amasis MT Pro" w:hAnsi="Amasis MT Pro" w:cs="Arial,Bold"/>
          <w:b/>
          <w:bCs/>
          <w:sz w:val="24"/>
          <w:szCs w:val="24"/>
        </w:rPr>
        <w:t>2026</w:t>
      </w:r>
    </w:p>
    <w:p w14:paraId="033E1006" w14:textId="77777777" w:rsidR="00C51E9F" w:rsidRPr="00F47355" w:rsidRDefault="00C51E9F" w:rsidP="00C51E9F">
      <w:pPr>
        <w:autoSpaceDE w:val="0"/>
        <w:autoSpaceDN w:val="0"/>
        <w:adjustRightInd w:val="0"/>
        <w:spacing w:after="0" w:line="240" w:lineRule="auto"/>
        <w:ind w:left="-284" w:right="-710"/>
        <w:jc w:val="both"/>
        <w:rPr>
          <w:rFonts w:ascii="Amasis MT Pro" w:hAnsi="Amasis MT Pro" w:cs="Arial,Bold"/>
          <w:b/>
          <w:bCs/>
          <w:sz w:val="24"/>
          <w:szCs w:val="24"/>
        </w:rPr>
      </w:pPr>
    </w:p>
    <w:p w14:paraId="7EF95605" w14:textId="77777777" w:rsidR="00C51E9F" w:rsidRPr="00F47355" w:rsidRDefault="00C51E9F" w:rsidP="00C51E9F">
      <w:pPr>
        <w:autoSpaceDE w:val="0"/>
        <w:autoSpaceDN w:val="0"/>
        <w:adjustRightInd w:val="0"/>
        <w:spacing w:after="0" w:line="240" w:lineRule="auto"/>
        <w:ind w:left="-284" w:right="-710"/>
        <w:jc w:val="both"/>
        <w:rPr>
          <w:rFonts w:ascii="Amasis MT Pro" w:hAnsi="Amasis MT Pro" w:cs="Arial,Bold"/>
          <w:b/>
          <w:bCs/>
          <w:sz w:val="24"/>
          <w:szCs w:val="24"/>
        </w:rPr>
      </w:pPr>
    </w:p>
    <w:p w14:paraId="3E660597" w14:textId="7D851E57" w:rsidR="00C51E9F" w:rsidRPr="00F47355" w:rsidRDefault="00C51E9F" w:rsidP="00C51E9F">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 xml:space="preserve">Pelo presente instrumento e na melhor forma de direito, de um lado o </w:t>
      </w:r>
      <w:r w:rsidRPr="00F47355">
        <w:rPr>
          <w:rFonts w:ascii="Amasis MT Pro" w:hAnsi="Amasis MT Pro" w:cs="Arial,Bold"/>
          <w:b/>
          <w:bCs/>
          <w:sz w:val="24"/>
          <w:szCs w:val="24"/>
        </w:rPr>
        <w:t>MUNICÍPIO DE SANTANÓPOLIS, Bahia, pessoa jurídica de direito público interno, inscrito no CNPJ sob nº 13.627.062/0001-70, com sede Praça João Nery, nº 48, Centro, Santanópolis – BA, CEP 44.260-000, neste ato representado pelo Senhor Prefeito, Sr. Gilson Cerqueira Almeida, brasileiro, maior, capaz, inscrito no CPF nº 824.851.355-68, residente e domiciliado neste Município, doravante denominado simplesmente CONTRATANTE</w:t>
      </w:r>
      <w:r w:rsidRPr="00F47355">
        <w:rPr>
          <w:rFonts w:ascii="Amasis MT Pro" w:hAnsi="Amasis MT Pro" w:cs="Arial"/>
          <w:sz w:val="24"/>
          <w:szCs w:val="24"/>
        </w:rPr>
        <w:t xml:space="preserve">, e a empresa fornecedora </w:t>
      </w:r>
      <w:r w:rsidRPr="00F47355">
        <w:rPr>
          <w:rFonts w:ascii="Amasis MT Pro" w:hAnsi="Amasis MT Pro" w:cs="Arial,Bold"/>
          <w:b/>
          <w:bCs/>
          <w:sz w:val="24"/>
          <w:szCs w:val="24"/>
        </w:rPr>
        <w:t xml:space="preserve">XXXXXX, </w:t>
      </w:r>
      <w:r w:rsidRPr="00F47355">
        <w:rPr>
          <w:rFonts w:ascii="Amasis MT Pro" w:hAnsi="Amasis MT Pro" w:cs="Arial"/>
          <w:sz w:val="24"/>
          <w:szCs w:val="24"/>
        </w:rPr>
        <w:t xml:space="preserve">pessoa jurídica de direito privado, inscrita no CNPJ/MF n.: XXXXX, com sede na XXXX, nº. XXX, XXXX, XXXX/XX – CEP: XXXXX, neste ato representada pelo </w:t>
      </w:r>
      <w:r w:rsidRPr="00F47355">
        <w:rPr>
          <w:rFonts w:ascii="Amasis MT Pro" w:hAnsi="Amasis MT Pro" w:cs="Arial,Bold"/>
          <w:b/>
          <w:bCs/>
          <w:sz w:val="24"/>
          <w:szCs w:val="24"/>
        </w:rPr>
        <w:t>Sr(a).</w:t>
      </w:r>
      <w:r w:rsidRPr="00F47355">
        <w:rPr>
          <w:rFonts w:ascii="Amasis MT Pro" w:hAnsi="Amasis MT Pro" w:cs="Arial"/>
          <w:sz w:val="24"/>
          <w:szCs w:val="24"/>
        </w:rPr>
        <w:t xml:space="preserve"> </w:t>
      </w:r>
      <w:r w:rsidRPr="00F47355">
        <w:rPr>
          <w:rFonts w:ascii="Amasis MT Pro" w:hAnsi="Amasis MT Pro" w:cs="Arial,Bold"/>
          <w:b/>
          <w:bCs/>
          <w:sz w:val="24"/>
          <w:szCs w:val="24"/>
        </w:rPr>
        <w:t xml:space="preserve">XXXXX, </w:t>
      </w:r>
      <w:r w:rsidRPr="00F47355">
        <w:rPr>
          <w:rFonts w:ascii="Amasis MT Pro" w:hAnsi="Amasis MT Pro" w:cs="Arial"/>
          <w:sz w:val="24"/>
          <w:szCs w:val="24"/>
        </w:rPr>
        <w:t xml:space="preserve">brasileiro(a), portador(a) da Cédula de Identidade RG n.: XXXXX e inscrito(a) no CPF/MF n°.: XXXXX, acordam proceder, nos termos do edital de </w:t>
      </w:r>
      <w:r w:rsidRPr="00F47355">
        <w:rPr>
          <w:rFonts w:ascii="Amasis MT Pro" w:hAnsi="Amasis MT Pro" w:cs="Arial,Bold"/>
          <w:b/>
          <w:bCs/>
          <w:sz w:val="24"/>
          <w:szCs w:val="24"/>
        </w:rPr>
        <w:t>Pregão Eletrônico nº XXX/</w:t>
      </w:r>
      <w:r w:rsidR="00237718">
        <w:rPr>
          <w:rFonts w:ascii="Amasis MT Pro" w:hAnsi="Amasis MT Pro" w:cs="Arial,Bold"/>
          <w:b/>
          <w:bCs/>
          <w:sz w:val="24"/>
          <w:szCs w:val="24"/>
        </w:rPr>
        <w:t>2026</w:t>
      </w:r>
      <w:r w:rsidRPr="00F47355">
        <w:rPr>
          <w:rFonts w:ascii="Amasis MT Pro" w:hAnsi="Amasis MT Pro" w:cs="Arial,Bold"/>
          <w:b/>
          <w:bCs/>
          <w:sz w:val="24"/>
          <w:szCs w:val="24"/>
        </w:rPr>
        <w:t xml:space="preserve"> – Procedimento Administrativo n.: XXX/</w:t>
      </w:r>
      <w:r w:rsidR="00237718">
        <w:rPr>
          <w:rFonts w:ascii="Amasis MT Pro" w:hAnsi="Amasis MT Pro" w:cs="Arial,Bold"/>
          <w:b/>
          <w:bCs/>
          <w:sz w:val="24"/>
          <w:szCs w:val="24"/>
        </w:rPr>
        <w:t>2026</w:t>
      </w:r>
      <w:r w:rsidRPr="00F47355">
        <w:rPr>
          <w:rFonts w:ascii="Amasis MT Pro" w:hAnsi="Amasis MT Pro" w:cs="Arial"/>
          <w:sz w:val="24"/>
          <w:szCs w:val="24"/>
        </w:rPr>
        <w:t>, bem como da Lei Federal nº 14.133/21 referente ao(s) item(s) abaixo discriminado(s), com seu respectivo preço unitário, observadas as seguintes cláusulas e condições:</w:t>
      </w:r>
    </w:p>
    <w:p w14:paraId="6AF1415A" w14:textId="77777777" w:rsidR="00C51E9F" w:rsidRPr="00F47355" w:rsidRDefault="00C51E9F" w:rsidP="00C51E9F">
      <w:pPr>
        <w:autoSpaceDE w:val="0"/>
        <w:autoSpaceDN w:val="0"/>
        <w:adjustRightInd w:val="0"/>
        <w:spacing w:after="0" w:line="240" w:lineRule="auto"/>
        <w:ind w:left="-284" w:right="-710"/>
        <w:jc w:val="both"/>
        <w:rPr>
          <w:rFonts w:ascii="Amasis MT Pro" w:hAnsi="Amasis MT Pro" w:cs="Arial"/>
          <w:sz w:val="24"/>
          <w:szCs w:val="24"/>
        </w:rPr>
      </w:pPr>
    </w:p>
    <w:p w14:paraId="28CE6452" w14:textId="77777777" w:rsidR="0072220C" w:rsidRPr="00F47355" w:rsidRDefault="0072220C" w:rsidP="0072220C">
      <w:pPr>
        <w:keepNext/>
        <w:keepLines/>
        <w:pBdr>
          <w:top w:val="nil"/>
          <w:left w:val="nil"/>
          <w:bottom w:val="nil"/>
          <w:right w:val="nil"/>
          <w:between w:val="nil"/>
        </w:pBdr>
        <w:tabs>
          <w:tab w:val="left" w:pos="851"/>
        </w:tabs>
        <w:spacing w:before="240" w:after="0" w:line="240" w:lineRule="auto"/>
        <w:ind w:left="1418"/>
        <w:jc w:val="both"/>
        <w:rPr>
          <w:rFonts w:ascii="Amasis MT Pro" w:eastAsia="Arial" w:hAnsi="Amasis MT Pro"/>
          <w:color w:val="000000"/>
        </w:rPr>
      </w:pPr>
      <w:r w:rsidRPr="00F47355">
        <w:rPr>
          <w:rFonts w:ascii="Amasis MT Pro" w:eastAsia="Arial" w:hAnsi="Amasis MT Pro"/>
          <w:b/>
          <w:color w:val="000000"/>
        </w:rPr>
        <w:t>CLÁUSULA PRIMEIRA – OBJETO (</w:t>
      </w:r>
      <w:hyperlink r:id="rId23" w:anchor="art92">
        <w:r w:rsidRPr="00F47355">
          <w:rPr>
            <w:rFonts w:ascii="Amasis MT Pro" w:eastAsia="Arial" w:hAnsi="Amasis MT Pro"/>
            <w:b/>
            <w:color w:val="000000"/>
            <w:u w:val="single"/>
          </w:rPr>
          <w:t>art. 92, I e II</w:t>
        </w:r>
      </w:hyperlink>
      <w:r w:rsidRPr="00F47355">
        <w:rPr>
          <w:rFonts w:ascii="Amasis MT Pro" w:eastAsia="Arial" w:hAnsi="Amasis MT Pro"/>
          <w:b/>
          <w:color w:val="000000"/>
        </w:rPr>
        <w:t>)</w:t>
      </w:r>
    </w:p>
    <w:p w14:paraId="10EB7742" w14:textId="2DA971E2"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hAnsi="Amasis MT Pro" w:cs="Times New Roman"/>
          <w:bCs/>
          <w:color w:val="000000"/>
        </w:rPr>
        <w:t xml:space="preserve">O objeto do presente Termo de Contrato é </w:t>
      </w:r>
      <w:r w:rsidR="00597871">
        <w:rPr>
          <w:rFonts w:ascii="Amasis MT Pro" w:hAnsi="Amasis MT Pro" w:cs="Times New Roman"/>
          <w:bCs/>
          <w:color w:val="000000"/>
        </w:rPr>
        <w:t>o</w:t>
      </w:r>
      <w:r w:rsidRPr="00F47355">
        <w:rPr>
          <w:rFonts w:ascii="Amasis MT Pro" w:hAnsi="Amasis MT Pro" w:cs="Times New Roman"/>
          <w:bCs/>
          <w:color w:val="000000"/>
        </w:rPr>
        <w:t xml:space="preserve"> </w:t>
      </w:r>
      <w:r w:rsidR="00866D26">
        <w:rPr>
          <w:rFonts w:ascii="Amasis MT Pro" w:hAnsi="Amasis MT Pro" w:cs="Times New Roman"/>
          <w:bCs/>
          <w:color w:val="000000"/>
        </w:rPr>
        <w:t>Contratação de empresa especializada para a prestação de serviços de poda de árvores e roçagem manual de estradas vicinais, visando atender as demandas da Secretaria Municipal de Infraestrutura, Obras e Serviços Públicos do Município de Santanópolis</w:t>
      </w:r>
    </w:p>
    <w:p w14:paraId="13A48574" w14:textId="77777777" w:rsidR="0072220C" w:rsidRPr="00F47355" w:rsidRDefault="0072220C" w:rsidP="0072220C">
      <w:pPr>
        <w:pBdr>
          <w:top w:val="nil"/>
          <w:left w:val="nil"/>
          <w:bottom w:val="nil"/>
          <w:right w:val="nil"/>
          <w:between w:val="nil"/>
        </w:pBdr>
        <w:spacing w:before="120" w:after="120" w:line="276" w:lineRule="auto"/>
        <w:jc w:val="both"/>
        <w:rPr>
          <w:rFonts w:ascii="Amasis MT Pro" w:hAnsi="Amasis MT Pro"/>
          <w:color w:val="000000"/>
        </w:rPr>
      </w:pPr>
    </w:p>
    <w:p w14:paraId="29A06A70"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Vinculam esta contratação, independentemente de transcrição:</w:t>
      </w:r>
    </w:p>
    <w:p w14:paraId="0A20267A" w14:textId="77777777" w:rsidR="0072220C" w:rsidRPr="00F47355" w:rsidRDefault="0072220C" w:rsidP="0072220C">
      <w:pPr>
        <w:numPr>
          <w:ilvl w:val="2"/>
          <w:numId w:val="20"/>
        </w:numPr>
        <w:pBdr>
          <w:top w:val="nil"/>
          <w:left w:val="nil"/>
          <w:bottom w:val="nil"/>
          <w:right w:val="nil"/>
          <w:between w:val="nil"/>
        </w:pBdr>
        <w:spacing w:before="120" w:after="120" w:line="276" w:lineRule="auto"/>
        <w:ind w:left="1418" w:firstLine="0"/>
        <w:jc w:val="both"/>
        <w:rPr>
          <w:rFonts w:ascii="Amasis MT Pro" w:hAnsi="Amasis MT Pro"/>
          <w:color w:val="000000"/>
        </w:rPr>
      </w:pPr>
      <w:r w:rsidRPr="00F47355">
        <w:rPr>
          <w:rFonts w:ascii="Amasis MT Pro" w:eastAsia="Arial" w:hAnsi="Amasis MT Pro"/>
          <w:color w:val="000000"/>
        </w:rPr>
        <w:t>O Termo de Referência;</w:t>
      </w:r>
    </w:p>
    <w:p w14:paraId="0E70DD5B" w14:textId="77777777" w:rsidR="0072220C" w:rsidRPr="00F47355" w:rsidRDefault="0072220C" w:rsidP="0072220C">
      <w:pPr>
        <w:numPr>
          <w:ilvl w:val="2"/>
          <w:numId w:val="20"/>
        </w:numPr>
        <w:pBdr>
          <w:top w:val="nil"/>
          <w:left w:val="nil"/>
          <w:bottom w:val="nil"/>
          <w:right w:val="nil"/>
          <w:between w:val="nil"/>
        </w:pBdr>
        <w:spacing w:before="120" w:after="120" w:line="276" w:lineRule="auto"/>
        <w:ind w:left="0" w:firstLine="1418"/>
        <w:jc w:val="both"/>
        <w:rPr>
          <w:rFonts w:ascii="Amasis MT Pro" w:hAnsi="Amasis MT Pro"/>
          <w:color w:val="000000"/>
        </w:rPr>
      </w:pPr>
      <w:r w:rsidRPr="00F47355">
        <w:rPr>
          <w:rFonts w:ascii="Amasis MT Pro" w:eastAsia="Arial" w:hAnsi="Amasis MT Pro"/>
          <w:color w:val="000000"/>
        </w:rPr>
        <w:t>A Proposta do contratado;</w:t>
      </w:r>
    </w:p>
    <w:p w14:paraId="1AE8A708" w14:textId="77777777" w:rsidR="0072220C" w:rsidRPr="00F47355" w:rsidRDefault="0072220C" w:rsidP="0072220C">
      <w:pPr>
        <w:numPr>
          <w:ilvl w:val="2"/>
          <w:numId w:val="20"/>
        </w:numPr>
        <w:pBdr>
          <w:top w:val="nil"/>
          <w:left w:val="nil"/>
          <w:bottom w:val="nil"/>
          <w:right w:val="nil"/>
          <w:between w:val="nil"/>
        </w:pBdr>
        <w:spacing w:before="120" w:after="120" w:line="276" w:lineRule="auto"/>
        <w:ind w:left="0" w:firstLine="1418"/>
        <w:jc w:val="both"/>
        <w:rPr>
          <w:rFonts w:ascii="Amasis MT Pro" w:hAnsi="Amasis MT Pro"/>
          <w:color w:val="000000"/>
        </w:rPr>
      </w:pPr>
      <w:r w:rsidRPr="00F47355">
        <w:rPr>
          <w:rFonts w:ascii="Amasis MT Pro" w:eastAsia="Arial" w:hAnsi="Amasis MT Pro"/>
          <w:color w:val="000000"/>
        </w:rPr>
        <w:t>Eventuais anexos dos documentos supracitados.</w:t>
      </w:r>
    </w:p>
    <w:p w14:paraId="6A5C8F82"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SEGUNDA – VIGÊNCIA E PRORROGAÇÃO</w:t>
      </w:r>
    </w:p>
    <w:p w14:paraId="7BFA5181" w14:textId="77777777" w:rsidR="0072220C" w:rsidRPr="00F47355" w:rsidRDefault="0072220C" w:rsidP="0072220C">
      <w:pPr>
        <w:pStyle w:val="PargrafodaLista"/>
        <w:numPr>
          <w:ilvl w:val="0"/>
          <w:numId w:val="20"/>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4D15B58D" w14:textId="3B52B246"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O prazo de vigência deste Termo de Contrato é aquele fixado no Termo de Referência, com início na data de XX/XX/</w:t>
      </w:r>
      <w:r w:rsidR="00237718">
        <w:rPr>
          <w:rFonts w:ascii="Amasis MT Pro" w:eastAsia="Arial" w:hAnsi="Amasis MT Pro"/>
          <w:color w:val="000000"/>
        </w:rPr>
        <w:t>2026</w:t>
      </w:r>
      <w:r w:rsidRPr="00F47355">
        <w:rPr>
          <w:rFonts w:ascii="Amasis MT Pro" w:eastAsia="Arial" w:hAnsi="Amasis MT Pro"/>
          <w:color w:val="000000"/>
        </w:rPr>
        <w:t xml:space="preserve"> e encerramento em XX/XX/</w:t>
      </w:r>
      <w:r w:rsidR="00237718">
        <w:rPr>
          <w:rFonts w:ascii="Amasis MT Pro" w:eastAsia="Arial" w:hAnsi="Amasis MT Pro"/>
          <w:color w:val="000000"/>
        </w:rPr>
        <w:t>2026</w:t>
      </w:r>
      <w:r w:rsidRPr="00F47355">
        <w:rPr>
          <w:rFonts w:ascii="Amasis MT Pro" w:eastAsia="Arial" w:hAnsi="Amasis MT Pro"/>
          <w:color w:val="000000"/>
        </w:rPr>
        <w:t xml:space="preserve">, </w:t>
      </w:r>
      <w:r w:rsidRPr="00F47355">
        <w:rPr>
          <w:rFonts w:ascii="Amasis MT Pro" w:eastAsia="Times New Roman" w:hAnsi="Amasis MT Pro"/>
          <w:color w:val="000000"/>
        </w:rPr>
        <w:t>na</w:t>
      </w:r>
      <w:r w:rsidRPr="00F47355">
        <w:rPr>
          <w:rFonts w:ascii="Amasis MT Pro" w:eastAsia="Arial" w:hAnsi="Amasis MT Pro"/>
          <w:color w:val="000000"/>
        </w:rPr>
        <w:t xml:space="preserve"> forma do artigo 105 da Lei n° 14.133, de 2021. </w:t>
      </w:r>
    </w:p>
    <w:p w14:paraId="54E2CD72"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bookmarkStart w:id="6" w:name="_gjdgxs" w:colFirst="0" w:colLast="0"/>
      <w:bookmarkEnd w:id="6"/>
      <w:r w:rsidRPr="00F47355">
        <w:rPr>
          <w:rFonts w:ascii="Amasis MT Pro" w:eastAsia="Arial" w:hAnsi="Amasis MT Pro"/>
          <w:b/>
          <w:color w:val="000000"/>
        </w:rPr>
        <w:tab/>
        <w:t>CLÁUSULA TERCEIRA – MODELOS DE EXECUÇÃO E GESTÃO CONTRATUAIS (</w:t>
      </w:r>
      <w:hyperlink r:id="rId24" w:anchor="art92">
        <w:r w:rsidRPr="00F47355">
          <w:rPr>
            <w:rFonts w:ascii="Amasis MT Pro" w:eastAsia="Arial" w:hAnsi="Amasis MT Pro"/>
            <w:b/>
            <w:color w:val="000000"/>
            <w:u w:val="single"/>
          </w:rPr>
          <w:t>art. 92, IV, VII e XVIII)</w:t>
        </w:r>
      </w:hyperlink>
    </w:p>
    <w:p w14:paraId="1BF0657C" w14:textId="77777777" w:rsidR="0072220C" w:rsidRPr="00F47355" w:rsidRDefault="0072220C" w:rsidP="0072220C">
      <w:pPr>
        <w:pStyle w:val="PargrafodaLista"/>
        <w:numPr>
          <w:ilvl w:val="0"/>
          <w:numId w:val="20"/>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7071FC11"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O regime de execução contratual, os modelos de gestão e de execução, assim como os prazos e condições de conclusão, entrega, observação e recebimento do objeto constam no Termo de Referência, anexo a este Contrato.</w:t>
      </w:r>
    </w:p>
    <w:p w14:paraId="5FE016F4"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lastRenderedPageBreak/>
        <w:tab/>
        <w:t>CLÁUSULA QUARTA – SUBCONTRATAÇÃO</w:t>
      </w:r>
    </w:p>
    <w:p w14:paraId="32DD755E" w14:textId="77777777" w:rsidR="0072220C" w:rsidRPr="00F47355" w:rsidRDefault="0072220C" w:rsidP="0072220C">
      <w:pPr>
        <w:pStyle w:val="PargrafodaLista"/>
        <w:numPr>
          <w:ilvl w:val="0"/>
          <w:numId w:val="20"/>
        </w:numPr>
        <w:spacing w:before="120" w:after="120" w:line="276" w:lineRule="auto"/>
        <w:contextualSpacing w:val="0"/>
        <w:jc w:val="both"/>
        <w:rPr>
          <w:rFonts w:ascii="Amasis MT Pro" w:eastAsia="Times New Roman" w:hAnsi="Amasis MT Pro" w:cs="Arial"/>
          <w:vanish/>
          <w:color w:val="000000"/>
        </w:rPr>
      </w:pPr>
    </w:p>
    <w:p w14:paraId="74EC721C"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Times New Roman" w:hAnsi="Amasis MT Pro"/>
          <w:color w:val="000000"/>
        </w:rPr>
        <w:t>Não</w:t>
      </w:r>
      <w:r w:rsidRPr="00F47355">
        <w:rPr>
          <w:rFonts w:ascii="Amasis MT Pro" w:eastAsia="Arial" w:hAnsi="Amasis MT Pro"/>
          <w:color w:val="000000"/>
        </w:rPr>
        <w:t xml:space="preserve"> será admitida a subcontratação do objeto contratual.</w:t>
      </w:r>
    </w:p>
    <w:p w14:paraId="2DE289A5"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QUINTA – PREÇO (</w:t>
      </w:r>
      <w:hyperlink r:id="rId25" w:anchor="art92">
        <w:r w:rsidRPr="00F47355">
          <w:rPr>
            <w:rFonts w:ascii="Amasis MT Pro" w:eastAsia="Arial" w:hAnsi="Amasis MT Pro"/>
            <w:b/>
            <w:color w:val="000000"/>
            <w:u w:val="single"/>
          </w:rPr>
          <w:t>art. 92, V</w:t>
        </w:r>
      </w:hyperlink>
      <w:r w:rsidRPr="00F47355">
        <w:rPr>
          <w:rFonts w:ascii="Amasis MT Pro" w:eastAsia="Arial" w:hAnsi="Amasis MT Pro"/>
          <w:b/>
          <w:color w:val="000000"/>
        </w:rPr>
        <w:t>)</w:t>
      </w:r>
    </w:p>
    <w:p w14:paraId="66C740F4" w14:textId="77777777" w:rsidR="0072220C" w:rsidRPr="00F47355" w:rsidRDefault="0072220C" w:rsidP="0072220C">
      <w:pPr>
        <w:pStyle w:val="PargrafodaLista"/>
        <w:numPr>
          <w:ilvl w:val="0"/>
          <w:numId w:val="20"/>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0513AB75"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O valor total da contratação é </w:t>
      </w:r>
      <w:proofErr w:type="gramStart"/>
      <w:r w:rsidRPr="00F47355">
        <w:rPr>
          <w:rFonts w:ascii="Amasis MT Pro" w:eastAsia="Arial" w:hAnsi="Amasis MT Pro"/>
          <w:color w:val="000000"/>
        </w:rPr>
        <w:t>de :</w:t>
      </w:r>
      <w:proofErr w:type="gramEnd"/>
      <w:r w:rsidRPr="00F47355">
        <w:rPr>
          <w:rFonts w:ascii="Amasis MT Pro" w:eastAsia="Arial" w:hAnsi="Amasis MT Pro"/>
          <w:color w:val="000000"/>
        </w:rPr>
        <w:t xml:space="preserve"> </w:t>
      </w:r>
    </w:p>
    <w:p w14:paraId="097A9708"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F00BAA4"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SEXTA - PAGAMENTO (</w:t>
      </w:r>
      <w:hyperlink r:id="rId26" w:anchor="art92">
        <w:r w:rsidRPr="00F47355">
          <w:rPr>
            <w:rFonts w:ascii="Amasis MT Pro" w:eastAsia="Arial" w:hAnsi="Amasis MT Pro"/>
            <w:b/>
            <w:color w:val="000000"/>
            <w:u w:val="single"/>
          </w:rPr>
          <w:t>art. 92, V e VI</w:t>
        </w:r>
      </w:hyperlink>
      <w:r w:rsidRPr="00F47355">
        <w:rPr>
          <w:rFonts w:ascii="Amasis MT Pro" w:eastAsia="Arial" w:hAnsi="Amasis MT Pro"/>
          <w:b/>
          <w:color w:val="000000"/>
        </w:rPr>
        <w:t>)</w:t>
      </w:r>
    </w:p>
    <w:p w14:paraId="1A04E9EA" w14:textId="77777777" w:rsidR="0072220C" w:rsidRPr="00F47355" w:rsidRDefault="0072220C" w:rsidP="0072220C">
      <w:pPr>
        <w:pStyle w:val="PargrafodaLista"/>
        <w:numPr>
          <w:ilvl w:val="0"/>
          <w:numId w:val="20"/>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498E82A9"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O prazo para pagamento ao contratado e demais condições a ele referentes encontram-se definidos no Termo de Referência, anexo a este Contrato.</w:t>
      </w:r>
    </w:p>
    <w:p w14:paraId="7B376043"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SÉTIMA - REAJUSTE (</w:t>
      </w:r>
      <w:hyperlink r:id="rId27" w:anchor="art92">
        <w:r w:rsidRPr="00F47355">
          <w:rPr>
            <w:rFonts w:ascii="Amasis MT Pro" w:eastAsia="Arial" w:hAnsi="Amasis MT Pro"/>
            <w:b/>
            <w:color w:val="000000"/>
            <w:u w:val="single"/>
          </w:rPr>
          <w:t>art. 92, V</w:t>
        </w:r>
      </w:hyperlink>
      <w:r w:rsidRPr="00F47355">
        <w:rPr>
          <w:rFonts w:ascii="Amasis MT Pro" w:eastAsia="Arial" w:hAnsi="Amasis MT Pro"/>
          <w:b/>
          <w:color w:val="000000"/>
        </w:rPr>
        <w:t>)</w:t>
      </w:r>
    </w:p>
    <w:p w14:paraId="1674E680" w14:textId="77777777" w:rsidR="0072220C" w:rsidRPr="00F47355" w:rsidRDefault="0072220C" w:rsidP="0072220C">
      <w:pPr>
        <w:pStyle w:val="PargrafodaLista"/>
        <w:numPr>
          <w:ilvl w:val="0"/>
          <w:numId w:val="20"/>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1DBB6F3B"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hAnsi="Amasis MT Pro"/>
          <w:color w:val="000000"/>
        </w:rPr>
        <w:t>Nas alterações unilaterais de se refere o inciso I, caput art.124 Lei 14.133/21 a Contratada fica obrigada a aceitar, nas mesmas condições contratuais, os acréscimos ou supressões de até 25% do valor inicial atualizado do contrato, conforme Art. 125, da Lei 14.133/21.</w:t>
      </w:r>
    </w:p>
    <w:p w14:paraId="3AA6DCC9"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 xml:space="preserve">CLÁUSULA OITAVA - OBRIGAÇÕES DO CONTRATANTE </w:t>
      </w:r>
      <w:hyperlink r:id="rId28" w:anchor="art92">
        <w:r w:rsidRPr="00F47355">
          <w:rPr>
            <w:rFonts w:ascii="Amasis MT Pro" w:eastAsia="Arial" w:hAnsi="Amasis MT Pro"/>
            <w:b/>
            <w:color w:val="000000"/>
            <w:u w:val="single"/>
          </w:rPr>
          <w:t>(art. 92, X, XI e XIV</w:t>
        </w:r>
      </w:hyperlink>
      <w:r w:rsidRPr="00F47355">
        <w:rPr>
          <w:rFonts w:ascii="Amasis MT Pro" w:eastAsia="Arial" w:hAnsi="Amasis MT Pro"/>
          <w:b/>
          <w:color w:val="000000"/>
        </w:rPr>
        <w:t>)</w:t>
      </w:r>
    </w:p>
    <w:p w14:paraId="2E70E742" w14:textId="77777777" w:rsidR="0072220C" w:rsidRPr="00F47355" w:rsidRDefault="0072220C" w:rsidP="0072220C">
      <w:pPr>
        <w:pStyle w:val="PargrafodaLista"/>
        <w:numPr>
          <w:ilvl w:val="0"/>
          <w:numId w:val="20"/>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3C649975"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São obrigações do Contratante:</w:t>
      </w:r>
    </w:p>
    <w:p w14:paraId="7A5FE61B"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Exigir o cumprimento de todas as obrigações assumidas pelo Contratado, de acordo com o contrato e seus anexos;</w:t>
      </w:r>
    </w:p>
    <w:p w14:paraId="4C0B9A63"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Receber o objeto no prazo e condições estabelecidas no Termo de Referência;</w:t>
      </w:r>
    </w:p>
    <w:p w14:paraId="742E961D"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Notificar o Contratado, por escrito, sobre vícios, defeitos ou incorreções verificadas no objeto fornecido, para que seja por ele substituído, reparado ou corrigido, no total ou em parte, às suas expensas;</w:t>
      </w:r>
    </w:p>
    <w:p w14:paraId="3A41C1AF"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Acompanhar e fiscalizar a execução do contrato e o cumprimento das obrigações pelo Contratado;</w:t>
      </w:r>
    </w:p>
    <w:p w14:paraId="07B026AD"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BC874FF"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Efetuar o pagamento ao Contratado do valor correspondente à execução do objeto, no prazo, forma e condições estabelecidos no presente Contrato e no Termo de Referência;</w:t>
      </w:r>
    </w:p>
    <w:p w14:paraId="243D0C51"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Aplicar ao Contratado as sanções previstas na lei e neste Contrato; </w:t>
      </w:r>
    </w:p>
    <w:p w14:paraId="550E434F"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lastRenderedPageBreak/>
        <w:t>Cientificar o órgão de representação judicial da Advocacia-Geral da União para adoção das medidas cabíveis quando do descumprimento de obrigações pelo Contratado;</w:t>
      </w:r>
    </w:p>
    <w:p w14:paraId="1F391D45"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24A54C" w14:textId="77777777" w:rsidR="0072220C" w:rsidRPr="00F47355" w:rsidRDefault="0072220C" w:rsidP="0072220C">
      <w:pPr>
        <w:numPr>
          <w:ilvl w:val="2"/>
          <w:numId w:val="20"/>
        </w:numPr>
        <w:pBdr>
          <w:top w:val="nil"/>
          <w:left w:val="nil"/>
          <w:bottom w:val="nil"/>
          <w:right w:val="nil"/>
          <w:between w:val="nil"/>
        </w:pBdr>
        <w:spacing w:before="120" w:after="120" w:line="276" w:lineRule="auto"/>
        <w:ind w:left="0" w:firstLine="1276"/>
        <w:jc w:val="both"/>
        <w:rPr>
          <w:rFonts w:ascii="Amasis MT Pro" w:hAnsi="Amasis MT Pro"/>
          <w:color w:val="000000"/>
        </w:rPr>
      </w:pPr>
      <w:r w:rsidRPr="00F47355">
        <w:rPr>
          <w:rFonts w:ascii="Amasis MT Pro" w:eastAsia="Arial" w:hAnsi="Amasis MT Pro"/>
          <w:color w:val="000000"/>
        </w:rPr>
        <w:t xml:space="preserve"> A Administração terá o prazo de 05 (cinco) dias úteis, a contar da data do protocolo do requerimento para decidir, admitida a prorrogação motivada, por igual período. </w:t>
      </w:r>
    </w:p>
    <w:p w14:paraId="31E64E85"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bookmarkStart w:id="7" w:name="_1fob9te" w:colFirst="0" w:colLast="0"/>
      <w:bookmarkEnd w:id="7"/>
      <w:r w:rsidRPr="00F47355">
        <w:rPr>
          <w:rFonts w:ascii="Amasis MT Pro" w:eastAsia="Arial" w:hAnsi="Amasis MT Pro"/>
          <w:color w:val="000000"/>
        </w:rPr>
        <w:t xml:space="preserve">Comunicar o Contratado na hipótese de posterior alteração do projeto pelo Contratante, no caso </w:t>
      </w:r>
      <w:hyperlink r:id="rId29" w:anchor="art93%C2%A72">
        <w:r w:rsidRPr="00F47355">
          <w:rPr>
            <w:rFonts w:ascii="Amasis MT Pro" w:eastAsia="Arial" w:hAnsi="Amasis MT Pro"/>
            <w:color w:val="000000"/>
            <w:u w:val="single"/>
          </w:rPr>
          <w:t>do art. 93, §2º, da Lei nº 14.133, de 2021</w:t>
        </w:r>
      </w:hyperlink>
      <w:r w:rsidRPr="00F47355">
        <w:rPr>
          <w:rFonts w:ascii="Amasis MT Pro" w:eastAsia="Arial" w:hAnsi="Amasis MT Pro"/>
          <w:color w:val="000000"/>
        </w:rPr>
        <w:t>.</w:t>
      </w:r>
    </w:p>
    <w:p w14:paraId="6B5F0C2C"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862D53E" w14:textId="77777777" w:rsidR="0072220C" w:rsidRPr="00F47355" w:rsidRDefault="0072220C" w:rsidP="0072220C">
      <w:pPr>
        <w:keepNext/>
        <w:keepLines/>
        <w:pBdr>
          <w:top w:val="nil"/>
          <w:left w:val="nil"/>
          <w:bottom w:val="nil"/>
          <w:right w:val="nil"/>
          <w:between w:val="nil"/>
        </w:pBdr>
        <w:tabs>
          <w:tab w:val="left" w:pos="567"/>
        </w:tabs>
        <w:spacing w:before="240"/>
        <w:ind w:left="720" w:firstLine="414"/>
        <w:jc w:val="both"/>
        <w:rPr>
          <w:rFonts w:ascii="Amasis MT Pro" w:eastAsia="Arial" w:hAnsi="Amasis MT Pro"/>
          <w:color w:val="000000"/>
        </w:rPr>
      </w:pPr>
      <w:r w:rsidRPr="00F47355">
        <w:rPr>
          <w:rFonts w:ascii="Amasis MT Pro" w:eastAsia="Arial" w:hAnsi="Amasis MT Pro"/>
          <w:b/>
          <w:color w:val="000000"/>
        </w:rPr>
        <w:t>CLÁUSULA NONA - OBRIGAÇÕES DO CONTRATADO (</w:t>
      </w:r>
      <w:hyperlink r:id="rId30" w:anchor="art92">
        <w:r w:rsidRPr="00F47355">
          <w:rPr>
            <w:rFonts w:ascii="Amasis MT Pro" w:eastAsia="Arial" w:hAnsi="Amasis MT Pro"/>
            <w:b/>
            <w:color w:val="000000"/>
            <w:u w:val="single"/>
          </w:rPr>
          <w:t>art. 92, XIV, XVI e XVII</w:t>
        </w:r>
      </w:hyperlink>
      <w:r w:rsidRPr="00F47355">
        <w:rPr>
          <w:rFonts w:ascii="Amasis MT Pro" w:eastAsia="Arial" w:hAnsi="Amasis MT Pro"/>
          <w:b/>
          <w:color w:val="000000"/>
        </w:rPr>
        <w:t>)</w:t>
      </w:r>
    </w:p>
    <w:p w14:paraId="429B7C85" w14:textId="77777777" w:rsidR="0072220C" w:rsidRPr="00F47355" w:rsidRDefault="0072220C" w:rsidP="0072220C">
      <w:pPr>
        <w:pStyle w:val="PargrafodaLista"/>
        <w:numPr>
          <w:ilvl w:val="0"/>
          <w:numId w:val="20"/>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6204E1B7"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0541CCB"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Atender às determinações regulares emitidas pelo fiscal do contrato ou autoridade superior (</w:t>
      </w:r>
      <w:hyperlink r:id="rId31" w:anchor="art137">
        <w:r w:rsidRPr="00F47355">
          <w:rPr>
            <w:rFonts w:ascii="Amasis MT Pro" w:eastAsia="Arial" w:hAnsi="Amasis MT Pro"/>
            <w:color w:val="000000"/>
            <w:u w:val="single"/>
          </w:rPr>
          <w:t>art. 137, II</w:t>
        </w:r>
      </w:hyperlink>
      <w:r w:rsidRPr="00F47355">
        <w:rPr>
          <w:rFonts w:ascii="Amasis MT Pro" w:eastAsia="Arial" w:hAnsi="Amasis MT Pro"/>
          <w:color w:val="000000"/>
        </w:rPr>
        <w:t>) e prestar todo esclarecimento ou informação por eles solicitados;</w:t>
      </w:r>
    </w:p>
    <w:p w14:paraId="65E1867D"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7F15516"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059E125"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Responsabilizar-se pelos vícios e danos decorrentes da execução do objeto, de acordo com o </w:t>
      </w:r>
      <w:hyperlink r:id="rId32">
        <w:r w:rsidRPr="00F47355">
          <w:rPr>
            <w:rFonts w:ascii="Amasis MT Pro" w:eastAsia="Arial" w:hAnsi="Amasis MT Pro"/>
            <w:color w:val="000000"/>
            <w:u w:val="single"/>
          </w:rPr>
          <w:t>Código de Defesa do Consumidor (Lei nº 8.078, de 1990</w:t>
        </w:r>
      </w:hyperlink>
      <w:r w:rsidRPr="00F47355">
        <w:rPr>
          <w:rFonts w:ascii="Amasis MT Pro" w:eastAsia="Arial" w:hAnsi="Amasis MT Pro"/>
          <w:color w:val="00000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31F0C1A"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Não contratar, durante a vigência do contrato, cônjuge, companheiro ou parente em linha reta, colateral ou por afinidade, até o terceiro grau, de dirigente do </w:t>
      </w:r>
      <w:r w:rsidRPr="00F47355">
        <w:rPr>
          <w:rFonts w:ascii="Amasis MT Pro" w:eastAsia="Arial" w:hAnsi="Amasis MT Pro"/>
          <w:color w:val="000000"/>
        </w:rPr>
        <w:lastRenderedPageBreak/>
        <w:t xml:space="preserve">contratante ou do fiscal ou gestor do contrato, nos termos do </w:t>
      </w:r>
      <w:hyperlink r:id="rId33" w:anchor="art48">
        <w:r w:rsidRPr="00F47355">
          <w:rPr>
            <w:rFonts w:ascii="Amasis MT Pro" w:eastAsia="Arial" w:hAnsi="Amasis MT Pro"/>
            <w:color w:val="000000"/>
            <w:u w:val="single"/>
          </w:rPr>
          <w:t>artigo 48, parágrafo único, da Lei nº 14.133, de 2021</w:t>
        </w:r>
      </w:hyperlink>
      <w:r w:rsidRPr="00F47355">
        <w:rPr>
          <w:rFonts w:ascii="Amasis MT Pro" w:eastAsia="Arial" w:hAnsi="Amasis MT Pro"/>
          <w:color w:val="000000"/>
        </w:rPr>
        <w:t>;</w:t>
      </w:r>
    </w:p>
    <w:p w14:paraId="49201C1C"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5) Certidão Negativa de Débitos Trabalhistas – CNDT; e 6) Certidão de regularidade de débito com a Fazenda Estadual. </w:t>
      </w:r>
    </w:p>
    <w:p w14:paraId="6FE32FC4"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Comunicar ao Fiscal do contrato, no prazo de 24 (vinte e quatro) horas, qualquer ocorrência anormal ou acidente que se verifique no local dos serviços.</w:t>
      </w:r>
    </w:p>
    <w:p w14:paraId="79AC6AFC"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Prestar todo esclarecimento ou informação solicitada pelo Contratante ou por seus prepostos, garantindo-lhes o acesso, a qualquer tempo, ao local dos trabalhos, bem como aos documentos relativos à execução do empreendimento.</w:t>
      </w:r>
    </w:p>
    <w:p w14:paraId="66913E41"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Paralisar, por determinação do Contratante, qualquer atividade que não esteja sendo executada de acordo com a boa técnica ou que ponha em risco a segurança de pessoas ou bens de terceiros.</w:t>
      </w:r>
    </w:p>
    <w:p w14:paraId="6D0E356D"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Promover a guarda, manutenção e vigilância de materiais, ferramentas, e tudo o que for necessário à execução do objeto, durante a vigência do contrato.</w:t>
      </w:r>
    </w:p>
    <w:p w14:paraId="5524936D"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Conduzir os trabalhos com estrita observância às normas da legislação pertinente, cumprindo as determinações dos Poderes Públicos, mantendo sempre limpo o local dos serviços e nas melhores condições de segurança, higiene e disciplina.</w:t>
      </w:r>
    </w:p>
    <w:p w14:paraId="7738ADF6"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Submeter previamente, por escrito, ao Contratante, para análise e aprovação, quaisquer mudanças nos métodos executivos que fujam às especificações do memorial descritivo ou instrumento congênere.</w:t>
      </w:r>
    </w:p>
    <w:p w14:paraId="5476AFC0"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14:paraId="68413C7A"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 Manter durante toda a vigência do contrato, em compatibilidade com as obrigações assumidas, todas as condições exigidas para habilitação na licitação; </w:t>
      </w:r>
    </w:p>
    <w:p w14:paraId="29BA0B75"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Cumprir, durante todo o período de execução do contrato, a reserva de cargos prevista em lei para pessoa com deficiência, para reabilitado da Previdência Social ou para aprendiz, bem como as reservas de cargos previstas na legislação (</w:t>
      </w:r>
      <w:hyperlink r:id="rId34" w:anchor="art116">
        <w:r w:rsidRPr="00F47355">
          <w:rPr>
            <w:rFonts w:ascii="Amasis MT Pro" w:eastAsia="Arial" w:hAnsi="Amasis MT Pro"/>
            <w:color w:val="000000"/>
            <w:u w:val="single"/>
          </w:rPr>
          <w:t>art. 116</w:t>
        </w:r>
      </w:hyperlink>
      <w:r w:rsidRPr="00F47355">
        <w:rPr>
          <w:rFonts w:ascii="Amasis MT Pro" w:eastAsia="Arial" w:hAnsi="Amasis MT Pro"/>
          <w:color w:val="000000"/>
        </w:rPr>
        <w:t>);</w:t>
      </w:r>
    </w:p>
    <w:p w14:paraId="61565A00"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Comprovar a reserva de cargos a que se refere a cláusula acima, no prazo fixado pelo fiscal do contrato, com a indicação dos empregados que preencheram as referidas vagas (</w:t>
      </w:r>
      <w:hyperlink r:id="rId35" w:anchor="art116">
        <w:r w:rsidRPr="00F47355">
          <w:rPr>
            <w:rFonts w:ascii="Amasis MT Pro" w:eastAsia="Arial" w:hAnsi="Amasis MT Pro"/>
            <w:color w:val="000000"/>
            <w:u w:val="single"/>
          </w:rPr>
          <w:t>art. 116, parágrafo único</w:t>
        </w:r>
      </w:hyperlink>
      <w:r w:rsidRPr="00F47355">
        <w:rPr>
          <w:rFonts w:ascii="Amasis MT Pro" w:eastAsia="Arial" w:hAnsi="Amasis MT Pro"/>
          <w:color w:val="000000"/>
        </w:rPr>
        <w:t>);</w:t>
      </w:r>
    </w:p>
    <w:p w14:paraId="48C78B50"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Guardar sigilo sobre todas as informações obtidas em decorrência do cumprimento do contrato;</w:t>
      </w:r>
    </w:p>
    <w:p w14:paraId="2A3869AF"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6" w:anchor="art124">
        <w:r w:rsidRPr="00F47355">
          <w:rPr>
            <w:rFonts w:ascii="Amasis MT Pro" w:eastAsia="Arial" w:hAnsi="Amasis MT Pro"/>
            <w:color w:val="000000"/>
            <w:u w:val="single"/>
          </w:rPr>
          <w:t>art. 124, II, d, da Lei nº 14.133, de 2021</w:t>
        </w:r>
      </w:hyperlink>
      <w:r w:rsidRPr="00F47355">
        <w:rPr>
          <w:rFonts w:ascii="Amasis MT Pro" w:eastAsia="Arial" w:hAnsi="Amasis MT Pro"/>
          <w:color w:val="000000"/>
        </w:rPr>
        <w:t>;</w:t>
      </w:r>
    </w:p>
    <w:p w14:paraId="513B2E72"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Cumprir, além dos postulados legais vigentes de âmbito federal, estadual ou municipal, as normas de segurança do Contratante;</w:t>
      </w:r>
    </w:p>
    <w:p w14:paraId="6671BD61"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DÉCIMA- OBRIGAÇÕES PERTINENTES À LGPD</w:t>
      </w:r>
    </w:p>
    <w:p w14:paraId="347B16A5" w14:textId="77777777" w:rsidR="0072220C" w:rsidRPr="00F47355" w:rsidRDefault="0072220C" w:rsidP="0072220C">
      <w:pPr>
        <w:pStyle w:val="PargrafodaLista"/>
        <w:numPr>
          <w:ilvl w:val="0"/>
          <w:numId w:val="20"/>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71207AB3"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As partes deverão cumprir a </w:t>
      </w:r>
      <w:hyperlink r:id="rId37">
        <w:r w:rsidRPr="00F47355">
          <w:rPr>
            <w:rFonts w:ascii="Amasis MT Pro" w:eastAsia="Arial" w:hAnsi="Amasis MT Pro"/>
            <w:color w:val="000000"/>
            <w:u w:val="single"/>
          </w:rPr>
          <w:t>Lei nº 13.709, de 14 de agosto de 2018 (LGPD)</w:t>
        </w:r>
      </w:hyperlink>
      <w:r w:rsidRPr="00F47355">
        <w:rPr>
          <w:rFonts w:ascii="Amasis MT Pro" w:eastAsia="Arial" w:hAnsi="Amasis MT Pro"/>
          <w:color w:val="00000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6101F2A"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DÉCIMA PRIMEIRA – GARANTIA DE EXECUÇÃO (</w:t>
      </w:r>
      <w:hyperlink r:id="rId38" w:anchor="art92">
        <w:r w:rsidRPr="00F47355">
          <w:rPr>
            <w:rFonts w:ascii="Amasis MT Pro" w:eastAsia="Arial" w:hAnsi="Amasis MT Pro"/>
            <w:b/>
            <w:color w:val="000000"/>
            <w:u w:val="single"/>
          </w:rPr>
          <w:t>art. 92, XII</w:t>
        </w:r>
      </w:hyperlink>
      <w:r w:rsidRPr="00F47355">
        <w:rPr>
          <w:rFonts w:ascii="Amasis MT Pro" w:eastAsia="Arial" w:hAnsi="Amasis MT Pro"/>
          <w:b/>
          <w:color w:val="000000"/>
        </w:rPr>
        <w:t>)</w:t>
      </w:r>
    </w:p>
    <w:p w14:paraId="33884495" w14:textId="77777777" w:rsidR="0072220C" w:rsidRPr="00F47355" w:rsidRDefault="0072220C" w:rsidP="0072220C">
      <w:pPr>
        <w:pStyle w:val="PargrafodaLista"/>
        <w:numPr>
          <w:ilvl w:val="0"/>
          <w:numId w:val="20"/>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0DBBD60F"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1152"/>
        <w:jc w:val="both"/>
        <w:rPr>
          <w:rFonts w:ascii="Amasis MT Pro" w:hAnsi="Amasis MT Pro"/>
          <w:color w:val="000000"/>
        </w:rPr>
      </w:pPr>
      <w:r w:rsidRPr="00F47355">
        <w:rPr>
          <w:rFonts w:ascii="Amasis MT Pro" w:eastAsia="Arial" w:hAnsi="Amasis MT Pro"/>
          <w:color w:val="000000"/>
        </w:rPr>
        <w:t xml:space="preserve">Não haverá exigência de garantia de execução contratual. </w:t>
      </w:r>
    </w:p>
    <w:p w14:paraId="7A0FAD53"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DÉCIMA SEGUNDA – INFRAÇÕES E SANÇÕES ADMINISTRATIVAS (</w:t>
      </w:r>
      <w:hyperlink r:id="rId39" w:anchor="art92">
        <w:r w:rsidRPr="00F47355">
          <w:rPr>
            <w:rFonts w:ascii="Amasis MT Pro" w:eastAsia="Arial" w:hAnsi="Amasis MT Pro"/>
            <w:b/>
            <w:color w:val="000000"/>
            <w:u w:val="single"/>
          </w:rPr>
          <w:t>art. 92, XIV</w:t>
        </w:r>
      </w:hyperlink>
      <w:r w:rsidRPr="00F47355">
        <w:rPr>
          <w:rFonts w:ascii="Amasis MT Pro" w:eastAsia="Arial" w:hAnsi="Amasis MT Pro"/>
          <w:b/>
          <w:color w:val="000000"/>
        </w:rPr>
        <w:t>)</w:t>
      </w:r>
    </w:p>
    <w:p w14:paraId="46794BFA" w14:textId="77777777" w:rsidR="0072220C" w:rsidRPr="00F47355" w:rsidRDefault="0072220C" w:rsidP="0072220C">
      <w:pPr>
        <w:pStyle w:val="PargrafodaLista"/>
        <w:numPr>
          <w:ilvl w:val="0"/>
          <w:numId w:val="20"/>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36649534"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1152"/>
        <w:jc w:val="both"/>
        <w:rPr>
          <w:rFonts w:ascii="Amasis MT Pro" w:hAnsi="Amasis MT Pro"/>
          <w:color w:val="000000"/>
        </w:rPr>
      </w:pPr>
      <w:r w:rsidRPr="00F47355">
        <w:rPr>
          <w:rFonts w:ascii="Amasis MT Pro" w:eastAsia="Arial" w:hAnsi="Amasis MT Pro"/>
          <w:color w:val="000000"/>
        </w:rPr>
        <w:t xml:space="preserve">Comete infração administrativa, nos termos da </w:t>
      </w:r>
      <w:hyperlink r:id="rId40">
        <w:r w:rsidRPr="00F47355">
          <w:rPr>
            <w:rFonts w:ascii="Amasis MT Pro" w:eastAsia="Arial" w:hAnsi="Amasis MT Pro"/>
            <w:color w:val="000000"/>
            <w:u w:val="single"/>
          </w:rPr>
          <w:t>Lei nº 14.133, de 2021</w:t>
        </w:r>
      </w:hyperlink>
      <w:r w:rsidRPr="00F47355">
        <w:rPr>
          <w:rFonts w:ascii="Amasis MT Pro" w:eastAsia="Arial" w:hAnsi="Amasis MT Pro"/>
          <w:color w:val="000000"/>
        </w:rPr>
        <w:t>, o contratado que:</w:t>
      </w:r>
    </w:p>
    <w:p w14:paraId="4BBCCE7F" w14:textId="77777777" w:rsidR="0072220C" w:rsidRPr="00F47355" w:rsidRDefault="0072220C" w:rsidP="0072220C">
      <w:pPr>
        <w:numPr>
          <w:ilvl w:val="2"/>
          <w:numId w:val="18"/>
        </w:numP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der causa à inexecução parcial do contrato;</w:t>
      </w:r>
    </w:p>
    <w:p w14:paraId="254AB97A" w14:textId="77777777" w:rsidR="0072220C" w:rsidRPr="00F47355" w:rsidRDefault="0072220C" w:rsidP="0072220C">
      <w:pPr>
        <w:numPr>
          <w:ilvl w:val="2"/>
          <w:numId w:val="18"/>
        </w:numP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der causa à inexecução parcial do contrato que cause grave dano à Administração ou ao funcionamento dos serviços públicos ou ao interesse coletivo;</w:t>
      </w:r>
    </w:p>
    <w:p w14:paraId="3EBA40E8" w14:textId="77777777" w:rsidR="0072220C" w:rsidRPr="00F47355" w:rsidRDefault="0072220C" w:rsidP="0072220C">
      <w:pPr>
        <w:numPr>
          <w:ilvl w:val="2"/>
          <w:numId w:val="18"/>
        </w:numP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der causa à inexecução total do contrato;</w:t>
      </w:r>
    </w:p>
    <w:p w14:paraId="0A58D7FB" w14:textId="77777777" w:rsidR="0072220C" w:rsidRPr="00F47355" w:rsidRDefault="0072220C" w:rsidP="0072220C">
      <w:pPr>
        <w:numPr>
          <w:ilvl w:val="2"/>
          <w:numId w:val="18"/>
        </w:numP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ensejar o retardamento da execução ou da entrega do objeto da contratação sem motivo justificado;</w:t>
      </w:r>
    </w:p>
    <w:p w14:paraId="0D62678B" w14:textId="77777777" w:rsidR="0072220C" w:rsidRPr="00F47355" w:rsidRDefault="0072220C" w:rsidP="0072220C">
      <w:pPr>
        <w:numPr>
          <w:ilvl w:val="2"/>
          <w:numId w:val="18"/>
        </w:numP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apresentar documentação falsa ou prestar declaração falsa durante a execução do contrato;</w:t>
      </w:r>
    </w:p>
    <w:p w14:paraId="132AEB2F" w14:textId="77777777" w:rsidR="0072220C" w:rsidRPr="00F47355" w:rsidRDefault="0072220C" w:rsidP="0072220C">
      <w:pPr>
        <w:numPr>
          <w:ilvl w:val="2"/>
          <w:numId w:val="18"/>
        </w:numP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praticar ato fraudulento na execução do contrato;</w:t>
      </w:r>
    </w:p>
    <w:p w14:paraId="708D1993" w14:textId="77777777" w:rsidR="0072220C" w:rsidRPr="00F47355" w:rsidRDefault="0072220C" w:rsidP="0072220C">
      <w:pPr>
        <w:numPr>
          <w:ilvl w:val="2"/>
          <w:numId w:val="18"/>
        </w:numP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comportar-se de modo inidôneo ou cometer fraude de qualquer natureza;</w:t>
      </w:r>
    </w:p>
    <w:p w14:paraId="701B22BF" w14:textId="77777777" w:rsidR="0072220C" w:rsidRPr="00F47355" w:rsidRDefault="0072220C" w:rsidP="0072220C">
      <w:pPr>
        <w:numPr>
          <w:ilvl w:val="2"/>
          <w:numId w:val="18"/>
        </w:numP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praticar ato lesivo previsto no art. 5º da Lei nº 12.846, de 1º de agosto de 2013.</w:t>
      </w:r>
    </w:p>
    <w:p w14:paraId="5C10ED73"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Serão aplicadas ao contratado que incorrer nas infrações acima descritas as seguintes sanções:</w:t>
      </w:r>
    </w:p>
    <w:p w14:paraId="10723C8E" w14:textId="77777777" w:rsidR="0072220C" w:rsidRPr="00F47355" w:rsidRDefault="0072220C" w:rsidP="0072220C">
      <w:pPr>
        <w:numPr>
          <w:ilvl w:val="2"/>
          <w:numId w:val="19"/>
        </w:numPr>
        <w:spacing w:before="120" w:after="0" w:line="276" w:lineRule="auto"/>
        <w:ind w:left="0" w:firstLine="720"/>
        <w:jc w:val="both"/>
        <w:rPr>
          <w:rFonts w:ascii="Amasis MT Pro" w:eastAsia="Arial" w:hAnsi="Amasis MT Pro"/>
          <w:color w:val="000000"/>
        </w:rPr>
      </w:pPr>
      <w:bookmarkStart w:id="8" w:name="_3znysh7" w:colFirst="0" w:colLast="0"/>
      <w:bookmarkEnd w:id="8"/>
      <w:r w:rsidRPr="00F47355">
        <w:rPr>
          <w:rFonts w:ascii="Amasis MT Pro" w:eastAsia="Arial" w:hAnsi="Amasis MT Pro"/>
          <w:b/>
          <w:color w:val="000000"/>
        </w:rPr>
        <w:t>Advertência</w:t>
      </w:r>
      <w:r w:rsidRPr="00F47355">
        <w:rPr>
          <w:rFonts w:ascii="Amasis MT Pro" w:eastAsia="Arial" w:hAnsi="Amasis MT Pro"/>
          <w:color w:val="000000"/>
        </w:rPr>
        <w:t>, quando o contratado der causa à inexecução parcial do contrato, sempre que não se justificar a imposição de penalidade mais grave (</w:t>
      </w:r>
      <w:hyperlink r:id="rId41" w:anchor="art156%C2%A72">
        <w:r w:rsidRPr="00F47355">
          <w:rPr>
            <w:rFonts w:ascii="Amasis MT Pro" w:eastAsia="Arial" w:hAnsi="Amasis MT Pro"/>
            <w:color w:val="000000"/>
            <w:u w:val="single"/>
          </w:rPr>
          <w:t>art. 156, §2º, da Lei nº 14.133, de 2021</w:t>
        </w:r>
      </w:hyperlink>
      <w:r w:rsidRPr="00F47355">
        <w:rPr>
          <w:rFonts w:ascii="Amasis MT Pro" w:eastAsia="Arial" w:hAnsi="Amasis MT Pro"/>
          <w:color w:val="000000"/>
        </w:rPr>
        <w:t>);</w:t>
      </w:r>
    </w:p>
    <w:p w14:paraId="0989DD05" w14:textId="77777777" w:rsidR="0072220C" w:rsidRPr="00F47355" w:rsidRDefault="0072220C" w:rsidP="0072220C">
      <w:pPr>
        <w:numPr>
          <w:ilvl w:val="2"/>
          <w:numId w:val="19"/>
        </w:numPr>
        <w:spacing w:before="120" w:after="0" w:line="276" w:lineRule="auto"/>
        <w:ind w:left="0" w:firstLine="720"/>
        <w:jc w:val="both"/>
        <w:rPr>
          <w:rFonts w:ascii="Amasis MT Pro" w:eastAsia="Arial" w:hAnsi="Amasis MT Pro"/>
          <w:color w:val="000000"/>
        </w:rPr>
      </w:pPr>
      <w:r w:rsidRPr="00F47355">
        <w:rPr>
          <w:rFonts w:ascii="Amasis MT Pro" w:eastAsia="Arial" w:hAnsi="Amasis MT Pro"/>
          <w:b/>
          <w:color w:val="000000"/>
        </w:rPr>
        <w:lastRenderedPageBreak/>
        <w:t>Impedimento de licitar e contratar</w:t>
      </w:r>
      <w:r w:rsidRPr="00F47355">
        <w:rPr>
          <w:rFonts w:ascii="Amasis MT Pro" w:eastAsia="Arial" w:hAnsi="Amasis MT Pro"/>
          <w:color w:val="000000"/>
        </w:rPr>
        <w:t>, quando praticadas as condutas descritas nas alíneas “b”, “c” e “d” do subitem acima deste Contrato, sempre que não se justificar a imposição de penalidade mais grave (</w:t>
      </w:r>
      <w:hyperlink r:id="rId42" w:anchor="art156%C2%A74">
        <w:r w:rsidRPr="00F47355">
          <w:rPr>
            <w:rFonts w:ascii="Amasis MT Pro" w:eastAsia="Arial" w:hAnsi="Amasis MT Pro"/>
            <w:color w:val="000000"/>
            <w:u w:val="single"/>
          </w:rPr>
          <w:t>art. 156, § 4º, da Lei nº 14.133, de 2021</w:t>
        </w:r>
      </w:hyperlink>
      <w:r w:rsidRPr="00F47355">
        <w:rPr>
          <w:rFonts w:ascii="Amasis MT Pro" w:eastAsia="Arial" w:hAnsi="Amasis MT Pro"/>
          <w:color w:val="000000"/>
        </w:rPr>
        <w:t>);</w:t>
      </w:r>
    </w:p>
    <w:p w14:paraId="08F0BC98" w14:textId="77777777" w:rsidR="0072220C" w:rsidRPr="00F47355" w:rsidRDefault="0072220C" w:rsidP="0072220C">
      <w:pPr>
        <w:numPr>
          <w:ilvl w:val="2"/>
          <w:numId w:val="19"/>
        </w:numPr>
        <w:spacing w:after="0" w:line="276" w:lineRule="auto"/>
        <w:ind w:left="0" w:firstLine="720"/>
        <w:jc w:val="both"/>
        <w:rPr>
          <w:rFonts w:ascii="Amasis MT Pro" w:eastAsia="Arial" w:hAnsi="Amasis MT Pro"/>
          <w:color w:val="000000"/>
        </w:rPr>
      </w:pPr>
      <w:r w:rsidRPr="00F47355">
        <w:rPr>
          <w:rFonts w:ascii="Amasis MT Pro" w:eastAsia="Arial" w:hAnsi="Amasis MT Pro"/>
          <w:b/>
          <w:color w:val="000000"/>
        </w:rPr>
        <w:t>Declaração de inidoneidade para licitar e contratar</w:t>
      </w:r>
      <w:r w:rsidRPr="00F47355">
        <w:rPr>
          <w:rFonts w:ascii="Amasis MT Pro" w:eastAsia="Arial" w:hAnsi="Amasis MT Pro"/>
          <w:color w:val="000000"/>
        </w:rPr>
        <w:t>, quando praticadas as condutas descritas nas alíneas “e”, “f”, “g” e “h” do subitem acima deste Contrato, bem como nas alíneas “b”, “c” e “d”, que justifiquem a imposição de penalidade mais grave (</w:t>
      </w:r>
      <w:hyperlink r:id="rId43" w:anchor="art156%C2%A75">
        <w:r w:rsidRPr="00F47355">
          <w:rPr>
            <w:rFonts w:ascii="Amasis MT Pro" w:eastAsia="Arial" w:hAnsi="Amasis MT Pro"/>
            <w:color w:val="000000"/>
            <w:u w:val="single"/>
          </w:rPr>
          <w:t>art. 156, §5º, da Lei nº 14.133, de 2021</w:t>
        </w:r>
      </w:hyperlink>
      <w:r w:rsidRPr="00F47355">
        <w:rPr>
          <w:rFonts w:ascii="Amasis MT Pro" w:eastAsia="Arial" w:hAnsi="Amasis MT Pro"/>
          <w:color w:val="000000"/>
        </w:rPr>
        <w:t>).</w:t>
      </w:r>
    </w:p>
    <w:p w14:paraId="167FDA67" w14:textId="77777777" w:rsidR="0072220C" w:rsidRPr="00F47355" w:rsidRDefault="0072220C" w:rsidP="0072220C">
      <w:pPr>
        <w:numPr>
          <w:ilvl w:val="2"/>
          <w:numId w:val="19"/>
        </w:numPr>
        <w:spacing w:after="0" w:line="276" w:lineRule="auto"/>
        <w:ind w:left="0" w:firstLine="720"/>
        <w:jc w:val="both"/>
        <w:rPr>
          <w:rFonts w:ascii="Amasis MT Pro" w:eastAsia="Arial" w:hAnsi="Amasis MT Pro"/>
          <w:color w:val="000000"/>
        </w:rPr>
      </w:pPr>
      <w:r w:rsidRPr="00F47355">
        <w:rPr>
          <w:rFonts w:ascii="Amasis MT Pro" w:eastAsia="Arial" w:hAnsi="Amasis MT Pro"/>
          <w:b/>
          <w:color w:val="000000"/>
        </w:rPr>
        <w:t>Multa:</w:t>
      </w:r>
    </w:p>
    <w:p w14:paraId="41EA6A53" w14:textId="77777777" w:rsidR="0072220C" w:rsidRPr="00F47355" w:rsidRDefault="0072220C" w:rsidP="0072220C">
      <w:pPr>
        <w:numPr>
          <w:ilvl w:val="3"/>
          <w:numId w:val="19"/>
        </w:numPr>
        <w:spacing w:after="0" w:line="276" w:lineRule="auto"/>
        <w:ind w:left="0" w:firstLine="720"/>
        <w:jc w:val="both"/>
        <w:rPr>
          <w:rFonts w:ascii="Amasis MT Pro" w:eastAsia="Arial" w:hAnsi="Amasis MT Pro"/>
          <w:color w:val="000000"/>
        </w:rPr>
      </w:pPr>
      <w:r w:rsidRPr="00F47355">
        <w:rPr>
          <w:rFonts w:ascii="Amasis MT Pro" w:eastAsia="Arial" w:hAnsi="Amasis MT Pro"/>
          <w:color w:val="000000"/>
        </w:rPr>
        <w:t>moratória de 5 % (cinco por cento) por dia de atraso injustificado sobre o valor da parcela inadimplida, até o limite de 5 (cinco) dias;</w:t>
      </w:r>
    </w:p>
    <w:p w14:paraId="58FDC1E0" w14:textId="77777777" w:rsidR="0072220C" w:rsidRPr="00F47355" w:rsidRDefault="0072220C" w:rsidP="0072220C">
      <w:pPr>
        <w:numPr>
          <w:ilvl w:val="3"/>
          <w:numId w:val="19"/>
        </w:numPr>
        <w:spacing w:after="0" w:line="276" w:lineRule="auto"/>
        <w:ind w:left="0" w:firstLine="720"/>
        <w:jc w:val="both"/>
        <w:rPr>
          <w:rFonts w:ascii="Amasis MT Pro" w:eastAsia="Arial" w:hAnsi="Amasis MT Pro"/>
          <w:color w:val="000000"/>
        </w:rPr>
      </w:pPr>
      <w:r w:rsidRPr="00F47355">
        <w:rPr>
          <w:rFonts w:ascii="Amasis MT Pro" w:eastAsia="Arial" w:hAnsi="Amasis MT Pro"/>
          <w:color w:val="000000"/>
        </w:rPr>
        <w:t>moratória de 10% (dez por cento) por dia de atraso injustificado sobre o valor total do contrato, até o máximo de 15% (quinze por cento) pela inobservância do prazo fixado para apresentação, suplementação ou reposição da garantia;</w:t>
      </w:r>
    </w:p>
    <w:p w14:paraId="1A039268" w14:textId="77777777" w:rsidR="0072220C" w:rsidRPr="00F47355" w:rsidRDefault="0072220C" w:rsidP="0072220C">
      <w:pPr>
        <w:numPr>
          <w:ilvl w:val="3"/>
          <w:numId w:val="19"/>
        </w:numPr>
        <w:spacing w:after="0" w:line="276" w:lineRule="auto"/>
        <w:ind w:left="0" w:firstLine="720"/>
        <w:jc w:val="both"/>
        <w:rPr>
          <w:rFonts w:ascii="Amasis MT Pro" w:eastAsia="Arial" w:hAnsi="Amasis MT Pro"/>
          <w:color w:val="000000"/>
        </w:rPr>
      </w:pPr>
      <w:r w:rsidRPr="00F47355">
        <w:rPr>
          <w:rFonts w:ascii="Amasis MT Pro" w:eastAsia="Arial" w:hAnsi="Amasis MT Pro"/>
          <w:color w:val="000000"/>
        </w:rPr>
        <w:t xml:space="preserve"> O atraso superior a 5 (cinco) dias autoriza a Administração a promover a rescisão do contrato por descumprimento ou cumprimento irregular de suas cláusulas, conforme dispõe o inciso I do art. 137 da Lei n. 14.133, de 2021</w:t>
      </w:r>
    </w:p>
    <w:p w14:paraId="16146611"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 aplicação das sanções previstas neste Contrato não exclui, em hipótese alguma, a obrigação de reparação integral do dano causado ao Contratante (</w:t>
      </w:r>
      <w:hyperlink r:id="rId44" w:anchor="art156%C2%A79">
        <w:r w:rsidRPr="00F47355">
          <w:rPr>
            <w:rFonts w:ascii="Amasis MT Pro" w:eastAsia="Arial" w:hAnsi="Amasis MT Pro"/>
            <w:color w:val="000000"/>
            <w:u w:val="single"/>
          </w:rPr>
          <w:t>art. 156, §9º, da Lei nº 14.133, de 2021</w:t>
        </w:r>
      </w:hyperlink>
      <w:r w:rsidRPr="00F47355">
        <w:rPr>
          <w:rFonts w:ascii="Amasis MT Pro" w:eastAsia="Arial" w:hAnsi="Amasis MT Pro"/>
          <w:color w:val="000000"/>
        </w:rPr>
        <w:t>)</w:t>
      </w:r>
    </w:p>
    <w:p w14:paraId="279C5C30"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Todas as sanções previstas neste Contrato poderão ser aplicadas cumulativamente com a multa (</w:t>
      </w:r>
      <w:hyperlink r:id="rId45" w:anchor="art156%C2%A77">
        <w:r w:rsidRPr="00F47355">
          <w:rPr>
            <w:rFonts w:ascii="Amasis MT Pro" w:eastAsia="Arial" w:hAnsi="Amasis MT Pro"/>
            <w:color w:val="000000"/>
            <w:u w:val="single"/>
          </w:rPr>
          <w:t>art. 156, §7º, da Lei nº 14.133, de 2021</w:t>
        </w:r>
      </w:hyperlink>
      <w:r w:rsidRPr="00F47355">
        <w:rPr>
          <w:rFonts w:ascii="Amasis MT Pro" w:eastAsia="Arial" w:hAnsi="Amasis MT Pro"/>
          <w:color w:val="000000"/>
        </w:rPr>
        <w:t>).</w:t>
      </w:r>
    </w:p>
    <w:p w14:paraId="34897840" w14:textId="77777777" w:rsidR="0072220C" w:rsidRPr="00F47355" w:rsidRDefault="0072220C" w:rsidP="0072220C">
      <w:pPr>
        <w:numPr>
          <w:ilvl w:val="2"/>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Antes da aplicação da multa será facultada a defesa do interessado no prazo de 15 (quinze) dias úteis, contado da data de sua intimação (</w:t>
      </w:r>
      <w:hyperlink r:id="rId46" w:anchor="art157">
        <w:r w:rsidRPr="00F47355">
          <w:rPr>
            <w:rFonts w:ascii="Amasis MT Pro" w:eastAsia="Arial" w:hAnsi="Amasis MT Pro"/>
            <w:color w:val="000000"/>
            <w:u w:val="single"/>
          </w:rPr>
          <w:t>art. 157, da Lei nº 14.133, de 2021</w:t>
        </w:r>
      </w:hyperlink>
      <w:r w:rsidRPr="00F47355">
        <w:rPr>
          <w:rFonts w:ascii="Amasis MT Pro" w:eastAsia="Arial" w:hAnsi="Amasis MT Pro"/>
          <w:color w:val="000000"/>
        </w:rPr>
        <w:t>)</w:t>
      </w:r>
    </w:p>
    <w:p w14:paraId="18D70EC9"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7" w:anchor="art156%C2%A78">
        <w:r w:rsidRPr="00F47355">
          <w:rPr>
            <w:rFonts w:ascii="Amasis MT Pro" w:eastAsia="Arial" w:hAnsi="Amasis MT Pro"/>
            <w:color w:val="000000"/>
            <w:u w:val="single"/>
          </w:rPr>
          <w:t>art. 156, §8º, da Lei nº 14.133, de 2021</w:t>
        </w:r>
      </w:hyperlink>
      <w:r w:rsidRPr="00F47355">
        <w:rPr>
          <w:rFonts w:ascii="Amasis MT Pro" w:eastAsia="Arial" w:hAnsi="Amasis MT Pro"/>
          <w:color w:val="000000"/>
        </w:rPr>
        <w:t>).</w:t>
      </w:r>
    </w:p>
    <w:p w14:paraId="0D5EFF34"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bookmarkStart w:id="9" w:name="_2et92p0" w:colFirst="0" w:colLast="0"/>
      <w:bookmarkEnd w:id="9"/>
      <w:r w:rsidRPr="00F47355">
        <w:rPr>
          <w:rFonts w:ascii="Amasis MT Pro" w:eastAsia="Arial" w:hAnsi="Amasis MT Pro"/>
          <w:color w:val="000000"/>
        </w:rPr>
        <w:t>Previamente ao encaminhamento à cobrança judicial, a multa poderá ser recolhida administrativamente no prazo máximo de 15 (quinze) dias, a contar da data do recebimento da comunicação enviada pela autoridade competente.</w:t>
      </w:r>
    </w:p>
    <w:p w14:paraId="10711AA0"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A aplicação das sanções realizar-se-á em processo administrativo que assegure o contraditório e a ampla defesa ao Contratado, observando-se o procedimento previsto no </w:t>
      </w:r>
      <w:r w:rsidRPr="00F47355">
        <w:rPr>
          <w:rFonts w:ascii="Amasis MT Pro" w:eastAsia="Arial" w:hAnsi="Amasis MT Pro"/>
          <w:b/>
          <w:color w:val="000000"/>
        </w:rPr>
        <w:t xml:space="preserve">caput </w:t>
      </w:r>
      <w:r w:rsidRPr="00F47355">
        <w:rPr>
          <w:rFonts w:ascii="Amasis MT Pro" w:eastAsia="Arial" w:hAnsi="Amasis MT Pro"/>
          <w:color w:val="000000"/>
        </w:rPr>
        <w:t xml:space="preserve">e parágrafos do </w:t>
      </w:r>
      <w:hyperlink r:id="rId48" w:anchor="art158">
        <w:r w:rsidRPr="00F47355">
          <w:rPr>
            <w:rFonts w:ascii="Amasis MT Pro" w:eastAsia="Arial" w:hAnsi="Amasis MT Pro"/>
            <w:color w:val="000000"/>
            <w:u w:val="single"/>
          </w:rPr>
          <w:t>art. 158 da Lei nº 14.133, de 2021</w:t>
        </w:r>
      </w:hyperlink>
      <w:r w:rsidRPr="00F47355">
        <w:rPr>
          <w:rFonts w:ascii="Amasis MT Pro" w:eastAsia="Arial" w:hAnsi="Amasis MT Pro"/>
          <w:color w:val="000000"/>
        </w:rPr>
        <w:t>, para as penalidades de impedimento de licitar e contratar e de declaração de inidoneidade para licitar ou contratar.</w:t>
      </w:r>
    </w:p>
    <w:p w14:paraId="5E173075"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Na aplicação das sanções serão considerados (</w:t>
      </w:r>
      <w:hyperlink r:id="rId49" w:anchor="art156%C2%A71">
        <w:r w:rsidRPr="00F47355">
          <w:rPr>
            <w:rFonts w:ascii="Amasis MT Pro" w:eastAsia="Arial" w:hAnsi="Amasis MT Pro"/>
            <w:color w:val="000000"/>
            <w:u w:val="single"/>
          </w:rPr>
          <w:t>art. 156, §1º, da Lei nº 14.133, de 2021</w:t>
        </w:r>
      </w:hyperlink>
      <w:r w:rsidRPr="00F47355">
        <w:rPr>
          <w:rFonts w:ascii="Amasis MT Pro" w:eastAsia="Arial" w:hAnsi="Amasis MT Pro"/>
          <w:color w:val="000000"/>
        </w:rPr>
        <w:t>):</w:t>
      </w:r>
    </w:p>
    <w:p w14:paraId="3AAAEB85" w14:textId="77777777" w:rsidR="0072220C" w:rsidRPr="00F47355" w:rsidRDefault="0072220C" w:rsidP="0072220C">
      <w:pPr>
        <w:numPr>
          <w:ilvl w:val="0"/>
          <w:numId w:val="16"/>
        </w:numPr>
        <w:spacing w:before="120" w:after="0" w:line="276" w:lineRule="auto"/>
        <w:ind w:left="0" w:firstLine="720"/>
        <w:jc w:val="both"/>
        <w:rPr>
          <w:rFonts w:ascii="Amasis MT Pro" w:eastAsia="Arial" w:hAnsi="Amasis MT Pro"/>
          <w:color w:val="000000"/>
        </w:rPr>
      </w:pPr>
      <w:r w:rsidRPr="00F47355">
        <w:rPr>
          <w:rFonts w:ascii="Amasis MT Pro" w:eastAsia="Arial" w:hAnsi="Amasis MT Pro"/>
          <w:color w:val="000000"/>
        </w:rPr>
        <w:t>a natureza e a gravidade da infração cometida;</w:t>
      </w:r>
    </w:p>
    <w:p w14:paraId="4A1A2030" w14:textId="77777777" w:rsidR="0072220C" w:rsidRPr="00F47355" w:rsidRDefault="0072220C" w:rsidP="0072220C">
      <w:pPr>
        <w:numPr>
          <w:ilvl w:val="0"/>
          <w:numId w:val="16"/>
        </w:numPr>
        <w:spacing w:after="0" w:line="276" w:lineRule="auto"/>
        <w:ind w:left="0" w:firstLine="720"/>
        <w:jc w:val="both"/>
        <w:rPr>
          <w:rFonts w:ascii="Amasis MT Pro" w:eastAsia="Arial" w:hAnsi="Amasis MT Pro"/>
          <w:color w:val="000000"/>
        </w:rPr>
      </w:pPr>
      <w:r w:rsidRPr="00F47355">
        <w:rPr>
          <w:rFonts w:ascii="Amasis MT Pro" w:eastAsia="Arial" w:hAnsi="Amasis MT Pro"/>
          <w:color w:val="000000"/>
        </w:rPr>
        <w:t>as peculiaridades do caso concreto;</w:t>
      </w:r>
    </w:p>
    <w:p w14:paraId="6751A73A" w14:textId="77777777" w:rsidR="0072220C" w:rsidRPr="00F47355" w:rsidRDefault="0072220C" w:rsidP="0072220C">
      <w:pPr>
        <w:numPr>
          <w:ilvl w:val="0"/>
          <w:numId w:val="16"/>
        </w:numPr>
        <w:spacing w:after="0" w:line="276" w:lineRule="auto"/>
        <w:ind w:left="0" w:firstLine="720"/>
        <w:jc w:val="both"/>
        <w:rPr>
          <w:rFonts w:ascii="Amasis MT Pro" w:eastAsia="Arial" w:hAnsi="Amasis MT Pro"/>
          <w:color w:val="000000"/>
        </w:rPr>
      </w:pPr>
      <w:r w:rsidRPr="00F47355">
        <w:rPr>
          <w:rFonts w:ascii="Amasis MT Pro" w:eastAsia="Arial" w:hAnsi="Amasis MT Pro"/>
          <w:color w:val="000000"/>
        </w:rPr>
        <w:t>as circunstâncias agravantes ou atenuantes;</w:t>
      </w:r>
    </w:p>
    <w:p w14:paraId="42895B73" w14:textId="77777777" w:rsidR="0072220C" w:rsidRPr="00F47355" w:rsidRDefault="0072220C" w:rsidP="0072220C">
      <w:pPr>
        <w:numPr>
          <w:ilvl w:val="0"/>
          <w:numId w:val="16"/>
        </w:numPr>
        <w:spacing w:after="0" w:line="276" w:lineRule="auto"/>
        <w:ind w:left="0" w:firstLine="720"/>
        <w:jc w:val="both"/>
        <w:rPr>
          <w:rFonts w:ascii="Amasis MT Pro" w:eastAsia="Arial" w:hAnsi="Amasis MT Pro"/>
          <w:color w:val="000000"/>
        </w:rPr>
      </w:pPr>
      <w:r w:rsidRPr="00F47355">
        <w:rPr>
          <w:rFonts w:ascii="Amasis MT Pro" w:eastAsia="Arial" w:hAnsi="Amasis MT Pro"/>
          <w:color w:val="000000"/>
        </w:rPr>
        <w:t>os danos que dela provierem para o Contratante;</w:t>
      </w:r>
    </w:p>
    <w:p w14:paraId="2A861C87" w14:textId="77777777" w:rsidR="0072220C" w:rsidRPr="00F47355" w:rsidRDefault="0072220C" w:rsidP="0072220C">
      <w:pPr>
        <w:numPr>
          <w:ilvl w:val="0"/>
          <w:numId w:val="16"/>
        </w:numPr>
        <w:spacing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lastRenderedPageBreak/>
        <w:t>a implantação ou o aperfeiçoamento de programa de integridade, conforme normas e orientações dos órgãos de controle.</w:t>
      </w:r>
    </w:p>
    <w:p w14:paraId="76012109"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Os atos previstos como infrações administrativas na </w:t>
      </w:r>
      <w:hyperlink r:id="rId50">
        <w:r w:rsidRPr="00F47355">
          <w:rPr>
            <w:rFonts w:ascii="Amasis MT Pro" w:eastAsia="Arial" w:hAnsi="Amasis MT Pro"/>
            <w:color w:val="000000"/>
            <w:u w:val="single"/>
          </w:rPr>
          <w:t>Lei nº 14.133, de 2021</w:t>
        </w:r>
      </w:hyperlink>
      <w:r w:rsidRPr="00F47355">
        <w:rPr>
          <w:rFonts w:ascii="Amasis MT Pro" w:eastAsia="Arial" w:hAnsi="Amasis MT Pro"/>
          <w:color w:val="000000"/>
        </w:rPr>
        <w:t xml:space="preserve">, ou em outras leis de licitações e contratos da Administração Pública que também sejam tipificados como atos lesivos </w:t>
      </w:r>
      <w:hyperlink r:id="rId51">
        <w:r w:rsidRPr="00F47355">
          <w:rPr>
            <w:rFonts w:ascii="Amasis MT Pro" w:eastAsia="Arial" w:hAnsi="Amasis MT Pro"/>
            <w:color w:val="000000"/>
            <w:u w:val="single"/>
          </w:rPr>
          <w:t>na Lei nº 12.846, de 2013</w:t>
        </w:r>
      </w:hyperlink>
      <w:r w:rsidRPr="00F47355">
        <w:rPr>
          <w:rFonts w:ascii="Amasis MT Pro" w:eastAsia="Arial" w:hAnsi="Amasis MT Pro"/>
          <w:color w:val="000000"/>
        </w:rPr>
        <w:t xml:space="preserve">, serão apurados e julgados conjuntamente, nos mesmos autos, observados o rito procedimental e autoridade competente definidos na referida </w:t>
      </w:r>
      <w:hyperlink r:id="rId52" w:anchor="art159">
        <w:r w:rsidRPr="00F47355">
          <w:rPr>
            <w:rFonts w:ascii="Amasis MT Pro" w:eastAsia="Arial" w:hAnsi="Amasis MT Pro"/>
            <w:color w:val="000000"/>
            <w:u w:val="single"/>
          </w:rPr>
          <w:t>Lei (art. 159</w:t>
        </w:r>
      </w:hyperlink>
      <w:r w:rsidRPr="00F47355">
        <w:rPr>
          <w:rFonts w:ascii="Amasis MT Pro" w:eastAsia="Arial" w:hAnsi="Amasis MT Pro"/>
          <w:color w:val="000000"/>
        </w:rPr>
        <w:t>).</w:t>
      </w:r>
    </w:p>
    <w:p w14:paraId="245D46BD"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3" w:anchor="art160">
        <w:r w:rsidRPr="00F47355">
          <w:rPr>
            <w:rFonts w:ascii="Amasis MT Pro" w:eastAsia="Arial" w:hAnsi="Amasis MT Pro"/>
            <w:color w:val="000000"/>
            <w:u w:val="single"/>
          </w:rPr>
          <w:t>art. 160, da Lei nº 14.133, de 2021</w:t>
        </w:r>
      </w:hyperlink>
      <w:r w:rsidRPr="00F47355">
        <w:rPr>
          <w:rFonts w:ascii="Amasis MT Pro" w:eastAsia="Arial" w:hAnsi="Amasis MT Pro"/>
          <w:color w:val="000000"/>
        </w:rPr>
        <w:t>)</w:t>
      </w:r>
    </w:p>
    <w:p w14:paraId="296F8CDD"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54" w:anchor="art161">
        <w:r w:rsidRPr="00F47355">
          <w:rPr>
            <w:rFonts w:ascii="Amasis MT Pro" w:eastAsia="Arial" w:hAnsi="Amasis MT Pro"/>
            <w:color w:val="000000"/>
            <w:u w:val="single"/>
          </w:rPr>
          <w:t>Art. 161, da Lei nº 14.133, de 2021</w:t>
        </w:r>
      </w:hyperlink>
      <w:r w:rsidRPr="00F47355">
        <w:rPr>
          <w:rFonts w:ascii="Amasis MT Pro" w:eastAsia="Arial" w:hAnsi="Amasis MT Pro"/>
          <w:color w:val="000000"/>
        </w:rPr>
        <w:t>)</w:t>
      </w:r>
    </w:p>
    <w:p w14:paraId="377BC9B6"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 xml:space="preserve">As sanções de impedimento de licitar e contratar e declaração de inidoneidade para licitar ou contratar são passíveis de reabilitação na forma do </w:t>
      </w:r>
      <w:hyperlink r:id="rId55" w:anchor="art163">
        <w:r w:rsidRPr="00F47355">
          <w:rPr>
            <w:rFonts w:ascii="Amasis MT Pro" w:eastAsia="Arial" w:hAnsi="Amasis MT Pro"/>
            <w:color w:val="000000"/>
            <w:u w:val="single"/>
          </w:rPr>
          <w:t>art. 163 da Lei nº 14.133/21.</w:t>
        </w:r>
      </w:hyperlink>
    </w:p>
    <w:p w14:paraId="22F61346"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56">
        <w:r w:rsidRPr="00F47355">
          <w:rPr>
            <w:rFonts w:ascii="Amasis MT Pro" w:eastAsia="Arial" w:hAnsi="Amasis MT Pro"/>
            <w:color w:val="000000"/>
            <w:u w:val="single"/>
          </w:rPr>
          <w:t>Instrução Normativa SEGES/ME nº 26, de 13 de abril de 2022</w:t>
        </w:r>
      </w:hyperlink>
      <w:r w:rsidRPr="00F47355">
        <w:rPr>
          <w:rFonts w:ascii="Amasis MT Pro" w:eastAsia="Arial" w:hAnsi="Amasis MT Pro"/>
          <w:color w:val="000000"/>
        </w:rPr>
        <w:t xml:space="preserve">. </w:t>
      </w:r>
    </w:p>
    <w:p w14:paraId="554E3B32"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DÉCIMA TERCEIRA – DA EXTINÇÃO CONTRATUAL (</w:t>
      </w:r>
      <w:hyperlink r:id="rId57" w:anchor="art92">
        <w:r w:rsidRPr="00F47355">
          <w:rPr>
            <w:rFonts w:ascii="Amasis MT Pro" w:eastAsia="Arial" w:hAnsi="Amasis MT Pro"/>
            <w:b/>
            <w:color w:val="000000"/>
            <w:u w:val="single"/>
          </w:rPr>
          <w:t>art. 92, XIX</w:t>
        </w:r>
      </w:hyperlink>
      <w:r w:rsidRPr="00F47355">
        <w:rPr>
          <w:rFonts w:ascii="Amasis MT Pro" w:eastAsia="Arial" w:hAnsi="Amasis MT Pro"/>
          <w:b/>
          <w:color w:val="000000"/>
        </w:rPr>
        <w:t>)</w:t>
      </w:r>
    </w:p>
    <w:p w14:paraId="3541D40B" w14:textId="77777777" w:rsidR="0072220C" w:rsidRPr="00F47355" w:rsidRDefault="0072220C" w:rsidP="0072220C">
      <w:pPr>
        <w:pStyle w:val="PargrafodaLista"/>
        <w:numPr>
          <w:ilvl w:val="0"/>
          <w:numId w:val="20"/>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39706C88"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O contrato será extinto quando cumpridas as obrigações de ambas as partes, ainda que isso ocorra antes do prazo estipulado para tanto.</w:t>
      </w:r>
    </w:p>
    <w:p w14:paraId="290082A3"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Se as obrigações não forem cumpridas no prazo estipulado, a vigência ficará prorrogada até a conclusão do objeto, caso em que deverá a Administração providenciar a readequação do cronograma fixado para o contrato.</w:t>
      </w:r>
    </w:p>
    <w:p w14:paraId="13A069E7"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Quando a não conclusão do contrato referida no item anterior decorrer de culpa do contratado:</w:t>
      </w:r>
    </w:p>
    <w:p w14:paraId="0C0B8FB9" w14:textId="77777777" w:rsidR="0072220C" w:rsidRPr="00F47355" w:rsidRDefault="0072220C" w:rsidP="0072220C">
      <w:pPr>
        <w:numPr>
          <w:ilvl w:val="0"/>
          <w:numId w:val="17"/>
        </w:numPr>
        <w:pBdr>
          <w:top w:val="nil"/>
          <w:left w:val="nil"/>
          <w:bottom w:val="nil"/>
          <w:right w:val="nil"/>
          <w:between w:val="nil"/>
        </w:pBdr>
        <w:spacing w:before="120" w:after="0" w:line="276" w:lineRule="auto"/>
        <w:ind w:left="0" w:firstLine="720"/>
        <w:jc w:val="both"/>
        <w:rPr>
          <w:rFonts w:ascii="Amasis MT Pro" w:eastAsia="Arial" w:hAnsi="Amasis MT Pro"/>
          <w:color w:val="000000"/>
        </w:rPr>
      </w:pPr>
      <w:r w:rsidRPr="00F47355">
        <w:rPr>
          <w:rFonts w:ascii="Amasis MT Pro" w:eastAsia="Arial" w:hAnsi="Amasis MT Pro"/>
          <w:color w:val="000000"/>
        </w:rPr>
        <w:t xml:space="preserve">ficará ele constituído em mora, sendo-lhe aplicáveis as respectivas sanções administrativas; e  </w:t>
      </w:r>
    </w:p>
    <w:p w14:paraId="329566A7" w14:textId="77777777" w:rsidR="0072220C" w:rsidRPr="00F47355" w:rsidRDefault="0072220C" w:rsidP="0072220C">
      <w:pPr>
        <w:numPr>
          <w:ilvl w:val="0"/>
          <w:numId w:val="17"/>
        </w:numPr>
        <w:pBdr>
          <w:top w:val="nil"/>
          <w:left w:val="nil"/>
          <w:bottom w:val="nil"/>
          <w:right w:val="nil"/>
          <w:between w:val="nil"/>
        </w:pBdr>
        <w:spacing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lastRenderedPageBreak/>
        <w:t>poderá a Administração optar pela extinção do contrato e, nesse caso, adotará as medidas admitidas em lei para a continuidade da execução contratual</w:t>
      </w:r>
    </w:p>
    <w:p w14:paraId="288FE238"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O contrato poderá ser extinto antes de cumpridas as obrigações nele estipuladas, ou antes do prazo nele fixado, por algum dos motivos previstos no </w:t>
      </w:r>
      <w:hyperlink r:id="rId58" w:anchor="art137">
        <w:r w:rsidRPr="00F47355">
          <w:rPr>
            <w:rFonts w:ascii="Amasis MT Pro" w:eastAsia="Arial" w:hAnsi="Amasis MT Pro"/>
            <w:color w:val="000000"/>
            <w:u w:val="single"/>
          </w:rPr>
          <w:t>artigo 137 da Lei nº 14.133/21</w:t>
        </w:r>
      </w:hyperlink>
      <w:r w:rsidRPr="00F47355">
        <w:rPr>
          <w:rFonts w:ascii="Amasis MT Pro" w:eastAsia="Arial" w:hAnsi="Amasis MT Pro"/>
          <w:color w:val="000000"/>
        </w:rPr>
        <w:t>, bem como amigavelmente, assegurados o contraditório e a ampla defesa.</w:t>
      </w:r>
    </w:p>
    <w:p w14:paraId="32E6581C" w14:textId="77777777" w:rsidR="0072220C" w:rsidRPr="00F47355" w:rsidRDefault="0072220C" w:rsidP="0072220C">
      <w:pPr>
        <w:numPr>
          <w:ilvl w:val="2"/>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Nesta hipótese, aplicam-se também os </w:t>
      </w:r>
      <w:hyperlink r:id="rId59" w:anchor="art138">
        <w:r w:rsidRPr="00F47355">
          <w:rPr>
            <w:rFonts w:ascii="Amasis MT Pro" w:eastAsia="Arial" w:hAnsi="Amasis MT Pro"/>
            <w:color w:val="000000"/>
            <w:u w:val="single"/>
          </w:rPr>
          <w:t>artigos 138 e 139</w:t>
        </w:r>
      </w:hyperlink>
      <w:r w:rsidRPr="00F47355">
        <w:rPr>
          <w:rFonts w:ascii="Amasis MT Pro" w:eastAsia="Arial" w:hAnsi="Amasis MT Pro"/>
          <w:color w:val="000000"/>
        </w:rPr>
        <w:t xml:space="preserve"> da mesma Lei.</w:t>
      </w:r>
    </w:p>
    <w:p w14:paraId="49CEF4E0" w14:textId="77777777" w:rsidR="0072220C" w:rsidRPr="00F47355" w:rsidRDefault="0072220C" w:rsidP="0072220C">
      <w:pPr>
        <w:numPr>
          <w:ilvl w:val="2"/>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 alteração social ou a modificação da finalidade ou da estrutura da empresa não ensejará a extinção se não restringir sua capacidade de concluir o contrato.</w:t>
      </w:r>
    </w:p>
    <w:p w14:paraId="239512E3" w14:textId="77777777" w:rsidR="0072220C" w:rsidRPr="00F47355" w:rsidRDefault="0072220C" w:rsidP="0072220C">
      <w:pPr>
        <w:numPr>
          <w:ilvl w:val="3"/>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Se a operação implicar mudança da pessoa jurídica contratada, deverá ser formalizado termo aditivo para alteração subjetiva.</w:t>
      </w:r>
    </w:p>
    <w:p w14:paraId="29025C51"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O termo de extinção, sempre que possível, será precedido:</w:t>
      </w:r>
    </w:p>
    <w:p w14:paraId="5A9C5EB3" w14:textId="77777777" w:rsidR="0072220C" w:rsidRPr="00F47355" w:rsidRDefault="0072220C" w:rsidP="0072220C">
      <w:pPr>
        <w:numPr>
          <w:ilvl w:val="3"/>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Balanço dos eventos contratuais já cumpridos ou parcialmente cumpridos;</w:t>
      </w:r>
    </w:p>
    <w:p w14:paraId="3BE9D99C" w14:textId="77777777" w:rsidR="0072220C" w:rsidRPr="00F47355" w:rsidRDefault="0072220C" w:rsidP="0072220C">
      <w:pPr>
        <w:numPr>
          <w:ilvl w:val="3"/>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Relação dos pagamentos já efetuados e ainda devidos;</w:t>
      </w:r>
    </w:p>
    <w:p w14:paraId="154E14AF" w14:textId="77777777" w:rsidR="0072220C" w:rsidRPr="00F47355" w:rsidRDefault="0072220C" w:rsidP="0072220C">
      <w:pPr>
        <w:numPr>
          <w:ilvl w:val="3"/>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Indenizações e multas.</w:t>
      </w:r>
    </w:p>
    <w:p w14:paraId="6F7C3D56"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 extinção do contrato não configura óbice para o reconhecimento do desequilíbrio econômico-financeiro, hipótese em que será concedida indenização por meio de termo indenizatório (</w:t>
      </w:r>
      <w:hyperlink r:id="rId60" w:anchor="art131">
        <w:r w:rsidRPr="00F47355">
          <w:rPr>
            <w:rFonts w:ascii="Amasis MT Pro" w:eastAsia="Arial" w:hAnsi="Amasis MT Pro"/>
            <w:color w:val="000000"/>
            <w:u w:val="single"/>
          </w:rPr>
          <w:t xml:space="preserve">art. 131, </w:t>
        </w:r>
      </w:hyperlink>
      <w:hyperlink r:id="rId61" w:anchor="art131">
        <w:r w:rsidRPr="00F47355">
          <w:rPr>
            <w:rFonts w:ascii="Amasis MT Pro" w:eastAsia="Arial" w:hAnsi="Amasis MT Pro"/>
            <w:color w:val="000000"/>
            <w:u w:val="single"/>
          </w:rPr>
          <w:t xml:space="preserve">caput, </w:t>
        </w:r>
      </w:hyperlink>
      <w:hyperlink r:id="rId62" w:anchor="art131">
        <w:r w:rsidRPr="00F47355">
          <w:rPr>
            <w:rFonts w:ascii="Amasis MT Pro" w:eastAsia="Arial" w:hAnsi="Amasis MT Pro"/>
            <w:color w:val="000000"/>
            <w:u w:val="single"/>
          </w:rPr>
          <w:t>da Lei n.º 14.133, de 2021).</w:t>
        </w:r>
      </w:hyperlink>
      <w:r w:rsidRPr="00F47355">
        <w:rPr>
          <w:rFonts w:ascii="Amasis MT Pro" w:eastAsia="Arial" w:hAnsi="Amasis MT Pro"/>
          <w:color w:val="000000"/>
        </w:rPr>
        <w:t xml:space="preserve"> </w:t>
      </w:r>
    </w:p>
    <w:p w14:paraId="0C49FC30"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D5C7F27"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DÉCIMA QUARTA – DOTAÇÃO ORÇAMENTÁRIA (</w:t>
      </w:r>
      <w:hyperlink r:id="rId63" w:anchor="art92">
        <w:r w:rsidRPr="00F47355">
          <w:rPr>
            <w:rFonts w:ascii="Amasis MT Pro" w:eastAsia="Arial" w:hAnsi="Amasis MT Pro"/>
            <w:b/>
            <w:color w:val="000000"/>
            <w:u w:val="single"/>
          </w:rPr>
          <w:t>art. 92, VIII</w:t>
        </w:r>
      </w:hyperlink>
      <w:r w:rsidRPr="00F47355">
        <w:rPr>
          <w:rFonts w:ascii="Amasis MT Pro" w:eastAsia="Arial" w:hAnsi="Amasis MT Pro"/>
          <w:b/>
          <w:color w:val="000000"/>
        </w:rPr>
        <w:t>)</w:t>
      </w:r>
    </w:p>
    <w:p w14:paraId="3086BA1C" w14:textId="77777777" w:rsidR="0072220C" w:rsidRPr="00F47355" w:rsidRDefault="0072220C" w:rsidP="0072220C">
      <w:pPr>
        <w:pStyle w:val="PargrafodaLista"/>
        <w:numPr>
          <w:ilvl w:val="0"/>
          <w:numId w:val="20"/>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3B9E8DD4" w14:textId="49A0B9C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eastAsia="Ecofont_Spranq_eco_Sans" w:hAnsi="Amasis MT Pro" w:cs="Ecofont_Spranq_eco_Sans"/>
          <w:color w:val="000000"/>
        </w:rPr>
      </w:pPr>
      <w:r w:rsidRPr="00F47355">
        <w:rPr>
          <w:rFonts w:ascii="Amasis MT Pro" w:eastAsia="Arial" w:hAnsi="Amasis MT Pro"/>
          <w:color w:val="000000"/>
        </w:rPr>
        <w:t xml:space="preserve">As despesas decorrentes da presente contratação correrão à conta de recursos específicos consignados no Orçamento Geral da União deste exercício, na dotação abaixo discriminada: </w:t>
      </w:r>
      <w:r w:rsidRPr="00F47355">
        <w:rPr>
          <w:rFonts w:ascii="Amasis MT Pro" w:hAnsi="Amasis MT Pro"/>
          <w:bCs/>
        </w:rPr>
        <w:t>xxxxxx.</w:t>
      </w:r>
      <w:r w:rsidRPr="00F47355">
        <w:rPr>
          <w:rFonts w:ascii="Amasis MT Pro" w:eastAsia="Arial" w:hAnsi="Amasis MT Pro"/>
          <w:b/>
          <w:color w:val="000000"/>
        </w:rPr>
        <w:tab/>
      </w:r>
    </w:p>
    <w:p w14:paraId="4CB3C6B2" w14:textId="77777777" w:rsidR="0072220C" w:rsidRPr="00F47355" w:rsidRDefault="0072220C" w:rsidP="0072220C">
      <w:pPr>
        <w:keepNext/>
        <w:keepLines/>
        <w:pBdr>
          <w:top w:val="nil"/>
          <w:left w:val="nil"/>
          <w:bottom w:val="nil"/>
          <w:right w:val="nil"/>
          <w:between w:val="nil"/>
        </w:pBdr>
        <w:tabs>
          <w:tab w:val="left" w:pos="567"/>
        </w:tabs>
        <w:spacing w:before="240"/>
        <w:jc w:val="center"/>
        <w:rPr>
          <w:rFonts w:ascii="Amasis MT Pro" w:eastAsia="Arial" w:hAnsi="Amasis MT Pro"/>
          <w:color w:val="000000"/>
        </w:rPr>
      </w:pPr>
      <w:r w:rsidRPr="00F47355">
        <w:rPr>
          <w:rFonts w:ascii="Amasis MT Pro" w:eastAsia="Arial" w:hAnsi="Amasis MT Pro"/>
          <w:b/>
          <w:color w:val="000000"/>
        </w:rPr>
        <w:t>CLÁUSULA DÉCIMA QUINTA – DOS CASOS OMISSOS (</w:t>
      </w:r>
      <w:hyperlink r:id="rId64" w:anchor="art92">
        <w:r w:rsidRPr="00F47355">
          <w:rPr>
            <w:rFonts w:ascii="Amasis MT Pro" w:eastAsia="Arial" w:hAnsi="Amasis MT Pro"/>
            <w:b/>
            <w:color w:val="000000"/>
            <w:u w:val="single"/>
          </w:rPr>
          <w:t>art. 92, III</w:t>
        </w:r>
      </w:hyperlink>
      <w:r w:rsidRPr="00F47355">
        <w:rPr>
          <w:rFonts w:ascii="Amasis MT Pro" w:eastAsia="Arial" w:hAnsi="Amasis MT Pro"/>
          <w:b/>
          <w:color w:val="000000"/>
        </w:rPr>
        <w:t>)</w:t>
      </w:r>
    </w:p>
    <w:p w14:paraId="27DA7BD9" w14:textId="77777777" w:rsidR="0072220C" w:rsidRPr="00F47355" w:rsidRDefault="0072220C" w:rsidP="0072220C">
      <w:pPr>
        <w:pStyle w:val="PargrafodaLista"/>
        <w:numPr>
          <w:ilvl w:val="0"/>
          <w:numId w:val="20"/>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03CDFDDD"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Os casos omissos serão decididos pelo contratante, segundo as disposições contidas na </w:t>
      </w:r>
      <w:hyperlink r:id="rId65">
        <w:r w:rsidRPr="00F47355">
          <w:rPr>
            <w:rFonts w:ascii="Amasis MT Pro" w:eastAsia="Arial" w:hAnsi="Amasis MT Pro"/>
            <w:color w:val="000000"/>
            <w:u w:val="single"/>
          </w:rPr>
          <w:t>Lei nº 14.133, de 2021</w:t>
        </w:r>
      </w:hyperlink>
      <w:r w:rsidRPr="00F47355">
        <w:rPr>
          <w:rFonts w:ascii="Amasis MT Pro" w:eastAsia="Arial" w:hAnsi="Amasis MT Pro"/>
          <w:color w:val="000000"/>
        </w:rPr>
        <w:t xml:space="preserve">, e demais normas federais aplicáveis e, subsidiariamente, segundo as disposições contidas na </w:t>
      </w:r>
      <w:hyperlink r:id="rId66">
        <w:r w:rsidRPr="00F47355">
          <w:rPr>
            <w:rFonts w:ascii="Amasis MT Pro" w:eastAsia="Arial" w:hAnsi="Amasis MT Pro"/>
            <w:color w:val="000000"/>
            <w:u w:val="single"/>
          </w:rPr>
          <w:t>Lei nº 8.078, de 1990 – Código de Defesa do Consumidor</w:t>
        </w:r>
      </w:hyperlink>
      <w:r w:rsidRPr="00F47355">
        <w:rPr>
          <w:rFonts w:ascii="Amasis MT Pro" w:eastAsia="Arial" w:hAnsi="Amasis MT Pro"/>
          <w:color w:val="000000"/>
        </w:rPr>
        <w:t xml:space="preserve"> – e normas e princípios gerais dos contratos.</w:t>
      </w:r>
    </w:p>
    <w:p w14:paraId="1090CC72"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DÉCIMA SEXTA – ALTERAÇÕES</w:t>
      </w:r>
    </w:p>
    <w:p w14:paraId="1DFFFDFE" w14:textId="77777777" w:rsidR="0072220C" w:rsidRPr="00F47355" w:rsidRDefault="0072220C" w:rsidP="0072220C">
      <w:pPr>
        <w:pStyle w:val="PargrafodaLista"/>
        <w:numPr>
          <w:ilvl w:val="0"/>
          <w:numId w:val="20"/>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00BFC52E"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Eventuais alterações contratuais reger-se-ão pela disciplina dos </w:t>
      </w:r>
      <w:hyperlink r:id="rId67" w:anchor="art124">
        <w:r w:rsidRPr="00F47355">
          <w:rPr>
            <w:rFonts w:ascii="Amasis MT Pro" w:eastAsia="Arial" w:hAnsi="Amasis MT Pro"/>
            <w:color w:val="000000"/>
            <w:u w:val="single"/>
          </w:rPr>
          <w:t>arts. 124 e seguintes da Lei nº 14.133, de 2021</w:t>
        </w:r>
      </w:hyperlink>
      <w:r w:rsidRPr="00F47355">
        <w:rPr>
          <w:rFonts w:ascii="Amasis MT Pro" w:eastAsia="Arial" w:hAnsi="Amasis MT Pro"/>
          <w:color w:val="000000"/>
        </w:rPr>
        <w:t>.</w:t>
      </w:r>
    </w:p>
    <w:p w14:paraId="57FC2943"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lastRenderedPageBreak/>
        <w:t>O contratado é obrigado a aceitar, nas mesmas condições contratuais, os acréscimos ou supressões que se fizerem necessários, até o limite de 25% (vinte e cinco por cento) do valor inicial atualizado do contrato.</w:t>
      </w:r>
    </w:p>
    <w:p w14:paraId="7FC7C7FA"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E4FC8EB"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Registros que não caracterizam alteração do contrato podem ser realizados por simples apostila, dispensada a celebração de termo aditivo, na forma do </w:t>
      </w:r>
      <w:hyperlink r:id="rId68" w:anchor="art136">
        <w:r w:rsidRPr="00F47355">
          <w:rPr>
            <w:rFonts w:ascii="Amasis MT Pro" w:eastAsia="Arial" w:hAnsi="Amasis MT Pro"/>
            <w:color w:val="000000"/>
            <w:u w:val="single"/>
          </w:rPr>
          <w:t>art. 136 da Lei nº 14.133, de 2021</w:t>
        </w:r>
      </w:hyperlink>
      <w:r w:rsidRPr="00F47355">
        <w:rPr>
          <w:rFonts w:ascii="Amasis MT Pro" w:eastAsia="Arial" w:hAnsi="Amasis MT Pro"/>
          <w:color w:val="000000"/>
        </w:rPr>
        <w:t>.</w:t>
      </w:r>
    </w:p>
    <w:p w14:paraId="45DBA607"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CLÁUSULA DÉCIMA SÉTIMA – PUBLICAÇÃO</w:t>
      </w:r>
    </w:p>
    <w:p w14:paraId="167D3F66" w14:textId="77777777" w:rsidR="0072220C" w:rsidRPr="00F47355" w:rsidRDefault="0072220C" w:rsidP="0072220C">
      <w:pPr>
        <w:pStyle w:val="PargrafodaLista"/>
        <w:numPr>
          <w:ilvl w:val="0"/>
          <w:numId w:val="20"/>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5DF5F243"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Incumbirá ao contratante divulgar o presente instrumento no respectivo sítio oficial na Internet, em atenção ao art. 91, caput, da Lei n.º 14.133, de 2021, e ao </w:t>
      </w:r>
      <w:hyperlink r:id="rId69" w:anchor="art8%C2%A72">
        <w:r w:rsidRPr="00F47355">
          <w:rPr>
            <w:rFonts w:ascii="Amasis MT Pro" w:eastAsia="Arial" w:hAnsi="Amasis MT Pro"/>
            <w:color w:val="000000"/>
            <w:u w:val="single"/>
          </w:rPr>
          <w:t>art. 8º, §2º, da Lei n. 12.527, de 2011</w:t>
        </w:r>
      </w:hyperlink>
      <w:r w:rsidRPr="00F47355">
        <w:rPr>
          <w:rFonts w:ascii="Amasis MT Pro" w:eastAsia="Arial" w:hAnsi="Amasis MT Pro"/>
          <w:color w:val="000000"/>
        </w:rPr>
        <w:t xml:space="preserve">, c/c </w:t>
      </w:r>
      <w:hyperlink r:id="rId70" w:anchor="art7%C2%A73">
        <w:r w:rsidRPr="00F47355">
          <w:rPr>
            <w:rFonts w:ascii="Amasis MT Pro" w:eastAsia="Arial" w:hAnsi="Amasis MT Pro"/>
            <w:color w:val="000000"/>
            <w:u w:val="single"/>
          </w:rPr>
          <w:t>art. 7º, §3º, inciso V, do Decreto n. 7.724, de 2012.</w:t>
        </w:r>
      </w:hyperlink>
      <w:r w:rsidRPr="00F47355">
        <w:rPr>
          <w:rFonts w:ascii="Amasis MT Pro" w:eastAsia="Arial" w:hAnsi="Amasis MT Pro"/>
          <w:color w:val="000000"/>
        </w:rPr>
        <w:t xml:space="preserve"> </w:t>
      </w:r>
    </w:p>
    <w:p w14:paraId="3F5BD5BF"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Em se tratando de contratação por inexigibilidade, o contrato e seus aditamentos deverão ser divulgados em 10 dias úteis, contados da data de sua assinatura, conforme o inciso II do art. 94 da Lei nº 14.133, de 2021.</w:t>
      </w:r>
    </w:p>
    <w:p w14:paraId="4123DF52"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CLÁUSULA DÉCIMA OITAVA– FORO (</w:t>
      </w:r>
      <w:hyperlink r:id="rId71" w:anchor="art92%C2%A71">
        <w:r w:rsidRPr="00F47355">
          <w:rPr>
            <w:rFonts w:ascii="Amasis MT Pro" w:eastAsia="Arial" w:hAnsi="Amasis MT Pro"/>
            <w:b/>
            <w:color w:val="000000"/>
            <w:u w:val="single"/>
          </w:rPr>
          <w:t>art. 92, §1º</w:t>
        </w:r>
      </w:hyperlink>
      <w:r w:rsidRPr="00F47355">
        <w:rPr>
          <w:rFonts w:ascii="Amasis MT Pro" w:eastAsia="Arial" w:hAnsi="Amasis MT Pro"/>
          <w:b/>
          <w:color w:val="000000"/>
        </w:rPr>
        <w:t>)</w:t>
      </w:r>
    </w:p>
    <w:p w14:paraId="183B2BF3" w14:textId="77777777" w:rsidR="0072220C" w:rsidRPr="00F47355" w:rsidRDefault="0072220C" w:rsidP="0072220C">
      <w:pPr>
        <w:pStyle w:val="PargrafodaLista"/>
        <w:numPr>
          <w:ilvl w:val="0"/>
          <w:numId w:val="20"/>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3111D6FB" w14:textId="77777777" w:rsidR="0072220C" w:rsidRPr="00F47355" w:rsidRDefault="0072220C" w:rsidP="0072220C">
      <w:pPr>
        <w:numPr>
          <w:ilvl w:val="1"/>
          <w:numId w:val="20"/>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Fica eleito o Foro da Cidade de Irará, Estado da Bahia, para dirimir os litígios que decorrerem da execução deste Termo de Contrato que não puderem ser compostos pela conciliação, conforme </w:t>
      </w:r>
      <w:hyperlink r:id="rId72" w:anchor="art92%C2%A71">
        <w:r w:rsidRPr="00F47355">
          <w:rPr>
            <w:rFonts w:ascii="Amasis MT Pro" w:eastAsia="Arial" w:hAnsi="Amasis MT Pro"/>
            <w:color w:val="000000"/>
            <w:u w:val="single"/>
          </w:rPr>
          <w:t>art. 92, §1º, da Lei nº 14.133/21.</w:t>
        </w:r>
      </w:hyperlink>
    </w:p>
    <w:p w14:paraId="14711C86" w14:textId="77777777" w:rsidR="0072220C" w:rsidRPr="00F47355" w:rsidRDefault="0072220C" w:rsidP="0072220C">
      <w:pPr>
        <w:pBdr>
          <w:top w:val="nil"/>
          <w:left w:val="nil"/>
          <w:bottom w:val="nil"/>
          <w:right w:val="nil"/>
          <w:between w:val="nil"/>
        </w:pBdr>
        <w:spacing w:before="120" w:after="120" w:line="276" w:lineRule="auto"/>
        <w:jc w:val="both"/>
        <w:rPr>
          <w:rFonts w:ascii="Amasis MT Pro" w:hAnsi="Amasis MT Pro"/>
          <w:color w:val="000000"/>
        </w:rPr>
      </w:pPr>
    </w:p>
    <w:p w14:paraId="52600324" w14:textId="5985BDB8" w:rsidR="0072220C" w:rsidRPr="00F47355" w:rsidRDefault="0072220C" w:rsidP="0072220C">
      <w:pPr>
        <w:pBdr>
          <w:top w:val="nil"/>
          <w:left w:val="nil"/>
          <w:bottom w:val="nil"/>
          <w:right w:val="nil"/>
          <w:between w:val="nil"/>
        </w:pBdr>
        <w:spacing w:before="120" w:after="120" w:line="276" w:lineRule="auto"/>
        <w:jc w:val="both"/>
        <w:rPr>
          <w:rFonts w:ascii="Amasis MT Pro" w:eastAsia="Arial" w:hAnsi="Amasis MT Pro"/>
          <w:b/>
          <w:bCs/>
          <w:color w:val="000000"/>
        </w:rPr>
      </w:pPr>
      <w:r w:rsidRPr="00F47355">
        <w:rPr>
          <w:rFonts w:ascii="Amasis MT Pro" w:eastAsia="Arial" w:hAnsi="Amasis MT Pro"/>
          <w:b/>
          <w:bCs/>
          <w:color w:val="000000"/>
        </w:rPr>
        <w:t xml:space="preserve">Santanópolis-BA, xx de xxx de </w:t>
      </w:r>
      <w:r w:rsidR="00237718">
        <w:rPr>
          <w:rFonts w:ascii="Amasis MT Pro" w:eastAsia="Arial" w:hAnsi="Amasis MT Pro"/>
          <w:b/>
          <w:bCs/>
          <w:color w:val="000000"/>
        </w:rPr>
        <w:t>2026</w:t>
      </w:r>
      <w:r w:rsidRPr="00F47355">
        <w:rPr>
          <w:rFonts w:ascii="Amasis MT Pro" w:eastAsia="Arial" w:hAnsi="Amasis MT Pro"/>
          <w:b/>
          <w:bCs/>
          <w:color w:val="000000"/>
        </w:rPr>
        <w:t>.</w:t>
      </w:r>
    </w:p>
    <w:p w14:paraId="48655A56" w14:textId="77777777" w:rsidR="0072220C" w:rsidRPr="00F47355" w:rsidRDefault="0072220C" w:rsidP="0072220C">
      <w:pPr>
        <w:pBdr>
          <w:top w:val="nil"/>
          <w:left w:val="nil"/>
          <w:bottom w:val="nil"/>
          <w:right w:val="nil"/>
          <w:between w:val="nil"/>
        </w:pBdr>
        <w:spacing w:before="120" w:after="120" w:line="276" w:lineRule="auto"/>
        <w:jc w:val="both"/>
        <w:rPr>
          <w:rFonts w:ascii="Amasis MT Pro" w:hAnsi="Amasis MT Pro"/>
          <w:color w:val="000000"/>
        </w:rPr>
      </w:pPr>
    </w:p>
    <w:p w14:paraId="73478269" w14:textId="77777777" w:rsidR="0072220C" w:rsidRPr="00F47355" w:rsidRDefault="0072220C" w:rsidP="0072220C">
      <w:pPr>
        <w:pStyle w:val="Textodenotaderodap"/>
        <w:rPr>
          <w:rFonts w:ascii="Amasis MT Pro" w:hAnsi="Amasis MT Pro"/>
          <w:b/>
          <w:bCs/>
          <w:color w:val="000000"/>
          <w:sz w:val="24"/>
          <w:szCs w:val="24"/>
        </w:rPr>
      </w:pPr>
    </w:p>
    <w:p w14:paraId="1962E8F0" w14:textId="77777777" w:rsidR="0072220C" w:rsidRPr="00F47355" w:rsidRDefault="0072220C" w:rsidP="0072220C">
      <w:pPr>
        <w:pStyle w:val="Textodenotaderodap"/>
        <w:rPr>
          <w:rFonts w:ascii="Amasis MT Pro" w:hAnsi="Amasis MT Pro"/>
          <w:b/>
          <w:bCs/>
          <w:color w:val="000000"/>
          <w:sz w:val="24"/>
          <w:szCs w:val="24"/>
        </w:rPr>
      </w:pPr>
    </w:p>
    <w:tbl>
      <w:tblPr>
        <w:tblW w:w="963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365"/>
        <w:gridCol w:w="602"/>
        <w:gridCol w:w="4665"/>
      </w:tblGrid>
      <w:tr w:rsidR="0072220C" w:rsidRPr="00F47355" w14:paraId="3B0442BD" w14:textId="77777777" w:rsidTr="00F713CC">
        <w:trPr>
          <w:trHeight w:val="167"/>
          <w:jc w:val="center"/>
        </w:trPr>
        <w:tc>
          <w:tcPr>
            <w:tcW w:w="4365" w:type="dxa"/>
            <w:tcBorders>
              <w:top w:val="single" w:sz="4" w:space="0" w:color="auto"/>
              <w:left w:val="nil"/>
              <w:bottom w:val="nil"/>
              <w:right w:val="nil"/>
            </w:tcBorders>
          </w:tcPr>
          <w:p w14:paraId="028EFD28" w14:textId="77777777" w:rsidR="0072220C" w:rsidRPr="00F47355" w:rsidRDefault="0072220C" w:rsidP="00F713CC">
            <w:pPr>
              <w:spacing w:after="0"/>
              <w:jc w:val="center"/>
              <w:rPr>
                <w:rFonts w:ascii="Amasis MT Pro" w:hAnsi="Amasis MT Pro" w:cs="Times New Roman"/>
                <w:b/>
                <w:bCs/>
                <w:color w:val="000000"/>
              </w:rPr>
            </w:pPr>
            <w:r w:rsidRPr="00F47355">
              <w:rPr>
                <w:rFonts w:ascii="Amasis MT Pro" w:hAnsi="Amasis MT Pro" w:cs="Times New Roman"/>
                <w:b/>
                <w:bCs/>
                <w:color w:val="000000"/>
              </w:rPr>
              <w:t>PREFEITURA MUNICIPAL DE SANTANÓPOLIS-BA</w:t>
            </w:r>
          </w:p>
          <w:p w14:paraId="4292A353" w14:textId="77777777" w:rsidR="0072220C" w:rsidRPr="00F47355" w:rsidRDefault="0072220C" w:rsidP="00F713CC">
            <w:pPr>
              <w:spacing w:after="0"/>
              <w:jc w:val="center"/>
              <w:rPr>
                <w:rFonts w:ascii="Amasis MT Pro" w:hAnsi="Amasis MT Pro" w:cs="Times New Roman"/>
                <w:b/>
                <w:bCs/>
                <w:color w:val="000000"/>
              </w:rPr>
            </w:pPr>
            <w:r w:rsidRPr="00F47355">
              <w:rPr>
                <w:rFonts w:ascii="Amasis MT Pro" w:hAnsi="Amasis MT Pro" w:cs="Times New Roman"/>
                <w:b/>
                <w:bCs/>
                <w:color w:val="000000"/>
              </w:rPr>
              <w:t>CONTRATANTE</w:t>
            </w:r>
          </w:p>
          <w:p w14:paraId="0E907F0D" w14:textId="77777777" w:rsidR="0072220C" w:rsidRPr="00F47355" w:rsidRDefault="0072220C" w:rsidP="00F713CC">
            <w:pPr>
              <w:jc w:val="center"/>
              <w:rPr>
                <w:rFonts w:ascii="Amasis MT Pro" w:hAnsi="Amasis MT Pro" w:cs="Times New Roman"/>
                <w:b/>
                <w:bCs/>
                <w:color w:val="000000"/>
              </w:rPr>
            </w:pPr>
          </w:p>
          <w:p w14:paraId="5866BC4F" w14:textId="77777777" w:rsidR="0072220C" w:rsidRPr="00F47355" w:rsidRDefault="0072220C" w:rsidP="00F713CC">
            <w:pPr>
              <w:jc w:val="center"/>
              <w:rPr>
                <w:rFonts w:ascii="Amasis MT Pro" w:hAnsi="Amasis MT Pro" w:cs="Times New Roman"/>
                <w:b/>
                <w:bCs/>
                <w:color w:val="000000"/>
              </w:rPr>
            </w:pPr>
          </w:p>
        </w:tc>
        <w:tc>
          <w:tcPr>
            <w:tcW w:w="602" w:type="dxa"/>
            <w:tcBorders>
              <w:top w:val="nil"/>
              <w:left w:val="nil"/>
              <w:bottom w:val="nil"/>
              <w:right w:val="nil"/>
            </w:tcBorders>
          </w:tcPr>
          <w:p w14:paraId="78531171" w14:textId="77777777" w:rsidR="0072220C" w:rsidRPr="00F47355" w:rsidRDefault="0072220C" w:rsidP="00F713CC">
            <w:pPr>
              <w:jc w:val="both"/>
              <w:rPr>
                <w:rFonts w:ascii="Amasis MT Pro" w:hAnsi="Amasis MT Pro" w:cs="Times New Roman"/>
                <w:b/>
                <w:bCs/>
                <w:color w:val="000000"/>
              </w:rPr>
            </w:pPr>
          </w:p>
        </w:tc>
        <w:tc>
          <w:tcPr>
            <w:tcW w:w="4665" w:type="dxa"/>
            <w:tcBorders>
              <w:top w:val="single" w:sz="4" w:space="0" w:color="auto"/>
              <w:left w:val="nil"/>
              <w:bottom w:val="nil"/>
              <w:right w:val="nil"/>
            </w:tcBorders>
          </w:tcPr>
          <w:p w14:paraId="25D107BA" w14:textId="79706750" w:rsidR="0072220C" w:rsidRPr="00F47355" w:rsidRDefault="0072220C" w:rsidP="00F713CC">
            <w:pPr>
              <w:tabs>
                <w:tab w:val="left" w:pos="4173"/>
              </w:tabs>
              <w:spacing w:after="0"/>
              <w:ind w:right="69"/>
              <w:jc w:val="center"/>
              <w:rPr>
                <w:rFonts w:ascii="Amasis MT Pro" w:hAnsi="Amasis MT Pro" w:cs="Times New Roman"/>
                <w:b/>
                <w:bCs/>
                <w:color w:val="000000"/>
              </w:rPr>
            </w:pPr>
            <w:r w:rsidRPr="00F47355">
              <w:rPr>
                <w:rFonts w:ascii="Amasis MT Pro" w:hAnsi="Amasis MT Pro" w:cs="Arial,Bold"/>
                <w:b/>
                <w:bCs/>
              </w:rPr>
              <w:t>xxxxxxxx</w:t>
            </w:r>
            <w:r w:rsidRPr="00F47355">
              <w:rPr>
                <w:rFonts w:ascii="Amasis MT Pro" w:hAnsi="Amasis MT Pro" w:cs="Times New Roman"/>
                <w:b/>
                <w:bCs/>
                <w:color w:val="000000"/>
              </w:rPr>
              <w:t xml:space="preserve"> – CNPJ: xxxxxx</w:t>
            </w:r>
          </w:p>
          <w:p w14:paraId="5F221ECB" w14:textId="77777777" w:rsidR="0072220C" w:rsidRPr="00F47355" w:rsidRDefault="0072220C" w:rsidP="00F713CC">
            <w:pPr>
              <w:spacing w:after="0"/>
              <w:ind w:right="69"/>
              <w:jc w:val="center"/>
              <w:rPr>
                <w:rFonts w:ascii="Amasis MT Pro" w:hAnsi="Amasis MT Pro" w:cs="Times New Roman"/>
                <w:b/>
                <w:bCs/>
                <w:color w:val="000000"/>
              </w:rPr>
            </w:pPr>
            <w:r w:rsidRPr="00F47355">
              <w:rPr>
                <w:rFonts w:ascii="Amasis MT Pro" w:hAnsi="Amasis MT Pro" w:cs="Times New Roman"/>
                <w:b/>
                <w:bCs/>
                <w:color w:val="000000"/>
              </w:rPr>
              <w:t>CONTRATADA</w:t>
            </w:r>
          </w:p>
        </w:tc>
      </w:tr>
      <w:tr w:rsidR="0072220C" w:rsidRPr="008E167A" w14:paraId="0F9F19A0" w14:textId="77777777" w:rsidTr="00F713CC">
        <w:trPr>
          <w:trHeight w:val="314"/>
          <w:jc w:val="center"/>
        </w:trPr>
        <w:tc>
          <w:tcPr>
            <w:tcW w:w="4365" w:type="dxa"/>
            <w:tcBorders>
              <w:top w:val="single" w:sz="4" w:space="0" w:color="auto"/>
              <w:left w:val="nil"/>
              <w:bottom w:val="nil"/>
              <w:right w:val="nil"/>
            </w:tcBorders>
          </w:tcPr>
          <w:p w14:paraId="2D812334" w14:textId="77777777" w:rsidR="0072220C" w:rsidRPr="00F47355" w:rsidRDefault="0072220C" w:rsidP="00F713CC">
            <w:pPr>
              <w:rPr>
                <w:rFonts w:ascii="Amasis MT Pro" w:hAnsi="Amasis MT Pro" w:cs="Times New Roman"/>
                <w:b/>
                <w:color w:val="000000"/>
              </w:rPr>
            </w:pPr>
            <w:r w:rsidRPr="00F47355">
              <w:rPr>
                <w:rFonts w:ascii="Amasis MT Pro" w:hAnsi="Amasis MT Pro" w:cs="Times New Roman"/>
                <w:b/>
                <w:color w:val="000000"/>
              </w:rPr>
              <w:t>CPF:</w:t>
            </w:r>
          </w:p>
          <w:p w14:paraId="4E3053DD" w14:textId="77777777" w:rsidR="0072220C" w:rsidRPr="00F47355" w:rsidRDefault="0072220C" w:rsidP="00F713CC">
            <w:pPr>
              <w:jc w:val="center"/>
              <w:rPr>
                <w:rFonts w:ascii="Amasis MT Pro" w:hAnsi="Amasis MT Pro" w:cs="Times New Roman"/>
                <w:b/>
                <w:color w:val="000000"/>
              </w:rPr>
            </w:pPr>
            <w:r w:rsidRPr="00F47355">
              <w:rPr>
                <w:rFonts w:ascii="Amasis MT Pro" w:hAnsi="Amasis MT Pro" w:cs="Times New Roman"/>
                <w:b/>
                <w:color w:val="000000"/>
              </w:rPr>
              <w:t>Testemunhas</w:t>
            </w:r>
          </w:p>
        </w:tc>
        <w:tc>
          <w:tcPr>
            <w:tcW w:w="602" w:type="dxa"/>
            <w:tcBorders>
              <w:top w:val="nil"/>
              <w:left w:val="nil"/>
              <w:bottom w:val="nil"/>
              <w:right w:val="nil"/>
            </w:tcBorders>
          </w:tcPr>
          <w:p w14:paraId="2F0E1430" w14:textId="77777777" w:rsidR="0072220C" w:rsidRPr="00F47355" w:rsidRDefault="0072220C" w:rsidP="00F713CC">
            <w:pPr>
              <w:jc w:val="both"/>
              <w:rPr>
                <w:rFonts w:ascii="Amasis MT Pro" w:hAnsi="Amasis MT Pro" w:cs="Times New Roman"/>
                <w:b/>
                <w:color w:val="000000"/>
              </w:rPr>
            </w:pPr>
          </w:p>
        </w:tc>
        <w:tc>
          <w:tcPr>
            <w:tcW w:w="4665" w:type="dxa"/>
            <w:tcBorders>
              <w:top w:val="single" w:sz="4" w:space="0" w:color="auto"/>
              <w:left w:val="nil"/>
              <w:bottom w:val="nil"/>
              <w:right w:val="nil"/>
            </w:tcBorders>
          </w:tcPr>
          <w:p w14:paraId="4A29332E" w14:textId="77777777" w:rsidR="0072220C" w:rsidRPr="00F47355" w:rsidRDefault="0072220C" w:rsidP="00F713CC">
            <w:pPr>
              <w:rPr>
                <w:rFonts w:ascii="Amasis MT Pro" w:hAnsi="Amasis MT Pro" w:cs="Times New Roman"/>
                <w:b/>
                <w:color w:val="000000"/>
              </w:rPr>
            </w:pPr>
            <w:r w:rsidRPr="00F47355">
              <w:rPr>
                <w:rFonts w:ascii="Amasis MT Pro" w:hAnsi="Amasis MT Pro" w:cs="Times New Roman"/>
                <w:b/>
                <w:color w:val="000000"/>
              </w:rPr>
              <w:t>CPF:</w:t>
            </w:r>
          </w:p>
          <w:p w14:paraId="299D38F7" w14:textId="77777777" w:rsidR="0072220C" w:rsidRPr="008E167A" w:rsidRDefault="0072220C" w:rsidP="00F713CC">
            <w:pPr>
              <w:jc w:val="center"/>
              <w:rPr>
                <w:rFonts w:ascii="Amasis MT Pro" w:hAnsi="Amasis MT Pro" w:cs="Times New Roman"/>
                <w:b/>
                <w:color w:val="000000"/>
              </w:rPr>
            </w:pPr>
            <w:r w:rsidRPr="00F47355">
              <w:rPr>
                <w:rFonts w:ascii="Amasis MT Pro" w:hAnsi="Amasis MT Pro" w:cs="Times New Roman"/>
                <w:b/>
                <w:color w:val="000000"/>
              </w:rPr>
              <w:t>Testemunhas</w:t>
            </w:r>
          </w:p>
        </w:tc>
      </w:tr>
    </w:tbl>
    <w:p w14:paraId="03E91889" w14:textId="77777777" w:rsidR="00F11AFE" w:rsidRPr="00C51E9F" w:rsidRDefault="00F11AFE" w:rsidP="00E96418">
      <w:pPr>
        <w:spacing w:after="0" w:line="240" w:lineRule="auto"/>
        <w:ind w:left="-284" w:right="-710"/>
        <w:jc w:val="both"/>
        <w:rPr>
          <w:rFonts w:ascii="Amasis MT Pro" w:hAnsi="Amasis MT Pro"/>
          <w:b/>
          <w:bCs/>
          <w:sz w:val="24"/>
          <w:szCs w:val="24"/>
        </w:rPr>
      </w:pPr>
    </w:p>
    <w:p w14:paraId="326EBFAA" w14:textId="77777777" w:rsidR="00F11AFE" w:rsidRPr="00C51E9F" w:rsidRDefault="00F11AFE" w:rsidP="00E96418">
      <w:pPr>
        <w:spacing w:after="0" w:line="240" w:lineRule="auto"/>
        <w:ind w:left="-284" w:right="-710"/>
        <w:jc w:val="both"/>
        <w:rPr>
          <w:rFonts w:ascii="Amasis MT Pro" w:hAnsi="Amasis MT Pro"/>
          <w:b/>
          <w:bCs/>
          <w:sz w:val="24"/>
          <w:szCs w:val="24"/>
        </w:rPr>
      </w:pPr>
    </w:p>
    <w:p w14:paraId="0373131D" w14:textId="77777777" w:rsidR="00F11AFE" w:rsidRPr="00C51E9F" w:rsidRDefault="00F11AFE" w:rsidP="00E96418">
      <w:pPr>
        <w:spacing w:after="0" w:line="240" w:lineRule="auto"/>
        <w:ind w:left="-284" w:right="-710"/>
        <w:jc w:val="both"/>
        <w:rPr>
          <w:rFonts w:ascii="Amasis MT Pro" w:hAnsi="Amasis MT Pro"/>
          <w:b/>
          <w:bCs/>
          <w:sz w:val="24"/>
          <w:szCs w:val="24"/>
        </w:rPr>
      </w:pPr>
    </w:p>
    <w:p w14:paraId="50396252" w14:textId="77777777" w:rsidR="00F11AFE" w:rsidRPr="00C51E9F" w:rsidRDefault="00F11AFE" w:rsidP="00E96418">
      <w:pPr>
        <w:spacing w:after="0" w:line="240" w:lineRule="auto"/>
        <w:ind w:left="-284" w:right="-710"/>
        <w:jc w:val="both"/>
        <w:rPr>
          <w:rFonts w:ascii="Amasis MT Pro" w:hAnsi="Amasis MT Pro"/>
          <w:b/>
          <w:bCs/>
          <w:sz w:val="24"/>
          <w:szCs w:val="24"/>
        </w:rPr>
      </w:pPr>
    </w:p>
    <w:p w14:paraId="4B1463E8" w14:textId="0F7399F0" w:rsidR="00F11AFE" w:rsidRPr="00C51E9F" w:rsidRDefault="00F11AFE" w:rsidP="00E96418">
      <w:pPr>
        <w:autoSpaceDE w:val="0"/>
        <w:autoSpaceDN w:val="0"/>
        <w:adjustRightInd w:val="0"/>
        <w:spacing w:after="0" w:line="240" w:lineRule="auto"/>
        <w:ind w:left="-284" w:right="-710"/>
        <w:jc w:val="both"/>
        <w:rPr>
          <w:rFonts w:ascii="Amasis MT Pro" w:hAnsi="Amasis MT Pro" w:cs="Times New Roman"/>
          <w:sz w:val="24"/>
          <w:szCs w:val="24"/>
        </w:rPr>
      </w:pPr>
    </w:p>
    <w:sectPr w:rsidR="00F11AFE" w:rsidRPr="00C51E9F" w:rsidSect="005C4827">
      <w:type w:val="continuous"/>
      <w:pgSz w:w="11906" w:h="16838"/>
      <w:pgMar w:top="1417" w:right="1701" w:bottom="1417" w:left="1701"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40ED7" w14:textId="77777777" w:rsidR="00262030" w:rsidRDefault="00262030" w:rsidP="0027724F">
      <w:pPr>
        <w:spacing w:after="0" w:line="240" w:lineRule="auto"/>
      </w:pPr>
      <w:r>
        <w:separator/>
      </w:r>
    </w:p>
  </w:endnote>
  <w:endnote w:type="continuationSeparator" w:id="0">
    <w:p w14:paraId="604B2BC7" w14:textId="77777777" w:rsidR="00262030" w:rsidRDefault="00262030" w:rsidP="00277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B0604020202020204"/>
    <w:charset w:val="00"/>
    <w:family w:val="roman"/>
    <w:pitch w:val="variable"/>
  </w:font>
  <w:font w:name="Roboto">
    <w:panose1 w:val="02000000000000000000"/>
    <w:charset w:val="00"/>
    <w:family w:val="auto"/>
    <w:pitch w:val="variable"/>
    <w:sig w:usb0="E0000AFF" w:usb1="5000217F" w:usb2="00000021" w:usb3="00000000" w:csb0="0000019F" w:csb1="00000000"/>
  </w:font>
  <w:font w:name="Ecofont_Spranq_eco_Sans">
    <w:altName w:val="Cambria"/>
    <w:panose1 w:val="020B0604020202020204"/>
    <w:charset w:val="00"/>
    <w:family w:val="swiss"/>
    <w:pitch w:val="variable"/>
    <w:sig w:usb0="800000AF" w:usb1="1000204A" w:usb2="00000000" w:usb3="00000000" w:csb0="00000001" w:csb1="00000000"/>
  </w:font>
  <w:font w:name="WenQuanYi Micro Hei">
    <w:panose1 w:val="020B0604020202020204"/>
    <w:charset w:val="00"/>
    <w:family w:val="roman"/>
    <w:notTrueType/>
    <w:pitch w:val="default"/>
  </w:font>
  <w:font w:name="Lohit Hindi">
    <w:panose1 w:val="020B0604020202020204"/>
    <w:charset w:val="00"/>
    <w:family w:val="roman"/>
    <w:notTrueType/>
    <w:pitch w:val="default"/>
  </w:font>
  <w:font w:name="TTE1E0AAC0t00">
    <w:altName w:val="TT E 1 E 0 AA C 0t"/>
    <w:panose1 w:val="020B0604020202020204"/>
    <w:charset w:val="00"/>
    <w:family w:val="swiss"/>
    <w:notTrueType/>
    <w:pitch w:val="default"/>
    <w:sig w:usb0="00000003" w:usb1="00000000" w:usb2="00000000" w:usb3="00000000" w:csb0="00000001" w:csb1="00000000"/>
  </w:font>
  <w:font w:name="Amasis MT Pro">
    <w:panose1 w:val="02040504050005020304"/>
    <w:charset w:val="4D"/>
    <w:family w:val="roman"/>
    <w:pitch w:val="variable"/>
    <w:sig w:usb0="A00000AF" w:usb1="4000205B"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Arial"/>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1B1B1" w14:textId="77777777" w:rsidR="00261935" w:rsidRPr="008C6BB6" w:rsidRDefault="00261935" w:rsidP="00EA24A8">
    <w:pPr>
      <w:pStyle w:val="Rodap"/>
      <w:jc w:val="center"/>
      <w:rPr>
        <w:rStyle w:val="lrzxr"/>
        <w:rFonts w:ascii="Amasis MT Pro" w:hAnsi="Amasis MT Pro"/>
        <w:b/>
        <w:bCs/>
        <w:smallCaps/>
        <w:sz w:val="24"/>
        <w:szCs w:val="24"/>
      </w:rPr>
    </w:pPr>
    <w:r w:rsidRPr="008C6BB6">
      <w:rPr>
        <w:rStyle w:val="lrzxr"/>
        <w:rFonts w:ascii="Amasis MT Pro" w:hAnsi="Amasis MT Pro"/>
        <w:b/>
        <w:bCs/>
        <w:smallCaps/>
        <w:sz w:val="24"/>
        <w:szCs w:val="24"/>
      </w:rPr>
      <w:t>Praça João Nery, nº 48 – Centro |Santanópolis – BA | CEP: 44.260-000</w:t>
    </w:r>
  </w:p>
  <w:p w14:paraId="052ACEF0" w14:textId="77777777" w:rsidR="00261935" w:rsidRPr="008C6BB6" w:rsidRDefault="00261935" w:rsidP="00EA24A8">
    <w:pPr>
      <w:pStyle w:val="Rodap"/>
      <w:jc w:val="center"/>
      <w:rPr>
        <w:rFonts w:ascii="Amasis MT Pro" w:hAnsi="Amasis MT Pro"/>
        <w:b/>
        <w:bCs/>
        <w:smallCaps/>
        <w:sz w:val="24"/>
        <w:szCs w:val="24"/>
      </w:rPr>
    </w:pPr>
    <w:r w:rsidRPr="008C6BB6">
      <w:rPr>
        <w:rFonts w:ascii="Amasis MT Pro" w:hAnsi="Amasis MT Pro"/>
        <w:b/>
        <w:bCs/>
        <w:smallCaps/>
        <w:sz w:val="24"/>
        <w:szCs w:val="24"/>
      </w:rPr>
      <w:t>(75) 3694-2141-</w:t>
    </w:r>
    <w:r w:rsidRPr="008C6BB6">
      <w:rPr>
        <w:rFonts w:ascii="Amasis MT Pro" w:hAnsi="Amasis MT Pro"/>
        <w:b/>
        <w:bCs/>
        <w:sz w:val="24"/>
        <w:szCs w:val="24"/>
      </w:rPr>
      <w:t xml:space="preserve"> </w:t>
    </w:r>
    <w:r w:rsidRPr="008C6BB6">
      <w:rPr>
        <w:rFonts w:ascii="Amasis MT Pro" w:hAnsi="Amasis MT Pro"/>
        <w:b/>
        <w:bCs/>
        <w:smallCaps/>
        <w:sz w:val="24"/>
        <w:szCs w:val="24"/>
      </w:rPr>
      <w:t xml:space="preserve">CNPJ: nº 13.627.062/0001-70 </w:t>
    </w:r>
  </w:p>
  <w:p w14:paraId="2F560270" w14:textId="02EBD806" w:rsidR="00261935" w:rsidRPr="00232EA0" w:rsidRDefault="00261935" w:rsidP="00232E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5412B" w14:textId="77777777" w:rsidR="00262030" w:rsidRDefault="00262030" w:rsidP="0027724F">
      <w:pPr>
        <w:spacing w:after="0" w:line="240" w:lineRule="auto"/>
      </w:pPr>
      <w:r>
        <w:separator/>
      </w:r>
    </w:p>
  </w:footnote>
  <w:footnote w:type="continuationSeparator" w:id="0">
    <w:p w14:paraId="04CAAA9D" w14:textId="77777777" w:rsidR="00262030" w:rsidRDefault="00262030" w:rsidP="002772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86553" w14:textId="10AD08E9" w:rsidR="00103B1E" w:rsidRDefault="00103B1E" w:rsidP="00103B1E">
    <w:pPr>
      <w:pStyle w:val="Cabealho"/>
      <w:rPr>
        <w:rFonts w:ascii="Amasis MT Pro" w:hAnsi="Amasis MT Pro"/>
        <w:b/>
        <w:bCs/>
        <w:sz w:val="24"/>
        <w:szCs w:val="24"/>
      </w:rPr>
    </w:pPr>
    <w:r>
      <w:rPr>
        <w:noProof/>
        <w:lang w:eastAsia="pt-BR"/>
      </w:rPr>
      <w:drawing>
        <wp:anchor distT="0" distB="0" distL="114300" distR="114300" simplePos="0" relativeHeight="251659264" behindDoc="0" locked="0" layoutInCell="1" allowOverlap="1" wp14:anchorId="0777E8D4" wp14:editId="7C0C5AD7">
          <wp:simplePos x="0" y="0"/>
          <wp:positionH relativeFrom="column">
            <wp:posOffset>4864442</wp:posOffset>
          </wp:positionH>
          <wp:positionV relativeFrom="paragraph">
            <wp:posOffset>-45427</wp:posOffset>
          </wp:positionV>
          <wp:extent cx="844061" cy="745218"/>
          <wp:effectExtent l="0" t="0" r="0" b="4445"/>
          <wp:wrapNone/>
          <wp:docPr id="2113988072" name="Imagem 2113988072" descr="Uma imagem contendo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Logotipo&#10;&#10;Descrição gerada automaticamente"/>
                  <pic:cNvPicPr/>
                </pic:nvPicPr>
                <pic:blipFill rotWithShape="1">
                  <a:blip r:embed="rId1">
                    <a:extLst>
                      <a:ext uri="{28A0092B-C50C-407E-A947-70E740481C1C}">
                        <a14:useLocalDpi xmlns:a14="http://schemas.microsoft.com/office/drawing/2010/main" val="0"/>
                      </a:ext>
                    </a:extLst>
                  </a:blip>
                  <a:srcRect r="71440"/>
                  <a:stretch/>
                </pic:blipFill>
                <pic:spPr bwMode="auto">
                  <a:xfrm>
                    <a:off x="0" y="0"/>
                    <a:ext cx="844061" cy="7452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77A13C" w14:textId="596EF4AA" w:rsidR="006853C5" w:rsidRPr="00103B1E" w:rsidRDefault="00103B1E" w:rsidP="00103B1E">
    <w:pPr>
      <w:pStyle w:val="Cabealho"/>
      <w:rPr>
        <w:rFonts w:ascii="Amasis MT Pro" w:hAnsi="Amasis MT Pro"/>
        <w:b/>
        <w:bCs/>
        <w:sz w:val="24"/>
        <w:szCs w:val="24"/>
      </w:rPr>
    </w:pPr>
    <w:r w:rsidRPr="00103B1E">
      <w:rPr>
        <w:rFonts w:ascii="Amasis MT Pro" w:hAnsi="Amasis MT Pro"/>
        <w:b/>
        <w:bCs/>
        <w:sz w:val="24"/>
        <w:szCs w:val="24"/>
      </w:rPr>
      <w:t>PREFEITURA MUNICIPAL DE SANTANÓPOLIS – BAHIA</w:t>
    </w:r>
  </w:p>
  <w:p w14:paraId="013F3850" w14:textId="0AEA95CD" w:rsidR="00103B1E" w:rsidRDefault="00103B1E" w:rsidP="00103B1E">
    <w:pPr>
      <w:pStyle w:val="Cabealho"/>
      <w:rPr>
        <w:rFonts w:ascii="Amasis MT Pro" w:hAnsi="Amasis MT Pro"/>
        <w:b/>
        <w:bCs/>
        <w:sz w:val="24"/>
        <w:szCs w:val="24"/>
      </w:rPr>
    </w:pPr>
    <w:r w:rsidRPr="00103B1E">
      <w:rPr>
        <w:rFonts w:ascii="Amasis MT Pro" w:hAnsi="Amasis MT Pro"/>
        <w:b/>
        <w:bCs/>
        <w:sz w:val="24"/>
        <w:szCs w:val="24"/>
      </w:rPr>
      <w:t>SETOR DE LICITAÇÕES E CONTRATOS</w:t>
    </w:r>
  </w:p>
  <w:p w14:paraId="2D2C746C" w14:textId="77777777" w:rsidR="00103B1E" w:rsidRDefault="00103B1E" w:rsidP="00103B1E">
    <w:pPr>
      <w:pStyle w:val="Cabealho"/>
      <w:rPr>
        <w:rFonts w:ascii="Amasis MT Pro" w:hAnsi="Amasis MT Pro"/>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59C9"/>
    <w:multiLevelType w:val="multilevel"/>
    <w:tmpl w:val="5ACC9BD6"/>
    <w:lvl w:ilvl="0">
      <w:start w:val="1"/>
      <w:numFmt w:val="decimal"/>
      <w:lvlText w:val="%1."/>
      <w:lvlJc w:val="left"/>
      <w:pPr>
        <w:ind w:left="360"/>
      </w:pPr>
      <w:rPr>
        <w:rFonts w:ascii="Cambria" w:eastAsia="Cambria" w:hAnsi="Cambria" w:cs="Cambria"/>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87"/>
      </w:pPr>
      <w:rPr>
        <w:rFonts w:ascii="Cambria" w:eastAsia="Cambria" w:hAnsi="Cambria" w:cs="Cambria"/>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D67273"/>
    <w:multiLevelType w:val="hybridMultilevel"/>
    <w:tmpl w:val="5182370A"/>
    <w:lvl w:ilvl="0" w:tplc="CDF49A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0A3060"/>
    <w:multiLevelType w:val="hybridMultilevel"/>
    <w:tmpl w:val="02A0FF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065463"/>
    <w:multiLevelType w:val="hybridMultilevel"/>
    <w:tmpl w:val="11AC37EE"/>
    <w:lvl w:ilvl="0" w:tplc="DFB4BA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6B922C8"/>
    <w:multiLevelType w:val="multilevel"/>
    <w:tmpl w:val="3C72711E"/>
    <w:lvl w:ilvl="0">
      <w:start w:val="17"/>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Restart w:val="0"/>
      <w:lvlText w:val="%1.%2."/>
      <w:lvlJc w:val="left"/>
      <w:pPr>
        <w:ind w:left="73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72D7BEA"/>
    <w:multiLevelType w:val="multilevel"/>
    <w:tmpl w:val="449EADC6"/>
    <w:lvl w:ilvl="0">
      <w:start w:val="13"/>
      <w:numFmt w:val="decimal"/>
      <w:lvlText w:val="%1"/>
      <w:lvlJc w:val="left"/>
      <w:pPr>
        <w:ind w:left="540" w:hanging="540"/>
      </w:pPr>
    </w:lvl>
    <w:lvl w:ilvl="1">
      <w:start w:val="1"/>
      <w:numFmt w:val="decimal"/>
      <w:pStyle w:val="Nvel2-Red"/>
      <w:lvlText w:val="%1.%2"/>
      <w:lvlJc w:val="left"/>
      <w:pPr>
        <w:ind w:left="540" w:hanging="540"/>
      </w:pPr>
    </w:lvl>
    <w:lvl w:ilvl="2">
      <w:start w:val="1"/>
      <w:numFmt w:val="decimal"/>
      <w:pStyle w:val="Nvel3-R"/>
      <w:lvlText w:val="%1.%2.%3"/>
      <w:lvlJc w:val="left"/>
      <w:pPr>
        <w:ind w:left="720" w:hanging="720"/>
      </w:pPr>
    </w:lvl>
    <w:lvl w:ilvl="3">
      <w:start w:val="1"/>
      <w:numFmt w:val="decimal"/>
      <w:pStyle w:val="Nvel4-R"/>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08112791"/>
    <w:multiLevelType w:val="multilevel"/>
    <w:tmpl w:val="4ACA99C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7" w15:restartNumberingAfterBreak="0">
    <w:nsid w:val="087351AC"/>
    <w:multiLevelType w:val="multilevel"/>
    <w:tmpl w:val="5B8CA27E"/>
    <w:lvl w:ilvl="0">
      <w:start w:val="5"/>
      <w:numFmt w:val="decimal"/>
      <w:lvlText w:val="%1"/>
      <w:lvlJc w:val="left"/>
      <w:pPr>
        <w:ind w:left="219" w:hanging="332"/>
      </w:pPr>
      <w:rPr>
        <w:rFonts w:hint="default"/>
        <w:lang w:val="pt-PT" w:eastAsia="en-US" w:bidi="ar-SA"/>
      </w:rPr>
    </w:lvl>
    <w:lvl w:ilvl="1">
      <w:start w:val="1"/>
      <w:numFmt w:val="decimal"/>
      <w:lvlText w:val="%1.%2."/>
      <w:lvlJc w:val="left"/>
      <w:pPr>
        <w:ind w:left="219" w:hanging="332"/>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160" w:hanging="332"/>
      </w:pPr>
      <w:rPr>
        <w:rFonts w:hint="default"/>
        <w:lang w:val="pt-PT" w:eastAsia="en-US" w:bidi="ar-SA"/>
      </w:rPr>
    </w:lvl>
    <w:lvl w:ilvl="3">
      <w:numFmt w:val="bullet"/>
      <w:lvlText w:val="•"/>
      <w:lvlJc w:val="left"/>
      <w:pPr>
        <w:ind w:left="3131" w:hanging="332"/>
      </w:pPr>
      <w:rPr>
        <w:rFonts w:hint="default"/>
        <w:lang w:val="pt-PT" w:eastAsia="en-US" w:bidi="ar-SA"/>
      </w:rPr>
    </w:lvl>
    <w:lvl w:ilvl="4">
      <w:numFmt w:val="bullet"/>
      <w:lvlText w:val="•"/>
      <w:lvlJc w:val="left"/>
      <w:pPr>
        <w:ind w:left="4101" w:hanging="332"/>
      </w:pPr>
      <w:rPr>
        <w:rFonts w:hint="default"/>
        <w:lang w:val="pt-PT" w:eastAsia="en-US" w:bidi="ar-SA"/>
      </w:rPr>
    </w:lvl>
    <w:lvl w:ilvl="5">
      <w:numFmt w:val="bullet"/>
      <w:lvlText w:val="•"/>
      <w:lvlJc w:val="left"/>
      <w:pPr>
        <w:ind w:left="5072" w:hanging="332"/>
      </w:pPr>
      <w:rPr>
        <w:rFonts w:hint="default"/>
        <w:lang w:val="pt-PT" w:eastAsia="en-US" w:bidi="ar-SA"/>
      </w:rPr>
    </w:lvl>
    <w:lvl w:ilvl="6">
      <w:numFmt w:val="bullet"/>
      <w:lvlText w:val="•"/>
      <w:lvlJc w:val="left"/>
      <w:pPr>
        <w:ind w:left="6042" w:hanging="332"/>
      </w:pPr>
      <w:rPr>
        <w:rFonts w:hint="default"/>
        <w:lang w:val="pt-PT" w:eastAsia="en-US" w:bidi="ar-SA"/>
      </w:rPr>
    </w:lvl>
    <w:lvl w:ilvl="7">
      <w:numFmt w:val="bullet"/>
      <w:lvlText w:val="•"/>
      <w:lvlJc w:val="left"/>
      <w:pPr>
        <w:ind w:left="7012" w:hanging="332"/>
      </w:pPr>
      <w:rPr>
        <w:rFonts w:hint="default"/>
        <w:lang w:val="pt-PT" w:eastAsia="en-US" w:bidi="ar-SA"/>
      </w:rPr>
    </w:lvl>
    <w:lvl w:ilvl="8">
      <w:numFmt w:val="bullet"/>
      <w:lvlText w:val="•"/>
      <w:lvlJc w:val="left"/>
      <w:pPr>
        <w:ind w:left="7983" w:hanging="332"/>
      </w:pPr>
      <w:rPr>
        <w:rFonts w:hint="default"/>
        <w:lang w:val="pt-PT" w:eastAsia="en-US" w:bidi="ar-SA"/>
      </w:rPr>
    </w:lvl>
  </w:abstractNum>
  <w:abstractNum w:abstractNumId="8" w15:restartNumberingAfterBreak="0">
    <w:nsid w:val="0C3D28E0"/>
    <w:multiLevelType w:val="hybridMultilevel"/>
    <w:tmpl w:val="9B5CC6F6"/>
    <w:lvl w:ilvl="0" w:tplc="0416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4A0F1E"/>
    <w:multiLevelType w:val="hybridMultilevel"/>
    <w:tmpl w:val="C5A00258"/>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0" w15:restartNumberingAfterBreak="0">
    <w:nsid w:val="10722AFC"/>
    <w:multiLevelType w:val="multilevel"/>
    <w:tmpl w:val="83A27678"/>
    <w:lvl w:ilvl="0">
      <w:start w:val="1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4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1121C00"/>
    <w:multiLevelType w:val="hybridMultilevel"/>
    <w:tmpl w:val="CE007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3A7DEB"/>
    <w:multiLevelType w:val="multilevel"/>
    <w:tmpl w:val="890AA406"/>
    <w:lvl w:ilvl="0">
      <w:start w:val="11"/>
      <w:numFmt w:val="decimal"/>
      <w:lvlText w:val="%1"/>
      <w:lvlJc w:val="left"/>
      <w:pPr>
        <w:ind w:left="360" w:hanging="360"/>
      </w:pPr>
      <w:rPr>
        <w:rFonts w:hint="default"/>
      </w:rPr>
    </w:lvl>
    <w:lvl w:ilvl="1">
      <w:start w:val="4"/>
      <w:numFmt w:val="decimal"/>
      <w:lvlText w:val="%1.%2"/>
      <w:lvlJc w:val="left"/>
      <w:pPr>
        <w:ind w:left="360" w:hanging="360"/>
      </w:pPr>
      <w:rPr>
        <w:rFonts w:hint="default"/>
        <w:b w:val="0"/>
        <w:bCs w:val="0"/>
      </w:rPr>
    </w:lvl>
    <w:lvl w:ilvl="2">
      <w:start w:val="1"/>
      <w:numFmt w:val="decimal"/>
      <w:lvlText w:val="%1.%2.%3"/>
      <w:lvlJc w:val="left"/>
      <w:pPr>
        <w:ind w:left="360" w:hanging="36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9D53B4C"/>
    <w:multiLevelType w:val="multilevel"/>
    <w:tmpl w:val="13143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253EBF"/>
    <w:multiLevelType w:val="multilevel"/>
    <w:tmpl w:val="637AD97A"/>
    <w:lvl w:ilvl="0">
      <w:start w:val="10"/>
      <w:numFmt w:val="decimal"/>
      <w:lvlText w:val="%1"/>
      <w:lvlJc w:val="left"/>
      <w:pPr>
        <w:ind w:left="647" w:hanging="428"/>
      </w:pPr>
      <w:rPr>
        <w:rFonts w:hint="default"/>
        <w:lang w:val="pt-PT" w:eastAsia="en-US" w:bidi="ar-SA"/>
      </w:rPr>
    </w:lvl>
    <w:lvl w:ilvl="1">
      <w:start w:val="1"/>
      <w:numFmt w:val="decimal"/>
      <w:lvlText w:val="%1.%2."/>
      <w:lvlJc w:val="left"/>
      <w:pPr>
        <w:ind w:left="647" w:hanging="428"/>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496" w:hanging="428"/>
      </w:pPr>
      <w:rPr>
        <w:rFonts w:hint="default"/>
        <w:lang w:val="pt-PT" w:eastAsia="en-US" w:bidi="ar-SA"/>
      </w:rPr>
    </w:lvl>
    <w:lvl w:ilvl="3">
      <w:numFmt w:val="bullet"/>
      <w:lvlText w:val="•"/>
      <w:lvlJc w:val="left"/>
      <w:pPr>
        <w:ind w:left="3425" w:hanging="428"/>
      </w:pPr>
      <w:rPr>
        <w:rFonts w:hint="default"/>
        <w:lang w:val="pt-PT" w:eastAsia="en-US" w:bidi="ar-SA"/>
      </w:rPr>
    </w:lvl>
    <w:lvl w:ilvl="4">
      <w:numFmt w:val="bullet"/>
      <w:lvlText w:val="•"/>
      <w:lvlJc w:val="left"/>
      <w:pPr>
        <w:ind w:left="4353" w:hanging="428"/>
      </w:pPr>
      <w:rPr>
        <w:rFonts w:hint="default"/>
        <w:lang w:val="pt-PT" w:eastAsia="en-US" w:bidi="ar-SA"/>
      </w:rPr>
    </w:lvl>
    <w:lvl w:ilvl="5">
      <w:numFmt w:val="bullet"/>
      <w:lvlText w:val="•"/>
      <w:lvlJc w:val="left"/>
      <w:pPr>
        <w:ind w:left="5282" w:hanging="428"/>
      </w:pPr>
      <w:rPr>
        <w:rFonts w:hint="default"/>
        <w:lang w:val="pt-PT" w:eastAsia="en-US" w:bidi="ar-SA"/>
      </w:rPr>
    </w:lvl>
    <w:lvl w:ilvl="6">
      <w:numFmt w:val="bullet"/>
      <w:lvlText w:val="•"/>
      <w:lvlJc w:val="left"/>
      <w:pPr>
        <w:ind w:left="6210" w:hanging="428"/>
      </w:pPr>
      <w:rPr>
        <w:rFonts w:hint="default"/>
        <w:lang w:val="pt-PT" w:eastAsia="en-US" w:bidi="ar-SA"/>
      </w:rPr>
    </w:lvl>
    <w:lvl w:ilvl="7">
      <w:numFmt w:val="bullet"/>
      <w:lvlText w:val="•"/>
      <w:lvlJc w:val="left"/>
      <w:pPr>
        <w:ind w:left="7138" w:hanging="428"/>
      </w:pPr>
      <w:rPr>
        <w:rFonts w:hint="default"/>
        <w:lang w:val="pt-PT" w:eastAsia="en-US" w:bidi="ar-SA"/>
      </w:rPr>
    </w:lvl>
    <w:lvl w:ilvl="8">
      <w:numFmt w:val="bullet"/>
      <w:lvlText w:val="•"/>
      <w:lvlJc w:val="left"/>
      <w:pPr>
        <w:ind w:left="8067" w:hanging="428"/>
      </w:pPr>
      <w:rPr>
        <w:rFonts w:hint="default"/>
        <w:lang w:val="pt-PT" w:eastAsia="en-US" w:bidi="ar-SA"/>
      </w:rPr>
    </w:lvl>
  </w:abstractNum>
  <w:abstractNum w:abstractNumId="15" w15:restartNumberingAfterBreak="0">
    <w:nsid w:val="1B635505"/>
    <w:multiLevelType w:val="multilevel"/>
    <w:tmpl w:val="D04A60F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360" w:hanging="36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C385A0C"/>
    <w:multiLevelType w:val="multilevel"/>
    <w:tmpl w:val="D05E5020"/>
    <w:styleLink w:val="Listaatual1"/>
    <w:lvl w:ilvl="0">
      <w:start w:val="1"/>
      <w:numFmt w:val="lowerLetter"/>
      <w:lvlText w:val="%1."/>
      <w:lvlJc w:val="left"/>
      <w:pPr>
        <w:ind w:left="1110" w:hanging="750"/>
      </w:pPr>
      <w:rPr>
        <w:rFonts w:ascii="Arial Narrow" w:eastAsia="Calibri" w:hAnsi="Arial Narrow"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F01173B"/>
    <w:multiLevelType w:val="multilevel"/>
    <w:tmpl w:val="EF52E0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F1A6CAF"/>
    <w:multiLevelType w:val="multilevel"/>
    <w:tmpl w:val="DCAC31B8"/>
    <w:lvl w:ilvl="0">
      <w:start w:val="9"/>
      <w:numFmt w:val="decimal"/>
      <w:lvlText w:val="%1"/>
      <w:lvlJc w:val="left"/>
      <w:pPr>
        <w:ind w:left="219" w:hanging="332"/>
      </w:pPr>
      <w:rPr>
        <w:rFonts w:hint="default"/>
        <w:lang w:val="pt-PT" w:eastAsia="en-US" w:bidi="ar-SA"/>
      </w:rPr>
    </w:lvl>
    <w:lvl w:ilvl="1">
      <w:start w:val="1"/>
      <w:numFmt w:val="decimal"/>
      <w:lvlText w:val="%1.%2."/>
      <w:lvlJc w:val="left"/>
      <w:pPr>
        <w:ind w:left="219" w:hanging="332"/>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160" w:hanging="332"/>
      </w:pPr>
      <w:rPr>
        <w:rFonts w:hint="default"/>
        <w:lang w:val="pt-PT" w:eastAsia="en-US" w:bidi="ar-SA"/>
      </w:rPr>
    </w:lvl>
    <w:lvl w:ilvl="3">
      <w:numFmt w:val="bullet"/>
      <w:lvlText w:val="•"/>
      <w:lvlJc w:val="left"/>
      <w:pPr>
        <w:ind w:left="3131" w:hanging="332"/>
      </w:pPr>
      <w:rPr>
        <w:rFonts w:hint="default"/>
        <w:lang w:val="pt-PT" w:eastAsia="en-US" w:bidi="ar-SA"/>
      </w:rPr>
    </w:lvl>
    <w:lvl w:ilvl="4">
      <w:numFmt w:val="bullet"/>
      <w:lvlText w:val="•"/>
      <w:lvlJc w:val="left"/>
      <w:pPr>
        <w:ind w:left="4101" w:hanging="332"/>
      </w:pPr>
      <w:rPr>
        <w:rFonts w:hint="default"/>
        <w:lang w:val="pt-PT" w:eastAsia="en-US" w:bidi="ar-SA"/>
      </w:rPr>
    </w:lvl>
    <w:lvl w:ilvl="5">
      <w:numFmt w:val="bullet"/>
      <w:lvlText w:val="•"/>
      <w:lvlJc w:val="left"/>
      <w:pPr>
        <w:ind w:left="5072" w:hanging="332"/>
      </w:pPr>
      <w:rPr>
        <w:rFonts w:hint="default"/>
        <w:lang w:val="pt-PT" w:eastAsia="en-US" w:bidi="ar-SA"/>
      </w:rPr>
    </w:lvl>
    <w:lvl w:ilvl="6">
      <w:numFmt w:val="bullet"/>
      <w:lvlText w:val="•"/>
      <w:lvlJc w:val="left"/>
      <w:pPr>
        <w:ind w:left="6042" w:hanging="332"/>
      </w:pPr>
      <w:rPr>
        <w:rFonts w:hint="default"/>
        <w:lang w:val="pt-PT" w:eastAsia="en-US" w:bidi="ar-SA"/>
      </w:rPr>
    </w:lvl>
    <w:lvl w:ilvl="7">
      <w:numFmt w:val="bullet"/>
      <w:lvlText w:val="•"/>
      <w:lvlJc w:val="left"/>
      <w:pPr>
        <w:ind w:left="7012" w:hanging="332"/>
      </w:pPr>
      <w:rPr>
        <w:rFonts w:hint="default"/>
        <w:lang w:val="pt-PT" w:eastAsia="en-US" w:bidi="ar-SA"/>
      </w:rPr>
    </w:lvl>
    <w:lvl w:ilvl="8">
      <w:numFmt w:val="bullet"/>
      <w:lvlText w:val="•"/>
      <w:lvlJc w:val="left"/>
      <w:pPr>
        <w:ind w:left="7983" w:hanging="332"/>
      </w:pPr>
      <w:rPr>
        <w:rFonts w:hint="default"/>
        <w:lang w:val="pt-PT" w:eastAsia="en-US" w:bidi="ar-SA"/>
      </w:rPr>
    </w:lvl>
  </w:abstractNum>
  <w:abstractNum w:abstractNumId="20" w15:restartNumberingAfterBreak="0">
    <w:nsid w:val="230709A5"/>
    <w:multiLevelType w:val="multilevel"/>
    <w:tmpl w:val="C0AAEB5C"/>
    <w:lvl w:ilvl="0">
      <w:start w:val="11"/>
      <w:numFmt w:val="decimal"/>
      <w:lvlText w:val="%1"/>
      <w:lvlJc w:val="left"/>
      <w:pPr>
        <w:ind w:left="219" w:hanging="428"/>
      </w:pPr>
      <w:rPr>
        <w:rFonts w:hint="default"/>
        <w:lang w:val="pt-PT" w:eastAsia="en-US" w:bidi="ar-SA"/>
      </w:rPr>
    </w:lvl>
    <w:lvl w:ilvl="1">
      <w:start w:val="1"/>
      <w:numFmt w:val="decimal"/>
      <w:lvlText w:val="%1.%2."/>
      <w:lvlJc w:val="left"/>
      <w:pPr>
        <w:ind w:left="219" w:hanging="428"/>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160" w:hanging="428"/>
      </w:pPr>
      <w:rPr>
        <w:rFonts w:hint="default"/>
        <w:lang w:val="pt-PT" w:eastAsia="en-US" w:bidi="ar-SA"/>
      </w:rPr>
    </w:lvl>
    <w:lvl w:ilvl="3">
      <w:numFmt w:val="bullet"/>
      <w:lvlText w:val="•"/>
      <w:lvlJc w:val="left"/>
      <w:pPr>
        <w:ind w:left="3131" w:hanging="428"/>
      </w:pPr>
      <w:rPr>
        <w:rFonts w:hint="default"/>
        <w:lang w:val="pt-PT" w:eastAsia="en-US" w:bidi="ar-SA"/>
      </w:rPr>
    </w:lvl>
    <w:lvl w:ilvl="4">
      <w:numFmt w:val="bullet"/>
      <w:lvlText w:val="•"/>
      <w:lvlJc w:val="left"/>
      <w:pPr>
        <w:ind w:left="4101" w:hanging="428"/>
      </w:pPr>
      <w:rPr>
        <w:rFonts w:hint="default"/>
        <w:lang w:val="pt-PT" w:eastAsia="en-US" w:bidi="ar-SA"/>
      </w:rPr>
    </w:lvl>
    <w:lvl w:ilvl="5">
      <w:numFmt w:val="bullet"/>
      <w:lvlText w:val="•"/>
      <w:lvlJc w:val="left"/>
      <w:pPr>
        <w:ind w:left="5072" w:hanging="428"/>
      </w:pPr>
      <w:rPr>
        <w:rFonts w:hint="default"/>
        <w:lang w:val="pt-PT" w:eastAsia="en-US" w:bidi="ar-SA"/>
      </w:rPr>
    </w:lvl>
    <w:lvl w:ilvl="6">
      <w:numFmt w:val="bullet"/>
      <w:lvlText w:val="•"/>
      <w:lvlJc w:val="left"/>
      <w:pPr>
        <w:ind w:left="6042" w:hanging="428"/>
      </w:pPr>
      <w:rPr>
        <w:rFonts w:hint="default"/>
        <w:lang w:val="pt-PT" w:eastAsia="en-US" w:bidi="ar-SA"/>
      </w:rPr>
    </w:lvl>
    <w:lvl w:ilvl="7">
      <w:numFmt w:val="bullet"/>
      <w:lvlText w:val="•"/>
      <w:lvlJc w:val="left"/>
      <w:pPr>
        <w:ind w:left="7012" w:hanging="428"/>
      </w:pPr>
      <w:rPr>
        <w:rFonts w:hint="default"/>
        <w:lang w:val="pt-PT" w:eastAsia="en-US" w:bidi="ar-SA"/>
      </w:rPr>
    </w:lvl>
    <w:lvl w:ilvl="8">
      <w:numFmt w:val="bullet"/>
      <w:lvlText w:val="•"/>
      <w:lvlJc w:val="left"/>
      <w:pPr>
        <w:ind w:left="7983" w:hanging="428"/>
      </w:pPr>
      <w:rPr>
        <w:rFonts w:hint="default"/>
        <w:lang w:val="pt-PT" w:eastAsia="en-US" w:bidi="ar-SA"/>
      </w:rPr>
    </w:lvl>
  </w:abstractNum>
  <w:abstractNum w:abstractNumId="21" w15:restartNumberingAfterBreak="0">
    <w:nsid w:val="23704057"/>
    <w:multiLevelType w:val="hybridMultilevel"/>
    <w:tmpl w:val="41B64D38"/>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pStyle w:val="Nvel3"/>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262771B0"/>
    <w:multiLevelType w:val="multilevel"/>
    <w:tmpl w:val="270EB390"/>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360" w:hanging="36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278A1B77"/>
    <w:multiLevelType w:val="singleLevel"/>
    <w:tmpl w:val="844AAEFE"/>
    <w:lvl w:ilvl="0">
      <w:start w:val="1"/>
      <w:numFmt w:val="upperRoman"/>
      <w:pStyle w:val="Recuodecorpodetexto3"/>
      <w:lvlText w:val="%1."/>
      <w:lvlJc w:val="left"/>
      <w:pPr>
        <w:tabs>
          <w:tab w:val="num" w:pos="720"/>
        </w:tabs>
        <w:ind w:left="360" w:hanging="360"/>
      </w:pPr>
    </w:lvl>
  </w:abstractNum>
  <w:abstractNum w:abstractNumId="24" w15:restartNumberingAfterBreak="0">
    <w:nsid w:val="2B080F88"/>
    <w:multiLevelType w:val="hybridMultilevel"/>
    <w:tmpl w:val="FDB00F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E73398F"/>
    <w:multiLevelType w:val="hybridMultilevel"/>
    <w:tmpl w:val="A010F004"/>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318C1207"/>
    <w:multiLevelType w:val="multilevel"/>
    <w:tmpl w:val="AA20285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36850D5"/>
    <w:multiLevelType w:val="multilevel"/>
    <w:tmpl w:val="6FE052E2"/>
    <w:lvl w:ilvl="0">
      <w:start w:val="10"/>
      <w:numFmt w:val="decimal"/>
      <w:lvlText w:val="%1."/>
      <w:lvlJc w:val="left"/>
      <w:pPr>
        <w:ind w:left="624" w:hanging="624"/>
      </w:pPr>
      <w:rPr>
        <w:rFonts w:hint="default"/>
      </w:rPr>
    </w:lvl>
    <w:lvl w:ilvl="1">
      <w:start w:val="7"/>
      <w:numFmt w:val="decimal"/>
      <w:lvlText w:val="%1.%2."/>
      <w:lvlJc w:val="left"/>
      <w:pPr>
        <w:ind w:left="624" w:hanging="624"/>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4414D70"/>
    <w:multiLevelType w:val="hybridMultilevel"/>
    <w:tmpl w:val="13F8732A"/>
    <w:lvl w:ilvl="0" w:tplc="0409000F">
      <w:start w:val="1"/>
      <w:numFmt w:val="decimal"/>
      <w:lvlText w:val="%1."/>
      <w:lvlJc w:val="left"/>
      <w:pPr>
        <w:ind w:left="784" w:hanging="360"/>
      </w:pPr>
      <w:rPr>
        <w:rFonts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9" w15:restartNumberingAfterBreak="0">
    <w:nsid w:val="360C33A9"/>
    <w:multiLevelType w:val="multilevel"/>
    <w:tmpl w:val="32A0910A"/>
    <w:lvl w:ilvl="0">
      <w:start w:val="1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0" w15:restartNumberingAfterBreak="0">
    <w:nsid w:val="382C2B94"/>
    <w:multiLevelType w:val="multilevel"/>
    <w:tmpl w:val="D04A60F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360" w:hanging="36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3F1668AB"/>
    <w:multiLevelType w:val="hybridMultilevel"/>
    <w:tmpl w:val="562660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DC1B6E"/>
    <w:multiLevelType w:val="multilevel"/>
    <w:tmpl w:val="D338C5C0"/>
    <w:lvl w:ilvl="0">
      <w:start w:val="1"/>
      <w:numFmt w:val="lowerLetter"/>
      <w:lvlText w:val="%1)"/>
      <w:lvlJc w:val="left"/>
      <w:pPr>
        <w:ind w:left="360" w:hanging="360"/>
      </w:pPr>
      <w:rPr>
        <w:rFonts w:hint="default"/>
      </w:rPr>
    </w:lvl>
    <w:lvl w:ilvl="1">
      <w:start w:val="1"/>
      <w:numFmt w:val="lowerLetter"/>
      <w:lvlText w:val="%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3" w15:restartNumberingAfterBreak="0">
    <w:nsid w:val="460B64DA"/>
    <w:multiLevelType w:val="multilevel"/>
    <w:tmpl w:val="D04A60F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360" w:hanging="36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A166C02"/>
    <w:multiLevelType w:val="multilevel"/>
    <w:tmpl w:val="4DB8F82E"/>
    <w:lvl w:ilvl="0">
      <w:start w:val="1"/>
      <w:numFmt w:val="upperRoman"/>
      <w:lvlText w:val="%1."/>
      <w:lvlJc w:val="right"/>
      <w:pPr>
        <w:ind w:left="720" w:hanging="360"/>
      </w:pPr>
    </w:lvl>
    <w:lvl w:ilvl="1">
      <w:start w:val="1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4CF17BE5"/>
    <w:multiLevelType w:val="multilevel"/>
    <w:tmpl w:val="847647F6"/>
    <w:lvl w:ilvl="0">
      <w:start w:val="1"/>
      <w:numFmt w:val="lowerLetter"/>
      <w:lvlText w:val="%1)"/>
      <w:lvlJc w:val="left"/>
      <w:pPr>
        <w:ind w:left="720" w:hanging="360"/>
      </w:pPr>
      <w:rPr>
        <w:rFonts w:ascii="Arial" w:eastAsia="Arial" w:hAnsi="Arial" w:cs="Arial"/>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6" w15:restartNumberingAfterBreak="0">
    <w:nsid w:val="4D6A263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53AD5199"/>
    <w:multiLevelType w:val="hybridMultilevel"/>
    <w:tmpl w:val="25B61F9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7B91CDB"/>
    <w:multiLevelType w:val="hybridMultilevel"/>
    <w:tmpl w:val="9D9E31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E3E430D"/>
    <w:multiLevelType w:val="multilevel"/>
    <w:tmpl w:val="22EE888C"/>
    <w:lvl w:ilvl="0">
      <w:start w:val="11"/>
      <w:numFmt w:val="decimal"/>
      <w:lvlText w:val="%1"/>
      <w:lvlJc w:val="left"/>
      <w:pPr>
        <w:ind w:left="360" w:hanging="360"/>
      </w:pPr>
      <w:rPr>
        <w:rFonts w:hint="default"/>
      </w:rPr>
    </w:lvl>
    <w:lvl w:ilvl="1">
      <w:start w:val="1"/>
      <w:numFmt w:val="lowerLetter"/>
      <w:lvlText w:val="%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1" w15:restartNumberingAfterBreak="0">
    <w:nsid w:val="5EC754EB"/>
    <w:multiLevelType w:val="hybridMultilevel"/>
    <w:tmpl w:val="F21A8D70"/>
    <w:lvl w:ilvl="0" w:tplc="0409001B">
      <w:start w:val="1"/>
      <w:numFmt w:val="lowerRoman"/>
      <w:lvlText w:val="%1."/>
      <w:lvlJc w:val="right"/>
      <w:pPr>
        <w:ind w:left="784" w:hanging="360"/>
      </w:pPr>
      <w:rPr>
        <w:rFonts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2" w15:restartNumberingAfterBreak="0">
    <w:nsid w:val="60C477F7"/>
    <w:multiLevelType w:val="hybridMultilevel"/>
    <w:tmpl w:val="129A24F2"/>
    <w:lvl w:ilvl="0" w:tplc="200CE468">
      <w:start w:val="1"/>
      <w:numFmt w:val="lowerLetter"/>
      <w:lvlText w:val="%1)"/>
      <w:lvlJc w:val="left"/>
      <w:pPr>
        <w:tabs>
          <w:tab w:val="num" w:pos="720"/>
        </w:tabs>
        <w:ind w:left="720" w:hanging="360"/>
      </w:pPr>
      <w:rPr>
        <w:rFonts w:hint="default"/>
        <w:color w:val="auto"/>
      </w:rPr>
    </w:lvl>
    <w:lvl w:ilvl="1" w:tplc="04160019" w:tentative="1">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15:restartNumberingAfterBreak="0">
    <w:nsid w:val="6102653F"/>
    <w:multiLevelType w:val="multilevel"/>
    <w:tmpl w:val="D8AA9792"/>
    <w:lvl w:ilvl="0">
      <w:start w:val="1"/>
      <w:numFmt w:val="decimal"/>
      <w:lvlText w:val="%1."/>
      <w:lvlJc w:val="left"/>
      <w:pPr>
        <w:ind w:left="503" w:hanging="284"/>
      </w:pPr>
      <w:rPr>
        <w:rFonts w:ascii="Arial Narrow" w:eastAsia="Arial Narrow" w:hAnsi="Arial Narrow" w:cs="Arial Narrow" w:hint="default"/>
        <w:b/>
        <w:bCs/>
        <w:spacing w:val="-1"/>
        <w:w w:val="100"/>
        <w:sz w:val="20"/>
        <w:szCs w:val="20"/>
        <w:lang w:val="pt-PT" w:eastAsia="en-US" w:bidi="ar-SA"/>
      </w:rPr>
    </w:lvl>
    <w:lvl w:ilvl="1">
      <w:start w:val="1"/>
      <w:numFmt w:val="decimal"/>
      <w:lvlText w:val="%1.%2"/>
      <w:lvlJc w:val="left"/>
      <w:pPr>
        <w:ind w:left="642" w:hanging="423"/>
      </w:pPr>
      <w:rPr>
        <w:rFonts w:hint="default"/>
        <w:b/>
        <w:bCs/>
        <w:spacing w:val="-1"/>
        <w:w w:val="100"/>
        <w:lang w:val="pt-PT" w:eastAsia="en-US" w:bidi="ar-SA"/>
      </w:rPr>
    </w:lvl>
    <w:lvl w:ilvl="2">
      <w:numFmt w:val="bullet"/>
      <w:lvlText w:val="•"/>
      <w:lvlJc w:val="left"/>
      <w:pPr>
        <w:ind w:left="640" w:hanging="423"/>
      </w:pPr>
      <w:rPr>
        <w:rFonts w:hint="default"/>
        <w:lang w:val="pt-PT" w:eastAsia="en-US" w:bidi="ar-SA"/>
      </w:rPr>
    </w:lvl>
    <w:lvl w:ilvl="3">
      <w:numFmt w:val="bullet"/>
      <w:lvlText w:val="•"/>
      <w:lvlJc w:val="left"/>
      <w:pPr>
        <w:ind w:left="1800" w:hanging="423"/>
      </w:pPr>
      <w:rPr>
        <w:rFonts w:hint="default"/>
        <w:lang w:val="pt-PT" w:eastAsia="en-US" w:bidi="ar-SA"/>
      </w:rPr>
    </w:lvl>
    <w:lvl w:ilvl="4">
      <w:numFmt w:val="bullet"/>
      <w:lvlText w:val="•"/>
      <w:lvlJc w:val="left"/>
      <w:pPr>
        <w:ind w:left="2961" w:hanging="423"/>
      </w:pPr>
      <w:rPr>
        <w:rFonts w:hint="default"/>
        <w:lang w:val="pt-PT" w:eastAsia="en-US" w:bidi="ar-SA"/>
      </w:rPr>
    </w:lvl>
    <w:lvl w:ilvl="5">
      <w:numFmt w:val="bullet"/>
      <w:lvlText w:val="•"/>
      <w:lvlJc w:val="left"/>
      <w:pPr>
        <w:ind w:left="4121" w:hanging="423"/>
      </w:pPr>
      <w:rPr>
        <w:rFonts w:hint="default"/>
        <w:lang w:val="pt-PT" w:eastAsia="en-US" w:bidi="ar-SA"/>
      </w:rPr>
    </w:lvl>
    <w:lvl w:ilvl="6">
      <w:numFmt w:val="bullet"/>
      <w:lvlText w:val="•"/>
      <w:lvlJc w:val="left"/>
      <w:pPr>
        <w:ind w:left="5282" w:hanging="423"/>
      </w:pPr>
      <w:rPr>
        <w:rFonts w:hint="default"/>
        <w:lang w:val="pt-PT" w:eastAsia="en-US" w:bidi="ar-SA"/>
      </w:rPr>
    </w:lvl>
    <w:lvl w:ilvl="7">
      <w:numFmt w:val="bullet"/>
      <w:lvlText w:val="•"/>
      <w:lvlJc w:val="left"/>
      <w:pPr>
        <w:ind w:left="6442" w:hanging="423"/>
      </w:pPr>
      <w:rPr>
        <w:rFonts w:hint="default"/>
        <w:lang w:val="pt-PT" w:eastAsia="en-US" w:bidi="ar-SA"/>
      </w:rPr>
    </w:lvl>
    <w:lvl w:ilvl="8">
      <w:numFmt w:val="bullet"/>
      <w:lvlText w:val="•"/>
      <w:lvlJc w:val="left"/>
      <w:pPr>
        <w:ind w:left="7603" w:hanging="423"/>
      </w:pPr>
      <w:rPr>
        <w:rFonts w:hint="default"/>
        <w:lang w:val="pt-PT" w:eastAsia="en-US" w:bidi="ar-SA"/>
      </w:rPr>
    </w:lvl>
  </w:abstractNum>
  <w:abstractNum w:abstractNumId="44" w15:restartNumberingAfterBreak="0">
    <w:nsid w:val="61FB325C"/>
    <w:multiLevelType w:val="multilevel"/>
    <w:tmpl w:val="5E127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4833EE0"/>
    <w:multiLevelType w:val="multilevel"/>
    <w:tmpl w:val="C5F26502"/>
    <w:lvl w:ilvl="0">
      <w:start w:val="1"/>
      <w:numFmt w:val="lowerLetter"/>
      <w:lvlText w:val="%1)"/>
      <w:lvlJc w:val="left"/>
      <w:pPr>
        <w:ind w:left="720" w:hanging="360"/>
      </w:pPr>
      <w:rPr>
        <w:rFonts w:ascii="Arial" w:eastAsia="Arial" w:hAnsi="Arial" w:cs="Arial"/>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6" w15:restartNumberingAfterBreak="0">
    <w:nsid w:val="68140246"/>
    <w:multiLevelType w:val="multilevel"/>
    <w:tmpl w:val="498CD3DC"/>
    <w:lvl w:ilvl="0">
      <w:start w:val="4"/>
      <w:numFmt w:val="decimal"/>
      <w:lvlText w:val="%1"/>
      <w:lvlJc w:val="left"/>
      <w:pPr>
        <w:ind w:left="219" w:hanging="332"/>
      </w:pPr>
      <w:rPr>
        <w:rFonts w:hint="default"/>
        <w:lang w:val="pt-PT" w:eastAsia="en-US" w:bidi="ar-SA"/>
      </w:rPr>
    </w:lvl>
    <w:lvl w:ilvl="1">
      <w:start w:val="1"/>
      <w:numFmt w:val="decimal"/>
      <w:lvlText w:val="%1.%2."/>
      <w:lvlJc w:val="left"/>
      <w:pPr>
        <w:ind w:left="219" w:hanging="332"/>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160" w:hanging="332"/>
      </w:pPr>
      <w:rPr>
        <w:rFonts w:hint="default"/>
        <w:lang w:val="pt-PT" w:eastAsia="en-US" w:bidi="ar-SA"/>
      </w:rPr>
    </w:lvl>
    <w:lvl w:ilvl="3">
      <w:numFmt w:val="bullet"/>
      <w:lvlText w:val="•"/>
      <w:lvlJc w:val="left"/>
      <w:pPr>
        <w:ind w:left="3131" w:hanging="332"/>
      </w:pPr>
      <w:rPr>
        <w:rFonts w:hint="default"/>
        <w:lang w:val="pt-PT" w:eastAsia="en-US" w:bidi="ar-SA"/>
      </w:rPr>
    </w:lvl>
    <w:lvl w:ilvl="4">
      <w:numFmt w:val="bullet"/>
      <w:lvlText w:val="•"/>
      <w:lvlJc w:val="left"/>
      <w:pPr>
        <w:ind w:left="4101" w:hanging="332"/>
      </w:pPr>
      <w:rPr>
        <w:rFonts w:hint="default"/>
        <w:lang w:val="pt-PT" w:eastAsia="en-US" w:bidi="ar-SA"/>
      </w:rPr>
    </w:lvl>
    <w:lvl w:ilvl="5">
      <w:numFmt w:val="bullet"/>
      <w:lvlText w:val="•"/>
      <w:lvlJc w:val="left"/>
      <w:pPr>
        <w:ind w:left="5072" w:hanging="332"/>
      </w:pPr>
      <w:rPr>
        <w:rFonts w:hint="default"/>
        <w:lang w:val="pt-PT" w:eastAsia="en-US" w:bidi="ar-SA"/>
      </w:rPr>
    </w:lvl>
    <w:lvl w:ilvl="6">
      <w:numFmt w:val="bullet"/>
      <w:lvlText w:val="•"/>
      <w:lvlJc w:val="left"/>
      <w:pPr>
        <w:ind w:left="6042" w:hanging="332"/>
      </w:pPr>
      <w:rPr>
        <w:rFonts w:hint="default"/>
        <w:lang w:val="pt-PT" w:eastAsia="en-US" w:bidi="ar-SA"/>
      </w:rPr>
    </w:lvl>
    <w:lvl w:ilvl="7">
      <w:numFmt w:val="bullet"/>
      <w:lvlText w:val="•"/>
      <w:lvlJc w:val="left"/>
      <w:pPr>
        <w:ind w:left="7012" w:hanging="332"/>
      </w:pPr>
      <w:rPr>
        <w:rFonts w:hint="default"/>
        <w:lang w:val="pt-PT" w:eastAsia="en-US" w:bidi="ar-SA"/>
      </w:rPr>
    </w:lvl>
    <w:lvl w:ilvl="8">
      <w:numFmt w:val="bullet"/>
      <w:lvlText w:val="•"/>
      <w:lvlJc w:val="left"/>
      <w:pPr>
        <w:ind w:left="7983" w:hanging="332"/>
      </w:pPr>
      <w:rPr>
        <w:rFonts w:hint="default"/>
        <w:lang w:val="pt-PT" w:eastAsia="en-US" w:bidi="ar-SA"/>
      </w:rPr>
    </w:lvl>
  </w:abstractNum>
  <w:abstractNum w:abstractNumId="47" w15:restartNumberingAfterBreak="0">
    <w:nsid w:val="6C664AC5"/>
    <w:multiLevelType w:val="hybridMultilevel"/>
    <w:tmpl w:val="BCAA38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5AE3FD0">
      <w:start w:val="1"/>
      <w:numFmt w:val="lowerLetter"/>
      <w:lvlText w:val="%3)"/>
      <w:lvlJc w:val="right"/>
      <w:pPr>
        <w:ind w:left="2160" w:hanging="180"/>
      </w:pPr>
      <w:rPr>
        <w:rFonts w:ascii="Arial" w:eastAsia="Times New Roman" w:hAnsi="Arial" w:cs="Arial"/>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E9A4F56"/>
    <w:multiLevelType w:val="multilevel"/>
    <w:tmpl w:val="ACCA31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6FCD6241"/>
    <w:multiLevelType w:val="hybridMultilevel"/>
    <w:tmpl w:val="65FE4F9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0" w15:restartNumberingAfterBreak="0">
    <w:nsid w:val="72E80215"/>
    <w:multiLevelType w:val="multilevel"/>
    <w:tmpl w:val="5BA091C2"/>
    <w:lvl w:ilvl="0">
      <w:start w:val="8"/>
      <w:numFmt w:val="decimal"/>
      <w:lvlText w:val="%1"/>
      <w:lvlJc w:val="left"/>
      <w:pPr>
        <w:ind w:left="551" w:hanging="332"/>
      </w:pPr>
      <w:rPr>
        <w:rFonts w:hint="default"/>
        <w:lang w:val="pt-PT" w:eastAsia="en-US" w:bidi="ar-SA"/>
      </w:rPr>
    </w:lvl>
    <w:lvl w:ilvl="1">
      <w:start w:val="1"/>
      <w:numFmt w:val="decimal"/>
      <w:lvlText w:val="%1.%2."/>
      <w:lvlJc w:val="left"/>
      <w:pPr>
        <w:ind w:left="551" w:hanging="332"/>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432" w:hanging="332"/>
      </w:pPr>
      <w:rPr>
        <w:rFonts w:hint="default"/>
        <w:lang w:val="pt-PT" w:eastAsia="en-US" w:bidi="ar-SA"/>
      </w:rPr>
    </w:lvl>
    <w:lvl w:ilvl="3">
      <w:numFmt w:val="bullet"/>
      <w:lvlText w:val="•"/>
      <w:lvlJc w:val="left"/>
      <w:pPr>
        <w:ind w:left="3369" w:hanging="332"/>
      </w:pPr>
      <w:rPr>
        <w:rFonts w:hint="default"/>
        <w:lang w:val="pt-PT" w:eastAsia="en-US" w:bidi="ar-SA"/>
      </w:rPr>
    </w:lvl>
    <w:lvl w:ilvl="4">
      <w:numFmt w:val="bullet"/>
      <w:lvlText w:val="•"/>
      <w:lvlJc w:val="left"/>
      <w:pPr>
        <w:ind w:left="4305" w:hanging="332"/>
      </w:pPr>
      <w:rPr>
        <w:rFonts w:hint="default"/>
        <w:lang w:val="pt-PT" w:eastAsia="en-US" w:bidi="ar-SA"/>
      </w:rPr>
    </w:lvl>
    <w:lvl w:ilvl="5">
      <w:numFmt w:val="bullet"/>
      <w:lvlText w:val="•"/>
      <w:lvlJc w:val="left"/>
      <w:pPr>
        <w:ind w:left="5242" w:hanging="332"/>
      </w:pPr>
      <w:rPr>
        <w:rFonts w:hint="default"/>
        <w:lang w:val="pt-PT" w:eastAsia="en-US" w:bidi="ar-SA"/>
      </w:rPr>
    </w:lvl>
    <w:lvl w:ilvl="6">
      <w:numFmt w:val="bullet"/>
      <w:lvlText w:val="•"/>
      <w:lvlJc w:val="left"/>
      <w:pPr>
        <w:ind w:left="6178" w:hanging="332"/>
      </w:pPr>
      <w:rPr>
        <w:rFonts w:hint="default"/>
        <w:lang w:val="pt-PT" w:eastAsia="en-US" w:bidi="ar-SA"/>
      </w:rPr>
    </w:lvl>
    <w:lvl w:ilvl="7">
      <w:numFmt w:val="bullet"/>
      <w:lvlText w:val="•"/>
      <w:lvlJc w:val="left"/>
      <w:pPr>
        <w:ind w:left="7114" w:hanging="332"/>
      </w:pPr>
      <w:rPr>
        <w:rFonts w:hint="default"/>
        <w:lang w:val="pt-PT" w:eastAsia="en-US" w:bidi="ar-SA"/>
      </w:rPr>
    </w:lvl>
    <w:lvl w:ilvl="8">
      <w:numFmt w:val="bullet"/>
      <w:lvlText w:val="•"/>
      <w:lvlJc w:val="left"/>
      <w:pPr>
        <w:ind w:left="8051" w:hanging="332"/>
      </w:pPr>
      <w:rPr>
        <w:rFonts w:hint="default"/>
        <w:lang w:val="pt-PT" w:eastAsia="en-US" w:bidi="ar-SA"/>
      </w:rPr>
    </w:lvl>
  </w:abstractNum>
  <w:abstractNum w:abstractNumId="51" w15:restartNumberingAfterBreak="0">
    <w:nsid w:val="744F559B"/>
    <w:multiLevelType w:val="multilevel"/>
    <w:tmpl w:val="E7F2E1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7567C5D"/>
    <w:multiLevelType w:val="hybridMultilevel"/>
    <w:tmpl w:val="9B2EBB2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3606987">
    <w:abstractNumId w:val="15"/>
  </w:num>
  <w:num w:numId="2" w16cid:durableId="147869936">
    <w:abstractNumId w:val="21"/>
  </w:num>
  <w:num w:numId="3" w16cid:durableId="1169709663">
    <w:abstractNumId w:val="12"/>
  </w:num>
  <w:num w:numId="4" w16cid:durableId="2131624894">
    <w:abstractNumId w:val="22"/>
  </w:num>
  <w:num w:numId="5" w16cid:durableId="356856506">
    <w:abstractNumId w:val="20"/>
  </w:num>
  <w:num w:numId="6" w16cid:durableId="1382634709">
    <w:abstractNumId w:val="14"/>
  </w:num>
  <w:num w:numId="7" w16cid:durableId="788625051">
    <w:abstractNumId w:val="19"/>
  </w:num>
  <w:num w:numId="8" w16cid:durableId="27999283">
    <w:abstractNumId w:val="50"/>
  </w:num>
  <w:num w:numId="9" w16cid:durableId="93021165">
    <w:abstractNumId w:val="7"/>
  </w:num>
  <w:num w:numId="10" w16cid:durableId="487214065">
    <w:abstractNumId w:val="46"/>
  </w:num>
  <w:num w:numId="11" w16cid:durableId="1626883891">
    <w:abstractNumId w:val="43"/>
  </w:num>
  <w:num w:numId="12" w16cid:durableId="295575485">
    <w:abstractNumId w:val="33"/>
  </w:num>
  <w:num w:numId="13" w16cid:durableId="449249641">
    <w:abstractNumId w:val="10"/>
  </w:num>
  <w:num w:numId="14" w16cid:durableId="1731421123">
    <w:abstractNumId w:val="4"/>
  </w:num>
  <w:num w:numId="15" w16cid:durableId="768310783">
    <w:abstractNumId w:val="0"/>
  </w:num>
  <w:num w:numId="16" w16cid:durableId="1569002319">
    <w:abstractNumId w:val="6"/>
  </w:num>
  <w:num w:numId="17" w16cid:durableId="1925533314">
    <w:abstractNumId w:val="44"/>
  </w:num>
  <w:num w:numId="18" w16cid:durableId="1720015043">
    <w:abstractNumId w:val="26"/>
  </w:num>
  <w:num w:numId="19" w16cid:durableId="1769615222">
    <w:abstractNumId w:val="36"/>
  </w:num>
  <w:num w:numId="20" w16cid:durableId="665849">
    <w:abstractNumId w:val="39"/>
  </w:num>
  <w:num w:numId="21" w16cid:durableId="1360008094">
    <w:abstractNumId w:val="11"/>
  </w:num>
  <w:num w:numId="22" w16cid:durableId="1185050238">
    <w:abstractNumId w:val="30"/>
  </w:num>
  <w:num w:numId="23" w16cid:durableId="203375291">
    <w:abstractNumId w:val="45"/>
  </w:num>
  <w:num w:numId="24" w16cid:durableId="706879186">
    <w:abstractNumId w:val="13"/>
  </w:num>
  <w:num w:numId="25" w16cid:durableId="190384324">
    <w:abstractNumId w:val="9"/>
  </w:num>
  <w:num w:numId="26" w16cid:durableId="1720469515">
    <w:abstractNumId w:val="28"/>
  </w:num>
  <w:num w:numId="27" w16cid:durableId="1657297591">
    <w:abstractNumId w:val="41"/>
  </w:num>
  <w:num w:numId="28" w16cid:durableId="240138957">
    <w:abstractNumId w:val="38"/>
  </w:num>
  <w:num w:numId="29" w16cid:durableId="205147270">
    <w:abstractNumId w:val="24"/>
  </w:num>
  <w:num w:numId="30" w16cid:durableId="1793669615">
    <w:abstractNumId w:val="42"/>
  </w:num>
  <w:num w:numId="31" w16cid:durableId="1017660051">
    <w:abstractNumId w:val="25"/>
  </w:num>
  <w:num w:numId="32" w16cid:durableId="941885854">
    <w:abstractNumId w:val="47"/>
  </w:num>
  <w:num w:numId="33" w16cid:durableId="406656987">
    <w:abstractNumId w:val="8"/>
  </w:num>
  <w:num w:numId="34" w16cid:durableId="1471169839">
    <w:abstractNumId w:val="37"/>
  </w:num>
  <w:num w:numId="35" w16cid:durableId="1836996260">
    <w:abstractNumId w:val="1"/>
  </w:num>
  <w:num w:numId="36" w16cid:durableId="1440760425">
    <w:abstractNumId w:val="23"/>
  </w:num>
  <w:num w:numId="37" w16cid:durableId="1915161698">
    <w:abstractNumId w:val="17"/>
  </w:num>
  <w:num w:numId="38" w16cid:durableId="901671141">
    <w:abstractNumId w:val="5"/>
  </w:num>
  <w:num w:numId="39" w16cid:durableId="1488522088">
    <w:abstractNumId w:val="49"/>
  </w:num>
  <w:num w:numId="40" w16cid:durableId="932128879">
    <w:abstractNumId w:val="16"/>
  </w:num>
  <w:num w:numId="41" w16cid:durableId="1939286833">
    <w:abstractNumId w:val="48"/>
  </w:num>
  <w:num w:numId="42" w16cid:durableId="653265513">
    <w:abstractNumId w:val="2"/>
  </w:num>
  <w:num w:numId="43" w16cid:durableId="235164260">
    <w:abstractNumId w:val="31"/>
  </w:num>
  <w:num w:numId="44" w16cid:durableId="260382213">
    <w:abstractNumId w:val="3"/>
  </w:num>
  <w:num w:numId="45" w16cid:durableId="1662349611">
    <w:abstractNumId w:val="52"/>
  </w:num>
  <w:num w:numId="46" w16cid:durableId="1095709797">
    <w:abstractNumId w:val="51"/>
  </w:num>
  <w:num w:numId="47" w16cid:durableId="1206404682">
    <w:abstractNumId w:val="40"/>
  </w:num>
  <w:num w:numId="48" w16cid:durableId="1343824785">
    <w:abstractNumId w:val="32"/>
  </w:num>
  <w:num w:numId="49" w16cid:durableId="941690693">
    <w:abstractNumId w:val="29"/>
  </w:num>
  <w:num w:numId="50" w16cid:durableId="1435512444">
    <w:abstractNumId w:val="18"/>
  </w:num>
  <w:num w:numId="51" w16cid:durableId="565914870">
    <w:abstractNumId w:val="34"/>
  </w:num>
  <w:num w:numId="52" w16cid:durableId="60754392">
    <w:abstractNumId w:val="27"/>
  </w:num>
  <w:num w:numId="53" w16cid:durableId="1492213666">
    <w:abstractNumId w:val="3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24F"/>
    <w:rsid w:val="00005D64"/>
    <w:rsid w:val="000076C3"/>
    <w:rsid w:val="000178AF"/>
    <w:rsid w:val="00031E2F"/>
    <w:rsid w:val="000372B2"/>
    <w:rsid w:val="000375E4"/>
    <w:rsid w:val="00037BE2"/>
    <w:rsid w:val="000413CE"/>
    <w:rsid w:val="0005371E"/>
    <w:rsid w:val="00060948"/>
    <w:rsid w:val="00070D1F"/>
    <w:rsid w:val="00072F90"/>
    <w:rsid w:val="00080895"/>
    <w:rsid w:val="00080B5B"/>
    <w:rsid w:val="00090D81"/>
    <w:rsid w:val="00093181"/>
    <w:rsid w:val="00097E04"/>
    <w:rsid w:val="000A2D9B"/>
    <w:rsid w:val="000A38B2"/>
    <w:rsid w:val="000A55DB"/>
    <w:rsid w:val="000B020F"/>
    <w:rsid w:val="000B04F6"/>
    <w:rsid w:val="000D1771"/>
    <w:rsid w:val="000E2C2D"/>
    <w:rsid w:val="000E54D5"/>
    <w:rsid w:val="000F5126"/>
    <w:rsid w:val="00103B1E"/>
    <w:rsid w:val="00106299"/>
    <w:rsid w:val="00106349"/>
    <w:rsid w:val="00107531"/>
    <w:rsid w:val="00111CB1"/>
    <w:rsid w:val="001168A2"/>
    <w:rsid w:val="00131401"/>
    <w:rsid w:val="00131E6E"/>
    <w:rsid w:val="0013524F"/>
    <w:rsid w:val="00140D15"/>
    <w:rsid w:val="00143C09"/>
    <w:rsid w:val="00156A1C"/>
    <w:rsid w:val="00160603"/>
    <w:rsid w:val="00171A8B"/>
    <w:rsid w:val="0017560F"/>
    <w:rsid w:val="00196780"/>
    <w:rsid w:val="001A248C"/>
    <w:rsid w:val="001A2AA7"/>
    <w:rsid w:val="001A4029"/>
    <w:rsid w:val="001A6C33"/>
    <w:rsid w:val="001D0D0D"/>
    <w:rsid w:val="001D7A26"/>
    <w:rsid w:val="001E295B"/>
    <w:rsid w:val="001F41F7"/>
    <w:rsid w:val="002061A6"/>
    <w:rsid w:val="00225056"/>
    <w:rsid w:val="00232EA0"/>
    <w:rsid w:val="002354A1"/>
    <w:rsid w:val="00237718"/>
    <w:rsid w:val="002413CA"/>
    <w:rsid w:val="00245B38"/>
    <w:rsid w:val="002469FF"/>
    <w:rsid w:val="0025315C"/>
    <w:rsid w:val="002538BC"/>
    <w:rsid w:val="00261935"/>
    <w:rsid w:val="00262030"/>
    <w:rsid w:val="002678CF"/>
    <w:rsid w:val="0027724F"/>
    <w:rsid w:val="002A572D"/>
    <w:rsid w:val="002B7A71"/>
    <w:rsid w:val="002D02EA"/>
    <w:rsid w:val="002D15DF"/>
    <w:rsid w:val="002F5279"/>
    <w:rsid w:val="002F625A"/>
    <w:rsid w:val="002F720D"/>
    <w:rsid w:val="00305569"/>
    <w:rsid w:val="00307E9B"/>
    <w:rsid w:val="00321608"/>
    <w:rsid w:val="003261B8"/>
    <w:rsid w:val="00327B12"/>
    <w:rsid w:val="003327F9"/>
    <w:rsid w:val="00342854"/>
    <w:rsid w:val="00343AD2"/>
    <w:rsid w:val="00351284"/>
    <w:rsid w:val="00351BC2"/>
    <w:rsid w:val="00353782"/>
    <w:rsid w:val="00356BA8"/>
    <w:rsid w:val="0036387A"/>
    <w:rsid w:val="00365D9C"/>
    <w:rsid w:val="00381A48"/>
    <w:rsid w:val="00390FF0"/>
    <w:rsid w:val="00395952"/>
    <w:rsid w:val="003A1BB8"/>
    <w:rsid w:val="003A22E6"/>
    <w:rsid w:val="003A3C0D"/>
    <w:rsid w:val="003A4504"/>
    <w:rsid w:val="003A4E65"/>
    <w:rsid w:val="003A72F5"/>
    <w:rsid w:val="003B608A"/>
    <w:rsid w:val="003C2711"/>
    <w:rsid w:val="003C7052"/>
    <w:rsid w:val="003C7ACD"/>
    <w:rsid w:val="003E71C8"/>
    <w:rsid w:val="004169F5"/>
    <w:rsid w:val="00430598"/>
    <w:rsid w:val="00430FB6"/>
    <w:rsid w:val="0043422B"/>
    <w:rsid w:val="00445C03"/>
    <w:rsid w:val="004721D8"/>
    <w:rsid w:val="00473CF8"/>
    <w:rsid w:val="004763ED"/>
    <w:rsid w:val="00495566"/>
    <w:rsid w:val="004A2539"/>
    <w:rsid w:val="004A5F5E"/>
    <w:rsid w:val="004A6658"/>
    <w:rsid w:val="004A6A05"/>
    <w:rsid w:val="004B28C6"/>
    <w:rsid w:val="004B39A6"/>
    <w:rsid w:val="004B53BD"/>
    <w:rsid w:val="004C78A1"/>
    <w:rsid w:val="004D3304"/>
    <w:rsid w:val="004D3710"/>
    <w:rsid w:val="004D4372"/>
    <w:rsid w:val="004D5854"/>
    <w:rsid w:val="004D6040"/>
    <w:rsid w:val="004E3D95"/>
    <w:rsid w:val="004F09DB"/>
    <w:rsid w:val="004F3917"/>
    <w:rsid w:val="0051578F"/>
    <w:rsid w:val="00527615"/>
    <w:rsid w:val="00537A3A"/>
    <w:rsid w:val="00543106"/>
    <w:rsid w:val="005473C6"/>
    <w:rsid w:val="00552AB0"/>
    <w:rsid w:val="00552C6C"/>
    <w:rsid w:val="00554D5C"/>
    <w:rsid w:val="005550C0"/>
    <w:rsid w:val="00556484"/>
    <w:rsid w:val="00561F7F"/>
    <w:rsid w:val="00586843"/>
    <w:rsid w:val="0059003D"/>
    <w:rsid w:val="00597871"/>
    <w:rsid w:val="005B07DC"/>
    <w:rsid w:val="005B2029"/>
    <w:rsid w:val="005B45EF"/>
    <w:rsid w:val="005B4FE2"/>
    <w:rsid w:val="005B5566"/>
    <w:rsid w:val="005C36D9"/>
    <w:rsid w:val="005C4827"/>
    <w:rsid w:val="005C55A4"/>
    <w:rsid w:val="005D3746"/>
    <w:rsid w:val="005D5B47"/>
    <w:rsid w:val="005E16E0"/>
    <w:rsid w:val="005E5CE4"/>
    <w:rsid w:val="005E714A"/>
    <w:rsid w:val="00600064"/>
    <w:rsid w:val="00611D18"/>
    <w:rsid w:val="00613B71"/>
    <w:rsid w:val="0061649C"/>
    <w:rsid w:val="006169A3"/>
    <w:rsid w:val="00620D5C"/>
    <w:rsid w:val="006220B6"/>
    <w:rsid w:val="00627C14"/>
    <w:rsid w:val="00644A7E"/>
    <w:rsid w:val="00657841"/>
    <w:rsid w:val="006671B6"/>
    <w:rsid w:val="00670326"/>
    <w:rsid w:val="00671881"/>
    <w:rsid w:val="0067424F"/>
    <w:rsid w:val="0068130C"/>
    <w:rsid w:val="00684344"/>
    <w:rsid w:val="006853C5"/>
    <w:rsid w:val="006949FC"/>
    <w:rsid w:val="006B0A6F"/>
    <w:rsid w:val="006B1BFB"/>
    <w:rsid w:val="006B2395"/>
    <w:rsid w:val="006B409C"/>
    <w:rsid w:val="006B53BB"/>
    <w:rsid w:val="006C66AF"/>
    <w:rsid w:val="006E2B10"/>
    <w:rsid w:val="006E406F"/>
    <w:rsid w:val="006E4228"/>
    <w:rsid w:val="006E5B20"/>
    <w:rsid w:val="006F128D"/>
    <w:rsid w:val="00700B9E"/>
    <w:rsid w:val="007043A6"/>
    <w:rsid w:val="00706261"/>
    <w:rsid w:val="0071097D"/>
    <w:rsid w:val="007157CF"/>
    <w:rsid w:val="00715F94"/>
    <w:rsid w:val="007209D4"/>
    <w:rsid w:val="0072220C"/>
    <w:rsid w:val="0073324F"/>
    <w:rsid w:val="0073402C"/>
    <w:rsid w:val="0073420C"/>
    <w:rsid w:val="007379F3"/>
    <w:rsid w:val="00737BCB"/>
    <w:rsid w:val="007622F3"/>
    <w:rsid w:val="00766D8D"/>
    <w:rsid w:val="00784ED1"/>
    <w:rsid w:val="007B26BA"/>
    <w:rsid w:val="007B3E4E"/>
    <w:rsid w:val="007C4EB4"/>
    <w:rsid w:val="007E181B"/>
    <w:rsid w:val="008066AD"/>
    <w:rsid w:val="00814666"/>
    <w:rsid w:val="00825C17"/>
    <w:rsid w:val="00826FBC"/>
    <w:rsid w:val="0083367C"/>
    <w:rsid w:val="0084799D"/>
    <w:rsid w:val="0085707C"/>
    <w:rsid w:val="00866D26"/>
    <w:rsid w:val="008804B8"/>
    <w:rsid w:val="00894597"/>
    <w:rsid w:val="00894A98"/>
    <w:rsid w:val="00895B45"/>
    <w:rsid w:val="00896CE7"/>
    <w:rsid w:val="008A22EC"/>
    <w:rsid w:val="008A3142"/>
    <w:rsid w:val="008B0683"/>
    <w:rsid w:val="008B6063"/>
    <w:rsid w:val="008C102D"/>
    <w:rsid w:val="008C6BB6"/>
    <w:rsid w:val="008D2310"/>
    <w:rsid w:val="008D622F"/>
    <w:rsid w:val="00904131"/>
    <w:rsid w:val="00905356"/>
    <w:rsid w:val="00907233"/>
    <w:rsid w:val="00911B6C"/>
    <w:rsid w:val="00911FFE"/>
    <w:rsid w:val="009128BD"/>
    <w:rsid w:val="00913E1E"/>
    <w:rsid w:val="0091562B"/>
    <w:rsid w:val="009238D7"/>
    <w:rsid w:val="00946564"/>
    <w:rsid w:val="00955DD1"/>
    <w:rsid w:val="00962B7D"/>
    <w:rsid w:val="009705AB"/>
    <w:rsid w:val="009818DD"/>
    <w:rsid w:val="00982FDA"/>
    <w:rsid w:val="0098380D"/>
    <w:rsid w:val="009A1EFD"/>
    <w:rsid w:val="009A33CB"/>
    <w:rsid w:val="009A6C2E"/>
    <w:rsid w:val="009A7818"/>
    <w:rsid w:val="009B7EE9"/>
    <w:rsid w:val="009D62C0"/>
    <w:rsid w:val="009E4F70"/>
    <w:rsid w:val="009E5C19"/>
    <w:rsid w:val="009F3417"/>
    <w:rsid w:val="00A11BA8"/>
    <w:rsid w:val="00A14EA6"/>
    <w:rsid w:val="00A163D7"/>
    <w:rsid w:val="00A17CFC"/>
    <w:rsid w:val="00A27F49"/>
    <w:rsid w:val="00A3435F"/>
    <w:rsid w:val="00A3735A"/>
    <w:rsid w:val="00A5487C"/>
    <w:rsid w:val="00A6017A"/>
    <w:rsid w:val="00A63F43"/>
    <w:rsid w:val="00A64225"/>
    <w:rsid w:val="00A73A16"/>
    <w:rsid w:val="00A7560F"/>
    <w:rsid w:val="00A7663E"/>
    <w:rsid w:val="00A8557F"/>
    <w:rsid w:val="00A9632C"/>
    <w:rsid w:val="00A97828"/>
    <w:rsid w:val="00AA4DF3"/>
    <w:rsid w:val="00AA6D0C"/>
    <w:rsid w:val="00AB1061"/>
    <w:rsid w:val="00AB5517"/>
    <w:rsid w:val="00AC57BD"/>
    <w:rsid w:val="00AC5B7C"/>
    <w:rsid w:val="00AD0731"/>
    <w:rsid w:val="00AE4D7E"/>
    <w:rsid w:val="00AF153A"/>
    <w:rsid w:val="00AF6C58"/>
    <w:rsid w:val="00B02A22"/>
    <w:rsid w:val="00B059BF"/>
    <w:rsid w:val="00B112B6"/>
    <w:rsid w:val="00B13154"/>
    <w:rsid w:val="00B142D4"/>
    <w:rsid w:val="00B16BAF"/>
    <w:rsid w:val="00B21853"/>
    <w:rsid w:val="00B22C42"/>
    <w:rsid w:val="00B247A5"/>
    <w:rsid w:val="00B338FA"/>
    <w:rsid w:val="00B50CA9"/>
    <w:rsid w:val="00B54EDE"/>
    <w:rsid w:val="00B64F8D"/>
    <w:rsid w:val="00B776A1"/>
    <w:rsid w:val="00B77A09"/>
    <w:rsid w:val="00B86CFF"/>
    <w:rsid w:val="00B87C63"/>
    <w:rsid w:val="00B91103"/>
    <w:rsid w:val="00B930DA"/>
    <w:rsid w:val="00B93964"/>
    <w:rsid w:val="00BA4886"/>
    <w:rsid w:val="00BA788D"/>
    <w:rsid w:val="00BB1C1C"/>
    <w:rsid w:val="00BB281D"/>
    <w:rsid w:val="00BB2DB5"/>
    <w:rsid w:val="00BB4241"/>
    <w:rsid w:val="00BC4455"/>
    <w:rsid w:val="00BE061C"/>
    <w:rsid w:val="00BE2E0C"/>
    <w:rsid w:val="00BF5A11"/>
    <w:rsid w:val="00C022C3"/>
    <w:rsid w:val="00C1623A"/>
    <w:rsid w:val="00C201BD"/>
    <w:rsid w:val="00C24247"/>
    <w:rsid w:val="00C334A5"/>
    <w:rsid w:val="00C51E9F"/>
    <w:rsid w:val="00C52326"/>
    <w:rsid w:val="00C661E9"/>
    <w:rsid w:val="00C74933"/>
    <w:rsid w:val="00C77FC8"/>
    <w:rsid w:val="00C81815"/>
    <w:rsid w:val="00C84209"/>
    <w:rsid w:val="00C96C85"/>
    <w:rsid w:val="00CA352C"/>
    <w:rsid w:val="00CA498A"/>
    <w:rsid w:val="00CB61E2"/>
    <w:rsid w:val="00CC1212"/>
    <w:rsid w:val="00CC12E6"/>
    <w:rsid w:val="00CC348A"/>
    <w:rsid w:val="00CC61F4"/>
    <w:rsid w:val="00CF05E8"/>
    <w:rsid w:val="00CF1D78"/>
    <w:rsid w:val="00D016D7"/>
    <w:rsid w:val="00D0381E"/>
    <w:rsid w:val="00D06479"/>
    <w:rsid w:val="00D16A76"/>
    <w:rsid w:val="00D3461F"/>
    <w:rsid w:val="00D4109A"/>
    <w:rsid w:val="00D4714D"/>
    <w:rsid w:val="00D509AD"/>
    <w:rsid w:val="00D932CC"/>
    <w:rsid w:val="00DA054B"/>
    <w:rsid w:val="00DA2EA2"/>
    <w:rsid w:val="00DA4013"/>
    <w:rsid w:val="00DB15DF"/>
    <w:rsid w:val="00DC276A"/>
    <w:rsid w:val="00DD3622"/>
    <w:rsid w:val="00DE2BE7"/>
    <w:rsid w:val="00DE57B0"/>
    <w:rsid w:val="00E13A79"/>
    <w:rsid w:val="00E73970"/>
    <w:rsid w:val="00E76530"/>
    <w:rsid w:val="00E91E15"/>
    <w:rsid w:val="00E920F7"/>
    <w:rsid w:val="00E96418"/>
    <w:rsid w:val="00E9733F"/>
    <w:rsid w:val="00EA24A8"/>
    <w:rsid w:val="00EA3FFC"/>
    <w:rsid w:val="00EA6F09"/>
    <w:rsid w:val="00EA7B23"/>
    <w:rsid w:val="00EB6212"/>
    <w:rsid w:val="00EC7376"/>
    <w:rsid w:val="00ED1DF1"/>
    <w:rsid w:val="00ED3F58"/>
    <w:rsid w:val="00EE4995"/>
    <w:rsid w:val="00F11AFE"/>
    <w:rsid w:val="00F1772F"/>
    <w:rsid w:val="00F214A3"/>
    <w:rsid w:val="00F27A31"/>
    <w:rsid w:val="00F314CA"/>
    <w:rsid w:val="00F315CA"/>
    <w:rsid w:val="00F320C5"/>
    <w:rsid w:val="00F35841"/>
    <w:rsid w:val="00F379AF"/>
    <w:rsid w:val="00F47355"/>
    <w:rsid w:val="00F476DD"/>
    <w:rsid w:val="00F61B0D"/>
    <w:rsid w:val="00F74024"/>
    <w:rsid w:val="00F806EC"/>
    <w:rsid w:val="00F877AA"/>
    <w:rsid w:val="00F94266"/>
    <w:rsid w:val="00F94842"/>
    <w:rsid w:val="00FA35C7"/>
    <w:rsid w:val="00FB3205"/>
    <w:rsid w:val="00FB7314"/>
    <w:rsid w:val="00FC0640"/>
    <w:rsid w:val="00FC0C59"/>
    <w:rsid w:val="00FC0E2F"/>
    <w:rsid w:val="00FC23D6"/>
    <w:rsid w:val="00FC556A"/>
    <w:rsid w:val="00FD74E7"/>
    <w:rsid w:val="00FF1979"/>
    <w:rsid w:val="00FF2742"/>
    <w:rsid w:val="00FF37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26DFF"/>
  <w15:docId w15:val="{D5F1F4AA-89C1-4984-9C4D-779DB9236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AFE"/>
  </w:style>
  <w:style w:type="paragraph" w:styleId="Ttulo1">
    <w:name w:val="heading 1"/>
    <w:basedOn w:val="Normal"/>
    <w:link w:val="Ttulo1Char"/>
    <w:uiPriority w:val="9"/>
    <w:qFormat/>
    <w:rsid w:val="004169F5"/>
    <w:pPr>
      <w:widowControl w:val="0"/>
      <w:autoSpaceDE w:val="0"/>
      <w:autoSpaceDN w:val="0"/>
      <w:spacing w:after="0" w:line="240" w:lineRule="auto"/>
      <w:ind w:left="2918" w:right="3335"/>
      <w:jc w:val="center"/>
      <w:outlineLvl w:val="0"/>
    </w:pPr>
    <w:rPr>
      <w:rFonts w:ascii="Arial Narrow" w:eastAsia="Arial Narrow" w:hAnsi="Arial Narrow" w:cs="Arial Narrow"/>
      <w:b/>
      <w:bCs/>
      <w:lang w:val="pt-PT"/>
    </w:rPr>
  </w:style>
  <w:style w:type="paragraph" w:styleId="Ttulo2">
    <w:name w:val="heading 2"/>
    <w:basedOn w:val="Normal"/>
    <w:link w:val="Ttulo2Char"/>
    <w:uiPriority w:val="9"/>
    <w:unhideWhenUsed/>
    <w:qFormat/>
    <w:rsid w:val="004169F5"/>
    <w:pPr>
      <w:widowControl w:val="0"/>
      <w:autoSpaceDE w:val="0"/>
      <w:autoSpaceDN w:val="0"/>
      <w:spacing w:before="101" w:after="0" w:line="240" w:lineRule="auto"/>
      <w:ind w:left="2928" w:right="2588" w:hanging="745"/>
      <w:outlineLvl w:val="1"/>
    </w:pPr>
    <w:rPr>
      <w:rFonts w:ascii="Arial Narrow" w:eastAsia="Arial Narrow" w:hAnsi="Arial Narrow" w:cs="Arial Narrow"/>
      <w:lang w:val="pt-PT"/>
    </w:rPr>
  </w:style>
  <w:style w:type="paragraph" w:styleId="Ttulo3">
    <w:name w:val="heading 3"/>
    <w:basedOn w:val="Normal"/>
    <w:link w:val="Ttulo3Char"/>
    <w:uiPriority w:val="9"/>
    <w:unhideWhenUsed/>
    <w:qFormat/>
    <w:rsid w:val="004169F5"/>
    <w:pPr>
      <w:widowControl w:val="0"/>
      <w:autoSpaceDE w:val="0"/>
      <w:autoSpaceDN w:val="0"/>
      <w:spacing w:after="0" w:line="240" w:lineRule="auto"/>
      <w:ind w:left="219"/>
      <w:outlineLvl w:val="2"/>
    </w:pPr>
    <w:rPr>
      <w:rFonts w:ascii="Arial Narrow" w:eastAsia="Arial Narrow" w:hAnsi="Arial Narrow" w:cs="Arial Narrow"/>
      <w:b/>
      <w:bCs/>
      <w:sz w:val="20"/>
      <w:szCs w:val="20"/>
      <w:lang w:val="pt-PT"/>
    </w:rPr>
  </w:style>
  <w:style w:type="paragraph" w:styleId="Ttulo4">
    <w:name w:val="heading 4"/>
    <w:basedOn w:val="Normal"/>
    <w:next w:val="Normal"/>
    <w:link w:val="Ttulo4Char"/>
    <w:uiPriority w:val="9"/>
    <w:unhideWhenUsed/>
    <w:qFormat/>
    <w:rsid w:val="00C334A5"/>
    <w:pPr>
      <w:keepNext/>
      <w:keepLines/>
      <w:spacing w:before="80" w:after="40" w:line="240" w:lineRule="auto"/>
      <w:outlineLvl w:val="3"/>
    </w:pPr>
    <w:rPr>
      <w:rFonts w:ascii="Times New Roman" w:eastAsiaTheme="majorEastAsia" w:hAnsi="Times New Roman" w:cstheme="majorBidi"/>
      <w:i/>
      <w:iCs/>
      <w:color w:val="2F5496" w:themeColor="accent1" w:themeShade="BF"/>
      <w:sz w:val="24"/>
      <w:szCs w:val="24"/>
      <w:lang w:eastAsia="pt-BR"/>
    </w:rPr>
  </w:style>
  <w:style w:type="paragraph" w:styleId="Ttulo5">
    <w:name w:val="heading 5"/>
    <w:basedOn w:val="Normal"/>
    <w:next w:val="Normal"/>
    <w:link w:val="Ttulo5Char"/>
    <w:uiPriority w:val="9"/>
    <w:unhideWhenUsed/>
    <w:qFormat/>
    <w:rsid w:val="00C334A5"/>
    <w:pPr>
      <w:keepNext/>
      <w:keepLines/>
      <w:spacing w:before="80" w:after="40" w:line="240" w:lineRule="auto"/>
      <w:outlineLvl w:val="4"/>
    </w:pPr>
    <w:rPr>
      <w:rFonts w:ascii="Times New Roman" w:eastAsiaTheme="majorEastAsia" w:hAnsi="Times New Roman" w:cstheme="majorBidi"/>
      <w:color w:val="2F5496" w:themeColor="accent1" w:themeShade="BF"/>
      <w:sz w:val="24"/>
      <w:szCs w:val="24"/>
      <w:lang w:eastAsia="pt-BR"/>
    </w:rPr>
  </w:style>
  <w:style w:type="paragraph" w:styleId="Ttulo6">
    <w:name w:val="heading 6"/>
    <w:basedOn w:val="Normal"/>
    <w:next w:val="Normal"/>
    <w:link w:val="Ttulo6Char"/>
    <w:uiPriority w:val="9"/>
    <w:unhideWhenUsed/>
    <w:qFormat/>
    <w:rsid w:val="00C334A5"/>
    <w:pPr>
      <w:keepNext/>
      <w:keepLines/>
      <w:spacing w:before="40" w:after="0" w:line="240" w:lineRule="auto"/>
      <w:outlineLvl w:val="5"/>
    </w:pPr>
    <w:rPr>
      <w:rFonts w:ascii="Times New Roman" w:eastAsiaTheme="majorEastAsia" w:hAnsi="Times New Roman" w:cstheme="majorBidi"/>
      <w:i/>
      <w:iCs/>
      <w:color w:val="595959" w:themeColor="text1" w:themeTint="A6"/>
      <w:sz w:val="24"/>
      <w:szCs w:val="24"/>
      <w:lang w:eastAsia="pt-BR"/>
    </w:rPr>
  </w:style>
  <w:style w:type="paragraph" w:styleId="Ttulo7">
    <w:name w:val="heading 7"/>
    <w:basedOn w:val="Normal"/>
    <w:next w:val="Normal"/>
    <w:link w:val="Ttulo7Char"/>
    <w:uiPriority w:val="9"/>
    <w:semiHidden/>
    <w:unhideWhenUsed/>
    <w:qFormat/>
    <w:rsid w:val="00C334A5"/>
    <w:pPr>
      <w:keepNext/>
      <w:keepLines/>
      <w:spacing w:before="40" w:after="0" w:line="240" w:lineRule="auto"/>
      <w:outlineLvl w:val="6"/>
    </w:pPr>
    <w:rPr>
      <w:rFonts w:ascii="Times New Roman" w:eastAsiaTheme="majorEastAsia" w:hAnsi="Times New Roman" w:cstheme="majorBidi"/>
      <w:color w:val="595959" w:themeColor="text1" w:themeTint="A6"/>
      <w:sz w:val="24"/>
      <w:szCs w:val="24"/>
      <w:lang w:eastAsia="pt-BR"/>
    </w:rPr>
  </w:style>
  <w:style w:type="paragraph" w:styleId="Ttulo8">
    <w:name w:val="heading 8"/>
    <w:basedOn w:val="Normal"/>
    <w:next w:val="Normal"/>
    <w:link w:val="Ttulo8Char"/>
    <w:uiPriority w:val="9"/>
    <w:semiHidden/>
    <w:unhideWhenUsed/>
    <w:qFormat/>
    <w:rsid w:val="00C334A5"/>
    <w:pPr>
      <w:keepNext/>
      <w:keepLines/>
      <w:spacing w:after="0" w:line="240" w:lineRule="auto"/>
      <w:outlineLvl w:val="7"/>
    </w:pPr>
    <w:rPr>
      <w:rFonts w:ascii="Times New Roman" w:eastAsiaTheme="majorEastAsia" w:hAnsi="Times New Roman" w:cstheme="majorBidi"/>
      <w:i/>
      <w:iCs/>
      <w:color w:val="272727" w:themeColor="text1" w:themeTint="D8"/>
      <w:sz w:val="24"/>
      <w:szCs w:val="24"/>
      <w:lang w:eastAsia="pt-BR"/>
    </w:rPr>
  </w:style>
  <w:style w:type="paragraph" w:styleId="Ttulo9">
    <w:name w:val="heading 9"/>
    <w:basedOn w:val="Normal"/>
    <w:next w:val="Normal"/>
    <w:link w:val="Ttulo9Char"/>
    <w:uiPriority w:val="9"/>
    <w:semiHidden/>
    <w:unhideWhenUsed/>
    <w:qFormat/>
    <w:rsid w:val="00C334A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encabezado"/>
    <w:basedOn w:val="Normal"/>
    <w:link w:val="CabealhoChar"/>
    <w:uiPriority w:val="99"/>
    <w:unhideWhenUsed/>
    <w:rsid w:val="0027724F"/>
    <w:pPr>
      <w:tabs>
        <w:tab w:val="center" w:pos="4252"/>
        <w:tab w:val="right" w:pos="8504"/>
      </w:tabs>
      <w:spacing w:after="0" w:line="240" w:lineRule="auto"/>
    </w:pPr>
  </w:style>
  <w:style w:type="character" w:customStyle="1" w:styleId="CabealhoChar">
    <w:name w:val="Cabeçalho Char"/>
    <w:aliases w:val="Cabeçalho superior Char,Heading 1a Char,encabezado Char"/>
    <w:basedOn w:val="Fontepargpadro"/>
    <w:link w:val="Cabealho"/>
    <w:uiPriority w:val="99"/>
    <w:rsid w:val="0027724F"/>
  </w:style>
  <w:style w:type="paragraph" w:styleId="Rodap">
    <w:name w:val="footer"/>
    <w:basedOn w:val="Normal"/>
    <w:link w:val="RodapChar"/>
    <w:uiPriority w:val="99"/>
    <w:unhideWhenUsed/>
    <w:rsid w:val="0027724F"/>
    <w:pPr>
      <w:tabs>
        <w:tab w:val="center" w:pos="4252"/>
        <w:tab w:val="right" w:pos="8504"/>
      </w:tabs>
      <w:spacing w:after="0" w:line="240" w:lineRule="auto"/>
    </w:pPr>
  </w:style>
  <w:style w:type="character" w:customStyle="1" w:styleId="RodapChar">
    <w:name w:val="Rodapé Char"/>
    <w:basedOn w:val="Fontepargpadro"/>
    <w:link w:val="Rodap"/>
    <w:uiPriority w:val="99"/>
    <w:rsid w:val="0027724F"/>
  </w:style>
  <w:style w:type="table" w:styleId="Tabelacomgrade">
    <w:name w:val="Table Grid"/>
    <w:basedOn w:val="Tabelanormal"/>
    <w:uiPriority w:val="39"/>
    <w:rsid w:val="00232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Lista3-nfase11">
    <w:name w:val="Tabela de Lista 3 - Ênfase 11"/>
    <w:basedOn w:val="Tabelanormal"/>
    <w:uiPriority w:val="48"/>
    <w:rsid w:val="00232EA0"/>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styleId="Hyperlink">
    <w:name w:val="Hyperlink"/>
    <w:basedOn w:val="Fontepargpadro"/>
    <w:uiPriority w:val="99"/>
    <w:unhideWhenUsed/>
    <w:rsid w:val="00B112B6"/>
    <w:rPr>
      <w:color w:val="0563C1" w:themeColor="hyperlink"/>
      <w:u w:val="single"/>
    </w:rPr>
  </w:style>
  <w:style w:type="character" w:customStyle="1" w:styleId="MenoPendente1">
    <w:name w:val="Menção Pendente1"/>
    <w:basedOn w:val="Fontepargpadro"/>
    <w:uiPriority w:val="99"/>
    <w:semiHidden/>
    <w:unhideWhenUsed/>
    <w:rsid w:val="00B112B6"/>
    <w:rPr>
      <w:color w:val="605E5C"/>
      <w:shd w:val="clear" w:color="auto" w:fill="E1DFDD"/>
    </w:rPr>
  </w:style>
  <w:style w:type="paragraph" w:styleId="PargrafodaLista">
    <w:name w:val="List Paragraph"/>
    <w:aliases w:val="descritivo,Due date,List I Paragraph,Segundo,Texto,Lista Paragrafo em Preto,Parágrafo da Lista2,List Paragraph Char Char Char,SheParágrafo da Lista,Normal com bullets,DOCs_Paragrafo-1,List,Bullets 1,Itemização,List1,Lista1"/>
    <w:basedOn w:val="Normal"/>
    <w:link w:val="PargrafodaListaChar"/>
    <w:uiPriority w:val="1"/>
    <w:qFormat/>
    <w:rsid w:val="00671881"/>
    <w:pPr>
      <w:ind w:left="720"/>
      <w:contextualSpacing/>
    </w:pPr>
  </w:style>
  <w:style w:type="character" w:customStyle="1" w:styleId="lrzxr">
    <w:name w:val="lrzxr"/>
    <w:basedOn w:val="Fontepargpadro"/>
    <w:rsid w:val="00EA24A8"/>
  </w:style>
  <w:style w:type="character" w:customStyle="1" w:styleId="Ttulo3Char">
    <w:name w:val="Título 3 Char"/>
    <w:basedOn w:val="Fontepargpadro"/>
    <w:link w:val="Ttulo3"/>
    <w:uiPriority w:val="9"/>
    <w:rsid w:val="004169F5"/>
    <w:rPr>
      <w:rFonts w:ascii="Arial Narrow" w:eastAsia="Arial Narrow" w:hAnsi="Arial Narrow" w:cs="Arial Narrow"/>
      <w:b/>
      <w:bCs/>
      <w:sz w:val="20"/>
      <w:szCs w:val="20"/>
      <w:lang w:val="pt-PT"/>
    </w:rPr>
  </w:style>
  <w:style w:type="paragraph" w:styleId="Corpodetexto">
    <w:name w:val="Body Text"/>
    <w:basedOn w:val="Normal"/>
    <w:link w:val="CorpodetextoChar"/>
    <w:uiPriority w:val="99"/>
    <w:qFormat/>
    <w:rsid w:val="004169F5"/>
    <w:pPr>
      <w:widowControl w:val="0"/>
      <w:autoSpaceDE w:val="0"/>
      <w:autoSpaceDN w:val="0"/>
      <w:spacing w:after="0" w:line="240" w:lineRule="auto"/>
    </w:pPr>
    <w:rPr>
      <w:rFonts w:ascii="Arial Narrow" w:eastAsia="Arial Narrow" w:hAnsi="Arial Narrow" w:cs="Arial Narrow"/>
      <w:sz w:val="20"/>
      <w:szCs w:val="20"/>
      <w:lang w:val="pt-PT"/>
    </w:rPr>
  </w:style>
  <w:style w:type="character" w:customStyle="1" w:styleId="CorpodetextoChar">
    <w:name w:val="Corpo de texto Char"/>
    <w:basedOn w:val="Fontepargpadro"/>
    <w:link w:val="Corpodetexto"/>
    <w:uiPriority w:val="99"/>
    <w:rsid w:val="004169F5"/>
    <w:rPr>
      <w:rFonts w:ascii="Arial Narrow" w:eastAsia="Arial Narrow" w:hAnsi="Arial Narrow" w:cs="Arial Narrow"/>
      <w:sz w:val="20"/>
      <w:szCs w:val="20"/>
      <w:lang w:val="pt-PT"/>
    </w:rPr>
  </w:style>
  <w:style w:type="character" w:customStyle="1" w:styleId="Ttulo1Char">
    <w:name w:val="Título 1 Char"/>
    <w:basedOn w:val="Fontepargpadro"/>
    <w:link w:val="Ttulo1"/>
    <w:rsid w:val="004169F5"/>
    <w:rPr>
      <w:rFonts w:ascii="Arial Narrow" w:eastAsia="Arial Narrow" w:hAnsi="Arial Narrow" w:cs="Arial Narrow"/>
      <w:b/>
      <w:bCs/>
      <w:lang w:val="pt-PT"/>
    </w:rPr>
  </w:style>
  <w:style w:type="character" w:customStyle="1" w:styleId="Ttulo2Char">
    <w:name w:val="Título 2 Char"/>
    <w:basedOn w:val="Fontepargpadro"/>
    <w:link w:val="Ttulo2"/>
    <w:uiPriority w:val="9"/>
    <w:rsid w:val="004169F5"/>
    <w:rPr>
      <w:rFonts w:ascii="Arial Narrow" w:eastAsia="Arial Narrow" w:hAnsi="Arial Narrow" w:cs="Arial Narrow"/>
      <w:lang w:val="pt-PT"/>
    </w:rPr>
  </w:style>
  <w:style w:type="table" w:customStyle="1" w:styleId="TableNormal">
    <w:name w:val="Table Normal"/>
    <w:unhideWhenUsed/>
    <w:qFormat/>
    <w:rsid w:val="004169F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0"/>
    <w:qFormat/>
    <w:rsid w:val="004169F5"/>
    <w:pPr>
      <w:widowControl w:val="0"/>
      <w:autoSpaceDE w:val="0"/>
      <w:autoSpaceDN w:val="0"/>
      <w:spacing w:before="100" w:after="0" w:line="409" w:lineRule="exact"/>
      <w:ind w:left="3138" w:right="3509"/>
      <w:jc w:val="center"/>
    </w:pPr>
    <w:rPr>
      <w:rFonts w:ascii="Arial Narrow" w:eastAsia="Arial Narrow" w:hAnsi="Arial Narrow" w:cs="Arial Narrow"/>
      <w:b/>
      <w:bCs/>
      <w:sz w:val="36"/>
      <w:szCs w:val="36"/>
      <w:lang w:val="pt-PT"/>
    </w:rPr>
  </w:style>
  <w:style w:type="character" w:customStyle="1" w:styleId="TtuloChar">
    <w:name w:val="Título Char"/>
    <w:basedOn w:val="Fontepargpadro"/>
    <w:link w:val="Ttulo"/>
    <w:uiPriority w:val="10"/>
    <w:rsid w:val="004169F5"/>
    <w:rPr>
      <w:rFonts w:ascii="Arial Narrow" w:eastAsia="Arial Narrow" w:hAnsi="Arial Narrow" w:cs="Arial Narrow"/>
      <w:b/>
      <w:bCs/>
      <w:sz w:val="36"/>
      <w:szCs w:val="36"/>
      <w:lang w:val="pt-PT"/>
    </w:rPr>
  </w:style>
  <w:style w:type="paragraph" w:customStyle="1" w:styleId="TableParagraph">
    <w:name w:val="Table Paragraph"/>
    <w:basedOn w:val="Normal"/>
    <w:uiPriority w:val="1"/>
    <w:qFormat/>
    <w:rsid w:val="004169F5"/>
    <w:pPr>
      <w:widowControl w:val="0"/>
      <w:autoSpaceDE w:val="0"/>
      <w:autoSpaceDN w:val="0"/>
      <w:spacing w:after="0" w:line="240" w:lineRule="auto"/>
    </w:pPr>
    <w:rPr>
      <w:rFonts w:ascii="Arial Narrow" w:eastAsia="Arial Narrow" w:hAnsi="Arial Narrow" w:cs="Arial Narrow"/>
      <w:lang w:val="pt-PT"/>
    </w:rPr>
  </w:style>
  <w:style w:type="paragraph" w:styleId="SemEspaamento">
    <w:name w:val="No Spacing"/>
    <w:uiPriority w:val="1"/>
    <w:qFormat/>
    <w:rsid w:val="00080B5B"/>
    <w:pPr>
      <w:spacing w:after="0" w:line="240" w:lineRule="auto"/>
    </w:pPr>
  </w:style>
  <w:style w:type="paragraph" w:customStyle="1" w:styleId="Default">
    <w:name w:val="Default"/>
    <w:rsid w:val="00080B5B"/>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elacomgrade1">
    <w:name w:val="Tabela com grade1"/>
    <w:basedOn w:val="Tabelanormal"/>
    <w:next w:val="Tabelacomgrade"/>
    <w:uiPriority w:val="39"/>
    <w:rsid w:val="00AB5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AB5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619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61935"/>
    <w:rPr>
      <w:rFonts w:ascii="Tahoma" w:hAnsi="Tahoma" w:cs="Tahoma"/>
      <w:sz w:val="16"/>
      <w:szCs w:val="16"/>
    </w:rPr>
  </w:style>
  <w:style w:type="table" w:customStyle="1" w:styleId="Tabelacomgrade3">
    <w:name w:val="Tabela com grade3"/>
    <w:basedOn w:val="Tabelanormal"/>
    <w:next w:val="Tabelacomgrade"/>
    <w:uiPriority w:val="39"/>
    <w:rsid w:val="002D02EA"/>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descritivo Char,Due date Char,List I Paragraph Char,Segundo Char,Texto Char,Lista Paragrafo em Preto Char,Parágrafo da Lista2 Char,List Paragraph Char Char Char Char,SheParágrafo da Lista Char,Normal com bullets Char,List Char"/>
    <w:link w:val="PargrafodaLista"/>
    <w:uiPriority w:val="34"/>
    <w:qFormat/>
    <w:locked/>
    <w:rsid w:val="00DA4013"/>
  </w:style>
  <w:style w:type="character" w:styleId="MenoPendente">
    <w:name w:val="Unresolved Mention"/>
    <w:basedOn w:val="Fontepargpadro"/>
    <w:uiPriority w:val="99"/>
    <w:semiHidden/>
    <w:unhideWhenUsed/>
    <w:rsid w:val="0017560F"/>
    <w:rPr>
      <w:color w:val="605E5C"/>
      <w:shd w:val="clear" w:color="auto" w:fill="E1DFDD"/>
    </w:rPr>
  </w:style>
  <w:style w:type="character" w:styleId="HiperlinkVisitado">
    <w:name w:val="FollowedHyperlink"/>
    <w:basedOn w:val="Fontepargpadro"/>
    <w:uiPriority w:val="99"/>
    <w:semiHidden/>
    <w:unhideWhenUsed/>
    <w:rsid w:val="0017560F"/>
    <w:rPr>
      <w:color w:val="954F72" w:themeColor="followedHyperlink"/>
      <w:u w:val="single"/>
    </w:rPr>
  </w:style>
  <w:style w:type="table" w:customStyle="1" w:styleId="TableGrid">
    <w:name w:val="TableGrid"/>
    <w:rsid w:val="00C81815"/>
    <w:pPr>
      <w:spacing w:after="0" w:line="240" w:lineRule="auto"/>
    </w:pPr>
    <w:rPr>
      <w:rFonts w:eastAsiaTheme="minorEastAsia"/>
      <w:kern w:val="2"/>
      <w:sz w:val="24"/>
      <w:szCs w:val="24"/>
      <w:lang w:eastAsia="pt-BR"/>
      <w14:ligatures w14:val="standardContextual"/>
    </w:rPr>
    <w:tblPr>
      <w:tblCellMar>
        <w:top w:w="0" w:type="dxa"/>
        <w:left w:w="0" w:type="dxa"/>
        <w:bottom w:w="0" w:type="dxa"/>
        <w:right w:w="0" w:type="dxa"/>
      </w:tblCellMar>
    </w:tblPr>
  </w:style>
  <w:style w:type="paragraph" w:styleId="Textodenotaderodap">
    <w:name w:val="footnote text"/>
    <w:basedOn w:val="Normal"/>
    <w:link w:val="TextodenotaderodapChar"/>
    <w:uiPriority w:val="99"/>
    <w:rsid w:val="0072220C"/>
    <w:pPr>
      <w:spacing w:after="0" w:line="240" w:lineRule="auto"/>
    </w:pPr>
    <w:rPr>
      <w:rFonts w:ascii="Times New Roman" w:eastAsia="Times New Roman" w:hAnsi="Times New Roman" w:cs="Times New Roman"/>
      <w:sz w:val="20"/>
      <w:szCs w:val="20"/>
      <w:lang w:val="x-none" w:eastAsia="pt-BR"/>
    </w:rPr>
  </w:style>
  <w:style w:type="character" w:customStyle="1" w:styleId="TextodenotaderodapChar">
    <w:name w:val="Texto de nota de rodapé Char"/>
    <w:basedOn w:val="Fontepargpadro"/>
    <w:link w:val="Textodenotaderodap"/>
    <w:uiPriority w:val="99"/>
    <w:rsid w:val="0072220C"/>
    <w:rPr>
      <w:rFonts w:ascii="Times New Roman" w:eastAsia="Times New Roman" w:hAnsi="Times New Roman" w:cs="Times New Roman"/>
      <w:sz w:val="20"/>
      <w:szCs w:val="20"/>
      <w:lang w:val="x-none" w:eastAsia="pt-BR"/>
    </w:rPr>
  </w:style>
  <w:style w:type="character" w:customStyle="1" w:styleId="Ttulo9Char">
    <w:name w:val="Título 9 Char"/>
    <w:basedOn w:val="Fontepargpadro"/>
    <w:link w:val="Ttulo9"/>
    <w:uiPriority w:val="9"/>
    <w:semiHidden/>
    <w:rsid w:val="00C334A5"/>
    <w:rPr>
      <w:rFonts w:asciiTheme="majorHAnsi" w:eastAsiaTheme="majorEastAsia" w:hAnsiTheme="majorHAnsi" w:cstheme="majorBidi"/>
      <w:i/>
      <w:iCs/>
      <w:color w:val="272727" w:themeColor="text1" w:themeTint="D8"/>
      <w:sz w:val="21"/>
      <w:szCs w:val="21"/>
    </w:rPr>
  </w:style>
  <w:style w:type="character" w:customStyle="1" w:styleId="Ttulo4Char">
    <w:name w:val="Título 4 Char"/>
    <w:basedOn w:val="Fontepargpadro"/>
    <w:link w:val="Ttulo4"/>
    <w:uiPriority w:val="9"/>
    <w:rsid w:val="00C334A5"/>
    <w:rPr>
      <w:rFonts w:ascii="Times New Roman" w:eastAsiaTheme="majorEastAsia" w:hAnsi="Times New Roman" w:cstheme="majorBidi"/>
      <w:i/>
      <w:iCs/>
      <w:color w:val="2F5496" w:themeColor="accent1" w:themeShade="BF"/>
      <w:sz w:val="24"/>
      <w:szCs w:val="24"/>
      <w:lang w:eastAsia="pt-BR"/>
    </w:rPr>
  </w:style>
  <w:style w:type="character" w:customStyle="1" w:styleId="Ttulo5Char">
    <w:name w:val="Título 5 Char"/>
    <w:basedOn w:val="Fontepargpadro"/>
    <w:link w:val="Ttulo5"/>
    <w:uiPriority w:val="9"/>
    <w:rsid w:val="00C334A5"/>
    <w:rPr>
      <w:rFonts w:ascii="Times New Roman" w:eastAsiaTheme="majorEastAsia" w:hAnsi="Times New Roman" w:cstheme="majorBidi"/>
      <w:color w:val="2F5496" w:themeColor="accent1" w:themeShade="BF"/>
      <w:sz w:val="24"/>
      <w:szCs w:val="24"/>
      <w:lang w:eastAsia="pt-BR"/>
    </w:rPr>
  </w:style>
  <w:style w:type="character" w:customStyle="1" w:styleId="Ttulo6Char">
    <w:name w:val="Título 6 Char"/>
    <w:basedOn w:val="Fontepargpadro"/>
    <w:link w:val="Ttulo6"/>
    <w:uiPriority w:val="9"/>
    <w:rsid w:val="00C334A5"/>
    <w:rPr>
      <w:rFonts w:ascii="Times New Roman" w:eastAsiaTheme="majorEastAsia" w:hAnsi="Times New Roman" w:cstheme="majorBidi"/>
      <w:i/>
      <w:iCs/>
      <w:color w:val="595959" w:themeColor="text1" w:themeTint="A6"/>
      <w:sz w:val="24"/>
      <w:szCs w:val="24"/>
      <w:lang w:eastAsia="pt-BR"/>
    </w:rPr>
  </w:style>
  <w:style w:type="character" w:customStyle="1" w:styleId="Ttulo7Char">
    <w:name w:val="Título 7 Char"/>
    <w:basedOn w:val="Fontepargpadro"/>
    <w:link w:val="Ttulo7"/>
    <w:uiPriority w:val="9"/>
    <w:semiHidden/>
    <w:rsid w:val="00C334A5"/>
    <w:rPr>
      <w:rFonts w:ascii="Times New Roman" w:eastAsiaTheme="majorEastAsia" w:hAnsi="Times New Roman" w:cstheme="majorBidi"/>
      <w:color w:val="595959" w:themeColor="text1" w:themeTint="A6"/>
      <w:sz w:val="24"/>
      <w:szCs w:val="24"/>
      <w:lang w:eastAsia="pt-BR"/>
    </w:rPr>
  </w:style>
  <w:style w:type="character" w:customStyle="1" w:styleId="Ttulo8Char">
    <w:name w:val="Título 8 Char"/>
    <w:basedOn w:val="Fontepargpadro"/>
    <w:link w:val="Ttulo8"/>
    <w:uiPriority w:val="9"/>
    <w:semiHidden/>
    <w:rsid w:val="00C334A5"/>
    <w:rPr>
      <w:rFonts w:ascii="Times New Roman" w:eastAsiaTheme="majorEastAsia" w:hAnsi="Times New Roman" w:cstheme="majorBidi"/>
      <w:i/>
      <w:iCs/>
      <w:color w:val="272727" w:themeColor="text1" w:themeTint="D8"/>
      <w:sz w:val="24"/>
      <w:szCs w:val="24"/>
      <w:lang w:eastAsia="pt-BR"/>
    </w:rPr>
  </w:style>
  <w:style w:type="paragraph" w:styleId="Subttulo">
    <w:name w:val="Subtitle"/>
    <w:basedOn w:val="Normal"/>
    <w:next w:val="Normal"/>
    <w:link w:val="SubttuloChar"/>
    <w:uiPriority w:val="11"/>
    <w:qFormat/>
    <w:rsid w:val="00C334A5"/>
    <w:pPr>
      <w:numPr>
        <w:ilvl w:val="1"/>
      </w:numPr>
      <w:spacing w:after="0" w:line="240" w:lineRule="auto"/>
    </w:pPr>
    <w:rPr>
      <w:rFonts w:ascii="Times New Roman" w:eastAsiaTheme="majorEastAsia" w:hAnsi="Times New Roman" w:cstheme="majorBidi"/>
      <w:color w:val="595959" w:themeColor="text1" w:themeTint="A6"/>
      <w:spacing w:val="15"/>
      <w:sz w:val="28"/>
      <w:szCs w:val="28"/>
      <w:lang w:eastAsia="pt-BR"/>
    </w:rPr>
  </w:style>
  <w:style w:type="character" w:customStyle="1" w:styleId="SubttuloChar">
    <w:name w:val="Subtítulo Char"/>
    <w:basedOn w:val="Fontepargpadro"/>
    <w:link w:val="Subttulo"/>
    <w:uiPriority w:val="11"/>
    <w:rsid w:val="00C334A5"/>
    <w:rPr>
      <w:rFonts w:ascii="Times New Roman" w:eastAsiaTheme="majorEastAsia" w:hAnsi="Times New Roman" w:cstheme="majorBidi"/>
      <w:color w:val="595959" w:themeColor="text1" w:themeTint="A6"/>
      <w:spacing w:val="15"/>
      <w:sz w:val="28"/>
      <w:szCs w:val="28"/>
      <w:lang w:eastAsia="pt-BR"/>
    </w:rPr>
  </w:style>
  <w:style w:type="paragraph" w:styleId="Citao">
    <w:name w:val="Quote"/>
    <w:aliases w:val="TCU,Citação AGU"/>
    <w:basedOn w:val="Normal"/>
    <w:next w:val="Normal"/>
    <w:link w:val="CitaoChar"/>
    <w:qFormat/>
    <w:rsid w:val="00C334A5"/>
    <w:pPr>
      <w:spacing w:before="160" w:after="0" w:line="240" w:lineRule="auto"/>
      <w:jc w:val="center"/>
    </w:pPr>
    <w:rPr>
      <w:rFonts w:ascii="Times New Roman" w:eastAsia="Times New Roman" w:hAnsi="Times New Roman" w:cs="Times New Roman"/>
      <w:i/>
      <w:iCs/>
      <w:color w:val="404040" w:themeColor="text1" w:themeTint="BF"/>
      <w:sz w:val="24"/>
      <w:szCs w:val="24"/>
      <w:lang w:eastAsia="pt-BR"/>
    </w:rPr>
  </w:style>
  <w:style w:type="character" w:customStyle="1" w:styleId="CitaoChar">
    <w:name w:val="Citação Char"/>
    <w:aliases w:val="TCU Char,Citação AGU Char"/>
    <w:basedOn w:val="Fontepargpadro"/>
    <w:link w:val="Citao"/>
    <w:rsid w:val="00C334A5"/>
    <w:rPr>
      <w:rFonts w:ascii="Times New Roman" w:eastAsia="Times New Roman" w:hAnsi="Times New Roman" w:cs="Times New Roman"/>
      <w:i/>
      <w:iCs/>
      <w:color w:val="404040" w:themeColor="text1" w:themeTint="BF"/>
      <w:sz w:val="24"/>
      <w:szCs w:val="24"/>
      <w:lang w:eastAsia="pt-BR"/>
    </w:rPr>
  </w:style>
  <w:style w:type="character" w:styleId="nfaseIntensa">
    <w:name w:val="Intense Emphasis"/>
    <w:basedOn w:val="Fontepargpadro"/>
    <w:uiPriority w:val="21"/>
    <w:qFormat/>
    <w:rsid w:val="00C334A5"/>
    <w:rPr>
      <w:i/>
      <w:iCs/>
      <w:color w:val="2F5496" w:themeColor="accent1" w:themeShade="BF"/>
    </w:rPr>
  </w:style>
  <w:style w:type="paragraph" w:styleId="CitaoIntensa">
    <w:name w:val="Intense Quote"/>
    <w:basedOn w:val="Normal"/>
    <w:next w:val="Normal"/>
    <w:link w:val="CitaoIntensaChar"/>
    <w:uiPriority w:val="30"/>
    <w:qFormat/>
    <w:rsid w:val="00C334A5"/>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eastAsia="Times New Roman" w:hAnsi="Times New Roman" w:cs="Times New Roman"/>
      <w:i/>
      <w:iCs/>
      <w:color w:val="2F5496" w:themeColor="accent1" w:themeShade="BF"/>
      <w:sz w:val="24"/>
      <w:szCs w:val="24"/>
      <w:lang w:eastAsia="pt-BR"/>
    </w:rPr>
  </w:style>
  <w:style w:type="character" w:customStyle="1" w:styleId="CitaoIntensaChar">
    <w:name w:val="Citação Intensa Char"/>
    <w:basedOn w:val="Fontepargpadro"/>
    <w:link w:val="CitaoIntensa"/>
    <w:uiPriority w:val="30"/>
    <w:rsid w:val="00C334A5"/>
    <w:rPr>
      <w:rFonts w:ascii="Times New Roman" w:eastAsia="Times New Roman" w:hAnsi="Times New Roman" w:cs="Times New Roman"/>
      <w:i/>
      <w:iCs/>
      <w:color w:val="2F5496" w:themeColor="accent1" w:themeShade="BF"/>
      <w:sz w:val="24"/>
      <w:szCs w:val="24"/>
      <w:lang w:eastAsia="pt-BR"/>
    </w:rPr>
  </w:style>
  <w:style w:type="character" w:styleId="RefernciaIntensa">
    <w:name w:val="Intense Reference"/>
    <w:basedOn w:val="Fontepargpadro"/>
    <w:uiPriority w:val="32"/>
    <w:qFormat/>
    <w:rsid w:val="00C334A5"/>
    <w:rPr>
      <w:b/>
      <w:bCs/>
      <w:smallCaps/>
      <w:color w:val="2F5496" w:themeColor="accent1" w:themeShade="BF"/>
      <w:spacing w:val="5"/>
    </w:rPr>
  </w:style>
  <w:style w:type="paragraph" w:styleId="NormalWeb">
    <w:name w:val="Normal (Web)"/>
    <w:basedOn w:val="Normal"/>
    <w:uiPriority w:val="99"/>
    <w:unhideWhenUsed/>
    <w:rsid w:val="00C334A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334A5"/>
    <w:rPr>
      <w:b/>
      <w:bCs/>
    </w:rPr>
  </w:style>
  <w:style w:type="paragraph" w:customStyle="1" w:styleId="Standard">
    <w:name w:val="Standard"/>
    <w:rsid w:val="00C334A5"/>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msonormal0">
    <w:name w:val="msonormal"/>
    <w:basedOn w:val="Normal"/>
    <w:rsid w:val="00904131"/>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ont5">
    <w:name w:val="font5"/>
    <w:basedOn w:val="Normal"/>
    <w:rsid w:val="00904131"/>
    <w:pPr>
      <w:spacing w:before="100" w:beforeAutospacing="1" w:after="100" w:afterAutospacing="1" w:line="240" w:lineRule="auto"/>
    </w:pPr>
    <w:rPr>
      <w:rFonts w:ascii="Times New Roman" w:eastAsia="Times New Roman" w:hAnsi="Times New Roman" w:cs="Times New Roman"/>
      <w:color w:val="000000"/>
      <w:sz w:val="20"/>
      <w:szCs w:val="20"/>
      <w:lang w:val="en-US"/>
    </w:rPr>
  </w:style>
  <w:style w:type="paragraph" w:customStyle="1" w:styleId="xl63">
    <w:name w:val="xl63"/>
    <w:basedOn w:val="Normal"/>
    <w:rsid w:val="00904131"/>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4">
    <w:name w:val="xl64"/>
    <w:basedOn w:val="Normal"/>
    <w:rsid w:val="00904131"/>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90413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66">
    <w:name w:val="xl66"/>
    <w:basedOn w:val="Normal"/>
    <w:rsid w:val="0090413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67">
    <w:name w:val="xl67"/>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69">
    <w:name w:val="xl69"/>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0">
    <w:name w:val="xl70"/>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1">
    <w:name w:val="xl71"/>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2">
    <w:name w:val="xl72"/>
    <w:basedOn w:val="Normal"/>
    <w:rsid w:val="00904131"/>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73">
    <w:name w:val="xl73"/>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74">
    <w:name w:val="xl74"/>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75">
    <w:name w:val="xl75"/>
    <w:basedOn w:val="Normal"/>
    <w:rsid w:val="00904131"/>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77">
    <w:name w:val="xl77"/>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78">
    <w:name w:val="xl78"/>
    <w:basedOn w:val="Normal"/>
    <w:rsid w:val="0090413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79">
    <w:name w:val="xl79"/>
    <w:basedOn w:val="Normal"/>
    <w:rsid w:val="00904131"/>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0">
    <w:name w:val="xl80"/>
    <w:basedOn w:val="Normal"/>
    <w:rsid w:val="00904131"/>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90413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82">
    <w:name w:val="xl82"/>
    <w:basedOn w:val="Normal"/>
    <w:rsid w:val="0090413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PADRO">
    <w:name w:val="PADRÃO"/>
    <w:uiPriority w:val="99"/>
    <w:rsid w:val="0090413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M16">
    <w:name w:val="CM16"/>
    <w:basedOn w:val="Normal"/>
    <w:next w:val="Normal"/>
    <w:uiPriority w:val="99"/>
    <w:rsid w:val="00904131"/>
    <w:pPr>
      <w:widowControl w:val="0"/>
      <w:autoSpaceDE w:val="0"/>
      <w:autoSpaceDN w:val="0"/>
      <w:adjustRightInd w:val="0"/>
      <w:spacing w:after="0" w:line="240" w:lineRule="auto"/>
    </w:pPr>
    <w:rPr>
      <w:rFonts w:ascii="TTE1E0AAC0t00" w:eastAsia="Times New Roman" w:hAnsi="TTE1E0AAC0t00" w:cs="Times New Roman"/>
      <w:sz w:val="24"/>
      <w:szCs w:val="24"/>
      <w:lang w:eastAsia="pt-BR"/>
    </w:rPr>
  </w:style>
  <w:style w:type="character" w:customStyle="1" w:styleId="modalidade">
    <w:name w:val="modalidade"/>
    <w:basedOn w:val="Fontepargpadro"/>
    <w:rsid w:val="00EA6F09"/>
  </w:style>
  <w:style w:type="paragraph" w:customStyle="1" w:styleId="beforesub">
    <w:name w:val="beforesub"/>
    <w:basedOn w:val="Normal"/>
    <w:rsid w:val="00EA6F0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umerasrp">
    <w:name w:val="numerasrp"/>
    <w:basedOn w:val="Fontepargpadro"/>
    <w:rsid w:val="00EA6F09"/>
  </w:style>
  <w:style w:type="character" w:customStyle="1" w:styleId="layer1numerasrp">
    <w:name w:val="layer1numerasrp"/>
    <w:basedOn w:val="Fontepargpadro"/>
    <w:rsid w:val="00EA6F09"/>
  </w:style>
  <w:style w:type="character" w:customStyle="1" w:styleId="numeraparticipacao">
    <w:name w:val="numeraparticipacao"/>
    <w:basedOn w:val="Fontepargpadro"/>
    <w:rsid w:val="00EA6F09"/>
  </w:style>
  <w:style w:type="character" w:customStyle="1" w:styleId="layer1numeraparticipacao">
    <w:name w:val="layer1numeraparticipacao"/>
    <w:basedOn w:val="Fontepargpadro"/>
    <w:rsid w:val="00EA6F09"/>
  </w:style>
  <w:style w:type="paragraph" w:customStyle="1" w:styleId="sub1">
    <w:name w:val="sub1"/>
    <w:basedOn w:val="Normal"/>
    <w:rsid w:val="00EA6F0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ayer2numeraparticipacao">
    <w:name w:val="layer2numeraparticipacao"/>
    <w:basedOn w:val="Fontepargpadro"/>
    <w:rsid w:val="00EA6F09"/>
  </w:style>
  <w:style w:type="character" w:customStyle="1" w:styleId="numeraapresentacao">
    <w:name w:val="numeraapresentacao"/>
    <w:basedOn w:val="Fontepargpadro"/>
    <w:rsid w:val="00EA6F09"/>
  </w:style>
  <w:style w:type="character" w:customStyle="1" w:styleId="layer1numeraapresentacao">
    <w:name w:val="layer1numeraapresentacao"/>
    <w:basedOn w:val="Fontepargpadro"/>
    <w:rsid w:val="00EA6F09"/>
  </w:style>
  <w:style w:type="character" w:customStyle="1" w:styleId="layer2numeraapresentacao">
    <w:name w:val="layer2numeraapresentacao"/>
    <w:basedOn w:val="Fontepargpadro"/>
    <w:rsid w:val="00EA6F09"/>
  </w:style>
  <w:style w:type="character" w:customStyle="1" w:styleId="numeraproposta">
    <w:name w:val="numeraproposta"/>
    <w:basedOn w:val="Fontepargpadro"/>
    <w:rsid w:val="00EA6F09"/>
  </w:style>
  <w:style w:type="character" w:customStyle="1" w:styleId="layer1numeraproposta">
    <w:name w:val="layer1numeraproposta"/>
    <w:basedOn w:val="Fontepargpadro"/>
    <w:rsid w:val="00EA6F09"/>
  </w:style>
  <w:style w:type="character" w:customStyle="1" w:styleId="layer2numeraproposta">
    <w:name w:val="layer2numeraproposta"/>
    <w:basedOn w:val="Fontepargpadro"/>
    <w:rsid w:val="00EA6F09"/>
  </w:style>
  <w:style w:type="character" w:customStyle="1" w:styleId="numeraabertura">
    <w:name w:val="numeraabertura"/>
    <w:basedOn w:val="Fontepargpadro"/>
    <w:rsid w:val="00EA6F09"/>
  </w:style>
  <w:style w:type="character" w:customStyle="1" w:styleId="layer1numeraabertura">
    <w:name w:val="layer1numeraabertura"/>
    <w:basedOn w:val="Fontepargpadro"/>
    <w:rsid w:val="00EA6F09"/>
  </w:style>
  <w:style w:type="character" w:customStyle="1" w:styleId="agente">
    <w:name w:val="agente"/>
    <w:basedOn w:val="Fontepargpadro"/>
    <w:rsid w:val="00EA6F09"/>
  </w:style>
  <w:style w:type="character" w:customStyle="1" w:styleId="layer2numeraabertura">
    <w:name w:val="layer2numeraabertura"/>
    <w:basedOn w:val="Fontepargpadro"/>
    <w:rsid w:val="00EA6F09"/>
  </w:style>
  <w:style w:type="paragraph" w:customStyle="1" w:styleId="sub2">
    <w:name w:val="sub2"/>
    <w:basedOn w:val="Normal"/>
    <w:rsid w:val="00EA6F0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umerajulgamento">
    <w:name w:val="numerajulgamento"/>
    <w:basedOn w:val="Fontepargpadro"/>
    <w:rsid w:val="00EA6F09"/>
  </w:style>
  <w:style w:type="character" w:customStyle="1" w:styleId="layer1numerajulgamento">
    <w:name w:val="layer1numerajulgamento"/>
    <w:basedOn w:val="Fontepargpadro"/>
    <w:rsid w:val="00EA6F09"/>
  </w:style>
  <w:style w:type="character" w:customStyle="1" w:styleId="layer2numerajulgamento">
    <w:name w:val="layer2numerajulgamento"/>
    <w:basedOn w:val="Fontepargpadro"/>
    <w:rsid w:val="00EA6F09"/>
  </w:style>
  <w:style w:type="character" w:customStyle="1" w:styleId="indproposta10">
    <w:name w:val="indproposta10"/>
    <w:basedOn w:val="Fontepargpadro"/>
    <w:rsid w:val="00EA6F09"/>
  </w:style>
  <w:style w:type="character" w:customStyle="1" w:styleId="indjulgamento9">
    <w:name w:val="indjulgamento9"/>
    <w:basedOn w:val="Fontepargpadro"/>
    <w:rsid w:val="00EA6F09"/>
  </w:style>
  <w:style w:type="character" w:customStyle="1" w:styleId="indjulgamento10">
    <w:name w:val="indjulgamento10"/>
    <w:basedOn w:val="Fontepargpadro"/>
    <w:rsid w:val="00EA6F09"/>
  </w:style>
  <w:style w:type="character" w:customStyle="1" w:styleId="indjulgamento11">
    <w:name w:val="indjulgamento11"/>
    <w:basedOn w:val="Fontepargpadro"/>
    <w:rsid w:val="00EA6F09"/>
  </w:style>
  <w:style w:type="character" w:customStyle="1" w:styleId="indjulgamento12">
    <w:name w:val="indjulgamento12"/>
    <w:basedOn w:val="Fontepargpadro"/>
    <w:rsid w:val="00EA6F09"/>
  </w:style>
  <w:style w:type="character" w:customStyle="1" w:styleId="numerahabilitacao">
    <w:name w:val="numerahabilitacao"/>
    <w:basedOn w:val="Fontepargpadro"/>
    <w:rsid w:val="00EA6F09"/>
  </w:style>
  <w:style w:type="character" w:customStyle="1" w:styleId="layer1numerahabilitacao">
    <w:name w:val="layer1numerahabilitacao"/>
    <w:basedOn w:val="Fontepargpadro"/>
    <w:rsid w:val="00EA6F09"/>
  </w:style>
  <w:style w:type="character" w:customStyle="1" w:styleId="layer2numerahabilitacao">
    <w:name w:val="layer2numerahabilitacao"/>
    <w:basedOn w:val="Fontepargpadro"/>
    <w:rsid w:val="00EA6F09"/>
  </w:style>
  <w:style w:type="character" w:customStyle="1" w:styleId="numeratermo">
    <w:name w:val="numeratermo"/>
    <w:basedOn w:val="Fontepargpadro"/>
    <w:rsid w:val="00EA6F09"/>
  </w:style>
  <w:style w:type="character" w:customStyle="1" w:styleId="layer1numeratermo">
    <w:name w:val="layer1numeratermo"/>
    <w:basedOn w:val="Fontepargpadro"/>
    <w:rsid w:val="00EA6F09"/>
  </w:style>
  <w:style w:type="character" w:customStyle="1" w:styleId="layer2numeratermo">
    <w:name w:val="layer2numeratermo"/>
    <w:basedOn w:val="Fontepargpadro"/>
    <w:rsid w:val="00EA6F09"/>
  </w:style>
  <w:style w:type="character" w:customStyle="1" w:styleId="numeraataregpreco">
    <w:name w:val="numeraataregpreco"/>
    <w:basedOn w:val="Fontepargpadro"/>
    <w:rsid w:val="00EA6F09"/>
  </w:style>
  <w:style w:type="character" w:customStyle="1" w:styleId="layer1numeraataregpreco">
    <w:name w:val="layer1numeraataregpreco"/>
    <w:basedOn w:val="Fontepargpadro"/>
    <w:rsid w:val="00EA6F09"/>
  </w:style>
  <w:style w:type="character" w:customStyle="1" w:styleId="numeracadres">
    <w:name w:val="numeracadres"/>
    <w:basedOn w:val="Fontepargpadro"/>
    <w:rsid w:val="00EA6F09"/>
  </w:style>
  <w:style w:type="character" w:customStyle="1" w:styleId="layer1numeracadres">
    <w:name w:val="layer1numeracadres"/>
    <w:basedOn w:val="Fontepargpadro"/>
    <w:rsid w:val="00EA6F09"/>
  </w:style>
  <w:style w:type="character" w:customStyle="1" w:styleId="layer2numeracadres">
    <w:name w:val="layer2numeracadres"/>
    <w:basedOn w:val="Fontepargpadro"/>
    <w:rsid w:val="00EA6F09"/>
  </w:style>
  <w:style w:type="character" w:customStyle="1" w:styleId="numerarecursos">
    <w:name w:val="numerarecursos"/>
    <w:basedOn w:val="Fontepargpadro"/>
    <w:rsid w:val="00EA6F09"/>
  </w:style>
  <w:style w:type="character" w:customStyle="1" w:styleId="layer1numerarecursos">
    <w:name w:val="layer1numerarecursos"/>
    <w:basedOn w:val="Fontepargpadro"/>
    <w:rsid w:val="00EA6F09"/>
  </w:style>
  <w:style w:type="character" w:customStyle="1" w:styleId="layer2numerarecursos">
    <w:name w:val="layer2numerarecursos"/>
    <w:basedOn w:val="Fontepargpadro"/>
    <w:rsid w:val="00EA6F09"/>
  </w:style>
  <w:style w:type="character" w:customStyle="1" w:styleId="numerainfracoes">
    <w:name w:val="numerainfracoes"/>
    <w:basedOn w:val="Fontepargpadro"/>
    <w:rsid w:val="00EA6F09"/>
  </w:style>
  <w:style w:type="character" w:customStyle="1" w:styleId="layer1numerainfracoes">
    <w:name w:val="layer1numerainfracoes"/>
    <w:basedOn w:val="Fontepargpadro"/>
    <w:rsid w:val="00EA6F09"/>
  </w:style>
  <w:style w:type="character" w:customStyle="1" w:styleId="layer2numerainfracoes">
    <w:name w:val="layer2numerainfracoes"/>
    <w:basedOn w:val="Fontepargpadro"/>
    <w:rsid w:val="00EA6F09"/>
  </w:style>
  <w:style w:type="character" w:customStyle="1" w:styleId="numeraimpugnacao">
    <w:name w:val="numeraimpugnacao"/>
    <w:basedOn w:val="Fontepargpadro"/>
    <w:rsid w:val="00EA6F09"/>
  </w:style>
  <w:style w:type="character" w:customStyle="1" w:styleId="layer1numeraimpugnacao">
    <w:name w:val="layer1numeraimpugnacao"/>
    <w:basedOn w:val="Fontepargpadro"/>
    <w:rsid w:val="00EA6F09"/>
  </w:style>
  <w:style w:type="character" w:customStyle="1" w:styleId="layer2numeraimpugnacao">
    <w:name w:val="layer2numeraimpugnacao"/>
    <w:basedOn w:val="Fontepargpadro"/>
    <w:rsid w:val="00EA6F09"/>
  </w:style>
  <w:style w:type="character" w:customStyle="1" w:styleId="numeragerais">
    <w:name w:val="numeragerais"/>
    <w:basedOn w:val="Fontepargpadro"/>
    <w:rsid w:val="00EA6F09"/>
  </w:style>
  <w:style w:type="character" w:customStyle="1" w:styleId="layer1numeragerais">
    <w:name w:val="layer1numeragerais"/>
    <w:basedOn w:val="Fontepargpadro"/>
    <w:rsid w:val="00EA6F09"/>
  </w:style>
  <w:style w:type="character" w:customStyle="1" w:styleId="layer2numeragerais">
    <w:name w:val="layer2numeragerais"/>
    <w:basedOn w:val="Fontepargpadro"/>
    <w:rsid w:val="00EA6F09"/>
  </w:style>
  <w:style w:type="character" w:customStyle="1" w:styleId="numanexop">
    <w:name w:val="numanexop"/>
    <w:basedOn w:val="Fontepargpadro"/>
    <w:rsid w:val="00EA6F09"/>
  </w:style>
  <w:style w:type="character" w:customStyle="1" w:styleId="MenoPendente2">
    <w:name w:val="Menção Pendente2"/>
    <w:uiPriority w:val="99"/>
    <w:semiHidden/>
    <w:unhideWhenUsed/>
    <w:rsid w:val="00EA6F09"/>
    <w:rPr>
      <w:color w:val="605E5C"/>
      <w:shd w:val="clear" w:color="auto" w:fill="E1DFDD"/>
    </w:rPr>
  </w:style>
  <w:style w:type="paragraph" w:styleId="Textodecomentrio">
    <w:name w:val="annotation text"/>
    <w:basedOn w:val="Normal"/>
    <w:link w:val="TextodecomentrioChar"/>
    <w:uiPriority w:val="99"/>
    <w:unhideWhenUsed/>
    <w:qFormat/>
    <w:rsid w:val="00EA6F09"/>
    <w:pPr>
      <w:spacing w:after="0" w:line="240" w:lineRule="auto"/>
    </w:pPr>
    <w:rPr>
      <w:rFonts w:ascii="Ecofont_Spranq_eco_Sans" w:eastAsia="Times New Roman"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EA6F09"/>
    <w:rPr>
      <w:rFonts w:ascii="Ecofont_Spranq_eco_Sans" w:eastAsia="Times New Roman" w:hAnsi="Ecofont_Spranq_eco_Sans" w:cs="Tahoma"/>
      <w:sz w:val="20"/>
      <w:szCs w:val="20"/>
      <w:lang w:eastAsia="pt-BR"/>
    </w:rPr>
  </w:style>
  <w:style w:type="paragraph" w:styleId="Recuodecorpodetexto3">
    <w:name w:val="Body Text Indent 3"/>
    <w:basedOn w:val="Normal"/>
    <w:link w:val="Recuodecorpodetexto3Char"/>
    <w:unhideWhenUsed/>
    <w:rsid w:val="00EA6F09"/>
    <w:pPr>
      <w:numPr>
        <w:numId w:val="36"/>
      </w:numPr>
      <w:spacing w:after="0" w:line="240" w:lineRule="auto"/>
      <w:ind w:left="708" w:firstLine="0"/>
      <w:jc w:val="both"/>
    </w:pPr>
    <w:rPr>
      <w:rFonts w:ascii="Arial" w:eastAsia="Times New Roman" w:hAnsi="Arial" w:cs="Arial"/>
      <w:b/>
      <w:bCs/>
      <w:color w:val="000000"/>
      <w:szCs w:val="20"/>
      <w:lang w:eastAsia="pt-BR"/>
    </w:rPr>
  </w:style>
  <w:style w:type="character" w:customStyle="1" w:styleId="Recuodecorpodetexto3Char">
    <w:name w:val="Recuo de corpo de texto 3 Char"/>
    <w:basedOn w:val="Fontepargpadro"/>
    <w:link w:val="Recuodecorpodetexto3"/>
    <w:rsid w:val="00EA6F09"/>
    <w:rPr>
      <w:rFonts w:ascii="Arial" w:eastAsia="Times New Roman" w:hAnsi="Arial" w:cs="Arial"/>
      <w:b/>
      <w:bCs/>
      <w:color w:val="000000"/>
      <w:szCs w:val="20"/>
      <w:lang w:eastAsia="pt-BR"/>
    </w:rPr>
  </w:style>
  <w:style w:type="paragraph" w:customStyle="1" w:styleId="Nivel01">
    <w:name w:val="Nivel 01"/>
    <w:basedOn w:val="Ttulo1"/>
    <w:next w:val="Normal"/>
    <w:link w:val="Nivel01Char"/>
    <w:qFormat/>
    <w:rsid w:val="00EA6F09"/>
    <w:pPr>
      <w:keepNext/>
      <w:keepLines/>
      <w:widowControl/>
      <w:numPr>
        <w:numId w:val="37"/>
      </w:numPr>
      <w:tabs>
        <w:tab w:val="left" w:pos="567"/>
      </w:tabs>
      <w:autoSpaceDE/>
      <w:autoSpaceDN/>
      <w:spacing w:before="240"/>
      <w:ind w:left="540" w:right="0" w:hanging="540"/>
      <w:jc w:val="both"/>
    </w:pPr>
    <w:rPr>
      <w:rFonts w:ascii="Arial" w:eastAsia="Times New Roman" w:hAnsi="Arial" w:cs="Arial"/>
      <w:sz w:val="20"/>
      <w:szCs w:val="20"/>
      <w:lang w:val="pt-BR" w:eastAsia="pt-BR"/>
    </w:rPr>
  </w:style>
  <w:style w:type="character" w:customStyle="1" w:styleId="Nivel2Char">
    <w:name w:val="Nivel 2 Char"/>
    <w:link w:val="Nivel2"/>
    <w:locked/>
    <w:rsid w:val="00EA6F09"/>
    <w:rPr>
      <w:rFonts w:eastAsia="Times New Roman"/>
      <w:color w:val="000000"/>
      <w:kern w:val="2"/>
      <w:lang w:eastAsia="pt-BR"/>
    </w:rPr>
  </w:style>
  <w:style w:type="paragraph" w:customStyle="1" w:styleId="Nivel2">
    <w:name w:val="Nivel 2"/>
    <w:basedOn w:val="Normal"/>
    <w:link w:val="Nivel2Char"/>
    <w:qFormat/>
    <w:rsid w:val="00EA6F09"/>
    <w:pPr>
      <w:numPr>
        <w:ilvl w:val="1"/>
        <w:numId w:val="37"/>
      </w:numPr>
      <w:spacing w:before="120" w:after="120" w:line="276" w:lineRule="auto"/>
      <w:jc w:val="both"/>
    </w:pPr>
    <w:rPr>
      <w:rFonts w:eastAsia="Times New Roman"/>
      <w:color w:val="000000"/>
      <w:kern w:val="2"/>
      <w:lang w:eastAsia="pt-BR"/>
    </w:rPr>
  </w:style>
  <w:style w:type="character" w:customStyle="1" w:styleId="Nivel3Char">
    <w:name w:val="Nivel 3 Char"/>
    <w:link w:val="Nivel3"/>
    <w:locked/>
    <w:rsid w:val="00EA6F09"/>
    <w:rPr>
      <w:rFonts w:eastAsia="Times New Roman"/>
      <w:color w:val="000000"/>
      <w:kern w:val="2"/>
      <w:lang w:eastAsia="pt-BR"/>
    </w:rPr>
  </w:style>
  <w:style w:type="paragraph" w:customStyle="1" w:styleId="Nivel3">
    <w:name w:val="Nivel 3"/>
    <w:basedOn w:val="Normal"/>
    <w:link w:val="Nivel3Char"/>
    <w:qFormat/>
    <w:rsid w:val="00EA6F09"/>
    <w:pPr>
      <w:numPr>
        <w:ilvl w:val="2"/>
        <w:numId w:val="37"/>
      </w:numPr>
      <w:spacing w:before="120" w:after="120" w:line="276" w:lineRule="auto"/>
      <w:jc w:val="both"/>
    </w:pPr>
    <w:rPr>
      <w:rFonts w:eastAsia="Times New Roman"/>
      <w:color w:val="000000"/>
      <w:kern w:val="2"/>
      <w:lang w:eastAsia="pt-BR"/>
    </w:rPr>
  </w:style>
  <w:style w:type="paragraph" w:customStyle="1" w:styleId="Nivel4">
    <w:name w:val="Nivel 4"/>
    <w:basedOn w:val="Nivel3"/>
    <w:qFormat/>
    <w:rsid w:val="00EA6F09"/>
    <w:pPr>
      <w:numPr>
        <w:ilvl w:val="3"/>
      </w:numPr>
      <w:ind w:left="851" w:firstLine="0"/>
    </w:pPr>
    <w:rPr>
      <w:color w:val="auto"/>
    </w:rPr>
  </w:style>
  <w:style w:type="paragraph" w:customStyle="1" w:styleId="Nivel5">
    <w:name w:val="Nivel 5"/>
    <w:basedOn w:val="Nivel4"/>
    <w:qFormat/>
    <w:rsid w:val="00EA6F09"/>
    <w:pPr>
      <w:numPr>
        <w:ilvl w:val="4"/>
      </w:numPr>
      <w:tabs>
        <w:tab w:val="num" w:pos="360"/>
      </w:tabs>
      <w:ind w:left="1276" w:firstLine="0"/>
    </w:pPr>
  </w:style>
  <w:style w:type="character" w:customStyle="1" w:styleId="ouChar">
    <w:name w:val="ou Char"/>
    <w:link w:val="ou"/>
    <w:locked/>
    <w:rsid w:val="00EA6F09"/>
    <w:rPr>
      <w:b/>
      <w:bCs/>
      <w:i/>
      <w:iCs/>
      <w:color w:val="FF0000"/>
      <w:sz w:val="24"/>
      <w:szCs w:val="24"/>
      <w:u w:val="single"/>
      <w:lang w:eastAsia="pt-BR"/>
    </w:rPr>
  </w:style>
  <w:style w:type="paragraph" w:customStyle="1" w:styleId="ou">
    <w:name w:val="ou"/>
    <w:basedOn w:val="PargrafodaLista"/>
    <w:link w:val="ouChar"/>
    <w:qFormat/>
    <w:rsid w:val="00EA6F09"/>
    <w:pPr>
      <w:spacing w:before="60" w:after="60" w:line="256" w:lineRule="auto"/>
      <w:ind w:left="0"/>
      <w:contextualSpacing w:val="0"/>
      <w:jc w:val="center"/>
    </w:pPr>
    <w:rPr>
      <w:b/>
      <w:bCs/>
      <w:i/>
      <w:iCs/>
      <w:color w:val="FF0000"/>
      <w:sz w:val="24"/>
      <w:szCs w:val="24"/>
      <w:u w:val="single"/>
      <w:lang w:eastAsia="pt-BR"/>
    </w:rPr>
  </w:style>
  <w:style w:type="character" w:customStyle="1" w:styleId="Nvel2-RedChar">
    <w:name w:val="Nível 2 -Red Char"/>
    <w:link w:val="Nvel2-Red"/>
    <w:locked/>
    <w:rsid w:val="00EA6F09"/>
    <w:rPr>
      <w:rFonts w:eastAsia="Times New Roman"/>
      <w:i/>
      <w:iCs/>
      <w:color w:val="FF0000"/>
      <w:kern w:val="2"/>
      <w:lang w:eastAsia="pt-BR"/>
    </w:rPr>
  </w:style>
  <w:style w:type="paragraph" w:customStyle="1" w:styleId="Nvel2-Red">
    <w:name w:val="Nível 2 -Red"/>
    <w:basedOn w:val="Nivel2"/>
    <w:link w:val="Nvel2-RedChar"/>
    <w:qFormat/>
    <w:rsid w:val="00EA6F09"/>
    <w:pPr>
      <w:numPr>
        <w:numId w:val="38"/>
      </w:numPr>
      <w:ind w:left="0" w:firstLine="0"/>
    </w:pPr>
    <w:rPr>
      <w:i/>
      <w:iCs/>
      <w:color w:val="FF0000"/>
    </w:rPr>
  </w:style>
  <w:style w:type="character" w:customStyle="1" w:styleId="Nvel3-RChar">
    <w:name w:val="Nível 3-R Char"/>
    <w:link w:val="Nvel3-R"/>
    <w:locked/>
    <w:rsid w:val="00EA6F09"/>
    <w:rPr>
      <w:rFonts w:eastAsia="Times New Roman"/>
      <w:i/>
      <w:iCs/>
      <w:color w:val="FF0000"/>
      <w:kern w:val="2"/>
      <w:lang w:eastAsia="pt-BR"/>
    </w:rPr>
  </w:style>
  <w:style w:type="paragraph" w:customStyle="1" w:styleId="Nvel3-R">
    <w:name w:val="Nível 3-R"/>
    <w:basedOn w:val="Nivel3"/>
    <w:link w:val="Nvel3-RChar"/>
    <w:qFormat/>
    <w:rsid w:val="00EA6F09"/>
    <w:pPr>
      <w:numPr>
        <w:numId w:val="38"/>
      </w:numPr>
    </w:pPr>
    <w:rPr>
      <w:i/>
      <w:iCs/>
      <w:color w:val="FF0000"/>
    </w:rPr>
  </w:style>
  <w:style w:type="character" w:customStyle="1" w:styleId="Nvel4-RChar">
    <w:name w:val="Nível 4-R Char"/>
    <w:link w:val="Nvel4-R"/>
    <w:locked/>
    <w:rsid w:val="00EA6F09"/>
    <w:rPr>
      <w:rFonts w:eastAsia="Times New Roman"/>
      <w:i/>
      <w:iCs/>
      <w:color w:val="FF0000"/>
      <w:kern w:val="2"/>
      <w:lang w:eastAsia="pt-BR"/>
    </w:rPr>
  </w:style>
  <w:style w:type="paragraph" w:customStyle="1" w:styleId="Nvel4-R">
    <w:name w:val="Nível 4-R"/>
    <w:basedOn w:val="Nivel4"/>
    <w:link w:val="Nvel4-RChar"/>
    <w:qFormat/>
    <w:rsid w:val="00EA6F09"/>
    <w:pPr>
      <w:numPr>
        <w:numId w:val="38"/>
      </w:numPr>
    </w:pPr>
    <w:rPr>
      <w:i/>
      <w:iCs/>
      <w:color w:val="FF0000"/>
    </w:rPr>
  </w:style>
  <w:style w:type="character" w:customStyle="1" w:styleId="Nvel1-SemNumChar">
    <w:name w:val="Nível 1-Sem Num Char"/>
    <w:link w:val="Nvel1-SemNum"/>
    <w:locked/>
    <w:rsid w:val="00EA6F09"/>
    <w:rPr>
      <w:rFonts w:eastAsia="Times New Roman"/>
      <w:b/>
      <w:bCs/>
      <w:color w:val="FF0000"/>
      <w:sz w:val="20"/>
      <w:szCs w:val="20"/>
      <w:lang w:eastAsia="pt-BR"/>
    </w:rPr>
  </w:style>
  <w:style w:type="paragraph" w:customStyle="1" w:styleId="Nvel1-SemNum">
    <w:name w:val="Nível 1-Sem Num"/>
    <w:basedOn w:val="Nivel01"/>
    <w:link w:val="Nvel1-SemNumChar"/>
    <w:qFormat/>
    <w:rsid w:val="00EA6F09"/>
    <w:pPr>
      <w:numPr>
        <w:numId w:val="0"/>
      </w:numPr>
      <w:ind w:left="357"/>
      <w:outlineLvl w:val="1"/>
    </w:pPr>
    <w:rPr>
      <w:rFonts w:asciiTheme="minorHAnsi" w:hAnsiTheme="minorHAnsi" w:cstheme="minorBidi"/>
      <w:color w:val="FF0000"/>
    </w:rPr>
  </w:style>
  <w:style w:type="paragraph" w:customStyle="1" w:styleId="font6">
    <w:name w:val="font6"/>
    <w:basedOn w:val="Normal"/>
    <w:rsid w:val="00EA6F09"/>
    <w:pPr>
      <w:spacing w:before="100" w:beforeAutospacing="1" w:after="100" w:afterAutospacing="1" w:line="240" w:lineRule="auto"/>
    </w:pPr>
    <w:rPr>
      <w:rFonts w:ascii="Calibri" w:eastAsia="Times New Roman" w:hAnsi="Calibri" w:cs="Calibri"/>
      <w:sz w:val="20"/>
      <w:szCs w:val="20"/>
      <w:lang w:eastAsia="pt-BR"/>
    </w:rPr>
  </w:style>
  <w:style w:type="paragraph" w:customStyle="1" w:styleId="font7">
    <w:name w:val="font7"/>
    <w:basedOn w:val="Normal"/>
    <w:rsid w:val="00EA6F09"/>
    <w:pPr>
      <w:spacing w:before="100" w:beforeAutospacing="1" w:after="100" w:afterAutospacing="1" w:line="240" w:lineRule="auto"/>
    </w:pPr>
    <w:rPr>
      <w:rFonts w:ascii="Calibri" w:eastAsia="Times New Roman" w:hAnsi="Calibri" w:cs="Calibri"/>
      <w:b/>
      <w:bCs/>
      <w:sz w:val="20"/>
      <w:szCs w:val="20"/>
      <w:lang w:eastAsia="pt-BR"/>
    </w:rPr>
  </w:style>
  <w:style w:type="paragraph" w:customStyle="1" w:styleId="font8">
    <w:name w:val="font8"/>
    <w:basedOn w:val="Normal"/>
    <w:rsid w:val="00EA6F09"/>
    <w:pPr>
      <w:spacing w:before="100" w:beforeAutospacing="1" w:after="100" w:afterAutospacing="1" w:line="240" w:lineRule="auto"/>
    </w:pPr>
    <w:rPr>
      <w:rFonts w:ascii="Calibri" w:eastAsia="Times New Roman" w:hAnsi="Calibri" w:cs="Calibri"/>
      <w:color w:val="000000"/>
      <w:sz w:val="20"/>
      <w:szCs w:val="20"/>
      <w:lang w:eastAsia="pt-BR"/>
    </w:rPr>
  </w:style>
  <w:style w:type="paragraph" w:customStyle="1" w:styleId="font9">
    <w:name w:val="font9"/>
    <w:basedOn w:val="Normal"/>
    <w:rsid w:val="00EA6F09"/>
    <w:pPr>
      <w:spacing w:before="100" w:beforeAutospacing="1" w:after="100" w:afterAutospacing="1" w:line="240" w:lineRule="auto"/>
    </w:pPr>
    <w:rPr>
      <w:rFonts w:ascii="Calibri" w:eastAsia="Times New Roman" w:hAnsi="Calibri" w:cs="Calibri"/>
      <w:b/>
      <w:bCs/>
      <w:color w:val="000000"/>
      <w:sz w:val="20"/>
      <w:szCs w:val="20"/>
      <w:lang w:eastAsia="pt-BR"/>
    </w:rPr>
  </w:style>
  <w:style w:type="paragraph" w:customStyle="1" w:styleId="font10">
    <w:name w:val="font10"/>
    <w:basedOn w:val="Normal"/>
    <w:rsid w:val="00EA6F09"/>
    <w:pPr>
      <w:spacing w:before="100" w:beforeAutospacing="1" w:after="100" w:afterAutospacing="1" w:line="240" w:lineRule="auto"/>
    </w:pPr>
    <w:rPr>
      <w:rFonts w:ascii="Calibri" w:eastAsia="Times New Roman" w:hAnsi="Calibri" w:cs="Calibri"/>
      <w:color w:val="000000"/>
      <w:sz w:val="20"/>
      <w:szCs w:val="20"/>
      <w:lang w:eastAsia="pt-BR"/>
    </w:rPr>
  </w:style>
  <w:style w:type="paragraph" w:customStyle="1" w:styleId="xl83">
    <w:name w:val="xl83"/>
    <w:basedOn w:val="Normal"/>
    <w:rsid w:val="00EA6F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84">
    <w:name w:val="xl84"/>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85">
    <w:name w:val="xl85"/>
    <w:basedOn w:val="Normal"/>
    <w:rsid w:val="00EA6F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cs="Times New Roman"/>
      <w:sz w:val="20"/>
      <w:szCs w:val="20"/>
      <w:lang w:eastAsia="pt-BR"/>
    </w:rPr>
  </w:style>
  <w:style w:type="paragraph" w:customStyle="1" w:styleId="xl86">
    <w:name w:val="xl86"/>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pt-BR"/>
    </w:rPr>
  </w:style>
  <w:style w:type="paragraph" w:customStyle="1" w:styleId="xl87">
    <w:name w:val="xl87"/>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8">
    <w:name w:val="xl88"/>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0"/>
      <w:szCs w:val="20"/>
      <w:lang w:eastAsia="pt-BR"/>
    </w:rPr>
  </w:style>
  <w:style w:type="paragraph" w:customStyle="1" w:styleId="xl89">
    <w:name w:val="xl89"/>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0">
    <w:name w:val="xl90"/>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1">
    <w:name w:val="xl91"/>
    <w:basedOn w:val="Normal"/>
    <w:rsid w:val="00EA6F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cs="Times New Roman"/>
      <w:b/>
      <w:bCs/>
      <w:color w:val="000000"/>
      <w:sz w:val="20"/>
      <w:szCs w:val="20"/>
      <w:lang w:eastAsia="pt-BR"/>
    </w:rPr>
  </w:style>
  <w:style w:type="paragraph" w:customStyle="1" w:styleId="xl92">
    <w:name w:val="xl92"/>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93">
    <w:name w:val="xl93"/>
    <w:basedOn w:val="Normal"/>
    <w:rsid w:val="00EA6F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94">
    <w:name w:val="xl94"/>
    <w:basedOn w:val="Normal"/>
    <w:rsid w:val="00EA6F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95">
    <w:name w:val="xl95"/>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96">
    <w:name w:val="xl96"/>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pt-BR"/>
    </w:rPr>
  </w:style>
  <w:style w:type="paragraph" w:customStyle="1" w:styleId="xl97">
    <w:name w:val="xl97"/>
    <w:basedOn w:val="Normal"/>
    <w:rsid w:val="00EA6F09"/>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98">
    <w:name w:val="xl98"/>
    <w:basedOn w:val="Normal"/>
    <w:rsid w:val="00EA6F09"/>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99">
    <w:name w:val="xl99"/>
    <w:basedOn w:val="Normal"/>
    <w:rsid w:val="00EA6F09"/>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00">
    <w:name w:val="xl100"/>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01">
    <w:name w:val="xl101"/>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2">
    <w:name w:val="xl102"/>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character" w:styleId="Refdecomentrio">
    <w:name w:val="annotation reference"/>
    <w:unhideWhenUsed/>
    <w:qFormat/>
    <w:rsid w:val="00EA6F09"/>
    <w:rPr>
      <w:sz w:val="16"/>
      <w:szCs w:val="16"/>
    </w:rPr>
  </w:style>
  <w:style w:type="character" w:customStyle="1" w:styleId="hgkelc">
    <w:name w:val="hgkelc"/>
    <w:basedOn w:val="Fontepargpadro"/>
    <w:rsid w:val="00EA6F09"/>
  </w:style>
  <w:style w:type="numbering" w:customStyle="1" w:styleId="Listaatual1">
    <w:name w:val="Lista atual1"/>
    <w:uiPriority w:val="99"/>
    <w:rsid w:val="00EA6F09"/>
    <w:pPr>
      <w:numPr>
        <w:numId w:val="40"/>
      </w:numPr>
    </w:pPr>
  </w:style>
  <w:style w:type="paragraph" w:customStyle="1" w:styleId="GradeColorida-nfase11">
    <w:name w:val="Grade Colorida - Ênfase 11"/>
    <w:basedOn w:val="Normal"/>
    <w:next w:val="Normal"/>
    <w:link w:val="GradeColorida-nfase1Char"/>
    <w:rsid w:val="00EA6F0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0"/>
      <w:szCs w:val="24"/>
    </w:rPr>
  </w:style>
  <w:style w:type="character" w:customStyle="1" w:styleId="GradeColorida-nfase1Char">
    <w:name w:val="Grade Colorida - Ênfase 1 Char"/>
    <w:link w:val="GradeColorida-nfase11"/>
    <w:rsid w:val="00EA6F09"/>
    <w:rPr>
      <w:rFonts w:ascii="Ecofont_Spranq_eco_Sans" w:eastAsia="Calibri" w:hAnsi="Ecofont_Spranq_eco_Sans" w:cs="Tahoma"/>
      <w:i/>
      <w:iCs/>
      <w:color w:val="000000"/>
      <w:sz w:val="20"/>
      <w:szCs w:val="24"/>
      <w:shd w:val="clear" w:color="auto" w:fill="FFFFCC"/>
    </w:rPr>
  </w:style>
  <w:style w:type="character" w:customStyle="1" w:styleId="Nivel01Char">
    <w:name w:val="Nivel 01 Char"/>
    <w:link w:val="Nivel01"/>
    <w:rsid w:val="00EA6F09"/>
    <w:rPr>
      <w:rFonts w:ascii="Arial" w:eastAsia="Times New Roman" w:hAnsi="Arial" w:cs="Arial"/>
      <w:b/>
      <w:bCs/>
      <w:sz w:val="20"/>
      <w:szCs w:val="20"/>
      <w:lang w:eastAsia="pt-BR"/>
    </w:rPr>
  </w:style>
  <w:style w:type="paragraph" w:customStyle="1" w:styleId="Nvel3">
    <w:name w:val="Nível 3"/>
    <w:basedOn w:val="Nvel3-R"/>
    <w:link w:val="Nvel3Char"/>
    <w:qFormat/>
    <w:rsid w:val="00EA6F09"/>
    <w:pPr>
      <w:numPr>
        <w:numId w:val="2"/>
      </w:numPr>
      <w:ind w:left="284" w:firstLine="0"/>
    </w:pPr>
    <w:rPr>
      <w:i w:val="0"/>
      <w:iCs w:val="0"/>
      <w:kern w:val="0"/>
    </w:rPr>
  </w:style>
  <w:style w:type="paragraph" w:customStyle="1" w:styleId="Nvel4">
    <w:name w:val="Nível 4"/>
    <w:basedOn w:val="Nvel3"/>
    <w:link w:val="Nvel4Char"/>
    <w:qFormat/>
    <w:rsid w:val="00EA6F09"/>
    <w:pPr>
      <w:numPr>
        <w:ilvl w:val="0"/>
        <w:numId w:val="0"/>
      </w:numPr>
      <w:ind w:left="567"/>
    </w:pPr>
  </w:style>
  <w:style w:type="character" w:customStyle="1" w:styleId="Nvel3Char">
    <w:name w:val="Nível 3 Char"/>
    <w:link w:val="Nvel3"/>
    <w:rsid w:val="00EA6F09"/>
    <w:rPr>
      <w:rFonts w:eastAsia="Times New Roman"/>
      <w:color w:val="FF0000"/>
      <w:lang w:eastAsia="pt-BR"/>
    </w:rPr>
  </w:style>
  <w:style w:type="paragraph" w:customStyle="1" w:styleId="SubTitNN">
    <w:name w:val="SubTitNN"/>
    <w:basedOn w:val="Normal"/>
    <w:link w:val="SubTitNNChar"/>
    <w:qFormat/>
    <w:rsid w:val="00EA6F09"/>
    <w:pPr>
      <w:spacing w:before="240" w:after="120" w:line="276" w:lineRule="auto"/>
      <w:jc w:val="both"/>
    </w:pPr>
    <w:rPr>
      <w:rFonts w:ascii="Arial" w:eastAsia="Times New Roman" w:hAnsi="Arial" w:cs="Arial"/>
      <w:b/>
      <w:bCs/>
      <w:iCs/>
      <w:sz w:val="20"/>
      <w:szCs w:val="20"/>
      <w:lang w:eastAsia="pt-BR"/>
    </w:rPr>
  </w:style>
  <w:style w:type="character" w:customStyle="1" w:styleId="Nvel4Char">
    <w:name w:val="Nível 4 Char"/>
    <w:link w:val="Nvel4"/>
    <w:rsid w:val="00EA6F09"/>
    <w:rPr>
      <w:rFonts w:eastAsia="Times New Roman"/>
      <w:color w:val="FF0000"/>
      <w:lang w:eastAsia="pt-BR"/>
    </w:rPr>
  </w:style>
  <w:style w:type="character" w:customStyle="1" w:styleId="SubTitNNChar">
    <w:name w:val="SubTitNN Char"/>
    <w:link w:val="SubTitNN"/>
    <w:rsid w:val="00EA6F09"/>
    <w:rPr>
      <w:rFonts w:ascii="Arial" w:eastAsia="Times New Roman" w:hAnsi="Arial" w:cs="Arial"/>
      <w:b/>
      <w:bCs/>
      <w:iCs/>
      <w:sz w:val="20"/>
      <w:szCs w:val="20"/>
      <w:lang w:eastAsia="pt-BR"/>
    </w:rPr>
  </w:style>
  <w:style w:type="paragraph" w:customStyle="1" w:styleId="SemEspaamento2">
    <w:name w:val="Sem Espaçamento2"/>
    <w:uiPriority w:val="1"/>
    <w:qFormat/>
    <w:rsid w:val="00EA6F09"/>
    <w:pPr>
      <w:suppressAutoHyphens/>
      <w:spacing w:after="0" w:line="240" w:lineRule="auto"/>
    </w:pPr>
    <w:rPr>
      <w:rFonts w:ascii="Calibri" w:eastAsia="Calibri" w:hAnsi="Calibri" w:cs="Times New Roman"/>
      <w:kern w:val="2"/>
      <w:lang w:eastAsia="zh-CN"/>
    </w:rPr>
  </w:style>
  <w:style w:type="paragraph" w:customStyle="1" w:styleId="xl103">
    <w:name w:val="xl103"/>
    <w:basedOn w:val="Normal"/>
    <w:rsid w:val="00EA6F0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n-US"/>
    </w:rPr>
  </w:style>
  <w:style w:type="paragraph" w:customStyle="1" w:styleId="xl104">
    <w:name w:val="xl104"/>
    <w:basedOn w:val="Normal"/>
    <w:rsid w:val="00EA6F09"/>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n-US"/>
    </w:rPr>
  </w:style>
  <w:style w:type="paragraph" w:customStyle="1" w:styleId="xl105">
    <w:name w:val="xl105"/>
    <w:basedOn w:val="Normal"/>
    <w:rsid w:val="00EA6F09"/>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n-US"/>
    </w:rPr>
  </w:style>
  <w:style w:type="paragraph" w:customStyle="1" w:styleId="xl106">
    <w:name w:val="xl106"/>
    <w:basedOn w:val="Normal"/>
    <w:rsid w:val="00EA6F0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n-US"/>
    </w:rPr>
  </w:style>
  <w:style w:type="paragraph" w:customStyle="1" w:styleId="xl107">
    <w:name w:val="xl107"/>
    <w:basedOn w:val="Normal"/>
    <w:rsid w:val="00EA6F0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n-US"/>
    </w:rPr>
  </w:style>
  <w:style w:type="paragraph" w:customStyle="1" w:styleId="xl108">
    <w:name w:val="xl108"/>
    <w:basedOn w:val="Normal"/>
    <w:rsid w:val="00EA6F09"/>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cs="Times New Roman"/>
      <w:sz w:val="18"/>
      <w:szCs w:val="18"/>
      <w:lang w:val="en-US"/>
    </w:rPr>
  </w:style>
  <w:style w:type="character" w:customStyle="1" w:styleId="Nivel1Char">
    <w:name w:val="Nivel1 Char"/>
    <w:link w:val="Nivel1"/>
    <w:locked/>
    <w:rsid w:val="00EA6F09"/>
    <w:rPr>
      <w:rFonts w:eastAsia="Times New Roman"/>
      <w:b/>
      <w:color w:val="000000"/>
      <w:sz w:val="32"/>
      <w:szCs w:val="32"/>
    </w:rPr>
  </w:style>
  <w:style w:type="paragraph" w:customStyle="1" w:styleId="Nivel1">
    <w:name w:val="Nivel1"/>
    <w:basedOn w:val="Ttulo1"/>
    <w:next w:val="Normal"/>
    <w:link w:val="Nivel1Char"/>
    <w:qFormat/>
    <w:rsid w:val="00EA6F09"/>
    <w:pPr>
      <w:keepNext/>
      <w:keepLines/>
      <w:widowControl/>
      <w:autoSpaceDE/>
      <w:autoSpaceDN/>
      <w:spacing w:before="480" w:after="120" w:line="276" w:lineRule="auto"/>
      <w:ind w:left="4188" w:right="0" w:hanging="360"/>
      <w:jc w:val="both"/>
    </w:pPr>
    <w:rPr>
      <w:rFonts w:asciiTheme="minorHAnsi" w:eastAsia="Times New Roman" w:hAnsiTheme="minorHAnsi" w:cstheme="minorBidi"/>
      <w:bCs w:val="0"/>
      <w:color w:val="000000"/>
      <w:sz w:val="32"/>
      <w:szCs w:val="32"/>
      <w:lang w:val="pt-BR"/>
    </w:rPr>
  </w:style>
  <w:style w:type="character" w:styleId="Refdenotaderodap">
    <w:name w:val="footnote reference"/>
    <w:uiPriority w:val="99"/>
    <w:semiHidden/>
    <w:unhideWhenUsed/>
    <w:rsid w:val="00EA6F0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6306">
      <w:bodyDiv w:val="1"/>
      <w:marLeft w:val="0"/>
      <w:marRight w:val="0"/>
      <w:marTop w:val="0"/>
      <w:marBottom w:val="0"/>
      <w:divBdr>
        <w:top w:val="none" w:sz="0" w:space="0" w:color="auto"/>
        <w:left w:val="none" w:sz="0" w:space="0" w:color="auto"/>
        <w:bottom w:val="none" w:sz="0" w:space="0" w:color="auto"/>
        <w:right w:val="none" w:sz="0" w:space="0" w:color="auto"/>
      </w:divBdr>
    </w:div>
    <w:div w:id="54621974">
      <w:bodyDiv w:val="1"/>
      <w:marLeft w:val="0"/>
      <w:marRight w:val="0"/>
      <w:marTop w:val="0"/>
      <w:marBottom w:val="0"/>
      <w:divBdr>
        <w:top w:val="none" w:sz="0" w:space="0" w:color="auto"/>
        <w:left w:val="none" w:sz="0" w:space="0" w:color="auto"/>
        <w:bottom w:val="none" w:sz="0" w:space="0" w:color="auto"/>
        <w:right w:val="none" w:sz="0" w:space="0" w:color="auto"/>
      </w:divBdr>
    </w:div>
    <w:div w:id="767820062">
      <w:bodyDiv w:val="1"/>
      <w:marLeft w:val="0"/>
      <w:marRight w:val="0"/>
      <w:marTop w:val="0"/>
      <w:marBottom w:val="0"/>
      <w:divBdr>
        <w:top w:val="none" w:sz="0" w:space="0" w:color="auto"/>
        <w:left w:val="none" w:sz="0" w:space="0" w:color="auto"/>
        <w:bottom w:val="none" w:sz="0" w:space="0" w:color="auto"/>
        <w:right w:val="none" w:sz="0" w:space="0" w:color="auto"/>
      </w:divBdr>
    </w:div>
    <w:div w:id="890000966">
      <w:bodyDiv w:val="1"/>
      <w:marLeft w:val="0"/>
      <w:marRight w:val="0"/>
      <w:marTop w:val="0"/>
      <w:marBottom w:val="0"/>
      <w:divBdr>
        <w:top w:val="none" w:sz="0" w:space="0" w:color="auto"/>
        <w:left w:val="none" w:sz="0" w:space="0" w:color="auto"/>
        <w:bottom w:val="none" w:sz="0" w:space="0" w:color="auto"/>
        <w:right w:val="none" w:sz="0" w:space="0" w:color="auto"/>
      </w:divBdr>
    </w:div>
    <w:div w:id="978076278">
      <w:bodyDiv w:val="1"/>
      <w:marLeft w:val="0"/>
      <w:marRight w:val="0"/>
      <w:marTop w:val="0"/>
      <w:marBottom w:val="0"/>
      <w:divBdr>
        <w:top w:val="none" w:sz="0" w:space="0" w:color="auto"/>
        <w:left w:val="none" w:sz="0" w:space="0" w:color="auto"/>
        <w:bottom w:val="none" w:sz="0" w:space="0" w:color="auto"/>
        <w:right w:val="none" w:sz="0" w:space="0" w:color="auto"/>
      </w:divBdr>
    </w:div>
    <w:div w:id="1012877344">
      <w:bodyDiv w:val="1"/>
      <w:marLeft w:val="0"/>
      <w:marRight w:val="0"/>
      <w:marTop w:val="0"/>
      <w:marBottom w:val="0"/>
      <w:divBdr>
        <w:top w:val="none" w:sz="0" w:space="0" w:color="auto"/>
        <w:left w:val="none" w:sz="0" w:space="0" w:color="auto"/>
        <w:bottom w:val="none" w:sz="0" w:space="0" w:color="auto"/>
        <w:right w:val="none" w:sz="0" w:space="0" w:color="auto"/>
      </w:divBdr>
    </w:div>
    <w:div w:id="1017199979">
      <w:bodyDiv w:val="1"/>
      <w:marLeft w:val="0"/>
      <w:marRight w:val="0"/>
      <w:marTop w:val="0"/>
      <w:marBottom w:val="0"/>
      <w:divBdr>
        <w:top w:val="none" w:sz="0" w:space="0" w:color="auto"/>
        <w:left w:val="none" w:sz="0" w:space="0" w:color="auto"/>
        <w:bottom w:val="none" w:sz="0" w:space="0" w:color="auto"/>
        <w:right w:val="none" w:sz="0" w:space="0" w:color="auto"/>
      </w:divBdr>
    </w:div>
    <w:div w:id="1605645567">
      <w:bodyDiv w:val="1"/>
      <w:marLeft w:val="0"/>
      <w:marRight w:val="0"/>
      <w:marTop w:val="0"/>
      <w:marBottom w:val="0"/>
      <w:divBdr>
        <w:top w:val="none" w:sz="0" w:space="0" w:color="auto"/>
        <w:left w:val="none" w:sz="0" w:space="0" w:color="auto"/>
        <w:bottom w:val="none" w:sz="0" w:space="0" w:color="auto"/>
        <w:right w:val="none" w:sz="0" w:space="0" w:color="auto"/>
      </w:divBdr>
    </w:div>
    <w:div w:id="1771201749">
      <w:bodyDiv w:val="1"/>
      <w:marLeft w:val="0"/>
      <w:marRight w:val="0"/>
      <w:marTop w:val="0"/>
      <w:marBottom w:val="0"/>
      <w:divBdr>
        <w:top w:val="none" w:sz="0" w:space="0" w:color="auto"/>
        <w:left w:val="none" w:sz="0" w:space="0" w:color="auto"/>
        <w:bottom w:val="none" w:sz="0" w:space="0" w:color="auto"/>
        <w:right w:val="none" w:sz="0" w:space="0" w:color="auto"/>
      </w:divBdr>
    </w:div>
    <w:div w:id="2062171329">
      <w:bodyDiv w:val="1"/>
      <w:marLeft w:val="0"/>
      <w:marRight w:val="0"/>
      <w:marTop w:val="0"/>
      <w:marBottom w:val="0"/>
      <w:divBdr>
        <w:top w:val="none" w:sz="0" w:space="0" w:color="auto"/>
        <w:left w:val="none" w:sz="0" w:space="0" w:color="auto"/>
        <w:bottom w:val="none" w:sz="0" w:space="0" w:color="auto"/>
        <w:right w:val="none" w:sz="0" w:space="0" w:color="auto"/>
      </w:divBdr>
    </w:div>
    <w:div w:id="2063940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bnc.org.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portaldatransparencia.cgu.gov.br/sancoes/ceis?ordenarPor=nome&amp;direcao=asc"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8078compilado.htm"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eader" Target="header1.xml"/><Relationship Id="rId14" Type="http://schemas.openxmlformats.org/officeDocument/2006/relationships/hyperlink" Target="http://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seges-me-no-26-de-13-de-abril-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1/lei/l12527.htm" TargetMode="External"/><Relationship Id="rId8" Type="http://schemas.openxmlformats.org/officeDocument/2006/relationships/hyperlink" Target="mailto:falecomlicitacoesstn@gmail.com"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bnc.org.br/" TargetMode="External"/><Relationship Id="rId17" Type="http://schemas.openxmlformats.org/officeDocument/2006/relationships/hyperlink" Target="http://bnc.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footer" Target="footer1.xm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tce.ba.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bnc.org.br/"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0C60C-E1D6-45F6-A83D-92C3F103C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1207</TotalTime>
  <Pages>42</Pages>
  <Words>14752</Words>
  <Characters>84382</Characters>
  <Application>Microsoft Office Word</Application>
  <DocSecurity>0</DocSecurity>
  <Lines>1875</Lines>
  <Paragraphs>762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Tanquinho-Licitação</dc:creator>
  <cp:lastModifiedBy>.</cp:lastModifiedBy>
  <cp:revision>49</cp:revision>
  <cp:lastPrinted>2024-04-18T15:22:00Z</cp:lastPrinted>
  <dcterms:created xsi:type="dcterms:W3CDTF">2024-09-18T13:31:00Z</dcterms:created>
  <dcterms:modified xsi:type="dcterms:W3CDTF">2026-03-03T14:30:00Z</dcterms:modified>
</cp:coreProperties>
</file>