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88CC5" w14:textId="77777777" w:rsidR="00E60AD5" w:rsidRDefault="00E60AD5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0BD53A11" w14:textId="57FF1A80" w:rsidR="009F7EE9" w:rsidRPr="00E60AD5" w:rsidRDefault="009F7EE9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TERMO DE AUTORIZAÇÃO DE INEXIGIBILIDADE DE LICITAÇÃO</w:t>
      </w:r>
    </w:p>
    <w:p w14:paraId="0E2156C0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3009BC8C" w14:textId="2591566D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 xml:space="preserve">PROCESSO ADMINISTRATIVO Nº </w:t>
      </w:r>
      <w:r w:rsidR="00B200C9">
        <w:rPr>
          <w:rFonts w:ascii="Aptos" w:eastAsia="Arial" w:hAnsi="Aptos" w:cs="Calibri"/>
          <w:b/>
          <w:color w:val="000000"/>
          <w:sz w:val="19"/>
          <w:szCs w:val="19"/>
        </w:rPr>
        <w:t>18</w:t>
      </w:r>
      <w:r w:rsidR="007522A2">
        <w:rPr>
          <w:rFonts w:ascii="Aptos" w:eastAsia="Arial" w:hAnsi="Aptos" w:cs="Calibri"/>
          <w:b/>
          <w:color w:val="000000"/>
          <w:sz w:val="19"/>
          <w:szCs w:val="19"/>
        </w:rPr>
        <w:t>2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>/20</w:t>
      </w:r>
      <w:r w:rsidR="00AC0194" w:rsidRPr="00E60AD5">
        <w:rPr>
          <w:rFonts w:ascii="Aptos" w:eastAsia="Arial" w:hAnsi="Aptos" w:cs="Calibri"/>
          <w:b/>
          <w:color w:val="000000"/>
          <w:sz w:val="19"/>
          <w:szCs w:val="19"/>
        </w:rPr>
        <w:t>25</w:t>
      </w:r>
    </w:p>
    <w:p w14:paraId="00931490" w14:textId="3D7A8850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 xml:space="preserve">INEXIGIBILIDADE DE LICITAÇÃO Nº </w:t>
      </w:r>
      <w:r w:rsidR="00E436A7" w:rsidRPr="00E60AD5">
        <w:rPr>
          <w:rFonts w:ascii="Aptos" w:eastAsia="Arial" w:hAnsi="Aptos" w:cs="Calibri"/>
          <w:b/>
          <w:color w:val="000000"/>
          <w:sz w:val="19"/>
          <w:szCs w:val="19"/>
        </w:rPr>
        <w:t>0</w:t>
      </w:r>
      <w:r w:rsidR="00B200C9">
        <w:rPr>
          <w:rFonts w:ascii="Aptos" w:eastAsia="Arial" w:hAnsi="Aptos" w:cs="Calibri"/>
          <w:b/>
          <w:color w:val="000000"/>
          <w:sz w:val="19"/>
          <w:szCs w:val="19"/>
        </w:rPr>
        <w:t>8</w:t>
      </w:r>
      <w:r w:rsidR="007522A2">
        <w:rPr>
          <w:rFonts w:ascii="Aptos" w:eastAsia="Arial" w:hAnsi="Aptos" w:cs="Calibri"/>
          <w:b/>
          <w:color w:val="000000"/>
          <w:sz w:val="19"/>
          <w:szCs w:val="19"/>
        </w:rPr>
        <w:t>6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E60AD5">
        <w:rPr>
          <w:rFonts w:ascii="Aptos" w:eastAsia="Arial" w:hAnsi="Aptos" w:cs="Calibri"/>
          <w:b/>
          <w:color w:val="000000"/>
          <w:sz w:val="19"/>
          <w:szCs w:val="19"/>
        </w:rPr>
        <w:t>5</w:t>
      </w:r>
    </w:p>
    <w:p w14:paraId="258899A7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047B5E22" w14:textId="53151DF0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E60AD5">
        <w:rPr>
          <w:rFonts w:ascii="Aptos" w:eastAsia="Arial" w:hAnsi="Aptos" w:cs="Arial"/>
          <w:color w:val="000000"/>
          <w:sz w:val="19"/>
          <w:szCs w:val="19"/>
        </w:rPr>
        <w:t xml:space="preserve">À vista dos elementos contidos no presente Processo devidamente justificado, CONSIDERANDO que o PARECER TÉCNICO prevê a INEXIGIBILIDADE DE LICITAÇÃO em conformidade ao disposto no </w:t>
      </w:r>
      <w:r w:rsidRPr="00E60AD5">
        <w:rPr>
          <w:rFonts w:ascii="Aptos" w:eastAsia="Arial" w:hAnsi="Aptos" w:cs="Arial"/>
          <w:b/>
          <w:bCs/>
          <w:color w:val="000000"/>
          <w:sz w:val="19"/>
          <w:szCs w:val="19"/>
        </w:rPr>
        <w:t>art. 74, inc. II da Lei nº 14.133/2021</w:t>
      </w:r>
      <w:r w:rsidRPr="00E60AD5">
        <w:rPr>
          <w:rFonts w:ascii="Aptos" w:eastAsia="Arial" w:hAnsi="Aptos" w:cs="Arial"/>
          <w:color w:val="000000"/>
          <w:sz w:val="19"/>
          <w:szCs w:val="19"/>
        </w:rPr>
        <w:t xml:space="preserve">, CONSIDERANDO ainda que o PARECER JURÍDICO atesta que foram cumpridas as exigências legais, e no uso das atribuições que me foram conferidas, em especial ao disposto no artigo 72, inc. VIII, da Nova Lei de Licitações, </w:t>
      </w:r>
      <w:r w:rsidRPr="00E60AD5">
        <w:rPr>
          <w:rFonts w:ascii="Aptos" w:eastAsia="Arial" w:hAnsi="Aptos" w:cs="Arial"/>
          <w:b/>
          <w:color w:val="000000"/>
          <w:sz w:val="19"/>
          <w:szCs w:val="19"/>
        </w:rPr>
        <w:t>AUTORIZO e HOMOLOGO a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 xml:space="preserve"> INEXIGIBILIDADE DE LICITAÇÃO nº </w:t>
      </w:r>
      <w:r w:rsidR="00E436A7" w:rsidRPr="00E60AD5">
        <w:rPr>
          <w:rFonts w:ascii="Aptos" w:eastAsia="Arial" w:hAnsi="Aptos" w:cs="Calibri"/>
          <w:b/>
          <w:color w:val="000000"/>
          <w:sz w:val="19"/>
          <w:szCs w:val="19"/>
        </w:rPr>
        <w:t>0</w:t>
      </w:r>
      <w:r w:rsidR="00B200C9">
        <w:rPr>
          <w:rFonts w:ascii="Aptos" w:eastAsia="Arial" w:hAnsi="Aptos" w:cs="Calibri"/>
          <w:b/>
          <w:color w:val="000000"/>
          <w:sz w:val="19"/>
          <w:szCs w:val="19"/>
        </w:rPr>
        <w:t>8</w:t>
      </w:r>
      <w:r w:rsidR="007522A2">
        <w:rPr>
          <w:rFonts w:ascii="Aptos" w:eastAsia="Arial" w:hAnsi="Aptos" w:cs="Calibri"/>
          <w:b/>
          <w:color w:val="000000"/>
          <w:sz w:val="19"/>
          <w:szCs w:val="19"/>
        </w:rPr>
        <w:t>6</w:t>
      </w:r>
      <w:r w:rsidRPr="00E60AD5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E60AD5">
        <w:rPr>
          <w:rFonts w:ascii="Aptos" w:eastAsia="Arial" w:hAnsi="Aptos" w:cs="Calibri"/>
          <w:b/>
          <w:color w:val="000000"/>
          <w:sz w:val="19"/>
          <w:szCs w:val="19"/>
        </w:rPr>
        <w:t>5</w:t>
      </w:r>
      <w:r w:rsidRPr="00E60AD5">
        <w:rPr>
          <w:rFonts w:ascii="Aptos" w:eastAsia="Arial" w:hAnsi="Aptos" w:cs="Calibri"/>
          <w:color w:val="000000"/>
          <w:sz w:val="19"/>
          <w:szCs w:val="19"/>
        </w:rPr>
        <w:t xml:space="preserve">. </w:t>
      </w:r>
    </w:p>
    <w:p w14:paraId="0BD701C1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26AF834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color w:val="000000"/>
          <w:sz w:val="19"/>
          <w:szCs w:val="19"/>
        </w:rPr>
        <w:t>Autorizo em consequência, a proceder-se à contratação, conforme abaixo descrito:</w:t>
      </w:r>
    </w:p>
    <w:p w14:paraId="6CC0D617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tbl>
      <w:tblPr>
        <w:tblW w:w="1014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7203"/>
      </w:tblGrid>
      <w:tr w:rsidR="009F7EE9" w:rsidRPr="00E60AD5" w14:paraId="40CE9AAF" w14:textId="77777777" w:rsidTr="00385680">
        <w:tc>
          <w:tcPr>
            <w:tcW w:w="2943" w:type="dxa"/>
          </w:tcPr>
          <w:p w14:paraId="3CE227CB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Objeto a ser contratado: </w:t>
            </w:r>
          </w:p>
        </w:tc>
        <w:tc>
          <w:tcPr>
            <w:tcW w:w="7203" w:type="dxa"/>
          </w:tcPr>
          <w:p w14:paraId="05A46EE6" w14:textId="1A169F8D" w:rsidR="00E436A7" w:rsidRDefault="00B200C9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hAnsi="Aptos" w:cs="Arial"/>
                <w:bCs/>
                <w:sz w:val="20"/>
                <w:szCs w:val="20"/>
              </w:rPr>
            </w:pPr>
            <w:r w:rsidRPr="00210F39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Contratação de empresa para </w:t>
            </w:r>
            <w:r w:rsidRPr="00326E8C">
              <w:rPr>
                <w:rFonts w:ascii="Aptos" w:hAnsi="Aptos" w:cs="Arial"/>
                <w:bCs/>
                <w:sz w:val="20"/>
                <w:szCs w:val="20"/>
              </w:rPr>
              <w:t>prestação de serviços artísticos musicais através da apresentação do Cantor</w:t>
            </w:r>
            <w:r w:rsidRPr="00535B24">
              <w:rPr>
                <w:rFonts w:ascii="Aptos" w:hAnsi="Aptos" w:cs="Arial"/>
                <w:b/>
                <w:sz w:val="20"/>
                <w:szCs w:val="20"/>
              </w:rPr>
              <w:t>, “</w:t>
            </w:r>
            <w:r w:rsidR="007522A2">
              <w:rPr>
                <w:rFonts w:ascii="Aptos" w:hAnsi="Aptos" w:cs="Arial"/>
                <w:b/>
                <w:sz w:val="20"/>
                <w:szCs w:val="20"/>
              </w:rPr>
              <w:t>RUBINHO</w:t>
            </w:r>
            <w:r w:rsidRPr="00535B24">
              <w:rPr>
                <w:rFonts w:ascii="Aptos" w:hAnsi="Aptos" w:cs="Arial"/>
                <w:b/>
                <w:sz w:val="20"/>
                <w:szCs w:val="20"/>
              </w:rPr>
              <w:t>”,</w:t>
            </w:r>
            <w:r w:rsidRPr="004D7C20">
              <w:rPr>
                <w:rFonts w:ascii="Aptos" w:hAnsi="Aptos" w:cs="Arial"/>
                <w:b/>
                <w:sz w:val="20"/>
                <w:szCs w:val="20"/>
              </w:rPr>
              <w:t xml:space="preserve"> </w:t>
            </w:r>
            <w:r w:rsidRPr="00326E8C">
              <w:rPr>
                <w:rFonts w:ascii="Aptos" w:hAnsi="Aptos" w:cs="Arial"/>
                <w:bCs/>
                <w:sz w:val="20"/>
                <w:szCs w:val="20"/>
              </w:rPr>
              <w:t xml:space="preserve">durante a realização do Evento de Virada de Ano no Município de Belmonte - Bahia, que será realizado no período de </w:t>
            </w:r>
            <w:r w:rsidRPr="00326E8C">
              <w:rPr>
                <w:rFonts w:ascii="Aptos" w:hAnsi="Aptos" w:cs="Arial"/>
                <w:b/>
                <w:sz w:val="20"/>
                <w:szCs w:val="20"/>
              </w:rPr>
              <w:t>31/12/2025 a 01/01/2026</w:t>
            </w:r>
            <w:r w:rsidRPr="00326E8C">
              <w:rPr>
                <w:rFonts w:ascii="Aptos" w:hAnsi="Aptos" w:cs="Arial"/>
                <w:bCs/>
                <w:sz w:val="20"/>
                <w:szCs w:val="20"/>
              </w:rPr>
              <w:t>, na sede do Município</w:t>
            </w:r>
            <w:r>
              <w:rPr>
                <w:rFonts w:ascii="Aptos" w:hAnsi="Aptos" w:cs="Arial"/>
                <w:bCs/>
                <w:sz w:val="20"/>
                <w:szCs w:val="20"/>
              </w:rPr>
              <w:t>.</w:t>
            </w:r>
          </w:p>
          <w:p w14:paraId="4B1D5EE7" w14:textId="4AC51431" w:rsidR="00B200C9" w:rsidRPr="00E60AD5" w:rsidRDefault="00B200C9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9F7EE9" w:rsidRPr="00E60AD5" w14:paraId="1D230814" w14:textId="77777777" w:rsidTr="00385680">
        <w:tc>
          <w:tcPr>
            <w:tcW w:w="2943" w:type="dxa"/>
          </w:tcPr>
          <w:p w14:paraId="51111273" w14:textId="2788732B" w:rsidR="009F7EE9" w:rsidRPr="00E60AD5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Contratada</w:t>
            </w:r>
            <w:r w:rsidR="009F7EE9"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: </w:t>
            </w:r>
          </w:p>
        </w:tc>
        <w:tc>
          <w:tcPr>
            <w:tcW w:w="7203" w:type="dxa"/>
          </w:tcPr>
          <w:p w14:paraId="2C8802C4" w14:textId="30EA8BC1" w:rsidR="009F7EE9" w:rsidRPr="00210F39" w:rsidRDefault="007522A2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</w:pPr>
            <w:r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 xml:space="preserve">PROMUSIC SHOWS E EVENTOS </w:t>
            </w:r>
            <w:r w:rsidR="00E60AD5"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>LTDA</w:t>
            </w:r>
            <w:r w:rsidR="00E436A7"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 xml:space="preserve"> – CNPJ:</w:t>
            </w:r>
            <w:r w:rsidR="00E60AD5"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>36.439.601/0001-42</w:t>
            </w:r>
            <w:r w:rsidR="00AC0194"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>.</w:t>
            </w:r>
          </w:p>
          <w:p w14:paraId="16FDAEAE" w14:textId="1BC6967D" w:rsidR="00E436A7" w:rsidRPr="00210F39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C0194" w:rsidRPr="00E60AD5" w14:paraId="41D833D3" w14:textId="77777777" w:rsidTr="00385680">
        <w:tc>
          <w:tcPr>
            <w:tcW w:w="2943" w:type="dxa"/>
          </w:tcPr>
          <w:p w14:paraId="04DD2C59" w14:textId="7778889A" w:rsidR="00AC0194" w:rsidRPr="00E60AD5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Endereço:</w:t>
            </w:r>
          </w:p>
        </w:tc>
        <w:tc>
          <w:tcPr>
            <w:tcW w:w="7203" w:type="dxa"/>
          </w:tcPr>
          <w:p w14:paraId="53865D1E" w14:textId="45FFA693" w:rsidR="00E436A7" w:rsidRPr="00210F39" w:rsidRDefault="00E60AD5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</w:pPr>
            <w:r w:rsidRPr="00210F39"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  <w:t>RUA DOS FUNDADORES, Nº 100 - TÉRREO, BAIRRO CENTRO, CIDADE DE EUNÁPOLIS - BA, CEP 45.820-120.</w:t>
            </w:r>
          </w:p>
          <w:p w14:paraId="33FB116C" w14:textId="4BE962F6" w:rsidR="00E60AD5" w:rsidRPr="00210F39" w:rsidRDefault="00E60AD5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8"/>
                <w:szCs w:val="18"/>
              </w:rPr>
            </w:pPr>
          </w:p>
        </w:tc>
      </w:tr>
      <w:tr w:rsidR="009F7EE9" w:rsidRPr="00E60AD5" w14:paraId="37A549DC" w14:textId="77777777" w:rsidTr="00385680">
        <w:tc>
          <w:tcPr>
            <w:tcW w:w="2943" w:type="dxa"/>
          </w:tcPr>
          <w:p w14:paraId="63F9A9F3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Prazo de Vigência:</w:t>
            </w:r>
          </w:p>
        </w:tc>
        <w:tc>
          <w:tcPr>
            <w:tcW w:w="7203" w:type="dxa"/>
          </w:tcPr>
          <w:p w14:paraId="78BB7CB7" w14:textId="31DF6959" w:rsidR="009F7EE9" w:rsidRPr="00E60AD5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</w:t>
            </w:r>
            <w:r w:rsidR="00B200C9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0</w:t>
            </w: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</w:t>
            </w:r>
            <w:r w:rsidR="00B200C9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12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/202</w:t>
            </w:r>
            <w:r w:rsidR="00AC0194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5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 até </w:t>
            </w: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</w:t>
            </w:r>
            <w:r w:rsidR="00B200C9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0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</w:t>
            </w: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0</w:t>
            </w:r>
            <w:r w:rsidR="00B200C9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2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</w:t>
            </w:r>
            <w:r w:rsidR="00AC0194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2</w:t>
            </w:r>
            <w:r w:rsidR="00B200C9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6</w:t>
            </w:r>
            <w:r w:rsidR="009F7EE9"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  <w:p w14:paraId="7BF9C270" w14:textId="0E2D3E4B" w:rsidR="00E436A7" w:rsidRPr="00E60AD5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9F7EE9" w:rsidRPr="00E60AD5" w14:paraId="0D4ECCEA" w14:textId="77777777" w:rsidTr="00EF3CC4">
        <w:tc>
          <w:tcPr>
            <w:tcW w:w="2943" w:type="dxa"/>
            <w:shd w:val="clear" w:color="auto" w:fill="auto"/>
          </w:tcPr>
          <w:p w14:paraId="5B0F4A79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Valor Total: </w:t>
            </w:r>
          </w:p>
        </w:tc>
        <w:tc>
          <w:tcPr>
            <w:tcW w:w="7203" w:type="dxa"/>
            <w:shd w:val="clear" w:color="auto" w:fill="auto"/>
          </w:tcPr>
          <w:p w14:paraId="2F4EA622" w14:textId="1720E991" w:rsidR="009F7EE9" w:rsidRPr="00E60AD5" w:rsidRDefault="009F7EE9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R$ </w:t>
            </w:r>
            <w:r w:rsidR="007522A2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110</w:t>
            </w:r>
            <w:r w:rsidRPr="00E60AD5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.000,00 (</w:t>
            </w:r>
            <w:r w:rsidR="007522A2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cento e dez</w:t>
            </w:r>
            <w:r w:rsidRPr="00E60AD5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 mil reais). </w:t>
            </w:r>
          </w:p>
          <w:p w14:paraId="74A8DDB8" w14:textId="2E5934E3" w:rsidR="00E436A7" w:rsidRPr="00E60AD5" w:rsidRDefault="00E436A7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</w:p>
        </w:tc>
      </w:tr>
      <w:tr w:rsidR="009F7EE9" w:rsidRPr="00E60AD5" w14:paraId="769408C3" w14:textId="77777777" w:rsidTr="00385680">
        <w:tc>
          <w:tcPr>
            <w:tcW w:w="2943" w:type="dxa"/>
          </w:tcPr>
          <w:p w14:paraId="2317E43B" w14:textId="77777777" w:rsidR="009F7EE9" w:rsidRPr="00E60AD5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color w:val="000000"/>
                <w:sz w:val="19"/>
                <w:szCs w:val="19"/>
              </w:rPr>
              <w:t>Fundamento Legal:</w:t>
            </w:r>
          </w:p>
        </w:tc>
        <w:tc>
          <w:tcPr>
            <w:tcW w:w="7203" w:type="dxa"/>
          </w:tcPr>
          <w:p w14:paraId="669B8040" w14:textId="77777777" w:rsidR="009F7EE9" w:rsidRPr="00E60AD5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Art. </w:t>
            </w:r>
            <w:r w:rsidRPr="00E60AD5">
              <w:rPr>
                <w:rFonts w:ascii="Aptos" w:eastAsia="Arial" w:hAnsi="Aptos" w:cs="Calibri"/>
                <w:b/>
                <w:sz w:val="19"/>
                <w:szCs w:val="19"/>
              </w:rPr>
              <w:t>74, inc. II, da Lei Federal nº 14.133/21</w:t>
            </w:r>
            <w:r w:rsidRPr="00E60AD5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</w:tbl>
    <w:p w14:paraId="2821282A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1B0E8889" w14:textId="60DE18A7" w:rsidR="009F7EE9" w:rsidRPr="00210F39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color w:val="000000"/>
          <w:sz w:val="19"/>
          <w:szCs w:val="19"/>
        </w:rPr>
        <w:t xml:space="preserve">Justificativa anexa nos autos do processo de 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Inexigibilidade de Licitação nº </w:t>
      </w:r>
      <w:r w:rsidR="00000AE5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0</w:t>
      </w:r>
      <w:r w:rsidR="00B200C9">
        <w:rPr>
          <w:rFonts w:ascii="Aptos" w:eastAsia="Arial" w:hAnsi="Aptos" w:cs="Calibri"/>
          <w:b/>
          <w:bCs/>
          <w:color w:val="000000"/>
          <w:sz w:val="19"/>
          <w:szCs w:val="19"/>
        </w:rPr>
        <w:t>8</w:t>
      </w:r>
      <w:r w:rsidR="007522A2">
        <w:rPr>
          <w:rFonts w:ascii="Aptos" w:eastAsia="Arial" w:hAnsi="Aptos" w:cs="Calibri"/>
          <w:b/>
          <w:bCs/>
          <w:color w:val="000000"/>
          <w:sz w:val="19"/>
          <w:szCs w:val="19"/>
        </w:rPr>
        <w:t>6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/20</w:t>
      </w:r>
      <w:r w:rsidR="00406CF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25</w:t>
      </w:r>
      <w:r w:rsidRPr="00E60AD5">
        <w:rPr>
          <w:rFonts w:ascii="Aptos" w:eastAsia="Arial" w:hAnsi="Aptos" w:cs="Calibri"/>
          <w:color w:val="000000"/>
          <w:sz w:val="19"/>
          <w:szCs w:val="19"/>
        </w:rPr>
        <w:t>.</w:t>
      </w:r>
    </w:p>
    <w:p w14:paraId="1798A8DE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6930FDC" w14:textId="3A8E86D9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color w:val="000000"/>
          <w:sz w:val="19"/>
          <w:szCs w:val="19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8D80721" w14:textId="77777777" w:rsidR="00000AE5" w:rsidRPr="00E60AD5" w:rsidRDefault="00000AE5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62D44223" w14:textId="77777777" w:rsidR="009F7EE9" w:rsidRPr="00E60AD5" w:rsidRDefault="009F7EE9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6A50523F" w14:textId="77777777" w:rsidR="00A31703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382DAED5" w14:textId="77777777" w:rsidR="00A31703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03FA230B" w14:textId="4DFF4E74" w:rsidR="009F7EE9" w:rsidRDefault="00000AE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Belmonte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- BA,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EF3CC4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1</w:t>
      </w:r>
      <w:r w:rsidR="00B200C9">
        <w:rPr>
          <w:rFonts w:ascii="Aptos" w:eastAsia="Arial" w:hAnsi="Aptos" w:cs="Calibri"/>
          <w:b/>
          <w:bCs/>
          <w:color w:val="000000"/>
          <w:sz w:val="19"/>
          <w:szCs w:val="19"/>
        </w:rPr>
        <w:t>0</w:t>
      </w:r>
      <w:r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de </w:t>
      </w:r>
      <w:r w:rsidR="00B200C9">
        <w:rPr>
          <w:rFonts w:ascii="Aptos" w:eastAsia="Arial" w:hAnsi="Aptos" w:cs="Calibri"/>
          <w:b/>
          <w:bCs/>
          <w:color w:val="000000"/>
          <w:sz w:val="19"/>
          <w:szCs w:val="19"/>
        </w:rPr>
        <w:t>dezembro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de 202</w:t>
      </w:r>
      <w:r w:rsidR="00406CF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5</w:t>
      </w:r>
      <w:r w:rsidR="009F7EE9" w:rsidRPr="00E60AD5">
        <w:rPr>
          <w:rFonts w:ascii="Aptos" w:eastAsia="Arial" w:hAnsi="Aptos" w:cs="Calibri"/>
          <w:b/>
          <w:bCs/>
          <w:color w:val="000000"/>
          <w:sz w:val="19"/>
          <w:szCs w:val="19"/>
        </w:rPr>
        <w:t>.</w:t>
      </w:r>
    </w:p>
    <w:p w14:paraId="4765FF74" w14:textId="45511C49" w:rsidR="00A31703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53B6E4D3" w14:textId="77777777" w:rsidR="00A31703" w:rsidRPr="00E60AD5" w:rsidRDefault="00A31703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6BF77493" w14:textId="77777777" w:rsidR="00976438" w:rsidRPr="00E60AD5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0F4019B3" w14:textId="77777777" w:rsidR="00976438" w:rsidRPr="00E60AD5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1113DF1A" w14:textId="77777777" w:rsidR="00406CF9" w:rsidRPr="00E60AD5" w:rsidRDefault="00406CF9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2926A9E4" w14:textId="6B5C0E9D" w:rsidR="00976438" w:rsidRPr="00E60AD5" w:rsidRDefault="00976438" w:rsidP="009F7EE9">
      <w:pPr>
        <w:pStyle w:val="SemEspaamento"/>
        <w:jc w:val="center"/>
        <w:rPr>
          <w:rFonts w:ascii="Aptos" w:hAnsi="Aptos" w:cstheme="minorHAnsi"/>
          <w:sz w:val="19"/>
          <w:szCs w:val="19"/>
        </w:rPr>
      </w:pPr>
      <w:r w:rsidRPr="00E60AD5">
        <w:rPr>
          <w:rFonts w:ascii="Aptos" w:hAnsi="Aptos" w:cstheme="minorHAnsi"/>
          <w:sz w:val="19"/>
          <w:szCs w:val="19"/>
        </w:rPr>
        <w:t>________________________________</w:t>
      </w:r>
      <w:r w:rsidR="00210F39">
        <w:rPr>
          <w:rFonts w:ascii="Aptos" w:hAnsi="Aptos" w:cstheme="minorHAnsi"/>
          <w:sz w:val="19"/>
          <w:szCs w:val="19"/>
        </w:rPr>
        <w:t>____________________</w:t>
      </w:r>
    </w:p>
    <w:p w14:paraId="4B505CB4" w14:textId="3EF8AA5E" w:rsidR="00976438" w:rsidRPr="00E60AD5" w:rsidRDefault="00E254BD" w:rsidP="009F7EE9">
      <w:pPr>
        <w:pStyle w:val="SemEspaamento"/>
        <w:jc w:val="center"/>
        <w:rPr>
          <w:rFonts w:ascii="Aptos" w:hAnsi="Aptos" w:cstheme="minorHAnsi"/>
          <w:b/>
          <w:sz w:val="19"/>
          <w:szCs w:val="19"/>
        </w:rPr>
      </w:pPr>
      <w:r w:rsidRPr="00E60AD5">
        <w:rPr>
          <w:rFonts w:ascii="Aptos" w:hAnsi="Aptos" w:cstheme="minorHAnsi"/>
          <w:b/>
          <w:sz w:val="19"/>
          <w:szCs w:val="19"/>
        </w:rPr>
        <w:t>IÊDO JOSÉ MENEZES ELIAS</w:t>
      </w:r>
    </w:p>
    <w:p w14:paraId="21489A87" w14:textId="64ACA7A5" w:rsidR="002653D9" w:rsidRPr="00E60AD5" w:rsidRDefault="00976438" w:rsidP="009F7EE9">
      <w:pPr>
        <w:pStyle w:val="SemEspaamento"/>
        <w:jc w:val="center"/>
        <w:rPr>
          <w:rFonts w:ascii="Aptos" w:eastAsia="Arial" w:hAnsi="Aptos" w:cs="Arial"/>
          <w:sz w:val="19"/>
          <w:szCs w:val="19"/>
        </w:rPr>
      </w:pPr>
      <w:r w:rsidRPr="00E60AD5">
        <w:rPr>
          <w:rFonts w:ascii="Aptos" w:hAnsi="Aptos" w:cstheme="minorHAnsi"/>
          <w:sz w:val="19"/>
          <w:szCs w:val="19"/>
        </w:rPr>
        <w:t>Prefeito Municipal</w:t>
      </w:r>
    </w:p>
    <w:p w14:paraId="1B27ADF5" w14:textId="76A08AA9" w:rsidR="00981736" w:rsidRPr="00E436A7" w:rsidRDefault="00981736" w:rsidP="009F7EE9">
      <w:pPr>
        <w:spacing w:after="0" w:line="240" w:lineRule="auto"/>
        <w:rPr>
          <w:rFonts w:ascii="Aptos" w:hAnsi="Aptos"/>
          <w:sz w:val="20"/>
          <w:szCs w:val="20"/>
        </w:rPr>
      </w:pPr>
    </w:p>
    <w:sectPr w:rsidR="00981736" w:rsidRPr="00E436A7" w:rsidSect="001E1BA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6C87" w14:textId="77777777" w:rsidR="003D73FF" w:rsidRDefault="003D73FF" w:rsidP="00981736">
      <w:pPr>
        <w:spacing w:after="0" w:line="240" w:lineRule="auto"/>
      </w:pPr>
      <w:r>
        <w:separator/>
      </w:r>
    </w:p>
  </w:endnote>
  <w:endnote w:type="continuationSeparator" w:id="0">
    <w:p w14:paraId="10309436" w14:textId="77777777" w:rsidR="003D73FF" w:rsidRDefault="003D73FF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2CD9FCDC">
          <wp:simplePos x="0" y="0"/>
          <wp:positionH relativeFrom="page">
            <wp:posOffset>-18277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765C" w14:textId="77777777" w:rsidR="003D73FF" w:rsidRDefault="003D73FF" w:rsidP="00981736">
      <w:pPr>
        <w:spacing w:after="0" w:line="240" w:lineRule="auto"/>
      </w:pPr>
      <w:r>
        <w:separator/>
      </w:r>
    </w:p>
  </w:footnote>
  <w:footnote w:type="continuationSeparator" w:id="0">
    <w:p w14:paraId="5C81018C" w14:textId="77777777" w:rsidR="003D73FF" w:rsidRDefault="003D73FF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EE4291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1D78C30E" w:rsidR="00981736" w:rsidRPr="00981736" w:rsidRDefault="001E1BA9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30CC0730" wp14:editId="3CDFA2AA">
          <wp:simplePos x="0" y="0"/>
          <wp:positionH relativeFrom="column">
            <wp:posOffset>-91440</wp:posOffset>
          </wp:positionH>
          <wp:positionV relativeFrom="paragraph">
            <wp:posOffset>-297815</wp:posOffset>
          </wp:positionV>
          <wp:extent cx="1819275" cy="838200"/>
          <wp:effectExtent l="0" t="0" r="9525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789" cy="83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3D758087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 xmlns:oel="http://schemas.microsoft.com/office/2019/extlst">
          <w:pict>
            <v:rect w14:anchorId="116903FE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EE4291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EE4291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0AE5"/>
    <w:rsid w:val="0001353A"/>
    <w:rsid w:val="0004024B"/>
    <w:rsid w:val="000867C3"/>
    <w:rsid w:val="00164738"/>
    <w:rsid w:val="00175D25"/>
    <w:rsid w:val="001B170A"/>
    <w:rsid w:val="001E1BA9"/>
    <w:rsid w:val="00210F39"/>
    <w:rsid w:val="0023566B"/>
    <w:rsid w:val="002653D9"/>
    <w:rsid w:val="00290E2A"/>
    <w:rsid w:val="00300FAB"/>
    <w:rsid w:val="00351128"/>
    <w:rsid w:val="003D73FF"/>
    <w:rsid w:val="00406CF9"/>
    <w:rsid w:val="0045465D"/>
    <w:rsid w:val="0048015A"/>
    <w:rsid w:val="005B1724"/>
    <w:rsid w:val="006C6EB9"/>
    <w:rsid w:val="007271C7"/>
    <w:rsid w:val="007522A2"/>
    <w:rsid w:val="00781630"/>
    <w:rsid w:val="007C1E5C"/>
    <w:rsid w:val="00851513"/>
    <w:rsid w:val="0088717A"/>
    <w:rsid w:val="009432D9"/>
    <w:rsid w:val="00976438"/>
    <w:rsid w:val="00981736"/>
    <w:rsid w:val="009D4318"/>
    <w:rsid w:val="009F7EE9"/>
    <w:rsid w:val="00A05811"/>
    <w:rsid w:val="00A2590B"/>
    <w:rsid w:val="00A31703"/>
    <w:rsid w:val="00A665A8"/>
    <w:rsid w:val="00A70C65"/>
    <w:rsid w:val="00AA2935"/>
    <w:rsid w:val="00AB576B"/>
    <w:rsid w:val="00AC0194"/>
    <w:rsid w:val="00B200C9"/>
    <w:rsid w:val="00B6441B"/>
    <w:rsid w:val="00B94D69"/>
    <w:rsid w:val="00C16AEC"/>
    <w:rsid w:val="00C50A17"/>
    <w:rsid w:val="00C97C17"/>
    <w:rsid w:val="00D072C4"/>
    <w:rsid w:val="00D3075B"/>
    <w:rsid w:val="00D437B6"/>
    <w:rsid w:val="00D45903"/>
    <w:rsid w:val="00D945A3"/>
    <w:rsid w:val="00DC420E"/>
    <w:rsid w:val="00E254BD"/>
    <w:rsid w:val="00E436A7"/>
    <w:rsid w:val="00E60AD5"/>
    <w:rsid w:val="00E6137A"/>
    <w:rsid w:val="00E72C67"/>
    <w:rsid w:val="00E870AB"/>
    <w:rsid w:val="00E90C07"/>
    <w:rsid w:val="00ED2DA4"/>
    <w:rsid w:val="00EF3CC4"/>
    <w:rsid w:val="00F12B7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9F7E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3D9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7C1E5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653D9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F7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2</cp:revision>
  <cp:lastPrinted>2024-12-16T14:29:00Z</cp:lastPrinted>
  <dcterms:created xsi:type="dcterms:W3CDTF">2025-12-23T14:13:00Z</dcterms:created>
  <dcterms:modified xsi:type="dcterms:W3CDTF">2025-12-23T14:13:00Z</dcterms:modified>
</cp:coreProperties>
</file>