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728BA" w14:textId="77777777" w:rsidR="00C8488A" w:rsidRDefault="004911FB">
      <w:pPr>
        <w:spacing w:after="0"/>
        <w:ind w:left="114"/>
        <w:jc w:val="center"/>
      </w:pPr>
      <w:r>
        <w:rPr>
          <w:rFonts w:ascii="Times New Roman" w:eastAsia="Times New Roman" w:hAnsi="Times New Roman" w:cs="Times New Roman"/>
          <w:b/>
          <w:sz w:val="46"/>
        </w:rPr>
        <w:t xml:space="preserve"> </w:t>
      </w:r>
    </w:p>
    <w:p w14:paraId="709257F6" w14:textId="77777777" w:rsidR="00C8488A" w:rsidRDefault="004911FB">
      <w:pPr>
        <w:spacing w:after="0"/>
        <w:ind w:left="114"/>
        <w:jc w:val="center"/>
      </w:pPr>
      <w:r>
        <w:rPr>
          <w:rFonts w:ascii="Times New Roman" w:eastAsia="Times New Roman" w:hAnsi="Times New Roman" w:cs="Times New Roman"/>
          <w:b/>
          <w:sz w:val="46"/>
        </w:rPr>
        <w:t xml:space="preserve"> </w:t>
      </w:r>
    </w:p>
    <w:p w14:paraId="394563E4" w14:textId="45FF804F" w:rsidR="00C8488A" w:rsidRDefault="004911FB">
      <w:pPr>
        <w:spacing w:after="0"/>
        <w:ind w:left="1"/>
        <w:jc w:val="center"/>
      </w:pPr>
      <w:r>
        <w:rPr>
          <w:rFonts w:ascii="Times New Roman" w:eastAsia="Times New Roman" w:hAnsi="Times New Roman" w:cs="Times New Roman"/>
          <w:sz w:val="46"/>
        </w:rPr>
        <w:t xml:space="preserve">AVISO </w:t>
      </w:r>
    </w:p>
    <w:p w14:paraId="3615EE7B" w14:textId="77777777" w:rsidR="00C8488A" w:rsidRDefault="004911FB">
      <w:pPr>
        <w:spacing w:after="0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64D4985C" w14:textId="75EA1F3A" w:rsidR="00C8488A" w:rsidRDefault="004911FB" w:rsidP="00486EB7">
      <w:pPr>
        <w:spacing w:after="0"/>
      </w:pPr>
      <w:r>
        <w:rPr>
          <w:rFonts w:ascii="Times New Roman" w:eastAsia="Times New Roman" w:hAnsi="Times New Roman" w:cs="Times New Roman"/>
          <w:sz w:val="26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AE5FF14" w14:textId="77777777" w:rsidR="00C8488A" w:rsidRDefault="004911FB">
      <w:pPr>
        <w:spacing w:after="5" w:line="250" w:lineRule="auto"/>
        <w:ind w:left="10" w:right="6" w:hanging="10"/>
        <w:jc w:val="center"/>
      </w:pPr>
      <w:r>
        <w:rPr>
          <w:rFonts w:ascii="Arial Rounded MT" w:eastAsia="Arial Rounded MT" w:hAnsi="Arial Rounded MT" w:cs="Arial Rounded MT"/>
          <w:b/>
          <w:sz w:val="24"/>
        </w:rPr>
        <w:t xml:space="preserve">PREFEITURA MUNICIPAL DE BELMONTE </w:t>
      </w:r>
    </w:p>
    <w:p w14:paraId="74776D31" w14:textId="77777777" w:rsidR="00AA47D4" w:rsidRDefault="004911FB">
      <w:pPr>
        <w:spacing w:after="5" w:line="250" w:lineRule="auto"/>
        <w:ind w:left="2184" w:right="2112" w:hanging="10"/>
        <w:jc w:val="center"/>
        <w:rPr>
          <w:rFonts w:ascii="Arial Rounded MT" w:eastAsia="Arial Rounded MT" w:hAnsi="Arial Rounded MT" w:cs="Arial Rounded MT"/>
          <w:b/>
          <w:sz w:val="24"/>
        </w:rPr>
      </w:pPr>
      <w:r>
        <w:rPr>
          <w:rFonts w:ascii="Arial Rounded MT" w:eastAsia="Arial Rounded MT" w:hAnsi="Arial Rounded MT" w:cs="Arial Rounded MT"/>
          <w:b/>
          <w:sz w:val="24"/>
        </w:rPr>
        <w:t xml:space="preserve">CNPJ N: 13.634.977/0001-02 </w:t>
      </w:r>
    </w:p>
    <w:p w14:paraId="24A4E338" w14:textId="4605922D" w:rsidR="00C8488A" w:rsidRDefault="00FA2988">
      <w:pPr>
        <w:spacing w:after="5" w:line="250" w:lineRule="auto"/>
        <w:ind w:left="2184" w:right="2112" w:hanging="10"/>
        <w:jc w:val="center"/>
      </w:pPr>
      <w:r>
        <w:rPr>
          <w:rFonts w:ascii="Arial Rounded MT" w:eastAsia="Arial Rounded MT" w:hAnsi="Arial Rounded MT" w:cs="Arial Rounded MT"/>
          <w:b/>
          <w:sz w:val="24"/>
        </w:rPr>
        <w:t>CHAMADA PUBLICA</w:t>
      </w:r>
      <w:r w:rsidR="00C81624">
        <w:rPr>
          <w:rFonts w:ascii="Arial Rounded MT" w:eastAsia="Arial Rounded MT" w:hAnsi="Arial Rounded MT" w:cs="Arial Rounded MT"/>
          <w:b/>
          <w:sz w:val="24"/>
        </w:rPr>
        <w:t xml:space="preserve"> </w:t>
      </w:r>
      <w:r w:rsidR="00AA47D4">
        <w:rPr>
          <w:rFonts w:ascii="Arial Rounded MT" w:eastAsia="Arial Rounded MT" w:hAnsi="Arial Rounded MT" w:cs="Arial Rounded MT"/>
          <w:b/>
          <w:sz w:val="24"/>
        </w:rPr>
        <w:t xml:space="preserve">Nº </w:t>
      </w:r>
      <w:r w:rsidR="00066329">
        <w:rPr>
          <w:rFonts w:ascii="Arial Rounded MT" w:eastAsia="Arial Rounded MT" w:hAnsi="Arial Rounded MT" w:cs="Arial Rounded MT"/>
          <w:b/>
          <w:sz w:val="24"/>
        </w:rPr>
        <w:t>0</w:t>
      </w:r>
      <w:r w:rsidR="00486EB7">
        <w:rPr>
          <w:rFonts w:ascii="Arial Rounded MT" w:eastAsia="Arial Rounded MT" w:hAnsi="Arial Rounded MT" w:cs="Arial Rounded MT"/>
          <w:b/>
          <w:sz w:val="24"/>
        </w:rPr>
        <w:t>0</w:t>
      </w:r>
      <w:r w:rsidR="000D70AE">
        <w:rPr>
          <w:rFonts w:ascii="Arial Rounded MT" w:eastAsia="Arial Rounded MT" w:hAnsi="Arial Rounded MT" w:cs="Arial Rounded MT"/>
          <w:b/>
          <w:sz w:val="24"/>
        </w:rPr>
        <w:t>9</w:t>
      </w:r>
      <w:r w:rsidR="004911FB">
        <w:rPr>
          <w:rFonts w:ascii="Arial Rounded MT" w:eastAsia="Arial Rounded MT" w:hAnsi="Arial Rounded MT" w:cs="Arial Rounded MT"/>
          <w:b/>
          <w:sz w:val="24"/>
        </w:rPr>
        <w:t>/20</w:t>
      </w:r>
      <w:r w:rsidR="008A3E41">
        <w:rPr>
          <w:rFonts w:ascii="Arial Rounded MT" w:eastAsia="Arial Rounded MT" w:hAnsi="Arial Rounded MT" w:cs="Arial Rounded MT"/>
          <w:b/>
          <w:sz w:val="24"/>
        </w:rPr>
        <w:t>2</w:t>
      </w:r>
      <w:r w:rsidR="006233C7">
        <w:rPr>
          <w:rFonts w:ascii="Arial Rounded MT" w:eastAsia="Arial Rounded MT" w:hAnsi="Arial Rounded MT" w:cs="Arial Rounded MT"/>
          <w:b/>
          <w:sz w:val="24"/>
        </w:rPr>
        <w:t>5</w:t>
      </w:r>
    </w:p>
    <w:p w14:paraId="64AD9CE7" w14:textId="77777777" w:rsidR="00C8488A" w:rsidRDefault="004911FB">
      <w:pPr>
        <w:spacing w:after="0"/>
        <w:ind w:left="65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p w14:paraId="736947A5" w14:textId="77777777" w:rsidR="00C8488A" w:rsidRDefault="004911FB">
      <w:pPr>
        <w:spacing w:after="0"/>
        <w:ind w:left="65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p w14:paraId="28EE7D34" w14:textId="77777777" w:rsidR="00C8488A" w:rsidRDefault="004911FB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66279289" w14:textId="63B1E23D" w:rsidR="00CE721F" w:rsidRPr="00977A31" w:rsidRDefault="000276CC" w:rsidP="00CE721F">
      <w:pPr>
        <w:ind w:right="567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CE721F">
        <w:rPr>
          <w:rFonts w:asciiTheme="minorHAnsi" w:eastAsia="Arial Rounded MT" w:hAnsiTheme="minorHAnsi" w:cstheme="minorHAnsi"/>
          <w:sz w:val="20"/>
          <w:szCs w:val="20"/>
        </w:rPr>
        <w:t xml:space="preserve">A PREFEITURA MUNICÍPAL DE </w:t>
      </w:r>
      <w:r w:rsidR="008A3E41" w:rsidRPr="00CE721F">
        <w:rPr>
          <w:rFonts w:asciiTheme="minorHAnsi" w:eastAsia="Arial Rounded MT" w:hAnsiTheme="minorHAnsi" w:cstheme="minorHAnsi"/>
          <w:sz w:val="20"/>
          <w:szCs w:val="20"/>
        </w:rPr>
        <w:t>BELMONTE avisa</w:t>
      </w:r>
      <w:r w:rsidRPr="00CE721F">
        <w:rPr>
          <w:rFonts w:asciiTheme="minorHAnsi" w:eastAsia="Arial Rounded MT" w:hAnsiTheme="minorHAnsi" w:cstheme="minorHAnsi"/>
          <w:sz w:val="20"/>
          <w:szCs w:val="20"/>
        </w:rPr>
        <w:t xml:space="preserve">, que fará realizar na sala de reuniões da Copel, a licitação do processo nº </w:t>
      </w:r>
      <w:r w:rsidR="00865A42" w:rsidRPr="00CE721F">
        <w:rPr>
          <w:rFonts w:asciiTheme="minorHAnsi" w:eastAsia="Arial Rounded MT" w:hAnsiTheme="minorHAnsi" w:cstheme="minorHAnsi"/>
          <w:sz w:val="20"/>
          <w:szCs w:val="20"/>
        </w:rPr>
        <w:t>0</w:t>
      </w:r>
      <w:r w:rsidR="000D70AE">
        <w:rPr>
          <w:rFonts w:asciiTheme="minorHAnsi" w:eastAsia="Arial Rounded MT" w:hAnsiTheme="minorHAnsi" w:cstheme="minorHAnsi"/>
          <w:sz w:val="20"/>
          <w:szCs w:val="20"/>
        </w:rPr>
        <w:t>86</w:t>
      </w:r>
      <w:r w:rsidRPr="00CE721F">
        <w:rPr>
          <w:rFonts w:asciiTheme="minorHAnsi" w:eastAsia="Arial Rounded MT" w:hAnsiTheme="minorHAnsi" w:cstheme="minorHAnsi"/>
          <w:color w:val="auto"/>
          <w:sz w:val="20"/>
          <w:szCs w:val="20"/>
        </w:rPr>
        <w:t>/20</w:t>
      </w:r>
      <w:r w:rsidR="008A3E41" w:rsidRPr="00CE721F">
        <w:rPr>
          <w:rFonts w:asciiTheme="minorHAnsi" w:eastAsia="Arial Rounded MT" w:hAnsiTheme="minorHAnsi" w:cstheme="minorHAnsi"/>
          <w:color w:val="auto"/>
          <w:sz w:val="20"/>
          <w:szCs w:val="20"/>
        </w:rPr>
        <w:t>2</w:t>
      </w:r>
      <w:r w:rsidR="0055476F">
        <w:rPr>
          <w:rFonts w:asciiTheme="minorHAnsi" w:eastAsia="Arial Rounded MT" w:hAnsiTheme="minorHAnsi" w:cstheme="minorHAnsi"/>
          <w:color w:val="auto"/>
          <w:sz w:val="20"/>
          <w:szCs w:val="20"/>
        </w:rPr>
        <w:t>5</w:t>
      </w:r>
      <w:r w:rsidR="003C534B" w:rsidRPr="00CE721F">
        <w:rPr>
          <w:rFonts w:asciiTheme="minorHAnsi" w:eastAsia="Arial Rounded MT" w:hAnsiTheme="minorHAnsi" w:cstheme="minorHAnsi"/>
          <w:color w:val="auto"/>
          <w:sz w:val="20"/>
          <w:szCs w:val="20"/>
        </w:rPr>
        <w:t>,</w:t>
      </w:r>
      <w:r w:rsidRPr="00CE721F">
        <w:rPr>
          <w:rFonts w:asciiTheme="minorHAnsi" w:eastAsia="Arial Rounded MT" w:hAnsiTheme="minorHAnsi" w:cstheme="minorHAnsi"/>
          <w:color w:val="auto"/>
          <w:sz w:val="20"/>
          <w:szCs w:val="20"/>
        </w:rPr>
        <w:t xml:space="preserve"> </w:t>
      </w:r>
      <w:r w:rsidRPr="00CE721F">
        <w:rPr>
          <w:rFonts w:asciiTheme="minorHAnsi" w:eastAsia="Arial Rounded MT" w:hAnsiTheme="minorHAnsi" w:cstheme="minorHAnsi"/>
          <w:sz w:val="20"/>
          <w:szCs w:val="20"/>
        </w:rPr>
        <w:t xml:space="preserve">na modalidade </w:t>
      </w:r>
      <w:r w:rsidRPr="00CE721F">
        <w:rPr>
          <w:rFonts w:asciiTheme="minorHAnsi" w:hAnsiTheme="minorHAnsi" w:cstheme="minorHAnsi"/>
          <w:b/>
          <w:sz w:val="20"/>
          <w:szCs w:val="20"/>
        </w:rPr>
        <w:t>CHAMADA PUBLICA</w:t>
      </w:r>
      <w:r w:rsidRPr="00CE721F">
        <w:rPr>
          <w:rFonts w:asciiTheme="minorHAnsi" w:eastAsia="Arial Rounded MT" w:hAnsiTheme="minorHAnsi" w:cstheme="minorHAnsi"/>
          <w:sz w:val="20"/>
          <w:szCs w:val="20"/>
        </w:rPr>
        <w:t>, que tem como objetivo</w:t>
      </w:r>
      <w:r w:rsidRPr="00CE721F">
        <w:rPr>
          <w:rFonts w:asciiTheme="minorHAnsi" w:hAnsiTheme="minorHAnsi" w:cstheme="minorHAnsi"/>
          <w:sz w:val="20"/>
          <w:szCs w:val="20"/>
        </w:rPr>
        <w:t xml:space="preserve"> </w:t>
      </w:r>
      <w:bookmarkStart w:id="0" w:name="_Hlk489281999"/>
      <w:r w:rsidR="000D70AE">
        <w:rPr>
          <w:rFonts w:asciiTheme="minorHAnsi" w:hAnsiTheme="minorHAnsi" w:cstheme="minorHAnsi"/>
          <w:sz w:val="20"/>
          <w:szCs w:val="20"/>
        </w:rPr>
        <w:t>o</w:t>
      </w:r>
      <w:r w:rsidRPr="00CE721F">
        <w:rPr>
          <w:rFonts w:asciiTheme="minorHAnsi" w:hAnsiTheme="minorHAnsi" w:cstheme="minorHAnsi"/>
          <w:sz w:val="20"/>
          <w:szCs w:val="20"/>
        </w:rPr>
        <w:t xml:space="preserve"> </w:t>
      </w:r>
      <w:r w:rsidR="000D70AE" w:rsidRPr="00F90AB2">
        <w:rPr>
          <w:rFonts w:ascii="Aptos" w:hAnsi="Aptos"/>
          <w:b/>
          <w:bCs/>
          <w:sz w:val="20"/>
          <w:szCs w:val="20"/>
        </w:rPr>
        <w:t>credenciamento de</w:t>
      </w:r>
      <w:r w:rsidR="000D70AE" w:rsidRPr="008F0023">
        <w:rPr>
          <w:rFonts w:ascii="Aptos" w:hAnsi="Aptos"/>
          <w:sz w:val="20"/>
          <w:szCs w:val="20"/>
        </w:rPr>
        <w:t xml:space="preserve"> </w:t>
      </w:r>
      <w:r w:rsidR="000D70AE" w:rsidRPr="008F0023">
        <w:rPr>
          <w:rFonts w:ascii="Aptos" w:hAnsi="Aptos"/>
          <w:b/>
          <w:sz w:val="20"/>
          <w:szCs w:val="20"/>
        </w:rPr>
        <w:t>prestadores de serviços técnicos profissionais na área da saúde</w:t>
      </w:r>
      <w:r w:rsidR="000D70AE">
        <w:rPr>
          <w:rFonts w:ascii="Aptos" w:hAnsi="Aptos"/>
          <w:b/>
          <w:sz w:val="20"/>
          <w:szCs w:val="20"/>
        </w:rPr>
        <w:t xml:space="preserve"> </w:t>
      </w:r>
      <w:r w:rsidR="000D70AE" w:rsidRPr="008F0023">
        <w:rPr>
          <w:rFonts w:ascii="Aptos" w:hAnsi="Aptos"/>
          <w:b/>
          <w:sz w:val="20"/>
          <w:szCs w:val="20"/>
        </w:rPr>
        <w:t>/</w:t>
      </w:r>
      <w:r w:rsidR="000D70AE">
        <w:rPr>
          <w:rFonts w:ascii="Aptos" w:hAnsi="Aptos"/>
          <w:b/>
          <w:sz w:val="20"/>
          <w:szCs w:val="20"/>
        </w:rPr>
        <w:t xml:space="preserve"> </w:t>
      </w:r>
      <w:r w:rsidR="000D70AE" w:rsidRPr="008F0023">
        <w:rPr>
          <w:rFonts w:ascii="Aptos" w:hAnsi="Aptos"/>
          <w:b/>
          <w:sz w:val="20"/>
          <w:szCs w:val="20"/>
        </w:rPr>
        <w:t xml:space="preserve">serviços médicos, de forma complementar aos usuários do Sistema Único de Saúde - SUS, </w:t>
      </w:r>
      <w:r w:rsidR="000D70AE" w:rsidRPr="008F0023">
        <w:rPr>
          <w:rFonts w:ascii="Aptos" w:hAnsi="Aptos"/>
          <w:b/>
          <w:sz w:val="20"/>
          <w:szCs w:val="20"/>
          <w:shd w:val="clear" w:color="auto" w:fill="FFFFFF"/>
        </w:rPr>
        <w:t>que tenham habilitação para o exercício das funções</w:t>
      </w:r>
      <w:r w:rsidR="000D70AE" w:rsidRPr="008F0023">
        <w:rPr>
          <w:rFonts w:ascii="Aptos" w:hAnsi="Aptos"/>
          <w:b/>
          <w:sz w:val="20"/>
          <w:szCs w:val="20"/>
        </w:rPr>
        <w:t xml:space="preserve"> nas especialidades médicas de básica, média e alta complexidade na área de consulta, diagnóstico e tratamento nas especialidades previstas no edital, </w:t>
      </w:r>
      <w:r w:rsidR="000D70AE" w:rsidRPr="008F0023">
        <w:rPr>
          <w:rFonts w:ascii="Aptos" w:hAnsi="Aptos"/>
          <w:b/>
          <w:sz w:val="20"/>
          <w:szCs w:val="20"/>
          <w:shd w:val="clear" w:color="auto" w:fill="FFFFFF"/>
        </w:rPr>
        <w:t>para atuação nas unidades de saúde, no âmbito</w:t>
      </w:r>
      <w:r w:rsidR="000D70AE" w:rsidRPr="008F0023">
        <w:rPr>
          <w:rFonts w:ascii="Aptos" w:hAnsi="Aptos"/>
          <w:b/>
          <w:sz w:val="20"/>
          <w:szCs w:val="20"/>
        </w:rPr>
        <w:t xml:space="preserve"> do município de </w:t>
      </w:r>
      <w:r w:rsidR="000D70AE">
        <w:rPr>
          <w:rFonts w:ascii="Aptos" w:hAnsi="Aptos"/>
          <w:b/>
          <w:sz w:val="20"/>
          <w:szCs w:val="20"/>
        </w:rPr>
        <w:t>Belmonte</w:t>
      </w:r>
      <w:r w:rsidR="000D70AE" w:rsidRPr="008F0023">
        <w:rPr>
          <w:rFonts w:ascii="Aptos" w:hAnsi="Aptos"/>
          <w:b/>
          <w:sz w:val="20"/>
          <w:szCs w:val="20"/>
        </w:rPr>
        <w:t xml:space="preserve"> </w:t>
      </w:r>
      <w:r w:rsidR="000D70AE">
        <w:rPr>
          <w:rFonts w:ascii="Aptos" w:hAnsi="Aptos"/>
          <w:b/>
          <w:sz w:val="20"/>
          <w:szCs w:val="20"/>
        </w:rPr>
        <w:t>–</w:t>
      </w:r>
      <w:r w:rsidR="000D70AE" w:rsidRPr="008F0023">
        <w:rPr>
          <w:rFonts w:ascii="Aptos" w:hAnsi="Aptos"/>
          <w:b/>
          <w:sz w:val="20"/>
          <w:szCs w:val="20"/>
        </w:rPr>
        <w:t xml:space="preserve"> BA</w:t>
      </w:r>
      <w:r w:rsidRPr="00CE721F">
        <w:rPr>
          <w:rFonts w:asciiTheme="minorHAnsi" w:hAnsiTheme="minorHAnsi" w:cstheme="minorHAnsi"/>
          <w:sz w:val="20"/>
          <w:szCs w:val="20"/>
        </w:rPr>
        <w:t xml:space="preserve">, </w:t>
      </w:r>
      <w:bookmarkEnd w:id="0"/>
      <w:r w:rsidR="00155B65" w:rsidRPr="00CE721F">
        <w:rPr>
          <w:sz w:val="20"/>
          <w:szCs w:val="20"/>
        </w:rPr>
        <w:t xml:space="preserve">o credenciamento estará aberto a partir do </w:t>
      </w:r>
      <w:r w:rsidR="00CE721F" w:rsidRPr="00CE721F">
        <w:rPr>
          <w:sz w:val="20"/>
          <w:szCs w:val="20"/>
        </w:rPr>
        <w:t>dia 1</w:t>
      </w:r>
      <w:r w:rsidR="000D70AE">
        <w:rPr>
          <w:sz w:val="20"/>
          <w:szCs w:val="20"/>
        </w:rPr>
        <w:t>2</w:t>
      </w:r>
      <w:r w:rsidR="00CE721F" w:rsidRPr="00CE721F">
        <w:rPr>
          <w:sz w:val="20"/>
          <w:szCs w:val="20"/>
        </w:rPr>
        <w:t>/0</w:t>
      </w:r>
      <w:r w:rsidR="000D70AE">
        <w:rPr>
          <w:sz w:val="20"/>
          <w:szCs w:val="20"/>
        </w:rPr>
        <w:t>5</w:t>
      </w:r>
      <w:r w:rsidR="00CE721F" w:rsidRPr="00CE721F">
        <w:rPr>
          <w:sz w:val="20"/>
          <w:szCs w:val="20"/>
        </w:rPr>
        <w:t>/2025,</w:t>
      </w:r>
      <w:r w:rsidR="00CE721F" w:rsidRPr="00977A31">
        <w:rPr>
          <w:sz w:val="20"/>
          <w:szCs w:val="20"/>
        </w:rPr>
        <w:t xml:space="preserve"> no horário compreendido entre as 08h00min e às 12h00min, na sede da Prefeitura Municipal de Belmonte, Bahia, no endereço identificado pela Avenida Riomar, Centro, S/N,  Belmonte-Bahia-CEP 45.800-000</w:t>
      </w:r>
      <w:r w:rsidR="00CE721F" w:rsidRPr="00977A31">
        <w:rPr>
          <w:rFonts w:asciiTheme="minorHAnsi" w:eastAsia="Arial Rounded MT" w:hAnsiTheme="minorHAnsi" w:cstheme="minorHAnsi"/>
          <w:sz w:val="20"/>
          <w:szCs w:val="20"/>
        </w:rPr>
        <w:t xml:space="preserve">. Os interessados poderão ter acesso ao edital pessoalmente ou através do e-mail </w:t>
      </w:r>
      <w:hyperlink r:id="rId7" w:history="1">
        <w:r w:rsidR="00CE721F" w:rsidRPr="00977A31">
          <w:rPr>
            <w:rStyle w:val="Hyperlink"/>
            <w:rFonts w:cstheme="minorHAnsi"/>
            <w:b/>
            <w:bCs/>
            <w:sz w:val="20"/>
            <w:szCs w:val="20"/>
          </w:rPr>
          <w:t>licitacaobelmonte2025@gmail.</w:t>
        </w:r>
        <w:r w:rsidR="00CE721F" w:rsidRPr="00977A31">
          <w:rPr>
            <w:rStyle w:val="Hyperlink"/>
            <w:rFonts w:cstheme="minorHAnsi"/>
            <w:sz w:val="20"/>
            <w:szCs w:val="20"/>
          </w:rPr>
          <w:t>com</w:t>
        </w:r>
      </w:hyperlink>
      <w:r w:rsidR="00CE721F" w:rsidRPr="00977A31">
        <w:rPr>
          <w:rStyle w:val="Hyperlink"/>
          <w:rFonts w:cstheme="minorHAnsi"/>
          <w:sz w:val="20"/>
          <w:szCs w:val="20"/>
        </w:rPr>
        <w:t xml:space="preserve"> </w:t>
      </w:r>
      <w:r w:rsidR="00CE721F" w:rsidRPr="00977A31">
        <w:rPr>
          <w:rFonts w:cstheme="minorHAnsi"/>
          <w:sz w:val="20"/>
          <w:szCs w:val="20"/>
        </w:rPr>
        <w:t xml:space="preserve">As divulgações dos outros atos poderão ser vistas no Diário </w:t>
      </w:r>
      <w:proofErr w:type="spellStart"/>
      <w:r w:rsidR="00CE721F" w:rsidRPr="00977A31">
        <w:rPr>
          <w:rFonts w:cstheme="minorHAnsi"/>
          <w:sz w:val="20"/>
          <w:szCs w:val="20"/>
        </w:rPr>
        <w:t>Oﬁcial</w:t>
      </w:r>
      <w:proofErr w:type="spellEnd"/>
      <w:r w:rsidR="00CE721F" w:rsidRPr="00977A31">
        <w:rPr>
          <w:rFonts w:cstheme="minorHAnsi"/>
          <w:sz w:val="20"/>
          <w:szCs w:val="20"/>
        </w:rPr>
        <w:t xml:space="preserve"> do Município. Belmonte através do site </w:t>
      </w:r>
      <w:hyperlink r:id="rId8" w:history="1">
        <w:r w:rsidR="00CE721F" w:rsidRPr="00977A31">
          <w:rPr>
            <w:rStyle w:val="Hyperlink"/>
            <w:rFonts w:cstheme="minorHAnsi"/>
            <w:sz w:val="20"/>
            <w:szCs w:val="20"/>
          </w:rPr>
          <w:t>http://www.belmonte.ba.org.br/diarioOficial</w:t>
        </w:r>
      </w:hyperlink>
      <w:r w:rsidR="00CE721F" w:rsidRPr="00977A31">
        <w:rPr>
          <w:rFonts w:cstheme="minorHAnsi"/>
          <w:sz w:val="20"/>
          <w:szCs w:val="20"/>
        </w:rPr>
        <w:t xml:space="preserve">. Maiores informações através do e-mail: </w:t>
      </w:r>
      <w:hyperlink r:id="rId9" w:history="1">
        <w:r w:rsidR="00CE721F" w:rsidRPr="00977A31">
          <w:rPr>
            <w:rStyle w:val="Hyperlink"/>
            <w:rFonts w:cstheme="minorHAnsi"/>
            <w:b/>
            <w:bCs/>
            <w:sz w:val="20"/>
            <w:szCs w:val="20"/>
          </w:rPr>
          <w:t>licitacaobelmonte2025@gmail.</w:t>
        </w:r>
        <w:r w:rsidR="00CE721F" w:rsidRPr="00977A31">
          <w:rPr>
            <w:rStyle w:val="Hyperlink"/>
            <w:rFonts w:cstheme="minorHAnsi"/>
            <w:sz w:val="20"/>
            <w:szCs w:val="20"/>
          </w:rPr>
          <w:t>com</w:t>
        </w:r>
      </w:hyperlink>
      <w:r w:rsidR="00CE721F" w:rsidRPr="00977A31">
        <w:rPr>
          <w:rFonts w:cstheme="minorHAnsi"/>
          <w:sz w:val="20"/>
          <w:szCs w:val="20"/>
        </w:rPr>
        <w:t xml:space="preserve">. com ou </w:t>
      </w:r>
      <w:r w:rsidR="00CE721F" w:rsidRPr="00977A31">
        <w:rPr>
          <w:rFonts w:eastAsia="Times New Roman" w:cstheme="minorHAnsi"/>
          <w:sz w:val="20"/>
          <w:szCs w:val="20"/>
        </w:rPr>
        <w:t>na sala da COPEL</w:t>
      </w:r>
      <w:r w:rsidR="00CE721F">
        <w:rPr>
          <w:rFonts w:eastAsia="Times New Roman" w:cstheme="minorHAnsi"/>
          <w:sz w:val="20"/>
          <w:szCs w:val="20"/>
        </w:rPr>
        <w:t xml:space="preserve">, </w:t>
      </w:r>
      <w:r w:rsidR="000D70AE">
        <w:rPr>
          <w:rFonts w:eastAsia="Times New Roman" w:cstheme="minorHAnsi"/>
          <w:sz w:val="20"/>
          <w:szCs w:val="20"/>
        </w:rPr>
        <w:t>09</w:t>
      </w:r>
      <w:r w:rsidR="00CE721F">
        <w:rPr>
          <w:rFonts w:eastAsia="Times New Roman" w:cstheme="minorHAnsi"/>
          <w:sz w:val="20"/>
          <w:szCs w:val="20"/>
        </w:rPr>
        <w:t xml:space="preserve"> de </w:t>
      </w:r>
      <w:r w:rsidR="000D70AE">
        <w:rPr>
          <w:rFonts w:eastAsia="Times New Roman" w:cstheme="minorHAnsi"/>
          <w:sz w:val="20"/>
          <w:szCs w:val="20"/>
        </w:rPr>
        <w:t>maio</w:t>
      </w:r>
      <w:r w:rsidR="00CE721F">
        <w:rPr>
          <w:rFonts w:eastAsia="Times New Roman" w:cstheme="minorHAnsi"/>
          <w:sz w:val="20"/>
          <w:szCs w:val="20"/>
        </w:rPr>
        <w:t xml:space="preserve"> de 2025, </w:t>
      </w:r>
      <w:proofErr w:type="spellStart"/>
      <w:r w:rsidR="00CE721F">
        <w:rPr>
          <w:rFonts w:eastAsia="Times New Roman" w:cstheme="minorHAnsi"/>
          <w:sz w:val="20"/>
          <w:szCs w:val="20"/>
        </w:rPr>
        <w:t>Elcio</w:t>
      </w:r>
      <w:proofErr w:type="spellEnd"/>
      <w:r w:rsidR="00CE721F">
        <w:rPr>
          <w:rFonts w:eastAsia="Times New Roman" w:cstheme="minorHAnsi"/>
          <w:sz w:val="20"/>
          <w:szCs w:val="20"/>
        </w:rPr>
        <w:t xml:space="preserve"> Tito Silva Júnior, agente de contratação. </w:t>
      </w:r>
    </w:p>
    <w:p w14:paraId="76740811" w14:textId="172D7F78" w:rsidR="00955994" w:rsidRPr="003C534B" w:rsidRDefault="00955994" w:rsidP="00CE721F">
      <w:pPr>
        <w:ind w:right="567"/>
        <w:jc w:val="both"/>
        <w:rPr>
          <w:rFonts w:asciiTheme="minorHAnsi" w:eastAsia="Arial Rounded MT" w:hAnsiTheme="minorHAnsi" w:cstheme="minorHAnsi"/>
        </w:rPr>
      </w:pPr>
    </w:p>
    <w:sectPr w:rsidR="00955994" w:rsidRPr="003C534B" w:rsidSect="000560BB">
      <w:headerReference w:type="default" r:id="rId10"/>
      <w:footerReference w:type="default" r:id="rId11"/>
      <w:pgSz w:w="11906" w:h="16838"/>
      <w:pgMar w:top="1440" w:right="1418" w:bottom="144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CDE06" w14:textId="77777777" w:rsidR="006005AF" w:rsidRDefault="006005AF" w:rsidP="00AA47D4">
      <w:pPr>
        <w:spacing w:after="0" w:line="240" w:lineRule="auto"/>
      </w:pPr>
      <w:r>
        <w:separator/>
      </w:r>
    </w:p>
  </w:endnote>
  <w:endnote w:type="continuationSeparator" w:id="0">
    <w:p w14:paraId="0A200C4C" w14:textId="77777777" w:rsidR="006005AF" w:rsidRDefault="006005AF" w:rsidP="00AA4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43A1" w14:textId="5201BA5A" w:rsidR="008A3E41" w:rsidRPr="006233C7" w:rsidRDefault="006233C7" w:rsidP="006233C7">
    <w:pPr>
      <w:pStyle w:val="Rodap"/>
    </w:pPr>
    <w:r>
      <w:rPr>
        <w:noProof/>
      </w:rPr>
      <w:drawing>
        <wp:anchor distT="0" distB="0" distL="114300" distR="114300" simplePos="0" relativeHeight="251667456" behindDoc="0" locked="0" layoutInCell="1" allowOverlap="1" wp14:anchorId="2756EC48" wp14:editId="1092BFDB">
          <wp:simplePos x="0" y="0"/>
          <wp:positionH relativeFrom="page">
            <wp:align>right</wp:align>
          </wp:positionH>
          <wp:positionV relativeFrom="paragraph">
            <wp:posOffset>-542925</wp:posOffset>
          </wp:positionV>
          <wp:extent cx="7880985" cy="1266724"/>
          <wp:effectExtent l="0" t="0" r="5715" b="0"/>
          <wp:wrapNone/>
          <wp:docPr id="13321092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985" cy="12667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A3E41" w:rsidRPr="006233C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14086" w14:textId="77777777" w:rsidR="006005AF" w:rsidRDefault="006005AF" w:rsidP="00AA47D4">
      <w:pPr>
        <w:spacing w:after="0" w:line="240" w:lineRule="auto"/>
      </w:pPr>
      <w:r>
        <w:separator/>
      </w:r>
    </w:p>
  </w:footnote>
  <w:footnote w:type="continuationSeparator" w:id="0">
    <w:p w14:paraId="23C054D4" w14:textId="77777777" w:rsidR="006005AF" w:rsidRDefault="006005AF" w:rsidP="00AA47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0595" w14:textId="6677BCCC" w:rsidR="006233C7" w:rsidRDefault="006233C7">
    <w:pPr>
      <w:pStyle w:val="Cabealho"/>
    </w:pPr>
    <w:r>
      <w:rPr>
        <w:noProof/>
      </w:rPr>
      <w:drawing>
        <wp:anchor distT="0" distB="0" distL="114300" distR="114300" simplePos="0" relativeHeight="251665408" behindDoc="1" locked="0" layoutInCell="1" allowOverlap="1" wp14:anchorId="1A92C31E" wp14:editId="2CF1725F">
          <wp:simplePos x="0" y="0"/>
          <wp:positionH relativeFrom="margin">
            <wp:align>left</wp:align>
          </wp:positionH>
          <wp:positionV relativeFrom="paragraph">
            <wp:posOffset>-361950</wp:posOffset>
          </wp:positionV>
          <wp:extent cx="2216785" cy="971550"/>
          <wp:effectExtent l="0" t="0" r="0" b="0"/>
          <wp:wrapNone/>
          <wp:docPr id="44174967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678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551F63"/>
    <w:multiLevelType w:val="multilevel"/>
    <w:tmpl w:val="C08413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88A"/>
    <w:rsid w:val="000276CC"/>
    <w:rsid w:val="000560BB"/>
    <w:rsid w:val="00066329"/>
    <w:rsid w:val="000D70AE"/>
    <w:rsid w:val="00141D78"/>
    <w:rsid w:val="00155B65"/>
    <w:rsid w:val="00195FF3"/>
    <w:rsid w:val="001A46DC"/>
    <w:rsid w:val="001E0B22"/>
    <w:rsid w:val="00203EFB"/>
    <w:rsid w:val="00205D60"/>
    <w:rsid w:val="00206B0C"/>
    <w:rsid w:val="00242A61"/>
    <w:rsid w:val="00272422"/>
    <w:rsid w:val="002970B8"/>
    <w:rsid w:val="002B18D6"/>
    <w:rsid w:val="002D5CFE"/>
    <w:rsid w:val="002E1E23"/>
    <w:rsid w:val="003071B4"/>
    <w:rsid w:val="00351241"/>
    <w:rsid w:val="003B1EDF"/>
    <w:rsid w:val="003C534B"/>
    <w:rsid w:val="004325C7"/>
    <w:rsid w:val="0044686C"/>
    <w:rsid w:val="004731DB"/>
    <w:rsid w:val="00486EB7"/>
    <w:rsid w:val="004911FB"/>
    <w:rsid w:val="00493595"/>
    <w:rsid w:val="004B0E87"/>
    <w:rsid w:val="004C01E4"/>
    <w:rsid w:val="004D27FD"/>
    <w:rsid w:val="0055476F"/>
    <w:rsid w:val="005823F3"/>
    <w:rsid w:val="005908EF"/>
    <w:rsid w:val="005973B0"/>
    <w:rsid w:val="005A64DB"/>
    <w:rsid w:val="005F1725"/>
    <w:rsid w:val="006005AF"/>
    <w:rsid w:val="006216CC"/>
    <w:rsid w:val="006233C7"/>
    <w:rsid w:val="006678F0"/>
    <w:rsid w:val="00680BAE"/>
    <w:rsid w:val="006E096A"/>
    <w:rsid w:val="00790A64"/>
    <w:rsid w:val="00793097"/>
    <w:rsid w:val="007C4B00"/>
    <w:rsid w:val="00865A42"/>
    <w:rsid w:val="00867B23"/>
    <w:rsid w:val="00882832"/>
    <w:rsid w:val="008A3E41"/>
    <w:rsid w:val="008A7308"/>
    <w:rsid w:val="008B69F9"/>
    <w:rsid w:val="008B6E4F"/>
    <w:rsid w:val="00931FF1"/>
    <w:rsid w:val="00951EF8"/>
    <w:rsid w:val="00955994"/>
    <w:rsid w:val="009D693F"/>
    <w:rsid w:val="00A029F4"/>
    <w:rsid w:val="00A87FFB"/>
    <w:rsid w:val="00AA47D4"/>
    <w:rsid w:val="00AB2DAE"/>
    <w:rsid w:val="00AC0018"/>
    <w:rsid w:val="00AE030D"/>
    <w:rsid w:val="00C00FA5"/>
    <w:rsid w:val="00C73AF3"/>
    <w:rsid w:val="00C81624"/>
    <w:rsid w:val="00C8488A"/>
    <w:rsid w:val="00CC2592"/>
    <w:rsid w:val="00CE721F"/>
    <w:rsid w:val="00D03509"/>
    <w:rsid w:val="00D15A25"/>
    <w:rsid w:val="00DE0646"/>
    <w:rsid w:val="00E8373F"/>
    <w:rsid w:val="00EB41F4"/>
    <w:rsid w:val="00EB626F"/>
    <w:rsid w:val="00EB7E34"/>
    <w:rsid w:val="00F131C0"/>
    <w:rsid w:val="00F25152"/>
    <w:rsid w:val="00F34625"/>
    <w:rsid w:val="00FA2988"/>
    <w:rsid w:val="00FA29E7"/>
    <w:rsid w:val="00FA3F4D"/>
    <w:rsid w:val="00FF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CBD1CF"/>
  <w15:docId w15:val="{285D62CB-9487-4C1C-AB7B-C9EDC1081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2"/>
      <w:ind w:left="12" w:hanging="10"/>
      <w:jc w:val="center"/>
      <w:outlineLvl w:val="0"/>
    </w:pPr>
    <w:rPr>
      <w:rFonts w:ascii="Tw Cen MT" w:eastAsia="Tw Cen MT" w:hAnsi="Tw Cen MT" w:cs="Tw Cen MT"/>
      <w:b/>
      <w:color w:val="05147A"/>
      <w:sz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08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w Cen MT" w:eastAsia="Tw Cen MT" w:hAnsi="Tw Cen MT" w:cs="Tw Cen MT"/>
      <w:b/>
      <w:color w:val="05147A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A47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47D4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AA47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47D4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970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70B8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08E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nfase">
    <w:name w:val="Emphasis"/>
    <w:basedOn w:val="Fontepargpadro"/>
    <w:uiPriority w:val="20"/>
    <w:qFormat/>
    <w:rsid w:val="00C81624"/>
    <w:rPr>
      <w:i/>
      <w:iCs/>
    </w:rPr>
  </w:style>
  <w:style w:type="character" w:styleId="Hyperlink">
    <w:name w:val="Hyperlink"/>
    <w:basedOn w:val="Fontepargpadro"/>
    <w:uiPriority w:val="99"/>
    <w:unhideWhenUsed/>
    <w:rsid w:val="00865A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1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lmonte.ba.org.br/diarioOficia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icitacaobelmonte2025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licitacaobelmonte2025@g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Administrador@copel.com</dc:creator>
  <cp:keywords/>
  <cp:lastModifiedBy>COPEL 02</cp:lastModifiedBy>
  <cp:revision>24</cp:revision>
  <cp:lastPrinted>2025-05-08T17:52:00Z</cp:lastPrinted>
  <dcterms:created xsi:type="dcterms:W3CDTF">2019-04-08T18:31:00Z</dcterms:created>
  <dcterms:modified xsi:type="dcterms:W3CDTF">2025-05-08T17:55:00Z</dcterms:modified>
</cp:coreProperties>
</file>