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79B62D" w14:textId="77777777" w:rsidR="002A2D1F" w:rsidRPr="00F140C7" w:rsidRDefault="002A2D1F" w:rsidP="005C2B9F">
      <w:pPr>
        <w:pBdr>
          <w:top w:val="nil"/>
          <w:left w:val="nil"/>
          <w:bottom w:val="nil"/>
          <w:right w:val="nil"/>
          <w:between w:val="nil"/>
        </w:pBdr>
        <w:spacing w:after="0" w:line="288" w:lineRule="auto"/>
        <w:ind w:left="4860" w:right="-88"/>
        <w:jc w:val="both"/>
        <w:rPr>
          <w:rFonts w:ascii="Arial Narrow" w:eastAsia="Arial" w:hAnsi="Arial Narrow" w:cs="Arial"/>
          <w:b/>
          <w:bCs/>
          <w:sz w:val="23"/>
          <w:szCs w:val="23"/>
        </w:rPr>
      </w:pPr>
    </w:p>
    <w:p w14:paraId="7F1D838A" w14:textId="71E252A7" w:rsidR="00E21165" w:rsidRPr="00F140C7" w:rsidRDefault="007D757E" w:rsidP="005C2B9F">
      <w:pPr>
        <w:pBdr>
          <w:top w:val="nil"/>
          <w:left w:val="nil"/>
          <w:bottom w:val="nil"/>
          <w:right w:val="nil"/>
          <w:between w:val="nil"/>
        </w:pBdr>
        <w:spacing w:after="0" w:line="288" w:lineRule="auto"/>
        <w:ind w:left="4860" w:right="-88"/>
        <w:jc w:val="both"/>
        <w:rPr>
          <w:rFonts w:ascii="Arial Narrow" w:eastAsia="Arial" w:hAnsi="Arial Narrow"/>
          <w:b/>
          <w:bCs/>
          <w:sz w:val="23"/>
          <w:szCs w:val="23"/>
        </w:rPr>
      </w:pPr>
      <w:r>
        <w:rPr>
          <w:rFonts w:ascii="Arial Narrow" w:eastAsia="Arial" w:hAnsi="Arial Narrow" w:cs="Arial"/>
          <w:b/>
          <w:bCs/>
          <w:sz w:val="23"/>
          <w:szCs w:val="23"/>
        </w:rPr>
        <w:t xml:space="preserve">MINUTA </w:t>
      </w:r>
      <w:r w:rsidR="00C25AC3" w:rsidRPr="00F140C7">
        <w:rPr>
          <w:rFonts w:ascii="Arial Narrow" w:eastAsia="Arial" w:hAnsi="Arial Narrow" w:cs="Arial"/>
          <w:b/>
          <w:bCs/>
          <w:sz w:val="23"/>
          <w:szCs w:val="23"/>
        </w:rPr>
        <w:t>CONTRATO DE PRESTAÇÃO DE SERVIÇOS PROVENIENTE DO CREDENCIAMENTO Nº002/2024</w:t>
      </w:r>
    </w:p>
    <w:p w14:paraId="27E0A9D2" w14:textId="77777777" w:rsidR="005C2B9F" w:rsidRPr="00F140C7" w:rsidRDefault="005C2B9F" w:rsidP="00E21165">
      <w:pPr>
        <w:spacing w:after="0" w:line="288" w:lineRule="auto"/>
        <w:jc w:val="right"/>
        <w:rPr>
          <w:rFonts w:ascii="Arial Narrow" w:eastAsia="Arial" w:hAnsi="Arial Narrow"/>
          <w:b/>
          <w:bCs/>
          <w:sz w:val="23"/>
          <w:szCs w:val="23"/>
        </w:rPr>
      </w:pPr>
    </w:p>
    <w:p w14:paraId="718E8221" w14:textId="0BFDD494" w:rsidR="00E21165" w:rsidRPr="00F140C7" w:rsidRDefault="00E21165" w:rsidP="00E21165">
      <w:pPr>
        <w:spacing w:after="0" w:line="288" w:lineRule="auto"/>
        <w:jc w:val="right"/>
        <w:rPr>
          <w:rFonts w:ascii="Arial Narrow" w:hAnsi="Arial Narrow" w:cs="Arial"/>
          <w:b/>
          <w:bCs/>
        </w:rPr>
      </w:pPr>
      <w:r w:rsidRPr="00F140C7">
        <w:rPr>
          <w:rFonts w:ascii="Arial Narrow" w:eastAsia="Arial" w:hAnsi="Arial Narrow"/>
          <w:b/>
          <w:bCs/>
          <w:sz w:val="23"/>
          <w:szCs w:val="23"/>
        </w:rPr>
        <w:t xml:space="preserve">CONTRATO Nº </w:t>
      </w:r>
      <w:r w:rsidRPr="00F140C7">
        <w:rPr>
          <w:rFonts w:ascii="Arial Narrow" w:hAnsi="Arial Narrow" w:cs="Arial"/>
          <w:b/>
          <w:bCs/>
        </w:rPr>
        <w:t>INEX</w:t>
      </w:r>
      <w:r w:rsidR="006622D0" w:rsidRPr="00F140C7">
        <w:rPr>
          <w:rFonts w:ascii="Arial Narrow" w:hAnsi="Arial Narrow" w:cs="Arial"/>
          <w:b/>
          <w:bCs/>
        </w:rPr>
        <w:t>0</w:t>
      </w:r>
      <w:r w:rsidR="00F140C7" w:rsidRPr="00F140C7">
        <w:rPr>
          <w:rFonts w:ascii="Arial Narrow" w:hAnsi="Arial Narrow" w:cs="Arial"/>
          <w:b/>
          <w:bCs/>
        </w:rPr>
        <w:t>56</w:t>
      </w:r>
      <w:r w:rsidR="006622D0" w:rsidRPr="00F140C7">
        <w:rPr>
          <w:rFonts w:ascii="Arial Narrow" w:hAnsi="Arial Narrow" w:cs="Arial"/>
          <w:b/>
          <w:bCs/>
        </w:rPr>
        <w:t>/2025</w:t>
      </w:r>
    </w:p>
    <w:p w14:paraId="3749F78E" w14:textId="1D7EBC85" w:rsidR="00E21165" w:rsidRPr="00F140C7" w:rsidRDefault="00E21165" w:rsidP="005F1E8D">
      <w:pPr>
        <w:spacing w:after="0" w:line="240" w:lineRule="auto"/>
        <w:jc w:val="both"/>
        <w:rPr>
          <w:rFonts w:ascii="Arial Narrow" w:hAnsi="Arial Narrow" w:cs="Arial"/>
          <w:sz w:val="23"/>
          <w:szCs w:val="23"/>
        </w:rPr>
      </w:pPr>
      <w:r w:rsidRPr="00F140C7">
        <w:rPr>
          <w:rFonts w:ascii="Arial Narrow" w:hAnsi="Arial Narrow" w:cs="Arial"/>
          <w:sz w:val="23"/>
          <w:szCs w:val="23"/>
        </w:rPr>
        <w:br/>
      </w:r>
      <w:r w:rsidRPr="00F140C7">
        <w:rPr>
          <w:rFonts w:ascii="Arial Narrow" w:hAnsi="Arial Narrow"/>
          <w:sz w:val="23"/>
          <w:szCs w:val="23"/>
        </w:rPr>
        <w:t xml:space="preserve">O Município de Porto Seguro, pessoa jurídica de direito público interno, inscrita no CNPJ/MF sob o no. 13.635.016/0001-12 com sede à Praça Visconde de Porto Seguro, Estado da Bahia, CEP: 45.810-000, neste ato representado por seu Secretário de Turismo, a </w:t>
      </w:r>
      <w:proofErr w:type="spellStart"/>
      <w:r w:rsidRPr="00F140C7">
        <w:rPr>
          <w:rFonts w:ascii="Arial Narrow" w:hAnsi="Arial Narrow"/>
          <w:sz w:val="23"/>
          <w:szCs w:val="23"/>
        </w:rPr>
        <w:t>Srº.</w:t>
      </w:r>
      <w:r w:rsidR="00241E95" w:rsidRPr="00F140C7">
        <w:rPr>
          <w:rFonts w:ascii="Arial Narrow" w:hAnsi="Arial Narrow" w:cs="Arial"/>
          <w:b/>
          <w:sz w:val="23"/>
          <w:szCs w:val="23"/>
        </w:rPr>
        <w:t>GEORGE</w:t>
      </w:r>
      <w:proofErr w:type="spellEnd"/>
      <w:r w:rsidR="00241E95" w:rsidRPr="00F140C7">
        <w:rPr>
          <w:rFonts w:ascii="Arial Narrow" w:hAnsi="Arial Narrow" w:cs="Arial"/>
          <w:b/>
          <w:sz w:val="23"/>
          <w:szCs w:val="23"/>
        </w:rPr>
        <w:t xml:space="preserve"> AUGUSTO SILVA J</w:t>
      </w:r>
      <w:r w:rsidRPr="00F140C7">
        <w:rPr>
          <w:rFonts w:ascii="Arial Narrow" w:hAnsi="Arial Narrow" w:cs="Arial"/>
          <w:b/>
          <w:sz w:val="23"/>
          <w:szCs w:val="23"/>
        </w:rPr>
        <w:t>ONES</w:t>
      </w:r>
      <w:r w:rsidRPr="00F140C7">
        <w:rPr>
          <w:rFonts w:ascii="Arial Narrow" w:hAnsi="Arial Narrow"/>
          <w:sz w:val="23"/>
          <w:szCs w:val="23"/>
        </w:rPr>
        <w:t xml:space="preserve">, doravante denominado </w:t>
      </w:r>
      <w:r w:rsidRPr="00F140C7">
        <w:rPr>
          <w:rFonts w:ascii="Arial Narrow" w:hAnsi="Arial Narrow"/>
          <w:b/>
          <w:sz w:val="23"/>
          <w:szCs w:val="23"/>
        </w:rPr>
        <w:t>CONTRATANTE</w:t>
      </w:r>
      <w:bookmarkStart w:id="0" w:name="_Hlk169791462"/>
      <w:r w:rsidR="00207D85" w:rsidRPr="00F140C7">
        <w:rPr>
          <w:rFonts w:ascii="Arial Narrow" w:hAnsi="Arial Narrow"/>
          <w:b/>
          <w:bCs/>
        </w:rPr>
        <w:t xml:space="preserve"> CARLOS ANTONIO VINHAS DE BRITO</w:t>
      </w:r>
      <w:r w:rsidR="00207D85" w:rsidRPr="00F140C7">
        <w:rPr>
          <w:rFonts w:ascii="Arial Narrow" w:hAnsi="Arial Narrow" w:cs="Segoe UI"/>
          <w:b/>
          <w:bCs/>
        </w:rPr>
        <w:t xml:space="preserve">   CPF/CNPJ:</w:t>
      </w:r>
      <w:r w:rsidR="00207D85" w:rsidRPr="00F140C7">
        <w:rPr>
          <w:rFonts w:ascii="Arial Narrow" w:hAnsi="Arial Narrow"/>
        </w:rPr>
        <w:t xml:space="preserve"> </w:t>
      </w:r>
      <w:r w:rsidR="00207D85" w:rsidRPr="00F140C7">
        <w:rPr>
          <w:rFonts w:ascii="Arial Narrow" w:hAnsi="Arial Narrow" w:cs="Segoe UI"/>
          <w:b/>
          <w:bCs/>
        </w:rPr>
        <w:t xml:space="preserve">380.561.785-20, </w:t>
      </w:r>
      <w:r w:rsidR="004138A9" w:rsidRPr="00F140C7">
        <w:rPr>
          <w:rFonts w:ascii="Arial Narrow" w:hAnsi="Arial Narrow" w:cs="Segoe UI"/>
          <w:b/>
          <w:bCs/>
        </w:rPr>
        <w:t>ENDEREÇO:</w:t>
      </w:r>
      <w:r w:rsidR="00207D85" w:rsidRPr="00F140C7">
        <w:rPr>
          <w:rFonts w:ascii="Arial Narrow" w:hAnsi="Arial Narrow" w:cs="Segoe UI"/>
          <w:b/>
          <w:bCs/>
        </w:rPr>
        <w:t xml:space="preserve"> RUA DR. ALDAIR NEDER, S/N, QD 15, LOTE, PARQUE ECOLOGICO PORTO SEGURO-BA, CEP: 45810-000, </w:t>
      </w:r>
      <w:r w:rsidRPr="00F140C7">
        <w:rPr>
          <w:rFonts w:ascii="Arial Narrow" w:hAnsi="Arial Narrow" w:cs="Arial"/>
          <w:sz w:val="23"/>
          <w:szCs w:val="23"/>
        </w:rPr>
        <w:t xml:space="preserve">doravante designado </w:t>
      </w:r>
      <w:r w:rsidRPr="00F140C7">
        <w:rPr>
          <w:rFonts w:ascii="Arial Narrow" w:hAnsi="Arial Narrow" w:cs="Arial"/>
          <w:b/>
          <w:bCs/>
          <w:sz w:val="23"/>
          <w:szCs w:val="23"/>
        </w:rPr>
        <w:t>CONTRATAD</w:t>
      </w:r>
      <w:r w:rsidR="00CA072C" w:rsidRPr="00F140C7">
        <w:rPr>
          <w:rFonts w:ascii="Arial Narrow" w:hAnsi="Arial Narrow" w:cs="Arial"/>
          <w:b/>
          <w:bCs/>
          <w:sz w:val="23"/>
          <w:szCs w:val="23"/>
        </w:rPr>
        <w:t>A</w:t>
      </w:r>
      <w:r w:rsidRPr="00F140C7">
        <w:rPr>
          <w:rFonts w:ascii="Arial Narrow" w:hAnsi="Arial Narrow" w:cs="Arial"/>
          <w:sz w:val="23"/>
          <w:szCs w:val="23"/>
        </w:rPr>
        <w:t xml:space="preserve">,  resolvem celebrar o presente termo de Contrato para prestação de serviços, </w:t>
      </w:r>
      <w:r w:rsidR="00CA072C" w:rsidRPr="00F140C7">
        <w:rPr>
          <w:rFonts w:ascii="Arial Narrow" w:eastAsia="Arial" w:hAnsi="Arial Narrow" w:cs="Arial"/>
          <w:sz w:val="23"/>
          <w:szCs w:val="23"/>
        </w:rPr>
        <w:t xml:space="preserve">vinculado ao </w:t>
      </w:r>
      <w:bookmarkStart w:id="1" w:name="_Hlk169275414"/>
      <w:r w:rsidR="00CA072C" w:rsidRPr="00F140C7">
        <w:rPr>
          <w:rFonts w:ascii="Arial Narrow" w:eastAsia="Arial" w:hAnsi="Arial Narrow" w:cs="Arial"/>
          <w:b/>
          <w:bCs/>
          <w:sz w:val="23"/>
          <w:szCs w:val="23"/>
        </w:rPr>
        <w:t>Processo Administrativo</w:t>
      </w:r>
      <w:r w:rsidR="00421538" w:rsidRPr="00F140C7">
        <w:rPr>
          <w:rFonts w:ascii="Arial Narrow" w:eastAsia="Arial" w:hAnsi="Arial Narrow" w:cs="Arial"/>
          <w:b/>
          <w:bCs/>
          <w:sz w:val="23"/>
          <w:szCs w:val="23"/>
        </w:rPr>
        <w:t xml:space="preserve"> </w:t>
      </w:r>
      <w:r w:rsidR="00207D85" w:rsidRPr="00F140C7">
        <w:rPr>
          <w:rFonts w:ascii="Arial Narrow" w:eastAsia="Arial" w:hAnsi="Arial Narrow" w:cs="Arial"/>
          <w:b/>
          <w:bCs/>
          <w:sz w:val="23"/>
          <w:szCs w:val="23"/>
        </w:rPr>
        <w:t>696</w:t>
      </w:r>
      <w:r w:rsidR="00026F0F" w:rsidRPr="00F140C7">
        <w:rPr>
          <w:rFonts w:ascii="Arial Narrow" w:hAnsi="Arial Narrow" w:cs="Arial"/>
          <w:b/>
          <w:bCs/>
        </w:rPr>
        <w:t>/2025</w:t>
      </w:r>
      <w:r w:rsidR="00CA072C" w:rsidRPr="00F140C7">
        <w:rPr>
          <w:rFonts w:ascii="Arial Narrow" w:eastAsia="Arial" w:hAnsi="Arial Narrow" w:cs="Arial"/>
          <w:sz w:val="23"/>
          <w:szCs w:val="23"/>
        </w:rPr>
        <w:t xml:space="preserve">, autorizado pela autoridade competente, que se regerá pelas disposições da </w:t>
      </w:r>
      <w:hyperlink r:id="rId8">
        <w:r w:rsidR="00CA072C" w:rsidRPr="00F140C7">
          <w:rPr>
            <w:rFonts w:ascii="Arial Narrow" w:eastAsia="Arial" w:hAnsi="Arial Narrow" w:cs="Arial"/>
            <w:sz w:val="23"/>
            <w:szCs w:val="23"/>
          </w:rPr>
          <w:t>Lei nº 14.133, de 1º de abril de 2021</w:t>
        </w:r>
      </w:hyperlink>
      <w:r w:rsidR="00CA072C" w:rsidRPr="00F140C7">
        <w:rPr>
          <w:rFonts w:ascii="Arial Narrow" w:eastAsia="Arial" w:hAnsi="Arial Narrow" w:cs="Arial"/>
          <w:sz w:val="23"/>
          <w:szCs w:val="23"/>
        </w:rPr>
        <w:t>, e notadamente o Art. 74, I</w:t>
      </w:r>
      <w:r w:rsidR="0094777B" w:rsidRPr="00F140C7">
        <w:rPr>
          <w:rFonts w:ascii="Arial Narrow" w:eastAsia="Arial" w:hAnsi="Arial Narrow" w:cs="Arial"/>
          <w:sz w:val="23"/>
          <w:szCs w:val="23"/>
        </w:rPr>
        <w:t>V</w:t>
      </w:r>
      <w:r w:rsidR="00CA072C" w:rsidRPr="00F140C7">
        <w:rPr>
          <w:rFonts w:ascii="Arial Narrow" w:eastAsia="Arial" w:hAnsi="Arial Narrow" w:cs="Arial"/>
          <w:sz w:val="23"/>
          <w:szCs w:val="23"/>
        </w:rPr>
        <w:t xml:space="preserve"> e </w:t>
      </w:r>
      <w:r w:rsidR="00CA072C" w:rsidRPr="00F140C7">
        <w:rPr>
          <w:rFonts w:ascii="Arial Narrow" w:hAnsi="Arial Narrow" w:cs="Arial"/>
          <w:sz w:val="23"/>
          <w:szCs w:val="23"/>
        </w:rPr>
        <w:t xml:space="preserve">pelas demais condições previstas no edital do </w:t>
      </w:r>
      <w:r w:rsidR="00CA072C" w:rsidRPr="00F140C7">
        <w:rPr>
          <w:rFonts w:ascii="Arial Narrow" w:hAnsi="Arial Narrow" w:cs="Arial"/>
          <w:b/>
          <w:bCs/>
          <w:sz w:val="23"/>
          <w:szCs w:val="23"/>
        </w:rPr>
        <w:t xml:space="preserve">Credenciamento nº 002/2024 </w:t>
      </w:r>
      <w:r w:rsidR="00CA072C" w:rsidRPr="00F140C7">
        <w:rPr>
          <w:rFonts w:ascii="Arial Narrow" w:hAnsi="Arial Narrow" w:cs="Arial"/>
          <w:sz w:val="23"/>
          <w:szCs w:val="23"/>
        </w:rPr>
        <w:t>e</w:t>
      </w:r>
      <w:r w:rsidR="00CA072C" w:rsidRPr="00F140C7">
        <w:rPr>
          <w:rFonts w:ascii="Arial Narrow" w:eastAsia="Arial" w:hAnsi="Arial Narrow" w:cs="Arial"/>
          <w:sz w:val="23"/>
          <w:szCs w:val="23"/>
        </w:rPr>
        <w:t xml:space="preserve"> demais legislação aplicável,</w:t>
      </w:r>
      <w:bookmarkEnd w:id="1"/>
      <w:r w:rsidRPr="00F140C7">
        <w:rPr>
          <w:rFonts w:ascii="Arial Narrow" w:hAnsi="Arial Narrow" w:cs="Arial"/>
          <w:sz w:val="23"/>
          <w:szCs w:val="23"/>
        </w:rPr>
        <w:t xml:space="preserve"> bem como mediante as cláusulas e condições a seguir ajustadas: </w:t>
      </w:r>
    </w:p>
    <w:p w14:paraId="185F8726" w14:textId="77777777" w:rsidR="005F1E8D" w:rsidRPr="00F140C7" w:rsidRDefault="005F1E8D" w:rsidP="005F1E8D">
      <w:pPr>
        <w:spacing w:after="0" w:line="240" w:lineRule="auto"/>
        <w:jc w:val="both"/>
        <w:rPr>
          <w:rFonts w:ascii="Arial Narrow" w:hAnsi="Arial Narrow" w:cs="Arial"/>
          <w:sz w:val="23"/>
          <w:szCs w:val="23"/>
        </w:rPr>
      </w:pPr>
    </w:p>
    <w:p w14:paraId="2BAAC38D" w14:textId="37F224B7" w:rsidR="00E21165" w:rsidRPr="00F140C7" w:rsidRDefault="00E21165" w:rsidP="00E21165">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F140C7">
        <w:rPr>
          <w:rFonts w:ascii="Arial Narrow" w:hAnsi="Arial Narrow" w:cs="Arial"/>
          <w:b/>
          <w:bCs/>
          <w:sz w:val="23"/>
          <w:szCs w:val="23"/>
        </w:rPr>
        <w:t>CLÁUSULA PRIMEIRA – OBJETO DO CONTRATO</w:t>
      </w:r>
    </w:p>
    <w:bookmarkEnd w:id="0"/>
    <w:p w14:paraId="446F995F" w14:textId="77777777" w:rsidR="00207D85" w:rsidRPr="00F140C7" w:rsidRDefault="00421538" w:rsidP="00645E6C">
      <w:pPr>
        <w:pStyle w:val="PargrafodaLista"/>
        <w:widowControl w:val="0"/>
        <w:numPr>
          <w:ilvl w:val="1"/>
          <w:numId w:val="14"/>
        </w:numPr>
        <w:tabs>
          <w:tab w:val="left" w:pos="439"/>
        </w:tabs>
        <w:autoSpaceDE w:val="0"/>
        <w:autoSpaceDN w:val="0"/>
        <w:spacing w:after="0" w:line="288" w:lineRule="auto"/>
        <w:ind w:left="284"/>
        <w:contextualSpacing w:val="0"/>
        <w:jc w:val="both"/>
        <w:textAlignment w:val="baseline"/>
        <w:rPr>
          <w:rFonts w:ascii="Arial Narrow" w:hAnsi="Arial Narrow" w:cs="Arial"/>
          <w:sz w:val="23"/>
          <w:szCs w:val="23"/>
        </w:rPr>
      </w:pPr>
      <w:r w:rsidRPr="00F140C7">
        <w:rPr>
          <w:rFonts w:ascii="Arial Narrow" w:hAnsi="Arial Narrow" w:cs="Arial"/>
        </w:rPr>
        <w:t>CONTRATAÇÃO PROVENIENTE DO CREDENCIAMENTO Nº 002/2024</w:t>
      </w:r>
      <w:r w:rsidR="00207D85" w:rsidRPr="00F140C7">
        <w:rPr>
          <w:rFonts w:ascii="Arial Narrow" w:hAnsi="Arial Narrow" w:cs="Arial"/>
          <w:b/>
          <w:bCs/>
        </w:rPr>
        <w:t xml:space="preserve"> DO CANTOR CARLINHOS BOMBORDO</w:t>
      </w:r>
      <w:r w:rsidR="00207D85" w:rsidRPr="00F140C7">
        <w:rPr>
          <w:rFonts w:ascii="Arial Narrow" w:hAnsi="Arial Narrow" w:cs="Arial"/>
        </w:rPr>
        <w:t xml:space="preserve"> PARA APRESENTAÇÃO ARTÍSTICA MUSICAL </w:t>
      </w:r>
      <w:r w:rsidR="00207D85" w:rsidRPr="00F140C7">
        <w:rPr>
          <w:rFonts w:ascii="Arial Narrow" w:hAnsi="Arial Narrow" w:cs="Arial"/>
          <w:b/>
          <w:bCs/>
        </w:rPr>
        <w:t xml:space="preserve">NO DIA 03 DE MARÇO NO DISTRITO DE TRANCOSO, MUNICIPIO DE PORTO SEGURO, </w:t>
      </w:r>
      <w:r w:rsidR="00207D85" w:rsidRPr="00F140C7">
        <w:rPr>
          <w:rFonts w:ascii="Arial Narrow" w:hAnsi="Arial Narrow" w:cs="Arial"/>
        </w:rPr>
        <w:t xml:space="preserve">EM COMEMORAÇÃO </w:t>
      </w:r>
      <w:r w:rsidR="00207D85" w:rsidRPr="00F140C7">
        <w:rPr>
          <w:rFonts w:ascii="Arial Narrow" w:hAnsi="Arial Narrow" w:cs="Arial"/>
          <w:b/>
          <w:bCs/>
        </w:rPr>
        <w:t xml:space="preserve">DOS EVENTOS DO PROJETO VERÃO 2025 E O CARNAVAL DE PORTO SEGURO, </w:t>
      </w:r>
      <w:r w:rsidR="00207D85" w:rsidRPr="00F140C7">
        <w:rPr>
          <w:rFonts w:ascii="Arial Narrow" w:hAnsi="Arial Narrow" w:cs="Arial"/>
        </w:rPr>
        <w:t>QUE FAZEM PARTE DO CALENDÁRIO ANUAL DE EVENTOS DA SECRETARIA MUNICIPAL DE TURISMO, COM PRESENÇA ILIMITADA DE PÚBLICO.</w:t>
      </w:r>
    </w:p>
    <w:p w14:paraId="00FCF3E6" w14:textId="0FCCF214" w:rsidR="00BC108D" w:rsidRPr="00F140C7" w:rsidRDefault="00CA072C" w:rsidP="00645E6C">
      <w:pPr>
        <w:pStyle w:val="PargrafodaLista"/>
        <w:widowControl w:val="0"/>
        <w:numPr>
          <w:ilvl w:val="1"/>
          <w:numId w:val="14"/>
        </w:numPr>
        <w:tabs>
          <w:tab w:val="left" w:pos="439"/>
        </w:tabs>
        <w:autoSpaceDE w:val="0"/>
        <w:autoSpaceDN w:val="0"/>
        <w:spacing w:after="0" w:line="288" w:lineRule="auto"/>
        <w:ind w:left="284"/>
        <w:contextualSpacing w:val="0"/>
        <w:jc w:val="both"/>
        <w:textAlignment w:val="baseline"/>
        <w:rPr>
          <w:rFonts w:ascii="Arial Narrow" w:hAnsi="Arial Narrow" w:cs="Arial"/>
          <w:sz w:val="23"/>
          <w:szCs w:val="23"/>
        </w:rPr>
      </w:pPr>
      <w:r w:rsidRPr="00F140C7">
        <w:rPr>
          <w:rFonts w:ascii="Arial Narrow" w:eastAsiaTheme="minorEastAsia" w:hAnsi="Arial Narrow"/>
          <w:sz w:val="23"/>
          <w:szCs w:val="23"/>
        </w:rPr>
        <w:t>A apresentação artística ocorrerá no local e horário a seguir descrito: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50"/>
        <w:gridCol w:w="2045"/>
        <w:gridCol w:w="2038"/>
        <w:gridCol w:w="2031"/>
        <w:gridCol w:w="2030"/>
      </w:tblGrid>
      <w:tr w:rsidR="00F140C7" w:rsidRPr="00F140C7" w14:paraId="080AA857" w14:textId="77777777" w:rsidTr="007135F8">
        <w:tc>
          <w:tcPr>
            <w:tcW w:w="2069" w:type="dxa"/>
            <w:shd w:val="clear" w:color="auto" w:fill="auto"/>
          </w:tcPr>
          <w:p w14:paraId="5C4BA84A" w14:textId="77777777" w:rsidR="00207D85" w:rsidRPr="00F140C7" w:rsidRDefault="00207D85" w:rsidP="007135F8">
            <w:pPr>
              <w:spacing w:after="0" w:line="240" w:lineRule="auto"/>
              <w:jc w:val="center"/>
              <w:rPr>
                <w:rFonts w:ascii="Arial Narrow" w:hAnsi="Arial Narrow" w:cs="Segoe UI"/>
                <w:b/>
                <w:bCs/>
              </w:rPr>
            </w:pPr>
            <w:r w:rsidRPr="00F140C7">
              <w:rPr>
                <w:rFonts w:ascii="Arial Narrow" w:hAnsi="Arial Narrow" w:cs="Segoe UI"/>
                <w:b/>
                <w:bCs/>
              </w:rPr>
              <w:t>Quant. Apresentações</w:t>
            </w:r>
          </w:p>
        </w:tc>
        <w:tc>
          <w:tcPr>
            <w:tcW w:w="2069" w:type="dxa"/>
            <w:shd w:val="clear" w:color="auto" w:fill="auto"/>
          </w:tcPr>
          <w:p w14:paraId="5D83FC18" w14:textId="77777777" w:rsidR="00207D85" w:rsidRPr="00F140C7" w:rsidRDefault="00207D85" w:rsidP="007135F8">
            <w:pPr>
              <w:spacing w:after="0" w:line="240" w:lineRule="auto"/>
              <w:jc w:val="center"/>
              <w:rPr>
                <w:rFonts w:ascii="Arial Narrow" w:hAnsi="Arial Narrow" w:cs="Segoe UI"/>
                <w:b/>
                <w:bCs/>
              </w:rPr>
            </w:pPr>
            <w:r w:rsidRPr="00F140C7">
              <w:rPr>
                <w:rFonts w:ascii="Arial Narrow" w:hAnsi="Arial Narrow" w:cs="Segoe UI"/>
                <w:b/>
                <w:bCs/>
              </w:rPr>
              <w:t>Valor p/ apresentação</w:t>
            </w:r>
          </w:p>
        </w:tc>
        <w:tc>
          <w:tcPr>
            <w:tcW w:w="2069" w:type="dxa"/>
            <w:shd w:val="clear" w:color="auto" w:fill="auto"/>
          </w:tcPr>
          <w:p w14:paraId="2B6AFD10" w14:textId="77777777" w:rsidR="00207D85" w:rsidRPr="00F140C7" w:rsidRDefault="00207D85" w:rsidP="007135F8">
            <w:pPr>
              <w:spacing w:after="0" w:line="240" w:lineRule="auto"/>
              <w:jc w:val="center"/>
              <w:rPr>
                <w:rFonts w:ascii="Arial Narrow" w:hAnsi="Arial Narrow" w:cs="Segoe UI"/>
                <w:b/>
                <w:bCs/>
              </w:rPr>
            </w:pPr>
            <w:r w:rsidRPr="00F140C7">
              <w:rPr>
                <w:rFonts w:ascii="Arial Narrow" w:hAnsi="Arial Narrow" w:cs="Segoe UI"/>
                <w:b/>
                <w:bCs/>
              </w:rPr>
              <w:t>Dia/horário</w:t>
            </w:r>
          </w:p>
        </w:tc>
        <w:tc>
          <w:tcPr>
            <w:tcW w:w="2069" w:type="dxa"/>
            <w:shd w:val="clear" w:color="auto" w:fill="auto"/>
          </w:tcPr>
          <w:p w14:paraId="427B0835" w14:textId="77777777" w:rsidR="00207D85" w:rsidRPr="00F140C7" w:rsidRDefault="00207D85" w:rsidP="007135F8">
            <w:pPr>
              <w:spacing w:after="0" w:line="240" w:lineRule="auto"/>
              <w:jc w:val="center"/>
              <w:rPr>
                <w:rFonts w:ascii="Arial Narrow" w:hAnsi="Arial Narrow" w:cs="Segoe UI"/>
                <w:b/>
                <w:bCs/>
              </w:rPr>
            </w:pPr>
            <w:r w:rsidRPr="00F140C7">
              <w:rPr>
                <w:rFonts w:ascii="Arial Narrow" w:hAnsi="Arial Narrow" w:cs="Segoe UI"/>
                <w:b/>
                <w:bCs/>
              </w:rPr>
              <w:t>Local</w:t>
            </w:r>
          </w:p>
        </w:tc>
        <w:tc>
          <w:tcPr>
            <w:tcW w:w="2070" w:type="dxa"/>
            <w:shd w:val="clear" w:color="auto" w:fill="auto"/>
          </w:tcPr>
          <w:p w14:paraId="04F6B858" w14:textId="77777777" w:rsidR="00207D85" w:rsidRPr="00F140C7" w:rsidRDefault="00207D85" w:rsidP="007135F8">
            <w:pPr>
              <w:spacing w:after="0" w:line="240" w:lineRule="auto"/>
              <w:jc w:val="center"/>
              <w:rPr>
                <w:rFonts w:ascii="Arial Narrow" w:hAnsi="Arial Narrow" w:cs="Segoe UI"/>
                <w:b/>
                <w:bCs/>
              </w:rPr>
            </w:pPr>
            <w:r w:rsidRPr="00F140C7">
              <w:rPr>
                <w:rFonts w:ascii="Arial Narrow" w:hAnsi="Arial Narrow" w:cs="Segoe UI"/>
                <w:b/>
                <w:bCs/>
              </w:rPr>
              <w:t>Total</w:t>
            </w:r>
          </w:p>
        </w:tc>
      </w:tr>
      <w:tr w:rsidR="00207D85" w:rsidRPr="00F140C7" w14:paraId="4DBA8EFE" w14:textId="77777777" w:rsidTr="007135F8">
        <w:tc>
          <w:tcPr>
            <w:tcW w:w="2069" w:type="dxa"/>
            <w:shd w:val="clear" w:color="auto" w:fill="auto"/>
          </w:tcPr>
          <w:p w14:paraId="1BE8D711" w14:textId="77777777" w:rsidR="00207D85" w:rsidRPr="00F140C7" w:rsidRDefault="00207D85" w:rsidP="007135F8">
            <w:pPr>
              <w:spacing w:after="0" w:line="240" w:lineRule="auto"/>
              <w:jc w:val="center"/>
              <w:rPr>
                <w:rFonts w:ascii="Arial Narrow" w:hAnsi="Arial Narrow" w:cs="Segoe UI"/>
              </w:rPr>
            </w:pPr>
            <w:r w:rsidRPr="00F140C7">
              <w:rPr>
                <w:rFonts w:ascii="Arial Narrow" w:hAnsi="Arial Narrow" w:cs="Segoe UI"/>
              </w:rPr>
              <w:t>01</w:t>
            </w:r>
          </w:p>
        </w:tc>
        <w:tc>
          <w:tcPr>
            <w:tcW w:w="2069" w:type="dxa"/>
            <w:shd w:val="clear" w:color="auto" w:fill="auto"/>
          </w:tcPr>
          <w:p w14:paraId="4E8F6943" w14:textId="77777777" w:rsidR="00207D85" w:rsidRPr="00F140C7" w:rsidRDefault="00207D85" w:rsidP="007135F8">
            <w:pPr>
              <w:spacing w:after="0" w:line="240" w:lineRule="auto"/>
              <w:jc w:val="center"/>
              <w:rPr>
                <w:rFonts w:ascii="Arial Narrow" w:hAnsi="Arial Narrow" w:cs="Segoe UI"/>
                <w:b/>
                <w:bCs/>
              </w:rPr>
            </w:pPr>
            <w:r w:rsidRPr="00F140C7">
              <w:rPr>
                <w:rFonts w:ascii="Arial Narrow" w:hAnsi="Arial Narrow" w:cs="Segoe UI"/>
              </w:rPr>
              <w:t>R$ 6.360,00</w:t>
            </w:r>
          </w:p>
        </w:tc>
        <w:tc>
          <w:tcPr>
            <w:tcW w:w="2069" w:type="dxa"/>
            <w:shd w:val="clear" w:color="auto" w:fill="auto"/>
          </w:tcPr>
          <w:p w14:paraId="6EC6111E" w14:textId="77777777" w:rsidR="00207D85" w:rsidRPr="00F140C7" w:rsidRDefault="00207D85" w:rsidP="007135F8">
            <w:pPr>
              <w:spacing w:after="0" w:line="240" w:lineRule="auto"/>
              <w:rPr>
                <w:rFonts w:ascii="Arial Narrow" w:hAnsi="Arial Narrow" w:cs="Segoe UI"/>
              </w:rPr>
            </w:pPr>
            <w:r w:rsidRPr="00F140C7">
              <w:rPr>
                <w:rFonts w:ascii="Arial Narrow" w:hAnsi="Arial Narrow" w:cs="Segoe UI"/>
              </w:rPr>
              <w:t xml:space="preserve">03/03/2025 às 22:00 </w:t>
            </w:r>
            <w:proofErr w:type="spellStart"/>
            <w:r w:rsidRPr="00F140C7">
              <w:rPr>
                <w:rFonts w:ascii="Arial Narrow" w:hAnsi="Arial Narrow" w:cs="Segoe UI"/>
              </w:rPr>
              <w:t>Hs</w:t>
            </w:r>
            <w:proofErr w:type="spellEnd"/>
          </w:p>
        </w:tc>
        <w:tc>
          <w:tcPr>
            <w:tcW w:w="2069" w:type="dxa"/>
            <w:shd w:val="clear" w:color="auto" w:fill="auto"/>
          </w:tcPr>
          <w:p w14:paraId="3F8BADAD" w14:textId="77777777" w:rsidR="00207D85" w:rsidRPr="00F140C7" w:rsidRDefault="00207D85" w:rsidP="007135F8">
            <w:pPr>
              <w:spacing w:after="0" w:line="240" w:lineRule="auto"/>
              <w:rPr>
                <w:rFonts w:ascii="Arial Narrow" w:hAnsi="Arial Narrow" w:cs="Segoe UI"/>
              </w:rPr>
            </w:pPr>
            <w:r w:rsidRPr="00F140C7">
              <w:rPr>
                <w:rFonts w:ascii="Arial Narrow" w:hAnsi="Arial Narrow" w:cs="Segoe UI"/>
              </w:rPr>
              <w:t xml:space="preserve">Distrito de Trancoso </w:t>
            </w:r>
          </w:p>
        </w:tc>
        <w:tc>
          <w:tcPr>
            <w:tcW w:w="2070" w:type="dxa"/>
            <w:shd w:val="clear" w:color="auto" w:fill="auto"/>
          </w:tcPr>
          <w:p w14:paraId="6C929066" w14:textId="77777777" w:rsidR="00207D85" w:rsidRPr="00F140C7" w:rsidRDefault="00207D85" w:rsidP="007135F8">
            <w:pPr>
              <w:spacing w:after="0" w:line="240" w:lineRule="auto"/>
              <w:jc w:val="both"/>
              <w:rPr>
                <w:rFonts w:ascii="Arial Narrow" w:hAnsi="Arial Narrow" w:cs="Segoe UI"/>
                <w:b/>
                <w:bCs/>
              </w:rPr>
            </w:pPr>
            <w:r w:rsidRPr="00F140C7">
              <w:rPr>
                <w:rFonts w:ascii="Arial Narrow" w:hAnsi="Arial Narrow" w:cs="Segoe UI"/>
                <w:b/>
                <w:bCs/>
              </w:rPr>
              <w:t>TOTAL R$ 6.360,00</w:t>
            </w:r>
          </w:p>
        </w:tc>
      </w:tr>
    </w:tbl>
    <w:p w14:paraId="08F90D57" w14:textId="77777777" w:rsidR="001C2867" w:rsidRPr="00F140C7" w:rsidRDefault="001C2867" w:rsidP="00D3652E">
      <w:pPr>
        <w:pStyle w:val="NormalWeb"/>
        <w:spacing w:before="0" w:beforeAutospacing="0" w:after="0" w:afterAutospacing="0" w:line="288" w:lineRule="auto"/>
        <w:jc w:val="both"/>
        <w:textAlignment w:val="baseline"/>
        <w:rPr>
          <w:rFonts w:ascii="Arial Narrow" w:hAnsi="Arial Narrow" w:cs="Arial"/>
          <w:sz w:val="23"/>
          <w:szCs w:val="23"/>
        </w:rPr>
      </w:pPr>
    </w:p>
    <w:p w14:paraId="5EE14CFA" w14:textId="586512EF" w:rsidR="00E21165" w:rsidRPr="00F140C7" w:rsidRDefault="00E21165" w:rsidP="00E21165">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F140C7">
        <w:rPr>
          <w:rFonts w:ascii="Arial Narrow" w:hAnsi="Arial Narrow" w:cs="Arial"/>
          <w:b/>
          <w:bCs/>
          <w:sz w:val="23"/>
          <w:szCs w:val="23"/>
        </w:rPr>
        <w:t>CLÁUSULA SEGUNDA – DO PREÇO E REAJUSTE</w:t>
      </w:r>
    </w:p>
    <w:p w14:paraId="425DB7AC" w14:textId="77777777" w:rsidR="00E21165" w:rsidRPr="00F140C7" w:rsidRDefault="00E21165" w:rsidP="00E30A15">
      <w:pPr>
        <w:pStyle w:val="PargrafodaLista"/>
        <w:numPr>
          <w:ilvl w:val="0"/>
          <w:numId w:val="14"/>
        </w:numPr>
        <w:spacing w:after="0" w:line="288" w:lineRule="auto"/>
        <w:contextualSpacing w:val="0"/>
        <w:jc w:val="both"/>
        <w:textAlignment w:val="baseline"/>
        <w:rPr>
          <w:rFonts w:ascii="Arial Narrow" w:eastAsia="Times New Roman" w:hAnsi="Arial Narrow" w:cs="Arial"/>
          <w:vanish/>
          <w:sz w:val="23"/>
          <w:szCs w:val="23"/>
          <w:lang w:eastAsia="pt-BR"/>
        </w:rPr>
      </w:pPr>
    </w:p>
    <w:p w14:paraId="74A121C4" w14:textId="0F646E3A" w:rsidR="00916C22" w:rsidRPr="00F140C7" w:rsidRDefault="00916C22" w:rsidP="000E6157">
      <w:pPr>
        <w:pStyle w:val="NormalWeb"/>
        <w:numPr>
          <w:ilvl w:val="1"/>
          <w:numId w:val="14"/>
        </w:numPr>
        <w:spacing w:before="0" w:beforeAutospacing="0" w:after="0" w:afterAutospacing="0" w:line="288" w:lineRule="auto"/>
        <w:ind w:left="284"/>
        <w:jc w:val="both"/>
        <w:textAlignment w:val="baseline"/>
        <w:rPr>
          <w:rFonts w:ascii="Arial Narrow" w:hAnsi="Arial Narrow" w:cs="Arial"/>
        </w:rPr>
      </w:pPr>
      <w:r w:rsidRPr="00F140C7">
        <w:rPr>
          <w:rFonts w:ascii="Arial Narrow" w:hAnsi="Arial Narrow" w:cs="Arial"/>
          <w:sz w:val="23"/>
          <w:szCs w:val="23"/>
        </w:rPr>
        <w:t xml:space="preserve">O credenciado obriga-se a prestar os serviços, objeto deste contrato de credenciamento, pelo </w:t>
      </w:r>
      <w:r w:rsidR="00773158" w:rsidRPr="00F140C7">
        <w:rPr>
          <w:rFonts w:ascii="Arial Narrow" w:hAnsi="Arial Narrow" w:cs="Arial"/>
        </w:rPr>
        <w:t>valor de</w:t>
      </w:r>
      <w:r w:rsidR="004138A9" w:rsidRPr="00F140C7">
        <w:rPr>
          <w:rFonts w:ascii="Arial Narrow" w:hAnsi="Arial Narrow" w:cs="Arial"/>
          <w:b/>
          <w:bCs/>
        </w:rPr>
        <w:t xml:space="preserve"> R$ 6.360,00 (seis mil, trezentos e sessenta reais) </w:t>
      </w:r>
      <w:r w:rsidRPr="00F140C7">
        <w:rPr>
          <w:rFonts w:ascii="Arial Narrow" w:hAnsi="Arial Narrow" w:cs="Arial"/>
          <w:sz w:val="23"/>
          <w:szCs w:val="23"/>
        </w:rPr>
        <w:t>nele incluído impostos, taxas, contribuições e demais tributos que envolvem o serviço.</w:t>
      </w:r>
    </w:p>
    <w:p w14:paraId="16B06598" w14:textId="649956C9" w:rsidR="00E21165" w:rsidRPr="00F140C7" w:rsidRDefault="00E21165" w:rsidP="00E30A15">
      <w:pPr>
        <w:pStyle w:val="NormalWeb"/>
        <w:numPr>
          <w:ilvl w:val="1"/>
          <w:numId w:val="14"/>
        </w:numPr>
        <w:spacing w:before="0" w:beforeAutospacing="0" w:after="0" w:afterAutospacing="0"/>
        <w:ind w:left="284"/>
        <w:jc w:val="both"/>
        <w:textAlignment w:val="baseline"/>
        <w:rPr>
          <w:rFonts w:ascii="Arial Narrow" w:hAnsi="Arial Narrow" w:cs="Arial"/>
          <w:sz w:val="23"/>
          <w:szCs w:val="23"/>
        </w:rPr>
      </w:pPr>
      <w:r w:rsidRPr="00F140C7">
        <w:rPr>
          <w:rFonts w:ascii="Arial Narrow" w:hAnsi="Arial Narrow" w:cs="Arial"/>
          <w:sz w:val="23"/>
          <w:szCs w:val="23"/>
        </w:rPr>
        <w:t>O credenciado deverá identificar os custos do cachê do artista, dos músicos ou da banda, quando houver, do transporte, da hospedagem, da infraestrutura, da logística do evento e das demais despesas específicas. </w:t>
      </w:r>
    </w:p>
    <w:p w14:paraId="01CE8024" w14:textId="02B3660B" w:rsidR="00E21165" w:rsidRPr="00F140C7" w:rsidRDefault="00E21165" w:rsidP="006559CE">
      <w:pPr>
        <w:spacing w:after="0" w:line="240" w:lineRule="auto"/>
        <w:jc w:val="both"/>
        <w:rPr>
          <w:rFonts w:ascii="Arial Narrow" w:hAnsi="Arial Narrow" w:cs="Segoe UI"/>
          <w:b/>
          <w:bCs/>
        </w:rPr>
      </w:pPr>
      <w:r w:rsidRPr="00F140C7">
        <w:rPr>
          <w:rFonts w:ascii="Arial Narrow" w:hAnsi="Arial Narrow" w:cs="Arial"/>
          <w:sz w:val="23"/>
          <w:szCs w:val="23"/>
          <w:shd w:val="clear" w:color="auto" w:fill="FFFFFF"/>
        </w:rPr>
        <w:t>Os pagamentos dos serviços prestados deverão ser realizados na conta corrente do CONTRATADO, devendo os respectivos créditos serem lançados</w:t>
      </w:r>
      <w:r w:rsidR="00C47FB3" w:rsidRPr="00F140C7">
        <w:rPr>
          <w:rFonts w:ascii="Arial Narrow" w:hAnsi="Arial Narrow" w:cs="Arial"/>
          <w:sz w:val="23"/>
          <w:szCs w:val="23"/>
          <w:shd w:val="clear" w:color="auto" w:fill="FFFFFF"/>
        </w:rPr>
        <w:t xml:space="preserve"> no</w:t>
      </w:r>
      <w:r w:rsidRPr="00F140C7">
        <w:rPr>
          <w:rFonts w:ascii="Arial Narrow" w:hAnsi="Arial Narrow" w:cs="Arial"/>
          <w:sz w:val="23"/>
          <w:szCs w:val="23"/>
          <w:shd w:val="clear" w:color="auto" w:fill="FFFFFF"/>
        </w:rPr>
        <w:t xml:space="preserve"> </w:t>
      </w:r>
      <w:r w:rsidR="00207D85" w:rsidRPr="00F140C7">
        <w:rPr>
          <w:rFonts w:ascii="Arial Narrow" w:hAnsi="Arial Narrow" w:cs="Segoe UI"/>
          <w:b/>
          <w:bCs/>
        </w:rPr>
        <w:t xml:space="preserve">BANCO SICOOB - Agência nº 3021 - Conta Corrente nº 23.3250 </w:t>
      </w:r>
      <w:proofErr w:type="spellStart"/>
      <w:r w:rsidR="00207D85" w:rsidRPr="00F140C7">
        <w:rPr>
          <w:rFonts w:ascii="Arial Narrow" w:hAnsi="Arial Narrow" w:cs="Segoe UI"/>
          <w:b/>
          <w:bCs/>
        </w:rPr>
        <w:t>C.c</w:t>
      </w:r>
      <w:proofErr w:type="spellEnd"/>
      <w:r w:rsidR="00207D85" w:rsidRPr="00F140C7">
        <w:rPr>
          <w:rFonts w:ascii="Arial Narrow" w:hAnsi="Arial Narrow" w:cs="Segoe UI"/>
          <w:b/>
          <w:bCs/>
        </w:rPr>
        <w:t xml:space="preserve">. </w:t>
      </w:r>
      <w:r w:rsidR="00916C22" w:rsidRPr="00F140C7">
        <w:rPr>
          <w:rFonts w:ascii="Arial Narrow" w:eastAsia="Segoe UI Emoji" w:hAnsi="Arial Narrow" w:cs="Segoe UI"/>
          <w:b/>
          <w:bCs/>
          <w:u w:val="single"/>
        </w:rPr>
        <w:t xml:space="preserve">em </w:t>
      </w:r>
      <w:r w:rsidR="008B46D0" w:rsidRPr="00F140C7">
        <w:rPr>
          <w:rFonts w:ascii="Arial Narrow" w:eastAsia="Segoe UI Emoji" w:hAnsi="Arial Narrow" w:cs="Segoe UI"/>
          <w:b/>
          <w:bCs/>
          <w:u w:val="single"/>
        </w:rPr>
        <w:t>nome</w:t>
      </w:r>
      <w:r w:rsidRPr="00F140C7">
        <w:rPr>
          <w:rFonts w:ascii="Arial Narrow" w:eastAsia="Times New Roman" w:hAnsi="Arial Narrow" w:cs="Arial"/>
          <w:b/>
          <w:bCs/>
          <w:sz w:val="23"/>
          <w:szCs w:val="23"/>
          <w:u w:val="single"/>
          <w:lang w:eastAsia="pt-BR"/>
        </w:rPr>
        <w:t> d</w:t>
      </w:r>
      <w:r w:rsidR="008B46D0" w:rsidRPr="00F140C7">
        <w:rPr>
          <w:rFonts w:ascii="Arial Narrow" w:eastAsia="Times New Roman" w:hAnsi="Arial Narrow" w:cs="Arial"/>
          <w:b/>
          <w:bCs/>
          <w:sz w:val="23"/>
          <w:szCs w:val="23"/>
          <w:u w:val="single"/>
          <w:lang w:eastAsia="pt-BR"/>
        </w:rPr>
        <w:t>a</w:t>
      </w:r>
      <w:r w:rsidRPr="00F140C7">
        <w:rPr>
          <w:rFonts w:ascii="Arial Narrow" w:eastAsia="Times New Roman" w:hAnsi="Arial Narrow" w:cs="Arial"/>
          <w:b/>
          <w:bCs/>
          <w:sz w:val="23"/>
          <w:szCs w:val="23"/>
          <w:u w:val="single"/>
          <w:lang w:eastAsia="pt-BR"/>
        </w:rPr>
        <w:t xml:space="preserve"> CONTRATAD</w:t>
      </w:r>
      <w:r w:rsidR="00CA072C" w:rsidRPr="00F140C7">
        <w:rPr>
          <w:rFonts w:ascii="Arial Narrow" w:eastAsia="Times New Roman" w:hAnsi="Arial Narrow" w:cs="Arial"/>
          <w:b/>
          <w:bCs/>
          <w:sz w:val="23"/>
          <w:szCs w:val="23"/>
          <w:u w:val="single"/>
          <w:lang w:eastAsia="pt-BR"/>
        </w:rPr>
        <w:t>A</w:t>
      </w:r>
      <w:r w:rsidRPr="00F140C7">
        <w:rPr>
          <w:rFonts w:ascii="Arial Narrow" w:eastAsia="Times New Roman" w:hAnsi="Arial Narrow" w:cs="Arial"/>
          <w:b/>
          <w:bCs/>
          <w:sz w:val="23"/>
          <w:szCs w:val="23"/>
          <w:u w:val="single"/>
          <w:lang w:eastAsia="pt-BR"/>
        </w:rPr>
        <w:t>.</w:t>
      </w:r>
    </w:p>
    <w:p w14:paraId="6A169C5F" w14:textId="6D9C5E3B" w:rsidR="00E21165" w:rsidRPr="00F140C7" w:rsidRDefault="00E21165" w:rsidP="00E21165">
      <w:pPr>
        <w:pStyle w:val="NormalWeb"/>
        <w:spacing w:before="0" w:beforeAutospacing="0" w:after="0" w:afterAutospacing="0" w:line="288" w:lineRule="auto"/>
        <w:ind w:right="-88"/>
        <w:jc w:val="both"/>
        <w:rPr>
          <w:rFonts w:ascii="Arial Narrow" w:hAnsi="Arial Narrow" w:cs="Arial"/>
          <w:sz w:val="23"/>
          <w:szCs w:val="23"/>
        </w:rPr>
      </w:pPr>
      <w:r w:rsidRPr="00F140C7">
        <w:rPr>
          <w:rFonts w:ascii="Arial Narrow" w:hAnsi="Arial Narrow" w:cs="Arial"/>
          <w:sz w:val="23"/>
          <w:szCs w:val="23"/>
        </w:rPr>
        <w:t>2.3 - A Fatura / Nota Fiscal deverá ser emitida em nome da Prefeitura Municipal de Porto Seguro/BA, inscrita no CNPJ/MF nº13.635.016/0001-12.</w:t>
      </w:r>
    </w:p>
    <w:p w14:paraId="0079EAAB" w14:textId="77777777" w:rsidR="00E21165" w:rsidRPr="00F140C7" w:rsidRDefault="00E21165" w:rsidP="00E21165">
      <w:pPr>
        <w:pStyle w:val="NormalWeb"/>
        <w:spacing w:before="0" w:beforeAutospacing="0" w:after="0" w:afterAutospacing="0" w:line="288" w:lineRule="auto"/>
        <w:ind w:right="-88"/>
        <w:jc w:val="both"/>
        <w:rPr>
          <w:rFonts w:ascii="Arial Narrow" w:hAnsi="Arial Narrow" w:cs="Arial"/>
          <w:sz w:val="23"/>
          <w:szCs w:val="23"/>
        </w:rPr>
      </w:pPr>
      <w:r w:rsidRPr="00F140C7">
        <w:rPr>
          <w:rFonts w:ascii="Arial Narrow" w:hAnsi="Arial Narrow" w:cs="Arial"/>
          <w:sz w:val="23"/>
          <w:szCs w:val="23"/>
        </w:rPr>
        <w:t>2.4 - Não será efetuado qualquer pagamento a título de antecipação do valor contratado mesmo que a requerimento do interessado.</w:t>
      </w:r>
    </w:p>
    <w:p w14:paraId="602C59CB" w14:textId="77777777" w:rsidR="00E21165" w:rsidRPr="00F140C7" w:rsidRDefault="00E21165" w:rsidP="00E21165">
      <w:pPr>
        <w:pStyle w:val="NormalWeb"/>
        <w:spacing w:before="0" w:beforeAutospacing="0" w:after="0" w:afterAutospacing="0" w:line="288" w:lineRule="auto"/>
        <w:ind w:right="54"/>
        <w:jc w:val="both"/>
        <w:rPr>
          <w:rFonts w:ascii="Arial Narrow" w:hAnsi="Arial Narrow" w:cs="Arial"/>
          <w:sz w:val="23"/>
          <w:szCs w:val="23"/>
        </w:rPr>
      </w:pPr>
      <w:r w:rsidRPr="00F140C7">
        <w:rPr>
          <w:rFonts w:ascii="Arial Narrow" w:hAnsi="Arial Narrow" w:cs="Arial"/>
          <w:sz w:val="23"/>
          <w:szCs w:val="23"/>
        </w:rPr>
        <w:t>2.5 – Na execução desse contrato, as despesas relativas a pessoal representam um total de 60% (sessenta por cento), sendo 40% (quarenta por cento) restantes relativos a gastos com insumos, impostos e diversos.</w:t>
      </w:r>
    </w:p>
    <w:p w14:paraId="207D9904" w14:textId="77777777" w:rsidR="00E21165"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t>2.7 Os preços inicialmente contratados são fixos e irreajustáveis no prazo de um ano contado da data do orçamento estimado.</w:t>
      </w:r>
    </w:p>
    <w:p w14:paraId="0D63EC59" w14:textId="77777777" w:rsidR="00E21165"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t>2.8 Após o interregno de um ano, os preços iniciais poderão ser reajustados, mediante a aplicação, pelo contratante, do índice IPCA, exclusivamente para as obrigações iniciadas e concluídas após a ocorrência da anualidade.</w:t>
      </w:r>
    </w:p>
    <w:p w14:paraId="4D6EC728" w14:textId="77777777" w:rsidR="00E21165"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lastRenderedPageBreak/>
        <w:t>2.9 Nos reajustes subsequentes ao primeiro, o interregno mínimo de um ano será contado a partir dos efeitos financeiros do último reajuste.</w:t>
      </w:r>
    </w:p>
    <w:p w14:paraId="2DDB258B" w14:textId="77777777" w:rsidR="00E21165"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t>2.10 No caso de atraso ou não divulgação do(s) índice (s) de reajustamento, o contratante pagará ao contratado a importância calculada pela última variação conhecida, liquidando a diferença correspondente tão logo seja(m) divulgado(s) o(s) índice(s) definitivo(s). </w:t>
      </w:r>
    </w:p>
    <w:p w14:paraId="4B3C216F" w14:textId="77777777" w:rsidR="00E21165"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t>2.11 Nas aferições finais, o(s) índice(s) utilizado(s) para reajuste será(</w:t>
      </w:r>
      <w:proofErr w:type="spellStart"/>
      <w:r w:rsidRPr="00F140C7">
        <w:rPr>
          <w:rFonts w:ascii="Arial Narrow" w:hAnsi="Arial Narrow" w:cs="Arial"/>
          <w:sz w:val="23"/>
          <w:szCs w:val="23"/>
        </w:rPr>
        <w:t>ão</w:t>
      </w:r>
      <w:proofErr w:type="spellEnd"/>
      <w:r w:rsidRPr="00F140C7">
        <w:rPr>
          <w:rFonts w:ascii="Arial Narrow" w:hAnsi="Arial Narrow" w:cs="Arial"/>
          <w:sz w:val="23"/>
          <w:szCs w:val="23"/>
        </w:rPr>
        <w:t>), obrigatoriamente, o(s) definitivo(s).</w:t>
      </w:r>
    </w:p>
    <w:p w14:paraId="5CDB744B" w14:textId="77777777" w:rsidR="00E21165"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t>2.12 Caso o(s) índice(s) estabelecido(s) para reajustamento venha(m) a ser extinto(s) ou de qualquer forma não possa(m) mais ser utilizado(s), será(</w:t>
      </w:r>
      <w:proofErr w:type="spellStart"/>
      <w:r w:rsidRPr="00F140C7">
        <w:rPr>
          <w:rFonts w:ascii="Arial Narrow" w:hAnsi="Arial Narrow" w:cs="Arial"/>
          <w:sz w:val="23"/>
          <w:szCs w:val="23"/>
        </w:rPr>
        <w:t>ão</w:t>
      </w:r>
      <w:proofErr w:type="spellEnd"/>
      <w:r w:rsidRPr="00F140C7">
        <w:rPr>
          <w:rFonts w:ascii="Arial Narrow" w:hAnsi="Arial Narrow" w:cs="Arial"/>
          <w:sz w:val="23"/>
          <w:szCs w:val="23"/>
        </w:rPr>
        <w:t>) adotado(s), em substituição, o(s) que vier(em) a ser determinado(s) pela legislação então em vigor.</w:t>
      </w:r>
    </w:p>
    <w:p w14:paraId="6A093A55" w14:textId="77777777" w:rsidR="00E21165"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t>2.13 Na ausência de previsão legal quanto ao índice substituto, as partes elegerão novo índice oficial, para reajustamento do preço do valor remanescente, por meio de termo aditivo. </w:t>
      </w:r>
    </w:p>
    <w:p w14:paraId="7F0FCDF4" w14:textId="77777777" w:rsidR="00E21165"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t>2.14 O reajuste será realizado por apostilamento.</w:t>
      </w:r>
    </w:p>
    <w:p w14:paraId="1C5D0C3E" w14:textId="77777777" w:rsidR="00E21165" w:rsidRPr="00F140C7" w:rsidRDefault="00E21165" w:rsidP="00E21165">
      <w:pPr>
        <w:spacing w:after="0" w:line="288" w:lineRule="auto"/>
        <w:rPr>
          <w:rFonts w:ascii="Arial Narrow" w:hAnsi="Arial Narrow" w:cs="Arial"/>
          <w:sz w:val="23"/>
          <w:szCs w:val="23"/>
        </w:rPr>
      </w:pPr>
    </w:p>
    <w:p w14:paraId="38AB7114" w14:textId="77777777" w:rsidR="00E21165" w:rsidRPr="00F140C7" w:rsidRDefault="00E21165" w:rsidP="00E21165">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F140C7">
        <w:rPr>
          <w:rFonts w:ascii="Arial Narrow" w:hAnsi="Arial Narrow" w:cs="Arial"/>
          <w:b/>
          <w:bCs/>
          <w:sz w:val="23"/>
          <w:szCs w:val="23"/>
        </w:rPr>
        <w:t>CLÁUSULA TERCEIRA – DOS CRITÉRIOS DE MEDIÇÃO E PAGAMENTO </w:t>
      </w:r>
    </w:p>
    <w:p w14:paraId="28879D33" w14:textId="77777777" w:rsidR="00E21165" w:rsidRPr="00F140C7" w:rsidRDefault="00E21165" w:rsidP="00E21165">
      <w:pPr>
        <w:pStyle w:val="NormalWeb"/>
        <w:spacing w:before="0" w:beforeAutospacing="0" w:after="0" w:afterAutospacing="0" w:line="288" w:lineRule="auto"/>
        <w:ind w:left="-360" w:hanging="360"/>
        <w:jc w:val="both"/>
        <w:rPr>
          <w:rFonts w:ascii="Arial Narrow" w:hAnsi="Arial Narrow" w:cs="Arial"/>
          <w:sz w:val="23"/>
          <w:szCs w:val="23"/>
        </w:rPr>
      </w:pPr>
      <w:r w:rsidRPr="00F140C7">
        <w:rPr>
          <w:rFonts w:ascii="Arial Narrow" w:hAnsi="Arial Narrow" w:cs="Arial"/>
          <w:b/>
          <w:bCs/>
          <w:sz w:val="23"/>
          <w:szCs w:val="23"/>
        </w:rPr>
        <w:t>            Recebimento do Serviço</w:t>
      </w:r>
    </w:p>
    <w:p w14:paraId="75A67C0D" w14:textId="77777777" w:rsidR="00E21165"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t>3.1. O recebimento definitivo ocorrerá no prazo de até 10 (dez) dias úteis, a contar do recebimento da nota fiscal ou instrumento de cobrança equivalente pela Administração, após a verificação da qualidade e consequente aceitação mediante termo detalhado.</w:t>
      </w:r>
    </w:p>
    <w:p w14:paraId="0EF1E65A" w14:textId="77777777" w:rsidR="00E21165"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t>3.2. O prazo para recebimento definitivo poderá ser excepcionalmente prorrogado, de forma justificada, por igual período, quando houver necessidade de diligências para a aferição do atendimento das exigências contratuais.</w:t>
      </w:r>
    </w:p>
    <w:p w14:paraId="711EC643" w14:textId="77777777" w:rsidR="00E21165"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t xml:space="preserve">3.3. No caso de controvérsia sobre a execução do objeto, quanto à dimensão, qualidade e quantidade, deverá ser observado o teor do </w:t>
      </w:r>
      <w:hyperlink r:id="rId9" w:anchor="art143" w:history="1">
        <w:r w:rsidRPr="00F140C7">
          <w:rPr>
            <w:rStyle w:val="Hyperlink"/>
            <w:rFonts w:ascii="Arial Narrow" w:hAnsi="Arial Narrow" w:cs="Arial"/>
            <w:color w:val="auto"/>
            <w:sz w:val="23"/>
            <w:szCs w:val="23"/>
          </w:rPr>
          <w:t>art. 143 da Lei nº 14.133, de 2021</w:t>
        </w:r>
      </w:hyperlink>
      <w:r w:rsidRPr="00F140C7">
        <w:rPr>
          <w:rFonts w:ascii="Arial Narrow" w:hAnsi="Arial Narrow" w:cs="Arial"/>
          <w:sz w:val="23"/>
          <w:szCs w:val="23"/>
        </w:rPr>
        <w:t xml:space="preserve">, comunicando-se à empresa para emissão de Nota Fiscal no que </w:t>
      </w:r>
      <w:proofErr w:type="spellStart"/>
      <w:r w:rsidRPr="00F140C7">
        <w:rPr>
          <w:rFonts w:ascii="Arial Narrow" w:hAnsi="Arial Narrow" w:cs="Arial"/>
          <w:sz w:val="23"/>
          <w:szCs w:val="23"/>
        </w:rPr>
        <w:t>pertine</w:t>
      </w:r>
      <w:proofErr w:type="spellEnd"/>
      <w:r w:rsidRPr="00F140C7">
        <w:rPr>
          <w:rFonts w:ascii="Arial Narrow" w:hAnsi="Arial Narrow" w:cs="Arial"/>
          <w:sz w:val="23"/>
          <w:szCs w:val="23"/>
        </w:rPr>
        <w:t xml:space="preserve"> à parcela incontroversa da execução do objeto, para efeito de liquidação e pagamento.</w:t>
      </w:r>
    </w:p>
    <w:p w14:paraId="44A8E1B0" w14:textId="77777777" w:rsidR="00E21165"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t>3.4.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DE705C4" w14:textId="77777777" w:rsidR="00E21165"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t>3.5. O recebimento definitivo não excluirá a responsabilidade civil pela solidez e pela segurança do serviço nem a responsabilidade ético-profissional pela perfeita execução do contrato.</w:t>
      </w:r>
    </w:p>
    <w:p w14:paraId="42D4E81A" w14:textId="77777777" w:rsidR="00E21165" w:rsidRPr="00F140C7" w:rsidRDefault="00E21165" w:rsidP="00E21165">
      <w:pPr>
        <w:pStyle w:val="NormalWeb"/>
        <w:spacing w:before="0" w:beforeAutospacing="0" w:after="0" w:afterAutospacing="0" w:line="288" w:lineRule="auto"/>
        <w:ind w:hanging="360"/>
        <w:jc w:val="both"/>
        <w:rPr>
          <w:rFonts w:ascii="Arial Narrow" w:hAnsi="Arial Narrow" w:cs="Arial"/>
          <w:sz w:val="23"/>
          <w:szCs w:val="23"/>
        </w:rPr>
      </w:pPr>
      <w:r w:rsidRPr="00F140C7">
        <w:rPr>
          <w:rFonts w:ascii="Arial Narrow" w:hAnsi="Arial Narrow" w:cs="Arial"/>
          <w:b/>
          <w:bCs/>
          <w:sz w:val="23"/>
          <w:szCs w:val="23"/>
        </w:rPr>
        <w:t xml:space="preserve">      Liquidação</w:t>
      </w:r>
    </w:p>
    <w:p w14:paraId="7CD8F440" w14:textId="77777777" w:rsidR="00E21165"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t>3.6. Recebida a Nota Fiscal ou documento de cobrança equivalente, correrá o prazo de 10 (dez) dias úteis para fins de liquidação, na forma desta seção, prorrogáveis por igual período.</w:t>
      </w:r>
    </w:p>
    <w:p w14:paraId="2A1F2E0B" w14:textId="77777777" w:rsidR="00E21165"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t>3.7. Para fins de liquidação, o setor competente deverá verificar se a nota fiscal ou instrumento de cobrança equivalente apresentado expressa os elementos necessários e essenciais do documento, tais como: </w:t>
      </w:r>
    </w:p>
    <w:p w14:paraId="093619F7" w14:textId="77777777" w:rsidR="00E21165" w:rsidRPr="00F140C7"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F140C7">
        <w:rPr>
          <w:rFonts w:ascii="Arial Narrow" w:hAnsi="Arial Narrow" w:cs="Arial"/>
          <w:sz w:val="23"/>
          <w:szCs w:val="23"/>
        </w:rPr>
        <w:t>a)  o prazo de validade;</w:t>
      </w:r>
    </w:p>
    <w:p w14:paraId="7B8ED485" w14:textId="77777777" w:rsidR="00E21165" w:rsidRPr="00F140C7"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F140C7">
        <w:rPr>
          <w:rFonts w:ascii="Arial Narrow" w:hAnsi="Arial Narrow" w:cs="Arial"/>
          <w:sz w:val="23"/>
          <w:szCs w:val="23"/>
        </w:rPr>
        <w:t>b)  a data da emissão; </w:t>
      </w:r>
    </w:p>
    <w:p w14:paraId="317BF092" w14:textId="77777777" w:rsidR="00E21165" w:rsidRPr="00F140C7"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F140C7">
        <w:rPr>
          <w:rFonts w:ascii="Arial Narrow" w:hAnsi="Arial Narrow" w:cs="Arial"/>
          <w:sz w:val="23"/>
          <w:szCs w:val="23"/>
        </w:rPr>
        <w:t>c)  os dados do contrato e do órgão contratante; </w:t>
      </w:r>
    </w:p>
    <w:p w14:paraId="7AC8ED6C" w14:textId="77777777" w:rsidR="00E21165" w:rsidRPr="00F140C7"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F140C7">
        <w:rPr>
          <w:rFonts w:ascii="Arial Narrow" w:hAnsi="Arial Narrow" w:cs="Arial"/>
          <w:sz w:val="23"/>
          <w:szCs w:val="23"/>
        </w:rPr>
        <w:t>d)  o período respectivo de execução do contrato; </w:t>
      </w:r>
    </w:p>
    <w:p w14:paraId="09494704" w14:textId="77777777" w:rsidR="00E21165" w:rsidRPr="00F140C7"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F140C7">
        <w:rPr>
          <w:rFonts w:ascii="Arial Narrow" w:hAnsi="Arial Narrow" w:cs="Arial"/>
          <w:sz w:val="23"/>
          <w:szCs w:val="23"/>
        </w:rPr>
        <w:t>e)  o valor a pagar; e </w:t>
      </w:r>
    </w:p>
    <w:p w14:paraId="5B3624D1" w14:textId="77777777" w:rsidR="00E21165" w:rsidRPr="00F140C7"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F140C7">
        <w:rPr>
          <w:rFonts w:ascii="Arial Narrow" w:hAnsi="Arial Narrow" w:cs="Arial"/>
          <w:sz w:val="23"/>
          <w:szCs w:val="23"/>
        </w:rPr>
        <w:t>f)   eventual destaque do valor de retenções tributárias cabíveis.</w:t>
      </w:r>
    </w:p>
    <w:p w14:paraId="472F40E3" w14:textId="77777777" w:rsidR="00E21165"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t>3.8.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AD931EF" w14:textId="77777777" w:rsidR="00E21165"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t xml:space="preserve">3.9.  A nota fiscal ou instrumento de cobrança equivalente deverá ser obrigatoriamente acompanhado da comprovação da regularidade fiscal, constatada por meio de consulta própria do Município, na impossibilidade de acesso ao referido </w:t>
      </w:r>
      <w:r w:rsidRPr="00F140C7">
        <w:rPr>
          <w:rFonts w:ascii="Arial Narrow" w:hAnsi="Arial Narrow" w:cs="Arial"/>
          <w:sz w:val="23"/>
          <w:szCs w:val="23"/>
        </w:rPr>
        <w:lastRenderedPageBreak/>
        <w:t xml:space="preserve">Sistema, mediante consulta aos sítios eletrônicos oficiais ou à documentação mencionada no </w:t>
      </w:r>
      <w:hyperlink r:id="rId10" w:anchor="art68" w:history="1">
        <w:r w:rsidRPr="00F140C7">
          <w:rPr>
            <w:rStyle w:val="Hyperlink"/>
            <w:rFonts w:ascii="Arial Narrow" w:hAnsi="Arial Narrow" w:cs="Arial"/>
            <w:color w:val="auto"/>
            <w:sz w:val="23"/>
            <w:szCs w:val="23"/>
          </w:rPr>
          <w:t xml:space="preserve">art. 68 da Lei nº 14.133, de 2021.  </w:t>
        </w:r>
      </w:hyperlink>
      <w:r w:rsidRPr="00F140C7">
        <w:rPr>
          <w:rFonts w:ascii="Arial Narrow" w:hAnsi="Arial Narrow" w:cs="Arial"/>
          <w:sz w:val="23"/>
          <w:szCs w:val="23"/>
        </w:rPr>
        <w:t> </w:t>
      </w:r>
    </w:p>
    <w:p w14:paraId="795D861F" w14:textId="77777777" w:rsidR="00E21165"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t>3.10. A Administração deverá: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13EF4D79" w14:textId="77777777" w:rsidR="00E21165"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t>3.11.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E7BD852" w14:textId="77777777" w:rsidR="00E21165"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t>3.12.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026B8ED" w14:textId="77777777" w:rsidR="00E21165"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t>3.13. Persistindo a irregularidade, o contratante deverá adotar as medidas necessárias à rescisão contratual nos autos do processo administrativo correspondente, assegurada ao contratado a ampla defesa. </w:t>
      </w:r>
    </w:p>
    <w:p w14:paraId="78912E97" w14:textId="77777777" w:rsidR="00E21165"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t>3.14. Havendo a efetiva execução do objeto, os pagamentos serão realizados normalmente, até que se decida pela rescisão do contrato, caso o contratado não regularize sua situação.  </w:t>
      </w:r>
    </w:p>
    <w:p w14:paraId="74B55688" w14:textId="77777777" w:rsidR="00E21165" w:rsidRPr="00F140C7" w:rsidRDefault="00E21165" w:rsidP="00E21165">
      <w:pPr>
        <w:pStyle w:val="NormalWeb"/>
        <w:spacing w:before="0" w:beforeAutospacing="0" w:after="0" w:afterAutospacing="0" w:line="288" w:lineRule="auto"/>
        <w:ind w:left="-360" w:hanging="360"/>
        <w:jc w:val="both"/>
        <w:rPr>
          <w:rFonts w:ascii="Arial Narrow" w:hAnsi="Arial Narrow" w:cs="Arial"/>
          <w:sz w:val="23"/>
          <w:szCs w:val="23"/>
        </w:rPr>
      </w:pPr>
      <w:r w:rsidRPr="00F140C7">
        <w:rPr>
          <w:rFonts w:ascii="Arial Narrow" w:hAnsi="Arial Narrow" w:cs="Arial"/>
          <w:b/>
          <w:bCs/>
          <w:sz w:val="23"/>
          <w:szCs w:val="23"/>
        </w:rPr>
        <w:t>            Prazo de pagamento</w:t>
      </w:r>
    </w:p>
    <w:p w14:paraId="6BC58D06" w14:textId="77777777" w:rsidR="00E21165"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t>3.15. O pagamento será efetuado no prazo de até 30 (trinta) dias úteis contados da finalização da liquidação da despesa, conforme seção anterior.</w:t>
      </w:r>
    </w:p>
    <w:p w14:paraId="14C0157F" w14:textId="77777777" w:rsidR="00E21165"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t>3.16. No caso de atraso pelo Contratante, os valores devidos ao contratado serão atualizados monetariamente entre o termo final do prazo de pagamento até a data de sua efetiva realização, mediante aplicação do índice IPCA de correção monetária.</w:t>
      </w:r>
    </w:p>
    <w:p w14:paraId="2805556C" w14:textId="77777777" w:rsidR="00E21165" w:rsidRPr="00F140C7" w:rsidRDefault="00E21165" w:rsidP="00E21165">
      <w:pPr>
        <w:pStyle w:val="NormalWeb"/>
        <w:spacing w:before="0" w:beforeAutospacing="0" w:after="0" w:afterAutospacing="0" w:line="288" w:lineRule="auto"/>
        <w:ind w:left="-360" w:hanging="360"/>
        <w:jc w:val="both"/>
        <w:rPr>
          <w:rFonts w:ascii="Arial Narrow" w:hAnsi="Arial Narrow" w:cs="Arial"/>
          <w:sz w:val="23"/>
          <w:szCs w:val="23"/>
        </w:rPr>
      </w:pPr>
      <w:r w:rsidRPr="00F140C7">
        <w:rPr>
          <w:rFonts w:ascii="Arial Narrow" w:hAnsi="Arial Narrow" w:cs="Arial"/>
          <w:b/>
          <w:bCs/>
          <w:sz w:val="23"/>
          <w:szCs w:val="23"/>
        </w:rPr>
        <w:t>            Forma de pagamento</w:t>
      </w:r>
    </w:p>
    <w:p w14:paraId="6FAAD11F" w14:textId="77777777" w:rsidR="00E21165"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t>3.17. O pagamento será realizado por meio de ordem bancária, para crédito em banco, agência e conta corrente indicados pelo contratado.</w:t>
      </w:r>
    </w:p>
    <w:p w14:paraId="072577A5" w14:textId="77777777" w:rsidR="00E21165"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t>3.18. Será considerada data do pagamento o dia em que constar como emitida a ordem bancária para pagamento.</w:t>
      </w:r>
    </w:p>
    <w:p w14:paraId="436B9F47" w14:textId="77777777" w:rsidR="00E21165"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t>3.19. Quando do pagamento, será efetuada a retenção tributária prevista na legislação aplicável.</w:t>
      </w:r>
    </w:p>
    <w:p w14:paraId="12CA3253" w14:textId="00B0122C" w:rsidR="00E21165"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t>3.19.1.          Imposto de Renda das Pessoas Jurídicas (IRPJ), Contribuição Social sobre o Lucro Líquido (CSLL), Contribuição para o Financiamento da Seguridade Social (</w:t>
      </w:r>
      <w:proofErr w:type="spellStart"/>
      <w:r w:rsidRPr="00F140C7">
        <w:rPr>
          <w:rFonts w:ascii="Arial Narrow" w:hAnsi="Arial Narrow" w:cs="Arial"/>
          <w:sz w:val="23"/>
          <w:szCs w:val="23"/>
        </w:rPr>
        <w:t>Cofins</w:t>
      </w:r>
      <w:proofErr w:type="spellEnd"/>
      <w:r w:rsidRPr="00F140C7">
        <w:rPr>
          <w:rFonts w:ascii="Arial Narrow" w:hAnsi="Arial Narrow" w:cs="Arial"/>
          <w:sz w:val="23"/>
          <w:szCs w:val="23"/>
        </w:rPr>
        <w:t>), e Contribuição para os Programas de Integração Social e Formação do Patrimônio do Servidor Público (PIS/Pasep), na forma da Instrução Normativa RFB nº1.234 de 11 de janeiro de 2012, conforme determina o art. 64 da Leu nº 9.430, de 27 de dezembro de 1996;</w:t>
      </w:r>
    </w:p>
    <w:p w14:paraId="71F95139" w14:textId="77777777" w:rsidR="00E21165"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t> </w:t>
      </w:r>
    </w:p>
    <w:p w14:paraId="04ADE4F5" w14:textId="77777777" w:rsidR="00E21165"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t>3.19.2.          Contribuição previdenciária, correspondente a 11% (onze por cento), na forma da Instrução Normativa RFB nº 971 de 13 de novembro de 2009, conforme determina a Lei nº 8.212, de 24 de julho de 1991; e,</w:t>
      </w:r>
    </w:p>
    <w:p w14:paraId="1E353830" w14:textId="77777777" w:rsidR="00E21165"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t> </w:t>
      </w:r>
    </w:p>
    <w:p w14:paraId="7AB95137" w14:textId="77777777" w:rsidR="00E21165"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t>3.19.3. Imposto Sobre Serviços de Qualquer Natureza (ISSQN), na forma da Lei Complementar nº 116, de 31 de julho de 2003, combinada com a legislação pertinente. </w:t>
      </w:r>
    </w:p>
    <w:p w14:paraId="326DABA2" w14:textId="77777777" w:rsidR="00E21165"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t>3.20. Independentemente do percentual de tributo inserido na planilha, quando houver, serão retidos na fonte, quando da realização do pagamento, os percentuais estabelecidos na legislação vigente.</w:t>
      </w:r>
    </w:p>
    <w:p w14:paraId="345E3B0C" w14:textId="77777777" w:rsidR="00E21165"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t xml:space="preserve">3.21. O contratado regularmente optante pelo Simples Nacional, nos termos da </w:t>
      </w:r>
      <w:hyperlink r:id="rId11" w:history="1">
        <w:r w:rsidRPr="00F140C7">
          <w:rPr>
            <w:rStyle w:val="Hyperlink"/>
            <w:rFonts w:ascii="Arial Narrow" w:hAnsi="Arial Narrow" w:cs="Arial"/>
            <w:color w:val="auto"/>
            <w:sz w:val="23"/>
            <w:szCs w:val="23"/>
          </w:rPr>
          <w:t>Lei Complementar nº 123, de 2006</w:t>
        </w:r>
      </w:hyperlink>
      <w:r w:rsidRPr="00F140C7">
        <w:rPr>
          <w:rFonts w:ascii="Arial Narrow" w:hAnsi="Arial Narrow" w:cs="Arial"/>
          <w:sz w:val="23"/>
          <w:szCs w:val="23"/>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E0C02FE" w14:textId="77777777" w:rsidR="00E21165" w:rsidRPr="00F140C7" w:rsidRDefault="00E21165" w:rsidP="00E21165">
      <w:pPr>
        <w:spacing w:after="0" w:line="288" w:lineRule="auto"/>
        <w:rPr>
          <w:rFonts w:ascii="Arial Narrow" w:hAnsi="Arial Narrow" w:cs="Arial"/>
          <w:sz w:val="23"/>
          <w:szCs w:val="23"/>
        </w:rPr>
      </w:pPr>
    </w:p>
    <w:p w14:paraId="4DDB96A0" w14:textId="77777777" w:rsidR="00E21165" w:rsidRPr="00F140C7" w:rsidRDefault="00E21165" w:rsidP="00E21165">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F140C7">
        <w:rPr>
          <w:rFonts w:ascii="Arial Narrow" w:hAnsi="Arial Narrow" w:cs="Arial"/>
          <w:b/>
          <w:bCs/>
          <w:sz w:val="23"/>
          <w:szCs w:val="23"/>
        </w:rPr>
        <w:lastRenderedPageBreak/>
        <w:t>CLÁUSULA QUARTA – RECURSOS ORÇAMENTÁRIOS</w:t>
      </w:r>
    </w:p>
    <w:p w14:paraId="5F532E22" w14:textId="3DDF2816" w:rsidR="00CA072C"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t>4.1 As despesas provenientes do objeto deste credenciamento correrão por conta da dotação orçamentária do Município de Porto Seguro - Bahia, por intermédio dos recursos consignados no orçamento:</w:t>
      </w:r>
    </w:p>
    <w:tbl>
      <w:tblPr>
        <w:tblW w:w="9832" w:type="dxa"/>
        <w:tblInd w:w="75" w:type="dxa"/>
        <w:tblCellMar>
          <w:left w:w="70" w:type="dxa"/>
          <w:right w:w="70" w:type="dxa"/>
        </w:tblCellMar>
        <w:tblLook w:val="04A0" w:firstRow="1" w:lastRow="0" w:firstColumn="1" w:lastColumn="0" w:noHBand="0" w:noVBand="1"/>
      </w:tblPr>
      <w:tblGrid>
        <w:gridCol w:w="2574"/>
        <w:gridCol w:w="3008"/>
        <w:gridCol w:w="1144"/>
        <w:gridCol w:w="1338"/>
        <w:gridCol w:w="1768"/>
      </w:tblGrid>
      <w:tr w:rsidR="00F140C7" w:rsidRPr="00F140C7" w14:paraId="66823DE6" w14:textId="77777777" w:rsidTr="001D2888">
        <w:trPr>
          <w:cantSplit/>
        </w:trPr>
        <w:tc>
          <w:tcPr>
            <w:tcW w:w="0" w:type="auto"/>
            <w:tcBorders>
              <w:top w:val="single" w:sz="4" w:space="0" w:color="000000"/>
              <w:left w:val="single" w:sz="4" w:space="0" w:color="000000"/>
              <w:bottom w:val="single" w:sz="4" w:space="0" w:color="000000"/>
              <w:right w:val="single" w:sz="4" w:space="0" w:color="000000"/>
            </w:tcBorders>
            <w:shd w:val="clear" w:color="FFFF00" w:fill="FFFF00"/>
            <w:noWrap/>
            <w:vAlign w:val="bottom"/>
            <w:hideMark/>
          </w:tcPr>
          <w:p w14:paraId="35803649" w14:textId="77777777" w:rsidR="001D2888" w:rsidRPr="00F140C7" w:rsidRDefault="001D2888" w:rsidP="002E0ABA">
            <w:pPr>
              <w:spacing w:after="0" w:line="240" w:lineRule="auto"/>
              <w:jc w:val="center"/>
              <w:rPr>
                <w:rFonts w:ascii="Arial Narrow" w:eastAsia="Times New Roman" w:hAnsi="Arial Narrow"/>
                <w:b/>
                <w:bCs/>
                <w:sz w:val="20"/>
                <w:szCs w:val="20"/>
                <w:lang w:eastAsia="pt-BR"/>
              </w:rPr>
            </w:pPr>
            <w:r w:rsidRPr="00F140C7">
              <w:rPr>
                <w:rFonts w:ascii="Arial Narrow" w:eastAsia="Times New Roman" w:hAnsi="Arial Narrow"/>
                <w:b/>
                <w:bCs/>
                <w:sz w:val="20"/>
                <w:szCs w:val="20"/>
                <w:lang w:eastAsia="pt-BR"/>
              </w:rPr>
              <w:t>SECRETARIA</w:t>
            </w:r>
          </w:p>
        </w:tc>
        <w:tc>
          <w:tcPr>
            <w:tcW w:w="3008" w:type="dxa"/>
            <w:tcBorders>
              <w:top w:val="single" w:sz="4" w:space="0" w:color="000000"/>
              <w:left w:val="nil"/>
              <w:bottom w:val="single" w:sz="4" w:space="0" w:color="000000"/>
              <w:right w:val="single" w:sz="4" w:space="0" w:color="000000"/>
            </w:tcBorders>
            <w:shd w:val="clear" w:color="FFFF00" w:fill="FFFF00"/>
            <w:noWrap/>
            <w:vAlign w:val="bottom"/>
            <w:hideMark/>
          </w:tcPr>
          <w:p w14:paraId="12AF59FA" w14:textId="77777777" w:rsidR="001D2888" w:rsidRPr="00F140C7" w:rsidRDefault="001D2888" w:rsidP="002E0ABA">
            <w:pPr>
              <w:spacing w:after="0" w:line="240" w:lineRule="auto"/>
              <w:rPr>
                <w:rFonts w:ascii="Arial Narrow" w:eastAsia="Times New Roman" w:hAnsi="Arial Narrow"/>
                <w:b/>
                <w:bCs/>
                <w:sz w:val="20"/>
                <w:szCs w:val="20"/>
                <w:lang w:eastAsia="pt-BR"/>
              </w:rPr>
            </w:pPr>
            <w:r w:rsidRPr="00F140C7">
              <w:rPr>
                <w:rFonts w:ascii="Arial Narrow" w:eastAsia="Times New Roman" w:hAnsi="Arial Narrow"/>
                <w:b/>
                <w:bCs/>
                <w:sz w:val="20"/>
                <w:szCs w:val="20"/>
                <w:lang w:eastAsia="pt-BR"/>
              </w:rPr>
              <w:t>PROGRAMA</w:t>
            </w:r>
          </w:p>
        </w:tc>
        <w:tc>
          <w:tcPr>
            <w:tcW w:w="0" w:type="auto"/>
            <w:tcBorders>
              <w:top w:val="single" w:sz="4" w:space="0" w:color="000000"/>
              <w:left w:val="nil"/>
              <w:bottom w:val="single" w:sz="4" w:space="0" w:color="000000"/>
              <w:right w:val="single" w:sz="4" w:space="0" w:color="000000"/>
            </w:tcBorders>
            <w:shd w:val="clear" w:color="FFFF00" w:fill="FFFF00"/>
            <w:noWrap/>
            <w:vAlign w:val="bottom"/>
            <w:hideMark/>
          </w:tcPr>
          <w:p w14:paraId="6C1B7BEC" w14:textId="77777777" w:rsidR="001D2888" w:rsidRPr="00F140C7" w:rsidRDefault="001D2888" w:rsidP="002E0ABA">
            <w:pPr>
              <w:spacing w:after="0" w:line="240" w:lineRule="auto"/>
              <w:jc w:val="center"/>
              <w:rPr>
                <w:rFonts w:ascii="Arial Narrow" w:eastAsia="Times New Roman" w:hAnsi="Arial Narrow"/>
                <w:b/>
                <w:bCs/>
                <w:sz w:val="20"/>
                <w:szCs w:val="20"/>
                <w:lang w:eastAsia="pt-BR"/>
              </w:rPr>
            </w:pPr>
            <w:r w:rsidRPr="00F140C7">
              <w:rPr>
                <w:rFonts w:ascii="Arial Narrow" w:eastAsia="Times New Roman" w:hAnsi="Arial Narrow"/>
                <w:b/>
                <w:bCs/>
                <w:sz w:val="20"/>
                <w:szCs w:val="20"/>
                <w:lang w:eastAsia="pt-BR"/>
              </w:rPr>
              <w:t>PROJ/ATIV</w:t>
            </w:r>
          </w:p>
        </w:tc>
        <w:tc>
          <w:tcPr>
            <w:tcW w:w="1338" w:type="dxa"/>
            <w:tcBorders>
              <w:top w:val="single" w:sz="4" w:space="0" w:color="000000"/>
              <w:left w:val="nil"/>
              <w:bottom w:val="single" w:sz="4" w:space="0" w:color="000000"/>
              <w:right w:val="single" w:sz="4" w:space="0" w:color="000000"/>
            </w:tcBorders>
            <w:shd w:val="clear" w:color="FFFF00" w:fill="FFFF00"/>
            <w:noWrap/>
            <w:vAlign w:val="bottom"/>
            <w:hideMark/>
          </w:tcPr>
          <w:p w14:paraId="756DFE19" w14:textId="77777777" w:rsidR="001D2888" w:rsidRPr="00F140C7" w:rsidRDefault="001D2888" w:rsidP="002E0ABA">
            <w:pPr>
              <w:spacing w:after="0" w:line="240" w:lineRule="auto"/>
              <w:jc w:val="center"/>
              <w:rPr>
                <w:rFonts w:ascii="Arial Narrow" w:eastAsia="Times New Roman" w:hAnsi="Arial Narrow"/>
                <w:b/>
                <w:bCs/>
                <w:sz w:val="20"/>
                <w:szCs w:val="20"/>
                <w:lang w:eastAsia="pt-BR"/>
              </w:rPr>
            </w:pPr>
            <w:r w:rsidRPr="00F140C7">
              <w:rPr>
                <w:rFonts w:ascii="Arial Narrow" w:eastAsia="Times New Roman" w:hAnsi="Arial Narrow"/>
                <w:b/>
                <w:bCs/>
                <w:sz w:val="20"/>
                <w:szCs w:val="20"/>
                <w:lang w:eastAsia="pt-BR"/>
              </w:rPr>
              <w:t>ELEMENTO</w:t>
            </w:r>
          </w:p>
        </w:tc>
        <w:tc>
          <w:tcPr>
            <w:tcW w:w="1768" w:type="dxa"/>
            <w:tcBorders>
              <w:top w:val="single" w:sz="4" w:space="0" w:color="000000"/>
              <w:left w:val="nil"/>
              <w:bottom w:val="single" w:sz="4" w:space="0" w:color="000000"/>
              <w:right w:val="single" w:sz="4" w:space="0" w:color="000000"/>
            </w:tcBorders>
            <w:shd w:val="clear" w:color="FFFF00" w:fill="FFFF00"/>
            <w:noWrap/>
            <w:vAlign w:val="bottom"/>
            <w:hideMark/>
          </w:tcPr>
          <w:p w14:paraId="17B9FE8B" w14:textId="77777777" w:rsidR="001D2888" w:rsidRPr="00F140C7" w:rsidRDefault="001D2888" w:rsidP="002E0ABA">
            <w:pPr>
              <w:spacing w:after="0" w:line="240" w:lineRule="auto"/>
              <w:jc w:val="center"/>
              <w:rPr>
                <w:rFonts w:ascii="Arial Narrow" w:eastAsia="Times New Roman" w:hAnsi="Arial Narrow"/>
                <w:b/>
                <w:bCs/>
                <w:sz w:val="20"/>
                <w:szCs w:val="20"/>
                <w:lang w:eastAsia="pt-BR"/>
              </w:rPr>
            </w:pPr>
            <w:r w:rsidRPr="00F140C7">
              <w:rPr>
                <w:rFonts w:ascii="Arial Narrow" w:eastAsia="Times New Roman" w:hAnsi="Arial Narrow"/>
                <w:b/>
                <w:bCs/>
                <w:sz w:val="20"/>
                <w:szCs w:val="20"/>
                <w:lang w:eastAsia="pt-BR"/>
              </w:rPr>
              <w:t>FONTE</w:t>
            </w:r>
          </w:p>
        </w:tc>
      </w:tr>
      <w:tr w:rsidR="00F140C7" w:rsidRPr="00F140C7" w14:paraId="591A42B3" w14:textId="77777777" w:rsidTr="001D2888">
        <w:trPr>
          <w:cantSplit/>
          <w:trHeight w:val="691"/>
        </w:trPr>
        <w:tc>
          <w:tcPr>
            <w:tcW w:w="0" w:type="auto"/>
            <w:tcBorders>
              <w:top w:val="nil"/>
              <w:left w:val="single" w:sz="4" w:space="0" w:color="000000"/>
              <w:bottom w:val="single" w:sz="4" w:space="0" w:color="000000"/>
              <w:right w:val="single" w:sz="4" w:space="0" w:color="000000"/>
            </w:tcBorders>
            <w:shd w:val="clear" w:color="auto" w:fill="auto"/>
            <w:noWrap/>
            <w:hideMark/>
          </w:tcPr>
          <w:p w14:paraId="2D8D95AB" w14:textId="77777777" w:rsidR="001D2888" w:rsidRPr="00F140C7" w:rsidRDefault="001D2888" w:rsidP="002E0ABA">
            <w:pPr>
              <w:jc w:val="center"/>
              <w:rPr>
                <w:rFonts w:ascii="Arial Narrow" w:hAnsi="Arial Narrow"/>
                <w:sz w:val="20"/>
                <w:szCs w:val="20"/>
              </w:rPr>
            </w:pPr>
            <w:r w:rsidRPr="00F140C7">
              <w:rPr>
                <w:rFonts w:ascii="Arial Narrow" w:hAnsi="Arial Narrow"/>
                <w:sz w:val="20"/>
                <w:szCs w:val="20"/>
              </w:rPr>
              <w:t xml:space="preserve">SECRETARIA DE TURISMO </w:t>
            </w:r>
          </w:p>
        </w:tc>
        <w:tc>
          <w:tcPr>
            <w:tcW w:w="3008" w:type="dxa"/>
            <w:tcBorders>
              <w:top w:val="nil"/>
              <w:left w:val="nil"/>
              <w:bottom w:val="single" w:sz="4" w:space="0" w:color="000000"/>
              <w:right w:val="single" w:sz="4" w:space="0" w:color="000000"/>
            </w:tcBorders>
            <w:shd w:val="clear" w:color="auto" w:fill="auto"/>
            <w:noWrap/>
            <w:hideMark/>
          </w:tcPr>
          <w:p w14:paraId="2BB3974A" w14:textId="77777777" w:rsidR="001D2888" w:rsidRPr="00F140C7" w:rsidRDefault="001D2888" w:rsidP="002E0ABA">
            <w:pPr>
              <w:jc w:val="center"/>
              <w:rPr>
                <w:rFonts w:ascii="Arial Narrow" w:hAnsi="Arial Narrow"/>
                <w:sz w:val="20"/>
                <w:szCs w:val="20"/>
              </w:rPr>
            </w:pPr>
            <w:r w:rsidRPr="00F140C7">
              <w:rPr>
                <w:rFonts w:ascii="Arial Narrow" w:hAnsi="Arial Narrow"/>
                <w:sz w:val="20"/>
                <w:szCs w:val="20"/>
              </w:rPr>
              <w:t>PROMOÇÃO E COMERCIALIZAÇÃO DO PRODUTO TURISTICO</w:t>
            </w:r>
          </w:p>
        </w:tc>
        <w:tc>
          <w:tcPr>
            <w:tcW w:w="0" w:type="auto"/>
            <w:tcBorders>
              <w:top w:val="nil"/>
              <w:left w:val="nil"/>
              <w:bottom w:val="single" w:sz="4" w:space="0" w:color="000000"/>
              <w:right w:val="single" w:sz="4" w:space="0" w:color="000000"/>
            </w:tcBorders>
            <w:shd w:val="clear" w:color="auto" w:fill="auto"/>
            <w:noWrap/>
            <w:hideMark/>
          </w:tcPr>
          <w:p w14:paraId="23BFC761" w14:textId="77777777" w:rsidR="001D2888" w:rsidRPr="00F140C7" w:rsidRDefault="001D2888" w:rsidP="002E0ABA">
            <w:pPr>
              <w:jc w:val="center"/>
              <w:rPr>
                <w:rFonts w:ascii="Arial Narrow" w:hAnsi="Arial Narrow"/>
                <w:sz w:val="20"/>
                <w:szCs w:val="20"/>
              </w:rPr>
            </w:pPr>
            <w:r w:rsidRPr="00F140C7">
              <w:rPr>
                <w:rFonts w:ascii="Arial Narrow" w:hAnsi="Arial Narrow"/>
                <w:sz w:val="20"/>
                <w:szCs w:val="20"/>
              </w:rPr>
              <w:t>2114</w:t>
            </w:r>
          </w:p>
        </w:tc>
        <w:tc>
          <w:tcPr>
            <w:tcW w:w="1338" w:type="dxa"/>
            <w:tcBorders>
              <w:top w:val="nil"/>
              <w:left w:val="nil"/>
              <w:bottom w:val="single" w:sz="4" w:space="0" w:color="000000"/>
              <w:right w:val="single" w:sz="4" w:space="0" w:color="000000"/>
            </w:tcBorders>
            <w:shd w:val="clear" w:color="FFFFFF" w:fill="FFFFFF"/>
            <w:noWrap/>
            <w:hideMark/>
          </w:tcPr>
          <w:p w14:paraId="0F509162" w14:textId="77A28579" w:rsidR="001D2888" w:rsidRPr="00F140C7" w:rsidRDefault="001D2888" w:rsidP="002E0ABA">
            <w:pPr>
              <w:rPr>
                <w:rFonts w:ascii="Arial Narrow" w:hAnsi="Arial Narrow"/>
                <w:sz w:val="20"/>
                <w:szCs w:val="20"/>
              </w:rPr>
            </w:pPr>
            <w:r w:rsidRPr="00F140C7">
              <w:rPr>
                <w:rFonts w:ascii="Arial Narrow" w:hAnsi="Arial Narrow"/>
                <w:sz w:val="20"/>
                <w:szCs w:val="20"/>
              </w:rPr>
              <w:t xml:space="preserve"> 33.90.3</w:t>
            </w:r>
            <w:r w:rsidR="00486CA7" w:rsidRPr="00F140C7">
              <w:rPr>
                <w:rFonts w:ascii="Arial Narrow" w:hAnsi="Arial Narrow"/>
                <w:sz w:val="20"/>
                <w:szCs w:val="20"/>
              </w:rPr>
              <w:t>6</w:t>
            </w:r>
            <w:r w:rsidRPr="00F140C7">
              <w:rPr>
                <w:rFonts w:ascii="Arial Narrow" w:hAnsi="Arial Narrow"/>
                <w:sz w:val="20"/>
                <w:szCs w:val="20"/>
              </w:rPr>
              <w:t xml:space="preserve">.00 </w:t>
            </w:r>
          </w:p>
        </w:tc>
        <w:tc>
          <w:tcPr>
            <w:tcW w:w="1768" w:type="dxa"/>
            <w:tcBorders>
              <w:top w:val="nil"/>
              <w:left w:val="nil"/>
              <w:bottom w:val="single" w:sz="4" w:space="0" w:color="000000"/>
              <w:right w:val="single" w:sz="4" w:space="0" w:color="000000"/>
            </w:tcBorders>
            <w:shd w:val="clear" w:color="auto" w:fill="auto"/>
            <w:noWrap/>
            <w:hideMark/>
          </w:tcPr>
          <w:p w14:paraId="20E61879" w14:textId="77777777" w:rsidR="001D2888" w:rsidRPr="00F140C7" w:rsidRDefault="001D2888" w:rsidP="002E0ABA">
            <w:pPr>
              <w:jc w:val="center"/>
              <w:rPr>
                <w:rFonts w:ascii="Arial Narrow" w:hAnsi="Arial Narrow"/>
                <w:sz w:val="20"/>
                <w:szCs w:val="20"/>
              </w:rPr>
            </w:pPr>
            <w:r w:rsidRPr="00F140C7">
              <w:rPr>
                <w:rFonts w:ascii="Arial Narrow" w:hAnsi="Arial Narrow"/>
                <w:sz w:val="20"/>
                <w:szCs w:val="20"/>
              </w:rPr>
              <w:t>15000</w:t>
            </w:r>
          </w:p>
        </w:tc>
      </w:tr>
    </w:tbl>
    <w:p w14:paraId="6C69E4ED" w14:textId="77777777" w:rsidR="00CA072C" w:rsidRPr="00F140C7" w:rsidRDefault="00CA072C" w:rsidP="00E21165">
      <w:pPr>
        <w:pStyle w:val="NormalWeb"/>
        <w:spacing w:before="0" w:beforeAutospacing="0" w:after="0" w:afterAutospacing="0" w:line="288" w:lineRule="auto"/>
        <w:jc w:val="both"/>
        <w:rPr>
          <w:rFonts w:ascii="Arial Narrow" w:hAnsi="Arial Narrow" w:cs="Arial"/>
          <w:sz w:val="23"/>
          <w:szCs w:val="23"/>
        </w:rPr>
      </w:pPr>
    </w:p>
    <w:p w14:paraId="49E57B2D" w14:textId="77777777" w:rsidR="00E21165" w:rsidRPr="00F140C7" w:rsidRDefault="00E21165" w:rsidP="00E21165">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F140C7">
        <w:rPr>
          <w:rFonts w:ascii="Arial Narrow" w:hAnsi="Arial Narrow" w:cs="Arial"/>
          <w:b/>
          <w:bCs/>
          <w:sz w:val="23"/>
          <w:szCs w:val="23"/>
        </w:rPr>
        <w:t>CLÁUSULA QUINTA – DAS OBRIGAÇÕES DO CREDENCIANTE</w:t>
      </w:r>
    </w:p>
    <w:p w14:paraId="11D855EE" w14:textId="77777777" w:rsidR="00E21165"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t>A CREDENCIANTE deverá:</w:t>
      </w:r>
    </w:p>
    <w:p w14:paraId="4D99B574" w14:textId="5D6EE15B" w:rsidR="00E21165" w:rsidRPr="00F140C7" w:rsidRDefault="00C47FB3"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t>5.1 Exigir</w:t>
      </w:r>
      <w:r w:rsidR="00E21165" w:rsidRPr="00F140C7">
        <w:rPr>
          <w:rFonts w:ascii="Arial Narrow" w:hAnsi="Arial Narrow" w:cs="Arial"/>
          <w:sz w:val="23"/>
          <w:szCs w:val="23"/>
        </w:rPr>
        <w:t xml:space="preserve"> o cumprimento de todas as obrigações assumidas pela Credenciada, de acordo com as cláusulas contratuais e os termos de sua proposta;</w:t>
      </w:r>
    </w:p>
    <w:p w14:paraId="1CD30EE4" w14:textId="77777777" w:rsidR="00E21165"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t>b)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67EEFBF2" w14:textId="77777777" w:rsidR="00E21165"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t>c) Notificar a Credenciada por escrito da ocorrência de eventuais imperfeições, falhas ou irregularidades constatadas no curso da execução dos serviços, fixando prazo para a sua correção, certificando-se que as soluções por ela propostas sejam as mais adequadas</w:t>
      </w:r>
    </w:p>
    <w:p w14:paraId="564458D1" w14:textId="77777777" w:rsidR="00E21165"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t>d) efetuar o pagamento pela prestação de serviço do objeto do presente Contrato de acordo com o estipulado na Cláusula Terceira deste Instrumento.</w:t>
      </w:r>
    </w:p>
    <w:p w14:paraId="3B657637" w14:textId="77777777" w:rsidR="00C25AC3" w:rsidRPr="00F140C7" w:rsidRDefault="00C25AC3" w:rsidP="00E21165">
      <w:pPr>
        <w:pStyle w:val="NormalWeb"/>
        <w:spacing w:before="0" w:beforeAutospacing="0" w:after="0" w:afterAutospacing="0" w:line="288" w:lineRule="auto"/>
        <w:jc w:val="both"/>
        <w:rPr>
          <w:rFonts w:ascii="Arial Narrow" w:hAnsi="Arial Narrow" w:cs="Arial"/>
          <w:b/>
          <w:bCs/>
          <w:sz w:val="23"/>
          <w:szCs w:val="23"/>
        </w:rPr>
      </w:pPr>
    </w:p>
    <w:p w14:paraId="6166E5CE" w14:textId="1BF259A3" w:rsidR="00E21165" w:rsidRPr="00F140C7" w:rsidRDefault="00E21165" w:rsidP="00C25AC3">
      <w:pPr>
        <w:pStyle w:val="NormalWeb"/>
        <w:shd w:val="clear" w:color="auto" w:fill="D9D9D9" w:themeFill="background1" w:themeFillShade="D9"/>
        <w:spacing w:before="0" w:beforeAutospacing="0" w:after="0" w:afterAutospacing="0" w:line="288" w:lineRule="auto"/>
        <w:jc w:val="both"/>
        <w:rPr>
          <w:rFonts w:ascii="Arial Narrow" w:hAnsi="Arial Narrow" w:cs="Arial"/>
          <w:sz w:val="23"/>
          <w:szCs w:val="23"/>
        </w:rPr>
      </w:pPr>
      <w:r w:rsidRPr="00F140C7">
        <w:rPr>
          <w:rFonts w:ascii="Arial Narrow" w:hAnsi="Arial Narrow" w:cs="Arial"/>
          <w:b/>
          <w:bCs/>
          <w:sz w:val="23"/>
          <w:szCs w:val="23"/>
        </w:rPr>
        <w:t>CLÁUSULA SEXTA – OBRIGAÇÕES DO CREDENCIADO</w:t>
      </w:r>
    </w:p>
    <w:p w14:paraId="44C011AC" w14:textId="77777777" w:rsidR="00E21165"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t>6.1 Prestar os serviços objeto deste contrato, fielmente, de acordo com as necessidades do Município de Porto Seguro - Bahia.</w:t>
      </w:r>
    </w:p>
    <w:p w14:paraId="1772D39F" w14:textId="77777777" w:rsidR="00E21165"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t>6.2 Manter durante o período que estiver credenciado, todas as condições de habilitação e qualificação exigidas no processo de credenciamento.</w:t>
      </w:r>
    </w:p>
    <w:p w14:paraId="2B2D2FF6" w14:textId="77777777" w:rsidR="00E21165"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t>6.3 Cumprir os horários com pontualidade e assiduidade.</w:t>
      </w:r>
    </w:p>
    <w:p w14:paraId="7F95C8DB" w14:textId="77777777" w:rsidR="00E21165"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t>6.4 Executar os serviços nas condições estipuladas no Termo de Referência e no Edital.</w:t>
      </w:r>
    </w:p>
    <w:p w14:paraId="30476741" w14:textId="77777777" w:rsidR="00E21165"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t>6.5 Comunicar ao Secretário, por escrito, e com antecedência mínima de 02 (dois) dias úteis, os motivos de ordem técnica que impossibilitem a execução dos serviços ou quando verificar condições inadequadas ou a iminência de fatos que possam prejudicar a prefeita prestação dos serviços.</w:t>
      </w:r>
    </w:p>
    <w:p w14:paraId="3E50FF75" w14:textId="77777777" w:rsidR="00E21165"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t>6.6 Manter-se habilitado junto aos órgãos de fiscalização da sua categoria.</w:t>
      </w:r>
    </w:p>
    <w:p w14:paraId="4464F2FC" w14:textId="77777777" w:rsidR="00E21165"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t>6.7 Responsabilizar-se integralmente pelo fiel cumprimento dos serviços contratados.</w:t>
      </w:r>
    </w:p>
    <w:p w14:paraId="6FCA9253" w14:textId="77777777" w:rsidR="00E21165"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t>6.8 Comunicar à CREDENCIANTE qualquer alteração que possa comprometer a manutenção do Contrato.</w:t>
      </w:r>
    </w:p>
    <w:p w14:paraId="495C5FC1" w14:textId="77777777" w:rsidR="00E21165"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t>6.9 Responsabilizar-se por todos os danos causados à CREDENCIANTE e/ou terceiros, decorrentes de sua culpa ou dolo, provocados pela negligência, imprudência ou imperícia quando repará-las e corrigi-las às suas expensas.</w:t>
      </w:r>
    </w:p>
    <w:p w14:paraId="77D254A3" w14:textId="77777777" w:rsidR="00E21165"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t>6.10 Reparar, corrigir, remover ou substituir, às suas expensas, no total ou em parte, no prazo fixado pelo fiscal do contrato, os serviços efetuados em que se verificarem vícios, defeitos ou incorreções resultantes da execução ou dos materiais empregados;</w:t>
      </w:r>
    </w:p>
    <w:p w14:paraId="5B05F623" w14:textId="77777777" w:rsidR="00E21165"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t>6.11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p>
    <w:p w14:paraId="0EC07F8C" w14:textId="77777777" w:rsidR="00E21165"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t>6.12 Efetuar o pagamento dos salários dos empregados alocados na execução contratual de maneira correta, preferencialmente mediante transferência bancária na conta de titularidade do trabalhador; </w:t>
      </w:r>
    </w:p>
    <w:p w14:paraId="09E9E7BE" w14:textId="77777777" w:rsidR="00E21165"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lastRenderedPageBreak/>
        <w:t>6.13 Instruir todos os seus empregados a respeito das atividades a serem desempenhadas;</w:t>
      </w:r>
    </w:p>
    <w:p w14:paraId="6D6C1B3E" w14:textId="77777777" w:rsidR="00E21165"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t>6.14 Não permitir a utilização de qualquer trabalho do menor de dezesseis anos, exceto na condição de aprendiz para os maiores de quatorze anos; nem permitir a utilização do trabalho do menor de dezoito anos em trabalha noturno, perigoso ou insalubre; </w:t>
      </w:r>
    </w:p>
    <w:p w14:paraId="675E14B4" w14:textId="77777777" w:rsidR="00E21165" w:rsidRPr="00F140C7" w:rsidRDefault="00E21165" w:rsidP="00E21165">
      <w:pPr>
        <w:spacing w:after="0" w:line="288" w:lineRule="auto"/>
        <w:rPr>
          <w:rFonts w:ascii="Arial Narrow" w:hAnsi="Arial Narrow" w:cs="Arial"/>
          <w:sz w:val="23"/>
          <w:szCs w:val="23"/>
        </w:rPr>
      </w:pPr>
    </w:p>
    <w:p w14:paraId="1F4D2EE9" w14:textId="1A837B16" w:rsidR="00E21165" w:rsidRPr="00F140C7" w:rsidRDefault="00090C9E" w:rsidP="00090C9E">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F140C7">
        <w:rPr>
          <w:rFonts w:ascii="Arial Narrow" w:hAnsi="Arial Narrow" w:cs="Arial"/>
          <w:b/>
          <w:bCs/>
          <w:sz w:val="23"/>
          <w:szCs w:val="23"/>
        </w:rPr>
        <w:t xml:space="preserve">7. </w:t>
      </w:r>
      <w:r w:rsidR="00E21165" w:rsidRPr="00F140C7">
        <w:rPr>
          <w:rFonts w:ascii="Arial Narrow" w:hAnsi="Arial Narrow" w:cs="Arial"/>
          <w:b/>
          <w:bCs/>
          <w:sz w:val="23"/>
          <w:szCs w:val="23"/>
        </w:rPr>
        <w:t>CLÁUSULA SÉTIMA – VIGÊNCIA DO CONTRATO</w:t>
      </w:r>
    </w:p>
    <w:p w14:paraId="6D05E478" w14:textId="77777777" w:rsidR="00090C9E"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t xml:space="preserve">7.1 O presente Termo de Contrato de Credenciamento terá o prazo de vigência de </w:t>
      </w:r>
      <w:r w:rsidR="00CA072C" w:rsidRPr="00F140C7">
        <w:rPr>
          <w:rFonts w:ascii="Arial Narrow" w:hAnsi="Arial Narrow" w:cs="Arial"/>
          <w:sz w:val="23"/>
          <w:szCs w:val="23"/>
        </w:rPr>
        <w:t>02(dois) meses,</w:t>
      </w:r>
      <w:r w:rsidR="00090C9E" w:rsidRPr="00F140C7">
        <w:rPr>
          <w:rFonts w:ascii="Arial Narrow" w:hAnsi="Arial Narrow" w:cs="Arial"/>
          <w:sz w:val="23"/>
          <w:szCs w:val="23"/>
        </w:rPr>
        <w:t xml:space="preserve"> a contar da assinatura do termo de contrato, podendo ocorrer a prorrogação de vigência do contrato, caso cumpra os requisitos do artigo 107, da Lei nº 14.133/2021</w:t>
      </w:r>
    </w:p>
    <w:p w14:paraId="141E885C" w14:textId="77777777" w:rsidR="00090C9E" w:rsidRPr="00F140C7" w:rsidRDefault="00090C9E" w:rsidP="00E21165">
      <w:pPr>
        <w:pStyle w:val="NormalWeb"/>
        <w:spacing w:before="0" w:beforeAutospacing="0" w:after="0" w:afterAutospacing="0" w:line="288" w:lineRule="auto"/>
        <w:jc w:val="both"/>
        <w:rPr>
          <w:rFonts w:ascii="Arial Narrow" w:hAnsi="Arial Narrow" w:cs="Arial"/>
          <w:sz w:val="23"/>
          <w:szCs w:val="23"/>
        </w:rPr>
      </w:pPr>
    </w:p>
    <w:p w14:paraId="6E09BB69" w14:textId="77777777" w:rsidR="00E21165" w:rsidRPr="00F140C7" w:rsidRDefault="00E21165" w:rsidP="00E30A15">
      <w:pPr>
        <w:pStyle w:val="NormalWeb"/>
        <w:numPr>
          <w:ilvl w:val="0"/>
          <w:numId w:val="1"/>
        </w:numPr>
        <w:shd w:val="clear" w:color="auto" w:fill="BFBFBF" w:themeFill="background1" w:themeFillShade="BF"/>
        <w:spacing w:before="0" w:beforeAutospacing="0" w:after="0" w:afterAutospacing="0" w:line="288" w:lineRule="auto"/>
        <w:jc w:val="both"/>
        <w:textAlignment w:val="baseline"/>
        <w:rPr>
          <w:rFonts w:ascii="Arial Narrow" w:hAnsi="Arial Narrow" w:cs="Arial"/>
          <w:b/>
          <w:bCs/>
          <w:sz w:val="23"/>
          <w:szCs w:val="23"/>
        </w:rPr>
      </w:pPr>
      <w:r w:rsidRPr="00F140C7">
        <w:rPr>
          <w:rFonts w:ascii="Arial Narrow" w:hAnsi="Arial Narrow" w:cs="Arial"/>
          <w:b/>
          <w:bCs/>
          <w:sz w:val="23"/>
          <w:szCs w:val="23"/>
        </w:rPr>
        <w:t>CLÁUSULA OITAVA - REGIME DE EXECUÇÃO DOS SERVIÇOS (</w:t>
      </w:r>
      <w:hyperlink r:id="rId12" w:anchor="art92" w:history="1">
        <w:r w:rsidRPr="00F140C7">
          <w:rPr>
            <w:rStyle w:val="Hyperlink"/>
            <w:rFonts w:ascii="Arial Narrow" w:hAnsi="Arial Narrow" w:cs="Arial"/>
            <w:b/>
            <w:bCs/>
            <w:color w:val="auto"/>
            <w:sz w:val="23"/>
            <w:szCs w:val="23"/>
          </w:rPr>
          <w:t>art. 92, IV)</w:t>
        </w:r>
      </w:hyperlink>
    </w:p>
    <w:p w14:paraId="521127E9" w14:textId="77777777" w:rsidR="00E21165"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t>8.1. O regime de execução dos serviços a serem executados pelo CONTRATADO, os materiais que serão empregados são aqueles previstos no Termo de Referência, anexo do Edital.</w:t>
      </w:r>
    </w:p>
    <w:p w14:paraId="5347819E" w14:textId="77777777" w:rsidR="00090C9E" w:rsidRPr="00F140C7" w:rsidRDefault="00090C9E" w:rsidP="00E21165">
      <w:pPr>
        <w:pStyle w:val="NormalWeb"/>
        <w:spacing w:before="0" w:beforeAutospacing="0" w:after="0" w:afterAutospacing="0" w:line="288" w:lineRule="auto"/>
        <w:jc w:val="both"/>
        <w:rPr>
          <w:rFonts w:ascii="Arial Narrow" w:hAnsi="Arial Narrow" w:cs="Arial"/>
          <w:sz w:val="23"/>
          <w:szCs w:val="23"/>
        </w:rPr>
      </w:pPr>
    </w:p>
    <w:p w14:paraId="4355EAEB" w14:textId="77777777" w:rsidR="00E21165" w:rsidRPr="00F140C7" w:rsidRDefault="00E21165" w:rsidP="00E30A15">
      <w:pPr>
        <w:pStyle w:val="NormalWeb"/>
        <w:numPr>
          <w:ilvl w:val="0"/>
          <w:numId w:val="2"/>
        </w:numPr>
        <w:shd w:val="clear" w:color="auto" w:fill="BFBFBF" w:themeFill="background1" w:themeFillShade="BF"/>
        <w:spacing w:before="0" w:beforeAutospacing="0" w:after="0" w:afterAutospacing="0" w:line="288" w:lineRule="auto"/>
        <w:jc w:val="both"/>
        <w:textAlignment w:val="baseline"/>
        <w:rPr>
          <w:rFonts w:ascii="Arial Narrow" w:hAnsi="Arial Narrow" w:cs="Arial"/>
          <w:b/>
          <w:bCs/>
          <w:sz w:val="23"/>
          <w:szCs w:val="23"/>
        </w:rPr>
      </w:pPr>
      <w:r w:rsidRPr="00F140C7">
        <w:rPr>
          <w:rFonts w:ascii="Arial Narrow" w:hAnsi="Arial Narrow" w:cs="Arial"/>
          <w:b/>
          <w:bCs/>
          <w:sz w:val="23"/>
          <w:szCs w:val="23"/>
        </w:rPr>
        <w:t>CLÁUSULA NONA – SUBCONTRATAÇÃO</w:t>
      </w:r>
    </w:p>
    <w:p w14:paraId="01DFFDEE" w14:textId="77777777" w:rsidR="00E21165" w:rsidRPr="00F140C7" w:rsidRDefault="00E21165" w:rsidP="00E30A15">
      <w:pPr>
        <w:pStyle w:val="NormalWeb"/>
        <w:numPr>
          <w:ilvl w:val="1"/>
          <w:numId w:val="7"/>
        </w:numPr>
        <w:spacing w:before="0" w:beforeAutospacing="0" w:after="0" w:afterAutospacing="0" w:line="288" w:lineRule="auto"/>
        <w:jc w:val="both"/>
        <w:textAlignment w:val="baseline"/>
        <w:rPr>
          <w:rFonts w:ascii="Arial Narrow" w:hAnsi="Arial Narrow" w:cs="Arial"/>
          <w:sz w:val="23"/>
          <w:szCs w:val="23"/>
        </w:rPr>
      </w:pPr>
      <w:r w:rsidRPr="00F140C7">
        <w:rPr>
          <w:rFonts w:ascii="Arial Narrow" w:hAnsi="Arial Narrow" w:cs="Arial"/>
          <w:sz w:val="23"/>
          <w:szCs w:val="23"/>
        </w:rPr>
        <w:t>Não será admitida a subcontratação do objeto contratual.</w:t>
      </w:r>
    </w:p>
    <w:p w14:paraId="482E5B1E" w14:textId="77777777" w:rsidR="00090C9E" w:rsidRPr="00F140C7" w:rsidRDefault="00090C9E" w:rsidP="00090C9E">
      <w:pPr>
        <w:pStyle w:val="NormalWeb"/>
        <w:spacing w:before="0" w:beforeAutospacing="0" w:after="0" w:afterAutospacing="0" w:line="288" w:lineRule="auto"/>
        <w:ind w:left="360"/>
        <w:jc w:val="both"/>
        <w:textAlignment w:val="baseline"/>
        <w:rPr>
          <w:rFonts w:ascii="Arial Narrow" w:hAnsi="Arial Narrow" w:cs="Arial"/>
          <w:sz w:val="23"/>
          <w:szCs w:val="23"/>
        </w:rPr>
      </w:pPr>
    </w:p>
    <w:p w14:paraId="41B04873" w14:textId="47092C46" w:rsidR="00E21165" w:rsidRPr="00F140C7" w:rsidRDefault="00090C9E" w:rsidP="00090C9E">
      <w:pPr>
        <w:shd w:val="clear" w:color="auto" w:fill="BFBFBF" w:themeFill="background1" w:themeFillShade="BF"/>
        <w:spacing w:after="0" w:line="288" w:lineRule="auto"/>
        <w:rPr>
          <w:rFonts w:ascii="Arial Narrow" w:eastAsia="Times New Roman" w:hAnsi="Arial Narrow" w:cs="Arial"/>
          <w:b/>
          <w:bCs/>
          <w:sz w:val="23"/>
          <w:szCs w:val="23"/>
          <w:lang w:eastAsia="pt-BR"/>
        </w:rPr>
      </w:pPr>
      <w:r w:rsidRPr="00F140C7">
        <w:rPr>
          <w:rFonts w:ascii="Arial Narrow" w:hAnsi="Arial Narrow" w:cs="Arial"/>
          <w:b/>
          <w:bCs/>
          <w:sz w:val="23"/>
          <w:szCs w:val="23"/>
          <w:shd w:val="clear" w:color="auto" w:fill="BFBFBF" w:themeFill="background1" w:themeFillShade="BF"/>
        </w:rPr>
        <w:t xml:space="preserve">10. </w:t>
      </w:r>
      <w:r w:rsidR="00E21165" w:rsidRPr="00F140C7">
        <w:rPr>
          <w:rFonts w:ascii="Arial Narrow" w:eastAsia="Times New Roman" w:hAnsi="Arial Narrow" w:cs="Arial"/>
          <w:b/>
          <w:bCs/>
          <w:sz w:val="23"/>
          <w:szCs w:val="23"/>
          <w:shd w:val="clear" w:color="auto" w:fill="BFBFBF" w:themeFill="background1" w:themeFillShade="BF"/>
          <w:lang w:eastAsia="pt-BR"/>
        </w:rPr>
        <w:t xml:space="preserve">CLÁUSULA DÉCIMA - MODELO DE </w:t>
      </w:r>
      <w:r w:rsidR="00E21165" w:rsidRPr="00F140C7">
        <w:rPr>
          <w:rFonts w:ascii="Arial Narrow" w:eastAsia="Times New Roman" w:hAnsi="Arial Narrow" w:cs="Arial"/>
          <w:b/>
          <w:bCs/>
          <w:sz w:val="23"/>
          <w:szCs w:val="23"/>
          <w:lang w:eastAsia="pt-BR"/>
        </w:rPr>
        <w:t>GESTÃO DO CONTRATO</w:t>
      </w:r>
    </w:p>
    <w:p w14:paraId="5DE29EFF" w14:textId="77777777" w:rsidR="00E21165" w:rsidRPr="00F140C7"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F140C7">
        <w:rPr>
          <w:rFonts w:ascii="Arial Narrow" w:hAnsi="Arial Narrow" w:cs="Arial"/>
          <w:sz w:val="23"/>
          <w:szCs w:val="23"/>
        </w:rPr>
        <w:t>O contrato deverá ser executado fielmente pelas partes, de acordo com as cláusulas avençadas e as normas da Lei nº 14.133, de 2021 e cada parte responderá pelas consequências de sua inexecução total ou parcial.</w:t>
      </w:r>
    </w:p>
    <w:p w14:paraId="59FA79B2" w14:textId="77777777" w:rsidR="00E21165" w:rsidRPr="00F140C7"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F140C7">
        <w:rPr>
          <w:rFonts w:ascii="Arial Narrow" w:hAnsi="Arial Narrow" w:cs="Arial"/>
          <w:sz w:val="23"/>
          <w:szCs w:val="23"/>
        </w:rPr>
        <w:t>Em caso de impedimento, ordem de paralisação ou suspensão do contrato, o cronograma de execução será prorrogado automaticamente pelo tempo correspondente, anotadas tais circunstâncias mediante simples apostila.</w:t>
      </w:r>
    </w:p>
    <w:p w14:paraId="791B926E" w14:textId="77777777" w:rsidR="00E21165" w:rsidRPr="00F140C7"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F140C7">
        <w:rPr>
          <w:rFonts w:ascii="Arial Narrow" w:hAnsi="Arial Narrow" w:cs="Arial"/>
          <w:sz w:val="23"/>
          <w:szCs w:val="23"/>
        </w:rPr>
        <w:t>As comunicações entre o órgão ou entidade e o contratado devem ser realizadas por escrito sempre que o ato exigir tal formalidade, admitindo-se o uso de mensagem eletrônica para esse fim.</w:t>
      </w:r>
    </w:p>
    <w:p w14:paraId="31CD6DF6" w14:textId="77777777" w:rsidR="00E21165" w:rsidRPr="00F140C7"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F140C7">
        <w:rPr>
          <w:rFonts w:ascii="Arial Narrow" w:hAnsi="Arial Narrow" w:cs="Arial"/>
          <w:sz w:val="23"/>
          <w:szCs w:val="23"/>
        </w:rPr>
        <w:t>O órgão ou entidade poderá convocar representante da empresa para adoção de providências que devam ser cumpridas de imediato.</w:t>
      </w:r>
    </w:p>
    <w:p w14:paraId="310054B4" w14:textId="77777777" w:rsidR="00E21165" w:rsidRPr="00F140C7"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F140C7">
        <w:rPr>
          <w:rFonts w:ascii="Arial Narrow" w:hAnsi="Arial Narrow" w:cs="Arial"/>
          <w:sz w:val="23"/>
          <w:szCs w:val="23"/>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w:t>
      </w:r>
    </w:p>
    <w:p w14:paraId="74BE4B2A" w14:textId="77777777" w:rsidR="00E21165" w:rsidRPr="00F140C7"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F140C7">
        <w:rPr>
          <w:rFonts w:ascii="Arial Narrow" w:hAnsi="Arial Narrow" w:cs="Arial"/>
          <w:sz w:val="23"/>
          <w:szCs w:val="23"/>
        </w:rPr>
        <w:t>A execução do contrato deverá ser acompanhada e fiscalizada pelo(s) fiscal(</w:t>
      </w:r>
      <w:proofErr w:type="spellStart"/>
      <w:r w:rsidRPr="00F140C7">
        <w:rPr>
          <w:rFonts w:ascii="Arial Narrow" w:hAnsi="Arial Narrow" w:cs="Arial"/>
          <w:sz w:val="23"/>
          <w:szCs w:val="23"/>
        </w:rPr>
        <w:t>is</w:t>
      </w:r>
      <w:proofErr w:type="spellEnd"/>
      <w:r w:rsidRPr="00F140C7">
        <w:rPr>
          <w:rFonts w:ascii="Arial Narrow" w:hAnsi="Arial Narrow" w:cs="Arial"/>
          <w:sz w:val="23"/>
          <w:szCs w:val="23"/>
        </w:rPr>
        <w:t xml:space="preserve">) do contrato, ou pelos respectivos substitutos </w:t>
      </w:r>
      <w:hyperlink r:id="rId13" w:anchor="art117" w:history="1">
        <w:r w:rsidRPr="00F140C7">
          <w:rPr>
            <w:rStyle w:val="Hyperlink"/>
            <w:rFonts w:ascii="Arial Narrow" w:hAnsi="Arial Narrow" w:cs="Arial"/>
            <w:color w:val="auto"/>
            <w:sz w:val="23"/>
            <w:szCs w:val="23"/>
          </w:rPr>
          <w:t>(Lei nº 14.133, de 2021, art. 117, caput</w:t>
        </w:r>
      </w:hyperlink>
      <w:r w:rsidRPr="00F140C7">
        <w:rPr>
          <w:rFonts w:ascii="Arial Narrow" w:hAnsi="Arial Narrow" w:cs="Arial"/>
          <w:sz w:val="23"/>
          <w:szCs w:val="23"/>
        </w:rPr>
        <w:t>).</w:t>
      </w:r>
      <w:r w:rsidRPr="00F140C7">
        <w:rPr>
          <w:rFonts w:ascii="Arial Narrow" w:hAnsi="Arial Narrow" w:cs="Arial"/>
          <w:i/>
          <w:iCs/>
          <w:sz w:val="23"/>
          <w:szCs w:val="23"/>
        </w:rPr>
        <w:t> </w:t>
      </w:r>
    </w:p>
    <w:p w14:paraId="435678ED" w14:textId="77777777" w:rsidR="00E21165" w:rsidRPr="00F140C7"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F140C7">
        <w:rPr>
          <w:rFonts w:ascii="Arial Narrow" w:hAnsi="Arial Narrow" w:cs="Arial"/>
          <w:sz w:val="23"/>
          <w:szCs w:val="23"/>
        </w:rPr>
        <w:t>O fiscal do contrato acompanhará a execução do contrato, para que sejam cumpridas todas as condições estabelecidas no contrato, de modo a assegurar os melhores resultados para a Administração. </w:t>
      </w:r>
    </w:p>
    <w:p w14:paraId="676A00E0" w14:textId="77777777" w:rsidR="00E21165" w:rsidRPr="00F140C7"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F140C7">
        <w:rPr>
          <w:rFonts w:ascii="Arial Narrow" w:hAnsi="Arial Narrow" w:cs="Arial"/>
          <w:sz w:val="23"/>
          <w:szCs w:val="23"/>
        </w:rPr>
        <w:t>O fiscal do contrato anotará no histórico de gerenciamento do contrato todas as ocorrências relacionadas à execução do contrato, com a descrição do que for necessário para a regularização das faltas ou dos defeitos observados. </w:t>
      </w:r>
    </w:p>
    <w:p w14:paraId="68B076FA" w14:textId="77777777" w:rsidR="00E21165" w:rsidRPr="00F140C7"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F140C7">
        <w:rPr>
          <w:rFonts w:ascii="Arial Narrow" w:hAnsi="Arial Narrow" w:cs="Arial"/>
          <w:sz w:val="23"/>
          <w:szCs w:val="23"/>
        </w:rPr>
        <w:t>Identificada qualquer inexatidão ou irregularidade, o fiscal do contrato emitirá notificações para a correção da execução do contrato, determinando prazo para a correção. </w:t>
      </w:r>
    </w:p>
    <w:p w14:paraId="54D13A59" w14:textId="77777777" w:rsidR="00E21165" w:rsidRPr="00F140C7"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F140C7">
        <w:rPr>
          <w:rFonts w:ascii="Arial Narrow" w:hAnsi="Arial Narrow" w:cs="Arial"/>
          <w:sz w:val="23"/>
          <w:szCs w:val="23"/>
        </w:rPr>
        <w:t>O fiscal do contrato informará ao gestor do contato, em tempo hábil, a situação que demandar decisão ou adoção de medidas que ultrapassem sua competência, para que adote as medidas necessárias e saneadoras, se for o caso. </w:t>
      </w:r>
    </w:p>
    <w:p w14:paraId="79B846E3" w14:textId="77777777" w:rsidR="00E21165" w:rsidRPr="00F140C7"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F140C7">
        <w:rPr>
          <w:rFonts w:ascii="Arial Narrow" w:hAnsi="Arial Narrow" w:cs="Arial"/>
          <w:sz w:val="23"/>
          <w:szCs w:val="23"/>
        </w:rPr>
        <w:t>No caso de ocorrências que possam inviabilizar a execução do contrato nas datas aprazadas, o fiscal do contrato comunicará o fato imediatamente ao gestor do contrato.</w:t>
      </w:r>
    </w:p>
    <w:p w14:paraId="2D847B83" w14:textId="77777777" w:rsidR="00E21165" w:rsidRPr="00F140C7"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F140C7">
        <w:rPr>
          <w:rFonts w:ascii="Arial Narrow" w:hAnsi="Arial Narrow" w:cs="Arial"/>
          <w:sz w:val="23"/>
          <w:szCs w:val="23"/>
        </w:rPr>
        <w:t>O fiscal do contrato comunicará ao gestor do contrato, em tempo hábil, o término do contrato sob sua responsabilidade, com vistas à tempestiva renovação ou à prorrogação contratual.</w:t>
      </w:r>
    </w:p>
    <w:p w14:paraId="4E830C9B" w14:textId="77777777" w:rsidR="00E21165" w:rsidRPr="00F140C7"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F140C7">
        <w:rPr>
          <w:rFonts w:ascii="Arial Narrow" w:hAnsi="Arial Narrow" w:cs="Arial"/>
          <w:sz w:val="23"/>
          <w:szCs w:val="23"/>
        </w:rPr>
        <w:t>O gestor do contrato acompanhará os registros realizados pelo fiscal do contrato, de todas as ocorrências relacionadas à execução do contrato e as medidas adotadas, informando, se for o caso, à autoridade superior àquelas que ultrapassarem a sua competência. </w:t>
      </w:r>
    </w:p>
    <w:p w14:paraId="1487831C" w14:textId="77777777" w:rsidR="00E21165" w:rsidRPr="00F140C7"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F140C7">
        <w:rPr>
          <w:rFonts w:ascii="Arial Narrow" w:hAnsi="Arial Narrow" w:cs="Arial"/>
          <w:sz w:val="23"/>
          <w:szCs w:val="23"/>
        </w:rPr>
        <w:t>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w:t>
      </w:r>
    </w:p>
    <w:p w14:paraId="2DBD72C2" w14:textId="77777777" w:rsidR="00E21165" w:rsidRPr="00F140C7"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F140C7">
        <w:rPr>
          <w:rFonts w:ascii="Arial Narrow" w:hAnsi="Arial Narrow" w:cs="Arial"/>
          <w:sz w:val="23"/>
          <w:szCs w:val="23"/>
        </w:rPr>
        <w:t>Caso ocorram descumprimento das obrigações contratuais, o fiscal do contrato atuará tempestivamente na solução do problema, reportando ao gestor do contrato para que tome as providências cabíveis, quando ultrapassar a sua competência; </w:t>
      </w:r>
    </w:p>
    <w:p w14:paraId="57E84F0C" w14:textId="77777777" w:rsidR="00E21165" w:rsidRPr="00F140C7"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F140C7">
        <w:rPr>
          <w:rFonts w:ascii="Arial Narrow" w:hAnsi="Arial Narrow" w:cs="Arial"/>
          <w:sz w:val="23"/>
          <w:szCs w:val="23"/>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062D5FA5" w14:textId="77777777" w:rsidR="00E21165" w:rsidRPr="00F140C7"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F140C7">
        <w:rPr>
          <w:rFonts w:ascii="Arial Narrow" w:hAnsi="Arial Narrow" w:cs="Arial"/>
          <w:sz w:val="23"/>
          <w:szCs w:val="23"/>
        </w:rPr>
        <w:t>O gestor do contrato acompanhará a manutenção das condições de habilitação do contratado, para fins de empenho de despesa e pagamento, e anotará os problemas que obstem o fluxo normal da liquidação e do pagamento da despesa no relatório de riscos eventuais. </w:t>
      </w:r>
    </w:p>
    <w:p w14:paraId="15BB0014" w14:textId="77777777" w:rsidR="00E21165" w:rsidRPr="00F140C7"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F140C7">
        <w:rPr>
          <w:rFonts w:ascii="Arial Narrow" w:hAnsi="Arial Narrow" w:cs="Arial"/>
          <w:sz w:val="23"/>
          <w:szCs w:val="23"/>
        </w:rPr>
        <w:t xml:space="preserve">O gestor do contrato tomará providências para a formalização de processo administrativo de responsabilização para fins de aplicação de sanções, a ser conduzido pela comissão de que trata o </w:t>
      </w:r>
      <w:hyperlink r:id="rId14" w:anchor="art158" w:history="1">
        <w:r w:rsidRPr="00F140C7">
          <w:rPr>
            <w:rStyle w:val="Hyperlink"/>
            <w:rFonts w:ascii="Arial Narrow" w:hAnsi="Arial Narrow" w:cs="Arial"/>
            <w:color w:val="auto"/>
            <w:sz w:val="23"/>
            <w:szCs w:val="23"/>
          </w:rPr>
          <w:t>art. 158 da Lei nº 14.133, de 2021</w:t>
        </w:r>
      </w:hyperlink>
      <w:r w:rsidRPr="00F140C7">
        <w:rPr>
          <w:rFonts w:ascii="Arial Narrow" w:hAnsi="Arial Narrow" w:cs="Arial"/>
          <w:sz w:val="23"/>
          <w:szCs w:val="23"/>
        </w:rPr>
        <w:t>, ou pelo agente ou pelo setor com competência para tal, conforme o caso. </w:t>
      </w:r>
    </w:p>
    <w:p w14:paraId="41FECF84" w14:textId="77777777" w:rsidR="00E21165" w:rsidRPr="00F140C7"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F140C7">
        <w:rPr>
          <w:rFonts w:ascii="Arial Narrow" w:hAnsi="Arial Narrow" w:cs="Arial"/>
          <w:sz w:val="23"/>
          <w:szCs w:val="23"/>
        </w:rPr>
        <w:t>O fiscal do contrato comunicará ao gestor do contrato, em tempo hábil, o término do contrato sob sua responsabilidade, com vistas à tempestiva renovação ou prorrogação contratual. </w:t>
      </w:r>
    </w:p>
    <w:p w14:paraId="676BC308" w14:textId="77777777" w:rsidR="00E21165" w:rsidRPr="00F140C7"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F140C7">
        <w:rPr>
          <w:rFonts w:ascii="Arial Narrow" w:hAnsi="Arial Narrow" w:cs="Arial"/>
          <w:sz w:val="23"/>
          <w:szCs w:val="23"/>
        </w:rPr>
        <w:t>O gestor do contrato deverá elaborar relatório final com informações sobre a consecução dos objetivos que tenham justificado a contratação e eventuais condutas a serem adotadas para o aprimoramento das atividades da Administração. </w:t>
      </w:r>
    </w:p>
    <w:p w14:paraId="2C260012" w14:textId="77777777" w:rsidR="00E21165" w:rsidRPr="00F140C7"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F140C7">
        <w:rPr>
          <w:rFonts w:ascii="Arial Narrow" w:hAnsi="Arial Narrow" w:cs="Arial"/>
          <w:sz w:val="23"/>
          <w:szCs w:val="23"/>
        </w:rPr>
        <w:t>O gestor do contrato deverá enviar a documentação pertinente ao setor de contratos para a formalização dos procedimentos de liquidação e pagamento, no valor dimensionado pela fiscalização e gestão nos termos do contrato.</w:t>
      </w:r>
    </w:p>
    <w:p w14:paraId="48DD772C" w14:textId="22C9E681" w:rsidR="00E21165" w:rsidRPr="00F140C7" w:rsidRDefault="00E21165" w:rsidP="00E21165">
      <w:pPr>
        <w:spacing w:after="0" w:line="288" w:lineRule="auto"/>
        <w:rPr>
          <w:rFonts w:ascii="Arial Narrow" w:hAnsi="Arial Narrow" w:cs="Arial"/>
          <w:sz w:val="23"/>
          <w:szCs w:val="23"/>
        </w:rPr>
      </w:pPr>
    </w:p>
    <w:p w14:paraId="7331BB82" w14:textId="77777777" w:rsidR="00E21165" w:rsidRPr="00F140C7" w:rsidRDefault="00E21165" w:rsidP="00E30A15">
      <w:pPr>
        <w:pStyle w:val="NormalWeb"/>
        <w:numPr>
          <w:ilvl w:val="0"/>
          <w:numId w:val="3"/>
        </w:numPr>
        <w:shd w:val="clear" w:color="auto" w:fill="BFBFBF" w:themeFill="background1" w:themeFillShade="BF"/>
        <w:spacing w:before="0" w:beforeAutospacing="0" w:after="0" w:afterAutospacing="0" w:line="288" w:lineRule="auto"/>
        <w:jc w:val="both"/>
        <w:textAlignment w:val="baseline"/>
        <w:rPr>
          <w:rFonts w:ascii="Arial Narrow" w:hAnsi="Arial Narrow" w:cs="Arial"/>
          <w:b/>
          <w:bCs/>
          <w:sz w:val="23"/>
          <w:szCs w:val="23"/>
        </w:rPr>
      </w:pPr>
      <w:r w:rsidRPr="00F140C7">
        <w:rPr>
          <w:rFonts w:ascii="Arial Narrow" w:hAnsi="Arial Narrow" w:cs="Arial"/>
          <w:b/>
          <w:bCs/>
          <w:sz w:val="23"/>
          <w:szCs w:val="23"/>
        </w:rPr>
        <w:t>CLÁUSULA DÉCIMA PRIMEIRA– GARANTIA DE EXECUÇÃO (</w:t>
      </w:r>
      <w:hyperlink r:id="rId15" w:anchor="art92" w:history="1">
        <w:r w:rsidRPr="00F140C7">
          <w:rPr>
            <w:rStyle w:val="Hyperlink"/>
            <w:rFonts w:ascii="Arial Narrow" w:hAnsi="Arial Narrow" w:cs="Arial"/>
            <w:b/>
            <w:bCs/>
            <w:color w:val="auto"/>
            <w:sz w:val="23"/>
            <w:szCs w:val="23"/>
          </w:rPr>
          <w:t>art. 92, XII e XIII</w:t>
        </w:r>
      </w:hyperlink>
      <w:r w:rsidRPr="00F140C7">
        <w:rPr>
          <w:rFonts w:ascii="Arial Narrow" w:hAnsi="Arial Narrow" w:cs="Arial"/>
          <w:b/>
          <w:bCs/>
          <w:sz w:val="23"/>
          <w:szCs w:val="23"/>
        </w:rPr>
        <w:t>)</w:t>
      </w:r>
    </w:p>
    <w:p w14:paraId="72C31842" w14:textId="18F7D57D" w:rsidR="00E21165" w:rsidRPr="00F140C7" w:rsidRDefault="00E21165" w:rsidP="00E30A15">
      <w:pPr>
        <w:pStyle w:val="PargrafodaLista"/>
        <w:numPr>
          <w:ilvl w:val="1"/>
          <w:numId w:val="15"/>
        </w:numPr>
        <w:spacing w:after="0" w:line="288" w:lineRule="auto"/>
        <w:rPr>
          <w:rFonts w:ascii="Arial Narrow" w:hAnsi="Arial Narrow" w:cs="Arial"/>
          <w:sz w:val="23"/>
          <w:szCs w:val="23"/>
        </w:rPr>
      </w:pPr>
      <w:r w:rsidRPr="00F140C7">
        <w:rPr>
          <w:rFonts w:ascii="Arial Narrow" w:hAnsi="Arial Narrow" w:cs="Arial"/>
          <w:sz w:val="23"/>
          <w:szCs w:val="23"/>
        </w:rPr>
        <w:t>Não haverá exigência de garantia contratual da execução.</w:t>
      </w:r>
    </w:p>
    <w:p w14:paraId="31AFDFCC" w14:textId="77777777" w:rsidR="00090C9E" w:rsidRPr="00F140C7" w:rsidRDefault="00090C9E" w:rsidP="00090C9E">
      <w:pPr>
        <w:pStyle w:val="PargrafodaLista"/>
        <w:spacing w:after="0" w:line="288" w:lineRule="auto"/>
        <w:ind w:left="480"/>
        <w:rPr>
          <w:rFonts w:ascii="Arial Narrow" w:hAnsi="Arial Narrow" w:cs="Arial"/>
          <w:sz w:val="23"/>
          <w:szCs w:val="23"/>
        </w:rPr>
      </w:pPr>
    </w:p>
    <w:p w14:paraId="63FD0436" w14:textId="52988242" w:rsidR="00E21165" w:rsidRPr="00F140C7" w:rsidRDefault="00E21165" w:rsidP="00E30A15">
      <w:pPr>
        <w:pStyle w:val="NormalWeb"/>
        <w:numPr>
          <w:ilvl w:val="0"/>
          <w:numId w:val="16"/>
        </w:numPr>
        <w:shd w:val="clear" w:color="auto" w:fill="BFBFBF" w:themeFill="background1" w:themeFillShade="BF"/>
        <w:spacing w:before="0" w:beforeAutospacing="0" w:after="0" w:afterAutospacing="0" w:line="288" w:lineRule="auto"/>
        <w:ind w:left="0" w:firstLine="0"/>
        <w:jc w:val="both"/>
        <w:textAlignment w:val="baseline"/>
        <w:rPr>
          <w:rFonts w:ascii="Arial Narrow" w:hAnsi="Arial Narrow" w:cs="Arial"/>
          <w:b/>
          <w:bCs/>
          <w:sz w:val="23"/>
          <w:szCs w:val="23"/>
        </w:rPr>
      </w:pPr>
      <w:r w:rsidRPr="00F140C7">
        <w:rPr>
          <w:rFonts w:ascii="Arial Narrow" w:hAnsi="Arial Narrow" w:cs="Arial"/>
          <w:b/>
          <w:bCs/>
          <w:sz w:val="23"/>
          <w:szCs w:val="23"/>
        </w:rPr>
        <w:t>CLÁUSULA DÉCIMA SEGUNDA – EXTINÇÃO CONTRATUAL</w:t>
      </w:r>
    </w:p>
    <w:p w14:paraId="48CBBAD0" w14:textId="77777777" w:rsidR="00090C9E" w:rsidRPr="00F140C7" w:rsidRDefault="00090C9E" w:rsidP="00E30A15">
      <w:pPr>
        <w:pStyle w:val="PargrafodaLista"/>
        <w:numPr>
          <w:ilvl w:val="0"/>
          <w:numId w:val="15"/>
        </w:numPr>
        <w:spacing w:after="0" w:line="288" w:lineRule="auto"/>
        <w:rPr>
          <w:rFonts w:ascii="Arial Narrow" w:hAnsi="Arial Narrow" w:cs="Arial"/>
          <w:vanish/>
          <w:sz w:val="23"/>
          <w:szCs w:val="23"/>
        </w:rPr>
      </w:pPr>
    </w:p>
    <w:p w14:paraId="473AC182" w14:textId="1532614E" w:rsidR="00090C9E" w:rsidRPr="00F140C7" w:rsidRDefault="00E21165" w:rsidP="00E30A15">
      <w:pPr>
        <w:pStyle w:val="PargrafodaLista"/>
        <w:numPr>
          <w:ilvl w:val="1"/>
          <w:numId w:val="15"/>
        </w:numPr>
        <w:spacing w:after="0" w:line="288" w:lineRule="auto"/>
        <w:rPr>
          <w:rFonts w:ascii="Arial Narrow" w:hAnsi="Arial Narrow" w:cs="Arial"/>
          <w:sz w:val="23"/>
          <w:szCs w:val="23"/>
        </w:rPr>
      </w:pPr>
      <w:r w:rsidRPr="00F140C7">
        <w:rPr>
          <w:rFonts w:ascii="Arial Narrow" w:hAnsi="Arial Narrow" w:cs="Arial"/>
          <w:sz w:val="23"/>
          <w:szCs w:val="23"/>
        </w:rPr>
        <w:t>O contrato se extingue quando cumpridas as obrigações de ambas as partes, ainda que isso ocorra antes do prazo estipulado para tanto.</w:t>
      </w:r>
    </w:p>
    <w:p w14:paraId="044F6DA8" w14:textId="77777777" w:rsidR="0013330C" w:rsidRPr="00F140C7" w:rsidRDefault="00E21165" w:rsidP="00E30A15">
      <w:pPr>
        <w:pStyle w:val="PargrafodaLista"/>
        <w:numPr>
          <w:ilvl w:val="1"/>
          <w:numId w:val="15"/>
        </w:numPr>
        <w:spacing w:after="0" w:line="288" w:lineRule="auto"/>
        <w:rPr>
          <w:rFonts w:ascii="Arial Narrow" w:hAnsi="Arial Narrow" w:cs="Arial"/>
          <w:sz w:val="23"/>
          <w:szCs w:val="23"/>
        </w:rPr>
      </w:pPr>
      <w:r w:rsidRPr="00F140C7">
        <w:rPr>
          <w:rFonts w:ascii="Arial Narrow" w:hAnsi="Arial Narrow" w:cs="Arial"/>
          <w:sz w:val="23"/>
          <w:szCs w:val="23"/>
        </w:rPr>
        <w:t>Se as obrigações não forem cumpridas no prazo estipulado, a vigência ficará prorrogada até a conclusão do objeto, caso em que deverá a Administração providenciar a readequação do cronograma fixado para o contrato.</w:t>
      </w:r>
    </w:p>
    <w:p w14:paraId="17037C6B" w14:textId="69E4A9B5" w:rsidR="00E21165" w:rsidRPr="00F140C7" w:rsidRDefault="00E21165" w:rsidP="00E30A15">
      <w:pPr>
        <w:pStyle w:val="PargrafodaLista"/>
        <w:numPr>
          <w:ilvl w:val="1"/>
          <w:numId w:val="15"/>
        </w:numPr>
        <w:spacing w:after="0" w:line="288" w:lineRule="auto"/>
        <w:rPr>
          <w:rFonts w:ascii="Arial Narrow" w:hAnsi="Arial Narrow" w:cs="Arial"/>
          <w:sz w:val="23"/>
          <w:szCs w:val="23"/>
        </w:rPr>
      </w:pPr>
      <w:r w:rsidRPr="00F140C7">
        <w:rPr>
          <w:rFonts w:ascii="Arial Narrow" w:hAnsi="Arial Narrow" w:cs="Arial"/>
          <w:sz w:val="23"/>
          <w:szCs w:val="23"/>
        </w:rPr>
        <w:t>Quando a não conclusão do contrato referida no item anterior decorrer de culpa do contratado:</w:t>
      </w:r>
    </w:p>
    <w:p w14:paraId="7BC8D66E" w14:textId="77777777" w:rsidR="00E21165" w:rsidRPr="00F140C7" w:rsidRDefault="00E21165" w:rsidP="00E30A15">
      <w:pPr>
        <w:pStyle w:val="NormalWeb"/>
        <w:numPr>
          <w:ilvl w:val="0"/>
          <w:numId w:val="4"/>
        </w:numPr>
        <w:spacing w:before="0" w:beforeAutospacing="0" w:after="0" w:afterAutospacing="0" w:line="288" w:lineRule="auto"/>
        <w:jc w:val="both"/>
        <w:textAlignment w:val="baseline"/>
        <w:rPr>
          <w:rFonts w:ascii="Arial Narrow" w:hAnsi="Arial Narrow" w:cs="Arial"/>
          <w:sz w:val="23"/>
          <w:szCs w:val="23"/>
        </w:rPr>
      </w:pPr>
      <w:r w:rsidRPr="00F140C7">
        <w:rPr>
          <w:rFonts w:ascii="Arial Narrow" w:hAnsi="Arial Narrow" w:cs="Arial"/>
          <w:sz w:val="23"/>
          <w:szCs w:val="23"/>
        </w:rPr>
        <w:t>ficará ele constituído em mora, sendo-lhe aplicáveis as respectivas sanções administrativas; e  </w:t>
      </w:r>
    </w:p>
    <w:p w14:paraId="62D737B0" w14:textId="0C42D35B" w:rsidR="00E21165" w:rsidRPr="00F140C7" w:rsidRDefault="00E21165" w:rsidP="00E30A15">
      <w:pPr>
        <w:pStyle w:val="NormalWeb"/>
        <w:numPr>
          <w:ilvl w:val="0"/>
          <w:numId w:val="5"/>
        </w:numPr>
        <w:spacing w:before="0" w:beforeAutospacing="0" w:after="0" w:afterAutospacing="0" w:line="288" w:lineRule="auto"/>
        <w:jc w:val="both"/>
        <w:textAlignment w:val="baseline"/>
        <w:rPr>
          <w:rFonts w:ascii="Arial Narrow" w:hAnsi="Arial Narrow" w:cs="Arial"/>
          <w:sz w:val="23"/>
          <w:szCs w:val="23"/>
        </w:rPr>
      </w:pPr>
      <w:r w:rsidRPr="00F140C7">
        <w:rPr>
          <w:rFonts w:ascii="Arial Narrow" w:hAnsi="Arial Narrow" w:cs="Arial"/>
          <w:sz w:val="23"/>
          <w:szCs w:val="23"/>
        </w:rPr>
        <w:t>poderá a Administração optar pela extinção do contrato e, nesse caso, adotará as medidas admitidas em lei para a continuidade da execução contratual.</w:t>
      </w:r>
    </w:p>
    <w:p w14:paraId="570A5333" w14:textId="0783CF82" w:rsidR="00E21165" w:rsidRPr="00F140C7" w:rsidRDefault="00090C9E" w:rsidP="00090C9E">
      <w:pPr>
        <w:pStyle w:val="NormalWeb"/>
        <w:shd w:val="clear" w:color="auto" w:fill="BFBFBF" w:themeFill="background1" w:themeFillShade="BF"/>
        <w:spacing w:before="0" w:beforeAutospacing="0" w:after="0" w:afterAutospacing="0" w:line="288" w:lineRule="auto"/>
        <w:jc w:val="both"/>
        <w:textAlignment w:val="baseline"/>
        <w:rPr>
          <w:rFonts w:ascii="Arial Narrow" w:hAnsi="Arial Narrow" w:cs="Arial"/>
          <w:b/>
          <w:bCs/>
          <w:sz w:val="23"/>
          <w:szCs w:val="23"/>
        </w:rPr>
      </w:pPr>
      <w:r w:rsidRPr="00F140C7">
        <w:rPr>
          <w:rFonts w:ascii="Arial Narrow" w:hAnsi="Arial Narrow" w:cs="Arial"/>
          <w:b/>
          <w:bCs/>
          <w:sz w:val="23"/>
          <w:szCs w:val="23"/>
        </w:rPr>
        <w:t xml:space="preserve">13. </w:t>
      </w:r>
      <w:r w:rsidR="00E21165" w:rsidRPr="00F140C7">
        <w:rPr>
          <w:rFonts w:ascii="Arial Narrow" w:hAnsi="Arial Narrow" w:cs="Arial"/>
          <w:b/>
          <w:bCs/>
          <w:sz w:val="23"/>
          <w:szCs w:val="23"/>
        </w:rPr>
        <w:t>CLÁUSULA DÉCIMA TERCEIRA – PENALIDADES E SANÇÕES</w:t>
      </w:r>
    </w:p>
    <w:p w14:paraId="60944DF5" w14:textId="77777777" w:rsidR="00E21165"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b/>
          <w:bCs/>
          <w:sz w:val="23"/>
          <w:szCs w:val="23"/>
        </w:rPr>
        <w:t>13.1. Penalidades</w:t>
      </w:r>
    </w:p>
    <w:p w14:paraId="1BA43779" w14:textId="77777777" w:rsidR="00E21165"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t>13.1. Comete infração administrativa, nos termos da Lei nº 14.133, de 2021, o licitante/adjudicatário que: </w:t>
      </w:r>
    </w:p>
    <w:p w14:paraId="05F0CD71" w14:textId="77777777" w:rsidR="00E21165"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t>13.1.2</w:t>
      </w:r>
      <w:r w:rsidRPr="00F140C7">
        <w:rPr>
          <w:rStyle w:val="apple-tab-span"/>
          <w:rFonts w:ascii="Arial Narrow" w:hAnsi="Arial Narrow" w:cs="Arial"/>
          <w:sz w:val="23"/>
          <w:szCs w:val="23"/>
        </w:rPr>
        <w:tab/>
      </w:r>
      <w:r w:rsidRPr="00F140C7">
        <w:rPr>
          <w:rFonts w:ascii="Arial Narrow" w:hAnsi="Arial Narrow" w:cs="Arial"/>
          <w:sz w:val="23"/>
          <w:szCs w:val="23"/>
        </w:rPr>
        <w:t>dar causa à inexecução parcial do contrato;</w:t>
      </w:r>
    </w:p>
    <w:p w14:paraId="0206092C" w14:textId="77777777" w:rsidR="00E21165"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t>13.1.3</w:t>
      </w:r>
      <w:r w:rsidRPr="00F140C7">
        <w:rPr>
          <w:rStyle w:val="apple-tab-span"/>
          <w:rFonts w:ascii="Arial Narrow" w:hAnsi="Arial Narrow" w:cs="Arial"/>
          <w:sz w:val="23"/>
          <w:szCs w:val="23"/>
        </w:rPr>
        <w:tab/>
      </w:r>
      <w:r w:rsidRPr="00F140C7">
        <w:rPr>
          <w:rFonts w:ascii="Arial Narrow" w:hAnsi="Arial Narrow" w:cs="Arial"/>
          <w:sz w:val="23"/>
          <w:szCs w:val="23"/>
        </w:rPr>
        <w:t>dar causa à inexecução parcial do contrato que cause grave dano à Administração, ao funcionamento dos serviços públicos ou ao interesse coletivo;</w:t>
      </w:r>
    </w:p>
    <w:p w14:paraId="3C9A9B66" w14:textId="77777777" w:rsidR="00E21165"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t>13.1.4</w:t>
      </w:r>
      <w:r w:rsidRPr="00F140C7">
        <w:rPr>
          <w:rStyle w:val="apple-tab-span"/>
          <w:rFonts w:ascii="Arial Narrow" w:hAnsi="Arial Narrow" w:cs="Arial"/>
          <w:sz w:val="23"/>
          <w:szCs w:val="23"/>
        </w:rPr>
        <w:tab/>
      </w:r>
      <w:r w:rsidRPr="00F140C7">
        <w:rPr>
          <w:rFonts w:ascii="Arial Narrow" w:hAnsi="Arial Narrow" w:cs="Arial"/>
          <w:sz w:val="23"/>
          <w:szCs w:val="23"/>
        </w:rPr>
        <w:t>dar causa à inexecução total do contrato;</w:t>
      </w:r>
    </w:p>
    <w:p w14:paraId="12487DAA" w14:textId="77777777" w:rsidR="00E21165"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t>13.1.5</w:t>
      </w:r>
      <w:r w:rsidRPr="00F140C7">
        <w:rPr>
          <w:rStyle w:val="apple-tab-span"/>
          <w:rFonts w:ascii="Arial Narrow" w:hAnsi="Arial Narrow" w:cs="Arial"/>
          <w:sz w:val="23"/>
          <w:szCs w:val="23"/>
        </w:rPr>
        <w:tab/>
      </w:r>
      <w:r w:rsidRPr="00F140C7">
        <w:rPr>
          <w:rFonts w:ascii="Arial Narrow" w:hAnsi="Arial Narrow" w:cs="Arial"/>
          <w:sz w:val="23"/>
          <w:szCs w:val="23"/>
        </w:rPr>
        <w:t>deixar de entregar a documentação exigida para o certame;</w:t>
      </w:r>
    </w:p>
    <w:p w14:paraId="02099291" w14:textId="77777777" w:rsidR="00E21165"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t>13.1.6</w:t>
      </w:r>
      <w:r w:rsidRPr="00F140C7">
        <w:rPr>
          <w:rStyle w:val="apple-tab-span"/>
          <w:rFonts w:ascii="Arial Narrow" w:hAnsi="Arial Narrow" w:cs="Arial"/>
          <w:sz w:val="23"/>
          <w:szCs w:val="23"/>
        </w:rPr>
        <w:tab/>
      </w:r>
      <w:r w:rsidRPr="00F140C7">
        <w:rPr>
          <w:rFonts w:ascii="Arial Narrow" w:hAnsi="Arial Narrow" w:cs="Arial"/>
          <w:sz w:val="23"/>
          <w:szCs w:val="23"/>
        </w:rPr>
        <w:t>não manter a proposta, salvo em decorrência de fato superveniente devidamente justificado;</w:t>
      </w:r>
    </w:p>
    <w:p w14:paraId="444873CE" w14:textId="77777777" w:rsidR="00E21165"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t>13.1.7</w:t>
      </w:r>
      <w:r w:rsidRPr="00F140C7">
        <w:rPr>
          <w:rStyle w:val="apple-tab-span"/>
          <w:rFonts w:ascii="Arial Narrow" w:hAnsi="Arial Narrow" w:cs="Arial"/>
          <w:sz w:val="23"/>
          <w:szCs w:val="23"/>
        </w:rPr>
        <w:tab/>
      </w:r>
      <w:r w:rsidRPr="00F140C7">
        <w:rPr>
          <w:rFonts w:ascii="Arial Narrow" w:hAnsi="Arial Narrow" w:cs="Arial"/>
          <w:sz w:val="23"/>
          <w:szCs w:val="23"/>
        </w:rPr>
        <w:t>não celebrar o contrato ou não entregar a documentação exigida para a contratação, quando convocado dentro do prazo de validade de sua proposta;</w:t>
      </w:r>
    </w:p>
    <w:p w14:paraId="2A8F8958" w14:textId="77777777" w:rsidR="00E21165"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t>13.1.8</w:t>
      </w:r>
      <w:r w:rsidRPr="00F140C7">
        <w:rPr>
          <w:rStyle w:val="apple-tab-span"/>
          <w:rFonts w:ascii="Arial Narrow" w:hAnsi="Arial Narrow" w:cs="Arial"/>
          <w:sz w:val="23"/>
          <w:szCs w:val="23"/>
        </w:rPr>
        <w:tab/>
      </w:r>
      <w:r w:rsidRPr="00F140C7">
        <w:rPr>
          <w:rFonts w:ascii="Arial Narrow" w:hAnsi="Arial Narrow" w:cs="Arial"/>
          <w:sz w:val="23"/>
          <w:szCs w:val="23"/>
        </w:rPr>
        <w:t>ensejar o retardamento da execução ou da entrega do objeto da licitação sem motivo justificado; </w:t>
      </w:r>
    </w:p>
    <w:p w14:paraId="5F94C7D6" w14:textId="77777777" w:rsidR="00E21165"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t>13.1.9</w:t>
      </w:r>
      <w:r w:rsidRPr="00F140C7">
        <w:rPr>
          <w:rStyle w:val="apple-tab-span"/>
          <w:rFonts w:ascii="Arial Narrow" w:hAnsi="Arial Narrow" w:cs="Arial"/>
          <w:sz w:val="23"/>
          <w:szCs w:val="23"/>
        </w:rPr>
        <w:tab/>
      </w:r>
      <w:r w:rsidRPr="00F140C7">
        <w:rPr>
          <w:rFonts w:ascii="Arial Narrow" w:hAnsi="Arial Narrow" w:cs="Arial"/>
          <w:sz w:val="23"/>
          <w:szCs w:val="23"/>
        </w:rPr>
        <w:t>apresentar declaração ou documentação falsa exigida para o certame ou prestar declaração falsa durante a licitação ou a execução do contrato; </w:t>
      </w:r>
    </w:p>
    <w:p w14:paraId="69C358E5" w14:textId="77777777" w:rsidR="00E21165"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t>13.1.10</w:t>
      </w:r>
      <w:r w:rsidRPr="00F140C7">
        <w:rPr>
          <w:rStyle w:val="apple-tab-span"/>
          <w:rFonts w:ascii="Arial Narrow" w:hAnsi="Arial Narrow" w:cs="Arial"/>
          <w:sz w:val="23"/>
          <w:szCs w:val="23"/>
        </w:rPr>
        <w:tab/>
      </w:r>
      <w:r w:rsidRPr="00F140C7">
        <w:rPr>
          <w:rFonts w:ascii="Arial Narrow" w:hAnsi="Arial Narrow" w:cs="Arial"/>
          <w:sz w:val="23"/>
          <w:szCs w:val="23"/>
        </w:rPr>
        <w:t>fraudar a licitação ou praticar ato fraudulento na execução do contrato;</w:t>
      </w:r>
    </w:p>
    <w:p w14:paraId="06364893" w14:textId="77777777" w:rsidR="00E21165"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t>13.1.11</w:t>
      </w:r>
      <w:r w:rsidRPr="00F140C7">
        <w:rPr>
          <w:rStyle w:val="apple-tab-span"/>
          <w:rFonts w:ascii="Arial Narrow" w:hAnsi="Arial Narrow" w:cs="Arial"/>
          <w:sz w:val="23"/>
          <w:szCs w:val="23"/>
        </w:rPr>
        <w:tab/>
      </w:r>
      <w:r w:rsidRPr="00F140C7">
        <w:rPr>
          <w:rFonts w:ascii="Arial Narrow" w:hAnsi="Arial Narrow" w:cs="Arial"/>
          <w:sz w:val="23"/>
          <w:szCs w:val="23"/>
        </w:rPr>
        <w:t>comportar-se de modo inidôneo ou cometer fraude de qualquer natureza;</w:t>
      </w:r>
    </w:p>
    <w:p w14:paraId="6B8ADAC9" w14:textId="77777777" w:rsidR="00E21165"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t>13.1.12</w:t>
      </w:r>
      <w:r w:rsidRPr="00F140C7">
        <w:rPr>
          <w:rStyle w:val="apple-tab-span"/>
          <w:rFonts w:ascii="Arial Narrow" w:hAnsi="Arial Narrow" w:cs="Arial"/>
          <w:sz w:val="23"/>
          <w:szCs w:val="23"/>
        </w:rPr>
        <w:tab/>
      </w:r>
      <w:r w:rsidRPr="00F140C7">
        <w:rPr>
          <w:rFonts w:ascii="Arial Narrow" w:hAnsi="Arial Narrow" w:cs="Arial"/>
          <w:sz w:val="23"/>
          <w:szCs w:val="23"/>
        </w:rPr>
        <w:t>praticar atos ilícitos com vistas a frustrar os objetivos da licitação;</w:t>
      </w:r>
    </w:p>
    <w:p w14:paraId="748B207D" w14:textId="77777777" w:rsidR="00E21165"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b/>
          <w:bCs/>
          <w:sz w:val="23"/>
          <w:szCs w:val="23"/>
        </w:rPr>
        <w:t>13.2. Sanções</w:t>
      </w:r>
    </w:p>
    <w:p w14:paraId="43520778" w14:textId="77777777" w:rsidR="00E21165"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t>13.2.1 Verificada uma das hipóteses previstas nos subitens anteriores, a Prefeitura Municipal de Porto Seguro - Bahia poderá optar pela convocação dos demais credenciados, se houver.</w:t>
      </w:r>
    </w:p>
    <w:p w14:paraId="2CAC720F" w14:textId="77777777" w:rsidR="00E21165"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t>13.2.2 Pelo não cumprimento total ou parcial do objeto contratado a Prefeitura Municipal de Porto Seguro - Bahia poderá, garantida a prévia defesa do credenciado, no prazo de 05 (cinco) dias úteis, aplicar as seguintes sanções:</w:t>
      </w:r>
    </w:p>
    <w:p w14:paraId="6EA06B62" w14:textId="77777777" w:rsidR="00E21165" w:rsidRPr="00F140C7" w:rsidRDefault="00E21165" w:rsidP="00E30A15">
      <w:pPr>
        <w:pStyle w:val="NormalWeb"/>
        <w:numPr>
          <w:ilvl w:val="3"/>
          <w:numId w:val="11"/>
        </w:numPr>
        <w:spacing w:before="0" w:beforeAutospacing="0" w:after="0" w:afterAutospacing="0" w:line="288" w:lineRule="auto"/>
        <w:jc w:val="both"/>
        <w:textAlignment w:val="baseline"/>
        <w:rPr>
          <w:rFonts w:ascii="Arial Narrow" w:hAnsi="Arial Narrow" w:cs="Arial"/>
          <w:sz w:val="23"/>
          <w:szCs w:val="23"/>
        </w:rPr>
      </w:pPr>
      <w:r w:rsidRPr="00F140C7">
        <w:rPr>
          <w:rFonts w:ascii="Arial Narrow" w:hAnsi="Arial Narrow" w:cs="Arial"/>
          <w:sz w:val="23"/>
          <w:szCs w:val="23"/>
        </w:rPr>
        <w:t>advertência; </w:t>
      </w:r>
    </w:p>
    <w:p w14:paraId="1B4488D0" w14:textId="77777777" w:rsidR="00E21165" w:rsidRPr="00F140C7" w:rsidRDefault="00E21165" w:rsidP="00E30A15">
      <w:pPr>
        <w:pStyle w:val="NormalWeb"/>
        <w:numPr>
          <w:ilvl w:val="3"/>
          <w:numId w:val="11"/>
        </w:numPr>
        <w:spacing w:before="0" w:beforeAutospacing="0" w:after="0" w:afterAutospacing="0" w:line="288" w:lineRule="auto"/>
        <w:jc w:val="both"/>
        <w:textAlignment w:val="baseline"/>
        <w:rPr>
          <w:rFonts w:ascii="Arial Narrow" w:hAnsi="Arial Narrow" w:cs="Arial"/>
          <w:sz w:val="23"/>
          <w:szCs w:val="23"/>
        </w:rPr>
      </w:pPr>
      <w:r w:rsidRPr="00F140C7">
        <w:rPr>
          <w:rFonts w:ascii="Arial Narrow" w:hAnsi="Arial Narrow" w:cs="Arial"/>
          <w:sz w:val="23"/>
          <w:szCs w:val="23"/>
        </w:rPr>
        <w:t>multa; </w:t>
      </w:r>
    </w:p>
    <w:p w14:paraId="2F4150EE" w14:textId="77777777" w:rsidR="00E21165" w:rsidRPr="00F140C7" w:rsidRDefault="00E21165" w:rsidP="00E30A15">
      <w:pPr>
        <w:pStyle w:val="NormalWeb"/>
        <w:numPr>
          <w:ilvl w:val="3"/>
          <w:numId w:val="11"/>
        </w:numPr>
        <w:spacing w:before="0" w:beforeAutospacing="0" w:after="0" w:afterAutospacing="0" w:line="288" w:lineRule="auto"/>
        <w:jc w:val="both"/>
        <w:textAlignment w:val="baseline"/>
        <w:rPr>
          <w:rFonts w:ascii="Arial Narrow" w:hAnsi="Arial Narrow" w:cs="Arial"/>
          <w:sz w:val="23"/>
          <w:szCs w:val="23"/>
        </w:rPr>
      </w:pPr>
      <w:r w:rsidRPr="00F140C7">
        <w:rPr>
          <w:rFonts w:ascii="Arial Narrow" w:hAnsi="Arial Narrow" w:cs="Arial"/>
          <w:sz w:val="23"/>
          <w:szCs w:val="23"/>
        </w:rPr>
        <w:t>impedimento de licitar e contratar; </w:t>
      </w:r>
    </w:p>
    <w:p w14:paraId="77CA8B3B" w14:textId="77777777" w:rsidR="00E21165" w:rsidRPr="00F140C7" w:rsidRDefault="00E21165" w:rsidP="00E30A15">
      <w:pPr>
        <w:pStyle w:val="NormalWeb"/>
        <w:numPr>
          <w:ilvl w:val="3"/>
          <w:numId w:val="11"/>
        </w:numPr>
        <w:spacing w:before="0" w:beforeAutospacing="0" w:after="0" w:afterAutospacing="0" w:line="288" w:lineRule="auto"/>
        <w:jc w:val="both"/>
        <w:textAlignment w:val="baseline"/>
        <w:rPr>
          <w:rFonts w:ascii="Arial Narrow" w:hAnsi="Arial Narrow" w:cs="Arial"/>
          <w:sz w:val="23"/>
          <w:szCs w:val="23"/>
        </w:rPr>
      </w:pPr>
      <w:r w:rsidRPr="00F140C7">
        <w:rPr>
          <w:rFonts w:ascii="Arial Narrow" w:hAnsi="Arial Narrow" w:cs="Arial"/>
          <w:sz w:val="23"/>
          <w:szCs w:val="23"/>
        </w:rPr>
        <w:t>declaração de inidoneidade para licitar ou contratar; </w:t>
      </w:r>
    </w:p>
    <w:p w14:paraId="7A8AC9A2" w14:textId="77777777" w:rsidR="00E21165" w:rsidRPr="00F140C7" w:rsidRDefault="00E21165" w:rsidP="00E30A15">
      <w:pPr>
        <w:pStyle w:val="NormalWeb"/>
        <w:numPr>
          <w:ilvl w:val="1"/>
          <w:numId w:val="10"/>
        </w:numPr>
        <w:spacing w:before="0" w:beforeAutospacing="0" w:after="0" w:afterAutospacing="0" w:line="288" w:lineRule="auto"/>
        <w:ind w:left="0" w:firstLine="0"/>
        <w:jc w:val="both"/>
        <w:textAlignment w:val="baseline"/>
        <w:rPr>
          <w:rFonts w:ascii="Arial Narrow" w:hAnsi="Arial Narrow" w:cs="Arial"/>
          <w:sz w:val="23"/>
          <w:szCs w:val="23"/>
        </w:rPr>
      </w:pPr>
      <w:r w:rsidRPr="00F140C7">
        <w:rPr>
          <w:rFonts w:ascii="Arial Narrow" w:hAnsi="Arial Narrow" w:cs="Arial"/>
          <w:sz w:val="23"/>
          <w:szCs w:val="23"/>
        </w:rPr>
        <w:t>Na aplicação das sanções serão considerados:</w:t>
      </w:r>
    </w:p>
    <w:p w14:paraId="39664071" w14:textId="77777777" w:rsidR="00E21165" w:rsidRPr="00F140C7" w:rsidRDefault="00E21165" w:rsidP="00E30A15">
      <w:pPr>
        <w:pStyle w:val="NormalWeb"/>
        <w:numPr>
          <w:ilvl w:val="2"/>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F140C7">
        <w:rPr>
          <w:rFonts w:ascii="Arial Narrow" w:hAnsi="Arial Narrow" w:cs="Arial"/>
          <w:sz w:val="23"/>
          <w:szCs w:val="23"/>
        </w:rPr>
        <w:t>a natureza e a gravidade da infração cometida;</w:t>
      </w:r>
    </w:p>
    <w:p w14:paraId="22C2FACE" w14:textId="77777777" w:rsidR="00E21165" w:rsidRPr="00F140C7" w:rsidRDefault="00E21165" w:rsidP="00E30A15">
      <w:pPr>
        <w:pStyle w:val="NormalWeb"/>
        <w:numPr>
          <w:ilvl w:val="2"/>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F140C7">
        <w:rPr>
          <w:rFonts w:ascii="Arial Narrow" w:hAnsi="Arial Narrow" w:cs="Arial"/>
          <w:sz w:val="23"/>
          <w:szCs w:val="23"/>
        </w:rPr>
        <w:t>as peculiaridades do caso concreto;</w:t>
      </w:r>
    </w:p>
    <w:p w14:paraId="2D1C7CD1" w14:textId="77777777" w:rsidR="00E21165" w:rsidRPr="00F140C7" w:rsidRDefault="00E21165" w:rsidP="00E30A15">
      <w:pPr>
        <w:pStyle w:val="NormalWeb"/>
        <w:numPr>
          <w:ilvl w:val="2"/>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F140C7">
        <w:rPr>
          <w:rFonts w:ascii="Arial Narrow" w:hAnsi="Arial Narrow" w:cs="Arial"/>
          <w:sz w:val="23"/>
          <w:szCs w:val="23"/>
        </w:rPr>
        <w:t>as circunstâncias agravantes ou atenuantes;</w:t>
      </w:r>
    </w:p>
    <w:p w14:paraId="38ED1872" w14:textId="77777777" w:rsidR="00E21165" w:rsidRPr="00F140C7" w:rsidRDefault="00E21165" w:rsidP="00E30A15">
      <w:pPr>
        <w:pStyle w:val="NormalWeb"/>
        <w:numPr>
          <w:ilvl w:val="2"/>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F140C7">
        <w:rPr>
          <w:rFonts w:ascii="Arial Narrow" w:hAnsi="Arial Narrow" w:cs="Arial"/>
          <w:sz w:val="23"/>
          <w:szCs w:val="23"/>
        </w:rPr>
        <w:t>os danos que dela provierem para a Administração Pública; </w:t>
      </w:r>
    </w:p>
    <w:p w14:paraId="7ACFA1EE" w14:textId="77777777" w:rsidR="00E21165" w:rsidRPr="00F140C7" w:rsidRDefault="00E21165" w:rsidP="00E30A15">
      <w:pPr>
        <w:pStyle w:val="NormalWeb"/>
        <w:numPr>
          <w:ilvl w:val="2"/>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F140C7">
        <w:rPr>
          <w:rFonts w:ascii="Arial Narrow" w:hAnsi="Arial Narrow" w:cs="Arial"/>
          <w:sz w:val="23"/>
          <w:szCs w:val="23"/>
        </w:rPr>
        <w:t>a implantação ou o aperfeiçoamento de programa de integridade, conforme normas e orientações dos órgãos de controle. </w:t>
      </w:r>
    </w:p>
    <w:p w14:paraId="0A517DC0" w14:textId="77777777" w:rsidR="00E21165" w:rsidRPr="00F140C7" w:rsidRDefault="00E21165" w:rsidP="00E30A15">
      <w:pPr>
        <w:pStyle w:val="NormalWeb"/>
        <w:numPr>
          <w:ilvl w:val="1"/>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F140C7">
        <w:rPr>
          <w:rFonts w:ascii="Arial Narrow" w:hAnsi="Arial Narrow" w:cs="Arial"/>
          <w:sz w:val="23"/>
          <w:szCs w:val="23"/>
        </w:rPr>
        <w:t>Multa calculada na forma do edital ou do contrato, não podendo ser inferior a 0,5% (cinco décimos por cento) nem superior a 30% (trinta por cento) do valor do contrato licitado ou celebrado com contratação direta. </w:t>
      </w:r>
    </w:p>
    <w:p w14:paraId="7351E957" w14:textId="77777777" w:rsidR="00E21165" w:rsidRPr="00F140C7" w:rsidRDefault="00E21165" w:rsidP="00E30A15">
      <w:pPr>
        <w:pStyle w:val="NormalWeb"/>
        <w:numPr>
          <w:ilvl w:val="1"/>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F140C7">
        <w:rPr>
          <w:rFonts w:ascii="Arial Narrow" w:hAnsi="Arial Narrow" w:cs="Arial"/>
          <w:sz w:val="23"/>
          <w:szCs w:val="23"/>
        </w:rPr>
        <w:t>impedimento de licitar e contratar com a Administração Pública, pelo prazo máximo de 3 (três) anos. </w:t>
      </w:r>
    </w:p>
    <w:p w14:paraId="2871B075" w14:textId="77777777" w:rsidR="00E21165" w:rsidRPr="00F140C7" w:rsidRDefault="00E21165" w:rsidP="00E30A15">
      <w:pPr>
        <w:pStyle w:val="NormalWeb"/>
        <w:numPr>
          <w:ilvl w:val="1"/>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F140C7">
        <w:rPr>
          <w:rFonts w:ascii="Arial Narrow" w:hAnsi="Arial Narrow" w:cs="Arial"/>
          <w:sz w:val="23"/>
          <w:szCs w:val="23"/>
        </w:rPr>
        <w:t> declaração de inidoneidade para licitar ou contratar com a Administração Pública, pelo prazo mínimo de 3 (três) anos e máximo de 6 (seis) anos. </w:t>
      </w:r>
    </w:p>
    <w:p w14:paraId="2C8B4A1A" w14:textId="77777777" w:rsidR="00E21165" w:rsidRPr="00F140C7" w:rsidRDefault="00E21165" w:rsidP="00E30A15">
      <w:pPr>
        <w:pStyle w:val="NormalWeb"/>
        <w:numPr>
          <w:ilvl w:val="1"/>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F140C7">
        <w:rPr>
          <w:rFonts w:ascii="Arial Narrow" w:hAnsi="Arial Narrow" w:cs="Arial"/>
          <w:sz w:val="23"/>
          <w:szCs w:val="23"/>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6A699DD" w14:textId="77777777" w:rsidR="00E21165" w:rsidRPr="00F140C7" w:rsidRDefault="00E21165" w:rsidP="00E30A15">
      <w:pPr>
        <w:pStyle w:val="NormalWeb"/>
        <w:numPr>
          <w:ilvl w:val="1"/>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F140C7">
        <w:rPr>
          <w:rFonts w:ascii="Arial Narrow" w:hAnsi="Arial Narrow" w:cs="Arial"/>
          <w:sz w:val="23"/>
          <w:szCs w:val="23"/>
        </w:rPr>
        <w:t>Nenhum pagamento será efetuado à CONTRATADA sem a quitação das multas aplicadas em definitivo.</w:t>
      </w:r>
    </w:p>
    <w:p w14:paraId="7069ABFE" w14:textId="65DC0202" w:rsidR="00E21165" w:rsidRPr="00F140C7" w:rsidRDefault="00E21165" w:rsidP="00E21165">
      <w:pPr>
        <w:spacing w:after="0" w:line="288" w:lineRule="auto"/>
        <w:rPr>
          <w:rFonts w:ascii="Arial Narrow" w:hAnsi="Arial Narrow" w:cs="Arial"/>
          <w:sz w:val="23"/>
          <w:szCs w:val="23"/>
        </w:rPr>
      </w:pPr>
    </w:p>
    <w:p w14:paraId="20F82117" w14:textId="77777777" w:rsidR="00E21165" w:rsidRPr="00F140C7" w:rsidRDefault="00E21165" w:rsidP="00E30A15">
      <w:pPr>
        <w:pStyle w:val="NormalWeb"/>
        <w:numPr>
          <w:ilvl w:val="0"/>
          <w:numId w:val="6"/>
        </w:numPr>
        <w:shd w:val="clear" w:color="auto" w:fill="BFBFBF" w:themeFill="background1" w:themeFillShade="BF"/>
        <w:spacing w:before="0" w:beforeAutospacing="0" w:after="0" w:afterAutospacing="0" w:line="288" w:lineRule="auto"/>
        <w:jc w:val="both"/>
        <w:textAlignment w:val="baseline"/>
        <w:rPr>
          <w:rFonts w:ascii="Arial Narrow" w:hAnsi="Arial Narrow" w:cs="Arial"/>
          <w:b/>
          <w:bCs/>
          <w:sz w:val="23"/>
          <w:szCs w:val="23"/>
        </w:rPr>
      </w:pPr>
      <w:r w:rsidRPr="00F140C7">
        <w:rPr>
          <w:rFonts w:ascii="Arial Narrow" w:hAnsi="Arial Narrow" w:cs="Arial"/>
          <w:b/>
          <w:bCs/>
          <w:sz w:val="23"/>
          <w:szCs w:val="23"/>
        </w:rPr>
        <w:t>CLÁUSULA DÉCIMA QUARTA – CONDIÇÕES GERAIS</w:t>
      </w:r>
    </w:p>
    <w:p w14:paraId="0CF85A88" w14:textId="77777777" w:rsidR="00E21165"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t>14.1 Fazem parte deste instrumento o disposto no Edital de Credenciamento e seus anexos, tendo plena validade entre as partes contratantes.</w:t>
      </w:r>
    </w:p>
    <w:p w14:paraId="0CF7F0A9" w14:textId="77777777" w:rsidR="00E21165"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t>14.2 A tolerância de qualquer das partes, relativa às infrações cometidas contra disposições deste Termo de Credenciamento, não exime o infrator de ver exigida, a qualquer tempo, seu cumprimento integral.</w:t>
      </w:r>
    </w:p>
    <w:p w14:paraId="65DAF069" w14:textId="77777777" w:rsidR="00E21165"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t>14.3 O credenciado se obriga a manter as condições de habilitação e qualificação durante a vigência deste contrato, sob pena da aplicação das penalidades cabíveis.</w:t>
      </w:r>
    </w:p>
    <w:p w14:paraId="5EFCE3E4" w14:textId="77777777" w:rsidR="00E21165"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t>14.4 O presente Termo de Credenciamento é regido pela Lei Federal nº 14.133/2021 e alterações e pelo Decreto Municipal nº 15.263/2023.</w:t>
      </w:r>
    </w:p>
    <w:p w14:paraId="1B489D2D" w14:textId="77777777" w:rsidR="00E21165"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t xml:space="preserve">14.5. Os casos omissos serão decididos pela </w:t>
      </w:r>
      <w:proofErr w:type="spellStart"/>
      <w:r w:rsidRPr="00F140C7">
        <w:rPr>
          <w:rFonts w:ascii="Arial Narrow" w:hAnsi="Arial Narrow" w:cs="Arial"/>
          <w:sz w:val="23"/>
          <w:szCs w:val="23"/>
        </w:rPr>
        <w:t>Credenciante</w:t>
      </w:r>
      <w:proofErr w:type="spellEnd"/>
      <w:r w:rsidRPr="00F140C7">
        <w:rPr>
          <w:rFonts w:ascii="Arial Narrow" w:hAnsi="Arial Narrow" w:cs="Arial"/>
          <w:sz w:val="23"/>
          <w:szCs w:val="23"/>
        </w:rPr>
        <w:t>, segundo as disposições contidas na Lei nº 14.133, de 2021 e demais normas federais aplicáveis.</w:t>
      </w:r>
    </w:p>
    <w:p w14:paraId="7ED2039D" w14:textId="77777777" w:rsidR="00E21165"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t>14.6. Incumbirá ao contratante divulgar o presente instrumento no Portal Nacional de Contratações Públicas (PNCP), na forma prevista no art. 94 da Lei 14.133, de 2021, e de forma complementar no Diário Oficial do Município. </w:t>
      </w:r>
    </w:p>
    <w:p w14:paraId="442DB842" w14:textId="77777777" w:rsidR="00090C9E"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t>14.7 Fica eleito o Foro da Comarca de Porto Seguro - Bahia, para dirimir eventuais litígios oriundos do presente Termo de Credenciamento.</w:t>
      </w:r>
    </w:p>
    <w:p w14:paraId="7B4C6B2B" w14:textId="4925A4BD" w:rsidR="00E21165" w:rsidRPr="00F140C7" w:rsidRDefault="00E21165" w:rsidP="00E21165">
      <w:pPr>
        <w:pStyle w:val="NormalWeb"/>
        <w:spacing w:before="0" w:beforeAutospacing="0" w:after="0" w:afterAutospacing="0" w:line="288" w:lineRule="auto"/>
        <w:jc w:val="both"/>
        <w:rPr>
          <w:rFonts w:ascii="Arial Narrow" w:hAnsi="Arial Narrow" w:cs="Arial"/>
          <w:sz w:val="23"/>
          <w:szCs w:val="23"/>
        </w:rPr>
      </w:pPr>
      <w:r w:rsidRPr="00F140C7">
        <w:rPr>
          <w:rFonts w:ascii="Arial Narrow" w:hAnsi="Arial Narrow" w:cs="Arial"/>
          <w:sz w:val="23"/>
          <w:szCs w:val="23"/>
        </w:rPr>
        <w:t>E, por assim estarem de acordo e ajustados, firmam este instrumento em quatro vias, de igual teor e forma, para a produção dos desejados efeitos jurídicos.</w:t>
      </w:r>
    </w:p>
    <w:p w14:paraId="3DB84583" w14:textId="77777777" w:rsidR="00E21165" w:rsidRPr="00F140C7" w:rsidRDefault="00E21165" w:rsidP="0013330C">
      <w:pPr>
        <w:spacing w:after="0" w:line="288" w:lineRule="auto"/>
        <w:jc w:val="center"/>
        <w:rPr>
          <w:rFonts w:ascii="Arial Narrow" w:hAnsi="Arial Narrow" w:cs="Arial"/>
          <w:sz w:val="23"/>
          <w:szCs w:val="23"/>
        </w:rPr>
      </w:pPr>
    </w:p>
    <w:p w14:paraId="614F8AEE" w14:textId="169D50D6" w:rsidR="00E21165" w:rsidRPr="00F140C7" w:rsidRDefault="00E21165" w:rsidP="0013330C">
      <w:pPr>
        <w:pStyle w:val="NormalWeb"/>
        <w:spacing w:before="0" w:beforeAutospacing="0" w:after="0" w:afterAutospacing="0" w:line="288" w:lineRule="auto"/>
        <w:ind w:right="54"/>
        <w:jc w:val="center"/>
        <w:rPr>
          <w:rFonts w:ascii="Arial Narrow" w:hAnsi="Arial Narrow" w:cs="Arial"/>
          <w:sz w:val="23"/>
          <w:szCs w:val="23"/>
        </w:rPr>
      </w:pPr>
      <w:r w:rsidRPr="00F140C7">
        <w:rPr>
          <w:rFonts w:ascii="Arial Narrow" w:hAnsi="Arial Narrow" w:cs="Arial"/>
          <w:sz w:val="23"/>
          <w:szCs w:val="23"/>
        </w:rPr>
        <w:t xml:space="preserve">Porto Seguro - Bahia, </w:t>
      </w:r>
      <w:r w:rsidR="00D8077D" w:rsidRPr="00F140C7">
        <w:rPr>
          <w:rFonts w:ascii="Arial Narrow" w:hAnsi="Arial Narrow" w:cs="Arial"/>
          <w:sz w:val="23"/>
          <w:szCs w:val="23"/>
        </w:rPr>
        <w:t xml:space="preserve">_____ de __________ </w:t>
      </w:r>
      <w:proofErr w:type="spellStart"/>
      <w:r w:rsidR="001C2867" w:rsidRPr="00F140C7">
        <w:rPr>
          <w:rFonts w:ascii="Arial Narrow" w:hAnsi="Arial Narrow" w:cs="Arial"/>
          <w:sz w:val="23"/>
          <w:szCs w:val="23"/>
        </w:rPr>
        <w:t>de</w:t>
      </w:r>
      <w:proofErr w:type="spellEnd"/>
      <w:r w:rsidR="001C2867" w:rsidRPr="00F140C7">
        <w:rPr>
          <w:rFonts w:ascii="Arial Narrow" w:hAnsi="Arial Narrow" w:cs="Arial"/>
          <w:sz w:val="23"/>
          <w:szCs w:val="23"/>
        </w:rPr>
        <w:t xml:space="preserve"> 2</w:t>
      </w:r>
      <w:r w:rsidR="0013330C" w:rsidRPr="00F140C7">
        <w:rPr>
          <w:rFonts w:ascii="Arial Narrow" w:hAnsi="Arial Narrow" w:cs="Arial"/>
          <w:sz w:val="23"/>
          <w:szCs w:val="23"/>
        </w:rPr>
        <w:t>02</w:t>
      </w:r>
      <w:r w:rsidR="00BA5120" w:rsidRPr="00F140C7">
        <w:rPr>
          <w:rFonts w:ascii="Arial Narrow" w:hAnsi="Arial Narrow" w:cs="Arial"/>
          <w:sz w:val="23"/>
          <w:szCs w:val="23"/>
        </w:rPr>
        <w:t>5</w:t>
      </w:r>
      <w:r w:rsidRPr="00F140C7">
        <w:rPr>
          <w:rFonts w:ascii="Arial Narrow" w:hAnsi="Arial Narrow" w:cs="Arial"/>
          <w:sz w:val="23"/>
          <w:szCs w:val="23"/>
        </w:rPr>
        <w:t>.</w:t>
      </w:r>
    </w:p>
    <w:p w14:paraId="4391AC38" w14:textId="77777777" w:rsidR="00E21165" w:rsidRPr="00F140C7" w:rsidRDefault="00E21165" w:rsidP="0013330C">
      <w:pPr>
        <w:spacing w:after="0" w:line="288" w:lineRule="auto"/>
        <w:jc w:val="center"/>
        <w:rPr>
          <w:rFonts w:ascii="Arial Narrow" w:eastAsia="Times New Roman" w:hAnsi="Arial Narrow" w:cs="Arial"/>
          <w:sz w:val="23"/>
          <w:szCs w:val="23"/>
          <w:lang w:eastAsia="pt-BR"/>
        </w:rPr>
      </w:pPr>
    </w:p>
    <w:p w14:paraId="5864E70C" w14:textId="77777777" w:rsidR="001D2888" w:rsidRPr="00F140C7" w:rsidRDefault="001D2888" w:rsidP="0013330C">
      <w:pPr>
        <w:spacing w:after="0" w:line="288" w:lineRule="auto"/>
        <w:jc w:val="center"/>
        <w:rPr>
          <w:rFonts w:ascii="Arial Narrow" w:eastAsia="Times New Roman" w:hAnsi="Arial Narrow" w:cs="Arial"/>
          <w:sz w:val="23"/>
          <w:szCs w:val="23"/>
          <w:lang w:eastAsia="pt-BR"/>
        </w:rPr>
      </w:pPr>
    </w:p>
    <w:p w14:paraId="2618EC13" w14:textId="77777777" w:rsidR="0013330C" w:rsidRPr="00F140C7" w:rsidRDefault="0013330C" w:rsidP="0013330C">
      <w:pPr>
        <w:pStyle w:val="Ttulo7"/>
        <w:spacing w:before="0"/>
        <w:jc w:val="center"/>
        <w:rPr>
          <w:rFonts w:ascii="Arial Narrow" w:hAnsi="Arial Narrow"/>
          <w:b/>
          <w:color w:val="auto"/>
          <w:sz w:val="23"/>
          <w:szCs w:val="23"/>
        </w:rPr>
      </w:pPr>
      <w:r w:rsidRPr="00F140C7">
        <w:rPr>
          <w:rFonts w:ascii="Arial Narrow" w:hAnsi="Arial Narrow"/>
          <w:color w:val="auto"/>
          <w:sz w:val="23"/>
          <w:szCs w:val="23"/>
        </w:rPr>
        <w:t>_____________________________________</w:t>
      </w:r>
    </w:p>
    <w:p w14:paraId="25254AA1" w14:textId="04DF05B8" w:rsidR="0013330C" w:rsidRPr="00F140C7" w:rsidRDefault="0013330C" w:rsidP="0013330C">
      <w:pPr>
        <w:spacing w:after="0" w:line="240" w:lineRule="auto"/>
        <w:jc w:val="center"/>
        <w:rPr>
          <w:rFonts w:ascii="Arial Narrow" w:hAnsi="Arial Narrow" w:cs="Arial"/>
          <w:b/>
          <w:sz w:val="23"/>
          <w:szCs w:val="23"/>
        </w:rPr>
      </w:pPr>
      <w:r w:rsidRPr="00F140C7">
        <w:rPr>
          <w:rFonts w:ascii="Arial Narrow" w:hAnsi="Arial Narrow" w:cs="Arial"/>
          <w:b/>
          <w:sz w:val="23"/>
          <w:szCs w:val="23"/>
        </w:rPr>
        <w:t>GEORGE AUGUSTO SILVA JONES</w:t>
      </w:r>
    </w:p>
    <w:p w14:paraId="22ACBF08" w14:textId="77777777" w:rsidR="0013330C" w:rsidRPr="00F140C7" w:rsidRDefault="0013330C" w:rsidP="0013330C">
      <w:pPr>
        <w:spacing w:after="0" w:line="240" w:lineRule="auto"/>
        <w:jc w:val="center"/>
        <w:rPr>
          <w:rFonts w:ascii="Arial Narrow" w:hAnsi="Arial Narrow"/>
          <w:bCs/>
          <w:sz w:val="23"/>
          <w:szCs w:val="23"/>
        </w:rPr>
      </w:pPr>
      <w:r w:rsidRPr="00F140C7">
        <w:rPr>
          <w:rFonts w:ascii="Arial Narrow" w:hAnsi="Arial Narrow"/>
          <w:bCs/>
          <w:sz w:val="23"/>
          <w:szCs w:val="23"/>
        </w:rPr>
        <w:t>SECRETÁRIO MUNICIPAL DE TURISMO</w:t>
      </w:r>
    </w:p>
    <w:p w14:paraId="59BA8B6A" w14:textId="77777777" w:rsidR="00D8077D" w:rsidRPr="00F140C7" w:rsidRDefault="00D8077D" w:rsidP="0013330C">
      <w:pPr>
        <w:spacing w:after="0" w:line="288" w:lineRule="auto"/>
        <w:jc w:val="center"/>
        <w:rPr>
          <w:rFonts w:ascii="Arial Narrow" w:eastAsia="Times New Roman" w:hAnsi="Arial Narrow" w:cs="Arial"/>
          <w:sz w:val="23"/>
          <w:szCs w:val="23"/>
          <w:lang w:eastAsia="pt-BR"/>
        </w:rPr>
      </w:pPr>
    </w:p>
    <w:p w14:paraId="1800ECD9" w14:textId="77777777" w:rsidR="004B2551" w:rsidRPr="00F140C7" w:rsidRDefault="004B2551" w:rsidP="0013330C">
      <w:pPr>
        <w:spacing w:after="0" w:line="288" w:lineRule="auto"/>
        <w:jc w:val="center"/>
        <w:rPr>
          <w:rFonts w:ascii="Arial Narrow" w:eastAsia="Times New Roman" w:hAnsi="Arial Narrow" w:cs="Arial"/>
          <w:sz w:val="23"/>
          <w:szCs w:val="23"/>
          <w:lang w:eastAsia="pt-BR"/>
        </w:rPr>
      </w:pPr>
    </w:p>
    <w:p w14:paraId="4B836F9B" w14:textId="77777777" w:rsidR="004B2551" w:rsidRPr="00F140C7" w:rsidRDefault="004B2551" w:rsidP="0013330C">
      <w:pPr>
        <w:spacing w:after="0" w:line="288" w:lineRule="auto"/>
        <w:jc w:val="center"/>
        <w:rPr>
          <w:rFonts w:ascii="Arial Narrow" w:eastAsia="Times New Roman" w:hAnsi="Arial Narrow" w:cs="Arial"/>
          <w:sz w:val="23"/>
          <w:szCs w:val="23"/>
          <w:lang w:eastAsia="pt-BR"/>
        </w:rPr>
      </w:pPr>
    </w:p>
    <w:p w14:paraId="35D1CEB9" w14:textId="77777777" w:rsidR="00E21165" w:rsidRPr="00F140C7" w:rsidRDefault="00E21165" w:rsidP="007459F8">
      <w:pPr>
        <w:pStyle w:val="NormalWeb"/>
        <w:spacing w:before="0" w:beforeAutospacing="0" w:after="0" w:afterAutospacing="0"/>
        <w:ind w:right="57"/>
        <w:jc w:val="center"/>
        <w:rPr>
          <w:rFonts w:ascii="Arial Narrow" w:hAnsi="Arial Narrow" w:cs="Arial"/>
          <w:sz w:val="23"/>
          <w:szCs w:val="23"/>
        </w:rPr>
      </w:pPr>
      <w:r w:rsidRPr="00F140C7">
        <w:rPr>
          <w:rFonts w:ascii="Arial Narrow" w:hAnsi="Arial Narrow" w:cs="Arial"/>
          <w:sz w:val="23"/>
          <w:szCs w:val="23"/>
        </w:rPr>
        <w:t>__________________________________________</w:t>
      </w:r>
    </w:p>
    <w:p w14:paraId="77C9F36E" w14:textId="319DFEBB" w:rsidR="004138A9" w:rsidRPr="00F140C7" w:rsidRDefault="007D757E" w:rsidP="004138A9">
      <w:pPr>
        <w:pStyle w:val="NormalWeb"/>
        <w:spacing w:before="0" w:beforeAutospacing="0" w:after="0" w:afterAutospacing="0"/>
        <w:ind w:right="57"/>
        <w:jc w:val="center"/>
        <w:rPr>
          <w:rFonts w:ascii="Arial Narrow" w:hAnsi="Arial Narrow" w:cs="Segoe UI"/>
          <w:b/>
          <w:bCs/>
        </w:rPr>
      </w:pPr>
      <w:r>
        <w:rPr>
          <w:rFonts w:ascii="Arial Narrow" w:hAnsi="Arial Narrow"/>
          <w:b/>
          <w:bCs/>
        </w:rPr>
        <w:t>xxxxxxxxxxxxxxxxx</w:t>
      </w:r>
      <w:bookmarkStart w:id="2" w:name="_GoBack"/>
      <w:bookmarkEnd w:id="2"/>
    </w:p>
    <w:p w14:paraId="1349D016" w14:textId="040BBC1E" w:rsidR="005F0EBD" w:rsidRPr="00F140C7" w:rsidRDefault="00E21165" w:rsidP="007459F8">
      <w:pPr>
        <w:pStyle w:val="NormalWeb"/>
        <w:spacing w:before="0" w:beforeAutospacing="0" w:after="0" w:afterAutospacing="0"/>
        <w:ind w:right="57"/>
        <w:jc w:val="center"/>
        <w:rPr>
          <w:rFonts w:ascii="Arial Narrow" w:hAnsi="Arial Narrow" w:cs="Arial"/>
          <w:sz w:val="23"/>
          <w:szCs w:val="23"/>
        </w:rPr>
      </w:pPr>
      <w:r w:rsidRPr="00F140C7">
        <w:rPr>
          <w:rFonts w:ascii="Arial Narrow" w:hAnsi="Arial Narrow" w:cs="Arial"/>
          <w:sz w:val="23"/>
          <w:szCs w:val="23"/>
        </w:rPr>
        <w:t>CONTRATADA</w:t>
      </w:r>
    </w:p>
    <w:p w14:paraId="2AE177D6" w14:textId="481DACA3" w:rsidR="005F0EBD" w:rsidRPr="00F140C7" w:rsidRDefault="005F0EBD" w:rsidP="002A2D1F">
      <w:pPr>
        <w:rPr>
          <w:rFonts w:ascii="Arial Narrow" w:eastAsia="Times New Roman" w:hAnsi="Arial Narrow" w:cs="Arial"/>
          <w:sz w:val="23"/>
          <w:szCs w:val="23"/>
          <w:lang w:eastAsia="pt-BR"/>
        </w:rPr>
      </w:pPr>
    </w:p>
    <w:sectPr w:rsidR="005F0EBD" w:rsidRPr="00F140C7" w:rsidSect="00E21165">
      <w:headerReference w:type="default" r:id="rId16"/>
      <w:pgSz w:w="11906" w:h="16838"/>
      <w:pgMar w:top="1843" w:right="851" w:bottom="64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EA96E8" w14:textId="77777777" w:rsidR="00792B85" w:rsidRDefault="00792B85" w:rsidP="0090370F">
      <w:pPr>
        <w:spacing w:after="0" w:line="240" w:lineRule="auto"/>
      </w:pPr>
      <w:r>
        <w:separator/>
      </w:r>
    </w:p>
  </w:endnote>
  <w:endnote w:type="continuationSeparator" w:id="0">
    <w:p w14:paraId="53753D51" w14:textId="77777777" w:rsidR="00792B85" w:rsidRDefault="00792B85" w:rsidP="009037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4E6A2B" w14:textId="77777777" w:rsidR="00792B85" w:rsidRDefault="00792B85" w:rsidP="0090370F">
      <w:pPr>
        <w:spacing w:after="0" w:line="240" w:lineRule="auto"/>
      </w:pPr>
      <w:r>
        <w:separator/>
      </w:r>
    </w:p>
  </w:footnote>
  <w:footnote w:type="continuationSeparator" w:id="0">
    <w:p w14:paraId="566C0A26" w14:textId="77777777" w:rsidR="00792B85" w:rsidRDefault="00792B85" w:rsidP="009037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3C53C6" w14:textId="0CF07605" w:rsidR="008552B6" w:rsidRPr="005F0EBD" w:rsidRDefault="005F0EBD" w:rsidP="005F0EBD">
    <w:pPr>
      <w:pStyle w:val="Cabealho"/>
    </w:pPr>
    <w:r>
      <w:rPr>
        <w:noProof/>
        <w:lang w:eastAsia="pt-BR"/>
      </w:rPr>
      <w:drawing>
        <wp:inline distT="0" distB="0" distL="0" distR="0" wp14:anchorId="7FEC65AB" wp14:editId="2B0558BE">
          <wp:extent cx="6030595" cy="925934"/>
          <wp:effectExtent l="0" t="0" r="0" b="0"/>
          <wp:docPr id="728784518" name="Imagem 728784518" descr="C:\Users\ser\Desktop\LOGO - ATU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er\Desktop\LOGO - ATUA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30595" cy="92593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80738"/>
    <w:multiLevelType w:val="multilevel"/>
    <w:tmpl w:val="36826F9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1046C9"/>
    <w:multiLevelType w:val="hybridMultilevel"/>
    <w:tmpl w:val="38C66A66"/>
    <w:lvl w:ilvl="0" w:tplc="0416000F">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D016B9F"/>
    <w:multiLevelType w:val="multilevel"/>
    <w:tmpl w:val="DC68156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23610AD6"/>
    <w:multiLevelType w:val="multilevel"/>
    <w:tmpl w:val="E9608DBC"/>
    <w:styleLink w:val="Listaatual1"/>
    <w:lvl w:ilvl="0">
      <w:start w:val="10"/>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2B232672"/>
    <w:multiLevelType w:val="multilevel"/>
    <w:tmpl w:val="3368A6C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D303D9B"/>
    <w:multiLevelType w:val="multilevel"/>
    <w:tmpl w:val="503C6F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E6D4F59"/>
    <w:multiLevelType w:val="multilevel"/>
    <w:tmpl w:val="C44E88CA"/>
    <w:lvl w:ilvl="0">
      <w:start w:val="13"/>
      <w:numFmt w:val="decimal"/>
      <w:lvlText w:val="%1"/>
      <w:lvlJc w:val="left"/>
      <w:pPr>
        <w:ind w:left="600" w:hanging="600"/>
      </w:pPr>
      <w:rPr>
        <w:rFonts w:hint="default"/>
      </w:rPr>
    </w:lvl>
    <w:lvl w:ilvl="1">
      <w:start w:val="3"/>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7" w15:restartNumberingAfterBreak="0">
    <w:nsid w:val="2F9700DB"/>
    <w:multiLevelType w:val="multilevel"/>
    <w:tmpl w:val="BA70F028"/>
    <w:styleLink w:val="Listaatual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3FB95D1E"/>
    <w:multiLevelType w:val="multilevel"/>
    <w:tmpl w:val="39141494"/>
    <w:lvl w:ilvl="0">
      <w:start w:val="13"/>
      <w:numFmt w:val="decimal"/>
      <w:lvlText w:val="%1."/>
      <w:lvlJc w:val="left"/>
      <w:pPr>
        <w:ind w:left="480" w:hanging="480"/>
      </w:pPr>
      <w:rPr>
        <w:rFonts w:hint="default"/>
      </w:rPr>
    </w:lvl>
    <w:lvl w:ilvl="1">
      <w:start w:val="3"/>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160" w:hanging="1800"/>
      </w:pPr>
      <w:rPr>
        <w:rFonts w:hint="default"/>
      </w:rPr>
    </w:lvl>
  </w:abstractNum>
  <w:abstractNum w:abstractNumId="9" w15:restartNumberingAfterBreak="0">
    <w:nsid w:val="41A632C5"/>
    <w:multiLevelType w:val="multilevel"/>
    <w:tmpl w:val="E9608DBC"/>
    <w:lvl w:ilvl="0">
      <w:start w:val="10"/>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4C26241B"/>
    <w:multiLevelType w:val="multilevel"/>
    <w:tmpl w:val="CA90A3E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0934BFE"/>
    <w:multiLevelType w:val="multilevel"/>
    <w:tmpl w:val="A6BADEAA"/>
    <w:lvl w:ilvl="0">
      <w:start w:val="1"/>
      <w:numFmt w:val="decimal"/>
      <w:lvlText w:val="%1."/>
      <w:lvlJc w:val="left"/>
      <w:pPr>
        <w:ind w:left="438" w:hanging="219"/>
      </w:pPr>
      <w:rPr>
        <w:rFonts w:ascii="Arial MT" w:eastAsia="Arial MT" w:hAnsi="Arial MT" w:cs="Arial MT" w:hint="default"/>
        <w:spacing w:val="-2"/>
        <w:w w:val="82"/>
        <w:sz w:val="24"/>
        <w:szCs w:val="24"/>
        <w:lang w:val="pt-PT" w:eastAsia="en-US" w:bidi="ar-SA"/>
      </w:rPr>
    </w:lvl>
    <w:lvl w:ilvl="1">
      <w:start w:val="1"/>
      <w:numFmt w:val="decimal"/>
      <w:lvlText w:val="%1.%2."/>
      <w:lvlJc w:val="left"/>
      <w:pPr>
        <w:ind w:left="601" w:hanging="382"/>
      </w:pPr>
      <w:rPr>
        <w:rFonts w:ascii="Arial MT" w:eastAsia="Arial MT" w:hAnsi="Arial MT" w:cs="Arial MT" w:hint="default"/>
        <w:spacing w:val="-2"/>
        <w:w w:val="82"/>
        <w:sz w:val="24"/>
        <w:szCs w:val="24"/>
        <w:lang w:val="pt-PT" w:eastAsia="en-US" w:bidi="ar-SA"/>
      </w:rPr>
    </w:lvl>
    <w:lvl w:ilvl="2">
      <w:numFmt w:val="bullet"/>
      <w:lvlText w:val="•"/>
      <w:lvlJc w:val="left"/>
      <w:pPr>
        <w:ind w:left="600" w:hanging="382"/>
      </w:pPr>
      <w:rPr>
        <w:rFonts w:hint="default"/>
        <w:lang w:val="pt-PT" w:eastAsia="en-US" w:bidi="ar-SA"/>
      </w:rPr>
    </w:lvl>
    <w:lvl w:ilvl="3">
      <w:numFmt w:val="bullet"/>
      <w:lvlText w:val="•"/>
      <w:lvlJc w:val="left"/>
      <w:pPr>
        <w:ind w:left="1896" w:hanging="382"/>
      </w:pPr>
      <w:rPr>
        <w:rFonts w:hint="default"/>
        <w:lang w:val="pt-PT" w:eastAsia="en-US" w:bidi="ar-SA"/>
      </w:rPr>
    </w:lvl>
    <w:lvl w:ilvl="4">
      <w:numFmt w:val="bullet"/>
      <w:lvlText w:val="•"/>
      <w:lvlJc w:val="left"/>
      <w:pPr>
        <w:ind w:left="3192" w:hanging="382"/>
      </w:pPr>
      <w:rPr>
        <w:rFonts w:hint="default"/>
        <w:lang w:val="pt-PT" w:eastAsia="en-US" w:bidi="ar-SA"/>
      </w:rPr>
    </w:lvl>
    <w:lvl w:ilvl="5">
      <w:numFmt w:val="bullet"/>
      <w:lvlText w:val="•"/>
      <w:lvlJc w:val="left"/>
      <w:pPr>
        <w:ind w:left="4489" w:hanging="382"/>
      </w:pPr>
      <w:rPr>
        <w:rFonts w:hint="default"/>
        <w:lang w:val="pt-PT" w:eastAsia="en-US" w:bidi="ar-SA"/>
      </w:rPr>
    </w:lvl>
    <w:lvl w:ilvl="6">
      <w:numFmt w:val="bullet"/>
      <w:lvlText w:val="•"/>
      <w:lvlJc w:val="left"/>
      <w:pPr>
        <w:ind w:left="5785" w:hanging="382"/>
      </w:pPr>
      <w:rPr>
        <w:rFonts w:hint="default"/>
        <w:lang w:val="pt-PT" w:eastAsia="en-US" w:bidi="ar-SA"/>
      </w:rPr>
    </w:lvl>
    <w:lvl w:ilvl="7">
      <w:numFmt w:val="bullet"/>
      <w:lvlText w:val="•"/>
      <w:lvlJc w:val="left"/>
      <w:pPr>
        <w:ind w:left="7082" w:hanging="382"/>
      </w:pPr>
      <w:rPr>
        <w:rFonts w:hint="default"/>
        <w:lang w:val="pt-PT" w:eastAsia="en-US" w:bidi="ar-SA"/>
      </w:rPr>
    </w:lvl>
    <w:lvl w:ilvl="8">
      <w:numFmt w:val="bullet"/>
      <w:lvlText w:val="•"/>
      <w:lvlJc w:val="left"/>
      <w:pPr>
        <w:ind w:left="8378" w:hanging="382"/>
      </w:pPr>
      <w:rPr>
        <w:rFonts w:hint="default"/>
        <w:lang w:val="pt-PT" w:eastAsia="en-US" w:bidi="ar-SA"/>
      </w:rPr>
    </w:lvl>
  </w:abstractNum>
  <w:abstractNum w:abstractNumId="12" w15:restartNumberingAfterBreak="0">
    <w:nsid w:val="51852F04"/>
    <w:multiLevelType w:val="multilevel"/>
    <w:tmpl w:val="DC928828"/>
    <w:lvl w:ilvl="0">
      <w:start w:val="13"/>
      <w:numFmt w:val="decimal"/>
      <w:lvlText w:val="%1"/>
      <w:lvlJc w:val="left"/>
      <w:pPr>
        <w:ind w:left="780" w:hanging="780"/>
      </w:pPr>
      <w:rPr>
        <w:rFonts w:hint="default"/>
      </w:rPr>
    </w:lvl>
    <w:lvl w:ilvl="1">
      <w:start w:val="2"/>
      <w:numFmt w:val="decimal"/>
      <w:lvlText w:val="%1.%2"/>
      <w:lvlJc w:val="left"/>
      <w:pPr>
        <w:ind w:left="780" w:hanging="780"/>
      </w:pPr>
      <w:rPr>
        <w:rFonts w:hint="default"/>
      </w:rPr>
    </w:lvl>
    <w:lvl w:ilvl="2">
      <w:start w:val="2"/>
      <w:numFmt w:val="decimal"/>
      <w:lvlText w:val="%1.%2.%3"/>
      <w:lvlJc w:val="left"/>
      <w:pPr>
        <w:ind w:left="780" w:hanging="780"/>
      </w:pPr>
      <w:rPr>
        <w:rFonts w:hint="default"/>
      </w:rPr>
    </w:lvl>
    <w:lvl w:ilvl="3">
      <w:start w:val="1"/>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6776864"/>
    <w:multiLevelType w:val="multilevel"/>
    <w:tmpl w:val="F41C9254"/>
    <w:lvl w:ilvl="0">
      <w:start w:val="4"/>
      <w:numFmt w:val="decimal"/>
      <w:lvlText w:val="%1"/>
      <w:lvlJc w:val="left"/>
      <w:pPr>
        <w:ind w:left="220" w:hanging="394"/>
      </w:pPr>
      <w:rPr>
        <w:rFonts w:hint="default"/>
        <w:lang w:val="pt-PT" w:eastAsia="en-US" w:bidi="ar-SA"/>
      </w:rPr>
    </w:lvl>
    <w:lvl w:ilvl="1">
      <w:start w:val="1"/>
      <w:numFmt w:val="decimal"/>
      <w:lvlText w:val="%1.%2."/>
      <w:lvlJc w:val="left"/>
      <w:pPr>
        <w:ind w:left="220" w:hanging="394"/>
      </w:pPr>
      <w:rPr>
        <w:rFonts w:hint="default"/>
        <w:b/>
        <w:bCs/>
        <w:spacing w:val="-2"/>
        <w:w w:val="82"/>
        <w:lang w:val="pt-PT" w:eastAsia="en-US" w:bidi="ar-SA"/>
      </w:rPr>
    </w:lvl>
    <w:lvl w:ilvl="2">
      <w:start w:val="1"/>
      <w:numFmt w:val="decimal"/>
      <w:lvlText w:val="%1.%2.%3"/>
      <w:lvlJc w:val="left"/>
      <w:pPr>
        <w:ind w:left="220" w:hanging="515"/>
      </w:pPr>
      <w:rPr>
        <w:rFonts w:ascii="Arial MT" w:eastAsia="Arial MT" w:hAnsi="Arial MT" w:cs="Arial MT" w:hint="default"/>
        <w:spacing w:val="-1"/>
        <w:w w:val="82"/>
        <w:sz w:val="24"/>
        <w:szCs w:val="24"/>
        <w:lang w:val="pt-PT" w:eastAsia="en-US" w:bidi="ar-SA"/>
      </w:rPr>
    </w:lvl>
    <w:lvl w:ilvl="3">
      <w:numFmt w:val="bullet"/>
      <w:lvlText w:val="•"/>
      <w:lvlJc w:val="left"/>
      <w:pPr>
        <w:ind w:left="3445" w:hanging="515"/>
      </w:pPr>
      <w:rPr>
        <w:rFonts w:hint="default"/>
        <w:lang w:val="pt-PT" w:eastAsia="en-US" w:bidi="ar-SA"/>
      </w:rPr>
    </w:lvl>
    <w:lvl w:ilvl="4">
      <w:numFmt w:val="bullet"/>
      <w:lvlText w:val="•"/>
      <w:lvlJc w:val="left"/>
      <w:pPr>
        <w:ind w:left="4520" w:hanging="515"/>
      </w:pPr>
      <w:rPr>
        <w:rFonts w:hint="default"/>
        <w:lang w:val="pt-PT" w:eastAsia="en-US" w:bidi="ar-SA"/>
      </w:rPr>
    </w:lvl>
    <w:lvl w:ilvl="5">
      <w:numFmt w:val="bullet"/>
      <w:lvlText w:val="•"/>
      <w:lvlJc w:val="left"/>
      <w:pPr>
        <w:ind w:left="5595" w:hanging="515"/>
      </w:pPr>
      <w:rPr>
        <w:rFonts w:hint="default"/>
        <w:lang w:val="pt-PT" w:eastAsia="en-US" w:bidi="ar-SA"/>
      </w:rPr>
    </w:lvl>
    <w:lvl w:ilvl="6">
      <w:numFmt w:val="bullet"/>
      <w:lvlText w:val="•"/>
      <w:lvlJc w:val="left"/>
      <w:pPr>
        <w:ind w:left="6670" w:hanging="515"/>
      </w:pPr>
      <w:rPr>
        <w:rFonts w:hint="default"/>
        <w:lang w:val="pt-PT" w:eastAsia="en-US" w:bidi="ar-SA"/>
      </w:rPr>
    </w:lvl>
    <w:lvl w:ilvl="7">
      <w:numFmt w:val="bullet"/>
      <w:lvlText w:val="•"/>
      <w:lvlJc w:val="left"/>
      <w:pPr>
        <w:ind w:left="7745" w:hanging="515"/>
      </w:pPr>
      <w:rPr>
        <w:rFonts w:hint="default"/>
        <w:lang w:val="pt-PT" w:eastAsia="en-US" w:bidi="ar-SA"/>
      </w:rPr>
    </w:lvl>
    <w:lvl w:ilvl="8">
      <w:numFmt w:val="bullet"/>
      <w:lvlText w:val="•"/>
      <w:lvlJc w:val="left"/>
      <w:pPr>
        <w:ind w:left="8820" w:hanging="515"/>
      </w:pPr>
      <w:rPr>
        <w:rFonts w:hint="default"/>
        <w:lang w:val="pt-PT" w:eastAsia="en-US" w:bidi="ar-SA"/>
      </w:rPr>
    </w:lvl>
  </w:abstractNum>
  <w:abstractNum w:abstractNumId="14" w15:restartNumberingAfterBreak="0">
    <w:nsid w:val="59C3538D"/>
    <w:multiLevelType w:val="multilevel"/>
    <w:tmpl w:val="08B4667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BBB0F2C"/>
    <w:multiLevelType w:val="multilevel"/>
    <w:tmpl w:val="61B48D3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C0F2BF2"/>
    <w:multiLevelType w:val="multilevel"/>
    <w:tmpl w:val="3A5EB1C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5"/>
    <w:lvlOverride w:ilvl="0">
      <w:lvl w:ilvl="0">
        <w:numFmt w:val="decimal"/>
        <w:lvlText w:val="%1."/>
        <w:lvlJc w:val="left"/>
      </w:lvl>
    </w:lvlOverride>
  </w:num>
  <w:num w:numId="2">
    <w:abstractNumId w:val="16"/>
    <w:lvlOverride w:ilvl="0">
      <w:lvl w:ilvl="0">
        <w:numFmt w:val="decimal"/>
        <w:lvlText w:val="%1."/>
        <w:lvlJc w:val="left"/>
      </w:lvl>
    </w:lvlOverride>
  </w:num>
  <w:num w:numId="3">
    <w:abstractNumId w:val="10"/>
    <w:lvlOverride w:ilvl="0">
      <w:lvl w:ilvl="0">
        <w:numFmt w:val="decimal"/>
        <w:lvlText w:val="%1."/>
        <w:lvlJc w:val="left"/>
      </w:lvl>
    </w:lvlOverride>
  </w:num>
  <w:num w:numId="4">
    <w:abstractNumId w:val="5"/>
    <w:lvlOverride w:ilvl="0">
      <w:lvl w:ilvl="0">
        <w:numFmt w:val="lowerLetter"/>
        <w:lvlText w:val="%1."/>
        <w:lvlJc w:val="left"/>
      </w:lvl>
    </w:lvlOverride>
  </w:num>
  <w:num w:numId="5">
    <w:abstractNumId w:val="5"/>
    <w:lvlOverride w:ilvl="0">
      <w:lvl w:ilvl="0">
        <w:numFmt w:val="lowerLetter"/>
        <w:lvlText w:val="%1."/>
        <w:lvlJc w:val="left"/>
      </w:lvl>
    </w:lvlOverride>
  </w:num>
  <w:num w:numId="6">
    <w:abstractNumId w:val="0"/>
    <w:lvlOverride w:ilvl="0">
      <w:lvl w:ilvl="0">
        <w:numFmt w:val="decimal"/>
        <w:lvlText w:val="%1."/>
        <w:lvlJc w:val="left"/>
      </w:lvl>
    </w:lvlOverride>
  </w:num>
  <w:num w:numId="7">
    <w:abstractNumId w:val="14"/>
  </w:num>
  <w:num w:numId="8">
    <w:abstractNumId w:val="9"/>
  </w:num>
  <w:num w:numId="9">
    <w:abstractNumId w:val="3"/>
  </w:num>
  <w:num w:numId="10">
    <w:abstractNumId w:val="8"/>
  </w:num>
  <w:num w:numId="11">
    <w:abstractNumId w:val="12"/>
  </w:num>
  <w:num w:numId="12">
    <w:abstractNumId w:val="6"/>
  </w:num>
  <w:num w:numId="13">
    <w:abstractNumId w:val="7"/>
  </w:num>
  <w:num w:numId="14">
    <w:abstractNumId w:val="4"/>
  </w:num>
  <w:num w:numId="15">
    <w:abstractNumId w:val="2"/>
  </w:num>
  <w:num w:numId="16">
    <w:abstractNumId w:val="1"/>
  </w:num>
  <w:num w:numId="17">
    <w:abstractNumId w:val="11"/>
  </w:num>
  <w:num w:numId="18">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4342"/>
    <w:rsid w:val="00001CAA"/>
    <w:rsid w:val="00001F1F"/>
    <w:rsid w:val="000057DE"/>
    <w:rsid w:val="000129BF"/>
    <w:rsid w:val="0001314A"/>
    <w:rsid w:val="000222D1"/>
    <w:rsid w:val="00026A76"/>
    <w:rsid w:val="00026F0F"/>
    <w:rsid w:val="00027AA4"/>
    <w:rsid w:val="00036902"/>
    <w:rsid w:val="000374B1"/>
    <w:rsid w:val="00037F69"/>
    <w:rsid w:val="000453EA"/>
    <w:rsid w:val="000454E3"/>
    <w:rsid w:val="000572E4"/>
    <w:rsid w:val="00060DEC"/>
    <w:rsid w:val="00064D88"/>
    <w:rsid w:val="00064DEE"/>
    <w:rsid w:val="00065188"/>
    <w:rsid w:val="000721D0"/>
    <w:rsid w:val="00073FEB"/>
    <w:rsid w:val="000823D8"/>
    <w:rsid w:val="000828AD"/>
    <w:rsid w:val="00083089"/>
    <w:rsid w:val="00083E6B"/>
    <w:rsid w:val="00090C9E"/>
    <w:rsid w:val="00091819"/>
    <w:rsid w:val="00091897"/>
    <w:rsid w:val="000B49FF"/>
    <w:rsid w:val="000D00B2"/>
    <w:rsid w:val="000D15C8"/>
    <w:rsid w:val="000E2330"/>
    <w:rsid w:val="000E657E"/>
    <w:rsid w:val="000F2740"/>
    <w:rsid w:val="001155E1"/>
    <w:rsid w:val="00122EA4"/>
    <w:rsid w:val="001264D7"/>
    <w:rsid w:val="00127986"/>
    <w:rsid w:val="0013330C"/>
    <w:rsid w:val="00142758"/>
    <w:rsid w:val="00142AAD"/>
    <w:rsid w:val="001767C9"/>
    <w:rsid w:val="00196FEF"/>
    <w:rsid w:val="001A3D99"/>
    <w:rsid w:val="001B26DC"/>
    <w:rsid w:val="001B3C7D"/>
    <w:rsid w:val="001B6285"/>
    <w:rsid w:val="001C2867"/>
    <w:rsid w:val="001D204B"/>
    <w:rsid w:val="001D2888"/>
    <w:rsid w:val="001D5418"/>
    <w:rsid w:val="001D722B"/>
    <w:rsid w:val="001E46C1"/>
    <w:rsid w:val="001F2ADB"/>
    <w:rsid w:val="001F69F5"/>
    <w:rsid w:val="001F760C"/>
    <w:rsid w:val="002000E4"/>
    <w:rsid w:val="0020219A"/>
    <w:rsid w:val="00207D85"/>
    <w:rsid w:val="00215670"/>
    <w:rsid w:val="00216762"/>
    <w:rsid w:val="00222D66"/>
    <w:rsid w:val="002256DB"/>
    <w:rsid w:val="0023079F"/>
    <w:rsid w:val="00233146"/>
    <w:rsid w:val="00235623"/>
    <w:rsid w:val="00236A1C"/>
    <w:rsid w:val="00241E95"/>
    <w:rsid w:val="00250E4A"/>
    <w:rsid w:val="00254031"/>
    <w:rsid w:val="00256B1A"/>
    <w:rsid w:val="0026442D"/>
    <w:rsid w:val="002704FC"/>
    <w:rsid w:val="0027100E"/>
    <w:rsid w:val="00273919"/>
    <w:rsid w:val="002820A1"/>
    <w:rsid w:val="00282F7A"/>
    <w:rsid w:val="00286FBE"/>
    <w:rsid w:val="00290EBD"/>
    <w:rsid w:val="002A1F27"/>
    <w:rsid w:val="002A2D1F"/>
    <w:rsid w:val="002B2767"/>
    <w:rsid w:val="002B4A86"/>
    <w:rsid w:val="002C067E"/>
    <w:rsid w:val="002C1CC5"/>
    <w:rsid w:val="002C33AD"/>
    <w:rsid w:val="002C6E6B"/>
    <w:rsid w:val="002C6FAA"/>
    <w:rsid w:val="002D78C4"/>
    <w:rsid w:val="002F1CF3"/>
    <w:rsid w:val="002F30AB"/>
    <w:rsid w:val="002F577E"/>
    <w:rsid w:val="002F6F7E"/>
    <w:rsid w:val="00305769"/>
    <w:rsid w:val="00311FBB"/>
    <w:rsid w:val="003279B4"/>
    <w:rsid w:val="00330CC3"/>
    <w:rsid w:val="00334142"/>
    <w:rsid w:val="003362D2"/>
    <w:rsid w:val="00345ABB"/>
    <w:rsid w:val="00353BAB"/>
    <w:rsid w:val="003640F0"/>
    <w:rsid w:val="003645FC"/>
    <w:rsid w:val="00372071"/>
    <w:rsid w:val="00382CA9"/>
    <w:rsid w:val="003856EE"/>
    <w:rsid w:val="003905B4"/>
    <w:rsid w:val="003911A5"/>
    <w:rsid w:val="003922A5"/>
    <w:rsid w:val="003A09E1"/>
    <w:rsid w:val="003A1FA8"/>
    <w:rsid w:val="003B2A8A"/>
    <w:rsid w:val="003B773A"/>
    <w:rsid w:val="003C420D"/>
    <w:rsid w:val="003C5AE3"/>
    <w:rsid w:val="003C7A5E"/>
    <w:rsid w:val="003D2734"/>
    <w:rsid w:val="003E6D3A"/>
    <w:rsid w:val="003F3713"/>
    <w:rsid w:val="003F44DC"/>
    <w:rsid w:val="003F485E"/>
    <w:rsid w:val="00401F9E"/>
    <w:rsid w:val="00404342"/>
    <w:rsid w:val="0041030C"/>
    <w:rsid w:val="004110E3"/>
    <w:rsid w:val="004128BF"/>
    <w:rsid w:val="004138A9"/>
    <w:rsid w:val="00417587"/>
    <w:rsid w:val="00417E52"/>
    <w:rsid w:val="00421538"/>
    <w:rsid w:val="004351C5"/>
    <w:rsid w:val="0043631E"/>
    <w:rsid w:val="0045268B"/>
    <w:rsid w:val="00453B9C"/>
    <w:rsid w:val="0045715E"/>
    <w:rsid w:val="0046403B"/>
    <w:rsid w:val="0046433C"/>
    <w:rsid w:val="00464D4D"/>
    <w:rsid w:val="00465FEC"/>
    <w:rsid w:val="00470301"/>
    <w:rsid w:val="00484738"/>
    <w:rsid w:val="00486CA7"/>
    <w:rsid w:val="00495058"/>
    <w:rsid w:val="004A05D3"/>
    <w:rsid w:val="004A1B66"/>
    <w:rsid w:val="004A29E4"/>
    <w:rsid w:val="004A61D0"/>
    <w:rsid w:val="004A737D"/>
    <w:rsid w:val="004B2551"/>
    <w:rsid w:val="004B7D2B"/>
    <w:rsid w:val="004C4A00"/>
    <w:rsid w:val="004D55BD"/>
    <w:rsid w:val="004E6D11"/>
    <w:rsid w:val="00507F71"/>
    <w:rsid w:val="00510478"/>
    <w:rsid w:val="0051453B"/>
    <w:rsid w:val="005151C0"/>
    <w:rsid w:val="005170B0"/>
    <w:rsid w:val="00517E20"/>
    <w:rsid w:val="00526B44"/>
    <w:rsid w:val="00535092"/>
    <w:rsid w:val="00566EEB"/>
    <w:rsid w:val="00582D5F"/>
    <w:rsid w:val="005955A2"/>
    <w:rsid w:val="005A304E"/>
    <w:rsid w:val="005A5778"/>
    <w:rsid w:val="005A7CE7"/>
    <w:rsid w:val="005B0715"/>
    <w:rsid w:val="005B13DF"/>
    <w:rsid w:val="005B2564"/>
    <w:rsid w:val="005B778F"/>
    <w:rsid w:val="005C20B9"/>
    <w:rsid w:val="005C2915"/>
    <w:rsid w:val="005C2B9F"/>
    <w:rsid w:val="005C42C9"/>
    <w:rsid w:val="005C6D5A"/>
    <w:rsid w:val="005D2C02"/>
    <w:rsid w:val="005D79F9"/>
    <w:rsid w:val="005E58D2"/>
    <w:rsid w:val="005E7FDC"/>
    <w:rsid w:val="005F01A6"/>
    <w:rsid w:val="005F0EBD"/>
    <w:rsid w:val="005F0ED6"/>
    <w:rsid w:val="005F1E8D"/>
    <w:rsid w:val="005F7063"/>
    <w:rsid w:val="00601364"/>
    <w:rsid w:val="00615554"/>
    <w:rsid w:val="00630791"/>
    <w:rsid w:val="006337DF"/>
    <w:rsid w:val="00635D98"/>
    <w:rsid w:val="00640507"/>
    <w:rsid w:val="00645562"/>
    <w:rsid w:val="006518B3"/>
    <w:rsid w:val="006544F1"/>
    <w:rsid w:val="006559CE"/>
    <w:rsid w:val="0065649F"/>
    <w:rsid w:val="00657C29"/>
    <w:rsid w:val="006622D0"/>
    <w:rsid w:val="00665760"/>
    <w:rsid w:val="006670BD"/>
    <w:rsid w:val="006678AC"/>
    <w:rsid w:val="006867BD"/>
    <w:rsid w:val="00690B65"/>
    <w:rsid w:val="00694D72"/>
    <w:rsid w:val="00696D05"/>
    <w:rsid w:val="00697746"/>
    <w:rsid w:val="006A2B9E"/>
    <w:rsid w:val="006A41BB"/>
    <w:rsid w:val="006A746B"/>
    <w:rsid w:val="006B1E56"/>
    <w:rsid w:val="006B57F1"/>
    <w:rsid w:val="006B5E7F"/>
    <w:rsid w:val="006C5FAB"/>
    <w:rsid w:val="006E36D1"/>
    <w:rsid w:val="006E748B"/>
    <w:rsid w:val="006E77EA"/>
    <w:rsid w:val="006F047A"/>
    <w:rsid w:val="006F722F"/>
    <w:rsid w:val="006F72B7"/>
    <w:rsid w:val="007016D3"/>
    <w:rsid w:val="00702395"/>
    <w:rsid w:val="00706481"/>
    <w:rsid w:val="00706D30"/>
    <w:rsid w:val="00722A86"/>
    <w:rsid w:val="00723166"/>
    <w:rsid w:val="00723A85"/>
    <w:rsid w:val="00731584"/>
    <w:rsid w:val="007346A0"/>
    <w:rsid w:val="007353FF"/>
    <w:rsid w:val="00737C4E"/>
    <w:rsid w:val="007459F8"/>
    <w:rsid w:val="00763A77"/>
    <w:rsid w:val="007642AB"/>
    <w:rsid w:val="00771AF3"/>
    <w:rsid w:val="00771C9A"/>
    <w:rsid w:val="00773158"/>
    <w:rsid w:val="00773A7F"/>
    <w:rsid w:val="00782CD8"/>
    <w:rsid w:val="00782E6A"/>
    <w:rsid w:val="00792A0D"/>
    <w:rsid w:val="00792B85"/>
    <w:rsid w:val="00794932"/>
    <w:rsid w:val="007967F4"/>
    <w:rsid w:val="00796CAC"/>
    <w:rsid w:val="00796D1F"/>
    <w:rsid w:val="007A0AC3"/>
    <w:rsid w:val="007A1310"/>
    <w:rsid w:val="007A6292"/>
    <w:rsid w:val="007B126C"/>
    <w:rsid w:val="007B1C88"/>
    <w:rsid w:val="007C2A32"/>
    <w:rsid w:val="007C334F"/>
    <w:rsid w:val="007C7BD5"/>
    <w:rsid w:val="007D1257"/>
    <w:rsid w:val="007D2C13"/>
    <w:rsid w:val="007D2D7E"/>
    <w:rsid w:val="007D405C"/>
    <w:rsid w:val="007D757E"/>
    <w:rsid w:val="007F6DBB"/>
    <w:rsid w:val="0080294A"/>
    <w:rsid w:val="00805642"/>
    <w:rsid w:val="008162EA"/>
    <w:rsid w:val="00820528"/>
    <w:rsid w:val="00823DAD"/>
    <w:rsid w:val="008244CF"/>
    <w:rsid w:val="00826795"/>
    <w:rsid w:val="00827CAA"/>
    <w:rsid w:val="00830E3B"/>
    <w:rsid w:val="00831E35"/>
    <w:rsid w:val="0084040D"/>
    <w:rsid w:val="008552B6"/>
    <w:rsid w:val="00861C9F"/>
    <w:rsid w:val="008622DD"/>
    <w:rsid w:val="00862442"/>
    <w:rsid w:val="00865158"/>
    <w:rsid w:val="00877D49"/>
    <w:rsid w:val="00896685"/>
    <w:rsid w:val="008A0155"/>
    <w:rsid w:val="008A06A5"/>
    <w:rsid w:val="008A215E"/>
    <w:rsid w:val="008A6F65"/>
    <w:rsid w:val="008A7C07"/>
    <w:rsid w:val="008B46D0"/>
    <w:rsid w:val="008C0E60"/>
    <w:rsid w:val="008C6E81"/>
    <w:rsid w:val="008D1FFE"/>
    <w:rsid w:val="008D2D11"/>
    <w:rsid w:val="008D371A"/>
    <w:rsid w:val="008E2EC3"/>
    <w:rsid w:val="008E393A"/>
    <w:rsid w:val="008E6C40"/>
    <w:rsid w:val="008F2C8E"/>
    <w:rsid w:val="008F5CB3"/>
    <w:rsid w:val="009028A6"/>
    <w:rsid w:val="00902FB0"/>
    <w:rsid w:val="0090370F"/>
    <w:rsid w:val="00905728"/>
    <w:rsid w:val="00912CFE"/>
    <w:rsid w:val="00916C22"/>
    <w:rsid w:val="00934BE9"/>
    <w:rsid w:val="009358D8"/>
    <w:rsid w:val="00944A94"/>
    <w:rsid w:val="0094777B"/>
    <w:rsid w:val="00950C9D"/>
    <w:rsid w:val="009642F1"/>
    <w:rsid w:val="009676FC"/>
    <w:rsid w:val="0098016E"/>
    <w:rsid w:val="009801EB"/>
    <w:rsid w:val="00980B1E"/>
    <w:rsid w:val="0098134A"/>
    <w:rsid w:val="009910A7"/>
    <w:rsid w:val="00991702"/>
    <w:rsid w:val="009B50FA"/>
    <w:rsid w:val="009C11D5"/>
    <w:rsid w:val="009C3330"/>
    <w:rsid w:val="009D261B"/>
    <w:rsid w:val="009D6EC5"/>
    <w:rsid w:val="009D7A43"/>
    <w:rsid w:val="009E708C"/>
    <w:rsid w:val="009F5526"/>
    <w:rsid w:val="009F63CE"/>
    <w:rsid w:val="009F6863"/>
    <w:rsid w:val="00A00AB9"/>
    <w:rsid w:val="00A06585"/>
    <w:rsid w:val="00A11E1F"/>
    <w:rsid w:val="00A12B29"/>
    <w:rsid w:val="00A17DA3"/>
    <w:rsid w:val="00A218E2"/>
    <w:rsid w:val="00A22908"/>
    <w:rsid w:val="00A2494E"/>
    <w:rsid w:val="00A26700"/>
    <w:rsid w:val="00A272C0"/>
    <w:rsid w:val="00A315D6"/>
    <w:rsid w:val="00A4424A"/>
    <w:rsid w:val="00A447D0"/>
    <w:rsid w:val="00A52AF9"/>
    <w:rsid w:val="00A52FDD"/>
    <w:rsid w:val="00A702E3"/>
    <w:rsid w:val="00A71A8F"/>
    <w:rsid w:val="00A83C2B"/>
    <w:rsid w:val="00A93764"/>
    <w:rsid w:val="00AA1800"/>
    <w:rsid w:val="00AA4C02"/>
    <w:rsid w:val="00AA70B5"/>
    <w:rsid w:val="00AB137F"/>
    <w:rsid w:val="00AB7EC8"/>
    <w:rsid w:val="00AD071F"/>
    <w:rsid w:val="00AD574C"/>
    <w:rsid w:val="00AE0207"/>
    <w:rsid w:val="00AE4C72"/>
    <w:rsid w:val="00AE6A79"/>
    <w:rsid w:val="00AE7112"/>
    <w:rsid w:val="00AF31C7"/>
    <w:rsid w:val="00AF4D21"/>
    <w:rsid w:val="00AF796D"/>
    <w:rsid w:val="00B0013B"/>
    <w:rsid w:val="00B0081E"/>
    <w:rsid w:val="00B02157"/>
    <w:rsid w:val="00B07C83"/>
    <w:rsid w:val="00B12733"/>
    <w:rsid w:val="00B21FDE"/>
    <w:rsid w:val="00B22294"/>
    <w:rsid w:val="00B3152E"/>
    <w:rsid w:val="00B33CB2"/>
    <w:rsid w:val="00B35DC2"/>
    <w:rsid w:val="00B51450"/>
    <w:rsid w:val="00B53923"/>
    <w:rsid w:val="00B57ECE"/>
    <w:rsid w:val="00B61D3C"/>
    <w:rsid w:val="00B634E5"/>
    <w:rsid w:val="00B64772"/>
    <w:rsid w:val="00B66E72"/>
    <w:rsid w:val="00B678B5"/>
    <w:rsid w:val="00B7056E"/>
    <w:rsid w:val="00B7587E"/>
    <w:rsid w:val="00B76A9C"/>
    <w:rsid w:val="00B803C3"/>
    <w:rsid w:val="00B81C68"/>
    <w:rsid w:val="00B8251E"/>
    <w:rsid w:val="00B87063"/>
    <w:rsid w:val="00B92700"/>
    <w:rsid w:val="00BA2156"/>
    <w:rsid w:val="00BA473D"/>
    <w:rsid w:val="00BA5120"/>
    <w:rsid w:val="00BA6EBC"/>
    <w:rsid w:val="00BB3F2B"/>
    <w:rsid w:val="00BC108D"/>
    <w:rsid w:val="00BC3AE2"/>
    <w:rsid w:val="00BD0A70"/>
    <w:rsid w:val="00BD18E4"/>
    <w:rsid w:val="00BD360B"/>
    <w:rsid w:val="00BE2946"/>
    <w:rsid w:val="00BE4144"/>
    <w:rsid w:val="00BE66EE"/>
    <w:rsid w:val="00BE778E"/>
    <w:rsid w:val="00BE7E37"/>
    <w:rsid w:val="00BF443D"/>
    <w:rsid w:val="00BF731C"/>
    <w:rsid w:val="00C02F52"/>
    <w:rsid w:val="00C05080"/>
    <w:rsid w:val="00C06DEC"/>
    <w:rsid w:val="00C11AF1"/>
    <w:rsid w:val="00C21891"/>
    <w:rsid w:val="00C25AC3"/>
    <w:rsid w:val="00C3175B"/>
    <w:rsid w:val="00C31C08"/>
    <w:rsid w:val="00C35747"/>
    <w:rsid w:val="00C35A03"/>
    <w:rsid w:val="00C47FB3"/>
    <w:rsid w:val="00C61C15"/>
    <w:rsid w:val="00C61D1E"/>
    <w:rsid w:val="00C62DA5"/>
    <w:rsid w:val="00C733FC"/>
    <w:rsid w:val="00C84A67"/>
    <w:rsid w:val="00C86E42"/>
    <w:rsid w:val="00C9040F"/>
    <w:rsid w:val="00C96544"/>
    <w:rsid w:val="00CA072C"/>
    <w:rsid w:val="00CB15FC"/>
    <w:rsid w:val="00CB32A6"/>
    <w:rsid w:val="00CB7973"/>
    <w:rsid w:val="00CB7D95"/>
    <w:rsid w:val="00CC123A"/>
    <w:rsid w:val="00CC301F"/>
    <w:rsid w:val="00CC4807"/>
    <w:rsid w:val="00CD34ED"/>
    <w:rsid w:val="00CD4896"/>
    <w:rsid w:val="00CD6483"/>
    <w:rsid w:val="00CE59EA"/>
    <w:rsid w:val="00CE5D30"/>
    <w:rsid w:val="00CE7550"/>
    <w:rsid w:val="00CF3111"/>
    <w:rsid w:val="00CF6FE3"/>
    <w:rsid w:val="00D00729"/>
    <w:rsid w:val="00D020AF"/>
    <w:rsid w:val="00D07DFB"/>
    <w:rsid w:val="00D136AE"/>
    <w:rsid w:val="00D173FE"/>
    <w:rsid w:val="00D20C0C"/>
    <w:rsid w:val="00D21CE3"/>
    <w:rsid w:val="00D22FD8"/>
    <w:rsid w:val="00D269A0"/>
    <w:rsid w:val="00D318D5"/>
    <w:rsid w:val="00D3588C"/>
    <w:rsid w:val="00D3652E"/>
    <w:rsid w:val="00D37383"/>
    <w:rsid w:val="00D4030F"/>
    <w:rsid w:val="00D41CC0"/>
    <w:rsid w:val="00D42051"/>
    <w:rsid w:val="00D43029"/>
    <w:rsid w:val="00D45C87"/>
    <w:rsid w:val="00D45E9A"/>
    <w:rsid w:val="00D60906"/>
    <w:rsid w:val="00D67BF4"/>
    <w:rsid w:val="00D67FA3"/>
    <w:rsid w:val="00D72A86"/>
    <w:rsid w:val="00D75B79"/>
    <w:rsid w:val="00D8031E"/>
    <w:rsid w:val="00D8077D"/>
    <w:rsid w:val="00D817C6"/>
    <w:rsid w:val="00D90206"/>
    <w:rsid w:val="00D90461"/>
    <w:rsid w:val="00D94750"/>
    <w:rsid w:val="00DA1EAC"/>
    <w:rsid w:val="00DA24F9"/>
    <w:rsid w:val="00DA6A09"/>
    <w:rsid w:val="00DB470E"/>
    <w:rsid w:val="00DC38AB"/>
    <w:rsid w:val="00DC39DA"/>
    <w:rsid w:val="00DD1E17"/>
    <w:rsid w:val="00DD4E29"/>
    <w:rsid w:val="00DD67C4"/>
    <w:rsid w:val="00DE447D"/>
    <w:rsid w:val="00DE4821"/>
    <w:rsid w:val="00E01A1D"/>
    <w:rsid w:val="00E0619C"/>
    <w:rsid w:val="00E07448"/>
    <w:rsid w:val="00E12495"/>
    <w:rsid w:val="00E1314F"/>
    <w:rsid w:val="00E21165"/>
    <w:rsid w:val="00E30A15"/>
    <w:rsid w:val="00E32950"/>
    <w:rsid w:val="00E4297F"/>
    <w:rsid w:val="00E448F9"/>
    <w:rsid w:val="00E456CB"/>
    <w:rsid w:val="00E7262F"/>
    <w:rsid w:val="00E91324"/>
    <w:rsid w:val="00EA1524"/>
    <w:rsid w:val="00EA63F9"/>
    <w:rsid w:val="00EC424A"/>
    <w:rsid w:val="00ED7F12"/>
    <w:rsid w:val="00EF0E6F"/>
    <w:rsid w:val="00EF1EA5"/>
    <w:rsid w:val="00EF4C8F"/>
    <w:rsid w:val="00EF770B"/>
    <w:rsid w:val="00F00F3B"/>
    <w:rsid w:val="00F03538"/>
    <w:rsid w:val="00F04498"/>
    <w:rsid w:val="00F07A85"/>
    <w:rsid w:val="00F11FB5"/>
    <w:rsid w:val="00F140C7"/>
    <w:rsid w:val="00F2340A"/>
    <w:rsid w:val="00F2423E"/>
    <w:rsid w:val="00F24914"/>
    <w:rsid w:val="00F33344"/>
    <w:rsid w:val="00F33C8C"/>
    <w:rsid w:val="00F4496B"/>
    <w:rsid w:val="00F66170"/>
    <w:rsid w:val="00F710EC"/>
    <w:rsid w:val="00F767FE"/>
    <w:rsid w:val="00F8151C"/>
    <w:rsid w:val="00F863F7"/>
    <w:rsid w:val="00F9275B"/>
    <w:rsid w:val="00F95F4B"/>
    <w:rsid w:val="00FA5F25"/>
    <w:rsid w:val="00FA7465"/>
    <w:rsid w:val="00FB15D5"/>
    <w:rsid w:val="00FB4055"/>
    <w:rsid w:val="00FB5468"/>
    <w:rsid w:val="00FB6891"/>
    <w:rsid w:val="00FC09DF"/>
    <w:rsid w:val="00FC1FD7"/>
    <w:rsid w:val="00FE1D6B"/>
    <w:rsid w:val="00FE23E7"/>
    <w:rsid w:val="00FE3043"/>
    <w:rsid w:val="00FF0B90"/>
    <w:rsid w:val="00FF30C4"/>
    <w:rsid w:val="00FF765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E5D2A5"/>
  <w15:docId w15:val="{B0D0D447-BFED-4637-9892-0572869A2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52B6"/>
  </w:style>
  <w:style w:type="paragraph" w:styleId="Ttulo1">
    <w:name w:val="heading 1"/>
    <w:basedOn w:val="Normal"/>
    <w:link w:val="Ttulo1Char"/>
    <w:uiPriority w:val="9"/>
    <w:qFormat/>
    <w:rsid w:val="007A0AC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semiHidden/>
    <w:unhideWhenUsed/>
    <w:qFormat/>
    <w:rsid w:val="0047030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6">
    <w:name w:val="heading 6"/>
    <w:basedOn w:val="Normal"/>
    <w:next w:val="Normal"/>
    <w:link w:val="Ttulo6Char"/>
    <w:uiPriority w:val="9"/>
    <w:semiHidden/>
    <w:unhideWhenUsed/>
    <w:qFormat/>
    <w:rsid w:val="005F0EBD"/>
    <w:pPr>
      <w:keepNext/>
      <w:keepLines/>
      <w:spacing w:before="40" w:after="0"/>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uiPriority w:val="9"/>
    <w:semiHidden/>
    <w:unhideWhenUsed/>
    <w:qFormat/>
    <w:rsid w:val="0013330C"/>
    <w:pPr>
      <w:keepNext/>
      <w:keepLines/>
      <w:spacing w:before="40" w:after="0" w:line="240" w:lineRule="auto"/>
      <w:outlineLvl w:val="6"/>
    </w:pPr>
    <w:rPr>
      <w:rFonts w:asciiTheme="majorHAnsi" w:eastAsiaTheme="majorEastAsia" w:hAnsiTheme="majorHAnsi" w:cstheme="majorBidi"/>
      <w:i/>
      <w:iCs/>
      <w:color w:val="243F60" w:themeColor="accent1" w:themeShade="7F"/>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0370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0370F"/>
  </w:style>
  <w:style w:type="paragraph" w:styleId="Rodap">
    <w:name w:val="footer"/>
    <w:basedOn w:val="Normal"/>
    <w:link w:val="RodapChar"/>
    <w:uiPriority w:val="99"/>
    <w:unhideWhenUsed/>
    <w:rsid w:val="0090370F"/>
    <w:pPr>
      <w:tabs>
        <w:tab w:val="center" w:pos="4252"/>
        <w:tab w:val="right" w:pos="8504"/>
      </w:tabs>
      <w:spacing w:after="0" w:line="240" w:lineRule="auto"/>
    </w:pPr>
  </w:style>
  <w:style w:type="character" w:customStyle="1" w:styleId="RodapChar">
    <w:name w:val="Rodapé Char"/>
    <w:basedOn w:val="Fontepargpadro"/>
    <w:link w:val="Rodap"/>
    <w:uiPriority w:val="99"/>
    <w:rsid w:val="0090370F"/>
  </w:style>
  <w:style w:type="paragraph" w:styleId="Textodebalo">
    <w:name w:val="Balloon Text"/>
    <w:basedOn w:val="Normal"/>
    <w:link w:val="TextodebaloChar"/>
    <w:uiPriority w:val="99"/>
    <w:semiHidden/>
    <w:unhideWhenUsed/>
    <w:rsid w:val="0090370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0370F"/>
    <w:rPr>
      <w:rFonts w:ascii="Tahoma" w:hAnsi="Tahoma" w:cs="Tahoma"/>
      <w:sz w:val="16"/>
      <w:szCs w:val="16"/>
    </w:rPr>
  </w:style>
  <w:style w:type="paragraph" w:styleId="PargrafodaLista">
    <w:name w:val="List Paragraph"/>
    <w:basedOn w:val="Normal"/>
    <w:uiPriority w:val="1"/>
    <w:qFormat/>
    <w:rsid w:val="00083089"/>
    <w:pPr>
      <w:ind w:left="720"/>
      <w:contextualSpacing/>
    </w:pPr>
  </w:style>
  <w:style w:type="paragraph" w:styleId="NormalWeb">
    <w:name w:val="Normal (Web)"/>
    <w:basedOn w:val="Normal"/>
    <w:uiPriority w:val="99"/>
    <w:unhideWhenUsed/>
    <w:rsid w:val="00EF0E6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EF0E6F"/>
    <w:rPr>
      <w:b/>
      <w:bCs/>
    </w:rPr>
  </w:style>
  <w:style w:type="character" w:styleId="Hyperlink">
    <w:name w:val="Hyperlink"/>
    <w:basedOn w:val="Fontepargpadro"/>
    <w:uiPriority w:val="99"/>
    <w:unhideWhenUsed/>
    <w:rsid w:val="001F2ADB"/>
    <w:rPr>
      <w:color w:val="0000FF" w:themeColor="hyperlink"/>
      <w:u w:val="single"/>
    </w:rPr>
  </w:style>
  <w:style w:type="table" w:styleId="Tabelacomgrade">
    <w:name w:val="Table Grid"/>
    <w:basedOn w:val="Tabelanormal"/>
    <w:uiPriority w:val="59"/>
    <w:rsid w:val="004175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tab-span">
    <w:name w:val="apple-tab-span"/>
    <w:basedOn w:val="Fontepargpadro"/>
    <w:rsid w:val="00F07A85"/>
  </w:style>
  <w:style w:type="paragraph" w:customStyle="1" w:styleId="msonormal0">
    <w:name w:val="msonormal"/>
    <w:basedOn w:val="Normal"/>
    <w:rsid w:val="00944A9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iperlinkVisitado">
    <w:name w:val="FollowedHyperlink"/>
    <w:basedOn w:val="Fontepargpadro"/>
    <w:uiPriority w:val="99"/>
    <w:semiHidden/>
    <w:unhideWhenUsed/>
    <w:rsid w:val="00944A94"/>
    <w:rPr>
      <w:color w:val="800080"/>
      <w:u w:val="single"/>
    </w:rPr>
  </w:style>
  <w:style w:type="character" w:customStyle="1" w:styleId="Ttulo1Char">
    <w:name w:val="Título 1 Char"/>
    <w:basedOn w:val="Fontepargpadro"/>
    <w:link w:val="Ttulo1"/>
    <w:uiPriority w:val="9"/>
    <w:rsid w:val="007A0AC3"/>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semiHidden/>
    <w:rsid w:val="00470301"/>
    <w:rPr>
      <w:rFonts w:asciiTheme="majorHAnsi" w:eastAsiaTheme="majorEastAsia" w:hAnsiTheme="majorHAnsi" w:cstheme="majorBidi"/>
      <w:color w:val="365F91" w:themeColor="accent1" w:themeShade="BF"/>
      <w:sz w:val="26"/>
      <w:szCs w:val="26"/>
    </w:rPr>
  </w:style>
  <w:style w:type="table" w:customStyle="1" w:styleId="TableNormal">
    <w:name w:val="Table Normal"/>
    <w:uiPriority w:val="2"/>
    <w:semiHidden/>
    <w:unhideWhenUsed/>
    <w:qFormat/>
    <w:rsid w:val="0047030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70301"/>
    <w:pPr>
      <w:widowControl w:val="0"/>
      <w:autoSpaceDE w:val="0"/>
      <w:autoSpaceDN w:val="0"/>
      <w:spacing w:after="0" w:line="240" w:lineRule="auto"/>
    </w:pPr>
    <w:rPr>
      <w:rFonts w:ascii="Arial MT" w:eastAsia="Arial MT" w:hAnsi="Arial MT" w:cs="Arial MT"/>
      <w:lang w:val="pt-PT"/>
    </w:rPr>
  </w:style>
  <w:style w:type="paragraph" w:styleId="Corpodetexto">
    <w:name w:val="Body Text"/>
    <w:basedOn w:val="Normal"/>
    <w:link w:val="CorpodetextoChar"/>
    <w:uiPriority w:val="1"/>
    <w:qFormat/>
    <w:rsid w:val="008162EA"/>
    <w:pPr>
      <w:widowControl w:val="0"/>
      <w:autoSpaceDE w:val="0"/>
      <w:autoSpaceDN w:val="0"/>
      <w:spacing w:after="0" w:line="240" w:lineRule="auto"/>
      <w:ind w:left="220"/>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1"/>
    <w:rsid w:val="008162EA"/>
    <w:rPr>
      <w:rFonts w:ascii="Arial MT" w:eastAsia="Arial MT" w:hAnsi="Arial MT" w:cs="Arial MT"/>
      <w:sz w:val="24"/>
      <w:szCs w:val="24"/>
      <w:lang w:val="pt-PT"/>
    </w:rPr>
  </w:style>
  <w:style w:type="numbering" w:customStyle="1" w:styleId="Listaatual1">
    <w:name w:val="Lista atual1"/>
    <w:uiPriority w:val="99"/>
    <w:rsid w:val="000D15C8"/>
    <w:pPr>
      <w:numPr>
        <w:numId w:val="9"/>
      </w:numPr>
    </w:pPr>
  </w:style>
  <w:style w:type="numbering" w:customStyle="1" w:styleId="Listaatual2">
    <w:name w:val="Lista atual2"/>
    <w:uiPriority w:val="99"/>
    <w:rsid w:val="00083E6B"/>
    <w:pPr>
      <w:numPr>
        <w:numId w:val="13"/>
      </w:numPr>
    </w:pPr>
  </w:style>
  <w:style w:type="character" w:customStyle="1" w:styleId="Ttulo7Char">
    <w:name w:val="Título 7 Char"/>
    <w:basedOn w:val="Fontepargpadro"/>
    <w:link w:val="Ttulo7"/>
    <w:uiPriority w:val="9"/>
    <w:semiHidden/>
    <w:rsid w:val="0013330C"/>
    <w:rPr>
      <w:rFonts w:asciiTheme="majorHAnsi" w:eastAsiaTheme="majorEastAsia" w:hAnsiTheme="majorHAnsi" w:cstheme="majorBidi"/>
      <w:i/>
      <w:iCs/>
      <w:color w:val="243F60" w:themeColor="accent1" w:themeShade="7F"/>
      <w:sz w:val="24"/>
      <w:szCs w:val="24"/>
      <w:lang w:eastAsia="pt-BR"/>
    </w:rPr>
  </w:style>
  <w:style w:type="character" w:customStyle="1" w:styleId="Ttulo6Char">
    <w:name w:val="Título 6 Char"/>
    <w:basedOn w:val="Fontepargpadro"/>
    <w:link w:val="Ttulo6"/>
    <w:uiPriority w:val="9"/>
    <w:semiHidden/>
    <w:rsid w:val="005F0EBD"/>
    <w:rPr>
      <w:rFonts w:asciiTheme="majorHAnsi" w:eastAsiaTheme="majorEastAsia" w:hAnsiTheme="majorHAnsi" w:cstheme="majorBidi"/>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111493">
      <w:bodyDiv w:val="1"/>
      <w:marLeft w:val="0"/>
      <w:marRight w:val="0"/>
      <w:marTop w:val="0"/>
      <w:marBottom w:val="0"/>
      <w:divBdr>
        <w:top w:val="none" w:sz="0" w:space="0" w:color="auto"/>
        <w:left w:val="none" w:sz="0" w:space="0" w:color="auto"/>
        <w:bottom w:val="none" w:sz="0" w:space="0" w:color="auto"/>
        <w:right w:val="none" w:sz="0" w:space="0" w:color="auto"/>
      </w:divBdr>
    </w:div>
    <w:div w:id="214703008">
      <w:bodyDiv w:val="1"/>
      <w:marLeft w:val="0"/>
      <w:marRight w:val="0"/>
      <w:marTop w:val="0"/>
      <w:marBottom w:val="0"/>
      <w:divBdr>
        <w:top w:val="none" w:sz="0" w:space="0" w:color="auto"/>
        <w:left w:val="none" w:sz="0" w:space="0" w:color="auto"/>
        <w:bottom w:val="none" w:sz="0" w:space="0" w:color="auto"/>
        <w:right w:val="none" w:sz="0" w:space="0" w:color="auto"/>
      </w:divBdr>
    </w:div>
    <w:div w:id="220865492">
      <w:bodyDiv w:val="1"/>
      <w:marLeft w:val="0"/>
      <w:marRight w:val="0"/>
      <w:marTop w:val="0"/>
      <w:marBottom w:val="0"/>
      <w:divBdr>
        <w:top w:val="none" w:sz="0" w:space="0" w:color="auto"/>
        <w:left w:val="none" w:sz="0" w:space="0" w:color="auto"/>
        <w:bottom w:val="none" w:sz="0" w:space="0" w:color="auto"/>
        <w:right w:val="none" w:sz="0" w:space="0" w:color="auto"/>
      </w:divBdr>
    </w:div>
    <w:div w:id="233782568">
      <w:bodyDiv w:val="1"/>
      <w:marLeft w:val="0"/>
      <w:marRight w:val="0"/>
      <w:marTop w:val="0"/>
      <w:marBottom w:val="0"/>
      <w:divBdr>
        <w:top w:val="none" w:sz="0" w:space="0" w:color="auto"/>
        <w:left w:val="none" w:sz="0" w:space="0" w:color="auto"/>
        <w:bottom w:val="none" w:sz="0" w:space="0" w:color="auto"/>
        <w:right w:val="none" w:sz="0" w:space="0" w:color="auto"/>
      </w:divBdr>
    </w:div>
    <w:div w:id="338897822">
      <w:bodyDiv w:val="1"/>
      <w:marLeft w:val="0"/>
      <w:marRight w:val="0"/>
      <w:marTop w:val="0"/>
      <w:marBottom w:val="0"/>
      <w:divBdr>
        <w:top w:val="none" w:sz="0" w:space="0" w:color="auto"/>
        <w:left w:val="none" w:sz="0" w:space="0" w:color="auto"/>
        <w:bottom w:val="none" w:sz="0" w:space="0" w:color="auto"/>
        <w:right w:val="none" w:sz="0" w:space="0" w:color="auto"/>
      </w:divBdr>
    </w:div>
    <w:div w:id="402064035">
      <w:bodyDiv w:val="1"/>
      <w:marLeft w:val="0"/>
      <w:marRight w:val="0"/>
      <w:marTop w:val="0"/>
      <w:marBottom w:val="0"/>
      <w:divBdr>
        <w:top w:val="none" w:sz="0" w:space="0" w:color="auto"/>
        <w:left w:val="none" w:sz="0" w:space="0" w:color="auto"/>
        <w:bottom w:val="none" w:sz="0" w:space="0" w:color="auto"/>
        <w:right w:val="none" w:sz="0" w:space="0" w:color="auto"/>
      </w:divBdr>
    </w:div>
    <w:div w:id="416828623">
      <w:bodyDiv w:val="1"/>
      <w:marLeft w:val="0"/>
      <w:marRight w:val="0"/>
      <w:marTop w:val="0"/>
      <w:marBottom w:val="0"/>
      <w:divBdr>
        <w:top w:val="none" w:sz="0" w:space="0" w:color="auto"/>
        <w:left w:val="none" w:sz="0" w:space="0" w:color="auto"/>
        <w:bottom w:val="none" w:sz="0" w:space="0" w:color="auto"/>
        <w:right w:val="none" w:sz="0" w:space="0" w:color="auto"/>
      </w:divBdr>
    </w:div>
    <w:div w:id="484976963">
      <w:bodyDiv w:val="1"/>
      <w:marLeft w:val="0"/>
      <w:marRight w:val="0"/>
      <w:marTop w:val="0"/>
      <w:marBottom w:val="0"/>
      <w:divBdr>
        <w:top w:val="none" w:sz="0" w:space="0" w:color="auto"/>
        <w:left w:val="none" w:sz="0" w:space="0" w:color="auto"/>
        <w:bottom w:val="none" w:sz="0" w:space="0" w:color="auto"/>
        <w:right w:val="none" w:sz="0" w:space="0" w:color="auto"/>
      </w:divBdr>
    </w:div>
    <w:div w:id="523133273">
      <w:bodyDiv w:val="1"/>
      <w:marLeft w:val="0"/>
      <w:marRight w:val="0"/>
      <w:marTop w:val="0"/>
      <w:marBottom w:val="0"/>
      <w:divBdr>
        <w:top w:val="none" w:sz="0" w:space="0" w:color="auto"/>
        <w:left w:val="none" w:sz="0" w:space="0" w:color="auto"/>
        <w:bottom w:val="none" w:sz="0" w:space="0" w:color="auto"/>
        <w:right w:val="none" w:sz="0" w:space="0" w:color="auto"/>
      </w:divBdr>
    </w:div>
    <w:div w:id="642658171">
      <w:bodyDiv w:val="1"/>
      <w:marLeft w:val="0"/>
      <w:marRight w:val="0"/>
      <w:marTop w:val="0"/>
      <w:marBottom w:val="0"/>
      <w:divBdr>
        <w:top w:val="none" w:sz="0" w:space="0" w:color="auto"/>
        <w:left w:val="none" w:sz="0" w:space="0" w:color="auto"/>
        <w:bottom w:val="none" w:sz="0" w:space="0" w:color="auto"/>
        <w:right w:val="none" w:sz="0" w:space="0" w:color="auto"/>
      </w:divBdr>
    </w:div>
    <w:div w:id="905186855">
      <w:bodyDiv w:val="1"/>
      <w:marLeft w:val="0"/>
      <w:marRight w:val="0"/>
      <w:marTop w:val="0"/>
      <w:marBottom w:val="0"/>
      <w:divBdr>
        <w:top w:val="none" w:sz="0" w:space="0" w:color="auto"/>
        <w:left w:val="none" w:sz="0" w:space="0" w:color="auto"/>
        <w:bottom w:val="none" w:sz="0" w:space="0" w:color="auto"/>
        <w:right w:val="none" w:sz="0" w:space="0" w:color="auto"/>
      </w:divBdr>
    </w:div>
    <w:div w:id="923152629">
      <w:bodyDiv w:val="1"/>
      <w:marLeft w:val="0"/>
      <w:marRight w:val="0"/>
      <w:marTop w:val="0"/>
      <w:marBottom w:val="0"/>
      <w:divBdr>
        <w:top w:val="none" w:sz="0" w:space="0" w:color="auto"/>
        <w:left w:val="none" w:sz="0" w:space="0" w:color="auto"/>
        <w:bottom w:val="none" w:sz="0" w:space="0" w:color="auto"/>
        <w:right w:val="none" w:sz="0" w:space="0" w:color="auto"/>
      </w:divBdr>
    </w:div>
    <w:div w:id="1046640491">
      <w:bodyDiv w:val="1"/>
      <w:marLeft w:val="0"/>
      <w:marRight w:val="0"/>
      <w:marTop w:val="0"/>
      <w:marBottom w:val="0"/>
      <w:divBdr>
        <w:top w:val="none" w:sz="0" w:space="0" w:color="auto"/>
        <w:left w:val="none" w:sz="0" w:space="0" w:color="auto"/>
        <w:bottom w:val="none" w:sz="0" w:space="0" w:color="auto"/>
        <w:right w:val="none" w:sz="0" w:space="0" w:color="auto"/>
      </w:divBdr>
    </w:div>
    <w:div w:id="1087268256">
      <w:bodyDiv w:val="1"/>
      <w:marLeft w:val="0"/>
      <w:marRight w:val="0"/>
      <w:marTop w:val="0"/>
      <w:marBottom w:val="0"/>
      <w:divBdr>
        <w:top w:val="none" w:sz="0" w:space="0" w:color="auto"/>
        <w:left w:val="none" w:sz="0" w:space="0" w:color="auto"/>
        <w:bottom w:val="none" w:sz="0" w:space="0" w:color="auto"/>
        <w:right w:val="none" w:sz="0" w:space="0" w:color="auto"/>
      </w:divBdr>
    </w:div>
    <w:div w:id="1107850812">
      <w:bodyDiv w:val="1"/>
      <w:marLeft w:val="0"/>
      <w:marRight w:val="0"/>
      <w:marTop w:val="0"/>
      <w:marBottom w:val="0"/>
      <w:divBdr>
        <w:top w:val="none" w:sz="0" w:space="0" w:color="auto"/>
        <w:left w:val="none" w:sz="0" w:space="0" w:color="auto"/>
        <w:bottom w:val="none" w:sz="0" w:space="0" w:color="auto"/>
        <w:right w:val="none" w:sz="0" w:space="0" w:color="auto"/>
      </w:divBdr>
    </w:div>
    <w:div w:id="1185361860">
      <w:bodyDiv w:val="1"/>
      <w:marLeft w:val="0"/>
      <w:marRight w:val="0"/>
      <w:marTop w:val="0"/>
      <w:marBottom w:val="0"/>
      <w:divBdr>
        <w:top w:val="none" w:sz="0" w:space="0" w:color="auto"/>
        <w:left w:val="none" w:sz="0" w:space="0" w:color="auto"/>
        <w:bottom w:val="none" w:sz="0" w:space="0" w:color="auto"/>
        <w:right w:val="none" w:sz="0" w:space="0" w:color="auto"/>
      </w:divBdr>
    </w:div>
    <w:div w:id="1297104768">
      <w:bodyDiv w:val="1"/>
      <w:marLeft w:val="0"/>
      <w:marRight w:val="0"/>
      <w:marTop w:val="0"/>
      <w:marBottom w:val="0"/>
      <w:divBdr>
        <w:top w:val="none" w:sz="0" w:space="0" w:color="auto"/>
        <w:left w:val="none" w:sz="0" w:space="0" w:color="auto"/>
        <w:bottom w:val="none" w:sz="0" w:space="0" w:color="auto"/>
        <w:right w:val="none" w:sz="0" w:space="0" w:color="auto"/>
      </w:divBdr>
    </w:div>
    <w:div w:id="1317956308">
      <w:bodyDiv w:val="1"/>
      <w:marLeft w:val="0"/>
      <w:marRight w:val="0"/>
      <w:marTop w:val="0"/>
      <w:marBottom w:val="0"/>
      <w:divBdr>
        <w:top w:val="none" w:sz="0" w:space="0" w:color="auto"/>
        <w:left w:val="none" w:sz="0" w:space="0" w:color="auto"/>
        <w:bottom w:val="none" w:sz="0" w:space="0" w:color="auto"/>
        <w:right w:val="none" w:sz="0" w:space="0" w:color="auto"/>
      </w:divBdr>
      <w:divsChild>
        <w:div w:id="120197003">
          <w:marLeft w:val="-108"/>
          <w:marRight w:val="0"/>
          <w:marTop w:val="0"/>
          <w:marBottom w:val="0"/>
          <w:divBdr>
            <w:top w:val="none" w:sz="0" w:space="0" w:color="auto"/>
            <w:left w:val="none" w:sz="0" w:space="0" w:color="auto"/>
            <w:bottom w:val="none" w:sz="0" w:space="0" w:color="auto"/>
            <w:right w:val="none" w:sz="0" w:space="0" w:color="auto"/>
          </w:divBdr>
        </w:div>
      </w:divsChild>
    </w:div>
    <w:div w:id="1504707197">
      <w:bodyDiv w:val="1"/>
      <w:marLeft w:val="0"/>
      <w:marRight w:val="0"/>
      <w:marTop w:val="0"/>
      <w:marBottom w:val="0"/>
      <w:divBdr>
        <w:top w:val="none" w:sz="0" w:space="0" w:color="auto"/>
        <w:left w:val="none" w:sz="0" w:space="0" w:color="auto"/>
        <w:bottom w:val="none" w:sz="0" w:space="0" w:color="auto"/>
        <w:right w:val="none" w:sz="0" w:space="0" w:color="auto"/>
      </w:divBdr>
    </w:div>
    <w:div w:id="1536691743">
      <w:bodyDiv w:val="1"/>
      <w:marLeft w:val="0"/>
      <w:marRight w:val="0"/>
      <w:marTop w:val="0"/>
      <w:marBottom w:val="0"/>
      <w:divBdr>
        <w:top w:val="none" w:sz="0" w:space="0" w:color="auto"/>
        <w:left w:val="none" w:sz="0" w:space="0" w:color="auto"/>
        <w:bottom w:val="none" w:sz="0" w:space="0" w:color="auto"/>
        <w:right w:val="none" w:sz="0" w:space="0" w:color="auto"/>
      </w:divBdr>
    </w:div>
    <w:div w:id="1792286257">
      <w:bodyDiv w:val="1"/>
      <w:marLeft w:val="0"/>
      <w:marRight w:val="0"/>
      <w:marTop w:val="0"/>
      <w:marBottom w:val="0"/>
      <w:divBdr>
        <w:top w:val="none" w:sz="0" w:space="0" w:color="auto"/>
        <w:left w:val="none" w:sz="0" w:space="0" w:color="auto"/>
        <w:bottom w:val="none" w:sz="0" w:space="0" w:color="auto"/>
        <w:right w:val="none" w:sz="0" w:space="0" w:color="auto"/>
      </w:divBdr>
    </w:div>
    <w:div w:id="1895895894">
      <w:bodyDiv w:val="1"/>
      <w:marLeft w:val="0"/>
      <w:marRight w:val="0"/>
      <w:marTop w:val="0"/>
      <w:marBottom w:val="0"/>
      <w:divBdr>
        <w:top w:val="none" w:sz="0" w:space="0" w:color="auto"/>
        <w:left w:val="none" w:sz="0" w:space="0" w:color="auto"/>
        <w:bottom w:val="none" w:sz="0" w:space="0" w:color="auto"/>
        <w:right w:val="none" w:sz="0" w:space="0" w:color="auto"/>
      </w:divBdr>
    </w:div>
    <w:div w:id="1903521470">
      <w:bodyDiv w:val="1"/>
      <w:marLeft w:val="0"/>
      <w:marRight w:val="0"/>
      <w:marTop w:val="0"/>
      <w:marBottom w:val="0"/>
      <w:divBdr>
        <w:top w:val="none" w:sz="0" w:space="0" w:color="auto"/>
        <w:left w:val="none" w:sz="0" w:space="0" w:color="auto"/>
        <w:bottom w:val="none" w:sz="0" w:space="0" w:color="auto"/>
        <w:right w:val="none" w:sz="0" w:space="0" w:color="auto"/>
      </w:divBdr>
    </w:div>
    <w:div w:id="1910654775">
      <w:bodyDiv w:val="1"/>
      <w:marLeft w:val="0"/>
      <w:marRight w:val="0"/>
      <w:marTop w:val="0"/>
      <w:marBottom w:val="0"/>
      <w:divBdr>
        <w:top w:val="none" w:sz="0" w:space="0" w:color="auto"/>
        <w:left w:val="none" w:sz="0" w:space="0" w:color="auto"/>
        <w:bottom w:val="none" w:sz="0" w:space="0" w:color="auto"/>
        <w:right w:val="none" w:sz="0" w:space="0" w:color="auto"/>
      </w:divBdr>
    </w:div>
    <w:div w:id="1931544820">
      <w:bodyDiv w:val="1"/>
      <w:marLeft w:val="0"/>
      <w:marRight w:val="0"/>
      <w:marTop w:val="0"/>
      <w:marBottom w:val="0"/>
      <w:divBdr>
        <w:top w:val="none" w:sz="0" w:space="0" w:color="auto"/>
        <w:left w:val="none" w:sz="0" w:space="0" w:color="auto"/>
        <w:bottom w:val="none" w:sz="0" w:space="0" w:color="auto"/>
        <w:right w:val="none" w:sz="0" w:space="0" w:color="auto"/>
      </w:divBdr>
    </w:div>
    <w:div w:id="1951820199">
      <w:bodyDiv w:val="1"/>
      <w:marLeft w:val="0"/>
      <w:marRight w:val="0"/>
      <w:marTop w:val="0"/>
      <w:marBottom w:val="0"/>
      <w:divBdr>
        <w:top w:val="none" w:sz="0" w:space="0" w:color="auto"/>
        <w:left w:val="none" w:sz="0" w:space="0" w:color="auto"/>
        <w:bottom w:val="none" w:sz="0" w:space="0" w:color="auto"/>
        <w:right w:val="none" w:sz="0" w:space="0" w:color="auto"/>
      </w:divBdr>
    </w:div>
    <w:div w:id="2002196410">
      <w:bodyDiv w:val="1"/>
      <w:marLeft w:val="0"/>
      <w:marRight w:val="0"/>
      <w:marTop w:val="0"/>
      <w:marBottom w:val="0"/>
      <w:divBdr>
        <w:top w:val="none" w:sz="0" w:space="0" w:color="auto"/>
        <w:left w:val="none" w:sz="0" w:space="0" w:color="auto"/>
        <w:bottom w:val="none" w:sz="0" w:space="0" w:color="auto"/>
        <w:right w:val="none" w:sz="0" w:space="0" w:color="auto"/>
      </w:divBdr>
      <w:divsChild>
        <w:div w:id="395789246">
          <w:marLeft w:val="-25"/>
          <w:marRight w:val="0"/>
          <w:marTop w:val="0"/>
          <w:marBottom w:val="0"/>
          <w:divBdr>
            <w:top w:val="none" w:sz="0" w:space="0" w:color="auto"/>
            <w:left w:val="none" w:sz="0" w:space="0" w:color="auto"/>
            <w:bottom w:val="none" w:sz="0" w:space="0" w:color="auto"/>
            <w:right w:val="none" w:sz="0" w:space="0" w:color="auto"/>
          </w:divBdr>
        </w:div>
      </w:divsChild>
    </w:div>
    <w:div w:id="2086222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B68EF6-19BE-49AC-AE33-3CAEF3D1C2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4062</Words>
  <Characters>21940</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25951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Fernandes</dc:creator>
  <cp:lastModifiedBy>User</cp:lastModifiedBy>
  <cp:revision>2</cp:revision>
  <cp:lastPrinted>2024-07-05T15:12:00Z</cp:lastPrinted>
  <dcterms:created xsi:type="dcterms:W3CDTF">2025-02-28T15:01:00Z</dcterms:created>
  <dcterms:modified xsi:type="dcterms:W3CDTF">2025-02-28T15:01:00Z</dcterms:modified>
</cp:coreProperties>
</file>