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79B62D" w14:textId="77777777" w:rsidR="002A2D1F" w:rsidRPr="00FB3061" w:rsidRDefault="002A2D1F" w:rsidP="005C2B9F">
      <w:pPr>
        <w:pBdr>
          <w:top w:val="nil"/>
          <w:left w:val="nil"/>
          <w:bottom w:val="nil"/>
          <w:right w:val="nil"/>
          <w:between w:val="nil"/>
        </w:pBdr>
        <w:spacing w:after="0" w:line="288" w:lineRule="auto"/>
        <w:ind w:left="4860" w:right="-88"/>
        <w:jc w:val="both"/>
        <w:rPr>
          <w:rFonts w:ascii="Arial Narrow" w:eastAsia="Arial" w:hAnsi="Arial Narrow" w:cs="Arial"/>
          <w:b/>
          <w:bCs/>
          <w:sz w:val="23"/>
          <w:szCs w:val="23"/>
        </w:rPr>
      </w:pPr>
    </w:p>
    <w:p w14:paraId="7F1D838A" w14:textId="681756CD" w:rsidR="00E21165" w:rsidRPr="00FB3061" w:rsidRDefault="00174E8E" w:rsidP="005C2B9F">
      <w:pPr>
        <w:pBdr>
          <w:top w:val="nil"/>
          <w:left w:val="nil"/>
          <w:bottom w:val="nil"/>
          <w:right w:val="nil"/>
          <w:between w:val="nil"/>
        </w:pBdr>
        <w:spacing w:after="0" w:line="288" w:lineRule="auto"/>
        <w:ind w:left="4860" w:right="-88"/>
        <w:jc w:val="both"/>
        <w:rPr>
          <w:rFonts w:ascii="Arial Narrow" w:eastAsia="Arial" w:hAnsi="Arial Narrow"/>
          <w:b/>
          <w:bCs/>
          <w:sz w:val="23"/>
          <w:szCs w:val="23"/>
        </w:rPr>
      </w:pPr>
      <w:r>
        <w:rPr>
          <w:rFonts w:ascii="Arial Narrow" w:eastAsia="Arial" w:hAnsi="Arial Narrow" w:cs="Arial"/>
          <w:b/>
          <w:bCs/>
          <w:sz w:val="23"/>
          <w:szCs w:val="23"/>
        </w:rPr>
        <w:t xml:space="preserve">MINUTA </w:t>
      </w:r>
      <w:r w:rsidR="00C25AC3" w:rsidRPr="00FB3061">
        <w:rPr>
          <w:rFonts w:ascii="Arial Narrow" w:eastAsia="Arial" w:hAnsi="Arial Narrow" w:cs="Arial"/>
          <w:b/>
          <w:bCs/>
          <w:sz w:val="23"/>
          <w:szCs w:val="23"/>
        </w:rPr>
        <w:t>CONTRATO DE PRESTAÇÃO DE SERVIÇOS PROVENIENTE DO CREDENCIAMENTO Nº002/2024</w:t>
      </w:r>
    </w:p>
    <w:p w14:paraId="27E0A9D2" w14:textId="77777777" w:rsidR="005C2B9F" w:rsidRPr="00FB3061" w:rsidRDefault="005C2B9F" w:rsidP="00E21165">
      <w:pPr>
        <w:spacing w:after="0" w:line="288" w:lineRule="auto"/>
        <w:jc w:val="right"/>
        <w:rPr>
          <w:rFonts w:ascii="Arial Narrow" w:eastAsia="Arial" w:hAnsi="Arial Narrow"/>
          <w:b/>
          <w:bCs/>
          <w:sz w:val="23"/>
          <w:szCs w:val="23"/>
        </w:rPr>
      </w:pPr>
    </w:p>
    <w:p w14:paraId="718E8221" w14:textId="01A13127" w:rsidR="00E21165" w:rsidRPr="00FB3061" w:rsidRDefault="00E21165" w:rsidP="00E21165">
      <w:pPr>
        <w:spacing w:after="0" w:line="288" w:lineRule="auto"/>
        <w:jc w:val="right"/>
        <w:rPr>
          <w:rFonts w:ascii="Arial Narrow" w:hAnsi="Arial Narrow" w:cs="Arial"/>
          <w:b/>
          <w:bCs/>
        </w:rPr>
      </w:pPr>
      <w:r w:rsidRPr="00FB3061">
        <w:rPr>
          <w:rFonts w:ascii="Arial Narrow" w:eastAsia="Arial" w:hAnsi="Arial Narrow"/>
          <w:b/>
          <w:bCs/>
          <w:sz w:val="23"/>
          <w:szCs w:val="23"/>
        </w:rPr>
        <w:t xml:space="preserve">CONTRATO Nº </w:t>
      </w:r>
      <w:r w:rsidRPr="00FB3061">
        <w:rPr>
          <w:rFonts w:ascii="Arial Narrow" w:hAnsi="Arial Narrow" w:cs="Arial"/>
          <w:b/>
          <w:bCs/>
        </w:rPr>
        <w:t>INEX</w:t>
      </w:r>
      <w:r w:rsidR="006622D0" w:rsidRPr="00FB3061">
        <w:rPr>
          <w:rFonts w:ascii="Arial Narrow" w:hAnsi="Arial Narrow" w:cs="Arial"/>
          <w:b/>
          <w:bCs/>
        </w:rPr>
        <w:t>0</w:t>
      </w:r>
      <w:r w:rsidR="00421538" w:rsidRPr="00FB3061">
        <w:rPr>
          <w:rFonts w:ascii="Arial Narrow" w:hAnsi="Arial Narrow" w:cs="Arial"/>
          <w:b/>
          <w:bCs/>
        </w:rPr>
        <w:t>6</w:t>
      </w:r>
      <w:r w:rsidR="00FB3061" w:rsidRPr="00FB3061">
        <w:rPr>
          <w:rFonts w:ascii="Arial Narrow" w:hAnsi="Arial Narrow" w:cs="Arial"/>
          <w:b/>
          <w:bCs/>
        </w:rPr>
        <w:t>7</w:t>
      </w:r>
      <w:r w:rsidR="006622D0" w:rsidRPr="00FB3061">
        <w:rPr>
          <w:rFonts w:ascii="Arial Narrow" w:hAnsi="Arial Narrow" w:cs="Arial"/>
          <w:b/>
          <w:bCs/>
        </w:rPr>
        <w:t>/2025</w:t>
      </w:r>
    </w:p>
    <w:p w14:paraId="3749F78E" w14:textId="4BFA850B" w:rsidR="00E21165" w:rsidRPr="00FB3061" w:rsidRDefault="00E21165" w:rsidP="005F1E8D">
      <w:pPr>
        <w:spacing w:after="0" w:line="240" w:lineRule="auto"/>
        <w:jc w:val="both"/>
        <w:rPr>
          <w:rFonts w:ascii="Arial Narrow" w:hAnsi="Arial Narrow" w:cs="Arial"/>
          <w:sz w:val="23"/>
          <w:szCs w:val="23"/>
        </w:rPr>
      </w:pPr>
      <w:r w:rsidRPr="00FB3061">
        <w:rPr>
          <w:rFonts w:ascii="Arial Narrow" w:hAnsi="Arial Narrow" w:cs="Arial"/>
          <w:sz w:val="23"/>
          <w:szCs w:val="23"/>
        </w:rPr>
        <w:br/>
      </w:r>
      <w:r w:rsidRPr="00FB3061">
        <w:rPr>
          <w:rFonts w:ascii="Arial Narrow" w:hAnsi="Arial Narrow"/>
          <w:sz w:val="23"/>
          <w:szCs w:val="23"/>
        </w:rPr>
        <w:t xml:space="preserve">O Município de Porto Seguro, pessoa jurídica de direito público interno, inscrita no CNPJ/MF sob o no. 13.635.016/0001-12 com sede à Praça Visconde de Porto Seguro, Estado da Bahia, CEP: 45.810-000, neste ato representado por seu Secretário de Turismo, a </w:t>
      </w:r>
      <w:proofErr w:type="spellStart"/>
      <w:r w:rsidRPr="00FB3061">
        <w:rPr>
          <w:rFonts w:ascii="Arial Narrow" w:hAnsi="Arial Narrow"/>
          <w:sz w:val="23"/>
          <w:szCs w:val="23"/>
        </w:rPr>
        <w:t>Srº.</w:t>
      </w:r>
      <w:r w:rsidR="00241E95" w:rsidRPr="00FB3061">
        <w:rPr>
          <w:rFonts w:ascii="Arial Narrow" w:hAnsi="Arial Narrow" w:cs="Arial"/>
          <w:b/>
          <w:sz w:val="23"/>
          <w:szCs w:val="23"/>
        </w:rPr>
        <w:t>GEORGE</w:t>
      </w:r>
      <w:proofErr w:type="spellEnd"/>
      <w:r w:rsidR="00241E95" w:rsidRPr="00FB3061">
        <w:rPr>
          <w:rFonts w:ascii="Arial Narrow" w:hAnsi="Arial Narrow" w:cs="Arial"/>
          <w:b/>
          <w:sz w:val="23"/>
          <w:szCs w:val="23"/>
        </w:rPr>
        <w:t xml:space="preserve"> AUGUSTO SILVA J</w:t>
      </w:r>
      <w:r w:rsidRPr="00FB3061">
        <w:rPr>
          <w:rFonts w:ascii="Arial Narrow" w:hAnsi="Arial Narrow" w:cs="Arial"/>
          <w:b/>
          <w:sz w:val="23"/>
          <w:szCs w:val="23"/>
        </w:rPr>
        <w:t>ONES</w:t>
      </w:r>
      <w:r w:rsidRPr="00FB3061">
        <w:rPr>
          <w:rFonts w:ascii="Arial Narrow" w:hAnsi="Arial Narrow"/>
          <w:sz w:val="23"/>
          <w:szCs w:val="23"/>
        </w:rPr>
        <w:t xml:space="preserve">, doravante denominado </w:t>
      </w:r>
      <w:r w:rsidRPr="00FB3061">
        <w:rPr>
          <w:rFonts w:ascii="Arial Narrow" w:hAnsi="Arial Narrow"/>
          <w:b/>
          <w:sz w:val="23"/>
          <w:szCs w:val="23"/>
        </w:rPr>
        <w:t>CONTRATANTE</w:t>
      </w:r>
      <w:bookmarkStart w:id="0" w:name="_Hlk169791462"/>
      <w:r w:rsidR="00F07161" w:rsidRPr="00FB3061">
        <w:rPr>
          <w:rFonts w:ascii="Arial Narrow" w:hAnsi="Arial Narrow"/>
          <w:b/>
          <w:bCs/>
        </w:rPr>
        <w:t xml:space="preserve"> RAPHAELA KAROLINE CAMPECHE DE LIMA</w:t>
      </w:r>
      <w:r w:rsidR="00F07161" w:rsidRPr="00FB3061">
        <w:rPr>
          <w:rFonts w:ascii="Arial Narrow" w:hAnsi="Arial Narrow" w:cs="Segoe UI"/>
          <w:b/>
          <w:bCs/>
        </w:rPr>
        <w:t xml:space="preserve">   CPF/CNPJ:</w:t>
      </w:r>
      <w:r w:rsidR="00F07161" w:rsidRPr="00FB3061">
        <w:rPr>
          <w:rFonts w:ascii="Arial Narrow" w:hAnsi="Arial Narrow"/>
        </w:rPr>
        <w:t xml:space="preserve"> </w:t>
      </w:r>
      <w:r w:rsidR="00F07161" w:rsidRPr="00FB3061">
        <w:rPr>
          <w:rFonts w:ascii="Arial Narrow" w:hAnsi="Arial Narrow" w:cs="Segoe UI"/>
          <w:b/>
          <w:bCs/>
        </w:rPr>
        <w:t xml:space="preserve">024.793.295-77, ENDEREÇO: RUA AIRTON SENNA, 131, FONTANA I, PORTO SEGURO-BA, CEP: 45810-000, </w:t>
      </w:r>
      <w:r w:rsidRPr="00FB3061">
        <w:rPr>
          <w:rFonts w:ascii="Arial Narrow" w:hAnsi="Arial Narrow" w:cs="Arial"/>
          <w:sz w:val="23"/>
          <w:szCs w:val="23"/>
        </w:rPr>
        <w:t xml:space="preserve">doravante designado </w:t>
      </w:r>
      <w:r w:rsidRPr="00FB3061">
        <w:rPr>
          <w:rFonts w:ascii="Arial Narrow" w:hAnsi="Arial Narrow" w:cs="Arial"/>
          <w:b/>
          <w:bCs/>
          <w:sz w:val="23"/>
          <w:szCs w:val="23"/>
        </w:rPr>
        <w:t>CONTRATAD</w:t>
      </w:r>
      <w:r w:rsidR="00CA072C" w:rsidRPr="00FB3061">
        <w:rPr>
          <w:rFonts w:ascii="Arial Narrow" w:hAnsi="Arial Narrow" w:cs="Arial"/>
          <w:b/>
          <w:bCs/>
          <w:sz w:val="23"/>
          <w:szCs w:val="23"/>
        </w:rPr>
        <w:t>A</w:t>
      </w:r>
      <w:r w:rsidRPr="00FB3061">
        <w:rPr>
          <w:rFonts w:ascii="Arial Narrow" w:hAnsi="Arial Narrow" w:cs="Arial"/>
          <w:sz w:val="23"/>
          <w:szCs w:val="23"/>
        </w:rPr>
        <w:t xml:space="preserve">,  resolvem celebrar o presente termo de Contrato para prestação de serviços, </w:t>
      </w:r>
      <w:r w:rsidR="00CA072C" w:rsidRPr="00FB3061">
        <w:rPr>
          <w:rFonts w:ascii="Arial Narrow" w:eastAsia="Arial" w:hAnsi="Arial Narrow" w:cs="Arial"/>
          <w:sz w:val="23"/>
          <w:szCs w:val="23"/>
        </w:rPr>
        <w:t xml:space="preserve">vinculado ao </w:t>
      </w:r>
      <w:bookmarkStart w:id="1" w:name="_Hlk169275414"/>
      <w:r w:rsidR="00CA072C" w:rsidRPr="00FB3061">
        <w:rPr>
          <w:rFonts w:ascii="Arial Narrow" w:eastAsia="Arial" w:hAnsi="Arial Narrow" w:cs="Arial"/>
          <w:b/>
          <w:bCs/>
          <w:sz w:val="23"/>
          <w:szCs w:val="23"/>
        </w:rPr>
        <w:t>Processo Administrativo</w:t>
      </w:r>
      <w:r w:rsidR="00421538" w:rsidRPr="00FB3061">
        <w:rPr>
          <w:rFonts w:ascii="Arial Narrow" w:eastAsia="Arial" w:hAnsi="Arial Narrow" w:cs="Arial"/>
          <w:b/>
          <w:bCs/>
          <w:sz w:val="23"/>
          <w:szCs w:val="23"/>
        </w:rPr>
        <w:t xml:space="preserve"> </w:t>
      </w:r>
      <w:r w:rsidR="00F07161" w:rsidRPr="00FB3061">
        <w:rPr>
          <w:rFonts w:ascii="Arial Narrow" w:eastAsia="Arial" w:hAnsi="Arial Narrow" w:cs="Arial"/>
          <w:b/>
          <w:bCs/>
          <w:sz w:val="23"/>
          <w:szCs w:val="23"/>
        </w:rPr>
        <w:t>740</w:t>
      </w:r>
      <w:r w:rsidR="00026F0F" w:rsidRPr="00FB3061">
        <w:rPr>
          <w:rFonts w:ascii="Arial Narrow" w:hAnsi="Arial Narrow" w:cs="Arial"/>
          <w:b/>
          <w:bCs/>
        </w:rPr>
        <w:t>/2025</w:t>
      </w:r>
      <w:r w:rsidR="00CA072C" w:rsidRPr="00FB3061">
        <w:rPr>
          <w:rFonts w:ascii="Arial Narrow" w:eastAsia="Arial" w:hAnsi="Arial Narrow" w:cs="Arial"/>
          <w:sz w:val="23"/>
          <w:szCs w:val="23"/>
        </w:rPr>
        <w:t xml:space="preserve">, autorizado pela autoridade competente, que se regerá pelas disposições da </w:t>
      </w:r>
      <w:hyperlink r:id="rId8">
        <w:r w:rsidR="00CA072C" w:rsidRPr="00FB3061">
          <w:rPr>
            <w:rFonts w:ascii="Arial Narrow" w:eastAsia="Arial" w:hAnsi="Arial Narrow" w:cs="Arial"/>
            <w:sz w:val="23"/>
            <w:szCs w:val="23"/>
          </w:rPr>
          <w:t>Lei nº 14.133, de 1º de abril de 2021</w:t>
        </w:r>
      </w:hyperlink>
      <w:r w:rsidR="00CA072C" w:rsidRPr="00FB3061">
        <w:rPr>
          <w:rFonts w:ascii="Arial Narrow" w:eastAsia="Arial" w:hAnsi="Arial Narrow" w:cs="Arial"/>
          <w:sz w:val="23"/>
          <w:szCs w:val="23"/>
        </w:rPr>
        <w:t>, e notadamente o Art. 74, I</w:t>
      </w:r>
      <w:r w:rsidR="0094777B" w:rsidRPr="00FB3061">
        <w:rPr>
          <w:rFonts w:ascii="Arial Narrow" w:eastAsia="Arial" w:hAnsi="Arial Narrow" w:cs="Arial"/>
          <w:sz w:val="23"/>
          <w:szCs w:val="23"/>
        </w:rPr>
        <w:t>V</w:t>
      </w:r>
      <w:r w:rsidR="00CA072C" w:rsidRPr="00FB3061">
        <w:rPr>
          <w:rFonts w:ascii="Arial Narrow" w:eastAsia="Arial" w:hAnsi="Arial Narrow" w:cs="Arial"/>
          <w:sz w:val="23"/>
          <w:szCs w:val="23"/>
        </w:rPr>
        <w:t xml:space="preserve"> e </w:t>
      </w:r>
      <w:r w:rsidR="00CA072C" w:rsidRPr="00FB3061">
        <w:rPr>
          <w:rFonts w:ascii="Arial Narrow" w:hAnsi="Arial Narrow" w:cs="Arial"/>
          <w:sz w:val="23"/>
          <w:szCs w:val="23"/>
        </w:rPr>
        <w:t xml:space="preserve">pelas demais condições previstas no edital do </w:t>
      </w:r>
      <w:r w:rsidR="00CA072C" w:rsidRPr="00FB3061">
        <w:rPr>
          <w:rFonts w:ascii="Arial Narrow" w:hAnsi="Arial Narrow" w:cs="Arial"/>
          <w:b/>
          <w:bCs/>
          <w:sz w:val="23"/>
          <w:szCs w:val="23"/>
        </w:rPr>
        <w:t xml:space="preserve">Credenciamento nº 002/2024 </w:t>
      </w:r>
      <w:r w:rsidR="00CA072C" w:rsidRPr="00FB3061">
        <w:rPr>
          <w:rFonts w:ascii="Arial Narrow" w:hAnsi="Arial Narrow" w:cs="Arial"/>
          <w:sz w:val="23"/>
          <w:szCs w:val="23"/>
        </w:rPr>
        <w:t>e</w:t>
      </w:r>
      <w:r w:rsidR="00CA072C" w:rsidRPr="00FB3061">
        <w:rPr>
          <w:rFonts w:ascii="Arial Narrow" w:eastAsia="Arial" w:hAnsi="Arial Narrow" w:cs="Arial"/>
          <w:sz w:val="23"/>
          <w:szCs w:val="23"/>
        </w:rPr>
        <w:t xml:space="preserve"> demais legislação aplicável,</w:t>
      </w:r>
      <w:bookmarkEnd w:id="1"/>
      <w:r w:rsidRPr="00FB3061">
        <w:rPr>
          <w:rFonts w:ascii="Arial Narrow" w:hAnsi="Arial Narrow" w:cs="Arial"/>
          <w:sz w:val="23"/>
          <w:szCs w:val="23"/>
        </w:rPr>
        <w:t xml:space="preserve"> bem como mediante as cláusulas e condições a seguir ajustadas: </w:t>
      </w:r>
    </w:p>
    <w:p w14:paraId="185F8726" w14:textId="77777777" w:rsidR="005F1E8D" w:rsidRPr="00FB3061" w:rsidRDefault="005F1E8D" w:rsidP="005F1E8D">
      <w:pPr>
        <w:spacing w:after="0" w:line="240" w:lineRule="auto"/>
        <w:jc w:val="both"/>
        <w:rPr>
          <w:rFonts w:ascii="Arial Narrow" w:hAnsi="Arial Narrow" w:cs="Arial"/>
          <w:sz w:val="23"/>
          <w:szCs w:val="23"/>
        </w:rPr>
      </w:pPr>
    </w:p>
    <w:p w14:paraId="2BAAC38D" w14:textId="37F224B7" w:rsidR="00E21165" w:rsidRPr="00FB3061"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FB3061">
        <w:rPr>
          <w:rFonts w:ascii="Arial Narrow" w:hAnsi="Arial Narrow" w:cs="Arial"/>
          <w:b/>
          <w:bCs/>
          <w:sz w:val="23"/>
          <w:szCs w:val="23"/>
        </w:rPr>
        <w:t>CLÁUSULA PRIMEIRA – OBJETO DO CONTRATO</w:t>
      </w:r>
    </w:p>
    <w:bookmarkEnd w:id="0"/>
    <w:p w14:paraId="700FFA8E" w14:textId="77777777" w:rsidR="00F07161" w:rsidRPr="00FB3061" w:rsidRDefault="00421538" w:rsidP="00C066A9">
      <w:pPr>
        <w:pStyle w:val="PargrafodaLista"/>
        <w:widowControl w:val="0"/>
        <w:numPr>
          <w:ilvl w:val="1"/>
          <w:numId w:val="14"/>
        </w:numPr>
        <w:tabs>
          <w:tab w:val="left" w:pos="439"/>
        </w:tabs>
        <w:autoSpaceDE w:val="0"/>
        <w:autoSpaceDN w:val="0"/>
        <w:spacing w:after="0" w:line="288" w:lineRule="auto"/>
        <w:ind w:left="284"/>
        <w:contextualSpacing w:val="0"/>
        <w:jc w:val="both"/>
        <w:textAlignment w:val="baseline"/>
        <w:rPr>
          <w:rFonts w:ascii="Arial Narrow" w:hAnsi="Arial Narrow" w:cs="Arial"/>
          <w:sz w:val="23"/>
          <w:szCs w:val="23"/>
        </w:rPr>
      </w:pPr>
      <w:r w:rsidRPr="00FB3061">
        <w:rPr>
          <w:rFonts w:ascii="Arial Narrow" w:hAnsi="Arial Narrow" w:cs="Arial"/>
        </w:rPr>
        <w:t>CONTRATAÇÃO PROVENIENTE DO CREDENCIAMENTO Nº 002/2024</w:t>
      </w:r>
      <w:r w:rsidR="00F07161" w:rsidRPr="00FB3061">
        <w:rPr>
          <w:rFonts w:ascii="Arial Narrow" w:hAnsi="Arial Narrow" w:cs="Arial"/>
          <w:b/>
          <w:bCs/>
        </w:rPr>
        <w:t xml:space="preserve"> DA CHARANGA 02 DE JULHO, </w:t>
      </w:r>
      <w:r w:rsidR="00F07161" w:rsidRPr="00FB3061">
        <w:rPr>
          <w:rFonts w:ascii="Arial Narrow" w:hAnsi="Arial Narrow" w:cs="Arial"/>
        </w:rPr>
        <w:t xml:space="preserve">PARA APRESENTAÇÕES ARTÍSTICAS MUSICAIS </w:t>
      </w:r>
      <w:r w:rsidR="00F07161" w:rsidRPr="00FB3061">
        <w:rPr>
          <w:rFonts w:ascii="Arial Narrow" w:hAnsi="Arial Narrow" w:cs="Arial"/>
          <w:b/>
          <w:bCs/>
        </w:rPr>
        <w:t xml:space="preserve">NOS DIAS 28 DE FEVEREIRO, NA PASSARELA DA CULTURA, NO DIA 02 DE MARÇO DE 2025, NO DISTRITO DE ARRAIAL D’AJUDA, NO DIA 03 DE MARÇO DE 2025, NA NOVA TARIFA DOS PESCADORES E NO DIA 08 DE MARÇO DE 2025, NO COMPLEXO BAIANÃO,  </w:t>
      </w:r>
      <w:r w:rsidR="00F07161" w:rsidRPr="00FB3061">
        <w:rPr>
          <w:rFonts w:ascii="Arial Narrow" w:hAnsi="Arial Narrow" w:cs="Arial"/>
        </w:rPr>
        <w:t xml:space="preserve">EM COMEMORAÇÃO </w:t>
      </w:r>
      <w:r w:rsidR="00F07161" w:rsidRPr="00FB3061">
        <w:rPr>
          <w:rFonts w:ascii="Arial Narrow" w:hAnsi="Arial Narrow" w:cs="Arial"/>
          <w:b/>
          <w:bCs/>
        </w:rPr>
        <w:t xml:space="preserve">DOS EVENTOS DO PROJETO VERÃO 2025 E O CARNAVAL DE PORTO SEGURO, </w:t>
      </w:r>
      <w:r w:rsidR="00F07161" w:rsidRPr="00FB3061">
        <w:rPr>
          <w:rFonts w:ascii="Arial Narrow" w:hAnsi="Arial Narrow" w:cs="Arial"/>
        </w:rPr>
        <w:t>QUE FAZEM PARTE DO CALENDÁRIO ANUAL DE EVENTOS DA SECRETARIA MUNICIPAL DE TURISMO, COM PRESENÇA ILIMITADA DE PÚBLICO.</w:t>
      </w:r>
    </w:p>
    <w:p w14:paraId="00FCF3E6" w14:textId="0145DBDA" w:rsidR="00BC108D" w:rsidRPr="00FB3061" w:rsidRDefault="00CA072C" w:rsidP="00C066A9">
      <w:pPr>
        <w:pStyle w:val="PargrafodaLista"/>
        <w:widowControl w:val="0"/>
        <w:numPr>
          <w:ilvl w:val="1"/>
          <w:numId w:val="14"/>
        </w:numPr>
        <w:tabs>
          <w:tab w:val="left" w:pos="439"/>
        </w:tabs>
        <w:autoSpaceDE w:val="0"/>
        <w:autoSpaceDN w:val="0"/>
        <w:spacing w:after="0" w:line="288" w:lineRule="auto"/>
        <w:ind w:left="284"/>
        <w:contextualSpacing w:val="0"/>
        <w:jc w:val="both"/>
        <w:textAlignment w:val="baseline"/>
        <w:rPr>
          <w:rFonts w:ascii="Arial Narrow" w:hAnsi="Arial Narrow" w:cs="Arial"/>
          <w:sz w:val="23"/>
          <w:szCs w:val="23"/>
        </w:rPr>
      </w:pPr>
      <w:r w:rsidRPr="00FB3061">
        <w:rPr>
          <w:rFonts w:ascii="Arial Narrow" w:eastAsiaTheme="minorEastAsia" w:hAnsi="Arial Narrow"/>
          <w:sz w:val="23"/>
          <w:szCs w:val="23"/>
        </w:rPr>
        <w:t>A apresentação artística ocorrerá no local e horário a seguir descrito:</w:t>
      </w:r>
    </w:p>
    <w:tbl>
      <w:tblPr>
        <w:tblW w:w="0" w:type="auto"/>
        <w:tblInd w:w="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7"/>
        <w:gridCol w:w="1905"/>
        <w:gridCol w:w="1854"/>
        <w:gridCol w:w="1830"/>
        <w:gridCol w:w="1706"/>
      </w:tblGrid>
      <w:tr w:rsidR="00FB3061" w:rsidRPr="00FB3061" w14:paraId="7EDB82F4" w14:textId="77777777" w:rsidTr="00A914E4">
        <w:tc>
          <w:tcPr>
            <w:tcW w:w="1971" w:type="dxa"/>
            <w:shd w:val="clear" w:color="auto" w:fill="auto"/>
          </w:tcPr>
          <w:p w14:paraId="1103A74D" w14:textId="77777777" w:rsidR="00F07161" w:rsidRPr="00FB3061" w:rsidRDefault="00F07161" w:rsidP="00A914E4">
            <w:pPr>
              <w:spacing w:after="0" w:line="240" w:lineRule="auto"/>
              <w:jc w:val="center"/>
              <w:rPr>
                <w:rFonts w:ascii="Arial Narrow" w:hAnsi="Arial Narrow" w:cs="Segoe UI"/>
                <w:b/>
                <w:bCs/>
              </w:rPr>
            </w:pPr>
            <w:r w:rsidRPr="00FB3061">
              <w:rPr>
                <w:rFonts w:ascii="Arial Narrow" w:hAnsi="Arial Narrow" w:cs="Segoe UI"/>
                <w:b/>
                <w:bCs/>
              </w:rPr>
              <w:t>Quant. Apresentações</w:t>
            </w:r>
          </w:p>
        </w:tc>
        <w:tc>
          <w:tcPr>
            <w:tcW w:w="1948" w:type="dxa"/>
            <w:shd w:val="clear" w:color="auto" w:fill="auto"/>
          </w:tcPr>
          <w:p w14:paraId="5435F689" w14:textId="77777777" w:rsidR="00F07161" w:rsidRPr="00FB3061" w:rsidRDefault="00F07161" w:rsidP="00A914E4">
            <w:pPr>
              <w:spacing w:after="0" w:line="240" w:lineRule="auto"/>
              <w:jc w:val="center"/>
              <w:rPr>
                <w:rFonts w:ascii="Arial Narrow" w:hAnsi="Arial Narrow" w:cs="Segoe UI"/>
                <w:b/>
                <w:bCs/>
              </w:rPr>
            </w:pPr>
            <w:r w:rsidRPr="00FB3061">
              <w:rPr>
                <w:rFonts w:ascii="Arial Narrow" w:hAnsi="Arial Narrow" w:cs="Segoe UI"/>
                <w:b/>
                <w:bCs/>
              </w:rPr>
              <w:t>Valor p/ apresentação</w:t>
            </w:r>
          </w:p>
        </w:tc>
        <w:tc>
          <w:tcPr>
            <w:tcW w:w="1911" w:type="dxa"/>
            <w:shd w:val="clear" w:color="auto" w:fill="auto"/>
          </w:tcPr>
          <w:p w14:paraId="353FBD23" w14:textId="77777777" w:rsidR="00F07161" w:rsidRPr="00FB3061" w:rsidRDefault="00F07161" w:rsidP="00A914E4">
            <w:pPr>
              <w:spacing w:after="0" w:line="240" w:lineRule="auto"/>
              <w:jc w:val="center"/>
              <w:rPr>
                <w:rFonts w:ascii="Arial Narrow" w:hAnsi="Arial Narrow" w:cs="Segoe UI"/>
                <w:b/>
                <w:bCs/>
              </w:rPr>
            </w:pPr>
            <w:r w:rsidRPr="00FB3061">
              <w:rPr>
                <w:rFonts w:ascii="Arial Narrow" w:hAnsi="Arial Narrow" w:cs="Segoe UI"/>
                <w:b/>
                <w:bCs/>
              </w:rPr>
              <w:t>Dia/horário</w:t>
            </w:r>
          </w:p>
        </w:tc>
        <w:tc>
          <w:tcPr>
            <w:tcW w:w="1885" w:type="dxa"/>
            <w:shd w:val="clear" w:color="auto" w:fill="auto"/>
          </w:tcPr>
          <w:p w14:paraId="6947B99C" w14:textId="77777777" w:rsidR="00F07161" w:rsidRPr="00FB3061" w:rsidRDefault="00F07161" w:rsidP="00A914E4">
            <w:pPr>
              <w:spacing w:after="0" w:line="240" w:lineRule="auto"/>
              <w:jc w:val="center"/>
              <w:rPr>
                <w:rFonts w:ascii="Arial Narrow" w:hAnsi="Arial Narrow" w:cs="Segoe UI"/>
                <w:b/>
                <w:bCs/>
              </w:rPr>
            </w:pPr>
            <w:r w:rsidRPr="00FB3061">
              <w:rPr>
                <w:rFonts w:ascii="Arial Narrow" w:hAnsi="Arial Narrow" w:cs="Segoe UI"/>
                <w:b/>
                <w:bCs/>
              </w:rPr>
              <w:t>Local</w:t>
            </w:r>
          </w:p>
        </w:tc>
        <w:tc>
          <w:tcPr>
            <w:tcW w:w="1745" w:type="dxa"/>
          </w:tcPr>
          <w:p w14:paraId="7FA883F6" w14:textId="77777777" w:rsidR="00F07161" w:rsidRPr="00FB3061" w:rsidRDefault="00F07161" w:rsidP="00A914E4">
            <w:pPr>
              <w:spacing w:after="0" w:line="240" w:lineRule="auto"/>
              <w:jc w:val="center"/>
              <w:rPr>
                <w:rFonts w:ascii="Arial Narrow" w:hAnsi="Arial Narrow" w:cs="Segoe UI"/>
                <w:b/>
                <w:bCs/>
              </w:rPr>
            </w:pPr>
            <w:r w:rsidRPr="00FB3061">
              <w:rPr>
                <w:rFonts w:ascii="Arial Narrow" w:hAnsi="Arial Narrow" w:cs="Segoe UI"/>
                <w:b/>
                <w:bCs/>
              </w:rPr>
              <w:t>Total</w:t>
            </w:r>
          </w:p>
        </w:tc>
      </w:tr>
      <w:tr w:rsidR="00FB3061" w:rsidRPr="00FB3061" w14:paraId="40F6165E" w14:textId="77777777" w:rsidTr="00A914E4">
        <w:trPr>
          <w:trHeight w:val="559"/>
        </w:trPr>
        <w:tc>
          <w:tcPr>
            <w:tcW w:w="1971" w:type="dxa"/>
            <w:shd w:val="clear" w:color="auto" w:fill="auto"/>
          </w:tcPr>
          <w:p w14:paraId="463BBDF5" w14:textId="77777777" w:rsidR="00F07161" w:rsidRPr="00FB3061" w:rsidRDefault="00F07161" w:rsidP="00A914E4">
            <w:pPr>
              <w:spacing w:after="0" w:line="240" w:lineRule="auto"/>
              <w:jc w:val="center"/>
              <w:rPr>
                <w:rFonts w:ascii="Arial Narrow" w:hAnsi="Arial Narrow" w:cs="Segoe UI"/>
              </w:rPr>
            </w:pPr>
            <w:r w:rsidRPr="00FB3061">
              <w:rPr>
                <w:rFonts w:ascii="Arial Narrow" w:hAnsi="Arial Narrow" w:cs="Segoe UI"/>
              </w:rPr>
              <w:t>01</w:t>
            </w:r>
          </w:p>
        </w:tc>
        <w:tc>
          <w:tcPr>
            <w:tcW w:w="1948" w:type="dxa"/>
            <w:shd w:val="clear" w:color="auto" w:fill="auto"/>
          </w:tcPr>
          <w:p w14:paraId="7CF32875" w14:textId="77777777" w:rsidR="00F07161" w:rsidRPr="00FB3061" w:rsidRDefault="00F07161" w:rsidP="00A914E4">
            <w:pPr>
              <w:spacing w:after="0" w:line="240" w:lineRule="auto"/>
              <w:jc w:val="center"/>
              <w:rPr>
                <w:rFonts w:ascii="Arial Narrow" w:hAnsi="Arial Narrow" w:cs="Segoe UI"/>
                <w:b/>
                <w:bCs/>
              </w:rPr>
            </w:pPr>
            <w:r w:rsidRPr="00FB3061">
              <w:rPr>
                <w:rFonts w:ascii="Arial Narrow" w:hAnsi="Arial Narrow" w:cs="Segoe UI"/>
              </w:rPr>
              <w:t>R$ 6.080,00</w:t>
            </w:r>
          </w:p>
        </w:tc>
        <w:tc>
          <w:tcPr>
            <w:tcW w:w="1911" w:type="dxa"/>
            <w:shd w:val="clear" w:color="auto" w:fill="auto"/>
          </w:tcPr>
          <w:p w14:paraId="17640326" w14:textId="77777777" w:rsidR="00F07161" w:rsidRPr="00FB3061" w:rsidRDefault="00F07161" w:rsidP="00A914E4">
            <w:pPr>
              <w:spacing w:after="0" w:line="240" w:lineRule="auto"/>
              <w:rPr>
                <w:rFonts w:ascii="Arial Narrow" w:hAnsi="Arial Narrow" w:cs="Segoe UI"/>
              </w:rPr>
            </w:pPr>
            <w:r w:rsidRPr="00FB3061">
              <w:rPr>
                <w:rFonts w:ascii="Arial Narrow" w:hAnsi="Arial Narrow" w:cs="Segoe UI"/>
              </w:rPr>
              <w:t xml:space="preserve">28/02/2025 às 23:00 </w:t>
            </w:r>
            <w:proofErr w:type="spellStart"/>
            <w:r w:rsidRPr="00FB3061">
              <w:rPr>
                <w:rFonts w:ascii="Arial Narrow" w:hAnsi="Arial Narrow" w:cs="Segoe UI"/>
              </w:rPr>
              <w:t>Hs</w:t>
            </w:r>
            <w:proofErr w:type="spellEnd"/>
            <w:r w:rsidRPr="00FB3061">
              <w:rPr>
                <w:rFonts w:ascii="Arial Narrow" w:hAnsi="Arial Narrow" w:cs="Segoe UI"/>
              </w:rPr>
              <w:t xml:space="preserve"> </w:t>
            </w:r>
          </w:p>
        </w:tc>
        <w:tc>
          <w:tcPr>
            <w:tcW w:w="1885" w:type="dxa"/>
            <w:shd w:val="clear" w:color="auto" w:fill="auto"/>
          </w:tcPr>
          <w:p w14:paraId="72D978FB" w14:textId="77777777" w:rsidR="00F07161" w:rsidRPr="00FB3061" w:rsidRDefault="00F07161" w:rsidP="00A914E4">
            <w:pPr>
              <w:spacing w:after="0" w:line="240" w:lineRule="auto"/>
              <w:rPr>
                <w:rFonts w:ascii="Arial Narrow" w:hAnsi="Arial Narrow" w:cs="Segoe UI"/>
              </w:rPr>
            </w:pPr>
            <w:r w:rsidRPr="00FB3061">
              <w:rPr>
                <w:rFonts w:ascii="Arial Narrow" w:hAnsi="Arial Narrow" w:cs="Segoe UI"/>
              </w:rPr>
              <w:t xml:space="preserve">Passarela da Cultura </w:t>
            </w:r>
          </w:p>
        </w:tc>
        <w:tc>
          <w:tcPr>
            <w:tcW w:w="1745" w:type="dxa"/>
          </w:tcPr>
          <w:p w14:paraId="1C032D85" w14:textId="77777777" w:rsidR="00F07161" w:rsidRPr="00FB3061" w:rsidRDefault="00F07161" w:rsidP="00A914E4">
            <w:pPr>
              <w:spacing w:after="0" w:line="240" w:lineRule="auto"/>
              <w:rPr>
                <w:rFonts w:ascii="Arial Narrow" w:hAnsi="Arial Narrow" w:cs="Segoe UI"/>
              </w:rPr>
            </w:pPr>
          </w:p>
        </w:tc>
      </w:tr>
      <w:tr w:rsidR="00FB3061" w:rsidRPr="00FB3061" w14:paraId="5CE8AF0F" w14:textId="77777777" w:rsidTr="00A914E4">
        <w:trPr>
          <w:trHeight w:val="567"/>
        </w:trPr>
        <w:tc>
          <w:tcPr>
            <w:tcW w:w="1971" w:type="dxa"/>
            <w:shd w:val="clear" w:color="auto" w:fill="auto"/>
          </w:tcPr>
          <w:p w14:paraId="3BC4DFD4" w14:textId="77777777" w:rsidR="00F07161" w:rsidRPr="00FB3061" w:rsidRDefault="00F07161" w:rsidP="00A914E4">
            <w:pPr>
              <w:spacing w:after="0" w:line="240" w:lineRule="auto"/>
              <w:jc w:val="center"/>
              <w:rPr>
                <w:rFonts w:ascii="Arial Narrow" w:hAnsi="Arial Narrow" w:cs="Segoe UI"/>
              </w:rPr>
            </w:pPr>
            <w:r w:rsidRPr="00FB3061">
              <w:rPr>
                <w:rFonts w:ascii="Arial Narrow" w:hAnsi="Arial Narrow" w:cs="Segoe UI"/>
              </w:rPr>
              <w:t>01</w:t>
            </w:r>
          </w:p>
        </w:tc>
        <w:tc>
          <w:tcPr>
            <w:tcW w:w="1948" w:type="dxa"/>
            <w:shd w:val="clear" w:color="auto" w:fill="auto"/>
          </w:tcPr>
          <w:p w14:paraId="0ACB8D07" w14:textId="77777777" w:rsidR="00F07161" w:rsidRPr="00FB3061" w:rsidRDefault="00F07161" w:rsidP="00A914E4">
            <w:pPr>
              <w:spacing w:after="0" w:line="240" w:lineRule="auto"/>
              <w:jc w:val="center"/>
              <w:rPr>
                <w:rFonts w:ascii="Arial Narrow" w:hAnsi="Arial Narrow" w:cs="Segoe UI"/>
              </w:rPr>
            </w:pPr>
            <w:r w:rsidRPr="00FB3061">
              <w:rPr>
                <w:rFonts w:ascii="Arial Narrow" w:hAnsi="Arial Narrow" w:cs="Segoe UI"/>
              </w:rPr>
              <w:t>R$ 6.080,00</w:t>
            </w:r>
          </w:p>
        </w:tc>
        <w:tc>
          <w:tcPr>
            <w:tcW w:w="1911" w:type="dxa"/>
            <w:shd w:val="clear" w:color="auto" w:fill="auto"/>
          </w:tcPr>
          <w:p w14:paraId="3DEE042F" w14:textId="77777777" w:rsidR="00F07161" w:rsidRPr="00FB3061" w:rsidRDefault="00F07161" w:rsidP="00A914E4">
            <w:pPr>
              <w:spacing w:after="0" w:line="240" w:lineRule="auto"/>
              <w:rPr>
                <w:rFonts w:ascii="Arial Narrow" w:hAnsi="Arial Narrow" w:cs="Segoe UI"/>
              </w:rPr>
            </w:pPr>
            <w:r w:rsidRPr="00FB3061">
              <w:rPr>
                <w:rFonts w:ascii="Arial Narrow" w:hAnsi="Arial Narrow" w:cs="Segoe UI"/>
              </w:rPr>
              <w:t xml:space="preserve">02/03/2025 às 20:00 </w:t>
            </w:r>
            <w:proofErr w:type="spellStart"/>
            <w:r w:rsidRPr="00FB3061">
              <w:rPr>
                <w:rFonts w:ascii="Arial Narrow" w:hAnsi="Arial Narrow" w:cs="Segoe UI"/>
              </w:rPr>
              <w:t>Hs</w:t>
            </w:r>
            <w:proofErr w:type="spellEnd"/>
          </w:p>
        </w:tc>
        <w:tc>
          <w:tcPr>
            <w:tcW w:w="1885" w:type="dxa"/>
            <w:shd w:val="clear" w:color="auto" w:fill="auto"/>
          </w:tcPr>
          <w:p w14:paraId="6F235337" w14:textId="77777777" w:rsidR="00F07161" w:rsidRPr="00FB3061" w:rsidRDefault="00F07161" w:rsidP="00A914E4">
            <w:pPr>
              <w:spacing w:after="0" w:line="240" w:lineRule="auto"/>
              <w:rPr>
                <w:rFonts w:ascii="Arial Narrow" w:hAnsi="Arial Narrow" w:cs="Segoe UI"/>
              </w:rPr>
            </w:pPr>
            <w:r w:rsidRPr="00FB3061">
              <w:rPr>
                <w:rFonts w:ascii="Arial Narrow" w:hAnsi="Arial Narrow" w:cs="Segoe UI"/>
              </w:rPr>
              <w:t>Distrito de Arraial D’ajuda</w:t>
            </w:r>
          </w:p>
        </w:tc>
        <w:tc>
          <w:tcPr>
            <w:tcW w:w="1745" w:type="dxa"/>
          </w:tcPr>
          <w:p w14:paraId="393C6482" w14:textId="77777777" w:rsidR="00F07161" w:rsidRPr="00FB3061" w:rsidRDefault="00F07161" w:rsidP="00A914E4">
            <w:pPr>
              <w:spacing w:after="0" w:line="240" w:lineRule="auto"/>
              <w:rPr>
                <w:rFonts w:ascii="Arial Narrow" w:hAnsi="Arial Narrow" w:cs="Segoe UI"/>
              </w:rPr>
            </w:pPr>
          </w:p>
        </w:tc>
      </w:tr>
      <w:tr w:rsidR="00FB3061" w:rsidRPr="00FB3061" w14:paraId="203A676A" w14:textId="77777777" w:rsidTr="00A914E4">
        <w:trPr>
          <w:trHeight w:val="547"/>
        </w:trPr>
        <w:tc>
          <w:tcPr>
            <w:tcW w:w="1971" w:type="dxa"/>
            <w:shd w:val="clear" w:color="auto" w:fill="auto"/>
          </w:tcPr>
          <w:p w14:paraId="6590B880" w14:textId="77777777" w:rsidR="00F07161" w:rsidRPr="00FB3061" w:rsidRDefault="00F07161" w:rsidP="00A914E4">
            <w:pPr>
              <w:spacing w:after="0" w:line="240" w:lineRule="auto"/>
              <w:jc w:val="center"/>
              <w:rPr>
                <w:rFonts w:ascii="Arial Narrow" w:hAnsi="Arial Narrow" w:cs="Segoe UI"/>
              </w:rPr>
            </w:pPr>
            <w:r w:rsidRPr="00FB3061">
              <w:rPr>
                <w:rFonts w:ascii="Arial Narrow" w:hAnsi="Arial Narrow" w:cs="Segoe UI"/>
              </w:rPr>
              <w:t>01</w:t>
            </w:r>
          </w:p>
        </w:tc>
        <w:tc>
          <w:tcPr>
            <w:tcW w:w="1948" w:type="dxa"/>
            <w:shd w:val="clear" w:color="auto" w:fill="auto"/>
          </w:tcPr>
          <w:p w14:paraId="7C02EF79" w14:textId="77777777" w:rsidR="00F07161" w:rsidRPr="00FB3061" w:rsidRDefault="00F07161" w:rsidP="00A914E4">
            <w:pPr>
              <w:spacing w:after="0" w:line="240" w:lineRule="auto"/>
              <w:jc w:val="center"/>
              <w:rPr>
                <w:rFonts w:ascii="Arial Narrow" w:hAnsi="Arial Narrow" w:cs="Segoe UI"/>
              </w:rPr>
            </w:pPr>
            <w:r w:rsidRPr="00FB3061">
              <w:rPr>
                <w:rFonts w:ascii="Arial Narrow" w:hAnsi="Arial Narrow" w:cs="Segoe UI"/>
              </w:rPr>
              <w:t>R$ 6.080,00</w:t>
            </w:r>
          </w:p>
        </w:tc>
        <w:tc>
          <w:tcPr>
            <w:tcW w:w="1911" w:type="dxa"/>
            <w:shd w:val="clear" w:color="auto" w:fill="auto"/>
          </w:tcPr>
          <w:p w14:paraId="17A9E128" w14:textId="77777777" w:rsidR="00F07161" w:rsidRPr="00FB3061" w:rsidRDefault="00F07161" w:rsidP="00A914E4">
            <w:pPr>
              <w:spacing w:after="0" w:line="240" w:lineRule="auto"/>
              <w:rPr>
                <w:rFonts w:ascii="Arial Narrow" w:hAnsi="Arial Narrow" w:cs="Segoe UI"/>
              </w:rPr>
            </w:pPr>
            <w:r w:rsidRPr="00FB3061">
              <w:rPr>
                <w:rFonts w:ascii="Arial Narrow" w:hAnsi="Arial Narrow" w:cs="Segoe UI"/>
              </w:rPr>
              <w:t xml:space="preserve">03/03/2025 às 18:00 </w:t>
            </w:r>
            <w:proofErr w:type="spellStart"/>
            <w:r w:rsidRPr="00FB3061">
              <w:rPr>
                <w:rFonts w:ascii="Arial Narrow" w:hAnsi="Arial Narrow" w:cs="Segoe UI"/>
              </w:rPr>
              <w:t>Hs</w:t>
            </w:r>
            <w:proofErr w:type="spellEnd"/>
          </w:p>
        </w:tc>
        <w:tc>
          <w:tcPr>
            <w:tcW w:w="1885" w:type="dxa"/>
            <w:shd w:val="clear" w:color="auto" w:fill="auto"/>
          </w:tcPr>
          <w:p w14:paraId="6B2F7A18" w14:textId="77777777" w:rsidR="00F07161" w:rsidRPr="00FB3061" w:rsidRDefault="00F07161" w:rsidP="00A914E4">
            <w:pPr>
              <w:spacing w:after="0" w:line="240" w:lineRule="auto"/>
              <w:rPr>
                <w:rFonts w:ascii="Arial Narrow" w:hAnsi="Arial Narrow" w:cs="Segoe UI"/>
              </w:rPr>
            </w:pPr>
            <w:r w:rsidRPr="00FB3061">
              <w:rPr>
                <w:rFonts w:ascii="Arial Narrow" w:hAnsi="Arial Narrow" w:cs="Segoe UI"/>
              </w:rPr>
              <w:t>Nova Tarifa dos Pescadores</w:t>
            </w:r>
          </w:p>
        </w:tc>
        <w:tc>
          <w:tcPr>
            <w:tcW w:w="1745" w:type="dxa"/>
          </w:tcPr>
          <w:p w14:paraId="176BDE43" w14:textId="77777777" w:rsidR="00F07161" w:rsidRPr="00FB3061" w:rsidRDefault="00F07161" w:rsidP="00A914E4">
            <w:pPr>
              <w:spacing w:after="0" w:line="240" w:lineRule="auto"/>
              <w:rPr>
                <w:rFonts w:ascii="Arial Narrow" w:hAnsi="Arial Narrow" w:cs="Segoe UI"/>
              </w:rPr>
            </w:pPr>
          </w:p>
        </w:tc>
      </w:tr>
      <w:tr w:rsidR="00F07161" w:rsidRPr="00FB3061" w14:paraId="2FAC592A" w14:textId="77777777" w:rsidTr="00A914E4">
        <w:trPr>
          <w:trHeight w:val="547"/>
        </w:trPr>
        <w:tc>
          <w:tcPr>
            <w:tcW w:w="1971" w:type="dxa"/>
            <w:shd w:val="clear" w:color="auto" w:fill="auto"/>
          </w:tcPr>
          <w:p w14:paraId="7B9E1463" w14:textId="77777777" w:rsidR="00F07161" w:rsidRPr="00FB3061" w:rsidRDefault="00F07161" w:rsidP="00A914E4">
            <w:pPr>
              <w:spacing w:after="0" w:line="240" w:lineRule="auto"/>
              <w:jc w:val="center"/>
              <w:rPr>
                <w:rFonts w:ascii="Arial Narrow" w:hAnsi="Arial Narrow" w:cs="Segoe UI"/>
              </w:rPr>
            </w:pPr>
            <w:r w:rsidRPr="00FB3061">
              <w:rPr>
                <w:rFonts w:ascii="Arial Narrow" w:hAnsi="Arial Narrow" w:cs="Segoe UI"/>
              </w:rPr>
              <w:t>01</w:t>
            </w:r>
          </w:p>
        </w:tc>
        <w:tc>
          <w:tcPr>
            <w:tcW w:w="1948" w:type="dxa"/>
            <w:shd w:val="clear" w:color="auto" w:fill="auto"/>
          </w:tcPr>
          <w:p w14:paraId="7A8113B8" w14:textId="77777777" w:rsidR="00F07161" w:rsidRPr="00FB3061" w:rsidRDefault="00F07161" w:rsidP="00A914E4">
            <w:pPr>
              <w:spacing w:after="0" w:line="240" w:lineRule="auto"/>
              <w:jc w:val="center"/>
              <w:rPr>
                <w:rFonts w:ascii="Arial Narrow" w:hAnsi="Arial Narrow" w:cs="Segoe UI"/>
              </w:rPr>
            </w:pPr>
            <w:r w:rsidRPr="00FB3061">
              <w:rPr>
                <w:rFonts w:ascii="Arial Narrow" w:hAnsi="Arial Narrow" w:cs="Segoe UI"/>
              </w:rPr>
              <w:t>R$ 6.080,00</w:t>
            </w:r>
          </w:p>
        </w:tc>
        <w:tc>
          <w:tcPr>
            <w:tcW w:w="1911" w:type="dxa"/>
            <w:shd w:val="clear" w:color="auto" w:fill="auto"/>
          </w:tcPr>
          <w:p w14:paraId="44DE807D" w14:textId="77777777" w:rsidR="00F07161" w:rsidRPr="00FB3061" w:rsidRDefault="00F07161" w:rsidP="00A914E4">
            <w:pPr>
              <w:spacing w:after="0" w:line="240" w:lineRule="auto"/>
              <w:rPr>
                <w:rFonts w:ascii="Arial Narrow" w:hAnsi="Arial Narrow" w:cs="Segoe UI"/>
              </w:rPr>
            </w:pPr>
            <w:r w:rsidRPr="00FB3061">
              <w:rPr>
                <w:rFonts w:ascii="Arial Narrow" w:hAnsi="Arial Narrow" w:cs="Segoe UI"/>
              </w:rPr>
              <w:t xml:space="preserve">08/03/2025 às 20:00 </w:t>
            </w:r>
            <w:proofErr w:type="spellStart"/>
            <w:r w:rsidRPr="00FB3061">
              <w:rPr>
                <w:rFonts w:ascii="Arial Narrow" w:hAnsi="Arial Narrow" w:cs="Segoe UI"/>
              </w:rPr>
              <w:t>Hs</w:t>
            </w:r>
            <w:proofErr w:type="spellEnd"/>
          </w:p>
        </w:tc>
        <w:tc>
          <w:tcPr>
            <w:tcW w:w="1885" w:type="dxa"/>
            <w:shd w:val="clear" w:color="auto" w:fill="auto"/>
          </w:tcPr>
          <w:p w14:paraId="26F424FC" w14:textId="77777777" w:rsidR="00F07161" w:rsidRPr="00FB3061" w:rsidRDefault="00F07161" w:rsidP="00A914E4">
            <w:pPr>
              <w:spacing w:after="0" w:line="240" w:lineRule="auto"/>
              <w:rPr>
                <w:rFonts w:ascii="Arial Narrow" w:hAnsi="Arial Narrow" w:cs="Segoe UI"/>
              </w:rPr>
            </w:pPr>
            <w:r w:rsidRPr="00FB3061">
              <w:rPr>
                <w:rFonts w:ascii="Arial Narrow" w:hAnsi="Arial Narrow" w:cs="Segoe UI"/>
              </w:rPr>
              <w:t xml:space="preserve">Complexo </w:t>
            </w:r>
            <w:proofErr w:type="spellStart"/>
            <w:r w:rsidRPr="00FB3061">
              <w:rPr>
                <w:rFonts w:ascii="Arial Narrow" w:hAnsi="Arial Narrow" w:cs="Segoe UI"/>
              </w:rPr>
              <w:t>Baianão</w:t>
            </w:r>
            <w:proofErr w:type="spellEnd"/>
          </w:p>
        </w:tc>
        <w:tc>
          <w:tcPr>
            <w:tcW w:w="1745" w:type="dxa"/>
          </w:tcPr>
          <w:p w14:paraId="7F3BAEC3" w14:textId="77777777" w:rsidR="00F07161" w:rsidRPr="00FB3061" w:rsidRDefault="00F07161" w:rsidP="00A914E4">
            <w:pPr>
              <w:spacing w:after="0" w:line="240" w:lineRule="auto"/>
              <w:rPr>
                <w:rFonts w:ascii="Arial Narrow" w:hAnsi="Arial Narrow" w:cs="Segoe UI"/>
                <w:b/>
                <w:bCs/>
                <w:sz w:val="28"/>
                <w:szCs w:val="28"/>
              </w:rPr>
            </w:pPr>
            <w:r w:rsidRPr="00FB3061">
              <w:rPr>
                <w:rFonts w:ascii="Arial Narrow" w:hAnsi="Arial Narrow" w:cs="Segoe UI"/>
                <w:b/>
                <w:bCs/>
                <w:sz w:val="28"/>
                <w:szCs w:val="28"/>
              </w:rPr>
              <w:t>TOTAL: R$ 24.320,00</w:t>
            </w:r>
          </w:p>
        </w:tc>
      </w:tr>
    </w:tbl>
    <w:p w14:paraId="08F90D57" w14:textId="77777777" w:rsidR="001C2867" w:rsidRPr="00FB3061" w:rsidRDefault="001C2867" w:rsidP="00D3652E">
      <w:pPr>
        <w:pStyle w:val="NormalWeb"/>
        <w:spacing w:before="0" w:beforeAutospacing="0" w:after="0" w:afterAutospacing="0" w:line="288" w:lineRule="auto"/>
        <w:jc w:val="both"/>
        <w:textAlignment w:val="baseline"/>
        <w:rPr>
          <w:rFonts w:ascii="Arial Narrow" w:hAnsi="Arial Narrow" w:cs="Arial"/>
          <w:sz w:val="23"/>
          <w:szCs w:val="23"/>
        </w:rPr>
      </w:pPr>
    </w:p>
    <w:p w14:paraId="5EE14CFA" w14:textId="586512EF" w:rsidR="00E21165" w:rsidRPr="00FB3061"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FB3061">
        <w:rPr>
          <w:rFonts w:ascii="Arial Narrow" w:hAnsi="Arial Narrow" w:cs="Arial"/>
          <w:b/>
          <w:bCs/>
          <w:sz w:val="23"/>
          <w:szCs w:val="23"/>
        </w:rPr>
        <w:t>CLÁUSULA SEGUNDA – DO PREÇO E REAJUSTE</w:t>
      </w:r>
    </w:p>
    <w:p w14:paraId="425DB7AC" w14:textId="77777777" w:rsidR="00E21165" w:rsidRPr="00FB3061" w:rsidRDefault="00E21165" w:rsidP="00E30A15">
      <w:pPr>
        <w:pStyle w:val="PargrafodaLista"/>
        <w:numPr>
          <w:ilvl w:val="0"/>
          <w:numId w:val="14"/>
        </w:numPr>
        <w:spacing w:after="0" w:line="288" w:lineRule="auto"/>
        <w:contextualSpacing w:val="0"/>
        <w:jc w:val="both"/>
        <w:textAlignment w:val="baseline"/>
        <w:rPr>
          <w:rFonts w:ascii="Arial Narrow" w:eastAsia="Times New Roman" w:hAnsi="Arial Narrow" w:cs="Arial"/>
          <w:vanish/>
          <w:sz w:val="23"/>
          <w:szCs w:val="23"/>
          <w:lang w:eastAsia="pt-BR"/>
        </w:rPr>
      </w:pPr>
    </w:p>
    <w:p w14:paraId="74A121C4" w14:textId="3A886488" w:rsidR="00916C22" w:rsidRPr="00FB3061" w:rsidRDefault="00916C22" w:rsidP="000E6157">
      <w:pPr>
        <w:pStyle w:val="NormalWeb"/>
        <w:numPr>
          <w:ilvl w:val="1"/>
          <w:numId w:val="14"/>
        </w:numPr>
        <w:spacing w:before="0" w:beforeAutospacing="0" w:after="0" w:afterAutospacing="0" w:line="288" w:lineRule="auto"/>
        <w:ind w:left="284"/>
        <w:jc w:val="both"/>
        <w:textAlignment w:val="baseline"/>
        <w:rPr>
          <w:rFonts w:ascii="Arial Narrow" w:hAnsi="Arial Narrow" w:cs="Arial"/>
        </w:rPr>
      </w:pPr>
      <w:r w:rsidRPr="00FB3061">
        <w:rPr>
          <w:rFonts w:ascii="Arial Narrow" w:hAnsi="Arial Narrow" w:cs="Arial"/>
          <w:sz w:val="23"/>
          <w:szCs w:val="23"/>
        </w:rPr>
        <w:t xml:space="preserve">O credenciado obriga-se a prestar os serviços, objeto deste contrato de credenciamento, pelo </w:t>
      </w:r>
      <w:r w:rsidR="00773158" w:rsidRPr="00FB3061">
        <w:rPr>
          <w:rFonts w:ascii="Arial Narrow" w:hAnsi="Arial Narrow" w:cs="Arial"/>
        </w:rPr>
        <w:t>valor de</w:t>
      </w:r>
      <w:r w:rsidR="004138A9" w:rsidRPr="00FB3061">
        <w:rPr>
          <w:rFonts w:ascii="Arial Narrow" w:hAnsi="Arial Narrow" w:cs="Arial"/>
          <w:b/>
          <w:bCs/>
        </w:rPr>
        <w:t xml:space="preserve"> R$ </w:t>
      </w:r>
      <w:r w:rsidR="00F07161" w:rsidRPr="00FB3061">
        <w:rPr>
          <w:rFonts w:ascii="Arial Narrow" w:hAnsi="Arial Narrow" w:cs="Arial"/>
          <w:b/>
          <w:bCs/>
        </w:rPr>
        <w:t>24.320</w:t>
      </w:r>
      <w:r w:rsidR="004138A9" w:rsidRPr="00FB3061">
        <w:rPr>
          <w:rFonts w:ascii="Arial Narrow" w:hAnsi="Arial Narrow" w:cs="Arial"/>
          <w:b/>
          <w:bCs/>
        </w:rPr>
        <w:t>,00 (</w:t>
      </w:r>
      <w:r w:rsidR="00F07161" w:rsidRPr="00FB3061">
        <w:rPr>
          <w:rFonts w:ascii="Arial Narrow" w:hAnsi="Arial Narrow" w:cs="Arial"/>
          <w:b/>
          <w:bCs/>
        </w:rPr>
        <w:t xml:space="preserve">vinte e quatro mil, trezentos e vinte </w:t>
      </w:r>
      <w:r w:rsidR="004138A9" w:rsidRPr="00FB3061">
        <w:rPr>
          <w:rFonts w:ascii="Arial Narrow" w:hAnsi="Arial Narrow" w:cs="Arial"/>
          <w:b/>
          <w:bCs/>
        </w:rPr>
        <w:t xml:space="preserve">reais) </w:t>
      </w:r>
      <w:r w:rsidRPr="00FB3061">
        <w:rPr>
          <w:rFonts w:ascii="Arial Narrow" w:hAnsi="Arial Narrow" w:cs="Arial"/>
          <w:sz w:val="23"/>
          <w:szCs w:val="23"/>
        </w:rPr>
        <w:t>nele incluído impostos, taxas, contribuições e demais tributos que envolvem o serviço.</w:t>
      </w:r>
    </w:p>
    <w:p w14:paraId="16B06598" w14:textId="649956C9" w:rsidR="00E21165" w:rsidRPr="00FB3061" w:rsidRDefault="00E21165" w:rsidP="00E30A15">
      <w:pPr>
        <w:pStyle w:val="NormalWeb"/>
        <w:numPr>
          <w:ilvl w:val="1"/>
          <w:numId w:val="14"/>
        </w:numPr>
        <w:spacing w:before="0" w:beforeAutospacing="0" w:after="0" w:afterAutospacing="0"/>
        <w:ind w:left="284"/>
        <w:jc w:val="both"/>
        <w:textAlignment w:val="baseline"/>
        <w:rPr>
          <w:rFonts w:ascii="Arial Narrow" w:hAnsi="Arial Narrow" w:cs="Arial"/>
          <w:sz w:val="23"/>
          <w:szCs w:val="23"/>
        </w:rPr>
      </w:pPr>
      <w:r w:rsidRPr="00FB3061">
        <w:rPr>
          <w:rFonts w:ascii="Arial Narrow" w:hAnsi="Arial Narrow" w:cs="Arial"/>
          <w:sz w:val="23"/>
          <w:szCs w:val="23"/>
        </w:rPr>
        <w:t>O credenciado deverá identificar os custos do cachê do artista, dos músicos ou da banda, quando houver, do transporte, da hospedagem, da infraestrutura, da logística do evento e das demais despesas específicas. </w:t>
      </w:r>
    </w:p>
    <w:p w14:paraId="1FC20AA8" w14:textId="1572060E" w:rsidR="00F07161" w:rsidRPr="00FB3061" w:rsidRDefault="00E21165" w:rsidP="00F07161">
      <w:pPr>
        <w:spacing w:after="0" w:line="240" w:lineRule="auto"/>
        <w:jc w:val="both"/>
        <w:rPr>
          <w:rFonts w:ascii="Arial Narrow" w:hAnsi="Arial Narrow" w:cs="Segoe UI"/>
          <w:b/>
          <w:bCs/>
        </w:rPr>
      </w:pPr>
      <w:r w:rsidRPr="00FB3061">
        <w:rPr>
          <w:rFonts w:ascii="Arial Narrow" w:hAnsi="Arial Narrow" w:cs="Arial"/>
          <w:sz w:val="23"/>
          <w:szCs w:val="23"/>
          <w:shd w:val="clear" w:color="auto" w:fill="FFFFFF"/>
        </w:rPr>
        <w:t>Os pagamentos dos serviços prestados deverão ser realizados na conta corrente do CONTRATADO, devendo os respectivos créditos serem lançados</w:t>
      </w:r>
      <w:r w:rsidR="00C47FB3" w:rsidRPr="00FB3061">
        <w:rPr>
          <w:rFonts w:ascii="Arial Narrow" w:hAnsi="Arial Narrow" w:cs="Arial"/>
          <w:sz w:val="23"/>
          <w:szCs w:val="23"/>
          <w:shd w:val="clear" w:color="auto" w:fill="FFFFFF"/>
        </w:rPr>
        <w:t xml:space="preserve"> no</w:t>
      </w:r>
      <w:r w:rsidRPr="00FB3061">
        <w:rPr>
          <w:rFonts w:ascii="Arial Narrow" w:hAnsi="Arial Narrow" w:cs="Arial"/>
          <w:sz w:val="23"/>
          <w:szCs w:val="23"/>
          <w:shd w:val="clear" w:color="auto" w:fill="FFFFFF"/>
        </w:rPr>
        <w:t xml:space="preserve"> </w:t>
      </w:r>
      <w:r w:rsidR="00F07161" w:rsidRPr="00FB3061">
        <w:rPr>
          <w:rFonts w:ascii="Arial Narrow" w:hAnsi="Arial Narrow" w:cs="Arial"/>
          <w:b/>
          <w:bCs/>
          <w:sz w:val="23"/>
          <w:szCs w:val="23"/>
          <w:shd w:val="clear" w:color="auto" w:fill="FFFFFF"/>
        </w:rPr>
        <w:t>BANCO</w:t>
      </w:r>
      <w:r w:rsidR="00F07161" w:rsidRPr="00FB3061">
        <w:rPr>
          <w:rFonts w:ascii="Arial Narrow" w:hAnsi="Arial Narrow" w:cs="Arial"/>
          <w:sz w:val="23"/>
          <w:szCs w:val="23"/>
          <w:shd w:val="clear" w:color="auto" w:fill="FFFFFF"/>
        </w:rPr>
        <w:t xml:space="preserve"> </w:t>
      </w:r>
      <w:r w:rsidR="00F07161" w:rsidRPr="00FB3061">
        <w:rPr>
          <w:rFonts w:ascii="Arial Narrow" w:hAnsi="Arial Narrow" w:cs="Segoe UI"/>
          <w:b/>
          <w:bCs/>
        </w:rPr>
        <w:t xml:space="preserve">SANTANDER - Agência nº 2963 - Conta Corrente nº 02086829-1 </w:t>
      </w:r>
      <w:proofErr w:type="spellStart"/>
      <w:r w:rsidR="00F07161" w:rsidRPr="00FB3061">
        <w:rPr>
          <w:rFonts w:ascii="Arial Narrow" w:hAnsi="Arial Narrow" w:cs="Segoe UI"/>
          <w:b/>
          <w:bCs/>
        </w:rPr>
        <w:t>C.c</w:t>
      </w:r>
      <w:proofErr w:type="spellEnd"/>
      <w:r w:rsidR="00F07161" w:rsidRPr="00FB3061">
        <w:rPr>
          <w:rFonts w:ascii="Arial Narrow" w:hAnsi="Arial Narrow" w:cs="Segoe UI"/>
          <w:b/>
          <w:bCs/>
        </w:rPr>
        <w:t>.</w:t>
      </w:r>
    </w:p>
    <w:p w14:paraId="01CE8024" w14:textId="721F8A5F" w:rsidR="00E21165" w:rsidRPr="00FB3061" w:rsidRDefault="00916C22" w:rsidP="006559CE">
      <w:pPr>
        <w:spacing w:after="0" w:line="240" w:lineRule="auto"/>
        <w:jc w:val="both"/>
        <w:rPr>
          <w:rFonts w:ascii="Arial Narrow" w:hAnsi="Arial Narrow" w:cs="Segoe UI"/>
          <w:b/>
          <w:bCs/>
        </w:rPr>
      </w:pPr>
      <w:r w:rsidRPr="00FB3061">
        <w:rPr>
          <w:rFonts w:ascii="Arial Narrow" w:eastAsia="Segoe UI Emoji" w:hAnsi="Arial Narrow" w:cs="Segoe UI"/>
          <w:b/>
          <w:bCs/>
          <w:u w:val="single"/>
        </w:rPr>
        <w:t xml:space="preserve">em </w:t>
      </w:r>
      <w:r w:rsidR="008B46D0" w:rsidRPr="00FB3061">
        <w:rPr>
          <w:rFonts w:ascii="Arial Narrow" w:eastAsia="Segoe UI Emoji" w:hAnsi="Arial Narrow" w:cs="Segoe UI"/>
          <w:b/>
          <w:bCs/>
          <w:u w:val="single"/>
        </w:rPr>
        <w:t>nome</w:t>
      </w:r>
      <w:r w:rsidR="00E21165" w:rsidRPr="00FB3061">
        <w:rPr>
          <w:rFonts w:ascii="Arial Narrow" w:eastAsia="Times New Roman" w:hAnsi="Arial Narrow" w:cs="Arial"/>
          <w:b/>
          <w:bCs/>
          <w:sz w:val="23"/>
          <w:szCs w:val="23"/>
          <w:u w:val="single"/>
          <w:lang w:eastAsia="pt-BR"/>
        </w:rPr>
        <w:t> d</w:t>
      </w:r>
      <w:r w:rsidR="008B46D0" w:rsidRPr="00FB3061">
        <w:rPr>
          <w:rFonts w:ascii="Arial Narrow" w:eastAsia="Times New Roman" w:hAnsi="Arial Narrow" w:cs="Arial"/>
          <w:b/>
          <w:bCs/>
          <w:sz w:val="23"/>
          <w:szCs w:val="23"/>
          <w:u w:val="single"/>
          <w:lang w:eastAsia="pt-BR"/>
        </w:rPr>
        <w:t>a</w:t>
      </w:r>
      <w:r w:rsidR="00E21165" w:rsidRPr="00FB3061">
        <w:rPr>
          <w:rFonts w:ascii="Arial Narrow" w:eastAsia="Times New Roman" w:hAnsi="Arial Narrow" w:cs="Arial"/>
          <w:b/>
          <w:bCs/>
          <w:sz w:val="23"/>
          <w:szCs w:val="23"/>
          <w:u w:val="single"/>
          <w:lang w:eastAsia="pt-BR"/>
        </w:rPr>
        <w:t xml:space="preserve"> CONTRATAD</w:t>
      </w:r>
      <w:r w:rsidR="00CA072C" w:rsidRPr="00FB3061">
        <w:rPr>
          <w:rFonts w:ascii="Arial Narrow" w:eastAsia="Times New Roman" w:hAnsi="Arial Narrow" w:cs="Arial"/>
          <w:b/>
          <w:bCs/>
          <w:sz w:val="23"/>
          <w:szCs w:val="23"/>
          <w:u w:val="single"/>
          <w:lang w:eastAsia="pt-BR"/>
        </w:rPr>
        <w:t>A</w:t>
      </w:r>
      <w:r w:rsidR="00E21165" w:rsidRPr="00FB3061">
        <w:rPr>
          <w:rFonts w:ascii="Arial Narrow" w:eastAsia="Times New Roman" w:hAnsi="Arial Narrow" w:cs="Arial"/>
          <w:b/>
          <w:bCs/>
          <w:sz w:val="23"/>
          <w:szCs w:val="23"/>
          <w:u w:val="single"/>
          <w:lang w:eastAsia="pt-BR"/>
        </w:rPr>
        <w:t>.</w:t>
      </w:r>
    </w:p>
    <w:p w14:paraId="6A169C5F" w14:textId="6D9C5E3B" w:rsidR="00E21165" w:rsidRPr="00FB3061"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FB3061">
        <w:rPr>
          <w:rFonts w:ascii="Arial Narrow" w:hAnsi="Arial Narrow" w:cs="Arial"/>
          <w:sz w:val="23"/>
          <w:szCs w:val="23"/>
        </w:rPr>
        <w:t>2.3 - A Fatura / Nota Fiscal deverá ser emitida em nome da Prefeitura Municipal de Porto Seguro/BA, inscrita no CNPJ/MF nº13.635.016/0001-12.</w:t>
      </w:r>
    </w:p>
    <w:p w14:paraId="0079EAAB" w14:textId="77777777" w:rsidR="00E21165" w:rsidRPr="00FB3061"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FB3061">
        <w:rPr>
          <w:rFonts w:ascii="Arial Narrow" w:hAnsi="Arial Narrow" w:cs="Arial"/>
          <w:sz w:val="23"/>
          <w:szCs w:val="23"/>
        </w:rPr>
        <w:t>2.4 - Não será efetuado qualquer pagamento a título de antecipação do valor contratado mesmo que a requerimento do interessado.</w:t>
      </w:r>
    </w:p>
    <w:p w14:paraId="602C59CB" w14:textId="77777777" w:rsidR="00E21165" w:rsidRPr="00FB3061" w:rsidRDefault="00E21165" w:rsidP="00E21165">
      <w:pPr>
        <w:pStyle w:val="NormalWeb"/>
        <w:spacing w:before="0" w:beforeAutospacing="0" w:after="0" w:afterAutospacing="0" w:line="288" w:lineRule="auto"/>
        <w:ind w:right="54"/>
        <w:jc w:val="both"/>
        <w:rPr>
          <w:rFonts w:ascii="Arial Narrow" w:hAnsi="Arial Narrow" w:cs="Arial"/>
          <w:sz w:val="23"/>
          <w:szCs w:val="23"/>
        </w:rPr>
      </w:pPr>
      <w:r w:rsidRPr="00FB3061">
        <w:rPr>
          <w:rFonts w:ascii="Arial Narrow" w:hAnsi="Arial Narrow" w:cs="Arial"/>
          <w:sz w:val="23"/>
          <w:szCs w:val="23"/>
        </w:rPr>
        <w:lastRenderedPageBreak/>
        <w:t>2.5 – Na execução desse contrato, as despesas relativas a pessoal representam um total de 60% (sessenta por cento), sendo 40% (quarenta por cento) restantes relativos a gastos com insumos, impostos e diversos.</w:t>
      </w:r>
    </w:p>
    <w:p w14:paraId="207D9904"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2.7 Os preços inicialmente contratados são fixos e irreajustáveis no prazo de um ano contado da data do orçamento estimado.</w:t>
      </w:r>
    </w:p>
    <w:p w14:paraId="0D63EC59"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2.8 Após o interregno de um ano, os preços iniciais poderão ser reajustados, mediante a aplicação, pelo contratante, do índice IPCA, exclusivamente para as obrigações iniciadas e concluídas após a ocorrência da anualidade.</w:t>
      </w:r>
    </w:p>
    <w:p w14:paraId="4D6EC728"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2.9 Nos reajustes subsequentes ao primeiro, o interregno mínimo de um ano será contado a partir dos efeitos financeiros do último reajuste.</w:t>
      </w:r>
    </w:p>
    <w:p w14:paraId="2DDB258B"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4B3C216F"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2.11 Nas aferições finais, o(s) índice(s) utilizado(s) para reajuste será(</w:t>
      </w:r>
      <w:proofErr w:type="spellStart"/>
      <w:r w:rsidRPr="00FB3061">
        <w:rPr>
          <w:rFonts w:ascii="Arial Narrow" w:hAnsi="Arial Narrow" w:cs="Arial"/>
          <w:sz w:val="23"/>
          <w:szCs w:val="23"/>
        </w:rPr>
        <w:t>ão</w:t>
      </w:r>
      <w:proofErr w:type="spellEnd"/>
      <w:r w:rsidRPr="00FB3061">
        <w:rPr>
          <w:rFonts w:ascii="Arial Narrow" w:hAnsi="Arial Narrow" w:cs="Arial"/>
          <w:sz w:val="23"/>
          <w:szCs w:val="23"/>
        </w:rPr>
        <w:t>), obrigatoriamente, o(s) definitivo(s).</w:t>
      </w:r>
    </w:p>
    <w:p w14:paraId="5CDB744B"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2.12 Caso o(s) índice(s) estabelecido(s) para reajustamento venha(m) a ser extinto(s) ou de qualquer forma não possa(m) mais ser utilizado(s), será(</w:t>
      </w:r>
      <w:proofErr w:type="spellStart"/>
      <w:r w:rsidRPr="00FB3061">
        <w:rPr>
          <w:rFonts w:ascii="Arial Narrow" w:hAnsi="Arial Narrow" w:cs="Arial"/>
          <w:sz w:val="23"/>
          <w:szCs w:val="23"/>
        </w:rPr>
        <w:t>ão</w:t>
      </w:r>
      <w:proofErr w:type="spellEnd"/>
      <w:r w:rsidRPr="00FB3061">
        <w:rPr>
          <w:rFonts w:ascii="Arial Narrow" w:hAnsi="Arial Narrow" w:cs="Arial"/>
          <w:sz w:val="23"/>
          <w:szCs w:val="23"/>
        </w:rPr>
        <w:t>) adotado(s), em substituição, o(s) que vier(em) a ser determinado(s) pela legislação então em vigor.</w:t>
      </w:r>
    </w:p>
    <w:p w14:paraId="6A093A55"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2.13 Na ausência de previsão legal quanto ao índice substituto, as partes elegerão novo índice oficial, para reajustamento do preço do valor remanescente, por meio de termo aditivo. </w:t>
      </w:r>
    </w:p>
    <w:p w14:paraId="7F0FCDF4"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2.14 O reajuste será realizado por apostilamento.</w:t>
      </w:r>
    </w:p>
    <w:p w14:paraId="1C5D0C3E" w14:textId="77777777" w:rsidR="00E21165" w:rsidRPr="00FB3061" w:rsidRDefault="00E21165" w:rsidP="00E21165">
      <w:pPr>
        <w:spacing w:after="0" w:line="288" w:lineRule="auto"/>
        <w:rPr>
          <w:rFonts w:ascii="Arial Narrow" w:hAnsi="Arial Narrow" w:cs="Arial"/>
          <w:sz w:val="23"/>
          <w:szCs w:val="23"/>
        </w:rPr>
      </w:pPr>
    </w:p>
    <w:p w14:paraId="38AB7114" w14:textId="77777777" w:rsidR="00E21165" w:rsidRPr="00FB3061"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FB3061">
        <w:rPr>
          <w:rFonts w:ascii="Arial Narrow" w:hAnsi="Arial Narrow" w:cs="Arial"/>
          <w:b/>
          <w:bCs/>
          <w:sz w:val="23"/>
          <w:szCs w:val="23"/>
        </w:rPr>
        <w:t>CLÁUSULA TERCEIRA – DOS CRITÉRIOS DE MEDIÇÃO E PAGAMENTO </w:t>
      </w:r>
    </w:p>
    <w:p w14:paraId="28879D33" w14:textId="77777777" w:rsidR="00E21165" w:rsidRPr="00FB3061"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FB3061">
        <w:rPr>
          <w:rFonts w:ascii="Arial Narrow" w:hAnsi="Arial Narrow" w:cs="Arial"/>
          <w:b/>
          <w:bCs/>
          <w:sz w:val="23"/>
          <w:szCs w:val="23"/>
        </w:rPr>
        <w:t>            Recebimento do Serviço</w:t>
      </w:r>
    </w:p>
    <w:p w14:paraId="75A67C0D"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3.1. O recebimento definitivo ocorrerá no prazo de até 10 (dez) dias úteis, a contar do recebimento da nota fiscal ou instrumento de cobrança equivalente pela Administração, após a verificação da qualidade e consequente aceitação mediante termo detalhado.</w:t>
      </w:r>
    </w:p>
    <w:p w14:paraId="0EF1E65A"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3.2. O prazo para recebimento definitivo poderá ser excepcionalmente prorrogado, de forma justificada, por igual período, quando houver necessidade de diligências para a aferição do atendimento das exigências contratuais.</w:t>
      </w:r>
    </w:p>
    <w:p w14:paraId="711EC643"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 xml:space="preserve">3.3. No caso de controvérsia sobre a execução do objeto, quanto à dimensão, qualidade e quantidade, deverá ser observado o teor do </w:t>
      </w:r>
      <w:hyperlink r:id="rId9" w:anchor="art143" w:history="1">
        <w:r w:rsidRPr="00FB3061">
          <w:rPr>
            <w:rStyle w:val="Hyperlink"/>
            <w:rFonts w:ascii="Arial Narrow" w:hAnsi="Arial Narrow" w:cs="Arial"/>
            <w:color w:val="auto"/>
            <w:sz w:val="23"/>
            <w:szCs w:val="23"/>
          </w:rPr>
          <w:t>art. 143 da Lei nº 14.133, de 2021</w:t>
        </w:r>
      </w:hyperlink>
      <w:r w:rsidRPr="00FB3061">
        <w:rPr>
          <w:rFonts w:ascii="Arial Narrow" w:hAnsi="Arial Narrow" w:cs="Arial"/>
          <w:sz w:val="23"/>
          <w:szCs w:val="23"/>
        </w:rPr>
        <w:t xml:space="preserve">, comunicando-se à empresa para emissão de Nota Fiscal no que </w:t>
      </w:r>
      <w:proofErr w:type="spellStart"/>
      <w:r w:rsidRPr="00FB3061">
        <w:rPr>
          <w:rFonts w:ascii="Arial Narrow" w:hAnsi="Arial Narrow" w:cs="Arial"/>
          <w:sz w:val="23"/>
          <w:szCs w:val="23"/>
        </w:rPr>
        <w:t>pertine</w:t>
      </w:r>
      <w:proofErr w:type="spellEnd"/>
      <w:r w:rsidRPr="00FB3061">
        <w:rPr>
          <w:rFonts w:ascii="Arial Narrow" w:hAnsi="Arial Narrow" w:cs="Arial"/>
          <w:sz w:val="23"/>
          <w:szCs w:val="23"/>
        </w:rPr>
        <w:t xml:space="preserve"> à parcela incontroversa da execução do objeto, para efeito de liquidação e pagamento.</w:t>
      </w:r>
    </w:p>
    <w:p w14:paraId="44A8E1B0"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E705C4"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3.5. O recebimento definitivo não excluirá a responsabilidade civil pela solidez e pela segurança do serviço nem a responsabilidade ético-profissional pela perfeita execução do contrato.</w:t>
      </w:r>
    </w:p>
    <w:p w14:paraId="42D4E81A" w14:textId="77777777" w:rsidR="00E21165" w:rsidRPr="00FB3061" w:rsidRDefault="00E21165" w:rsidP="00E21165">
      <w:pPr>
        <w:pStyle w:val="NormalWeb"/>
        <w:spacing w:before="0" w:beforeAutospacing="0" w:after="0" w:afterAutospacing="0" w:line="288" w:lineRule="auto"/>
        <w:ind w:hanging="360"/>
        <w:jc w:val="both"/>
        <w:rPr>
          <w:rFonts w:ascii="Arial Narrow" w:hAnsi="Arial Narrow" w:cs="Arial"/>
          <w:sz w:val="23"/>
          <w:szCs w:val="23"/>
        </w:rPr>
      </w:pPr>
      <w:r w:rsidRPr="00FB3061">
        <w:rPr>
          <w:rFonts w:ascii="Arial Narrow" w:hAnsi="Arial Narrow" w:cs="Arial"/>
          <w:b/>
          <w:bCs/>
          <w:sz w:val="23"/>
          <w:szCs w:val="23"/>
        </w:rPr>
        <w:t xml:space="preserve">      Liquidação</w:t>
      </w:r>
    </w:p>
    <w:p w14:paraId="7CD8F440"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3.6. Recebida a Nota Fiscal ou documento de cobrança equivalente, correrá o prazo de 10 (dez) dias úteis para fins de liquidação, na forma desta seção, prorrogáveis por igual período.</w:t>
      </w:r>
    </w:p>
    <w:p w14:paraId="2A1F2E0B"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3.7. Para fins de liquidação, o setor competente deverá verificar se a nota fiscal ou instrumento de cobrança equivalente apresentado expressa os elementos necessários e essenciais do documento, tais como: </w:t>
      </w:r>
    </w:p>
    <w:p w14:paraId="093619F7" w14:textId="77777777" w:rsidR="00E21165" w:rsidRPr="00FB3061"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FB3061">
        <w:rPr>
          <w:rFonts w:ascii="Arial Narrow" w:hAnsi="Arial Narrow" w:cs="Arial"/>
          <w:sz w:val="23"/>
          <w:szCs w:val="23"/>
        </w:rPr>
        <w:t>a)  o prazo de validade;</w:t>
      </w:r>
    </w:p>
    <w:p w14:paraId="7B8ED485" w14:textId="77777777" w:rsidR="00E21165" w:rsidRPr="00FB3061"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FB3061">
        <w:rPr>
          <w:rFonts w:ascii="Arial Narrow" w:hAnsi="Arial Narrow" w:cs="Arial"/>
          <w:sz w:val="23"/>
          <w:szCs w:val="23"/>
        </w:rPr>
        <w:t>b)  a data da emissão; </w:t>
      </w:r>
    </w:p>
    <w:p w14:paraId="317BF092" w14:textId="77777777" w:rsidR="00E21165" w:rsidRPr="00FB3061"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FB3061">
        <w:rPr>
          <w:rFonts w:ascii="Arial Narrow" w:hAnsi="Arial Narrow" w:cs="Arial"/>
          <w:sz w:val="23"/>
          <w:szCs w:val="23"/>
        </w:rPr>
        <w:t>c)  os dados do contrato e do órgão contratante; </w:t>
      </w:r>
    </w:p>
    <w:p w14:paraId="7AC8ED6C" w14:textId="77777777" w:rsidR="00E21165" w:rsidRPr="00FB3061"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FB3061">
        <w:rPr>
          <w:rFonts w:ascii="Arial Narrow" w:hAnsi="Arial Narrow" w:cs="Arial"/>
          <w:sz w:val="23"/>
          <w:szCs w:val="23"/>
        </w:rPr>
        <w:t>d)  o período respectivo de execução do contrato; </w:t>
      </w:r>
    </w:p>
    <w:p w14:paraId="09494704" w14:textId="77777777" w:rsidR="00E21165" w:rsidRPr="00FB3061"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FB3061">
        <w:rPr>
          <w:rFonts w:ascii="Arial Narrow" w:hAnsi="Arial Narrow" w:cs="Arial"/>
          <w:sz w:val="23"/>
          <w:szCs w:val="23"/>
        </w:rPr>
        <w:t>e)  o valor a pagar; e </w:t>
      </w:r>
    </w:p>
    <w:p w14:paraId="5B3624D1" w14:textId="77777777" w:rsidR="00E21165" w:rsidRPr="00FB3061"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FB3061">
        <w:rPr>
          <w:rFonts w:ascii="Arial Narrow" w:hAnsi="Arial Narrow" w:cs="Arial"/>
          <w:sz w:val="23"/>
          <w:szCs w:val="23"/>
        </w:rPr>
        <w:lastRenderedPageBreak/>
        <w:t>f)   eventual destaque do valor de retenções tributárias cabíveis.</w:t>
      </w:r>
    </w:p>
    <w:p w14:paraId="472F40E3"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3.8.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D931EF"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 xml:space="preserve">3.9.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10" w:anchor="art68" w:history="1">
        <w:r w:rsidRPr="00FB3061">
          <w:rPr>
            <w:rStyle w:val="Hyperlink"/>
            <w:rFonts w:ascii="Arial Narrow" w:hAnsi="Arial Narrow" w:cs="Arial"/>
            <w:color w:val="auto"/>
            <w:sz w:val="23"/>
            <w:szCs w:val="23"/>
          </w:rPr>
          <w:t xml:space="preserve">art. 68 da Lei nº 14.133, de 2021.  </w:t>
        </w:r>
      </w:hyperlink>
      <w:r w:rsidRPr="00FB3061">
        <w:rPr>
          <w:rFonts w:ascii="Arial Narrow" w:hAnsi="Arial Narrow" w:cs="Arial"/>
          <w:sz w:val="23"/>
          <w:szCs w:val="23"/>
        </w:rPr>
        <w:t> </w:t>
      </w:r>
    </w:p>
    <w:p w14:paraId="795D861F"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3.10. 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3EF4D79"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7BD852"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26B8ED"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3.13. Persistindo a irregularidade, o contratante deverá adotar as medidas necessárias à rescisão contratual nos autos do processo administrativo correspondente, assegurada ao contratado a ampla defesa. </w:t>
      </w:r>
    </w:p>
    <w:p w14:paraId="78912E97"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3.14. Havendo a efetiva execução do objeto, os pagamentos serão realizados normalmente, até que se decida pela rescisão do contrato, caso o contratado não regularize sua situação.  </w:t>
      </w:r>
    </w:p>
    <w:p w14:paraId="74B55688" w14:textId="77777777" w:rsidR="00E21165" w:rsidRPr="00FB3061"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FB3061">
        <w:rPr>
          <w:rFonts w:ascii="Arial Narrow" w:hAnsi="Arial Narrow" w:cs="Arial"/>
          <w:b/>
          <w:bCs/>
          <w:sz w:val="23"/>
          <w:szCs w:val="23"/>
        </w:rPr>
        <w:t>            Prazo de pagamento</w:t>
      </w:r>
    </w:p>
    <w:p w14:paraId="6BC58D06"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3.15. O pagamento será efetuado no prazo de até 30 (trinta) dias úteis contados da finalização da liquidação da despesa, conforme seção anterior.</w:t>
      </w:r>
    </w:p>
    <w:p w14:paraId="14C0157F"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3.16. No caso de atraso pelo Contratante, os valores devidos ao contratado serão atualizados monetariamente entre o termo final do prazo de pagamento até a data de sua efetiva realização, mediante aplicação do índice IPCA de correção monetária.</w:t>
      </w:r>
    </w:p>
    <w:p w14:paraId="2805556C" w14:textId="77777777" w:rsidR="00E21165" w:rsidRPr="00FB3061"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FB3061">
        <w:rPr>
          <w:rFonts w:ascii="Arial Narrow" w:hAnsi="Arial Narrow" w:cs="Arial"/>
          <w:b/>
          <w:bCs/>
          <w:sz w:val="23"/>
          <w:szCs w:val="23"/>
        </w:rPr>
        <w:t>            Forma de pagamento</w:t>
      </w:r>
    </w:p>
    <w:p w14:paraId="6FAAD11F"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3.17. O pagamento será realizado por meio de ordem bancária, para crédito em banco, agência e conta corrente indicados pelo contratado.</w:t>
      </w:r>
    </w:p>
    <w:p w14:paraId="072577A5"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3.18. Será considerada data do pagamento o dia em que constar como emitida a ordem bancária para pagamento.</w:t>
      </w:r>
    </w:p>
    <w:p w14:paraId="436B9F47"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3.19. Quando do pagamento, será efetuada a retenção tributária prevista na legislação aplicável.</w:t>
      </w:r>
    </w:p>
    <w:p w14:paraId="12CA3253" w14:textId="00B0122C"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3.19.1.          Imposto de Renda das Pessoas Jurídicas (IRPJ), Contribuição Social sobre o Lucro Líquido (CSLL), Contribuição para o Financiamento da Seguridade Social (</w:t>
      </w:r>
      <w:proofErr w:type="spellStart"/>
      <w:r w:rsidRPr="00FB3061">
        <w:rPr>
          <w:rFonts w:ascii="Arial Narrow" w:hAnsi="Arial Narrow" w:cs="Arial"/>
          <w:sz w:val="23"/>
          <w:szCs w:val="23"/>
        </w:rPr>
        <w:t>Cofins</w:t>
      </w:r>
      <w:proofErr w:type="spellEnd"/>
      <w:r w:rsidRPr="00FB3061">
        <w:rPr>
          <w:rFonts w:ascii="Arial Narrow" w:hAnsi="Arial Narrow" w:cs="Arial"/>
          <w:sz w:val="23"/>
          <w:szCs w:val="23"/>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1F95139"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 </w:t>
      </w:r>
    </w:p>
    <w:p w14:paraId="04ADE4F5"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3.19.2.          Contribuição previdenciária, correspondente a 11% (onze por cento), na forma da Instrução Normativa RFB nº 971 de 13 de novembro de 2009, conforme determina a Lei nº 8.212, de 24 de julho de 1991; e,</w:t>
      </w:r>
    </w:p>
    <w:p w14:paraId="1E353830"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 </w:t>
      </w:r>
    </w:p>
    <w:p w14:paraId="7AB95137"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3.19.3. Imposto Sobre Serviços de Qualquer Natureza (ISSQN), na forma da Lei Complementar nº 116, de 31 de julho de 2003, combinada com a legislação pertinente. </w:t>
      </w:r>
    </w:p>
    <w:p w14:paraId="326DABA2"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lastRenderedPageBreak/>
        <w:t>3.20. Independentemente do percentual de tributo inserido na planilha, quando houver, serão retidos na fonte, quando da realização do pagamento, os percentuais estabelecidos na legislação vigente.</w:t>
      </w:r>
    </w:p>
    <w:p w14:paraId="345E3B0C"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 xml:space="preserve">3.21. O contratado regularmente optante pelo Simples Nacional, nos termos da </w:t>
      </w:r>
      <w:hyperlink r:id="rId11" w:history="1">
        <w:r w:rsidRPr="00FB3061">
          <w:rPr>
            <w:rStyle w:val="Hyperlink"/>
            <w:rFonts w:ascii="Arial Narrow" w:hAnsi="Arial Narrow" w:cs="Arial"/>
            <w:color w:val="auto"/>
            <w:sz w:val="23"/>
            <w:szCs w:val="23"/>
          </w:rPr>
          <w:t>Lei Complementar nº 123, de 2006</w:t>
        </w:r>
      </w:hyperlink>
      <w:r w:rsidRPr="00FB3061">
        <w:rPr>
          <w:rFonts w:ascii="Arial Narrow" w:hAnsi="Arial Narrow" w:cs="Arial"/>
          <w:sz w:val="23"/>
          <w:szCs w:val="23"/>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0C02FE" w14:textId="77777777" w:rsidR="00E21165" w:rsidRPr="00FB3061" w:rsidRDefault="00E21165" w:rsidP="00E21165">
      <w:pPr>
        <w:spacing w:after="0" w:line="288" w:lineRule="auto"/>
        <w:rPr>
          <w:rFonts w:ascii="Arial Narrow" w:hAnsi="Arial Narrow" w:cs="Arial"/>
          <w:sz w:val="23"/>
          <w:szCs w:val="23"/>
        </w:rPr>
      </w:pPr>
    </w:p>
    <w:p w14:paraId="4DDB96A0" w14:textId="77777777" w:rsidR="00E21165" w:rsidRPr="00FB3061"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FB3061">
        <w:rPr>
          <w:rFonts w:ascii="Arial Narrow" w:hAnsi="Arial Narrow" w:cs="Arial"/>
          <w:b/>
          <w:bCs/>
          <w:sz w:val="23"/>
          <w:szCs w:val="23"/>
        </w:rPr>
        <w:t>CLÁUSULA QUARTA – RECURSOS ORÇAMENTÁRIOS</w:t>
      </w:r>
    </w:p>
    <w:p w14:paraId="5F532E22" w14:textId="3DDF2816" w:rsidR="00CA072C"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4.1 As despesas provenientes do objeto deste credenciamento correrão por conta da dotação orçamentária do Município de Porto Seguro - Bahia, por intermédio dos recursos consignados no orçamento:</w:t>
      </w:r>
    </w:p>
    <w:tbl>
      <w:tblPr>
        <w:tblW w:w="9832" w:type="dxa"/>
        <w:tblInd w:w="75" w:type="dxa"/>
        <w:tblCellMar>
          <w:left w:w="70" w:type="dxa"/>
          <w:right w:w="70" w:type="dxa"/>
        </w:tblCellMar>
        <w:tblLook w:val="04A0" w:firstRow="1" w:lastRow="0" w:firstColumn="1" w:lastColumn="0" w:noHBand="0" w:noVBand="1"/>
      </w:tblPr>
      <w:tblGrid>
        <w:gridCol w:w="2574"/>
        <w:gridCol w:w="3008"/>
        <w:gridCol w:w="1144"/>
        <w:gridCol w:w="1338"/>
        <w:gridCol w:w="1768"/>
      </w:tblGrid>
      <w:tr w:rsidR="00FB3061" w:rsidRPr="00FB3061" w14:paraId="66823DE6" w14:textId="77777777" w:rsidTr="001D2888">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35803649" w14:textId="77777777" w:rsidR="001D2888" w:rsidRPr="00FB3061" w:rsidRDefault="001D2888" w:rsidP="002E0ABA">
            <w:pPr>
              <w:spacing w:after="0" w:line="240" w:lineRule="auto"/>
              <w:jc w:val="center"/>
              <w:rPr>
                <w:rFonts w:ascii="Arial Narrow" w:eastAsia="Times New Roman" w:hAnsi="Arial Narrow"/>
                <w:b/>
                <w:bCs/>
                <w:sz w:val="20"/>
                <w:szCs w:val="20"/>
                <w:lang w:eastAsia="pt-BR"/>
              </w:rPr>
            </w:pPr>
            <w:r w:rsidRPr="00FB3061">
              <w:rPr>
                <w:rFonts w:ascii="Arial Narrow" w:eastAsia="Times New Roman" w:hAnsi="Arial Narrow"/>
                <w:b/>
                <w:bCs/>
                <w:sz w:val="20"/>
                <w:szCs w:val="20"/>
                <w:lang w:eastAsia="pt-BR"/>
              </w:rPr>
              <w:t>SECRETARIA</w:t>
            </w:r>
          </w:p>
        </w:tc>
        <w:tc>
          <w:tcPr>
            <w:tcW w:w="3008" w:type="dxa"/>
            <w:tcBorders>
              <w:top w:val="single" w:sz="4" w:space="0" w:color="000000"/>
              <w:left w:val="nil"/>
              <w:bottom w:val="single" w:sz="4" w:space="0" w:color="000000"/>
              <w:right w:val="single" w:sz="4" w:space="0" w:color="000000"/>
            </w:tcBorders>
            <w:shd w:val="clear" w:color="FFFF00" w:fill="FFFF00"/>
            <w:noWrap/>
            <w:vAlign w:val="bottom"/>
            <w:hideMark/>
          </w:tcPr>
          <w:p w14:paraId="12AF59FA" w14:textId="77777777" w:rsidR="001D2888" w:rsidRPr="00FB3061" w:rsidRDefault="001D2888" w:rsidP="002E0ABA">
            <w:pPr>
              <w:spacing w:after="0" w:line="240" w:lineRule="auto"/>
              <w:rPr>
                <w:rFonts w:ascii="Arial Narrow" w:eastAsia="Times New Roman" w:hAnsi="Arial Narrow"/>
                <w:b/>
                <w:bCs/>
                <w:sz w:val="20"/>
                <w:szCs w:val="20"/>
                <w:lang w:eastAsia="pt-BR"/>
              </w:rPr>
            </w:pPr>
            <w:r w:rsidRPr="00FB3061">
              <w:rPr>
                <w:rFonts w:ascii="Arial Narrow" w:eastAsia="Times New Roman" w:hAnsi="Arial Narrow"/>
                <w:b/>
                <w:bCs/>
                <w:sz w:val="20"/>
                <w:szCs w:val="20"/>
                <w:lang w:eastAsia="pt-BR"/>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6C1B7BEC" w14:textId="77777777" w:rsidR="001D2888" w:rsidRPr="00FB3061" w:rsidRDefault="001D2888" w:rsidP="002E0ABA">
            <w:pPr>
              <w:spacing w:after="0" w:line="240" w:lineRule="auto"/>
              <w:jc w:val="center"/>
              <w:rPr>
                <w:rFonts w:ascii="Arial Narrow" w:eastAsia="Times New Roman" w:hAnsi="Arial Narrow"/>
                <w:b/>
                <w:bCs/>
                <w:sz w:val="20"/>
                <w:szCs w:val="20"/>
                <w:lang w:eastAsia="pt-BR"/>
              </w:rPr>
            </w:pPr>
            <w:r w:rsidRPr="00FB3061">
              <w:rPr>
                <w:rFonts w:ascii="Arial Narrow" w:eastAsia="Times New Roman" w:hAnsi="Arial Narrow"/>
                <w:b/>
                <w:bCs/>
                <w:sz w:val="20"/>
                <w:szCs w:val="20"/>
                <w:lang w:eastAsia="pt-BR"/>
              </w:rPr>
              <w:t>PROJ/ATIV</w:t>
            </w:r>
          </w:p>
        </w:tc>
        <w:tc>
          <w:tcPr>
            <w:tcW w:w="1338" w:type="dxa"/>
            <w:tcBorders>
              <w:top w:val="single" w:sz="4" w:space="0" w:color="000000"/>
              <w:left w:val="nil"/>
              <w:bottom w:val="single" w:sz="4" w:space="0" w:color="000000"/>
              <w:right w:val="single" w:sz="4" w:space="0" w:color="000000"/>
            </w:tcBorders>
            <w:shd w:val="clear" w:color="FFFF00" w:fill="FFFF00"/>
            <w:noWrap/>
            <w:vAlign w:val="bottom"/>
            <w:hideMark/>
          </w:tcPr>
          <w:p w14:paraId="756DFE19" w14:textId="77777777" w:rsidR="001D2888" w:rsidRPr="00FB3061" w:rsidRDefault="001D2888" w:rsidP="002E0ABA">
            <w:pPr>
              <w:spacing w:after="0" w:line="240" w:lineRule="auto"/>
              <w:jc w:val="center"/>
              <w:rPr>
                <w:rFonts w:ascii="Arial Narrow" w:eastAsia="Times New Roman" w:hAnsi="Arial Narrow"/>
                <w:b/>
                <w:bCs/>
                <w:sz w:val="20"/>
                <w:szCs w:val="20"/>
                <w:lang w:eastAsia="pt-BR"/>
              </w:rPr>
            </w:pPr>
            <w:r w:rsidRPr="00FB3061">
              <w:rPr>
                <w:rFonts w:ascii="Arial Narrow" w:eastAsia="Times New Roman" w:hAnsi="Arial Narrow"/>
                <w:b/>
                <w:bCs/>
                <w:sz w:val="20"/>
                <w:szCs w:val="20"/>
                <w:lang w:eastAsia="pt-BR"/>
              </w:rPr>
              <w:t>ELEMENTO</w:t>
            </w:r>
          </w:p>
        </w:tc>
        <w:tc>
          <w:tcPr>
            <w:tcW w:w="1768" w:type="dxa"/>
            <w:tcBorders>
              <w:top w:val="single" w:sz="4" w:space="0" w:color="000000"/>
              <w:left w:val="nil"/>
              <w:bottom w:val="single" w:sz="4" w:space="0" w:color="000000"/>
              <w:right w:val="single" w:sz="4" w:space="0" w:color="000000"/>
            </w:tcBorders>
            <w:shd w:val="clear" w:color="FFFF00" w:fill="FFFF00"/>
            <w:noWrap/>
            <w:vAlign w:val="bottom"/>
            <w:hideMark/>
          </w:tcPr>
          <w:p w14:paraId="17B9FE8B" w14:textId="77777777" w:rsidR="001D2888" w:rsidRPr="00FB3061" w:rsidRDefault="001D2888" w:rsidP="002E0ABA">
            <w:pPr>
              <w:spacing w:after="0" w:line="240" w:lineRule="auto"/>
              <w:jc w:val="center"/>
              <w:rPr>
                <w:rFonts w:ascii="Arial Narrow" w:eastAsia="Times New Roman" w:hAnsi="Arial Narrow"/>
                <w:b/>
                <w:bCs/>
                <w:sz w:val="20"/>
                <w:szCs w:val="20"/>
                <w:lang w:eastAsia="pt-BR"/>
              </w:rPr>
            </w:pPr>
            <w:r w:rsidRPr="00FB3061">
              <w:rPr>
                <w:rFonts w:ascii="Arial Narrow" w:eastAsia="Times New Roman" w:hAnsi="Arial Narrow"/>
                <w:b/>
                <w:bCs/>
                <w:sz w:val="20"/>
                <w:szCs w:val="20"/>
                <w:lang w:eastAsia="pt-BR"/>
              </w:rPr>
              <w:t>FONTE</w:t>
            </w:r>
          </w:p>
        </w:tc>
      </w:tr>
      <w:tr w:rsidR="00FB3061" w:rsidRPr="00FB3061" w14:paraId="591A42B3" w14:textId="77777777" w:rsidTr="001D2888">
        <w:trPr>
          <w:cantSplit/>
          <w:trHeight w:val="691"/>
        </w:trPr>
        <w:tc>
          <w:tcPr>
            <w:tcW w:w="0" w:type="auto"/>
            <w:tcBorders>
              <w:top w:val="nil"/>
              <w:left w:val="single" w:sz="4" w:space="0" w:color="000000"/>
              <w:bottom w:val="single" w:sz="4" w:space="0" w:color="000000"/>
              <w:right w:val="single" w:sz="4" w:space="0" w:color="000000"/>
            </w:tcBorders>
            <w:shd w:val="clear" w:color="auto" w:fill="auto"/>
            <w:noWrap/>
            <w:hideMark/>
          </w:tcPr>
          <w:p w14:paraId="2D8D95AB" w14:textId="77777777" w:rsidR="001D2888" w:rsidRPr="00FB3061" w:rsidRDefault="001D2888" w:rsidP="002E0ABA">
            <w:pPr>
              <w:jc w:val="center"/>
              <w:rPr>
                <w:rFonts w:ascii="Arial Narrow" w:hAnsi="Arial Narrow"/>
                <w:sz w:val="20"/>
                <w:szCs w:val="20"/>
              </w:rPr>
            </w:pPr>
            <w:r w:rsidRPr="00FB3061">
              <w:rPr>
                <w:rFonts w:ascii="Arial Narrow" w:hAnsi="Arial Narrow"/>
                <w:sz w:val="20"/>
                <w:szCs w:val="20"/>
              </w:rPr>
              <w:t xml:space="preserve">SECRETARIA DE TURISMO </w:t>
            </w:r>
          </w:p>
        </w:tc>
        <w:tc>
          <w:tcPr>
            <w:tcW w:w="3008" w:type="dxa"/>
            <w:tcBorders>
              <w:top w:val="nil"/>
              <w:left w:val="nil"/>
              <w:bottom w:val="single" w:sz="4" w:space="0" w:color="000000"/>
              <w:right w:val="single" w:sz="4" w:space="0" w:color="000000"/>
            </w:tcBorders>
            <w:shd w:val="clear" w:color="auto" w:fill="auto"/>
            <w:noWrap/>
            <w:hideMark/>
          </w:tcPr>
          <w:p w14:paraId="2BB3974A" w14:textId="77777777" w:rsidR="001D2888" w:rsidRPr="00FB3061" w:rsidRDefault="001D2888" w:rsidP="002E0ABA">
            <w:pPr>
              <w:jc w:val="center"/>
              <w:rPr>
                <w:rFonts w:ascii="Arial Narrow" w:hAnsi="Arial Narrow"/>
                <w:sz w:val="20"/>
                <w:szCs w:val="20"/>
              </w:rPr>
            </w:pPr>
            <w:r w:rsidRPr="00FB3061">
              <w:rPr>
                <w:rFonts w:ascii="Arial Narrow" w:hAnsi="Arial Narrow"/>
                <w:sz w:val="20"/>
                <w:szCs w:val="20"/>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23BFC761" w14:textId="77777777" w:rsidR="001D2888" w:rsidRPr="00FB3061" w:rsidRDefault="001D2888" w:rsidP="002E0ABA">
            <w:pPr>
              <w:jc w:val="center"/>
              <w:rPr>
                <w:rFonts w:ascii="Arial Narrow" w:hAnsi="Arial Narrow"/>
                <w:sz w:val="20"/>
                <w:szCs w:val="20"/>
              </w:rPr>
            </w:pPr>
            <w:r w:rsidRPr="00FB3061">
              <w:rPr>
                <w:rFonts w:ascii="Arial Narrow" w:hAnsi="Arial Narrow"/>
                <w:sz w:val="20"/>
                <w:szCs w:val="20"/>
              </w:rPr>
              <w:t>2114</w:t>
            </w:r>
          </w:p>
        </w:tc>
        <w:tc>
          <w:tcPr>
            <w:tcW w:w="1338" w:type="dxa"/>
            <w:tcBorders>
              <w:top w:val="nil"/>
              <w:left w:val="nil"/>
              <w:bottom w:val="single" w:sz="4" w:space="0" w:color="000000"/>
              <w:right w:val="single" w:sz="4" w:space="0" w:color="000000"/>
            </w:tcBorders>
            <w:shd w:val="clear" w:color="FFFFFF" w:fill="FFFFFF"/>
            <w:noWrap/>
            <w:hideMark/>
          </w:tcPr>
          <w:p w14:paraId="0F509162" w14:textId="77A28579" w:rsidR="001D2888" w:rsidRPr="00FB3061" w:rsidRDefault="001D2888" w:rsidP="002E0ABA">
            <w:pPr>
              <w:rPr>
                <w:rFonts w:ascii="Arial Narrow" w:hAnsi="Arial Narrow"/>
                <w:sz w:val="20"/>
                <w:szCs w:val="20"/>
              </w:rPr>
            </w:pPr>
            <w:r w:rsidRPr="00FB3061">
              <w:rPr>
                <w:rFonts w:ascii="Arial Narrow" w:hAnsi="Arial Narrow"/>
                <w:sz w:val="20"/>
                <w:szCs w:val="20"/>
              </w:rPr>
              <w:t xml:space="preserve"> 33.90.3</w:t>
            </w:r>
            <w:r w:rsidR="00486CA7" w:rsidRPr="00FB3061">
              <w:rPr>
                <w:rFonts w:ascii="Arial Narrow" w:hAnsi="Arial Narrow"/>
                <w:sz w:val="20"/>
                <w:szCs w:val="20"/>
              </w:rPr>
              <w:t>6</w:t>
            </w:r>
            <w:r w:rsidRPr="00FB3061">
              <w:rPr>
                <w:rFonts w:ascii="Arial Narrow" w:hAnsi="Arial Narrow"/>
                <w:sz w:val="20"/>
                <w:szCs w:val="20"/>
              </w:rPr>
              <w:t xml:space="preserve">.00 </w:t>
            </w:r>
          </w:p>
        </w:tc>
        <w:tc>
          <w:tcPr>
            <w:tcW w:w="1768" w:type="dxa"/>
            <w:tcBorders>
              <w:top w:val="nil"/>
              <w:left w:val="nil"/>
              <w:bottom w:val="single" w:sz="4" w:space="0" w:color="000000"/>
              <w:right w:val="single" w:sz="4" w:space="0" w:color="000000"/>
            </w:tcBorders>
            <w:shd w:val="clear" w:color="auto" w:fill="auto"/>
            <w:noWrap/>
            <w:hideMark/>
          </w:tcPr>
          <w:p w14:paraId="20E61879" w14:textId="77777777" w:rsidR="001D2888" w:rsidRPr="00FB3061" w:rsidRDefault="001D2888" w:rsidP="002E0ABA">
            <w:pPr>
              <w:jc w:val="center"/>
              <w:rPr>
                <w:rFonts w:ascii="Arial Narrow" w:hAnsi="Arial Narrow"/>
                <w:sz w:val="20"/>
                <w:szCs w:val="20"/>
              </w:rPr>
            </w:pPr>
            <w:r w:rsidRPr="00FB3061">
              <w:rPr>
                <w:rFonts w:ascii="Arial Narrow" w:hAnsi="Arial Narrow"/>
                <w:sz w:val="20"/>
                <w:szCs w:val="20"/>
              </w:rPr>
              <w:t>15000</w:t>
            </w:r>
          </w:p>
        </w:tc>
      </w:tr>
    </w:tbl>
    <w:p w14:paraId="6C69E4ED" w14:textId="77777777" w:rsidR="00CA072C" w:rsidRPr="00FB3061" w:rsidRDefault="00CA072C" w:rsidP="00E21165">
      <w:pPr>
        <w:pStyle w:val="NormalWeb"/>
        <w:spacing w:before="0" w:beforeAutospacing="0" w:after="0" w:afterAutospacing="0" w:line="288" w:lineRule="auto"/>
        <w:jc w:val="both"/>
        <w:rPr>
          <w:rFonts w:ascii="Arial Narrow" w:hAnsi="Arial Narrow" w:cs="Arial"/>
          <w:sz w:val="23"/>
          <w:szCs w:val="23"/>
        </w:rPr>
      </w:pPr>
    </w:p>
    <w:p w14:paraId="49E57B2D" w14:textId="77777777" w:rsidR="00E21165" w:rsidRPr="00FB3061"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FB3061">
        <w:rPr>
          <w:rFonts w:ascii="Arial Narrow" w:hAnsi="Arial Narrow" w:cs="Arial"/>
          <w:b/>
          <w:bCs/>
          <w:sz w:val="23"/>
          <w:szCs w:val="23"/>
        </w:rPr>
        <w:t>CLÁUSULA QUINTA – DAS OBRIGAÇÕES DO CREDENCIANTE</w:t>
      </w:r>
    </w:p>
    <w:p w14:paraId="11D855EE"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A CREDENCIANTE deverá:</w:t>
      </w:r>
    </w:p>
    <w:p w14:paraId="4D99B574" w14:textId="5D6EE15B" w:rsidR="00E21165" w:rsidRPr="00FB3061" w:rsidRDefault="00C47FB3"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5.1 Exigir</w:t>
      </w:r>
      <w:r w:rsidR="00E21165" w:rsidRPr="00FB3061">
        <w:rPr>
          <w:rFonts w:ascii="Arial Narrow" w:hAnsi="Arial Narrow" w:cs="Arial"/>
          <w:sz w:val="23"/>
          <w:szCs w:val="23"/>
        </w:rPr>
        <w:t xml:space="preserve"> o cumprimento de todas as obrigações assumidas pela Credenciada, de acordo com as cláusulas contratuais e os termos de sua proposta;</w:t>
      </w:r>
    </w:p>
    <w:p w14:paraId="1CD30EE4"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7EEFBF2"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564458D1"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d) efetuar o pagamento pela prestação de serviço do objeto do presente Contrato de acordo com o estipulado na Cláusula Terceira deste Instrumento.</w:t>
      </w:r>
    </w:p>
    <w:p w14:paraId="3B657637" w14:textId="77777777" w:rsidR="00C25AC3" w:rsidRPr="00FB3061" w:rsidRDefault="00C25AC3" w:rsidP="00E21165">
      <w:pPr>
        <w:pStyle w:val="NormalWeb"/>
        <w:spacing w:before="0" w:beforeAutospacing="0" w:after="0" w:afterAutospacing="0" w:line="288" w:lineRule="auto"/>
        <w:jc w:val="both"/>
        <w:rPr>
          <w:rFonts w:ascii="Arial Narrow" w:hAnsi="Arial Narrow" w:cs="Arial"/>
          <w:b/>
          <w:bCs/>
          <w:sz w:val="23"/>
          <w:szCs w:val="23"/>
        </w:rPr>
      </w:pPr>
    </w:p>
    <w:p w14:paraId="6166E5CE" w14:textId="1BF259A3" w:rsidR="00E21165" w:rsidRPr="00FB3061" w:rsidRDefault="00E21165" w:rsidP="00C25AC3">
      <w:pPr>
        <w:pStyle w:val="NormalWeb"/>
        <w:shd w:val="clear" w:color="auto" w:fill="D9D9D9" w:themeFill="background1" w:themeFillShade="D9"/>
        <w:spacing w:before="0" w:beforeAutospacing="0" w:after="0" w:afterAutospacing="0" w:line="288" w:lineRule="auto"/>
        <w:jc w:val="both"/>
        <w:rPr>
          <w:rFonts w:ascii="Arial Narrow" w:hAnsi="Arial Narrow" w:cs="Arial"/>
          <w:sz w:val="23"/>
          <w:szCs w:val="23"/>
        </w:rPr>
      </w:pPr>
      <w:r w:rsidRPr="00FB3061">
        <w:rPr>
          <w:rFonts w:ascii="Arial Narrow" w:hAnsi="Arial Narrow" w:cs="Arial"/>
          <w:b/>
          <w:bCs/>
          <w:sz w:val="23"/>
          <w:szCs w:val="23"/>
        </w:rPr>
        <w:t>CLÁUSULA SEXTA – OBRIGAÇÕES DO CREDENCIADO</w:t>
      </w:r>
    </w:p>
    <w:p w14:paraId="44C011AC"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6.1 Prestar os serviços objeto deste contrato, fielmente, de acordo com as necessidades do Município de Porto Seguro - Bahia.</w:t>
      </w:r>
    </w:p>
    <w:p w14:paraId="1772D39F"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6.2 Manter durante o período que estiver credenciado, todas as condições de habilitação e qualificação exigidas no processo de credenciamento.</w:t>
      </w:r>
    </w:p>
    <w:p w14:paraId="2B2D2FF6"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6.3 Cumprir os horários com pontualidade e assiduidade.</w:t>
      </w:r>
    </w:p>
    <w:p w14:paraId="7F95C8DB"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6.4 Executar os serviços nas condições estipuladas no Termo de Referência e no Edital.</w:t>
      </w:r>
    </w:p>
    <w:p w14:paraId="30476741"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3E50FF75"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6.6 Manter-se habilitado junto aos órgãos de fiscalização da sua categoria.</w:t>
      </w:r>
    </w:p>
    <w:p w14:paraId="4464F2FC"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6.7 Responsabilizar-se integralmente pelo fiel cumprimento dos serviços contratados.</w:t>
      </w:r>
    </w:p>
    <w:p w14:paraId="6FCA9253"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6.8 Comunicar à CREDENCIANTE qualquer alteração que possa comprometer a manutenção do Contrato.</w:t>
      </w:r>
    </w:p>
    <w:p w14:paraId="495C5FC1"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6.9 Responsabilizar-se por todos os danos causados à CREDENCIANTE e/ou terceiros, decorrentes de sua culpa ou dolo, provocados pela negligência, imprudência ou imperícia quando repará-las e corrigi-las às suas expensas.</w:t>
      </w:r>
    </w:p>
    <w:p w14:paraId="77D254A3"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lastRenderedPageBreak/>
        <w:t>6.10 Reparar, corrigir, remover ou substituir, às suas expensas, no total ou em parte, no prazo fixado pelo fiscal do contrato, os serviços efetuados em que se verificarem vícios, defeitos ou incorreções resultantes da execução ou dos materiais empregados;</w:t>
      </w:r>
    </w:p>
    <w:p w14:paraId="5B05F623"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0EC07F8C"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6.12 Efetuar o pagamento dos salários dos empregados alocados na execução contratual de maneira correta, preferencialmente mediante transferência bancária na conta de titularidade do trabalhador; </w:t>
      </w:r>
    </w:p>
    <w:p w14:paraId="09E9E7BE"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6.13 Instruir todos os seus empregados a respeito das atividades a serem desempenhadas;</w:t>
      </w:r>
    </w:p>
    <w:p w14:paraId="6D6C1B3E"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6.14 Não permitir a utilização de qualquer trabalho do menor de dezesseis anos, exceto na condição de aprendiz para os maiores de quatorze anos; nem permitir a utilização do trabalho do menor de dezoito anos em trabalha noturno, perigoso ou insalubre; </w:t>
      </w:r>
    </w:p>
    <w:p w14:paraId="675E14B4" w14:textId="77777777" w:rsidR="00E21165" w:rsidRPr="00FB3061" w:rsidRDefault="00E21165" w:rsidP="00E21165">
      <w:pPr>
        <w:spacing w:after="0" w:line="288" w:lineRule="auto"/>
        <w:rPr>
          <w:rFonts w:ascii="Arial Narrow" w:hAnsi="Arial Narrow" w:cs="Arial"/>
          <w:sz w:val="23"/>
          <w:szCs w:val="23"/>
        </w:rPr>
      </w:pPr>
    </w:p>
    <w:p w14:paraId="1F4D2EE9" w14:textId="1A837B16" w:rsidR="00E21165" w:rsidRPr="00FB3061" w:rsidRDefault="00090C9E" w:rsidP="00090C9E">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FB3061">
        <w:rPr>
          <w:rFonts w:ascii="Arial Narrow" w:hAnsi="Arial Narrow" w:cs="Arial"/>
          <w:b/>
          <w:bCs/>
          <w:sz w:val="23"/>
          <w:szCs w:val="23"/>
        </w:rPr>
        <w:t xml:space="preserve">7. </w:t>
      </w:r>
      <w:r w:rsidR="00E21165" w:rsidRPr="00FB3061">
        <w:rPr>
          <w:rFonts w:ascii="Arial Narrow" w:hAnsi="Arial Narrow" w:cs="Arial"/>
          <w:b/>
          <w:bCs/>
          <w:sz w:val="23"/>
          <w:szCs w:val="23"/>
        </w:rPr>
        <w:t>CLÁUSULA SÉTIMA – VIGÊNCIA DO CONTRATO</w:t>
      </w:r>
    </w:p>
    <w:p w14:paraId="6D05E478" w14:textId="77777777" w:rsidR="00090C9E"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 xml:space="preserve">7.1 O presente Termo de Contrato de Credenciamento terá o prazo de vigência de </w:t>
      </w:r>
      <w:r w:rsidR="00CA072C" w:rsidRPr="00FB3061">
        <w:rPr>
          <w:rFonts w:ascii="Arial Narrow" w:hAnsi="Arial Narrow" w:cs="Arial"/>
          <w:sz w:val="23"/>
          <w:szCs w:val="23"/>
        </w:rPr>
        <w:t>02(dois) meses,</w:t>
      </w:r>
      <w:r w:rsidR="00090C9E" w:rsidRPr="00FB3061">
        <w:rPr>
          <w:rFonts w:ascii="Arial Narrow" w:hAnsi="Arial Narrow" w:cs="Arial"/>
          <w:sz w:val="23"/>
          <w:szCs w:val="23"/>
        </w:rPr>
        <w:t xml:space="preserve"> a contar da assinatura do termo de contrato, podendo ocorrer a prorrogação de vigência do contrato, caso cumpra os requisitos do artigo 107, da Lei nº 14.133/2021</w:t>
      </w:r>
    </w:p>
    <w:p w14:paraId="141E885C" w14:textId="77777777" w:rsidR="00090C9E" w:rsidRPr="00FB3061" w:rsidRDefault="00090C9E" w:rsidP="00E21165">
      <w:pPr>
        <w:pStyle w:val="NormalWeb"/>
        <w:spacing w:before="0" w:beforeAutospacing="0" w:after="0" w:afterAutospacing="0" w:line="288" w:lineRule="auto"/>
        <w:jc w:val="both"/>
        <w:rPr>
          <w:rFonts w:ascii="Arial Narrow" w:hAnsi="Arial Narrow" w:cs="Arial"/>
          <w:sz w:val="23"/>
          <w:szCs w:val="23"/>
        </w:rPr>
      </w:pPr>
    </w:p>
    <w:p w14:paraId="6E09BB69" w14:textId="77777777" w:rsidR="00E21165" w:rsidRPr="00FB3061" w:rsidRDefault="00E21165" w:rsidP="00E30A15">
      <w:pPr>
        <w:pStyle w:val="NormalWeb"/>
        <w:numPr>
          <w:ilvl w:val="0"/>
          <w:numId w:val="1"/>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FB3061">
        <w:rPr>
          <w:rFonts w:ascii="Arial Narrow" w:hAnsi="Arial Narrow" w:cs="Arial"/>
          <w:b/>
          <w:bCs/>
          <w:sz w:val="23"/>
          <w:szCs w:val="23"/>
        </w:rPr>
        <w:t>CLÁUSULA OITAVA - REGIME DE EXECUÇÃO DOS SERVIÇOS (</w:t>
      </w:r>
      <w:hyperlink r:id="rId12" w:anchor="art92" w:history="1">
        <w:r w:rsidRPr="00FB3061">
          <w:rPr>
            <w:rStyle w:val="Hyperlink"/>
            <w:rFonts w:ascii="Arial Narrow" w:hAnsi="Arial Narrow" w:cs="Arial"/>
            <w:b/>
            <w:bCs/>
            <w:color w:val="auto"/>
            <w:sz w:val="23"/>
            <w:szCs w:val="23"/>
          </w:rPr>
          <w:t>art. 92, IV)</w:t>
        </w:r>
      </w:hyperlink>
    </w:p>
    <w:p w14:paraId="521127E9"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8.1. O regime de execução dos serviços a serem executados pelo CONTRATADO, os materiais que serão empregados são aqueles previstos no Termo de Referência, anexo do Edital.</w:t>
      </w:r>
    </w:p>
    <w:p w14:paraId="5347819E" w14:textId="77777777" w:rsidR="00090C9E" w:rsidRPr="00FB3061" w:rsidRDefault="00090C9E" w:rsidP="00E21165">
      <w:pPr>
        <w:pStyle w:val="NormalWeb"/>
        <w:spacing w:before="0" w:beforeAutospacing="0" w:after="0" w:afterAutospacing="0" w:line="288" w:lineRule="auto"/>
        <w:jc w:val="both"/>
        <w:rPr>
          <w:rFonts w:ascii="Arial Narrow" w:hAnsi="Arial Narrow" w:cs="Arial"/>
          <w:sz w:val="23"/>
          <w:szCs w:val="23"/>
        </w:rPr>
      </w:pPr>
    </w:p>
    <w:p w14:paraId="4355EAEB" w14:textId="77777777" w:rsidR="00E21165" w:rsidRPr="00FB3061" w:rsidRDefault="00E21165" w:rsidP="00E30A15">
      <w:pPr>
        <w:pStyle w:val="NormalWeb"/>
        <w:numPr>
          <w:ilvl w:val="0"/>
          <w:numId w:val="2"/>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FB3061">
        <w:rPr>
          <w:rFonts w:ascii="Arial Narrow" w:hAnsi="Arial Narrow" w:cs="Arial"/>
          <w:b/>
          <w:bCs/>
          <w:sz w:val="23"/>
          <w:szCs w:val="23"/>
        </w:rPr>
        <w:t>CLÁUSULA NONA – SUBCONTRATAÇÃO</w:t>
      </w:r>
    </w:p>
    <w:p w14:paraId="01DFFDEE" w14:textId="77777777" w:rsidR="00E21165" w:rsidRPr="00FB3061" w:rsidRDefault="00E21165" w:rsidP="00E30A15">
      <w:pPr>
        <w:pStyle w:val="NormalWeb"/>
        <w:numPr>
          <w:ilvl w:val="1"/>
          <w:numId w:val="7"/>
        </w:numPr>
        <w:spacing w:before="0" w:beforeAutospacing="0" w:after="0" w:afterAutospacing="0" w:line="288" w:lineRule="auto"/>
        <w:jc w:val="both"/>
        <w:textAlignment w:val="baseline"/>
        <w:rPr>
          <w:rFonts w:ascii="Arial Narrow" w:hAnsi="Arial Narrow" w:cs="Arial"/>
          <w:sz w:val="23"/>
          <w:szCs w:val="23"/>
        </w:rPr>
      </w:pPr>
      <w:r w:rsidRPr="00FB3061">
        <w:rPr>
          <w:rFonts w:ascii="Arial Narrow" w:hAnsi="Arial Narrow" w:cs="Arial"/>
          <w:sz w:val="23"/>
          <w:szCs w:val="23"/>
        </w:rPr>
        <w:t>Não será admitida a subcontratação do objeto contratual.</w:t>
      </w:r>
    </w:p>
    <w:p w14:paraId="482E5B1E" w14:textId="77777777" w:rsidR="00090C9E" w:rsidRPr="00FB3061" w:rsidRDefault="00090C9E" w:rsidP="00090C9E">
      <w:pPr>
        <w:pStyle w:val="NormalWeb"/>
        <w:spacing w:before="0" w:beforeAutospacing="0" w:after="0" w:afterAutospacing="0" w:line="288" w:lineRule="auto"/>
        <w:ind w:left="360"/>
        <w:jc w:val="both"/>
        <w:textAlignment w:val="baseline"/>
        <w:rPr>
          <w:rFonts w:ascii="Arial Narrow" w:hAnsi="Arial Narrow" w:cs="Arial"/>
          <w:sz w:val="23"/>
          <w:szCs w:val="23"/>
        </w:rPr>
      </w:pPr>
    </w:p>
    <w:p w14:paraId="41B04873" w14:textId="47092C46" w:rsidR="00E21165" w:rsidRPr="00FB3061" w:rsidRDefault="00090C9E" w:rsidP="00090C9E">
      <w:pPr>
        <w:shd w:val="clear" w:color="auto" w:fill="BFBFBF" w:themeFill="background1" w:themeFillShade="BF"/>
        <w:spacing w:after="0" w:line="288" w:lineRule="auto"/>
        <w:rPr>
          <w:rFonts w:ascii="Arial Narrow" w:eastAsia="Times New Roman" w:hAnsi="Arial Narrow" w:cs="Arial"/>
          <w:b/>
          <w:bCs/>
          <w:sz w:val="23"/>
          <w:szCs w:val="23"/>
          <w:lang w:eastAsia="pt-BR"/>
        </w:rPr>
      </w:pPr>
      <w:r w:rsidRPr="00FB3061">
        <w:rPr>
          <w:rFonts w:ascii="Arial Narrow" w:hAnsi="Arial Narrow" w:cs="Arial"/>
          <w:b/>
          <w:bCs/>
          <w:sz w:val="23"/>
          <w:szCs w:val="23"/>
          <w:shd w:val="clear" w:color="auto" w:fill="BFBFBF" w:themeFill="background1" w:themeFillShade="BF"/>
        </w:rPr>
        <w:t xml:space="preserve">10. </w:t>
      </w:r>
      <w:r w:rsidR="00E21165" w:rsidRPr="00FB3061">
        <w:rPr>
          <w:rFonts w:ascii="Arial Narrow" w:eastAsia="Times New Roman" w:hAnsi="Arial Narrow" w:cs="Arial"/>
          <w:b/>
          <w:bCs/>
          <w:sz w:val="23"/>
          <w:szCs w:val="23"/>
          <w:shd w:val="clear" w:color="auto" w:fill="BFBFBF" w:themeFill="background1" w:themeFillShade="BF"/>
          <w:lang w:eastAsia="pt-BR"/>
        </w:rPr>
        <w:t xml:space="preserve">CLÁUSULA DÉCIMA - MODELO DE </w:t>
      </w:r>
      <w:r w:rsidR="00E21165" w:rsidRPr="00FB3061">
        <w:rPr>
          <w:rFonts w:ascii="Arial Narrow" w:eastAsia="Times New Roman" w:hAnsi="Arial Narrow" w:cs="Arial"/>
          <w:b/>
          <w:bCs/>
          <w:sz w:val="23"/>
          <w:szCs w:val="23"/>
          <w:lang w:eastAsia="pt-BR"/>
        </w:rPr>
        <w:t>GESTÃO DO CONTRATO</w:t>
      </w:r>
    </w:p>
    <w:p w14:paraId="5DE29EFF"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O contrato deverá ser executado fielmente pelas partes, de acordo com as cláusulas avençadas e as normas da Lei nº 14.133, de 2021 e cada parte responderá pelas consequências de sua inexecução total ou parcial.</w:t>
      </w:r>
    </w:p>
    <w:p w14:paraId="59FA79B2"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791B926E"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As comunicações entre o órgão ou entidade e o contratado devem ser realizadas por escrito sempre que o ato exigir tal formalidade, admitindo-se o uso de mensagem eletrônica para esse fim.</w:t>
      </w:r>
    </w:p>
    <w:p w14:paraId="31CD6DF6"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O órgão ou entidade poderá convocar representante da empresa para adoção de providências que devam ser cumpridas de imediato.</w:t>
      </w:r>
    </w:p>
    <w:p w14:paraId="310054B4"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4BE4B2A"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A execução do contrato deverá ser acompanhada e fiscalizada pelo(s) fiscal(</w:t>
      </w:r>
      <w:proofErr w:type="spellStart"/>
      <w:r w:rsidRPr="00FB3061">
        <w:rPr>
          <w:rFonts w:ascii="Arial Narrow" w:hAnsi="Arial Narrow" w:cs="Arial"/>
          <w:sz w:val="23"/>
          <w:szCs w:val="23"/>
        </w:rPr>
        <w:t>is</w:t>
      </w:r>
      <w:proofErr w:type="spellEnd"/>
      <w:r w:rsidRPr="00FB3061">
        <w:rPr>
          <w:rFonts w:ascii="Arial Narrow" w:hAnsi="Arial Narrow" w:cs="Arial"/>
          <w:sz w:val="23"/>
          <w:szCs w:val="23"/>
        </w:rPr>
        <w:t xml:space="preserve">) do contrato, ou pelos respectivos substitutos </w:t>
      </w:r>
      <w:hyperlink r:id="rId13" w:anchor="art117" w:history="1">
        <w:r w:rsidRPr="00FB3061">
          <w:rPr>
            <w:rStyle w:val="Hyperlink"/>
            <w:rFonts w:ascii="Arial Narrow" w:hAnsi="Arial Narrow" w:cs="Arial"/>
            <w:color w:val="auto"/>
            <w:sz w:val="23"/>
            <w:szCs w:val="23"/>
          </w:rPr>
          <w:t>(Lei nº 14.133, de 2021, art. 117, caput</w:t>
        </w:r>
      </w:hyperlink>
      <w:r w:rsidRPr="00FB3061">
        <w:rPr>
          <w:rFonts w:ascii="Arial Narrow" w:hAnsi="Arial Narrow" w:cs="Arial"/>
          <w:sz w:val="23"/>
          <w:szCs w:val="23"/>
        </w:rPr>
        <w:t>).</w:t>
      </w:r>
      <w:r w:rsidRPr="00FB3061">
        <w:rPr>
          <w:rFonts w:ascii="Arial Narrow" w:hAnsi="Arial Narrow" w:cs="Arial"/>
          <w:i/>
          <w:iCs/>
          <w:sz w:val="23"/>
          <w:szCs w:val="23"/>
        </w:rPr>
        <w:t> </w:t>
      </w:r>
    </w:p>
    <w:p w14:paraId="435678ED"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O fiscal do contrato acompanhará a execução do contrato, para que sejam cumpridas todas as condições estabelecidas no contrato, de modo a assegurar os melhores resultados para a Administração. </w:t>
      </w:r>
    </w:p>
    <w:p w14:paraId="676A00E0"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O fiscal do contrato anotará no histórico de gerenciamento do contrato todas as ocorrências relacionadas à execução do contrato, com a descrição do que for necessário para a regularização das faltas ou dos defeitos observados. </w:t>
      </w:r>
    </w:p>
    <w:p w14:paraId="68B076FA"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Identificada qualquer inexatidão ou irregularidade, o fiscal do contrato emitirá notificações para a correção da execução do contrato, determinando prazo para a correção. </w:t>
      </w:r>
    </w:p>
    <w:p w14:paraId="54D13A59"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O fiscal do contrato informará ao gestor do contato, em tempo hábil, a situação que demandar decisão ou adoção de medidas que ultrapassem sua competência, para que adote as medidas necessárias e saneadoras, se for o caso. </w:t>
      </w:r>
    </w:p>
    <w:p w14:paraId="79B846E3"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No caso de ocorrências que possam inviabilizar a execução do contrato nas datas aprazadas, o fiscal do contrato comunicará o fato imediatamente ao gestor do contrato.</w:t>
      </w:r>
    </w:p>
    <w:p w14:paraId="2D847B83"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O fiscal do contrato comunicará ao gestor do contrato, em tempo hábil, o término do contrato sob sua responsabilidade, com vistas à tempestiva renovação ou à prorrogação contratual.</w:t>
      </w:r>
    </w:p>
    <w:p w14:paraId="4E830C9B"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87831C"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DBD72C2"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Caso ocorram descumprimento das obrigações contratuais, o fiscal do contrato atuará tempestivamente na solução do problema, reportando ao gestor do contrato para que tome as providências cabíveis, quando ultrapassar a sua competência; </w:t>
      </w:r>
    </w:p>
    <w:p w14:paraId="57E84F0C"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62D5FA5"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5BB0014"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 xml:space="preserve">O gestor do contrato tomará providências para a formalização de processo administrativo de responsabilização para fins de aplicação de sanções, a ser conduzido pela comissão de que trata o </w:t>
      </w:r>
      <w:hyperlink r:id="rId14" w:anchor="art158" w:history="1">
        <w:r w:rsidRPr="00FB3061">
          <w:rPr>
            <w:rStyle w:val="Hyperlink"/>
            <w:rFonts w:ascii="Arial Narrow" w:hAnsi="Arial Narrow" w:cs="Arial"/>
            <w:color w:val="auto"/>
            <w:sz w:val="23"/>
            <w:szCs w:val="23"/>
          </w:rPr>
          <w:t>art. 158 da Lei nº 14.133, de 2021</w:t>
        </w:r>
      </w:hyperlink>
      <w:r w:rsidRPr="00FB3061">
        <w:rPr>
          <w:rFonts w:ascii="Arial Narrow" w:hAnsi="Arial Narrow" w:cs="Arial"/>
          <w:sz w:val="23"/>
          <w:szCs w:val="23"/>
        </w:rPr>
        <w:t>, ou pelo agente ou pelo setor com competência para tal, conforme o caso. </w:t>
      </w:r>
    </w:p>
    <w:p w14:paraId="41FECF84"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O fiscal do contrato comunicará ao gestor do contrato, em tempo hábil, o término do contrato sob sua responsabilidade, com vistas à tempestiva renovação ou prorrogação contratual. </w:t>
      </w:r>
    </w:p>
    <w:p w14:paraId="676BC308"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O gestor do contrato deverá elaborar relatório final com informações sobre a consecução dos objetivos que tenham justificado a contratação e eventuais condutas a serem adotadas para o aprimoramento das atividades da Administração. </w:t>
      </w:r>
    </w:p>
    <w:p w14:paraId="2C260012" w14:textId="77777777" w:rsidR="00E21165" w:rsidRPr="00FB3061"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48DD772C" w14:textId="22C9E681" w:rsidR="00E21165" w:rsidRPr="00FB3061" w:rsidRDefault="00E21165" w:rsidP="00E21165">
      <w:pPr>
        <w:spacing w:after="0" w:line="288" w:lineRule="auto"/>
        <w:rPr>
          <w:rFonts w:ascii="Arial Narrow" w:hAnsi="Arial Narrow" w:cs="Arial"/>
          <w:sz w:val="23"/>
          <w:szCs w:val="23"/>
        </w:rPr>
      </w:pPr>
    </w:p>
    <w:p w14:paraId="7331BB82" w14:textId="77777777" w:rsidR="00E21165" w:rsidRPr="00FB3061" w:rsidRDefault="00E21165" w:rsidP="00E30A15">
      <w:pPr>
        <w:pStyle w:val="NormalWeb"/>
        <w:numPr>
          <w:ilvl w:val="0"/>
          <w:numId w:val="3"/>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FB3061">
        <w:rPr>
          <w:rFonts w:ascii="Arial Narrow" w:hAnsi="Arial Narrow" w:cs="Arial"/>
          <w:b/>
          <w:bCs/>
          <w:sz w:val="23"/>
          <w:szCs w:val="23"/>
        </w:rPr>
        <w:t>CLÁUSULA DÉCIMA PRIMEIRA– GARANTIA DE EXECUÇÃO (</w:t>
      </w:r>
      <w:hyperlink r:id="rId15" w:anchor="art92" w:history="1">
        <w:r w:rsidRPr="00FB3061">
          <w:rPr>
            <w:rStyle w:val="Hyperlink"/>
            <w:rFonts w:ascii="Arial Narrow" w:hAnsi="Arial Narrow" w:cs="Arial"/>
            <w:b/>
            <w:bCs/>
            <w:color w:val="auto"/>
            <w:sz w:val="23"/>
            <w:szCs w:val="23"/>
          </w:rPr>
          <w:t>art. 92, XII e XIII</w:t>
        </w:r>
      </w:hyperlink>
      <w:r w:rsidRPr="00FB3061">
        <w:rPr>
          <w:rFonts w:ascii="Arial Narrow" w:hAnsi="Arial Narrow" w:cs="Arial"/>
          <w:b/>
          <w:bCs/>
          <w:sz w:val="23"/>
          <w:szCs w:val="23"/>
        </w:rPr>
        <w:t>)</w:t>
      </w:r>
    </w:p>
    <w:p w14:paraId="72C31842" w14:textId="18F7D57D" w:rsidR="00E21165" w:rsidRPr="00FB3061" w:rsidRDefault="00E21165" w:rsidP="00E30A15">
      <w:pPr>
        <w:pStyle w:val="PargrafodaLista"/>
        <w:numPr>
          <w:ilvl w:val="1"/>
          <w:numId w:val="15"/>
        </w:numPr>
        <w:spacing w:after="0" w:line="288" w:lineRule="auto"/>
        <w:rPr>
          <w:rFonts w:ascii="Arial Narrow" w:hAnsi="Arial Narrow" w:cs="Arial"/>
          <w:sz w:val="23"/>
          <w:szCs w:val="23"/>
        </w:rPr>
      </w:pPr>
      <w:r w:rsidRPr="00FB3061">
        <w:rPr>
          <w:rFonts w:ascii="Arial Narrow" w:hAnsi="Arial Narrow" w:cs="Arial"/>
          <w:sz w:val="23"/>
          <w:szCs w:val="23"/>
        </w:rPr>
        <w:t>Não haverá exigência de garantia contratual da execução.</w:t>
      </w:r>
    </w:p>
    <w:p w14:paraId="31AFDFCC" w14:textId="77777777" w:rsidR="00090C9E" w:rsidRPr="00FB3061" w:rsidRDefault="00090C9E" w:rsidP="00090C9E">
      <w:pPr>
        <w:pStyle w:val="PargrafodaLista"/>
        <w:spacing w:after="0" w:line="288" w:lineRule="auto"/>
        <w:ind w:left="480"/>
        <w:rPr>
          <w:rFonts w:ascii="Arial Narrow" w:hAnsi="Arial Narrow" w:cs="Arial"/>
          <w:sz w:val="23"/>
          <w:szCs w:val="23"/>
        </w:rPr>
      </w:pPr>
    </w:p>
    <w:p w14:paraId="63FD0436" w14:textId="52988242" w:rsidR="00E21165" w:rsidRPr="00FB3061" w:rsidRDefault="00E21165" w:rsidP="00E30A15">
      <w:pPr>
        <w:pStyle w:val="NormalWeb"/>
        <w:numPr>
          <w:ilvl w:val="0"/>
          <w:numId w:val="16"/>
        </w:numPr>
        <w:shd w:val="clear" w:color="auto" w:fill="BFBFBF" w:themeFill="background1" w:themeFillShade="BF"/>
        <w:spacing w:before="0" w:beforeAutospacing="0" w:after="0" w:afterAutospacing="0" w:line="288" w:lineRule="auto"/>
        <w:ind w:left="0" w:firstLine="0"/>
        <w:jc w:val="both"/>
        <w:textAlignment w:val="baseline"/>
        <w:rPr>
          <w:rFonts w:ascii="Arial Narrow" w:hAnsi="Arial Narrow" w:cs="Arial"/>
          <w:b/>
          <w:bCs/>
          <w:sz w:val="23"/>
          <w:szCs w:val="23"/>
        </w:rPr>
      </w:pPr>
      <w:r w:rsidRPr="00FB3061">
        <w:rPr>
          <w:rFonts w:ascii="Arial Narrow" w:hAnsi="Arial Narrow" w:cs="Arial"/>
          <w:b/>
          <w:bCs/>
          <w:sz w:val="23"/>
          <w:szCs w:val="23"/>
        </w:rPr>
        <w:t>CLÁUSULA DÉCIMA SEGUNDA – EXTINÇÃO CONTRATUAL</w:t>
      </w:r>
    </w:p>
    <w:p w14:paraId="48CBBAD0" w14:textId="77777777" w:rsidR="00090C9E" w:rsidRPr="00FB3061" w:rsidRDefault="00090C9E" w:rsidP="00E30A15">
      <w:pPr>
        <w:pStyle w:val="PargrafodaLista"/>
        <w:numPr>
          <w:ilvl w:val="0"/>
          <w:numId w:val="15"/>
        </w:numPr>
        <w:spacing w:after="0" w:line="288" w:lineRule="auto"/>
        <w:rPr>
          <w:rFonts w:ascii="Arial Narrow" w:hAnsi="Arial Narrow" w:cs="Arial"/>
          <w:vanish/>
          <w:sz w:val="23"/>
          <w:szCs w:val="23"/>
        </w:rPr>
      </w:pPr>
    </w:p>
    <w:p w14:paraId="473AC182" w14:textId="1532614E" w:rsidR="00090C9E" w:rsidRPr="00FB3061" w:rsidRDefault="00E21165" w:rsidP="00E30A15">
      <w:pPr>
        <w:pStyle w:val="PargrafodaLista"/>
        <w:numPr>
          <w:ilvl w:val="1"/>
          <w:numId w:val="15"/>
        </w:numPr>
        <w:spacing w:after="0" w:line="288" w:lineRule="auto"/>
        <w:rPr>
          <w:rFonts w:ascii="Arial Narrow" w:hAnsi="Arial Narrow" w:cs="Arial"/>
          <w:sz w:val="23"/>
          <w:szCs w:val="23"/>
        </w:rPr>
      </w:pPr>
      <w:r w:rsidRPr="00FB3061">
        <w:rPr>
          <w:rFonts w:ascii="Arial Narrow" w:hAnsi="Arial Narrow" w:cs="Arial"/>
          <w:sz w:val="23"/>
          <w:szCs w:val="23"/>
        </w:rPr>
        <w:t>O contrato se extingue quando cumpridas as obrigações de ambas as partes, ainda que isso ocorra antes do prazo estipulado para tanto.</w:t>
      </w:r>
    </w:p>
    <w:p w14:paraId="044F6DA8" w14:textId="77777777" w:rsidR="0013330C" w:rsidRPr="00FB3061" w:rsidRDefault="00E21165" w:rsidP="00E30A15">
      <w:pPr>
        <w:pStyle w:val="PargrafodaLista"/>
        <w:numPr>
          <w:ilvl w:val="1"/>
          <w:numId w:val="15"/>
        </w:numPr>
        <w:spacing w:after="0" w:line="288" w:lineRule="auto"/>
        <w:rPr>
          <w:rFonts w:ascii="Arial Narrow" w:hAnsi="Arial Narrow" w:cs="Arial"/>
          <w:sz w:val="23"/>
          <w:szCs w:val="23"/>
        </w:rPr>
      </w:pPr>
      <w:r w:rsidRPr="00FB3061">
        <w:rPr>
          <w:rFonts w:ascii="Arial Narrow" w:hAnsi="Arial Narrow" w:cs="Arial"/>
          <w:sz w:val="23"/>
          <w:szCs w:val="23"/>
        </w:rPr>
        <w:t>Se as obrigações não forem cumpridas no prazo estipulado, a vigência ficará prorrogada até a conclusão do objeto, caso em que deverá a Administração providenciar a readequação do cronograma fixado para o contrato.</w:t>
      </w:r>
    </w:p>
    <w:p w14:paraId="17037C6B" w14:textId="69E4A9B5" w:rsidR="00E21165" w:rsidRPr="00FB3061" w:rsidRDefault="00E21165" w:rsidP="00E30A15">
      <w:pPr>
        <w:pStyle w:val="PargrafodaLista"/>
        <w:numPr>
          <w:ilvl w:val="1"/>
          <w:numId w:val="15"/>
        </w:numPr>
        <w:spacing w:after="0" w:line="288" w:lineRule="auto"/>
        <w:rPr>
          <w:rFonts w:ascii="Arial Narrow" w:hAnsi="Arial Narrow" w:cs="Arial"/>
          <w:sz w:val="23"/>
          <w:szCs w:val="23"/>
        </w:rPr>
      </w:pPr>
      <w:r w:rsidRPr="00FB3061">
        <w:rPr>
          <w:rFonts w:ascii="Arial Narrow" w:hAnsi="Arial Narrow" w:cs="Arial"/>
          <w:sz w:val="23"/>
          <w:szCs w:val="23"/>
        </w:rPr>
        <w:t>Quando a não conclusão do contrato referida no item anterior decorrer de culpa do contratado:</w:t>
      </w:r>
    </w:p>
    <w:p w14:paraId="7BC8D66E" w14:textId="77777777" w:rsidR="00E21165" w:rsidRPr="00FB3061" w:rsidRDefault="00E21165" w:rsidP="00E30A15">
      <w:pPr>
        <w:pStyle w:val="NormalWeb"/>
        <w:numPr>
          <w:ilvl w:val="0"/>
          <w:numId w:val="4"/>
        </w:numPr>
        <w:spacing w:before="0" w:beforeAutospacing="0" w:after="0" w:afterAutospacing="0" w:line="288" w:lineRule="auto"/>
        <w:jc w:val="both"/>
        <w:textAlignment w:val="baseline"/>
        <w:rPr>
          <w:rFonts w:ascii="Arial Narrow" w:hAnsi="Arial Narrow" w:cs="Arial"/>
          <w:sz w:val="23"/>
          <w:szCs w:val="23"/>
        </w:rPr>
      </w:pPr>
      <w:r w:rsidRPr="00FB3061">
        <w:rPr>
          <w:rFonts w:ascii="Arial Narrow" w:hAnsi="Arial Narrow" w:cs="Arial"/>
          <w:sz w:val="23"/>
          <w:szCs w:val="23"/>
        </w:rPr>
        <w:t>ficará ele constituído em mora, sendo-lhe aplicáveis as respectivas sanções administrativas; e  </w:t>
      </w:r>
    </w:p>
    <w:p w14:paraId="62D737B0" w14:textId="0C42D35B" w:rsidR="00E21165" w:rsidRPr="00FB3061" w:rsidRDefault="00E21165" w:rsidP="00E30A15">
      <w:pPr>
        <w:pStyle w:val="NormalWeb"/>
        <w:numPr>
          <w:ilvl w:val="0"/>
          <w:numId w:val="5"/>
        </w:numPr>
        <w:spacing w:before="0" w:beforeAutospacing="0" w:after="0" w:afterAutospacing="0" w:line="288" w:lineRule="auto"/>
        <w:jc w:val="both"/>
        <w:textAlignment w:val="baseline"/>
        <w:rPr>
          <w:rFonts w:ascii="Arial Narrow" w:hAnsi="Arial Narrow" w:cs="Arial"/>
          <w:sz w:val="23"/>
          <w:szCs w:val="23"/>
        </w:rPr>
      </w:pPr>
      <w:r w:rsidRPr="00FB3061">
        <w:rPr>
          <w:rFonts w:ascii="Arial Narrow" w:hAnsi="Arial Narrow" w:cs="Arial"/>
          <w:sz w:val="23"/>
          <w:szCs w:val="23"/>
        </w:rPr>
        <w:t>poderá a Administração optar pela extinção do contrato e, nesse caso, adotará as medidas admitidas em lei para a continuidade da execução contratual.</w:t>
      </w:r>
    </w:p>
    <w:p w14:paraId="570A5333" w14:textId="0783CF82" w:rsidR="00E21165" w:rsidRPr="00FB3061" w:rsidRDefault="00090C9E" w:rsidP="00090C9E">
      <w:pPr>
        <w:pStyle w:val="NormalWeb"/>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FB3061">
        <w:rPr>
          <w:rFonts w:ascii="Arial Narrow" w:hAnsi="Arial Narrow" w:cs="Arial"/>
          <w:b/>
          <w:bCs/>
          <w:sz w:val="23"/>
          <w:szCs w:val="23"/>
        </w:rPr>
        <w:t xml:space="preserve">13. </w:t>
      </w:r>
      <w:r w:rsidR="00E21165" w:rsidRPr="00FB3061">
        <w:rPr>
          <w:rFonts w:ascii="Arial Narrow" w:hAnsi="Arial Narrow" w:cs="Arial"/>
          <w:b/>
          <w:bCs/>
          <w:sz w:val="23"/>
          <w:szCs w:val="23"/>
        </w:rPr>
        <w:t>CLÁUSULA DÉCIMA TERCEIRA – PENALIDADES E SANÇÕES</w:t>
      </w:r>
    </w:p>
    <w:p w14:paraId="60944DF5"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b/>
          <w:bCs/>
          <w:sz w:val="23"/>
          <w:szCs w:val="23"/>
        </w:rPr>
        <w:t>13.1. Penalidades</w:t>
      </w:r>
    </w:p>
    <w:p w14:paraId="1BA43779"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13.1. Comete infração administrativa, nos termos da Lei nº 14.133, de 2021, o licitante/adjudicatário que: </w:t>
      </w:r>
    </w:p>
    <w:p w14:paraId="05F0CD71"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13.1.2</w:t>
      </w:r>
      <w:r w:rsidRPr="00FB3061">
        <w:rPr>
          <w:rStyle w:val="apple-tab-span"/>
          <w:rFonts w:ascii="Arial Narrow" w:hAnsi="Arial Narrow" w:cs="Arial"/>
          <w:sz w:val="23"/>
          <w:szCs w:val="23"/>
        </w:rPr>
        <w:tab/>
      </w:r>
      <w:r w:rsidRPr="00FB3061">
        <w:rPr>
          <w:rFonts w:ascii="Arial Narrow" w:hAnsi="Arial Narrow" w:cs="Arial"/>
          <w:sz w:val="23"/>
          <w:szCs w:val="23"/>
        </w:rPr>
        <w:t>dar causa à inexecução parcial do contrato;</w:t>
      </w:r>
    </w:p>
    <w:p w14:paraId="0206092C"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13.1.3</w:t>
      </w:r>
      <w:r w:rsidRPr="00FB3061">
        <w:rPr>
          <w:rStyle w:val="apple-tab-span"/>
          <w:rFonts w:ascii="Arial Narrow" w:hAnsi="Arial Narrow" w:cs="Arial"/>
          <w:sz w:val="23"/>
          <w:szCs w:val="23"/>
        </w:rPr>
        <w:tab/>
      </w:r>
      <w:r w:rsidRPr="00FB3061">
        <w:rPr>
          <w:rFonts w:ascii="Arial Narrow" w:hAnsi="Arial Narrow" w:cs="Arial"/>
          <w:sz w:val="23"/>
          <w:szCs w:val="23"/>
        </w:rPr>
        <w:t>dar causa à inexecução parcial do contrato que cause grave dano à Administração, ao funcionamento dos serviços públicos ou ao interesse coletivo;</w:t>
      </w:r>
    </w:p>
    <w:p w14:paraId="3C9A9B66"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13.1.4</w:t>
      </w:r>
      <w:r w:rsidRPr="00FB3061">
        <w:rPr>
          <w:rStyle w:val="apple-tab-span"/>
          <w:rFonts w:ascii="Arial Narrow" w:hAnsi="Arial Narrow" w:cs="Arial"/>
          <w:sz w:val="23"/>
          <w:szCs w:val="23"/>
        </w:rPr>
        <w:tab/>
      </w:r>
      <w:r w:rsidRPr="00FB3061">
        <w:rPr>
          <w:rFonts w:ascii="Arial Narrow" w:hAnsi="Arial Narrow" w:cs="Arial"/>
          <w:sz w:val="23"/>
          <w:szCs w:val="23"/>
        </w:rPr>
        <w:t>dar causa à inexecução total do contrato;</w:t>
      </w:r>
    </w:p>
    <w:p w14:paraId="12487DAA"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13.1.5</w:t>
      </w:r>
      <w:r w:rsidRPr="00FB3061">
        <w:rPr>
          <w:rStyle w:val="apple-tab-span"/>
          <w:rFonts w:ascii="Arial Narrow" w:hAnsi="Arial Narrow" w:cs="Arial"/>
          <w:sz w:val="23"/>
          <w:szCs w:val="23"/>
        </w:rPr>
        <w:tab/>
      </w:r>
      <w:r w:rsidRPr="00FB3061">
        <w:rPr>
          <w:rFonts w:ascii="Arial Narrow" w:hAnsi="Arial Narrow" w:cs="Arial"/>
          <w:sz w:val="23"/>
          <w:szCs w:val="23"/>
        </w:rPr>
        <w:t>deixar de entregar a documentação exigida para o certame;</w:t>
      </w:r>
    </w:p>
    <w:p w14:paraId="02099291"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13.1.6</w:t>
      </w:r>
      <w:r w:rsidRPr="00FB3061">
        <w:rPr>
          <w:rStyle w:val="apple-tab-span"/>
          <w:rFonts w:ascii="Arial Narrow" w:hAnsi="Arial Narrow" w:cs="Arial"/>
          <w:sz w:val="23"/>
          <w:szCs w:val="23"/>
        </w:rPr>
        <w:tab/>
      </w:r>
      <w:r w:rsidRPr="00FB3061">
        <w:rPr>
          <w:rFonts w:ascii="Arial Narrow" w:hAnsi="Arial Narrow" w:cs="Arial"/>
          <w:sz w:val="23"/>
          <w:szCs w:val="23"/>
        </w:rPr>
        <w:t>não manter a proposta, salvo em decorrência de fato superveniente devidamente justificado;</w:t>
      </w:r>
    </w:p>
    <w:p w14:paraId="444873CE"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13.1.7</w:t>
      </w:r>
      <w:r w:rsidRPr="00FB3061">
        <w:rPr>
          <w:rStyle w:val="apple-tab-span"/>
          <w:rFonts w:ascii="Arial Narrow" w:hAnsi="Arial Narrow" w:cs="Arial"/>
          <w:sz w:val="23"/>
          <w:szCs w:val="23"/>
        </w:rPr>
        <w:tab/>
      </w:r>
      <w:r w:rsidRPr="00FB3061">
        <w:rPr>
          <w:rFonts w:ascii="Arial Narrow" w:hAnsi="Arial Narrow" w:cs="Arial"/>
          <w:sz w:val="23"/>
          <w:szCs w:val="23"/>
        </w:rPr>
        <w:t>não celebrar o contrato ou não entregar a documentação exigida para a contratação, quando convocado dentro do prazo de validade de sua proposta;</w:t>
      </w:r>
    </w:p>
    <w:p w14:paraId="2A8F8958"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13.1.8</w:t>
      </w:r>
      <w:r w:rsidRPr="00FB3061">
        <w:rPr>
          <w:rStyle w:val="apple-tab-span"/>
          <w:rFonts w:ascii="Arial Narrow" w:hAnsi="Arial Narrow" w:cs="Arial"/>
          <w:sz w:val="23"/>
          <w:szCs w:val="23"/>
        </w:rPr>
        <w:tab/>
      </w:r>
      <w:r w:rsidRPr="00FB3061">
        <w:rPr>
          <w:rFonts w:ascii="Arial Narrow" w:hAnsi="Arial Narrow" w:cs="Arial"/>
          <w:sz w:val="23"/>
          <w:szCs w:val="23"/>
        </w:rPr>
        <w:t>ensejar o retardamento da execução ou da entrega do objeto da licitação sem motivo justificado; </w:t>
      </w:r>
    </w:p>
    <w:p w14:paraId="5F94C7D6"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13.1.9</w:t>
      </w:r>
      <w:r w:rsidRPr="00FB3061">
        <w:rPr>
          <w:rStyle w:val="apple-tab-span"/>
          <w:rFonts w:ascii="Arial Narrow" w:hAnsi="Arial Narrow" w:cs="Arial"/>
          <w:sz w:val="23"/>
          <w:szCs w:val="23"/>
        </w:rPr>
        <w:tab/>
      </w:r>
      <w:r w:rsidRPr="00FB3061">
        <w:rPr>
          <w:rFonts w:ascii="Arial Narrow" w:hAnsi="Arial Narrow" w:cs="Arial"/>
          <w:sz w:val="23"/>
          <w:szCs w:val="23"/>
        </w:rPr>
        <w:t>apresentar declaração ou documentação falsa exigida para o certame ou prestar declaração falsa durante a licitação ou a execução do contrato; </w:t>
      </w:r>
    </w:p>
    <w:p w14:paraId="69C358E5"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13.1.10</w:t>
      </w:r>
      <w:r w:rsidRPr="00FB3061">
        <w:rPr>
          <w:rStyle w:val="apple-tab-span"/>
          <w:rFonts w:ascii="Arial Narrow" w:hAnsi="Arial Narrow" w:cs="Arial"/>
          <w:sz w:val="23"/>
          <w:szCs w:val="23"/>
        </w:rPr>
        <w:tab/>
      </w:r>
      <w:r w:rsidRPr="00FB3061">
        <w:rPr>
          <w:rFonts w:ascii="Arial Narrow" w:hAnsi="Arial Narrow" w:cs="Arial"/>
          <w:sz w:val="23"/>
          <w:szCs w:val="23"/>
        </w:rPr>
        <w:t>fraudar a licitação ou praticar ato fraudulento na execução do contrato;</w:t>
      </w:r>
    </w:p>
    <w:p w14:paraId="06364893"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13.1.11</w:t>
      </w:r>
      <w:r w:rsidRPr="00FB3061">
        <w:rPr>
          <w:rStyle w:val="apple-tab-span"/>
          <w:rFonts w:ascii="Arial Narrow" w:hAnsi="Arial Narrow" w:cs="Arial"/>
          <w:sz w:val="23"/>
          <w:szCs w:val="23"/>
        </w:rPr>
        <w:tab/>
      </w:r>
      <w:r w:rsidRPr="00FB3061">
        <w:rPr>
          <w:rFonts w:ascii="Arial Narrow" w:hAnsi="Arial Narrow" w:cs="Arial"/>
          <w:sz w:val="23"/>
          <w:szCs w:val="23"/>
        </w:rPr>
        <w:t>comportar-se de modo inidôneo ou cometer fraude de qualquer natureza;</w:t>
      </w:r>
    </w:p>
    <w:p w14:paraId="6B8ADAC9"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13.1.12</w:t>
      </w:r>
      <w:r w:rsidRPr="00FB3061">
        <w:rPr>
          <w:rStyle w:val="apple-tab-span"/>
          <w:rFonts w:ascii="Arial Narrow" w:hAnsi="Arial Narrow" w:cs="Arial"/>
          <w:sz w:val="23"/>
          <w:szCs w:val="23"/>
        </w:rPr>
        <w:tab/>
      </w:r>
      <w:r w:rsidRPr="00FB3061">
        <w:rPr>
          <w:rFonts w:ascii="Arial Narrow" w:hAnsi="Arial Narrow" w:cs="Arial"/>
          <w:sz w:val="23"/>
          <w:szCs w:val="23"/>
        </w:rPr>
        <w:t>praticar atos ilícitos com vistas a frustrar os objetivos da licitação;</w:t>
      </w:r>
    </w:p>
    <w:p w14:paraId="748B207D"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b/>
          <w:bCs/>
          <w:sz w:val="23"/>
          <w:szCs w:val="23"/>
        </w:rPr>
        <w:t>13.2. Sanções</w:t>
      </w:r>
    </w:p>
    <w:p w14:paraId="43520778"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13.2.1 Verificada uma das hipóteses previstas nos subitens anteriores, a Prefeitura Municipal de Porto Seguro - Bahia poderá optar pela convocação dos demais credenciados, se houver.</w:t>
      </w:r>
    </w:p>
    <w:p w14:paraId="2CAC720F"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13.2.2 Pelo não cumprimento total ou parcial do objeto contratado a Prefeitura Municipal de Porto Seguro - Bahia poderá, garantida a prévia defesa do credenciado, no prazo de 05 (cinco) dias úteis, aplicar as seguintes sanções:</w:t>
      </w:r>
    </w:p>
    <w:p w14:paraId="6EA06B62" w14:textId="77777777" w:rsidR="00E21165" w:rsidRPr="00FB3061"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FB3061">
        <w:rPr>
          <w:rFonts w:ascii="Arial Narrow" w:hAnsi="Arial Narrow" w:cs="Arial"/>
          <w:sz w:val="23"/>
          <w:szCs w:val="23"/>
        </w:rPr>
        <w:t>advertência; </w:t>
      </w:r>
    </w:p>
    <w:p w14:paraId="1B4488D0" w14:textId="77777777" w:rsidR="00E21165" w:rsidRPr="00FB3061"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FB3061">
        <w:rPr>
          <w:rFonts w:ascii="Arial Narrow" w:hAnsi="Arial Narrow" w:cs="Arial"/>
          <w:sz w:val="23"/>
          <w:szCs w:val="23"/>
        </w:rPr>
        <w:t>multa; </w:t>
      </w:r>
    </w:p>
    <w:p w14:paraId="2F4150EE" w14:textId="77777777" w:rsidR="00E21165" w:rsidRPr="00FB3061"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FB3061">
        <w:rPr>
          <w:rFonts w:ascii="Arial Narrow" w:hAnsi="Arial Narrow" w:cs="Arial"/>
          <w:sz w:val="23"/>
          <w:szCs w:val="23"/>
        </w:rPr>
        <w:t>impedimento de licitar e contratar; </w:t>
      </w:r>
    </w:p>
    <w:p w14:paraId="77CA8B3B" w14:textId="77777777" w:rsidR="00E21165" w:rsidRPr="00FB3061"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FB3061">
        <w:rPr>
          <w:rFonts w:ascii="Arial Narrow" w:hAnsi="Arial Narrow" w:cs="Arial"/>
          <w:sz w:val="23"/>
          <w:szCs w:val="23"/>
        </w:rPr>
        <w:t>declaração de inidoneidade para licitar ou contratar; </w:t>
      </w:r>
    </w:p>
    <w:p w14:paraId="7A8AC9A2" w14:textId="77777777" w:rsidR="00E21165" w:rsidRPr="00FB3061" w:rsidRDefault="00E21165" w:rsidP="00E30A15">
      <w:pPr>
        <w:pStyle w:val="NormalWeb"/>
        <w:numPr>
          <w:ilvl w:val="1"/>
          <w:numId w:val="10"/>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Na aplicação das sanções serão considerados:</w:t>
      </w:r>
    </w:p>
    <w:p w14:paraId="39664071" w14:textId="77777777" w:rsidR="00E21165" w:rsidRPr="00FB3061"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a natureza e a gravidade da infração cometida;</w:t>
      </w:r>
    </w:p>
    <w:p w14:paraId="22C2FACE" w14:textId="77777777" w:rsidR="00E21165" w:rsidRPr="00FB3061"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as peculiaridades do caso concreto;</w:t>
      </w:r>
    </w:p>
    <w:p w14:paraId="2D1C7CD1" w14:textId="77777777" w:rsidR="00E21165" w:rsidRPr="00FB3061"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as circunstâncias agravantes ou atenuantes;</w:t>
      </w:r>
    </w:p>
    <w:p w14:paraId="38ED1872" w14:textId="77777777" w:rsidR="00E21165" w:rsidRPr="00FB3061"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os danos que dela provierem para a Administração Pública; </w:t>
      </w:r>
    </w:p>
    <w:p w14:paraId="7ACFA1EE" w14:textId="77777777" w:rsidR="00E21165" w:rsidRPr="00FB3061"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a implantação ou o aperfeiçoamento de programa de integridade, conforme normas e orientações dos órgãos de controle. </w:t>
      </w:r>
    </w:p>
    <w:p w14:paraId="0A517DC0" w14:textId="77777777" w:rsidR="00E21165" w:rsidRPr="00FB3061"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Multa calculada na forma do edital ou do contrato, não podendo ser inferior a 0,5% (cinco décimos por cento) nem superior a 30% (trinta por cento) do valor do contrato licitado ou celebrado com contratação direta. </w:t>
      </w:r>
    </w:p>
    <w:p w14:paraId="7351E957" w14:textId="77777777" w:rsidR="00E21165" w:rsidRPr="00FB3061"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impedimento de licitar e contratar com a Administração Pública, pelo prazo máximo de 3 (três) anos. </w:t>
      </w:r>
    </w:p>
    <w:p w14:paraId="2871B075" w14:textId="77777777" w:rsidR="00E21165" w:rsidRPr="00FB3061"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 declaração de inidoneidade para licitar ou contratar com a Administração Pública, pelo prazo mínimo de 3 (três) anos e máximo de 6 (seis) anos. </w:t>
      </w:r>
    </w:p>
    <w:p w14:paraId="2C8B4A1A" w14:textId="77777777" w:rsidR="00E21165" w:rsidRPr="00FB3061"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6A699DD" w14:textId="77777777" w:rsidR="00E21165" w:rsidRPr="00FB3061"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B3061">
        <w:rPr>
          <w:rFonts w:ascii="Arial Narrow" w:hAnsi="Arial Narrow" w:cs="Arial"/>
          <w:sz w:val="23"/>
          <w:szCs w:val="23"/>
        </w:rPr>
        <w:t>Nenhum pagamento será efetuado à CONTRATADA sem a quitação das multas aplicadas em definitivo.</w:t>
      </w:r>
    </w:p>
    <w:p w14:paraId="7069ABFE" w14:textId="65DC0202" w:rsidR="00E21165" w:rsidRPr="00FB3061" w:rsidRDefault="00E21165" w:rsidP="00E21165">
      <w:pPr>
        <w:spacing w:after="0" w:line="288" w:lineRule="auto"/>
        <w:rPr>
          <w:rFonts w:ascii="Arial Narrow" w:hAnsi="Arial Narrow" w:cs="Arial"/>
          <w:sz w:val="23"/>
          <w:szCs w:val="23"/>
        </w:rPr>
      </w:pPr>
    </w:p>
    <w:p w14:paraId="20F82117" w14:textId="77777777" w:rsidR="00E21165" w:rsidRPr="00FB3061" w:rsidRDefault="00E21165" w:rsidP="00E30A15">
      <w:pPr>
        <w:pStyle w:val="NormalWeb"/>
        <w:numPr>
          <w:ilvl w:val="0"/>
          <w:numId w:val="6"/>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FB3061">
        <w:rPr>
          <w:rFonts w:ascii="Arial Narrow" w:hAnsi="Arial Narrow" w:cs="Arial"/>
          <w:b/>
          <w:bCs/>
          <w:sz w:val="23"/>
          <w:szCs w:val="23"/>
        </w:rPr>
        <w:t>CLÁUSULA DÉCIMA QUARTA – CONDIÇÕES GERAIS</w:t>
      </w:r>
    </w:p>
    <w:p w14:paraId="0CF85A88"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14.1 Fazem parte deste instrumento o disposto no Edital de Credenciamento e seus anexos, tendo plena validade entre as partes contratantes.</w:t>
      </w:r>
    </w:p>
    <w:p w14:paraId="0CF7F0A9"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14.2 A tolerância de qualquer das partes, relativa às infrações cometidas contra disposições deste Termo de Credenciamento, não exime o infrator de ver exigida, a qualquer tempo, seu cumprimento integral.</w:t>
      </w:r>
    </w:p>
    <w:p w14:paraId="65DAF069"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14.3 O credenciado se obriga a manter as condições de habilitação e qualificação durante a vigência deste contrato, sob pena da aplicação das penalidades cabíveis.</w:t>
      </w:r>
    </w:p>
    <w:p w14:paraId="5EFCE3E4"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14.4 O presente Termo de Credenciamento é regido pela Lei Federal nº 14.133/2021 e alterações e pelo Decreto Municipal nº 15.263/2023.</w:t>
      </w:r>
    </w:p>
    <w:p w14:paraId="1B489D2D"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 xml:space="preserve">14.5. Os casos omissos serão decididos pela </w:t>
      </w:r>
      <w:proofErr w:type="spellStart"/>
      <w:r w:rsidRPr="00FB3061">
        <w:rPr>
          <w:rFonts w:ascii="Arial Narrow" w:hAnsi="Arial Narrow" w:cs="Arial"/>
          <w:sz w:val="23"/>
          <w:szCs w:val="23"/>
        </w:rPr>
        <w:t>Credenciante</w:t>
      </w:r>
      <w:proofErr w:type="spellEnd"/>
      <w:r w:rsidRPr="00FB3061">
        <w:rPr>
          <w:rFonts w:ascii="Arial Narrow" w:hAnsi="Arial Narrow" w:cs="Arial"/>
          <w:sz w:val="23"/>
          <w:szCs w:val="23"/>
        </w:rPr>
        <w:t>, segundo as disposições contidas na Lei nº 14.133, de 2021 e demais normas federais aplicáveis.</w:t>
      </w:r>
    </w:p>
    <w:p w14:paraId="7ED2039D" w14:textId="77777777"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14.6. Incumbirá ao contratante divulgar o presente instrumento no Portal Nacional de Contratações Públicas (PNCP), na forma prevista no art. 94 da Lei 14.133, de 2021, e de forma complementar no Diário Oficial do Município. </w:t>
      </w:r>
    </w:p>
    <w:p w14:paraId="442DB842" w14:textId="77777777" w:rsidR="00090C9E"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14.7 Fica eleito o Foro da Comarca de Porto Seguro - Bahia, para dirimir eventuais litígios oriundos do presente Termo de Credenciamento.</w:t>
      </w:r>
    </w:p>
    <w:p w14:paraId="7B4C6B2B" w14:textId="4925A4BD" w:rsidR="00E21165" w:rsidRPr="00FB3061" w:rsidRDefault="00E21165" w:rsidP="00E21165">
      <w:pPr>
        <w:pStyle w:val="NormalWeb"/>
        <w:spacing w:before="0" w:beforeAutospacing="0" w:after="0" w:afterAutospacing="0" w:line="288" w:lineRule="auto"/>
        <w:jc w:val="both"/>
        <w:rPr>
          <w:rFonts w:ascii="Arial Narrow" w:hAnsi="Arial Narrow" w:cs="Arial"/>
          <w:sz w:val="23"/>
          <w:szCs w:val="23"/>
        </w:rPr>
      </w:pPr>
      <w:r w:rsidRPr="00FB3061">
        <w:rPr>
          <w:rFonts w:ascii="Arial Narrow" w:hAnsi="Arial Narrow" w:cs="Arial"/>
          <w:sz w:val="23"/>
          <w:szCs w:val="23"/>
        </w:rPr>
        <w:t>E, por assim estarem de acordo e ajustados, firmam este instrumento em quatro vias, de igual teor e forma, para a produção dos desejados efeitos jurídicos.</w:t>
      </w:r>
    </w:p>
    <w:p w14:paraId="3DB84583" w14:textId="77777777" w:rsidR="00E21165" w:rsidRPr="00FB3061" w:rsidRDefault="00E21165" w:rsidP="0013330C">
      <w:pPr>
        <w:spacing w:after="0" w:line="288" w:lineRule="auto"/>
        <w:jc w:val="center"/>
        <w:rPr>
          <w:rFonts w:ascii="Arial Narrow" w:hAnsi="Arial Narrow" w:cs="Arial"/>
          <w:sz w:val="23"/>
          <w:szCs w:val="23"/>
        </w:rPr>
      </w:pPr>
    </w:p>
    <w:p w14:paraId="614F8AEE" w14:textId="169D50D6" w:rsidR="00E21165" w:rsidRPr="00FB3061" w:rsidRDefault="00E21165" w:rsidP="0013330C">
      <w:pPr>
        <w:pStyle w:val="NormalWeb"/>
        <w:spacing w:before="0" w:beforeAutospacing="0" w:after="0" w:afterAutospacing="0" w:line="288" w:lineRule="auto"/>
        <w:ind w:right="54"/>
        <w:jc w:val="center"/>
        <w:rPr>
          <w:rFonts w:ascii="Arial Narrow" w:hAnsi="Arial Narrow" w:cs="Arial"/>
          <w:sz w:val="23"/>
          <w:szCs w:val="23"/>
        </w:rPr>
      </w:pPr>
      <w:r w:rsidRPr="00FB3061">
        <w:rPr>
          <w:rFonts w:ascii="Arial Narrow" w:hAnsi="Arial Narrow" w:cs="Arial"/>
          <w:sz w:val="23"/>
          <w:szCs w:val="23"/>
        </w:rPr>
        <w:t xml:space="preserve">Porto Seguro - Bahia, </w:t>
      </w:r>
      <w:r w:rsidR="00D8077D" w:rsidRPr="00FB3061">
        <w:rPr>
          <w:rFonts w:ascii="Arial Narrow" w:hAnsi="Arial Narrow" w:cs="Arial"/>
          <w:sz w:val="23"/>
          <w:szCs w:val="23"/>
        </w:rPr>
        <w:t xml:space="preserve">_____ de __________ </w:t>
      </w:r>
      <w:proofErr w:type="spellStart"/>
      <w:r w:rsidR="001C2867" w:rsidRPr="00FB3061">
        <w:rPr>
          <w:rFonts w:ascii="Arial Narrow" w:hAnsi="Arial Narrow" w:cs="Arial"/>
          <w:sz w:val="23"/>
          <w:szCs w:val="23"/>
        </w:rPr>
        <w:t>de</w:t>
      </w:r>
      <w:proofErr w:type="spellEnd"/>
      <w:r w:rsidR="001C2867" w:rsidRPr="00FB3061">
        <w:rPr>
          <w:rFonts w:ascii="Arial Narrow" w:hAnsi="Arial Narrow" w:cs="Arial"/>
          <w:sz w:val="23"/>
          <w:szCs w:val="23"/>
        </w:rPr>
        <w:t xml:space="preserve"> 2</w:t>
      </w:r>
      <w:r w:rsidR="0013330C" w:rsidRPr="00FB3061">
        <w:rPr>
          <w:rFonts w:ascii="Arial Narrow" w:hAnsi="Arial Narrow" w:cs="Arial"/>
          <w:sz w:val="23"/>
          <w:szCs w:val="23"/>
        </w:rPr>
        <w:t>02</w:t>
      </w:r>
      <w:r w:rsidR="00BA5120" w:rsidRPr="00FB3061">
        <w:rPr>
          <w:rFonts w:ascii="Arial Narrow" w:hAnsi="Arial Narrow" w:cs="Arial"/>
          <w:sz w:val="23"/>
          <w:szCs w:val="23"/>
        </w:rPr>
        <w:t>5</w:t>
      </w:r>
      <w:r w:rsidRPr="00FB3061">
        <w:rPr>
          <w:rFonts w:ascii="Arial Narrow" w:hAnsi="Arial Narrow" w:cs="Arial"/>
          <w:sz w:val="23"/>
          <w:szCs w:val="23"/>
        </w:rPr>
        <w:t>.</w:t>
      </w:r>
    </w:p>
    <w:p w14:paraId="4391AC38" w14:textId="77777777" w:rsidR="00E21165" w:rsidRPr="00FB3061" w:rsidRDefault="00E21165" w:rsidP="0013330C">
      <w:pPr>
        <w:spacing w:after="0" w:line="288" w:lineRule="auto"/>
        <w:jc w:val="center"/>
        <w:rPr>
          <w:rFonts w:ascii="Arial Narrow" w:eastAsia="Times New Roman" w:hAnsi="Arial Narrow" w:cs="Arial"/>
          <w:sz w:val="23"/>
          <w:szCs w:val="23"/>
          <w:lang w:eastAsia="pt-BR"/>
        </w:rPr>
      </w:pPr>
    </w:p>
    <w:p w14:paraId="5864E70C" w14:textId="77777777" w:rsidR="001D2888" w:rsidRPr="00FB3061" w:rsidRDefault="001D2888" w:rsidP="0013330C">
      <w:pPr>
        <w:spacing w:after="0" w:line="288" w:lineRule="auto"/>
        <w:jc w:val="center"/>
        <w:rPr>
          <w:rFonts w:ascii="Arial Narrow" w:eastAsia="Times New Roman" w:hAnsi="Arial Narrow" w:cs="Arial"/>
          <w:sz w:val="23"/>
          <w:szCs w:val="23"/>
          <w:lang w:eastAsia="pt-BR"/>
        </w:rPr>
      </w:pPr>
    </w:p>
    <w:p w14:paraId="2618EC13" w14:textId="77777777" w:rsidR="0013330C" w:rsidRPr="00FB3061" w:rsidRDefault="0013330C" w:rsidP="0013330C">
      <w:pPr>
        <w:pStyle w:val="Ttulo7"/>
        <w:spacing w:before="0"/>
        <w:jc w:val="center"/>
        <w:rPr>
          <w:rFonts w:ascii="Arial Narrow" w:hAnsi="Arial Narrow"/>
          <w:b/>
          <w:color w:val="auto"/>
          <w:sz w:val="23"/>
          <w:szCs w:val="23"/>
        </w:rPr>
      </w:pPr>
      <w:r w:rsidRPr="00FB3061">
        <w:rPr>
          <w:rFonts w:ascii="Arial Narrow" w:hAnsi="Arial Narrow"/>
          <w:color w:val="auto"/>
          <w:sz w:val="23"/>
          <w:szCs w:val="23"/>
        </w:rPr>
        <w:t>_____________________________________</w:t>
      </w:r>
    </w:p>
    <w:p w14:paraId="25254AA1" w14:textId="04DF05B8" w:rsidR="0013330C" w:rsidRPr="00FB3061" w:rsidRDefault="0013330C" w:rsidP="0013330C">
      <w:pPr>
        <w:spacing w:after="0" w:line="240" w:lineRule="auto"/>
        <w:jc w:val="center"/>
        <w:rPr>
          <w:rFonts w:ascii="Arial Narrow" w:hAnsi="Arial Narrow" w:cs="Arial"/>
          <w:b/>
          <w:sz w:val="23"/>
          <w:szCs w:val="23"/>
        </w:rPr>
      </w:pPr>
      <w:r w:rsidRPr="00FB3061">
        <w:rPr>
          <w:rFonts w:ascii="Arial Narrow" w:hAnsi="Arial Narrow" w:cs="Arial"/>
          <w:b/>
          <w:sz w:val="23"/>
          <w:szCs w:val="23"/>
        </w:rPr>
        <w:t>GEORGE AUGUSTO SILVA JONES</w:t>
      </w:r>
    </w:p>
    <w:p w14:paraId="22ACBF08" w14:textId="77777777" w:rsidR="0013330C" w:rsidRPr="00FB3061" w:rsidRDefault="0013330C" w:rsidP="0013330C">
      <w:pPr>
        <w:spacing w:after="0" w:line="240" w:lineRule="auto"/>
        <w:jc w:val="center"/>
        <w:rPr>
          <w:rFonts w:ascii="Arial Narrow" w:hAnsi="Arial Narrow"/>
          <w:bCs/>
          <w:sz w:val="23"/>
          <w:szCs w:val="23"/>
        </w:rPr>
      </w:pPr>
      <w:r w:rsidRPr="00FB3061">
        <w:rPr>
          <w:rFonts w:ascii="Arial Narrow" w:hAnsi="Arial Narrow"/>
          <w:bCs/>
          <w:sz w:val="23"/>
          <w:szCs w:val="23"/>
        </w:rPr>
        <w:t>SECRETÁRIO MUNICIPAL DE TURISMO</w:t>
      </w:r>
    </w:p>
    <w:p w14:paraId="59BA8B6A" w14:textId="77777777" w:rsidR="00D8077D" w:rsidRPr="00FB3061" w:rsidRDefault="00D8077D" w:rsidP="0013330C">
      <w:pPr>
        <w:spacing w:after="0" w:line="288" w:lineRule="auto"/>
        <w:jc w:val="center"/>
        <w:rPr>
          <w:rFonts w:ascii="Arial Narrow" w:eastAsia="Times New Roman" w:hAnsi="Arial Narrow" w:cs="Arial"/>
          <w:sz w:val="23"/>
          <w:szCs w:val="23"/>
          <w:lang w:eastAsia="pt-BR"/>
        </w:rPr>
      </w:pPr>
    </w:p>
    <w:p w14:paraId="1800ECD9" w14:textId="77777777" w:rsidR="004B2551" w:rsidRPr="00FB3061" w:rsidRDefault="004B2551" w:rsidP="0013330C">
      <w:pPr>
        <w:spacing w:after="0" w:line="288" w:lineRule="auto"/>
        <w:jc w:val="center"/>
        <w:rPr>
          <w:rFonts w:ascii="Arial Narrow" w:eastAsia="Times New Roman" w:hAnsi="Arial Narrow" w:cs="Arial"/>
          <w:sz w:val="23"/>
          <w:szCs w:val="23"/>
          <w:lang w:eastAsia="pt-BR"/>
        </w:rPr>
      </w:pPr>
    </w:p>
    <w:p w14:paraId="4B836F9B" w14:textId="77777777" w:rsidR="004B2551" w:rsidRPr="00FB3061" w:rsidRDefault="004B2551" w:rsidP="0013330C">
      <w:pPr>
        <w:spacing w:after="0" w:line="288" w:lineRule="auto"/>
        <w:jc w:val="center"/>
        <w:rPr>
          <w:rFonts w:ascii="Arial Narrow" w:eastAsia="Times New Roman" w:hAnsi="Arial Narrow" w:cs="Arial"/>
          <w:sz w:val="23"/>
          <w:szCs w:val="23"/>
          <w:lang w:eastAsia="pt-BR"/>
        </w:rPr>
      </w:pPr>
    </w:p>
    <w:p w14:paraId="35D1CEB9" w14:textId="77777777" w:rsidR="00E21165" w:rsidRPr="00FB3061" w:rsidRDefault="00E21165" w:rsidP="007459F8">
      <w:pPr>
        <w:pStyle w:val="NormalWeb"/>
        <w:spacing w:before="0" w:beforeAutospacing="0" w:after="0" w:afterAutospacing="0"/>
        <w:ind w:right="57"/>
        <w:jc w:val="center"/>
        <w:rPr>
          <w:rFonts w:ascii="Arial Narrow" w:hAnsi="Arial Narrow" w:cs="Arial"/>
          <w:sz w:val="23"/>
          <w:szCs w:val="23"/>
        </w:rPr>
      </w:pPr>
      <w:r w:rsidRPr="00FB3061">
        <w:rPr>
          <w:rFonts w:ascii="Arial Narrow" w:hAnsi="Arial Narrow" w:cs="Arial"/>
          <w:sz w:val="23"/>
          <w:szCs w:val="23"/>
        </w:rPr>
        <w:t>__________________________________________</w:t>
      </w:r>
    </w:p>
    <w:p w14:paraId="6BED391D" w14:textId="73EC3D02" w:rsidR="00F07161" w:rsidRPr="00FB3061" w:rsidRDefault="00174E8E" w:rsidP="007459F8">
      <w:pPr>
        <w:pStyle w:val="NormalWeb"/>
        <w:spacing w:before="0" w:beforeAutospacing="0" w:after="0" w:afterAutospacing="0"/>
        <w:ind w:right="57"/>
        <w:jc w:val="center"/>
        <w:rPr>
          <w:rFonts w:ascii="Arial Narrow" w:hAnsi="Arial Narrow" w:cs="Segoe UI"/>
          <w:b/>
          <w:bCs/>
        </w:rPr>
      </w:pPr>
      <w:r>
        <w:rPr>
          <w:rFonts w:ascii="Arial Narrow" w:hAnsi="Arial Narrow"/>
          <w:b/>
          <w:bCs/>
        </w:rPr>
        <w:t>xxxxxxxxxxxxxxx</w:t>
      </w:r>
      <w:bookmarkStart w:id="2" w:name="_GoBack"/>
      <w:bookmarkEnd w:id="2"/>
    </w:p>
    <w:p w14:paraId="1349D016" w14:textId="7A355AE7" w:rsidR="005F0EBD" w:rsidRPr="00FB3061" w:rsidRDefault="00E21165" w:rsidP="007459F8">
      <w:pPr>
        <w:pStyle w:val="NormalWeb"/>
        <w:spacing w:before="0" w:beforeAutospacing="0" w:after="0" w:afterAutospacing="0"/>
        <w:ind w:right="57"/>
        <w:jc w:val="center"/>
        <w:rPr>
          <w:rFonts w:ascii="Arial Narrow" w:hAnsi="Arial Narrow" w:cs="Arial"/>
          <w:sz w:val="23"/>
          <w:szCs w:val="23"/>
        </w:rPr>
      </w:pPr>
      <w:r w:rsidRPr="00FB3061">
        <w:rPr>
          <w:rFonts w:ascii="Arial Narrow" w:hAnsi="Arial Narrow" w:cs="Arial"/>
          <w:sz w:val="23"/>
          <w:szCs w:val="23"/>
        </w:rPr>
        <w:t>CONTRATADA</w:t>
      </w:r>
    </w:p>
    <w:p w14:paraId="2AE177D6" w14:textId="481DACA3" w:rsidR="005F0EBD" w:rsidRPr="00FB3061" w:rsidRDefault="005F0EBD" w:rsidP="002A2D1F">
      <w:pPr>
        <w:rPr>
          <w:rFonts w:ascii="Arial Narrow" w:eastAsia="Times New Roman" w:hAnsi="Arial Narrow" w:cs="Arial"/>
          <w:sz w:val="23"/>
          <w:szCs w:val="23"/>
          <w:lang w:eastAsia="pt-BR"/>
        </w:rPr>
      </w:pPr>
    </w:p>
    <w:sectPr w:rsidR="005F0EBD" w:rsidRPr="00FB3061" w:rsidSect="00E21165">
      <w:headerReference w:type="default" r:id="rId16"/>
      <w:pgSz w:w="11906" w:h="16838"/>
      <w:pgMar w:top="1843" w:right="851" w:bottom="64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C6A5EA" w14:textId="77777777" w:rsidR="00E95AA3" w:rsidRDefault="00E95AA3" w:rsidP="0090370F">
      <w:pPr>
        <w:spacing w:after="0" w:line="240" w:lineRule="auto"/>
      </w:pPr>
      <w:r>
        <w:separator/>
      </w:r>
    </w:p>
  </w:endnote>
  <w:endnote w:type="continuationSeparator" w:id="0">
    <w:p w14:paraId="5B2F09A8" w14:textId="77777777" w:rsidR="00E95AA3" w:rsidRDefault="00E95AA3" w:rsidP="0090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72E14B" w14:textId="77777777" w:rsidR="00E95AA3" w:rsidRDefault="00E95AA3" w:rsidP="0090370F">
      <w:pPr>
        <w:spacing w:after="0" w:line="240" w:lineRule="auto"/>
      </w:pPr>
      <w:r>
        <w:separator/>
      </w:r>
    </w:p>
  </w:footnote>
  <w:footnote w:type="continuationSeparator" w:id="0">
    <w:p w14:paraId="25DD7DEA" w14:textId="77777777" w:rsidR="00E95AA3" w:rsidRDefault="00E95AA3" w:rsidP="00903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C53C6" w14:textId="0CF07605" w:rsidR="008552B6" w:rsidRPr="005F0EBD" w:rsidRDefault="005F0EBD" w:rsidP="005F0EBD">
    <w:pPr>
      <w:pStyle w:val="Cabealho"/>
    </w:pPr>
    <w:r>
      <w:rPr>
        <w:noProof/>
        <w:lang w:eastAsia="pt-BR"/>
      </w:rPr>
      <w:drawing>
        <wp:inline distT="0" distB="0" distL="0" distR="0" wp14:anchorId="7FEC65AB" wp14:editId="2B0558BE">
          <wp:extent cx="6030595" cy="925934"/>
          <wp:effectExtent l="0" t="0" r="0" b="0"/>
          <wp:docPr id="728784518" name="Imagem 728784518" descr="C:\Users\ser\Desktop\LOGO - A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Desktop\LOGO - ATU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0595" cy="92593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80738"/>
    <w:multiLevelType w:val="multilevel"/>
    <w:tmpl w:val="36826F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046C9"/>
    <w:multiLevelType w:val="hybridMultilevel"/>
    <w:tmpl w:val="38C66A66"/>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016B9F"/>
    <w:multiLevelType w:val="multilevel"/>
    <w:tmpl w:val="DC68156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3610AD6"/>
    <w:multiLevelType w:val="multilevel"/>
    <w:tmpl w:val="E9608DBC"/>
    <w:styleLink w:val="Listaatual1"/>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303D9B"/>
    <w:multiLevelType w:val="multilevel"/>
    <w:tmpl w:val="503C6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D4F59"/>
    <w:multiLevelType w:val="multilevel"/>
    <w:tmpl w:val="C44E88CA"/>
    <w:lvl w:ilvl="0">
      <w:start w:val="13"/>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F9700DB"/>
    <w:multiLevelType w:val="multilevel"/>
    <w:tmpl w:val="BA70F028"/>
    <w:styleLink w:val="Listaatual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FB95D1E"/>
    <w:multiLevelType w:val="multilevel"/>
    <w:tmpl w:val="39141494"/>
    <w:lvl w:ilvl="0">
      <w:start w:val="13"/>
      <w:numFmt w:val="decimal"/>
      <w:lvlText w:val="%1."/>
      <w:lvlJc w:val="left"/>
      <w:pPr>
        <w:ind w:left="480" w:hanging="480"/>
      </w:pPr>
      <w:rPr>
        <w:rFonts w:hint="default"/>
      </w:rPr>
    </w:lvl>
    <w:lvl w:ilvl="1">
      <w:start w:val="3"/>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1A632C5"/>
    <w:multiLevelType w:val="multilevel"/>
    <w:tmpl w:val="E9608DBC"/>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C26241B"/>
    <w:multiLevelType w:val="multilevel"/>
    <w:tmpl w:val="CA90A3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34BFE"/>
    <w:multiLevelType w:val="multilevel"/>
    <w:tmpl w:val="A6BADEAA"/>
    <w:lvl w:ilvl="0">
      <w:start w:val="1"/>
      <w:numFmt w:val="decimal"/>
      <w:lvlText w:val="%1."/>
      <w:lvlJc w:val="left"/>
      <w:pPr>
        <w:ind w:left="438" w:hanging="219"/>
      </w:pPr>
      <w:rPr>
        <w:rFonts w:ascii="Arial MT" w:eastAsia="Arial MT" w:hAnsi="Arial MT" w:cs="Arial MT" w:hint="default"/>
        <w:spacing w:val="-2"/>
        <w:w w:val="82"/>
        <w:sz w:val="24"/>
        <w:szCs w:val="24"/>
        <w:lang w:val="pt-PT" w:eastAsia="en-US" w:bidi="ar-SA"/>
      </w:rPr>
    </w:lvl>
    <w:lvl w:ilvl="1">
      <w:start w:val="1"/>
      <w:numFmt w:val="decimal"/>
      <w:lvlText w:val="%1.%2."/>
      <w:lvlJc w:val="left"/>
      <w:pPr>
        <w:ind w:left="601" w:hanging="382"/>
      </w:pPr>
      <w:rPr>
        <w:rFonts w:ascii="Arial MT" w:eastAsia="Arial MT" w:hAnsi="Arial MT" w:cs="Arial MT" w:hint="default"/>
        <w:spacing w:val="-2"/>
        <w:w w:val="82"/>
        <w:sz w:val="24"/>
        <w:szCs w:val="24"/>
        <w:lang w:val="pt-PT" w:eastAsia="en-US" w:bidi="ar-SA"/>
      </w:rPr>
    </w:lvl>
    <w:lvl w:ilvl="2">
      <w:numFmt w:val="bullet"/>
      <w:lvlText w:val="•"/>
      <w:lvlJc w:val="left"/>
      <w:pPr>
        <w:ind w:left="600" w:hanging="382"/>
      </w:pPr>
      <w:rPr>
        <w:rFonts w:hint="default"/>
        <w:lang w:val="pt-PT" w:eastAsia="en-US" w:bidi="ar-SA"/>
      </w:rPr>
    </w:lvl>
    <w:lvl w:ilvl="3">
      <w:numFmt w:val="bullet"/>
      <w:lvlText w:val="•"/>
      <w:lvlJc w:val="left"/>
      <w:pPr>
        <w:ind w:left="1896" w:hanging="382"/>
      </w:pPr>
      <w:rPr>
        <w:rFonts w:hint="default"/>
        <w:lang w:val="pt-PT" w:eastAsia="en-US" w:bidi="ar-SA"/>
      </w:rPr>
    </w:lvl>
    <w:lvl w:ilvl="4">
      <w:numFmt w:val="bullet"/>
      <w:lvlText w:val="•"/>
      <w:lvlJc w:val="left"/>
      <w:pPr>
        <w:ind w:left="3192" w:hanging="382"/>
      </w:pPr>
      <w:rPr>
        <w:rFonts w:hint="default"/>
        <w:lang w:val="pt-PT" w:eastAsia="en-US" w:bidi="ar-SA"/>
      </w:rPr>
    </w:lvl>
    <w:lvl w:ilvl="5">
      <w:numFmt w:val="bullet"/>
      <w:lvlText w:val="•"/>
      <w:lvlJc w:val="left"/>
      <w:pPr>
        <w:ind w:left="4489" w:hanging="382"/>
      </w:pPr>
      <w:rPr>
        <w:rFonts w:hint="default"/>
        <w:lang w:val="pt-PT" w:eastAsia="en-US" w:bidi="ar-SA"/>
      </w:rPr>
    </w:lvl>
    <w:lvl w:ilvl="6">
      <w:numFmt w:val="bullet"/>
      <w:lvlText w:val="•"/>
      <w:lvlJc w:val="left"/>
      <w:pPr>
        <w:ind w:left="5785" w:hanging="382"/>
      </w:pPr>
      <w:rPr>
        <w:rFonts w:hint="default"/>
        <w:lang w:val="pt-PT" w:eastAsia="en-US" w:bidi="ar-SA"/>
      </w:rPr>
    </w:lvl>
    <w:lvl w:ilvl="7">
      <w:numFmt w:val="bullet"/>
      <w:lvlText w:val="•"/>
      <w:lvlJc w:val="left"/>
      <w:pPr>
        <w:ind w:left="7082" w:hanging="382"/>
      </w:pPr>
      <w:rPr>
        <w:rFonts w:hint="default"/>
        <w:lang w:val="pt-PT" w:eastAsia="en-US" w:bidi="ar-SA"/>
      </w:rPr>
    </w:lvl>
    <w:lvl w:ilvl="8">
      <w:numFmt w:val="bullet"/>
      <w:lvlText w:val="•"/>
      <w:lvlJc w:val="left"/>
      <w:pPr>
        <w:ind w:left="8378" w:hanging="382"/>
      </w:pPr>
      <w:rPr>
        <w:rFonts w:hint="default"/>
        <w:lang w:val="pt-PT" w:eastAsia="en-US" w:bidi="ar-SA"/>
      </w:rPr>
    </w:lvl>
  </w:abstractNum>
  <w:abstractNum w:abstractNumId="12" w15:restartNumberingAfterBreak="0">
    <w:nsid w:val="51852F04"/>
    <w:multiLevelType w:val="multilevel"/>
    <w:tmpl w:val="DC928828"/>
    <w:lvl w:ilvl="0">
      <w:start w:val="13"/>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4" w15:restartNumberingAfterBreak="0">
    <w:nsid w:val="59C3538D"/>
    <w:multiLevelType w:val="multilevel"/>
    <w:tmpl w:val="08B466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BB0F2C"/>
    <w:multiLevelType w:val="multilevel"/>
    <w:tmpl w:val="61B48D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0F2BF2"/>
    <w:multiLevelType w:val="multilevel"/>
    <w:tmpl w:val="3A5EB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lvlOverride w:ilvl="0">
      <w:lvl w:ilvl="0">
        <w:numFmt w:val="decimal"/>
        <w:lvlText w:val="%1."/>
        <w:lvlJc w:val="left"/>
      </w:lvl>
    </w:lvlOverride>
  </w:num>
  <w:num w:numId="2">
    <w:abstractNumId w:val="16"/>
    <w:lvlOverride w:ilvl="0">
      <w:lvl w:ilvl="0">
        <w:numFmt w:val="decimal"/>
        <w:lvlText w:val="%1."/>
        <w:lvlJc w:val="left"/>
      </w:lvl>
    </w:lvlOverride>
  </w:num>
  <w:num w:numId="3">
    <w:abstractNumId w:val="10"/>
    <w:lvlOverride w:ilvl="0">
      <w:lvl w:ilvl="0">
        <w:numFmt w:val="decimal"/>
        <w:lvlText w:val="%1."/>
        <w:lvlJc w:val="left"/>
      </w:lvl>
    </w:lvlOverride>
  </w:num>
  <w:num w:numId="4">
    <w:abstractNumId w:val="5"/>
    <w:lvlOverride w:ilvl="0">
      <w:lvl w:ilvl="0">
        <w:numFmt w:val="lowerLetter"/>
        <w:lvlText w:val="%1."/>
        <w:lvlJc w:val="left"/>
      </w:lvl>
    </w:lvlOverride>
  </w:num>
  <w:num w:numId="5">
    <w:abstractNumId w:val="5"/>
    <w:lvlOverride w:ilvl="0">
      <w:lvl w:ilvl="0">
        <w:numFmt w:val="lowerLetter"/>
        <w:lvlText w:val="%1."/>
        <w:lvlJc w:val="left"/>
      </w:lvl>
    </w:lvlOverride>
  </w:num>
  <w:num w:numId="6">
    <w:abstractNumId w:val="0"/>
    <w:lvlOverride w:ilvl="0">
      <w:lvl w:ilvl="0">
        <w:numFmt w:val="decimal"/>
        <w:lvlText w:val="%1."/>
        <w:lvlJc w:val="left"/>
      </w:lvl>
    </w:lvlOverride>
  </w:num>
  <w:num w:numId="7">
    <w:abstractNumId w:val="14"/>
  </w:num>
  <w:num w:numId="8">
    <w:abstractNumId w:val="9"/>
  </w:num>
  <w:num w:numId="9">
    <w:abstractNumId w:val="3"/>
  </w:num>
  <w:num w:numId="10">
    <w:abstractNumId w:val="8"/>
  </w:num>
  <w:num w:numId="11">
    <w:abstractNumId w:val="12"/>
  </w:num>
  <w:num w:numId="12">
    <w:abstractNumId w:val="6"/>
  </w:num>
  <w:num w:numId="13">
    <w:abstractNumId w:val="7"/>
  </w:num>
  <w:num w:numId="14">
    <w:abstractNumId w:val="4"/>
  </w:num>
  <w:num w:numId="15">
    <w:abstractNumId w:val="2"/>
  </w:num>
  <w:num w:numId="16">
    <w:abstractNumId w:val="1"/>
  </w:num>
  <w:num w:numId="17">
    <w:abstractNumId w:val="11"/>
  </w:num>
  <w:num w:numId="1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342"/>
    <w:rsid w:val="00001CAA"/>
    <w:rsid w:val="00001F1F"/>
    <w:rsid w:val="000057DE"/>
    <w:rsid w:val="000129BF"/>
    <w:rsid w:val="0001314A"/>
    <w:rsid w:val="000222D1"/>
    <w:rsid w:val="00026A76"/>
    <w:rsid w:val="00026F0F"/>
    <w:rsid w:val="00027AA4"/>
    <w:rsid w:val="00036902"/>
    <w:rsid w:val="000374B1"/>
    <w:rsid w:val="00037F69"/>
    <w:rsid w:val="000453EA"/>
    <w:rsid w:val="000454E3"/>
    <w:rsid w:val="000572E4"/>
    <w:rsid w:val="00060DEC"/>
    <w:rsid w:val="00064D88"/>
    <w:rsid w:val="00064DEE"/>
    <w:rsid w:val="00065188"/>
    <w:rsid w:val="000721D0"/>
    <w:rsid w:val="00073FEB"/>
    <w:rsid w:val="000823D8"/>
    <w:rsid w:val="000828AD"/>
    <w:rsid w:val="00083089"/>
    <w:rsid w:val="00083E6B"/>
    <w:rsid w:val="00090C9E"/>
    <w:rsid w:val="00091819"/>
    <w:rsid w:val="00091897"/>
    <w:rsid w:val="000B49FF"/>
    <w:rsid w:val="000D00B2"/>
    <w:rsid w:val="000D15C8"/>
    <w:rsid w:val="000E2330"/>
    <w:rsid w:val="000E657E"/>
    <w:rsid w:val="000F2740"/>
    <w:rsid w:val="001155E1"/>
    <w:rsid w:val="00122EA4"/>
    <w:rsid w:val="001264D7"/>
    <w:rsid w:val="00127986"/>
    <w:rsid w:val="0013330C"/>
    <w:rsid w:val="00142758"/>
    <w:rsid w:val="00142AAD"/>
    <w:rsid w:val="00174E8E"/>
    <w:rsid w:val="001767C9"/>
    <w:rsid w:val="00196FEF"/>
    <w:rsid w:val="001A3D99"/>
    <w:rsid w:val="001B26DC"/>
    <w:rsid w:val="001B3C7D"/>
    <w:rsid w:val="001B6285"/>
    <w:rsid w:val="001C2867"/>
    <w:rsid w:val="001D204B"/>
    <w:rsid w:val="001D2888"/>
    <w:rsid w:val="001D5418"/>
    <w:rsid w:val="001D722B"/>
    <w:rsid w:val="001E46C1"/>
    <w:rsid w:val="001F2ADB"/>
    <w:rsid w:val="001F69F5"/>
    <w:rsid w:val="001F760C"/>
    <w:rsid w:val="002000E4"/>
    <w:rsid w:val="0020219A"/>
    <w:rsid w:val="00215670"/>
    <w:rsid w:val="00216762"/>
    <w:rsid w:val="00222D66"/>
    <w:rsid w:val="002256DB"/>
    <w:rsid w:val="0023079F"/>
    <w:rsid w:val="00233146"/>
    <w:rsid w:val="00235623"/>
    <w:rsid w:val="00236A1C"/>
    <w:rsid w:val="00241E95"/>
    <w:rsid w:val="00250E4A"/>
    <w:rsid w:val="00254031"/>
    <w:rsid w:val="00256B1A"/>
    <w:rsid w:val="0026442D"/>
    <w:rsid w:val="002704FC"/>
    <w:rsid w:val="0027100E"/>
    <w:rsid w:val="00273919"/>
    <w:rsid w:val="002820A1"/>
    <w:rsid w:val="00282F7A"/>
    <w:rsid w:val="00286FBE"/>
    <w:rsid w:val="00290EBD"/>
    <w:rsid w:val="002A1F27"/>
    <w:rsid w:val="002A2D1F"/>
    <w:rsid w:val="002B2767"/>
    <w:rsid w:val="002B4A86"/>
    <w:rsid w:val="002C067E"/>
    <w:rsid w:val="002C1CC5"/>
    <w:rsid w:val="002C33AD"/>
    <w:rsid w:val="002C6E6B"/>
    <w:rsid w:val="002C6FAA"/>
    <w:rsid w:val="002D78C4"/>
    <w:rsid w:val="002F1CF3"/>
    <w:rsid w:val="002F30AB"/>
    <w:rsid w:val="002F577E"/>
    <w:rsid w:val="002F6F7E"/>
    <w:rsid w:val="00305769"/>
    <w:rsid w:val="00311FBB"/>
    <w:rsid w:val="003279B4"/>
    <w:rsid w:val="00330CC3"/>
    <w:rsid w:val="00334142"/>
    <w:rsid w:val="003362D2"/>
    <w:rsid w:val="00345ABB"/>
    <w:rsid w:val="00353BAB"/>
    <w:rsid w:val="003640F0"/>
    <w:rsid w:val="003645FC"/>
    <w:rsid w:val="00372071"/>
    <w:rsid w:val="00382CA9"/>
    <w:rsid w:val="003856EE"/>
    <w:rsid w:val="003905B4"/>
    <w:rsid w:val="003911A5"/>
    <w:rsid w:val="003922A5"/>
    <w:rsid w:val="003A09E1"/>
    <w:rsid w:val="003A1FA8"/>
    <w:rsid w:val="003B2A8A"/>
    <w:rsid w:val="003B773A"/>
    <w:rsid w:val="003C420D"/>
    <w:rsid w:val="003C5AE3"/>
    <w:rsid w:val="003C7A5E"/>
    <w:rsid w:val="003D2734"/>
    <w:rsid w:val="003E6D3A"/>
    <w:rsid w:val="003F3713"/>
    <w:rsid w:val="003F44DC"/>
    <w:rsid w:val="003F485E"/>
    <w:rsid w:val="00401F9E"/>
    <w:rsid w:val="00404342"/>
    <w:rsid w:val="0041030C"/>
    <w:rsid w:val="004110E3"/>
    <w:rsid w:val="004128BF"/>
    <w:rsid w:val="004138A9"/>
    <w:rsid w:val="00417587"/>
    <w:rsid w:val="00417E52"/>
    <w:rsid w:val="00421538"/>
    <w:rsid w:val="004351C5"/>
    <w:rsid w:val="0043631E"/>
    <w:rsid w:val="0045268B"/>
    <w:rsid w:val="00453B9C"/>
    <w:rsid w:val="0045715E"/>
    <w:rsid w:val="0046403B"/>
    <w:rsid w:val="0046433C"/>
    <w:rsid w:val="00464D4D"/>
    <w:rsid w:val="00465FEC"/>
    <w:rsid w:val="00470301"/>
    <w:rsid w:val="00484738"/>
    <w:rsid w:val="00486CA7"/>
    <w:rsid w:val="00495058"/>
    <w:rsid w:val="004A05D3"/>
    <w:rsid w:val="004A1B66"/>
    <w:rsid w:val="004A29E4"/>
    <w:rsid w:val="004A61D0"/>
    <w:rsid w:val="004A737D"/>
    <w:rsid w:val="004B2551"/>
    <w:rsid w:val="004B7D2B"/>
    <w:rsid w:val="004C4A00"/>
    <w:rsid w:val="004D55BD"/>
    <w:rsid w:val="004E6D11"/>
    <w:rsid w:val="00507F71"/>
    <w:rsid w:val="00510478"/>
    <w:rsid w:val="0051453B"/>
    <w:rsid w:val="005151C0"/>
    <w:rsid w:val="005170B0"/>
    <w:rsid w:val="00517E20"/>
    <w:rsid w:val="00526B44"/>
    <w:rsid w:val="00535092"/>
    <w:rsid w:val="00566EEB"/>
    <w:rsid w:val="00582D5F"/>
    <w:rsid w:val="005955A2"/>
    <w:rsid w:val="005A304E"/>
    <w:rsid w:val="005A5778"/>
    <w:rsid w:val="005A7CE7"/>
    <w:rsid w:val="005B0715"/>
    <w:rsid w:val="005B13DF"/>
    <w:rsid w:val="005B2564"/>
    <w:rsid w:val="005B778F"/>
    <w:rsid w:val="005C20B9"/>
    <w:rsid w:val="005C2915"/>
    <w:rsid w:val="005C2B9F"/>
    <w:rsid w:val="005C42C9"/>
    <w:rsid w:val="005C6D5A"/>
    <w:rsid w:val="005D2C02"/>
    <w:rsid w:val="005D79F9"/>
    <w:rsid w:val="005E58D2"/>
    <w:rsid w:val="005E7FDC"/>
    <w:rsid w:val="005F01A6"/>
    <w:rsid w:val="005F0EBD"/>
    <w:rsid w:val="005F0ED6"/>
    <w:rsid w:val="005F1E8D"/>
    <w:rsid w:val="005F7063"/>
    <w:rsid w:val="00615554"/>
    <w:rsid w:val="00630791"/>
    <w:rsid w:val="006337DF"/>
    <w:rsid w:val="00635D98"/>
    <w:rsid w:val="00640507"/>
    <w:rsid w:val="00645562"/>
    <w:rsid w:val="006518B3"/>
    <w:rsid w:val="006544F1"/>
    <w:rsid w:val="006559CE"/>
    <w:rsid w:val="00657C29"/>
    <w:rsid w:val="006622D0"/>
    <w:rsid w:val="00665760"/>
    <w:rsid w:val="006670BD"/>
    <w:rsid w:val="006678AC"/>
    <w:rsid w:val="006867BD"/>
    <w:rsid w:val="00690B65"/>
    <w:rsid w:val="00694D72"/>
    <w:rsid w:val="00696D05"/>
    <w:rsid w:val="00697746"/>
    <w:rsid w:val="006A2B9E"/>
    <w:rsid w:val="006A41BB"/>
    <w:rsid w:val="006A746B"/>
    <w:rsid w:val="006B1E56"/>
    <w:rsid w:val="006B57F1"/>
    <w:rsid w:val="006B5E7F"/>
    <w:rsid w:val="006C5FAB"/>
    <w:rsid w:val="006E36D1"/>
    <w:rsid w:val="006E748B"/>
    <w:rsid w:val="006E77EA"/>
    <w:rsid w:val="006F722F"/>
    <w:rsid w:val="006F72B7"/>
    <w:rsid w:val="007016D3"/>
    <w:rsid w:val="00702395"/>
    <w:rsid w:val="00706481"/>
    <w:rsid w:val="00706D30"/>
    <w:rsid w:val="00722A86"/>
    <w:rsid w:val="00723166"/>
    <w:rsid w:val="00723A85"/>
    <w:rsid w:val="00731584"/>
    <w:rsid w:val="007346A0"/>
    <w:rsid w:val="007353FF"/>
    <w:rsid w:val="00737C4E"/>
    <w:rsid w:val="007459F8"/>
    <w:rsid w:val="00763A77"/>
    <w:rsid w:val="007642AB"/>
    <w:rsid w:val="00771AF3"/>
    <w:rsid w:val="00771C9A"/>
    <w:rsid w:val="00773158"/>
    <w:rsid w:val="00773A7F"/>
    <w:rsid w:val="00782CD8"/>
    <w:rsid w:val="00782E6A"/>
    <w:rsid w:val="00792A0D"/>
    <w:rsid w:val="00794932"/>
    <w:rsid w:val="007967F4"/>
    <w:rsid w:val="00796CAC"/>
    <w:rsid w:val="00796D1F"/>
    <w:rsid w:val="007A0AC3"/>
    <w:rsid w:val="007A1310"/>
    <w:rsid w:val="007A6292"/>
    <w:rsid w:val="007B126C"/>
    <w:rsid w:val="007B1C88"/>
    <w:rsid w:val="007C2A32"/>
    <w:rsid w:val="007C334F"/>
    <w:rsid w:val="007C7BD5"/>
    <w:rsid w:val="007D1257"/>
    <w:rsid w:val="007D2C13"/>
    <w:rsid w:val="007D2D7E"/>
    <w:rsid w:val="007D405C"/>
    <w:rsid w:val="007F6DBB"/>
    <w:rsid w:val="0080294A"/>
    <w:rsid w:val="00805642"/>
    <w:rsid w:val="008162EA"/>
    <w:rsid w:val="00820528"/>
    <w:rsid w:val="00823DAD"/>
    <w:rsid w:val="008244CF"/>
    <w:rsid w:val="00826795"/>
    <w:rsid w:val="00827CAA"/>
    <w:rsid w:val="00830E3B"/>
    <w:rsid w:val="00831E35"/>
    <w:rsid w:val="0084040D"/>
    <w:rsid w:val="008552B6"/>
    <w:rsid w:val="00861C9F"/>
    <w:rsid w:val="008622DD"/>
    <w:rsid w:val="00862442"/>
    <w:rsid w:val="00865158"/>
    <w:rsid w:val="00877D49"/>
    <w:rsid w:val="00896685"/>
    <w:rsid w:val="008A0155"/>
    <w:rsid w:val="008A06A5"/>
    <w:rsid w:val="008A215E"/>
    <w:rsid w:val="008A6F65"/>
    <w:rsid w:val="008A7C07"/>
    <w:rsid w:val="008B46D0"/>
    <w:rsid w:val="008C0E60"/>
    <w:rsid w:val="008C6E81"/>
    <w:rsid w:val="008D1FFE"/>
    <w:rsid w:val="008D2D11"/>
    <w:rsid w:val="008D371A"/>
    <w:rsid w:val="008E2EC3"/>
    <w:rsid w:val="008E393A"/>
    <w:rsid w:val="008E6C40"/>
    <w:rsid w:val="008F2C8E"/>
    <w:rsid w:val="008F5CB3"/>
    <w:rsid w:val="009028A6"/>
    <w:rsid w:val="00902FB0"/>
    <w:rsid w:val="0090370F"/>
    <w:rsid w:val="00905728"/>
    <w:rsid w:val="00912CFE"/>
    <w:rsid w:val="00916C22"/>
    <w:rsid w:val="00934BE9"/>
    <w:rsid w:val="009358D8"/>
    <w:rsid w:val="00944A94"/>
    <w:rsid w:val="0094777B"/>
    <w:rsid w:val="00950C9D"/>
    <w:rsid w:val="009642F1"/>
    <w:rsid w:val="009676FC"/>
    <w:rsid w:val="0098016E"/>
    <w:rsid w:val="009801EB"/>
    <w:rsid w:val="00980B1E"/>
    <w:rsid w:val="0098134A"/>
    <w:rsid w:val="009910A7"/>
    <w:rsid w:val="00991702"/>
    <w:rsid w:val="009B50FA"/>
    <w:rsid w:val="009C11D5"/>
    <w:rsid w:val="009C3330"/>
    <w:rsid w:val="009D261B"/>
    <w:rsid w:val="009D6EC5"/>
    <w:rsid w:val="009D7A43"/>
    <w:rsid w:val="009E708C"/>
    <w:rsid w:val="009F5526"/>
    <w:rsid w:val="009F63CE"/>
    <w:rsid w:val="009F6863"/>
    <w:rsid w:val="00A00AB9"/>
    <w:rsid w:val="00A06585"/>
    <w:rsid w:val="00A11E1F"/>
    <w:rsid w:val="00A12B29"/>
    <w:rsid w:val="00A17DA3"/>
    <w:rsid w:val="00A218E2"/>
    <w:rsid w:val="00A22908"/>
    <w:rsid w:val="00A2494E"/>
    <w:rsid w:val="00A26700"/>
    <w:rsid w:val="00A272C0"/>
    <w:rsid w:val="00A315D6"/>
    <w:rsid w:val="00A4424A"/>
    <w:rsid w:val="00A447D0"/>
    <w:rsid w:val="00A52AF9"/>
    <w:rsid w:val="00A52FDD"/>
    <w:rsid w:val="00A702E3"/>
    <w:rsid w:val="00A71A8F"/>
    <w:rsid w:val="00A83C2B"/>
    <w:rsid w:val="00A93764"/>
    <w:rsid w:val="00AA1800"/>
    <w:rsid w:val="00AA4C02"/>
    <w:rsid w:val="00AA70B5"/>
    <w:rsid w:val="00AB137F"/>
    <w:rsid w:val="00AB7EC8"/>
    <w:rsid w:val="00AD071F"/>
    <w:rsid w:val="00AD574C"/>
    <w:rsid w:val="00AE0207"/>
    <w:rsid w:val="00AE4C72"/>
    <w:rsid w:val="00AE6A79"/>
    <w:rsid w:val="00AE7112"/>
    <w:rsid w:val="00AF31C7"/>
    <w:rsid w:val="00AF4D21"/>
    <w:rsid w:val="00AF796D"/>
    <w:rsid w:val="00B0013B"/>
    <w:rsid w:val="00B0081E"/>
    <w:rsid w:val="00B02157"/>
    <w:rsid w:val="00B07C83"/>
    <w:rsid w:val="00B12733"/>
    <w:rsid w:val="00B21FDE"/>
    <w:rsid w:val="00B22294"/>
    <w:rsid w:val="00B3152E"/>
    <w:rsid w:val="00B33CB2"/>
    <w:rsid w:val="00B35DC2"/>
    <w:rsid w:val="00B51450"/>
    <w:rsid w:val="00B53923"/>
    <w:rsid w:val="00B57ECE"/>
    <w:rsid w:val="00B61D3C"/>
    <w:rsid w:val="00B634E5"/>
    <w:rsid w:val="00B64772"/>
    <w:rsid w:val="00B66E72"/>
    <w:rsid w:val="00B678B5"/>
    <w:rsid w:val="00B7056E"/>
    <w:rsid w:val="00B7587E"/>
    <w:rsid w:val="00B76A9C"/>
    <w:rsid w:val="00B803C3"/>
    <w:rsid w:val="00B81C68"/>
    <w:rsid w:val="00B8251E"/>
    <w:rsid w:val="00B87063"/>
    <w:rsid w:val="00B92700"/>
    <w:rsid w:val="00BA2156"/>
    <w:rsid w:val="00BA473D"/>
    <w:rsid w:val="00BA5120"/>
    <w:rsid w:val="00BA6EBC"/>
    <w:rsid w:val="00BB3F2B"/>
    <w:rsid w:val="00BC108D"/>
    <w:rsid w:val="00BC3AE2"/>
    <w:rsid w:val="00BD0A70"/>
    <w:rsid w:val="00BD18E4"/>
    <w:rsid w:val="00BD360B"/>
    <w:rsid w:val="00BE2946"/>
    <w:rsid w:val="00BE4144"/>
    <w:rsid w:val="00BE66EE"/>
    <w:rsid w:val="00BE778E"/>
    <w:rsid w:val="00BE7E37"/>
    <w:rsid w:val="00BF443D"/>
    <w:rsid w:val="00BF731C"/>
    <w:rsid w:val="00C02F52"/>
    <w:rsid w:val="00C05080"/>
    <w:rsid w:val="00C06DEC"/>
    <w:rsid w:val="00C11AF1"/>
    <w:rsid w:val="00C21891"/>
    <w:rsid w:val="00C25AC3"/>
    <w:rsid w:val="00C3175B"/>
    <w:rsid w:val="00C31C08"/>
    <w:rsid w:val="00C34C83"/>
    <w:rsid w:val="00C35747"/>
    <w:rsid w:val="00C35A03"/>
    <w:rsid w:val="00C47FB3"/>
    <w:rsid w:val="00C61C15"/>
    <w:rsid w:val="00C61D1E"/>
    <w:rsid w:val="00C62DA5"/>
    <w:rsid w:val="00C733FC"/>
    <w:rsid w:val="00C84A67"/>
    <w:rsid w:val="00C86E42"/>
    <w:rsid w:val="00C9040F"/>
    <w:rsid w:val="00C96544"/>
    <w:rsid w:val="00CA072C"/>
    <w:rsid w:val="00CB15FC"/>
    <w:rsid w:val="00CB32A6"/>
    <w:rsid w:val="00CB7973"/>
    <w:rsid w:val="00CB7D95"/>
    <w:rsid w:val="00CC123A"/>
    <w:rsid w:val="00CC301F"/>
    <w:rsid w:val="00CC4807"/>
    <w:rsid w:val="00CD34ED"/>
    <w:rsid w:val="00CD4896"/>
    <w:rsid w:val="00CD6483"/>
    <w:rsid w:val="00CE59EA"/>
    <w:rsid w:val="00CE5D30"/>
    <w:rsid w:val="00CE7550"/>
    <w:rsid w:val="00CF3111"/>
    <w:rsid w:val="00CF37C2"/>
    <w:rsid w:val="00CF6FE3"/>
    <w:rsid w:val="00D00729"/>
    <w:rsid w:val="00D020AF"/>
    <w:rsid w:val="00D07DFB"/>
    <w:rsid w:val="00D136AE"/>
    <w:rsid w:val="00D173FE"/>
    <w:rsid w:val="00D20C0C"/>
    <w:rsid w:val="00D21CE3"/>
    <w:rsid w:val="00D22FD8"/>
    <w:rsid w:val="00D269A0"/>
    <w:rsid w:val="00D318D5"/>
    <w:rsid w:val="00D3588C"/>
    <w:rsid w:val="00D3652E"/>
    <w:rsid w:val="00D37383"/>
    <w:rsid w:val="00D4030F"/>
    <w:rsid w:val="00D41CC0"/>
    <w:rsid w:val="00D42051"/>
    <w:rsid w:val="00D43029"/>
    <w:rsid w:val="00D45C87"/>
    <w:rsid w:val="00D45E9A"/>
    <w:rsid w:val="00D60906"/>
    <w:rsid w:val="00D67BF4"/>
    <w:rsid w:val="00D67FA3"/>
    <w:rsid w:val="00D72A86"/>
    <w:rsid w:val="00D75B79"/>
    <w:rsid w:val="00D8031E"/>
    <w:rsid w:val="00D8077D"/>
    <w:rsid w:val="00D817C6"/>
    <w:rsid w:val="00D90206"/>
    <w:rsid w:val="00D90461"/>
    <w:rsid w:val="00D94750"/>
    <w:rsid w:val="00DA1EAC"/>
    <w:rsid w:val="00DA24F9"/>
    <w:rsid w:val="00DA6A09"/>
    <w:rsid w:val="00DB470E"/>
    <w:rsid w:val="00DC38AB"/>
    <w:rsid w:val="00DC39DA"/>
    <w:rsid w:val="00DD1E17"/>
    <w:rsid w:val="00DD4E29"/>
    <w:rsid w:val="00DD67C4"/>
    <w:rsid w:val="00DE447D"/>
    <w:rsid w:val="00DE4821"/>
    <w:rsid w:val="00E01A1D"/>
    <w:rsid w:val="00E0619C"/>
    <w:rsid w:val="00E07448"/>
    <w:rsid w:val="00E12495"/>
    <w:rsid w:val="00E1314F"/>
    <w:rsid w:val="00E21165"/>
    <w:rsid w:val="00E30A15"/>
    <w:rsid w:val="00E32950"/>
    <w:rsid w:val="00E4297F"/>
    <w:rsid w:val="00E448F9"/>
    <w:rsid w:val="00E456CB"/>
    <w:rsid w:val="00E7262F"/>
    <w:rsid w:val="00E91324"/>
    <w:rsid w:val="00E95AA3"/>
    <w:rsid w:val="00EA1524"/>
    <w:rsid w:val="00EA63F9"/>
    <w:rsid w:val="00EC424A"/>
    <w:rsid w:val="00EC7B32"/>
    <w:rsid w:val="00ED7F12"/>
    <w:rsid w:val="00EF0E6F"/>
    <w:rsid w:val="00EF1EA5"/>
    <w:rsid w:val="00EF4C8F"/>
    <w:rsid w:val="00EF770B"/>
    <w:rsid w:val="00F00F3B"/>
    <w:rsid w:val="00F03538"/>
    <w:rsid w:val="00F04498"/>
    <w:rsid w:val="00F07161"/>
    <w:rsid w:val="00F07A85"/>
    <w:rsid w:val="00F11FB5"/>
    <w:rsid w:val="00F2340A"/>
    <w:rsid w:val="00F2423E"/>
    <w:rsid w:val="00F24914"/>
    <w:rsid w:val="00F33344"/>
    <w:rsid w:val="00F33C8C"/>
    <w:rsid w:val="00F4496B"/>
    <w:rsid w:val="00F66170"/>
    <w:rsid w:val="00F710EC"/>
    <w:rsid w:val="00F767FE"/>
    <w:rsid w:val="00F8151C"/>
    <w:rsid w:val="00F863F7"/>
    <w:rsid w:val="00F9275B"/>
    <w:rsid w:val="00F95F4B"/>
    <w:rsid w:val="00FA5F25"/>
    <w:rsid w:val="00FA7465"/>
    <w:rsid w:val="00FB15D5"/>
    <w:rsid w:val="00FB3061"/>
    <w:rsid w:val="00FB4055"/>
    <w:rsid w:val="00FB5468"/>
    <w:rsid w:val="00FB6891"/>
    <w:rsid w:val="00FC09DF"/>
    <w:rsid w:val="00FC1FD7"/>
    <w:rsid w:val="00FE1D6B"/>
    <w:rsid w:val="00FE23E7"/>
    <w:rsid w:val="00FE3043"/>
    <w:rsid w:val="00FF0B90"/>
    <w:rsid w:val="00FF30C4"/>
    <w:rsid w:val="00FF76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D2A5"/>
  <w15:docId w15:val="{B0D0D447-BFED-4637-9892-0572869A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2B6"/>
  </w:style>
  <w:style w:type="paragraph" w:styleId="Ttulo1">
    <w:name w:val="heading 1"/>
    <w:basedOn w:val="Normal"/>
    <w:link w:val="Ttulo1Char"/>
    <w:uiPriority w:val="9"/>
    <w:qFormat/>
    <w:rsid w:val="007A0A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47030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har"/>
    <w:uiPriority w:val="9"/>
    <w:semiHidden/>
    <w:unhideWhenUsed/>
    <w:qFormat/>
    <w:rsid w:val="005F0EBD"/>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3330C"/>
    <w:pPr>
      <w:keepNext/>
      <w:keepLines/>
      <w:spacing w:before="40" w:after="0" w:line="240" w:lineRule="auto"/>
      <w:outlineLvl w:val="6"/>
    </w:pPr>
    <w:rPr>
      <w:rFonts w:asciiTheme="majorHAnsi" w:eastAsiaTheme="majorEastAsia" w:hAnsiTheme="majorHAnsi" w:cstheme="majorBidi"/>
      <w:i/>
      <w:iCs/>
      <w:color w:val="243F60"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037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370F"/>
  </w:style>
  <w:style w:type="paragraph" w:styleId="Rodap">
    <w:name w:val="footer"/>
    <w:basedOn w:val="Normal"/>
    <w:link w:val="RodapChar"/>
    <w:uiPriority w:val="99"/>
    <w:unhideWhenUsed/>
    <w:rsid w:val="0090370F"/>
    <w:pPr>
      <w:tabs>
        <w:tab w:val="center" w:pos="4252"/>
        <w:tab w:val="right" w:pos="8504"/>
      </w:tabs>
      <w:spacing w:after="0" w:line="240" w:lineRule="auto"/>
    </w:pPr>
  </w:style>
  <w:style w:type="character" w:customStyle="1" w:styleId="RodapChar">
    <w:name w:val="Rodapé Char"/>
    <w:basedOn w:val="Fontepargpadro"/>
    <w:link w:val="Rodap"/>
    <w:uiPriority w:val="99"/>
    <w:rsid w:val="0090370F"/>
  </w:style>
  <w:style w:type="paragraph" w:styleId="Textodebalo">
    <w:name w:val="Balloon Text"/>
    <w:basedOn w:val="Normal"/>
    <w:link w:val="TextodebaloChar"/>
    <w:uiPriority w:val="99"/>
    <w:semiHidden/>
    <w:unhideWhenUsed/>
    <w:rsid w:val="0090370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0370F"/>
    <w:rPr>
      <w:rFonts w:ascii="Tahoma" w:hAnsi="Tahoma" w:cs="Tahoma"/>
      <w:sz w:val="16"/>
      <w:szCs w:val="16"/>
    </w:rPr>
  </w:style>
  <w:style w:type="paragraph" w:styleId="PargrafodaLista">
    <w:name w:val="List Paragraph"/>
    <w:basedOn w:val="Normal"/>
    <w:uiPriority w:val="1"/>
    <w:qFormat/>
    <w:rsid w:val="00083089"/>
    <w:pPr>
      <w:ind w:left="720"/>
      <w:contextualSpacing/>
    </w:pPr>
  </w:style>
  <w:style w:type="paragraph" w:styleId="NormalWeb">
    <w:name w:val="Normal (Web)"/>
    <w:basedOn w:val="Normal"/>
    <w:uiPriority w:val="99"/>
    <w:unhideWhenUsed/>
    <w:rsid w:val="00EF0E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F0E6F"/>
    <w:rPr>
      <w:b/>
      <w:bCs/>
    </w:rPr>
  </w:style>
  <w:style w:type="character" w:styleId="Hyperlink">
    <w:name w:val="Hyperlink"/>
    <w:basedOn w:val="Fontepargpadro"/>
    <w:uiPriority w:val="99"/>
    <w:unhideWhenUsed/>
    <w:rsid w:val="001F2ADB"/>
    <w:rPr>
      <w:color w:val="0000FF" w:themeColor="hyperlink"/>
      <w:u w:val="single"/>
    </w:rPr>
  </w:style>
  <w:style w:type="table" w:styleId="Tabelacomgrade">
    <w:name w:val="Table Grid"/>
    <w:basedOn w:val="Tabelanormal"/>
    <w:uiPriority w:val="59"/>
    <w:rsid w:val="00417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F07A85"/>
  </w:style>
  <w:style w:type="paragraph" w:customStyle="1" w:styleId="msonormal0">
    <w:name w:val="msonormal"/>
    <w:basedOn w:val="Normal"/>
    <w:rsid w:val="00944A9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944A94"/>
    <w:rPr>
      <w:color w:val="800080"/>
      <w:u w:val="single"/>
    </w:rPr>
  </w:style>
  <w:style w:type="character" w:customStyle="1" w:styleId="Ttulo1Char">
    <w:name w:val="Título 1 Char"/>
    <w:basedOn w:val="Fontepargpadro"/>
    <w:link w:val="Ttulo1"/>
    <w:uiPriority w:val="9"/>
    <w:rsid w:val="007A0AC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470301"/>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4703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0301"/>
    <w:pPr>
      <w:widowControl w:val="0"/>
      <w:autoSpaceDE w:val="0"/>
      <w:autoSpaceDN w:val="0"/>
      <w:spacing w:after="0" w:line="240" w:lineRule="auto"/>
    </w:pPr>
    <w:rPr>
      <w:rFonts w:ascii="Arial MT" w:eastAsia="Arial MT" w:hAnsi="Arial MT" w:cs="Arial MT"/>
      <w:lang w:val="pt-PT"/>
    </w:rPr>
  </w:style>
  <w:style w:type="paragraph" w:styleId="Corpodetexto">
    <w:name w:val="Body Text"/>
    <w:basedOn w:val="Normal"/>
    <w:link w:val="CorpodetextoChar"/>
    <w:uiPriority w:val="1"/>
    <w:qFormat/>
    <w:rsid w:val="008162EA"/>
    <w:pPr>
      <w:widowControl w:val="0"/>
      <w:autoSpaceDE w:val="0"/>
      <w:autoSpaceDN w:val="0"/>
      <w:spacing w:after="0" w:line="240" w:lineRule="auto"/>
      <w:ind w:left="220"/>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8162EA"/>
    <w:rPr>
      <w:rFonts w:ascii="Arial MT" w:eastAsia="Arial MT" w:hAnsi="Arial MT" w:cs="Arial MT"/>
      <w:sz w:val="24"/>
      <w:szCs w:val="24"/>
      <w:lang w:val="pt-PT"/>
    </w:rPr>
  </w:style>
  <w:style w:type="numbering" w:customStyle="1" w:styleId="Listaatual1">
    <w:name w:val="Lista atual1"/>
    <w:uiPriority w:val="99"/>
    <w:rsid w:val="000D15C8"/>
    <w:pPr>
      <w:numPr>
        <w:numId w:val="9"/>
      </w:numPr>
    </w:pPr>
  </w:style>
  <w:style w:type="numbering" w:customStyle="1" w:styleId="Listaatual2">
    <w:name w:val="Lista atual2"/>
    <w:uiPriority w:val="99"/>
    <w:rsid w:val="00083E6B"/>
    <w:pPr>
      <w:numPr>
        <w:numId w:val="13"/>
      </w:numPr>
    </w:pPr>
  </w:style>
  <w:style w:type="character" w:customStyle="1" w:styleId="Ttulo7Char">
    <w:name w:val="Título 7 Char"/>
    <w:basedOn w:val="Fontepargpadro"/>
    <w:link w:val="Ttulo7"/>
    <w:uiPriority w:val="9"/>
    <w:semiHidden/>
    <w:rsid w:val="0013330C"/>
    <w:rPr>
      <w:rFonts w:asciiTheme="majorHAnsi" w:eastAsiaTheme="majorEastAsia" w:hAnsiTheme="majorHAnsi" w:cstheme="majorBidi"/>
      <w:i/>
      <w:iCs/>
      <w:color w:val="243F60" w:themeColor="accent1" w:themeShade="7F"/>
      <w:sz w:val="24"/>
      <w:szCs w:val="24"/>
      <w:lang w:eastAsia="pt-BR"/>
    </w:rPr>
  </w:style>
  <w:style w:type="character" w:customStyle="1" w:styleId="Ttulo6Char">
    <w:name w:val="Título 6 Char"/>
    <w:basedOn w:val="Fontepargpadro"/>
    <w:link w:val="Ttulo6"/>
    <w:uiPriority w:val="9"/>
    <w:semiHidden/>
    <w:rsid w:val="005F0EBD"/>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11493">
      <w:bodyDiv w:val="1"/>
      <w:marLeft w:val="0"/>
      <w:marRight w:val="0"/>
      <w:marTop w:val="0"/>
      <w:marBottom w:val="0"/>
      <w:divBdr>
        <w:top w:val="none" w:sz="0" w:space="0" w:color="auto"/>
        <w:left w:val="none" w:sz="0" w:space="0" w:color="auto"/>
        <w:bottom w:val="none" w:sz="0" w:space="0" w:color="auto"/>
        <w:right w:val="none" w:sz="0" w:space="0" w:color="auto"/>
      </w:divBdr>
    </w:div>
    <w:div w:id="214703008">
      <w:bodyDiv w:val="1"/>
      <w:marLeft w:val="0"/>
      <w:marRight w:val="0"/>
      <w:marTop w:val="0"/>
      <w:marBottom w:val="0"/>
      <w:divBdr>
        <w:top w:val="none" w:sz="0" w:space="0" w:color="auto"/>
        <w:left w:val="none" w:sz="0" w:space="0" w:color="auto"/>
        <w:bottom w:val="none" w:sz="0" w:space="0" w:color="auto"/>
        <w:right w:val="none" w:sz="0" w:space="0" w:color="auto"/>
      </w:divBdr>
    </w:div>
    <w:div w:id="220865492">
      <w:bodyDiv w:val="1"/>
      <w:marLeft w:val="0"/>
      <w:marRight w:val="0"/>
      <w:marTop w:val="0"/>
      <w:marBottom w:val="0"/>
      <w:divBdr>
        <w:top w:val="none" w:sz="0" w:space="0" w:color="auto"/>
        <w:left w:val="none" w:sz="0" w:space="0" w:color="auto"/>
        <w:bottom w:val="none" w:sz="0" w:space="0" w:color="auto"/>
        <w:right w:val="none" w:sz="0" w:space="0" w:color="auto"/>
      </w:divBdr>
    </w:div>
    <w:div w:id="233782568">
      <w:bodyDiv w:val="1"/>
      <w:marLeft w:val="0"/>
      <w:marRight w:val="0"/>
      <w:marTop w:val="0"/>
      <w:marBottom w:val="0"/>
      <w:divBdr>
        <w:top w:val="none" w:sz="0" w:space="0" w:color="auto"/>
        <w:left w:val="none" w:sz="0" w:space="0" w:color="auto"/>
        <w:bottom w:val="none" w:sz="0" w:space="0" w:color="auto"/>
        <w:right w:val="none" w:sz="0" w:space="0" w:color="auto"/>
      </w:divBdr>
    </w:div>
    <w:div w:id="338897822">
      <w:bodyDiv w:val="1"/>
      <w:marLeft w:val="0"/>
      <w:marRight w:val="0"/>
      <w:marTop w:val="0"/>
      <w:marBottom w:val="0"/>
      <w:divBdr>
        <w:top w:val="none" w:sz="0" w:space="0" w:color="auto"/>
        <w:left w:val="none" w:sz="0" w:space="0" w:color="auto"/>
        <w:bottom w:val="none" w:sz="0" w:space="0" w:color="auto"/>
        <w:right w:val="none" w:sz="0" w:space="0" w:color="auto"/>
      </w:divBdr>
    </w:div>
    <w:div w:id="402064035">
      <w:bodyDiv w:val="1"/>
      <w:marLeft w:val="0"/>
      <w:marRight w:val="0"/>
      <w:marTop w:val="0"/>
      <w:marBottom w:val="0"/>
      <w:divBdr>
        <w:top w:val="none" w:sz="0" w:space="0" w:color="auto"/>
        <w:left w:val="none" w:sz="0" w:space="0" w:color="auto"/>
        <w:bottom w:val="none" w:sz="0" w:space="0" w:color="auto"/>
        <w:right w:val="none" w:sz="0" w:space="0" w:color="auto"/>
      </w:divBdr>
    </w:div>
    <w:div w:id="416828623">
      <w:bodyDiv w:val="1"/>
      <w:marLeft w:val="0"/>
      <w:marRight w:val="0"/>
      <w:marTop w:val="0"/>
      <w:marBottom w:val="0"/>
      <w:divBdr>
        <w:top w:val="none" w:sz="0" w:space="0" w:color="auto"/>
        <w:left w:val="none" w:sz="0" w:space="0" w:color="auto"/>
        <w:bottom w:val="none" w:sz="0" w:space="0" w:color="auto"/>
        <w:right w:val="none" w:sz="0" w:space="0" w:color="auto"/>
      </w:divBdr>
    </w:div>
    <w:div w:id="484976963">
      <w:bodyDiv w:val="1"/>
      <w:marLeft w:val="0"/>
      <w:marRight w:val="0"/>
      <w:marTop w:val="0"/>
      <w:marBottom w:val="0"/>
      <w:divBdr>
        <w:top w:val="none" w:sz="0" w:space="0" w:color="auto"/>
        <w:left w:val="none" w:sz="0" w:space="0" w:color="auto"/>
        <w:bottom w:val="none" w:sz="0" w:space="0" w:color="auto"/>
        <w:right w:val="none" w:sz="0" w:space="0" w:color="auto"/>
      </w:divBdr>
    </w:div>
    <w:div w:id="523133273">
      <w:bodyDiv w:val="1"/>
      <w:marLeft w:val="0"/>
      <w:marRight w:val="0"/>
      <w:marTop w:val="0"/>
      <w:marBottom w:val="0"/>
      <w:divBdr>
        <w:top w:val="none" w:sz="0" w:space="0" w:color="auto"/>
        <w:left w:val="none" w:sz="0" w:space="0" w:color="auto"/>
        <w:bottom w:val="none" w:sz="0" w:space="0" w:color="auto"/>
        <w:right w:val="none" w:sz="0" w:space="0" w:color="auto"/>
      </w:divBdr>
    </w:div>
    <w:div w:id="642658171">
      <w:bodyDiv w:val="1"/>
      <w:marLeft w:val="0"/>
      <w:marRight w:val="0"/>
      <w:marTop w:val="0"/>
      <w:marBottom w:val="0"/>
      <w:divBdr>
        <w:top w:val="none" w:sz="0" w:space="0" w:color="auto"/>
        <w:left w:val="none" w:sz="0" w:space="0" w:color="auto"/>
        <w:bottom w:val="none" w:sz="0" w:space="0" w:color="auto"/>
        <w:right w:val="none" w:sz="0" w:space="0" w:color="auto"/>
      </w:divBdr>
    </w:div>
    <w:div w:id="905186855">
      <w:bodyDiv w:val="1"/>
      <w:marLeft w:val="0"/>
      <w:marRight w:val="0"/>
      <w:marTop w:val="0"/>
      <w:marBottom w:val="0"/>
      <w:divBdr>
        <w:top w:val="none" w:sz="0" w:space="0" w:color="auto"/>
        <w:left w:val="none" w:sz="0" w:space="0" w:color="auto"/>
        <w:bottom w:val="none" w:sz="0" w:space="0" w:color="auto"/>
        <w:right w:val="none" w:sz="0" w:space="0" w:color="auto"/>
      </w:divBdr>
    </w:div>
    <w:div w:id="923152629">
      <w:bodyDiv w:val="1"/>
      <w:marLeft w:val="0"/>
      <w:marRight w:val="0"/>
      <w:marTop w:val="0"/>
      <w:marBottom w:val="0"/>
      <w:divBdr>
        <w:top w:val="none" w:sz="0" w:space="0" w:color="auto"/>
        <w:left w:val="none" w:sz="0" w:space="0" w:color="auto"/>
        <w:bottom w:val="none" w:sz="0" w:space="0" w:color="auto"/>
        <w:right w:val="none" w:sz="0" w:space="0" w:color="auto"/>
      </w:divBdr>
    </w:div>
    <w:div w:id="1046640491">
      <w:bodyDiv w:val="1"/>
      <w:marLeft w:val="0"/>
      <w:marRight w:val="0"/>
      <w:marTop w:val="0"/>
      <w:marBottom w:val="0"/>
      <w:divBdr>
        <w:top w:val="none" w:sz="0" w:space="0" w:color="auto"/>
        <w:left w:val="none" w:sz="0" w:space="0" w:color="auto"/>
        <w:bottom w:val="none" w:sz="0" w:space="0" w:color="auto"/>
        <w:right w:val="none" w:sz="0" w:space="0" w:color="auto"/>
      </w:divBdr>
    </w:div>
    <w:div w:id="1087268256">
      <w:bodyDiv w:val="1"/>
      <w:marLeft w:val="0"/>
      <w:marRight w:val="0"/>
      <w:marTop w:val="0"/>
      <w:marBottom w:val="0"/>
      <w:divBdr>
        <w:top w:val="none" w:sz="0" w:space="0" w:color="auto"/>
        <w:left w:val="none" w:sz="0" w:space="0" w:color="auto"/>
        <w:bottom w:val="none" w:sz="0" w:space="0" w:color="auto"/>
        <w:right w:val="none" w:sz="0" w:space="0" w:color="auto"/>
      </w:divBdr>
    </w:div>
    <w:div w:id="1107850812">
      <w:bodyDiv w:val="1"/>
      <w:marLeft w:val="0"/>
      <w:marRight w:val="0"/>
      <w:marTop w:val="0"/>
      <w:marBottom w:val="0"/>
      <w:divBdr>
        <w:top w:val="none" w:sz="0" w:space="0" w:color="auto"/>
        <w:left w:val="none" w:sz="0" w:space="0" w:color="auto"/>
        <w:bottom w:val="none" w:sz="0" w:space="0" w:color="auto"/>
        <w:right w:val="none" w:sz="0" w:space="0" w:color="auto"/>
      </w:divBdr>
    </w:div>
    <w:div w:id="1185361860">
      <w:bodyDiv w:val="1"/>
      <w:marLeft w:val="0"/>
      <w:marRight w:val="0"/>
      <w:marTop w:val="0"/>
      <w:marBottom w:val="0"/>
      <w:divBdr>
        <w:top w:val="none" w:sz="0" w:space="0" w:color="auto"/>
        <w:left w:val="none" w:sz="0" w:space="0" w:color="auto"/>
        <w:bottom w:val="none" w:sz="0" w:space="0" w:color="auto"/>
        <w:right w:val="none" w:sz="0" w:space="0" w:color="auto"/>
      </w:divBdr>
    </w:div>
    <w:div w:id="1297104768">
      <w:bodyDiv w:val="1"/>
      <w:marLeft w:val="0"/>
      <w:marRight w:val="0"/>
      <w:marTop w:val="0"/>
      <w:marBottom w:val="0"/>
      <w:divBdr>
        <w:top w:val="none" w:sz="0" w:space="0" w:color="auto"/>
        <w:left w:val="none" w:sz="0" w:space="0" w:color="auto"/>
        <w:bottom w:val="none" w:sz="0" w:space="0" w:color="auto"/>
        <w:right w:val="none" w:sz="0" w:space="0" w:color="auto"/>
      </w:divBdr>
    </w:div>
    <w:div w:id="1317956308">
      <w:bodyDiv w:val="1"/>
      <w:marLeft w:val="0"/>
      <w:marRight w:val="0"/>
      <w:marTop w:val="0"/>
      <w:marBottom w:val="0"/>
      <w:divBdr>
        <w:top w:val="none" w:sz="0" w:space="0" w:color="auto"/>
        <w:left w:val="none" w:sz="0" w:space="0" w:color="auto"/>
        <w:bottom w:val="none" w:sz="0" w:space="0" w:color="auto"/>
        <w:right w:val="none" w:sz="0" w:space="0" w:color="auto"/>
      </w:divBdr>
      <w:divsChild>
        <w:div w:id="120197003">
          <w:marLeft w:val="-108"/>
          <w:marRight w:val="0"/>
          <w:marTop w:val="0"/>
          <w:marBottom w:val="0"/>
          <w:divBdr>
            <w:top w:val="none" w:sz="0" w:space="0" w:color="auto"/>
            <w:left w:val="none" w:sz="0" w:space="0" w:color="auto"/>
            <w:bottom w:val="none" w:sz="0" w:space="0" w:color="auto"/>
            <w:right w:val="none" w:sz="0" w:space="0" w:color="auto"/>
          </w:divBdr>
        </w:div>
      </w:divsChild>
    </w:div>
    <w:div w:id="1504707197">
      <w:bodyDiv w:val="1"/>
      <w:marLeft w:val="0"/>
      <w:marRight w:val="0"/>
      <w:marTop w:val="0"/>
      <w:marBottom w:val="0"/>
      <w:divBdr>
        <w:top w:val="none" w:sz="0" w:space="0" w:color="auto"/>
        <w:left w:val="none" w:sz="0" w:space="0" w:color="auto"/>
        <w:bottom w:val="none" w:sz="0" w:space="0" w:color="auto"/>
        <w:right w:val="none" w:sz="0" w:space="0" w:color="auto"/>
      </w:divBdr>
    </w:div>
    <w:div w:id="1536691743">
      <w:bodyDiv w:val="1"/>
      <w:marLeft w:val="0"/>
      <w:marRight w:val="0"/>
      <w:marTop w:val="0"/>
      <w:marBottom w:val="0"/>
      <w:divBdr>
        <w:top w:val="none" w:sz="0" w:space="0" w:color="auto"/>
        <w:left w:val="none" w:sz="0" w:space="0" w:color="auto"/>
        <w:bottom w:val="none" w:sz="0" w:space="0" w:color="auto"/>
        <w:right w:val="none" w:sz="0" w:space="0" w:color="auto"/>
      </w:divBdr>
    </w:div>
    <w:div w:id="1792286257">
      <w:bodyDiv w:val="1"/>
      <w:marLeft w:val="0"/>
      <w:marRight w:val="0"/>
      <w:marTop w:val="0"/>
      <w:marBottom w:val="0"/>
      <w:divBdr>
        <w:top w:val="none" w:sz="0" w:space="0" w:color="auto"/>
        <w:left w:val="none" w:sz="0" w:space="0" w:color="auto"/>
        <w:bottom w:val="none" w:sz="0" w:space="0" w:color="auto"/>
        <w:right w:val="none" w:sz="0" w:space="0" w:color="auto"/>
      </w:divBdr>
    </w:div>
    <w:div w:id="1895895894">
      <w:bodyDiv w:val="1"/>
      <w:marLeft w:val="0"/>
      <w:marRight w:val="0"/>
      <w:marTop w:val="0"/>
      <w:marBottom w:val="0"/>
      <w:divBdr>
        <w:top w:val="none" w:sz="0" w:space="0" w:color="auto"/>
        <w:left w:val="none" w:sz="0" w:space="0" w:color="auto"/>
        <w:bottom w:val="none" w:sz="0" w:space="0" w:color="auto"/>
        <w:right w:val="none" w:sz="0" w:space="0" w:color="auto"/>
      </w:divBdr>
    </w:div>
    <w:div w:id="1903521470">
      <w:bodyDiv w:val="1"/>
      <w:marLeft w:val="0"/>
      <w:marRight w:val="0"/>
      <w:marTop w:val="0"/>
      <w:marBottom w:val="0"/>
      <w:divBdr>
        <w:top w:val="none" w:sz="0" w:space="0" w:color="auto"/>
        <w:left w:val="none" w:sz="0" w:space="0" w:color="auto"/>
        <w:bottom w:val="none" w:sz="0" w:space="0" w:color="auto"/>
        <w:right w:val="none" w:sz="0" w:space="0" w:color="auto"/>
      </w:divBdr>
    </w:div>
    <w:div w:id="1910654775">
      <w:bodyDiv w:val="1"/>
      <w:marLeft w:val="0"/>
      <w:marRight w:val="0"/>
      <w:marTop w:val="0"/>
      <w:marBottom w:val="0"/>
      <w:divBdr>
        <w:top w:val="none" w:sz="0" w:space="0" w:color="auto"/>
        <w:left w:val="none" w:sz="0" w:space="0" w:color="auto"/>
        <w:bottom w:val="none" w:sz="0" w:space="0" w:color="auto"/>
        <w:right w:val="none" w:sz="0" w:space="0" w:color="auto"/>
      </w:divBdr>
    </w:div>
    <w:div w:id="1931544820">
      <w:bodyDiv w:val="1"/>
      <w:marLeft w:val="0"/>
      <w:marRight w:val="0"/>
      <w:marTop w:val="0"/>
      <w:marBottom w:val="0"/>
      <w:divBdr>
        <w:top w:val="none" w:sz="0" w:space="0" w:color="auto"/>
        <w:left w:val="none" w:sz="0" w:space="0" w:color="auto"/>
        <w:bottom w:val="none" w:sz="0" w:space="0" w:color="auto"/>
        <w:right w:val="none" w:sz="0" w:space="0" w:color="auto"/>
      </w:divBdr>
    </w:div>
    <w:div w:id="1951820199">
      <w:bodyDiv w:val="1"/>
      <w:marLeft w:val="0"/>
      <w:marRight w:val="0"/>
      <w:marTop w:val="0"/>
      <w:marBottom w:val="0"/>
      <w:divBdr>
        <w:top w:val="none" w:sz="0" w:space="0" w:color="auto"/>
        <w:left w:val="none" w:sz="0" w:space="0" w:color="auto"/>
        <w:bottom w:val="none" w:sz="0" w:space="0" w:color="auto"/>
        <w:right w:val="none" w:sz="0" w:space="0" w:color="auto"/>
      </w:divBdr>
    </w:div>
    <w:div w:id="2002196410">
      <w:bodyDiv w:val="1"/>
      <w:marLeft w:val="0"/>
      <w:marRight w:val="0"/>
      <w:marTop w:val="0"/>
      <w:marBottom w:val="0"/>
      <w:divBdr>
        <w:top w:val="none" w:sz="0" w:space="0" w:color="auto"/>
        <w:left w:val="none" w:sz="0" w:space="0" w:color="auto"/>
        <w:bottom w:val="none" w:sz="0" w:space="0" w:color="auto"/>
        <w:right w:val="none" w:sz="0" w:space="0" w:color="auto"/>
      </w:divBdr>
      <w:divsChild>
        <w:div w:id="395789246">
          <w:marLeft w:val="-25"/>
          <w:marRight w:val="0"/>
          <w:marTop w:val="0"/>
          <w:marBottom w:val="0"/>
          <w:divBdr>
            <w:top w:val="none" w:sz="0" w:space="0" w:color="auto"/>
            <w:left w:val="none" w:sz="0" w:space="0" w:color="auto"/>
            <w:bottom w:val="none" w:sz="0" w:space="0" w:color="auto"/>
            <w:right w:val="none" w:sz="0" w:space="0" w:color="auto"/>
          </w:divBdr>
        </w:div>
      </w:divsChild>
    </w:div>
    <w:div w:id="20862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656A8-C56B-4914-BDD8-0D97317EF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4115</Words>
  <Characters>22224</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Fernandes</dc:creator>
  <cp:lastModifiedBy>User</cp:lastModifiedBy>
  <cp:revision>2</cp:revision>
  <cp:lastPrinted>2024-07-05T15:12:00Z</cp:lastPrinted>
  <dcterms:created xsi:type="dcterms:W3CDTF">2025-02-28T15:02:00Z</dcterms:created>
  <dcterms:modified xsi:type="dcterms:W3CDTF">2025-02-28T15:02:00Z</dcterms:modified>
</cp:coreProperties>
</file>