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6A441" w14:textId="5ABAA6A9" w:rsidR="00080CF4" w:rsidRPr="007448B5" w:rsidRDefault="00080CF4" w:rsidP="00080CF4">
      <w:pPr>
        <w:ind w:left="4860" w:right="-88"/>
        <w:jc w:val="both"/>
        <w:rPr>
          <w:rFonts w:ascii="Arial Narrow" w:eastAsia="Arial" w:hAnsi="Arial Narrow" w:cs="Arial"/>
          <w:b/>
          <w:sz w:val="23"/>
          <w:szCs w:val="23"/>
        </w:rPr>
      </w:pPr>
      <w:r w:rsidRPr="007448B5">
        <w:rPr>
          <w:rFonts w:ascii="Arial Narrow" w:eastAsia="Arial" w:hAnsi="Arial Narrow" w:cs="Arial"/>
          <w:sz w:val="23"/>
          <w:szCs w:val="23"/>
        </w:rPr>
        <w:t>TERMO DE CONTRATO DE PRESTAÇÃO DE SERVIÇOS QUE ENTRE SI FAZEM O</w:t>
      </w:r>
      <w:r w:rsidRPr="007448B5">
        <w:rPr>
          <w:rFonts w:ascii="Arial Narrow" w:eastAsia="Arial" w:hAnsi="Arial Narrow" w:cs="Arial"/>
          <w:b/>
          <w:sz w:val="23"/>
          <w:szCs w:val="23"/>
        </w:rPr>
        <w:t xml:space="preserve"> MUNICÍPIO DE </w:t>
      </w:r>
      <w:r w:rsidR="00340507" w:rsidRPr="007448B5">
        <w:rPr>
          <w:rFonts w:ascii="Arial Narrow" w:eastAsia="Arial" w:hAnsi="Arial Narrow" w:cs="Arial"/>
          <w:b/>
          <w:sz w:val="23"/>
          <w:szCs w:val="23"/>
        </w:rPr>
        <w:t>PORTO SEGURO/BA</w:t>
      </w:r>
      <w:r w:rsidRPr="007448B5">
        <w:rPr>
          <w:rFonts w:ascii="Arial Narrow" w:eastAsia="Arial" w:hAnsi="Arial Narrow" w:cs="Arial"/>
          <w:b/>
          <w:sz w:val="23"/>
          <w:szCs w:val="23"/>
        </w:rPr>
        <w:t xml:space="preserve"> </w:t>
      </w:r>
      <w:r w:rsidRPr="007448B5">
        <w:rPr>
          <w:rFonts w:ascii="Arial Narrow" w:eastAsia="Arial" w:hAnsi="Arial Narrow" w:cs="Arial"/>
          <w:sz w:val="23"/>
          <w:szCs w:val="23"/>
        </w:rPr>
        <w:t xml:space="preserve">E A </w:t>
      </w:r>
      <w:r w:rsidR="00497DAB" w:rsidRPr="007448B5">
        <w:rPr>
          <w:rFonts w:ascii="Arial Narrow" w:eastAsia="Arial" w:hAnsi="Arial Narrow" w:cs="Arial"/>
          <w:sz w:val="23"/>
          <w:szCs w:val="23"/>
        </w:rPr>
        <w:t>EMPRESA</w:t>
      </w:r>
      <w:r w:rsidR="00497DAB" w:rsidRPr="007448B5">
        <w:rPr>
          <w:rFonts w:ascii="Arial Narrow" w:eastAsia="Arial" w:hAnsi="Arial Narrow" w:cs="Arial"/>
          <w:b/>
          <w:sz w:val="23"/>
          <w:szCs w:val="23"/>
        </w:rPr>
        <w:t xml:space="preserve"> </w:t>
      </w:r>
      <w:r w:rsidR="00B7647E">
        <w:rPr>
          <w:rFonts w:ascii="Arial Narrow" w:eastAsia="Arial" w:hAnsi="Arial Narrow" w:cs="Arial"/>
          <w:sz w:val="23"/>
          <w:szCs w:val="23"/>
        </w:rPr>
        <w:t>ALLAN LIMA SOCIEDADE INDIVIDUAL DE ADVOCACIA</w:t>
      </w:r>
      <w:r w:rsidR="00340507" w:rsidRPr="007448B5">
        <w:rPr>
          <w:rFonts w:ascii="Arial Narrow" w:eastAsia="Arial" w:hAnsi="Arial Narrow" w:cs="Arial"/>
          <w:b/>
          <w:sz w:val="23"/>
          <w:szCs w:val="23"/>
        </w:rPr>
        <w:t>.</w:t>
      </w:r>
    </w:p>
    <w:p w14:paraId="0EDCEAAB" w14:textId="77777777" w:rsidR="00080CF4" w:rsidRPr="007448B5" w:rsidRDefault="00080CF4" w:rsidP="00080CF4">
      <w:pPr>
        <w:ind w:left="7938" w:right="-88"/>
        <w:jc w:val="both"/>
        <w:rPr>
          <w:rFonts w:ascii="Arial Narrow" w:eastAsia="Arial" w:hAnsi="Arial Narrow" w:cs="Arial"/>
          <w:b/>
          <w:sz w:val="23"/>
          <w:szCs w:val="23"/>
        </w:rPr>
      </w:pPr>
    </w:p>
    <w:p w14:paraId="4C235E10" w14:textId="3319E4DF" w:rsidR="00080CF4" w:rsidRPr="007448B5" w:rsidRDefault="00080CF4" w:rsidP="00080CF4">
      <w:pPr>
        <w:ind w:right="-88"/>
        <w:jc w:val="right"/>
        <w:rPr>
          <w:rFonts w:ascii="Arial Narrow" w:eastAsia="Arial" w:hAnsi="Arial Narrow" w:cs="Arial"/>
          <w:b/>
          <w:sz w:val="23"/>
          <w:szCs w:val="23"/>
        </w:rPr>
      </w:pPr>
      <w:r w:rsidRPr="007448B5">
        <w:rPr>
          <w:rFonts w:ascii="Arial Narrow" w:eastAsia="Arial" w:hAnsi="Arial Narrow" w:cs="Arial"/>
          <w:b/>
          <w:sz w:val="23"/>
          <w:szCs w:val="23"/>
        </w:rPr>
        <w:t xml:space="preserve">CONTRATO Nº </w:t>
      </w:r>
      <w:r w:rsidR="00340507" w:rsidRPr="007448B5">
        <w:rPr>
          <w:rFonts w:ascii="Arial Narrow" w:eastAsia="Arial" w:hAnsi="Arial Narrow" w:cs="Arial"/>
          <w:b/>
          <w:sz w:val="23"/>
          <w:szCs w:val="23"/>
        </w:rPr>
        <w:t>0</w:t>
      </w:r>
      <w:r w:rsidR="008073C0">
        <w:rPr>
          <w:rFonts w:ascii="Arial Narrow" w:eastAsia="Arial" w:hAnsi="Arial Narrow" w:cs="Arial"/>
          <w:b/>
          <w:sz w:val="23"/>
          <w:szCs w:val="23"/>
        </w:rPr>
        <w:t>09</w:t>
      </w:r>
      <w:r w:rsidR="00340507" w:rsidRPr="007448B5">
        <w:rPr>
          <w:rFonts w:ascii="Arial Narrow" w:eastAsia="Arial" w:hAnsi="Arial Narrow" w:cs="Arial"/>
          <w:b/>
          <w:sz w:val="23"/>
          <w:szCs w:val="23"/>
        </w:rPr>
        <w:t>/2025</w:t>
      </w:r>
    </w:p>
    <w:p w14:paraId="1B87D681" w14:textId="6FC39DE5" w:rsidR="00080CF4" w:rsidRDefault="00340507" w:rsidP="00340507">
      <w:pPr>
        <w:ind w:right="-88"/>
        <w:jc w:val="both"/>
        <w:rPr>
          <w:rFonts w:ascii="Arial Narrow" w:eastAsia="Arial" w:hAnsi="Arial Narrow" w:cs="Arial"/>
          <w:sz w:val="23"/>
          <w:szCs w:val="23"/>
        </w:rPr>
      </w:pPr>
      <w:r w:rsidRPr="007448B5">
        <w:rPr>
          <w:rFonts w:ascii="Arial Narrow" w:hAnsi="Arial Narrow"/>
          <w:sz w:val="23"/>
          <w:szCs w:val="23"/>
        </w:rPr>
        <w:t xml:space="preserve">O Município de Porto Seguro, pessoa jurídica de direito público interno, inscrita no CNPJ/MF sob o no. 13.635.016/0001-12 com sede à Praça Visconde de Porto </w:t>
      </w:r>
      <w:r w:rsidRPr="000244AF">
        <w:rPr>
          <w:rFonts w:ascii="Arial Narrow" w:hAnsi="Arial Narrow"/>
          <w:sz w:val="23"/>
          <w:szCs w:val="23"/>
        </w:rPr>
        <w:t xml:space="preserve">Seguro, Estado da Bahia, CEP: 45.810-000, neste ato representado pela </w:t>
      </w:r>
      <w:r w:rsidRPr="000244AF">
        <w:rPr>
          <w:rFonts w:ascii="Arial Narrow" w:hAnsi="Arial Narrow"/>
          <w:b/>
          <w:sz w:val="23"/>
          <w:szCs w:val="23"/>
        </w:rPr>
        <w:t>Procuradora Geral do Município</w:t>
      </w:r>
      <w:r w:rsidRPr="000244AF">
        <w:rPr>
          <w:rFonts w:ascii="Arial Narrow" w:hAnsi="Arial Narrow"/>
          <w:sz w:val="23"/>
          <w:szCs w:val="23"/>
        </w:rPr>
        <w:t xml:space="preserve">, a </w:t>
      </w:r>
      <w:proofErr w:type="spellStart"/>
      <w:r w:rsidRPr="000244AF">
        <w:rPr>
          <w:rFonts w:ascii="Arial Narrow" w:hAnsi="Arial Narrow"/>
          <w:sz w:val="23"/>
          <w:szCs w:val="23"/>
        </w:rPr>
        <w:t>Dr</w:t>
      </w:r>
      <w:proofErr w:type="spellEnd"/>
      <w:r w:rsidRPr="000244AF">
        <w:rPr>
          <w:rFonts w:ascii="Arial Narrow" w:hAnsi="Arial Narrow"/>
          <w:sz w:val="23"/>
          <w:szCs w:val="23"/>
        </w:rPr>
        <w:t xml:space="preserve">ª </w:t>
      </w:r>
      <w:r w:rsidRPr="000244AF">
        <w:rPr>
          <w:rFonts w:ascii="Arial Narrow" w:hAnsi="Arial Narrow"/>
          <w:b/>
          <w:sz w:val="23"/>
          <w:szCs w:val="23"/>
        </w:rPr>
        <w:t>MAGALY DE SOUZA MENEZES</w:t>
      </w:r>
      <w:r w:rsidRPr="000244AF">
        <w:rPr>
          <w:rFonts w:ascii="Arial Narrow" w:hAnsi="Arial Narrow"/>
          <w:sz w:val="23"/>
          <w:szCs w:val="23"/>
        </w:rPr>
        <w:t xml:space="preserve">, doravante denominado </w:t>
      </w:r>
      <w:r w:rsidRPr="000244AF">
        <w:rPr>
          <w:rFonts w:ascii="Arial Narrow" w:hAnsi="Arial Narrow"/>
          <w:b/>
          <w:sz w:val="23"/>
          <w:szCs w:val="23"/>
        </w:rPr>
        <w:t>CONTRATANTE</w:t>
      </w:r>
      <w:r w:rsidR="00080CF4" w:rsidRPr="000244AF">
        <w:rPr>
          <w:rFonts w:ascii="Arial Narrow" w:eastAsia="Arial" w:hAnsi="Arial Narrow" w:cs="Arial"/>
          <w:b/>
          <w:sz w:val="23"/>
          <w:szCs w:val="23"/>
        </w:rPr>
        <w:t>,</w:t>
      </w:r>
      <w:r w:rsidR="00080CF4" w:rsidRPr="000244AF">
        <w:rPr>
          <w:rFonts w:ascii="Arial Narrow" w:eastAsia="Arial" w:hAnsi="Arial Narrow" w:cs="Arial"/>
          <w:sz w:val="23"/>
          <w:szCs w:val="23"/>
        </w:rPr>
        <w:t xml:space="preserve"> e a</w:t>
      </w:r>
      <w:r w:rsidRPr="000244AF">
        <w:rPr>
          <w:rFonts w:ascii="Arial Narrow" w:eastAsia="Arial" w:hAnsi="Arial Narrow" w:cs="Arial"/>
          <w:sz w:val="23"/>
          <w:szCs w:val="23"/>
        </w:rPr>
        <w:t xml:space="preserve"> empresa </w:t>
      </w:r>
      <w:r w:rsidR="00255A0C">
        <w:rPr>
          <w:rFonts w:ascii="Arial Narrow" w:hAnsi="Arial Narrow"/>
          <w:b/>
          <w:bCs/>
        </w:rPr>
        <w:t>ALLAN LIMA SOCIEDADE INDIVIDUAL DE ADVOCACIA</w:t>
      </w:r>
      <w:r w:rsidR="00255A0C" w:rsidRPr="005526CF">
        <w:rPr>
          <w:rFonts w:ascii="Arial Narrow" w:hAnsi="Arial Narrow"/>
        </w:rPr>
        <w:t xml:space="preserve">, </w:t>
      </w:r>
      <w:r w:rsidR="00255A0C">
        <w:rPr>
          <w:rFonts w:ascii="Arial Narrow" w:hAnsi="Arial Narrow"/>
        </w:rPr>
        <w:t xml:space="preserve">inscrita </w:t>
      </w:r>
      <w:r w:rsidR="00255A0C" w:rsidRPr="005526CF">
        <w:rPr>
          <w:rFonts w:ascii="Arial Narrow" w:hAnsi="Arial Narrow"/>
        </w:rPr>
        <w:t xml:space="preserve">CNPJ/MF sob o n </w:t>
      </w:r>
      <w:r w:rsidR="00255A0C">
        <w:rPr>
          <w:rFonts w:ascii="Arial Narrow" w:hAnsi="Arial Narrow"/>
          <w:lang w:eastAsia="ar-SA"/>
        </w:rPr>
        <w:t>26.322.182/0001-00,</w:t>
      </w:r>
      <w:r w:rsidR="00255A0C" w:rsidRPr="005526CF">
        <w:rPr>
          <w:rFonts w:ascii="Arial Narrow" w:hAnsi="Arial Narrow"/>
        </w:rPr>
        <w:t xml:space="preserve"> com endereço profissional à</w:t>
      </w:r>
      <w:r w:rsidR="00255A0C">
        <w:rPr>
          <w:rFonts w:ascii="Arial Narrow" w:hAnsi="Arial Narrow"/>
        </w:rPr>
        <w:t xml:space="preserve"> Avenida Luiz Viana, 6462, sala 201, Patamares,</w:t>
      </w:r>
      <w:r w:rsidR="00255A0C" w:rsidRPr="005526CF">
        <w:rPr>
          <w:rFonts w:ascii="Arial Narrow" w:hAnsi="Arial Narrow"/>
        </w:rPr>
        <w:t xml:space="preserve"> Salvador/Bahia, CEP: </w:t>
      </w:r>
      <w:r w:rsidR="00255A0C">
        <w:rPr>
          <w:rFonts w:ascii="Arial Narrow" w:hAnsi="Arial Narrow"/>
        </w:rPr>
        <w:t>41680-400</w:t>
      </w:r>
      <w:r w:rsidR="00255A0C" w:rsidRPr="005526CF">
        <w:rPr>
          <w:rFonts w:ascii="Arial Narrow" w:hAnsi="Arial Narrow"/>
        </w:rPr>
        <w:t>,</w:t>
      </w:r>
      <w:r w:rsidR="00255A0C" w:rsidRPr="005526CF">
        <w:rPr>
          <w:rFonts w:ascii="Arial Narrow" w:hAnsi="Arial Narrow"/>
          <w:b/>
        </w:rPr>
        <w:t xml:space="preserve"> </w:t>
      </w:r>
      <w:r w:rsidR="00255A0C" w:rsidRPr="008434FC">
        <w:rPr>
          <w:rFonts w:ascii="Arial Narrow" w:hAnsi="Arial Narrow"/>
        </w:rPr>
        <w:t xml:space="preserve">neste ato representa pelo </w:t>
      </w:r>
      <w:proofErr w:type="spellStart"/>
      <w:r w:rsidR="00255A0C">
        <w:rPr>
          <w:rFonts w:ascii="Arial Narrow" w:hAnsi="Arial Narrow"/>
        </w:rPr>
        <w:t>Srº</w:t>
      </w:r>
      <w:proofErr w:type="spellEnd"/>
      <w:r w:rsidR="00255A0C">
        <w:rPr>
          <w:rFonts w:ascii="Arial Narrow" w:hAnsi="Arial Narrow"/>
        </w:rPr>
        <w:t xml:space="preserve">. </w:t>
      </w:r>
      <w:r w:rsidR="00255A0C">
        <w:rPr>
          <w:rFonts w:ascii="Arial Narrow" w:hAnsi="Arial Narrow"/>
          <w:b/>
        </w:rPr>
        <w:t>ALLAN OLIVEIRA LIMA</w:t>
      </w:r>
      <w:r w:rsidRPr="000244AF">
        <w:rPr>
          <w:rFonts w:ascii="Arial Narrow" w:eastAsia="Arial" w:hAnsi="Arial Narrow" w:cs="Arial"/>
          <w:sz w:val="23"/>
          <w:szCs w:val="23"/>
        </w:rPr>
        <w:t>,</w:t>
      </w:r>
      <w:r w:rsidR="008073C0">
        <w:rPr>
          <w:rFonts w:ascii="Arial Narrow" w:eastAsia="Arial" w:hAnsi="Arial Narrow" w:cs="Arial"/>
          <w:sz w:val="23"/>
          <w:szCs w:val="23"/>
        </w:rPr>
        <w:t xml:space="preserve"> inscrito no CPF nº018.737.915-77,</w:t>
      </w:r>
      <w:r w:rsidRPr="000244AF">
        <w:rPr>
          <w:rFonts w:ascii="Arial Narrow" w:eastAsia="Arial" w:hAnsi="Arial Narrow" w:cs="Arial"/>
          <w:sz w:val="23"/>
          <w:szCs w:val="23"/>
        </w:rPr>
        <w:t xml:space="preserve"> </w:t>
      </w:r>
      <w:r w:rsidR="00080CF4" w:rsidRPr="000244AF">
        <w:rPr>
          <w:rFonts w:ascii="Arial Narrow" w:eastAsia="Arial" w:hAnsi="Arial Narrow" w:cs="Arial"/>
          <w:sz w:val="23"/>
          <w:szCs w:val="23"/>
        </w:rPr>
        <w:t>conforme atos constitutivos da empresa</w:t>
      </w:r>
      <w:r w:rsidR="00080CF4" w:rsidRPr="000244AF">
        <w:rPr>
          <w:rFonts w:ascii="Arial Narrow" w:eastAsia="Arial" w:hAnsi="Arial Narrow" w:cs="Arial"/>
          <w:i/>
          <w:sz w:val="23"/>
          <w:szCs w:val="23"/>
        </w:rPr>
        <w:t xml:space="preserve"> </w:t>
      </w:r>
      <w:r w:rsidR="00080CF4" w:rsidRPr="000244AF">
        <w:rPr>
          <w:rFonts w:ascii="Arial Narrow" w:eastAsia="Arial" w:hAnsi="Arial Narrow" w:cs="Arial"/>
          <w:sz w:val="23"/>
          <w:szCs w:val="23"/>
        </w:rPr>
        <w:t xml:space="preserve">, tendo em vista o que consta no Processo nº </w:t>
      </w:r>
      <w:r w:rsidR="007448B5" w:rsidRPr="000244AF">
        <w:rPr>
          <w:rFonts w:ascii="Arial Narrow" w:eastAsia="Arial" w:hAnsi="Arial Narrow" w:cs="Arial"/>
          <w:sz w:val="23"/>
          <w:szCs w:val="23"/>
        </w:rPr>
        <w:t>174/2025</w:t>
      </w:r>
      <w:r w:rsidR="00080CF4" w:rsidRPr="000244AF">
        <w:rPr>
          <w:rFonts w:ascii="Arial Narrow" w:eastAsia="Arial" w:hAnsi="Arial Narrow" w:cs="Arial"/>
          <w:sz w:val="23"/>
          <w:szCs w:val="23"/>
        </w:rPr>
        <w:t>, têm entre si justo e acordado celebrar o presente contrato para fornecimento, vinculado ao Processo</w:t>
      </w:r>
      <w:r w:rsidRPr="000244AF">
        <w:rPr>
          <w:rFonts w:ascii="Arial Narrow" w:eastAsia="Arial" w:hAnsi="Arial Narrow" w:cs="Arial"/>
          <w:sz w:val="23"/>
          <w:szCs w:val="23"/>
        </w:rPr>
        <w:t xml:space="preserve"> de </w:t>
      </w:r>
      <w:r w:rsidR="00080CF4" w:rsidRPr="000244AF">
        <w:rPr>
          <w:rFonts w:ascii="Arial Narrow" w:eastAsia="Arial" w:hAnsi="Arial Narrow" w:cs="Arial"/>
          <w:sz w:val="23"/>
          <w:szCs w:val="23"/>
        </w:rPr>
        <w:t xml:space="preserve"> </w:t>
      </w:r>
      <w:r w:rsidR="00080CF4" w:rsidRPr="000244AF">
        <w:rPr>
          <w:rFonts w:ascii="Arial Narrow" w:eastAsia="Arial" w:hAnsi="Arial Narrow" w:cs="Arial"/>
          <w:b/>
          <w:sz w:val="23"/>
          <w:szCs w:val="23"/>
        </w:rPr>
        <w:t>INEXIGIBILIDADE</w:t>
      </w:r>
      <w:r w:rsidR="00080CF4" w:rsidRPr="007448B5">
        <w:rPr>
          <w:rFonts w:ascii="Arial Narrow" w:eastAsia="Arial" w:hAnsi="Arial Narrow" w:cs="Arial"/>
          <w:b/>
          <w:sz w:val="23"/>
          <w:szCs w:val="23"/>
        </w:rPr>
        <w:t xml:space="preserve"> nº</w:t>
      </w:r>
      <w:r w:rsidRPr="007448B5">
        <w:rPr>
          <w:rFonts w:ascii="Arial Narrow" w:eastAsia="Arial" w:hAnsi="Arial Narrow" w:cs="Arial"/>
          <w:b/>
          <w:sz w:val="23"/>
          <w:szCs w:val="23"/>
        </w:rPr>
        <w:t>0</w:t>
      </w:r>
      <w:r w:rsidR="008073C0">
        <w:rPr>
          <w:rFonts w:ascii="Arial Narrow" w:eastAsia="Arial" w:hAnsi="Arial Narrow" w:cs="Arial"/>
          <w:b/>
          <w:sz w:val="23"/>
          <w:szCs w:val="23"/>
        </w:rPr>
        <w:t>09</w:t>
      </w:r>
      <w:r w:rsidRPr="007448B5">
        <w:rPr>
          <w:rFonts w:ascii="Arial Narrow" w:eastAsia="Arial" w:hAnsi="Arial Narrow" w:cs="Arial"/>
          <w:b/>
          <w:sz w:val="23"/>
          <w:szCs w:val="23"/>
        </w:rPr>
        <w:t>/2025</w:t>
      </w:r>
      <w:r w:rsidR="00080CF4" w:rsidRPr="007448B5">
        <w:rPr>
          <w:rFonts w:ascii="Arial Narrow" w:eastAsia="Arial" w:hAnsi="Arial Narrow" w:cs="Arial"/>
          <w:sz w:val="23"/>
          <w:szCs w:val="23"/>
        </w:rPr>
        <w:t xml:space="preserve">, autorizado pela autoridade competente, que se regerá pelas disposições da </w:t>
      </w:r>
      <w:hyperlink r:id="rId8">
        <w:r w:rsidR="00080CF4" w:rsidRPr="007448B5">
          <w:rPr>
            <w:rFonts w:ascii="Arial Narrow" w:eastAsia="Arial" w:hAnsi="Arial Narrow" w:cs="Arial"/>
            <w:sz w:val="23"/>
            <w:szCs w:val="23"/>
          </w:rPr>
          <w:t>Lei nº 14.133, de 1º de abril de 2021</w:t>
        </w:r>
      </w:hyperlink>
      <w:r w:rsidR="00080CF4" w:rsidRPr="007448B5">
        <w:rPr>
          <w:rFonts w:ascii="Arial Narrow" w:eastAsia="Arial" w:hAnsi="Arial Narrow" w:cs="Arial"/>
          <w:sz w:val="23"/>
          <w:szCs w:val="23"/>
        </w:rPr>
        <w:t>, e notadamente o Art. 74, III, c e demais legislação aplicável, mediante as cláusulas e condições a seguir enunciadas.</w:t>
      </w:r>
    </w:p>
    <w:p w14:paraId="097885A5" w14:textId="77777777" w:rsidR="00080CF4" w:rsidRPr="007448B5" w:rsidRDefault="00080CF4" w:rsidP="00997937">
      <w:pPr>
        <w:keepNext/>
        <w:keepLines/>
        <w:numPr>
          <w:ilvl w:val="0"/>
          <w:numId w:val="11"/>
        </w:numPr>
        <w:shd w:val="clear" w:color="auto" w:fill="D9D9D9" w:themeFill="background1" w:themeFillShade="D9"/>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CLÁUSULA PRIMEIRA – OBJETO</w:t>
      </w:r>
    </w:p>
    <w:p w14:paraId="43198485" w14:textId="4ABD939D" w:rsidR="00B7647E" w:rsidRDefault="00080CF4" w:rsidP="00B7647E">
      <w:pPr>
        <w:spacing w:after="160" w:line="240" w:lineRule="auto"/>
        <w:jc w:val="both"/>
        <w:rPr>
          <w:rFonts w:ascii="Arial Narrow" w:eastAsia="Times New Roman" w:hAnsi="Arial Narrow" w:cs="Arial"/>
          <w:color w:val="000000"/>
          <w:sz w:val="23"/>
          <w:szCs w:val="23"/>
        </w:rPr>
      </w:pPr>
      <w:r w:rsidRPr="007448B5">
        <w:rPr>
          <w:rFonts w:ascii="Arial Narrow" w:eastAsia="Arial" w:hAnsi="Arial Narrow" w:cs="Arial"/>
          <w:sz w:val="23"/>
          <w:szCs w:val="23"/>
        </w:rPr>
        <w:t>1.1. Este Contrato tem como objeto a contratação de empresa</w:t>
      </w:r>
      <w:r w:rsidR="00B7647E">
        <w:rPr>
          <w:rFonts w:ascii="Arial Narrow" w:eastAsia="Arial" w:hAnsi="Arial Narrow" w:cs="Arial"/>
          <w:sz w:val="23"/>
          <w:szCs w:val="23"/>
        </w:rPr>
        <w:t xml:space="preserve"> para </w:t>
      </w:r>
      <w:r w:rsidR="00B7647E" w:rsidRPr="009D3185">
        <w:rPr>
          <w:rFonts w:ascii="Arial Narrow" w:eastAsia="Times New Roman" w:hAnsi="Arial Narrow" w:cs="Arial"/>
          <w:color w:val="000000"/>
          <w:sz w:val="23"/>
          <w:szCs w:val="23"/>
        </w:rPr>
        <w:t xml:space="preserve">prestação de serviço de assessoria jurídica </w:t>
      </w:r>
      <w:r w:rsidR="00B7647E" w:rsidRPr="009D3185">
        <w:rPr>
          <w:rFonts w:ascii="Arial Narrow" w:eastAsia="Times New Roman" w:hAnsi="Arial Narrow" w:cs="Times New Roman"/>
          <w:sz w:val="23"/>
          <w:szCs w:val="23"/>
        </w:rPr>
        <w:t xml:space="preserve">especializada </w:t>
      </w:r>
      <w:r w:rsidR="00B7647E" w:rsidRPr="009D3185">
        <w:rPr>
          <w:rFonts w:ascii="Arial Narrow" w:eastAsia="Times New Roman" w:hAnsi="Arial Narrow" w:cs="Arial"/>
          <w:color w:val="000000"/>
          <w:sz w:val="23"/>
          <w:szCs w:val="23"/>
        </w:rPr>
        <w:t xml:space="preserve">no acompanhamento de processos administrativos de servidores públicos - PAD, concessão de licença sem vencimento, licenças por motivo de doença em pessoa da família, licença para atividade política, licença para capacitação, licença à gestante, à adotante e </w:t>
      </w:r>
      <w:proofErr w:type="spellStart"/>
      <w:r w:rsidR="00B7647E" w:rsidRPr="009D3185">
        <w:rPr>
          <w:rFonts w:ascii="Arial Narrow" w:eastAsia="Times New Roman" w:hAnsi="Arial Narrow" w:cs="Arial"/>
          <w:color w:val="000000"/>
          <w:sz w:val="23"/>
          <w:szCs w:val="23"/>
        </w:rPr>
        <w:t>licença-paternidade</w:t>
      </w:r>
      <w:proofErr w:type="spellEnd"/>
      <w:r w:rsidR="00B7647E" w:rsidRPr="009D3185">
        <w:rPr>
          <w:rFonts w:ascii="Arial Narrow" w:eastAsia="Times New Roman" w:hAnsi="Arial Narrow" w:cs="Arial"/>
          <w:color w:val="000000"/>
          <w:sz w:val="23"/>
          <w:szCs w:val="23"/>
        </w:rPr>
        <w:t>, afastamentos, enquadramentos, estabilidade econômica, entre outros, orientação e promoção de demandas com o fim de remover a inadimplência do Município junto aos órgãos federados (CAUC/SIAFI, CADIN, PGFN/RFB, CADPREV, CAIXA), acompanhamento de processos administrativos junto aos órgãos federais existentes no Município (FUNAI, SPU, IPHAN e IBAMA).</w:t>
      </w:r>
    </w:p>
    <w:p w14:paraId="2AAF20CE" w14:textId="5205C9BF" w:rsidR="00080CF4" w:rsidRPr="007448B5" w:rsidRDefault="00080CF4" w:rsidP="00B7647E">
      <w:pPr>
        <w:spacing w:after="160" w:line="240" w:lineRule="auto"/>
        <w:jc w:val="both"/>
        <w:rPr>
          <w:rFonts w:ascii="Arial Narrow" w:eastAsia="Arial" w:hAnsi="Arial Narrow" w:cs="Arial"/>
          <w:sz w:val="23"/>
          <w:szCs w:val="23"/>
        </w:rPr>
      </w:pPr>
      <w:r w:rsidRPr="007448B5">
        <w:rPr>
          <w:rFonts w:ascii="Arial Narrow" w:eastAsia="Arial" w:hAnsi="Arial Narrow" w:cs="Arial"/>
          <w:sz w:val="23"/>
          <w:szCs w:val="23"/>
        </w:rPr>
        <w:t>1.2.</w:t>
      </w:r>
      <w:r w:rsidRPr="007448B5">
        <w:rPr>
          <w:rFonts w:ascii="Arial Narrow" w:eastAsia="Arial" w:hAnsi="Arial Narrow" w:cs="Arial"/>
          <w:b/>
          <w:sz w:val="23"/>
          <w:szCs w:val="23"/>
        </w:rPr>
        <w:t xml:space="preserve"> </w:t>
      </w:r>
      <w:r w:rsidRPr="007448B5">
        <w:rPr>
          <w:rFonts w:ascii="Arial Narrow" w:eastAsia="Arial" w:hAnsi="Arial Narrow" w:cs="Arial"/>
          <w:sz w:val="23"/>
          <w:szCs w:val="23"/>
        </w:rPr>
        <w:t>Integram e completam o presente Termo de Contrato para todos os fins de direito, obrigando as partes em todos os seus termos, as disposições e condições da Proposta de Preços da CONTRATADA, Anexos e pareceres que formam a contratação direta.</w:t>
      </w:r>
    </w:p>
    <w:p w14:paraId="661F4C40" w14:textId="77777777" w:rsidR="00080CF4" w:rsidRPr="007448B5" w:rsidRDefault="00080CF4" w:rsidP="00D60F7A">
      <w:pPr>
        <w:keepNext/>
        <w:keepLines/>
        <w:numPr>
          <w:ilvl w:val="0"/>
          <w:numId w:val="11"/>
        </w:numPr>
        <w:shd w:val="clear" w:color="auto" w:fill="D9D9D9" w:themeFill="background1" w:themeFillShade="D9"/>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CLÁUSULA SEGUNDA – VIGÊNCIA E PRORROGAÇÃO</w:t>
      </w:r>
    </w:p>
    <w:p w14:paraId="51EB8788" w14:textId="057A7D37" w:rsidR="00D60F7A" w:rsidRPr="007448B5" w:rsidRDefault="00D60F7A" w:rsidP="00D60F7A">
      <w:pPr>
        <w:numPr>
          <w:ilvl w:val="1"/>
          <w:numId w:val="12"/>
        </w:numPr>
        <w:spacing w:after="288"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O prazo de execução será de 12 meses e o prazo de vigência da contratação será de 12 (doze) meses a contar da assinatura do contrato, na forma do artigo 105, da Lei nº 14.133/2021</w:t>
      </w:r>
    </w:p>
    <w:p w14:paraId="007553D2" w14:textId="77777777" w:rsidR="00080CF4" w:rsidRPr="007448B5" w:rsidRDefault="00080CF4" w:rsidP="00997937">
      <w:pPr>
        <w:numPr>
          <w:ilvl w:val="0"/>
          <w:numId w:val="11"/>
        </w:numPr>
        <w:shd w:val="clear" w:color="auto" w:fill="D9D9D9" w:themeFill="background1" w:themeFillShade="D9"/>
        <w:tabs>
          <w:tab w:val="left" w:pos="426"/>
        </w:tabs>
        <w:spacing w:after="0" w:line="240" w:lineRule="auto"/>
        <w:rPr>
          <w:rFonts w:ascii="Arial Narrow" w:eastAsia="Arial" w:hAnsi="Arial Narrow" w:cs="Arial"/>
          <w:sz w:val="23"/>
          <w:szCs w:val="23"/>
        </w:rPr>
      </w:pPr>
      <w:r w:rsidRPr="007448B5">
        <w:rPr>
          <w:rFonts w:ascii="Arial Narrow" w:eastAsia="Arial" w:hAnsi="Arial Narrow" w:cs="Arial"/>
          <w:b/>
          <w:sz w:val="23"/>
          <w:szCs w:val="23"/>
        </w:rPr>
        <w:t xml:space="preserve">CLÁUSULA TERCEIRA - REGIME DE EXECUÇÃO DOS SERVIÇOS </w:t>
      </w:r>
    </w:p>
    <w:p w14:paraId="24148DCB" w14:textId="67972155" w:rsidR="00340507" w:rsidRPr="007448B5" w:rsidRDefault="00340507" w:rsidP="00997937">
      <w:pPr>
        <w:pStyle w:val="PargrafodaLista"/>
        <w:numPr>
          <w:ilvl w:val="1"/>
          <w:numId w:val="11"/>
        </w:numPr>
        <w:spacing w:after="288" w:line="240" w:lineRule="auto"/>
        <w:jc w:val="both"/>
        <w:rPr>
          <w:rFonts w:ascii="Arial Narrow" w:eastAsia="Arial" w:hAnsi="Arial Narrow" w:cs="Arial"/>
          <w:sz w:val="23"/>
          <w:szCs w:val="23"/>
        </w:rPr>
      </w:pPr>
      <w:r w:rsidRPr="007448B5">
        <w:rPr>
          <w:rFonts w:ascii="Arial Narrow" w:eastAsia="Arial" w:hAnsi="Arial Narrow" w:cs="Arial"/>
          <w:sz w:val="23"/>
          <w:szCs w:val="23"/>
        </w:rPr>
        <w:t>execução do objeto seguirá a seguinte dinâmica:</w:t>
      </w:r>
    </w:p>
    <w:p w14:paraId="43907631" w14:textId="257B5B93" w:rsidR="00340507" w:rsidRPr="007448B5" w:rsidRDefault="00340507" w:rsidP="00997937">
      <w:pPr>
        <w:pStyle w:val="PargrafodaLista"/>
        <w:numPr>
          <w:ilvl w:val="1"/>
          <w:numId w:val="11"/>
        </w:numPr>
        <w:spacing w:after="288" w:line="240" w:lineRule="auto"/>
        <w:jc w:val="both"/>
        <w:rPr>
          <w:rFonts w:ascii="Arial Narrow" w:eastAsia="Arial" w:hAnsi="Arial Narrow" w:cs="Arial"/>
          <w:sz w:val="23"/>
          <w:szCs w:val="23"/>
        </w:rPr>
      </w:pPr>
      <w:r w:rsidRPr="007448B5">
        <w:rPr>
          <w:rFonts w:ascii="Arial Narrow" w:eastAsia="Arial" w:hAnsi="Arial Narrow" w:cs="Arial"/>
          <w:sz w:val="23"/>
          <w:szCs w:val="23"/>
        </w:rPr>
        <w:t>Início da execução do objeto: A execução dos serviços será por 12 meses, este prazo poderá ser estendido através de aditivo contratual;</w:t>
      </w:r>
    </w:p>
    <w:p w14:paraId="181320A7" w14:textId="4729CC05" w:rsidR="00340507" w:rsidRPr="007448B5" w:rsidRDefault="00340507" w:rsidP="00997937">
      <w:pPr>
        <w:pStyle w:val="PargrafodaLista"/>
        <w:numPr>
          <w:ilvl w:val="1"/>
          <w:numId w:val="11"/>
        </w:numPr>
        <w:spacing w:after="288" w:line="240" w:lineRule="auto"/>
        <w:jc w:val="both"/>
        <w:rPr>
          <w:rFonts w:ascii="Arial Narrow" w:eastAsia="Arial" w:hAnsi="Arial Narrow" w:cs="Arial"/>
          <w:sz w:val="23"/>
          <w:szCs w:val="23"/>
        </w:rPr>
      </w:pPr>
      <w:r w:rsidRPr="007448B5">
        <w:rPr>
          <w:rFonts w:ascii="Arial Narrow" w:eastAsia="Arial" w:hAnsi="Arial Narrow" w:cs="Arial"/>
          <w:sz w:val="23"/>
          <w:szCs w:val="23"/>
        </w:rPr>
        <w:t>Descrição detalhada dos métodos, rotinas, etapas, tecnologias procedimentos, frequência e periodicidade de execução do trabalho:</w:t>
      </w:r>
    </w:p>
    <w:p w14:paraId="30D85AE5" w14:textId="77777777" w:rsidR="00340507" w:rsidRPr="007448B5" w:rsidRDefault="00340507" w:rsidP="00997937">
      <w:pPr>
        <w:pStyle w:val="PargrafodaLista"/>
        <w:numPr>
          <w:ilvl w:val="1"/>
          <w:numId w:val="11"/>
        </w:numPr>
        <w:spacing w:after="288" w:line="240" w:lineRule="auto"/>
        <w:jc w:val="both"/>
        <w:rPr>
          <w:rFonts w:ascii="Arial Narrow" w:eastAsia="Arial" w:hAnsi="Arial Narrow" w:cs="Arial"/>
          <w:sz w:val="23"/>
          <w:szCs w:val="23"/>
        </w:rPr>
      </w:pPr>
      <w:r w:rsidRPr="007448B5">
        <w:rPr>
          <w:rFonts w:ascii="Arial Narrow" w:eastAsia="Arial" w:hAnsi="Arial Narrow" w:cs="Arial"/>
          <w:sz w:val="23"/>
          <w:szCs w:val="23"/>
        </w:rPr>
        <w:t>A execução contratual será realizada em conformidade com as demandas enviadas por este ente municipal, competindo à consultoria jurídica receber tais requisições e desempenhar suas funções de acordo com as diretrizes estabelecidas. Quando um procedimento judicial for encaminhado à contratada, esta deverá solicitar sua habilitação, acompanhar o desenrolar do processo e se manifestar sempre que for pertinente a defesa ou a atuação em nome do Município.</w:t>
      </w:r>
    </w:p>
    <w:p w14:paraId="7723CDD1" w14:textId="273F27E7" w:rsidR="00340507" w:rsidRPr="007448B5" w:rsidRDefault="00340507" w:rsidP="00997937">
      <w:pPr>
        <w:pStyle w:val="PargrafodaLista"/>
        <w:numPr>
          <w:ilvl w:val="1"/>
          <w:numId w:val="11"/>
        </w:numPr>
        <w:spacing w:after="288" w:line="240" w:lineRule="auto"/>
        <w:jc w:val="both"/>
        <w:rPr>
          <w:rFonts w:ascii="Arial Narrow" w:eastAsia="Arial" w:hAnsi="Arial Narrow" w:cs="Arial"/>
          <w:sz w:val="23"/>
          <w:szCs w:val="23"/>
        </w:rPr>
      </w:pPr>
      <w:r w:rsidRPr="007448B5">
        <w:rPr>
          <w:rFonts w:ascii="Arial Narrow" w:eastAsia="Arial" w:hAnsi="Arial Narrow" w:cs="Arial"/>
          <w:sz w:val="23"/>
          <w:szCs w:val="23"/>
        </w:rPr>
        <w:t>No que tange ao local e horário estabelecidos para a prestação do serviço, primordialmente ressalta-se que este se dará em favor da Procuradoria Geral do Município, podendo ser efetivado no foro da parte contratada ou no foro do presente órgão. Adicionalmente, nos casos em que se faça necessário o comparecimento pessoal para despacho junto aos órgãos Públicos, fica a parte contratada incumbida de tal responsabilidade.</w:t>
      </w:r>
    </w:p>
    <w:p w14:paraId="339BC7D5" w14:textId="63920700" w:rsidR="00340507" w:rsidRPr="007448B5" w:rsidRDefault="00340507" w:rsidP="00997937">
      <w:pPr>
        <w:pStyle w:val="PargrafodaLista"/>
        <w:numPr>
          <w:ilvl w:val="1"/>
          <w:numId w:val="11"/>
        </w:numPr>
        <w:spacing w:after="288" w:line="240" w:lineRule="auto"/>
        <w:jc w:val="both"/>
        <w:rPr>
          <w:rFonts w:ascii="Arial Narrow" w:eastAsia="Arial" w:hAnsi="Arial Narrow" w:cs="Arial"/>
          <w:sz w:val="23"/>
          <w:szCs w:val="23"/>
        </w:rPr>
      </w:pPr>
      <w:r w:rsidRPr="007448B5">
        <w:rPr>
          <w:rFonts w:ascii="Arial Narrow" w:eastAsia="Arial" w:hAnsi="Arial Narrow" w:cs="Arial"/>
          <w:sz w:val="23"/>
          <w:szCs w:val="23"/>
        </w:rPr>
        <w:lastRenderedPageBreak/>
        <w:t>Cronograma de realização dos serviços: A vigência do contrato se dará no momento da assinatura do mesmo, ademais, o termino do contrato será em 31 de dezembro de 2025.</w:t>
      </w:r>
    </w:p>
    <w:p w14:paraId="1EA61378" w14:textId="315DD3C1" w:rsidR="00340507" w:rsidRPr="007448B5" w:rsidRDefault="00340507" w:rsidP="00997937">
      <w:pPr>
        <w:pStyle w:val="PargrafodaLista"/>
        <w:numPr>
          <w:ilvl w:val="1"/>
          <w:numId w:val="11"/>
        </w:numPr>
        <w:spacing w:after="288" w:line="240" w:lineRule="auto"/>
        <w:jc w:val="both"/>
        <w:rPr>
          <w:rFonts w:ascii="Arial Narrow" w:eastAsia="Arial" w:hAnsi="Arial Narrow" w:cs="Arial"/>
          <w:b/>
          <w:bCs/>
          <w:sz w:val="23"/>
          <w:szCs w:val="23"/>
        </w:rPr>
      </w:pPr>
      <w:r w:rsidRPr="007448B5">
        <w:rPr>
          <w:rFonts w:ascii="Arial Narrow" w:eastAsia="Arial" w:hAnsi="Arial Narrow" w:cs="Arial"/>
          <w:b/>
          <w:bCs/>
          <w:sz w:val="23"/>
          <w:szCs w:val="23"/>
        </w:rPr>
        <w:t>Materiais a serem disponibilizados</w:t>
      </w:r>
    </w:p>
    <w:p w14:paraId="64459C5D" w14:textId="307B0A76" w:rsidR="00340507" w:rsidRPr="007448B5" w:rsidRDefault="00340507" w:rsidP="00997937">
      <w:pPr>
        <w:pStyle w:val="PargrafodaLista"/>
        <w:widowControl w:val="0"/>
        <w:numPr>
          <w:ilvl w:val="1"/>
          <w:numId w:val="11"/>
        </w:numPr>
        <w:spacing w:after="288" w:line="240" w:lineRule="auto"/>
        <w:jc w:val="both"/>
        <w:rPr>
          <w:rFonts w:ascii="Arial Narrow" w:eastAsia="Arial" w:hAnsi="Arial Narrow" w:cs="Arial"/>
          <w:sz w:val="23"/>
          <w:szCs w:val="23"/>
        </w:rPr>
      </w:pPr>
      <w:r w:rsidRPr="007448B5">
        <w:rPr>
          <w:rFonts w:ascii="Arial Narrow" w:eastAsia="Arial" w:hAnsi="Arial Narrow" w:cs="Arial"/>
          <w:sz w:val="23"/>
          <w:szCs w:val="23"/>
        </w:rPr>
        <w:t>Por imperativo da estrita legalidade, necessário se faz ressaltar que, para a eficiente consecução das atividades afetas, a Procuradoria Geral do Município tem o dever de disponibilizar documentos, informações e processos, sempre que se fizer mister para as demandas processuais, não havendo, no presente ajuste, a obrigatoriedade de fornecimento de materiais (objetos), incumbindo à assessoria atuar nas defesas processuais em que o Município estiver envolvido.</w:t>
      </w:r>
    </w:p>
    <w:p w14:paraId="64896A47" w14:textId="77777777" w:rsidR="00080CF4" w:rsidRPr="007448B5" w:rsidRDefault="00080CF4" w:rsidP="00997937">
      <w:pPr>
        <w:widowControl w:val="0"/>
        <w:numPr>
          <w:ilvl w:val="0"/>
          <w:numId w:val="11"/>
        </w:numPr>
        <w:shd w:val="clear" w:color="auto" w:fill="D9D9D9" w:themeFill="background1" w:themeFillShade="D9"/>
        <w:tabs>
          <w:tab w:val="left" w:pos="426"/>
        </w:tabs>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CLÁUSULA QUARTA – SUBCONTRATAÇÃO</w:t>
      </w:r>
    </w:p>
    <w:p w14:paraId="2BB7EC2F" w14:textId="7D4BB679" w:rsidR="00080CF4" w:rsidRPr="007448B5" w:rsidRDefault="00080CF4" w:rsidP="00997937">
      <w:pPr>
        <w:widowControl w:val="0"/>
        <w:numPr>
          <w:ilvl w:val="1"/>
          <w:numId w:val="11"/>
        </w:numPr>
        <w:tabs>
          <w:tab w:val="left" w:pos="426"/>
        </w:tabs>
        <w:spacing w:after="0" w:line="240" w:lineRule="auto"/>
        <w:rPr>
          <w:rFonts w:ascii="Arial Narrow" w:eastAsia="Arial" w:hAnsi="Arial Narrow" w:cs="Arial"/>
          <w:b/>
          <w:i/>
          <w:sz w:val="23"/>
          <w:szCs w:val="23"/>
          <w:u w:val="single"/>
        </w:rPr>
      </w:pPr>
      <w:r w:rsidRPr="007448B5">
        <w:rPr>
          <w:rFonts w:ascii="Arial Narrow" w:eastAsia="Arial" w:hAnsi="Arial Narrow" w:cs="Arial"/>
          <w:sz w:val="23"/>
          <w:szCs w:val="23"/>
        </w:rPr>
        <w:t>Não será admitida a subcontratação do objeto contratual</w:t>
      </w:r>
    </w:p>
    <w:p w14:paraId="2B88AF97" w14:textId="77777777" w:rsidR="00080CF4" w:rsidRPr="007448B5" w:rsidRDefault="00080CF4" w:rsidP="00880503">
      <w:pPr>
        <w:keepNext/>
        <w:keepLines/>
        <w:spacing w:after="0" w:line="240" w:lineRule="auto"/>
        <w:jc w:val="both"/>
        <w:rPr>
          <w:rFonts w:ascii="Arial Narrow" w:eastAsia="Arial" w:hAnsi="Arial Narrow" w:cs="Arial"/>
          <w:sz w:val="23"/>
          <w:szCs w:val="23"/>
        </w:rPr>
      </w:pPr>
    </w:p>
    <w:p w14:paraId="35C506A7" w14:textId="77777777" w:rsidR="00080CF4" w:rsidRPr="007448B5" w:rsidRDefault="00080CF4" w:rsidP="00997937">
      <w:pPr>
        <w:keepNext/>
        <w:keepLines/>
        <w:numPr>
          <w:ilvl w:val="0"/>
          <w:numId w:val="11"/>
        </w:numPr>
        <w:shd w:val="clear" w:color="auto" w:fill="D9D9D9" w:themeFill="background1" w:themeFillShade="D9"/>
        <w:tabs>
          <w:tab w:val="left" w:pos="567"/>
        </w:tabs>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CLÁUSULA QUINTA - MODELO DE GESTÃO DO CONTRATO</w:t>
      </w:r>
    </w:p>
    <w:p w14:paraId="4CE4B776" w14:textId="3A233399" w:rsidR="00D60F7A" w:rsidRPr="007448B5"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44936098" w14:textId="3DF52FD0"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05F2F455" w14:textId="02380154"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As comunicações entre o órgão ou entidade e a contratada devem ser realizadas por escrito sempre que o ato exigir tal formalidade, admitindo-se o uso de mensagem eletrônica para esse fim;</w:t>
      </w:r>
    </w:p>
    <w:p w14:paraId="50B26F29" w14:textId="3997A0EC"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O órgão ou entidade poderá convocar representante da empresa para adoção de providências que devam ser cumpridas de imediato;</w:t>
      </w:r>
    </w:p>
    <w:p w14:paraId="2C08E862" w14:textId="09055A6D"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CEF854" w14:textId="7752A7A1"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A fiscalização decorrente desta contratação, será acompanhada e fiscalizada pelos servidores indicados pela Procuradoria Geral do Município, permitida a contratação de terceiros para assisti-los e subsidiá-</w:t>
      </w:r>
      <w:proofErr w:type="spellStart"/>
      <w:r w:rsidRPr="000244AF">
        <w:rPr>
          <w:rFonts w:ascii="Arial Narrow" w:eastAsia="Arial" w:hAnsi="Arial Narrow" w:cs="Arial"/>
          <w:sz w:val="23"/>
          <w:szCs w:val="23"/>
        </w:rPr>
        <w:t>los</w:t>
      </w:r>
      <w:proofErr w:type="spellEnd"/>
      <w:r w:rsidRPr="000244AF">
        <w:rPr>
          <w:rFonts w:ascii="Arial Narrow" w:eastAsia="Arial" w:hAnsi="Arial Narrow" w:cs="Arial"/>
          <w:sz w:val="23"/>
          <w:szCs w:val="23"/>
        </w:rPr>
        <w:t xml:space="preserve"> com informações pertinentes a essa atribuição, nos termos do artigo 117 da Lei 14.133/2021.</w:t>
      </w:r>
    </w:p>
    <w:p w14:paraId="6F65EA2E" w14:textId="7441066E"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O fiscal do contrato anotará em registro próprio todas as ocorrências relacionadas à execução do contrato, determinando o que for necessário para a regularização das faltas ou dos defeitos observados.</w:t>
      </w:r>
    </w:p>
    <w:p w14:paraId="2B34685E" w14:textId="7DA0AD9B"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Identificada qualquer inexatidão ou irregularidade, o fiscal do contrato emitirá notificações para a correção da execução do contrato, determinando prazo para a correção.</w:t>
      </w:r>
    </w:p>
    <w:p w14:paraId="24B740E0" w14:textId="1831190F"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O fiscal do contrato informará ao gestor do contrato, em tempo hábil, a situação que demandar decisão ou adoção de medidas que ultrapassem sua competência, para que adote as medidas necessárias e saneadoras, se for o caso. </w:t>
      </w:r>
    </w:p>
    <w:p w14:paraId="25408946" w14:textId="08D3ABC7"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No caso de ocorrências que possam inviabilizar a execução do contrato nas datas aprazadas, o fiscal técnico do contrato comunicará o fato imediatamente ao gestor do contrato. </w:t>
      </w:r>
    </w:p>
    <w:p w14:paraId="02723597" w14:textId="3B71A49F"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O fiscal do contrato comunicará ao gestor do contrato, em tempo hábil, o término do contrato sob sua responsabilidade, com vistas à tempestiva renovação ou à prorrogação contratual.</w:t>
      </w:r>
    </w:p>
    <w:p w14:paraId="7EC61D72" w14:textId="11C52B80"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 xml:space="preserve">O fiscal do contrato será́ auxiliado pelos órgãos de assessoramento jurídico e de controle interno da Administração, que deverão dirimir </w:t>
      </w:r>
      <w:proofErr w:type="spellStart"/>
      <w:r w:rsidRPr="000244AF">
        <w:rPr>
          <w:rFonts w:ascii="Arial Narrow" w:eastAsia="Arial" w:hAnsi="Arial Narrow" w:cs="Arial"/>
          <w:sz w:val="23"/>
          <w:szCs w:val="23"/>
        </w:rPr>
        <w:t>duvidas</w:t>
      </w:r>
      <w:proofErr w:type="spellEnd"/>
      <w:r w:rsidRPr="000244AF">
        <w:rPr>
          <w:rFonts w:ascii="Arial Narrow" w:eastAsia="Arial" w:hAnsi="Arial Narrow" w:cs="Arial"/>
          <w:sz w:val="23"/>
          <w:szCs w:val="23"/>
        </w:rPr>
        <w:t xml:space="preserve"> e subsidiá-ló com informações relevantes para prevenir riscos na execução contratual.</w:t>
      </w:r>
    </w:p>
    <w:p w14:paraId="5990C2E4" w14:textId="542288C4"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5001FF0" w14:textId="5C39CA3B"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O gestor do contrato será indicado pela Procuradoria Geral do Município, com atribuições administrativas e a função de administrar o contrato, desde sua concepção até a finalização, especialmente:</w:t>
      </w:r>
    </w:p>
    <w:p w14:paraId="50D63106" w14:textId="77777777" w:rsidR="00D60F7A" w:rsidRPr="000244AF" w:rsidRDefault="00D60F7A" w:rsidP="00D60F7A">
      <w:pPr>
        <w:spacing w:after="0" w:line="240" w:lineRule="auto"/>
        <w:ind w:right="54"/>
        <w:jc w:val="both"/>
        <w:rPr>
          <w:rFonts w:ascii="Arial Narrow" w:eastAsia="Arial" w:hAnsi="Arial Narrow" w:cs="Arial"/>
          <w:sz w:val="23"/>
          <w:szCs w:val="23"/>
        </w:rPr>
      </w:pPr>
      <w:r w:rsidRPr="000244AF">
        <w:rPr>
          <w:rFonts w:ascii="Arial Narrow" w:eastAsia="Arial" w:hAnsi="Arial Narrow" w:cs="Arial"/>
          <w:sz w:val="23"/>
          <w:szCs w:val="23"/>
        </w:rPr>
        <w:t xml:space="preserve">I - </w:t>
      </w:r>
      <w:proofErr w:type="gramStart"/>
      <w:r w:rsidRPr="000244AF">
        <w:rPr>
          <w:rFonts w:ascii="Arial Narrow" w:eastAsia="Arial" w:hAnsi="Arial Narrow" w:cs="Arial"/>
          <w:sz w:val="23"/>
          <w:szCs w:val="23"/>
        </w:rPr>
        <w:t>analisar</w:t>
      </w:r>
      <w:proofErr w:type="gramEnd"/>
      <w:r w:rsidRPr="000244AF">
        <w:rPr>
          <w:rFonts w:ascii="Arial Narrow" w:eastAsia="Arial" w:hAnsi="Arial Narrow" w:cs="Arial"/>
          <w:sz w:val="23"/>
          <w:szCs w:val="23"/>
        </w:rPr>
        <w:t xml:space="preserve"> a documentação que antecede o pagamento;</w:t>
      </w:r>
    </w:p>
    <w:p w14:paraId="4423902A" w14:textId="77777777" w:rsidR="00D60F7A" w:rsidRPr="000244AF" w:rsidRDefault="00D60F7A" w:rsidP="00D60F7A">
      <w:pPr>
        <w:spacing w:after="0" w:line="240" w:lineRule="auto"/>
        <w:ind w:right="54"/>
        <w:jc w:val="both"/>
        <w:rPr>
          <w:rFonts w:ascii="Arial Narrow" w:eastAsia="Arial" w:hAnsi="Arial Narrow" w:cs="Arial"/>
          <w:sz w:val="23"/>
          <w:szCs w:val="23"/>
        </w:rPr>
      </w:pPr>
      <w:r w:rsidRPr="000244AF">
        <w:rPr>
          <w:rFonts w:ascii="Arial Narrow" w:eastAsia="Arial" w:hAnsi="Arial Narrow" w:cs="Arial"/>
          <w:sz w:val="23"/>
          <w:szCs w:val="23"/>
        </w:rPr>
        <w:t xml:space="preserve">II - </w:t>
      </w:r>
      <w:proofErr w:type="gramStart"/>
      <w:r w:rsidRPr="000244AF">
        <w:rPr>
          <w:rFonts w:ascii="Arial Narrow" w:eastAsia="Arial" w:hAnsi="Arial Narrow" w:cs="Arial"/>
          <w:sz w:val="23"/>
          <w:szCs w:val="23"/>
        </w:rPr>
        <w:t>analisar</w:t>
      </w:r>
      <w:proofErr w:type="gramEnd"/>
      <w:r w:rsidRPr="000244AF">
        <w:rPr>
          <w:rFonts w:ascii="Arial Narrow" w:eastAsia="Arial" w:hAnsi="Arial Narrow" w:cs="Arial"/>
          <w:sz w:val="23"/>
          <w:szCs w:val="23"/>
        </w:rPr>
        <w:t xml:space="preserve"> os pedidos de reequilíbrio econômico-financeiro do contrato;</w:t>
      </w:r>
    </w:p>
    <w:p w14:paraId="235E850F" w14:textId="77777777" w:rsidR="00D60F7A" w:rsidRPr="000244AF" w:rsidRDefault="00D60F7A" w:rsidP="00D60F7A">
      <w:pPr>
        <w:spacing w:after="0" w:line="240" w:lineRule="auto"/>
        <w:ind w:right="54"/>
        <w:jc w:val="both"/>
        <w:rPr>
          <w:rFonts w:ascii="Arial Narrow" w:eastAsia="Arial" w:hAnsi="Arial Narrow" w:cs="Arial"/>
          <w:sz w:val="23"/>
          <w:szCs w:val="23"/>
        </w:rPr>
      </w:pPr>
      <w:r w:rsidRPr="000244AF">
        <w:rPr>
          <w:rFonts w:ascii="Arial Narrow" w:eastAsia="Arial" w:hAnsi="Arial Narrow" w:cs="Arial"/>
          <w:sz w:val="23"/>
          <w:szCs w:val="23"/>
        </w:rPr>
        <w:t>III - analisar eventuais alterações contratuais, após ouvido o fiscal do contrato;</w:t>
      </w:r>
    </w:p>
    <w:p w14:paraId="7C235634" w14:textId="77777777" w:rsidR="00D60F7A" w:rsidRPr="000244AF" w:rsidRDefault="00D60F7A" w:rsidP="00D60F7A">
      <w:pPr>
        <w:spacing w:after="0" w:line="240" w:lineRule="auto"/>
        <w:ind w:right="54"/>
        <w:jc w:val="both"/>
        <w:rPr>
          <w:rFonts w:ascii="Arial Narrow" w:eastAsia="Arial" w:hAnsi="Arial Narrow" w:cs="Arial"/>
          <w:sz w:val="23"/>
          <w:szCs w:val="23"/>
        </w:rPr>
      </w:pPr>
      <w:r w:rsidRPr="000244AF">
        <w:rPr>
          <w:rFonts w:ascii="Arial Narrow" w:eastAsia="Arial" w:hAnsi="Arial Narrow" w:cs="Arial"/>
          <w:sz w:val="23"/>
          <w:szCs w:val="23"/>
        </w:rPr>
        <w:t xml:space="preserve">IV - </w:t>
      </w:r>
      <w:proofErr w:type="gramStart"/>
      <w:r w:rsidRPr="000244AF">
        <w:rPr>
          <w:rFonts w:ascii="Arial Narrow" w:eastAsia="Arial" w:hAnsi="Arial Narrow" w:cs="Arial"/>
          <w:sz w:val="23"/>
          <w:szCs w:val="23"/>
        </w:rPr>
        <w:t>analisar</w:t>
      </w:r>
      <w:proofErr w:type="gramEnd"/>
      <w:r w:rsidRPr="000244AF">
        <w:rPr>
          <w:rFonts w:ascii="Arial Narrow" w:eastAsia="Arial" w:hAnsi="Arial Narrow" w:cs="Arial"/>
          <w:sz w:val="23"/>
          <w:szCs w:val="23"/>
        </w:rPr>
        <w:t xml:space="preserve"> os documentos referentes ao recebimento do objeto contratado;</w:t>
      </w:r>
    </w:p>
    <w:p w14:paraId="72AF0D36" w14:textId="77777777" w:rsidR="00D60F7A" w:rsidRPr="000244AF" w:rsidRDefault="00D60F7A" w:rsidP="00D60F7A">
      <w:pPr>
        <w:spacing w:after="0" w:line="240" w:lineRule="auto"/>
        <w:ind w:right="54"/>
        <w:jc w:val="both"/>
        <w:rPr>
          <w:rFonts w:ascii="Arial Narrow" w:eastAsia="Arial" w:hAnsi="Arial Narrow" w:cs="Arial"/>
          <w:sz w:val="23"/>
          <w:szCs w:val="23"/>
        </w:rPr>
      </w:pPr>
      <w:r w:rsidRPr="000244AF">
        <w:rPr>
          <w:rFonts w:ascii="Arial Narrow" w:eastAsia="Arial" w:hAnsi="Arial Narrow" w:cs="Arial"/>
          <w:sz w:val="23"/>
          <w:szCs w:val="23"/>
        </w:rPr>
        <w:t xml:space="preserve">V - </w:t>
      </w:r>
      <w:proofErr w:type="gramStart"/>
      <w:r w:rsidRPr="000244AF">
        <w:rPr>
          <w:rFonts w:ascii="Arial Narrow" w:eastAsia="Arial" w:hAnsi="Arial Narrow" w:cs="Arial"/>
          <w:sz w:val="23"/>
          <w:szCs w:val="23"/>
        </w:rPr>
        <w:t>acompanhar</w:t>
      </w:r>
      <w:proofErr w:type="gramEnd"/>
      <w:r w:rsidRPr="000244AF">
        <w:rPr>
          <w:rFonts w:ascii="Arial Narrow" w:eastAsia="Arial" w:hAnsi="Arial Narrow" w:cs="Arial"/>
          <w:sz w:val="23"/>
          <w:szCs w:val="23"/>
        </w:rPr>
        <w:t xml:space="preserve"> o desenvolvimento da execução através de relatórios e demais documentos relativos ao objeto contratado;</w:t>
      </w:r>
    </w:p>
    <w:p w14:paraId="409AC86E" w14:textId="77777777" w:rsidR="00D60F7A" w:rsidRPr="000244AF" w:rsidRDefault="00D60F7A" w:rsidP="00D60F7A">
      <w:pPr>
        <w:spacing w:after="0" w:line="240" w:lineRule="auto"/>
        <w:ind w:right="54"/>
        <w:jc w:val="both"/>
        <w:rPr>
          <w:rFonts w:ascii="Arial Narrow" w:eastAsia="Arial" w:hAnsi="Arial Narrow" w:cs="Arial"/>
          <w:sz w:val="23"/>
          <w:szCs w:val="23"/>
        </w:rPr>
      </w:pPr>
      <w:r w:rsidRPr="000244AF">
        <w:rPr>
          <w:rFonts w:ascii="Arial Narrow" w:eastAsia="Arial" w:hAnsi="Arial Narrow" w:cs="Arial"/>
          <w:sz w:val="23"/>
          <w:szCs w:val="23"/>
        </w:rPr>
        <w:t xml:space="preserve">VI - </w:t>
      </w:r>
      <w:proofErr w:type="gramStart"/>
      <w:r w:rsidRPr="000244AF">
        <w:rPr>
          <w:rFonts w:ascii="Arial Narrow" w:eastAsia="Arial" w:hAnsi="Arial Narrow" w:cs="Arial"/>
          <w:sz w:val="23"/>
          <w:szCs w:val="23"/>
        </w:rPr>
        <w:t>decidir</w:t>
      </w:r>
      <w:proofErr w:type="gramEnd"/>
      <w:r w:rsidRPr="000244AF">
        <w:rPr>
          <w:rFonts w:ascii="Arial Narrow" w:eastAsia="Arial" w:hAnsi="Arial Narrow" w:cs="Arial"/>
          <w:sz w:val="23"/>
          <w:szCs w:val="23"/>
        </w:rPr>
        <w:t xml:space="preserve"> provisoriamente a suspensão da entrega de bens ou a realização de fornecimento;</w:t>
      </w:r>
    </w:p>
    <w:p w14:paraId="037017E1" w14:textId="02816862"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lastRenderedPageBreak/>
        <w:t>O contratado deverá indicar um responsável legal com respectivos contatos (e-mail, celular e Whatsapp), com poderes para representá-lo perante essa Municipalidade na execução do contrato decorrente da contratação objeto deste termo de referência. </w:t>
      </w:r>
    </w:p>
    <w:p w14:paraId="78EB5F04" w14:textId="398E386A" w:rsidR="00D60F7A" w:rsidRPr="000244AF" w:rsidRDefault="00D60F7A" w:rsidP="00D60F7A">
      <w:pPr>
        <w:numPr>
          <w:ilvl w:val="1"/>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O contratado deverá manter preposto aceito pela Administração durante a prestação do serviço e/ou fornecimento do bem para representá-ló na execução do contrato. </w:t>
      </w:r>
    </w:p>
    <w:p w14:paraId="3C9BD5E9" w14:textId="77777777" w:rsidR="00080CF4" w:rsidRPr="007448B5" w:rsidRDefault="00080CF4" w:rsidP="00880503">
      <w:pPr>
        <w:spacing w:after="0" w:line="240" w:lineRule="auto"/>
        <w:ind w:hanging="503"/>
        <w:jc w:val="both"/>
        <w:rPr>
          <w:rFonts w:ascii="Arial Narrow" w:eastAsia="Arial" w:hAnsi="Arial Narrow" w:cs="Arial"/>
          <w:sz w:val="23"/>
          <w:szCs w:val="23"/>
        </w:rPr>
      </w:pPr>
    </w:p>
    <w:p w14:paraId="416A1D04" w14:textId="77777777" w:rsidR="00080CF4" w:rsidRPr="007448B5" w:rsidRDefault="00080CF4" w:rsidP="00997937">
      <w:pPr>
        <w:keepNext/>
        <w:keepLines/>
        <w:numPr>
          <w:ilvl w:val="0"/>
          <w:numId w:val="11"/>
        </w:numPr>
        <w:shd w:val="clear" w:color="auto" w:fill="D9D9D9" w:themeFill="background1" w:themeFillShade="D9"/>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 xml:space="preserve">CLÁUSULA SEXTA – PREÇO </w:t>
      </w:r>
    </w:p>
    <w:p w14:paraId="1EE80656" w14:textId="75AEC9DB" w:rsidR="00080CF4" w:rsidRDefault="00080CF4"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O valor mensal da contratação é de </w:t>
      </w:r>
      <w:r w:rsidR="00880503" w:rsidRPr="007448B5">
        <w:rPr>
          <w:rFonts w:ascii="Arial Narrow" w:eastAsia="Arial" w:hAnsi="Arial Narrow" w:cs="Arial"/>
          <w:sz w:val="23"/>
          <w:szCs w:val="23"/>
        </w:rPr>
        <w:t>R$2</w:t>
      </w:r>
      <w:r w:rsidR="00B7647E">
        <w:rPr>
          <w:rFonts w:ascii="Arial Narrow" w:eastAsia="Arial" w:hAnsi="Arial Narrow" w:cs="Arial"/>
          <w:sz w:val="23"/>
          <w:szCs w:val="23"/>
        </w:rPr>
        <w:t>0</w:t>
      </w:r>
      <w:r w:rsidR="00880503" w:rsidRPr="007448B5">
        <w:rPr>
          <w:rFonts w:ascii="Arial Narrow" w:eastAsia="Arial" w:hAnsi="Arial Narrow" w:cs="Arial"/>
          <w:sz w:val="23"/>
          <w:szCs w:val="23"/>
        </w:rPr>
        <w:t>.</w:t>
      </w:r>
      <w:r w:rsidR="000244AF">
        <w:rPr>
          <w:rFonts w:ascii="Arial Narrow" w:eastAsia="Arial" w:hAnsi="Arial Narrow" w:cs="Arial"/>
          <w:sz w:val="23"/>
          <w:szCs w:val="23"/>
        </w:rPr>
        <w:t>0</w:t>
      </w:r>
      <w:r w:rsidR="00880503" w:rsidRPr="007448B5">
        <w:rPr>
          <w:rFonts w:ascii="Arial Narrow" w:eastAsia="Arial" w:hAnsi="Arial Narrow" w:cs="Arial"/>
          <w:sz w:val="23"/>
          <w:szCs w:val="23"/>
        </w:rPr>
        <w:t xml:space="preserve">00,00 (vinte </w:t>
      </w:r>
      <w:r w:rsidR="000244AF">
        <w:rPr>
          <w:rFonts w:ascii="Arial Narrow" w:eastAsia="Arial" w:hAnsi="Arial Narrow" w:cs="Arial"/>
          <w:sz w:val="23"/>
          <w:szCs w:val="23"/>
        </w:rPr>
        <w:t>mil reais)</w:t>
      </w:r>
      <w:r w:rsidRPr="007448B5">
        <w:rPr>
          <w:rFonts w:ascii="Arial Narrow" w:eastAsia="Arial" w:hAnsi="Arial Narrow" w:cs="Arial"/>
          <w:sz w:val="23"/>
          <w:szCs w:val="23"/>
        </w:rPr>
        <w:t xml:space="preserve"> perfazendo o valor total de </w:t>
      </w:r>
      <w:r w:rsidR="00880503" w:rsidRPr="007448B5">
        <w:rPr>
          <w:rFonts w:ascii="Arial Narrow" w:eastAsia="Arial" w:hAnsi="Arial Narrow" w:cs="Arial"/>
          <w:sz w:val="23"/>
          <w:szCs w:val="23"/>
        </w:rPr>
        <w:t xml:space="preserve">R$ </w:t>
      </w:r>
      <w:r w:rsidR="000244AF" w:rsidRPr="000244AF">
        <w:rPr>
          <w:rFonts w:ascii="Arial Narrow" w:eastAsia="Arial" w:hAnsi="Arial Narrow" w:cs="Arial"/>
          <w:sz w:val="23"/>
          <w:szCs w:val="23"/>
        </w:rPr>
        <w:t>2</w:t>
      </w:r>
      <w:r w:rsidR="00B7647E">
        <w:rPr>
          <w:rFonts w:ascii="Arial Narrow" w:eastAsia="Arial" w:hAnsi="Arial Narrow" w:cs="Arial"/>
          <w:sz w:val="23"/>
          <w:szCs w:val="23"/>
        </w:rPr>
        <w:t>40</w:t>
      </w:r>
      <w:r w:rsidR="000244AF" w:rsidRPr="000244AF">
        <w:rPr>
          <w:rFonts w:ascii="Arial Narrow" w:eastAsia="Arial" w:hAnsi="Arial Narrow" w:cs="Arial"/>
          <w:sz w:val="23"/>
          <w:szCs w:val="23"/>
        </w:rPr>
        <w:t>.000,00</w:t>
      </w:r>
      <w:r w:rsidR="000244AF" w:rsidRPr="007448B5">
        <w:rPr>
          <w:rFonts w:ascii="Arial Narrow" w:eastAsia="Arial" w:hAnsi="Arial Narrow" w:cs="Arial"/>
          <w:sz w:val="23"/>
          <w:szCs w:val="23"/>
        </w:rPr>
        <w:t xml:space="preserve"> </w:t>
      </w:r>
      <w:r w:rsidR="00880503" w:rsidRPr="007448B5">
        <w:rPr>
          <w:rFonts w:ascii="Arial Narrow" w:eastAsia="Arial" w:hAnsi="Arial Narrow" w:cs="Arial"/>
          <w:sz w:val="23"/>
          <w:szCs w:val="23"/>
        </w:rPr>
        <w:t>(duzentos e</w:t>
      </w:r>
      <w:r w:rsidR="000244AF">
        <w:rPr>
          <w:rFonts w:ascii="Arial Narrow" w:eastAsia="Arial" w:hAnsi="Arial Narrow" w:cs="Arial"/>
          <w:sz w:val="23"/>
          <w:szCs w:val="23"/>
        </w:rPr>
        <w:t xml:space="preserve"> </w:t>
      </w:r>
      <w:r w:rsidR="00B7647E">
        <w:rPr>
          <w:rFonts w:ascii="Arial Narrow" w:eastAsia="Arial" w:hAnsi="Arial Narrow" w:cs="Arial"/>
          <w:sz w:val="23"/>
          <w:szCs w:val="23"/>
        </w:rPr>
        <w:t>quarenta m</w:t>
      </w:r>
      <w:r w:rsidR="00880503" w:rsidRPr="007448B5">
        <w:rPr>
          <w:rFonts w:ascii="Arial Narrow" w:eastAsia="Arial" w:hAnsi="Arial Narrow" w:cs="Arial"/>
          <w:sz w:val="23"/>
          <w:szCs w:val="23"/>
        </w:rPr>
        <w:t>il reais).</w:t>
      </w:r>
    </w:p>
    <w:p w14:paraId="63AD2DF0" w14:textId="6A7BD622" w:rsidR="00880503" w:rsidRPr="00B7647E" w:rsidRDefault="00497DAB" w:rsidP="000C5714">
      <w:pPr>
        <w:pStyle w:val="PargrafodaLista"/>
        <w:numPr>
          <w:ilvl w:val="1"/>
          <w:numId w:val="11"/>
        </w:numPr>
        <w:spacing w:after="0" w:line="240" w:lineRule="auto"/>
        <w:jc w:val="both"/>
        <w:rPr>
          <w:rFonts w:ascii="Arial Narrow" w:eastAsia="Arial" w:hAnsi="Arial Narrow" w:cs="Arial"/>
          <w:sz w:val="23"/>
          <w:szCs w:val="23"/>
          <w:highlight w:val="yellow"/>
        </w:rPr>
      </w:pPr>
      <w:r w:rsidRPr="00497DAB">
        <w:rPr>
          <w:rFonts w:ascii="Arial Narrow" w:hAnsi="Arial Narrow" w:cs="Segoe UI"/>
          <w:b/>
          <w:bCs/>
          <w:color w:val="000000" w:themeColor="text1"/>
        </w:rPr>
        <w:t xml:space="preserve">Os valores acima deverão </w:t>
      </w:r>
      <w:r w:rsidRPr="00B7647E">
        <w:rPr>
          <w:rFonts w:ascii="Arial Narrow" w:hAnsi="Arial Narrow" w:cs="Segoe UI"/>
          <w:b/>
          <w:bCs/>
          <w:color w:val="000000" w:themeColor="text1"/>
          <w:highlight w:val="yellow"/>
        </w:rPr>
        <w:t xml:space="preserve">ser pagos através de crédito na Conta bancária: Banco do Bradesco: Ag. </w:t>
      </w:r>
      <w:proofErr w:type="spellStart"/>
      <w:r w:rsidR="00B7647E" w:rsidRPr="00B7647E">
        <w:rPr>
          <w:rFonts w:ascii="Arial Narrow" w:hAnsi="Arial Narrow" w:cs="Segoe UI"/>
          <w:b/>
          <w:bCs/>
          <w:color w:val="000000" w:themeColor="text1"/>
          <w:highlight w:val="yellow"/>
        </w:rPr>
        <w:t>xxxxx</w:t>
      </w:r>
      <w:proofErr w:type="spellEnd"/>
      <w:r w:rsidRPr="00B7647E">
        <w:rPr>
          <w:rFonts w:ascii="Arial Narrow" w:hAnsi="Arial Narrow" w:cs="Segoe UI"/>
          <w:b/>
          <w:bCs/>
          <w:color w:val="000000" w:themeColor="text1"/>
          <w:highlight w:val="yellow"/>
        </w:rPr>
        <w:t xml:space="preserve">, Cc. </w:t>
      </w:r>
      <w:proofErr w:type="spellStart"/>
      <w:r w:rsidR="00B7647E" w:rsidRPr="00B7647E">
        <w:rPr>
          <w:rFonts w:ascii="Arial Narrow" w:hAnsi="Arial Narrow" w:cs="Segoe UI"/>
          <w:b/>
          <w:bCs/>
          <w:color w:val="000000" w:themeColor="text1"/>
          <w:highlight w:val="yellow"/>
        </w:rPr>
        <w:t>xxx</w:t>
      </w:r>
      <w:proofErr w:type="spellEnd"/>
      <w:r w:rsidRPr="00B7647E">
        <w:rPr>
          <w:rFonts w:ascii="Arial Narrow" w:hAnsi="Arial Narrow" w:cs="Segoe UI"/>
          <w:b/>
          <w:bCs/>
          <w:color w:val="000000" w:themeColor="text1"/>
          <w:highlight w:val="yellow"/>
        </w:rPr>
        <w:t xml:space="preserve">, Chave pix: </w:t>
      </w:r>
      <w:hyperlink r:id="rId9" w:history="1">
        <w:proofErr w:type="spellStart"/>
        <w:r w:rsidR="00B7647E" w:rsidRPr="00B7647E">
          <w:rPr>
            <w:rStyle w:val="Hyperlink"/>
            <w:rFonts w:ascii="Arial Narrow" w:hAnsi="Arial Narrow" w:cs="Segoe UI"/>
            <w:b/>
            <w:bCs/>
            <w:highlight w:val="yellow"/>
          </w:rPr>
          <w:t>xxxxx</w:t>
        </w:r>
        <w:proofErr w:type="spellEnd"/>
      </w:hyperlink>
    </w:p>
    <w:p w14:paraId="06C9ECC3" w14:textId="77777777" w:rsidR="00497DAB" w:rsidRPr="00497DAB" w:rsidRDefault="00497DAB" w:rsidP="00497DAB">
      <w:pPr>
        <w:pStyle w:val="PargrafodaLista"/>
        <w:spacing w:after="0" w:line="240" w:lineRule="auto"/>
        <w:ind w:left="0"/>
        <w:jc w:val="both"/>
        <w:rPr>
          <w:rFonts w:ascii="Arial Narrow" w:eastAsia="Arial" w:hAnsi="Arial Narrow" w:cs="Arial"/>
          <w:sz w:val="23"/>
          <w:szCs w:val="23"/>
        </w:rPr>
      </w:pPr>
    </w:p>
    <w:p w14:paraId="0ABCD4D2" w14:textId="1EDB54B5" w:rsidR="00080CF4" w:rsidRPr="007448B5" w:rsidRDefault="00080CF4" w:rsidP="00997937">
      <w:pPr>
        <w:numPr>
          <w:ilvl w:val="0"/>
          <w:numId w:val="11"/>
        </w:numPr>
        <w:shd w:val="clear" w:color="auto" w:fill="D9D9D9" w:themeFill="background1" w:themeFillShade="D9"/>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 xml:space="preserve">CLÁUSULA SÉTIMA – </w:t>
      </w:r>
      <w:r w:rsidR="00880503" w:rsidRPr="007448B5">
        <w:rPr>
          <w:rFonts w:ascii="Arial Narrow" w:eastAsia="Times New Roman" w:hAnsi="Arial Narrow" w:cs="Arial"/>
          <w:b/>
          <w:bCs/>
          <w:sz w:val="23"/>
          <w:szCs w:val="23"/>
        </w:rPr>
        <w:t>DA EXECUÇÃO DO SERVIÇO, DA LIQUIDAÇÃO E PAGAMENTO</w:t>
      </w:r>
      <w:r w:rsidR="00880503" w:rsidRPr="007448B5">
        <w:rPr>
          <w:rFonts w:ascii="Arial Narrow" w:eastAsia="Arial" w:hAnsi="Arial Narrow" w:cs="Arial"/>
          <w:b/>
          <w:sz w:val="23"/>
          <w:szCs w:val="23"/>
        </w:rPr>
        <w:t xml:space="preserve"> </w:t>
      </w:r>
      <w:r w:rsidRPr="007448B5">
        <w:rPr>
          <w:rFonts w:ascii="Arial Narrow" w:eastAsia="Arial" w:hAnsi="Arial Narrow" w:cs="Arial"/>
          <w:b/>
          <w:sz w:val="23"/>
          <w:szCs w:val="23"/>
        </w:rPr>
        <w:t>(</w:t>
      </w:r>
      <w:hyperlink r:id="rId10" w:anchor="art92">
        <w:r w:rsidRPr="007448B5">
          <w:rPr>
            <w:rFonts w:ascii="Arial Narrow" w:eastAsia="Arial" w:hAnsi="Arial Narrow" w:cs="Arial"/>
            <w:b/>
            <w:sz w:val="23"/>
            <w:szCs w:val="23"/>
          </w:rPr>
          <w:t>art. 92, V e VI</w:t>
        </w:r>
      </w:hyperlink>
      <w:r w:rsidRPr="007448B5">
        <w:rPr>
          <w:rFonts w:ascii="Arial Narrow" w:eastAsia="Arial" w:hAnsi="Arial Narrow" w:cs="Arial"/>
          <w:b/>
          <w:sz w:val="23"/>
          <w:szCs w:val="23"/>
        </w:rPr>
        <w:t>)</w:t>
      </w:r>
    </w:p>
    <w:p w14:paraId="0DF64601" w14:textId="77777777" w:rsidR="00080CF4" w:rsidRPr="007448B5" w:rsidRDefault="00080CF4"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O prazo para pagamento ao contratado e demais condições a ele referentes encontram-se definidos no Termo de Referência, anexo a este Contrato</w:t>
      </w:r>
    </w:p>
    <w:p w14:paraId="0123F38A" w14:textId="77777777" w:rsidR="00880503" w:rsidRPr="007448B5" w:rsidRDefault="00880503" w:rsidP="00880503">
      <w:pPr>
        <w:spacing w:after="0" w:line="240" w:lineRule="auto"/>
        <w:ind w:right="54"/>
        <w:jc w:val="both"/>
        <w:rPr>
          <w:rFonts w:ascii="Arial Narrow" w:eastAsia="Arial" w:hAnsi="Arial Narrow" w:cs="Arial"/>
          <w:sz w:val="23"/>
          <w:szCs w:val="23"/>
        </w:rPr>
      </w:pPr>
      <w:r w:rsidRPr="007448B5">
        <w:rPr>
          <w:rFonts w:ascii="Arial Narrow" w:eastAsia="Arial" w:hAnsi="Arial Narrow" w:cs="Arial"/>
          <w:sz w:val="23"/>
          <w:szCs w:val="23"/>
        </w:rPr>
        <w:t>Da execução do serviço.</w:t>
      </w:r>
    </w:p>
    <w:p w14:paraId="5B42AD67" w14:textId="44D450A4"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execução do contrato, decorrente da referida contratação, se dará: </w:t>
      </w:r>
    </w:p>
    <w:p w14:paraId="28033212" w14:textId="77777777" w:rsidR="00880503" w:rsidRPr="007448B5" w:rsidRDefault="00880503" w:rsidP="00880503">
      <w:p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provisoriamente, pelo responsável por seu acompanhamento e fiscalização, mediante termo detalhado, quando verificado o cumprimento das exigências de caráter técnico quando houver;</w:t>
      </w:r>
    </w:p>
    <w:p w14:paraId="4F943FD6" w14:textId="77777777" w:rsidR="00880503" w:rsidRPr="007448B5" w:rsidRDefault="00880503" w:rsidP="00880503">
      <w:p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b) definitivamente, por servidor ou comissão designada pela autoridade competente, mediante termo detalhado que comprove o atendimento das exigências contratuais;</w:t>
      </w:r>
    </w:p>
    <w:p w14:paraId="16194677" w14:textId="4FDF1B1C"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A prestação de serviço de assessoria jurídica se dará mensalmente a administração pública e as suas atividades profissionais darão todo suporte necessário para atender suas necessidades legais em defesa de seus direitos e interesses do Município.</w:t>
      </w:r>
    </w:p>
    <w:p w14:paraId="3B795DF8" w14:textId="2BED08CA"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A Procuradoria Geral do Município dará todo suporte necessário para a contratada para atender suas necessidades legais em promover a defesa do Município e demais que se fizerem necessárias, assim como, orientações jurídicas. </w:t>
      </w:r>
    </w:p>
    <w:p w14:paraId="14CCC083" w14:textId="42FAD5E8"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assessoria jurídica ajudará na elaboração de contratos, pareceres, notificações extrajudiciais, cobranças, e lides judiciais.</w:t>
      </w:r>
    </w:p>
    <w:p w14:paraId="02508EF2" w14:textId="684BE771"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A contratada deverá observar os prazos processuais e judiciais, visto que, a ausência de manifestação processual prejudicará o Município, acarretando diversos prejuízos.  </w:t>
      </w:r>
    </w:p>
    <w:p w14:paraId="7B5A75DF" w14:textId="7082E303"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prestação do serviço não elidirá a responsabilidade civil da contratada, haja vista que esta detém uma responsabilidade ético-profissional pela impecável execução do contrato.</w:t>
      </w:r>
    </w:p>
    <w:p w14:paraId="5868E9F7" w14:textId="77777777"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Liquidação</w:t>
      </w:r>
    </w:p>
    <w:p w14:paraId="1A661636" w14:textId="18117359"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Recebida a Nota Fiscal ou documento de cobrança equivalente, correrá o prazo de 20 (vinte) dias úteis para fins de liquidação, na forma desta seção, prorrogáveis por igual período.</w:t>
      </w:r>
    </w:p>
    <w:p w14:paraId="0BDA5BBD" w14:textId="34F78E0E" w:rsidR="00880503" w:rsidRPr="007448B5" w:rsidRDefault="00880503" w:rsidP="00997937">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Para fins de liquidação, o setor competente deve verificar se a Nota Fiscal ou Fatura apresentada expressa os elementos necessários e essenciais do documento, tais como:</w:t>
      </w:r>
    </w:p>
    <w:p w14:paraId="768987E3" w14:textId="77777777" w:rsidR="00880503" w:rsidRPr="007448B5" w:rsidRDefault="00880503" w:rsidP="00997937">
      <w:pPr>
        <w:numPr>
          <w:ilvl w:val="0"/>
          <w:numId w:val="13"/>
        </w:numPr>
        <w:spacing w:after="0" w:line="240" w:lineRule="auto"/>
        <w:ind w:left="360" w:right="54" w:hanging="360"/>
        <w:jc w:val="both"/>
        <w:textAlignment w:val="baseline"/>
        <w:rPr>
          <w:rFonts w:ascii="Arial Narrow" w:eastAsia="Arial" w:hAnsi="Arial Narrow" w:cs="Arial"/>
          <w:sz w:val="23"/>
          <w:szCs w:val="23"/>
        </w:rPr>
      </w:pPr>
      <w:r w:rsidRPr="007448B5">
        <w:rPr>
          <w:rFonts w:ascii="Arial Narrow" w:eastAsia="Arial" w:hAnsi="Arial Narrow" w:cs="Arial"/>
          <w:sz w:val="23"/>
          <w:szCs w:val="23"/>
        </w:rPr>
        <w:t> o prazo de validade;</w:t>
      </w:r>
    </w:p>
    <w:p w14:paraId="152F0362" w14:textId="77777777" w:rsidR="00880503" w:rsidRPr="007448B5" w:rsidRDefault="00880503" w:rsidP="00997937">
      <w:pPr>
        <w:numPr>
          <w:ilvl w:val="0"/>
          <w:numId w:val="13"/>
        </w:numPr>
        <w:spacing w:after="0" w:line="240" w:lineRule="auto"/>
        <w:ind w:left="360" w:right="54" w:hanging="360"/>
        <w:jc w:val="both"/>
        <w:textAlignment w:val="baseline"/>
        <w:rPr>
          <w:rFonts w:ascii="Arial Narrow" w:eastAsia="Arial" w:hAnsi="Arial Narrow" w:cs="Arial"/>
          <w:sz w:val="23"/>
          <w:szCs w:val="23"/>
        </w:rPr>
      </w:pPr>
      <w:r w:rsidRPr="007448B5">
        <w:rPr>
          <w:rFonts w:ascii="Arial Narrow" w:eastAsia="Arial" w:hAnsi="Arial Narrow" w:cs="Arial"/>
          <w:sz w:val="23"/>
          <w:szCs w:val="23"/>
        </w:rPr>
        <w:t> a data da emissão;</w:t>
      </w:r>
    </w:p>
    <w:p w14:paraId="47A17A14" w14:textId="77777777" w:rsidR="00880503" w:rsidRPr="007448B5" w:rsidRDefault="00880503" w:rsidP="00997937">
      <w:pPr>
        <w:numPr>
          <w:ilvl w:val="0"/>
          <w:numId w:val="13"/>
        </w:numPr>
        <w:spacing w:after="0" w:line="240" w:lineRule="auto"/>
        <w:ind w:left="360" w:right="54" w:hanging="360"/>
        <w:jc w:val="both"/>
        <w:textAlignment w:val="baseline"/>
        <w:rPr>
          <w:rFonts w:ascii="Arial Narrow" w:eastAsia="Arial" w:hAnsi="Arial Narrow" w:cs="Arial"/>
          <w:sz w:val="23"/>
          <w:szCs w:val="23"/>
        </w:rPr>
      </w:pPr>
      <w:r w:rsidRPr="007448B5">
        <w:rPr>
          <w:rFonts w:ascii="Arial Narrow" w:eastAsia="Arial" w:hAnsi="Arial Narrow" w:cs="Arial"/>
          <w:sz w:val="23"/>
          <w:szCs w:val="23"/>
        </w:rPr>
        <w:t> os dados do contrato e do órgão contratante;</w:t>
      </w:r>
    </w:p>
    <w:p w14:paraId="18D522F1" w14:textId="77777777" w:rsidR="00880503" w:rsidRPr="007448B5" w:rsidRDefault="00880503" w:rsidP="00997937">
      <w:pPr>
        <w:numPr>
          <w:ilvl w:val="0"/>
          <w:numId w:val="13"/>
        </w:numPr>
        <w:spacing w:after="0" w:line="240" w:lineRule="auto"/>
        <w:ind w:left="360" w:right="54" w:hanging="360"/>
        <w:jc w:val="both"/>
        <w:textAlignment w:val="baseline"/>
        <w:rPr>
          <w:rFonts w:ascii="Arial Narrow" w:eastAsia="Arial" w:hAnsi="Arial Narrow" w:cs="Arial"/>
          <w:sz w:val="23"/>
          <w:szCs w:val="23"/>
        </w:rPr>
      </w:pPr>
      <w:r w:rsidRPr="007448B5">
        <w:rPr>
          <w:rFonts w:ascii="Arial Narrow" w:eastAsia="Arial" w:hAnsi="Arial Narrow" w:cs="Arial"/>
          <w:sz w:val="23"/>
          <w:szCs w:val="23"/>
        </w:rPr>
        <w:t> o período respectivo de execução do contrato;</w:t>
      </w:r>
    </w:p>
    <w:p w14:paraId="43AA2A94" w14:textId="77777777" w:rsidR="00880503" w:rsidRPr="007448B5" w:rsidRDefault="00880503" w:rsidP="00997937">
      <w:pPr>
        <w:numPr>
          <w:ilvl w:val="0"/>
          <w:numId w:val="13"/>
        </w:numPr>
        <w:spacing w:after="0" w:line="240" w:lineRule="auto"/>
        <w:ind w:left="360" w:right="54" w:hanging="360"/>
        <w:jc w:val="both"/>
        <w:textAlignment w:val="baseline"/>
        <w:rPr>
          <w:rFonts w:ascii="Arial Narrow" w:eastAsia="Arial" w:hAnsi="Arial Narrow" w:cs="Arial"/>
          <w:sz w:val="23"/>
          <w:szCs w:val="23"/>
        </w:rPr>
      </w:pPr>
      <w:r w:rsidRPr="007448B5">
        <w:rPr>
          <w:rFonts w:ascii="Arial Narrow" w:eastAsia="Arial" w:hAnsi="Arial Narrow" w:cs="Arial"/>
          <w:sz w:val="23"/>
          <w:szCs w:val="23"/>
        </w:rPr>
        <w:t> o valor a pagar; e</w:t>
      </w:r>
    </w:p>
    <w:p w14:paraId="72303DFD" w14:textId="77777777" w:rsidR="00880503" w:rsidRPr="007448B5" w:rsidRDefault="00880503" w:rsidP="00997937">
      <w:pPr>
        <w:numPr>
          <w:ilvl w:val="0"/>
          <w:numId w:val="13"/>
        </w:numPr>
        <w:spacing w:after="0" w:line="240" w:lineRule="auto"/>
        <w:ind w:left="360" w:right="54" w:hanging="360"/>
        <w:jc w:val="both"/>
        <w:textAlignment w:val="baseline"/>
        <w:rPr>
          <w:rFonts w:ascii="Arial Narrow" w:eastAsia="Arial" w:hAnsi="Arial Narrow" w:cs="Arial"/>
          <w:sz w:val="23"/>
          <w:szCs w:val="23"/>
        </w:rPr>
      </w:pPr>
      <w:r w:rsidRPr="007448B5">
        <w:rPr>
          <w:rFonts w:ascii="Arial Narrow" w:eastAsia="Arial" w:hAnsi="Arial Narrow" w:cs="Arial"/>
          <w:sz w:val="23"/>
          <w:szCs w:val="23"/>
        </w:rPr>
        <w:t> eventual destaque do valor de retenções tributárias cabíveis.</w:t>
      </w:r>
    </w:p>
    <w:p w14:paraId="3FC70507" w14:textId="77777777" w:rsidR="00880503" w:rsidRPr="007448B5" w:rsidRDefault="00880503" w:rsidP="00880503">
      <w:pPr>
        <w:spacing w:after="0" w:line="240" w:lineRule="auto"/>
        <w:ind w:right="54"/>
        <w:jc w:val="both"/>
        <w:textAlignment w:val="baseline"/>
        <w:rPr>
          <w:rFonts w:ascii="Arial Narrow" w:eastAsia="Arial" w:hAnsi="Arial Narrow" w:cs="Arial"/>
          <w:sz w:val="23"/>
          <w:szCs w:val="23"/>
        </w:rPr>
      </w:pPr>
    </w:p>
    <w:p w14:paraId="5118A998" w14:textId="6B0B8B9A"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B21C6F0" w14:textId="5931EADA"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11" w:anchor="art68" w:history="1">
        <w:r w:rsidRPr="007448B5">
          <w:rPr>
            <w:rFonts w:ascii="Arial Narrow" w:eastAsia="Arial" w:hAnsi="Arial Narrow" w:cs="Arial"/>
            <w:sz w:val="23"/>
            <w:szCs w:val="23"/>
          </w:rPr>
          <w:t>art. 68 da Lei nº 14.133/2021</w:t>
        </w:r>
      </w:hyperlink>
      <w:r w:rsidRPr="007448B5">
        <w:rPr>
          <w:rFonts w:ascii="Arial Narrow" w:eastAsia="Arial" w:hAnsi="Arial Narrow" w:cs="Arial"/>
          <w:sz w:val="23"/>
          <w:szCs w:val="23"/>
        </w:rPr>
        <w:t>.</w:t>
      </w:r>
    </w:p>
    <w:p w14:paraId="50EFA7CF" w14:textId="3FA5DD91"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lastRenderedPageBreak/>
        <w:t>A Administração deverá: a) verificar a manutenção das condições de habilitação exigidas; b) identificar possível razão que impeça a participação em licitação/contratação, no âmbito do órgão ou entidade, proibição de contratar com o Poder Público, bem como ocorrências impeditivas indiretas.</w:t>
      </w:r>
    </w:p>
    <w:p w14:paraId="133C7466" w14:textId="7BFD4DFD"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9D9E41" w14:textId="6467C4FF"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170836" w14:textId="41D6B197"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Persistindo a irregularidade, o contratante deverá adotar as medidas necessárias à rescisão contratual nos autos do processo administrativo correspondente, assegurada ao contratado a ampla defesa.</w:t>
      </w:r>
    </w:p>
    <w:p w14:paraId="7BA2E6B7" w14:textId="47DB4F38"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Havendo a efetiva execução do objeto, os pagamentos serão realizados normalmente, até que se decida pela rescisão do contrato, caso o contratado não regularize sua situação. </w:t>
      </w:r>
    </w:p>
    <w:p w14:paraId="6936E175" w14:textId="77777777" w:rsidR="00880503" w:rsidRPr="007448B5" w:rsidRDefault="00880503" w:rsidP="00334E8D">
      <w:pPr>
        <w:spacing w:after="0" w:line="240" w:lineRule="auto"/>
        <w:ind w:right="54"/>
        <w:jc w:val="both"/>
        <w:rPr>
          <w:rFonts w:ascii="Arial Narrow" w:eastAsia="Arial" w:hAnsi="Arial Narrow" w:cs="Arial"/>
          <w:b/>
          <w:bCs/>
          <w:sz w:val="23"/>
          <w:szCs w:val="23"/>
        </w:rPr>
      </w:pPr>
      <w:r w:rsidRPr="007448B5">
        <w:rPr>
          <w:rFonts w:ascii="Arial Narrow" w:eastAsia="Arial" w:hAnsi="Arial Narrow" w:cs="Arial"/>
          <w:b/>
          <w:bCs/>
          <w:sz w:val="23"/>
          <w:szCs w:val="23"/>
        </w:rPr>
        <w:t>Prazo de pagamento</w:t>
      </w:r>
    </w:p>
    <w:p w14:paraId="7F57C509" w14:textId="3B9E6D7E"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O pagamento será efetuado no mês subsequente a prestação do serviço, contados da finalização da liquidação da despesa, conforme seção anterior.</w:t>
      </w:r>
    </w:p>
    <w:p w14:paraId="652EE753" w14:textId="77777777" w:rsidR="00880503" w:rsidRPr="007448B5" w:rsidRDefault="00880503" w:rsidP="00334E8D">
      <w:pPr>
        <w:spacing w:after="0" w:line="240" w:lineRule="auto"/>
        <w:jc w:val="both"/>
        <w:rPr>
          <w:rFonts w:ascii="Arial Narrow" w:eastAsia="Arial" w:hAnsi="Arial Narrow" w:cs="Arial"/>
          <w:b/>
          <w:bCs/>
          <w:sz w:val="23"/>
          <w:szCs w:val="23"/>
        </w:rPr>
      </w:pPr>
      <w:r w:rsidRPr="007448B5">
        <w:rPr>
          <w:rFonts w:ascii="Arial Narrow" w:eastAsia="Arial" w:hAnsi="Arial Narrow" w:cs="Arial"/>
          <w:b/>
          <w:bCs/>
          <w:sz w:val="23"/>
          <w:szCs w:val="23"/>
        </w:rPr>
        <w:t>Forma de pagamento</w:t>
      </w:r>
    </w:p>
    <w:p w14:paraId="20827B58" w14:textId="472795C9"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O pagamento será realizado através de ordem bancária, para crédito em banco, agência e conta corrente indicados pelo contratado.</w:t>
      </w:r>
    </w:p>
    <w:p w14:paraId="6C81652F" w14:textId="0E72049C"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Será considerada data do pagamento o dia em que constar como emitida a ordem bancária para pagamento.</w:t>
      </w:r>
    </w:p>
    <w:p w14:paraId="7FC5FA8D" w14:textId="60AE013A"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Quando do pagamento, será efetuada a retenção tributária prevista na legislação aplicável.</w:t>
      </w:r>
    </w:p>
    <w:p w14:paraId="0B8BB5D5" w14:textId="0DD93409"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Independentemente do percentual de tributo inserido na planilha, quando houver, serão retidos na fonte, quando da realização do pagamento, os percentuais estabelecidos na legislação vigente.</w:t>
      </w:r>
    </w:p>
    <w:p w14:paraId="585A5B0D" w14:textId="0E5C90EA" w:rsidR="00880503" w:rsidRPr="007448B5" w:rsidRDefault="00880503"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O contratado regularmente optante pelo Simples Nacional, nos termos da </w:t>
      </w:r>
      <w:hyperlink r:id="rId12" w:history="1">
        <w:r w:rsidRPr="007448B5">
          <w:rPr>
            <w:rFonts w:ascii="Arial Narrow" w:eastAsia="Arial" w:hAnsi="Arial Narrow" w:cs="Arial"/>
            <w:sz w:val="23"/>
            <w:szCs w:val="23"/>
          </w:rPr>
          <w:t>Lei Complementar nº 123, de 2006</w:t>
        </w:r>
      </w:hyperlink>
      <w:r w:rsidRPr="007448B5">
        <w:rPr>
          <w:rFonts w:ascii="Arial Narrow" w:eastAsia="Arial"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E8CB57" w14:textId="77777777" w:rsidR="00880503" w:rsidRPr="007448B5" w:rsidRDefault="00880503" w:rsidP="00334E8D">
      <w:pPr>
        <w:spacing w:after="0" w:line="240" w:lineRule="auto"/>
        <w:jc w:val="both"/>
        <w:rPr>
          <w:rFonts w:ascii="Arial Narrow" w:eastAsia="Arial" w:hAnsi="Arial Narrow" w:cs="Arial"/>
          <w:sz w:val="23"/>
          <w:szCs w:val="23"/>
        </w:rPr>
      </w:pPr>
    </w:p>
    <w:p w14:paraId="6F80C79C" w14:textId="77777777" w:rsidR="00080CF4" w:rsidRPr="007448B5" w:rsidRDefault="00080CF4" w:rsidP="000244AF">
      <w:pPr>
        <w:keepNext/>
        <w:keepLines/>
        <w:numPr>
          <w:ilvl w:val="0"/>
          <w:numId w:val="11"/>
        </w:numPr>
        <w:shd w:val="clear" w:color="auto" w:fill="BFBFBF" w:themeFill="background1" w:themeFillShade="BF"/>
        <w:spacing w:after="0" w:line="240" w:lineRule="auto"/>
        <w:jc w:val="both"/>
        <w:rPr>
          <w:rFonts w:ascii="Arial Narrow" w:eastAsia="Arial" w:hAnsi="Arial Narrow" w:cs="Arial"/>
          <w:sz w:val="23"/>
          <w:szCs w:val="23"/>
        </w:rPr>
      </w:pPr>
      <w:r w:rsidRPr="000244AF">
        <w:rPr>
          <w:rFonts w:ascii="Arial Narrow" w:eastAsia="Arial" w:hAnsi="Arial Narrow" w:cs="Arial"/>
          <w:b/>
          <w:sz w:val="23"/>
          <w:szCs w:val="23"/>
          <w:shd w:val="clear" w:color="auto" w:fill="D9D9D9" w:themeFill="background1" w:themeFillShade="D9"/>
        </w:rPr>
        <w:t>C</w:t>
      </w:r>
      <w:r w:rsidRPr="007448B5">
        <w:rPr>
          <w:rFonts w:ascii="Arial Narrow" w:eastAsia="Arial" w:hAnsi="Arial Narrow" w:cs="Arial"/>
          <w:b/>
          <w:sz w:val="23"/>
          <w:szCs w:val="23"/>
        </w:rPr>
        <w:t>LÁUSULA OITAVA – REAJUSTE</w:t>
      </w:r>
    </w:p>
    <w:p w14:paraId="3A76AC8D" w14:textId="7B30510D" w:rsidR="00080CF4" w:rsidRPr="007448B5" w:rsidRDefault="00080CF4" w:rsidP="00334E8D">
      <w:pPr>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Os preços inicialmente contratados são fixos e irreajustáveis no prazo de um ano contado da data d</w:t>
      </w:r>
      <w:r w:rsidR="00334E8D" w:rsidRPr="007448B5">
        <w:rPr>
          <w:rFonts w:ascii="Arial Narrow" w:eastAsia="Arial" w:hAnsi="Arial Narrow" w:cs="Arial"/>
          <w:sz w:val="23"/>
          <w:szCs w:val="23"/>
        </w:rPr>
        <w:t>a proposta.</w:t>
      </w:r>
    </w:p>
    <w:p w14:paraId="75C660E1" w14:textId="6546B163" w:rsidR="00080CF4" w:rsidRPr="007448B5" w:rsidRDefault="00080CF4" w:rsidP="00334E8D">
      <w:p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8.1.1. Após o interregno de um ano, os preços iniciais poderão serão reajustados, mediante a aplicação, pelo contratante, do índice </w:t>
      </w:r>
      <w:r w:rsidR="00334E8D" w:rsidRPr="007448B5">
        <w:rPr>
          <w:rFonts w:ascii="Arial Narrow" w:eastAsia="Arial" w:hAnsi="Arial Narrow" w:cs="Arial"/>
          <w:sz w:val="23"/>
          <w:szCs w:val="23"/>
        </w:rPr>
        <w:t>IGPM</w:t>
      </w:r>
      <w:r w:rsidRPr="007448B5">
        <w:rPr>
          <w:rFonts w:ascii="Arial Narrow" w:eastAsia="Arial" w:hAnsi="Arial Narrow" w:cs="Arial"/>
          <w:sz w:val="23"/>
          <w:szCs w:val="23"/>
        </w:rPr>
        <w:t>, exclusivamente para as obrigações iniciadas e concluídas após a ocorrência da anualidade.</w:t>
      </w:r>
    </w:p>
    <w:p w14:paraId="567F98C4" w14:textId="77777777" w:rsidR="00080CF4" w:rsidRPr="007448B5" w:rsidRDefault="00080CF4" w:rsidP="00334E8D">
      <w:p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8.2. Nos reajustes subsequentes ao primeiro, o interregno mínimo de um ano será contado a partir dos efeitos financeiros do último reajuste.</w:t>
      </w:r>
    </w:p>
    <w:p w14:paraId="781468F2" w14:textId="77777777" w:rsidR="00080CF4" w:rsidRPr="007448B5" w:rsidRDefault="00080CF4" w:rsidP="00334E8D">
      <w:p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20B12A3" w14:textId="77777777" w:rsidR="00080CF4" w:rsidRPr="007448B5" w:rsidRDefault="00080CF4" w:rsidP="00334E8D">
      <w:pPr>
        <w:widowControl w:val="0"/>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8.4. Nas aferições finais, o índice utilizado para reajuste será, obrigatoriamente, o definitivo.</w:t>
      </w:r>
    </w:p>
    <w:p w14:paraId="3DD6C178" w14:textId="77777777" w:rsidR="00080CF4" w:rsidRPr="007448B5" w:rsidRDefault="00080CF4" w:rsidP="00334E8D">
      <w:pPr>
        <w:widowControl w:val="0"/>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8.5. Caso o índice estabelecido para reajustamento venha a ser extinto ou de qualquer forma não possa mais ser utilizado, será adotado, em substituição, o que vier a ser determinado pela legislação então em vigor.</w:t>
      </w:r>
    </w:p>
    <w:p w14:paraId="72C8F2A8" w14:textId="77777777" w:rsidR="00080CF4" w:rsidRPr="007448B5" w:rsidRDefault="00080CF4" w:rsidP="00334E8D">
      <w:pPr>
        <w:widowControl w:val="0"/>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8.6. Na ausência de previsão legal quanto ao índice substituto, as partes elegerão novo índice oficial, para reajustamento do preço do valor remanescente, por meio de termo aditivo. </w:t>
      </w:r>
    </w:p>
    <w:p w14:paraId="2211FD9C" w14:textId="77777777" w:rsidR="00080CF4" w:rsidRPr="007448B5" w:rsidRDefault="00080CF4" w:rsidP="00334E8D">
      <w:pPr>
        <w:widowControl w:val="0"/>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8.7. O reajuste será realizado por apostilamento.</w:t>
      </w:r>
    </w:p>
    <w:p w14:paraId="08C88AC8" w14:textId="77777777" w:rsidR="00334E8D" w:rsidRPr="007448B5" w:rsidRDefault="00334E8D" w:rsidP="00334E8D">
      <w:pPr>
        <w:widowControl w:val="0"/>
        <w:spacing w:after="0" w:line="240" w:lineRule="auto"/>
        <w:jc w:val="both"/>
        <w:rPr>
          <w:rFonts w:ascii="Arial Narrow" w:eastAsia="Arial" w:hAnsi="Arial Narrow" w:cs="Arial"/>
          <w:sz w:val="23"/>
          <w:szCs w:val="23"/>
        </w:rPr>
      </w:pPr>
    </w:p>
    <w:p w14:paraId="20E58040" w14:textId="77777777" w:rsidR="00080CF4" w:rsidRPr="007448B5" w:rsidRDefault="00080CF4" w:rsidP="00997937">
      <w:pPr>
        <w:widowControl w:val="0"/>
        <w:numPr>
          <w:ilvl w:val="0"/>
          <w:numId w:val="11"/>
        </w:numPr>
        <w:shd w:val="clear" w:color="auto" w:fill="D9D9D9" w:themeFill="background1" w:themeFillShade="D9"/>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CLÁUSULA NONA – DOTAÇÃO ORÇAMENTÁRIA</w:t>
      </w:r>
    </w:p>
    <w:p w14:paraId="1F75D452" w14:textId="159EB65B" w:rsidR="00080CF4" w:rsidRPr="007448B5" w:rsidRDefault="00080CF4" w:rsidP="00997937">
      <w:pPr>
        <w:widowControl w:val="0"/>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As despesas decorrentes desta contratação estão programadas em dotação orçamentária própria, prevista no orçamento do Município, para o exercício de 20</w:t>
      </w:r>
      <w:r w:rsidR="009C63C8" w:rsidRPr="007448B5">
        <w:rPr>
          <w:rFonts w:ascii="Arial Narrow" w:eastAsia="Arial" w:hAnsi="Arial Narrow" w:cs="Arial"/>
          <w:sz w:val="23"/>
          <w:szCs w:val="23"/>
        </w:rPr>
        <w:t>25</w:t>
      </w:r>
      <w:r w:rsidRPr="007448B5">
        <w:rPr>
          <w:rFonts w:ascii="Arial Narrow" w:eastAsia="Arial" w:hAnsi="Arial Narrow" w:cs="Arial"/>
          <w:sz w:val="23"/>
          <w:szCs w:val="23"/>
        </w:rPr>
        <w:t>, na classificação abaixo:</w:t>
      </w:r>
    </w:p>
    <w:p w14:paraId="38DD3F0D" w14:textId="77777777" w:rsidR="009C63C8" w:rsidRPr="007448B5" w:rsidRDefault="009C63C8" w:rsidP="009C63C8">
      <w:pPr>
        <w:widowControl w:val="0"/>
        <w:spacing w:after="0" w:line="240" w:lineRule="auto"/>
        <w:jc w:val="both"/>
        <w:rPr>
          <w:rFonts w:ascii="Arial Narrow" w:eastAsia="Times New Roman" w:hAnsi="Arial Narrow" w:cs="Times New Roman"/>
          <w:sz w:val="23"/>
          <w:szCs w:val="23"/>
        </w:rPr>
      </w:pPr>
      <w:bookmarkStart w:id="0" w:name="_Hlk190277260"/>
    </w:p>
    <w:tbl>
      <w:tblPr>
        <w:tblW w:w="10268" w:type="dxa"/>
        <w:tblInd w:w="75" w:type="dxa"/>
        <w:tblCellMar>
          <w:left w:w="70" w:type="dxa"/>
          <w:right w:w="70" w:type="dxa"/>
        </w:tblCellMar>
        <w:tblLook w:val="04A0" w:firstRow="1" w:lastRow="0" w:firstColumn="1" w:lastColumn="0" w:noHBand="0" w:noVBand="1"/>
      </w:tblPr>
      <w:tblGrid>
        <w:gridCol w:w="3284"/>
        <w:gridCol w:w="3009"/>
        <w:gridCol w:w="1006"/>
        <w:gridCol w:w="1052"/>
        <w:gridCol w:w="870"/>
        <w:gridCol w:w="1085"/>
      </w:tblGrid>
      <w:tr w:rsidR="00334E8D" w:rsidRPr="007448B5" w14:paraId="0A2CA8E5" w14:textId="77777777" w:rsidTr="00D60F7A">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0A9B1F43" w14:textId="77777777" w:rsidR="009C63C8" w:rsidRPr="007448B5" w:rsidRDefault="009C63C8" w:rsidP="009C63C8">
            <w:pPr>
              <w:widowControl w:val="0"/>
              <w:spacing w:after="0" w:line="360" w:lineRule="auto"/>
              <w:jc w:val="center"/>
              <w:rPr>
                <w:rFonts w:ascii="Arial Narrow" w:eastAsia="Times New Roman" w:hAnsi="Arial Narrow"/>
                <w:b/>
                <w:bCs/>
                <w:sz w:val="20"/>
                <w:szCs w:val="20"/>
              </w:rPr>
            </w:pPr>
            <w:r w:rsidRPr="007448B5">
              <w:rPr>
                <w:rFonts w:ascii="Arial Narrow" w:eastAsia="Times New Roman" w:hAnsi="Arial Narrow"/>
                <w:b/>
                <w:bCs/>
                <w:sz w:val="20"/>
                <w:szCs w:val="20"/>
              </w:rPr>
              <w:t>SECRETARIA</w:t>
            </w:r>
          </w:p>
        </w:tc>
        <w:tc>
          <w:tcPr>
            <w:tcW w:w="3009" w:type="dxa"/>
            <w:tcBorders>
              <w:top w:val="single" w:sz="4" w:space="0" w:color="000000"/>
              <w:left w:val="nil"/>
              <w:bottom w:val="single" w:sz="4" w:space="0" w:color="000000"/>
              <w:right w:val="single" w:sz="4" w:space="0" w:color="000000"/>
            </w:tcBorders>
            <w:shd w:val="clear" w:color="FFFF00" w:fill="FFFF00"/>
            <w:noWrap/>
            <w:vAlign w:val="bottom"/>
            <w:hideMark/>
          </w:tcPr>
          <w:p w14:paraId="7C0AF63F" w14:textId="77777777" w:rsidR="009C63C8" w:rsidRPr="007448B5" w:rsidRDefault="009C63C8" w:rsidP="009C63C8">
            <w:pPr>
              <w:widowControl w:val="0"/>
              <w:spacing w:after="0" w:line="360" w:lineRule="auto"/>
              <w:rPr>
                <w:rFonts w:ascii="Arial Narrow" w:eastAsia="Times New Roman" w:hAnsi="Arial Narrow"/>
                <w:b/>
                <w:bCs/>
                <w:sz w:val="20"/>
                <w:szCs w:val="20"/>
              </w:rPr>
            </w:pPr>
            <w:r w:rsidRPr="007448B5">
              <w:rPr>
                <w:rFonts w:ascii="Arial Narrow" w:eastAsia="Times New Roman" w:hAnsi="Arial Narrow"/>
                <w:b/>
                <w:bCs/>
                <w:sz w:val="20"/>
                <w:szCs w:val="20"/>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4B95D5D5" w14:textId="77777777" w:rsidR="009C63C8" w:rsidRPr="007448B5" w:rsidRDefault="009C63C8" w:rsidP="009C63C8">
            <w:pPr>
              <w:widowControl w:val="0"/>
              <w:spacing w:after="0" w:line="360" w:lineRule="auto"/>
              <w:jc w:val="center"/>
              <w:rPr>
                <w:rFonts w:ascii="Arial Narrow" w:eastAsia="Times New Roman" w:hAnsi="Arial Narrow"/>
                <w:b/>
                <w:bCs/>
                <w:sz w:val="20"/>
                <w:szCs w:val="20"/>
              </w:rPr>
            </w:pPr>
            <w:r w:rsidRPr="007448B5">
              <w:rPr>
                <w:rFonts w:ascii="Arial Narrow" w:eastAsia="Times New Roman" w:hAnsi="Arial Narrow"/>
                <w:b/>
                <w:bCs/>
                <w:sz w:val="20"/>
                <w:szCs w:val="20"/>
              </w:rPr>
              <w:t>PROJ/ATIV</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4E392B76" w14:textId="77777777" w:rsidR="009C63C8" w:rsidRPr="007448B5" w:rsidRDefault="009C63C8" w:rsidP="009C63C8">
            <w:pPr>
              <w:widowControl w:val="0"/>
              <w:spacing w:after="0" w:line="360" w:lineRule="auto"/>
              <w:jc w:val="center"/>
              <w:rPr>
                <w:rFonts w:ascii="Arial Narrow" w:eastAsia="Times New Roman" w:hAnsi="Arial Narrow"/>
                <w:b/>
                <w:bCs/>
                <w:sz w:val="20"/>
                <w:szCs w:val="20"/>
              </w:rPr>
            </w:pPr>
            <w:r w:rsidRPr="007448B5">
              <w:rPr>
                <w:rFonts w:ascii="Arial Narrow" w:eastAsia="Times New Roman" w:hAnsi="Arial Narrow"/>
                <w:b/>
                <w:bCs/>
                <w:sz w:val="20"/>
                <w:szCs w:val="20"/>
              </w:rPr>
              <w:t>ELEMENTO</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02453AF8" w14:textId="77777777" w:rsidR="009C63C8" w:rsidRPr="007448B5" w:rsidRDefault="009C63C8" w:rsidP="009C63C8">
            <w:pPr>
              <w:widowControl w:val="0"/>
              <w:spacing w:after="0" w:line="360" w:lineRule="auto"/>
              <w:jc w:val="center"/>
              <w:rPr>
                <w:rFonts w:ascii="Arial Narrow" w:eastAsia="Times New Roman" w:hAnsi="Arial Narrow"/>
                <w:b/>
                <w:bCs/>
                <w:sz w:val="20"/>
                <w:szCs w:val="20"/>
              </w:rPr>
            </w:pPr>
            <w:r w:rsidRPr="007448B5">
              <w:rPr>
                <w:rFonts w:ascii="Arial Narrow" w:eastAsia="Times New Roman" w:hAnsi="Arial Narrow"/>
                <w:b/>
                <w:bCs/>
                <w:sz w:val="20"/>
                <w:szCs w:val="20"/>
              </w:rPr>
              <w:t>FONTE</w:t>
            </w:r>
          </w:p>
        </w:tc>
        <w:tc>
          <w:tcPr>
            <w:tcW w:w="1207" w:type="dxa"/>
            <w:tcBorders>
              <w:top w:val="single" w:sz="4" w:space="0" w:color="000000"/>
              <w:left w:val="nil"/>
              <w:bottom w:val="single" w:sz="4" w:space="0" w:color="000000"/>
              <w:right w:val="single" w:sz="4" w:space="0" w:color="000000"/>
            </w:tcBorders>
            <w:shd w:val="clear" w:color="FFFF00" w:fill="FFFF00"/>
          </w:tcPr>
          <w:p w14:paraId="34F3DB31" w14:textId="77777777" w:rsidR="009C63C8" w:rsidRPr="007448B5" w:rsidRDefault="009C63C8" w:rsidP="009C63C8">
            <w:pPr>
              <w:widowControl w:val="0"/>
              <w:spacing w:after="0" w:line="360" w:lineRule="auto"/>
              <w:jc w:val="center"/>
              <w:rPr>
                <w:rFonts w:ascii="Arial Narrow" w:eastAsia="Times New Roman" w:hAnsi="Arial Narrow"/>
                <w:b/>
                <w:bCs/>
                <w:sz w:val="20"/>
                <w:szCs w:val="20"/>
              </w:rPr>
            </w:pPr>
            <w:r w:rsidRPr="007448B5">
              <w:rPr>
                <w:rFonts w:ascii="Arial Narrow" w:eastAsia="Times New Roman" w:hAnsi="Arial Narrow"/>
                <w:b/>
                <w:bCs/>
                <w:sz w:val="20"/>
                <w:szCs w:val="20"/>
              </w:rPr>
              <w:t>VALOR</w:t>
            </w:r>
          </w:p>
        </w:tc>
      </w:tr>
      <w:tr w:rsidR="00334E8D" w:rsidRPr="007448B5" w14:paraId="432B9CF8" w14:textId="77777777" w:rsidTr="00D60F7A">
        <w:trPr>
          <w:cantSplit/>
        </w:trPr>
        <w:tc>
          <w:tcPr>
            <w:tcW w:w="0" w:type="auto"/>
            <w:tcBorders>
              <w:top w:val="nil"/>
              <w:left w:val="single" w:sz="4" w:space="0" w:color="000000"/>
              <w:bottom w:val="single" w:sz="4" w:space="0" w:color="000000"/>
              <w:right w:val="single" w:sz="4" w:space="0" w:color="000000"/>
            </w:tcBorders>
            <w:shd w:val="clear" w:color="auto" w:fill="auto"/>
            <w:noWrap/>
            <w:hideMark/>
          </w:tcPr>
          <w:p w14:paraId="6C37CDAC" w14:textId="77777777" w:rsidR="009C63C8" w:rsidRPr="007448B5" w:rsidRDefault="009C63C8" w:rsidP="009C63C8">
            <w:pPr>
              <w:widowControl w:val="0"/>
              <w:spacing w:after="0" w:line="240" w:lineRule="auto"/>
              <w:jc w:val="both"/>
              <w:rPr>
                <w:rFonts w:ascii="Arial Narrow" w:eastAsia="Times New Roman" w:hAnsi="Arial Narrow" w:cs="Times New Roman"/>
                <w:sz w:val="20"/>
                <w:szCs w:val="20"/>
              </w:rPr>
            </w:pPr>
            <w:r w:rsidRPr="007448B5">
              <w:rPr>
                <w:rFonts w:ascii="Arial Narrow" w:eastAsia="Times New Roman" w:hAnsi="Arial Narrow" w:cs="Times New Roman"/>
                <w:sz w:val="20"/>
                <w:szCs w:val="20"/>
              </w:rPr>
              <w:lastRenderedPageBreak/>
              <w:t>PROCURADORIA GERAL DO MUNICIPIO</w:t>
            </w:r>
          </w:p>
          <w:p w14:paraId="6E58053F" w14:textId="3B48A03B" w:rsidR="009C63C8" w:rsidRPr="007448B5" w:rsidRDefault="009C63C8" w:rsidP="009C63C8">
            <w:pPr>
              <w:widowControl w:val="0"/>
              <w:spacing w:line="360" w:lineRule="auto"/>
              <w:jc w:val="center"/>
              <w:rPr>
                <w:rFonts w:ascii="Arial Narrow" w:hAnsi="Arial Narrow"/>
                <w:sz w:val="20"/>
                <w:szCs w:val="20"/>
              </w:rPr>
            </w:pPr>
          </w:p>
        </w:tc>
        <w:tc>
          <w:tcPr>
            <w:tcW w:w="3009" w:type="dxa"/>
            <w:tcBorders>
              <w:top w:val="nil"/>
              <w:left w:val="nil"/>
              <w:bottom w:val="single" w:sz="4" w:space="0" w:color="000000"/>
              <w:right w:val="single" w:sz="4" w:space="0" w:color="000000"/>
            </w:tcBorders>
            <w:shd w:val="clear" w:color="auto" w:fill="auto"/>
            <w:noWrap/>
            <w:hideMark/>
          </w:tcPr>
          <w:p w14:paraId="41CE3A99" w14:textId="352BB7FA" w:rsidR="009C63C8" w:rsidRPr="007448B5" w:rsidRDefault="009C63C8" w:rsidP="009C63C8">
            <w:pPr>
              <w:widowControl w:val="0"/>
              <w:spacing w:after="0" w:line="240" w:lineRule="auto"/>
              <w:jc w:val="center"/>
              <w:rPr>
                <w:rFonts w:ascii="Arial Narrow" w:hAnsi="Arial Narrow"/>
                <w:sz w:val="20"/>
                <w:szCs w:val="20"/>
              </w:rPr>
            </w:pPr>
            <w:r w:rsidRPr="007448B5">
              <w:rPr>
                <w:rFonts w:ascii="Arial Narrow" w:eastAsia="Times New Roman" w:hAnsi="Arial Narrow" w:cs="Times New Roman"/>
                <w:sz w:val="20"/>
                <w:szCs w:val="20"/>
              </w:rPr>
              <w:t>FUNCIONAMENTO DAS ATIVIDADES DA PROCURADORIA MUNICIPAL</w:t>
            </w:r>
          </w:p>
        </w:tc>
        <w:tc>
          <w:tcPr>
            <w:tcW w:w="0" w:type="auto"/>
            <w:tcBorders>
              <w:top w:val="nil"/>
              <w:left w:val="nil"/>
              <w:bottom w:val="single" w:sz="4" w:space="0" w:color="000000"/>
              <w:right w:val="single" w:sz="4" w:space="0" w:color="000000"/>
            </w:tcBorders>
            <w:shd w:val="clear" w:color="auto" w:fill="auto"/>
            <w:noWrap/>
            <w:hideMark/>
          </w:tcPr>
          <w:p w14:paraId="1FAACB0A" w14:textId="35CCF277" w:rsidR="009C63C8" w:rsidRPr="007448B5" w:rsidRDefault="009C63C8" w:rsidP="009C63C8">
            <w:pPr>
              <w:widowControl w:val="0"/>
              <w:spacing w:line="360" w:lineRule="auto"/>
              <w:jc w:val="center"/>
              <w:rPr>
                <w:rFonts w:ascii="Arial Narrow" w:hAnsi="Arial Narrow"/>
                <w:sz w:val="20"/>
                <w:szCs w:val="20"/>
              </w:rPr>
            </w:pPr>
            <w:r w:rsidRPr="007448B5">
              <w:rPr>
                <w:rFonts w:ascii="Arial Narrow" w:eastAsia="Times New Roman" w:hAnsi="Arial Narrow" w:cs="Times New Roman"/>
                <w:sz w:val="20"/>
                <w:szCs w:val="20"/>
              </w:rPr>
              <w:t>2010</w:t>
            </w:r>
          </w:p>
        </w:tc>
        <w:tc>
          <w:tcPr>
            <w:tcW w:w="0" w:type="auto"/>
            <w:tcBorders>
              <w:top w:val="nil"/>
              <w:left w:val="nil"/>
              <w:bottom w:val="single" w:sz="4" w:space="0" w:color="000000"/>
              <w:right w:val="single" w:sz="4" w:space="0" w:color="000000"/>
            </w:tcBorders>
            <w:shd w:val="clear" w:color="FFFFFF" w:fill="FFFFFF"/>
            <w:noWrap/>
            <w:hideMark/>
          </w:tcPr>
          <w:p w14:paraId="763BEEBC" w14:textId="1C47AA49" w:rsidR="009C63C8" w:rsidRPr="007448B5" w:rsidRDefault="009C63C8" w:rsidP="009C63C8">
            <w:pPr>
              <w:widowControl w:val="0"/>
              <w:spacing w:line="360" w:lineRule="auto"/>
              <w:jc w:val="center"/>
              <w:rPr>
                <w:rFonts w:ascii="Arial Narrow" w:hAnsi="Arial Narrow"/>
                <w:sz w:val="20"/>
                <w:szCs w:val="20"/>
              </w:rPr>
            </w:pPr>
            <w:r w:rsidRPr="007448B5">
              <w:rPr>
                <w:rFonts w:ascii="Arial Narrow" w:hAnsi="Arial Narrow"/>
                <w:sz w:val="20"/>
                <w:szCs w:val="20"/>
              </w:rPr>
              <w:t>33.90.35.00</w:t>
            </w:r>
          </w:p>
        </w:tc>
        <w:tc>
          <w:tcPr>
            <w:tcW w:w="0" w:type="auto"/>
            <w:tcBorders>
              <w:top w:val="nil"/>
              <w:left w:val="nil"/>
              <w:bottom w:val="single" w:sz="4" w:space="0" w:color="000000"/>
              <w:right w:val="single" w:sz="4" w:space="0" w:color="000000"/>
            </w:tcBorders>
            <w:shd w:val="clear" w:color="auto" w:fill="auto"/>
            <w:noWrap/>
            <w:hideMark/>
          </w:tcPr>
          <w:p w14:paraId="744293A9" w14:textId="3E35869E" w:rsidR="009C63C8" w:rsidRPr="007448B5" w:rsidRDefault="009C63C8" w:rsidP="009C63C8">
            <w:pPr>
              <w:widowControl w:val="0"/>
              <w:spacing w:line="360" w:lineRule="auto"/>
              <w:jc w:val="center"/>
              <w:rPr>
                <w:rFonts w:ascii="Arial Narrow" w:hAnsi="Arial Narrow"/>
                <w:sz w:val="20"/>
                <w:szCs w:val="20"/>
              </w:rPr>
            </w:pPr>
            <w:r w:rsidRPr="007448B5">
              <w:rPr>
                <w:rFonts w:ascii="Arial Narrow" w:eastAsia="Times New Roman" w:hAnsi="Arial Narrow" w:cs="Times New Roman"/>
                <w:sz w:val="20"/>
                <w:szCs w:val="20"/>
              </w:rPr>
              <w:t>15000000</w:t>
            </w:r>
          </w:p>
        </w:tc>
        <w:tc>
          <w:tcPr>
            <w:tcW w:w="1207" w:type="dxa"/>
            <w:tcBorders>
              <w:top w:val="nil"/>
              <w:left w:val="nil"/>
              <w:bottom w:val="single" w:sz="4" w:space="0" w:color="000000"/>
              <w:right w:val="single" w:sz="4" w:space="0" w:color="000000"/>
            </w:tcBorders>
          </w:tcPr>
          <w:p w14:paraId="3927B3DB" w14:textId="49396B1D" w:rsidR="009C63C8" w:rsidRPr="007448B5" w:rsidRDefault="00D60F7A" w:rsidP="009C63C8">
            <w:pPr>
              <w:widowControl w:val="0"/>
              <w:spacing w:line="360" w:lineRule="auto"/>
              <w:jc w:val="center"/>
              <w:rPr>
                <w:rFonts w:ascii="Arial Narrow" w:hAnsi="Arial Narrow"/>
                <w:sz w:val="20"/>
                <w:szCs w:val="20"/>
              </w:rPr>
            </w:pPr>
            <w:r w:rsidRPr="007448B5">
              <w:rPr>
                <w:rFonts w:ascii="Arial Narrow" w:eastAsia="Arial" w:hAnsi="Arial Narrow" w:cs="Arial"/>
                <w:sz w:val="23"/>
                <w:szCs w:val="23"/>
              </w:rPr>
              <w:t>2</w:t>
            </w:r>
            <w:r w:rsidR="00255A0C">
              <w:rPr>
                <w:rFonts w:ascii="Arial Narrow" w:eastAsia="Arial" w:hAnsi="Arial Narrow" w:cs="Arial"/>
                <w:sz w:val="23"/>
                <w:szCs w:val="23"/>
              </w:rPr>
              <w:t>40</w:t>
            </w:r>
            <w:r w:rsidRPr="007448B5">
              <w:rPr>
                <w:rFonts w:ascii="Arial Narrow" w:eastAsia="Arial" w:hAnsi="Arial Narrow" w:cs="Arial"/>
                <w:sz w:val="23"/>
                <w:szCs w:val="23"/>
              </w:rPr>
              <w:t>.000,00</w:t>
            </w:r>
          </w:p>
        </w:tc>
      </w:tr>
    </w:tbl>
    <w:p w14:paraId="664E7358" w14:textId="77777777" w:rsidR="009C63C8" w:rsidRPr="007448B5" w:rsidRDefault="009C63C8" w:rsidP="009C63C8">
      <w:pPr>
        <w:widowControl w:val="0"/>
        <w:spacing w:after="0" w:line="240" w:lineRule="auto"/>
        <w:jc w:val="both"/>
        <w:rPr>
          <w:rFonts w:ascii="Arial Narrow" w:eastAsia="Times New Roman" w:hAnsi="Arial Narrow" w:cs="Times New Roman"/>
          <w:sz w:val="23"/>
          <w:szCs w:val="23"/>
        </w:rPr>
      </w:pPr>
    </w:p>
    <w:bookmarkEnd w:id="0"/>
    <w:p w14:paraId="35D6AF4D" w14:textId="1013700A" w:rsidR="00080CF4" w:rsidRPr="007448B5" w:rsidRDefault="00080CF4" w:rsidP="00997937">
      <w:pPr>
        <w:widowControl w:val="0"/>
        <w:numPr>
          <w:ilvl w:val="1"/>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No(s) exercício(s) seguinte(s), as despesas correspondentes correrão à conta dos recursos próprios para atender às despesas da mesma natureza, cuja alocação será feita no início de cada exercício financeiro.</w:t>
      </w:r>
      <w:r w:rsidRPr="007448B5">
        <w:rPr>
          <w:rFonts w:ascii="Arial Narrow" w:eastAsia="Arial" w:hAnsi="Arial Narrow" w:cs="Arial"/>
          <w:b/>
          <w:sz w:val="23"/>
          <w:szCs w:val="23"/>
        </w:rPr>
        <w:t xml:space="preserve"> </w:t>
      </w:r>
    </w:p>
    <w:p w14:paraId="080FE80E" w14:textId="77777777" w:rsidR="00080CF4" w:rsidRPr="007448B5" w:rsidRDefault="00080CF4" w:rsidP="009C63C8">
      <w:pPr>
        <w:widowControl w:val="0"/>
        <w:spacing w:after="0" w:line="240" w:lineRule="auto"/>
        <w:jc w:val="both"/>
        <w:rPr>
          <w:rFonts w:ascii="Arial Narrow" w:eastAsia="Arial" w:hAnsi="Arial Narrow" w:cs="Arial"/>
          <w:sz w:val="23"/>
          <w:szCs w:val="23"/>
        </w:rPr>
      </w:pPr>
    </w:p>
    <w:p w14:paraId="654614B6" w14:textId="77777777" w:rsidR="00080CF4" w:rsidRPr="007448B5" w:rsidRDefault="00080CF4" w:rsidP="00997937">
      <w:pPr>
        <w:widowControl w:val="0"/>
        <w:numPr>
          <w:ilvl w:val="0"/>
          <w:numId w:val="11"/>
        </w:numPr>
        <w:shd w:val="clear" w:color="auto" w:fill="D9D9D9" w:themeFill="background1" w:themeFillShade="D9"/>
        <w:spacing w:after="0" w:line="240" w:lineRule="auto"/>
        <w:jc w:val="both"/>
        <w:rPr>
          <w:rFonts w:ascii="Arial Narrow" w:eastAsia="Arial" w:hAnsi="Arial Narrow" w:cs="Arial"/>
          <w:sz w:val="23"/>
          <w:szCs w:val="23"/>
        </w:rPr>
      </w:pPr>
      <w:r w:rsidRPr="007448B5">
        <w:rPr>
          <w:rFonts w:ascii="Arial Narrow" w:eastAsia="Arial" w:hAnsi="Arial Narrow" w:cs="Arial"/>
          <w:b/>
          <w:sz w:val="23"/>
          <w:szCs w:val="23"/>
        </w:rPr>
        <w:t>CLÁUSULA DÉCIMA – OBRIGAÇÕES DA CONTRATANTE E DO CONTRATADO</w:t>
      </w:r>
    </w:p>
    <w:p w14:paraId="6F090D1E" w14:textId="30D046EC"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CONTRATADA obriga-se a:</w:t>
      </w:r>
    </w:p>
    <w:p w14:paraId="4C63E55F" w14:textId="76ACD224"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executar os serviços conforme especificações do Termo de Referência e de sua proposta, com os recursos necessários ao perfeito cumprimento das cláusulas contratuais;</w:t>
      </w:r>
    </w:p>
    <w:p w14:paraId="2F6353A4"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O Município se obriga a apresentar à CONTRATADA todos os documentos e informações necessárias ao bom e fiel cumprimento do presente contrato, quando solicitado, não restando ônus a esta pela ausência da remessa dos mesmos, dentro da data aprazada.</w:t>
      </w:r>
    </w:p>
    <w:p w14:paraId="79B6DA9A"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contratada se obriga a custear todas as despesas necessárias para o fiel cumprimento do presente contrato, tais como, certidões, custas judiciais, perícias, taxas, impostos, autenticações, deslocamentos, viagens por via aérea ou terrestre, diárias e demais despesas porventura existentes.</w:t>
      </w:r>
    </w:p>
    <w:p w14:paraId="0960BDB1"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A contratada colocará </w:t>
      </w:r>
      <w:proofErr w:type="spellStart"/>
      <w:r w:rsidRPr="007448B5">
        <w:rPr>
          <w:rFonts w:ascii="Arial Narrow" w:eastAsia="Arial" w:hAnsi="Arial Narrow" w:cs="Arial"/>
          <w:sz w:val="23"/>
          <w:szCs w:val="23"/>
        </w:rPr>
        <w:t>a</w:t>
      </w:r>
      <w:proofErr w:type="spellEnd"/>
      <w:r w:rsidRPr="007448B5">
        <w:rPr>
          <w:rFonts w:ascii="Arial Narrow" w:eastAsia="Arial" w:hAnsi="Arial Narrow" w:cs="Arial"/>
          <w:sz w:val="23"/>
          <w:szCs w:val="23"/>
        </w:rPr>
        <w:t xml:space="preserve"> disposição da CONTRATANTE relatório de andamento dos serviços e processos sob seu patrocínio, pela via eletrônica, tão logo seja requerido por esta municipalidade.</w:t>
      </w:r>
    </w:p>
    <w:p w14:paraId="198E193D"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Arcar com a responsabilidade civil por todos e quaisquer danos materiais e morais causados pela ação ou omissão de seus empregados, trabalhadores, prepostos ou representantes, dolosa ou culposamente, à Prefeitura ou a terceiros;</w:t>
      </w:r>
    </w:p>
    <w:p w14:paraId="52C81B12"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utilizar empregados habilitados e com conhecimentos básicos dos serviços a serem executados, de conformidade com as normas e determinações em vigor;</w:t>
      </w:r>
    </w:p>
    <w:p w14:paraId="21D144AB"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responsabilizar-se por todas as obrigações trabalhistas, sociais, previdenciárias, tributárias e as demais previstas na legislação específica;</w:t>
      </w:r>
    </w:p>
    <w:p w14:paraId="712F06E4"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instruir seus empregados quanto à necessidade de acatar as orientações da Administração, inclusive quanto ao cumprimento das Normas Internas, quando for o caso;</w:t>
      </w:r>
    </w:p>
    <w:p w14:paraId="064C0EF0"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relatar à Prefeitura toda e qualquer irregularidade verificada no decorrer da prestação dos serviços;</w:t>
      </w:r>
    </w:p>
    <w:p w14:paraId="485596AB"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não permitir a utilização de qualquer trabalho do menor de dezesseis anos, exceto na condição de aprendiz para os maiores de quatorze anos; nem permitir a utilização do trabalho do menor de dezoito anos em trabalho noturno, perigoso ou </w:t>
      </w:r>
      <w:proofErr w:type="spellStart"/>
      <w:proofErr w:type="gramStart"/>
      <w:r w:rsidRPr="007448B5">
        <w:rPr>
          <w:rFonts w:ascii="Arial Narrow" w:eastAsia="Arial" w:hAnsi="Arial Narrow" w:cs="Arial"/>
          <w:sz w:val="23"/>
          <w:szCs w:val="23"/>
        </w:rPr>
        <w:t>insalubre;manter</w:t>
      </w:r>
      <w:proofErr w:type="spellEnd"/>
      <w:proofErr w:type="gramEnd"/>
      <w:r w:rsidRPr="007448B5">
        <w:rPr>
          <w:rFonts w:ascii="Arial Narrow" w:eastAsia="Arial" w:hAnsi="Arial Narrow" w:cs="Arial"/>
          <w:sz w:val="23"/>
          <w:szCs w:val="23"/>
        </w:rPr>
        <w:t xml:space="preserve"> durante toda a vigência do contrato, em compatibilidade com as obrigações assumidas, todas as condições de habilitação e qualificação exigidas na contratação;</w:t>
      </w:r>
    </w:p>
    <w:p w14:paraId="55956B53" w14:textId="1681EBC0"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não transferir a terceiros, por qualquer forma, nem mesmo parcialmente, as obrigações assumidas, nem subcontratar qualquer das prestações a que está obrigada, exceto nas condições se previamente autorizadas pela Administração;</w:t>
      </w:r>
    </w:p>
    <w:p w14:paraId="0E9366E7"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Utilizar empregados habilitados e com conhecimentos básicos dos serviços a serem executados, em conformidade com as normas e determinações em vigor;</w:t>
      </w:r>
    </w:p>
    <w:p w14:paraId="2784E755" w14:textId="77777777" w:rsidR="000244AF"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Vedar a utilização, na execução dos serviços, de empregado que seja familiar de agente público ocupante de cargo em comissão ou função de confiança no órgão Contratante, nos termos do artigo 7° do Decreto n° 7.203, de 2010</w:t>
      </w:r>
    </w:p>
    <w:p w14:paraId="2F3BA4C7" w14:textId="1E2D296E" w:rsidR="000244AF"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c/c os </w:t>
      </w:r>
      <w:proofErr w:type="spellStart"/>
      <w:r w:rsidRPr="007448B5">
        <w:rPr>
          <w:rFonts w:ascii="Arial Narrow" w:eastAsia="Arial" w:hAnsi="Arial Narrow" w:cs="Arial"/>
          <w:sz w:val="23"/>
          <w:szCs w:val="23"/>
        </w:rPr>
        <w:t>arts</w:t>
      </w:r>
      <w:proofErr w:type="spellEnd"/>
      <w:r w:rsidRPr="007448B5">
        <w:rPr>
          <w:rFonts w:ascii="Arial Narrow" w:eastAsia="Arial" w:hAnsi="Arial Narrow" w:cs="Arial"/>
          <w:sz w:val="23"/>
          <w:szCs w:val="23"/>
        </w:rPr>
        <w:t>. 7º, I e14,</w:t>
      </w:r>
      <w:r w:rsidR="000244AF">
        <w:rPr>
          <w:rFonts w:ascii="Arial Narrow" w:eastAsia="Arial" w:hAnsi="Arial Narrow" w:cs="Arial"/>
          <w:sz w:val="23"/>
          <w:szCs w:val="23"/>
        </w:rPr>
        <w:t xml:space="preserve"> </w:t>
      </w:r>
      <w:r w:rsidRPr="007448B5">
        <w:rPr>
          <w:rFonts w:ascii="Arial Narrow" w:eastAsia="Arial" w:hAnsi="Arial Narrow" w:cs="Arial"/>
          <w:sz w:val="23"/>
          <w:szCs w:val="23"/>
        </w:rPr>
        <w:t>IVdaLeinº14.133/21.</w:t>
      </w:r>
    </w:p>
    <w:p w14:paraId="2FAAF510" w14:textId="3D20D296"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4E782F62"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14:paraId="1BB0FA68" w14:textId="097E5464" w:rsidR="009C63C8" w:rsidRPr="000244AF"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0244AF">
        <w:rPr>
          <w:rFonts w:ascii="Arial Narrow" w:eastAsia="Arial" w:hAnsi="Arial Narrow" w:cs="Arial"/>
          <w:sz w:val="23"/>
          <w:szCs w:val="23"/>
        </w:rPr>
        <w:t>Assegurar à CONTRATANTE:</w:t>
      </w:r>
    </w:p>
    <w:p w14:paraId="14579D8A"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w:t>
      </w:r>
      <w:r w:rsidRPr="007448B5">
        <w:rPr>
          <w:rFonts w:ascii="Arial Narrow" w:eastAsia="Arial" w:hAnsi="Arial Narrow" w:cs="Arial"/>
          <w:sz w:val="23"/>
          <w:szCs w:val="23"/>
        </w:rPr>
        <w:lastRenderedPageBreak/>
        <w:t>sem prejuízo das sanções civis e penais cabíveis.</w:t>
      </w:r>
    </w:p>
    <w:p w14:paraId="35D66EEA"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Os serviços serão executados pela CONTRATADA na forma descrita no Termo de Referência.</w:t>
      </w:r>
    </w:p>
    <w:p w14:paraId="3BE1678D" w14:textId="77777777" w:rsidR="009C63C8" w:rsidRPr="007448B5" w:rsidRDefault="009C63C8" w:rsidP="00997937">
      <w:pPr>
        <w:pStyle w:val="PargrafodaLista"/>
        <w:widowControl w:val="0"/>
        <w:numPr>
          <w:ilvl w:val="2"/>
          <w:numId w:val="11"/>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Os termos indicados na proposta vinculam a referida contratação. </w:t>
      </w:r>
    </w:p>
    <w:p w14:paraId="4C97FF36" w14:textId="77777777" w:rsidR="00997937" w:rsidRPr="007448B5" w:rsidRDefault="00997937" w:rsidP="00997937">
      <w:pPr>
        <w:widowControl w:val="0"/>
        <w:spacing w:after="0" w:line="240" w:lineRule="auto"/>
        <w:jc w:val="both"/>
        <w:rPr>
          <w:rFonts w:ascii="Arial Narrow" w:eastAsia="Arial" w:hAnsi="Arial Narrow" w:cs="Arial"/>
          <w:sz w:val="23"/>
          <w:szCs w:val="23"/>
        </w:rPr>
      </w:pPr>
    </w:p>
    <w:p w14:paraId="45B45C3F" w14:textId="7A7DF11E" w:rsidR="009C63C8" w:rsidRPr="000244AF" w:rsidRDefault="009C63C8" w:rsidP="00997937">
      <w:pPr>
        <w:widowControl w:val="0"/>
        <w:spacing w:after="0" w:line="240" w:lineRule="auto"/>
        <w:jc w:val="both"/>
        <w:rPr>
          <w:rFonts w:ascii="Arial Narrow" w:eastAsia="Arial" w:hAnsi="Arial Narrow" w:cs="Arial"/>
          <w:b/>
          <w:bCs/>
          <w:sz w:val="23"/>
          <w:szCs w:val="23"/>
        </w:rPr>
      </w:pPr>
      <w:r w:rsidRPr="007448B5">
        <w:rPr>
          <w:rFonts w:ascii="Arial Narrow" w:eastAsia="Arial" w:hAnsi="Arial Narrow" w:cs="Arial"/>
          <w:sz w:val="23"/>
          <w:szCs w:val="23"/>
        </w:rPr>
        <w:t xml:space="preserve"> </w:t>
      </w:r>
      <w:r w:rsidRPr="000244AF">
        <w:rPr>
          <w:rFonts w:ascii="Arial Narrow" w:eastAsia="Arial" w:hAnsi="Arial Narrow" w:cs="Arial"/>
          <w:b/>
          <w:bCs/>
          <w:sz w:val="23"/>
          <w:szCs w:val="23"/>
        </w:rPr>
        <w:t>OBRIGAÇÕES DA CONTRATANTE</w:t>
      </w:r>
    </w:p>
    <w:p w14:paraId="472A963A" w14:textId="1591C7BE"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CONTRATANTE obriga-se a:</w:t>
      </w:r>
    </w:p>
    <w:p w14:paraId="5E763248"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Proporcionar todas as condições para que a CONTRATADA possa desempenhar seus serviços de acordo com as determinações do Contrato e do Termo de Referência;</w:t>
      </w:r>
    </w:p>
    <w:p w14:paraId="34169A41"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Exigir o cumprimento de todas as obrigações assumidas pela CONTRATADA, de acordo com as cláusulas contratuais e os termos de sua proposta; </w:t>
      </w:r>
    </w:p>
    <w:p w14:paraId="459316D1"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Realizar os pagamentos dos serviços prestados;</w:t>
      </w:r>
    </w:p>
    <w:p w14:paraId="29CDDBD3"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Fornecer à contratada todos os dados, documentos e informações que se fação necessárias ao bom desempenho dos serviços ora contratados, em tempo hábil, para atuação de defesa nas ações judiciais que o Município for parte.</w:t>
      </w:r>
    </w:p>
    <w:p w14:paraId="45FFC31A"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17989C3"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Notificar a CONTRATADA por escrito da ocorrência de eventuais imperfeições no curso da execução dos serviços, fixando prazo para a sua correção;</w:t>
      </w:r>
    </w:p>
    <w:p w14:paraId="01510406"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Pagar à CONTRATADA o valor resultante da prestação do serviço, na forma do contrato;</w:t>
      </w:r>
    </w:p>
    <w:p w14:paraId="4ACF5B83"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Efetuar as retenções tributárias devidas sobre o valor da Nota Fiscal/Fatura da contratada, no que couber, em conformidade com a legislação.</w:t>
      </w:r>
    </w:p>
    <w:p w14:paraId="7F6A4844"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Não praticar atos de ingerência na administração da Contratada, tais como:</w:t>
      </w:r>
    </w:p>
    <w:p w14:paraId="1E9E3F4A"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4D21745F" w14:textId="5B3C91C8" w:rsidR="009C63C8" w:rsidRPr="007448B5" w:rsidRDefault="009C63C8" w:rsidP="00FD7F24">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direcionar a contratação de pessoas para trabalhar nas empresas Contratadas;</w:t>
      </w:r>
      <w:r w:rsidRPr="007448B5">
        <w:rPr>
          <w:rFonts w:ascii="Arial Narrow" w:eastAsia="Arial" w:hAnsi="Arial Narrow" w:cs="Arial"/>
          <w:sz w:val="23"/>
          <w:szCs w:val="23"/>
        </w:rPr>
        <w:br/>
        <w:t>promover ou aceitar o desvio de funções dos trabalhadores da Contratada, mediante a utilização destes em atividades distintas daquelas previstas no objeto da contratação e em relação à função específica para a qual o trabalhador foi contratado; </w:t>
      </w:r>
    </w:p>
    <w:p w14:paraId="48EF0B6B"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considerar os trabalhadores da Contratada como colaboradores eventuais do próprio órgão ou entidade responsável pela contratação, especialmente para efeito de concessão de diárias e passagens.</w:t>
      </w:r>
    </w:p>
    <w:p w14:paraId="2F9F7035"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Fornecer por escrito às informações necessárias para o desenvolvimento dos serviços objeto do contrato;</w:t>
      </w:r>
    </w:p>
    <w:p w14:paraId="3040692B" w14:textId="77777777" w:rsidR="009C63C8" w:rsidRPr="007448B5" w:rsidRDefault="009C63C8" w:rsidP="00997937">
      <w:pPr>
        <w:pStyle w:val="PargrafodaLista"/>
        <w:widowControl w:val="0"/>
        <w:numPr>
          <w:ilvl w:val="2"/>
          <w:numId w:val="14"/>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Cientificar o órgão de representação judicial do município para adoção das medidas cabíveis quando do descumprimento das obrigações pela Contratada; </w:t>
      </w:r>
    </w:p>
    <w:p w14:paraId="3B290ECC" w14:textId="77777777" w:rsidR="009C63C8" w:rsidRPr="007448B5" w:rsidRDefault="009C63C8" w:rsidP="009C63C8">
      <w:pPr>
        <w:keepNext/>
        <w:keepLines/>
        <w:spacing w:after="0" w:line="240" w:lineRule="auto"/>
        <w:jc w:val="both"/>
        <w:rPr>
          <w:rFonts w:ascii="Arial Narrow" w:eastAsia="Arial" w:hAnsi="Arial Narrow" w:cs="Arial"/>
          <w:sz w:val="23"/>
          <w:szCs w:val="23"/>
        </w:rPr>
      </w:pPr>
    </w:p>
    <w:p w14:paraId="49E4C2D1" w14:textId="77777777" w:rsidR="00080CF4" w:rsidRPr="007448B5" w:rsidRDefault="00080CF4" w:rsidP="002C0348">
      <w:pPr>
        <w:keepNext/>
        <w:keepLines/>
        <w:numPr>
          <w:ilvl w:val="0"/>
          <w:numId w:val="14"/>
        </w:numPr>
        <w:shd w:val="clear" w:color="auto" w:fill="D9D9D9" w:themeFill="background1" w:themeFillShade="D9"/>
        <w:tabs>
          <w:tab w:val="left" w:pos="567"/>
        </w:tabs>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CLÁUSULA DÉCIMA PRIMEIRA– GARANTIA DE EXECUÇÃO (</w:t>
      </w:r>
      <w:hyperlink r:id="rId13" w:anchor="art92">
        <w:r w:rsidRPr="007448B5">
          <w:rPr>
            <w:rFonts w:ascii="Arial Narrow" w:eastAsia="Arial" w:hAnsi="Arial Narrow" w:cs="Arial"/>
            <w:b/>
            <w:sz w:val="23"/>
            <w:szCs w:val="23"/>
            <w:u w:val="single"/>
          </w:rPr>
          <w:t>art. 92, XII e XIII</w:t>
        </w:r>
      </w:hyperlink>
      <w:r w:rsidRPr="007448B5">
        <w:rPr>
          <w:rFonts w:ascii="Arial Narrow" w:eastAsia="Arial" w:hAnsi="Arial Narrow" w:cs="Arial"/>
          <w:b/>
          <w:sz w:val="23"/>
          <w:szCs w:val="23"/>
        </w:rPr>
        <w:t>)</w:t>
      </w:r>
    </w:p>
    <w:p w14:paraId="6812B6FF" w14:textId="77777777" w:rsidR="00080CF4" w:rsidRPr="007448B5" w:rsidRDefault="00080CF4" w:rsidP="002C0348">
      <w:pPr>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Não haverá exigência de garantia contratual da execução.</w:t>
      </w:r>
    </w:p>
    <w:p w14:paraId="419C0CC3" w14:textId="77777777" w:rsidR="002C0348" w:rsidRPr="007448B5" w:rsidRDefault="002C0348" w:rsidP="002C0348">
      <w:pPr>
        <w:spacing w:after="0" w:line="240" w:lineRule="auto"/>
        <w:jc w:val="both"/>
        <w:rPr>
          <w:rFonts w:ascii="Arial Narrow" w:eastAsia="Arial" w:hAnsi="Arial Narrow" w:cs="Arial"/>
          <w:sz w:val="23"/>
          <w:szCs w:val="23"/>
        </w:rPr>
      </w:pPr>
    </w:p>
    <w:p w14:paraId="48A48AFF" w14:textId="735AF076" w:rsidR="00080CF4" w:rsidRPr="007448B5" w:rsidRDefault="00080CF4" w:rsidP="002C0348">
      <w:pPr>
        <w:keepNext/>
        <w:keepLines/>
        <w:numPr>
          <w:ilvl w:val="0"/>
          <w:numId w:val="14"/>
        </w:numPr>
        <w:shd w:val="clear" w:color="auto" w:fill="D9D9D9" w:themeFill="background1" w:themeFillShade="D9"/>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 xml:space="preserve">CLÁUSILA DÉCIMA </w:t>
      </w:r>
      <w:r w:rsidR="002C0348" w:rsidRPr="007448B5">
        <w:rPr>
          <w:rFonts w:ascii="Arial Narrow" w:eastAsia="Arial" w:hAnsi="Arial Narrow" w:cs="Arial"/>
          <w:b/>
          <w:sz w:val="23"/>
          <w:szCs w:val="23"/>
        </w:rPr>
        <w:t xml:space="preserve">SEGUNDA </w:t>
      </w:r>
      <w:r w:rsidRPr="007448B5">
        <w:rPr>
          <w:rFonts w:ascii="Arial Narrow" w:eastAsia="Arial" w:hAnsi="Arial Narrow" w:cs="Arial"/>
          <w:b/>
          <w:sz w:val="23"/>
          <w:szCs w:val="23"/>
        </w:rPr>
        <w:t>– INFRAÇÕES E SANÇÕES ADMINISTRATIVAS (</w:t>
      </w:r>
      <w:hyperlink r:id="rId14" w:anchor="art92">
        <w:r w:rsidRPr="007448B5">
          <w:rPr>
            <w:rFonts w:ascii="Arial Narrow" w:eastAsia="Arial" w:hAnsi="Arial Narrow" w:cs="Arial"/>
            <w:b/>
            <w:sz w:val="23"/>
            <w:szCs w:val="23"/>
          </w:rPr>
          <w:t>art. 92, XIV</w:t>
        </w:r>
      </w:hyperlink>
      <w:r w:rsidRPr="007448B5">
        <w:rPr>
          <w:rFonts w:ascii="Arial Narrow" w:eastAsia="Arial" w:hAnsi="Arial Narrow" w:cs="Arial"/>
          <w:b/>
          <w:sz w:val="23"/>
          <w:szCs w:val="23"/>
        </w:rPr>
        <w:t>)</w:t>
      </w:r>
    </w:p>
    <w:p w14:paraId="1A332E34"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Comete infração administrativa, nos termos da </w:t>
      </w:r>
      <w:hyperlink r:id="rId15">
        <w:r w:rsidRPr="007448B5">
          <w:rPr>
            <w:rFonts w:ascii="Arial Narrow" w:eastAsia="Arial" w:hAnsi="Arial Narrow" w:cs="Arial"/>
            <w:sz w:val="23"/>
            <w:szCs w:val="23"/>
          </w:rPr>
          <w:t>Lei nº 14.133, de 2021</w:t>
        </w:r>
      </w:hyperlink>
      <w:r w:rsidRPr="007448B5">
        <w:rPr>
          <w:rFonts w:ascii="Arial Narrow" w:eastAsia="Arial" w:hAnsi="Arial Narrow" w:cs="Arial"/>
          <w:sz w:val="23"/>
          <w:szCs w:val="23"/>
        </w:rPr>
        <w:t>, o contratado que:</w:t>
      </w:r>
    </w:p>
    <w:p w14:paraId="3880521D"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der causa à inexecução parcial do contrato;</w:t>
      </w:r>
    </w:p>
    <w:p w14:paraId="2DDAF87B"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der causa à inexecução parcial do contrato que cause grave dano à Administração ou ao funcionamento dos serviços públicos ou ao interesse coletivo;</w:t>
      </w:r>
    </w:p>
    <w:p w14:paraId="447B4746"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der causa à inexecução total do contrato;</w:t>
      </w:r>
    </w:p>
    <w:p w14:paraId="486A11EF"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ensejar o retardamento da execução ou da entrega do objeto da contratação sem motivo justificado;</w:t>
      </w:r>
    </w:p>
    <w:p w14:paraId="283EDEEF"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apresentar documentação falsa ou prestar declaração falsa durante a execução do contrato;</w:t>
      </w:r>
    </w:p>
    <w:p w14:paraId="0EFB39E3"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praticar ato fraudulento na execução do contrato;</w:t>
      </w:r>
    </w:p>
    <w:p w14:paraId="56E882BE"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comportar-se de modo inidôneo ou cometer fraude de qualquer natureza;</w:t>
      </w:r>
    </w:p>
    <w:p w14:paraId="30ECA597" w14:textId="77777777" w:rsidR="002C0348" w:rsidRPr="007448B5" w:rsidRDefault="002C0348" w:rsidP="002C0348">
      <w:pPr>
        <w:numPr>
          <w:ilvl w:val="2"/>
          <w:numId w:val="2"/>
        </w:numPr>
        <w:spacing w:after="0" w:line="240" w:lineRule="auto"/>
        <w:ind w:left="567" w:firstLine="352"/>
        <w:jc w:val="both"/>
        <w:rPr>
          <w:rFonts w:ascii="Arial Narrow" w:eastAsia="Arial" w:hAnsi="Arial Narrow" w:cs="Arial"/>
          <w:sz w:val="23"/>
          <w:szCs w:val="23"/>
        </w:rPr>
      </w:pPr>
      <w:r w:rsidRPr="007448B5">
        <w:rPr>
          <w:rFonts w:ascii="Arial Narrow" w:eastAsia="Arial" w:hAnsi="Arial Narrow" w:cs="Arial"/>
          <w:sz w:val="23"/>
          <w:szCs w:val="23"/>
        </w:rPr>
        <w:t>praticar ato lesivo previsto no art. 5º da Lei nº 12.846, de 1º de agosto de 2013.</w:t>
      </w:r>
    </w:p>
    <w:p w14:paraId="01996149"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Serão aplicadas ao contratado que incorrer nas infrações acima descritas as seguintes sanções:</w:t>
      </w:r>
    </w:p>
    <w:p w14:paraId="7435CF4F" w14:textId="77777777" w:rsidR="002C0348" w:rsidRPr="007448B5" w:rsidRDefault="002C0348" w:rsidP="002C0348">
      <w:pPr>
        <w:numPr>
          <w:ilvl w:val="2"/>
          <w:numId w:val="3"/>
        </w:numPr>
        <w:spacing w:after="0" w:line="240" w:lineRule="auto"/>
        <w:ind w:left="993" w:firstLine="782"/>
        <w:jc w:val="both"/>
        <w:rPr>
          <w:rFonts w:ascii="Arial Narrow" w:eastAsia="Arial" w:hAnsi="Arial Narrow" w:cs="Arial"/>
          <w:sz w:val="23"/>
          <w:szCs w:val="23"/>
        </w:rPr>
      </w:pPr>
      <w:bookmarkStart w:id="1" w:name="_heading=h.1fob9te" w:colFirst="0" w:colLast="0"/>
      <w:bookmarkEnd w:id="1"/>
      <w:r w:rsidRPr="007448B5">
        <w:rPr>
          <w:rFonts w:ascii="Arial Narrow" w:eastAsia="Arial" w:hAnsi="Arial Narrow" w:cs="Arial"/>
          <w:b/>
          <w:sz w:val="23"/>
          <w:szCs w:val="23"/>
        </w:rPr>
        <w:t>Advertência</w:t>
      </w:r>
      <w:r w:rsidRPr="007448B5">
        <w:rPr>
          <w:rFonts w:ascii="Arial Narrow" w:eastAsia="Arial" w:hAnsi="Arial Narrow" w:cs="Arial"/>
          <w:sz w:val="23"/>
          <w:szCs w:val="23"/>
        </w:rPr>
        <w:t>, quando o contratado der causa à inexecução parcial do contrato, sempre que não se justificar a imposição de penalidade mais grave (</w:t>
      </w:r>
      <w:hyperlink r:id="rId16" w:anchor="art156%C2%A72">
        <w:r w:rsidRPr="007448B5">
          <w:rPr>
            <w:rFonts w:ascii="Arial Narrow" w:eastAsia="Arial" w:hAnsi="Arial Narrow" w:cs="Arial"/>
            <w:sz w:val="23"/>
            <w:szCs w:val="23"/>
          </w:rPr>
          <w:t>art. 156, §2º, da Lei nº 14.133, de 2021</w:t>
        </w:r>
      </w:hyperlink>
      <w:r w:rsidRPr="007448B5">
        <w:rPr>
          <w:rFonts w:ascii="Arial Narrow" w:eastAsia="Arial" w:hAnsi="Arial Narrow" w:cs="Arial"/>
          <w:sz w:val="23"/>
          <w:szCs w:val="23"/>
        </w:rPr>
        <w:t>);</w:t>
      </w:r>
    </w:p>
    <w:p w14:paraId="4F5F06D4" w14:textId="77777777" w:rsidR="002C0348" w:rsidRPr="007448B5" w:rsidRDefault="002C0348" w:rsidP="002C0348">
      <w:pPr>
        <w:numPr>
          <w:ilvl w:val="2"/>
          <w:numId w:val="3"/>
        </w:numPr>
        <w:spacing w:after="0" w:line="240" w:lineRule="auto"/>
        <w:ind w:left="993" w:firstLine="782"/>
        <w:jc w:val="both"/>
        <w:rPr>
          <w:rFonts w:ascii="Arial Narrow" w:eastAsia="Arial" w:hAnsi="Arial Narrow" w:cs="Arial"/>
          <w:sz w:val="23"/>
          <w:szCs w:val="23"/>
        </w:rPr>
      </w:pPr>
      <w:r w:rsidRPr="007448B5">
        <w:rPr>
          <w:rFonts w:ascii="Arial Narrow" w:eastAsia="Arial" w:hAnsi="Arial Narrow" w:cs="Arial"/>
          <w:b/>
          <w:sz w:val="23"/>
          <w:szCs w:val="23"/>
        </w:rPr>
        <w:lastRenderedPageBreak/>
        <w:t>Impedimento de licitar e contratar</w:t>
      </w:r>
      <w:r w:rsidRPr="007448B5">
        <w:rPr>
          <w:rFonts w:ascii="Arial Narrow" w:eastAsia="Arial" w:hAnsi="Arial Narrow" w:cs="Arial"/>
          <w:sz w:val="23"/>
          <w:szCs w:val="23"/>
        </w:rPr>
        <w:t>, quando praticadas as condutas descritas nas alíneas “b”, “c” e “d” do subitem acima deste Contrato, sempre que não se justificar a imposição de penalidade mais grave (</w:t>
      </w:r>
      <w:hyperlink r:id="rId17" w:anchor="art156%C2%A74">
        <w:r w:rsidRPr="007448B5">
          <w:rPr>
            <w:rFonts w:ascii="Arial Narrow" w:eastAsia="Arial" w:hAnsi="Arial Narrow" w:cs="Arial"/>
            <w:sz w:val="23"/>
            <w:szCs w:val="23"/>
          </w:rPr>
          <w:t>art. 156, § 4º, da Lei nº 14.133, de 2021</w:t>
        </w:r>
      </w:hyperlink>
      <w:r w:rsidRPr="007448B5">
        <w:rPr>
          <w:rFonts w:ascii="Arial Narrow" w:eastAsia="Arial" w:hAnsi="Arial Narrow" w:cs="Arial"/>
          <w:sz w:val="23"/>
          <w:szCs w:val="23"/>
        </w:rPr>
        <w:t>);</w:t>
      </w:r>
    </w:p>
    <w:p w14:paraId="0B95E56F" w14:textId="77777777" w:rsidR="002C0348" w:rsidRPr="007448B5" w:rsidRDefault="002C0348" w:rsidP="002C0348">
      <w:pPr>
        <w:numPr>
          <w:ilvl w:val="2"/>
          <w:numId w:val="3"/>
        </w:numPr>
        <w:spacing w:after="0" w:line="240" w:lineRule="auto"/>
        <w:ind w:left="993" w:firstLine="782"/>
        <w:jc w:val="both"/>
        <w:rPr>
          <w:rFonts w:ascii="Arial Narrow" w:eastAsia="Arial" w:hAnsi="Arial Narrow" w:cs="Arial"/>
          <w:sz w:val="23"/>
          <w:szCs w:val="23"/>
        </w:rPr>
      </w:pPr>
      <w:r w:rsidRPr="007448B5">
        <w:rPr>
          <w:rFonts w:ascii="Arial Narrow" w:eastAsia="Arial" w:hAnsi="Arial Narrow" w:cs="Arial"/>
          <w:b/>
          <w:sz w:val="23"/>
          <w:szCs w:val="23"/>
        </w:rPr>
        <w:t>Declaração de inidoneidade para licitar e contratar</w:t>
      </w:r>
      <w:r w:rsidRPr="007448B5">
        <w:rPr>
          <w:rFonts w:ascii="Arial Narrow" w:eastAsia="Arial" w:hAnsi="Arial Narrow" w:cs="Arial"/>
          <w:sz w:val="23"/>
          <w:szCs w:val="23"/>
        </w:rPr>
        <w:t>, quando praticadas as condutas descritas nas alíneas “e”, “f”, “g” e “h” do subitem acima deste Contrato, bem como nas alíneas “b”, “c” e “d”, que justifiquem a imposição de penalidade mais grave (</w:t>
      </w:r>
      <w:hyperlink r:id="rId18" w:anchor="art156%C2%A75">
        <w:r w:rsidRPr="007448B5">
          <w:rPr>
            <w:rFonts w:ascii="Arial Narrow" w:eastAsia="Arial" w:hAnsi="Arial Narrow" w:cs="Arial"/>
            <w:sz w:val="23"/>
            <w:szCs w:val="23"/>
          </w:rPr>
          <w:t>art. 156, §5º, da Lei nº 14.133, de 2021</w:t>
        </w:r>
      </w:hyperlink>
      <w:r w:rsidRPr="007448B5">
        <w:rPr>
          <w:rFonts w:ascii="Arial Narrow" w:eastAsia="Arial" w:hAnsi="Arial Narrow" w:cs="Arial"/>
          <w:sz w:val="23"/>
          <w:szCs w:val="23"/>
        </w:rPr>
        <w:t>).</w:t>
      </w:r>
    </w:p>
    <w:p w14:paraId="108F94D1" w14:textId="77777777" w:rsidR="002C0348" w:rsidRPr="007448B5" w:rsidRDefault="002C0348" w:rsidP="002C0348">
      <w:pPr>
        <w:numPr>
          <w:ilvl w:val="2"/>
          <w:numId w:val="3"/>
        </w:numPr>
        <w:spacing w:after="0" w:line="240" w:lineRule="auto"/>
        <w:ind w:left="993" w:firstLine="782"/>
        <w:jc w:val="both"/>
        <w:rPr>
          <w:rFonts w:ascii="Arial Narrow" w:eastAsia="Arial" w:hAnsi="Arial Narrow" w:cs="Arial"/>
          <w:sz w:val="23"/>
          <w:szCs w:val="23"/>
        </w:rPr>
      </w:pPr>
      <w:r w:rsidRPr="007448B5">
        <w:rPr>
          <w:rFonts w:ascii="Arial Narrow" w:eastAsia="Arial" w:hAnsi="Arial Narrow" w:cs="Arial"/>
          <w:b/>
          <w:sz w:val="23"/>
          <w:szCs w:val="23"/>
        </w:rPr>
        <w:t>Multa:</w:t>
      </w:r>
    </w:p>
    <w:p w14:paraId="6F4CBFF5" w14:textId="77777777" w:rsidR="002C0348" w:rsidRPr="007448B5" w:rsidRDefault="002C0348" w:rsidP="002C0348">
      <w:pPr>
        <w:numPr>
          <w:ilvl w:val="3"/>
          <w:numId w:val="3"/>
        </w:numPr>
        <w:spacing w:after="0" w:line="240" w:lineRule="auto"/>
        <w:ind w:left="993" w:firstLine="782"/>
        <w:jc w:val="both"/>
        <w:rPr>
          <w:rFonts w:ascii="Arial Narrow" w:eastAsia="Arial" w:hAnsi="Arial Narrow" w:cs="Arial"/>
          <w:sz w:val="23"/>
          <w:szCs w:val="23"/>
        </w:rPr>
      </w:pPr>
      <w:r w:rsidRPr="007448B5">
        <w:rPr>
          <w:rFonts w:ascii="Arial Narrow" w:eastAsia="Arial" w:hAnsi="Arial Narrow" w:cs="Arial"/>
          <w:sz w:val="23"/>
          <w:szCs w:val="23"/>
        </w:rPr>
        <w:t>moratória de 1% (um por cento) por dia de atraso injustificado sobre o valor da parcela inadimplida, até o limite de 15 (quinze) dias;</w:t>
      </w:r>
    </w:p>
    <w:p w14:paraId="6E6D1662" w14:textId="77777777" w:rsidR="002C0348" w:rsidRPr="007448B5" w:rsidRDefault="002C0348" w:rsidP="002C0348">
      <w:pPr>
        <w:numPr>
          <w:ilvl w:val="3"/>
          <w:numId w:val="3"/>
        </w:numPr>
        <w:spacing w:after="0" w:line="240" w:lineRule="auto"/>
        <w:ind w:left="993" w:firstLine="782"/>
        <w:jc w:val="both"/>
        <w:rPr>
          <w:rFonts w:ascii="Arial Narrow" w:eastAsia="Arial" w:hAnsi="Arial Narrow" w:cs="Arial"/>
          <w:sz w:val="23"/>
          <w:szCs w:val="23"/>
        </w:rPr>
      </w:pPr>
      <w:r w:rsidRPr="007448B5">
        <w:rPr>
          <w:rFonts w:ascii="Arial Narrow" w:eastAsia="Arial" w:hAnsi="Arial Narrow" w:cs="Arial"/>
          <w:sz w:val="23"/>
          <w:szCs w:val="23"/>
        </w:rPr>
        <w:t>compensatória de .10% (dez por cento) sobre o valor total do contrato, no caso de inexecução total do objeto;</w:t>
      </w:r>
    </w:p>
    <w:p w14:paraId="6A009B85"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 A aplicação das sanções previstas neste Contrato não exclui, em hipótese alguma, a obrigação de reparação integral do dano causado ao Contratante (</w:t>
      </w:r>
      <w:hyperlink r:id="rId19" w:anchor="art156%C2%A79">
        <w:r w:rsidRPr="007448B5">
          <w:rPr>
            <w:rFonts w:ascii="Arial Narrow" w:eastAsia="Arial" w:hAnsi="Arial Narrow" w:cs="Arial"/>
            <w:sz w:val="23"/>
            <w:szCs w:val="23"/>
          </w:rPr>
          <w:t>art. 156, §9º, da Lei nº 14.133, de 2021</w:t>
        </w:r>
      </w:hyperlink>
      <w:r w:rsidRPr="007448B5">
        <w:rPr>
          <w:rFonts w:ascii="Arial Narrow" w:eastAsia="Arial" w:hAnsi="Arial Narrow" w:cs="Arial"/>
          <w:sz w:val="23"/>
          <w:szCs w:val="23"/>
        </w:rPr>
        <w:t>)</w:t>
      </w:r>
    </w:p>
    <w:p w14:paraId="345B2924"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 Todas as sanções previstas neste Contrato poderão ser aplicadas cumulativamente com a multa (</w:t>
      </w:r>
      <w:hyperlink r:id="rId20" w:anchor="art156%C2%A77">
        <w:r w:rsidRPr="007448B5">
          <w:rPr>
            <w:rFonts w:ascii="Arial Narrow" w:eastAsia="Arial" w:hAnsi="Arial Narrow" w:cs="Arial"/>
            <w:sz w:val="23"/>
            <w:szCs w:val="23"/>
          </w:rPr>
          <w:t>art. 156, §7º, da Lei nº 14.133, de 2021</w:t>
        </w:r>
      </w:hyperlink>
      <w:r w:rsidRPr="007448B5">
        <w:rPr>
          <w:rFonts w:ascii="Arial Narrow" w:eastAsia="Arial" w:hAnsi="Arial Narrow" w:cs="Arial"/>
          <w:sz w:val="23"/>
          <w:szCs w:val="23"/>
        </w:rPr>
        <w:t>).</w:t>
      </w:r>
    </w:p>
    <w:p w14:paraId="28460C2B"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 Antes da aplicação da multa será facultada a defesa do interessado no prazo de 15 (quinze) dias úteis, contado da data de sua intimação (</w:t>
      </w:r>
      <w:hyperlink r:id="rId21" w:anchor="art157">
        <w:r w:rsidRPr="007448B5">
          <w:rPr>
            <w:rFonts w:ascii="Arial Narrow" w:eastAsia="Arial" w:hAnsi="Arial Narrow" w:cs="Arial"/>
            <w:sz w:val="23"/>
            <w:szCs w:val="23"/>
          </w:rPr>
          <w:t>art. 157, da Lei nº 14.133, de 2021</w:t>
        </w:r>
      </w:hyperlink>
      <w:r w:rsidRPr="007448B5">
        <w:rPr>
          <w:rFonts w:ascii="Arial Narrow" w:eastAsia="Arial" w:hAnsi="Arial Narrow" w:cs="Arial"/>
          <w:sz w:val="23"/>
          <w:szCs w:val="23"/>
        </w:rPr>
        <w:t>)</w:t>
      </w:r>
    </w:p>
    <w:p w14:paraId="224D890B"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sidRPr="007448B5">
          <w:rPr>
            <w:rFonts w:ascii="Arial Narrow" w:eastAsia="Arial" w:hAnsi="Arial Narrow" w:cs="Arial"/>
            <w:sz w:val="23"/>
            <w:szCs w:val="23"/>
          </w:rPr>
          <w:t>art. 156, §8º, da Lei nº 14.133, de 2021</w:t>
        </w:r>
      </w:hyperlink>
      <w:r w:rsidRPr="007448B5">
        <w:rPr>
          <w:rFonts w:ascii="Arial Narrow" w:eastAsia="Arial" w:hAnsi="Arial Narrow" w:cs="Arial"/>
          <w:sz w:val="23"/>
          <w:szCs w:val="23"/>
        </w:rPr>
        <w:t>).</w:t>
      </w:r>
    </w:p>
    <w:p w14:paraId="138F200C"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bookmarkStart w:id="2" w:name="_heading=h.3znysh7" w:colFirst="0" w:colLast="0"/>
      <w:bookmarkEnd w:id="2"/>
      <w:r w:rsidRPr="007448B5">
        <w:rPr>
          <w:rFonts w:ascii="Arial Narrow" w:eastAsia="Arial" w:hAnsi="Arial Narrow" w:cs="Arial"/>
          <w:sz w:val="23"/>
          <w:szCs w:val="23"/>
        </w:rPr>
        <w:t xml:space="preserve"> Previamente ao encaminhamento à cobrança judicial, a multa poderá ser recolhida administrativamente no prazo máximo de 30(trinta) dias, a contar da data do recebimento da comunicação enviada pela autoridade competente.</w:t>
      </w:r>
    </w:p>
    <w:p w14:paraId="74CD36E9"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 A aplicação das sanções realizar-se-á em processo administrativo que assegure o contraditório e a ampla defesa ao Contratado, observando-se o procedimento previsto no caput e parágrafos do </w:t>
      </w:r>
      <w:hyperlink r:id="rId23" w:anchor="art158">
        <w:r w:rsidRPr="007448B5">
          <w:rPr>
            <w:rFonts w:ascii="Arial Narrow" w:eastAsia="Arial" w:hAnsi="Arial Narrow" w:cs="Arial"/>
            <w:sz w:val="23"/>
            <w:szCs w:val="23"/>
          </w:rPr>
          <w:t>art. 158 da Lei nº 14.133, de 2021</w:t>
        </w:r>
      </w:hyperlink>
      <w:r w:rsidRPr="007448B5">
        <w:rPr>
          <w:rFonts w:ascii="Arial Narrow" w:eastAsia="Arial" w:hAnsi="Arial Narrow" w:cs="Arial"/>
          <w:sz w:val="23"/>
          <w:szCs w:val="23"/>
        </w:rPr>
        <w:t>, para as penalidades de impedimento de licitar e contratar e de declaração de inidoneidade para licitar ou contratar.</w:t>
      </w:r>
    </w:p>
    <w:p w14:paraId="7FC07E94"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 Na aplicação das sanções serão considerados (</w:t>
      </w:r>
      <w:hyperlink r:id="rId24" w:anchor="art156%C2%A71">
        <w:r w:rsidRPr="007448B5">
          <w:rPr>
            <w:rFonts w:ascii="Arial Narrow" w:eastAsia="Arial" w:hAnsi="Arial Narrow" w:cs="Arial"/>
            <w:sz w:val="23"/>
            <w:szCs w:val="23"/>
          </w:rPr>
          <w:t>art. 156, §1º, da Lei nº 14.133, de 2021</w:t>
        </w:r>
      </w:hyperlink>
      <w:r w:rsidRPr="007448B5">
        <w:rPr>
          <w:rFonts w:ascii="Arial Narrow" w:eastAsia="Arial" w:hAnsi="Arial Narrow" w:cs="Arial"/>
          <w:sz w:val="23"/>
          <w:szCs w:val="23"/>
        </w:rPr>
        <w:t>):</w:t>
      </w:r>
    </w:p>
    <w:p w14:paraId="16C4F060" w14:textId="77777777" w:rsidR="002C0348" w:rsidRPr="007448B5" w:rsidRDefault="002C0348" w:rsidP="002C0348">
      <w:pPr>
        <w:numPr>
          <w:ilvl w:val="0"/>
          <w:numId w:val="4"/>
        </w:numPr>
        <w:spacing w:after="0" w:line="240" w:lineRule="auto"/>
        <w:ind w:left="567" w:hanging="141"/>
        <w:jc w:val="both"/>
        <w:rPr>
          <w:rFonts w:ascii="Arial Narrow" w:eastAsia="Arial" w:hAnsi="Arial Narrow" w:cs="Arial"/>
          <w:sz w:val="23"/>
          <w:szCs w:val="23"/>
        </w:rPr>
      </w:pPr>
      <w:r w:rsidRPr="007448B5">
        <w:rPr>
          <w:rFonts w:ascii="Arial Narrow" w:eastAsia="Arial" w:hAnsi="Arial Narrow" w:cs="Arial"/>
          <w:sz w:val="23"/>
          <w:szCs w:val="23"/>
        </w:rPr>
        <w:t>a natureza e a gravidade da infração cometida;</w:t>
      </w:r>
    </w:p>
    <w:p w14:paraId="1C46490D" w14:textId="77777777" w:rsidR="002C0348" w:rsidRPr="007448B5" w:rsidRDefault="002C0348" w:rsidP="002C0348">
      <w:pPr>
        <w:numPr>
          <w:ilvl w:val="0"/>
          <w:numId w:val="4"/>
        </w:numPr>
        <w:spacing w:after="0" w:line="240" w:lineRule="auto"/>
        <w:ind w:left="567" w:hanging="141"/>
        <w:jc w:val="both"/>
        <w:rPr>
          <w:rFonts w:ascii="Arial Narrow" w:eastAsia="Arial" w:hAnsi="Arial Narrow" w:cs="Arial"/>
          <w:sz w:val="23"/>
          <w:szCs w:val="23"/>
        </w:rPr>
      </w:pPr>
      <w:r w:rsidRPr="007448B5">
        <w:rPr>
          <w:rFonts w:ascii="Arial Narrow" w:eastAsia="Arial" w:hAnsi="Arial Narrow" w:cs="Arial"/>
          <w:sz w:val="23"/>
          <w:szCs w:val="23"/>
        </w:rPr>
        <w:t>as peculiaridades do caso concreto;</w:t>
      </w:r>
    </w:p>
    <w:p w14:paraId="4F6D37B6" w14:textId="77777777" w:rsidR="002C0348" w:rsidRPr="007448B5" w:rsidRDefault="002C0348" w:rsidP="002C0348">
      <w:pPr>
        <w:numPr>
          <w:ilvl w:val="0"/>
          <w:numId w:val="4"/>
        </w:numPr>
        <w:spacing w:after="0" w:line="240" w:lineRule="auto"/>
        <w:ind w:left="567" w:hanging="141"/>
        <w:jc w:val="both"/>
        <w:rPr>
          <w:rFonts w:ascii="Arial Narrow" w:eastAsia="Arial" w:hAnsi="Arial Narrow" w:cs="Arial"/>
          <w:sz w:val="23"/>
          <w:szCs w:val="23"/>
        </w:rPr>
      </w:pPr>
      <w:r w:rsidRPr="007448B5">
        <w:rPr>
          <w:rFonts w:ascii="Arial Narrow" w:eastAsia="Arial" w:hAnsi="Arial Narrow" w:cs="Arial"/>
          <w:sz w:val="23"/>
          <w:szCs w:val="23"/>
        </w:rPr>
        <w:t>as circunstâncias agravantes ou atenuantes;</w:t>
      </w:r>
    </w:p>
    <w:p w14:paraId="2BFF1F9A" w14:textId="77777777" w:rsidR="002C0348" w:rsidRPr="007448B5" w:rsidRDefault="002C0348" w:rsidP="002C0348">
      <w:pPr>
        <w:numPr>
          <w:ilvl w:val="0"/>
          <w:numId w:val="4"/>
        </w:numPr>
        <w:spacing w:after="0" w:line="240" w:lineRule="auto"/>
        <w:ind w:left="567" w:hanging="141"/>
        <w:jc w:val="both"/>
        <w:rPr>
          <w:rFonts w:ascii="Arial Narrow" w:eastAsia="Arial" w:hAnsi="Arial Narrow" w:cs="Arial"/>
          <w:sz w:val="23"/>
          <w:szCs w:val="23"/>
        </w:rPr>
      </w:pPr>
      <w:r w:rsidRPr="007448B5">
        <w:rPr>
          <w:rFonts w:ascii="Arial Narrow" w:eastAsia="Arial" w:hAnsi="Arial Narrow" w:cs="Arial"/>
          <w:sz w:val="23"/>
          <w:szCs w:val="23"/>
        </w:rPr>
        <w:t>os danos que dela provierem para o Contratante;</w:t>
      </w:r>
    </w:p>
    <w:p w14:paraId="756C32A8" w14:textId="77777777" w:rsidR="002C0348" w:rsidRPr="007448B5" w:rsidRDefault="002C0348" w:rsidP="002C0348">
      <w:pPr>
        <w:numPr>
          <w:ilvl w:val="0"/>
          <w:numId w:val="4"/>
        </w:numPr>
        <w:spacing w:after="0" w:line="240" w:lineRule="auto"/>
        <w:ind w:left="567" w:hanging="141"/>
        <w:jc w:val="both"/>
        <w:rPr>
          <w:rFonts w:ascii="Arial Narrow" w:eastAsia="Arial" w:hAnsi="Arial Narrow" w:cs="Arial"/>
          <w:sz w:val="23"/>
          <w:szCs w:val="23"/>
        </w:rPr>
      </w:pPr>
      <w:r w:rsidRPr="007448B5">
        <w:rPr>
          <w:rFonts w:ascii="Arial Narrow" w:eastAsia="Arial" w:hAnsi="Arial Narrow" w:cs="Arial"/>
          <w:sz w:val="23"/>
          <w:szCs w:val="23"/>
        </w:rPr>
        <w:t>a implantação ou o aperfeiçoamento de programa de integridade, conforme normas e orientações dos órgãos de controle.</w:t>
      </w:r>
    </w:p>
    <w:p w14:paraId="52E03D75"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Os atos previstos como infrações administrativas na </w:t>
      </w:r>
      <w:hyperlink r:id="rId25">
        <w:r w:rsidRPr="007448B5">
          <w:rPr>
            <w:rFonts w:ascii="Arial Narrow" w:eastAsia="Arial" w:hAnsi="Arial Narrow" w:cs="Arial"/>
            <w:sz w:val="23"/>
            <w:szCs w:val="23"/>
          </w:rPr>
          <w:t>Lei nº 14.133, de 2021</w:t>
        </w:r>
      </w:hyperlink>
      <w:r w:rsidRPr="007448B5">
        <w:rPr>
          <w:rFonts w:ascii="Arial Narrow" w:eastAsia="Arial" w:hAnsi="Arial Narrow" w:cs="Arial"/>
          <w:sz w:val="23"/>
          <w:szCs w:val="23"/>
        </w:rPr>
        <w:t xml:space="preserve">, ou em outras leis de licitações e contratos da Administração Pública que também sejam tipificados como atos lesivos </w:t>
      </w:r>
      <w:hyperlink r:id="rId26">
        <w:r w:rsidRPr="007448B5">
          <w:rPr>
            <w:rFonts w:ascii="Arial Narrow" w:eastAsia="Arial" w:hAnsi="Arial Narrow" w:cs="Arial"/>
            <w:sz w:val="23"/>
            <w:szCs w:val="23"/>
          </w:rPr>
          <w:t>na Lei nº 12.846, de 2013</w:t>
        </w:r>
      </w:hyperlink>
      <w:r w:rsidRPr="007448B5">
        <w:rPr>
          <w:rFonts w:ascii="Arial Narrow" w:eastAsia="Arial" w:hAnsi="Arial Narrow" w:cs="Arial"/>
          <w:sz w:val="23"/>
          <w:szCs w:val="23"/>
        </w:rPr>
        <w:t xml:space="preserve">, serão apurados e julgados conjuntamente, nos mesmos autos, observados o rito procedimental e autoridade competente definidos na referida </w:t>
      </w:r>
      <w:hyperlink r:id="rId27" w:anchor="art159">
        <w:r w:rsidRPr="007448B5">
          <w:rPr>
            <w:rFonts w:ascii="Arial Narrow" w:eastAsia="Arial" w:hAnsi="Arial Narrow" w:cs="Arial"/>
            <w:sz w:val="23"/>
            <w:szCs w:val="23"/>
          </w:rPr>
          <w:t>Lei (art. 159</w:t>
        </w:r>
      </w:hyperlink>
      <w:r w:rsidRPr="007448B5">
        <w:rPr>
          <w:rFonts w:ascii="Arial Narrow" w:eastAsia="Arial" w:hAnsi="Arial Narrow" w:cs="Arial"/>
          <w:sz w:val="23"/>
          <w:szCs w:val="23"/>
        </w:rPr>
        <w:t>).</w:t>
      </w:r>
    </w:p>
    <w:p w14:paraId="7FA29707"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sidRPr="007448B5">
          <w:rPr>
            <w:rFonts w:ascii="Arial Narrow" w:eastAsia="Arial" w:hAnsi="Arial Narrow" w:cs="Arial"/>
            <w:sz w:val="23"/>
            <w:szCs w:val="23"/>
          </w:rPr>
          <w:t>art. 160, da Lei nº 14.133, de 2021</w:t>
        </w:r>
      </w:hyperlink>
      <w:r w:rsidRPr="007448B5">
        <w:rPr>
          <w:rFonts w:ascii="Arial Narrow" w:eastAsia="Arial" w:hAnsi="Arial Narrow" w:cs="Arial"/>
          <w:sz w:val="23"/>
          <w:szCs w:val="23"/>
        </w:rPr>
        <w:t>)</w:t>
      </w:r>
    </w:p>
    <w:p w14:paraId="1B88EC78"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448B5">
        <w:rPr>
          <w:rFonts w:ascii="Arial Narrow" w:eastAsia="Arial" w:hAnsi="Arial Narrow" w:cs="Arial"/>
          <w:sz w:val="23"/>
          <w:szCs w:val="23"/>
        </w:rPr>
        <w:t>Ceis</w:t>
      </w:r>
      <w:proofErr w:type="spellEnd"/>
      <w:r w:rsidRPr="007448B5">
        <w:rPr>
          <w:rFonts w:ascii="Arial Narrow" w:eastAsia="Arial" w:hAnsi="Arial Narrow" w:cs="Arial"/>
          <w:sz w:val="23"/>
          <w:szCs w:val="23"/>
        </w:rPr>
        <w:t>) e no Cadastro Nacional de Empresas Punidas (</w:t>
      </w:r>
      <w:proofErr w:type="spellStart"/>
      <w:r w:rsidRPr="007448B5">
        <w:rPr>
          <w:rFonts w:ascii="Arial Narrow" w:eastAsia="Arial" w:hAnsi="Arial Narrow" w:cs="Arial"/>
          <w:sz w:val="23"/>
          <w:szCs w:val="23"/>
        </w:rPr>
        <w:t>Cnep</w:t>
      </w:r>
      <w:proofErr w:type="spellEnd"/>
      <w:r w:rsidRPr="007448B5">
        <w:rPr>
          <w:rFonts w:ascii="Arial Narrow" w:eastAsia="Arial" w:hAnsi="Arial Narrow" w:cs="Arial"/>
          <w:sz w:val="23"/>
          <w:szCs w:val="23"/>
        </w:rPr>
        <w:t>), instituídos no âmbito do Poder Executivo Federal. (</w:t>
      </w:r>
      <w:hyperlink r:id="rId29" w:anchor="art161">
        <w:r w:rsidRPr="007448B5">
          <w:rPr>
            <w:rFonts w:ascii="Arial Narrow" w:eastAsia="Arial" w:hAnsi="Arial Narrow" w:cs="Arial"/>
            <w:sz w:val="23"/>
            <w:szCs w:val="23"/>
          </w:rPr>
          <w:t>Art. 161, da Lei nº 14.133, de 2021</w:t>
        </w:r>
      </w:hyperlink>
      <w:r w:rsidRPr="007448B5">
        <w:rPr>
          <w:rFonts w:ascii="Arial Narrow" w:eastAsia="Arial" w:hAnsi="Arial Narrow" w:cs="Arial"/>
          <w:sz w:val="23"/>
          <w:szCs w:val="23"/>
        </w:rPr>
        <w:t>)</w:t>
      </w:r>
    </w:p>
    <w:p w14:paraId="6EE4740F"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As sanções de impedimento de licitar e contratar e declaração de inidoneidade para licitar ou contratar são passíveis de reabilitação na forma do </w:t>
      </w:r>
      <w:hyperlink r:id="rId30" w:anchor="art163">
        <w:r w:rsidRPr="007448B5">
          <w:rPr>
            <w:rFonts w:ascii="Arial Narrow" w:eastAsia="Arial" w:hAnsi="Arial Narrow" w:cs="Arial"/>
            <w:sz w:val="23"/>
            <w:szCs w:val="23"/>
          </w:rPr>
          <w:t>art. 163 da Lei nº 14.133/21.</w:t>
        </w:r>
      </w:hyperlink>
    </w:p>
    <w:p w14:paraId="4D4553B1"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1">
        <w:r w:rsidRPr="007448B5">
          <w:rPr>
            <w:rFonts w:ascii="Arial Narrow" w:eastAsia="Arial" w:hAnsi="Arial Narrow" w:cs="Arial"/>
            <w:sz w:val="23"/>
            <w:szCs w:val="23"/>
          </w:rPr>
          <w:t>Instrução Normativa SEGES/ME nº 26, de 13 de abril de 2022</w:t>
        </w:r>
      </w:hyperlink>
      <w:r w:rsidRPr="007448B5">
        <w:rPr>
          <w:rFonts w:ascii="Arial Narrow" w:eastAsia="Arial" w:hAnsi="Arial Narrow" w:cs="Arial"/>
          <w:sz w:val="23"/>
          <w:szCs w:val="23"/>
        </w:rPr>
        <w:t xml:space="preserve">. </w:t>
      </w:r>
    </w:p>
    <w:p w14:paraId="77A88B08" w14:textId="77777777" w:rsidR="002C0348" w:rsidRPr="007448B5" w:rsidRDefault="002C0348" w:rsidP="002C0348">
      <w:pPr>
        <w:pStyle w:val="PargrafodaLista"/>
        <w:numPr>
          <w:ilvl w:val="1"/>
          <w:numId w:val="15"/>
        </w:numPr>
        <w:spacing w:after="0" w:line="240" w:lineRule="auto"/>
        <w:jc w:val="both"/>
        <w:rPr>
          <w:rFonts w:ascii="Arial Narrow" w:eastAsia="Arial" w:hAnsi="Arial Narrow" w:cs="Arial"/>
          <w:sz w:val="23"/>
          <w:szCs w:val="23"/>
        </w:rPr>
      </w:pPr>
      <w:r w:rsidRPr="007448B5">
        <w:rPr>
          <w:rFonts w:ascii="Arial Narrow" w:eastAsia="Arial" w:hAnsi="Arial Narrow" w:cs="Arial"/>
          <w:sz w:val="23"/>
          <w:szCs w:val="23"/>
        </w:rPr>
        <w:t>Nenhum pagamento será efetuado à CONTRATADA sem a quitação das multas aplicadas em definitivo.</w:t>
      </w:r>
    </w:p>
    <w:p w14:paraId="2FF6F866" w14:textId="77777777" w:rsidR="00080CF4" w:rsidRPr="007448B5" w:rsidRDefault="00080CF4" w:rsidP="002C0348">
      <w:pPr>
        <w:jc w:val="both"/>
        <w:rPr>
          <w:rFonts w:ascii="Arial Narrow" w:eastAsia="Arial" w:hAnsi="Arial Narrow" w:cs="Arial"/>
          <w:sz w:val="23"/>
          <w:szCs w:val="23"/>
        </w:rPr>
      </w:pPr>
    </w:p>
    <w:p w14:paraId="30A43CC5" w14:textId="0206662E" w:rsidR="00080CF4" w:rsidRPr="007448B5" w:rsidRDefault="00080CF4" w:rsidP="002C0348">
      <w:pPr>
        <w:keepNext/>
        <w:keepLines/>
        <w:numPr>
          <w:ilvl w:val="0"/>
          <w:numId w:val="14"/>
        </w:numPr>
        <w:shd w:val="clear" w:color="auto" w:fill="D9D9D9" w:themeFill="background1" w:themeFillShade="D9"/>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CLÁUSULA DÉCIMA</w:t>
      </w:r>
      <w:r w:rsidR="002C0348" w:rsidRPr="007448B5">
        <w:rPr>
          <w:rFonts w:ascii="Arial Narrow" w:eastAsia="Arial" w:hAnsi="Arial Narrow" w:cs="Arial"/>
          <w:b/>
          <w:sz w:val="23"/>
          <w:szCs w:val="23"/>
        </w:rPr>
        <w:t xml:space="preserve"> TERCEIRA </w:t>
      </w:r>
      <w:r w:rsidRPr="007448B5">
        <w:rPr>
          <w:rFonts w:ascii="Arial Narrow" w:eastAsia="Arial" w:hAnsi="Arial Narrow" w:cs="Arial"/>
          <w:b/>
          <w:sz w:val="23"/>
          <w:szCs w:val="23"/>
        </w:rPr>
        <w:t>– DA EXTINÇÃO CONTRATUAL</w:t>
      </w:r>
    </w:p>
    <w:p w14:paraId="27BC11A2" w14:textId="77777777" w:rsidR="00080CF4" w:rsidRPr="007448B5" w:rsidRDefault="00080CF4" w:rsidP="002C0348">
      <w:pPr>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O contrato se extingue quando cumpridas as obrigações de ambas as partes, ainda que isso ocorra antes do prazo estipulado para tanto.</w:t>
      </w:r>
    </w:p>
    <w:p w14:paraId="74FD32F0" w14:textId="77777777" w:rsidR="00080CF4" w:rsidRPr="007448B5" w:rsidRDefault="00080CF4" w:rsidP="002C0348">
      <w:pPr>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30981F25" w14:textId="175CB1C9" w:rsidR="00080CF4" w:rsidRPr="007448B5" w:rsidRDefault="00080CF4" w:rsidP="002C0348">
      <w:pPr>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Quando a não conclusão do contrato referida no item anterior decorrer de culpa do contratado</w:t>
      </w:r>
    </w:p>
    <w:p w14:paraId="2B5F3086" w14:textId="77777777" w:rsidR="002C0348" w:rsidRPr="007448B5" w:rsidRDefault="002C0348" w:rsidP="002C0348">
      <w:pPr>
        <w:spacing w:after="0" w:line="240" w:lineRule="auto"/>
        <w:jc w:val="both"/>
        <w:rPr>
          <w:rFonts w:ascii="Arial Narrow" w:eastAsia="Arial" w:hAnsi="Arial Narrow" w:cs="Arial"/>
          <w:sz w:val="23"/>
          <w:szCs w:val="23"/>
        </w:rPr>
      </w:pPr>
    </w:p>
    <w:p w14:paraId="5DEDCFD4" w14:textId="48141873" w:rsidR="00080CF4" w:rsidRPr="007448B5" w:rsidRDefault="00080CF4" w:rsidP="002C0348">
      <w:pPr>
        <w:keepNext/>
        <w:keepLines/>
        <w:numPr>
          <w:ilvl w:val="0"/>
          <w:numId w:val="14"/>
        </w:numPr>
        <w:shd w:val="clear" w:color="auto" w:fill="D9D9D9" w:themeFill="background1" w:themeFillShade="D9"/>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 xml:space="preserve">CLÁUSULA DÉCIMA </w:t>
      </w:r>
      <w:r w:rsidR="002C0348" w:rsidRPr="007448B5">
        <w:rPr>
          <w:rFonts w:ascii="Arial Narrow" w:eastAsia="Arial" w:hAnsi="Arial Narrow" w:cs="Arial"/>
          <w:b/>
          <w:sz w:val="23"/>
          <w:szCs w:val="23"/>
        </w:rPr>
        <w:t xml:space="preserve">QUARTA </w:t>
      </w:r>
      <w:r w:rsidRPr="007448B5">
        <w:rPr>
          <w:rFonts w:ascii="Arial Narrow" w:eastAsia="Arial" w:hAnsi="Arial Narrow" w:cs="Arial"/>
          <w:b/>
          <w:sz w:val="23"/>
          <w:szCs w:val="23"/>
        </w:rPr>
        <w:t>– VEDAÇÕES</w:t>
      </w:r>
    </w:p>
    <w:p w14:paraId="074AE650" w14:textId="77777777" w:rsidR="00080CF4" w:rsidRPr="007448B5" w:rsidRDefault="00080CF4" w:rsidP="002C0348">
      <w:pPr>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É vedado ao CONTRATADO:</w:t>
      </w:r>
    </w:p>
    <w:p w14:paraId="5F724CEC" w14:textId="77777777" w:rsidR="00080CF4" w:rsidRPr="007448B5" w:rsidRDefault="00080CF4" w:rsidP="002C0348">
      <w:pPr>
        <w:numPr>
          <w:ilvl w:val="2"/>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Caucionar ou utilizar este Termo de Contrato para qualquer operação financeira;</w:t>
      </w:r>
    </w:p>
    <w:p w14:paraId="3EFDECF9" w14:textId="77777777" w:rsidR="00080CF4" w:rsidRPr="007448B5" w:rsidRDefault="00080CF4" w:rsidP="002C0348">
      <w:pPr>
        <w:numPr>
          <w:ilvl w:val="2"/>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Interromper a execução dos serviços sob alegação de inadimplemento por parte da CONTRATANTE, salvo nos casos previstos em lei.</w:t>
      </w:r>
    </w:p>
    <w:p w14:paraId="7C58D457" w14:textId="77777777" w:rsidR="002C0348" w:rsidRPr="007448B5" w:rsidRDefault="002C0348" w:rsidP="002C0348">
      <w:pPr>
        <w:spacing w:after="0" w:line="240" w:lineRule="auto"/>
        <w:jc w:val="both"/>
        <w:rPr>
          <w:rFonts w:ascii="Arial Narrow" w:eastAsia="Arial" w:hAnsi="Arial Narrow" w:cs="Arial"/>
          <w:sz w:val="23"/>
          <w:szCs w:val="23"/>
        </w:rPr>
      </w:pPr>
    </w:p>
    <w:p w14:paraId="713E6B39" w14:textId="521C75E6" w:rsidR="00080CF4" w:rsidRPr="007448B5" w:rsidRDefault="00080CF4" w:rsidP="002C0348">
      <w:pPr>
        <w:keepNext/>
        <w:keepLines/>
        <w:numPr>
          <w:ilvl w:val="0"/>
          <w:numId w:val="14"/>
        </w:numPr>
        <w:shd w:val="clear" w:color="auto" w:fill="D9D9D9" w:themeFill="background1" w:themeFillShade="D9"/>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 xml:space="preserve">CLÁUSULA DÉCIMA </w:t>
      </w:r>
      <w:r w:rsidR="002C0348" w:rsidRPr="007448B5">
        <w:rPr>
          <w:rFonts w:ascii="Arial Narrow" w:eastAsia="Arial" w:hAnsi="Arial Narrow" w:cs="Arial"/>
          <w:b/>
          <w:sz w:val="23"/>
          <w:szCs w:val="23"/>
        </w:rPr>
        <w:t xml:space="preserve">QUINTA </w:t>
      </w:r>
      <w:r w:rsidRPr="007448B5">
        <w:rPr>
          <w:rFonts w:ascii="Arial Narrow" w:eastAsia="Arial" w:hAnsi="Arial Narrow" w:cs="Arial"/>
          <w:b/>
          <w:sz w:val="23"/>
          <w:szCs w:val="23"/>
        </w:rPr>
        <w:t>– ALTERAÇÕES</w:t>
      </w:r>
    </w:p>
    <w:p w14:paraId="02A46A37" w14:textId="77777777" w:rsidR="00080CF4" w:rsidRPr="007448B5" w:rsidRDefault="00080CF4" w:rsidP="002C0348">
      <w:pPr>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 xml:space="preserve">Eventuais alterações contratuais reger-se-ão pela disciplina do artigo 124 e 125 da Lei nº 14.133, de 2021. </w:t>
      </w:r>
    </w:p>
    <w:p w14:paraId="788B60DF" w14:textId="77777777" w:rsidR="00080CF4" w:rsidRPr="007448B5" w:rsidRDefault="00080CF4" w:rsidP="002C0348">
      <w:pPr>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O CONTRATADO é obrigado a aceitar, nas mesmas condições contratuais, os acréscimos ou supressões que se fizerem necessários, até o limite de 25% (vinte e cinco por cento) do valor inicial atualizado do contrato.</w:t>
      </w:r>
    </w:p>
    <w:p w14:paraId="16104141" w14:textId="77777777" w:rsidR="00080CF4" w:rsidRPr="007448B5" w:rsidRDefault="00080CF4" w:rsidP="002C0348">
      <w:pPr>
        <w:numPr>
          <w:ilvl w:val="1"/>
          <w:numId w:val="14"/>
        </w:numPr>
        <w:spacing w:after="288"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 xml:space="preserve">Registros que não caracterizam alteração do contrato podem ser realizados por simples apostila, dispensada a celebração de termo aditivo, na forma do </w:t>
      </w:r>
      <w:hyperlink r:id="rId32" w:anchor="art136">
        <w:r w:rsidRPr="007448B5">
          <w:rPr>
            <w:rFonts w:ascii="Arial Narrow" w:eastAsia="Arial" w:hAnsi="Arial Narrow" w:cs="Arial"/>
            <w:sz w:val="23"/>
            <w:szCs w:val="23"/>
            <w:u w:val="single"/>
          </w:rPr>
          <w:t>art. 136 da Lei nº 14.133, de 2021</w:t>
        </w:r>
      </w:hyperlink>
      <w:r w:rsidRPr="007448B5">
        <w:rPr>
          <w:rFonts w:ascii="Arial Narrow" w:eastAsia="Arial" w:hAnsi="Arial Narrow" w:cs="Arial"/>
          <w:sz w:val="23"/>
          <w:szCs w:val="23"/>
        </w:rPr>
        <w:t>.</w:t>
      </w:r>
    </w:p>
    <w:p w14:paraId="1A108AC5" w14:textId="193A6DB0" w:rsidR="00080CF4" w:rsidRPr="007448B5" w:rsidRDefault="00080CF4" w:rsidP="002C0348">
      <w:pPr>
        <w:keepNext/>
        <w:keepLines/>
        <w:numPr>
          <w:ilvl w:val="0"/>
          <w:numId w:val="14"/>
        </w:numPr>
        <w:shd w:val="clear" w:color="auto" w:fill="D9D9D9" w:themeFill="background1" w:themeFillShade="D9"/>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 xml:space="preserve">CLÁUSULA DÉCIMA </w:t>
      </w:r>
      <w:r w:rsidR="002C0348" w:rsidRPr="007448B5">
        <w:rPr>
          <w:rFonts w:ascii="Arial Narrow" w:eastAsia="Arial" w:hAnsi="Arial Narrow" w:cs="Arial"/>
          <w:b/>
          <w:sz w:val="23"/>
          <w:szCs w:val="23"/>
        </w:rPr>
        <w:t xml:space="preserve">SEXTA </w:t>
      </w:r>
      <w:r w:rsidRPr="007448B5">
        <w:rPr>
          <w:rFonts w:ascii="Arial Narrow" w:eastAsia="Arial" w:hAnsi="Arial Narrow" w:cs="Arial"/>
          <w:b/>
          <w:sz w:val="23"/>
          <w:szCs w:val="23"/>
        </w:rPr>
        <w:t>– DOS CASOS OMISSOS</w:t>
      </w:r>
    </w:p>
    <w:p w14:paraId="07A86709" w14:textId="2C7DDF62" w:rsidR="00080CF4" w:rsidRPr="007448B5" w:rsidRDefault="00080CF4" w:rsidP="002C0348">
      <w:pPr>
        <w:keepNext/>
        <w:keepLines/>
        <w:numPr>
          <w:ilvl w:val="1"/>
          <w:numId w:val="14"/>
        </w:numPr>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 xml:space="preserve">Os casos omissos serão decididos pela CONTRATANTE, segundo as disposições contidas na Lei nº 14.133, de 2021, Decreto Municipal nº </w:t>
      </w:r>
      <w:r w:rsidR="00334E8D" w:rsidRPr="007448B5">
        <w:rPr>
          <w:rFonts w:ascii="Arial Narrow" w:eastAsia="Arial" w:hAnsi="Arial Narrow" w:cs="Arial"/>
          <w:sz w:val="23"/>
          <w:szCs w:val="23"/>
        </w:rPr>
        <w:t xml:space="preserve">15.263/2023 </w:t>
      </w:r>
      <w:r w:rsidRPr="007448B5">
        <w:rPr>
          <w:rFonts w:ascii="Arial Narrow" w:eastAsia="Arial" w:hAnsi="Arial Narrow" w:cs="Arial"/>
          <w:sz w:val="23"/>
          <w:szCs w:val="23"/>
        </w:rPr>
        <w:t xml:space="preserve">e demais normas federais aplicáveis e, subsidiariamente, </w:t>
      </w:r>
      <w:r w:rsidRPr="007448B5">
        <w:rPr>
          <w:rFonts w:ascii="Arial Narrow" w:eastAsia="Arial" w:hAnsi="Arial Narrow" w:cs="Arial"/>
          <w:b/>
          <w:sz w:val="23"/>
          <w:szCs w:val="23"/>
        </w:rPr>
        <w:t xml:space="preserve">segundo as disposições contidas na </w:t>
      </w:r>
      <w:hyperlink r:id="rId33">
        <w:r w:rsidRPr="007448B5">
          <w:rPr>
            <w:rFonts w:ascii="Arial Narrow" w:eastAsia="Arial" w:hAnsi="Arial Narrow" w:cs="Arial"/>
            <w:b/>
            <w:sz w:val="23"/>
            <w:szCs w:val="23"/>
          </w:rPr>
          <w:t>Lei nº 8.078, de 1990 – Código de Defesa do Consumidor</w:t>
        </w:r>
      </w:hyperlink>
      <w:r w:rsidRPr="007448B5">
        <w:rPr>
          <w:rFonts w:ascii="Arial Narrow" w:eastAsia="Arial" w:hAnsi="Arial Narrow" w:cs="Arial"/>
          <w:b/>
          <w:sz w:val="23"/>
          <w:szCs w:val="23"/>
        </w:rPr>
        <w:t xml:space="preserve"> – e normas e princípios gerais dos contratos.</w:t>
      </w:r>
    </w:p>
    <w:p w14:paraId="34725605" w14:textId="6268E986" w:rsidR="00080CF4" w:rsidRPr="007448B5" w:rsidRDefault="00080CF4" w:rsidP="00334E8D">
      <w:pPr>
        <w:keepNext/>
        <w:keepLines/>
        <w:numPr>
          <w:ilvl w:val="0"/>
          <w:numId w:val="14"/>
        </w:numPr>
        <w:shd w:val="clear" w:color="auto" w:fill="D9D9D9" w:themeFill="background1" w:themeFillShade="D9"/>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 xml:space="preserve">CLÁUSULA DÉCIMA </w:t>
      </w:r>
      <w:r w:rsidR="002C0348" w:rsidRPr="007448B5">
        <w:rPr>
          <w:rFonts w:ascii="Arial Narrow" w:eastAsia="Arial" w:hAnsi="Arial Narrow" w:cs="Arial"/>
          <w:b/>
          <w:sz w:val="23"/>
          <w:szCs w:val="23"/>
        </w:rPr>
        <w:t xml:space="preserve">SÉTIMA </w:t>
      </w:r>
      <w:r w:rsidRPr="007448B5">
        <w:rPr>
          <w:rFonts w:ascii="Arial Narrow" w:eastAsia="Arial" w:hAnsi="Arial Narrow" w:cs="Arial"/>
          <w:b/>
          <w:sz w:val="23"/>
          <w:szCs w:val="23"/>
        </w:rPr>
        <w:t>– PUBLICAÇÃO</w:t>
      </w:r>
    </w:p>
    <w:p w14:paraId="215ABB43" w14:textId="77777777" w:rsidR="00080CF4" w:rsidRPr="007448B5" w:rsidRDefault="00080CF4" w:rsidP="002C0348">
      <w:pPr>
        <w:numPr>
          <w:ilvl w:val="1"/>
          <w:numId w:val="14"/>
        </w:numPr>
        <w:spacing w:after="288"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 xml:space="preserve">Incumbirá ao contratante divulgar o presente instrumento no Portal Nacional de Contratações Públicas (PNCP), na forma prevista no </w:t>
      </w:r>
      <w:hyperlink r:id="rId34" w:anchor="art94">
        <w:r w:rsidRPr="007448B5">
          <w:rPr>
            <w:rFonts w:ascii="Arial Narrow" w:eastAsia="Arial" w:hAnsi="Arial Narrow" w:cs="Arial"/>
            <w:sz w:val="23"/>
            <w:szCs w:val="23"/>
            <w:u w:val="single"/>
          </w:rPr>
          <w:t>art. 94 da Lei 14.133, de 2021</w:t>
        </w:r>
      </w:hyperlink>
      <w:r w:rsidRPr="007448B5">
        <w:rPr>
          <w:rFonts w:ascii="Arial Narrow" w:eastAsia="Arial" w:hAnsi="Arial Narrow" w:cs="Arial"/>
          <w:sz w:val="23"/>
          <w:szCs w:val="23"/>
        </w:rPr>
        <w:t xml:space="preserve">, bem como no respectivo sítio oficial na Internet, em atenção ao </w:t>
      </w:r>
      <w:hyperlink r:id="rId35" w:anchor="art8%C2%A72">
        <w:r w:rsidRPr="007448B5">
          <w:rPr>
            <w:rFonts w:ascii="Arial Narrow" w:eastAsia="Arial" w:hAnsi="Arial Narrow" w:cs="Arial"/>
            <w:sz w:val="23"/>
            <w:szCs w:val="23"/>
            <w:u w:val="single"/>
          </w:rPr>
          <w:t>art. 8º, §2º, da Lei n. 12.527, de 2011</w:t>
        </w:r>
      </w:hyperlink>
      <w:r w:rsidRPr="007448B5">
        <w:rPr>
          <w:rFonts w:ascii="Arial Narrow" w:eastAsia="Arial" w:hAnsi="Arial Narrow" w:cs="Arial"/>
          <w:sz w:val="23"/>
          <w:szCs w:val="23"/>
        </w:rPr>
        <w:t>.</w:t>
      </w:r>
    </w:p>
    <w:p w14:paraId="30CEAAB8" w14:textId="6DADA339" w:rsidR="00080CF4" w:rsidRPr="007448B5" w:rsidRDefault="00080CF4" w:rsidP="00334E8D">
      <w:pPr>
        <w:keepNext/>
        <w:keepLines/>
        <w:numPr>
          <w:ilvl w:val="0"/>
          <w:numId w:val="14"/>
        </w:numPr>
        <w:shd w:val="clear" w:color="auto" w:fill="D9D9D9" w:themeFill="background1" w:themeFillShade="D9"/>
        <w:spacing w:after="0" w:line="240" w:lineRule="auto"/>
        <w:ind w:left="0" w:firstLine="0"/>
        <w:jc w:val="both"/>
        <w:rPr>
          <w:rFonts w:ascii="Arial Narrow" w:eastAsia="Arial" w:hAnsi="Arial Narrow" w:cs="Arial"/>
          <w:sz w:val="23"/>
          <w:szCs w:val="23"/>
        </w:rPr>
      </w:pPr>
      <w:r w:rsidRPr="007448B5">
        <w:rPr>
          <w:rFonts w:ascii="Arial Narrow" w:eastAsia="Arial" w:hAnsi="Arial Narrow" w:cs="Arial"/>
          <w:b/>
          <w:sz w:val="23"/>
          <w:szCs w:val="23"/>
        </w:rPr>
        <w:t xml:space="preserve">CLÁUSULA DÉCIMA </w:t>
      </w:r>
      <w:r w:rsidR="002C0348" w:rsidRPr="007448B5">
        <w:rPr>
          <w:rFonts w:ascii="Arial Narrow" w:eastAsia="Arial" w:hAnsi="Arial Narrow" w:cs="Arial"/>
          <w:b/>
          <w:sz w:val="23"/>
          <w:szCs w:val="23"/>
        </w:rPr>
        <w:t xml:space="preserve">OITAVA </w:t>
      </w:r>
      <w:r w:rsidRPr="007448B5">
        <w:rPr>
          <w:rFonts w:ascii="Arial Narrow" w:eastAsia="Arial" w:hAnsi="Arial Narrow" w:cs="Arial"/>
          <w:b/>
          <w:sz w:val="23"/>
          <w:szCs w:val="23"/>
        </w:rPr>
        <w:t>– FORO</w:t>
      </w:r>
    </w:p>
    <w:p w14:paraId="03782339" w14:textId="3A6FCCBF" w:rsidR="00080CF4" w:rsidRPr="007448B5" w:rsidRDefault="00080CF4" w:rsidP="002C0348">
      <w:pPr>
        <w:numPr>
          <w:ilvl w:val="1"/>
          <w:numId w:val="14"/>
        </w:numPr>
        <w:spacing w:after="288" w:line="240" w:lineRule="auto"/>
        <w:ind w:left="0" w:firstLine="0"/>
        <w:jc w:val="both"/>
        <w:rPr>
          <w:rFonts w:ascii="Arial Narrow" w:eastAsia="Arial" w:hAnsi="Arial Narrow" w:cs="Arial"/>
          <w:sz w:val="23"/>
          <w:szCs w:val="23"/>
        </w:rPr>
      </w:pPr>
      <w:r w:rsidRPr="007448B5">
        <w:rPr>
          <w:rFonts w:ascii="Arial Narrow" w:eastAsia="Arial" w:hAnsi="Arial Narrow" w:cs="Arial"/>
          <w:sz w:val="23"/>
          <w:szCs w:val="23"/>
        </w:rPr>
        <w:t>Fica eleito o Foro da Comarca de</w:t>
      </w:r>
      <w:r w:rsidR="00334E8D" w:rsidRPr="007448B5">
        <w:rPr>
          <w:rFonts w:ascii="Arial Narrow" w:eastAsia="Arial" w:hAnsi="Arial Narrow" w:cs="Arial"/>
          <w:sz w:val="23"/>
          <w:szCs w:val="23"/>
        </w:rPr>
        <w:t xml:space="preserve"> Porto Seguro/BA</w:t>
      </w:r>
      <w:r w:rsidRPr="007448B5">
        <w:rPr>
          <w:rFonts w:ascii="Arial Narrow" w:eastAsia="Arial" w:hAnsi="Arial Narrow" w:cs="Arial"/>
          <w:sz w:val="23"/>
          <w:szCs w:val="23"/>
        </w:rPr>
        <w:t xml:space="preserve">, para dirimir os litígios que decorrerem da execução deste Termo de Contrato que não puderem ser compostos pela conciliação, conforme </w:t>
      </w:r>
      <w:hyperlink r:id="rId36" w:anchor="art92%C2%A71">
        <w:r w:rsidRPr="007448B5">
          <w:rPr>
            <w:rFonts w:ascii="Arial Narrow" w:eastAsia="Arial" w:hAnsi="Arial Narrow" w:cs="Arial"/>
            <w:sz w:val="23"/>
            <w:szCs w:val="23"/>
            <w:u w:val="single"/>
          </w:rPr>
          <w:t>art. 92, §1º, da Lei nº 14.133/21.</w:t>
        </w:r>
      </w:hyperlink>
    </w:p>
    <w:p w14:paraId="32EBF509" w14:textId="77777777" w:rsidR="00080CF4" w:rsidRPr="007448B5" w:rsidRDefault="00080CF4" w:rsidP="002C0348">
      <w:pPr>
        <w:numPr>
          <w:ilvl w:val="1"/>
          <w:numId w:val="14"/>
        </w:numPr>
        <w:spacing w:after="0" w:line="240" w:lineRule="auto"/>
        <w:ind w:left="0" w:right="-15" w:firstLine="0"/>
        <w:jc w:val="both"/>
        <w:rPr>
          <w:rFonts w:ascii="Arial Narrow" w:eastAsia="Arial" w:hAnsi="Arial Narrow" w:cs="Arial"/>
          <w:sz w:val="23"/>
          <w:szCs w:val="23"/>
        </w:rPr>
      </w:pPr>
      <w:r w:rsidRPr="007448B5">
        <w:rPr>
          <w:rFonts w:ascii="Arial Narrow" w:eastAsia="Arial" w:hAnsi="Arial Narrow" w:cs="Arial"/>
          <w:sz w:val="23"/>
          <w:szCs w:val="23"/>
        </w:rPr>
        <w:t xml:space="preserve">Para firmeza e validade do pactuado, o presente Termo de Contrato foi lavrado em 02 (duas) vias de igual teor, que, depois de lido e achado em ordem, vai assinado pelos contraentes. </w:t>
      </w:r>
    </w:p>
    <w:p w14:paraId="21241E02" w14:textId="77777777" w:rsidR="00080CF4" w:rsidRPr="007448B5" w:rsidRDefault="00080CF4" w:rsidP="002C0348">
      <w:pPr>
        <w:ind w:right="-88"/>
        <w:jc w:val="center"/>
        <w:rPr>
          <w:rFonts w:ascii="Arial Narrow" w:eastAsia="Arial" w:hAnsi="Arial Narrow" w:cs="Arial"/>
          <w:sz w:val="23"/>
          <w:szCs w:val="23"/>
        </w:rPr>
      </w:pPr>
    </w:p>
    <w:p w14:paraId="770D729B" w14:textId="3D918665" w:rsidR="00334E8D" w:rsidRPr="007448B5" w:rsidRDefault="00334E8D" w:rsidP="00334E8D">
      <w:pPr>
        <w:spacing w:before="120" w:after="120" w:line="240" w:lineRule="auto"/>
        <w:jc w:val="center"/>
        <w:rPr>
          <w:rFonts w:ascii="Arial Narrow" w:hAnsi="Arial Narrow"/>
          <w:sz w:val="23"/>
          <w:szCs w:val="23"/>
        </w:rPr>
      </w:pPr>
      <w:r w:rsidRPr="007448B5">
        <w:rPr>
          <w:rFonts w:ascii="Arial Narrow" w:hAnsi="Arial Narrow"/>
          <w:sz w:val="23"/>
          <w:szCs w:val="23"/>
        </w:rPr>
        <w:t>Porto Seguro-Bahia, em 09 de janeiro de 2025.</w:t>
      </w:r>
    </w:p>
    <w:p w14:paraId="59F2AB1A" w14:textId="77777777" w:rsidR="00334E8D" w:rsidRPr="007448B5" w:rsidRDefault="00334E8D" w:rsidP="00334E8D">
      <w:pPr>
        <w:spacing w:after="0" w:line="240" w:lineRule="auto"/>
        <w:rPr>
          <w:rFonts w:ascii="Arial Narrow" w:hAnsi="Arial Narrow"/>
          <w:b/>
          <w:bCs/>
          <w:sz w:val="23"/>
          <w:szCs w:val="23"/>
        </w:rPr>
      </w:pPr>
    </w:p>
    <w:p w14:paraId="74EBC5E4" w14:textId="77777777" w:rsidR="00334E8D" w:rsidRPr="007448B5" w:rsidRDefault="00334E8D" w:rsidP="00334E8D">
      <w:pPr>
        <w:spacing w:after="0" w:line="240" w:lineRule="auto"/>
        <w:jc w:val="center"/>
        <w:rPr>
          <w:rFonts w:ascii="Arial Narrow" w:hAnsi="Arial Narrow"/>
          <w:bCs/>
          <w:sz w:val="23"/>
          <w:szCs w:val="23"/>
        </w:rPr>
      </w:pPr>
      <w:r w:rsidRPr="007448B5">
        <w:rPr>
          <w:rFonts w:ascii="Arial Narrow" w:hAnsi="Arial Narrow"/>
          <w:bCs/>
          <w:sz w:val="23"/>
          <w:szCs w:val="23"/>
        </w:rPr>
        <w:t>_______________________________________________</w:t>
      </w:r>
    </w:p>
    <w:p w14:paraId="64A22656" w14:textId="705499EF" w:rsidR="004143F9" w:rsidRPr="007448B5" w:rsidRDefault="004143F9" w:rsidP="00334E8D">
      <w:pPr>
        <w:spacing w:after="0" w:line="240" w:lineRule="auto"/>
        <w:jc w:val="center"/>
        <w:rPr>
          <w:rFonts w:ascii="Arial Narrow" w:hAnsi="Arial Narrow"/>
          <w:b/>
          <w:sz w:val="24"/>
          <w:szCs w:val="24"/>
        </w:rPr>
      </w:pPr>
      <w:bookmarkStart w:id="3" w:name="_Hlk190276439"/>
      <w:r w:rsidRPr="007448B5">
        <w:rPr>
          <w:rFonts w:ascii="Arial Narrow" w:hAnsi="Arial Narrow"/>
          <w:b/>
          <w:sz w:val="23"/>
          <w:szCs w:val="23"/>
        </w:rPr>
        <w:t>MAGALY DE SOUZA MENEZES</w:t>
      </w:r>
      <w:r w:rsidRPr="007448B5">
        <w:rPr>
          <w:rFonts w:ascii="Arial Narrow" w:hAnsi="Arial Narrow"/>
          <w:b/>
          <w:sz w:val="24"/>
          <w:szCs w:val="24"/>
        </w:rPr>
        <w:t xml:space="preserve"> </w:t>
      </w:r>
    </w:p>
    <w:p w14:paraId="4F2D26C6" w14:textId="6956F32B" w:rsidR="00334E8D" w:rsidRPr="007448B5" w:rsidRDefault="004143F9" w:rsidP="00334E8D">
      <w:pPr>
        <w:spacing w:after="0" w:line="240" w:lineRule="auto"/>
        <w:jc w:val="center"/>
        <w:rPr>
          <w:rFonts w:ascii="Arial Narrow" w:hAnsi="Arial Narrow"/>
          <w:bCs/>
          <w:sz w:val="24"/>
          <w:szCs w:val="24"/>
        </w:rPr>
      </w:pPr>
      <w:r w:rsidRPr="007448B5">
        <w:rPr>
          <w:rFonts w:ascii="Arial Narrow" w:hAnsi="Arial Narrow"/>
          <w:bCs/>
          <w:sz w:val="24"/>
          <w:szCs w:val="24"/>
        </w:rPr>
        <w:t>PROCURADORA GERAL DO MUNICÍPIO</w:t>
      </w:r>
      <w:bookmarkEnd w:id="3"/>
    </w:p>
    <w:p w14:paraId="0DC6D98A" w14:textId="0CD0C9B4" w:rsidR="00334E8D" w:rsidRPr="007448B5" w:rsidRDefault="004143F9" w:rsidP="00334E8D">
      <w:pPr>
        <w:spacing w:after="0" w:line="240" w:lineRule="auto"/>
        <w:jc w:val="center"/>
        <w:rPr>
          <w:rFonts w:ascii="Arial Narrow" w:eastAsia="Times New Roman" w:hAnsi="Arial Narrow"/>
          <w:bCs/>
          <w:sz w:val="23"/>
          <w:szCs w:val="23"/>
        </w:rPr>
      </w:pPr>
      <w:r w:rsidRPr="007448B5">
        <w:rPr>
          <w:rFonts w:ascii="Arial Narrow" w:hAnsi="Arial Narrow"/>
          <w:bCs/>
          <w:sz w:val="23"/>
          <w:szCs w:val="23"/>
        </w:rPr>
        <w:t xml:space="preserve">CONTRATANTE </w:t>
      </w:r>
    </w:p>
    <w:p w14:paraId="3612A047" w14:textId="77777777" w:rsidR="00334E8D" w:rsidRDefault="00334E8D" w:rsidP="00334E8D">
      <w:pPr>
        <w:spacing w:after="0" w:line="240" w:lineRule="auto"/>
        <w:ind w:left="4013" w:right="4041" w:hanging="1"/>
        <w:jc w:val="center"/>
        <w:rPr>
          <w:rFonts w:ascii="Arial Narrow" w:hAnsi="Arial Narrow" w:cs="Segoe UI"/>
          <w:sz w:val="23"/>
          <w:szCs w:val="23"/>
        </w:rPr>
      </w:pPr>
    </w:p>
    <w:p w14:paraId="1E4ADAE4" w14:textId="77777777" w:rsidR="00497DAB" w:rsidRPr="007448B5" w:rsidRDefault="00497DAB" w:rsidP="00334E8D">
      <w:pPr>
        <w:spacing w:after="0" w:line="240" w:lineRule="auto"/>
        <w:ind w:left="4013" w:right="4041" w:hanging="1"/>
        <w:jc w:val="center"/>
        <w:rPr>
          <w:rFonts w:ascii="Arial Narrow" w:hAnsi="Arial Narrow" w:cs="Segoe UI"/>
          <w:sz w:val="23"/>
          <w:szCs w:val="23"/>
        </w:rPr>
      </w:pPr>
    </w:p>
    <w:p w14:paraId="039B82A9" w14:textId="77777777" w:rsidR="00334E8D" w:rsidRPr="007448B5" w:rsidRDefault="00334E8D" w:rsidP="00255A0C">
      <w:pPr>
        <w:spacing w:after="0" w:line="240" w:lineRule="auto"/>
        <w:ind w:right="-1" w:hanging="1"/>
        <w:jc w:val="center"/>
        <w:rPr>
          <w:rFonts w:ascii="Arial Narrow" w:hAnsi="Arial Narrow" w:cs="Segoe UI"/>
          <w:sz w:val="23"/>
          <w:szCs w:val="23"/>
        </w:rPr>
      </w:pPr>
      <w:r w:rsidRPr="007448B5">
        <w:rPr>
          <w:rFonts w:ascii="Arial Narrow" w:hAnsi="Arial Narrow" w:cs="Segoe UI"/>
          <w:sz w:val="23"/>
          <w:szCs w:val="23"/>
        </w:rPr>
        <w:t>_______________________________________</w:t>
      </w:r>
    </w:p>
    <w:p w14:paraId="191DDC3B" w14:textId="77777777" w:rsidR="00255A0C" w:rsidRDefault="00255A0C" w:rsidP="00255A0C">
      <w:pPr>
        <w:spacing w:after="0" w:line="240" w:lineRule="auto"/>
        <w:jc w:val="center"/>
        <w:rPr>
          <w:rFonts w:ascii="Arial Narrow" w:hAnsi="Arial Narrow"/>
          <w:b/>
          <w:bCs/>
        </w:rPr>
      </w:pPr>
      <w:r>
        <w:rPr>
          <w:rFonts w:ascii="Arial Narrow" w:hAnsi="Arial Narrow"/>
          <w:b/>
        </w:rPr>
        <w:t>ALLAN OLIVEIRA LIMA</w:t>
      </w:r>
    </w:p>
    <w:p w14:paraId="29967710" w14:textId="77777777" w:rsidR="00255A0C" w:rsidRPr="00255A0C" w:rsidRDefault="00255A0C" w:rsidP="00255A0C">
      <w:pPr>
        <w:spacing w:after="0" w:line="240" w:lineRule="auto"/>
        <w:jc w:val="center"/>
        <w:rPr>
          <w:rFonts w:ascii="Arial Narrow" w:hAnsi="Arial Narrow"/>
        </w:rPr>
      </w:pPr>
      <w:r w:rsidRPr="00255A0C">
        <w:rPr>
          <w:rFonts w:ascii="Arial Narrow" w:hAnsi="Arial Narrow"/>
        </w:rPr>
        <w:t xml:space="preserve">ALLAN LIMA SOCIEDADE INDIVIDUAL DE ADVOCACIA </w:t>
      </w:r>
    </w:p>
    <w:p w14:paraId="0C625A10" w14:textId="77777777" w:rsidR="00255A0C" w:rsidRPr="005526CF" w:rsidRDefault="00255A0C" w:rsidP="00255A0C">
      <w:pPr>
        <w:spacing w:after="0" w:line="240" w:lineRule="auto"/>
        <w:jc w:val="center"/>
        <w:rPr>
          <w:rFonts w:ascii="Arial Narrow" w:hAnsi="Arial Narrow"/>
        </w:rPr>
      </w:pPr>
      <w:r w:rsidRPr="005526CF">
        <w:rPr>
          <w:rFonts w:ascii="Arial Narrow" w:hAnsi="Arial Narrow"/>
        </w:rPr>
        <w:t>CONTRATADA</w:t>
      </w:r>
    </w:p>
    <w:sectPr w:rsidR="00255A0C" w:rsidRPr="005526CF" w:rsidSect="003E20C5">
      <w:headerReference w:type="default" r:id="rId37"/>
      <w:footerReference w:type="default" r:id="rId38"/>
      <w:pgSz w:w="11906" w:h="16838" w:code="9"/>
      <w:pgMar w:top="1843" w:right="851" w:bottom="811" w:left="851"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1D332" w14:textId="77777777" w:rsidR="0034073A" w:rsidRDefault="0034073A" w:rsidP="00D114BA">
      <w:pPr>
        <w:spacing w:after="0" w:line="240" w:lineRule="auto"/>
      </w:pPr>
      <w:r>
        <w:separator/>
      </w:r>
    </w:p>
  </w:endnote>
  <w:endnote w:type="continuationSeparator" w:id="0">
    <w:p w14:paraId="12CDF106" w14:textId="77777777" w:rsidR="0034073A" w:rsidRDefault="0034073A"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4039"/>
      <w:gridCol w:w="4253"/>
      <w:gridCol w:w="1345"/>
    </w:tblGrid>
    <w:tr w:rsidR="00CB4BBC" w14:paraId="17CC0ED7" w14:textId="77777777" w:rsidTr="00B70544">
      <w:trPr>
        <w:trHeight w:val="288"/>
        <w:jc w:val="center"/>
      </w:trPr>
      <w:tc>
        <w:tcPr>
          <w:tcW w:w="4039" w:type="dxa"/>
          <w:vAlign w:val="center"/>
        </w:tcPr>
        <w:p w14:paraId="44DC2CAB" w14:textId="77777777" w:rsidR="00CB4BBC" w:rsidRDefault="00CB4BBC" w:rsidP="000D3205">
          <w:pPr>
            <w:pStyle w:val="Rodap"/>
            <w:tabs>
              <w:tab w:val="clear" w:pos="4252"/>
              <w:tab w:val="center" w:pos="5782"/>
            </w:tabs>
            <w:ind w:right="360"/>
            <w:jc w:val="center"/>
            <w:rPr>
              <w:rFonts w:ascii="Book Antiqua" w:hAnsi="Book Antiqua"/>
              <w:i/>
              <w:iCs/>
              <w:sz w:val="14"/>
            </w:rPr>
          </w:pPr>
        </w:p>
      </w:tc>
      <w:tc>
        <w:tcPr>
          <w:tcW w:w="4253" w:type="dxa"/>
          <w:vAlign w:val="center"/>
        </w:tcPr>
        <w:p w14:paraId="4DAA7775" w14:textId="77777777" w:rsidR="00CB4BBC" w:rsidRDefault="00CB4BBC"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77777777" w:rsidR="00CB4BBC" w:rsidRPr="007D1965" w:rsidRDefault="00CB4BBC"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303170">
                <w:rPr>
                  <w:b/>
                  <w:noProof/>
                  <w:sz w:val="14"/>
                </w:rPr>
                <w:t>5</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303170">
                <w:rPr>
                  <w:b/>
                  <w:noProof/>
                  <w:sz w:val="14"/>
                </w:rPr>
                <w:t>5</w:t>
              </w:r>
              <w:r w:rsidRPr="007D1965">
                <w:rPr>
                  <w:b/>
                  <w:sz w:val="14"/>
                </w:rPr>
                <w:fldChar w:fldCharType="end"/>
              </w:r>
            </w:p>
          </w:sdtContent>
        </w:sdt>
      </w:tc>
    </w:tr>
  </w:tbl>
  <w:p w14:paraId="0A61FD77" w14:textId="77777777" w:rsidR="00CB4BBC" w:rsidRPr="00107FD5" w:rsidRDefault="00CB4BBC" w:rsidP="00107F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396B9" w14:textId="77777777" w:rsidR="0034073A" w:rsidRDefault="0034073A" w:rsidP="00D114BA">
      <w:pPr>
        <w:spacing w:after="0" w:line="240" w:lineRule="auto"/>
      </w:pPr>
      <w:r>
        <w:separator/>
      </w:r>
    </w:p>
  </w:footnote>
  <w:footnote w:type="continuationSeparator" w:id="0">
    <w:p w14:paraId="47B88AD4" w14:textId="77777777" w:rsidR="0034073A" w:rsidRDefault="0034073A"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729"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7601"/>
      <w:gridCol w:w="1148"/>
    </w:tblGrid>
    <w:tr w:rsidR="00CB4BBC" w14:paraId="7343A2ED" w14:textId="77777777" w:rsidTr="006813E6">
      <w:trPr>
        <w:trHeight w:val="1091"/>
      </w:trPr>
      <w:tc>
        <w:tcPr>
          <w:tcW w:w="980" w:type="dxa"/>
          <w:tcBorders>
            <w:top w:val="thinThickThinLargeGap" w:sz="24" w:space="0" w:color="auto"/>
            <w:bottom w:val="thinThickThinLargeGap" w:sz="24" w:space="0" w:color="auto"/>
          </w:tcBorders>
        </w:tcPr>
        <w:p w14:paraId="5D1BFFBD" w14:textId="77777777" w:rsidR="00CB4BBC" w:rsidRDefault="00CB4BBC" w:rsidP="001D6028">
          <w:pPr>
            <w:pStyle w:val="Cabealho"/>
          </w:pPr>
          <w:r>
            <w:rPr>
              <w:noProof/>
            </w:rPr>
            <w:drawing>
              <wp:anchor distT="0" distB="0" distL="114300" distR="114300" simplePos="0" relativeHeight="251657216" behindDoc="1" locked="0" layoutInCell="1" allowOverlap="1" wp14:anchorId="2FBD7082" wp14:editId="119206CB">
                <wp:simplePos x="0" y="0"/>
                <wp:positionH relativeFrom="margin">
                  <wp:posOffset>-67945</wp:posOffset>
                </wp:positionH>
                <wp:positionV relativeFrom="margin">
                  <wp:posOffset>25070</wp:posOffset>
                </wp:positionV>
                <wp:extent cx="649605" cy="709295"/>
                <wp:effectExtent l="0" t="0" r="0" b="0"/>
                <wp:wrapNone/>
                <wp:docPr id="1920558245" name="Imagem 192055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7601" w:type="dxa"/>
          <w:tcBorders>
            <w:top w:val="thinThickThinLargeGap" w:sz="24" w:space="0" w:color="auto"/>
            <w:bottom w:val="thinThickThinLargeGap" w:sz="24" w:space="0" w:color="auto"/>
          </w:tcBorders>
        </w:tcPr>
        <w:p w14:paraId="162EDD11" w14:textId="77777777" w:rsidR="00CB4BBC" w:rsidRPr="00E33DB8" w:rsidRDefault="00CB4BBC" w:rsidP="007D033E">
          <w:pPr>
            <w:jc w:val="center"/>
            <w:rPr>
              <w:rFonts w:ascii="Arial Black" w:hAnsi="Arial Black" w:cs="Arial"/>
              <w:b/>
              <w:sz w:val="24"/>
            </w:rPr>
          </w:pPr>
          <w:r w:rsidRPr="00E33DB8">
            <w:rPr>
              <w:rFonts w:ascii="Arial Black" w:hAnsi="Arial Black" w:cs="Arial"/>
              <w:b/>
              <w:sz w:val="24"/>
            </w:rPr>
            <w:t>PREFEITURA MUNICIPAL DE PORTO SEGURO</w:t>
          </w:r>
        </w:p>
        <w:p w14:paraId="1EE392C5" w14:textId="77777777" w:rsidR="00CB4BBC" w:rsidRDefault="00CB4BBC" w:rsidP="007D033E">
          <w:pPr>
            <w:jc w:val="center"/>
            <w:rPr>
              <w:rFonts w:ascii="Arial Black" w:hAnsi="Arial Black" w:cs="Arial"/>
              <w:b/>
            </w:rPr>
          </w:pPr>
          <w:r w:rsidRPr="00E33DB8">
            <w:rPr>
              <w:rFonts w:ascii="Arial Black" w:hAnsi="Arial Black" w:cs="Arial"/>
              <w:b/>
            </w:rPr>
            <w:t>ESTADO DA BAHIA</w:t>
          </w:r>
        </w:p>
        <w:p w14:paraId="7118FA3B" w14:textId="652B3820" w:rsidR="00CB4BBC" w:rsidRPr="00D56E78" w:rsidRDefault="00CB4BBC" w:rsidP="00D56E78">
          <w:pPr>
            <w:pStyle w:val="Cabealho"/>
            <w:jc w:val="center"/>
            <w:rPr>
              <w:rFonts w:ascii="Arial Narrow" w:hAnsi="Arial Narrow" w:cs="Arial"/>
              <w:b/>
              <w:bCs/>
              <w:sz w:val="24"/>
            </w:rPr>
          </w:pPr>
        </w:p>
      </w:tc>
      <w:tc>
        <w:tcPr>
          <w:tcW w:w="1148" w:type="dxa"/>
          <w:tcBorders>
            <w:top w:val="thinThickThinLargeGap" w:sz="24" w:space="0" w:color="auto"/>
            <w:bottom w:val="thinThickThinLargeGap" w:sz="24" w:space="0" w:color="auto"/>
          </w:tcBorders>
        </w:tcPr>
        <w:p w14:paraId="6644AA3C" w14:textId="77777777" w:rsidR="00CB4BBC" w:rsidRDefault="00CB4BBC" w:rsidP="001D6028">
          <w:pPr>
            <w:pStyle w:val="Cabealho"/>
            <w:tabs>
              <w:tab w:val="clear" w:pos="4252"/>
              <w:tab w:val="clear" w:pos="8504"/>
              <w:tab w:val="center" w:pos="601"/>
            </w:tabs>
          </w:pPr>
          <w:r>
            <w:rPr>
              <w:noProof/>
            </w:rPr>
            <w:drawing>
              <wp:anchor distT="0" distB="0" distL="114300" distR="114300" simplePos="0" relativeHeight="251680768" behindDoc="1" locked="0" layoutInCell="1" allowOverlap="1" wp14:anchorId="2A1B4BE0" wp14:editId="743A97B4">
                <wp:simplePos x="0" y="0"/>
                <wp:positionH relativeFrom="margin">
                  <wp:posOffset>-29540</wp:posOffset>
                </wp:positionH>
                <wp:positionV relativeFrom="margin">
                  <wp:posOffset>30480</wp:posOffset>
                </wp:positionV>
                <wp:extent cx="649605" cy="709295"/>
                <wp:effectExtent l="0" t="0" r="0" b="0"/>
                <wp:wrapNone/>
                <wp:docPr id="795967875" name="Imagem 79596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r>
            <w:t xml:space="preserve"> </w:t>
          </w:r>
        </w:p>
      </w:tc>
    </w:tr>
  </w:tbl>
  <w:p w14:paraId="04CE43DB" w14:textId="77777777" w:rsidR="00CB4BBC" w:rsidRPr="000E6E4F" w:rsidRDefault="00CB4BBC" w:rsidP="000E6E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33E9"/>
    <w:multiLevelType w:val="multilevel"/>
    <w:tmpl w:val="5C26B2C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CA6A59"/>
    <w:multiLevelType w:val="multilevel"/>
    <w:tmpl w:val="321A90B0"/>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2130672"/>
    <w:multiLevelType w:val="multilevel"/>
    <w:tmpl w:val="DFCE8C1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8646BE"/>
    <w:multiLevelType w:val="multilevel"/>
    <w:tmpl w:val="544A061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 w15:restartNumberingAfterBreak="0">
    <w:nsid w:val="1C3F45A6"/>
    <w:multiLevelType w:val="multilevel"/>
    <w:tmpl w:val="861432B0"/>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035079"/>
    <w:multiLevelType w:val="multilevel"/>
    <w:tmpl w:val="025E350A"/>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rPr>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3AB4418A"/>
    <w:multiLevelType w:val="multilevel"/>
    <w:tmpl w:val="1D9C70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BD0629"/>
    <w:multiLevelType w:val="multilevel"/>
    <w:tmpl w:val="1C86B9B8"/>
    <w:lvl w:ilvl="0">
      <w:start w:val="10"/>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C174E49"/>
    <w:multiLevelType w:val="multilevel"/>
    <w:tmpl w:val="2744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3243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0057398"/>
    <w:multiLevelType w:val="multilevel"/>
    <w:tmpl w:val="D8E0ADB4"/>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C91A3F"/>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2" w15:restartNumberingAfterBreak="0">
    <w:nsid w:val="6EA62EB8"/>
    <w:multiLevelType w:val="multilevel"/>
    <w:tmpl w:val="F8D22DEE"/>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5A22C29"/>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num w:numId="1" w16cid:durableId="1316567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5046268">
    <w:abstractNumId w:val="2"/>
  </w:num>
  <w:num w:numId="3" w16cid:durableId="700856832">
    <w:abstractNumId w:val="9"/>
  </w:num>
  <w:num w:numId="4" w16cid:durableId="1972973315">
    <w:abstractNumId w:val="11"/>
  </w:num>
  <w:num w:numId="5" w16cid:durableId="768355146">
    <w:abstractNumId w:val="6"/>
  </w:num>
  <w:num w:numId="6" w16cid:durableId="1085881043">
    <w:abstractNumId w:val="12"/>
  </w:num>
  <w:num w:numId="7" w16cid:durableId="608775912">
    <w:abstractNumId w:val="0"/>
  </w:num>
  <w:num w:numId="8" w16cid:durableId="1258559162">
    <w:abstractNumId w:val="13"/>
  </w:num>
  <w:num w:numId="9" w16cid:durableId="2144734723">
    <w:abstractNumId w:val="4"/>
  </w:num>
  <w:num w:numId="10" w16cid:durableId="473447618">
    <w:abstractNumId w:val="3"/>
  </w:num>
  <w:num w:numId="11" w16cid:durableId="585964989">
    <w:abstractNumId w:val="10"/>
  </w:num>
  <w:num w:numId="12" w16cid:durableId="1872955581">
    <w:abstractNumId w:val="5"/>
  </w:num>
  <w:num w:numId="13" w16cid:durableId="1341398084">
    <w:abstractNumId w:val="8"/>
    <w:lvlOverride w:ilvl="0">
      <w:lvl w:ilvl="0">
        <w:numFmt w:val="lowerLetter"/>
        <w:lvlText w:val="%1."/>
        <w:lvlJc w:val="left"/>
      </w:lvl>
    </w:lvlOverride>
  </w:num>
  <w:num w:numId="14" w16cid:durableId="512230308">
    <w:abstractNumId w:val="7"/>
  </w:num>
  <w:num w:numId="15" w16cid:durableId="763380605">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61"/>
    <w:rsid w:val="0000336C"/>
    <w:rsid w:val="00005952"/>
    <w:rsid w:val="00005BEA"/>
    <w:rsid w:val="000071E1"/>
    <w:rsid w:val="00007433"/>
    <w:rsid w:val="00016266"/>
    <w:rsid w:val="00016FAA"/>
    <w:rsid w:val="000177CF"/>
    <w:rsid w:val="0002014E"/>
    <w:rsid w:val="00020616"/>
    <w:rsid w:val="00023B98"/>
    <w:rsid w:val="000244AF"/>
    <w:rsid w:val="00030220"/>
    <w:rsid w:val="00030DD3"/>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469"/>
    <w:rsid w:val="000449B6"/>
    <w:rsid w:val="00046215"/>
    <w:rsid w:val="0004655B"/>
    <w:rsid w:val="0004668C"/>
    <w:rsid w:val="0004726E"/>
    <w:rsid w:val="00047C47"/>
    <w:rsid w:val="0005307F"/>
    <w:rsid w:val="00053CA9"/>
    <w:rsid w:val="00053DBF"/>
    <w:rsid w:val="00054BCD"/>
    <w:rsid w:val="00056714"/>
    <w:rsid w:val="00056CE2"/>
    <w:rsid w:val="00057920"/>
    <w:rsid w:val="00057D09"/>
    <w:rsid w:val="00060470"/>
    <w:rsid w:val="0006385E"/>
    <w:rsid w:val="00063E6B"/>
    <w:rsid w:val="0006421B"/>
    <w:rsid w:val="00064D42"/>
    <w:rsid w:val="0006501D"/>
    <w:rsid w:val="00065508"/>
    <w:rsid w:val="000663FE"/>
    <w:rsid w:val="0006711A"/>
    <w:rsid w:val="00067A82"/>
    <w:rsid w:val="00067C4C"/>
    <w:rsid w:val="000703C0"/>
    <w:rsid w:val="000709AE"/>
    <w:rsid w:val="000724D1"/>
    <w:rsid w:val="00076CC9"/>
    <w:rsid w:val="000776D5"/>
    <w:rsid w:val="00080150"/>
    <w:rsid w:val="00080CAD"/>
    <w:rsid w:val="00080CF4"/>
    <w:rsid w:val="00081958"/>
    <w:rsid w:val="0008530A"/>
    <w:rsid w:val="00085AF9"/>
    <w:rsid w:val="00086EDA"/>
    <w:rsid w:val="000905B7"/>
    <w:rsid w:val="00093321"/>
    <w:rsid w:val="00093984"/>
    <w:rsid w:val="000943AF"/>
    <w:rsid w:val="00096569"/>
    <w:rsid w:val="00096A8C"/>
    <w:rsid w:val="00096D1A"/>
    <w:rsid w:val="000A1A08"/>
    <w:rsid w:val="000A2907"/>
    <w:rsid w:val="000A40E3"/>
    <w:rsid w:val="000B1A46"/>
    <w:rsid w:val="000B25D4"/>
    <w:rsid w:val="000B374D"/>
    <w:rsid w:val="000B45C7"/>
    <w:rsid w:val="000B5AAB"/>
    <w:rsid w:val="000B69AE"/>
    <w:rsid w:val="000B70AF"/>
    <w:rsid w:val="000B79F2"/>
    <w:rsid w:val="000C0F43"/>
    <w:rsid w:val="000C1E25"/>
    <w:rsid w:val="000C1F84"/>
    <w:rsid w:val="000C2F2B"/>
    <w:rsid w:val="000C47F2"/>
    <w:rsid w:val="000D1CBF"/>
    <w:rsid w:val="000D27AC"/>
    <w:rsid w:val="000D2C33"/>
    <w:rsid w:val="000D3205"/>
    <w:rsid w:val="000D3AA5"/>
    <w:rsid w:val="000D46E6"/>
    <w:rsid w:val="000D49F7"/>
    <w:rsid w:val="000D5101"/>
    <w:rsid w:val="000D6265"/>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043"/>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B6C"/>
    <w:rsid w:val="00121D98"/>
    <w:rsid w:val="0012292B"/>
    <w:rsid w:val="0012413E"/>
    <w:rsid w:val="001242CB"/>
    <w:rsid w:val="00125309"/>
    <w:rsid w:val="00125554"/>
    <w:rsid w:val="0012583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B0"/>
    <w:rsid w:val="00142AD8"/>
    <w:rsid w:val="00144103"/>
    <w:rsid w:val="00146648"/>
    <w:rsid w:val="00146AB9"/>
    <w:rsid w:val="001475C4"/>
    <w:rsid w:val="00151D73"/>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75E8"/>
    <w:rsid w:val="00177979"/>
    <w:rsid w:val="00177983"/>
    <w:rsid w:val="00180B0D"/>
    <w:rsid w:val="00182597"/>
    <w:rsid w:val="001826A8"/>
    <w:rsid w:val="00184DC8"/>
    <w:rsid w:val="001851A7"/>
    <w:rsid w:val="00190B75"/>
    <w:rsid w:val="00193139"/>
    <w:rsid w:val="00194F15"/>
    <w:rsid w:val="0019617D"/>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B7B67"/>
    <w:rsid w:val="001C3CF9"/>
    <w:rsid w:val="001C49B8"/>
    <w:rsid w:val="001C506A"/>
    <w:rsid w:val="001C5701"/>
    <w:rsid w:val="001C5A1A"/>
    <w:rsid w:val="001C6332"/>
    <w:rsid w:val="001C66C4"/>
    <w:rsid w:val="001D03FC"/>
    <w:rsid w:val="001D1670"/>
    <w:rsid w:val="001D17F3"/>
    <w:rsid w:val="001D2D0A"/>
    <w:rsid w:val="001D3034"/>
    <w:rsid w:val="001D34CC"/>
    <w:rsid w:val="001D368B"/>
    <w:rsid w:val="001D3A0D"/>
    <w:rsid w:val="001D3DDF"/>
    <w:rsid w:val="001D4005"/>
    <w:rsid w:val="001D459E"/>
    <w:rsid w:val="001D531F"/>
    <w:rsid w:val="001D6028"/>
    <w:rsid w:val="001D6698"/>
    <w:rsid w:val="001E0C88"/>
    <w:rsid w:val="001E1A2C"/>
    <w:rsid w:val="001E1D94"/>
    <w:rsid w:val="001E599F"/>
    <w:rsid w:val="001E5F6A"/>
    <w:rsid w:val="001F2D65"/>
    <w:rsid w:val="001F2E43"/>
    <w:rsid w:val="001F3406"/>
    <w:rsid w:val="001F387B"/>
    <w:rsid w:val="001F467B"/>
    <w:rsid w:val="001F4D87"/>
    <w:rsid w:val="001F5D35"/>
    <w:rsid w:val="001F6473"/>
    <w:rsid w:val="001F78B7"/>
    <w:rsid w:val="001F7B67"/>
    <w:rsid w:val="0020129A"/>
    <w:rsid w:val="00201697"/>
    <w:rsid w:val="00202A9C"/>
    <w:rsid w:val="00204D8A"/>
    <w:rsid w:val="00205419"/>
    <w:rsid w:val="0020598C"/>
    <w:rsid w:val="002059D5"/>
    <w:rsid w:val="00205A13"/>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308B"/>
    <w:rsid w:val="00223EF9"/>
    <w:rsid w:val="0022410E"/>
    <w:rsid w:val="0022474A"/>
    <w:rsid w:val="0022502E"/>
    <w:rsid w:val="002263FF"/>
    <w:rsid w:val="00226C76"/>
    <w:rsid w:val="0022742F"/>
    <w:rsid w:val="0022790E"/>
    <w:rsid w:val="00230001"/>
    <w:rsid w:val="002331D0"/>
    <w:rsid w:val="00234F07"/>
    <w:rsid w:val="00235918"/>
    <w:rsid w:val="00235B62"/>
    <w:rsid w:val="00236513"/>
    <w:rsid w:val="00236D9B"/>
    <w:rsid w:val="00240DAF"/>
    <w:rsid w:val="00240F37"/>
    <w:rsid w:val="00240F59"/>
    <w:rsid w:val="0024234A"/>
    <w:rsid w:val="00242AAC"/>
    <w:rsid w:val="00242B90"/>
    <w:rsid w:val="00245549"/>
    <w:rsid w:val="00245C55"/>
    <w:rsid w:val="002464B1"/>
    <w:rsid w:val="00246889"/>
    <w:rsid w:val="002476A9"/>
    <w:rsid w:val="00247D8F"/>
    <w:rsid w:val="00250531"/>
    <w:rsid w:val="0025122E"/>
    <w:rsid w:val="002514FB"/>
    <w:rsid w:val="00252B63"/>
    <w:rsid w:val="00253279"/>
    <w:rsid w:val="00253C45"/>
    <w:rsid w:val="002545C8"/>
    <w:rsid w:val="00254CFE"/>
    <w:rsid w:val="00255776"/>
    <w:rsid w:val="00255959"/>
    <w:rsid w:val="00255A0C"/>
    <w:rsid w:val="00256058"/>
    <w:rsid w:val="002567B7"/>
    <w:rsid w:val="002567BD"/>
    <w:rsid w:val="00256AA0"/>
    <w:rsid w:val="00257414"/>
    <w:rsid w:val="002575B8"/>
    <w:rsid w:val="00260211"/>
    <w:rsid w:val="002602EF"/>
    <w:rsid w:val="002612B6"/>
    <w:rsid w:val="002620C9"/>
    <w:rsid w:val="002623AF"/>
    <w:rsid w:val="00264094"/>
    <w:rsid w:val="00264FFE"/>
    <w:rsid w:val="00265BFD"/>
    <w:rsid w:val="0026729D"/>
    <w:rsid w:val="002673DC"/>
    <w:rsid w:val="00267B33"/>
    <w:rsid w:val="00267E6E"/>
    <w:rsid w:val="00270DB6"/>
    <w:rsid w:val="002717C6"/>
    <w:rsid w:val="00271901"/>
    <w:rsid w:val="00271F18"/>
    <w:rsid w:val="002728FB"/>
    <w:rsid w:val="002735D0"/>
    <w:rsid w:val="00273D77"/>
    <w:rsid w:val="00274564"/>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CB2"/>
    <w:rsid w:val="002A5DFF"/>
    <w:rsid w:val="002A5EB6"/>
    <w:rsid w:val="002A6D6B"/>
    <w:rsid w:val="002B0837"/>
    <w:rsid w:val="002B0C09"/>
    <w:rsid w:val="002B0F04"/>
    <w:rsid w:val="002B18D4"/>
    <w:rsid w:val="002B2F5F"/>
    <w:rsid w:val="002B3031"/>
    <w:rsid w:val="002B5811"/>
    <w:rsid w:val="002B5DC0"/>
    <w:rsid w:val="002B65E6"/>
    <w:rsid w:val="002B6EB1"/>
    <w:rsid w:val="002B73A2"/>
    <w:rsid w:val="002B790F"/>
    <w:rsid w:val="002C02F2"/>
    <w:rsid w:val="002C0348"/>
    <w:rsid w:val="002C2DB8"/>
    <w:rsid w:val="002C3AC6"/>
    <w:rsid w:val="002C4A4C"/>
    <w:rsid w:val="002C605A"/>
    <w:rsid w:val="002C6992"/>
    <w:rsid w:val="002C6E1D"/>
    <w:rsid w:val="002D0F8B"/>
    <w:rsid w:val="002D17BD"/>
    <w:rsid w:val="002D2120"/>
    <w:rsid w:val="002D493C"/>
    <w:rsid w:val="002D4992"/>
    <w:rsid w:val="002D6370"/>
    <w:rsid w:val="002D6821"/>
    <w:rsid w:val="002E156C"/>
    <w:rsid w:val="002E15BC"/>
    <w:rsid w:val="002E21D4"/>
    <w:rsid w:val="002E348E"/>
    <w:rsid w:val="002E4A33"/>
    <w:rsid w:val="002E55D5"/>
    <w:rsid w:val="002E5F40"/>
    <w:rsid w:val="002E7F9B"/>
    <w:rsid w:val="002F1025"/>
    <w:rsid w:val="002F2364"/>
    <w:rsid w:val="002F5F4F"/>
    <w:rsid w:val="002F6252"/>
    <w:rsid w:val="002F6460"/>
    <w:rsid w:val="002F7054"/>
    <w:rsid w:val="002F7441"/>
    <w:rsid w:val="00300D2A"/>
    <w:rsid w:val="0030153C"/>
    <w:rsid w:val="00303170"/>
    <w:rsid w:val="003032CA"/>
    <w:rsid w:val="003045FD"/>
    <w:rsid w:val="00304AD3"/>
    <w:rsid w:val="00304D46"/>
    <w:rsid w:val="0030535C"/>
    <w:rsid w:val="003059CB"/>
    <w:rsid w:val="00305B6F"/>
    <w:rsid w:val="0030610C"/>
    <w:rsid w:val="003075E5"/>
    <w:rsid w:val="00307FAC"/>
    <w:rsid w:val="00310400"/>
    <w:rsid w:val="003105CC"/>
    <w:rsid w:val="00312228"/>
    <w:rsid w:val="00312333"/>
    <w:rsid w:val="00312349"/>
    <w:rsid w:val="00315251"/>
    <w:rsid w:val="003154AA"/>
    <w:rsid w:val="0031665F"/>
    <w:rsid w:val="003221CC"/>
    <w:rsid w:val="003221E0"/>
    <w:rsid w:val="0032298D"/>
    <w:rsid w:val="0032366F"/>
    <w:rsid w:val="00326411"/>
    <w:rsid w:val="00327296"/>
    <w:rsid w:val="003301F6"/>
    <w:rsid w:val="00330A1A"/>
    <w:rsid w:val="00330EB8"/>
    <w:rsid w:val="00331468"/>
    <w:rsid w:val="003322D0"/>
    <w:rsid w:val="00333E58"/>
    <w:rsid w:val="0033405D"/>
    <w:rsid w:val="00334E8D"/>
    <w:rsid w:val="003353EA"/>
    <w:rsid w:val="003358B9"/>
    <w:rsid w:val="0033621A"/>
    <w:rsid w:val="003367B8"/>
    <w:rsid w:val="003369DD"/>
    <w:rsid w:val="003376E7"/>
    <w:rsid w:val="00337A7E"/>
    <w:rsid w:val="00340457"/>
    <w:rsid w:val="00340507"/>
    <w:rsid w:val="0034073A"/>
    <w:rsid w:val="00340749"/>
    <w:rsid w:val="00341923"/>
    <w:rsid w:val="00345F35"/>
    <w:rsid w:val="003518C0"/>
    <w:rsid w:val="00352205"/>
    <w:rsid w:val="00353361"/>
    <w:rsid w:val="00354090"/>
    <w:rsid w:val="00355726"/>
    <w:rsid w:val="00356BAC"/>
    <w:rsid w:val="00364D5F"/>
    <w:rsid w:val="00365493"/>
    <w:rsid w:val="00365C53"/>
    <w:rsid w:val="0036652A"/>
    <w:rsid w:val="00366B58"/>
    <w:rsid w:val="00367261"/>
    <w:rsid w:val="003705EE"/>
    <w:rsid w:val="00370A9A"/>
    <w:rsid w:val="00372732"/>
    <w:rsid w:val="00373153"/>
    <w:rsid w:val="003747B8"/>
    <w:rsid w:val="00374DEE"/>
    <w:rsid w:val="00376C1A"/>
    <w:rsid w:val="00377759"/>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9762C"/>
    <w:rsid w:val="003A0822"/>
    <w:rsid w:val="003A085B"/>
    <w:rsid w:val="003A2D7D"/>
    <w:rsid w:val="003A463E"/>
    <w:rsid w:val="003A6189"/>
    <w:rsid w:val="003A6DBA"/>
    <w:rsid w:val="003B02FC"/>
    <w:rsid w:val="003B0C47"/>
    <w:rsid w:val="003B13E8"/>
    <w:rsid w:val="003B17B0"/>
    <w:rsid w:val="003B376D"/>
    <w:rsid w:val="003B3E1D"/>
    <w:rsid w:val="003B4547"/>
    <w:rsid w:val="003B4B2B"/>
    <w:rsid w:val="003B598B"/>
    <w:rsid w:val="003B7B2C"/>
    <w:rsid w:val="003C111B"/>
    <w:rsid w:val="003C1DF6"/>
    <w:rsid w:val="003C207B"/>
    <w:rsid w:val="003C3122"/>
    <w:rsid w:val="003C3CE6"/>
    <w:rsid w:val="003C3FB9"/>
    <w:rsid w:val="003C425B"/>
    <w:rsid w:val="003C42BE"/>
    <w:rsid w:val="003C4308"/>
    <w:rsid w:val="003C43AB"/>
    <w:rsid w:val="003C44E7"/>
    <w:rsid w:val="003C52ED"/>
    <w:rsid w:val="003C5C78"/>
    <w:rsid w:val="003C7076"/>
    <w:rsid w:val="003C7142"/>
    <w:rsid w:val="003D0948"/>
    <w:rsid w:val="003D2377"/>
    <w:rsid w:val="003D2430"/>
    <w:rsid w:val="003D279C"/>
    <w:rsid w:val="003D3668"/>
    <w:rsid w:val="003D3705"/>
    <w:rsid w:val="003D3FD6"/>
    <w:rsid w:val="003D5A8E"/>
    <w:rsid w:val="003D62B0"/>
    <w:rsid w:val="003E0177"/>
    <w:rsid w:val="003E05E8"/>
    <w:rsid w:val="003E20C5"/>
    <w:rsid w:val="003E31DD"/>
    <w:rsid w:val="003E4CFB"/>
    <w:rsid w:val="003E4F5C"/>
    <w:rsid w:val="003E6205"/>
    <w:rsid w:val="003E6EB0"/>
    <w:rsid w:val="003F0020"/>
    <w:rsid w:val="003F03A4"/>
    <w:rsid w:val="003F04BE"/>
    <w:rsid w:val="003F117F"/>
    <w:rsid w:val="003F2261"/>
    <w:rsid w:val="003F2D0F"/>
    <w:rsid w:val="003F2EB5"/>
    <w:rsid w:val="003F3EE6"/>
    <w:rsid w:val="003F3EEA"/>
    <w:rsid w:val="003F5E62"/>
    <w:rsid w:val="003F780A"/>
    <w:rsid w:val="004009FB"/>
    <w:rsid w:val="0040200F"/>
    <w:rsid w:val="00403356"/>
    <w:rsid w:val="00405812"/>
    <w:rsid w:val="00405AE2"/>
    <w:rsid w:val="004066B9"/>
    <w:rsid w:val="00410DE5"/>
    <w:rsid w:val="004143F9"/>
    <w:rsid w:val="00414679"/>
    <w:rsid w:val="00414DDA"/>
    <w:rsid w:val="00416F68"/>
    <w:rsid w:val="00416FD8"/>
    <w:rsid w:val="0041766D"/>
    <w:rsid w:val="00420323"/>
    <w:rsid w:val="00420DCC"/>
    <w:rsid w:val="00421297"/>
    <w:rsid w:val="00423613"/>
    <w:rsid w:val="00424AE0"/>
    <w:rsid w:val="00424E20"/>
    <w:rsid w:val="004253C2"/>
    <w:rsid w:val="00425ED9"/>
    <w:rsid w:val="004262F9"/>
    <w:rsid w:val="004265CB"/>
    <w:rsid w:val="004269BD"/>
    <w:rsid w:val="0043139B"/>
    <w:rsid w:val="004314E7"/>
    <w:rsid w:val="004320B2"/>
    <w:rsid w:val="00433108"/>
    <w:rsid w:val="00433428"/>
    <w:rsid w:val="004356E3"/>
    <w:rsid w:val="00435774"/>
    <w:rsid w:val="00435A6B"/>
    <w:rsid w:val="00435EE5"/>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602B8"/>
    <w:rsid w:val="004611FE"/>
    <w:rsid w:val="004615D6"/>
    <w:rsid w:val="00461951"/>
    <w:rsid w:val="004625B1"/>
    <w:rsid w:val="00464C1A"/>
    <w:rsid w:val="004653F3"/>
    <w:rsid w:val="00465E2E"/>
    <w:rsid w:val="00467360"/>
    <w:rsid w:val="004679DD"/>
    <w:rsid w:val="004720AE"/>
    <w:rsid w:val="00472306"/>
    <w:rsid w:val="004725B1"/>
    <w:rsid w:val="00472A4F"/>
    <w:rsid w:val="00473076"/>
    <w:rsid w:val="004737C1"/>
    <w:rsid w:val="00475AFC"/>
    <w:rsid w:val="00477C7B"/>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97DAB"/>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3B6F"/>
    <w:rsid w:val="004C6B61"/>
    <w:rsid w:val="004C6F03"/>
    <w:rsid w:val="004D0EB2"/>
    <w:rsid w:val="004D1108"/>
    <w:rsid w:val="004D1B1C"/>
    <w:rsid w:val="004D27B6"/>
    <w:rsid w:val="004D3496"/>
    <w:rsid w:val="004D3DFA"/>
    <w:rsid w:val="004D508E"/>
    <w:rsid w:val="004D68A7"/>
    <w:rsid w:val="004D69CD"/>
    <w:rsid w:val="004D6C89"/>
    <w:rsid w:val="004D7427"/>
    <w:rsid w:val="004E0855"/>
    <w:rsid w:val="004E0E43"/>
    <w:rsid w:val="004E165B"/>
    <w:rsid w:val="004E33D1"/>
    <w:rsid w:val="004E3794"/>
    <w:rsid w:val="004E401C"/>
    <w:rsid w:val="004E41E5"/>
    <w:rsid w:val="004E4FB6"/>
    <w:rsid w:val="004E59F7"/>
    <w:rsid w:val="004F1A7C"/>
    <w:rsid w:val="004F1FA2"/>
    <w:rsid w:val="004F24C6"/>
    <w:rsid w:val="004F3092"/>
    <w:rsid w:val="004F3234"/>
    <w:rsid w:val="004F3BEF"/>
    <w:rsid w:val="004F4302"/>
    <w:rsid w:val="004F5471"/>
    <w:rsid w:val="004F7A7F"/>
    <w:rsid w:val="00502318"/>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710"/>
    <w:rsid w:val="0052362C"/>
    <w:rsid w:val="00523A05"/>
    <w:rsid w:val="00523DEC"/>
    <w:rsid w:val="00527B12"/>
    <w:rsid w:val="00530007"/>
    <w:rsid w:val="00533849"/>
    <w:rsid w:val="00533BD3"/>
    <w:rsid w:val="00534C25"/>
    <w:rsid w:val="005363D8"/>
    <w:rsid w:val="00536501"/>
    <w:rsid w:val="005423E7"/>
    <w:rsid w:val="00542756"/>
    <w:rsid w:val="00543EFC"/>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6C77"/>
    <w:rsid w:val="005571F0"/>
    <w:rsid w:val="00557FD9"/>
    <w:rsid w:val="00560C65"/>
    <w:rsid w:val="005614EB"/>
    <w:rsid w:val="00562F02"/>
    <w:rsid w:val="00563B0D"/>
    <w:rsid w:val="00563F92"/>
    <w:rsid w:val="00564F03"/>
    <w:rsid w:val="0056506D"/>
    <w:rsid w:val="00565635"/>
    <w:rsid w:val="00565833"/>
    <w:rsid w:val="00565AF5"/>
    <w:rsid w:val="0056696C"/>
    <w:rsid w:val="00566DB7"/>
    <w:rsid w:val="005710EE"/>
    <w:rsid w:val="005716EB"/>
    <w:rsid w:val="005718ED"/>
    <w:rsid w:val="00571E4C"/>
    <w:rsid w:val="00572EB0"/>
    <w:rsid w:val="00573552"/>
    <w:rsid w:val="00573C92"/>
    <w:rsid w:val="0057605D"/>
    <w:rsid w:val="00576DF9"/>
    <w:rsid w:val="005772A9"/>
    <w:rsid w:val="00580CE5"/>
    <w:rsid w:val="00583D2B"/>
    <w:rsid w:val="00584476"/>
    <w:rsid w:val="00584899"/>
    <w:rsid w:val="00585793"/>
    <w:rsid w:val="005859DE"/>
    <w:rsid w:val="00586ECD"/>
    <w:rsid w:val="0058718F"/>
    <w:rsid w:val="0058762B"/>
    <w:rsid w:val="005907DA"/>
    <w:rsid w:val="00590A82"/>
    <w:rsid w:val="0059262C"/>
    <w:rsid w:val="00593702"/>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079"/>
    <w:rsid w:val="005C2131"/>
    <w:rsid w:val="005C2A2A"/>
    <w:rsid w:val="005C3984"/>
    <w:rsid w:val="005C3B23"/>
    <w:rsid w:val="005C4532"/>
    <w:rsid w:val="005C46D3"/>
    <w:rsid w:val="005C5AE8"/>
    <w:rsid w:val="005C70BA"/>
    <w:rsid w:val="005D1A50"/>
    <w:rsid w:val="005D2640"/>
    <w:rsid w:val="005D2BA0"/>
    <w:rsid w:val="005D4AFB"/>
    <w:rsid w:val="005D4CF2"/>
    <w:rsid w:val="005D4DBE"/>
    <w:rsid w:val="005D5564"/>
    <w:rsid w:val="005D6F67"/>
    <w:rsid w:val="005D76D6"/>
    <w:rsid w:val="005D7A91"/>
    <w:rsid w:val="005E00E7"/>
    <w:rsid w:val="005E109A"/>
    <w:rsid w:val="005E1761"/>
    <w:rsid w:val="005E1DDC"/>
    <w:rsid w:val="005E1DFB"/>
    <w:rsid w:val="005E1E6C"/>
    <w:rsid w:val="005E3162"/>
    <w:rsid w:val="005E415B"/>
    <w:rsid w:val="005E42B1"/>
    <w:rsid w:val="005E4A4D"/>
    <w:rsid w:val="005E5680"/>
    <w:rsid w:val="005E5743"/>
    <w:rsid w:val="005E5AE3"/>
    <w:rsid w:val="005E5F3D"/>
    <w:rsid w:val="005E7A41"/>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735"/>
    <w:rsid w:val="00611969"/>
    <w:rsid w:val="006119B9"/>
    <w:rsid w:val="00612FF6"/>
    <w:rsid w:val="0061383E"/>
    <w:rsid w:val="0061398A"/>
    <w:rsid w:val="00614C84"/>
    <w:rsid w:val="006160A6"/>
    <w:rsid w:val="00616EA1"/>
    <w:rsid w:val="00617155"/>
    <w:rsid w:val="006211CB"/>
    <w:rsid w:val="0062158B"/>
    <w:rsid w:val="00625DAD"/>
    <w:rsid w:val="00625FED"/>
    <w:rsid w:val="0062605F"/>
    <w:rsid w:val="006269B4"/>
    <w:rsid w:val="00630593"/>
    <w:rsid w:val="00631C36"/>
    <w:rsid w:val="00632AED"/>
    <w:rsid w:val="006332A8"/>
    <w:rsid w:val="00633317"/>
    <w:rsid w:val="00633480"/>
    <w:rsid w:val="006336A9"/>
    <w:rsid w:val="006345FF"/>
    <w:rsid w:val="00634755"/>
    <w:rsid w:val="00634D38"/>
    <w:rsid w:val="00634FAA"/>
    <w:rsid w:val="00635737"/>
    <w:rsid w:val="006358C8"/>
    <w:rsid w:val="00635F5A"/>
    <w:rsid w:val="00637888"/>
    <w:rsid w:val="00637AFE"/>
    <w:rsid w:val="00637F33"/>
    <w:rsid w:val="006407B5"/>
    <w:rsid w:val="0064237D"/>
    <w:rsid w:val="00642B40"/>
    <w:rsid w:val="006431A6"/>
    <w:rsid w:val="00643861"/>
    <w:rsid w:val="00644159"/>
    <w:rsid w:val="00644E26"/>
    <w:rsid w:val="00646B51"/>
    <w:rsid w:val="006472E6"/>
    <w:rsid w:val="00647930"/>
    <w:rsid w:val="00647BDD"/>
    <w:rsid w:val="00647F4F"/>
    <w:rsid w:val="00650B80"/>
    <w:rsid w:val="00650BE9"/>
    <w:rsid w:val="00650C4D"/>
    <w:rsid w:val="00653A26"/>
    <w:rsid w:val="00653C88"/>
    <w:rsid w:val="006562D4"/>
    <w:rsid w:val="006571A9"/>
    <w:rsid w:val="00660019"/>
    <w:rsid w:val="00661C36"/>
    <w:rsid w:val="00661DD1"/>
    <w:rsid w:val="00662C09"/>
    <w:rsid w:val="0066609B"/>
    <w:rsid w:val="006663B3"/>
    <w:rsid w:val="00666E80"/>
    <w:rsid w:val="0067061D"/>
    <w:rsid w:val="0067068A"/>
    <w:rsid w:val="00670CF7"/>
    <w:rsid w:val="00670FA7"/>
    <w:rsid w:val="00673A46"/>
    <w:rsid w:val="00673ECE"/>
    <w:rsid w:val="00674B40"/>
    <w:rsid w:val="00675465"/>
    <w:rsid w:val="006760F8"/>
    <w:rsid w:val="00676A36"/>
    <w:rsid w:val="00676C62"/>
    <w:rsid w:val="00680A7A"/>
    <w:rsid w:val="00680E57"/>
    <w:rsid w:val="0068107D"/>
    <w:rsid w:val="006813E6"/>
    <w:rsid w:val="00682D27"/>
    <w:rsid w:val="0068340F"/>
    <w:rsid w:val="006836F2"/>
    <w:rsid w:val="00684B3B"/>
    <w:rsid w:val="00684FE4"/>
    <w:rsid w:val="00685634"/>
    <w:rsid w:val="006871BB"/>
    <w:rsid w:val="00690622"/>
    <w:rsid w:val="00692C99"/>
    <w:rsid w:val="006952E9"/>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A8A"/>
    <w:rsid w:val="006B124C"/>
    <w:rsid w:val="006B1C95"/>
    <w:rsid w:val="006B406B"/>
    <w:rsid w:val="006B4B64"/>
    <w:rsid w:val="006B6B89"/>
    <w:rsid w:val="006B75E5"/>
    <w:rsid w:val="006B77BC"/>
    <w:rsid w:val="006C0953"/>
    <w:rsid w:val="006C1719"/>
    <w:rsid w:val="006C187B"/>
    <w:rsid w:val="006C2D1B"/>
    <w:rsid w:val="006C4B64"/>
    <w:rsid w:val="006C58DF"/>
    <w:rsid w:val="006C7F5F"/>
    <w:rsid w:val="006D0AF5"/>
    <w:rsid w:val="006D0C9D"/>
    <w:rsid w:val="006D15E8"/>
    <w:rsid w:val="006D2567"/>
    <w:rsid w:val="006D2571"/>
    <w:rsid w:val="006D3544"/>
    <w:rsid w:val="006D370A"/>
    <w:rsid w:val="006D468E"/>
    <w:rsid w:val="006D5020"/>
    <w:rsid w:val="006D51CB"/>
    <w:rsid w:val="006D6466"/>
    <w:rsid w:val="006D651F"/>
    <w:rsid w:val="006E1B04"/>
    <w:rsid w:val="006E1BD6"/>
    <w:rsid w:val="006E35E7"/>
    <w:rsid w:val="006E5EC5"/>
    <w:rsid w:val="006E5FAD"/>
    <w:rsid w:val="006E62B9"/>
    <w:rsid w:val="006E75BE"/>
    <w:rsid w:val="006E7944"/>
    <w:rsid w:val="006E7B76"/>
    <w:rsid w:val="006E7D96"/>
    <w:rsid w:val="006F20B4"/>
    <w:rsid w:val="006F2DE2"/>
    <w:rsid w:val="006F3B23"/>
    <w:rsid w:val="006F4390"/>
    <w:rsid w:val="006F57BE"/>
    <w:rsid w:val="00700166"/>
    <w:rsid w:val="00701E21"/>
    <w:rsid w:val="007025EF"/>
    <w:rsid w:val="00703583"/>
    <w:rsid w:val="00703E2A"/>
    <w:rsid w:val="007053C8"/>
    <w:rsid w:val="00706643"/>
    <w:rsid w:val="00707EA6"/>
    <w:rsid w:val="0071086A"/>
    <w:rsid w:val="007114C4"/>
    <w:rsid w:val="00711D84"/>
    <w:rsid w:val="00713346"/>
    <w:rsid w:val="007136A5"/>
    <w:rsid w:val="007136D2"/>
    <w:rsid w:val="00713E1D"/>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40D9"/>
    <w:rsid w:val="00734979"/>
    <w:rsid w:val="00734B5C"/>
    <w:rsid w:val="007350BE"/>
    <w:rsid w:val="0073654B"/>
    <w:rsid w:val="00736B59"/>
    <w:rsid w:val="0074001B"/>
    <w:rsid w:val="007400DB"/>
    <w:rsid w:val="007409CF"/>
    <w:rsid w:val="00740E93"/>
    <w:rsid w:val="00740F79"/>
    <w:rsid w:val="00740FE8"/>
    <w:rsid w:val="007448B5"/>
    <w:rsid w:val="007453B4"/>
    <w:rsid w:val="00750F24"/>
    <w:rsid w:val="00752E79"/>
    <w:rsid w:val="0075300B"/>
    <w:rsid w:val="00753076"/>
    <w:rsid w:val="00753D91"/>
    <w:rsid w:val="00755C9C"/>
    <w:rsid w:val="00756849"/>
    <w:rsid w:val="00756DF4"/>
    <w:rsid w:val="00756EAB"/>
    <w:rsid w:val="00757E2E"/>
    <w:rsid w:val="00760DA9"/>
    <w:rsid w:val="007610C2"/>
    <w:rsid w:val="00762EAA"/>
    <w:rsid w:val="00766BAD"/>
    <w:rsid w:val="00767C57"/>
    <w:rsid w:val="007709BA"/>
    <w:rsid w:val="00772E2C"/>
    <w:rsid w:val="00772EE3"/>
    <w:rsid w:val="0077312F"/>
    <w:rsid w:val="00773647"/>
    <w:rsid w:val="007736D4"/>
    <w:rsid w:val="00774B13"/>
    <w:rsid w:val="007750A8"/>
    <w:rsid w:val="00775543"/>
    <w:rsid w:val="0077607B"/>
    <w:rsid w:val="00777230"/>
    <w:rsid w:val="00777B87"/>
    <w:rsid w:val="00783618"/>
    <w:rsid w:val="00784954"/>
    <w:rsid w:val="00785978"/>
    <w:rsid w:val="007873CF"/>
    <w:rsid w:val="007917CE"/>
    <w:rsid w:val="00791DD1"/>
    <w:rsid w:val="00792151"/>
    <w:rsid w:val="00795F44"/>
    <w:rsid w:val="00796372"/>
    <w:rsid w:val="00796396"/>
    <w:rsid w:val="00796800"/>
    <w:rsid w:val="00796880"/>
    <w:rsid w:val="00797166"/>
    <w:rsid w:val="00797FE1"/>
    <w:rsid w:val="007A0803"/>
    <w:rsid w:val="007A0987"/>
    <w:rsid w:val="007A2B32"/>
    <w:rsid w:val="007A394D"/>
    <w:rsid w:val="007A5A7B"/>
    <w:rsid w:val="007A74E1"/>
    <w:rsid w:val="007B044D"/>
    <w:rsid w:val="007B11DF"/>
    <w:rsid w:val="007B3166"/>
    <w:rsid w:val="007B36AE"/>
    <w:rsid w:val="007B3F3F"/>
    <w:rsid w:val="007B4A5A"/>
    <w:rsid w:val="007B60B2"/>
    <w:rsid w:val="007B64FC"/>
    <w:rsid w:val="007B68F8"/>
    <w:rsid w:val="007B7010"/>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6382"/>
    <w:rsid w:val="007D6782"/>
    <w:rsid w:val="007E1473"/>
    <w:rsid w:val="007E29E0"/>
    <w:rsid w:val="007E4B42"/>
    <w:rsid w:val="007E622C"/>
    <w:rsid w:val="007E7529"/>
    <w:rsid w:val="007F11D4"/>
    <w:rsid w:val="007F18DD"/>
    <w:rsid w:val="007F2544"/>
    <w:rsid w:val="007F389A"/>
    <w:rsid w:val="007F5665"/>
    <w:rsid w:val="007F65F6"/>
    <w:rsid w:val="00801FEB"/>
    <w:rsid w:val="008028D7"/>
    <w:rsid w:val="00802BF5"/>
    <w:rsid w:val="00803541"/>
    <w:rsid w:val="00804037"/>
    <w:rsid w:val="008040BE"/>
    <w:rsid w:val="008043F3"/>
    <w:rsid w:val="00804EE6"/>
    <w:rsid w:val="00805982"/>
    <w:rsid w:val="008061F4"/>
    <w:rsid w:val="00806989"/>
    <w:rsid w:val="008073C0"/>
    <w:rsid w:val="00807A6C"/>
    <w:rsid w:val="008103D1"/>
    <w:rsid w:val="0081054F"/>
    <w:rsid w:val="008107DF"/>
    <w:rsid w:val="00810B19"/>
    <w:rsid w:val="00810DD8"/>
    <w:rsid w:val="0081365A"/>
    <w:rsid w:val="00813F53"/>
    <w:rsid w:val="008144B8"/>
    <w:rsid w:val="008151AE"/>
    <w:rsid w:val="00817CA0"/>
    <w:rsid w:val="008204BB"/>
    <w:rsid w:val="00821E62"/>
    <w:rsid w:val="0082289B"/>
    <w:rsid w:val="00823A31"/>
    <w:rsid w:val="00824AD8"/>
    <w:rsid w:val="008255F3"/>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898"/>
    <w:rsid w:val="008543FF"/>
    <w:rsid w:val="0085650B"/>
    <w:rsid w:val="00857170"/>
    <w:rsid w:val="008612AD"/>
    <w:rsid w:val="00861763"/>
    <w:rsid w:val="00861ADC"/>
    <w:rsid w:val="00862158"/>
    <w:rsid w:val="008621D5"/>
    <w:rsid w:val="00864D46"/>
    <w:rsid w:val="00865CDD"/>
    <w:rsid w:val="0086621E"/>
    <w:rsid w:val="00866989"/>
    <w:rsid w:val="00870F99"/>
    <w:rsid w:val="008718C8"/>
    <w:rsid w:val="00871AB0"/>
    <w:rsid w:val="00872048"/>
    <w:rsid w:val="0087229B"/>
    <w:rsid w:val="00872B3C"/>
    <w:rsid w:val="00872B90"/>
    <w:rsid w:val="008749F5"/>
    <w:rsid w:val="00875284"/>
    <w:rsid w:val="00876E46"/>
    <w:rsid w:val="00876F13"/>
    <w:rsid w:val="0088050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F3A"/>
    <w:rsid w:val="008A6BA6"/>
    <w:rsid w:val="008B32D3"/>
    <w:rsid w:val="008B34B6"/>
    <w:rsid w:val="008B714E"/>
    <w:rsid w:val="008B766B"/>
    <w:rsid w:val="008C25BE"/>
    <w:rsid w:val="008C317B"/>
    <w:rsid w:val="008C32A0"/>
    <w:rsid w:val="008C3359"/>
    <w:rsid w:val="008C37E5"/>
    <w:rsid w:val="008C3D4A"/>
    <w:rsid w:val="008C427C"/>
    <w:rsid w:val="008C4700"/>
    <w:rsid w:val="008C515D"/>
    <w:rsid w:val="008C60B7"/>
    <w:rsid w:val="008C668D"/>
    <w:rsid w:val="008C6E8A"/>
    <w:rsid w:val="008C6F38"/>
    <w:rsid w:val="008D26F3"/>
    <w:rsid w:val="008D3889"/>
    <w:rsid w:val="008D4D70"/>
    <w:rsid w:val="008D5784"/>
    <w:rsid w:val="008D598B"/>
    <w:rsid w:val="008D5FF1"/>
    <w:rsid w:val="008D658A"/>
    <w:rsid w:val="008D6B7A"/>
    <w:rsid w:val="008D756F"/>
    <w:rsid w:val="008E1E8C"/>
    <w:rsid w:val="008E1ED4"/>
    <w:rsid w:val="008E329A"/>
    <w:rsid w:val="008E4570"/>
    <w:rsid w:val="008E6637"/>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EE1"/>
    <w:rsid w:val="0091306D"/>
    <w:rsid w:val="009134E5"/>
    <w:rsid w:val="0091415B"/>
    <w:rsid w:val="00915147"/>
    <w:rsid w:val="00915681"/>
    <w:rsid w:val="00915EA0"/>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3D18"/>
    <w:rsid w:val="0093432A"/>
    <w:rsid w:val="00934370"/>
    <w:rsid w:val="00934FF0"/>
    <w:rsid w:val="0093524C"/>
    <w:rsid w:val="00935307"/>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23FE"/>
    <w:rsid w:val="009559E0"/>
    <w:rsid w:val="00955D4E"/>
    <w:rsid w:val="00955F2E"/>
    <w:rsid w:val="0095655E"/>
    <w:rsid w:val="009575E3"/>
    <w:rsid w:val="00960B74"/>
    <w:rsid w:val="009613A8"/>
    <w:rsid w:val="0096263F"/>
    <w:rsid w:val="00962F13"/>
    <w:rsid w:val="00964413"/>
    <w:rsid w:val="009662AC"/>
    <w:rsid w:val="0096643C"/>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FDE"/>
    <w:rsid w:val="009816D6"/>
    <w:rsid w:val="00981844"/>
    <w:rsid w:val="00982B17"/>
    <w:rsid w:val="00983070"/>
    <w:rsid w:val="00985C39"/>
    <w:rsid w:val="009866DD"/>
    <w:rsid w:val="00986C11"/>
    <w:rsid w:val="00987057"/>
    <w:rsid w:val="009873E3"/>
    <w:rsid w:val="00992D06"/>
    <w:rsid w:val="009946D9"/>
    <w:rsid w:val="00994D44"/>
    <w:rsid w:val="009953FC"/>
    <w:rsid w:val="00995902"/>
    <w:rsid w:val="00996701"/>
    <w:rsid w:val="00996B50"/>
    <w:rsid w:val="00997937"/>
    <w:rsid w:val="00997DF5"/>
    <w:rsid w:val="009A10B6"/>
    <w:rsid w:val="009A1340"/>
    <w:rsid w:val="009A1C9C"/>
    <w:rsid w:val="009A1FF4"/>
    <w:rsid w:val="009A2535"/>
    <w:rsid w:val="009A2875"/>
    <w:rsid w:val="009A3BC4"/>
    <w:rsid w:val="009A42F5"/>
    <w:rsid w:val="009A47D9"/>
    <w:rsid w:val="009A4BEF"/>
    <w:rsid w:val="009A5F49"/>
    <w:rsid w:val="009A601C"/>
    <w:rsid w:val="009A710C"/>
    <w:rsid w:val="009B08D4"/>
    <w:rsid w:val="009B08FB"/>
    <w:rsid w:val="009B0B72"/>
    <w:rsid w:val="009B0C9B"/>
    <w:rsid w:val="009B1F9D"/>
    <w:rsid w:val="009B2C36"/>
    <w:rsid w:val="009B3833"/>
    <w:rsid w:val="009B6131"/>
    <w:rsid w:val="009B6372"/>
    <w:rsid w:val="009B72D8"/>
    <w:rsid w:val="009C067D"/>
    <w:rsid w:val="009C156D"/>
    <w:rsid w:val="009C1A5D"/>
    <w:rsid w:val="009C2C23"/>
    <w:rsid w:val="009C4C9E"/>
    <w:rsid w:val="009C5212"/>
    <w:rsid w:val="009C5390"/>
    <w:rsid w:val="009C63C8"/>
    <w:rsid w:val="009C670D"/>
    <w:rsid w:val="009C6E0A"/>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2DF6"/>
    <w:rsid w:val="00A169F2"/>
    <w:rsid w:val="00A16E50"/>
    <w:rsid w:val="00A20B17"/>
    <w:rsid w:val="00A20F2B"/>
    <w:rsid w:val="00A2100C"/>
    <w:rsid w:val="00A214D8"/>
    <w:rsid w:val="00A21D22"/>
    <w:rsid w:val="00A2249C"/>
    <w:rsid w:val="00A22668"/>
    <w:rsid w:val="00A23060"/>
    <w:rsid w:val="00A2465D"/>
    <w:rsid w:val="00A24BCE"/>
    <w:rsid w:val="00A25222"/>
    <w:rsid w:val="00A273B5"/>
    <w:rsid w:val="00A30334"/>
    <w:rsid w:val="00A30360"/>
    <w:rsid w:val="00A3295D"/>
    <w:rsid w:val="00A334A6"/>
    <w:rsid w:val="00A35B60"/>
    <w:rsid w:val="00A36A9B"/>
    <w:rsid w:val="00A3710D"/>
    <w:rsid w:val="00A37630"/>
    <w:rsid w:val="00A37A60"/>
    <w:rsid w:val="00A4067A"/>
    <w:rsid w:val="00A417A7"/>
    <w:rsid w:val="00A41FBA"/>
    <w:rsid w:val="00A43FA5"/>
    <w:rsid w:val="00A44238"/>
    <w:rsid w:val="00A44FE1"/>
    <w:rsid w:val="00A45774"/>
    <w:rsid w:val="00A474C2"/>
    <w:rsid w:val="00A47844"/>
    <w:rsid w:val="00A47B56"/>
    <w:rsid w:val="00A5158D"/>
    <w:rsid w:val="00A51D64"/>
    <w:rsid w:val="00A52477"/>
    <w:rsid w:val="00A52618"/>
    <w:rsid w:val="00A52E0D"/>
    <w:rsid w:val="00A55306"/>
    <w:rsid w:val="00A5731B"/>
    <w:rsid w:val="00A57529"/>
    <w:rsid w:val="00A57CEA"/>
    <w:rsid w:val="00A57F88"/>
    <w:rsid w:val="00A60381"/>
    <w:rsid w:val="00A6247C"/>
    <w:rsid w:val="00A636FA"/>
    <w:rsid w:val="00A63AFF"/>
    <w:rsid w:val="00A64A49"/>
    <w:rsid w:val="00A65A9C"/>
    <w:rsid w:val="00A67332"/>
    <w:rsid w:val="00A67ED2"/>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9191D"/>
    <w:rsid w:val="00A92861"/>
    <w:rsid w:val="00A92BE7"/>
    <w:rsid w:val="00A9590A"/>
    <w:rsid w:val="00A95D77"/>
    <w:rsid w:val="00A9660E"/>
    <w:rsid w:val="00AA1402"/>
    <w:rsid w:val="00AA1F1D"/>
    <w:rsid w:val="00AA2B96"/>
    <w:rsid w:val="00AA2D77"/>
    <w:rsid w:val="00AA30FD"/>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1BF"/>
    <w:rsid w:val="00AC2249"/>
    <w:rsid w:val="00AC3B2F"/>
    <w:rsid w:val="00AC3F1B"/>
    <w:rsid w:val="00AC3FEA"/>
    <w:rsid w:val="00AC71E4"/>
    <w:rsid w:val="00AC7609"/>
    <w:rsid w:val="00AC7D6F"/>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AF7A64"/>
    <w:rsid w:val="00AF7B0E"/>
    <w:rsid w:val="00B00B6A"/>
    <w:rsid w:val="00B01AA2"/>
    <w:rsid w:val="00B01F57"/>
    <w:rsid w:val="00B024A1"/>
    <w:rsid w:val="00B03637"/>
    <w:rsid w:val="00B037EE"/>
    <w:rsid w:val="00B03A57"/>
    <w:rsid w:val="00B03AB1"/>
    <w:rsid w:val="00B04501"/>
    <w:rsid w:val="00B05C38"/>
    <w:rsid w:val="00B05DD9"/>
    <w:rsid w:val="00B10F68"/>
    <w:rsid w:val="00B11124"/>
    <w:rsid w:val="00B11730"/>
    <w:rsid w:val="00B128CD"/>
    <w:rsid w:val="00B129D2"/>
    <w:rsid w:val="00B12CD2"/>
    <w:rsid w:val="00B14370"/>
    <w:rsid w:val="00B1446B"/>
    <w:rsid w:val="00B14EE6"/>
    <w:rsid w:val="00B157A7"/>
    <w:rsid w:val="00B15C0B"/>
    <w:rsid w:val="00B16C03"/>
    <w:rsid w:val="00B20861"/>
    <w:rsid w:val="00B21725"/>
    <w:rsid w:val="00B21B2F"/>
    <w:rsid w:val="00B22D8E"/>
    <w:rsid w:val="00B23050"/>
    <w:rsid w:val="00B23E1D"/>
    <w:rsid w:val="00B24809"/>
    <w:rsid w:val="00B25246"/>
    <w:rsid w:val="00B268B1"/>
    <w:rsid w:val="00B26D92"/>
    <w:rsid w:val="00B30F77"/>
    <w:rsid w:val="00B32DFC"/>
    <w:rsid w:val="00B3435B"/>
    <w:rsid w:val="00B3570C"/>
    <w:rsid w:val="00B35D9A"/>
    <w:rsid w:val="00B36312"/>
    <w:rsid w:val="00B36450"/>
    <w:rsid w:val="00B36D66"/>
    <w:rsid w:val="00B378A0"/>
    <w:rsid w:val="00B37A92"/>
    <w:rsid w:val="00B41FFA"/>
    <w:rsid w:val="00B42EF3"/>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647E"/>
    <w:rsid w:val="00B76BCF"/>
    <w:rsid w:val="00B76DC3"/>
    <w:rsid w:val="00B801AD"/>
    <w:rsid w:val="00B80928"/>
    <w:rsid w:val="00B80E1B"/>
    <w:rsid w:val="00B8112F"/>
    <w:rsid w:val="00B81DD2"/>
    <w:rsid w:val="00B8212B"/>
    <w:rsid w:val="00B82782"/>
    <w:rsid w:val="00B827BA"/>
    <w:rsid w:val="00B82A1B"/>
    <w:rsid w:val="00B8468E"/>
    <w:rsid w:val="00B847FE"/>
    <w:rsid w:val="00B8584D"/>
    <w:rsid w:val="00B87D29"/>
    <w:rsid w:val="00B917C0"/>
    <w:rsid w:val="00B931AE"/>
    <w:rsid w:val="00B938B1"/>
    <w:rsid w:val="00B9478D"/>
    <w:rsid w:val="00B95F9C"/>
    <w:rsid w:val="00B9660B"/>
    <w:rsid w:val="00B97DD1"/>
    <w:rsid w:val="00BA0613"/>
    <w:rsid w:val="00BA0643"/>
    <w:rsid w:val="00BA1515"/>
    <w:rsid w:val="00BA2A56"/>
    <w:rsid w:val="00BA2F2E"/>
    <w:rsid w:val="00BA35EF"/>
    <w:rsid w:val="00BA5251"/>
    <w:rsid w:val="00BA5ED4"/>
    <w:rsid w:val="00BA6928"/>
    <w:rsid w:val="00BA75E7"/>
    <w:rsid w:val="00BA7C41"/>
    <w:rsid w:val="00BB1248"/>
    <w:rsid w:val="00BB1325"/>
    <w:rsid w:val="00BB388E"/>
    <w:rsid w:val="00BB4B71"/>
    <w:rsid w:val="00BB506A"/>
    <w:rsid w:val="00BB537A"/>
    <w:rsid w:val="00BC0261"/>
    <w:rsid w:val="00BC04D6"/>
    <w:rsid w:val="00BC13E9"/>
    <w:rsid w:val="00BC175B"/>
    <w:rsid w:val="00BC1DB8"/>
    <w:rsid w:val="00BC1DD6"/>
    <w:rsid w:val="00BC37F2"/>
    <w:rsid w:val="00BC38A7"/>
    <w:rsid w:val="00BC3C28"/>
    <w:rsid w:val="00BC3C87"/>
    <w:rsid w:val="00BC5484"/>
    <w:rsid w:val="00BC61B1"/>
    <w:rsid w:val="00BD022A"/>
    <w:rsid w:val="00BD07D7"/>
    <w:rsid w:val="00BD0B92"/>
    <w:rsid w:val="00BD154A"/>
    <w:rsid w:val="00BD2E54"/>
    <w:rsid w:val="00BD30A8"/>
    <w:rsid w:val="00BD3E50"/>
    <w:rsid w:val="00BD3F12"/>
    <w:rsid w:val="00BD5918"/>
    <w:rsid w:val="00BD6735"/>
    <w:rsid w:val="00BD6F69"/>
    <w:rsid w:val="00BD7497"/>
    <w:rsid w:val="00BD7C92"/>
    <w:rsid w:val="00BE0157"/>
    <w:rsid w:val="00BE08C3"/>
    <w:rsid w:val="00BE1FFD"/>
    <w:rsid w:val="00BE3ABA"/>
    <w:rsid w:val="00BE3C00"/>
    <w:rsid w:val="00BE3C33"/>
    <w:rsid w:val="00BE4265"/>
    <w:rsid w:val="00BE4E88"/>
    <w:rsid w:val="00BE5AEC"/>
    <w:rsid w:val="00BE6840"/>
    <w:rsid w:val="00BE6A30"/>
    <w:rsid w:val="00BE779D"/>
    <w:rsid w:val="00BE7C3F"/>
    <w:rsid w:val="00BF028F"/>
    <w:rsid w:val="00BF1467"/>
    <w:rsid w:val="00BF245B"/>
    <w:rsid w:val="00BF3077"/>
    <w:rsid w:val="00BF35E5"/>
    <w:rsid w:val="00BF5BB3"/>
    <w:rsid w:val="00BF601E"/>
    <w:rsid w:val="00BF6673"/>
    <w:rsid w:val="00BF7769"/>
    <w:rsid w:val="00BF7C90"/>
    <w:rsid w:val="00BF7CC4"/>
    <w:rsid w:val="00C00082"/>
    <w:rsid w:val="00C00259"/>
    <w:rsid w:val="00C0043A"/>
    <w:rsid w:val="00C01426"/>
    <w:rsid w:val="00C015FC"/>
    <w:rsid w:val="00C033A1"/>
    <w:rsid w:val="00C03503"/>
    <w:rsid w:val="00C044BE"/>
    <w:rsid w:val="00C05AE4"/>
    <w:rsid w:val="00C06828"/>
    <w:rsid w:val="00C06D9D"/>
    <w:rsid w:val="00C06F61"/>
    <w:rsid w:val="00C07756"/>
    <w:rsid w:val="00C07D18"/>
    <w:rsid w:val="00C10856"/>
    <w:rsid w:val="00C13615"/>
    <w:rsid w:val="00C138F3"/>
    <w:rsid w:val="00C13D41"/>
    <w:rsid w:val="00C14BF1"/>
    <w:rsid w:val="00C15E21"/>
    <w:rsid w:val="00C16316"/>
    <w:rsid w:val="00C173B3"/>
    <w:rsid w:val="00C17C9D"/>
    <w:rsid w:val="00C20DC6"/>
    <w:rsid w:val="00C24C6C"/>
    <w:rsid w:val="00C25CDD"/>
    <w:rsid w:val="00C3015D"/>
    <w:rsid w:val="00C307FA"/>
    <w:rsid w:val="00C30A40"/>
    <w:rsid w:val="00C30E62"/>
    <w:rsid w:val="00C30F07"/>
    <w:rsid w:val="00C311F6"/>
    <w:rsid w:val="00C31A83"/>
    <w:rsid w:val="00C31F20"/>
    <w:rsid w:val="00C327B7"/>
    <w:rsid w:val="00C3366B"/>
    <w:rsid w:val="00C360E8"/>
    <w:rsid w:val="00C365FD"/>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51318"/>
    <w:rsid w:val="00C52C71"/>
    <w:rsid w:val="00C5322B"/>
    <w:rsid w:val="00C536F2"/>
    <w:rsid w:val="00C56CEB"/>
    <w:rsid w:val="00C60A3C"/>
    <w:rsid w:val="00C6257B"/>
    <w:rsid w:val="00C62812"/>
    <w:rsid w:val="00C62C69"/>
    <w:rsid w:val="00C63A69"/>
    <w:rsid w:val="00C644D6"/>
    <w:rsid w:val="00C64996"/>
    <w:rsid w:val="00C65252"/>
    <w:rsid w:val="00C65830"/>
    <w:rsid w:val="00C65B02"/>
    <w:rsid w:val="00C66AA2"/>
    <w:rsid w:val="00C7064B"/>
    <w:rsid w:val="00C71320"/>
    <w:rsid w:val="00C72CF2"/>
    <w:rsid w:val="00C74296"/>
    <w:rsid w:val="00C747CE"/>
    <w:rsid w:val="00C76020"/>
    <w:rsid w:val="00C765E1"/>
    <w:rsid w:val="00C77313"/>
    <w:rsid w:val="00C77A97"/>
    <w:rsid w:val="00C77EC7"/>
    <w:rsid w:val="00C80BF6"/>
    <w:rsid w:val="00C8251F"/>
    <w:rsid w:val="00C83031"/>
    <w:rsid w:val="00C83FE3"/>
    <w:rsid w:val="00C90995"/>
    <w:rsid w:val="00C911DE"/>
    <w:rsid w:val="00C915B0"/>
    <w:rsid w:val="00C91A9B"/>
    <w:rsid w:val="00C930F1"/>
    <w:rsid w:val="00C9327A"/>
    <w:rsid w:val="00CA0399"/>
    <w:rsid w:val="00CA0547"/>
    <w:rsid w:val="00CA1431"/>
    <w:rsid w:val="00CA1D17"/>
    <w:rsid w:val="00CA3B12"/>
    <w:rsid w:val="00CA3F72"/>
    <w:rsid w:val="00CA4063"/>
    <w:rsid w:val="00CA6C52"/>
    <w:rsid w:val="00CA71F2"/>
    <w:rsid w:val="00CB257C"/>
    <w:rsid w:val="00CB3AF1"/>
    <w:rsid w:val="00CB3D3B"/>
    <w:rsid w:val="00CB4BBC"/>
    <w:rsid w:val="00CB4EFF"/>
    <w:rsid w:val="00CB5DD7"/>
    <w:rsid w:val="00CB6665"/>
    <w:rsid w:val="00CB7EE4"/>
    <w:rsid w:val="00CC00FB"/>
    <w:rsid w:val="00CC2BE1"/>
    <w:rsid w:val="00CC2E77"/>
    <w:rsid w:val="00CC3639"/>
    <w:rsid w:val="00CC4714"/>
    <w:rsid w:val="00CC5DC8"/>
    <w:rsid w:val="00CC6016"/>
    <w:rsid w:val="00CC6D03"/>
    <w:rsid w:val="00CC6D65"/>
    <w:rsid w:val="00CD0303"/>
    <w:rsid w:val="00CD090B"/>
    <w:rsid w:val="00CD0C86"/>
    <w:rsid w:val="00CD0ECA"/>
    <w:rsid w:val="00CD1383"/>
    <w:rsid w:val="00CD1A3A"/>
    <w:rsid w:val="00CD1F02"/>
    <w:rsid w:val="00CD1F6E"/>
    <w:rsid w:val="00CD3ACF"/>
    <w:rsid w:val="00CD3D08"/>
    <w:rsid w:val="00CD4423"/>
    <w:rsid w:val="00CD4864"/>
    <w:rsid w:val="00CE01AA"/>
    <w:rsid w:val="00CE19E5"/>
    <w:rsid w:val="00CE214C"/>
    <w:rsid w:val="00CE2F67"/>
    <w:rsid w:val="00CE3034"/>
    <w:rsid w:val="00CE32B4"/>
    <w:rsid w:val="00CE379A"/>
    <w:rsid w:val="00CE5EA2"/>
    <w:rsid w:val="00CE6DF6"/>
    <w:rsid w:val="00CE7160"/>
    <w:rsid w:val="00CE7E7B"/>
    <w:rsid w:val="00CF0FDA"/>
    <w:rsid w:val="00CF14B3"/>
    <w:rsid w:val="00CF1C38"/>
    <w:rsid w:val="00CF3231"/>
    <w:rsid w:val="00CF3FA3"/>
    <w:rsid w:val="00CF454D"/>
    <w:rsid w:val="00CF4C76"/>
    <w:rsid w:val="00CF55D9"/>
    <w:rsid w:val="00CF6745"/>
    <w:rsid w:val="00CF6BC2"/>
    <w:rsid w:val="00CF7E75"/>
    <w:rsid w:val="00D00BFA"/>
    <w:rsid w:val="00D01176"/>
    <w:rsid w:val="00D035E8"/>
    <w:rsid w:val="00D03F30"/>
    <w:rsid w:val="00D045DD"/>
    <w:rsid w:val="00D04798"/>
    <w:rsid w:val="00D05AA8"/>
    <w:rsid w:val="00D07C9B"/>
    <w:rsid w:val="00D1142F"/>
    <w:rsid w:val="00D114BA"/>
    <w:rsid w:val="00D12A9E"/>
    <w:rsid w:val="00D1365A"/>
    <w:rsid w:val="00D15106"/>
    <w:rsid w:val="00D15603"/>
    <w:rsid w:val="00D16671"/>
    <w:rsid w:val="00D209FC"/>
    <w:rsid w:val="00D20B85"/>
    <w:rsid w:val="00D22F22"/>
    <w:rsid w:val="00D231C9"/>
    <w:rsid w:val="00D232F7"/>
    <w:rsid w:val="00D24803"/>
    <w:rsid w:val="00D25DEB"/>
    <w:rsid w:val="00D264BA"/>
    <w:rsid w:val="00D26CF3"/>
    <w:rsid w:val="00D27978"/>
    <w:rsid w:val="00D31B7B"/>
    <w:rsid w:val="00D342AE"/>
    <w:rsid w:val="00D3575F"/>
    <w:rsid w:val="00D4171E"/>
    <w:rsid w:val="00D4208F"/>
    <w:rsid w:val="00D42C92"/>
    <w:rsid w:val="00D42F3A"/>
    <w:rsid w:val="00D43082"/>
    <w:rsid w:val="00D455DD"/>
    <w:rsid w:val="00D45BB3"/>
    <w:rsid w:val="00D45EE8"/>
    <w:rsid w:val="00D46240"/>
    <w:rsid w:val="00D53BEE"/>
    <w:rsid w:val="00D5497E"/>
    <w:rsid w:val="00D54FD6"/>
    <w:rsid w:val="00D55E8D"/>
    <w:rsid w:val="00D55EA4"/>
    <w:rsid w:val="00D55F26"/>
    <w:rsid w:val="00D56E78"/>
    <w:rsid w:val="00D57843"/>
    <w:rsid w:val="00D60F7A"/>
    <w:rsid w:val="00D63E8F"/>
    <w:rsid w:val="00D65994"/>
    <w:rsid w:val="00D70658"/>
    <w:rsid w:val="00D707BF"/>
    <w:rsid w:val="00D7120A"/>
    <w:rsid w:val="00D71331"/>
    <w:rsid w:val="00D7168C"/>
    <w:rsid w:val="00D72825"/>
    <w:rsid w:val="00D73507"/>
    <w:rsid w:val="00D735B1"/>
    <w:rsid w:val="00D74D11"/>
    <w:rsid w:val="00D74ED7"/>
    <w:rsid w:val="00D7651C"/>
    <w:rsid w:val="00D773A6"/>
    <w:rsid w:val="00D77B9B"/>
    <w:rsid w:val="00D805AB"/>
    <w:rsid w:val="00D82D9B"/>
    <w:rsid w:val="00D83297"/>
    <w:rsid w:val="00D836DE"/>
    <w:rsid w:val="00D83FC2"/>
    <w:rsid w:val="00D8433E"/>
    <w:rsid w:val="00D85895"/>
    <w:rsid w:val="00D86CC5"/>
    <w:rsid w:val="00D87729"/>
    <w:rsid w:val="00D87B89"/>
    <w:rsid w:val="00D90D4F"/>
    <w:rsid w:val="00D91012"/>
    <w:rsid w:val="00D920C4"/>
    <w:rsid w:val="00D9297D"/>
    <w:rsid w:val="00D9374E"/>
    <w:rsid w:val="00D93F1F"/>
    <w:rsid w:val="00D94354"/>
    <w:rsid w:val="00D94725"/>
    <w:rsid w:val="00DA18B4"/>
    <w:rsid w:val="00DA19C5"/>
    <w:rsid w:val="00DA1D21"/>
    <w:rsid w:val="00DA325E"/>
    <w:rsid w:val="00DA3CBF"/>
    <w:rsid w:val="00DA5EA9"/>
    <w:rsid w:val="00DB03DA"/>
    <w:rsid w:val="00DB0E51"/>
    <w:rsid w:val="00DB10A5"/>
    <w:rsid w:val="00DB17D2"/>
    <w:rsid w:val="00DB1C41"/>
    <w:rsid w:val="00DB2A39"/>
    <w:rsid w:val="00DB2CFD"/>
    <w:rsid w:val="00DB3BDB"/>
    <w:rsid w:val="00DB5DF0"/>
    <w:rsid w:val="00DC0BC3"/>
    <w:rsid w:val="00DC1BB0"/>
    <w:rsid w:val="00DC1D50"/>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269A"/>
    <w:rsid w:val="00DE4691"/>
    <w:rsid w:val="00DE58EC"/>
    <w:rsid w:val="00DE5AB3"/>
    <w:rsid w:val="00DE5FC1"/>
    <w:rsid w:val="00DE6B5E"/>
    <w:rsid w:val="00DF19B1"/>
    <w:rsid w:val="00DF2493"/>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AD8"/>
    <w:rsid w:val="00E21DEE"/>
    <w:rsid w:val="00E21E3D"/>
    <w:rsid w:val="00E25CEF"/>
    <w:rsid w:val="00E26BF5"/>
    <w:rsid w:val="00E27015"/>
    <w:rsid w:val="00E30347"/>
    <w:rsid w:val="00E30C6B"/>
    <w:rsid w:val="00E31BB5"/>
    <w:rsid w:val="00E31D4B"/>
    <w:rsid w:val="00E32978"/>
    <w:rsid w:val="00E33337"/>
    <w:rsid w:val="00E342EC"/>
    <w:rsid w:val="00E3579D"/>
    <w:rsid w:val="00E37A29"/>
    <w:rsid w:val="00E40E8E"/>
    <w:rsid w:val="00E4204F"/>
    <w:rsid w:val="00E4759F"/>
    <w:rsid w:val="00E50440"/>
    <w:rsid w:val="00E50E3D"/>
    <w:rsid w:val="00E5126B"/>
    <w:rsid w:val="00E51DA2"/>
    <w:rsid w:val="00E52B80"/>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562A"/>
    <w:rsid w:val="00E807A0"/>
    <w:rsid w:val="00E809D6"/>
    <w:rsid w:val="00E82120"/>
    <w:rsid w:val="00E85312"/>
    <w:rsid w:val="00E86883"/>
    <w:rsid w:val="00E87E2C"/>
    <w:rsid w:val="00E90795"/>
    <w:rsid w:val="00E91122"/>
    <w:rsid w:val="00E912E7"/>
    <w:rsid w:val="00E933ED"/>
    <w:rsid w:val="00E95B33"/>
    <w:rsid w:val="00E95E1E"/>
    <w:rsid w:val="00E97ABA"/>
    <w:rsid w:val="00EA3258"/>
    <w:rsid w:val="00EA3782"/>
    <w:rsid w:val="00EA3A1A"/>
    <w:rsid w:val="00EA3B4B"/>
    <w:rsid w:val="00EA73C7"/>
    <w:rsid w:val="00EA7851"/>
    <w:rsid w:val="00EA7AB4"/>
    <w:rsid w:val="00EA7F56"/>
    <w:rsid w:val="00EB0A5C"/>
    <w:rsid w:val="00EB1760"/>
    <w:rsid w:val="00EB3567"/>
    <w:rsid w:val="00EB36C0"/>
    <w:rsid w:val="00EB45CF"/>
    <w:rsid w:val="00EB63BF"/>
    <w:rsid w:val="00EC02DC"/>
    <w:rsid w:val="00EC13B1"/>
    <w:rsid w:val="00EC215C"/>
    <w:rsid w:val="00EC2F57"/>
    <w:rsid w:val="00EC3144"/>
    <w:rsid w:val="00EC350A"/>
    <w:rsid w:val="00EC3B35"/>
    <w:rsid w:val="00EC4F03"/>
    <w:rsid w:val="00EC4F49"/>
    <w:rsid w:val="00EC5772"/>
    <w:rsid w:val="00EC5AB4"/>
    <w:rsid w:val="00ED299C"/>
    <w:rsid w:val="00ED546E"/>
    <w:rsid w:val="00ED5736"/>
    <w:rsid w:val="00ED656E"/>
    <w:rsid w:val="00ED7C25"/>
    <w:rsid w:val="00EE0D55"/>
    <w:rsid w:val="00EE1516"/>
    <w:rsid w:val="00EE2B1D"/>
    <w:rsid w:val="00EE362A"/>
    <w:rsid w:val="00EE3B13"/>
    <w:rsid w:val="00EE41F1"/>
    <w:rsid w:val="00EE59AD"/>
    <w:rsid w:val="00EE6EDF"/>
    <w:rsid w:val="00EE7A40"/>
    <w:rsid w:val="00EE7A59"/>
    <w:rsid w:val="00EF0A2D"/>
    <w:rsid w:val="00EF283E"/>
    <w:rsid w:val="00EF4718"/>
    <w:rsid w:val="00EF48A9"/>
    <w:rsid w:val="00EF5E4E"/>
    <w:rsid w:val="00F00A17"/>
    <w:rsid w:val="00F00A34"/>
    <w:rsid w:val="00F00C5A"/>
    <w:rsid w:val="00F012B4"/>
    <w:rsid w:val="00F012DD"/>
    <w:rsid w:val="00F01F3F"/>
    <w:rsid w:val="00F0282E"/>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3748"/>
    <w:rsid w:val="00F247E7"/>
    <w:rsid w:val="00F24A4F"/>
    <w:rsid w:val="00F25F6F"/>
    <w:rsid w:val="00F262FF"/>
    <w:rsid w:val="00F27EFD"/>
    <w:rsid w:val="00F3135B"/>
    <w:rsid w:val="00F315BD"/>
    <w:rsid w:val="00F32230"/>
    <w:rsid w:val="00F3430A"/>
    <w:rsid w:val="00F35506"/>
    <w:rsid w:val="00F35DB1"/>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ADF"/>
    <w:rsid w:val="00F50E61"/>
    <w:rsid w:val="00F52BA7"/>
    <w:rsid w:val="00F52F60"/>
    <w:rsid w:val="00F53248"/>
    <w:rsid w:val="00F53A19"/>
    <w:rsid w:val="00F53A78"/>
    <w:rsid w:val="00F55B53"/>
    <w:rsid w:val="00F562CF"/>
    <w:rsid w:val="00F62A47"/>
    <w:rsid w:val="00F62CEA"/>
    <w:rsid w:val="00F6481E"/>
    <w:rsid w:val="00F65BC5"/>
    <w:rsid w:val="00F67764"/>
    <w:rsid w:val="00F67AD9"/>
    <w:rsid w:val="00F67CCA"/>
    <w:rsid w:val="00F708C6"/>
    <w:rsid w:val="00F72C1D"/>
    <w:rsid w:val="00F72DB5"/>
    <w:rsid w:val="00F72E94"/>
    <w:rsid w:val="00F74AA1"/>
    <w:rsid w:val="00F74F83"/>
    <w:rsid w:val="00F75322"/>
    <w:rsid w:val="00F75CE2"/>
    <w:rsid w:val="00F765C2"/>
    <w:rsid w:val="00F7772F"/>
    <w:rsid w:val="00F8140E"/>
    <w:rsid w:val="00F826FF"/>
    <w:rsid w:val="00F82CB9"/>
    <w:rsid w:val="00F82E31"/>
    <w:rsid w:val="00F84E86"/>
    <w:rsid w:val="00F871AB"/>
    <w:rsid w:val="00F87C85"/>
    <w:rsid w:val="00F9050B"/>
    <w:rsid w:val="00F907B3"/>
    <w:rsid w:val="00F91BF6"/>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2C7B"/>
    <w:rsid w:val="00FD4339"/>
    <w:rsid w:val="00FD6225"/>
    <w:rsid w:val="00FD672B"/>
    <w:rsid w:val="00FD6A2E"/>
    <w:rsid w:val="00FD6DF8"/>
    <w:rsid w:val="00FE156C"/>
    <w:rsid w:val="00FE1B13"/>
    <w:rsid w:val="00FE1EF6"/>
    <w:rsid w:val="00FE2D4C"/>
    <w:rsid w:val="00FE34E8"/>
    <w:rsid w:val="00FE3A84"/>
    <w:rsid w:val="00FE4671"/>
    <w:rsid w:val="00FE5D25"/>
    <w:rsid w:val="00FE7D17"/>
    <w:rsid w:val="00FF15BF"/>
    <w:rsid w:val="00FF1976"/>
    <w:rsid w:val="00FF4381"/>
    <w:rsid w:val="00FF52AB"/>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semiHidden/>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basedOn w:val="Normal"/>
    <w:link w:val="CabealhoChar"/>
    <w:unhideWhenUsed/>
    <w:rsid w:val="00D114BA"/>
    <w:pPr>
      <w:tabs>
        <w:tab w:val="center" w:pos="4252"/>
        <w:tab w:val="right" w:pos="8504"/>
      </w:tabs>
      <w:spacing w:after="0" w:line="240" w:lineRule="auto"/>
    </w:pPr>
  </w:style>
  <w:style w:type="character" w:customStyle="1" w:styleId="CabealhoChar">
    <w:name w:val="Cabeçalho Char"/>
    <w:basedOn w:val="Fontepargpadro"/>
    <w:link w:val="Cabealho"/>
    <w:rsid w:val="00D114BA"/>
  </w:style>
  <w:style w:type="paragraph" w:styleId="Rodap">
    <w:name w:val="footer"/>
    <w:basedOn w:val="Normal"/>
    <w:link w:val="RodapChar"/>
    <w:unhideWhenUsed/>
    <w:rsid w:val="00D114BA"/>
    <w:pPr>
      <w:tabs>
        <w:tab w:val="center" w:pos="4252"/>
        <w:tab w:val="right" w:pos="8504"/>
      </w:tabs>
      <w:spacing w:after="0" w:line="240" w:lineRule="auto"/>
    </w:pPr>
  </w:style>
  <w:style w:type="character" w:customStyle="1" w:styleId="RodapChar">
    <w:name w:val="Rodapé Char"/>
    <w:basedOn w:val="Fontepargpadro"/>
    <w:link w:val="Rodap"/>
    <w:rsid w:val="00D114BA"/>
  </w:style>
  <w:style w:type="character" w:customStyle="1" w:styleId="Ttulo1Char">
    <w:name w:val="Título 1 Char"/>
    <w:basedOn w:val="Fontepargpadro"/>
    <w:link w:val="Ttulo1"/>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99"/>
    <w:unhideWhenUsed/>
    <w:rsid w:val="003367B8"/>
    <w:pPr>
      <w:spacing w:after="120"/>
    </w:pPr>
  </w:style>
  <w:style w:type="character" w:customStyle="1" w:styleId="CorpodetextoChar">
    <w:name w:val="Corpo de texto Char"/>
    <w:basedOn w:val="Fontepargpadro"/>
    <w:link w:val="Corpodetexto"/>
    <w:uiPriority w:val="99"/>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34"/>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34"/>
    <w:qFormat/>
    <w:locked/>
    <w:rsid w:val="00915147"/>
  </w:style>
  <w:style w:type="character" w:styleId="MenoPendente">
    <w:name w:val="Unresolved Mention"/>
    <w:basedOn w:val="Fontepargpadro"/>
    <w:uiPriority w:val="99"/>
    <w:semiHidden/>
    <w:unhideWhenUsed/>
    <w:rsid w:val="00497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 Type="http://schemas.openxmlformats.org/officeDocument/2006/relationships/settings" Target="settings.xml"/><Relationship Id="rId9" Type="http://schemas.openxmlformats.org/officeDocument/2006/relationships/hyperlink" Target="mailto:financeiro@mais.ad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F9A2F-B7CD-4F5A-B24D-ED548202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5377</Words>
  <Characters>29039</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FLAVIA GABRIELA BENDELAK SANTOS</cp:lastModifiedBy>
  <cp:revision>4</cp:revision>
  <cp:lastPrinted>2025-02-12T21:54:00Z</cp:lastPrinted>
  <dcterms:created xsi:type="dcterms:W3CDTF">2025-02-12T22:57:00Z</dcterms:created>
  <dcterms:modified xsi:type="dcterms:W3CDTF">2025-02-12T23:17:00Z</dcterms:modified>
</cp:coreProperties>
</file>