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9B62D" w14:textId="77777777" w:rsidR="002A2D1F" w:rsidRPr="003310A4"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3970D247" w:rsidR="00E21165" w:rsidRPr="003310A4" w:rsidRDefault="00297ADC"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Pr>
          <w:rFonts w:ascii="Arial Narrow" w:eastAsia="Arial" w:hAnsi="Arial Narrow" w:cs="Arial"/>
          <w:b/>
          <w:bCs/>
          <w:sz w:val="23"/>
          <w:szCs w:val="23"/>
        </w:rPr>
        <w:t xml:space="preserve">MUNUTA </w:t>
      </w:r>
      <w:r w:rsidR="00C25AC3" w:rsidRPr="003310A4">
        <w:rPr>
          <w:rFonts w:ascii="Arial Narrow" w:eastAsia="Arial" w:hAnsi="Arial Narrow" w:cs="Arial"/>
          <w:b/>
          <w:bCs/>
          <w:sz w:val="23"/>
          <w:szCs w:val="23"/>
        </w:rPr>
        <w:t>CONTRATO DE PRESTAÇÃO DE SERVIÇOS PROVENIENTE DO CREDENCIAMENTO Nº002/2024</w:t>
      </w:r>
    </w:p>
    <w:p w14:paraId="27E0A9D2" w14:textId="77777777" w:rsidR="005C2B9F" w:rsidRPr="003310A4" w:rsidRDefault="005C2B9F" w:rsidP="00E21165">
      <w:pPr>
        <w:spacing w:after="0" w:line="288" w:lineRule="auto"/>
        <w:jc w:val="right"/>
        <w:rPr>
          <w:rFonts w:ascii="Arial Narrow" w:eastAsia="Arial" w:hAnsi="Arial Narrow"/>
          <w:b/>
          <w:bCs/>
          <w:sz w:val="23"/>
          <w:szCs w:val="23"/>
        </w:rPr>
      </w:pPr>
    </w:p>
    <w:p w14:paraId="718E8221" w14:textId="51208B9D" w:rsidR="00E21165" w:rsidRPr="003310A4" w:rsidRDefault="00E21165" w:rsidP="00E21165">
      <w:pPr>
        <w:spacing w:after="0" w:line="288" w:lineRule="auto"/>
        <w:jc w:val="right"/>
        <w:rPr>
          <w:rFonts w:ascii="Arial Narrow" w:hAnsi="Arial Narrow" w:cs="Arial"/>
          <w:b/>
          <w:bCs/>
        </w:rPr>
      </w:pPr>
      <w:r w:rsidRPr="003310A4">
        <w:rPr>
          <w:rFonts w:ascii="Arial Narrow" w:eastAsia="Arial" w:hAnsi="Arial Narrow"/>
          <w:b/>
          <w:bCs/>
          <w:sz w:val="23"/>
          <w:szCs w:val="23"/>
        </w:rPr>
        <w:t xml:space="preserve">CONTRATO Nº </w:t>
      </w:r>
      <w:r w:rsidRPr="003310A4">
        <w:rPr>
          <w:rFonts w:ascii="Arial Narrow" w:hAnsi="Arial Narrow" w:cs="Arial"/>
          <w:b/>
          <w:bCs/>
        </w:rPr>
        <w:t>INEX</w:t>
      </w:r>
      <w:r w:rsidR="003310A4" w:rsidRPr="003310A4">
        <w:rPr>
          <w:rFonts w:ascii="Arial Narrow" w:hAnsi="Arial Narrow" w:cs="Arial"/>
          <w:b/>
          <w:bCs/>
        </w:rPr>
        <w:t>038</w:t>
      </w:r>
      <w:r w:rsidR="006622D0" w:rsidRPr="003310A4">
        <w:rPr>
          <w:rFonts w:ascii="Arial Narrow" w:hAnsi="Arial Narrow" w:cs="Arial"/>
          <w:b/>
          <w:bCs/>
        </w:rPr>
        <w:t>/2025</w:t>
      </w:r>
    </w:p>
    <w:p w14:paraId="1A728AF7" w14:textId="5599F22A" w:rsidR="00E21165" w:rsidRPr="003310A4" w:rsidRDefault="00E21165" w:rsidP="001D2888">
      <w:pPr>
        <w:spacing w:after="0" w:line="240" w:lineRule="auto"/>
        <w:jc w:val="both"/>
        <w:rPr>
          <w:rFonts w:ascii="Arial Narrow" w:hAnsi="Arial Narrow"/>
          <w:sz w:val="23"/>
          <w:szCs w:val="23"/>
        </w:rPr>
      </w:pPr>
      <w:r w:rsidRPr="003310A4">
        <w:rPr>
          <w:rFonts w:ascii="Arial Narrow" w:hAnsi="Arial Narrow" w:cs="Arial"/>
          <w:sz w:val="23"/>
          <w:szCs w:val="23"/>
        </w:rPr>
        <w:br/>
      </w:r>
      <w:r w:rsidRPr="003310A4">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3310A4">
        <w:rPr>
          <w:rFonts w:ascii="Arial Narrow" w:hAnsi="Arial Narrow"/>
          <w:sz w:val="23"/>
          <w:szCs w:val="23"/>
        </w:rPr>
        <w:t>Srº.</w:t>
      </w:r>
      <w:r w:rsidR="00241E95" w:rsidRPr="003310A4">
        <w:rPr>
          <w:rFonts w:ascii="Arial Narrow" w:hAnsi="Arial Narrow" w:cs="Arial"/>
          <w:b/>
          <w:sz w:val="23"/>
          <w:szCs w:val="23"/>
        </w:rPr>
        <w:t>GEORGE</w:t>
      </w:r>
      <w:proofErr w:type="spellEnd"/>
      <w:r w:rsidR="00241E95" w:rsidRPr="003310A4">
        <w:rPr>
          <w:rFonts w:ascii="Arial Narrow" w:hAnsi="Arial Narrow" w:cs="Arial"/>
          <w:b/>
          <w:sz w:val="23"/>
          <w:szCs w:val="23"/>
        </w:rPr>
        <w:t xml:space="preserve"> AUGUSTO SILVA J</w:t>
      </w:r>
      <w:r w:rsidRPr="003310A4">
        <w:rPr>
          <w:rFonts w:ascii="Arial Narrow" w:hAnsi="Arial Narrow" w:cs="Arial"/>
          <w:b/>
          <w:sz w:val="23"/>
          <w:szCs w:val="23"/>
        </w:rPr>
        <w:t>ONES</w:t>
      </w:r>
      <w:r w:rsidRPr="003310A4">
        <w:rPr>
          <w:rFonts w:ascii="Arial Narrow" w:hAnsi="Arial Narrow"/>
          <w:sz w:val="23"/>
          <w:szCs w:val="23"/>
        </w:rPr>
        <w:t xml:space="preserve">, doravante denominado </w:t>
      </w:r>
      <w:r w:rsidRPr="003310A4">
        <w:rPr>
          <w:rFonts w:ascii="Arial Narrow" w:hAnsi="Arial Narrow"/>
          <w:b/>
          <w:sz w:val="23"/>
          <w:szCs w:val="23"/>
        </w:rPr>
        <w:t>CONTRATANTE</w:t>
      </w:r>
      <w:r w:rsidRPr="003310A4">
        <w:rPr>
          <w:rFonts w:ascii="Arial Narrow" w:hAnsi="Arial Narrow" w:cs="Arial"/>
          <w:sz w:val="23"/>
          <w:szCs w:val="23"/>
        </w:rPr>
        <w:t xml:space="preserve">, </w:t>
      </w:r>
      <w:bookmarkStart w:id="0" w:name="_Hlk169791462"/>
      <w:r w:rsidR="003310A4" w:rsidRPr="003310A4">
        <w:rPr>
          <w:rFonts w:ascii="Arial Narrow" w:hAnsi="Arial Narrow"/>
          <w:b/>
          <w:bCs/>
        </w:rPr>
        <w:t>JULIANO PORTO DAMACENO</w:t>
      </w:r>
      <w:r w:rsidR="003310A4" w:rsidRPr="003310A4">
        <w:rPr>
          <w:rFonts w:ascii="Arial Narrow" w:hAnsi="Arial Narrow" w:cs="Segoe UI"/>
          <w:b/>
          <w:bCs/>
        </w:rPr>
        <w:t xml:space="preserve"> CPF/CNPJ: 039.170.995-00 ENDEREÇO: RUA CANNÃ,19, FREI CALIXTO, PORTO SEGURO-BA, CEP: 45810-000</w:t>
      </w:r>
      <w:r w:rsidR="00D3652E" w:rsidRPr="003310A4">
        <w:rPr>
          <w:rFonts w:ascii="Arial Narrow" w:hAnsi="Arial Narrow"/>
          <w:b/>
          <w:bCs/>
        </w:rPr>
        <w:t xml:space="preserve">, </w:t>
      </w:r>
      <w:r w:rsidRPr="003310A4">
        <w:rPr>
          <w:rFonts w:ascii="Arial Narrow" w:hAnsi="Arial Narrow" w:cs="Arial"/>
          <w:sz w:val="23"/>
          <w:szCs w:val="23"/>
        </w:rPr>
        <w:t xml:space="preserve">doravante designado </w:t>
      </w:r>
      <w:r w:rsidRPr="003310A4">
        <w:rPr>
          <w:rFonts w:ascii="Arial Narrow" w:hAnsi="Arial Narrow" w:cs="Arial"/>
          <w:b/>
          <w:bCs/>
          <w:sz w:val="23"/>
          <w:szCs w:val="23"/>
        </w:rPr>
        <w:t>CONTRATAD</w:t>
      </w:r>
      <w:r w:rsidR="00CA072C" w:rsidRPr="003310A4">
        <w:rPr>
          <w:rFonts w:ascii="Arial Narrow" w:hAnsi="Arial Narrow" w:cs="Arial"/>
          <w:b/>
          <w:bCs/>
          <w:sz w:val="23"/>
          <w:szCs w:val="23"/>
        </w:rPr>
        <w:t>A</w:t>
      </w:r>
      <w:r w:rsidRPr="003310A4">
        <w:rPr>
          <w:rFonts w:ascii="Arial Narrow" w:hAnsi="Arial Narrow" w:cs="Arial"/>
          <w:sz w:val="23"/>
          <w:szCs w:val="23"/>
        </w:rPr>
        <w:t xml:space="preserve">,  resolvem celebrar o presente termo de Contrato para prestação de serviços, </w:t>
      </w:r>
      <w:r w:rsidR="00CA072C" w:rsidRPr="003310A4">
        <w:rPr>
          <w:rFonts w:ascii="Arial Narrow" w:eastAsia="Arial" w:hAnsi="Arial Narrow" w:cs="Arial"/>
          <w:sz w:val="23"/>
          <w:szCs w:val="23"/>
        </w:rPr>
        <w:t xml:space="preserve">vinculado ao </w:t>
      </w:r>
      <w:bookmarkStart w:id="1" w:name="_Hlk169275414"/>
      <w:r w:rsidR="00CA072C" w:rsidRPr="003310A4">
        <w:rPr>
          <w:rFonts w:ascii="Arial Narrow" w:eastAsia="Arial" w:hAnsi="Arial Narrow" w:cs="Arial"/>
          <w:b/>
          <w:bCs/>
          <w:sz w:val="23"/>
          <w:szCs w:val="23"/>
        </w:rPr>
        <w:t>Processo Administrativo</w:t>
      </w:r>
      <w:r w:rsidR="00763A77" w:rsidRPr="003310A4">
        <w:rPr>
          <w:rFonts w:ascii="Arial Narrow" w:eastAsia="Arial" w:hAnsi="Arial Narrow" w:cs="Arial"/>
          <w:b/>
          <w:bCs/>
          <w:sz w:val="23"/>
          <w:szCs w:val="23"/>
        </w:rPr>
        <w:t xml:space="preserve"> </w:t>
      </w:r>
      <w:r w:rsidR="00026F0F" w:rsidRPr="003310A4">
        <w:rPr>
          <w:rFonts w:ascii="Arial Narrow" w:hAnsi="Arial Narrow" w:cs="Arial"/>
          <w:b/>
          <w:bCs/>
        </w:rPr>
        <w:t>5</w:t>
      </w:r>
      <w:r w:rsidR="003310A4" w:rsidRPr="003310A4">
        <w:rPr>
          <w:rFonts w:ascii="Arial Narrow" w:hAnsi="Arial Narrow" w:cs="Arial"/>
          <w:b/>
          <w:bCs/>
        </w:rPr>
        <w:t>95</w:t>
      </w:r>
      <w:r w:rsidR="00026F0F" w:rsidRPr="003310A4">
        <w:rPr>
          <w:rFonts w:ascii="Arial Narrow" w:hAnsi="Arial Narrow" w:cs="Arial"/>
          <w:b/>
          <w:bCs/>
        </w:rPr>
        <w:t>/2025</w:t>
      </w:r>
      <w:r w:rsidR="00CA072C" w:rsidRPr="003310A4">
        <w:rPr>
          <w:rFonts w:ascii="Arial Narrow" w:eastAsia="Arial" w:hAnsi="Arial Narrow" w:cs="Arial"/>
          <w:sz w:val="23"/>
          <w:szCs w:val="23"/>
        </w:rPr>
        <w:t xml:space="preserve">, autorizado pela autoridade competente, que se regerá pelas disposições da </w:t>
      </w:r>
      <w:hyperlink r:id="rId8">
        <w:r w:rsidR="00CA072C" w:rsidRPr="003310A4">
          <w:rPr>
            <w:rFonts w:ascii="Arial Narrow" w:eastAsia="Arial" w:hAnsi="Arial Narrow" w:cs="Arial"/>
            <w:sz w:val="23"/>
            <w:szCs w:val="23"/>
          </w:rPr>
          <w:t>Lei nº 14.133, de 1º de abril de 2021</w:t>
        </w:r>
      </w:hyperlink>
      <w:r w:rsidR="00CA072C" w:rsidRPr="003310A4">
        <w:rPr>
          <w:rFonts w:ascii="Arial Narrow" w:eastAsia="Arial" w:hAnsi="Arial Narrow" w:cs="Arial"/>
          <w:sz w:val="23"/>
          <w:szCs w:val="23"/>
        </w:rPr>
        <w:t>, e notadamente o Art. 74, I</w:t>
      </w:r>
      <w:r w:rsidR="0094777B" w:rsidRPr="003310A4">
        <w:rPr>
          <w:rFonts w:ascii="Arial Narrow" w:eastAsia="Arial" w:hAnsi="Arial Narrow" w:cs="Arial"/>
          <w:sz w:val="23"/>
          <w:szCs w:val="23"/>
        </w:rPr>
        <w:t>V</w:t>
      </w:r>
      <w:r w:rsidR="00CA072C" w:rsidRPr="003310A4">
        <w:rPr>
          <w:rFonts w:ascii="Arial Narrow" w:eastAsia="Arial" w:hAnsi="Arial Narrow" w:cs="Arial"/>
          <w:sz w:val="23"/>
          <w:szCs w:val="23"/>
        </w:rPr>
        <w:t xml:space="preserve"> e </w:t>
      </w:r>
      <w:r w:rsidR="00CA072C" w:rsidRPr="003310A4">
        <w:rPr>
          <w:rFonts w:ascii="Arial Narrow" w:hAnsi="Arial Narrow" w:cs="Arial"/>
          <w:sz w:val="23"/>
          <w:szCs w:val="23"/>
        </w:rPr>
        <w:t xml:space="preserve">pelas demais condições previstas no edital do </w:t>
      </w:r>
      <w:r w:rsidR="00CA072C" w:rsidRPr="003310A4">
        <w:rPr>
          <w:rFonts w:ascii="Arial Narrow" w:hAnsi="Arial Narrow" w:cs="Arial"/>
          <w:b/>
          <w:bCs/>
          <w:sz w:val="23"/>
          <w:szCs w:val="23"/>
        </w:rPr>
        <w:t xml:space="preserve">Credenciamento nº 002/2024 </w:t>
      </w:r>
      <w:r w:rsidR="00CA072C" w:rsidRPr="003310A4">
        <w:rPr>
          <w:rFonts w:ascii="Arial Narrow" w:hAnsi="Arial Narrow" w:cs="Arial"/>
          <w:sz w:val="23"/>
          <w:szCs w:val="23"/>
        </w:rPr>
        <w:t>e</w:t>
      </w:r>
      <w:r w:rsidR="00CA072C" w:rsidRPr="003310A4">
        <w:rPr>
          <w:rFonts w:ascii="Arial Narrow" w:eastAsia="Arial" w:hAnsi="Arial Narrow" w:cs="Arial"/>
          <w:sz w:val="23"/>
          <w:szCs w:val="23"/>
        </w:rPr>
        <w:t xml:space="preserve"> demais legislação aplicável,</w:t>
      </w:r>
      <w:bookmarkEnd w:id="1"/>
      <w:r w:rsidRPr="003310A4">
        <w:rPr>
          <w:rFonts w:ascii="Arial Narrow" w:hAnsi="Arial Narrow" w:cs="Arial"/>
          <w:sz w:val="23"/>
          <w:szCs w:val="23"/>
        </w:rPr>
        <w:t xml:space="preserve"> bem como mediante as cláusulas e condições a seguir ajustadas: </w:t>
      </w:r>
    </w:p>
    <w:p w14:paraId="3749F78E" w14:textId="77777777" w:rsidR="00E21165" w:rsidRPr="003310A4" w:rsidRDefault="00E21165" w:rsidP="00E21165">
      <w:pPr>
        <w:spacing w:after="0" w:line="288" w:lineRule="auto"/>
        <w:rPr>
          <w:rFonts w:ascii="Arial Narrow" w:hAnsi="Arial Narrow" w:cs="Arial"/>
          <w:sz w:val="23"/>
          <w:szCs w:val="23"/>
        </w:rPr>
      </w:pPr>
    </w:p>
    <w:p w14:paraId="2BAAC38D" w14:textId="37F224B7" w:rsidR="00E21165" w:rsidRPr="003310A4"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3310A4">
        <w:rPr>
          <w:rFonts w:ascii="Arial Narrow" w:hAnsi="Arial Narrow" w:cs="Arial"/>
          <w:b/>
          <w:bCs/>
          <w:sz w:val="23"/>
          <w:szCs w:val="23"/>
        </w:rPr>
        <w:t>CLÁUSULA PRIMEIRA – OBJETO DO CONTRATO</w:t>
      </w:r>
    </w:p>
    <w:bookmarkEnd w:id="0"/>
    <w:p w14:paraId="7ECA2F20" w14:textId="207C8854" w:rsidR="006622D0" w:rsidRPr="003310A4" w:rsidRDefault="003310A4" w:rsidP="006622D0">
      <w:pPr>
        <w:pStyle w:val="PargrafodaLista"/>
        <w:widowControl w:val="0"/>
        <w:numPr>
          <w:ilvl w:val="0"/>
          <w:numId w:val="17"/>
        </w:numPr>
        <w:tabs>
          <w:tab w:val="left" w:pos="439"/>
        </w:tabs>
        <w:autoSpaceDE w:val="0"/>
        <w:autoSpaceDN w:val="0"/>
        <w:spacing w:after="0" w:line="240" w:lineRule="auto"/>
        <w:ind w:left="219"/>
        <w:contextualSpacing w:val="0"/>
        <w:jc w:val="both"/>
        <w:rPr>
          <w:rFonts w:ascii="Arial Narrow" w:eastAsiaTheme="minorEastAsia" w:hAnsi="Arial Narrow"/>
          <w:lang w:eastAsia="pt-BR"/>
        </w:rPr>
      </w:pPr>
      <w:r w:rsidRPr="003310A4">
        <w:rPr>
          <w:rFonts w:ascii="Arial Narrow" w:eastAsia="Times New Roman" w:hAnsi="Arial Narrow" w:cs="Open Sans"/>
          <w:lang w:eastAsia="pt-BR"/>
        </w:rPr>
        <w:t>CONTRATAÇÃO PROVENIENTE DO CREDENCIAMENTO Nº 002/2024 DO CANTOR JULIANO PORTO PARA APRESENTAÇÃO ARTÍSTICA MUSICAL NO DIA  01 DE MARÇO DE 2025, EM PALCO MONTADO NA NOVA TARIFA DOS PESCADORES, NO MUNICIPIO DE PORTO SEGURO, EM COMEMORAÇÃO DOS EVENTOS DO PROJETO VERÃO 2025 E O CARNAVAL DE PORTO SEGURO, QUE FAZEM PARTE DO CALENDÁRIO ANUAL DE EVENTOS DA SECRETARIA MUNICIPAL DE TURISMO, COM PRESENÇA ILIMITADA DE PÚBLICO</w:t>
      </w:r>
      <w:r w:rsidR="00D3652E" w:rsidRPr="003310A4">
        <w:rPr>
          <w:rFonts w:ascii="Arial Narrow" w:hAnsi="Arial Narrow" w:cs="Arial"/>
        </w:rPr>
        <w:t>.</w:t>
      </w:r>
    </w:p>
    <w:p w14:paraId="2C1399E1" w14:textId="77777777" w:rsidR="006F72B7" w:rsidRPr="003310A4" w:rsidRDefault="006F72B7" w:rsidP="006F72B7">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0FCF3E6" w14:textId="43E31AAA" w:rsidR="00BC108D" w:rsidRPr="003310A4" w:rsidRDefault="00CA072C" w:rsidP="00E30A15">
      <w:pPr>
        <w:pStyle w:val="NormalWeb"/>
        <w:numPr>
          <w:ilvl w:val="1"/>
          <w:numId w:val="14"/>
        </w:numPr>
        <w:spacing w:before="0" w:beforeAutospacing="0" w:after="0" w:afterAutospacing="0" w:line="288" w:lineRule="auto"/>
        <w:ind w:left="284"/>
        <w:jc w:val="both"/>
        <w:textAlignment w:val="baseline"/>
        <w:rPr>
          <w:rFonts w:ascii="Arial Narrow" w:hAnsi="Arial Narrow" w:cs="Arial"/>
          <w:sz w:val="23"/>
          <w:szCs w:val="23"/>
        </w:rPr>
      </w:pPr>
      <w:r w:rsidRPr="003310A4">
        <w:rPr>
          <w:rFonts w:ascii="Arial Narrow" w:eastAsiaTheme="minorEastAsia" w:hAnsi="Arial Narrow"/>
          <w:sz w:val="23"/>
          <w:szCs w:val="23"/>
        </w:rPr>
        <w:t>A apresentação artística ocorrerá no local e horário a seguir descrito:</w:t>
      </w:r>
    </w:p>
    <w:p w14:paraId="0595B3C0" w14:textId="77777777" w:rsidR="00BC108D" w:rsidRPr="003310A4" w:rsidRDefault="00BC108D" w:rsidP="00BC108D">
      <w:pPr>
        <w:pStyle w:val="NormalWeb"/>
        <w:spacing w:before="0" w:beforeAutospacing="0" w:after="0" w:afterAutospacing="0" w:line="288" w:lineRule="auto"/>
        <w:ind w:left="284"/>
        <w:jc w:val="both"/>
        <w:textAlignment w:val="baseline"/>
        <w:rPr>
          <w:rFonts w:ascii="Arial Narrow" w:hAnsi="Arial Narrow" w:cs="Arial"/>
          <w:sz w:val="23"/>
          <w:szCs w:val="23"/>
        </w:rPr>
      </w:pPr>
    </w:p>
    <w:tbl>
      <w:tblPr>
        <w:tblW w:w="938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9"/>
        <w:gridCol w:w="2069"/>
        <w:gridCol w:w="2069"/>
        <w:gridCol w:w="3174"/>
      </w:tblGrid>
      <w:tr w:rsidR="003310A4" w:rsidRPr="003310A4" w14:paraId="7EB159FB" w14:textId="77777777" w:rsidTr="003310A4">
        <w:tc>
          <w:tcPr>
            <w:tcW w:w="2069" w:type="dxa"/>
            <w:shd w:val="clear" w:color="auto" w:fill="auto"/>
          </w:tcPr>
          <w:p w14:paraId="37EA7C86" w14:textId="77777777" w:rsidR="00D3652E" w:rsidRPr="003310A4" w:rsidRDefault="00D3652E" w:rsidP="000426AD">
            <w:pPr>
              <w:spacing w:after="0" w:line="240" w:lineRule="auto"/>
              <w:jc w:val="center"/>
              <w:rPr>
                <w:rFonts w:ascii="Arial Narrow" w:hAnsi="Arial Narrow" w:cs="Segoe UI"/>
                <w:b/>
                <w:bCs/>
                <w:sz w:val="20"/>
                <w:szCs w:val="20"/>
              </w:rPr>
            </w:pPr>
            <w:r w:rsidRPr="003310A4">
              <w:rPr>
                <w:rFonts w:ascii="Arial Narrow" w:hAnsi="Arial Narrow" w:cs="Segoe UI"/>
                <w:b/>
                <w:bCs/>
                <w:sz w:val="20"/>
                <w:szCs w:val="20"/>
              </w:rPr>
              <w:t>QUANT. APRESENTAÇÕES</w:t>
            </w:r>
          </w:p>
        </w:tc>
        <w:tc>
          <w:tcPr>
            <w:tcW w:w="2069" w:type="dxa"/>
            <w:shd w:val="clear" w:color="auto" w:fill="auto"/>
          </w:tcPr>
          <w:p w14:paraId="39B7EF5B" w14:textId="77777777" w:rsidR="00D3652E" w:rsidRPr="003310A4" w:rsidRDefault="00D3652E" w:rsidP="000426AD">
            <w:pPr>
              <w:spacing w:after="0" w:line="240" w:lineRule="auto"/>
              <w:jc w:val="center"/>
              <w:rPr>
                <w:rFonts w:ascii="Arial Narrow" w:hAnsi="Arial Narrow" w:cs="Segoe UI"/>
                <w:b/>
                <w:bCs/>
                <w:sz w:val="20"/>
                <w:szCs w:val="20"/>
              </w:rPr>
            </w:pPr>
            <w:r w:rsidRPr="003310A4">
              <w:rPr>
                <w:rFonts w:ascii="Arial Narrow" w:hAnsi="Arial Narrow" w:cs="Segoe UI"/>
                <w:b/>
                <w:bCs/>
                <w:sz w:val="20"/>
                <w:szCs w:val="20"/>
              </w:rPr>
              <w:t>VALOR P/ APRESENTAÇÃO</w:t>
            </w:r>
          </w:p>
        </w:tc>
        <w:tc>
          <w:tcPr>
            <w:tcW w:w="2069" w:type="dxa"/>
            <w:shd w:val="clear" w:color="auto" w:fill="auto"/>
          </w:tcPr>
          <w:p w14:paraId="60664542" w14:textId="77777777" w:rsidR="00D3652E" w:rsidRPr="003310A4" w:rsidRDefault="00D3652E" w:rsidP="000426AD">
            <w:pPr>
              <w:spacing w:after="0" w:line="240" w:lineRule="auto"/>
              <w:jc w:val="center"/>
              <w:rPr>
                <w:rFonts w:ascii="Arial Narrow" w:hAnsi="Arial Narrow" w:cs="Segoe UI"/>
                <w:b/>
                <w:bCs/>
                <w:sz w:val="20"/>
                <w:szCs w:val="20"/>
              </w:rPr>
            </w:pPr>
            <w:r w:rsidRPr="003310A4">
              <w:rPr>
                <w:rFonts w:ascii="Arial Narrow" w:hAnsi="Arial Narrow" w:cs="Segoe UI"/>
                <w:b/>
                <w:bCs/>
                <w:sz w:val="20"/>
                <w:szCs w:val="20"/>
              </w:rPr>
              <w:t>DIA/HORÁRIO</w:t>
            </w:r>
          </w:p>
        </w:tc>
        <w:tc>
          <w:tcPr>
            <w:tcW w:w="3174" w:type="dxa"/>
            <w:shd w:val="clear" w:color="auto" w:fill="auto"/>
          </w:tcPr>
          <w:p w14:paraId="4E7BCE97" w14:textId="77777777" w:rsidR="00D3652E" w:rsidRPr="003310A4" w:rsidRDefault="00D3652E" w:rsidP="000426AD">
            <w:pPr>
              <w:spacing w:after="0" w:line="240" w:lineRule="auto"/>
              <w:jc w:val="center"/>
              <w:rPr>
                <w:rFonts w:ascii="Arial Narrow" w:hAnsi="Arial Narrow" w:cs="Segoe UI"/>
                <w:b/>
                <w:bCs/>
                <w:sz w:val="20"/>
                <w:szCs w:val="20"/>
              </w:rPr>
            </w:pPr>
            <w:r w:rsidRPr="003310A4">
              <w:rPr>
                <w:rFonts w:ascii="Arial Narrow" w:hAnsi="Arial Narrow" w:cs="Segoe UI"/>
                <w:b/>
                <w:bCs/>
                <w:sz w:val="20"/>
                <w:szCs w:val="20"/>
              </w:rPr>
              <w:t>LOCAL</w:t>
            </w:r>
          </w:p>
        </w:tc>
      </w:tr>
      <w:tr w:rsidR="003310A4" w:rsidRPr="003310A4" w14:paraId="7029D47C" w14:textId="77777777" w:rsidTr="003310A4">
        <w:tc>
          <w:tcPr>
            <w:tcW w:w="2069" w:type="dxa"/>
            <w:shd w:val="clear" w:color="auto" w:fill="auto"/>
            <w:vAlign w:val="center"/>
          </w:tcPr>
          <w:p w14:paraId="74D5FE4C" w14:textId="24E988F1" w:rsidR="003310A4" w:rsidRPr="003310A4" w:rsidRDefault="003310A4" w:rsidP="003310A4">
            <w:pPr>
              <w:spacing w:after="0" w:line="240" w:lineRule="auto"/>
              <w:jc w:val="center"/>
              <w:rPr>
                <w:rFonts w:ascii="Arial Narrow" w:hAnsi="Arial Narrow" w:cs="Segoe UI"/>
                <w:sz w:val="20"/>
                <w:szCs w:val="20"/>
              </w:rPr>
            </w:pPr>
            <w:r w:rsidRPr="003310A4">
              <w:rPr>
                <w:rFonts w:ascii="Arial Narrow" w:hAnsi="Arial Narrow" w:cs="Segoe UI"/>
                <w:sz w:val="20"/>
                <w:szCs w:val="20"/>
              </w:rPr>
              <w:t>01</w:t>
            </w:r>
          </w:p>
        </w:tc>
        <w:tc>
          <w:tcPr>
            <w:tcW w:w="2069" w:type="dxa"/>
            <w:shd w:val="clear" w:color="auto" w:fill="auto"/>
            <w:vAlign w:val="center"/>
          </w:tcPr>
          <w:p w14:paraId="50899D39" w14:textId="179952F5" w:rsidR="003310A4" w:rsidRPr="003310A4" w:rsidRDefault="003310A4" w:rsidP="003310A4">
            <w:pPr>
              <w:spacing w:after="0" w:line="240" w:lineRule="auto"/>
              <w:jc w:val="center"/>
              <w:rPr>
                <w:rFonts w:ascii="Arial Narrow" w:hAnsi="Arial Narrow" w:cs="Segoe UI"/>
                <w:b/>
                <w:bCs/>
                <w:sz w:val="20"/>
                <w:szCs w:val="20"/>
              </w:rPr>
            </w:pPr>
            <w:r w:rsidRPr="003310A4">
              <w:rPr>
                <w:rFonts w:ascii="Arial Narrow" w:hAnsi="Arial Narrow" w:cs="Segoe UI"/>
                <w:sz w:val="20"/>
                <w:szCs w:val="20"/>
              </w:rPr>
              <w:t>R$ 6.360,00</w:t>
            </w:r>
          </w:p>
        </w:tc>
        <w:tc>
          <w:tcPr>
            <w:tcW w:w="2069" w:type="dxa"/>
            <w:shd w:val="clear" w:color="auto" w:fill="auto"/>
            <w:vAlign w:val="center"/>
          </w:tcPr>
          <w:p w14:paraId="3D2C7125" w14:textId="77777777" w:rsidR="003310A4" w:rsidRPr="003310A4" w:rsidRDefault="003310A4" w:rsidP="003310A4">
            <w:pPr>
              <w:spacing w:after="0" w:line="240" w:lineRule="auto"/>
              <w:rPr>
                <w:rFonts w:ascii="Arial Narrow" w:hAnsi="Arial Narrow" w:cs="Segoe UI"/>
                <w:sz w:val="20"/>
                <w:szCs w:val="20"/>
              </w:rPr>
            </w:pPr>
          </w:p>
          <w:p w14:paraId="4A617809" w14:textId="6CFD5D4C" w:rsidR="003310A4" w:rsidRPr="003310A4" w:rsidRDefault="003310A4" w:rsidP="003310A4">
            <w:pPr>
              <w:spacing w:after="0" w:line="240" w:lineRule="auto"/>
              <w:rPr>
                <w:rFonts w:ascii="Arial Narrow" w:hAnsi="Arial Narrow" w:cs="Segoe UI"/>
                <w:sz w:val="20"/>
                <w:szCs w:val="20"/>
              </w:rPr>
            </w:pPr>
            <w:r w:rsidRPr="003310A4">
              <w:rPr>
                <w:rFonts w:ascii="Arial Narrow" w:hAnsi="Arial Narrow" w:cs="Segoe UI"/>
                <w:sz w:val="20"/>
                <w:szCs w:val="20"/>
              </w:rPr>
              <w:t>01-03-2025 ÀS 21:00 HS</w:t>
            </w:r>
          </w:p>
        </w:tc>
        <w:tc>
          <w:tcPr>
            <w:tcW w:w="3174" w:type="dxa"/>
            <w:shd w:val="clear" w:color="auto" w:fill="auto"/>
            <w:vAlign w:val="center"/>
          </w:tcPr>
          <w:p w14:paraId="14E69E2C" w14:textId="77777777" w:rsidR="003310A4" w:rsidRPr="003310A4" w:rsidRDefault="003310A4" w:rsidP="003310A4">
            <w:pPr>
              <w:spacing w:after="0" w:line="240" w:lineRule="auto"/>
              <w:rPr>
                <w:rFonts w:ascii="Arial Narrow" w:hAnsi="Arial Narrow" w:cs="Segoe UI"/>
                <w:sz w:val="20"/>
                <w:szCs w:val="20"/>
              </w:rPr>
            </w:pPr>
          </w:p>
          <w:p w14:paraId="1846D36E" w14:textId="6E4EBDF8" w:rsidR="003310A4" w:rsidRPr="003310A4" w:rsidRDefault="003310A4" w:rsidP="003310A4">
            <w:pPr>
              <w:spacing w:after="0" w:line="240" w:lineRule="auto"/>
              <w:rPr>
                <w:rFonts w:ascii="Arial Narrow" w:hAnsi="Arial Narrow" w:cs="Segoe UI"/>
                <w:sz w:val="20"/>
                <w:szCs w:val="20"/>
              </w:rPr>
            </w:pPr>
            <w:r w:rsidRPr="003310A4">
              <w:rPr>
                <w:rFonts w:ascii="Arial Narrow" w:hAnsi="Arial Narrow" w:cs="Segoe UI"/>
                <w:sz w:val="20"/>
                <w:szCs w:val="20"/>
              </w:rPr>
              <w:t>NOVA TARIFA PESCADORES AS 18H</w:t>
            </w:r>
          </w:p>
        </w:tc>
      </w:tr>
      <w:tr w:rsidR="003310A4" w:rsidRPr="003310A4" w14:paraId="49A77B72" w14:textId="77777777" w:rsidTr="003310A4">
        <w:tc>
          <w:tcPr>
            <w:tcW w:w="9381" w:type="dxa"/>
            <w:gridSpan w:val="4"/>
            <w:shd w:val="clear" w:color="auto" w:fill="auto"/>
          </w:tcPr>
          <w:p w14:paraId="73FCF09C" w14:textId="5EBDDD2E" w:rsidR="00D3652E" w:rsidRPr="003310A4" w:rsidRDefault="00D3652E" w:rsidP="000426AD">
            <w:pPr>
              <w:spacing w:after="0" w:line="240" w:lineRule="auto"/>
              <w:jc w:val="right"/>
              <w:rPr>
                <w:rFonts w:ascii="Arial Narrow" w:hAnsi="Arial Narrow" w:cs="Segoe UI"/>
                <w:sz w:val="20"/>
                <w:szCs w:val="20"/>
              </w:rPr>
            </w:pPr>
            <w:r w:rsidRPr="003310A4">
              <w:rPr>
                <w:rFonts w:ascii="Arial Narrow" w:hAnsi="Arial Narrow" w:cs="Segoe UI"/>
                <w:b/>
                <w:bCs/>
                <w:sz w:val="20"/>
                <w:szCs w:val="20"/>
              </w:rPr>
              <w:t xml:space="preserve">TOTAL: R$ </w:t>
            </w:r>
            <w:r w:rsidR="003310A4" w:rsidRPr="003310A4">
              <w:rPr>
                <w:rFonts w:ascii="Arial Narrow" w:hAnsi="Arial Narrow" w:cs="Segoe UI"/>
                <w:b/>
                <w:bCs/>
                <w:sz w:val="20"/>
                <w:szCs w:val="20"/>
              </w:rPr>
              <w:t>6.360,00</w:t>
            </w:r>
          </w:p>
        </w:tc>
      </w:tr>
    </w:tbl>
    <w:p w14:paraId="08F90D57" w14:textId="77777777" w:rsidR="001C2867" w:rsidRPr="003310A4"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3310A4"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3310A4">
        <w:rPr>
          <w:rFonts w:ascii="Arial Narrow" w:hAnsi="Arial Narrow" w:cs="Arial"/>
          <w:b/>
          <w:bCs/>
          <w:sz w:val="23"/>
          <w:szCs w:val="23"/>
        </w:rPr>
        <w:t>CLÁUSULA SEGUNDA – DO PREÇO E REAJUSTE</w:t>
      </w:r>
    </w:p>
    <w:p w14:paraId="425DB7AC" w14:textId="77777777" w:rsidR="00E21165" w:rsidRPr="003310A4"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17A4B29B" w:rsidR="00916C22" w:rsidRPr="003310A4"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3310A4">
        <w:rPr>
          <w:rFonts w:ascii="Arial Narrow" w:hAnsi="Arial Narrow" w:cs="Arial"/>
          <w:sz w:val="23"/>
          <w:szCs w:val="23"/>
        </w:rPr>
        <w:t xml:space="preserve">O credenciado obriga-se a prestar os serviços, objeto deste contrato de credenciamento, pelo </w:t>
      </w:r>
      <w:r w:rsidR="00773158" w:rsidRPr="003310A4">
        <w:rPr>
          <w:rFonts w:ascii="Arial Narrow" w:hAnsi="Arial Narrow" w:cs="Arial"/>
        </w:rPr>
        <w:t xml:space="preserve">valor de </w:t>
      </w:r>
      <w:r w:rsidR="003310A4" w:rsidRPr="003310A4">
        <w:rPr>
          <w:rFonts w:ascii="Arial Narrow" w:hAnsi="Arial Narrow" w:cs="Arial"/>
          <w:b/>
          <w:bCs/>
        </w:rPr>
        <w:t>R$6.360,00 (seis mil trezentos e sessenta reais)</w:t>
      </w:r>
      <w:r w:rsidR="00D3652E" w:rsidRPr="003310A4">
        <w:rPr>
          <w:rFonts w:ascii="Arial Narrow" w:hAnsi="Arial Narrow" w:cs="Arial"/>
          <w:b/>
          <w:bCs/>
        </w:rPr>
        <w:t xml:space="preserve">, </w:t>
      </w:r>
      <w:r w:rsidRPr="003310A4">
        <w:rPr>
          <w:rFonts w:ascii="Arial Narrow" w:hAnsi="Arial Narrow" w:cs="Arial"/>
          <w:sz w:val="23"/>
          <w:szCs w:val="23"/>
        </w:rPr>
        <w:t>nele incluído impostos, taxas, contribuições e demais tributos que envolvem o serviço.</w:t>
      </w:r>
    </w:p>
    <w:p w14:paraId="16B06598" w14:textId="649956C9" w:rsidR="00E21165" w:rsidRPr="003310A4"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3310A4">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2A8C674B" w:rsidR="00E21165" w:rsidRPr="003310A4" w:rsidRDefault="00E21165" w:rsidP="006559CE">
      <w:pPr>
        <w:spacing w:after="0" w:line="240" w:lineRule="auto"/>
        <w:jc w:val="both"/>
        <w:rPr>
          <w:rFonts w:ascii="Arial Narrow" w:eastAsia="Calibri" w:hAnsi="Arial Narrow" w:cs="Segoe UI"/>
          <w:b/>
          <w:bCs/>
          <w:u w:val="single"/>
        </w:rPr>
      </w:pPr>
      <w:r w:rsidRPr="003310A4">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3310A4">
        <w:rPr>
          <w:rFonts w:ascii="Arial Narrow" w:hAnsi="Arial Narrow" w:cs="Arial"/>
          <w:sz w:val="23"/>
          <w:szCs w:val="23"/>
          <w:shd w:val="clear" w:color="auto" w:fill="FFFFFF"/>
        </w:rPr>
        <w:t xml:space="preserve"> no</w:t>
      </w:r>
      <w:r w:rsidRPr="003310A4">
        <w:rPr>
          <w:rFonts w:ascii="Arial Narrow" w:hAnsi="Arial Narrow" w:cs="Arial"/>
          <w:sz w:val="23"/>
          <w:szCs w:val="23"/>
          <w:shd w:val="clear" w:color="auto" w:fill="FFFFFF"/>
        </w:rPr>
        <w:t xml:space="preserve"> </w:t>
      </w:r>
      <w:r w:rsidR="003310A4" w:rsidRPr="003310A4">
        <w:rPr>
          <w:rFonts w:ascii="Arial Narrow" w:hAnsi="Arial Narrow" w:cs="Segoe UI"/>
          <w:b/>
          <w:bCs/>
        </w:rPr>
        <w:t xml:space="preserve">Banco: 290 – </w:t>
      </w:r>
      <w:proofErr w:type="spellStart"/>
      <w:r w:rsidR="003310A4" w:rsidRPr="003310A4">
        <w:rPr>
          <w:rFonts w:ascii="Arial Narrow" w:hAnsi="Arial Narrow" w:cs="Segoe UI"/>
          <w:b/>
          <w:bCs/>
        </w:rPr>
        <w:t>Pag</w:t>
      </w:r>
      <w:proofErr w:type="spellEnd"/>
      <w:r w:rsidR="003310A4" w:rsidRPr="003310A4">
        <w:rPr>
          <w:rFonts w:ascii="Arial Narrow" w:hAnsi="Arial Narrow" w:cs="Segoe UI"/>
          <w:b/>
          <w:bCs/>
        </w:rPr>
        <w:t xml:space="preserve"> Seguro Internet Instituição de Pagamento S.A. Agência: 0001 conta: 06980808-7</w:t>
      </w:r>
      <w:r w:rsidR="00E32950" w:rsidRPr="003310A4">
        <w:rPr>
          <w:rFonts w:ascii="Arial Narrow" w:eastAsia="Segoe UI Emoji" w:hAnsi="Arial Narrow" w:cs="Segoe UI"/>
          <w:b/>
          <w:bCs/>
          <w:u w:val="single"/>
        </w:rPr>
        <w:t xml:space="preserve">, </w:t>
      </w:r>
      <w:r w:rsidR="00916C22" w:rsidRPr="003310A4">
        <w:rPr>
          <w:rFonts w:ascii="Arial Narrow" w:eastAsia="Segoe UI Emoji" w:hAnsi="Arial Narrow" w:cs="Segoe UI"/>
          <w:b/>
          <w:bCs/>
          <w:u w:val="single"/>
        </w:rPr>
        <w:t xml:space="preserve">em </w:t>
      </w:r>
      <w:r w:rsidR="008B46D0" w:rsidRPr="003310A4">
        <w:rPr>
          <w:rFonts w:ascii="Arial Narrow" w:eastAsia="Segoe UI Emoji" w:hAnsi="Arial Narrow" w:cs="Segoe UI"/>
          <w:b/>
          <w:bCs/>
          <w:u w:val="single"/>
        </w:rPr>
        <w:t>nome</w:t>
      </w:r>
      <w:r w:rsidRPr="003310A4">
        <w:rPr>
          <w:rFonts w:ascii="Arial Narrow" w:eastAsia="Times New Roman" w:hAnsi="Arial Narrow" w:cs="Arial"/>
          <w:b/>
          <w:bCs/>
          <w:sz w:val="23"/>
          <w:szCs w:val="23"/>
          <w:u w:val="single"/>
          <w:lang w:eastAsia="pt-BR"/>
        </w:rPr>
        <w:t> d</w:t>
      </w:r>
      <w:r w:rsidR="008B46D0" w:rsidRPr="003310A4">
        <w:rPr>
          <w:rFonts w:ascii="Arial Narrow" w:eastAsia="Times New Roman" w:hAnsi="Arial Narrow" w:cs="Arial"/>
          <w:b/>
          <w:bCs/>
          <w:sz w:val="23"/>
          <w:szCs w:val="23"/>
          <w:u w:val="single"/>
          <w:lang w:eastAsia="pt-BR"/>
        </w:rPr>
        <w:t>a</w:t>
      </w:r>
      <w:r w:rsidRPr="003310A4">
        <w:rPr>
          <w:rFonts w:ascii="Arial Narrow" w:eastAsia="Times New Roman" w:hAnsi="Arial Narrow" w:cs="Arial"/>
          <w:b/>
          <w:bCs/>
          <w:sz w:val="23"/>
          <w:szCs w:val="23"/>
          <w:u w:val="single"/>
          <w:lang w:eastAsia="pt-BR"/>
        </w:rPr>
        <w:t xml:space="preserve"> CONTRATAD</w:t>
      </w:r>
      <w:r w:rsidR="00CA072C" w:rsidRPr="003310A4">
        <w:rPr>
          <w:rFonts w:ascii="Arial Narrow" w:eastAsia="Times New Roman" w:hAnsi="Arial Narrow" w:cs="Arial"/>
          <w:b/>
          <w:bCs/>
          <w:sz w:val="23"/>
          <w:szCs w:val="23"/>
          <w:u w:val="single"/>
          <w:lang w:eastAsia="pt-BR"/>
        </w:rPr>
        <w:t>A</w:t>
      </w:r>
      <w:r w:rsidRPr="003310A4">
        <w:rPr>
          <w:rFonts w:ascii="Arial Narrow" w:eastAsia="Times New Roman" w:hAnsi="Arial Narrow" w:cs="Arial"/>
          <w:b/>
          <w:bCs/>
          <w:sz w:val="23"/>
          <w:szCs w:val="23"/>
          <w:u w:val="single"/>
          <w:lang w:eastAsia="pt-BR"/>
        </w:rPr>
        <w:t>.</w:t>
      </w:r>
    </w:p>
    <w:p w14:paraId="6A169C5F" w14:textId="6D9C5E3B" w:rsidR="00E21165" w:rsidRPr="003310A4"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3310A4">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3310A4"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3310A4">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3310A4"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3310A4">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lastRenderedPageBreak/>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2.9 Nos reajustes subsequentes ao primeiro, o interregno mínimo de um ano será contado a partir dos efeitos financeiros do último reajuste.</w:t>
      </w:r>
    </w:p>
    <w:p w14:paraId="2DDB258B"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2.11 Nas aferições finais, o(s) índice(s) utilizado(s) para reajuste será(</w:t>
      </w:r>
      <w:proofErr w:type="spellStart"/>
      <w:r w:rsidRPr="003310A4">
        <w:rPr>
          <w:rFonts w:ascii="Arial Narrow" w:hAnsi="Arial Narrow" w:cs="Arial"/>
          <w:sz w:val="23"/>
          <w:szCs w:val="23"/>
        </w:rPr>
        <w:t>ão</w:t>
      </w:r>
      <w:proofErr w:type="spellEnd"/>
      <w:r w:rsidRPr="003310A4">
        <w:rPr>
          <w:rFonts w:ascii="Arial Narrow" w:hAnsi="Arial Narrow" w:cs="Arial"/>
          <w:sz w:val="23"/>
          <w:szCs w:val="23"/>
        </w:rPr>
        <w:t>), obrigatoriamente, o(s) definitivo(s).</w:t>
      </w:r>
    </w:p>
    <w:p w14:paraId="5CDB744B"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2.12 Caso o(s) índice(s) estabelecido(s) para reajustamento venha(m) a ser extinto(s) ou de qualquer forma não possa(m) mais ser utilizado(s), será(</w:t>
      </w:r>
      <w:proofErr w:type="spellStart"/>
      <w:r w:rsidRPr="003310A4">
        <w:rPr>
          <w:rFonts w:ascii="Arial Narrow" w:hAnsi="Arial Narrow" w:cs="Arial"/>
          <w:sz w:val="23"/>
          <w:szCs w:val="23"/>
        </w:rPr>
        <w:t>ão</w:t>
      </w:r>
      <w:proofErr w:type="spellEnd"/>
      <w:r w:rsidRPr="003310A4">
        <w:rPr>
          <w:rFonts w:ascii="Arial Narrow" w:hAnsi="Arial Narrow" w:cs="Arial"/>
          <w:sz w:val="23"/>
          <w:szCs w:val="23"/>
        </w:rPr>
        <w:t>) adotado(s), em substituição, o(s) que vier(em) a ser determinado(s) pela legislação então em vigor.</w:t>
      </w:r>
    </w:p>
    <w:p w14:paraId="6A093A55"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2.14 O reajuste será realizado por apostilamento.</w:t>
      </w:r>
    </w:p>
    <w:p w14:paraId="1C5D0C3E" w14:textId="77777777" w:rsidR="00E21165" w:rsidRPr="003310A4" w:rsidRDefault="00E21165" w:rsidP="00E21165">
      <w:pPr>
        <w:spacing w:after="0" w:line="288" w:lineRule="auto"/>
        <w:rPr>
          <w:rFonts w:ascii="Arial Narrow" w:hAnsi="Arial Narrow" w:cs="Arial"/>
          <w:sz w:val="23"/>
          <w:szCs w:val="23"/>
        </w:rPr>
      </w:pPr>
    </w:p>
    <w:p w14:paraId="38AB7114" w14:textId="77777777" w:rsidR="00E21165" w:rsidRPr="003310A4"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3310A4">
        <w:rPr>
          <w:rFonts w:ascii="Arial Narrow" w:hAnsi="Arial Narrow" w:cs="Arial"/>
          <w:b/>
          <w:bCs/>
          <w:sz w:val="23"/>
          <w:szCs w:val="23"/>
        </w:rPr>
        <w:t>CLÁUSULA TERCEIRA – DOS CRITÉRIOS DE MEDIÇÃO E PAGAMENTO </w:t>
      </w:r>
    </w:p>
    <w:p w14:paraId="28879D33" w14:textId="77777777" w:rsidR="00E21165" w:rsidRPr="003310A4"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3310A4">
        <w:rPr>
          <w:rFonts w:ascii="Arial Narrow" w:hAnsi="Arial Narrow" w:cs="Arial"/>
          <w:b/>
          <w:bCs/>
          <w:sz w:val="23"/>
          <w:szCs w:val="23"/>
        </w:rPr>
        <w:t>            Recebimento do Serviço</w:t>
      </w:r>
    </w:p>
    <w:p w14:paraId="75A67C0D"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3310A4">
          <w:rPr>
            <w:rStyle w:val="Hyperlink"/>
            <w:rFonts w:ascii="Arial Narrow" w:hAnsi="Arial Narrow" w:cs="Arial"/>
            <w:color w:val="auto"/>
            <w:sz w:val="23"/>
            <w:szCs w:val="23"/>
          </w:rPr>
          <w:t>art. 143 da Lei nº 14.133, de 2021</w:t>
        </w:r>
      </w:hyperlink>
      <w:r w:rsidRPr="003310A4">
        <w:rPr>
          <w:rFonts w:ascii="Arial Narrow" w:hAnsi="Arial Narrow" w:cs="Arial"/>
          <w:sz w:val="23"/>
          <w:szCs w:val="23"/>
        </w:rPr>
        <w:t xml:space="preserve">, comunicando-se à empresa para emissão de Nota Fiscal no que </w:t>
      </w:r>
      <w:proofErr w:type="spellStart"/>
      <w:r w:rsidRPr="003310A4">
        <w:rPr>
          <w:rFonts w:ascii="Arial Narrow" w:hAnsi="Arial Narrow" w:cs="Arial"/>
          <w:sz w:val="23"/>
          <w:szCs w:val="23"/>
        </w:rPr>
        <w:t>pertine</w:t>
      </w:r>
      <w:proofErr w:type="spellEnd"/>
      <w:r w:rsidRPr="003310A4">
        <w:rPr>
          <w:rFonts w:ascii="Arial Narrow" w:hAnsi="Arial Narrow" w:cs="Arial"/>
          <w:sz w:val="23"/>
          <w:szCs w:val="23"/>
        </w:rPr>
        <w:t xml:space="preserve"> à parcela incontroversa da execução do objeto, para efeito de liquidação e pagamento.</w:t>
      </w:r>
    </w:p>
    <w:p w14:paraId="44A8E1B0"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3310A4"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3310A4">
        <w:rPr>
          <w:rFonts w:ascii="Arial Narrow" w:hAnsi="Arial Narrow" w:cs="Arial"/>
          <w:b/>
          <w:bCs/>
          <w:sz w:val="23"/>
          <w:szCs w:val="23"/>
        </w:rPr>
        <w:t xml:space="preserve">      Liquidação</w:t>
      </w:r>
    </w:p>
    <w:p w14:paraId="7CD8F440"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3310A4"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3310A4">
        <w:rPr>
          <w:rFonts w:ascii="Arial Narrow" w:hAnsi="Arial Narrow" w:cs="Arial"/>
          <w:sz w:val="23"/>
          <w:szCs w:val="23"/>
        </w:rPr>
        <w:t>a)  o prazo de validade;</w:t>
      </w:r>
    </w:p>
    <w:p w14:paraId="7B8ED485" w14:textId="77777777" w:rsidR="00E21165" w:rsidRPr="003310A4"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3310A4">
        <w:rPr>
          <w:rFonts w:ascii="Arial Narrow" w:hAnsi="Arial Narrow" w:cs="Arial"/>
          <w:sz w:val="23"/>
          <w:szCs w:val="23"/>
        </w:rPr>
        <w:t>b)  a data da emissão; </w:t>
      </w:r>
    </w:p>
    <w:p w14:paraId="317BF092" w14:textId="77777777" w:rsidR="00E21165" w:rsidRPr="003310A4"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3310A4">
        <w:rPr>
          <w:rFonts w:ascii="Arial Narrow" w:hAnsi="Arial Narrow" w:cs="Arial"/>
          <w:sz w:val="23"/>
          <w:szCs w:val="23"/>
        </w:rPr>
        <w:t>c)  os dados do contrato e do órgão contratante; </w:t>
      </w:r>
    </w:p>
    <w:p w14:paraId="7AC8ED6C" w14:textId="77777777" w:rsidR="00E21165" w:rsidRPr="003310A4"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3310A4">
        <w:rPr>
          <w:rFonts w:ascii="Arial Narrow" w:hAnsi="Arial Narrow" w:cs="Arial"/>
          <w:sz w:val="23"/>
          <w:szCs w:val="23"/>
        </w:rPr>
        <w:t>d)  o período respectivo de execução do contrato; </w:t>
      </w:r>
    </w:p>
    <w:p w14:paraId="09494704" w14:textId="77777777" w:rsidR="00E21165" w:rsidRPr="003310A4"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3310A4">
        <w:rPr>
          <w:rFonts w:ascii="Arial Narrow" w:hAnsi="Arial Narrow" w:cs="Arial"/>
          <w:sz w:val="23"/>
          <w:szCs w:val="23"/>
        </w:rPr>
        <w:t>e)  o valor a pagar; e </w:t>
      </w:r>
    </w:p>
    <w:p w14:paraId="5B3624D1" w14:textId="77777777" w:rsidR="00E21165" w:rsidRPr="003310A4"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3310A4">
        <w:rPr>
          <w:rFonts w:ascii="Arial Narrow" w:hAnsi="Arial Narrow" w:cs="Arial"/>
          <w:sz w:val="23"/>
          <w:szCs w:val="23"/>
        </w:rPr>
        <w:t>f)   eventual destaque do valor de retenções tributárias cabíveis.</w:t>
      </w:r>
    </w:p>
    <w:p w14:paraId="472F40E3"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lastRenderedPageBreak/>
        <w:t xml:space="preserve">3.9.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0" w:anchor="art68" w:history="1">
        <w:r w:rsidRPr="003310A4">
          <w:rPr>
            <w:rStyle w:val="Hyperlink"/>
            <w:rFonts w:ascii="Arial Narrow" w:hAnsi="Arial Narrow" w:cs="Arial"/>
            <w:color w:val="auto"/>
            <w:sz w:val="23"/>
            <w:szCs w:val="23"/>
          </w:rPr>
          <w:t xml:space="preserve">art. 68 da Lei nº 14.133, de 2021.  </w:t>
        </w:r>
      </w:hyperlink>
      <w:r w:rsidRPr="003310A4">
        <w:rPr>
          <w:rFonts w:ascii="Arial Narrow" w:hAnsi="Arial Narrow" w:cs="Arial"/>
          <w:sz w:val="23"/>
          <w:szCs w:val="23"/>
        </w:rPr>
        <w:t> </w:t>
      </w:r>
    </w:p>
    <w:p w14:paraId="795D861F"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3310A4"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3310A4">
        <w:rPr>
          <w:rFonts w:ascii="Arial Narrow" w:hAnsi="Arial Narrow" w:cs="Arial"/>
          <w:b/>
          <w:bCs/>
          <w:sz w:val="23"/>
          <w:szCs w:val="23"/>
        </w:rPr>
        <w:t>            Prazo de pagamento</w:t>
      </w:r>
    </w:p>
    <w:p w14:paraId="6BC58D06"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3310A4"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3310A4">
        <w:rPr>
          <w:rFonts w:ascii="Arial Narrow" w:hAnsi="Arial Narrow" w:cs="Arial"/>
          <w:b/>
          <w:bCs/>
          <w:sz w:val="23"/>
          <w:szCs w:val="23"/>
        </w:rPr>
        <w:t>            Forma de pagamento</w:t>
      </w:r>
    </w:p>
    <w:p w14:paraId="6FAAD11F"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3.18. Será considerada data do pagamento o dia em que constar como emitida a ordem bancária para pagamento.</w:t>
      </w:r>
    </w:p>
    <w:p w14:paraId="436B9F47"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3.19. Quando do pagamento, será efetuada a retenção tributária prevista na legislação aplicável.</w:t>
      </w:r>
    </w:p>
    <w:p w14:paraId="12CA3253" w14:textId="00B0122C"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3310A4">
        <w:rPr>
          <w:rFonts w:ascii="Arial Narrow" w:hAnsi="Arial Narrow" w:cs="Arial"/>
          <w:sz w:val="23"/>
          <w:szCs w:val="23"/>
        </w:rPr>
        <w:t>Cofins</w:t>
      </w:r>
      <w:proofErr w:type="spellEnd"/>
      <w:r w:rsidRPr="003310A4">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 </w:t>
      </w:r>
    </w:p>
    <w:p w14:paraId="04ADE4F5"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 </w:t>
      </w:r>
    </w:p>
    <w:p w14:paraId="7AB95137"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 xml:space="preserve">3.21. O contratado regularmente optante pelo Simples Nacional, nos termos da </w:t>
      </w:r>
      <w:hyperlink r:id="rId11" w:history="1">
        <w:r w:rsidRPr="003310A4">
          <w:rPr>
            <w:rStyle w:val="Hyperlink"/>
            <w:rFonts w:ascii="Arial Narrow" w:hAnsi="Arial Narrow" w:cs="Arial"/>
            <w:color w:val="auto"/>
            <w:sz w:val="23"/>
            <w:szCs w:val="23"/>
          </w:rPr>
          <w:t>Lei Complementar nº 123, de 2006</w:t>
        </w:r>
      </w:hyperlink>
      <w:r w:rsidRPr="003310A4">
        <w:rPr>
          <w:rFonts w:ascii="Arial Narrow" w:hAnsi="Arial Narrow" w:cs="Arial"/>
          <w:sz w:val="23"/>
          <w:szCs w:val="23"/>
        </w:rPr>
        <w:t xml:space="preserve">, não sofrerá a retenção tributária quanto aos impostos e contribuições abrangidos por aquele regime. No entanto, o pagamento </w:t>
      </w:r>
      <w:r w:rsidRPr="003310A4">
        <w:rPr>
          <w:rFonts w:ascii="Arial Narrow" w:hAnsi="Arial Narrow" w:cs="Arial"/>
          <w:sz w:val="23"/>
          <w:szCs w:val="23"/>
        </w:rPr>
        <w:lastRenderedPageBreak/>
        <w:t>ficará condicionado à apresentação de comprovação, por meio de documento oficial, de que faz jus ao tratamento tributário favorecido previsto na referida Lei Complementar.</w:t>
      </w:r>
    </w:p>
    <w:p w14:paraId="1E0C02FE" w14:textId="77777777" w:rsidR="00E21165" w:rsidRPr="003310A4" w:rsidRDefault="00E21165" w:rsidP="00E21165">
      <w:pPr>
        <w:spacing w:after="0" w:line="288" w:lineRule="auto"/>
        <w:rPr>
          <w:rFonts w:ascii="Arial Narrow" w:hAnsi="Arial Narrow" w:cs="Arial"/>
          <w:sz w:val="23"/>
          <w:szCs w:val="23"/>
        </w:rPr>
      </w:pPr>
    </w:p>
    <w:p w14:paraId="4DDB96A0" w14:textId="77777777" w:rsidR="00E21165" w:rsidRPr="003310A4"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3310A4">
        <w:rPr>
          <w:rFonts w:ascii="Arial Narrow" w:hAnsi="Arial Narrow" w:cs="Arial"/>
          <w:b/>
          <w:bCs/>
          <w:sz w:val="23"/>
          <w:szCs w:val="23"/>
        </w:rPr>
        <w:t>CLÁUSULA QUARTA – RECURSOS ORÇAMENTÁRIOS</w:t>
      </w:r>
    </w:p>
    <w:p w14:paraId="5F532E22" w14:textId="3DDF2816" w:rsidR="00CA072C"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3310A4" w:rsidRPr="003310A4"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3310A4" w:rsidRDefault="001D2888" w:rsidP="002E0ABA">
            <w:pPr>
              <w:spacing w:after="0" w:line="240" w:lineRule="auto"/>
              <w:jc w:val="center"/>
              <w:rPr>
                <w:rFonts w:ascii="Arial Narrow" w:eastAsia="Times New Roman" w:hAnsi="Arial Narrow"/>
                <w:b/>
                <w:bCs/>
                <w:sz w:val="20"/>
                <w:szCs w:val="20"/>
                <w:lang w:eastAsia="pt-BR"/>
              </w:rPr>
            </w:pPr>
            <w:r w:rsidRPr="003310A4">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3310A4" w:rsidRDefault="001D2888" w:rsidP="002E0ABA">
            <w:pPr>
              <w:spacing w:after="0" w:line="240" w:lineRule="auto"/>
              <w:rPr>
                <w:rFonts w:ascii="Arial Narrow" w:eastAsia="Times New Roman" w:hAnsi="Arial Narrow"/>
                <w:b/>
                <w:bCs/>
                <w:sz w:val="20"/>
                <w:szCs w:val="20"/>
                <w:lang w:eastAsia="pt-BR"/>
              </w:rPr>
            </w:pPr>
            <w:r w:rsidRPr="003310A4">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3310A4" w:rsidRDefault="001D2888" w:rsidP="002E0ABA">
            <w:pPr>
              <w:spacing w:after="0" w:line="240" w:lineRule="auto"/>
              <w:jc w:val="center"/>
              <w:rPr>
                <w:rFonts w:ascii="Arial Narrow" w:eastAsia="Times New Roman" w:hAnsi="Arial Narrow"/>
                <w:b/>
                <w:bCs/>
                <w:sz w:val="20"/>
                <w:szCs w:val="20"/>
                <w:lang w:eastAsia="pt-BR"/>
              </w:rPr>
            </w:pPr>
            <w:r w:rsidRPr="003310A4">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3310A4" w:rsidRDefault="001D2888" w:rsidP="002E0ABA">
            <w:pPr>
              <w:spacing w:after="0" w:line="240" w:lineRule="auto"/>
              <w:jc w:val="center"/>
              <w:rPr>
                <w:rFonts w:ascii="Arial Narrow" w:eastAsia="Times New Roman" w:hAnsi="Arial Narrow"/>
                <w:b/>
                <w:bCs/>
                <w:sz w:val="20"/>
                <w:szCs w:val="20"/>
                <w:lang w:eastAsia="pt-BR"/>
              </w:rPr>
            </w:pPr>
            <w:r w:rsidRPr="003310A4">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3310A4" w:rsidRDefault="001D2888" w:rsidP="002E0ABA">
            <w:pPr>
              <w:spacing w:after="0" w:line="240" w:lineRule="auto"/>
              <w:jc w:val="center"/>
              <w:rPr>
                <w:rFonts w:ascii="Arial Narrow" w:eastAsia="Times New Roman" w:hAnsi="Arial Narrow"/>
                <w:b/>
                <w:bCs/>
                <w:sz w:val="20"/>
                <w:szCs w:val="20"/>
                <w:lang w:eastAsia="pt-BR"/>
              </w:rPr>
            </w:pPr>
            <w:r w:rsidRPr="003310A4">
              <w:rPr>
                <w:rFonts w:ascii="Arial Narrow" w:eastAsia="Times New Roman" w:hAnsi="Arial Narrow"/>
                <w:b/>
                <w:bCs/>
                <w:sz w:val="20"/>
                <w:szCs w:val="20"/>
                <w:lang w:eastAsia="pt-BR"/>
              </w:rPr>
              <w:t>FONTE</w:t>
            </w:r>
          </w:p>
        </w:tc>
      </w:tr>
      <w:tr w:rsidR="003310A4" w:rsidRPr="003310A4"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3310A4" w:rsidRDefault="001D2888" w:rsidP="002E0ABA">
            <w:pPr>
              <w:jc w:val="center"/>
              <w:rPr>
                <w:rFonts w:ascii="Arial Narrow" w:hAnsi="Arial Narrow"/>
                <w:sz w:val="20"/>
                <w:szCs w:val="20"/>
              </w:rPr>
            </w:pPr>
            <w:r w:rsidRPr="003310A4">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3310A4" w:rsidRDefault="001D2888" w:rsidP="002E0ABA">
            <w:pPr>
              <w:jc w:val="center"/>
              <w:rPr>
                <w:rFonts w:ascii="Arial Narrow" w:hAnsi="Arial Narrow"/>
                <w:sz w:val="20"/>
                <w:szCs w:val="20"/>
              </w:rPr>
            </w:pPr>
            <w:r w:rsidRPr="003310A4">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3310A4" w:rsidRDefault="001D2888" w:rsidP="002E0ABA">
            <w:pPr>
              <w:jc w:val="center"/>
              <w:rPr>
                <w:rFonts w:ascii="Arial Narrow" w:hAnsi="Arial Narrow"/>
                <w:sz w:val="20"/>
                <w:szCs w:val="20"/>
              </w:rPr>
            </w:pPr>
            <w:r w:rsidRPr="003310A4">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77A28579" w:rsidR="001D2888" w:rsidRPr="003310A4" w:rsidRDefault="001D2888" w:rsidP="002E0ABA">
            <w:pPr>
              <w:rPr>
                <w:rFonts w:ascii="Arial Narrow" w:hAnsi="Arial Narrow"/>
                <w:sz w:val="20"/>
                <w:szCs w:val="20"/>
              </w:rPr>
            </w:pPr>
            <w:r w:rsidRPr="003310A4">
              <w:rPr>
                <w:rFonts w:ascii="Arial Narrow" w:hAnsi="Arial Narrow"/>
                <w:sz w:val="20"/>
                <w:szCs w:val="20"/>
              </w:rPr>
              <w:t xml:space="preserve"> 33.90.3</w:t>
            </w:r>
            <w:r w:rsidR="00486CA7" w:rsidRPr="003310A4">
              <w:rPr>
                <w:rFonts w:ascii="Arial Narrow" w:hAnsi="Arial Narrow"/>
                <w:sz w:val="20"/>
                <w:szCs w:val="20"/>
              </w:rPr>
              <w:t>6</w:t>
            </w:r>
            <w:r w:rsidRPr="003310A4">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3310A4" w:rsidRDefault="001D2888" w:rsidP="002E0ABA">
            <w:pPr>
              <w:jc w:val="center"/>
              <w:rPr>
                <w:rFonts w:ascii="Arial Narrow" w:hAnsi="Arial Narrow"/>
                <w:sz w:val="20"/>
                <w:szCs w:val="20"/>
              </w:rPr>
            </w:pPr>
            <w:r w:rsidRPr="003310A4">
              <w:rPr>
                <w:rFonts w:ascii="Arial Narrow" w:hAnsi="Arial Narrow"/>
                <w:sz w:val="20"/>
                <w:szCs w:val="20"/>
              </w:rPr>
              <w:t>15000</w:t>
            </w:r>
          </w:p>
        </w:tc>
      </w:tr>
    </w:tbl>
    <w:p w14:paraId="6C69E4ED" w14:textId="77777777" w:rsidR="00CA072C" w:rsidRPr="003310A4"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3310A4"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3310A4">
        <w:rPr>
          <w:rFonts w:ascii="Arial Narrow" w:hAnsi="Arial Narrow" w:cs="Arial"/>
          <w:b/>
          <w:bCs/>
          <w:sz w:val="23"/>
          <w:szCs w:val="23"/>
        </w:rPr>
        <w:t>CLÁUSULA QUINTA – DAS OBRIGAÇÕES DO CREDENCIANTE</w:t>
      </w:r>
    </w:p>
    <w:p w14:paraId="11D855EE"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A CREDENCIANTE deverá:</w:t>
      </w:r>
    </w:p>
    <w:p w14:paraId="4D99B574" w14:textId="5D6EE15B" w:rsidR="00E21165" w:rsidRPr="003310A4" w:rsidRDefault="00C47FB3"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5.1 Exigir</w:t>
      </w:r>
      <w:r w:rsidR="00E21165" w:rsidRPr="003310A4">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3310A4"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3310A4"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3310A4">
        <w:rPr>
          <w:rFonts w:ascii="Arial Narrow" w:hAnsi="Arial Narrow" w:cs="Arial"/>
          <w:b/>
          <w:bCs/>
          <w:sz w:val="23"/>
          <w:szCs w:val="23"/>
        </w:rPr>
        <w:t>CLÁUSULA SEXTA – OBRIGAÇÕES DO CREDENCIADO</w:t>
      </w:r>
    </w:p>
    <w:p w14:paraId="44C011AC"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6.3 Cumprir os horários com pontualidade e assiduidade.</w:t>
      </w:r>
    </w:p>
    <w:p w14:paraId="7F95C8DB"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6.4 Executar os serviços nas condições estipuladas no Termo de Referência e no Edital.</w:t>
      </w:r>
    </w:p>
    <w:p w14:paraId="30476741"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6.6 Manter-se habilitado junto aos órgãos de fiscalização da sua categoria.</w:t>
      </w:r>
    </w:p>
    <w:p w14:paraId="4464F2FC"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6.7 Responsabilizar-se integralmente pelo fiel cumprimento dos serviços contratados.</w:t>
      </w:r>
    </w:p>
    <w:p w14:paraId="6FCA9253"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6.8 Comunicar à CREDENCIANTE qualquer alteração que possa comprometer a manutenção do Contrato.</w:t>
      </w:r>
    </w:p>
    <w:p w14:paraId="495C5FC1"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 xml:space="preserve">6.11 Responsabilizar-se pelo cumprimento das obrigações previstas em Acordo, Convenção, Dissídio Coletivo de Trabalho ou equivalentes das categorias abrangidas pelo contrato, por todas as obrigações trabalhistas, sociais, previdenciárias, </w:t>
      </w:r>
      <w:r w:rsidRPr="003310A4">
        <w:rPr>
          <w:rFonts w:ascii="Arial Narrow" w:hAnsi="Arial Narrow" w:cs="Arial"/>
          <w:sz w:val="23"/>
          <w:szCs w:val="23"/>
        </w:rPr>
        <w:lastRenderedPageBreak/>
        <w:t>tributárias e as demais previstas em legislação específica, cuja inadimplência não transfere a responsabilidade à Contratante</w:t>
      </w:r>
    </w:p>
    <w:p w14:paraId="0EC07F8C"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6.13 Instruir todos os seus empregados a respeito das atividades a serem desempenhadas;</w:t>
      </w:r>
    </w:p>
    <w:p w14:paraId="6D6C1B3E"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3310A4" w:rsidRDefault="00E21165" w:rsidP="00E21165">
      <w:pPr>
        <w:spacing w:after="0" w:line="288" w:lineRule="auto"/>
        <w:rPr>
          <w:rFonts w:ascii="Arial Narrow" w:hAnsi="Arial Narrow" w:cs="Arial"/>
          <w:sz w:val="23"/>
          <w:szCs w:val="23"/>
        </w:rPr>
      </w:pPr>
    </w:p>
    <w:p w14:paraId="1F4D2EE9" w14:textId="1A837B16" w:rsidR="00E21165" w:rsidRPr="003310A4"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3310A4">
        <w:rPr>
          <w:rFonts w:ascii="Arial Narrow" w:hAnsi="Arial Narrow" w:cs="Arial"/>
          <w:b/>
          <w:bCs/>
          <w:sz w:val="23"/>
          <w:szCs w:val="23"/>
        </w:rPr>
        <w:t xml:space="preserve">7. </w:t>
      </w:r>
      <w:r w:rsidR="00E21165" w:rsidRPr="003310A4">
        <w:rPr>
          <w:rFonts w:ascii="Arial Narrow" w:hAnsi="Arial Narrow" w:cs="Arial"/>
          <w:b/>
          <w:bCs/>
          <w:sz w:val="23"/>
          <w:szCs w:val="23"/>
        </w:rPr>
        <w:t>CLÁUSULA SÉTIMA – VIGÊNCIA DO CONTRATO</w:t>
      </w:r>
    </w:p>
    <w:p w14:paraId="6D05E478" w14:textId="77777777" w:rsidR="00090C9E"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 xml:space="preserve">7.1 O presente Termo de Contrato de Credenciamento terá o prazo de vigência de </w:t>
      </w:r>
      <w:r w:rsidR="00CA072C" w:rsidRPr="003310A4">
        <w:rPr>
          <w:rFonts w:ascii="Arial Narrow" w:hAnsi="Arial Narrow" w:cs="Arial"/>
          <w:sz w:val="23"/>
          <w:szCs w:val="23"/>
        </w:rPr>
        <w:t>02(dois) meses,</w:t>
      </w:r>
      <w:r w:rsidR="00090C9E" w:rsidRPr="003310A4">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3310A4"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3310A4"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3310A4">
        <w:rPr>
          <w:rFonts w:ascii="Arial Narrow" w:hAnsi="Arial Narrow" w:cs="Arial"/>
          <w:b/>
          <w:bCs/>
          <w:sz w:val="23"/>
          <w:szCs w:val="23"/>
        </w:rPr>
        <w:t>CLÁUSULA OITAVA - REGIME DE EXECUÇÃO DOS SERVIÇOS (</w:t>
      </w:r>
      <w:hyperlink r:id="rId12" w:anchor="art92" w:history="1">
        <w:r w:rsidRPr="003310A4">
          <w:rPr>
            <w:rStyle w:val="Hyperlink"/>
            <w:rFonts w:ascii="Arial Narrow" w:hAnsi="Arial Narrow" w:cs="Arial"/>
            <w:b/>
            <w:bCs/>
            <w:color w:val="auto"/>
            <w:sz w:val="23"/>
            <w:szCs w:val="23"/>
          </w:rPr>
          <w:t>art. 92, IV)</w:t>
        </w:r>
      </w:hyperlink>
    </w:p>
    <w:p w14:paraId="521127E9"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3310A4"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3310A4"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3310A4">
        <w:rPr>
          <w:rFonts w:ascii="Arial Narrow" w:hAnsi="Arial Narrow" w:cs="Arial"/>
          <w:b/>
          <w:bCs/>
          <w:sz w:val="23"/>
          <w:szCs w:val="23"/>
        </w:rPr>
        <w:t>CLÁUSULA NONA – SUBCONTRATAÇÃO</w:t>
      </w:r>
    </w:p>
    <w:p w14:paraId="01DFFDEE" w14:textId="77777777" w:rsidR="00E21165" w:rsidRPr="003310A4"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3310A4">
        <w:rPr>
          <w:rFonts w:ascii="Arial Narrow" w:hAnsi="Arial Narrow" w:cs="Arial"/>
          <w:sz w:val="23"/>
          <w:szCs w:val="23"/>
        </w:rPr>
        <w:t>Não será admitida a subcontratação do objeto contratual.</w:t>
      </w:r>
    </w:p>
    <w:p w14:paraId="482E5B1E" w14:textId="77777777" w:rsidR="00090C9E" w:rsidRPr="003310A4"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3310A4"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3310A4">
        <w:rPr>
          <w:rFonts w:ascii="Arial Narrow" w:hAnsi="Arial Narrow" w:cs="Arial"/>
          <w:b/>
          <w:bCs/>
          <w:sz w:val="23"/>
          <w:szCs w:val="23"/>
          <w:shd w:val="clear" w:color="auto" w:fill="BFBFBF" w:themeFill="background1" w:themeFillShade="BF"/>
        </w:rPr>
        <w:t xml:space="preserve">10. </w:t>
      </w:r>
      <w:r w:rsidR="00E21165" w:rsidRPr="003310A4">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3310A4">
        <w:rPr>
          <w:rFonts w:ascii="Arial Narrow" w:eastAsia="Times New Roman" w:hAnsi="Arial Narrow" w:cs="Arial"/>
          <w:b/>
          <w:bCs/>
          <w:sz w:val="23"/>
          <w:szCs w:val="23"/>
          <w:lang w:eastAsia="pt-BR"/>
        </w:rPr>
        <w:t>GESTÃO DO CONTRATO</w:t>
      </w:r>
    </w:p>
    <w:p w14:paraId="5DE29EFF"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A execução do contrato deverá ser acompanhada e fiscalizada pelo(s) fiscal(</w:t>
      </w:r>
      <w:proofErr w:type="spellStart"/>
      <w:r w:rsidRPr="003310A4">
        <w:rPr>
          <w:rFonts w:ascii="Arial Narrow" w:hAnsi="Arial Narrow" w:cs="Arial"/>
          <w:sz w:val="23"/>
          <w:szCs w:val="23"/>
        </w:rPr>
        <w:t>is</w:t>
      </w:r>
      <w:proofErr w:type="spellEnd"/>
      <w:r w:rsidRPr="003310A4">
        <w:rPr>
          <w:rFonts w:ascii="Arial Narrow" w:hAnsi="Arial Narrow" w:cs="Arial"/>
          <w:sz w:val="23"/>
          <w:szCs w:val="23"/>
        </w:rPr>
        <w:t xml:space="preserve">) do contrato, ou pelos respectivos substitutos </w:t>
      </w:r>
      <w:hyperlink r:id="rId13" w:anchor="art117" w:history="1">
        <w:r w:rsidRPr="003310A4">
          <w:rPr>
            <w:rStyle w:val="Hyperlink"/>
            <w:rFonts w:ascii="Arial Narrow" w:hAnsi="Arial Narrow" w:cs="Arial"/>
            <w:color w:val="auto"/>
            <w:sz w:val="23"/>
            <w:szCs w:val="23"/>
          </w:rPr>
          <w:t>(Lei nº 14.133, de 2021, art. 117, caput</w:t>
        </w:r>
      </w:hyperlink>
      <w:r w:rsidRPr="003310A4">
        <w:rPr>
          <w:rFonts w:ascii="Arial Narrow" w:hAnsi="Arial Narrow" w:cs="Arial"/>
          <w:sz w:val="23"/>
          <w:szCs w:val="23"/>
        </w:rPr>
        <w:t>).</w:t>
      </w:r>
      <w:r w:rsidRPr="003310A4">
        <w:rPr>
          <w:rFonts w:ascii="Arial Narrow" w:hAnsi="Arial Narrow" w:cs="Arial"/>
          <w:i/>
          <w:iCs/>
          <w:sz w:val="23"/>
          <w:szCs w:val="23"/>
        </w:rPr>
        <w:t> </w:t>
      </w:r>
    </w:p>
    <w:p w14:paraId="435678ED"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lastRenderedPageBreak/>
        <w:t>No caso de ocorrências que possam inviabilizar a execução do contrato nas datas aprazadas, o fiscal do contrato comunicará o fato imediatamente ao gestor do contrato.</w:t>
      </w:r>
    </w:p>
    <w:p w14:paraId="2D847B83"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3310A4">
          <w:rPr>
            <w:rStyle w:val="Hyperlink"/>
            <w:rFonts w:ascii="Arial Narrow" w:hAnsi="Arial Narrow" w:cs="Arial"/>
            <w:color w:val="auto"/>
            <w:sz w:val="23"/>
            <w:szCs w:val="23"/>
          </w:rPr>
          <w:t>art. 158 da Lei nº 14.133, de 2021</w:t>
        </w:r>
      </w:hyperlink>
      <w:r w:rsidRPr="003310A4">
        <w:rPr>
          <w:rFonts w:ascii="Arial Narrow" w:hAnsi="Arial Narrow" w:cs="Arial"/>
          <w:sz w:val="23"/>
          <w:szCs w:val="23"/>
        </w:rPr>
        <w:t>, ou pelo agente ou pelo setor com competência para tal, conforme o caso. </w:t>
      </w:r>
    </w:p>
    <w:p w14:paraId="41FECF84"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3310A4"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3310A4" w:rsidRDefault="00E21165" w:rsidP="00E21165">
      <w:pPr>
        <w:spacing w:after="0" w:line="288" w:lineRule="auto"/>
        <w:rPr>
          <w:rFonts w:ascii="Arial Narrow" w:hAnsi="Arial Narrow" w:cs="Arial"/>
          <w:sz w:val="23"/>
          <w:szCs w:val="23"/>
        </w:rPr>
      </w:pPr>
    </w:p>
    <w:p w14:paraId="7331BB82" w14:textId="77777777" w:rsidR="00E21165" w:rsidRPr="003310A4"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3310A4">
        <w:rPr>
          <w:rFonts w:ascii="Arial Narrow" w:hAnsi="Arial Narrow" w:cs="Arial"/>
          <w:b/>
          <w:bCs/>
          <w:sz w:val="23"/>
          <w:szCs w:val="23"/>
        </w:rPr>
        <w:t>CLÁUSULA DÉCIMA PRIMEIRA– GARANTIA DE EXECUÇÃO (</w:t>
      </w:r>
      <w:hyperlink r:id="rId15" w:anchor="art92" w:history="1">
        <w:r w:rsidRPr="003310A4">
          <w:rPr>
            <w:rStyle w:val="Hyperlink"/>
            <w:rFonts w:ascii="Arial Narrow" w:hAnsi="Arial Narrow" w:cs="Arial"/>
            <w:b/>
            <w:bCs/>
            <w:color w:val="auto"/>
            <w:sz w:val="23"/>
            <w:szCs w:val="23"/>
          </w:rPr>
          <w:t>art. 92, XII e XIII</w:t>
        </w:r>
      </w:hyperlink>
      <w:r w:rsidRPr="003310A4">
        <w:rPr>
          <w:rFonts w:ascii="Arial Narrow" w:hAnsi="Arial Narrow" w:cs="Arial"/>
          <w:b/>
          <w:bCs/>
          <w:sz w:val="23"/>
          <w:szCs w:val="23"/>
        </w:rPr>
        <w:t>)</w:t>
      </w:r>
    </w:p>
    <w:p w14:paraId="72C31842" w14:textId="18F7D57D" w:rsidR="00E21165" w:rsidRPr="003310A4" w:rsidRDefault="00E21165" w:rsidP="00E30A15">
      <w:pPr>
        <w:pStyle w:val="PargrafodaLista"/>
        <w:numPr>
          <w:ilvl w:val="1"/>
          <w:numId w:val="15"/>
        </w:numPr>
        <w:spacing w:after="0" w:line="288" w:lineRule="auto"/>
        <w:rPr>
          <w:rFonts w:ascii="Arial Narrow" w:hAnsi="Arial Narrow" w:cs="Arial"/>
          <w:sz w:val="23"/>
          <w:szCs w:val="23"/>
        </w:rPr>
      </w:pPr>
      <w:r w:rsidRPr="003310A4">
        <w:rPr>
          <w:rFonts w:ascii="Arial Narrow" w:hAnsi="Arial Narrow" w:cs="Arial"/>
          <w:sz w:val="23"/>
          <w:szCs w:val="23"/>
        </w:rPr>
        <w:t>Não haverá exigência de garantia contratual da execução.</w:t>
      </w:r>
    </w:p>
    <w:p w14:paraId="31AFDFCC" w14:textId="77777777" w:rsidR="00090C9E" w:rsidRPr="003310A4"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3310A4"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3310A4">
        <w:rPr>
          <w:rFonts w:ascii="Arial Narrow" w:hAnsi="Arial Narrow" w:cs="Arial"/>
          <w:b/>
          <w:bCs/>
          <w:sz w:val="23"/>
          <w:szCs w:val="23"/>
        </w:rPr>
        <w:t>CLÁUSULA DÉCIMA SEGUNDA – EXTINÇÃO CONTRATUAL</w:t>
      </w:r>
    </w:p>
    <w:p w14:paraId="48CBBAD0" w14:textId="77777777" w:rsidR="00090C9E" w:rsidRPr="003310A4"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3310A4" w:rsidRDefault="00E21165" w:rsidP="00E30A15">
      <w:pPr>
        <w:pStyle w:val="PargrafodaLista"/>
        <w:numPr>
          <w:ilvl w:val="1"/>
          <w:numId w:val="15"/>
        </w:numPr>
        <w:spacing w:after="0" w:line="288" w:lineRule="auto"/>
        <w:rPr>
          <w:rFonts w:ascii="Arial Narrow" w:hAnsi="Arial Narrow" w:cs="Arial"/>
          <w:sz w:val="23"/>
          <w:szCs w:val="23"/>
        </w:rPr>
      </w:pPr>
      <w:r w:rsidRPr="003310A4">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3310A4" w:rsidRDefault="00E21165" w:rsidP="00E30A15">
      <w:pPr>
        <w:pStyle w:val="PargrafodaLista"/>
        <w:numPr>
          <w:ilvl w:val="1"/>
          <w:numId w:val="15"/>
        </w:numPr>
        <w:spacing w:after="0" w:line="288" w:lineRule="auto"/>
        <w:rPr>
          <w:rFonts w:ascii="Arial Narrow" w:hAnsi="Arial Narrow" w:cs="Arial"/>
          <w:sz w:val="23"/>
          <w:szCs w:val="23"/>
        </w:rPr>
      </w:pPr>
      <w:r w:rsidRPr="003310A4">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3310A4" w:rsidRDefault="00E21165" w:rsidP="00E30A15">
      <w:pPr>
        <w:pStyle w:val="PargrafodaLista"/>
        <w:numPr>
          <w:ilvl w:val="1"/>
          <w:numId w:val="15"/>
        </w:numPr>
        <w:spacing w:after="0" w:line="288" w:lineRule="auto"/>
        <w:rPr>
          <w:rFonts w:ascii="Arial Narrow" w:hAnsi="Arial Narrow" w:cs="Arial"/>
          <w:sz w:val="23"/>
          <w:szCs w:val="23"/>
        </w:rPr>
      </w:pPr>
      <w:r w:rsidRPr="003310A4">
        <w:rPr>
          <w:rFonts w:ascii="Arial Narrow" w:hAnsi="Arial Narrow" w:cs="Arial"/>
          <w:sz w:val="23"/>
          <w:szCs w:val="23"/>
        </w:rPr>
        <w:t>Quando a não conclusão do contrato referida no item anterior decorrer de culpa do contratado:</w:t>
      </w:r>
    </w:p>
    <w:p w14:paraId="7BC8D66E" w14:textId="77777777" w:rsidR="00E21165" w:rsidRPr="003310A4"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3310A4">
        <w:rPr>
          <w:rFonts w:ascii="Arial Narrow" w:hAnsi="Arial Narrow" w:cs="Arial"/>
          <w:sz w:val="23"/>
          <w:szCs w:val="23"/>
        </w:rPr>
        <w:t>ficará ele constituído em mora, sendo-lhe aplicáveis as respectivas sanções administrativas; e  </w:t>
      </w:r>
    </w:p>
    <w:p w14:paraId="62D737B0" w14:textId="0C42D35B" w:rsidR="00E21165" w:rsidRPr="003310A4"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3310A4">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3310A4"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3310A4">
        <w:rPr>
          <w:rFonts w:ascii="Arial Narrow" w:hAnsi="Arial Narrow" w:cs="Arial"/>
          <w:b/>
          <w:bCs/>
          <w:sz w:val="23"/>
          <w:szCs w:val="23"/>
        </w:rPr>
        <w:t xml:space="preserve">13. </w:t>
      </w:r>
      <w:r w:rsidR="00E21165" w:rsidRPr="003310A4">
        <w:rPr>
          <w:rFonts w:ascii="Arial Narrow" w:hAnsi="Arial Narrow" w:cs="Arial"/>
          <w:b/>
          <w:bCs/>
          <w:sz w:val="23"/>
          <w:szCs w:val="23"/>
        </w:rPr>
        <w:t>CLÁUSULA DÉCIMA TERCEIRA – PENALIDADES E SANÇÕES</w:t>
      </w:r>
    </w:p>
    <w:p w14:paraId="60944DF5"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b/>
          <w:bCs/>
          <w:sz w:val="23"/>
          <w:szCs w:val="23"/>
        </w:rPr>
        <w:t>13.1. Penalidades</w:t>
      </w:r>
    </w:p>
    <w:p w14:paraId="1BA43779"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lastRenderedPageBreak/>
        <w:t>13.1. Comete infração administrativa, nos termos da Lei nº 14.133, de 2021, o licitante/adjudicatário que: </w:t>
      </w:r>
    </w:p>
    <w:p w14:paraId="05F0CD71"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13.1.2</w:t>
      </w:r>
      <w:r w:rsidRPr="003310A4">
        <w:rPr>
          <w:rStyle w:val="apple-tab-span"/>
          <w:rFonts w:ascii="Arial Narrow" w:hAnsi="Arial Narrow" w:cs="Arial"/>
          <w:sz w:val="23"/>
          <w:szCs w:val="23"/>
        </w:rPr>
        <w:tab/>
      </w:r>
      <w:r w:rsidRPr="003310A4">
        <w:rPr>
          <w:rFonts w:ascii="Arial Narrow" w:hAnsi="Arial Narrow" w:cs="Arial"/>
          <w:sz w:val="23"/>
          <w:szCs w:val="23"/>
        </w:rPr>
        <w:t>dar causa à inexecução parcial do contrato;</w:t>
      </w:r>
    </w:p>
    <w:p w14:paraId="0206092C"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13.1.3</w:t>
      </w:r>
      <w:r w:rsidRPr="003310A4">
        <w:rPr>
          <w:rStyle w:val="apple-tab-span"/>
          <w:rFonts w:ascii="Arial Narrow" w:hAnsi="Arial Narrow" w:cs="Arial"/>
          <w:sz w:val="23"/>
          <w:szCs w:val="23"/>
        </w:rPr>
        <w:tab/>
      </w:r>
      <w:r w:rsidRPr="003310A4">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13.1.4</w:t>
      </w:r>
      <w:r w:rsidRPr="003310A4">
        <w:rPr>
          <w:rStyle w:val="apple-tab-span"/>
          <w:rFonts w:ascii="Arial Narrow" w:hAnsi="Arial Narrow" w:cs="Arial"/>
          <w:sz w:val="23"/>
          <w:szCs w:val="23"/>
        </w:rPr>
        <w:tab/>
      </w:r>
      <w:r w:rsidRPr="003310A4">
        <w:rPr>
          <w:rFonts w:ascii="Arial Narrow" w:hAnsi="Arial Narrow" w:cs="Arial"/>
          <w:sz w:val="23"/>
          <w:szCs w:val="23"/>
        </w:rPr>
        <w:t>dar causa à inexecução total do contrato;</w:t>
      </w:r>
    </w:p>
    <w:p w14:paraId="12487DAA"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13.1.5</w:t>
      </w:r>
      <w:r w:rsidRPr="003310A4">
        <w:rPr>
          <w:rStyle w:val="apple-tab-span"/>
          <w:rFonts w:ascii="Arial Narrow" w:hAnsi="Arial Narrow" w:cs="Arial"/>
          <w:sz w:val="23"/>
          <w:szCs w:val="23"/>
        </w:rPr>
        <w:tab/>
      </w:r>
      <w:r w:rsidRPr="003310A4">
        <w:rPr>
          <w:rFonts w:ascii="Arial Narrow" w:hAnsi="Arial Narrow" w:cs="Arial"/>
          <w:sz w:val="23"/>
          <w:szCs w:val="23"/>
        </w:rPr>
        <w:t>deixar de entregar a documentação exigida para o certame;</w:t>
      </w:r>
    </w:p>
    <w:p w14:paraId="02099291"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13.1.6</w:t>
      </w:r>
      <w:r w:rsidRPr="003310A4">
        <w:rPr>
          <w:rStyle w:val="apple-tab-span"/>
          <w:rFonts w:ascii="Arial Narrow" w:hAnsi="Arial Narrow" w:cs="Arial"/>
          <w:sz w:val="23"/>
          <w:szCs w:val="23"/>
        </w:rPr>
        <w:tab/>
      </w:r>
      <w:r w:rsidRPr="003310A4">
        <w:rPr>
          <w:rFonts w:ascii="Arial Narrow" w:hAnsi="Arial Narrow" w:cs="Arial"/>
          <w:sz w:val="23"/>
          <w:szCs w:val="23"/>
        </w:rPr>
        <w:t>não manter a proposta, salvo em decorrência de fato superveniente devidamente justificado;</w:t>
      </w:r>
    </w:p>
    <w:p w14:paraId="444873CE"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13.1.7</w:t>
      </w:r>
      <w:r w:rsidRPr="003310A4">
        <w:rPr>
          <w:rStyle w:val="apple-tab-span"/>
          <w:rFonts w:ascii="Arial Narrow" w:hAnsi="Arial Narrow" w:cs="Arial"/>
          <w:sz w:val="23"/>
          <w:szCs w:val="23"/>
        </w:rPr>
        <w:tab/>
      </w:r>
      <w:r w:rsidRPr="003310A4">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13.1.8</w:t>
      </w:r>
      <w:r w:rsidRPr="003310A4">
        <w:rPr>
          <w:rStyle w:val="apple-tab-span"/>
          <w:rFonts w:ascii="Arial Narrow" w:hAnsi="Arial Narrow" w:cs="Arial"/>
          <w:sz w:val="23"/>
          <w:szCs w:val="23"/>
        </w:rPr>
        <w:tab/>
      </w:r>
      <w:r w:rsidRPr="003310A4">
        <w:rPr>
          <w:rFonts w:ascii="Arial Narrow" w:hAnsi="Arial Narrow" w:cs="Arial"/>
          <w:sz w:val="23"/>
          <w:szCs w:val="23"/>
        </w:rPr>
        <w:t>ensejar o retardamento da execução ou da entrega do objeto da licitação sem motivo justificado; </w:t>
      </w:r>
    </w:p>
    <w:p w14:paraId="5F94C7D6"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13.1.9</w:t>
      </w:r>
      <w:r w:rsidRPr="003310A4">
        <w:rPr>
          <w:rStyle w:val="apple-tab-span"/>
          <w:rFonts w:ascii="Arial Narrow" w:hAnsi="Arial Narrow" w:cs="Arial"/>
          <w:sz w:val="23"/>
          <w:szCs w:val="23"/>
        </w:rPr>
        <w:tab/>
      </w:r>
      <w:r w:rsidRPr="003310A4">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13.1.10</w:t>
      </w:r>
      <w:r w:rsidRPr="003310A4">
        <w:rPr>
          <w:rStyle w:val="apple-tab-span"/>
          <w:rFonts w:ascii="Arial Narrow" w:hAnsi="Arial Narrow" w:cs="Arial"/>
          <w:sz w:val="23"/>
          <w:szCs w:val="23"/>
        </w:rPr>
        <w:tab/>
      </w:r>
      <w:r w:rsidRPr="003310A4">
        <w:rPr>
          <w:rFonts w:ascii="Arial Narrow" w:hAnsi="Arial Narrow" w:cs="Arial"/>
          <w:sz w:val="23"/>
          <w:szCs w:val="23"/>
        </w:rPr>
        <w:t>fraudar a licitação ou praticar ato fraudulento na execução do contrato;</w:t>
      </w:r>
    </w:p>
    <w:p w14:paraId="06364893"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13.1.11</w:t>
      </w:r>
      <w:r w:rsidRPr="003310A4">
        <w:rPr>
          <w:rStyle w:val="apple-tab-span"/>
          <w:rFonts w:ascii="Arial Narrow" w:hAnsi="Arial Narrow" w:cs="Arial"/>
          <w:sz w:val="23"/>
          <w:szCs w:val="23"/>
        </w:rPr>
        <w:tab/>
      </w:r>
      <w:r w:rsidRPr="003310A4">
        <w:rPr>
          <w:rFonts w:ascii="Arial Narrow" w:hAnsi="Arial Narrow" w:cs="Arial"/>
          <w:sz w:val="23"/>
          <w:szCs w:val="23"/>
        </w:rPr>
        <w:t>comportar-se de modo inidôneo ou cometer fraude de qualquer natureza;</w:t>
      </w:r>
    </w:p>
    <w:p w14:paraId="6B8ADAC9"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13.1.12</w:t>
      </w:r>
      <w:r w:rsidRPr="003310A4">
        <w:rPr>
          <w:rStyle w:val="apple-tab-span"/>
          <w:rFonts w:ascii="Arial Narrow" w:hAnsi="Arial Narrow" w:cs="Arial"/>
          <w:sz w:val="23"/>
          <w:szCs w:val="23"/>
        </w:rPr>
        <w:tab/>
      </w:r>
      <w:r w:rsidRPr="003310A4">
        <w:rPr>
          <w:rFonts w:ascii="Arial Narrow" w:hAnsi="Arial Narrow" w:cs="Arial"/>
          <w:sz w:val="23"/>
          <w:szCs w:val="23"/>
        </w:rPr>
        <w:t>praticar atos ilícitos com vistas a frustrar os objetivos da licitação;</w:t>
      </w:r>
    </w:p>
    <w:p w14:paraId="748B207D"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b/>
          <w:bCs/>
          <w:sz w:val="23"/>
          <w:szCs w:val="23"/>
        </w:rPr>
        <w:t>13.2. Sanções</w:t>
      </w:r>
    </w:p>
    <w:p w14:paraId="43520778"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3310A4"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3310A4">
        <w:rPr>
          <w:rFonts w:ascii="Arial Narrow" w:hAnsi="Arial Narrow" w:cs="Arial"/>
          <w:sz w:val="23"/>
          <w:szCs w:val="23"/>
        </w:rPr>
        <w:t>advertência; </w:t>
      </w:r>
    </w:p>
    <w:p w14:paraId="1B4488D0" w14:textId="77777777" w:rsidR="00E21165" w:rsidRPr="003310A4"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3310A4">
        <w:rPr>
          <w:rFonts w:ascii="Arial Narrow" w:hAnsi="Arial Narrow" w:cs="Arial"/>
          <w:sz w:val="23"/>
          <w:szCs w:val="23"/>
        </w:rPr>
        <w:t>multa; </w:t>
      </w:r>
    </w:p>
    <w:p w14:paraId="2F4150EE" w14:textId="77777777" w:rsidR="00E21165" w:rsidRPr="003310A4"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3310A4">
        <w:rPr>
          <w:rFonts w:ascii="Arial Narrow" w:hAnsi="Arial Narrow" w:cs="Arial"/>
          <w:sz w:val="23"/>
          <w:szCs w:val="23"/>
        </w:rPr>
        <w:t>impedimento de licitar e contratar; </w:t>
      </w:r>
    </w:p>
    <w:p w14:paraId="77CA8B3B" w14:textId="77777777" w:rsidR="00E21165" w:rsidRPr="003310A4"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3310A4">
        <w:rPr>
          <w:rFonts w:ascii="Arial Narrow" w:hAnsi="Arial Narrow" w:cs="Arial"/>
          <w:sz w:val="23"/>
          <w:szCs w:val="23"/>
        </w:rPr>
        <w:t>declaração de inidoneidade para licitar ou contratar; </w:t>
      </w:r>
    </w:p>
    <w:p w14:paraId="7A8AC9A2" w14:textId="77777777" w:rsidR="00E21165" w:rsidRPr="003310A4"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Na aplicação das sanções serão considerados:</w:t>
      </w:r>
    </w:p>
    <w:p w14:paraId="39664071" w14:textId="77777777" w:rsidR="00E21165" w:rsidRPr="003310A4"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a natureza e a gravidade da infração cometida;</w:t>
      </w:r>
    </w:p>
    <w:p w14:paraId="22C2FACE" w14:textId="77777777" w:rsidR="00E21165" w:rsidRPr="003310A4"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as peculiaridades do caso concreto;</w:t>
      </w:r>
    </w:p>
    <w:p w14:paraId="2D1C7CD1" w14:textId="77777777" w:rsidR="00E21165" w:rsidRPr="003310A4"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as circunstâncias agravantes ou atenuantes;</w:t>
      </w:r>
    </w:p>
    <w:p w14:paraId="38ED1872" w14:textId="77777777" w:rsidR="00E21165" w:rsidRPr="003310A4"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os danos que dela provierem para a Administração Pública; </w:t>
      </w:r>
    </w:p>
    <w:p w14:paraId="7ACFA1EE" w14:textId="77777777" w:rsidR="00E21165" w:rsidRPr="003310A4"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3310A4"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3310A4"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impedimento de licitar e contratar com a Administração Pública, pelo prazo máximo de 3 (três) anos. </w:t>
      </w:r>
    </w:p>
    <w:p w14:paraId="2871B075" w14:textId="77777777" w:rsidR="00E21165" w:rsidRPr="003310A4"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3310A4"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3310A4"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3310A4">
        <w:rPr>
          <w:rFonts w:ascii="Arial Narrow" w:hAnsi="Arial Narrow" w:cs="Arial"/>
          <w:sz w:val="23"/>
          <w:szCs w:val="23"/>
        </w:rPr>
        <w:t>Nenhum pagamento será efetuado à CONTRATADA sem a quitação das multas aplicadas em definitivo.</w:t>
      </w:r>
    </w:p>
    <w:p w14:paraId="7069ABFE" w14:textId="65DC0202" w:rsidR="00E21165" w:rsidRPr="003310A4" w:rsidRDefault="00E21165" w:rsidP="00E21165">
      <w:pPr>
        <w:spacing w:after="0" w:line="288" w:lineRule="auto"/>
        <w:rPr>
          <w:rFonts w:ascii="Arial Narrow" w:hAnsi="Arial Narrow" w:cs="Arial"/>
          <w:sz w:val="23"/>
          <w:szCs w:val="23"/>
        </w:rPr>
      </w:pPr>
    </w:p>
    <w:p w14:paraId="20F82117" w14:textId="77777777" w:rsidR="00E21165" w:rsidRPr="003310A4"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3310A4">
        <w:rPr>
          <w:rFonts w:ascii="Arial Narrow" w:hAnsi="Arial Narrow" w:cs="Arial"/>
          <w:b/>
          <w:bCs/>
          <w:sz w:val="23"/>
          <w:szCs w:val="23"/>
        </w:rPr>
        <w:t>CLÁUSULA DÉCIMA QUARTA – CONDIÇÕES GERAIS</w:t>
      </w:r>
    </w:p>
    <w:p w14:paraId="0CF85A88"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lastRenderedPageBreak/>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14.4 O presente Termo de Credenciamento é regido pela Lei Federal nº 14.133/2021 e alterações e pelo Decreto Municipal nº 15.263/2023.</w:t>
      </w:r>
    </w:p>
    <w:p w14:paraId="1B489D2D"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 xml:space="preserve">14.5. Os casos omissos serão decididos pela </w:t>
      </w:r>
      <w:proofErr w:type="spellStart"/>
      <w:r w:rsidRPr="003310A4">
        <w:rPr>
          <w:rFonts w:ascii="Arial Narrow" w:hAnsi="Arial Narrow" w:cs="Arial"/>
          <w:sz w:val="23"/>
          <w:szCs w:val="23"/>
        </w:rPr>
        <w:t>Credenciante</w:t>
      </w:r>
      <w:proofErr w:type="spellEnd"/>
      <w:r w:rsidRPr="003310A4">
        <w:rPr>
          <w:rFonts w:ascii="Arial Narrow" w:hAnsi="Arial Narrow" w:cs="Arial"/>
          <w:sz w:val="23"/>
          <w:szCs w:val="23"/>
        </w:rPr>
        <w:t>, segundo as disposições contidas na Lei nº 14.133, de 2021 e demais normas federais aplicáveis.</w:t>
      </w:r>
    </w:p>
    <w:p w14:paraId="7ED2039D" w14:textId="77777777"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3310A4" w:rsidRDefault="00E21165" w:rsidP="00E21165">
      <w:pPr>
        <w:pStyle w:val="NormalWeb"/>
        <w:spacing w:before="0" w:beforeAutospacing="0" w:after="0" w:afterAutospacing="0" w:line="288" w:lineRule="auto"/>
        <w:jc w:val="both"/>
        <w:rPr>
          <w:rFonts w:ascii="Arial Narrow" w:hAnsi="Arial Narrow" w:cs="Arial"/>
          <w:sz w:val="23"/>
          <w:szCs w:val="23"/>
        </w:rPr>
      </w:pPr>
      <w:r w:rsidRPr="003310A4">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3310A4" w:rsidRDefault="00E21165" w:rsidP="0013330C">
      <w:pPr>
        <w:spacing w:after="0" w:line="288" w:lineRule="auto"/>
        <w:jc w:val="center"/>
        <w:rPr>
          <w:rFonts w:ascii="Arial Narrow" w:hAnsi="Arial Narrow" w:cs="Arial"/>
          <w:sz w:val="23"/>
          <w:szCs w:val="23"/>
        </w:rPr>
      </w:pPr>
    </w:p>
    <w:p w14:paraId="614F8AEE" w14:textId="169D50D6" w:rsidR="00E21165" w:rsidRPr="003310A4"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3310A4">
        <w:rPr>
          <w:rFonts w:ascii="Arial Narrow" w:hAnsi="Arial Narrow" w:cs="Arial"/>
          <w:sz w:val="23"/>
          <w:szCs w:val="23"/>
        </w:rPr>
        <w:t xml:space="preserve">Porto Seguro - Bahia, </w:t>
      </w:r>
      <w:r w:rsidR="00D8077D" w:rsidRPr="003310A4">
        <w:rPr>
          <w:rFonts w:ascii="Arial Narrow" w:hAnsi="Arial Narrow" w:cs="Arial"/>
          <w:sz w:val="23"/>
          <w:szCs w:val="23"/>
        </w:rPr>
        <w:t xml:space="preserve">_____ de __________ </w:t>
      </w:r>
      <w:proofErr w:type="spellStart"/>
      <w:r w:rsidR="001C2867" w:rsidRPr="003310A4">
        <w:rPr>
          <w:rFonts w:ascii="Arial Narrow" w:hAnsi="Arial Narrow" w:cs="Arial"/>
          <w:sz w:val="23"/>
          <w:szCs w:val="23"/>
        </w:rPr>
        <w:t>de</w:t>
      </w:r>
      <w:proofErr w:type="spellEnd"/>
      <w:r w:rsidR="001C2867" w:rsidRPr="003310A4">
        <w:rPr>
          <w:rFonts w:ascii="Arial Narrow" w:hAnsi="Arial Narrow" w:cs="Arial"/>
          <w:sz w:val="23"/>
          <w:szCs w:val="23"/>
        </w:rPr>
        <w:t xml:space="preserve"> 2</w:t>
      </w:r>
      <w:r w:rsidR="0013330C" w:rsidRPr="003310A4">
        <w:rPr>
          <w:rFonts w:ascii="Arial Narrow" w:hAnsi="Arial Narrow" w:cs="Arial"/>
          <w:sz w:val="23"/>
          <w:szCs w:val="23"/>
        </w:rPr>
        <w:t>02</w:t>
      </w:r>
      <w:r w:rsidR="00BA5120" w:rsidRPr="003310A4">
        <w:rPr>
          <w:rFonts w:ascii="Arial Narrow" w:hAnsi="Arial Narrow" w:cs="Arial"/>
          <w:sz w:val="23"/>
          <w:szCs w:val="23"/>
        </w:rPr>
        <w:t>5</w:t>
      </w:r>
      <w:r w:rsidRPr="003310A4">
        <w:rPr>
          <w:rFonts w:ascii="Arial Narrow" w:hAnsi="Arial Narrow" w:cs="Arial"/>
          <w:sz w:val="23"/>
          <w:szCs w:val="23"/>
        </w:rPr>
        <w:t>.</w:t>
      </w:r>
    </w:p>
    <w:p w14:paraId="4391AC38" w14:textId="77777777" w:rsidR="00E21165" w:rsidRPr="003310A4"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3310A4"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3310A4" w:rsidRDefault="0013330C" w:rsidP="0013330C">
      <w:pPr>
        <w:pStyle w:val="Ttulo7"/>
        <w:spacing w:before="0"/>
        <w:jc w:val="center"/>
        <w:rPr>
          <w:rFonts w:ascii="Arial Narrow" w:hAnsi="Arial Narrow"/>
          <w:b/>
          <w:color w:val="auto"/>
          <w:sz w:val="23"/>
          <w:szCs w:val="23"/>
        </w:rPr>
      </w:pPr>
      <w:r w:rsidRPr="003310A4">
        <w:rPr>
          <w:rFonts w:ascii="Arial Narrow" w:hAnsi="Arial Narrow"/>
          <w:color w:val="auto"/>
          <w:sz w:val="23"/>
          <w:szCs w:val="23"/>
        </w:rPr>
        <w:t>_____________________________________</w:t>
      </w:r>
    </w:p>
    <w:p w14:paraId="25254AA1" w14:textId="04DF05B8" w:rsidR="0013330C" w:rsidRPr="003310A4" w:rsidRDefault="0013330C" w:rsidP="0013330C">
      <w:pPr>
        <w:spacing w:after="0" w:line="240" w:lineRule="auto"/>
        <w:jc w:val="center"/>
        <w:rPr>
          <w:rFonts w:ascii="Arial Narrow" w:hAnsi="Arial Narrow" w:cs="Arial"/>
          <w:b/>
          <w:sz w:val="23"/>
          <w:szCs w:val="23"/>
        </w:rPr>
      </w:pPr>
      <w:r w:rsidRPr="003310A4">
        <w:rPr>
          <w:rFonts w:ascii="Arial Narrow" w:hAnsi="Arial Narrow" w:cs="Arial"/>
          <w:b/>
          <w:sz w:val="23"/>
          <w:szCs w:val="23"/>
        </w:rPr>
        <w:t>GEORGE AUGUSTO SILVA JONES</w:t>
      </w:r>
    </w:p>
    <w:p w14:paraId="22ACBF08" w14:textId="77777777" w:rsidR="0013330C" w:rsidRPr="003310A4" w:rsidRDefault="0013330C" w:rsidP="0013330C">
      <w:pPr>
        <w:spacing w:after="0" w:line="240" w:lineRule="auto"/>
        <w:jc w:val="center"/>
        <w:rPr>
          <w:rFonts w:ascii="Arial Narrow" w:hAnsi="Arial Narrow"/>
          <w:bCs/>
          <w:sz w:val="23"/>
          <w:szCs w:val="23"/>
        </w:rPr>
      </w:pPr>
      <w:r w:rsidRPr="003310A4">
        <w:rPr>
          <w:rFonts w:ascii="Arial Narrow" w:hAnsi="Arial Narrow"/>
          <w:bCs/>
          <w:sz w:val="23"/>
          <w:szCs w:val="23"/>
        </w:rPr>
        <w:t>SECRETÁRIO MUNICIPAL DE TURISMO</w:t>
      </w:r>
    </w:p>
    <w:p w14:paraId="59BA8B6A" w14:textId="77777777" w:rsidR="00D8077D" w:rsidRPr="003310A4"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3310A4"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3310A4"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3310A4" w:rsidRDefault="00E21165" w:rsidP="007459F8">
      <w:pPr>
        <w:pStyle w:val="NormalWeb"/>
        <w:spacing w:before="0" w:beforeAutospacing="0" w:after="0" w:afterAutospacing="0"/>
        <w:ind w:right="57"/>
        <w:jc w:val="center"/>
        <w:rPr>
          <w:rFonts w:ascii="Arial Narrow" w:hAnsi="Arial Narrow" w:cs="Arial"/>
          <w:sz w:val="23"/>
          <w:szCs w:val="23"/>
        </w:rPr>
      </w:pPr>
      <w:r w:rsidRPr="003310A4">
        <w:rPr>
          <w:rFonts w:ascii="Arial Narrow" w:hAnsi="Arial Narrow" w:cs="Arial"/>
          <w:sz w:val="23"/>
          <w:szCs w:val="23"/>
        </w:rPr>
        <w:t>__________________________________________</w:t>
      </w:r>
    </w:p>
    <w:p w14:paraId="772BB467" w14:textId="7C5C5755" w:rsidR="003310A4" w:rsidRPr="003310A4" w:rsidRDefault="00D3652E" w:rsidP="003310A4">
      <w:pPr>
        <w:pStyle w:val="NormalWeb"/>
        <w:spacing w:before="0" w:beforeAutospacing="0" w:after="0" w:afterAutospacing="0"/>
        <w:ind w:right="57"/>
        <w:jc w:val="center"/>
        <w:rPr>
          <w:rFonts w:ascii="Arial Narrow" w:hAnsi="Arial Narrow" w:cs="Segoe UI"/>
          <w:b/>
          <w:bCs/>
        </w:rPr>
      </w:pPr>
      <w:r w:rsidRPr="003310A4">
        <w:rPr>
          <w:rFonts w:ascii="Arial Narrow" w:hAnsi="Arial Narrow"/>
          <w:b/>
          <w:bCs/>
        </w:rPr>
        <w:t xml:space="preserve"> </w:t>
      </w:r>
      <w:r w:rsidR="00297ADC">
        <w:rPr>
          <w:rFonts w:ascii="Arial Narrow" w:hAnsi="Arial Narrow"/>
          <w:b/>
          <w:bCs/>
        </w:rPr>
        <w:t>xxxxxxxxxxxxxxxxxxxx</w:t>
      </w:r>
      <w:bookmarkStart w:id="2" w:name="_GoBack"/>
      <w:bookmarkEnd w:id="2"/>
    </w:p>
    <w:p w14:paraId="1349D016" w14:textId="688FFEB7" w:rsidR="005F0EBD" w:rsidRPr="003310A4" w:rsidRDefault="00E21165" w:rsidP="003310A4">
      <w:pPr>
        <w:pStyle w:val="NormalWeb"/>
        <w:spacing w:before="0" w:beforeAutospacing="0" w:after="0" w:afterAutospacing="0"/>
        <w:ind w:right="57"/>
        <w:jc w:val="center"/>
        <w:rPr>
          <w:rFonts w:ascii="Arial Narrow" w:hAnsi="Arial Narrow" w:cs="Arial"/>
          <w:sz w:val="23"/>
          <w:szCs w:val="23"/>
        </w:rPr>
      </w:pPr>
      <w:r w:rsidRPr="003310A4">
        <w:rPr>
          <w:rFonts w:ascii="Arial Narrow" w:hAnsi="Arial Narrow" w:cs="Arial"/>
          <w:sz w:val="23"/>
          <w:szCs w:val="23"/>
        </w:rPr>
        <w:t>CONTRATADA</w:t>
      </w:r>
    </w:p>
    <w:p w14:paraId="2AE177D6" w14:textId="481DACA3" w:rsidR="005F0EBD" w:rsidRPr="003310A4" w:rsidRDefault="005F0EBD" w:rsidP="002A2D1F">
      <w:pPr>
        <w:rPr>
          <w:rFonts w:ascii="Arial Narrow" w:eastAsia="Times New Roman" w:hAnsi="Arial Narrow" w:cs="Arial"/>
          <w:sz w:val="23"/>
          <w:szCs w:val="23"/>
          <w:lang w:eastAsia="pt-BR"/>
        </w:rPr>
      </w:pPr>
    </w:p>
    <w:sectPr w:rsidR="005F0EBD" w:rsidRPr="003310A4"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7EF5C" w14:textId="77777777" w:rsidR="006E748B" w:rsidRDefault="006E748B" w:rsidP="0090370F">
      <w:pPr>
        <w:spacing w:after="0" w:line="240" w:lineRule="auto"/>
      </w:pPr>
      <w:r>
        <w:separator/>
      </w:r>
    </w:p>
  </w:endnote>
  <w:endnote w:type="continuationSeparator" w:id="0">
    <w:p w14:paraId="46DD07AA" w14:textId="77777777" w:rsidR="006E748B" w:rsidRDefault="006E748B"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1A586" w14:textId="77777777" w:rsidR="006E748B" w:rsidRDefault="006E748B" w:rsidP="0090370F">
      <w:pPr>
        <w:spacing w:after="0" w:line="240" w:lineRule="auto"/>
      </w:pPr>
      <w:r>
        <w:separator/>
      </w:r>
    </w:p>
  </w:footnote>
  <w:footnote w:type="continuationSeparator" w:id="0">
    <w:p w14:paraId="0279CE5F" w14:textId="77777777" w:rsidR="006E748B" w:rsidRDefault="006E748B"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lvlOverride w:ilvl="0">
      <w:lvl w:ilvl="0">
        <w:numFmt w:val="decimal"/>
        <w:lvlText w:val="%1."/>
        <w:lvlJc w:val="left"/>
      </w:lvl>
    </w:lvlOverride>
  </w:num>
  <w:num w:numId="2">
    <w:abstractNumId w:val="16"/>
    <w:lvlOverride w:ilvl="0">
      <w:lvl w:ilvl="0">
        <w:numFmt w:val="decimal"/>
        <w:lvlText w:val="%1."/>
        <w:lvlJc w:val="left"/>
      </w:lvl>
    </w:lvlOverride>
  </w:num>
  <w:num w:numId="3">
    <w:abstractNumId w:val="10"/>
    <w:lvlOverride w:ilvl="0">
      <w:lvl w:ilvl="0">
        <w:numFmt w:val="decimal"/>
        <w:lvlText w:val="%1."/>
        <w:lvlJc w:val="left"/>
      </w:lvl>
    </w:lvlOverride>
  </w:num>
  <w:num w:numId="4">
    <w:abstractNumId w:val="5"/>
    <w:lvlOverride w:ilvl="0">
      <w:lvl w:ilvl="0">
        <w:numFmt w:val="lowerLetter"/>
        <w:lvlText w:val="%1."/>
        <w:lvlJc w:val="left"/>
      </w:lvl>
    </w:lvlOverride>
  </w:num>
  <w:num w:numId="5">
    <w:abstractNumId w:val="5"/>
    <w:lvlOverride w:ilvl="0">
      <w:lvl w:ilvl="0">
        <w:numFmt w:val="lowerLetter"/>
        <w:lvlText w:val="%1."/>
        <w:lvlJc w:val="left"/>
      </w:lvl>
    </w:lvlOverride>
  </w:num>
  <w:num w:numId="6">
    <w:abstractNumId w:val="0"/>
    <w:lvlOverride w:ilvl="0">
      <w:lvl w:ilvl="0">
        <w:numFmt w:val="decimal"/>
        <w:lvlText w:val="%1."/>
        <w:lvlJc w:val="left"/>
      </w:lvl>
    </w:lvlOverride>
  </w:num>
  <w:num w:numId="7">
    <w:abstractNumId w:val="14"/>
  </w:num>
  <w:num w:numId="8">
    <w:abstractNumId w:val="9"/>
  </w:num>
  <w:num w:numId="9">
    <w:abstractNumId w:val="3"/>
  </w:num>
  <w:num w:numId="10">
    <w:abstractNumId w:val="8"/>
  </w:num>
  <w:num w:numId="11">
    <w:abstractNumId w:val="12"/>
  </w:num>
  <w:num w:numId="12">
    <w:abstractNumId w:val="6"/>
  </w:num>
  <w:num w:numId="13">
    <w:abstractNumId w:val="7"/>
  </w:num>
  <w:num w:numId="14">
    <w:abstractNumId w:val="4"/>
  </w:num>
  <w:num w:numId="15">
    <w:abstractNumId w:val="2"/>
  </w:num>
  <w:num w:numId="16">
    <w:abstractNumId w:val="1"/>
  </w:num>
  <w:num w:numId="17">
    <w:abstractNumId w:val="11"/>
  </w:num>
  <w:num w:numId="1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D00B2"/>
    <w:rsid w:val="000D15C8"/>
    <w:rsid w:val="000E2330"/>
    <w:rsid w:val="000E657E"/>
    <w:rsid w:val="001155E1"/>
    <w:rsid w:val="00122EA4"/>
    <w:rsid w:val="001264D7"/>
    <w:rsid w:val="00127986"/>
    <w:rsid w:val="0013330C"/>
    <w:rsid w:val="00142758"/>
    <w:rsid w:val="00142AAD"/>
    <w:rsid w:val="001767C9"/>
    <w:rsid w:val="00196FEF"/>
    <w:rsid w:val="001A3D99"/>
    <w:rsid w:val="001B26DC"/>
    <w:rsid w:val="001B3C7D"/>
    <w:rsid w:val="001B6285"/>
    <w:rsid w:val="001C2867"/>
    <w:rsid w:val="001D204B"/>
    <w:rsid w:val="001D2888"/>
    <w:rsid w:val="001D5418"/>
    <w:rsid w:val="001E46C1"/>
    <w:rsid w:val="001F2ADB"/>
    <w:rsid w:val="001F69F5"/>
    <w:rsid w:val="001F760C"/>
    <w:rsid w:val="002000E4"/>
    <w:rsid w:val="0020219A"/>
    <w:rsid w:val="00215670"/>
    <w:rsid w:val="00216762"/>
    <w:rsid w:val="00222D66"/>
    <w:rsid w:val="002256DB"/>
    <w:rsid w:val="00235623"/>
    <w:rsid w:val="00236A1C"/>
    <w:rsid w:val="00241E95"/>
    <w:rsid w:val="00250E4A"/>
    <w:rsid w:val="00254031"/>
    <w:rsid w:val="00256B1A"/>
    <w:rsid w:val="0026442D"/>
    <w:rsid w:val="002704FC"/>
    <w:rsid w:val="0027100E"/>
    <w:rsid w:val="002820A1"/>
    <w:rsid w:val="00282F7A"/>
    <w:rsid w:val="00286FBE"/>
    <w:rsid w:val="00290EBD"/>
    <w:rsid w:val="00297ADC"/>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10A4"/>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7587"/>
    <w:rsid w:val="00417E52"/>
    <w:rsid w:val="004351C5"/>
    <w:rsid w:val="0043631E"/>
    <w:rsid w:val="0045268B"/>
    <w:rsid w:val="00453B9C"/>
    <w:rsid w:val="0045715E"/>
    <w:rsid w:val="0046403B"/>
    <w:rsid w:val="0046433C"/>
    <w:rsid w:val="00464D4D"/>
    <w:rsid w:val="00465FEC"/>
    <w:rsid w:val="00470301"/>
    <w:rsid w:val="00484738"/>
    <w:rsid w:val="00486CA7"/>
    <w:rsid w:val="00495058"/>
    <w:rsid w:val="004A05D3"/>
    <w:rsid w:val="004A1B66"/>
    <w:rsid w:val="004A29E4"/>
    <w:rsid w:val="004A61D0"/>
    <w:rsid w:val="004A737D"/>
    <w:rsid w:val="004B2551"/>
    <w:rsid w:val="004B7D2B"/>
    <w:rsid w:val="004C4A00"/>
    <w:rsid w:val="004D55BD"/>
    <w:rsid w:val="004E6D11"/>
    <w:rsid w:val="00507F71"/>
    <w:rsid w:val="00510478"/>
    <w:rsid w:val="0051453B"/>
    <w:rsid w:val="005151C0"/>
    <w:rsid w:val="005170B0"/>
    <w:rsid w:val="00517E20"/>
    <w:rsid w:val="00526B44"/>
    <w:rsid w:val="005341EA"/>
    <w:rsid w:val="00535092"/>
    <w:rsid w:val="005645E8"/>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7063"/>
    <w:rsid w:val="00615554"/>
    <w:rsid w:val="00630791"/>
    <w:rsid w:val="006337DF"/>
    <w:rsid w:val="00635D98"/>
    <w:rsid w:val="00640507"/>
    <w:rsid w:val="00645562"/>
    <w:rsid w:val="006518B3"/>
    <w:rsid w:val="006544F1"/>
    <w:rsid w:val="0065563E"/>
    <w:rsid w:val="006559CE"/>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748B"/>
    <w:rsid w:val="006E77EA"/>
    <w:rsid w:val="006F722F"/>
    <w:rsid w:val="006F72B7"/>
    <w:rsid w:val="007016D3"/>
    <w:rsid w:val="00702395"/>
    <w:rsid w:val="00706481"/>
    <w:rsid w:val="00706D30"/>
    <w:rsid w:val="00722A86"/>
    <w:rsid w:val="00723166"/>
    <w:rsid w:val="00723A85"/>
    <w:rsid w:val="00731584"/>
    <w:rsid w:val="007346A0"/>
    <w:rsid w:val="007353FF"/>
    <w:rsid w:val="00737C4E"/>
    <w:rsid w:val="007459F8"/>
    <w:rsid w:val="00763A77"/>
    <w:rsid w:val="007642AB"/>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C13"/>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6F65"/>
    <w:rsid w:val="008A7C07"/>
    <w:rsid w:val="008B46D0"/>
    <w:rsid w:val="008C0E60"/>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8016E"/>
    <w:rsid w:val="009801EB"/>
    <w:rsid w:val="00980B1E"/>
    <w:rsid w:val="0098134A"/>
    <w:rsid w:val="009910A7"/>
    <w:rsid w:val="00991702"/>
    <w:rsid w:val="009B50FA"/>
    <w:rsid w:val="009C11D5"/>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71A8F"/>
    <w:rsid w:val="00A83C2B"/>
    <w:rsid w:val="00A93764"/>
    <w:rsid w:val="00AA1800"/>
    <w:rsid w:val="00AA70B5"/>
    <w:rsid w:val="00AB137F"/>
    <w:rsid w:val="00AB7EC8"/>
    <w:rsid w:val="00AD071F"/>
    <w:rsid w:val="00AD574C"/>
    <w:rsid w:val="00AE0207"/>
    <w:rsid w:val="00AE4C72"/>
    <w:rsid w:val="00AE6A79"/>
    <w:rsid w:val="00AF4D21"/>
    <w:rsid w:val="00AF796D"/>
    <w:rsid w:val="00B0013B"/>
    <w:rsid w:val="00B02157"/>
    <w:rsid w:val="00B07C83"/>
    <w:rsid w:val="00B12733"/>
    <w:rsid w:val="00B21FDE"/>
    <w:rsid w:val="00B22294"/>
    <w:rsid w:val="00B3152E"/>
    <w:rsid w:val="00B33CB2"/>
    <w:rsid w:val="00B51450"/>
    <w:rsid w:val="00B53923"/>
    <w:rsid w:val="00B57ECE"/>
    <w:rsid w:val="00B61D3C"/>
    <w:rsid w:val="00B634E5"/>
    <w:rsid w:val="00B64772"/>
    <w:rsid w:val="00B66E72"/>
    <w:rsid w:val="00B678B5"/>
    <w:rsid w:val="00B7056E"/>
    <w:rsid w:val="00B76A9C"/>
    <w:rsid w:val="00B803C3"/>
    <w:rsid w:val="00B81C68"/>
    <w:rsid w:val="00B8251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7FB3"/>
    <w:rsid w:val="00C61C15"/>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136AE"/>
    <w:rsid w:val="00D173FE"/>
    <w:rsid w:val="00D20C0C"/>
    <w:rsid w:val="00D21CE3"/>
    <w:rsid w:val="00D22FD8"/>
    <w:rsid w:val="00D269A0"/>
    <w:rsid w:val="00D318D5"/>
    <w:rsid w:val="00D3588C"/>
    <w:rsid w:val="00D3652E"/>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47F21"/>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1BE14-F254-4CC2-B696-702F92D40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4068</Words>
  <Characters>21969</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Fernandes</dc:creator>
  <cp:lastModifiedBy>User</cp:lastModifiedBy>
  <cp:revision>3</cp:revision>
  <cp:lastPrinted>2024-07-05T15:12:00Z</cp:lastPrinted>
  <dcterms:created xsi:type="dcterms:W3CDTF">2025-02-27T19:33:00Z</dcterms:created>
  <dcterms:modified xsi:type="dcterms:W3CDTF">2025-02-27T19:34:00Z</dcterms:modified>
</cp:coreProperties>
</file>