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62149" w14:textId="77777777" w:rsidR="00290B5C" w:rsidRPr="00283A14" w:rsidRDefault="00290B5C" w:rsidP="00CD3BEE">
      <w:pPr>
        <w:pStyle w:val="SemEspaamento"/>
        <w:jc w:val="center"/>
        <w:rPr>
          <w:rFonts w:ascii="Times New Roman" w:hAnsi="Times New Roman" w:cs="Times New Roman"/>
          <w:b/>
          <w:color w:val="000000" w:themeColor="text1"/>
          <w:sz w:val="24"/>
          <w:szCs w:val="24"/>
        </w:rPr>
      </w:pPr>
    </w:p>
    <w:p w14:paraId="3E3FBEB5" w14:textId="118B3392" w:rsidR="00CD3BEE" w:rsidRPr="00283A14" w:rsidRDefault="00CD3BEE" w:rsidP="00CD3BEE">
      <w:pPr>
        <w:pStyle w:val="SemEspaamento"/>
        <w:jc w:val="center"/>
        <w:rPr>
          <w:rFonts w:ascii="Times New Roman" w:hAnsi="Times New Roman" w:cs="Times New Roman"/>
          <w:b/>
          <w:color w:val="000000" w:themeColor="text1"/>
          <w:sz w:val="24"/>
          <w:szCs w:val="24"/>
        </w:rPr>
      </w:pPr>
      <w:r w:rsidRPr="00283A14">
        <w:rPr>
          <w:rFonts w:ascii="Times New Roman" w:hAnsi="Times New Roman" w:cs="Times New Roman"/>
          <w:b/>
          <w:color w:val="000000" w:themeColor="text1"/>
          <w:sz w:val="24"/>
          <w:szCs w:val="24"/>
        </w:rPr>
        <w:t>TERMO DE REFERÊNCIA</w:t>
      </w:r>
    </w:p>
    <w:p w14:paraId="2E83F900" w14:textId="77777777" w:rsidR="00CD3BEE" w:rsidRPr="00283A14" w:rsidRDefault="00CD3BEE" w:rsidP="00CD3BEE">
      <w:pPr>
        <w:pStyle w:val="SemEspaamento"/>
        <w:jc w:val="center"/>
        <w:rPr>
          <w:rFonts w:ascii="Times New Roman" w:hAnsi="Times New Roman" w:cs="Times New Roman"/>
          <w:b/>
          <w:color w:val="000000" w:themeColor="text1"/>
          <w:sz w:val="24"/>
          <w:szCs w:val="24"/>
        </w:rPr>
      </w:pPr>
    </w:p>
    <w:p w14:paraId="115F0CD8" w14:textId="7FF64BFC" w:rsidR="00CD3BEE" w:rsidRPr="00283A14" w:rsidRDefault="00CD3BEE" w:rsidP="00CD3BEE">
      <w:pPr>
        <w:pStyle w:val="SemEspaamento"/>
        <w:rPr>
          <w:rFonts w:ascii="Times New Roman" w:hAnsi="Times New Roman" w:cs="Times New Roman"/>
          <w:b/>
          <w:color w:val="000000" w:themeColor="text1"/>
          <w:sz w:val="24"/>
          <w:szCs w:val="24"/>
        </w:rPr>
      </w:pPr>
      <w:r w:rsidRPr="00283A14">
        <w:rPr>
          <w:rFonts w:ascii="Times New Roman" w:hAnsi="Times New Roman" w:cs="Times New Roman"/>
          <w:b/>
          <w:color w:val="000000" w:themeColor="text1"/>
          <w:sz w:val="24"/>
          <w:szCs w:val="24"/>
        </w:rPr>
        <w:t xml:space="preserve">Processo Administrativo Nº </w:t>
      </w:r>
      <w:r w:rsidR="00283A14" w:rsidRPr="00283A14">
        <w:rPr>
          <w:rFonts w:ascii="Times New Roman" w:hAnsi="Times New Roman" w:cs="Times New Roman"/>
          <w:b/>
          <w:color w:val="000000" w:themeColor="text1"/>
          <w:sz w:val="24"/>
          <w:szCs w:val="24"/>
        </w:rPr>
        <w:t>0020</w:t>
      </w:r>
      <w:r w:rsidRPr="00283A14">
        <w:rPr>
          <w:rFonts w:ascii="Times New Roman" w:hAnsi="Times New Roman" w:cs="Times New Roman"/>
          <w:b/>
          <w:color w:val="000000" w:themeColor="text1"/>
          <w:sz w:val="24"/>
          <w:szCs w:val="24"/>
        </w:rPr>
        <w:t>/202</w:t>
      </w:r>
      <w:r w:rsidR="00872ACF" w:rsidRPr="00283A14">
        <w:rPr>
          <w:rFonts w:ascii="Times New Roman" w:hAnsi="Times New Roman" w:cs="Times New Roman"/>
          <w:b/>
          <w:color w:val="000000" w:themeColor="text1"/>
          <w:sz w:val="24"/>
          <w:szCs w:val="24"/>
        </w:rPr>
        <w:t>5</w:t>
      </w:r>
    </w:p>
    <w:p w14:paraId="067C67BB" w14:textId="77777777" w:rsidR="00CD3BEE" w:rsidRPr="00283A14" w:rsidRDefault="00CD3BEE" w:rsidP="00CD3BEE">
      <w:pPr>
        <w:pStyle w:val="SemEspaamento"/>
        <w:rPr>
          <w:rFonts w:ascii="Times New Roman" w:hAnsi="Times New Roman" w:cs="Times New Roman"/>
          <w:b/>
          <w:color w:val="000000" w:themeColor="text1"/>
          <w:sz w:val="24"/>
          <w:szCs w:val="24"/>
        </w:rPr>
      </w:pPr>
      <w:r w:rsidRPr="00283A14">
        <w:rPr>
          <w:rFonts w:ascii="Times New Roman" w:hAnsi="Times New Roman" w:cs="Times New Roman"/>
          <w:b/>
          <w:color w:val="000000" w:themeColor="text1"/>
          <w:sz w:val="24"/>
          <w:szCs w:val="24"/>
        </w:rPr>
        <w:t>BASE LEGAL: LEI Nº 14.133/21</w:t>
      </w:r>
    </w:p>
    <w:p w14:paraId="16194BE5" w14:textId="697E63DF" w:rsidR="006454A1" w:rsidRPr="00283A14" w:rsidRDefault="00CD3BEE" w:rsidP="00D05640">
      <w:pPr>
        <w:jc w:val="both"/>
        <w:rPr>
          <w:color w:val="000000" w:themeColor="text1"/>
        </w:rPr>
      </w:pPr>
      <w:r w:rsidRPr="00283A14">
        <w:rPr>
          <w:b/>
          <w:bCs/>
          <w:color w:val="000000" w:themeColor="text1"/>
        </w:rPr>
        <w:t>OBJETO:</w:t>
      </w:r>
      <w:r w:rsidRPr="00283A14">
        <w:rPr>
          <w:bCs/>
          <w:color w:val="000000" w:themeColor="text1"/>
        </w:rPr>
        <w:t xml:space="preserve"> </w:t>
      </w:r>
      <w:r w:rsidR="00283A14" w:rsidRPr="00283A14">
        <w:rPr>
          <w:bCs/>
          <w:color w:val="000000" w:themeColor="text1"/>
        </w:rPr>
        <w:t xml:space="preserve">Contratação de empresa para fornecimento de materiais (peças e acessórios) para manutenção de poços artesianos, neste município de </w:t>
      </w:r>
      <w:proofErr w:type="spellStart"/>
      <w:r w:rsidR="00283A14" w:rsidRPr="00283A14">
        <w:rPr>
          <w:bCs/>
          <w:color w:val="000000" w:themeColor="text1"/>
        </w:rPr>
        <w:t>Piatã</w:t>
      </w:r>
      <w:proofErr w:type="spellEnd"/>
      <w:r w:rsidR="00283A14" w:rsidRPr="00283A14">
        <w:rPr>
          <w:bCs/>
          <w:color w:val="000000" w:themeColor="text1"/>
        </w:rPr>
        <w:t>, Estado da Bahia</w:t>
      </w:r>
      <w:r w:rsidR="001B7165" w:rsidRPr="00283A14">
        <w:rPr>
          <w:bCs/>
          <w:color w:val="000000" w:themeColor="text1"/>
        </w:rPr>
        <w:t>.</w:t>
      </w:r>
    </w:p>
    <w:p w14:paraId="4B6C34F5" w14:textId="77777777" w:rsidR="00CD3BEE" w:rsidRPr="00283A14" w:rsidRDefault="00CD3BEE" w:rsidP="00CD3BEE">
      <w:pPr>
        <w:jc w:val="both"/>
        <w:rPr>
          <w:color w:val="000000" w:themeColor="text1"/>
          <w:highlight w:val="yellow"/>
        </w:rPr>
      </w:pPr>
    </w:p>
    <w:p w14:paraId="4FECF311" w14:textId="77777777" w:rsidR="00283A14" w:rsidRPr="00283A14" w:rsidRDefault="00283A14" w:rsidP="00283A14">
      <w:pPr>
        <w:pStyle w:val="PargrafodaLista"/>
        <w:numPr>
          <w:ilvl w:val="0"/>
          <w:numId w:val="36"/>
        </w:numPr>
        <w:tabs>
          <w:tab w:val="left" w:pos="0"/>
          <w:tab w:val="left" w:pos="284"/>
        </w:tabs>
        <w:spacing w:line="360" w:lineRule="auto"/>
        <w:ind w:left="0" w:firstLine="0"/>
        <w:contextualSpacing w:val="0"/>
        <w:jc w:val="both"/>
        <w:rPr>
          <w:b/>
          <w:color w:val="000000" w:themeColor="text1"/>
        </w:rPr>
      </w:pPr>
      <w:r w:rsidRPr="00283A14">
        <w:rPr>
          <w:b/>
          <w:color w:val="000000" w:themeColor="text1"/>
        </w:rPr>
        <w:t>–</w:t>
      </w:r>
      <w:r w:rsidRPr="00283A14">
        <w:rPr>
          <w:b/>
          <w:color w:val="000000" w:themeColor="text1"/>
          <w:spacing w:val="2"/>
        </w:rPr>
        <w:t xml:space="preserve"> </w:t>
      </w:r>
      <w:r w:rsidRPr="00283A14">
        <w:rPr>
          <w:b/>
          <w:bCs/>
          <w:color w:val="000000" w:themeColor="text1"/>
        </w:rPr>
        <w:t xml:space="preserve">DO OBJETO e </w:t>
      </w:r>
      <w:r w:rsidRPr="00283A14">
        <w:rPr>
          <w:b/>
          <w:bCs/>
          <w:color w:val="000000" w:themeColor="text1"/>
          <w:w w:val="105"/>
        </w:rPr>
        <w:t>DAS</w:t>
      </w:r>
      <w:r w:rsidRPr="00283A14">
        <w:rPr>
          <w:b/>
          <w:bCs/>
          <w:color w:val="000000" w:themeColor="text1"/>
          <w:spacing w:val="-14"/>
          <w:w w:val="105"/>
        </w:rPr>
        <w:t xml:space="preserve"> </w:t>
      </w:r>
      <w:r w:rsidRPr="00283A14">
        <w:rPr>
          <w:b/>
          <w:bCs/>
          <w:color w:val="000000" w:themeColor="text1"/>
          <w:w w:val="105"/>
        </w:rPr>
        <w:t>CONDIÇÕES</w:t>
      </w:r>
      <w:r w:rsidRPr="00283A14">
        <w:rPr>
          <w:b/>
          <w:bCs/>
          <w:color w:val="000000" w:themeColor="text1"/>
          <w:spacing w:val="-13"/>
          <w:w w:val="105"/>
        </w:rPr>
        <w:t xml:space="preserve"> </w:t>
      </w:r>
      <w:r w:rsidRPr="00283A14">
        <w:rPr>
          <w:b/>
          <w:bCs/>
          <w:color w:val="000000" w:themeColor="text1"/>
          <w:w w:val="105"/>
        </w:rPr>
        <w:t>DA</w:t>
      </w:r>
      <w:r w:rsidRPr="00283A14">
        <w:rPr>
          <w:b/>
          <w:bCs/>
          <w:color w:val="000000" w:themeColor="text1"/>
          <w:spacing w:val="-13"/>
          <w:w w:val="105"/>
        </w:rPr>
        <w:t xml:space="preserve"> </w:t>
      </w:r>
      <w:r w:rsidRPr="00283A14">
        <w:rPr>
          <w:b/>
          <w:bCs/>
          <w:color w:val="000000" w:themeColor="text1"/>
          <w:w w:val="105"/>
        </w:rPr>
        <w:t>CONTRATAÇÃO (ART.</w:t>
      </w:r>
      <w:r w:rsidRPr="00283A14">
        <w:rPr>
          <w:b/>
          <w:bCs/>
          <w:color w:val="000000" w:themeColor="text1"/>
          <w:spacing w:val="-13"/>
          <w:w w:val="105"/>
        </w:rPr>
        <w:t xml:space="preserve"> </w:t>
      </w:r>
      <w:r w:rsidRPr="00283A14">
        <w:rPr>
          <w:b/>
          <w:bCs/>
          <w:color w:val="000000" w:themeColor="text1"/>
          <w:w w:val="105"/>
        </w:rPr>
        <w:t>6º</w:t>
      </w:r>
      <w:r w:rsidRPr="00283A14">
        <w:rPr>
          <w:b/>
          <w:bCs/>
          <w:color w:val="000000" w:themeColor="text1"/>
          <w:spacing w:val="-12"/>
          <w:w w:val="105"/>
        </w:rPr>
        <w:t xml:space="preserve"> </w:t>
      </w:r>
      <w:proofErr w:type="spellStart"/>
      <w:r w:rsidRPr="00283A14">
        <w:rPr>
          <w:b/>
          <w:bCs/>
          <w:color w:val="000000" w:themeColor="text1"/>
          <w:w w:val="105"/>
        </w:rPr>
        <w:t>XXIII</w:t>
      </w:r>
      <w:proofErr w:type="spellEnd"/>
      <w:r w:rsidRPr="00283A14">
        <w:rPr>
          <w:b/>
          <w:bCs/>
          <w:color w:val="000000" w:themeColor="text1"/>
          <w:w w:val="105"/>
        </w:rPr>
        <w:t>,</w:t>
      </w:r>
      <w:r w:rsidRPr="00283A14">
        <w:rPr>
          <w:b/>
          <w:bCs/>
          <w:color w:val="000000" w:themeColor="text1"/>
          <w:spacing w:val="-12"/>
          <w:w w:val="105"/>
        </w:rPr>
        <w:t xml:space="preserve"> alíneas </w:t>
      </w:r>
      <w:r w:rsidRPr="00283A14">
        <w:rPr>
          <w:b/>
          <w:bCs/>
          <w:color w:val="000000" w:themeColor="text1"/>
          <w:w w:val="105"/>
        </w:rPr>
        <w:t>“a”</w:t>
      </w:r>
      <w:r w:rsidRPr="00283A14">
        <w:rPr>
          <w:b/>
          <w:bCs/>
          <w:color w:val="000000" w:themeColor="text1"/>
          <w:spacing w:val="-12"/>
          <w:w w:val="105"/>
        </w:rPr>
        <w:t xml:space="preserve"> </w:t>
      </w:r>
      <w:r w:rsidRPr="00283A14">
        <w:rPr>
          <w:b/>
          <w:bCs/>
          <w:color w:val="000000" w:themeColor="text1"/>
          <w:w w:val="105"/>
        </w:rPr>
        <w:t>e</w:t>
      </w:r>
      <w:r w:rsidRPr="00283A14">
        <w:rPr>
          <w:b/>
          <w:bCs/>
          <w:color w:val="000000" w:themeColor="text1"/>
          <w:spacing w:val="-14"/>
          <w:w w:val="105"/>
        </w:rPr>
        <w:t xml:space="preserve"> </w:t>
      </w:r>
      <w:r w:rsidRPr="00283A14">
        <w:rPr>
          <w:b/>
          <w:bCs/>
          <w:color w:val="000000" w:themeColor="text1"/>
          <w:w w:val="105"/>
        </w:rPr>
        <w:t>“i”,</w:t>
      </w:r>
      <w:r w:rsidRPr="00283A14">
        <w:rPr>
          <w:b/>
          <w:bCs/>
          <w:color w:val="000000" w:themeColor="text1"/>
          <w:spacing w:val="-13"/>
          <w:w w:val="105"/>
        </w:rPr>
        <w:t xml:space="preserve"> </w:t>
      </w:r>
      <w:r w:rsidRPr="00283A14">
        <w:rPr>
          <w:b/>
          <w:bCs/>
          <w:color w:val="000000" w:themeColor="text1"/>
          <w:w w:val="105"/>
        </w:rPr>
        <w:t>DA</w:t>
      </w:r>
      <w:r w:rsidRPr="00283A14">
        <w:rPr>
          <w:b/>
          <w:bCs/>
          <w:color w:val="000000" w:themeColor="text1"/>
          <w:spacing w:val="-12"/>
          <w:w w:val="105"/>
        </w:rPr>
        <w:t xml:space="preserve"> </w:t>
      </w:r>
      <w:r w:rsidRPr="00283A14">
        <w:rPr>
          <w:b/>
          <w:bCs/>
          <w:color w:val="000000" w:themeColor="text1"/>
          <w:w w:val="105"/>
        </w:rPr>
        <w:t>LEI</w:t>
      </w:r>
      <w:r w:rsidRPr="00283A14">
        <w:rPr>
          <w:b/>
          <w:bCs/>
          <w:color w:val="000000" w:themeColor="text1"/>
          <w:spacing w:val="-9"/>
          <w:w w:val="105"/>
        </w:rPr>
        <w:t xml:space="preserve"> FEDERAL </w:t>
      </w:r>
      <w:r w:rsidRPr="00283A14">
        <w:rPr>
          <w:b/>
          <w:bCs/>
          <w:color w:val="000000" w:themeColor="text1"/>
          <w:w w:val="105"/>
        </w:rPr>
        <w:t>Nº</w:t>
      </w:r>
      <w:r w:rsidRPr="00283A14">
        <w:rPr>
          <w:b/>
          <w:bCs/>
          <w:color w:val="000000" w:themeColor="text1"/>
          <w:spacing w:val="-13"/>
          <w:w w:val="105"/>
        </w:rPr>
        <w:t xml:space="preserve"> </w:t>
      </w:r>
      <w:r w:rsidRPr="00283A14">
        <w:rPr>
          <w:b/>
          <w:bCs/>
          <w:color w:val="000000" w:themeColor="text1"/>
          <w:spacing w:val="-2"/>
          <w:w w:val="105"/>
        </w:rPr>
        <w:t>14.133/2021).</w:t>
      </w:r>
    </w:p>
    <w:p w14:paraId="5035AF86" w14:textId="77777777" w:rsidR="00283A14" w:rsidRPr="00283A14" w:rsidRDefault="00283A14" w:rsidP="00283A14">
      <w:pPr>
        <w:pStyle w:val="PargrafodaLista"/>
        <w:widowControl w:val="0"/>
        <w:numPr>
          <w:ilvl w:val="1"/>
          <w:numId w:val="37"/>
        </w:numPr>
        <w:tabs>
          <w:tab w:val="left" w:pos="284"/>
          <w:tab w:val="left" w:pos="709"/>
        </w:tabs>
        <w:autoSpaceDE w:val="0"/>
        <w:autoSpaceDN w:val="0"/>
        <w:spacing w:line="360" w:lineRule="auto"/>
        <w:ind w:left="0" w:firstLine="0"/>
        <w:contextualSpacing w:val="0"/>
        <w:jc w:val="both"/>
        <w:rPr>
          <w:color w:val="000000" w:themeColor="text1"/>
        </w:rPr>
      </w:pPr>
      <w:r w:rsidRPr="00283A14">
        <w:rPr>
          <w:color w:val="000000" w:themeColor="text1"/>
        </w:rPr>
        <w:t xml:space="preserve">Contratação de empresa para fornecimento de materiais (peças e acessórios) para manutenção de poços artesianos, neste município de </w:t>
      </w:r>
      <w:proofErr w:type="spellStart"/>
      <w:r w:rsidRPr="00283A14">
        <w:rPr>
          <w:color w:val="000000" w:themeColor="text1"/>
        </w:rPr>
        <w:t>Piatã</w:t>
      </w:r>
      <w:proofErr w:type="spellEnd"/>
      <w:r w:rsidRPr="00283A14">
        <w:rPr>
          <w:color w:val="000000" w:themeColor="text1"/>
        </w:rPr>
        <w:t>, Estado da Bahia.</w:t>
      </w:r>
      <w:bookmarkStart w:id="0" w:name="_Hlk155867643"/>
    </w:p>
    <w:p w14:paraId="369B8FD5" w14:textId="77777777" w:rsidR="00283A14" w:rsidRPr="00283A14" w:rsidRDefault="00283A14" w:rsidP="00283A14">
      <w:pPr>
        <w:pStyle w:val="PargrafodaLista"/>
        <w:numPr>
          <w:ilvl w:val="1"/>
          <w:numId w:val="37"/>
        </w:numPr>
        <w:tabs>
          <w:tab w:val="left" w:pos="284"/>
          <w:tab w:val="left" w:pos="709"/>
        </w:tabs>
        <w:spacing w:line="360" w:lineRule="auto"/>
        <w:ind w:left="0" w:firstLine="0"/>
        <w:contextualSpacing w:val="0"/>
        <w:jc w:val="both"/>
        <w:rPr>
          <w:color w:val="000000" w:themeColor="text1"/>
        </w:rPr>
      </w:pPr>
      <w:r w:rsidRPr="00283A14">
        <w:rPr>
          <w:color w:val="000000" w:themeColor="text1"/>
        </w:rPr>
        <w:t>O objeto do presente pleito está dividido em itens, no entanto, a entrega será de acordo com a necessidade.</w:t>
      </w:r>
    </w:p>
    <w:p w14:paraId="08E9A44A" w14:textId="77777777" w:rsidR="00283A14" w:rsidRPr="00283A14" w:rsidRDefault="00283A14" w:rsidP="00283A14">
      <w:pPr>
        <w:pStyle w:val="PargrafodaLista"/>
        <w:widowControl w:val="0"/>
        <w:numPr>
          <w:ilvl w:val="1"/>
          <w:numId w:val="37"/>
        </w:numPr>
        <w:tabs>
          <w:tab w:val="left" w:pos="709"/>
        </w:tabs>
        <w:autoSpaceDE w:val="0"/>
        <w:autoSpaceDN w:val="0"/>
        <w:spacing w:line="360" w:lineRule="auto"/>
        <w:ind w:left="0" w:firstLine="0"/>
        <w:contextualSpacing w:val="0"/>
        <w:jc w:val="both"/>
        <w:rPr>
          <w:color w:val="000000" w:themeColor="text1"/>
        </w:rPr>
      </w:pPr>
      <w:r w:rsidRPr="00283A14">
        <w:rPr>
          <w:color w:val="000000" w:themeColor="text1"/>
        </w:rPr>
        <w:t xml:space="preserve">O objeto desta contratação não se enquadra como sendo </w:t>
      </w:r>
      <w:r w:rsidRPr="00283A14">
        <w:rPr>
          <w:b/>
          <w:bCs/>
          <w:color w:val="000000" w:themeColor="text1"/>
        </w:rPr>
        <w:t>bem de luxo</w:t>
      </w:r>
      <w:r w:rsidRPr="00283A14">
        <w:rPr>
          <w:color w:val="000000" w:themeColor="text1"/>
        </w:rPr>
        <w:t>.</w:t>
      </w:r>
    </w:p>
    <w:p w14:paraId="0650706C" w14:textId="77777777" w:rsidR="00283A14" w:rsidRPr="00283A14" w:rsidRDefault="00283A14" w:rsidP="00283A14">
      <w:pPr>
        <w:pStyle w:val="PargrafodaLista"/>
        <w:widowControl w:val="0"/>
        <w:numPr>
          <w:ilvl w:val="1"/>
          <w:numId w:val="37"/>
        </w:numPr>
        <w:tabs>
          <w:tab w:val="left" w:pos="709"/>
        </w:tabs>
        <w:autoSpaceDE w:val="0"/>
        <w:autoSpaceDN w:val="0"/>
        <w:spacing w:line="360" w:lineRule="auto"/>
        <w:ind w:left="0" w:firstLine="0"/>
        <w:contextualSpacing w:val="0"/>
        <w:jc w:val="both"/>
        <w:rPr>
          <w:color w:val="000000" w:themeColor="text1"/>
        </w:rPr>
      </w:pPr>
      <w:r w:rsidRPr="00283A14">
        <w:rPr>
          <w:color w:val="000000" w:themeColor="text1"/>
        </w:rPr>
        <w:t>O prazo de vigência da contratação é de 12 (dose) meses contados da assinatura do contrato ou instrumento equivalente, na forma do artigo 105 da Lei Federal n° 14.133/2021.</w:t>
      </w:r>
    </w:p>
    <w:p w14:paraId="56F581ED" w14:textId="77777777" w:rsidR="00283A14" w:rsidRPr="00283A14" w:rsidRDefault="00283A14" w:rsidP="00283A14">
      <w:pPr>
        <w:pStyle w:val="PargrafodaLista"/>
        <w:widowControl w:val="0"/>
        <w:numPr>
          <w:ilvl w:val="1"/>
          <w:numId w:val="37"/>
        </w:numPr>
        <w:tabs>
          <w:tab w:val="left" w:pos="709"/>
        </w:tabs>
        <w:autoSpaceDE w:val="0"/>
        <w:autoSpaceDN w:val="0"/>
        <w:spacing w:line="360" w:lineRule="auto"/>
        <w:contextualSpacing w:val="0"/>
        <w:jc w:val="both"/>
        <w:rPr>
          <w:color w:val="000000" w:themeColor="text1"/>
        </w:rPr>
      </w:pPr>
      <w:r w:rsidRPr="00283A14">
        <w:rPr>
          <w:color w:val="000000" w:themeColor="text1"/>
        </w:rPr>
        <w:t xml:space="preserve">O custo estimado total da contratação é de </w:t>
      </w:r>
      <w:r w:rsidRPr="00283A14">
        <w:rPr>
          <w:b/>
          <w:bCs/>
          <w:color w:val="000000" w:themeColor="text1"/>
        </w:rPr>
        <w:t xml:space="preserve">R$ 61.982,73 (sessenta e um mil novecentos e oitenta e dois reais e setenta e três centavos), </w:t>
      </w:r>
      <w:r w:rsidRPr="00283A14">
        <w:rPr>
          <w:color w:val="000000" w:themeColor="text1"/>
        </w:rPr>
        <w:t>conforme custos unitários apostos na tabela acima.</w:t>
      </w:r>
    </w:p>
    <w:bookmarkEnd w:id="0"/>
    <w:p w14:paraId="23863EC3" w14:textId="77777777" w:rsidR="00283A14" w:rsidRPr="00283A14" w:rsidRDefault="00283A14" w:rsidP="00283A14">
      <w:pPr>
        <w:pStyle w:val="Ttulo2"/>
        <w:keepNext w:val="0"/>
        <w:keepLines w:val="0"/>
        <w:widowControl w:val="0"/>
        <w:numPr>
          <w:ilvl w:val="0"/>
          <w:numId w:val="36"/>
        </w:numPr>
        <w:tabs>
          <w:tab w:val="num" w:pos="360"/>
          <w:tab w:val="left" w:pos="1843"/>
        </w:tabs>
        <w:autoSpaceDE w:val="0"/>
        <w:autoSpaceDN w:val="0"/>
        <w:spacing w:before="0" w:line="360" w:lineRule="auto"/>
        <w:ind w:left="0" w:firstLine="11"/>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w:t>
      </w:r>
      <w:r w:rsidRPr="00283A14">
        <w:rPr>
          <w:rFonts w:ascii="Times New Roman" w:hAnsi="Times New Roman" w:cs="Times New Roman"/>
          <w:color w:val="000000" w:themeColor="text1"/>
          <w:spacing w:val="6"/>
          <w:sz w:val="24"/>
          <w:szCs w:val="24"/>
        </w:rPr>
        <w:t xml:space="preserve"> DA </w:t>
      </w:r>
      <w:r w:rsidRPr="00283A14">
        <w:rPr>
          <w:rFonts w:ascii="Times New Roman" w:hAnsi="Times New Roman" w:cs="Times New Roman"/>
          <w:color w:val="000000" w:themeColor="text1"/>
          <w:sz w:val="24"/>
          <w:szCs w:val="24"/>
        </w:rPr>
        <w:t>NECESSIDADE</w:t>
      </w:r>
    </w:p>
    <w:p w14:paraId="70227443" w14:textId="77777777" w:rsidR="00283A14" w:rsidRPr="00283A14" w:rsidRDefault="00283A14" w:rsidP="00283A14">
      <w:pPr>
        <w:pStyle w:val="Ttulo2"/>
        <w:keepNext w:val="0"/>
        <w:keepLines w:val="0"/>
        <w:widowControl w:val="0"/>
        <w:numPr>
          <w:ilvl w:val="1"/>
          <w:numId w:val="36"/>
        </w:numPr>
        <w:tabs>
          <w:tab w:val="left" w:pos="0"/>
        </w:tabs>
        <w:autoSpaceDE w:val="0"/>
        <w:autoSpaceDN w:val="0"/>
        <w:spacing w:before="0" w:line="360" w:lineRule="auto"/>
        <w:ind w:left="0" w:firstLine="0"/>
        <w:jc w:val="both"/>
        <w:rPr>
          <w:rFonts w:ascii="Times New Roman" w:hAnsi="Times New Roman" w:cs="Times New Roman"/>
          <w:b w:val="0"/>
          <w:bCs w:val="0"/>
          <w:color w:val="000000" w:themeColor="text1"/>
          <w:sz w:val="24"/>
          <w:szCs w:val="24"/>
        </w:rPr>
      </w:pPr>
      <w:r w:rsidRPr="00283A14">
        <w:rPr>
          <w:rFonts w:ascii="Times New Roman" w:hAnsi="Times New Roman" w:cs="Times New Roman"/>
          <w:b w:val="0"/>
          <w:bCs w:val="0"/>
          <w:color w:val="000000" w:themeColor="text1"/>
          <w:sz w:val="24"/>
          <w:szCs w:val="24"/>
        </w:rPr>
        <w:t xml:space="preserve">A necessidade das aquisições faz necessários, pois o Município de </w:t>
      </w:r>
      <w:proofErr w:type="spellStart"/>
      <w:r w:rsidRPr="00283A14">
        <w:rPr>
          <w:rFonts w:ascii="Times New Roman" w:hAnsi="Times New Roman" w:cs="Times New Roman"/>
          <w:b w:val="0"/>
          <w:bCs w:val="0"/>
          <w:color w:val="000000" w:themeColor="text1"/>
          <w:sz w:val="24"/>
          <w:szCs w:val="24"/>
        </w:rPr>
        <w:t>Piatã</w:t>
      </w:r>
      <w:proofErr w:type="spellEnd"/>
      <w:r w:rsidRPr="00283A14">
        <w:rPr>
          <w:rFonts w:ascii="Times New Roman" w:hAnsi="Times New Roman" w:cs="Times New Roman"/>
          <w:b w:val="0"/>
          <w:bCs w:val="0"/>
          <w:color w:val="000000" w:themeColor="text1"/>
          <w:sz w:val="24"/>
          <w:szCs w:val="24"/>
        </w:rPr>
        <w:t>, possui uma alta demanda por investimentos em manutenção e melhorias em sua infraestrutura no abastecimento de água para a população, onde a água é utilizada para várias finalidades no dia-a-dia das pessoas. Em áreas rurais quando ocorre o período de estiagem, ou seja, falta de chuvas por períodos prolongados, os poços artesianos têm sido uma ótima alternativa ou, muitas vezes, a única forma de abastecimento de água, tanto para uso doméstico, irrigação ou para criação de animais.</w:t>
      </w:r>
    </w:p>
    <w:p w14:paraId="74D31BBB" w14:textId="77777777" w:rsidR="00283A14" w:rsidRPr="00283A14" w:rsidRDefault="00283A14" w:rsidP="00283A14">
      <w:pPr>
        <w:pStyle w:val="Ttulo2"/>
        <w:keepNext w:val="0"/>
        <w:keepLines w:val="0"/>
        <w:widowControl w:val="0"/>
        <w:numPr>
          <w:ilvl w:val="1"/>
          <w:numId w:val="36"/>
        </w:numPr>
        <w:tabs>
          <w:tab w:val="left" w:pos="0"/>
        </w:tabs>
        <w:autoSpaceDE w:val="0"/>
        <w:autoSpaceDN w:val="0"/>
        <w:spacing w:before="0" w:line="360" w:lineRule="auto"/>
        <w:ind w:left="0" w:firstLine="0"/>
        <w:jc w:val="both"/>
        <w:rPr>
          <w:rFonts w:ascii="Times New Roman" w:hAnsi="Times New Roman" w:cs="Times New Roman"/>
          <w:b w:val="0"/>
          <w:bCs w:val="0"/>
          <w:color w:val="000000" w:themeColor="text1"/>
          <w:sz w:val="24"/>
          <w:szCs w:val="24"/>
        </w:rPr>
      </w:pPr>
      <w:r w:rsidRPr="00283A14">
        <w:rPr>
          <w:rFonts w:ascii="Times New Roman" w:hAnsi="Times New Roman" w:cs="Times New Roman"/>
          <w:b w:val="0"/>
          <w:bCs w:val="0"/>
          <w:color w:val="000000" w:themeColor="text1"/>
          <w:sz w:val="24"/>
          <w:szCs w:val="24"/>
        </w:rPr>
        <w:t>Além disso, há diversas vantagens na implementação deste tipo de sistema hídrico, como: economia, água de qualidade, valorização do terreno, possibilidade de manutenção e implantação ágil em qualquer tipo de terreno.</w:t>
      </w:r>
    </w:p>
    <w:p w14:paraId="61DBDCA1" w14:textId="77777777" w:rsidR="00283A14" w:rsidRPr="00283A14" w:rsidRDefault="00283A14" w:rsidP="00283A14">
      <w:pPr>
        <w:pStyle w:val="Ttulo2"/>
        <w:keepNext w:val="0"/>
        <w:keepLines w:val="0"/>
        <w:widowControl w:val="0"/>
        <w:numPr>
          <w:ilvl w:val="0"/>
          <w:numId w:val="36"/>
        </w:numPr>
        <w:tabs>
          <w:tab w:val="num" w:pos="360"/>
          <w:tab w:val="left" w:pos="1843"/>
        </w:tabs>
        <w:autoSpaceDE w:val="0"/>
        <w:autoSpaceDN w:val="0"/>
        <w:spacing w:before="0" w:line="360" w:lineRule="auto"/>
        <w:ind w:left="0" w:firstLine="11"/>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w:t>
      </w:r>
      <w:r w:rsidRPr="00283A14">
        <w:rPr>
          <w:rFonts w:ascii="Times New Roman" w:hAnsi="Times New Roman" w:cs="Times New Roman"/>
          <w:color w:val="000000" w:themeColor="text1"/>
          <w:spacing w:val="5"/>
          <w:sz w:val="24"/>
          <w:szCs w:val="24"/>
        </w:rPr>
        <w:t xml:space="preserve"> </w:t>
      </w:r>
      <w:r w:rsidRPr="00283A14">
        <w:rPr>
          <w:rFonts w:ascii="Times New Roman" w:hAnsi="Times New Roman" w:cs="Times New Roman"/>
          <w:color w:val="000000" w:themeColor="text1"/>
          <w:sz w:val="24"/>
          <w:szCs w:val="24"/>
        </w:rPr>
        <w:t>DA</w:t>
      </w:r>
      <w:r w:rsidRPr="00283A14">
        <w:rPr>
          <w:rFonts w:ascii="Times New Roman" w:hAnsi="Times New Roman" w:cs="Times New Roman"/>
          <w:color w:val="000000" w:themeColor="text1"/>
          <w:spacing w:val="4"/>
          <w:sz w:val="24"/>
          <w:szCs w:val="24"/>
        </w:rPr>
        <w:t xml:space="preserve"> </w:t>
      </w:r>
      <w:r w:rsidRPr="00283A14">
        <w:rPr>
          <w:rFonts w:ascii="Times New Roman" w:hAnsi="Times New Roman" w:cs="Times New Roman"/>
          <w:color w:val="000000" w:themeColor="text1"/>
          <w:sz w:val="24"/>
          <w:szCs w:val="24"/>
        </w:rPr>
        <w:t>JUSTIFICATIVA</w:t>
      </w:r>
    </w:p>
    <w:p w14:paraId="4AABE487" w14:textId="77777777" w:rsidR="00283A14" w:rsidRPr="00283A14" w:rsidRDefault="00283A14" w:rsidP="00283A14">
      <w:pPr>
        <w:spacing w:line="360" w:lineRule="auto"/>
        <w:jc w:val="both"/>
        <w:rPr>
          <w:bCs/>
          <w:color w:val="000000" w:themeColor="text1"/>
        </w:rPr>
      </w:pPr>
      <w:r w:rsidRPr="00283A14">
        <w:rPr>
          <w:bCs/>
          <w:color w:val="000000" w:themeColor="text1"/>
        </w:rPr>
        <w:t xml:space="preserve">O Município de </w:t>
      </w:r>
      <w:proofErr w:type="spellStart"/>
      <w:r w:rsidRPr="00283A14">
        <w:rPr>
          <w:bCs/>
          <w:color w:val="000000" w:themeColor="text1"/>
        </w:rPr>
        <w:t>Piatã</w:t>
      </w:r>
      <w:proofErr w:type="spellEnd"/>
      <w:r w:rsidRPr="00283A14">
        <w:rPr>
          <w:bCs/>
          <w:color w:val="000000" w:themeColor="text1"/>
        </w:rPr>
        <w:t xml:space="preserve">, localizado na Chapada Diamantina tem uma população, de acordo com o censo 2022 do Instituto Brasileiro de Geografia e Estatística, é de 20 086 habitantes. É o município mais alto e frio do estado da Bahia, assim como de toda a Região Nordeste do Brasil, com 1.280m de altitude na sede, superando outros municípios serranos baianos como Morro do Chapéu, Maracás, Rio de Contas, Barra do Choça, Lajedo do Tabocal, Itiruçu, </w:t>
      </w:r>
      <w:proofErr w:type="spellStart"/>
      <w:r w:rsidRPr="00283A14">
        <w:rPr>
          <w:bCs/>
          <w:color w:val="000000" w:themeColor="text1"/>
        </w:rPr>
        <w:t>Ibicoara</w:t>
      </w:r>
      <w:proofErr w:type="spellEnd"/>
      <w:r w:rsidRPr="00283A14">
        <w:rPr>
          <w:bCs/>
          <w:color w:val="000000" w:themeColor="text1"/>
        </w:rPr>
        <w:t xml:space="preserve">, </w:t>
      </w:r>
      <w:proofErr w:type="spellStart"/>
      <w:r w:rsidRPr="00283A14">
        <w:rPr>
          <w:bCs/>
          <w:color w:val="000000" w:themeColor="text1"/>
        </w:rPr>
        <w:t>Mucugê</w:t>
      </w:r>
      <w:proofErr w:type="spellEnd"/>
      <w:r w:rsidRPr="00283A14">
        <w:rPr>
          <w:bCs/>
          <w:color w:val="000000" w:themeColor="text1"/>
        </w:rPr>
        <w:t xml:space="preserve">, Barra da </w:t>
      </w:r>
      <w:r w:rsidRPr="00283A14">
        <w:rPr>
          <w:bCs/>
          <w:color w:val="000000" w:themeColor="text1"/>
        </w:rPr>
        <w:lastRenderedPageBreak/>
        <w:t xml:space="preserve">Estiva e Vitória da Conquista, </w:t>
      </w:r>
      <w:proofErr w:type="spellStart"/>
      <w:r w:rsidRPr="00283A14">
        <w:rPr>
          <w:bCs/>
          <w:color w:val="000000" w:themeColor="text1"/>
        </w:rPr>
        <w:t>Piatã</w:t>
      </w:r>
      <w:proofErr w:type="spellEnd"/>
      <w:r w:rsidRPr="00283A14">
        <w:rPr>
          <w:bCs/>
          <w:color w:val="000000" w:themeColor="text1"/>
        </w:rPr>
        <w:t xml:space="preserve"> ainda conta com povoados e distritos com altitudes ainda mais altas, podendo ascender e exceder os 1.500m de altitude.</w:t>
      </w:r>
    </w:p>
    <w:p w14:paraId="3F6AF94B" w14:textId="77777777" w:rsidR="00283A14" w:rsidRPr="00283A14" w:rsidRDefault="00283A14" w:rsidP="00283A14">
      <w:pPr>
        <w:spacing w:line="360" w:lineRule="auto"/>
        <w:jc w:val="both"/>
        <w:rPr>
          <w:bCs/>
          <w:color w:val="000000" w:themeColor="text1"/>
        </w:rPr>
      </w:pPr>
      <w:r w:rsidRPr="00283A14">
        <w:rPr>
          <w:bCs/>
          <w:color w:val="000000" w:themeColor="text1"/>
        </w:rPr>
        <w:t xml:space="preserve">Cidade situada na região da Chapada Diamantina, é uma cidade rica em belezas naturais e é berço de muitas águas possuindo a nascente do Rio de Contas (um dos principais rios da Bahia). Além das belas montanhas, da rica vegetação e cachoeiras, é conhecida pela potente cultura do café especial, que cultivado em sua maioria por pequenos grupos familiares, colocou a cidade entre as regiões produtoras mais premiadas do país. Em consequência das características </w:t>
      </w:r>
      <w:proofErr w:type="spellStart"/>
      <w:r w:rsidRPr="00283A14">
        <w:rPr>
          <w:bCs/>
          <w:color w:val="000000" w:themeColor="text1"/>
        </w:rPr>
        <w:t>edafoclimáticas</w:t>
      </w:r>
      <w:proofErr w:type="spellEnd"/>
      <w:r w:rsidRPr="00283A14">
        <w:rPr>
          <w:bCs/>
          <w:color w:val="000000" w:themeColor="text1"/>
        </w:rPr>
        <w:t xml:space="preserve"> e das características de sua população a Agricultura Familiar é a base da economia </w:t>
      </w:r>
      <w:proofErr w:type="spellStart"/>
      <w:r w:rsidRPr="00283A14">
        <w:rPr>
          <w:bCs/>
          <w:color w:val="000000" w:themeColor="text1"/>
        </w:rPr>
        <w:t>Piatãense</w:t>
      </w:r>
      <w:proofErr w:type="spellEnd"/>
      <w:r w:rsidRPr="00283A14">
        <w:rPr>
          <w:bCs/>
          <w:color w:val="000000" w:themeColor="text1"/>
        </w:rPr>
        <w:t>.</w:t>
      </w:r>
    </w:p>
    <w:p w14:paraId="05EA7B74" w14:textId="77777777" w:rsidR="00283A14" w:rsidRPr="00283A14" w:rsidRDefault="00283A14" w:rsidP="00283A14">
      <w:pPr>
        <w:spacing w:line="360" w:lineRule="auto"/>
        <w:jc w:val="both"/>
        <w:rPr>
          <w:bCs/>
          <w:color w:val="000000" w:themeColor="text1"/>
        </w:rPr>
      </w:pPr>
      <w:r w:rsidRPr="00283A14">
        <w:rPr>
          <w:color w:val="000000" w:themeColor="text1"/>
        </w:rPr>
        <w:t xml:space="preserve">O Município de </w:t>
      </w:r>
      <w:proofErr w:type="spellStart"/>
      <w:r w:rsidRPr="00283A14">
        <w:rPr>
          <w:color w:val="000000" w:themeColor="text1"/>
        </w:rPr>
        <w:t>Piatã</w:t>
      </w:r>
      <w:proofErr w:type="spellEnd"/>
      <w:r w:rsidRPr="00283A14">
        <w:rPr>
          <w:color w:val="000000" w:themeColor="text1"/>
        </w:rPr>
        <w:t>, possui uma alta demanda por investimentos em manutenção e melhorias em sua infraestrutura no abastecimento de água para a população, onde a água é utilizada para várias finalidades no dia-a-dia das pessoas. Em áreas rurais quando ocorre o período de estiagem, ou seja, falta de chuvas por períodos prolongados, os poços artesianos têm sido uma ótima alternativa ou, muitas vezes, a única forma de abastecimento de água, tanto para uso doméstico, irrigação ou para criação de animais.</w:t>
      </w:r>
    </w:p>
    <w:p w14:paraId="0F8ED661" w14:textId="77777777" w:rsidR="00283A14" w:rsidRPr="00283A14" w:rsidRDefault="00283A14" w:rsidP="00283A14">
      <w:pPr>
        <w:spacing w:line="360" w:lineRule="auto"/>
        <w:jc w:val="both"/>
        <w:rPr>
          <w:bCs/>
          <w:color w:val="000000" w:themeColor="text1"/>
        </w:rPr>
      </w:pPr>
      <w:r w:rsidRPr="00283A14">
        <w:rPr>
          <w:color w:val="000000" w:themeColor="text1"/>
        </w:rPr>
        <w:t>Além disso, há diversas vantagens na implementação deste tipo de sistema hídrico, como: economia, água de qualidade, valorização do terreno, possibilidade de manutenção e implantação ágil em qualquer tipo de terreno.</w:t>
      </w:r>
    </w:p>
    <w:p w14:paraId="75C2F46B" w14:textId="77777777" w:rsidR="00283A14" w:rsidRPr="00283A14" w:rsidRDefault="00283A14" w:rsidP="00283A14">
      <w:pPr>
        <w:pStyle w:val="Ttulo2"/>
        <w:keepNext w:val="0"/>
        <w:keepLines w:val="0"/>
        <w:widowControl w:val="0"/>
        <w:numPr>
          <w:ilvl w:val="0"/>
          <w:numId w:val="36"/>
        </w:numPr>
        <w:autoSpaceDE w:val="0"/>
        <w:autoSpaceDN w:val="0"/>
        <w:spacing w:before="0" w:line="360" w:lineRule="auto"/>
        <w:ind w:left="284" w:hanging="284"/>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w:t>
      </w:r>
      <w:r w:rsidRPr="00283A14">
        <w:rPr>
          <w:rFonts w:ascii="Times New Roman" w:hAnsi="Times New Roman" w:cs="Times New Roman"/>
          <w:color w:val="000000" w:themeColor="text1"/>
          <w:spacing w:val="4"/>
          <w:sz w:val="24"/>
          <w:szCs w:val="24"/>
        </w:rPr>
        <w:t xml:space="preserve"> </w:t>
      </w:r>
      <w:r w:rsidRPr="00283A14">
        <w:rPr>
          <w:rFonts w:ascii="Times New Roman" w:hAnsi="Times New Roman" w:cs="Times New Roman"/>
          <w:color w:val="000000" w:themeColor="text1"/>
          <w:sz w:val="24"/>
          <w:szCs w:val="24"/>
        </w:rPr>
        <w:t>OBJETIVOS</w:t>
      </w:r>
    </w:p>
    <w:p w14:paraId="53279B04" w14:textId="77777777" w:rsidR="00283A14" w:rsidRPr="00283A14" w:rsidRDefault="00283A14" w:rsidP="00283A14">
      <w:pPr>
        <w:pStyle w:val="Ttulo2"/>
        <w:spacing w:line="360" w:lineRule="auto"/>
        <w:jc w:val="both"/>
        <w:rPr>
          <w:rFonts w:ascii="Times New Roman" w:hAnsi="Times New Roman" w:cs="Times New Roman"/>
          <w:b w:val="0"/>
          <w:bCs w:val="0"/>
          <w:color w:val="000000" w:themeColor="text1"/>
          <w:sz w:val="24"/>
          <w:szCs w:val="24"/>
        </w:rPr>
      </w:pPr>
      <w:r w:rsidRPr="00283A14">
        <w:rPr>
          <w:rFonts w:ascii="Times New Roman" w:hAnsi="Times New Roman" w:cs="Times New Roman"/>
          <w:color w:val="000000" w:themeColor="text1"/>
          <w:sz w:val="24"/>
          <w:szCs w:val="24"/>
        </w:rPr>
        <w:t>4.1</w:t>
      </w:r>
      <w:r w:rsidRPr="00283A14">
        <w:rPr>
          <w:rFonts w:ascii="Times New Roman" w:hAnsi="Times New Roman" w:cs="Times New Roman"/>
          <w:b w:val="0"/>
          <w:bCs w:val="0"/>
          <w:color w:val="000000" w:themeColor="text1"/>
          <w:sz w:val="24"/>
          <w:szCs w:val="24"/>
        </w:rPr>
        <w:t>. Viabilizar</w:t>
      </w:r>
      <w:r w:rsidRPr="00283A14">
        <w:rPr>
          <w:rFonts w:ascii="Times New Roman" w:hAnsi="Times New Roman" w:cs="Times New Roman"/>
          <w:b w:val="0"/>
          <w:bCs w:val="0"/>
          <w:color w:val="000000" w:themeColor="text1"/>
          <w:spacing w:val="1"/>
          <w:sz w:val="24"/>
          <w:szCs w:val="24"/>
        </w:rPr>
        <w:t xml:space="preserve"> </w:t>
      </w:r>
      <w:r w:rsidRPr="00283A14">
        <w:rPr>
          <w:rFonts w:ascii="Times New Roman" w:hAnsi="Times New Roman" w:cs="Times New Roman"/>
          <w:b w:val="0"/>
          <w:bCs w:val="0"/>
          <w:color w:val="000000" w:themeColor="text1"/>
          <w:sz w:val="24"/>
          <w:szCs w:val="24"/>
        </w:rPr>
        <w:t xml:space="preserve">que a contratação de empresa para fornecimento de materiais (peças e acessórios) para manutenção de poços artesianos, visando a melhoria da qualidade de vida os </w:t>
      </w:r>
      <w:proofErr w:type="spellStart"/>
      <w:r w:rsidRPr="00283A14">
        <w:rPr>
          <w:rFonts w:ascii="Times New Roman" w:hAnsi="Times New Roman" w:cs="Times New Roman"/>
          <w:b w:val="0"/>
          <w:bCs w:val="0"/>
          <w:color w:val="000000" w:themeColor="text1"/>
          <w:sz w:val="24"/>
          <w:szCs w:val="24"/>
        </w:rPr>
        <w:t>municípes</w:t>
      </w:r>
      <w:proofErr w:type="spellEnd"/>
      <w:r w:rsidRPr="00283A14">
        <w:rPr>
          <w:rFonts w:ascii="Times New Roman" w:hAnsi="Times New Roman" w:cs="Times New Roman"/>
          <w:b w:val="0"/>
          <w:bCs w:val="0"/>
          <w:color w:val="000000" w:themeColor="text1"/>
          <w:sz w:val="24"/>
          <w:szCs w:val="24"/>
        </w:rPr>
        <w:t xml:space="preserve"> </w:t>
      </w:r>
      <w:proofErr w:type="spellStart"/>
      <w:r w:rsidRPr="00283A14">
        <w:rPr>
          <w:rFonts w:ascii="Times New Roman" w:hAnsi="Times New Roman" w:cs="Times New Roman"/>
          <w:b w:val="0"/>
          <w:bCs w:val="0"/>
          <w:color w:val="000000" w:themeColor="text1"/>
          <w:sz w:val="24"/>
          <w:szCs w:val="24"/>
        </w:rPr>
        <w:t>piatãense</w:t>
      </w:r>
      <w:proofErr w:type="spellEnd"/>
      <w:r w:rsidRPr="00283A14">
        <w:rPr>
          <w:rFonts w:ascii="Times New Roman" w:hAnsi="Times New Roman" w:cs="Times New Roman"/>
          <w:b w:val="0"/>
          <w:bCs w:val="0"/>
          <w:color w:val="000000" w:themeColor="text1"/>
          <w:sz w:val="24"/>
          <w:szCs w:val="24"/>
        </w:rPr>
        <w:t xml:space="preserve">. </w:t>
      </w:r>
    </w:p>
    <w:p w14:paraId="3172C2E5" w14:textId="77777777" w:rsidR="00283A14" w:rsidRPr="00283A14" w:rsidRDefault="00283A14" w:rsidP="00283A14">
      <w:pPr>
        <w:tabs>
          <w:tab w:val="left" w:pos="0"/>
        </w:tabs>
        <w:spacing w:line="360" w:lineRule="auto"/>
        <w:jc w:val="both"/>
        <w:rPr>
          <w:b/>
          <w:color w:val="000000" w:themeColor="text1"/>
          <w:w w:val="105"/>
        </w:rPr>
      </w:pPr>
      <w:r w:rsidRPr="00283A14">
        <w:rPr>
          <w:b/>
          <w:color w:val="000000" w:themeColor="text1"/>
          <w:w w:val="105"/>
        </w:rPr>
        <w:t>5 - DO PRAZO DE VIGÊNCIA</w:t>
      </w:r>
      <w:bookmarkStart w:id="1" w:name="_Hlk155289464"/>
      <w:r w:rsidRPr="00283A14">
        <w:rPr>
          <w:b/>
          <w:color w:val="000000" w:themeColor="text1"/>
          <w:w w:val="105"/>
        </w:rPr>
        <w:t xml:space="preserve"> DA CONTRATAÇÃO</w:t>
      </w:r>
    </w:p>
    <w:p w14:paraId="1AAB87E3" w14:textId="77777777" w:rsidR="00283A14" w:rsidRPr="00283A14" w:rsidRDefault="00283A14" w:rsidP="00283A14">
      <w:pPr>
        <w:numPr>
          <w:ilvl w:val="1"/>
          <w:numId w:val="38"/>
        </w:numPr>
        <w:tabs>
          <w:tab w:val="left" w:pos="426"/>
        </w:tabs>
        <w:spacing w:line="360" w:lineRule="auto"/>
        <w:ind w:left="0" w:firstLine="0"/>
        <w:jc w:val="both"/>
        <w:rPr>
          <w:color w:val="000000" w:themeColor="text1"/>
        </w:rPr>
      </w:pPr>
      <w:bookmarkStart w:id="2" w:name="_Hlk155875450"/>
      <w:r w:rsidRPr="00283A14">
        <w:rPr>
          <w:color w:val="000000" w:themeColor="text1"/>
          <w:w w:val="105"/>
        </w:rPr>
        <w:t>O</w:t>
      </w:r>
      <w:bookmarkEnd w:id="1"/>
      <w:bookmarkEnd w:id="2"/>
      <w:r w:rsidRPr="00283A14">
        <w:rPr>
          <w:color w:val="000000" w:themeColor="text1"/>
        </w:rPr>
        <w:t xml:space="preserve"> prazo de vigência da contratação é de 12 (doze) meses contados da assinatura do contrato ou instrumento equivalente, na forma do artigo 105 da Lei Federal n° 14.133/2021.</w:t>
      </w:r>
    </w:p>
    <w:p w14:paraId="4188C7E3" w14:textId="77777777" w:rsidR="00283A14" w:rsidRPr="00283A14" w:rsidRDefault="00283A14" w:rsidP="00283A14">
      <w:pPr>
        <w:tabs>
          <w:tab w:val="left" w:pos="851"/>
        </w:tabs>
        <w:spacing w:line="360" w:lineRule="auto"/>
        <w:jc w:val="both"/>
        <w:rPr>
          <w:b/>
          <w:bCs/>
          <w:color w:val="000000" w:themeColor="text1"/>
        </w:rPr>
      </w:pPr>
      <w:r w:rsidRPr="00283A14">
        <w:rPr>
          <w:b/>
          <w:bCs/>
          <w:color w:val="000000" w:themeColor="text1"/>
          <w:w w:val="105"/>
        </w:rPr>
        <w:t xml:space="preserve">6 - </w:t>
      </w:r>
      <w:r w:rsidRPr="00283A14">
        <w:rPr>
          <w:b/>
          <w:bCs/>
          <w:color w:val="000000" w:themeColor="text1"/>
        </w:rPr>
        <w:t xml:space="preserve">DA FUNDAMENTAÇÃO E DA DESCRIÇÃO DA NECESSIDADE DA CONTRATAÇÃO (ART. 6º, INCISO </w:t>
      </w:r>
      <w:proofErr w:type="spellStart"/>
      <w:r w:rsidRPr="00283A14">
        <w:rPr>
          <w:b/>
          <w:bCs/>
          <w:color w:val="000000" w:themeColor="text1"/>
        </w:rPr>
        <w:t>XXIII</w:t>
      </w:r>
      <w:proofErr w:type="spellEnd"/>
      <w:r w:rsidRPr="00283A14">
        <w:rPr>
          <w:b/>
          <w:bCs/>
          <w:color w:val="000000" w:themeColor="text1"/>
        </w:rPr>
        <w:t>, ALÍNEA “B”, DA LEI Nº 14.133, DE 2021)</w:t>
      </w:r>
    </w:p>
    <w:p w14:paraId="376920B0" w14:textId="77777777" w:rsidR="00283A14" w:rsidRPr="00283A14" w:rsidRDefault="00283A14" w:rsidP="00283A14">
      <w:pPr>
        <w:pStyle w:val="Ttulo2"/>
        <w:spacing w:line="360" w:lineRule="auto"/>
        <w:jc w:val="both"/>
        <w:rPr>
          <w:rFonts w:ascii="Times New Roman" w:hAnsi="Times New Roman" w:cs="Times New Roman"/>
          <w:b w:val="0"/>
          <w:bCs w:val="0"/>
          <w:color w:val="000000" w:themeColor="text1"/>
          <w:sz w:val="24"/>
          <w:szCs w:val="24"/>
        </w:rPr>
      </w:pPr>
      <w:r w:rsidRPr="00283A14">
        <w:rPr>
          <w:rFonts w:ascii="Times New Roman" w:hAnsi="Times New Roman" w:cs="Times New Roman"/>
          <w:color w:val="000000" w:themeColor="text1"/>
          <w:sz w:val="24"/>
          <w:szCs w:val="24"/>
        </w:rPr>
        <w:lastRenderedPageBreak/>
        <w:t xml:space="preserve">6.1. </w:t>
      </w:r>
      <w:r w:rsidRPr="00283A14">
        <w:rPr>
          <w:rFonts w:ascii="Times New Roman" w:hAnsi="Times New Roman" w:cs="Times New Roman"/>
          <w:b w:val="0"/>
          <w:bCs w:val="0"/>
          <w:color w:val="000000" w:themeColor="text1"/>
          <w:sz w:val="24"/>
          <w:szCs w:val="24"/>
        </w:rPr>
        <w:t>A</w:t>
      </w:r>
      <w:r w:rsidRPr="00283A14">
        <w:rPr>
          <w:rFonts w:ascii="Times New Roman" w:hAnsi="Times New Roman" w:cs="Times New Roman"/>
          <w:color w:val="000000" w:themeColor="text1"/>
          <w:sz w:val="24"/>
          <w:szCs w:val="24"/>
        </w:rPr>
        <w:t xml:space="preserve"> </w:t>
      </w:r>
      <w:r w:rsidRPr="00283A14">
        <w:rPr>
          <w:rFonts w:ascii="Times New Roman" w:hAnsi="Times New Roman" w:cs="Times New Roman"/>
          <w:b w:val="0"/>
          <w:bCs w:val="0"/>
          <w:color w:val="000000" w:themeColor="text1"/>
          <w:sz w:val="24"/>
          <w:szCs w:val="24"/>
        </w:rPr>
        <w:t>presente contratação tem como objetivo suprir a necessidade da Secretaria Municipal de Obras e Serviços para que possa efetuar a manutenção e melhorias na infraestrutura no abastecimento de água para a população.</w:t>
      </w:r>
    </w:p>
    <w:p w14:paraId="5717D5E1" w14:textId="77777777" w:rsidR="00283A14" w:rsidRPr="00283A14" w:rsidRDefault="00283A14" w:rsidP="00283A14">
      <w:pPr>
        <w:pStyle w:val="Ttulo2"/>
        <w:spacing w:line="360" w:lineRule="auto"/>
        <w:jc w:val="both"/>
        <w:rPr>
          <w:rFonts w:ascii="Times New Roman" w:hAnsi="Times New Roman" w:cs="Times New Roman"/>
          <w:b w:val="0"/>
          <w:bCs w:val="0"/>
          <w:color w:val="000000" w:themeColor="text1"/>
          <w:sz w:val="24"/>
          <w:szCs w:val="24"/>
          <w:shd w:val="clear" w:color="auto" w:fill="FFFFFF"/>
        </w:rPr>
      </w:pPr>
      <w:r w:rsidRPr="00283A14">
        <w:rPr>
          <w:rFonts w:ascii="Times New Roman" w:hAnsi="Times New Roman" w:cs="Times New Roman"/>
          <w:color w:val="000000" w:themeColor="text1"/>
          <w:sz w:val="24"/>
          <w:szCs w:val="24"/>
        </w:rPr>
        <w:t>6.2.</w:t>
      </w:r>
      <w:r w:rsidRPr="00283A14">
        <w:rPr>
          <w:rFonts w:ascii="Times New Roman" w:hAnsi="Times New Roman" w:cs="Times New Roman"/>
          <w:b w:val="0"/>
          <w:bCs w:val="0"/>
          <w:color w:val="000000" w:themeColor="text1"/>
          <w:sz w:val="24"/>
          <w:szCs w:val="24"/>
        </w:rPr>
        <w:t xml:space="preserve"> O alinhamento entre o objeto deste termo com sua previsão no Plano Plurianual (</w:t>
      </w:r>
      <w:proofErr w:type="spellStart"/>
      <w:r w:rsidRPr="00283A14">
        <w:rPr>
          <w:rFonts w:ascii="Times New Roman" w:hAnsi="Times New Roman" w:cs="Times New Roman"/>
          <w:b w:val="0"/>
          <w:bCs w:val="0"/>
          <w:color w:val="000000" w:themeColor="text1"/>
          <w:sz w:val="24"/>
          <w:szCs w:val="24"/>
        </w:rPr>
        <w:t>PPA</w:t>
      </w:r>
      <w:proofErr w:type="spellEnd"/>
      <w:r w:rsidRPr="00283A14">
        <w:rPr>
          <w:rFonts w:ascii="Times New Roman" w:hAnsi="Times New Roman" w:cs="Times New Roman"/>
          <w:b w:val="0"/>
          <w:bCs w:val="0"/>
          <w:color w:val="000000" w:themeColor="text1"/>
          <w:sz w:val="24"/>
          <w:szCs w:val="24"/>
        </w:rPr>
        <w:t xml:space="preserve">), destaca sua necessidade para o Município tendo por finalidade a implantação e manutenção e conservação dos poços artesianos. </w:t>
      </w:r>
      <w:r w:rsidRPr="00283A14">
        <w:rPr>
          <w:rFonts w:ascii="Times New Roman" w:hAnsi="Times New Roman" w:cs="Times New Roman"/>
          <w:b w:val="0"/>
          <w:bCs w:val="0"/>
          <w:color w:val="000000" w:themeColor="text1"/>
          <w:sz w:val="24"/>
          <w:szCs w:val="24"/>
          <w:shd w:val="clear" w:color="auto" w:fill="FFFFFF"/>
        </w:rPr>
        <w:t>A Secretaria Municipal de Obras e Serviços, por meio de seus técnicos, vem apresentando os desafios encontrados na manutenção dos poços e discutindo a busca por soluções precisas e definitivas.</w:t>
      </w:r>
    </w:p>
    <w:p w14:paraId="4874FFB1" w14:textId="77777777" w:rsidR="00283A14" w:rsidRPr="00283A14" w:rsidRDefault="00283A14" w:rsidP="00283A14">
      <w:pPr>
        <w:pStyle w:val="Ttulo2"/>
        <w:spacing w:line="360" w:lineRule="auto"/>
        <w:jc w:val="both"/>
        <w:rPr>
          <w:rFonts w:ascii="Times New Roman" w:hAnsi="Times New Roman" w:cs="Times New Roman"/>
          <w:b w:val="0"/>
          <w:bCs w:val="0"/>
          <w:color w:val="000000" w:themeColor="text1"/>
          <w:sz w:val="24"/>
          <w:szCs w:val="24"/>
        </w:rPr>
      </w:pPr>
      <w:r w:rsidRPr="00283A14">
        <w:rPr>
          <w:rFonts w:ascii="Times New Roman" w:hAnsi="Times New Roman" w:cs="Times New Roman"/>
          <w:color w:val="000000" w:themeColor="text1"/>
          <w:sz w:val="24"/>
          <w:szCs w:val="24"/>
        </w:rPr>
        <w:t>6.</w:t>
      </w:r>
      <w:r w:rsidRPr="00283A14">
        <w:rPr>
          <w:rFonts w:ascii="Times New Roman" w:hAnsi="Times New Roman" w:cs="Times New Roman"/>
          <w:color w:val="000000" w:themeColor="text1"/>
          <w:sz w:val="24"/>
          <w:szCs w:val="24"/>
          <w:shd w:val="clear" w:color="auto" w:fill="FFFFFF"/>
        </w:rPr>
        <w:t xml:space="preserve">3. </w:t>
      </w:r>
      <w:r w:rsidRPr="00283A14">
        <w:rPr>
          <w:rFonts w:ascii="Times New Roman" w:hAnsi="Times New Roman" w:cs="Times New Roman"/>
          <w:b w:val="0"/>
          <w:bCs w:val="0"/>
          <w:color w:val="000000" w:themeColor="text1"/>
          <w:sz w:val="24"/>
          <w:szCs w:val="24"/>
          <w:shd w:val="clear" w:color="auto" w:fill="FFFFFF"/>
        </w:rPr>
        <w:t>Cumpre destacar que o M</w:t>
      </w:r>
      <w:r w:rsidRPr="00283A14">
        <w:rPr>
          <w:rFonts w:ascii="Times New Roman" w:hAnsi="Times New Roman" w:cs="Times New Roman"/>
          <w:b w:val="0"/>
          <w:bCs w:val="0"/>
          <w:color w:val="000000" w:themeColor="text1"/>
          <w:sz w:val="24"/>
          <w:szCs w:val="24"/>
        </w:rPr>
        <w:t xml:space="preserve">unicípio de </w:t>
      </w:r>
      <w:proofErr w:type="spellStart"/>
      <w:r w:rsidRPr="00283A14">
        <w:rPr>
          <w:rFonts w:ascii="Times New Roman" w:hAnsi="Times New Roman" w:cs="Times New Roman"/>
          <w:b w:val="0"/>
          <w:bCs w:val="0"/>
          <w:color w:val="000000" w:themeColor="text1"/>
          <w:sz w:val="24"/>
          <w:szCs w:val="24"/>
        </w:rPr>
        <w:t>Piatã</w:t>
      </w:r>
      <w:proofErr w:type="spellEnd"/>
      <w:r w:rsidRPr="00283A14">
        <w:rPr>
          <w:rFonts w:ascii="Times New Roman" w:hAnsi="Times New Roman" w:cs="Times New Roman"/>
          <w:b w:val="0"/>
          <w:bCs w:val="0"/>
          <w:color w:val="000000" w:themeColor="text1"/>
          <w:sz w:val="24"/>
          <w:szCs w:val="24"/>
        </w:rPr>
        <w:t>, ainda não possui Plano de Contratação Anual, ou seja, ainda não se concluiu a elaboração do Planejamento de Contratação Anual (</w:t>
      </w:r>
      <w:proofErr w:type="spellStart"/>
      <w:r w:rsidRPr="00283A14">
        <w:rPr>
          <w:rFonts w:ascii="Times New Roman" w:hAnsi="Times New Roman" w:cs="Times New Roman"/>
          <w:b w:val="0"/>
          <w:bCs w:val="0"/>
          <w:color w:val="000000" w:themeColor="text1"/>
          <w:sz w:val="24"/>
          <w:szCs w:val="24"/>
        </w:rPr>
        <w:t>PCA</w:t>
      </w:r>
      <w:proofErr w:type="spellEnd"/>
      <w:r w:rsidRPr="00283A14">
        <w:rPr>
          <w:rFonts w:ascii="Times New Roman" w:hAnsi="Times New Roman" w:cs="Times New Roman"/>
          <w:b w:val="0"/>
          <w:bCs w:val="0"/>
          <w:color w:val="000000" w:themeColor="text1"/>
          <w:sz w:val="24"/>
          <w:szCs w:val="24"/>
        </w:rPr>
        <w:t xml:space="preserve">). </w:t>
      </w:r>
      <w:r w:rsidRPr="00283A14">
        <w:rPr>
          <w:rFonts w:ascii="Times New Roman" w:hAnsi="Times New Roman" w:cs="Times New Roman"/>
          <w:b w:val="0"/>
          <w:bCs w:val="0"/>
          <w:color w:val="000000" w:themeColor="text1"/>
          <w:sz w:val="24"/>
          <w:szCs w:val="24"/>
          <w:shd w:val="clear" w:color="auto" w:fill="FFFFFF"/>
        </w:rPr>
        <w:t xml:space="preserve">É importante ressaltar que o município de </w:t>
      </w:r>
      <w:proofErr w:type="spellStart"/>
      <w:r w:rsidRPr="00283A14">
        <w:rPr>
          <w:rFonts w:ascii="Times New Roman" w:hAnsi="Times New Roman" w:cs="Times New Roman"/>
          <w:b w:val="0"/>
          <w:bCs w:val="0"/>
          <w:color w:val="000000" w:themeColor="text1"/>
          <w:sz w:val="24"/>
          <w:szCs w:val="24"/>
          <w:shd w:val="clear" w:color="auto" w:fill="FFFFFF"/>
        </w:rPr>
        <w:t>Piatã</w:t>
      </w:r>
      <w:proofErr w:type="spellEnd"/>
      <w:r w:rsidRPr="00283A14">
        <w:rPr>
          <w:rFonts w:ascii="Times New Roman" w:hAnsi="Times New Roman" w:cs="Times New Roman"/>
          <w:b w:val="0"/>
          <w:bCs w:val="0"/>
          <w:color w:val="000000" w:themeColor="text1"/>
          <w:sz w:val="24"/>
          <w:szCs w:val="24"/>
          <w:shd w:val="clear" w:color="auto" w:fill="FFFFFF"/>
        </w:rPr>
        <w:t xml:space="preserve"> é abastecido em sua totalidade por poços artesianos, sendo assim necessário deixar o sistema cada vez mais eficiente e com manutenções programadas, para não gerar prejuízos a população por conta da falta de água.</w:t>
      </w:r>
    </w:p>
    <w:p w14:paraId="534CA9F1" w14:textId="0A7B1986" w:rsidR="00283A14" w:rsidRPr="00283A14" w:rsidRDefault="00283A14" w:rsidP="00283A14">
      <w:pPr>
        <w:pStyle w:val="Ttulo2"/>
        <w:spacing w:line="360" w:lineRule="auto"/>
        <w:jc w:val="both"/>
        <w:rPr>
          <w:rFonts w:ascii="Times New Roman" w:hAnsi="Times New Roman" w:cs="Times New Roman"/>
          <w:b w:val="0"/>
          <w:bCs w:val="0"/>
          <w:color w:val="000000" w:themeColor="text1"/>
          <w:sz w:val="24"/>
          <w:szCs w:val="24"/>
        </w:rPr>
      </w:pPr>
      <w:r w:rsidRPr="00283A14">
        <w:rPr>
          <w:rFonts w:ascii="Times New Roman" w:hAnsi="Times New Roman" w:cs="Times New Roman"/>
          <w:color w:val="000000" w:themeColor="text1"/>
          <w:sz w:val="24"/>
          <w:szCs w:val="24"/>
        </w:rPr>
        <w:t>6.4.</w:t>
      </w:r>
      <w:r w:rsidRPr="00283A14">
        <w:rPr>
          <w:rFonts w:ascii="Times New Roman" w:hAnsi="Times New Roman" w:cs="Times New Roman"/>
          <w:b w:val="0"/>
          <w:bCs w:val="0"/>
          <w:color w:val="000000" w:themeColor="text1"/>
          <w:sz w:val="24"/>
          <w:szCs w:val="24"/>
        </w:rPr>
        <w:t xml:space="preserve"> Ainda que não haja legalmente um valor mínimo para a realização de Pregão, no caso presente, o baixo valor da contratação e a economicidade processual, ensejam que a aquisição se dê por Dispensa de Licitação com fundamento no </w:t>
      </w:r>
      <w:r w:rsidRPr="00283A14">
        <w:rPr>
          <w:rFonts w:ascii="Times New Roman" w:hAnsi="Times New Roman" w:cs="Times New Roman"/>
          <w:color w:val="000000" w:themeColor="text1"/>
          <w:sz w:val="24"/>
          <w:szCs w:val="24"/>
        </w:rPr>
        <w:t xml:space="preserve">inciso II do caput do art. 75 da Lei Federal nº 14.122/2021 </w:t>
      </w:r>
      <w:r w:rsidRPr="00283A14">
        <w:rPr>
          <w:rFonts w:ascii="Times New Roman" w:hAnsi="Times New Roman" w:cs="Times New Roman"/>
          <w:b w:val="0"/>
          <w:bCs w:val="0"/>
          <w:color w:val="000000" w:themeColor="text1"/>
          <w:sz w:val="24"/>
          <w:szCs w:val="24"/>
        </w:rPr>
        <w:t>(grifamos):</w:t>
      </w:r>
    </w:p>
    <w:p w14:paraId="3F206BFA" w14:textId="77777777" w:rsidR="00283A14" w:rsidRPr="00283A14" w:rsidRDefault="00283A14" w:rsidP="00283A14">
      <w:pPr>
        <w:pStyle w:val="Ttulo2"/>
        <w:spacing w:line="360" w:lineRule="auto"/>
        <w:ind w:left="4248"/>
        <w:jc w:val="both"/>
        <w:rPr>
          <w:rFonts w:ascii="Times New Roman" w:hAnsi="Times New Roman" w:cs="Times New Roman"/>
          <w:b w:val="0"/>
          <w:bCs w:val="0"/>
          <w:color w:val="000000" w:themeColor="text1"/>
          <w:sz w:val="24"/>
          <w:szCs w:val="24"/>
        </w:rPr>
      </w:pPr>
      <w:r w:rsidRPr="00283A14">
        <w:rPr>
          <w:rFonts w:ascii="Times New Roman" w:hAnsi="Times New Roman" w:cs="Times New Roman"/>
          <w:b w:val="0"/>
          <w:bCs w:val="0"/>
          <w:color w:val="000000" w:themeColor="text1"/>
          <w:sz w:val="24"/>
          <w:szCs w:val="24"/>
        </w:rPr>
        <w:t>“Art. 75. É dispensável a licitação:</w:t>
      </w:r>
    </w:p>
    <w:p w14:paraId="59DB1F19" w14:textId="77777777" w:rsidR="00283A14" w:rsidRPr="00283A14" w:rsidRDefault="00283A14" w:rsidP="00283A14">
      <w:pPr>
        <w:pStyle w:val="Ttulo2"/>
        <w:spacing w:line="360" w:lineRule="auto"/>
        <w:ind w:left="4248"/>
        <w:jc w:val="both"/>
        <w:rPr>
          <w:rFonts w:ascii="Times New Roman" w:hAnsi="Times New Roman" w:cs="Times New Roman"/>
          <w:b w:val="0"/>
          <w:bCs w:val="0"/>
          <w:color w:val="000000" w:themeColor="text1"/>
          <w:sz w:val="24"/>
          <w:szCs w:val="24"/>
        </w:rPr>
      </w:pPr>
      <w:r w:rsidRPr="00283A14">
        <w:rPr>
          <w:rFonts w:ascii="Times New Roman" w:hAnsi="Times New Roman" w:cs="Times New Roman"/>
          <w:b w:val="0"/>
          <w:bCs w:val="0"/>
          <w:color w:val="000000" w:themeColor="text1"/>
          <w:sz w:val="24"/>
          <w:szCs w:val="24"/>
        </w:rPr>
        <w:t>(....)</w:t>
      </w:r>
    </w:p>
    <w:p w14:paraId="5E6A53BA" w14:textId="2F8EE1E1" w:rsidR="00283A14" w:rsidRPr="00283A14" w:rsidRDefault="00283A14" w:rsidP="00283A14">
      <w:pPr>
        <w:pStyle w:val="Ttulo2"/>
        <w:spacing w:line="360" w:lineRule="auto"/>
        <w:ind w:left="4248"/>
        <w:jc w:val="both"/>
        <w:rPr>
          <w:rFonts w:ascii="Times New Roman" w:hAnsi="Times New Roman" w:cs="Times New Roman"/>
          <w:b w:val="0"/>
          <w:bCs w:val="0"/>
          <w:color w:val="000000" w:themeColor="text1"/>
          <w:sz w:val="24"/>
          <w:szCs w:val="24"/>
        </w:rPr>
      </w:pPr>
      <w:r w:rsidRPr="00283A14">
        <w:rPr>
          <w:rFonts w:ascii="Times New Roman" w:hAnsi="Times New Roman" w:cs="Times New Roman"/>
          <w:b w:val="0"/>
          <w:bCs w:val="0"/>
          <w:color w:val="000000" w:themeColor="text1"/>
          <w:sz w:val="24"/>
          <w:szCs w:val="24"/>
        </w:rPr>
        <w:t xml:space="preserve">II – para contratação que envolva valores inferiores a </w:t>
      </w:r>
      <w:r w:rsidRPr="00283A14">
        <w:rPr>
          <w:rFonts w:ascii="Times New Roman" w:hAnsi="Times New Roman" w:cs="Times New Roman"/>
          <w:b w:val="0"/>
          <w:bCs w:val="0"/>
          <w:color w:val="000000" w:themeColor="text1"/>
          <w:w w:val="105"/>
          <w:sz w:val="24"/>
          <w:szCs w:val="24"/>
        </w:rPr>
        <w:t>R$ 62.725,59 (sessenta e dois mil setecentos e vinte e cinco reais e cinquenta e nove centavos)</w:t>
      </w:r>
      <w:r w:rsidRPr="00283A14">
        <w:rPr>
          <w:rFonts w:ascii="Times New Roman" w:hAnsi="Times New Roman" w:cs="Times New Roman"/>
          <w:b w:val="0"/>
          <w:bCs w:val="0"/>
          <w:color w:val="000000" w:themeColor="text1"/>
          <w:sz w:val="24"/>
          <w:szCs w:val="24"/>
        </w:rPr>
        <w:t xml:space="preserve">, no caso de outros serviços e </w:t>
      </w:r>
      <w:proofErr w:type="gramStart"/>
      <w:r w:rsidRPr="00283A14">
        <w:rPr>
          <w:rFonts w:ascii="Times New Roman" w:hAnsi="Times New Roman" w:cs="Times New Roman"/>
          <w:b w:val="0"/>
          <w:bCs w:val="0"/>
          <w:color w:val="000000" w:themeColor="text1"/>
          <w:sz w:val="24"/>
          <w:szCs w:val="24"/>
        </w:rPr>
        <w:t>compras.’</w:t>
      </w:r>
      <w:proofErr w:type="gramEnd"/>
    </w:p>
    <w:p w14:paraId="301AF517" w14:textId="77777777" w:rsidR="00283A14" w:rsidRPr="00283A14" w:rsidRDefault="00283A14" w:rsidP="00283A14">
      <w:pPr>
        <w:pStyle w:val="Ttulo2"/>
        <w:spacing w:line="360" w:lineRule="auto"/>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pacing w:val="-2"/>
          <w:w w:val="105"/>
          <w:sz w:val="24"/>
          <w:szCs w:val="24"/>
        </w:rPr>
        <w:t>7 - REQUISITOS</w:t>
      </w:r>
      <w:r w:rsidRPr="00283A14">
        <w:rPr>
          <w:rFonts w:ascii="Times New Roman" w:hAnsi="Times New Roman" w:cs="Times New Roman"/>
          <w:color w:val="000000" w:themeColor="text1"/>
          <w:spacing w:val="-6"/>
          <w:w w:val="105"/>
          <w:sz w:val="24"/>
          <w:szCs w:val="24"/>
        </w:rPr>
        <w:t xml:space="preserve"> </w:t>
      </w:r>
      <w:r w:rsidRPr="00283A14">
        <w:rPr>
          <w:rFonts w:ascii="Times New Roman" w:hAnsi="Times New Roman" w:cs="Times New Roman"/>
          <w:color w:val="000000" w:themeColor="text1"/>
          <w:spacing w:val="-2"/>
          <w:w w:val="105"/>
          <w:sz w:val="24"/>
          <w:szCs w:val="24"/>
        </w:rPr>
        <w:t>DA</w:t>
      </w:r>
      <w:r w:rsidRPr="00283A14">
        <w:rPr>
          <w:rFonts w:ascii="Times New Roman" w:hAnsi="Times New Roman" w:cs="Times New Roman"/>
          <w:color w:val="000000" w:themeColor="text1"/>
          <w:spacing w:val="-4"/>
          <w:w w:val="105"/>
          <w:sz w:val="24"/>
          <w:szCs w:val="24"/>
        </w:rPr>
        <w:t xml:space="preserve"> </w:t>
      </w:r>
      <w:r w:rsidRPr="00283A14">
        <w:rPr>
          <w:rFonts w:ascii="Times New Roman" w:hAnsi="Times New Roman" w:cs="Times New Roman"/>
          <w:color w:val="000000" w:themeColor="text1"/>
          <w:spacing w:val="-2"/>
          <w:w w:val="105"/>
          <w:sz w:val="24"/>
          <w:szCs w:val="24"/>
        </w:rPr>
        <w:t>CONTRATAÇÃO</w:t>
      </w:r>
      <w:r w:rsidRPr="00283A14">
        <w:rPr>
          <w:rFonts w:ascii="Times New Roman" w:hAnsi="Times New Roman" w:cs="Times New Roman"/>
          <w:color w:val="000000" w:themeColor="text1"/>
          <w:spacing w:val="-6"/>
          <w:w w:val="105"/>
          <w:sz w:val="24"/>
          <w:szCs w:val="24"/>
        </w:rPr>
        <w:t xml:space="preserve"> </w:t>
      </w:r>
      <w:r w:rsidRPr="00283A14">
        <w:rPr>
          <w:rFonts w:ascii="Times New Roman" w:hAnsi="Times New Roman" w:cs="Times New Roman"/>
          <w:color w:val="000000" w:themeColor="text1"/>
          <w:spacing w:val="-2"/>
          <w:w w:val="105"/>
          <w:sz w:val="24"/>
          <w:szCs w:val="24"/>
        </w:rPr>
        <w:t>(ART.</w:t>
      </w:r>
      <w:r w:rsidRPr="00283A14">
        <w:rPr>
          <w:rFonts w:ascii="Times New Roman" w:hAnsi="Times New Roman" w:cs="Times New Roman"/>
          <w:color w:val="000000" w:themeColor="text1"/>
          <w:spacing w:val="-8"/>
          <w:w w:val="105"/>
          <w:sz w:val="24"/>
          <w:szCs w:val="24"/>
        </w:rPr>
        <w:t xml:space="preserve"> </w:t>
      </w:r>
      <w:r w:rsidRPr="00283A14">
        <w:rPr>
          <w:rFonts w:ascii="Times New Roman" w:hAnsi="Times New Roman" w:cs="Times New Roman"/>
          <w:color w:val="000000" w:themeColor="text1"/>
          <w:spacing w:val="-2"/>
          <w:w w:val="105"/>
          <w:sz w:val="24"/>
          <w:szCs w:val="24"/>
        </w:rPr>
        <w:t>6º,</w:t>
      </w:r>
      <w:r w:rsidRPr="00283A14">
        <w:rPr>
          <w:rFonts w:ascii="Times New Roman" w:hAnsi="Times New Roman" w:cs="Times New Roman"/>
          <w:color w:val="000000" w:themeColor="text1"/>
          <w:spacing w:val="-5"/>
          <w:w w:val="105"/>
          <w:sz w:val="24"/>
          <w:szCs w:val="24"/>
        </w:rPr>
        <w:t xml:space="preserve"> </w:t>
      </w:r>
      <w:proofErr w:type="spellStart"/>
      <w:r w:rsidRPr="00283A14">
        <w:rPr>
          <w:rFonts w:ascii="Times New Roman" w:hAnsi="Times New Roman" w:cs="Times New Roman"/>
          <w:color w:val="000000" w:themeColor="text1"/>
          <w:spacing w:val="-2"/>
          <w:w w:val="105"/>
          <w:sz w:val="24"/>
          <w:szCs w:val="24"/>
        </w:rPr>
        <w:t>XXIII</w:t>
      </w:r>
      <w:proofErr w:type="spellEnd"/>
      <w:r w:rsidRPr="00283A14">
        <w:rPr>
          <w:rFonts w:ascii="Times New Roman" w:hAnsi="Times New Roman" w:cs="Times New Roman"/>
          <w:color w:val="000000" w:themeColor="text1"/>
          <w:spacing w:val="-2"/>
          <w:w w:val="105"/>
          <w:sz w:val="24"/>
          <w:szCs w:val="24"/>
        </w:rPr>
        <w:t>,</w:t>
      </w:r>
      <w:r w:rsidRPr="00283A14">
        <w:rPr>
          <w:rFonts w:ascii="Times New Roman" w:hAnsi="Times New Roman" w:cs="Times New Roman"/>
          <w:color w:val="000000" w:themeColor="text1"/>
          <w:spacing w:val="-4"/>
          <w:w w:val="105"/>
          <w:sz w:val="24"/>
          <w:szCs w:val="24"/>
        </w:rPr>
        <w:t xml:space="preserve"> </w:t>
      </w:r>
      <w:r w:rsidRPr="00283A14">
        <w:rPr>
          <w:rFonts w:ascii="Times New Roman" w:hAnsi="Times New Roman" w:cs="Times New Roman"/>
          <w:color w:val="000000" w:themeColor="text1"/>
          <w:spacing w:val="-2"/>
          <w:w w:val="105"/>
          <w:sz w:val="24"/>
          <w:szCs w:val="24"/>
        </w:rPr>
        <w:t>ALÍNEA</w:t>
      </w:r>
      <w:r w:rsidRPr="00283A14">
        <w:rPr>
          <w:rFonts w:ascii="Times New Roman" w:hAnsi="Times New Roman" w:cs="Times New Roman"/>
          <w:color w:val="000000" w:themeColor="text1"/>
          <w:spacing w:val="-6"/>
          <w:w w:val="105"/>
          <w:sz w:val="24"/>
          <w:szCs w:val="24"/>
        </w:rPr>
        <w:t xml:space="preserve"> </w:t>
      </w:r>
      <w:r w:rsidRPr="00283A14">
        <w:rPr>
          <w:rFonts w:ascii="Times New Roman" w:hAnsi="Times New Roman" w:cs="Times New Roman"/>
          <w:color w:val="000000" w:themeColor="text1"/>
          <w:spacing w:val="-2"/>
          <w:w w:val="105"/>
          <w:sz w:val="24"/>
          <w:szCs w:val="24"/>
        </w:rPr>
        <w:t>“d</w:t>
      </w:r>
      <w:r w:rsidRPr="00283A14">
        <w:rPr>
          <w:rFonts w:ascii="Times New Roman" w:hAnsi="Times New Roman" w:cs="Times New Roman"/>
          <w:color w:val="000000" w:themeColor="text1"/>
          <w:spacing w:val="-8"/>
          <w:w w:val="105"/>
          <w:sz w:val="24"/>
          <w:szCs w:val="24"/>
        </w:rPr>
        <w:t xml:space="preserve">”, </w:t>
      </w:r>
      <w:r w:rsidRPr="00283A14">
        <w:rPr>
          <w:rFonts w:ascii="Times New Roman" w:hAnsi="Times New Roman" w:cs="Times New Roman"/>
          <w:color w:val="000000" w:themeColor="text1"/>
          <w:spacing w:val="-2"/>
          <w:w w:val="105"/>
          <w:sz w:val="24"/>
          <w:szCs w:val="24"/>
        </w:rPr>
        <w:t>DA LEI FEDERAL Nº 14.133/21)</w:t>
      </w:r>
    </w:p>
    <w:p w14:paraId="15394A20" w14:textId="77777777" w:rsidR="00283A14" w:rsidRPr="00283A14" w:rsidRDefault="00283A14" w:rsidP="00283A14">
      <w:pPr>
        <w:widowControl w:val="0"/>
        <w:autoSpaceDE w:val="0"/>
        <w:autoSpaceDN w:val="0"/>
        <w:spacing w:line="360" w:lineRule="auto"/>
        <w:jc w:val="both"/>
        <w:outlineLvl w:val="1"/>
        <w:rPr>
          <w:color w:val="000000" w:themeColor="text1"/>
        </w:rPr>
      </w:pPr>
      <w:r w:rsidRPr="00283A14">
        <w:rPr>
          <w:color w:val="000000" w:themeColor="text1"/>
        </w:rPr>
        <w:t>A contratação deverá observar os seguintes requisitos:</w:t>
      </w:r>
    </w:p>
    <w:p w14:paraId="51DD6E23" w14:textId="77777777" w:rsidR="00283A14" w:rsidRPr="00283A14" w:rsidRDefault="00283A14" w:rsidP="00283A14">
      <w:pPr>
        <w:widowControl w:val="0"/>
        <w:autoSpaceDE w:val="0"/>
        <w:autoSpaceDN w:val="0"/>
        <w:spacing w:line="360" w:lineRule="auto"/>
        <w:jc w:val="both"/>
        <w:outlineLvl w:val="1"/>
        <w:rPr>
          <w:color w:val="000000" w:themeColor="text1"/>
        </w:rPr>
      </w:pPr>
      <w:r w:rsidRPr="00283A14">
        <w:rPr>
          <w:b/>
          <w:bCs/>
          <w:color w:val="000000" w:themeColor="text1"/>
        </w:rPr>
        <w:t>7.1.</w:t>
      </w:r>
      <w:r w:rsidRPr="00283A14">
        <w:rPr>
          <w:color w:val="000000" w:themeColor="text1"/>
        </w:rPr>
        <w:t xml:space="preserve"> Comprovação de aptidão de desempenho de atividade pertinente com o objeto deste termo de referência por intermédio da apresentação do Atestado de Capacidade Técnica fornecida por pessoa jurídica de direito público ou privado.</w:t>
      </w:r>
    </w:p>
    <w:p w14:paraId="36D71D9E" w14:textId="77777777" w:rsidR="00283A14" w:rsidRPr="00283A14" w:rsidRDefault="00283A14" w:rsidP="00283A14">
      <w:pPr>
        <w:spacing w:line="360" w:lineRule="auto"/>
        <w:jc w:val="both"/>
        <w:rPr>
          <w:color w:val="000000" w:themeColor="text1"/>
        </w:rPr>
      </w:pPr>
      <w:r w:rsidRPr="00283A14">
        <w:rPr>
          <w:b/>
          <w:bCs/>
          <w:color w:val="000000" w:themeColor="text1"/>
        </w:rPr>
        <w:t>7.1.2.</w:t>
      </w:r>
      <w:r w:rsidRPr="00283A14">
        <w:rPr>
          <w:color w:val="000000" w:themeColor="text1"/>
        </w:rPr>
        <w:t xml:space="preserve"> Não será admitida a subcontratação do objeto contratual.</w:t>
      </w:r>
    </w:p>
    <w:p w14:paraId="7597F543" w14:textId="77777777" w:rsidR="00283A14" w:rsidRPr="00283A14" w:rsidRDefault="00283A14" w:rsidP="00283A14">
      <w:pPr>
        <w:spacing w:line="360" w:lineRule="auto"/>
        <w:ind w:right="-1"/>
        <w:jc w:val="both"/>
        <w:rPr>
          <w:color w:val="000000" w:themeColor="text1"/>
        </w:rPr>
      </w:pPr>
      <w:r w:rsidRPr="00283A14">
        <w:rPr>
          <w:b/>
          <w:bCs/>
          <w:color w:val="000000" w:themeColor="text1"/>
        </w:rPr>
        <w:lastRenderedPageBreak/>
        <w:t>7.1.3.</w:t>
      </w:r>
      <w:r w:rsidRPr="00283A14">
        <w:rPr>
          <w:color w:val="000000" w:themeColor="text1"/>
        </w:rPr>
        <w:t xml:space="preserve"> Não haverá exigência da garantia da contratação dos art. 96 e seguintes da Lei Federal nº 14.133/21.</w:t>
      </w:r>
    </w:p>
    <w:p w14:paraId="61A8F463" w14:textId="77777777" w:rsidR="00283A14" w:rsidRPr="00283A14" w:rsidRDefault="00283A14" w:rsidP="00283A14">
      <w:pPr>
        <w:spacing w:line="360" w:lineRule="auto"/>
        <w:jc w:val="both"/>
        <w:rPr>
          <w:b/>
          <w:bCs/>
          <w:color w:val="000000" w:themeColor="text1"/>
        </w:rPr>
      </w:pPr>
      <w:r w:rsidRPr="00283A14">
        <w:rPr>
          <w:b/>
          <w:bCs/>
          <w:color w:val="000000" w:themeColor="text1"/>
        </w:rPr>
        <w:t>8 - BASE LEGAL</w:t>
      </w:r>
    </w:p>
    <w:p w14:paraId="29B46D48" w14:textId="77777777" w:rsidR="00283A14" w:rsidRPr="00283A14" w:rsidRDefault="00283A14" w:rsidP="00283A14">
      <w:pPr>
        <w:spacing w:line="360" w:lineRule="auto"/>
        <w:jc w:val="both"/>
        <w:rPr>
          <w:color w:val="000000" w:themeColor="text1"/>
        </w:rPr>
      </w:pPr>
      <w:r w:rsidRPr="00283A14">
        <w:rPr>
          <w:b/>
          <w:bCs/>
          <w:color w:val="000000" w:themeColor="text1"/>
        </w:rPr>
        <w:t xml:space="preserve">8.1. </w:t>
      </w:r>
      <w:r w:rsidRPr="00283A14">
        <w:rPr>
          <w:color w:val="000000" w:themeColor="text1"/>
        </w:rPr>
        <w:t>O processo de contratação do objeto deste termo de referência tem amparo legal, integralmente, na Lei Federal nº 14.133/2021, art. 75, II, que trata da dispensa de licitação para contratação que envolva valores inferiores a R$ 62.725,59 (sessenta e dois mil setecentos e vinte e cinco reais e cinquenta e nove centavos), conforme atualização de valores estabelecidos no Decreto Federal Nº 11.871, de 29 de dezembro de 2023.</w:t>
      </w:r>
    </w:p>
    <w:p w14:paraId="09D12B8A" w14:textId="77777777" w:rsidR="00283A14" w:rsidRPr="00283A14" w:rsidRDefault="00283A14" w:rsidP="00283A14">
      <w:pPr>
        <w:pStyle w:val="PargrafodaLista"/>
        <w:tabs>
          <w:tab w:val="left" w:pos="426"/>
        </w:tabs>
        <w:adjustRightInd w:val="0"/>
        <w:spacing w:line="360" w:lineRule="auto"/>
        <w:ind w:left="0"/>
        <w:rPr>
          <w:b/>
          <w:color w:val="000000" w:themeColor="text1"/>
        </w:rPr>
      </w:pPr>
      <w:r w:rsidRPr="00283A14">
        <w:rPr>
          <w:b/>
          <w:color w:val="000000" w:themeColor="text1"/>
        </w:rPr>
        <w:t>9</w:t>
      </w:r>
      <w:bookmarkStart w:id="3" w:name="_Hlk155875953"/>
      <w:r w:rsidRPr="00283A14">
        <w:rPr>
          <w:b/>
          <w:color w:val="000000" w:themeColor="text1"/>
        </w:rPr>
        <w:t xml:space="preserve"> - </w:t>
      </w:r>
      <w:r w:rsidRPr="00283A14">
        <w:rPr>
          <w:b/>
          <w:color w:val="000000" w:themeColor="text1"/>
          <w:w w:val="105"/>
        </w:rPr>
        <w:t xml:space="preserve">MODELO DE EXECUÇÃO CONTRATUAL (art. 6º, </w:t>
      </w:r>
      <w:proofErr w:type="spellStart"/>
      <w:r w:rsidRPr="00283A14">
        <w:rPr>
          <w:b/>
          <w:color w:val="000000" w:themeColor="text1"/>
          <w:w w:val="105"/>
        </w:rPr>
        <w:t>XXIII</w:t>
      </w:r>
      <w:proofErr w:type="spellEnd"/>
      <w:r w:rsidRPr="00283A14">
        <w:rPr>
          <w:b/>
          <w:color w:val="000000" w:themeColor="text1"/>
          <w:w w:val="105"/>
        </w:rPr>
        <w:t xml:space="preserve">, alínea “e” e 40, §1º, inciso II, </w:t>
      </w:r>
      <w:r w:rsidRPr="00283A14">
        <w:rPr>
          <w:b/>
          <w:bCs/>
          <w:color w:val="000000" w:themeColor="text1"/>
          <w:spacing w:val="-2"/>
          <w:w w:val="105"/>
        </w:rPr>
        <w:t>DA LEI FEDERAL Nº 14.133/21)</w:t>
      </w:r>
    </w:p>
    <w:p w14:paraId="38801271"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 xml:space="preserve"> A execução do objeto </w:t>
      </w:r>
      <w:r w:rsidRPr="00283A14">
        <w:rPr>
          <w:b/>
          <w:bCs/>
          <w:color w:val="000000" w:themeColor="text1"/>
        </w:rPr>
        <w:t>será de forma parcelada</w:t>
      </w:r>
      <w:r w:rsidRPr="00283A14">
        <w:rPr>
          <w:color w:val="000000" w:themeColor="text1"/>
        </w:rPr>
        <w:t xml:space="preserve">, atendendo a ordem de fornecimento da Prefeitura Municipal de </w:t>
      </w:r>
      <w:proofErr w:type="spellStart"/>
      <w:r w:rsidRPr="00283A14">
        <w:rPr>
          <w:color w:val="000000" w:themeColor="text1"/>
        </w:rPr>
        <w:t>Piatã</w:t>
      </w:r>
      <w:proofErr w:type="spellEnd"/>
      <w:r w:rsidRPr="00283A14">
        <w:rPr>
          <w:color w:val="000000" w:themeColor="text1"/>
        </w:rPr>
        <w:t>.</w:t>
      </w:r>
    </w:p>
    <w:p w14:paraId="24505391"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Efetuar a entrega do objeto em perfeitas condições, conforme especificações, prazo e local constantes neste Termo de Referência, acompanhado da respectiva nota fiscal.</w:t>
      </w:r>
    </w:p>
    <w:p w14:paraId="38A2A556"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 xml:space="preserve"> O prazo de entrega dos bens </w:t>
      </w:r>
      <w:r w:rsidRPr="00283A14">
        <w:rPr>
          <w:b/>
          <w:bCs/>
          <w:color w:val="000000" w:themeColor="text1"/>
        </w:rPr>
        <w:t>será de até 01 (um) dia útil</w:t>
      </w:r>
      <w:r w:rsidRPr="00283A14">
        <w:rPr>
          <w:color w:val="000000" w:themeColor="text1"/>
        </w:rPr>
        <w:t xml:space="preserve">, contados da Autorização de Fornecimento ou instrumento equivalente, em remessa parcelada, </w:t>
      </w:r>
      <w:r w:rsidRPr="00283A14">
        <w:rPr>
          <w:b/>
          <w:bCs/>
          <w:color w:val="000000" w:themeColor="text1"/>
        </w:rPr>
        <w:t xml:space="preserve">na Sede da Secretaria Municipal de Obras e Serviços, nesta cidade de </w:t>
      </w:r>
      <w:proofErr w:type="spellStart"/>
      <w:r w:rsidRPr="00283A14">
        <w:rPr>
          <w:b/>
          <w:bCs/>
          <w:color w:val="000000" w:themeColor="text1"/>
        </w:rPr>
        <w:t>Piatã</w:t>
      </w:r>
      <w:proofErr w:type="spellEnd"/>
      <w:r w:rsidRPr="00283A14">
        <w:rPr>
          <w:b/>
          <w:bCs/>
          <w:color w:val="000000" w:themeColor="text1"/>
        </w:rPr>
        <w:t>, Estado da Bahia</w:t>
      </w:r>
      <w:r w:rsidRPr="00283A14">
        <w:rPr>
          <w:color w:val="000000" w:themeColor="text1"/>
        </w:rPr>
        <w:t>.</w:t>
      </w:r>
    </w:p>
    <w:bookmarkEnd w:id="3"/>
    <w:p w14:paraId="52ADAEE8"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O quantitativo a ser fornecido nas parcelas será demandado de acordo com as necessidades da Administração, à custa da contratada.</w:t>
      </w:r>
    </w:p>
    <w:p w14:paraId="6C1BCBE0"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 xml:space="preserve">As entregas deverão ocorrer no horário de expediente da </w:t>
      </w:r>
      <w:proofErr w:type="spellStart"/>
      <w:r w:rsidRPr="00283A14">
        <w:rPr>
          <w:color w:val="000000" w:themeColor="text1"/>
        </w:rPr>
        <w:t>Sertaria</w:t>
      </w:r>
      <w:proofErr w:type="spellEnd"/>
      <w:r w:rsidRPr="00283A14">
        <w:rPr>
          <w:color w:val="000000" w:themeColor="text1"/>
        </w:rPr>
        <w:t xml:space="preserve"> Municipal de Obras e Serviços, de Segunda à Sexta-feira das 8h às 12h e das 14h às 17 horas.</w:t>
      </w:r>
    </w:p>
    <w:p w14:paraId="0169492A"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rFonts w:eastAsia="Verdana"/>
          <w:color w:val="000000" w:themeColor="text1"/>
        </w:rPr>
      </w:pPr>
      <w:r w:rsidRPr="00283A14">
        <w:rPr>
          <w:color w:val="000000" w:themeColor="text1"/>
        </w:rPr>
        <w:t>Todas as despesas de carga, transporte, descarga, pessoal, taxas e impostos para obtenção e entrega dos itens ficarão por conta do fornecedor contratado.</w:t>
      </w:r>
    </w:p>
    <w:p w14:paraId="3F287C3E" w14:textId="77777777" w:rsidR="00283A14" w:rsidRPr="00283A14" w:rsidRDefault="00283A14" w:rsidP="00283A14">
      <w:pPr>
        <w:pStyle w:val="PargrafodaLista"/>
        <w:widowControl w:val="0"/>
        <w:numPr>
          <w:ilvl w:val="2"/>
          <w:numId w:val="39"/>
        </w:numPr>
        <w:tabs>
          <w:tab w:val="left" w:pos="284"/>
          <w:tab w:val="left" w:pos="426"/>
          <w:tab w:val="left" w:pos="567"/>
          <w:tab w:val="left" w:pos="1843"/>
        </w:tabs>
        <w:autoSpaceDE w:val="0"/>
        <w:autoSpaceDN w:val="0"/>
        <w:adjustRightInd w:val="0"/>
        <w:spacing w:line="360" w:lineRule="auto"/>
        <w:ind w:left="0" w:firstLine="0"/>
        <w:jc w:val="both"/>
        <w:rPr>
          <w:color w:val="000000" w:themeColor="text1"/>
        </w:rPr>
      </w:pPr>
      <w:r w:rsidRPr="00283A14">
        <w:rPr>
          <w:color w:val="000000" w:themeColor="text1"/>
        </w:rPr>
        <w:t xml:space="preserve">Os produtos serão recebidos provisoriamente, de forma sumária, no prazo de 05 (cinco) dias, </w:t>
      </w:r>
      <w:proofErr w:type="gramStart"/>
      <w:r w:rsidRPr="00283A14">
        <w:rPr>
          <w:color w:val="000000" w:themeColor="text1"/>
        </w:rPr>
        <w:t>pelo(</w:t>
      </w:r>
      <w:proofErr w:type="gramEnd"/>
      <w:r w:rsidRPr="00283A14">
        <w:rPr>
          <w:color w:val="000000" w:themeColor="text1"/>
        </w:rPr>
        <w:t>a) responsável pelo acompanhamento e fiscalização do contrato, para efeito de posterior verificação de sua conformidade com as especificações constantes neste Termo de Referência e na proposta.</w:t>
      </w:r>
    </w:p>
    <w:p w14:paraId="0F3321E8" w14:textId="77777777" w:rsidR="00283A14" w:rsidRPr="00283A14" w:rsidRDefault="00283A14" w:rsidP="00283A14">
      <w:pPr>
        <w:pStyle w:val="PargrafodaLista"/>
        <w:widowControl w:val="0"/>
        <w:numPr>
          <w:ilvl w:val="2"/>
          <w:numId w:val="39"/>
        </w:numPr>
        <w:tabs>
          <w:tab w:val="left" w:pos="284"/>
          <w:tab w:val="left" w:pos="426"/>
          <w:tab w:val="left" w:pos="567"/>
          <w:tab w:val="left" w:pos="1843"/>
        </w:tabs>
        <w:autoSpaceDE w:val="0"/>
        <w:autoSpaceDN w:val="0"/>
        <w:adjustRightInd w:val="0"/>
        <w:spacing w:line="360" w:lineRule="auto"/>
        <w:ind w:left="0" w:firstLine="0"/>
        <w:jc w:val="both"/>
        <w:rPr>
          <w:color w:val="000000" w:themeColor="text1"/>
        </w:rPr>
      </w:pPr>
      <w:r w:rsidRPr="00283A14">
        <w:rPr>
          <w:color w:val="000000" w:themeColor="text1"/>
        </w:rPr>
        <w:t>Os produtos poderão ser rejeitados, no todo ou em parte, quando em desacordo com as especificações constantes neste Termo de Referência e na proposta, devendo ser substituídos no prazo de 01 (um) dia útil, a contar da notificação do contratado, às suas custas, sem prejuízo da aplicação das penalidades.</w:t>
      </w:r>
    </w:p>
    <w:p w14:paraId="37A875E2" w14:textId="77777777" w:rsidR="00283A14" w:rsidRPr="00283A14" w:rsidRDefault="00283A14" w:rsidP="00283A14">
      <w:pPr>
        <w:pStyle w:val="PargrafodaLista"/>
        <w:widowControl w:val="0"/>
        <w:numPr>
          <w:ilvl w:val="2"/>
          <w:numId w:val="39"/>
        </w:numPr>
        <w:tabs>
          <w:tab w:val="left" w:pos="284"/>
          <w:tab w:val="left" w:pos="426"/>
          <w:tab w:val="left" w:pos="567"/>
          <w:tab w:val="left" w:pos="1843"/>
        </w:tabs>
        <w:autoSpaceDE w:val="0"/>
        <w:autoSpaceDN w:val="0"/>
        <w:adjustRightInd w:val="0"/>
        <w:spacing w:line="360" w:lineRule="auto"/>
        <w:ind w:left="0" w:firstLine="0"/>
        <w:jc w:val="both"/>
        <w:rPr>
          <w:color w:val="000000" w:themeColor="text1"/>
        </w:rPr>
      </w:pPr>
      <w:r w:rsidRPr="00283A14">
        <w:rPr>
          <w:color w:val="000000" w:themeColor="text1"/>
        </w:rPr>
        <w:t>Os produtos serão recebidos definitivamente no prazo de 02 (dois) dias, contados do recebimento provisório, após a verificação da qualidade e quantidade do material e consequente aceitação mediante termo detalhado</w:t>
      </w:r>
    </w:p>
    <w:p w14:paraId="54BF2635" w14:textId="77777777" w:rsidR="00283A14" w:rsidRPr="00283A14" w:rsidRDefault="00283A14" w:rsidP="00283A14">
      <w:pPr>
        <w:pStyle w:val="PargrafodaLista"/>
        <w:widowControl w:val="0"/>
        <w:numPr>
          <w:ilvl w:val="2"/>
          <w:numId w:val="39"/>
        </w:numPr>
        <w:tabs>
          <w:tab w:val="left" w:pos="284"/>
          <w:tab w:val="left" w:pos="426"/>
          <w:tab w:val="left" w:pos="567"/>
        </w:tabs>
        <w:autoSpaceDE w:val="0"/>
        <w:autoSpaceDN w:val="0"/>
        <w:adjustRightInd w:val="0"/>
        <w:spacing w:line="360" w:lineRule="auto"/>
        <w:ind w:left="0" w:firstLine="0"/>
        <w:jc w:val="both"/>
        <w:rPr>
          <w:color w:val="000000" w:themeColor="text1"/>
        </w:rPr>
      </w:pPr>
      <w:r w:rsidRPr="00283A14">
        <w:rPr>
          <w:color w:val="000000" w:themeColor="text1"/>
        </w:rPr>
        <w:lastRenderedPageBreak/>
        <w:t>O recebimento provisório ou definitivo não excluirá a responsabilidade civil pela solidez e pela segurança do serviço nem a responsabilidade ético-profissional pela perfeita execução do contrato.</w:t>
      </w:r>
    </w:p>
    <w:p w14:paraId="4429A78E" w14:textId="77777777" w:rsidR="00283A14" w:rsidRPr="00283A14" w:rsidRDefault="00283A14" w:rsidP="00283A14">
      <w:pPr>
        <w:widowControl w:val="0"/>
        <w:tabs>
          <w:tab w:val="left" w:pos="284"/>
          <w:tab w:val="left" w:pos="426"/>
          <w:tab w:val="left" w:pos="567"/>
          <w:tab w:val="left" w:pos="1843"/>
        </w:tabs>
        <w:autoSpaceDE w:val="0"/>
        <w:autoSpaceDN w:val="0"/>
        <w:adjustRightInd w:val="0"/>
        <w:spacing w:line="360" w:lineRule="auto"/>
        <w:contextualSpacing/>
        <w:jc w:val="both"/>
        <w:rPr>
          <w:b/>
          <w:bCs/>
          <w:color w:val="000000" w:themeColor="text1"/>
        </w:rPr>
      </w:pPr>
      <w:r w:rsidRPr="00283A14">
        <w:rPr>
          <w:b/>
          <w:bCs/>
          <w:color w:val="000000" w:themeColor="text1"/>
          <w:w w:val="105"/>
        </w:rPr>
        <w:t>10 - MODELO</w:t>
      </w:r>
      <w:r w:rsidRPr="00283A14">
        <w:rPr>
          <w:b/>
          <w:bCs/>
          <w:color w:val="000000" w:themeColor="text1"/>
          <w:spacing w:val="-14"/>
          <w:w w:val="105"/>
        </w:rPr>
        <w:t xml:space="preserve"> </w:t>
      </w:r>
      <w:r w:rsidRPr="00283A14">
        <w:rPr>
          <w:b/>
          <w:bCs/>
          <w:color w:val="000000" w:themeColor="text1"/>
          <w:w w:val="105"/>
        </w:rPr>
        <w:t>DE</w:t>
      </w:r>
      <w:r w:rsidRPr="00283A14">
        <w:rPr>
          <w:b/>
          <w:bCs/>
          <w:color w:val="000000" w:themeColor="text1"/>
          <w:spacing w:val="-13"/>
          <w:w w:val="105"/>
        </w:rPr>
        <w:t xml:space="preserve"> </w:t>
      </w:r>
      <w:r w:rsidRPr="00283A14">
        <w:rPr>
          <w:b/>
          <w:bCs/>
          <w:color w:val="000000" w:themeColor="text1"/>
          <w:w w:val="105"/>
        </w:rPr>
        <w:t>GESTÃO</w:t>
      </w:r>
      <w:r w:rsidRPr="00283A14">
        <w:rPr>
          <w:b/>
          <w:bCs/>
          <w:color w:val="000000" w:themeColor="text1"/>
          <w:spacing w:val="-13"/>
          <w:w w:val="105"/>
        </w:rPr>
        <w:t xml:space="preserve"> </w:t>
      </w:r>
      <w:r w:rsidRPr="00283A14">
        <w:rPr>
          <w:b/>
          <w:bCs/>
          <w:color w:val="000000" w:themeColor="text1"/>
          <w:w w:val="105"/>
        </w:rPr>
        <w:t>DO</w:t>
      </w:r>
      <w:r w:rsidRPr="00283A14">
        <w:rPr>
          <w:b/>
          <w:bCs/>
          <w:color w:val="000000" w:themeColor="text1"/>
          <w:spacing w:val="-13"/>
          <w:w w:val="105"/>
        </w:rPr>
        <w:t xml:space="preserve"> </w:t>
      </w:r>
      <w:r w:rsidRPr="00283A14">
        <w:rPr>
          <w:b/>
          <w:bCs/>
          <w:color w:val="000000" w:themeColor="text1"/>
          <w:w w:val="105"/>
        </w:rPr>
        <w:t>CONTRATO</w:t>
      </w:r>
      <w:r w:rsidRPr="00283A14">
        <w:rPr>
          <w:b/>
          <w:bCs/>
          <w:color w:val="000000" w:themeColor="text1"/>
          <w:spacing w:val="-13"/>
          <w:w w:val="105"/>
        </w:rPr>
        <w:t xml:space="preserve"> </w:t>
      </w:r>
      <w:r w:rsidRPr="00283A14">
        <w:rPr>
          <w:b/>
          <w:bCs/>
          <w:color w:val="000000" w:themeColor="text1"/>
          <w:w w:val="105"/>
        </w:rPr>
        <w:t>(art.</w:t>
      </w:r>
      <w:r w:rsidRPr="00283A14">
        <w:rPr>
          <w:b/>
          <w:bCs/>
          <w:color w:val="000000" w:themeColor="text1"/>
          <w:spacing w:val="-13"/>
          <w:w w:val="105"/>
        </w:rPr>
        <w:t xml:space="preserve"> </w:t>
      </w:r>
      <w:r w:rsidRPr="00283A14">
        <w:rPr>
          <w:b/>
          <w:bCs/>
          <w:color w:val="000000" w:themeColor="text1"/>
          <w:w w:val="105"/>
        </w:rPr>
        <w:t>6º,</w:t>
      </w:r>
      <w:r w:rsidRPr="00283A14">
        <w:rPr>
          <w:b/>
          <w:bCs/>
          <w:color w:val="000000" w:themeColor="text1"/>
          <w:spacing w:val="-13"/>
          <w:w w:val="105"/>
        </w:rPr>
        <w:t xml:space="preserve"> </w:t>
      </w:r>
      <w:proofErr w:type="spellStart"/>
      <w:r w:rsidRPr="00283A14">
        <w:rPr>
          <w:b/>
          <w:bCs/>
          <w:color w:val="000000" w:themeColor="text1"/>
          <w:w w:val="105"/>
        </w:rPr>
        <w:t>XXIII</w:t>
      </w:r>
      <w:proofErr w:type="spellEnd"/>
      <w:r w:rsidRPr="00283A14">
        <w:rPr>
          <w:b/>
          <w:bCs/>
          <w:color w:val="000000" w:themeColor="text1"/>
          <w:w w:val="105"/>
        </w:rPr>
        <w:t>,</w:t>
      </w:r>
      <w:r w:rsidRPr="00283A14">
        <w:rPr>
          <w:b/>
          <w:bCs/>
          <w:color w:val="000000" w:themeColor="text1"/>
          <w:spacing w:val="-13"/>
          <w:w w:val="105"/>
        </w:rPr>
        <w:t xml:space="preserve"> </w:t>
      </w:r>
      <w:r w:rsidRPr="00283A14">
        <w:rPr>
          <w:b/>
          <w:bCs/>
          <w:color w:val="000000" w:themeColor="text1"/>
          <w:w w:val="105"/>
        </w:rPr>
        <w:t>alínea</w:t>
      </w:r>
      <w:r w:rsidRPr="00283A14">
        <w:rPr>
          <w:b/>
          <w:bCs/>
          <w:color w:val="000000" w:themeColor="text1"/>
          <w:spacing w:val="-13"/>
          <w:w w:val="105"/>
        </w:rPr>
        <w:t xml:space="preserve"> </w:t>
      </w:r>
      <w:r w:rsidRPr="00283A14">
        <w:rPr>
          <w:b/>
          <w:bCs/>
          <w:color w:val="000000" w:themeColor="text1"/>
          <w:w w:val="105"/>
        </w:rPr>
        <w:t>“f”,</w:t>
      </w:r>
      <w:r w:rsidRPr="00283A14">
        <w:rPr>
          <w:b/>
          <w:bCs/>
          <w:color w:val="000000" w:themeColor="text1"/>
          <w:spacing w:val="-13"/>
          <w:w w:val="105"/>
        </w:rPr>
        <w:t xml:space="preserve"> </w:t>
      </w:r>
      <w:r w:rsidRPr="00283A14">
        <w:rPr>
          <w:b/>
          <w:bCs/>
          <w:color w:val="000000" w:themeColor="text1"/>
          <w:spacing w:val="-2"/>
          <w:w w:val="105"/>
        </w:rPr>
        <w:t>DA LEI FEDERAL Nº 14.133/21)</w:t>
      </w:r>
    </w:p>
    <w:p w14:paraId="0D0DC66F" w14:textId="77777777" w:rsidR="00283A14" w:rsidRPr="00283A14" w:rsidRDefault="00283A14" w:rsidP="00283A14">
      <w:pPr>
        <w:pStyle w:val="PargrafodaLista"/>
        <w:widowControl w:val="0"/>
        <w:numPr>
          <w:ilvl w:val="1"/>
          <w:numId w:val="40"/>
        </w:numPr>
        <w:tabs>
          <w:tab w:val="left" w:pos="426"/>
          <w:tab w:val="left" w:pos="709"/>
          <w:tab w:val="left" w:pos="993"/>
        </w:tabs>
        <w:autoSpaceDE w:val="0"/>
        <w:autoSpaceDN w:val="0"/>
        <w:adjustRightInd w:val="0"/>
        <w:spacing w:line="360" w:lineRule="auto"/>
        <w:ind w:left="0" w:firstLine="0"/>
        <w:jc w:val="both"/>
        <w:rPr>
          <w:color w:val="000000" w:themeColor="text1"/>
        </w:rPr>
      </w:pPr>
      <w:r w:rsidRPr="00283A14">
        <w:rPr>
          <w:color w:val="000000" w:themeColor="text1"/>
          <w:w w:val="105"/>
        </w:rPr>
        <w:t>O</w:t>
      </w:r>
      <w:r w:rsidRPr="00283A14">
        <w:rPr>
          <w:color w:val="000000" w:themeColor="text1"/>
          <w:spacing w:val="-3"/>
          <w:w w:val="105"/>
        </w:rPr>
        <w:t xml:space="preserve"> </w:t>
      </w:r>
      <w:r w:rsidRPr="00283A14">
        <w:rPr>
          <w:color w:val="000000" w:themeColor="text1"/>
          <w:w w:val="105"/>
        </w:rPr>
        <w:t>objeto</w:t>
      </w:r>
      <w:r w:rsidRPr="00283A14">
        <w:rPr>
          <w:color w:val="000000" w:themeColor="text1"/>
          <w:spacing w:val="-2"/>
          <w:w w:val="105"/>
        </w:rPr>
        <w:t xml:space="preserve"> </w:t>
      </w:r>
      <w:r w:rsidRPr="00283A14">
        <w:rPr>
          <w:color w:val="000000" w:themeColor="text1"/>
          <w:w w:val="105"/>
        </w:rPr>
        <w:t>deverá</w:t>
      </w:r>
      <w:r w:rsidRPr="00283A14">
        <w:rPr>
          <w:color w:val="000000" w:themeColor="text1"/>
          <w:spacing w:val="-3"/>
          <w:w w:val="105"/>
        </w:rPr>
        <w:t xml:space="preserve"> </w:t>
      </w:r>
      <w:r w:rsidRPr="00283A14">
        <w:rPr>
          <w:color w:val="000000" w:themeColor="text1"/>
          <w:w w:val="105"/>
        </w:rPr>
        <w:t>ser</w:t>
      </w:r>
      <w:r w:rsidRPr="00283A14">
        <w:rPr>
          <w:color w:val="000000" w:themeColor="text1"/>
          <w:spacing w:val="-3"/>
          <w:w w:val="105"/>
        </w:rPr>
        <w:t xml:space="preserve"> </w:t>
      </w:r>
      <w:r w:rsidRPr="00283A14">
        <w:rPr>
          <w:color w:val="000000" w:themeColor="text1"/>
          <w:w w:val="105"/>
        </w:rPr>
        <w:t>executado</w:t>
      </w:r>
      <w:r w:rsidRPr="00283A14">
        <w:rPr>
          <w:color w:val="000000" w:themeColor="text1"/>
          <w:spacing w:val="-2"/>
          <w:w w:val="105"/>
        </w:rPr>
        <w:t xml:space="preserve"> </w:t>
      </w:r>
      <w:r w:rsidRPr="00283A14">
        <w:rPr>
          <w:color w:val="000000" w:themeColor="text1"/>
          <w:w w:val="105"/>
        </w:rPr>
        <w:t>fielmente</w:t>
      </w:r>
      <w:r w:rsidRPr="00283A14">
        <w:rPr>
          <w:color w:val="000000" w:themeColor="text1"/>
          <w:spacing w:val="-3"/>
          <w:w w:val="105"/>
        </w:rPr>
        <w:t xml:space="preserve"> </w:t>
      </w:r>
      <w:r w:rsidRPr="00283A14">
        <w:rPr>
          <w:color w:val="000000" w:themeColor="text1"/>
          <w:w w:val="105"/>
        </w:rPr>
        <w:t>pelas</w:t>
      </w:r>
      <w:r w:rsidRPr="00283A14">
        <w:rPr>
          <w:color w:val="000000" w:themeColor="text1"/>
          <w:spacing w:val="-1"/>
          <w:w w:val="105"/>
        </w:rPr>
        <w:t xml:space="preserve"> </w:t>
      </w:r>
      <w:r w:rsidRPr="00283A14">
        <w:rPr>
          <w:color w:val="000000" w:themeColor="text1"/>
          <w:w w:val="105"/>
        </w:rPr>
        <w:t>partes,</w:t>
      </w:r>
      <w:r w:rsidRPr="00283A14">
        <w:rPr>
          <w:color w:val="000000" w:themeColor="text1"/>
          <w:spacing w:val="-3"/>
          <w:w w:val="105"/>
        </w:rPr>
        <w:t xml:space="preserve"> </w:t>
      </w:r>
      <w:r w:rsidRPr="00283A14">
        <w:rPr>
          <w:color w:val="000000" w:themeColor="text1"/>
          <w:w w:val="105"/>
        </w:rPr>
        <w:t>de</w:t>
      </w:r>
      <w:r w:rsidRPr="00283A14">
        <w:rPr>
          <w:color w:val="000000" w:themeColor="text1"/>
          <w:spacing w:val="-3"/>
          <w:w w:val="105"/>
        </w:rPr>
        <w:t xml:space="preserve"> </w:t>
      </w:r>
      <w:r w:rsidRPr="00283A14">
        <w:rPr>
          <w:color w:val="000000" w:themeColor="text1"/>
          <w:w w:val="105"/>
        </w:rPr>
        <w:t>acordo</w:t>
      </w:r>
      <w:r w:rsidRPr="00283A14">
        <w:rPr>
          <w:color w:val="000000" w:themeColor="text1"/>
          <w:spacing w:val="-2"/>
          <w:w w:val="105"/>
        </w:rPr>
        <w:t xml:space="preserve"> </w:t>
      </w:r>
      <w:r w:rsidRPr="00283A14">
        <w:rPr>
          <w:color w:val="000000" w:themeColor="text1"/>
          <w:w w:val="105"/>
        </w:rPr>
        <w:t>com</w:t>
      </w:r>
      <w:r w:rsidRPr="00283A14">
        <w:rPr>
          <w:color w:val="000000" w:themeColor="text1"/>
          <w:spacing w:val="-3"/>
          <w:w w:val="105"/>
        </w:rPr>
        <w:t xml:space="preserve"> </w:t>
      </w:r>
      <w:r w:rsidRPr="00283A14">
        <w:rPr>
          <w:color w:val="000000" w:themeColor="text1"/>
          <w:w w:val="105"/>
        </w:rPr>
        <w:t>as</w:t>
      </w:r>
      <w:r w:rsidRPr="00283A14">
        <w:rPr>
          <w:color w:val="000000" w:themeColor="text1"/>
          <w:spacing w:val="-3"/>
          <w:w w:val="105"/>
        </w:rPr>
        <w:t xml:space="preserve"> </w:t>
      </w:r>
      <w:r w:rsidRPr="00283A14">
        <w:rPr>
          <w:color w:val="000000" w:themeColor="text1"/>
          <w:w w:val="105"/>
        </w:rPr>
        <w:t>cláusulas</w:t>
      </w:r>
      <w:r w:rsidRPr="00283A14">
        <w:rPr>
          <w:color w:val="000000" w:themeColor="text1"/>
          <w:spacing w:val="-3"/>
          <w:w w:val="105"/>
        </w:rPr>
        <w:t xml:space="preserve"> </w:t>
      </w:r>
      <w:r w:rsidRPr="00283A14">
        <w:rPr>
          <w:color w:val="000000" w:themeColor="text1"/>
          <w:w w:val="105"/>
        </w:rPr>
        <w:t>avençadas e as normas da Lei Federal nº 14.133, de 2021, e cada parte responderá pelas consequências de sua inexecução total ou parcial (</w:t>
      </w:r>
      <w:r w:rsidRPr="00283A14">
        <w:rPr>
          <w:b/>
          <w:bCs/>
          <w:color w:val="000000" w:themeColor="text1"/>
        </w:rPr>
        <w:t>Lei Federal nº 14.133, de 1º de abril de 2021</w:t>
      </w:r>
      <w:r w:rsidRPr="00283A14">
        <w:rPr>
          <w:color w:val="000000" w:themeColor="text1"/>
          <w:w w:val="105"/>
        </w:rPr>
        <w:t>, art. 115, caput).</w:t>
      </w:r>
    </w:p>
    <w:p w14:paraId="64824D9D" w14:textId="77777777" w:rsidR="00283A14" w:rsidRPr="00283A14" w:rsidRDefault="00283A14" w:rsidP="00283A14">
      <w:pPr>
        <w:pStyle w:val="PargrafodaLista"/>
        <w:widowControl w:val="0"/>
        <w:numPr>
          <w:ilvl w:val="1"/>
          <w:numId w:val="40"/>
        </w:numPr>
        <w:tabs>
          <w:tab w:val="left" w:pos="426"/>
          <w:tab w:val="left" w:pos="709"/>
          <w:tab w:val="left" w:pos="993"/>
        </w:tabs>
        <w:autoSpaceDE w:val="0"/>
        <w:autoSpaceDN w:val="0"/>
        <w:adjustRightInd w:val="0"/>
        <w:spacing w:line="360" w:lineRule="auto"/>
        <w:ind w:left="0" w:firstLine="0"/>
        <w:jc w:val="both"/>
        <w:rPr>
          <w:color w:val="000000" w:themeColor="text1"/>
        </w:rPr>
      </w:pPr>
      <w:r w:rsidRPr="00283A14">
        <w:rPr>
          <w:color w:val="000000" w:themeColor="text1"/>
          <w:w w:val="105"/>
        </w:rPr>
        <w:t>Em caso de impedimento, ordem de paralisação ou suspensão do contrato, o cronograma de execução será prorrogado automaticamente pelo tempo correspondente, anotadas tais circunstâncias mediante simples apostila (Lei nº 14.133/2021, art. 115, §5º).</w:t>
      </w:r>
    </w:p>
    <w:p w14:paraId="75E87033" w14:textId="77777777" w:rsidR="00283A14" w:rsidRPr="00283A14" w:rsidRDefault="00283A14" w:rsidP="00283A14">
      <w:pPr>
        <w:pStyle w:val="PargrafodaLista"/>
        <w:widowControl w:val="0"/>
        <w:numPr>
          <w:ilvl w:val="1"/>
          <w:numId w:val="40"/>
        </w:numPr>
        <w:tabs>
          <w:tab w:val="left" w:pos="426"/>
          <w:tab w:val="left" w:pos="709"/>
          <w:tab w:val="left" w:pos="993"/>
        </w:tabs>
        <w:autoSpaceDE w:val="0"/>
        <w:autoSpaceDN w:val="0"/>
        <w:adjustRightInd w:val="0"/>
        <w:spacing w:line="360" w:lineRule="auto"/>
        <w:ind w:left="0" w:firstLine="0"/>
        <w:jc w:val="both"/>
        <w:rPr>
          <w:color w:val="000000" w:themeColor="text1"/>
        </w:rPr>
      </w:pPr>
      <w:r w:rsidRPr="00283A14">
        <w:rPr>
          <w:color w:val="000000" w:themeColor="text1"/>
          <w:w w:val="105"/>
        </w:rPr>
        <w:t>A</w:t>
      </w:r>
      <w:r w:rsidRPr="00283A14">
        <w:rPr>
          <w:color w:val="000000" w:themeColor="text1"/>
          <w:spacing w:val="-2"/>
          <w:w w:val="105"/>
        </w:rPr>
        <w:t xml:space="preserve"> </w:t>
      </w:r>
      <w:r w:rsidRPr="00283A14">
        <w:rPr>
          <w:color w:val="000000" w:themeColor="text1"/>
          <w:w w:val="105"/>
        </w:rPr>
        <w:t>execução</w:t>
      </w:r>
      <w:r w:rsidRPr="00283A14">
        <w:rPr>
          <w:color w:val="000000" w:themeColor="text1"/>
          <w:spacing w:val="-2"/>
          <w:w w:val="105"/>
        </w:rPr>
        <w:t xml:space="preserve"> </w:t>
      </w:r>
      <w:r w:rsidRPr="00283A14">
        <w:rPr>
          <w:color w:val="000000" w:themeColor="text1"/>
          <w:w w:val="105"/>
        </w:rPr>
        <w:t>do</w:t>
      </w:r>
      <w:r w:rsidRPr="00283A14">
        <w:rPr>
          <w:color w:val="000000" w:themeColor="text1"/>
          <w:spacing w:val="-2"/>
          <w:w w:val="105"/>
        </w:rPr>
        <w:t xml:space="preserve"> </w:t>
      </w:r>
      <w:r w:rsidRPr="00283A14">
        <w:rPr>
          <w:color w:val="000000" w:themeColor="text1"/>
          <w:w w:val="105"/>
        </w:rPr>
        <w:t>contrato</w:t>
      </w:r>
      <w:r w:rsidRPr="00283A14">
        <w:rPr>
          <w:color w:val="000000" w:themeColor="text1"/>
          <w:spacing w:val="-2"/>
          <w:w w:val="105"/>
        </w:rPr>
        <w:t xml:space="preserve"> </w:t>
      </w:r>
      <w:r w:rsidRPr="00283A14">
        <w:rPr>
          <w:color w:val="000000" w:themeColor="text1"/>
          <w:w w:val="105"/>
        </w:rPr>
        <w:t>deverá</w:t>
      </w:r>
      <w:r w:rsidRPr="00283A14">
        <w:rPr>
          <w:color w:val="000000" w:themeColor="text1"/>
          <w:spacing w:val="-2"/>
          <w:w w:val="105"/>
        </w:rPr>
        <w:t xml:space="preserve"> </w:t>
      </w:r>
      <w:r w:rsidRPr="00283A14">
        <w:rPr>
          <w:color w:val="000000" w:themeColor="text1"/>
          <w:w w:val="105"/>
        </w:rPr>
        <w:t>ser</w:t>
      </w:r>
      <w:r w:rsidRPr="00283A14">
        <w:rPr>
          <w:color w:val="000000" w:themeColor="text1"/>
          <w:spacing w:val="-2"/>
          <w:w w:val="105"/>
        </w:rPr>
        <w:t xml:space="preserve"> </w:t>
      </w:r>
      <w:r w:rsidRPr="00283A14">
        <w:rPr>
          <w:color w:val="000000" w:themeColor="text1"/>
          <w:w w:val="105"/>
        </w:rPr>
        <w:t>acompanhada</w:t>
      </w:r>
      <w:r w:rsidRPr="00283A14">
        <w:rPr>
          <w:color w:val="000000" w:themeColor="text1"/>
          <w:spacing w:val="-2"/>
          <w:w w:val="105"/>
        </w:rPr>
        <w:t xml:space="preserve"> </w:t>
      </w:r>
      <w:r w:rsidRPr="00283A14">
        <w:rPr>
          <w:color w:val="000000" w:themeColor="text1"/>
          <w:w w:val="105"/>
        </w:rPr>
        <w:t>e</w:t>
      </w:r>
      <w:r w:rsidRPr="00283A14">
        <w:rPr>
          <w:color w:val="000000" w:themeColor="text1"/>
          <w:spacing w:val="-2"/>
          <w:w w:val="105"/>
        </w:rPr>
        <w:t xml:space="preserve"> </w:t>
      </w:r>
      <w:r w:rsidRPr="00283A14">
        <w:rPr>
          <w:color w:val="000000" w:themeColor="text1"/>
          <w:w w:val="105"/>
        </w:rPr>
        <w:t>fiscalizada</w:t>
      </w:r>
      <w:r w:rsidRPr="00283A14">
        <w:rPr>
          <w:color w:val="000000" w:themeColor="text1"/>
          <w:spacing w:val="-2"/>
          <w:w w:val="105"/>
        </w:rPr>
        <w:t xml:space="preserve"> </w:t>
      </w:r>
      <w:proofErr w:type="gramStart"/>
      <w:r w:rsidRPr="00283A14">
        <w:rPr>
          <w:color w:val="000000" w:themeColor="text1"/>
          <w:w w:val="105"/>
        </w:rPr>
        <w:t>pelo(</w:t>
      </w:r>
      <w:proofErr w:type="gramEnd"/>
      <w:r w:rsidRPr="00283A14">
        <w:rPr>
          <w:color w:val="000000" w:themeColor="text1"/>
          <w:w w:val="105"/>
        </w:rPr>
        <w:t>s)</w:t>
      </w:r>
      <w:r w:rsidRPr="00283A14">
        <w:rPr>
          <w:color w:val="000000" w:themeColor="text1"/>
          <w:spacing w:val="-2"/>
          <w:w w:val="105"/>
        </w:rPr>
        <w:t xml:space="preserve"> </w:t>
      </w:r>
      <w:r w:rsidRPr="00283A14">
        <w:rPr>
          <w:color w:val="000000" w:themeColor="text1"/>
          <w:w w:val="105"/>
        </w:rPr>
        <w:t>fiscal(</w:t>
      </w:r>
      <w:proofErr w:type="spellStart"/>
      <w:r w:rsidRPr="00283A14">
        <w:rPr>
          <w:color w:val="000000" w:themeColor="text1"/>
          <w:w w:val="105"/>
        </w:rPr>
        <w:t>is</w:t>
      </w:r>
      <w:proofErr w:type="spellEnd"/>
      <w:r w:rsidRPr="00283A14">
        <w:rPr>
          <w:color w:val="000000" w:themeColor="text1"/>
          <w:w w:val="105"/>
        </w:rPr>
        <w:t>)</w:t>
      </w:r>
      <w:r w:rsidRPr="00283A14">
        <w:rPr>
          <w:color w:val="000000" w:themeColor="text1"/>
          <w:spacing w:val="-2"/>
          <w:w w:val="105"/>
        </w:rPr>
        <w:t xml:space="preserve"> </w:t>
      </w:r>
      <w:r w:rsidRPr="00283A14">
        <w:rPr>
          <w:color w:val="000000" w:themeColor="text1"/>
          <w:w w:val="105"/>
        </w:rPr>
        <w:t>do</w:t>
      </w:r>
      <w:r w:rsidRPr="00283A14">
        <w:rPr>
          <w:color w:val="000000" w:themeColor="text1"/>
          <w:spacing w:val="-2"/>
          <w:w w:val="105"/>
        </w:rPr>
        <w:t xml:space="preserve"> </w:t>
      </w:r>
      <w:r w:rsidRPr="00283A14">
        <w:rPr>
          <w:color w:val="000000" w:themeColor="text1"/>
          <w:w w:val="105"/>
        </w:rPr>
        <w:t>contrato,</w:t>
      </w:r>
      <w:r w:rsidRPr="00283A14">
        <w:rPr>
          <w:color w:val="000000" w:themeColor="text1"/>
          <w:spacing w:val="-2"/>
          <w:w w:val="105"/>
        </w:rPr>
        <w:t xml:space="preserve"> </w:t>
      </w:r>
      <w:r w:rsidRPr="00283A14">
        <w:rPr>
          <w:color w:val="000000" w:themeColor="text1"/>
          <w:w w:val="105"/>
        </w:rPr>
        <w:t>ou pelos respectivos substitutos (Lei nº 14.133/2021, art. 117, caput).</w:t>
      </w:r>
    </w:p>
    <w:p w14:paraId="71255181" w14:textId="77777777" w:rsidR="00283A14" w:rsidRPr="00283A14" w:rsidRDefault="00283A14" w:rsidP="00283A14">
      <w:pPr>
        <w:pStyle w:val="PargrafodaLista"/>
        <w:widowControl w:val="0"/>
        <w:numPr>
          <w:ilvl w:val="2"/>
          <w:numId w:val="40"/>
        </w:numPr>
        <w:tabs>
          <w:tab w:val="left" w:pos="709"/>
          <w:tab w:val="left" w:pos="1276"/>
        </w:tabs>
        <w:autoSpaceDE w:val="0"/>
        <w:autoSpaceDN w:val="0"/>
        <w:adjustRightInd w:val="0"/>
        <w:spacing w:line="360" w:lineRule="auto"/>
        <w:ind w:left="0" w:firstLine="0"/>
        <w:jc w:val="both"/>
        <w:rPr>
          <w:color w:val="000000" w:themeColor="text1"/>
        </w:rPr>
      </w:pPr>
      <w:r w:rsidRPr="00283A14">
        <w:rPr>
          <w:color w:val="000000" w:themeColor="text1"/>
          <w:w w:val="105"/>
        </w:rPr>
        <w:t>O fiscal do contrato anotará em registro próprio todas as ocorrências relacionadas à execução do contrato, determinando o que for necessário para a regularização das faltas ou dos defeitos observados (Lei nº 14.133/2021, art. 117, §1º).</w:t>
      </w:r>
    </w:p>
    <w:p w14:paraId="3FB4C12B" w14:textId="77777777" w:rsidR="00283A14" w:rsidRPr="00283A14" w:rsidRDefault="00283A14" w:rsidP="00283A14">
      <w:pPr>
        <w:pStyle w:val="PargrafodaLista"/>
        <w:widowControl w:val="0"/>
        <w:numPr>
          <w:ilvl w:val="2"/>
          <w:numId w:val="40"/>
        </w:numPr>
        <w:tabs>
          <w:tab w:val="left" w:pos="709"/>
          <w:tab w:val="left" w:pos="1276"/>
        </w:tabs>
        <w:autoSpaceDE w:val="0"/>
        <w:autoSpaceDN w:val="0"/>
        <w:adjustRightInd w:val="0"/>
        <w:spacing w:line="360" w:lineRule="auto"/>
        <w:ind w:left="0" w:firstLine="0"/>
        <w:jc w:val="both"/>
        <w:rPr>
          <w:color w:val="000000" w:themeColor="text1"/>
        </w:rPr>
      </w:pPr>
      <w:r w:rsidRPr="00283A14">
        <w:rPr>
          <w:color w:val="000000" w:themeColor="text1"/>
        </w:rPr>
        <w:t xml:space="preserve"> </w:t>
      </w:r>
      <w:r w:rsidRPr="00283A14">
        <w:rPr>
          <w:color w:val="000000" w:themeColor="text1"/>
          <w:w w:val="105"/>
        </w:rPr>
        <w:t>O fiscal do contrato informará a seus superiores, em tempo hábil para a adoção das medidas convenientes, a situação que demandar decisão ou providência que ultrapasse sua competência (Lei nº 14.133/2021, art. 117, §2º).</w:t>
      </w:r>
    </w:p>
    <w:p w14:paraId="1463597A" w14:textId="77777777" w:rsidR="00283A14" w:rsidRPr="00283A14" w:rsidRDefault="00283A14" w:rsidP="00283A14">
      <w:pPr>
        <w:pStyle w:val="PargrafodaLista"/>
        <w:widowControl w:val="0"/>
        <w:numPr>
          <w:ilvl w:val="1"/>
          <w:numId w:val="40"/>
        </w:numPr>
        <w:autoSpaceDE w:val="0"/>
        <w:autoSpaceDN w:val="0"/>
        <w:adjustRightInd w:val="0"/>
        <w:spacing w:line="360" w:lineRule="auto"/>
        <w:ind w:left="0" w:firstLine="0"/>
        <w:jc w:val="both"/>
        <w:rPr>
          <w:color w:val="000000" w:themeColor="text1"/>
        </w:rPr>
      </w:pPr>
      <w:r w:rsidRPr="00283A14">
        <w:rPr>
          <w:color w:val="000000" w:themeColor="text1"/>
          <w:w w:val="105"/>
        </w:rPr>
        <w:t xml:space="preserve">O contratado será obrigado a reparar, corrigir, remover, reconstruir ou substituir, a suas expensas, no total ou em parte, o objeto do contrato em que se verificarem vícios, defeitos ou incorreções resultantes de sua execução ou de materiais nela empregados (Lei nº 14.133/2021, art. </w:t>
      </w:r>
      <w:r w:rsidRPr="00283A14">
        <w:rPr>
          <w:color w:val="000000" w:themeColor="text1"/>
          <w:spacing w:val="-4"/>
          <w:w w:val="105"/>
        </w:rPr>
        <w:t>119).</w:t>
      </w:r>
    </w:p>
    <w:p w14:paraId="426C6268" w14:textId="77777777" w:rsidR="00283A14" w:rsidRPr="00283A14" w:rsidRDefault="00283A14" w:rsidP="00283A14">
      <w:pPr>
        <w:pStyle w:val="PargrafodaLista"/>
        <w:widowControl w:val="0"/>
        <w:numPr>
          <w:ilvl w:val="1"/>
          <w:numId w:val="40"/>
        </w:numPr>
        <w:autoSpaceDE w:val="0"/>
        <w:autoSpaceDN w:val="0"/>
        <w:adjustRightInd w:val="0"/>
        <w:spacing w:line="360" w:lineRule="auto"/>
        <w:ind w:left="0" w:firstLine="0"/>
        <w:jc w:val="both"/>
        <w:rPr>
          <w:color w:val="000000" w:themeColor="text1"/>
        </w:rPr>
      </w:pPr>
      <w:r w:rsidRPr="00283A14">
        <w:rPr>
          <w:color w:val="000000" w:themeColor="text1"/>
          <w:w w:val="105"/>
        </w:rPr>
        <w:t>O</w:t>
      </w:r>
      <w:r w:rsidRPr="00283A14">
        <w:rPr>
          <w:color w:val="000000" w:themeColor="text1"/>
          <w:spacing w:val="46"/>
          <w:w w:val="105"/>
        </w:rPr>
        <w:t xml:space="preserve"> </w:t>
      </w:r>
      <w:r w:rsidRPr="00283A14">
        <w:rPr>
          <w:color w:val="000000" w:themeColor="text1"/>
          <w:w w:val="105"/>
        </w:rPr>
        <w:t>contratado</w:t>
      </w:r>
      <w:r w:rsidRPr="00283A14">
        <w:rPr>
          <w:color w:val="000000" w:themeColor="text1"/>
          <w:spacing w:val="46"/>
          <w:w w:val="105"/>
        </w:rPr>
        <w:t xml:space="preserve"> </w:t>
      </w:r>
      <w:r w:rsidRPr="00283A14">
        <w:rPr>
          <w:color w:val="000000" w:themeColor="text1"/>
          <w:w w:val="105"/>
        </w:rPr>
        <w:t>será</w:t>
      </w:r>
      <w:r w:rsidRPr="00283A14">
        <w:rPr>
          <w:color w:val="000000" w:themeColor="text1"/>
          <w:spacing w:val="46"/>
          <w:w w:val="105"/>
        </w:rPr>
        <w:t xml:space="preserve"> </w:t>
      </w:r>
      <w:r w:rsidRPr="00283A14">
        <w:rPr>
          <w:color w:val="000000" w:themeColor="text1"/>
          <w:w w:val="105"/>
        </w:rPr>
        <w:t>responsável</w:t>
      </w:r>
      <w:r w:rsidRPr="00283A14">
        <w:rPr>
          <w:color w:val="000000" w:themeColor="text1"/>
          <w:spacing w:val="47"/>
          <w:w w:val="105"/>
        </w:rPr>
        <w:t xml:space="preserve"> </w:t>
      </w:r>
      <w:r w:rsidRPr="00283A14">
        <w:rPr>
          <w:color w:val="000000" w:themeColor="text1"/>
          <w:w w:val="105"/>
        </w:rPr>
        <w:t>pelos</w:t>
      </w:r>
      <w:r w:rsidRPr="00283A14">
        <w:rPr>
          <w:color w:val="000000" w:themeColor="text1"/>
          <w:spacing w:val="46"/>
          <w:w w:val="105"/>
        </w:rPr>
        <w:t xml:space="preserve"> </w:t>
      </w:r>
      <w:r w:rsidRPr="00283A14">
        <w:rPr>
          <w:color w:val="000000" w:themeColor="text1"/>
          <w:w w:val="105"/>
        </w:rPr>
        <w:t>danos</w:t>
      </w:r>
      <w:r w:rsidRPr="00283A14">
        <w:rPr>
          <w:color w:val="000000" w:themeColor="text1"/>
          <w:spacing w:val="46"/>
          <w:w w:val="105"/>
        </w:rPr>
        <w:t xml:space="preserve"> </w:t>
      </w:r>
      <w:r w:rsidRPr="00283A14">
        <w:rPr>
          <w:color w:val="000000" w:themeColor="text1"/>
          <w:w w:val="105"/>
        </w:rPr>
        <w:t>causados</w:t>
      </w:r>
      <w:r w:rsidRPr="00283A14">
        <w:rPr>
          <w:color w:val="000000" w:themeColor="text1"/>
          <w:spacing w:val="47"/>
          <w:w w:val="105"/>
        </w:rPr>
        <w:t xml:space="preserve"> </w:t>
      </w:r>
      <w:r w:rsidRPr="00283A14">
        <w:rPr>
          <w:color w:val="000000" w:themeColor="text1"/>
          <w:w w:val="105"/>
        </w:rPr>
        <w:t>diretamente</w:t>
      </w:r>
      <w:r w:rsidRPr="00283A14">
        <w:rPr>
          <w:color w:val="000000" w:themeColor="text1"/>
          <w:spacing w:val="48"/>
          <w:w w:val="105"/>
        </w:rPr>
        <w:t xml:space="preserve"> </w:t>
      </w:r>
      <w:r w:rsidRPr="00283A14">
        <w:rPr>
          <w:color w:val="000000" w:themeColor="text1"/>
          <w:w w:val="105"/>
        </w:rPr>
        <w:t>à</w:t>
      </w:r>
      <w:r w:rsidRPr="00283A14">
        <w:rPr>
          <w:color w:val="000000" w:themeColor="text1"/>
          <w:spacing w:val="47"/>
          <w:w w:val="105"/>
        </w:rPr>
        <w:t xml:space="preserve"> </w:t>
      </w:r>
      <w:r w:rsidRPr="00283A14">
        <w:rPr>
          <w:color w:val="000000" w:themeColor="text1"/>
          <w:w w:val="105"/>
        </w:rPr>
        <w:t>Administração</w:t>
      </w:r>
      <w:r w:rsidRPr="00283A14">
        <w:rPr>
          <w:color w:val="000000" w:themeColor="text1"/>
          <w:spacing w:val="46"/>
          <w:w w:val="105"/>
        </w:rPr>
        <w:t xml:space="preserve"> </w:t>
      </w:r>
      <w:r w:rsidRPr="00283A14">
        <w:rPr>
          <w:color w:val="000000" w:themeColor="text1"/>
          <w:w w:val="105"/>
        </w:rPr>
        <w:t>ou</w:t>
      </w:r>
      <w:r w:rsidRPr="00283A14">
        <w:rPr>
          <w:color w:val="000000" w:themeColor="text1"/>
          <w:spacing w:val="47"/>
          <w:w w:val="105"/>
        </w:rPr>
        <w:t xml:space="preserve"> </w:t>
      </w:r>
      <w:r w:rsidRPr="00283A14">
        <w:rPr>
          <w:color w:val="000000" w:themeColor="text1"/>
          <w:spacing w:val="-10"/>
          <w:w w:val="105"/>
        </w:rPr>
        <w:t xml:space="preserve">a </w:t>
      </w:r>
      <w:r w:rsidRPr="00283A14">
        <w:rPr>
          <w:color w:val="000000" w:themeColor="text1"/>
          <w:w w:val="105"/>
        </w:rPr>
        <w:t>terceiros em razão da execução do contrato, e não excluirá nem reduzirá essa responsabilidade a fiscalização ou o acompanhamento pelo contratante (Lei nº 14.133/2021, art. 120).</w:t>
      </w:r>
    </w:p>
    <w:p w14:paraId="5307F564" w14:textId="77777777" w:rsidR="00283A14" w:rsidRPr="00283A14" w:rsidRDefault="00283A14" w:rsidP="00283A14">
      <w:pPr>
        <w:pStyle w:val="PargrafodaLista"/>
        <w:widowControl w:val="0"/>
        <w:numPr>
          <w:ilvl w:val="1"/>
          <w:numId w:val="40"/>
        </w:numPr>
        <w:autoSpaceDE w:val="0"/>
        <w:autoSpaceDN w:val="0"/>
        <w:adjustRightInd w:val="0"/>
        <w:spacing w:line="360" w:lineRule="auto"/>
        <w:ind w:left="0" w:firstLine="0"/>
        <w:jc w:val="both"/>
        <w:rPr>
          <w:color w:val="000000" w:themeColor="text1"/>
        </w:rPr>
      </w:pPr>
      <w:r w:rsidRPr="00283A14">
        <w:rPr>
          <w:color w:val="000000" w:themeColor="text1"/>
          <w:w w:val="105"/>
        </w:rPr>
        <w:t>Somente o contratado será responsável pelos encargos trabalhistas, previdenciários, fiscais e comerciais resultantes da execução do contrato (Lei nº 14.133/2021, art. 121, caput).</w:t>
      </w:r>
    </w:p>
    <w:p w14:paraId="735DCD59" w14:textId="77777777" w:rsidR="00283A14" w:rsidRPr="00283A14" w:rsidRDefault="00283A14" w:rsidP="00283A14">
      <w:pPr>
        <w:pStyle w:val="PargrafodaLista"/>
        <w:widowControl w:val="0"/>
        <w:numPr>
          <w:ilvl w:val="2"/>
          <w:numId w:val="40"/>
        </w:numPr>
        <w:autoSpaceDE w:val="0"/>
        <w:autoSpaceDN w:val="0"/>
        <w:adjustRightInd w:val="0"/>
        <w:spacing w:line="360" w:lineRule="auto"/>
        <w:ind w:left="0" w:firstLine="0"/>
        <w:jc w:val="both"/>
        <w:rPr>
          <w:color w:val="000000" w:themeColor="text1"/>
        </w:rPr>
      </w:pPr>
      <w:r w:rsidRPr="00283A14">
        <w:rPr>
          <w:color w:val="000000" w:themeColor="text1"/>
          <w:w w:val="105"/>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709BCF3B" w14:textId="77777777" w:rsidR="00283A14" w:rsidRPr="00283A14" w:rsidRDefault="00283A14" w:rsidP="00283A14">
      <w:pPr>
        <w:pStyle w:val="PargrafodaLista"/>
        <w:widowControl w:val="0"/>
        <w:numPr>
          <w:ilvl w:val="1"/>
          <w:numId w:val="40"/>
        </w:numPr>
        <w:tabs>
          <w:tab w:val="left" w:pos="426"/>
        </w:tabs>
        <w:autoSpaceDE w:val="0"/>
        <w:autoSpaceDN w:val="0"/>
        <w:adjustRightInd w:val="0"/>
        <w:spacing w:line="360" w:lineRule="auto"/>
        <w:ind w:left="0" w:firstLine="0"/>
        <w:jc w:val="both"/>
        <w:rPr>
          <w:color w:val="000000" w:themeColor="text1"/>
        </w:rPr>
      </w:pPr>
      <w:r w:rsidRPr="00283A14">
        <w:rPr>
          <w:color w:val="000000" w:themeColor="text1"/>
          <w:w w:val="105"/>
        </w:rPr>
        <w:t xml:space="preserve">As comunicações entre o órgão ou entidade e a contratada devem ser realizadas por </w:t>
      </w:r>
      <w:r w:rsidRPr="00283A14">
        <w:rPr>
          <w:color w:val="000000" w:themeColor="text1"/>
          <w:w w:val="105"/>
        </w:rPr>
        <w:lastRenderedPageBreak/>
        <w:t>escrito sempre que o ato exigir tal formalidade, admitindo-se, excepcionalmente, o uso de mensagem eletrônica para esse fim (IN 5/2017, art. 44, §2º).</w:t>
      </w:r>
    </w:p>
    <w:p w14:paraId="246A0D09" w14:textId="77777777" w:rsidR="00283A14" w:rsidRPr="00283A14" w:rsidRDefault="00283A14" w:rsidP="00283A14">
      <w:pPr>
        <w:pStyle w:val="PargrafodaLista"/>
        <w:widowControl w:val="0"/>
        <w:numPr>
          <w:ilvl w:val="1"/>
          <w:numId w:val="40"/>
        </w:numPr>
        <w:tabs>
          <w:tab w:val="left" w:pos="426"/>
        </w:tabs>
        <w:autoSpaceDE w:val="0"/>
        <w:autoSpaceDN w:val="0"/>
        <w:adjustRightInd w:val="0"/>
        <w:spacing w:line="360" w:lineRule="auto"/>
        <w:ind w:left="0" w:firstLine="0"/>
        <w:jc w:val="both"/>
        <w:rPr>
          <w:color w:val="000000" w:themeColor="text1"/>
        </w:rPr>
      </w:pPr>
      <w:r w:rsidRPr="00283A14">
        <w:rPr>
          <w:color w:val="000000" w:themeColor="text1"/>
        </w:rPr>
        <w:t>O órgão poderá convocar representante do Contratado para adoção de providências que devam ser cumpridas de imediato (caput do art. 45 da IN nº 5, de 2017).</w:t>
      </w:r>
    </w:p>
    <w:p w14:paraId="1382DCD4" w14:textId="77777777" w:rsidR="00283A14" w:rsidRPr="00283A14" w:rsidRDefault="00283A14" w:rsidP="00283A14">
      <w:pPr>
        <w:pStyle w:val="PargrafodaLista"/>
        <w:widowControl w:val="0"/>
        <w:numPr>
          <w:ilvl w:val="1"/>
          <w:numId w:val="40"/>
        </w:numPr>
        <w:tabs>
          <w:tab w:val="left" w:pos="426"/>
        </w:tabs>
        <w:autoSpaceDE w:val="0"/>
        <w:autoSpaceDN w:val="0"/>
        <w:adjustRightInd w:val="0"/>
        <w:spacing w:line="360" w:lineRule="auto"/>
        <w:ind w:left="0" w:firstLine="0"/>
        <w:jc w:val="both"/>
        <w:rPr>
          <w:color w:val="000000" w:themeColor="text1"/>
        </w:rPr>
      </w:pPr>
      <w:r w:rsidRPr="00283A14">
        <w:rPr>
          <w:color w:val="000000" w:themeColor="text1"/>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(caput do art. 45 da IN nº 5, de 2017).</w:t>
      </w:r>
    </w:p>
    <w:p w14:paraId="1E5E5A3B" w14:textId="77777777" w:rsidR="00283A14" w:rsidRPr="00283A14" w:rsidRDefault="00283A14" w:rsidP="00283A14">
      <w:pPr>
        <w:pStyle w:val="PargrafodaLista"/>
        <w:widowControl w:val="0"/>
        <w:numPr>
          <w:ilvl w:val="1"/>
          <w:numId w:val="40"/>
        </w:numPr>
        <w:tabs>
          <w:tab w:val="left" w:pos="426"/>
        </w:tabs>
        <w:autoSpaceDE w:val="0"/>
        <w:autoSpaceDN w:val="0"/>
        <w:adjustRightInd w:val="0"/>
        <w:spacing w:line="360" w:lineRule="auto"/>
        <w:ind w:left="0" w:firstLine="0"/>
        <w:jc w:val="both"/>
        <w:rPr>
          <w:b/>
          <w:color w:val="000000" w:themeColor="text1"/>
        </w:rPr>
      </w:pPr>
      <w:r w:rsidRPr="00283A14">
        <w:rPr>
          <w:color w:val="000000" w:themeColor="text1"/>
          <w:w w:val="105"/>
        </w:rPr>
        <w:t>Serão</w:t>
      </w:r>
      <w:r w:rsidRPr="00283A14">
        <w:rPr>
          <w:color w:val="000000" w:themeColor="text1"/>
          <w:spacing w:val="-3"/>
          <w:w w:val="105"/>
        </w:rPr>
        <w:t xml:space="preserve"> </w:t>
      </w:r>
      <w:r w:rsidRPr="00283A14">
        <w:rPr>
          <w:color w:val="000000" w:themeColor="text1"/>
          <w:w w:val="105"/>
        </w:rPr>
        <w:t>exigidos</w:t>
      </w:r>
      <w:r w:rsidRPr="00283A14">
        <w:rPr>
          <w:color w:val="000000" w:themeColor="text1"/>
          <w:spacing w:val="-3"/>
          <w:w w:val="105"/>
        </w:rPr>
        <w:t xml:space="preserve"> </w:t>
      </w:r>
      <w:r w:rsidRPr="00283A14">
        <w:rPr>
          <w:color w:val="000000" w:themeColor="text1"/>
          <w:w w:val="105"/>
        </w:rPr>
        <w:t>a</w:t>
      </w:r>
      <w:r w:rsidRPr="00283A14">
        <w:rPr>
          <w:color w:val="000000" w:themeColor="text1"/>
          <w:spacing w:val="-4"/>
          <w:w w:val="105"/>
        </w:rPr>
        <w:t xml:space="preserve"> </w:t>
      </w:r>
      <w:r w:rsidRPr="00283A14">
        <w:rPr>
          <w:color w:val="000000" w:themeColor="text1"/>
          <w:w w:val="105"/>
        </w:rPr>
        <w:t>Certidão</w:t>
      </w:r>
      <w:r w:rsidRPr="00283A14">
        <w:rPr>
          <w:color w:val="000000" w:themeColor="text1"/>
          <w:spacing w:val="-3"/>
          <w:w w:val="105"/>
        </w:rPr>
        <w:t xml:space="preserve"> </w:t>
      </w:r>
      <w:r w:rsidRPr="00283A14">
        <w:rPr>
          <w:color w:val="000000" w:themeColor="text1"/>
          <w:w w:val="105"/>
        </w:rPr>
        <w:t>Negativa</w:t>
      </w:r>
      <w:r w:rsidRPr="00283A14">
        <w:rPr>
          <w:color w:val="000000" w:themeColor="text1"/>
          <w:spacing w:val="-3"/>
          <w:w w:val="105"/>
        </w:rPr>
        <w:t xml:space="preserve"> </w:t>
      </w:r>
      <w:r w:rsidRPr="00283A14">
        <w:rPr>
          <w:color w:val="000000" w:themeColor="text1"/>
          <w:w w:val="105"/>
        </w:rPr>
        <w:t>de</w:t>
      </w:r>
      <w:r w:rsidRPr="00283A14">
        <w:rPr>
          <w:color w:val="000000" w:themeColor="text1"/>
          <w:spacing w:val="-4"/>
          <w:w w:val="105"/>
        </w:rPr>
        <w:t xml:space="preserve"> </w:t>
      </w:r>
      <w:r w:rsidRPr="00283A14">
        <w:rPr>
          <w:color w:val="000000" w:themeColor="text1"/>
          <w:w w:val="105"/>
        </w:rPr>
        <w:t>Débito</w:t>
      </w:r>
      <w:r w:rsidRPr="00283A14">
        <w:rPr>
          <w:color w:val="000000" w:themeColor="text1"/>
          <w:spacing w:val="-3"/>
          <w:w w:val="105"/>
        </w:rPr>
        <w:t xml:space="preserve"> </w:t>
      </w:r>
      <w:r w:rsidRPr="00283A14">
        <w:rPr>
          <w:color w:val="000000" w:themeColor="text1"/>
          <w:w w:val="105"/>
        </w:rPr>
        <w:t>(</w:t>
      </w:r>
      <w:proofErr w:type="spellStart"/>
      <w:r w:rsidRPr="00283A14">
        <w:rPr>
          <w:color w:val="000000" w:themeColor="text1"/>
          <w:w w:val="105"/>
        </w:rPr>
        <w:t>CND</w:t>
      </w:r>
      <w:proofErr w:type="spellEnd"/>
      <w:r w:rsidRPr="00283A14">
        <w:rPr>
          <w:color w:val="000000" w:themeColor="text1"/>
          <w:w w:val="105"/>
        </w:rPr>
        <w:t>)</w:t>
      </w:r>
      <w:r w:rsidRPr="00283A14">
        <w:rPr>
          <w:color w:val="000000" w:themeColor="text1"/>
          <w:spacing w:val="-4"/>
          <w:w w:val="105"/>
        </w:rPr>
        <w:t xml:space="preserve"> </w:t>
      </w:r>
      <w:r w:rsidRPr="00283A14">
        <w:rPr>
          <w:color w:val="000000" w:themeColor="text1"/>
          <w:w w:val="105"/>
        </w:rPr>
        <w:t>relativa</w:t>
      </w:r>
      <w:r w:rsidRPr="00283A14">
        <w:rPr>
          <w:color w:val="000000" w:themeColor="text1"/>
          <w:spacing w:val="-4"/>
          <w:w w:val="105"/>
        </w:rPr>
        <w:t xml:space="preserve"> </w:t>
      </w:r>
      <w:r w:rsidRPr="00283A14">
        <w:rPr>
          <w:color w:val="000000" w:themeColor="text1"/>
          <w:w w:val="105"/>
        </w:rPr>
        <w:t>a</w:t>
      </w:r>
      <w:r w:rsidRPr="00283A14">
        <w:rPr>
          <w:color w:val="000000" w:themeColor="text1"/>
          <w:spacing w:val="-4"/>
          <w:w w:val="105"/>
        </w:rPr>
        <w:t xml:space="preserve"> </w:t>
      </w:r>
      <w:r w:rsidRPr="00283A14">
        <w:rPr>
          <w:color w:val="000000" w:themeColor="text1"/>
          <w:w w:val="105"/>
        </w:rPr>
        <w:t>Créditos</w:t>
      </w:r>
      <w:r w:rsidRPr="00283A14">
        <w:rPr>
          <w:color w:val="000000" w:themeColor="text1"/>
          <w:spacing w:val="-3"/>
          <w:w w:val="105"/>
        </w:rPr>
        <w:t xml:space="preserve"> </w:t>
      </w:r>
      <w:r w:rsidRPr="00283A14">
        <w:rPr>
          <w:color w:val="000000" w:themeColor="text1"/>
          <w:w w:val="105"/>
        </w:rPr>
        <w:t>Tributários</w:t>
      </w:r>
      <w:r w:rsidRPr="00283A14">
        <w:rPr>
          <w:color w:val="000000" w:themeColor="text1"/>
          <w:spacing w:val="-4"/>
          <w:w w:val="105"/>
        </w:rPr>
        <w:t xml:space="preserve"> </w:t>
      </w:r>
      <w:r w:rsidRPr="00283A14">
        <w:rPr>
          <w:color w:val="000000" w:themeColor="text1"/>
          <w:w w:val="105"/>
        </w:rPr>
        <w:t>Federais e</w:t>
      </w:r>
      <w:r w:rsidRPr="00283A14">
        <w:rPr>
          <w:color w:val="000000" w:themeColor="text1"/>
          <w:spacing w:val="-4"/>
          <w:w w:val="105"/>
        </w:rPr>
        <w:t xml:space="preserve"> </w:t>
      </w:r>
      <w:r w:rsidRPr="00283A14">
        <w:rPr>
          <w:color w:val="000000" w:themeColor="text1"/>
          <w:w w:val="105"/>
        </w:rPr>
        <w:t>à Dívida Ativa da União, o Certificado de Regularidade do FGTS (CRF) e a Certidão Negativa de Débitos Trabalhistas (</w:t>
      </w:r>
      <w:proofErr w:type="spellStart"/>
      <w:r w:rsidRPr="00283A14">
        <w:rPr>
          <w:color w:val="000000" w:themeColor="text1"/>
          <w:w w:val="105"/>
        </w:rPr>
        <w:t>CNDT</w:t>
      </w:r>
      <w:proofErr w:type="spellEnd"/>
      <w:r w:rsidRPr="00283A14">
        <w:rPr>
          <w:color w:val="000000" w:themeColor="text1"/>
          <w:w w:val="105"/>
        </w:rPr>
        <w:t xml:space="preserve">), caso esses documentos não estejam regularizados no </w:t>
      </w:r>
      <w:proofErr w:type="spellStart"/>
      <w:r w:rsidRPr="00283A14">
        <w:rPr>
          <w:color w:val="000000" w:themeColor="text1"/>
          <w:w w:val="105"/>
        </w:rPr>
        <w:t>SICAF</w:t>
      </w:r>
      <w:proofErr w:type="spellEnd"/>
      <w:r w:rsidRPr="00283A14">
        <w:rPr>
          <w:color w:val="000000" w:themeColor="text1"/>
          <w:w w:val="105"/>
        </w:rPr>
        <w:t>.</w:t>
      </w:r>
    </w:p>
    <w:p w14:paraId="24B8392A" w14:textId="77777777" w:rsidR="00283A14" w:rsidRPr="00283A14" w:rsidRDefault="00283A14" w:rsidP="00283A14">
      <w:pPr>
        <w:pStyle w:val="Ttulo4"/>
        <w:keepNext w:val="0"/>
        <w:keepLines w:val="0"/>
        <w:widowControl w:val="0"/>
        <w:tabs>
          <w:tab w:val="left" w:pos="1566"/>
        </w:tabs>
        <w:autoSpaceDE w:val="0"/>
        <w:autoSpaceDN w:val="0"/>
        <w:adjustRightInd w:val="0"/>
        <w:spacing w:before="0" w:line="360" w:lineRule="auto"/>
        <w:contextualSpacing/>
        <w:jc w:val="both"/>
        <w:rPr>
          <w:rFonts w:ascii="Times New Roman" w:hAnsi="Times New Roman" w:cs="Times New Roman"/>
          <w:b/>
          <w:bCs/>
          <w:i w:val="0"/>
          <w:iCs w:val="0"/>
          <w:color w:val="000000" w:themeColor="text1"/>
          <w:spacing w:val="-2"/>
          <w:w w:val="105"/>
        </w:rPr>
      </w:pPr>
      <w:r w:rsidRPr="00283A14">
        <w:rPr>
          <w:rFonts w:ascii="Times New Roman" w:hAnsi="Times New Roman" w:cs="Times New Roman"/>
          <w:b/>
          <w:bCs/>
          <w:i w:val="0"/>
          <w:iCs w:val="0"/>
          <w:color w:val="000000" w:themeColor="text1"/>
          <w:w w:val="105"/>
        </w:rPr>
        <w:t>11 - FORMA</w:t>
      </w:r>
      <w:r w:rsidRPr="00283A14">
        <w:rPr>
          <w:rFonts w:ascii="Times New Roman" w:hAnsi="Times New Roman" w:cs="Times New Roman"/>
          <w:b/>
          <w:bCs/>
          <w:i w:val="0"/>
          <w:iCs w:val="0"/>
          <w:color w:val="000000" w:themeColor="text1"/>
          <w:spacing w:val="-11"/>
          <w:w w:val="105"/>
        </w:rPr>
        <w:t xml:space="preserve"> </w:t>
      </w:r>
      <w:r w:rsidRPr="00283A14">
        <w:rPr>
          <w:rFonts w:ascii="Times New Roman" w:hAnsi="Times New Roman" w:cs="Times New Roman"/>
          <w:b/>
          <w:bCs/>
          <w:i w:val="0"/>
          <w:iCs w:val="0"/>
          <w:color w:val="000000" w:themeColor="text1"/>
          <w:w w:val="105"/>
        </w:rPr>
        <w:t>E</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CRITÉRIOS</w:t>
      </w:r>
      <w:r w:rsidRPr="00283A14">
        <w:rPr>
          <w:rFonts w:ascii="Times New Roman" w:hAnsi="Times New Roman" w:cs="Times New Roman"/>
          <w:b/>
          <w:bCs/>
          <w:i w:val="0"/>
          <w:iCs w:val="0"/>
          <w:color w:val="000000" w:themeColor="text1"/>
          <w:spacing w:val="-10"/>
          <w:w w:val="105"/>
        </w:rPr>
        <w:t xml:space="preserve"> </w:t>
      </w:r>
      <w:r w:rsidRPr="00283A14">
        <w:rPr>
          <w:rFonts w:ascii="Times New Roman" w:hAnsi="Times New Roman" w:cs="Times New Roman"/>
          <w:b/>
          <w:bCs/>
          <w:i w:val="0"/>
          <w:iCs w:val="0"/>
          <w:color w:val="000000" w:themeColor="text1"/>
          <w:w w:val="105"/>
        </w:rPr>
        <w:t>DE</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SELEÇÃO</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DO</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FORNECEDOR</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(art.</w:t>
      </w:r>
      <w:r w:rsidRPr="00283A14">
        <w:rPr>
          <w:rFonts w:ascii="Times New Roman" w:hAnsi="Times New Roman" w:cs="Times New Roman"/>
          <w:b/>
          <w:bCs/>
          <w:i w:val="0"/>
          <w:iCs w:val="0"/>
          <w:color w:val="000000" w:themeColor="text1"/>
          <w:spacing w:val="-11"/>
          <w:w w:val="105"/>
        </w:rPr>
        <w:t xml:space="preserve"> </w:t>
      </w:r>
      <w:r w:rsidRPr="00283A14">
        <w:rPr>
          <w:rFonts w:ascii="Times New Roman" w:hAnsi="Times New Roman" w:cs="Times New Roman"/>
          <w:b/>
          <w:bCs/>
          <w:i w:val="0"/>
          <w:iCs w:val="0"/>
          <w:color w:val="000000" w:themeColor="text1"/>
          <w:w w:val="105"/>
        </w:rPr>
        <w:t>6º,</w:t>
      </w:r>
      <w:r w:rsidRPr="00283A14">
        <w:rPr>
          <w:rFonts w:ascii="Times New Roman" w:hAnsi="Times New Roman" w:cs="Times New Roman"/>
          <w:b/>
          <w:bCs/>
          <w:i w:val="0"/>
          <w:iCs w:val="0"/>
          <w:color w:val="000000" w:themeColor="text1"/>
          <w:spacing w:val="-11"/>
          <w:w w:val="105"/>
        </w:rPr>
        <w:t xml:space="preserve"> </w:t>
      </w:r>
      <w:r w:rsidRPr="00283A14">
        <w:rPr>
          <w:rFonts w:ascii="Times New Roman" w:hAnsi="Times New Roman" w:cs="Times New Roman"/>
          <w:b/>
          <w:bCs/>
          <w:i w:val="0"/>
          <w:iCs w:val="0"/>
          <w:color w:val="000000" w:themeColor="text1"/>
          <w:w w:val="105"/>
        </w:rPr>
        <w:t>inciso</w:t>
      </w:r>
      <w:r w:rsidRPr="00283A14">
        <w:rPr>
          <w:rFonts w:ascii="Times New Roman" w:hAnsi="Times New Roman" w:cs="Times New Roman"/>
          <w:b/>
          <w:bCs/>
          <w:i w:val="0"/>
          <w:iCs w:val="0"/>
          <w:color w:val="000000" w:themeColor="text1"/>
          <w:spacing w:val="-12"/>
          <w:w w:val="105"/>
        </w:rPr>
        <w:t xml:space="preserve"> </w:t>
      </w:r>
      <w:proofErr w:type="spellStart"/>
      <w:r w:rsidRPr="00283A14">
        <w:rPr>
          <w:rFonts w:ascii="Times New Roman" w:hAnsi="Times New Roman" w:cs="Times New Roman"/>
          <w:b/>
          <w:bCs/>
          <w:i w:val="0"/>
          <w:iCs w:val="0"/>
          <w:color w:val="000000" w:themeColor="text1"/>
          <w:w w:val="105"/>
        </w:rPr>
        <w:t>XXIII</w:t>
      </w:r>
      <w:proofErr w:type="spellEnd"/>
      <w:r w:rsidRPr="00283A14">
        <w:rPr>
          <w:rFonts w:ascii="Times New Roman" w:hAnsi="Times New Roman" w:cs="Times New Roman"/>
          <w:b/>
          <w:bCs/>
          <w:i w:val="0"/>
          <w:iCs w:val="0"/>
          <w:color w:val="000000" w:themeColor="text1"/>
          <w:w w:val="105"/>
        </w:rPr>
        <w:t>,</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w w:val="105"/>
        </w:rPr>
        <w:t>alínea</w:t>
      </w:r>
      <w:r w:rsidRPr="00283A14">
        <w:rPr>
          <w:rFonts w:ascii="Times New Roman" w:hAnsi="Times New Roman" w:cs="Times New Roman"/>
          <w:b/>
          <w:bCs/>
          <w:i w:val="0"/>
          <w:iCs w:val="0"/>
          <w:color w:val="000000" w:themeColor="text1"/>
          <w:spacing w:val="-12"/>
          <w:w w:val="105"/>
        </w:rPr>
        <w:t xml:space="preserve"> </w:t>
      </w:r>
      <w:r w:rsidRPr="00283A14">
        <w:rPr>
          <w:rFonts w:ascii="Times New Roman" w:hAnsi="Times New Roman" w:cs="Times New Roman"/>
          <w:b/>
          <w:bCs/>
          <w:i w:val="0"/>
          <w:iCs w:val="0"/>
          <w:color w:val="000000" w:themeColor="text1"/>
          <w:w w:val="105"/>
        </w:rPr>
        <w:t>‘h’,</w:t>
      </w:r>
      <w:r w:rsidRPr="00283A14">
        <w:rPr>
          <w:rFonts w:ascii="Times New Roman" w:hAnsi="Times New Roman" w:cs="Times New Roman"/>
          <w:b/>
          <w:bCs/>
          <w:i w:val="0"/>
          <w:iCs w:val="0"/>
          <w:color w:val="000000" w:themeColor="text1"/>
          <w:spacing w:val="-9"/>
          <w:w w:val="105"/>
        </w:rPr>
        <w:t xml:space="preserve"> </w:t>
      </w:r>
      <w:r w:rsidRPr="00283A14">
        <w:rPr>
          <w:rFonts w:ascii="Times New Roman" w:hAnsi="Times New Roman" w:cs="Times New Roman"/>
          <w:b/>
          <w:bCs/>
          <w:i w:val="0"/>
          <w:iCs w:val="0"/>
          <w:color w:val="000000" w:themeColor="text1"/>
          <w:spacing w:val="-2"/>
          <w:w w:val="105"/>
        </w:rPr>
        <w:t>DA LEI FEDERAL Nº 14.133/21)</w:t>
      </w:r>
    </w:p>
    <w:p w14:paraId="4A75CEC8" w14:textId="77777777" w:rsidR="00283A14" w:rsidRPr="00283A14" w:rsidRDefault="00283A14" w:rsidP="00283A14">
      <w:pPr>
        <w:pStyle w:val="PargrafodaLista"/>
        <w:tabs>
          <w:tab w:val="left" w:pos="0"/>
          <w:tab w:val="left" w:pos="426"/>
        </w:tabs>
        <w:adjustRightInd w:val="0"/>
        <w:spacing w:line="360" w:lineRule="auto"/>
        <w:ind w:left="0"/>
        <w:rPr>
          <w:color w:val="000000" w:themeColor="text1"/>
        </w:rPr>
      </w:pPr>
      <w:r w:rsidRPr="00283A14">
        <w:rPr>
          <w:b/>
          <w:bCs/>
          <w:color w:val="000000" w:themeColor="text1"/>
          <w:w w:val="105"/>
        </w:rPr>
        <w:t>11.1.</w:t>
      </w:r>
      <w:r w:rsidRPr="00283A14">
        <w:rPr>
          <w:color w:val="000000" w:themeColor="text1"/>
          <w:w w:val="105"/>
        </w:rPr>
        <w:t xml:space="preserve"> O fornecedor/prestador será selecionado por meio da realização de procedimento </w:t>
      </w:r>
      <w:r w:rsidRPr="00283A14">
        <w:rPr>
          <w:color w:val="000000" w:themeColor="text1"/>
        </w:rPr>
        <w:t>de dispensa de licitação, com fundamento na hipótese do art. 75, inciso II, da Lei Federal n° 14.133/2021, que culminará com a seleção da proposta de menor preço por item.</w:t>
      </w:r>
    </w:p>
    <w:p w14:paraId="248AB649" w14:textId="77777777" w:rsidR="00283A14" w:rsidRPr="00283A14" w:rsidRDefault="00283A14" w:rsidP="00283A14">
      <w:pPr>
        <w:pStyle w:val="PargrafodaLista"/>
        <w:tabs>
          <w:tab w:val="left" w:pos="0"/>
          <w:tab w:val="left" w:pos="426"/>
        </w:tabs>
        <w:adjustRightInd w:val="0"/>
        <w:spacing w:line="360" w:lineRule="auto"/>
        <w:ind w:left="0"/>
        <w:rPr>
          <w:color w:val="000000" w:themeColor="text1"/>
        </w:rPr>
      </w:pPr>
      <w:r w:rsidRPr="00283A14">
        <w:rPr>
          <w:b/>
          <w:bCs/>
          <w:color w:val="000000" w:themeColor="text1"/>
        </w:rPr>
        <w:t>11.2.</w:t>
      </w:r>
      <w:r w:rsidRPr="00283A14">
        <w:rPr>
          <w:color w:val="000000" w:themeColor="text1"/>
        </w:rPr>
        <w:t xml:space="preserve"> As exigências de habilitação jurídica, fiscal, social e trabalhista são as usuais para a generalidade dos objetos. Os critérios de habilitação econômico-financeira a serem atendidos pelo fornecedor são os abaixo elencados:</w:t>
      </w:r>
    </w:p>
    <w:p w14:paraId="787FCA02" w14:textId="77777777" w:rsidR="00283A14" w:rsidRPr="00283A14" w:rsidRDefault="00283A14" w:rsidP="00283A14">
      <w:pPr>
        <w:pStyle w:val="PargrafodaLista"/>
        <w:widowControl w:val="0"/>
        <w:numPr>
          <w:ilvl w:val="2"/>
          <w:numId w:val="41"/>
        </w:numPr>
        <w:tabs>
          <w:tab w:val="left" w:pos="567"/>
          <w:tab w:val="left" w:pos="851"/>
        </w:tabs>
        <w:autoSpaceDE w:val="0"/>
        <w:autoSpaceDN w:val="0"/>
        <w:adjustRightInd w:val="0"/>
        <w:spacing w:line="360" w:lineRule="auto"/>
        <w:ind w:left="0" w:firstLine="0"/>
        <w:jc w:val="both"/>
        <w:rPr>
          <w:color w:val="000000" w:themeColor="text1"/>
        </w:rPr>
      </w:pPr>
      <w:r w:rsidRPr="00283A14">
        <w:rPr>
          <w:color w:val="000000" w:themeColor="text1"/>
        </w:rPr>
        <w:t>HABILITAÇÃO</w:t>
      </w:r>
      <w:r w:rsidRPr="00283A14">
        <w:rPr>
          <w:color w:val="000000" w:themeColor="text1"/>
          <w:spacing w:val="16"/>
        </w:rPr>
        <w:t xml:space="preserve"> </w:t>
      </w:r>
      <w:r w:rsidRPr="00283A14">
        <w:rPr>
          <w:color w:val="000000" w:themeColor="text1"/>
          <w:spacing w:val="-2"/>
        </w:rPr>
        <w:t>JURÍDICA:</w:t>
      </w:r>
    </w:p>
    <w:p w14:paraId="5975B778" w14:textId="77777777" w:rsidR="00283A14" w:rsidRPr="00283A14" w:rsidRDefault="00283A14" w:rsidP="00283A14">
      <w:pPr>
        <w:widowControl w:val="0"/>
        <w:numPr>
          <w:ilvl w:val="0"/>
          <w:numId w:val="30"/>
        </w:numPr>
        <w:tabs>
          <w:tab w:val="left" w:pos="142"/>
          <w:tab w:val="left" w:pos="284"/>
          <w:tab w:val="left" w:pos="426"/>
        </w:tabs>
        <w:autoSpaceDE w:val="0"/>
        <w:autoSpaceDN w:val="0"/>
        <w:adjustRightInd w:val="0"/>
        <w:spacing w:line="360" w:lineRule="auto"/>
        <w:ind w:left="0" w:firstLine="0"/>
        <w:contextualSpacing/>
        <w:jc w:val="both"/>
        <w:rPr>
          <w:color w:val="000000" w:themeColor="text1"/>
        </w:rPr>
      </w:pPr>
      <w:r w:rsidRPr="00283A14">
        <w:rPr>
          <w:b/>
          <w:color w:val="000000" w:themeColor="text1"/>
        </w:rPr>
        <w:t>Certidão Negativa de Licitantes Inidôneos</w:t>
      </w:r>
      <w:r w:rsidRPr="00283A14">
        <w:rPr>
          <w:color w:val="000000" w:themeColor="text1"/>
        </w:rPr>
        <w:t xml:space="preserve">, </w:t>
      </w:r>
      <w:r w:rsidRPr="00283A14">
        <w:rPr>
          <w:color w:val="000000" w:themeColor="text1"/>
          <w:shd w:val="clear" w:color="auto" w:fill="FFFFFF"/>
        </w:rPr>
        <w:t>mantido pelo Tribunal de Contas da União (T</w:t>
      </w:r>
      <w:r w:rsidRPr="00283A14">
        <w:rPr>
          <w:color w:val="000000" w:themeColor="text1"/>
        </w:rPr>
        <w:t>CU), obtida no site (</w:t>
      </w:r>
      <w:hyperlink r:id="rId8" w:history="1">
        <w:r w:rsidRPr="00283A14">
          <w:rPr>
            <w:rStyle w:val="Hyperlink"/>
            <w:color w:val="000000" w:themeColor="text1"/>
          </w:rPr>
          <w:t>https://certidoes.cgu.gov.br/</w:t>
        </w:r>
      </w:hyperlink>
      <w:r w:rsidRPr="00283A14">
        <w:rPr>
          <w:color w:val="000000" w:themeColor="text1"/>
        </w:rPr>
        <w:t xml:space="preserve">) - </w:t>
      </w:r>
      <w:r w:rsidRPr="00283A14">
        <w:rPr>
          <w:b/>
          <w:color w:val="000000" w:themeColor="text1"/>
        </w:rPr>
        <w:t>emissão não superior a 30 dias</w:t>
      </w:r>
      <w:r w:rsidRPr="00283A14">
        <w:rPr>
          <w:color w:val="000000" w:themeColor="text1"/>
        </w:rPr>
        <w:t>.</w:t>
      </w:r>
    </w:p>
    <w:p w14:paraId="140C6378" w14:textId="77777777" w:rsidR="00283A14" w:rsidRPr="00283A14" w:rsidRDefault="00283A14" w:rsidP="00283A14">
      <w:pPr>
        <w:widowControl w:val="0"/>
        <w:numPr>
          <w:ilvl w:val="0"/>
          <w:numId w:val="30"/>
        </w:numPr>
        <w:tabs>
          <w:tab w:val="left" w:pos="142"/>
          <w:tab w:val="left" w:pos="284"/>
          <w:tab w:val="left" w:pos="426"/>
        </w:tabs>
        <w:autoSpaceDE w:val="0"/>
        <w:autoSpaceDN w:val="0"/>
        <w:spacing w:line="360" w:lineRule="auto"/>
        <w:ind w:left="0" w:firstLine="0"/>
        <w:jc w:val="both"/>
        <w:rPr>
          <w:color w:val="000000" w:themeColor="text1"/>
        </w:rPr>
      </w:pPr>
      <w:r w:rsidRPr="00283A14">
        <w:rPr>
          <w:b/>
          <w:bCs/>
          <w:color w:val="000000" w:themeColor="text1"/>
          <w:spacing w:val="-12"/>
        </w:rPr>
        <w:t>Comprovante de Situação Cadastral</w:t>
      </w:r>
      <w:r w:rsidRPr="00283A14">
        <w:rPr>
          <w:bCs/>
          <w:color w:val="000000" w:themeColor="text1"/>
          <w:spacing w:val="-12"/>
        </w:rPr>
        <w:t xml:space="preserve"> </w:t>
      </w:r>
      <w:r w:rsidRPr="00283A14">
        <w:rPr>
          <w:bCs/>
          <w:color w:val="000000" w:themeColor="text1"/>
        </w:rPr>
        <w:t>do Cadastro de Pessoa Física (CPF)</w:t>
      </w:r>
      <w:r w:rsidRPr="00283A14">
        <w:rPr>
          <w:bCs/>
          <w:color w:val="000000" w:themeColor="text1"/>
          <w:spacing w:val="-12"/>
        </w:rPr>
        <w:t xml:space="preserve">, </w:t>
      </w:r>
      <w:r w:rsidRPr="00283A14">
        <w:rPr>
          <w:color w:val="000000" w:themeColor="text1"/>
        </w:rPr>
        <w:t>expedido pela Secretaria da Receita Federal e obtida no site (</w:t>
      </w:r>
      <w:hyperlink r:id="rId9" w:history="1">
        <w:r w:rsidRPr="00283A14">
          <w:rPr>
            <w:rStyle w:val="Hyperlink"/>
            <w:color w:val="000000" w:themeColor="text1"/>
          </w:rPr>
          <w:t>https://servicos.receita.fazenda.gov.br/Servicos/CPF/ConsultaSituacao/ConsultaPublica.asp</w:t>
        </w:r>
      </w:hyperlink>
      <w:r w:rsidRPr="00283A14">
        <w:rPr>
          <w:color w:val="000000" w:themeColor="text1"/>
        </w:rPr>
        <w:t xml:space="preserve">) - </w:t>
      </w:r>
      <w:r w:rsidRPr="00283A14">
        <w:rPr>
          <w:b/>
          <w:color w:val="000000" w:themeColor="text1"/>
        </w:rPr>
        <w:t>emissão não superior a 30 dias.</w:t>
      </w:r>
    </w:p>
    <w:p w14:paraId="3A50A326" w14:textId="77777777" w:rsidR="00283A14" w:rsidRPr="00283A14" w:rsidRDefault="00283A14" w:rsidP="00283A14">
      <w:pPr>
        <w:widowControl w:val="0"/>
        <w:numPr>
          <w:ilvl w:val="0"/>
          <w:numId w:val="30"/>
        </w:numPr>
        <w:tabs>
          <w:tab w:val="left" w:pos="142"/>
          <w:tab w:val="left" w:pos="284"/>
          <w:tab w:val="left" w:pos="426"/>
        </w:tabs>
        <w:autoSpaceDE w:val="0"/>
        <w:autoSpaceDN w:val="0"/>
        <w:spacing w:line="360" w:lineRule="auto"/>
        <w:ind w:left="0" w:firstLine="0"/>
        <w:jc w:val="both"/>
        <w:rPr>
          <w:color w:val="000000" w:themeColor="text1"/>
        </w:rPr>
      </w:pPr>
      <w:r w:rsidRPr="00283A14">
        <w:rPr>
          <w:b/>
          <w:color w:val="000000" w:themeColor="text1"/>
          <w:shd w:val="clear" w:color="auto" w:fill="FFFFFF"/>
        </w:rPr>
        <w:t>Certidão negativa de Improbidade Administrativa</w:t>
      </w:r>
      <w:r w:rsidRPr="00283A14">
        <w:rPr>
          <w:color w:val="000000" w:themeColor="text1"/>
        </w:rPr>
        <w:t xml:space="preserve"> que comprove a inexistência de </w:t>
      </w:r>
      <w:r w:rsidRPr="00283A14">
        <w:rPr>
          <w:b/>
          <w:color w:val="000000" w:themeColor="text1"/>
        </w:rPr>
        <w:t xml:space="preserve">Registo no </w:t>
      </w:r>
      <w:proofErr w:type="spellStart"/>
      <w:r w:rsidRPr="00283A14">
        <w:rPr>
          <w:b/>
          <w:color w:val="000000" w:themeColor="text1"/>
        </w:rPr>
        <w:t>CNIA</w:t>
      </w:r>
      <w:proofErr w:type="spellEnd"/>
      <w:r w:rsidRPr="00283A14">
        <w:rPr>
          <w:color w:val="000000" w:themeColor="text1"/>
        </w:rPr>
        <w:t xml:space="preserve"> - Cadastro Nacional de Condenações Cíveis por Ato de Improbidade e Inelegibilidade, </w:t>
      </w:r>
      <w:r w:rsidRPr="00283A14">
        <w:rPr>
          <w:color w:val="000000" w:themeColor="text1"/>
          <w:shd w:val="clear" w:color="auto" w:fill="FFFFFF"/>
        </w:rPr>
        <w:t>mantido pelo Conselho Nacional de Justiça,</w:t>
      </w:r>
      <w:r w:rsidRPr="00283A14">
        <w:rPr>
          <w:color w:val="000000" w:themeColor="text1"/>
        </w:rPr>
        <w:t xml:space="preserve"> obtida no (</w:t>
      </w:r>
      <w:hyperlink r:id="rId10" w:history="1">
        <w:r w:rsidRPr="00283A14">
          <w:rPr>
            <w:rStyle w:val="Hyperlink"/>
            <w:color w:val="000000" w:themeColor="text1"/>
          </w:rPr>
          <w:t>http://www.cnj.jus.br/improbidade_adm/consultar_requerido.php</w:t>
        </w:r>
      </w:hyperlink>
      <w:r w:rsidRPr="00283A14">
        <w:rPr>
          <w:color w:val="000000" w:themeColor="text1"/>
        </w:rPr>
        <w:t>) / (</w:t>
      </w:r>
      <w:hyperlink r:id="rId11" w:history="1">
        <w:r w:rsidRPr="00283A14">
          <w:rPr>
            <w:rStyle w:val="Hyperlink"/>
            <w:color w:val="000000" w:themeColor="text1"/>
          </w:rPr>
          <w:t>https://certidoes.cgu.gov.br/</w:t>
        </w:r>
      </w:hyperlink>
      <w:r w:rsidRPr="00283A14">
        <w:rPr>
          <w:color w:val="000000" w:themeColor="text1"/>
        </w:rPr>
        <w:t xml:space="preserve">) - </w:t>
      </w:r>
      <w:r w:rsidRPr="00283A14">
        <w:rPr>
          <w:b/>
          <w:color w:val="000000" w:themeColor="text1"/>
        </w:rPr>
        <w:t>emissão não superior a 30 dias.</w:t>
      </w:r>
    </w:p>
    <w:p w14:paraId="428FB741" w14:textId="77777777" w:rsidR="00283A14" w:rsidRPr="00283A14" w:rsidRDefault="00283A14" w:rsidP="00283A14">
      <w:pPr>
        <w:widowControl w:val="0"/>
        <w:numPr>
          <w:ilvl w:val="0"/>
          <w:numId w:val="30"/>
        </w:numPr>
        <w:tabs>
          <w:tab w:val="left" w:pos="142"/>
          <w:tab w:val="left" w:pos="284"/>
          <w:tab w:val="left" w:pos="426"/>
        </w:tabs>
        <w:autoSpaceDE w:val="0"/>
        <w:autoSpaceDN w:val="0"/>
        <w:spacing w:line="360" w:lineRule="auto"/>
        <w:ind w:left="0" w:firstLine="0"/>
        <w:jc w:val="both"/>
        <w:rPr>
          <w:color w:val="000000" w:themeColor="text1"/>
        </w:rPr>
      </w:pPr>
      <w:r w:rsidRPr="00283A14">
        <w:rPr>
          <w:color w:val="000000" w:themeColor="text1"/>
        </w:rPr>
        <w:lastRenderedPageBreak/>
        <w:t xml:space="preserve">Impressão da consulta que comprove a inexistência de </w:t>
      </w:r>
      <w:r w:rsidRPr="00283A14">
        <w:rPr>
          <w:b/>
          <w:color w:val="000000" w:themeColor="text1"/>
        </w:rPr>
        <w:t xml:space="preserve">Registro no </w:t>
      </w:r>
      <w:proofErr w:type="spellStart"/>
      <w:r w:rsidRPr="00283A14">
        <w:rPr>
          <w:b/>
          <w:color w:val="000000" w:themeColor="text1"/>
        </w:rPr>
        <w:t>CEIS</w:t>
      </w:r>
      <w:proofErr w:type="spellEnd"/>
      <w:r w:rsidRPr="00283A14">
        <w:rPr>
          <w:color w:val="000000" w:themeColor="text1"/>
        </w:rPr>
        <w:t xml:space="preserve"> - Cadastro Nacional de Empresas Inidôneas e Suspensas,</w:t>
      </w:r>
      <w:r w:rsidRPr="00283A14">
        <w:rPr>
          <w:color w:val="000000" w:themeColor="text1"/>
          <w:shd w:val="clear" w:color="auto" w:fill="FFFFFF"/>
        </w:rPr>
        <w:t xml:space="preserve"> obtida no site </w:t>
      </w:r>
      <w:r w:rsidRPr="00283A14">
        <w:rPr>
          <w:color w:val="000000" w:themeColor="text1"/>
        </w:rPr>
        <w:t>(</w:t>
      </w:r>
      <w:hyperlink r:id="rId12" w:history="1">
        <w:r w:rsidRPr="00283A14">
          <w:rPr>
            <w:rStyle w:val="Hyperlink"/>
            <w:color w:val="000000" w:themeColor="text1"/>
          </w:rPr>
          <w:t>http://www.portaltransparencia.gov.br/sancoes/ceis</w:t>
        </w:r>
      </w:hyperlink>
      <w:r w:rsidRPr="00283A14">
        <w:rPr>
          <w:color w:val="000000" w:themeColor="text1"/>
        </w:rPr>
        <w:t>) / (</w:t>
      </w:r>
      <w:hyperlink r:id="rId13" w:history="1">
        <w:r w:rsidRPr="00283A14">
          <w:rPr>
            <w:rStyle w:val="Hyperlink"/>
            <w:color w:val="000000" w:themeColor="text1"/>
          </w:rPr>
          <w:t>https://certidoes.cgu.gov.br/</w:t>
        </w:r>
      </w:hyperlink>
      <w:r w:rsidRPr="00283A14">
        <w:rPr>
          <w:color w:val="000000" w:themeColor="text1"/>
        </w:rPr>
        <w:t xml:space="preserve">) - </w:t>
      </w:r>
      <w:r w:rsidRPr="00283A14">
        <w:rPr>
          <w:b/>
          <w:color w:val="000000" w:themeColor="text1"/>
        </w:rPr>
        <w:t>emissão não superior a 30 dias</w:t>
      </w:r>
      <w:r w:rsidRPr="00283A14">
        <w:rPr>
          <w:color w:val="000000" w:themeColor="text1"/>
        </w:rPr>
        <w:t>.</w:t>
      </w:r>
    </w:p>
    <w:p w14:paraId="1E761946"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color w:val="000000" w:themeColor="text1"/>
        </w:rPr>
        <w:t xml:space="preserve">Cópia autêntica dos </w:t>
      </w:r>
      <w:r w:rsidRPr="00283A14">
        <w:rPr>
          <w:b/>
          <w:color w:val="000000" w:themeColor="text1"/>
        </w:rPr>
        <w:t>Documentos Pessoais</w:t>
      </w:r>
      <w:r w:rsidRPr="00283A14">
        <w:rPr>
          <w:color w:val="000000" w:themeColor="text1"/>
        </w:rPr>
        <w:t xml:space="preserve"> (</w:t>
      </w:r>
      <w:r w:rsidRPr="00283A14">
        <w:rPr>
          <w:bCs/>
          <w:color w:val="000000" w:themeColor="text1"/>
        </w:rPr>
        <w:t xml:space="preserve">documento de identificação pessoal com foto) </w:t>
      </w:r>
      <w:proofErr w:type="gramStart"/>
      <w:r w:rsidRPr="00283A14">
        <w:rPr>
          <w:color w:val="000000" w:themeColor="text1"/>
        </w:rPr>
        <w:t>do(</w:t>
      </w:r>
      <w:proofErr w:type="gramEnd"/>
      <w:r w:rsidRPr="00283A14">
        <w:rPr>
          <w:color w:val="000000" w:themeColor="text1"/>
        </w:rPr>
        <w:t>s) sócio(s) da empresa;</w:t>
      </w:r>
    </w:p>
    <w:p w14:paraId="33B4520B"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color w:val="000000" w:themeColor="text1"/>
        </w:rPr>
        <w:t>Registro comercial, no caso de empresa individual;</w:t>
      </w:r>
    </w:p>
    <w:p w14:paraId="27BC5201"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color w:val="000000" w:themeColor="text1"/>
        </w:rPr>
        <w:t>Ato constitutivo, estatuto ou contrato em vigor, devidamente registrado, em se tratando de sociedades comerciais, e, no caso de sociedades por ações, acompanhado de documentos da eleição de seus atuais administradores, na qual deverá estar contemplado, dentre os objetos sociais, a execução de atividades da mesma natureza ou compatíveis com o objeto da licitação;</w:t>
      </w:r>
    </w:p>
    <w:p w14:paraId="7EA2BA50"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color w:val="000000" w:themeColor="text1"/>
        </w:rPr>
        <w:t>Inscrição do ato constitutivo no caso de sociedade civil acompanhada de prova da Diretoria em exercício;</w:t>
      </w:r>
    </w:p>
    <w:p w14:paraId="43D299FB"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bCs/>
          <w:color w:val="000000" w:themeColor="text1"/>
        </w:rPr>
        <w:t>Decreto de autorização, em se tratando de empresa ou sociedade estrangeira em funcionamento no país, e ato de registro ou autorização para funcionamento expedido pelo órgão competente, quando a atividade assim o exigir.</w:t>
      </w:r>
    </w:p>
    <w:p w14:paraId="016A0309" w14:textId="77777777" w:rsidR="00283A14" w:rsidRPr="00283A14" w:rsidRDefault="00283A14" w:rsidP="00283A14">
      <w:pPr>
        <w:numPr>
          <w:ilvl w:val="0"/>
          <w:numId w:val="30"/>
        </w:numPr>
        <w:tabs>
          <w:tab w:val="left" w:pos="142"/>
          <w:tab w:val="left" w:pos="284"/>
        </w:tabs>
        <w:spacing w:line="360" w:lineRule="auto"/>
        <w:ind w:left="0" w:firstLine="0"/>
        <w:jc w:val="both"/>
        <w:rPr>
          <w:color w:val="000000" w:themeColor="text1"/>
        </w:rPr>
      </w:pPr>
      <w:r w:rsidRPr="00283A14">
        <w:rPr>
          <w:bCs/>
          <w:color w:val="000000" w:themeColor="text1"/>
        </w:rPr>
        <w:t>Certificado da Condição de Microempreendedor Individual (</w:t>
      </w:r>
      <w:proofErr w:type="spellStart"/>
      <w:r w:rsidRPr="00283A14">
        <w:rPr>
          <w:bCs/>
          <w:color w:val="000000" w:themeColor="text1"/>
        </w:rPr>
        <w:t>CCMEI</w:t>
      </w:r>
      <w:proofErr w:type="spellEnd"/>
      <w:r w:rsidRPr="00283A14">
        <w:rPr>
          <w:bCs/>
          <w:color w:val="000000" w:themeColor="text1"/>
        </w:rPr>
        <w:t xml:space="preserve">), em caso de </w:t>
      </w:r>
      <w:proofErr w:type="spellStart"/>
      <w:r w:rsidRPr="00283A14">
        <w:rPr>
          <w:bCs/>
          <w:color w:val="000000" w:themeColor="text1"/>
        </w:rPr>
        <w:t>MEI</w:t>
      </w:r>
      <w:proofErr w:type="spellEnd"/>
      <w:r w:rsidRPr="00283A14">
        <w:rPr>
          <w:bCs/>
          <w:color w:val="000000" w:themeColor="text1"/>
        </w:rPr>
        <w:t>, no que couber.</w:t>
      </w:r>
    </w:p>
    <w:p w14:paraId="5B03235F" w14:textId="77777777" w:rsidR="00283A14" w:rsidRPr="00283A14" w:rsidRDefault="00283A14" w:rsidP="00283A14">
      <w:pPr>
        <w:pStyle w:val="PargrafodaLista"/>
        <w:widowControl w:val="0"/>
        <w:numPr>
          <w:ilvl w:val="2"/>
          <w:numId w:val="41"/>
        </w:numPr>
        <w:tabs>
          <w:tab w:val="left" w:pos="567"/>
          <w:tab w:val="left" w:pos="851"/>
        </w:tabs>
        <w:autoSpaceDE w:val="0"/>
        <w:autoSpaceDN w:val="0"/>
        <w:adjustRightInd w:val="0"/>
        <w:spacing w:line="360" w:lineRule="auto"/>
        <w:ind w:left="0" w:firstLine="0"/>
        <w:jc w:val="both"/>
        <w:rPr>
          <w:color w:val="000000" w:themeColor="text1"/>
          <w:w w:val="105"/>
        </w:rPr>
      </w:pPr>
      <w:r w:rsidRPr="00283A14">
        <w:rPr>
          <w:color w:val="000000" w:themeColor="text1"/>
          <w:spacing w:val="-2"/>
          <w:w w:val="105"/>
        </w:rPr>
        <w:t>HABILITAÇÕES FISCAL, SOCIAL</w:t>
      </w:r>
      <w:r w:rsidRPr="00283A14">
        <w:rPr>
          <w:color w:val="000000" w:themeColor="text1"/>
          <w:spacing w:val="-3"/>
          <w:w w:val="105"/>
        </w:rPr>
        <w:t xml:space="preserve"> </w:t>
      </w:r>
      <w:r w:rsidRPr="00283A14">
        <w:rPr>
          <w:color w:val="000000" w:themeColor="text1"/>
          <w:spacing w:val="-2"/>
          <w:w w:val="105"/>
        </w:rPr>
        <w:t>E</w:t>
      </w:r>
      <w:r w:rsidRPr="00283A14">
        <w:rPr>
          <w:color w:val="000000" w:themeColor="text1"/>
          <w:spacing w:val="-3"/>
          <w:w w:val="105"/>
        </w:rPr>
        <w:t xml:space="preserve"> </w:t>
      </w:r>
      <w:r w:rsidRPr="00283A14">
        <w:rPr>
          <w:color w:val="000000" w:themeColor="text1"/>
          <w:spacing w:val="-2"/>
          <w:w w:val="105"/>
        </w:rPr>
        <w:t>TRABALHISTA:</w:t>
      </w:r>
    </w:p>
    <w:p w14:paraId="2270C8B5"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color w:val="000000" w:themeColor="text1"/>
        </w:rPr>
        <w:t>Prova de inscrição no Cadastro Nacional de Pessoa Jurídica (</w:t>
      </w:r>
      <w:r w:rsidRPr="00283A14">
        <w:rPr>
          <w:b/>
          <w:color w:val="000000" w:themeColor="text1"/>
        </w:rPr>
        <w:t>CNPJ</w:t>
      </w:r>
      <w:r w:rsidRPr="00283A14">
        <w:rPr>
          <w:color w:val="000000" w:themeColor="text1"/>
        </w:rPr>
        <w:t>);</w:t>
      </w:r>
    </w:p>
    <w:p w14:paraId="5BD09AD9"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color w:val="000000" w:themeColor="text1"/>
        </w:rPr>
        <w:t xml:space="preserve">Prova de inscrição no </w:t>
      </w:r>
      <w:r w:rsidRPr="00283A14">
        <w:rPr>
          <w:b/>
          <w:color w:val="000000" w:themeColor="text1"/>
        </w:rPr>
        <w:t>Cadastro de Contribuintes Municipal</w:t>
      </w:r>
      <w:r w:rsidRPr="00283A14">
        <w:rPr>
          <w:color w:val="000000" w:themeColor="text1"/>
        </w:rPr>
        <w:t>, relativo ao domicílio ou sede do licitante, pertinente ao seu ramo de atividade e compatível com o objeto contratual.</w:t>
      </w:r>
    </w:p>
    <w:p w14:paraId="6CD16187"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color w:val="000000" w:themeColor="text1"/>
        </w:rPr>
        <w:t xml:space="preserve">Prova de regularidade para com a </w:t>
      </w:r>
      <w:r w:rsidRPr="00283A14">
        <w:rPr>
          <w:b/>
          <w:color w:val="000000" w:themeColor="text1"/>
        </w:rPr>
        <w:t>Fazenda Federal</w:t>
      </w:r>
      <w:r w:rsidRPr="00283A14">
        <w:rPr>
          <w:color w:val="000000" w:themeColor="text1"/>
        </w:rPr>
        <w:t xml:space="preserve"> (</w:t>
      </w:r>
      <w:r w:rsidRPr="00283A14">
        <w:rPr>
          <w:b/>
          <w:color w:val="000000" w:themeColor="text1"/>
        </w:rPr>
        <w:t>Dívida Ativa da União, Receita Federal e INSS</w:t>
      </w:r>
      <w:r w:rsidRPr="00283A14">
        <w:rPr>
          <w:color w:val="000000" w:themeColor="text1"/>
        </w:rPr>
        <w:t>), mediante certidão expedida pela Secretaria da Receita Federal.</w:t>
      </w:r>
    </w:p>
    <w:p w14:paraId="37976B0F"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color w:val="000000" w:themeColor="text1"/>
        </w:rPr>
        <w:t>Prova de regularidade para com o Fundo de Garantia por Tempo de Serviço (</w:t>
      </w:r>
      <w:r w:rsidRPr="00283A14">
        <w:rPr>
          <w:b/>
          <w:color w:val="000000" w:themeColor="text1"/>
        </w:rPr>
        <w:t>FGTS</w:t>
      </w:r>
      <w:r w:rsidRPr="00283A14">
        <w:rPr>
          <w:color w:val="000000" w:themeColor="text1"/>
        </w:rPr>
        <w:t xml:space="preserve">), mediante a apresentação do Certificado de Regularidade do </w:t>
      </w:r>
      <w:proofErr w:type="spellStart"/>
      <w:r w:rsidRPr="00283A14">
        <w:rPr>
          <w:color w:val="000000" w:themeColor="text1"/>
        </w:rPr>
        <w:t>FTGS</w:t>
      </w:r>
      <w:proofErr w:type="spellEnd"/>
      <w:r w:rsidRPr="00283A14">
        <w:rPr>
          <w:color w:val="000000" w:themeColor="text1"/>
        </w:rPr>
        <w:t>/CRF, emitida pela Caixa Econômica Federal.</w:t>
      </w:r>
    </w:p>
    <w:p w14:paraId="46F2F165"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bCs/>
          <w:color w:val="000000" w:themeColor="text1"/>
        </w:rPr>
        <w:t xml:space="preserve">Prova de inexistência de débitos inadimplidos perante a </w:t>
      </w:r>
      <w:r w:rsidRPr="00283A14">
        <w:rPr>
          <w:b/>
          <w:bCs/>
          <w:color w:val="000000" w:themeColor="text1"/>
        </w:rPr>
        <w:t>Justiça do Trabalho</w:t>
      </w:r>
      <w:r w:rsidRPr="00283A14">
        <w:rPr>
          <w:bCs/>
          <w:color w:val="000000" w:themeColor="text1"/>
        </w:rPr>
        <w:t>, mediante a apresentação de Certidão Negativa de Débitos Trabalhistas (</w:t>
      </w:r>
      <w:proofErr w:type="spellStart"/>
      <w:r w:rsidRPr="00283A14">
        <w:rPr>
          <w:bCs/>
          <w:color w:val="000000" w:themeColor="text1"/>
        </w:rPr>
        <w:t>CNDT</w:t>
      </w:r>
      <w:proofErr w:type="spellEnd"/>
      <w:r w:rsidRPr="00283A14">
        <w:rPr>
          <w:bCs/>
          <w:color w:val="000000" w:themeColor="text1"/>
        </w:rPr>
        <w:t xml:space="preserve">), </w:t>
      </w:r>
      <w:r w:rsidRPr="00283A14">
        <w:rPr>
          <w:color w:val="000000" w:themeColor="text1"/>
        </w:rPr>
        <w:t xml:space="preserve">emitida pelo Tribunal Superior do Trabalho (TST). </w:t>
      </w:r>
    </w:p>
    <w:p w14:paraId="71238C73"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bCs/>
          <w:iCs/>
          <w:color w:val="000000" w:themeColor="text1"/>
        </w:rPr>
        <w:t xml:space="preserve">Declaração </w:t>
      </w:r>
      <w:r w:rsidRPr="00283A14">
        <w:rPr>
          <w:color w:val="000000" w:themeColor="text1"/>
          <w:w w:val="105"/>
        </w:rPr>
        <w:t xml:space="preserve">de que não emprega menor de 18 anos em trabalho noturno, perigoso ou insalubre e não emprega menor de 16 anos, salvo menor, a partir de 14 anos, na condição de aprendiz, nos termos do artigo 7°, </w:t>
      </w:r>
      <w:proofErr w:type="spellStart"/>
      <w:r w:rsidRPr="00283A14">
        <w:rPr>
          <w:color w:val="000000" w:themeColor="text1"/>
          <w:w w:val="105"/>
        </w:rPr>
        <w:t>XXXIII</w:t>
      </w:r>
      <w:proofErr w:type="spellEnd"/>
      <w:r w:rsidRPr="00283A14">
        <w:rPr>
          <w:color w:val="000000" w:themeColor="text1"/>
          <w:w w:val="105"/>
        </w:rPr>
        <w:t>, da Constituição;</w:t>
      </w:r>
    </w:p>
    <w:p w14:paraId="7BD01308"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rPr>
      </w:pPr>
      <w:r w:rsidRPr="00283A14">
        <w:rPr>
          <w:color w:val="000000" w:themeColor="text1"/>
        </w:rPr>
        <w:t xml:space="preserve">Prova de regularidade para com a </w:t>
      </w:r>
      <w:r w:rsidRPr="00283A14">
        <w:rPr>
          <w:b/>
          <w:color w:val="000000" w:themeColor="text1"/>
        </w:rPr>
        <w:t>Fazenda Municipal</w:t>
      </w:r>
      <w:r w:rsidRPr="00283A14">
        <w:rPr>
          <w:color w:val="000000" w:themeColor="text1"/>
        </w:rPr>
        <w:t>, do domicílio ou sede do licitante.</w:t>
      </w:r>
    </w:p>
    <w:p w14:paraId="78771276"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w w:val="105"/>
        </w:rPr>
      </w:pPr>
      <w:r w:rsidRPr="00283A14">
        <w:rPr>
          <w:color w:val="000000" w:themeColor="text1"/>
        </w:rPr>
        <w:lastRenderedPageBreak/>
        <w:t xml:space="preserve">Prova de regularidade para com a </w:t>
      </w:r>
      <w:r w:rsidRPr="00283A14">
        <w:rPr>
          <w:b/>
          <w:bCs/>
          <w:color w:val="000000" w:themeColor="text1"/>
        </w:rPr>
        <w:t>Fazenda Estadual ou Distrital</w:t>
      </w:r>
      <w:r w:rsidRPr="00283A14">
        <w:rPr>
          <w:color w:val="000000" w:themeColor="text1"/>
        </w:rPr>
        <w:t xml:space="preserve"> do domicílio ou sede do fornecedor, relativa à atividade em cujo exercício contrata ou concorre. </w:t>
      </w:r>
      <w:r w:rsidRPr="00283A14">
        <w:rPr>
          <w:b/>
          <w:bCs/>
          <w:color w:val="000000" w:themeColor="text1"/>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B0C431D" w14:textId="77777777" w:rsidR="00283A14" w:rsidRPr="00283A14" w:rsidRDefault="00283A14" w:rsidP="00283A14">
      <w:pPr>
        <w:widowControl w:val="0"/>
        <w:numPr>
          <w:ilvl w:val="0"/>
          <w:numId w:val="32"/>
        </w:numPr>
        <w:tabs>
          <w:tab w:val="left" w:pos="142"/>
          <w:tab w:val="left" w:pos="284"/>
        </w:tabs>
        <w:autoSpaceDE w:val="0"/>
        <w:autoSpaceDN w:val="0"/>
        <w:adjustRightInd w:val="0"/>
        <w:spacing w:line="360" w:lineRule="auto"/>
        <w:ind w:left="0" w:firstLine="0"/>
        <w:contextualSpacing/>
        <w:jc w:val="both"/>
        <w:rPr>
          <w:color w:val="000000" w:themeColor="text1"/>
          <w:w w:val="105"/>
        </w:rPr>
      </w:pPr>
      <w:r w:rsidRPr="00283A14">
        <w:rPr>
          <w:color w:val="000000" w:themeColor="text1"/>
        </w:rPr>
        <w:t xml:space="preserve">Prova de inscrição no cadastro de </w:t>
      </w:r>
      <w:r w:rsidRPr="00283A14">
        <w:rPr>
          <w:b/>
          <w:bCs/>
          <w:color w:val="000000" w:themeColor="text1"/>
        </w:rPr>
        <w:t>Contribuintes Estadual</w:t>
      </w:r>
      <w:r w:rsidRPr="00283A14">
        <w:rPr>
          <w:color w:val="000000" w:themeColor="text1"/>
        </w:rPr>
        <w:t xml:space="preserve">, se houver, relativo ao domicílio ou sede do fornecedor, pertinente ao seu ramo de atividade e compatível com o objeto contratual. </w:t>
      </w:r>
      <w:r w:rsidRPr="00283A14">
        <w:rPr>
          <w:b/>
          <w:bCs/>
          <w:color w:val="000000" w:themeColor="text1"/>
          <w:w w:val="105"/>
        </w:rPr>
        <w:t>O fornecedor enquadrado como microempreendedor individual que pretenda auferir</w:t>
      </w:r>
      <w:r w:rsidRPr="00283A14">
        <w:rPr>
          <w:b/>
          <w:bCs/>
          <w:color w:val="000000" w:themeColor="text1"/>
          <w:spacing w:val="-2"/>
          <w:w w:val="105"/>
        </w:rPr>
        <w:t xml:space="preserve"> </w:t>
      </w:r>
      <w:r w:rsidRPr="00283A14">
        <w:rPr>
          <w:b/>
          <w:bCs/>
          <w:color w:val="000000" w:themeColor="text1"/>
          <w:w w:val="105"/>
        </w:rPr>
        <w:t>os</w:t>
      </w:r>
      <w:r w:rsidRPr="00283A14">
        <w:rPr>
          <w:b/>
          <w:bCs/>
          <w:color w:val="000000" w:themeColor="text1"/>
          <w:spacing w:val="-1"/>
          <w:w w:val="105"/>
        </w:rPr>
        <w:t xml:space="preserve"> </w:t>
      </w:r>
      <w:r w:rsidRPr="00283A14">
        <w:rPr>
          <w:b/>
          <w:bCs/>
          <w:color w:val="000000" w:themeColor="text1"/>
          <w:w w:val="105"/>
        </w:rPr>
        <w:t>benefícios</w:t>
      </w:r>
      <w:r w:rsidRPr="00283A14">
        <w:rPr>
          <w:b/>
          <w:bCs/>
          <w:color w:val="000000" w:themeColor="text1"/>
          <w:spacing w:val="-2"/>
          <w:w w:val="105"/>
        </w:rPr>
        <w:t xml:space="preserve"> </w:t>
      </w:r>
      <w:r w:rsidRPr="00283A14">
        <w:rPr>
          <w:b/>
          <w:bCs/>
          <w:color w:val="000000" w:themeColor="text1"/>
          <w:w w:val="105"/>
        </w:rPr>
        <w:t>do</w:t>
      </w:r>
      <w:r w:rsidRPr="00283A14">
        <w:rPr>
          <w:b/>
          <w:bCs/>
          <w:color w:val="000000" w:themeColor="text1"/>
          <w:spacing w:val="-3"/>
          <w:w w:val="105"/>
        </w:rPr>
        <w:t xml:space="preserve"> </w:t>
      </w:r>
      <w:r w:rsidRPr="00283A14">
        <w:rPr>
          <w:b/>
          <w:bCs/>
          <w:color w:val="000000" w:themeColor="text1"/>
          <w:w w:val="105"/>
        </w:rPr>
        <w:t>tratamento</w:t>
      </w:r>
      <w:r w:rsidRPr="00283A14">
        <w:rPr>
          <w:b/>
          <w:bCs/>
          <w:color w:val="000000" w:themeColor="text1"/>
          <w:spacing w:val="-1"/>
          <w:w w:val="105"/>
        </w:rPr>
        <w:t xml:space="preserve"> </w:t>
      </w:r>
      <w:r w:rsidRPr="00283A14">
        <w:rPr>
          <w:b/>
          <w:bCs/>
          <w:color w:val="000000" w:themeColor="text1"/>
          <w:w w:val="105"/>
        </w:rPr>
        <w:t>diferenciado</w:t>
      </w:r>
      <w:r w:rsidRPr="00283A14">
        <w:rPr>
          <w:b/>
          <w:bCs/>
          <w:color w:val="000000" w:themeColor="text1"/>
          <w:spacing w:val="-3"/>
          <w:w w:val="105"/>
        </w:rPr>
        <w:t xml:space="preserve"> </w:t>
      </w:r>
      <w:r w:rsidRPr="00283A14">
        <w:rPr>
          <w:b/>
          <w:bCs/>
          <w:color w:val="000000" w:themeColor="text1"/>
          <w:w w:val="105"/>
        </w:rPr>
        <w:t>previstos</w:t>
      </w:r>
      <w:r w:rsidRPr="00283A14">
        <w:rPr>
          <w:b/>
          <w:bCs/>
          <w:color w:val="000000" w:themeColor="text1"/>
          <w:spacing w:val="-3"/>
          <w:w w:val="105"/>
        </w:rPr>
        <w:t xml:space="preserve"> </w:t>
      </w:r>
      <w:r w:rsidRPr="00283A14">
        <w:rPr>
          <w:b/>
          <w:bCs/>
          <w:color w:val="000000" w:themeColor="text1"/>
          <w:w w:val="105"/>
        </w:rPr>
        <w:t>na</w:t>
      </w:r>
      <w:r w:rsidRPr="00283A14">
        <w:rPr>
          <w:b/>
          <w:bCs/>
          <w:color w:val="000000" w:themeColor="text1"/>
          <w:spacing w:val="-2"/>
          <w:w w:val="105"/>
        </w:rPr>
        <w:t xml:space="preserve"> </w:t>
      </w:r>
      <w:r w:rsidRPr="00283A14">
        <w:rPr>
          <w:b/>
          <w:bCs/>
          <w:color w:val="000000" w:themeColor="text1"/>
          <w:w w:val="105"/>
        </w:rPr>
        <w:t>Lei</w:t>
      </w:r>
      <w:r w:rsidRPr="00283A14">
        <w:rPr>
          <w:b/>
          <w:bCs/>
          <w:color w:val="000000" w:themeColor="text1"/>
          <w:spacing w:val="-2"/>
          <w:w w:val="105"/>
        </w:rPr>
        <w:t xml:space="preserve"> </w:t>
      </w:r>
      <w:r w:rsidRPr="00283A14">
        <w:rPr>
          <w:b/>
          <w:bCs/>
          <w:color w:val="000000" w:themeColor="text1"/>
          <w:w w:val="105"/>
        </w:rPr>
        <w:t>Complementar</w:t>
      </w:r>
      <w:r w:rsidRPr="00283A14">
        <w:rPr>
          <w:b/>
          <w:bCs/>
          <w:color w:val="000000" w:themeColor="text1"/>
          <w:spacing w:val="-2"/>
          <w:w w:val="105"/>
        </w:rPr>
        <w:t xml:space="preserve"> </w:t>
      </w:r>
      <w:r w:rsidRPr="00283A14">
        <w:rPr>
          <w:b/>
          <w:bCs/>
          <w:color w:val="000000" w:themeColor="text1"/>
          <w:w w:val="105"/>
        </w:rPr>
        <w:t>n.</w:t>
      </w:r>
      <w:r w:rsidRPr="00283A14">
        <w:rPr>
          <w:b/>
          <w:bCs/>
          <w:color w:val="000000" w:themeColor="text1"/>
          <w:spacing w:val="-1"/>
          <w:w w:val="105"/>
        </w:rPr>
        <w:t xml:space="preserve"> </w:t>
      </w:r>
      <w:r w:rsidRPr="00283A14">
        <w:rPr>
          <w:b/>
          <w:bCs/>
          <w:color w:val="000000" w:themeColor="text1"/>
          <w:w w:val="105"/>
        </w:rPr>
        <w:t>123,</w:t>
      </w:r>
      <w:r w:rsidRPr="00283A14">
        <w:rPr>
          <w:b/>
          <w:bCs/>
          <w:color w:val="000000" w:themeColor="text1"/>
          <w:spacing w:val="-3"/>
          <w:w w:val="105"/>
        </w:rPr>
        <w:t xml:space="preserve"> </w:t>
      </w:r>
      <w:r w:rsidRPr="00283A14">
        <w:rPr>
          <w:b/>
          <w:bCs/>
          <w:color w:val="000000" w:themeColor="text1"/>
          <w:w w:val="105"/>
        </w:rPr>
        <w:t xml:space="preserve">de 2006, estará dispensado da prova de inscrição nos cadastros de contribuintes estadual e </w:t>
      </w:r>
      <w:r w:rsidRPr="00283A14">
        <w:rPr>
          <w:b/>
          <w:bCs/>
          <w:color w:val="000000" w:themeColor="text1"/>
          <w:spacing w:val="-2"/>
          <w:w w:val="105"/>
        </w:rPr>
        <w:t>municipal</w:t>
      </w:r>
      <w:r w:rsidRPr="00283A14">
        <w:rPr>
          <w:color w:val="000000" w:themeColor="text1"/>
          <w:spacing w:val="-2"/>
          <w:w w:val="105"/>
        </w:rPr>
        <w:t>.</w:t>
      </w:r>
    </w:p>
    <w:p w14:paraId="707767F4" w14:textId="77777777" w:rsidR="00283A14" w:rsidRPr="00283A14" w:rsidRDefault="00283A14" w:rsidP="00283A14">
      <w:pPr>
        <w:pStyle w:val="Ttulo2"/>
        <w:keepNext w:val="0"/>
        <w:keepLines w:val="0"/>
        <w:widowControl w:val="0"/>
        <w:numPr>
          <w:ilvl w:val="0"/>
          <w:numId w:val="42"/>
        </w:numPr>
        <w:tabs>
          <w:tab w:val="left" w:pos="284"/>
        </w:tabs>
        <w:autoSpaceDE w:val="0"/>
        <w:autoSpaceDN w:val="0"/>
        <w:adjustRightInd w:val="0"/>
        <w:spacing w:before="0" w:line="360" w:lineRule="auto"/>
        <w:ind w:left="0" w:firstLine="0"/>
        <w:contextualSpacing/>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w:t>
      </w:r>
      <w:r w:rsidRPr="00283A14">
        <w:rPr>
          <w:rFonts w:ascii="Times New Roman" w:hAnsi="Times New Roman" w:cs="Times New Roman"/>
          <w:color w:val="000000" w:themeColor="text1"/>
          <w:spacing w:val="4"/>
          <w:sz w:val="24"/>
          <w:szCs w:val="24"/>
        </w:rPr>
        <w:t xml:space="preserve"> </w:t>
      </w:r>
      <w:r w:rsidRPr="00283A14">
        <w:rPr>
          <w:rFonts w:ascii="Times New Roman" w:hAnsi="Times New Roman" w:cs="Times New Roman"/>
          <w:color w:val="000000" w:themeColor="text1"/>
          <w:sz w:val="24"/>
          <w:szCs w:val="24"/>
        </w:rPr>
        <w:t>DA</w:t>
      </w:r>
      <w:r w:rsidRPr="00283A14">
        <w:rPr>
          <w:rFonts w:ascii="Times New Roman" w:hAnsi="Times New Roman" w:cs="Times New Roman"/>
          <w:color w:val="000000" w:themeColor="text1"/>
          <w:spacing w:val="6"/>
          <w:sz w:val="24"/>
          <w:szCs w:val="24"/>
        </w:rPr>
        <w:t xml:space="preserve"> </w:t>
      </w:r>
      <w:r w:rsidRPr="00283A14">
        <w:rPr>
          <w:rFonts w:ascii="Times New Roman" w:hAnsi="Times New Roman" w:cs="Times New Roman"/>
          <w:color w:val="000000" w:themeColor="text1"/>
          <w:sz w:val="24"/>
          <w:szCs w:val="24"/>
        </w:rPr>
        <w:t>DOTAÇÃO</w:t>
      </w:r>
      <w:r w:rsidRPr="00283A14">
        <w:rPr>
          <w:rFonts w:ascii="Times New Roman" w:hAnsi="Times New Roman" w:cs="Times New Roman"/>
          <w:color w:val="000000" w:themeColor="text1"/>
          <w:spacing w:val="6"/>
          <w:sz w:val="24"/>
          <w:szCs w:val="24"/>
        </w:rPr>
        <w:t xml:space="preserve"> </w:t>
      </w:r>
      <w:r w:rsidRPr="00283A14">
        <w:rPr>
          <w:rFonts w:ascii="Times New Roman" w:hAnsi="Times New Roman" w:cs="Times New Roman"/>
          <w:color w:val="000000" w:themeColor="text1"/>
          <w:sz w:val="24"/>
          <w:szCs w:val="24"/>
        </w:rPr>
        <w:t>ORÇAMENTÁRIA:</w:t>
      </w:r>
    </w:p>
    <w:p w14:paraId="2FDBF33A" w14:textId="77777777" w:rsidR="00283A14" w:rsidRPr="00283A14" w:rsidRDefault="00283A14" w:rsidP="00283A14">
      <w:pPr>
        <w:pStyle w:val="PargrafodaLista"/>
        <w:widowControl w:val="0"/>
        <w:numPr>
          <w:ilvl w:val="1"/>
          <w:numId w:val="42"/>
        </w:numPr>
        <w:tabs>
          <w:tab w:val="left" w:pos="567"/>
        </w:tabs>
        <w:autoSpaceDE w:val="0"/>
        <w:autoSpaceDN w:val="0"/>
        <w:spacing w:before="160" w:line="314" w:lineRule="auto"/>
        <w:ind w:left="0" w:firstLine="0"/>
        <w:contextualSpacing w:val="0"/>
        <w:jc w:val="both"/>
        <w:rPr>
          <w:color w:val="000000" w:themeColor="text1"/>
        </w:rPr>
      </w:pPr>
      <w:r w:rsidRPr="00283A14">
        <w:rPr>
          <w:color w:val="000000" w:themeColor="text1"/>
        </w:rPr>
        <w:t>As</w:t>
      </w:r>
      <w:r w:rsidRPr="00283A14">
        <w:rPr>
          <w:color w:val="000000" w:themeColor="text1"/>
          <w:spacing w:val="1"/>
        </w:rPr>
        <w:t xml:space="preserve"> </w:t>
      </w:r>
      <w:r w:rsidRPr="00283A14">
        <w:rPr>
          <w:color w:val="000000" w:themeColor="text1"/>
        </w:rPr>
        <w:t>despesas</w:t>
      </w:r>
      <w:r w:rsidRPr="00283A14">
        <w:rPr>
          <w:color w:val="000000" w:themeColor="text1"/>
          <w:spacing w:val="1"/>
        </w:rPr>
        <w:t xml:space="preserve"> </w:t>
      </w:r>
      <w:r w:rsidRPr="00283A14">
        <w:rPr>
          <w:color w:val="000000" w:themeColor="text1"/>
        </w:rPr>
        <w:t>decorrentes</w:t>
      </w:r>
      <w:r w:rsidRPr="00283A14">
        <w:rPr>
          <w:color w:val="000000" w:themeColor="text1"/>
          <w:spacing w:val="1"/>
        </w:rPr>
        <w:t xml:space="preserve"> </w:t>
      </w:r>
      <w:r w:rsidRPr="00283A14">
        <w:rPr>
          <w:color w:val="000000" w:themeColor="text1"/>
        </w:rPr>
        <w:t>da</w:t>
      </w:r>
      <w:r w:rsidRPr="00283A14">
        <w:rPr>
          <w:color w:val="000000" w:themeColor="text1"/>
          <w:spacing w:val="1"/>
        </w:rPr>
        <w:t xml:space="preserve"> </w:t>
      </w:r>
      <w:r w:rsidRPr="00283A14">
        <w:rPr>
          <w:color w:val="000000" w:themeColor="text1"/>
        </w:rPr>
        <w:t>contratação</w:t>
      </w:r>
      <w:r w:rsidRPr="00283A14">
        <w:rPr>
          <w:color w:val="000000" w:themeColor="text1"/>
          <w:spacing w:val="1"/>
        </w:rPr>
        <w:t xml:space="preserve"> </w:t>
      </w:r>
      <w:r w:rsidRPr="00283A14">
        <w:rPr>
          <w:color w:val="000000" w:themeColor="text1"/>
        </w:rPr>
        <w:t>do</w:t>
      </w:r>
      <w:r w:rsidRPr="00283A14">
        <w:rPr>
          <w:color w:val="000000" w:themeColor="text1"/>
          <w:spacing w:val="1"/>
        </w:rPr>
        <w:t xml:space="preserve"> </w:t>
      </w:r>
      <w:r w:rsidRPr="00283A14">
        <w:rPr>
          <w:color w:val="000000" w:themeColor="text1"/>
        </w:rPr>
        <w:t>objeto</w:t>
      </w:r>
      <w:r w:rsidRPr="00283A14">
        <w:rPr>
          <w:color w:val="000000" w:themeColor="text1"/>
          <w:spacing w:val="1"/>
        </w:rPr>
        <w:t xml:space="preserve"> </w:t>
      </w:r>
      <w:r w:rsidRPr="00283A14">
        <w:rPr>
          <w:color w:val="000000" w:themeColor="text1"/>
        </w:rPr>
        <w:t>correrão</w:t>
      </w:r>
      <w:r w:rsidRPr="00283A14">
        <w:rPr>
          <w:color w:val="000000" w:themeColor="text1"/>
          <w:spacing w:val="1"/>
        </w:rPr>
        <w:t xml:space="preserve"> </w:t>
      </w:r>
      <w:r w:rsidRPr="00283A14">
        <w:rPr>
          <w:color w:val="000000" w:themeColor="text1"/>
        </w:rPr>
        <w:t>à</w:t>
      </w:r>
      <w:r w:rsidRPr="00283A14">
        <w:rPr>
          <w:color w:val="000000" w:themeColor="text1"/>
          <w:spacing w:val="1"/>
        </w:rPr>
        <w:t xml:space="preserve"> </w:t>
      </w:r>
      <w:r w:rsidRPr="00283A14">
        <w:rPr>
          <w:color w:val="000000" w:themeColor="text1"/>
        </w:rPr>
        <w:t>conta</w:t>
      </w:r>
      <w:r w:rsidRPr="00283A14">
        <w:rPr>
          <w:color w:val="000000" w:themeColor="text1"/>
          <w:spacing w:val="1"/>
        </w:rPr>
        <w:t xml:space="preserve"> </w:t>
      </w:r>
      <w:r w:rsidRPr="00283A14">
        <w:rPr>
          <w:color w:val="000000" w:themeColor="text1"/>
        </w:rPr>
        <w:t>dos</w:t>
      </w:r>
      <w:r w:rsidRPr="00283A14">
        <w:rPr>
          <w:color w:val="000000" w:themeColor="text1"/>
          <w:spacing w:val="1"/>
        </w:rPr>
        <w:t xml:space="preserve"> </w:t>
      </w:r>
      <w:r w:rsidRPr="00283A14">
        <w:rPr>
          <w:color w:val="000000" w:themeColor="text1"/>
        </w:rPr>
        <w:t>recursos</w:t>
      </w:r>
      <w:r w:rsidRPr="00283A14">
        <w:rPr>
          <w:color w:val="000000" w:themeColor="text1"/>
          <w:spacing w:val="1"/>
        </w:rPr>
        <w:t xml:space="preserve"> </w:t>
      </w:r>
      <w:r w:rsidRPr="00283A14">
        <w:rPr>
          <w:color w:val="000000" w:themeColor="text1"/>
        </w:rPr>
        <w:t>orçamentários, constantes de dotações consignadas no orçamento municipal vigente, através das</w:t>
      </w:r>
      <w:r w:rsidRPr="00283A14">
        <w:rPr>
          <w:color w:val="000000" w:themeColor="text1"/>
          <w:spacing w:val="1"/>
        </w:rPr>
        <w:t xml:space="preserve"> </w:t>
      </w:r>
      <w:r w:rsidRPr="00283A14">
        <w:rPr>
          <w:color w:val="000000" w:themeColor="text1"/>
        </w:rPr>
        <w:t>dotações orçamentárias,</w:t>
      </w:r>
      <w:r w:rsidRPr="00283A14">
        <w:rPr>
          <w:color w:val="000000" w:themeColor="text1"/>
          <w:spacing w:val="2"/>
        </w:rPr>
        <w:t xml:space="preserve"> </w:t>
      </w:r>
      <w:r w:rsidRPr="00283A14">
        <w:rPr>
          <w:color w:val="000000" w:themeColor="text1"/>
        </w:rPr>
        <w:t>abaixo descritas:</w:t>
      </w:r>
    </w:p>
    <w:p w14:paraId="240ECE04" w14:textId="77777777" w:rsidR="00283A14" w:rsidRPr="00283A14" w:rsidRDefault="00283A14" w:rsidP="00283A14">
      <w:pPr>
        <w:pStyle w:val="SemEspaamento"/>
        <w:spacing w:line="360" w:lineRule="auto"/>
        <w:jc w:val="both"/>
        <w:rPr>
          <w:rFonts w:ascii="Times New Roman" w:hAnsi="Times New Roman" w:cs="Times New Roman"/>
          <w:b/>
          <w:bCs/>
          <w:color w:val="000000" w:themeColor="text1"/>
          <w:sz w:val="24"/>
          <w:szCs w:val="24"/>
          <w:u w:val="single"/>
        </w:rPr>
      </w:pPr>
      <w:r w:rsidRPr="00283A14">
        <w:rPr>
          <w:rFonts w:ascii="Times New Roman" w:hAnsi="Times New Roman" w:cs="Times New Roman"/>
          <w:b/>
          <w:bCs/>
          <w:color w:val="000000" w:themeColor="text1"/>
          <w:sz w:val="24"/>
          <w:szCs w:val="24"/>
          <w:u w:val="single"/>
        </w:rPr>
        <w:t xml:space="preserve">UNIDADE: 09 – SECRETARIA MUNICIPAL DE OBRAS E SERVIÇOS </w:t>
      </w:r>
    </w:p>
    <w:p w14:paraId="6702300A" w14:textId="77777777" w:rsidR="00283A14" w:rsidRPr="00283A14" w:rsidRDefault="00283A14" w:rsidP="00283A14">
      <w:pPr>
        <w:pStyle w:val="SemEspaamento"/>
        <w:spacing w:line="360" w:lineRule="auto"/>
        <w:jc w:val="both"/>
        <w:rPr>
          <w:rFonts w:ascii="Times New Roman" w:hAnsi="Times New Roman" w:cs="Times New Roman"/>
          <w:color w:val="000000" w:themeColor="text1"/>
          <w:sz w:val="24"/>
          <w:szCs w:val="24"/>
        </w:rPr>
      </w:pPr>
      <w:proofErr w:type="spellStart"/>
      <w:proofErr w:type="gramStart"/>
      <w:r w:rsidRPr="00283A14">
        <w:rPr>
          <w:rFonts w:ascii="Times New Roman" w:hAnsi="Times New Roman" w:cs="Times New Roman"/>
          <w:color w:val="000000" w:themeColor="text1"/>
          <w:sz w:val="24"/>
          <w:szCs w:val="24"/>
        </w:rPr>
        <w:t>Proj</w:t>
      </w:r>
      <w:proofErr w:type="spellEnd"/>
      <w:r w:rsidRPr="00283A14">
        <w:rPr>
          <w:rFonts w:ascii="Times New Roman" w:hAnsi="Times New Roman" w:cs="Times New Roman"/>
          <w:color w:val="000000" w:themeColor="text1"/>
          <w:sz w:val="24"/>
          <w:szCs w:val="24"/>
        </w:rPr>
        <w:t>./</w:t>
      </w:r>
      <w:proofErr w:type="gramEnd"/>
      <w:r w:rsidRPr="00283A14">
        <w:rPr>
          <w:rFonts w:ascii="Times New Roman" w:hAnsi="Times New Roman" w:cs="Times New Roman"/>
          <w:color w:val="000000" w:themeColor="text1"/>
          <w:sz w:val="24"/>
          <w:szCs w:val="24"/>
        </w:rPr>
        <w:t xml:space="preserve">Ativ.: 2.051 - Manutenção dos Poços Artesianos </w:t>
      </w:r>
    </w:p>
    <w:p w14:paraId="59F9DF80" w14:textId="77777777" w:rsidR="00283A14" w:rsidRPr="00283A14" w:rsidRDefault="00283A14" w:rsidP="00283A14">
      <w:pPr>
        <w:pStyle w:val="SemEspaamento"/>
        <w:spacing w:line="360" w:lineRule="auto"/>
        <w:jc w:val="both"/>
        <w:rPr>
          <w:rFonts w:ascii="Times New Roman" w:hAnsi="Times New Roman" w:cs="Times New Roman"/>
          <w:color w:val="000000" w:themeColor="text1"/>
          <w:sz w:val="24"/>
          <w:szCs w:val="24"/>
        </w:rPr>
      </w:pPr>
      <w:r w:rsidRPr="00283A14">
        <w:rPr>
          <w:rFonts w:ascii="Times New Roman" w:hAnsi="Times New Roman" w:cs="Times New Roman"/>
          <w:bCs/>
          <w:color w:val="000000" w:themeColor="text1"/>
          <w:sz w:val="24"/>
          <w:szCs w:val="24"/>
        </w:rPr>
        <w:t xml:space="preserve">Fonte: </w:t>
      </w:r>
      <w:r w:rsidRPr="00283A14">
        <w:rPr>
          <w:rFonts w:ascii="Times New Roman" w:hAnsi="Times New Roman" w:cs="Times New Roman"/>
          <w:color w:val="000000" w:themeColor="text1"/>
          <w:sz w:val="24"/>
          <w:szCs w:val="24"/>
        </w:rPr>
        <w:t>500, 1708</w:t>
      </w:r>
    </w:p>
    <w:p w14:paraId="6200129B" w14:textId="77777777" w:rsidR="00283A14" w:rsidRPr="00283A14" w:rsidRDefault="00283A14" w:rsidP="00283A14">
      <w:pPr>
        <w:pStyle w:val="SemEspaamento"/>
        <w:spacing w:line="360" w:lineRule="auto"/>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Elemento: 3.3.90.30.00.00 – Material de Consumo.</w:t>
      </w:r>
    </w:p>
    <w:p w14:paraId="37D6ADBC" w14:textId="77777777" w:rsidR="00283A14" w:rsidRPr="00283A14" w:rsidRDefault="00283A14" w:rsidP="00283A14">
      <w:pPr>
        <w:pStyle w:val="Ttulo2"/>
        <w:spacing w:line="360" w:lineRule="auto"/>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13 - CONDIÇÕES</w:t>
      </w:r>
      <w:r w:rsidRPr="00283A14">
        <w:rPr>
          <w:rFonts w:ascii="Times New Roman" w:hAnsi="Times New Roman" w:cs="Times New Roman"/>
          <w:color w:val="000000" w:themeColor="text1"/>
          <w:spacing w:val="6"/>
          <w:sz w:val="24"/>
          <w:szCs w:val="24"/>
        </w:rPr>
        <w:t xml:space="preserve"> </w:t>
      </w:r>
      <w:r w:rsidRPr="00283A14">
        <w:rPr>
          <w:rFonts w:ascii="Times New Roman" w:hAnsi="Times New Roman" w:cs="Times New Roman"/>
          <w:color w:val="000000" w:themeColor="text1"/>
          <w:sz w:val="24"/>
          <w:szCs w:val="24"/>
        </w:rPr>
        <w:t>DE</w:t>
      </w:r>
      <w:r w:rsidRPr="00283A14">
        <w:rPr>
          <w:rFonts w:ascii="Times New Roman" w:hAnsi="Times New Roman" w:cs="Times New Roman"/>
          <w:color w:val="000000" w:themeColor="text1"/>
          <w:spacing w:val="7"/>
          <w:sz w:val="24"/>
          <w:szCs w:val="24"/>
        </w:rPr>
        <w:t xml:space="preserve"> </w:t>
      </w:r>
      <w:r w:rsidRPr="00283A14">
        <w:rPr>
          <w:rFonts w:ascii="Times New Roman" w:hAnsi="Times New Roman" w:cs="Times New Roman"/>
          <w:color w:val="000000" w:themeColor="text1"/>
          <w:sz w:val="24"/>
          <w:szCs w:val="24"/>
        </w:rPr>
        <w:t>PAGAMENTO</w:t>
      </w:r>
    </w:p>
    <w:p w14:paraId="41D3CE94" w14:textId="77777777" w:rsidR="00283A14" w:rsidRPr="00283A14" w:rsidRDefault="00283A14" w:rsidP="00283A14">
      <w:pPr>
        <w:spacing w:line="360" w:lineRule="auto"/>
        <w:ind w:firstLine="11"/>
        <w:jc w:val="both"/>
        <w:rPr>
          <w:color w:val="000000" w:themeColor="text1"/>
          <w:highlight w:val="yellow"/>
        </w:rPr>
      </w:pPr>
      <w:r w:rsidRPr="00283A14">
        <w:rPr>
          <w:b/>
          <w:bCs/>
          <w:color w:val="000000" w:themeColor="text1"/>
        </w:rPr>
        <w:t>13.1.</w:t>
      </w:r>
      <w:r w:rsidRPr="00283A14">
        <w:rPr>
          <w:color w:val="000000" w:themeColor="text1"/>
        </w:rPr>
        <w:t xml:space="preserve"> Os</w:t>
      </w:r>
      <w:r w:rsidRPr="00283A14">
        <w:rPr>
          <w:color w:val="000000" w:themeColor="text1"/>
          <w:spacing w:val="16"/>
        </w:rPr>
        <w:t xml:space="preserve"> </w:t>
      </w:r>
      <w:r w:rsidRPr="00283A14">
        <w:rPr>
          <w:color w:val="000000" w:themeColor="text1"/>
        </w:rPr>
        <w:t>pagamentos</w:t>
      </w:r>
      <w:r w:rsidRPr="00283A14">
        <w:rPr>
          <w:color w:val="000000" w:themeColor="text1"/>
          <w:spacing w:val="17"/>
        </w:rPr>
        <w:t xml:space="preserve"> </w:t>
      </w:r>
      <w:r w:rsidRPr="00283A14">
        <w:rPr>
          <w:color w:val="000000" w:themeColor="text1"/>
        </w:rPr>
        <w:t>serão</w:t>
      </w:r>
      <w:r w:rsidRPr="00283A14">
        <w:rPr>
          <w:color w:val="000000" w:themeColor="text1"/>
          <w:spacing w:val="20"/>
        </w:rPr>
        <w:t xml:space="preserve"> </w:t>
      </w:r>
      <w:r w:rsidRPr="00283A14">
        <w:rPr>
          <w:color w:val="000000" w:themeColor="text1"/>
        </w:rPr>
        <w:t>efetuados</w:t>
      </w:r>
      <w:r w:rsidRPr="00283A14">
        <w:rPr>
          <w:color w:val="000000" w:themeColor="text1"/>
          <w:spacing w:val="17"/>
        </w:rPr>
        <w:t xml:space="preserve"> </w:t>
      </w:r>
      <w:r w:rsidRPr="00283A14">
        <w:rPr>
          <w:color w:val="000000" w:themeColor="text1"/>
        </w:rPr>
        <w:t>no</w:t>
      </w:r>
      <w:r w:rsidRPr="00283A14">
        <w:rPr>
          <w:color w:val="000000" w:themeColor="text1"/>
          <w:spacing w:val="16"/>
        </w:rPr>
        <w:t xml:space="preserve"> </w:t>
      </w:r>
      <w:r w:rsidRPr="00283A14">
        <w:rPr>
          <w:color w:val="000000" w:themeColor="text1"/>
        </w:rPr>
        <w:t>prazo</w:t>
      </w:r>
      <w:r w:rsidRPr="00283A14">
        <w:rPr>
          <w:color w:val="000000" w:themeColor="text1"/>
          <w:spacing w:val="17"/>
        </w:rPr>
        <w:t xml:space="preserve"> </w:t>
      </w:r>
      <w:r w:rsidRPr="00283A14">
        <w:rPr>
          <w:color w:val="000000" w:themeColor="text1"/>
        </w:rPr>
        <w:t>de</w:t>
      </w:r>
      <w:r w:rsidRPr="00283A14">
        <w:rPr>
          <w:color w:val="000000" w:themeColor="text1"/>
          <w:spacing w:val="16"/>
        </w:rPr>
        <w:t xml:space="preserve"> </w:t>
      </w:r>
      <w:r w:rsidRPr="00283A14">
        <w:rPr>
          <w:b/>
          <w:color w:val="000000" w:themeColor="text1"/>
        </w:rPr>
        <w:t>até</w:t>
      </w:r>
      <w:r w:rsidRPr="00283A14">
        <w:rPr>
          <w:b/>
          <w:color w:val="000000" w:themeColor="text1"/>
          <w:spacing w:val="15"/>
        </w:rPr>
        <w:t xml:space="preserve"> </w:t>
      </w:r>
      <w:r w:rsidRPr="00283A14">
        <w:rPr>
          <w:b/>
          <w:color w:val="000000" w:themeColor="text1"/>
        </w:rPr>
        <w:t>15</w:t>
      </w:r>
      <w:r w:rsidRPr="00283A14">
        <w:rPr>
          <w:b/>
          <w:color w:val="000000" w:themeColor="text1"/>
          <w:spacing w:val="18"/>
        </w:rPr>
        <w:t xml:space="preserve"> </w:t>
      </w:r>
      <w:r w:rsidRPr="00283A14">
        <w:rPr>
          <w:b/>
          <w:color w:val="000000" w:themeColor="text1"/>
        </w:rPr>
        <w:t>(quinze)</w:t>
      </w:r>
      <w:r w:rsidRPr="00283A14">
        <w:rPr>
          <w:b/>
          <w:color w:val="000000" w:themeColor="text1"/>
          <w:spacing w:val="16"/>
        </w:rPr>
        <w:t xml:space="preserve"> </w:t>
      </w:r>
      <w:r w:rsidRPr="00283A14">
        <w:rPr>
          <w:b/>
          <w:color w:val="000000" w:themeColor="text1"/>
        </w:rPr>
        <w:t>dias</w:t>
      </w:r>
      <w:r w:rsidRPr="00283A14">
        <w:rPr>
          <w:color w:val="000000" w:themeColor="text1"/>
        </w:rPr>
        <w:t>,</w:t>
      </w:r>
      <w:r w:rsidRPr="00283A14">
        <w:rPr>
          <w:color w:val="000000" w:themeColor="text1"/>
          <w:spacing w:val="16"/>
        </w:rPr>
        <w:t xml:space="preserve"> </w:t>
      </w:r>
      <w:r w:rsidRPr="00283A14">
        <w:rPr>
          <w:color w:val="000000" w:themeColor="text1"/>
        </w:rPr>
        <w:t>após</w:t>
      </w:r>
      <w:r w:rsidRPr="00283A14">
        <w:rPr>
          <w:color w:val="000000" w:themeColor="text1"/>
          <w:spacing w:val="17"/>
        </w:rPr>
        <w:t xml:space="preserve"> </w:t>
      </w:r>
      <w:r w:rsidRPr="00283A14">
        <w:rPr>
          <w:color w:val="000000" w:themeColor="text1"/>
        </w:rPr>
        <w:t>atestado</w:t>
      </w:r>
      <w:r w:rsidRPr="00283A14">
        <w:rPr>
          <w:color w:val="000000" w:themeColor="text1"/>
          <w:spacing w:val="16"/>
        </w:rPr>
        <w:t xml:space="preserve"> </w:t>
      </w:r>
      <w:r w:rsidRPr="00283A14">
        <w:rPr>
          <w:color w:val="000000" w:themeColor="text1"/>
        </w:rPr>
        <w:t>o</w:t>
      </w:r>
      <w:r w:rsidRPr="00283A14">
        <w:rPr>
          <w:color w:val="000000" w:themeColor="text1"/>
          <w:spacing w:val="16"/>
        </w:rPr>
        <w:t xml:space="preserve"> </w:t>
      </w:r>
      <w:r w:rsidRPr="00283A14">
        <w:rPr>
          <w:color w:val="000000" w:themeColor="text1"/>
        </w:rPr>
        <w:t>recebimento</w:t>
      </w:r>
      <w:r w:rsidRPr="00283A14">
        <w:rPr>
          <w:color w:val="000000" w:themeColor="text1"/>
          <w:spacing w:val="-44"/>
        </w:rPr>
        <w:t xml:space="preserve"> </w:t>
      </w:r>
      <w:r w:rsidRPr="00283A14">
        <w:rPr>
          <w:color w:val="000000" w:themeColor="text1"/>
        </w:rPr>
        <w:t>em</w:t>
      </w:r>
      <w:r w:rsidRPr="00283A14">
        <w:rPr>
          <w:color w:val="000000" w:themeColor="text1"/>
          <w:spacing w:val="1"/>
        </w:rPr>
        <w:t xml:space="preserve"> </w:t>
      </w:r>
      <w:r w:rsidRPr="00283A14">
        <w:rPr>
          <w:color w:val="000000" w:themeColor="text1"/>
        </w:rPr>
        <w:t>compatibilidade com</w:t>
      </w:r>
      <w:r w:rsidRPr="00283A14">
        <w:rPr>
          <w:color w:val="000000" w:themeColor="text1"/>
          <w:spacing w:val="3"/>
        </w:rPr>
        <w:t xml:space="preserve"> </w:t>
      </w:r>
      <w:r w:rsidRPr="00283A14">
        <w:rPr>
          <w:color w:val="000000" w:themeColor="text1"/>
        </w:rPr>
        <w:t>a</w:t>
      </w:r>
      <w:r w:rsidRPr="00283A14">
        <w:rPr>
          <w:color w:val="000000" w:themeColor="text1"/>
          <w:spacing w:val="1"/>
        </w:rPr>
        <w:t xml:space="preserve"> </w:t>
      </w:r>
      <w:r w:rsidRPr="00283A14">
        <w:rPr>
          <w:color w:val="000000" w:themeColor="text1"/>
        </w:rPr>
        <w:t>Ordem</w:t>
      </w:r>
      <w:r w:rsidRPr="00283A14">
        <w:rPr>
          <w:color w:val="000000" w:themeColor="text1"/>
          <w:spacing w:val="1"/>
        </w:rPr>
        <w:t xml:space="preserve"> </w:t>
      </w:r>
      <w:r w:rsidRPr="00283A14">
        <w:rPr>
          <w:color w:val="000000" w:themeColor="text1"/>
        </w:rPr>
        <w:t>de</w:t>
      </w:r>
      <w:r w:rsidRPr="00283A14">
        <w:rPr>
          <w:color w:val="000000" w:themeColor="text1"/>
          <w:spacing w:val="2"/>
        </w:rPr>
        <w:t xml:space="preserve"> </w:t>
      </w:r>
      <w:r w:rsidRPr="00283A14">
        <w:rPr>
          <w:color w:val="000000" w:themeColor="text1"/>
        </w:rPr>
        <w:t>Fornecimento</w:t>
      </w:r>
      <w:r w:rsidRPr="00283A14">
        <w:rPr>
          <w:color w:val="000000" w:themeColor="text1"/>
          <w:spacing w:val="3"/>
        </w:rPr>
        <w:t xml:space="preserve"> </w:t>
      </w:r>
      <w:r w:rsidRPr="00283A14">
        <w:rPr>
          <w:color w:val="000000" w:themeColor="text1"/>
        </w:rPr>
        <w:t>emitida PELA</w:t>
      </w:r>
      <w:r w:rsidRPr="00283A14">
        <w:rPr>
          <w:color w:val="000000" w:themeColor="text1"/>
          <w:spacing w:val="1"/>
        </w:rPr>
        <w:t xml:space="preserve"> </w:t>
      </w:r>
      <w:r w:rsidRPr="00283A14">
        <w:rPr>
          <w:color w:val="000000" w:themeColor="text1"/>
        </w:rPr>
        <w:t>CONTRATANTE.</w:t>
      </w:r>
    </w:p>
    <w:p w14:paraId="683F2C84" w14:textId="77777777" w:rsidR="00283A14" w:rsidRPr="00283A14" w:rsidRDefault="00283A14" w:rsidP="00283A14">
      <w:pPr>
        <w:pStyle w:val="Ttulo2"/>
        <w:spacing w:line="360" w:lineRule="auto"/>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RESPONSÁVEL</w:t>
      </w:r>
      <w:r w:rsidRPr="00283A14">
        <w:rPr>
          <w:rFonts w:ascii="Times New Roman" w:hAnsi="Times New Roman" w:cs="Times New Roman"/>
          <w:color w:val="000000" w:themeColor="text1"/>
          <w:spacing w:val="9"/>
          <w:sz w:val="24"/>
          <w:szCs w:val="24"/>
        </w:rPr>
        <w:t xml:space="preserve"> </w:t>
      </w:r>
      <w:r w:rsidRPr="00283A14">
        <w:rPr>
          <w:rFonts w:ascii="Times New Roman" w:hAnsi="Times New Roman" w:cs="Times New Roman"/>
          <w:color w:val="000000" w:themeColor="text1"/>
          <w:sz w:val="24"/>
          <w:szCs w:val="24"/>
        </w:rPr>
        <w:t>PELA</w:t>
      </w:r>
      <w:r w:rsidRPr="00283A14">
        <w:rPr>
          <w:rFonts w:ascii="Times New Roman" w:hAnsi="Times New Roman" w:cs="Times New Roman"/>
          <w:color w:val="000000" w:themeColor="text1"/>
          <w:spacing w:val="5"/>
          <w:sz w:val="24"/>
          <w:szCs w:val="24"/>
        </w:rPr>
        <w:t xml:space="preserve"> </w:t>
      </w:r>
      <w:r w:rsidRPr="00283A14">
        <w:rPr>
          <w:rFonts w:ascii="Times New Roman" w:hAnsi="Times New Roman" w:cs="Times New Roman"/>
          <w:color w:val="000000" w:themeColor="text1"/>
          <w:sz w:val="24"/>
          <w:szCs w:val="24"/>
        </w:rPr>
        <w:t>ELABORAÇÃO</w:t>
      </w:r>
      <w:r w:rsidRPr="00283A14">
        <w:rPr>
          <w:rFonts w:ascii="Times New Roman" w:hAnsi="Times New Roman" w:cs="Times New Roman"/>
          <w:color w:val="000000" w:themeColor="text1"/>
          <w:spacing w:val="8"/>
          <w:sz w:val="24"/>
          <w:szCs w:val="24"/>
        </w:rPr>
        <w:t xml:space="preserve"> </w:t>
      </w:r>
      <w:r w:rsidRPr="00283A14">
        <w:rPr>
          <w:rFonts w:ascii="Times New Roman" w:hAnsi="Times New Roman" w:cs="Times New Roman"/>
          <w:color w:val="000000" w:themeColor="text1"/>
          <w:sz w:val="24"/>
          <w:szCs w:val="24"/>
        </w:rPr>
        <w:t>DO</w:t>
      </w:r>
      <w:r w:rsidRPr="00283A14">
        <w:rPr>
          <w:rFonts w:ascii="Times New Roman" w:hAnsi="Times New Roman" w:cs="Times New Roman"/>
          <w:color w:val="000000" w:themeColor="text1"/>
          <w:spacing w:val="6"/>
          <w:sz w:val="24"/>
          <w:szCs w:val="24"/>
        </w:rPr>
        <w:t xml:space="preserve"> </w:t>
      </w:r>
      <w:r w:rsidRPr="00283A14">
        <w:rPr>
          <w:rFonts w:ascii="Times New Roman" w:hAnsi="Times New Roman" w:cs="Times New Roman"/>
          <w:color w:val="000000" w:themeColor="text1"/>
          <w:sz w:val="24"/>
          <w:szCs w:val="24"/>
        </w:rPr>
        <w:t>TERMO:</w:t>
      </w:r>
    </w:p>
    <w:p w14:paraId="5A9BB279" w14:textId="77777777" w:rsidR="00283A14" w:rsidRPr="00283A14" w:rsidRDefault="00283A14" w:rsidP="00283A14">
      <w:pPr>
        <w:spacing w:line="360" w:lineRule="auto"/>
        <w:ind w:firstLine="11"/>
        <w:rPr>
          <w:color w:val="000000" w:themeColor="text1"/>
        </w:rPr>
      </w:pPr>
      <w:r w:rsidRPr="00283A14">
        <w:rPr>
          <w:color w:val="000000" w:themeColor="text1"/>
        </w:rPr>
        <w:t>SECRETARIA</w:t>
      </w:r>
      <w:r w:rsidRPr="00283A14">
        <w:rPr>
          <w:color w:val="000000" w:themeColor="text1"/>
          <w:spacing w:val="7"/>
        </w:rPr>
        <w:t xml:space="preserve"> </w:t>
      </w:r>
      <w:r w:rsidRPr="00283A14">
        <w:rPr>
          <w:color w:val="000000" w:themeColor="text1"/>
        </w:rPr>
        <w:t>MUNICIPAL</w:t>
      </w:r>
      <w:r w:rsidRPr="00283A14">
        <w:rPr>
          <w:color w:val="000000" w:themeColor="text1"/>
          <w:spacing w:val="4"/>
        </w:rPr>
        <w:t xml:space="preserve"> </w:t>
      </w:r>
      <w:r w:rsidRPr="00283A14">
        <w:rPr>
          <w:color w:val="000000" w:themeColor="text1"/>
        </w:rPr>
        <w:t xml:space="preserve">DE OBRAS E SERVIÇOS </w:t>
      </w:r>
    </w:p>
    <w:p w14:paraId="221AA2BA" w14:textId="77777777" w:rsidR="00283A14" w:rsidRPr="00283A14" w:rsidRDefault="00283A14" w:rsidP="00283A14">
      <w:pPr>
        <w:tabs>
          <w:tab w:val="left" w:pos="1381"/>
        </w:tabs>
        <w:spacing w:after="120" w:line="312" w:lineRule="auto"/>
        <w:contextualSpacing/>
        <w:jc w:val="both"/>
        <w:rPr>
          <w:b/>
          <w:bCs/>
          <w:color w:val="000000" w:themeColor="text1"/>
        </w:rPr>
      </w:pPr>
      <w:r w:rsidRPr="00283A14">
        <w:rPr>
          <w:b/>
          <w:bCs/>
          <w:color w:val="000000" w:themeColor="text1"/>
        </w:rPr>
        <w:t>COORDENAÇÃO DO SETOR DE PROJETOS E FISCALIZAÇÃO</w:t>
      </w:r>
    </w:p>
    <w:p w14:paraId="72E17A15" w14:textId="77777777" w:rsidR="00283A14" w:rsidRPr="00283A14" w:rsidRDefault="00283A14" w:rsidP="00283A14">
      <w:pPr>
        <w:tabs>
          <w:tab w:val="left" w:pos="4008"/>
        </w:tabs>
        <w:autoSpaceDN w:val="0"/>
        <w:adjustRightInd w:val="0"/>
        <w:spacing w:after="120" w:line="312" w:lineRule="auto"/>
        <w:jc w:val="both"/>
        <w:rPr>
          <w:b/>
          <w:color w:val="000000" w:themeColor="text1"/>
          <w:u w:val="single"/>
        </w:rPr>
      </w:pPr>
      <w:r w:rsidRPr="00283A14">
        <w:rPr>
          <w:color w:val="000000" w:themeColor="text1"/>
        </w:rPr>
        <w:t xml:space="preserve">Rua João Antônio de Brito, S/N, Centro, </w:t>
      </w:r>
      <w:proofErr w:type="spellStart"/>
      <w:r w:rsidRPr="00283A14">
        <w:rPr>
          <w:color w:val="000000" w:themeColor="text1"/>
        </w:rPr>
        <w:t>Piatã</w:t>
      </w:r>
      <w:proofErr w:type="spellEnd"/>
      <w:r w:rsidRPr="00283A14">
        <w:rPr>
          <w:color w:val="000000" w:themeColor="text1"/>
        </w:rPr>
        <w:t>- BA.</w:t>
      </w:r>
    </w:p>
    <w:p w14:paraId="4F156087" w14:textId="77777777" w:rsidR="00283A14" w:rsidRPr="00283A14" w:rsidRDefault="00283A14" w:rsidP="00283A14">
      <w:pPr>
        <w:tabs>
          <w:tab w:val="left" w:pos="1381"/>
        </w:tabs>
        <w:spacing w:after="120" w:line="312" w:lineRule="auto"/>
        <w:contextualSpacing/>
        <w:jc w:val="both"/>
        <w:rPr>
          <w:color w:val="000000" w:themeColor="text1"/>
        </w:rPr>
      </w:pPr>
      <w:r w:rsidRPr="00283A14">
        <w:rPr>
          <w:color w:val="000000" w:themeColor="text1"/>
        </w:rPr>
        <w:t>Coordenador: Mathias Rodrigues da Silva Soares</w:t>
      </w:r>
    </w:p>
    <w:p w14:paraId="02250046" w14:textId="77777777" w:rsidR="00283A14" w:rsidRPr="00283A14" w:rsidRDefault="00283A14" w:rsidP="00283A14">
      <w:pPr>
        <w:tabs>
          <w:tab w:val="left" w:pos="1381"/>
        </w:tabs>
        <w:spacing w:after="120" w:line="312" w:lineRule="auto"/>
        <w:contextualSpacing/>
        <w:jc w:val="both"/>
        <w:rPr>
          <w:color w:val="000000" w:themeColor="text1"/>
        </w:rPr>
      </w:pPr>
      <w:r w:rsidRPr="00283A14">
        <w:rPr>
          <w:color w:val="000000" w:themeColor="text1"/>
        </w:rPr>
        <w:t>Cargo: Coordenador</w:t>
      </w:r>
    </w:p>
    <w:p w14:paraId="6088401D" w14:textId="77777777" w:rsidR="00283A14" w:rsidRPr="00283A14" w:rsidRDefault="00283A14" w:rsidP="00283A14">
      <w:pPr>
        <w:tabs>
          <w:tab w:val="left" w:pos="1381"/>
        </w:tabs>
        <w:spacing w:after="120" w:line="312" w:lineRule="auto"/>
        <w:contextualSpacing/>
        <w:jc w:val="both"/>
        <w:rPr>
          <w:color w:val="000000" w:themeColor="text1"/>
        </w:rPr>
      </w:pPr>
      <w:proofErr w:type="spellStart"/>
      <w:r w:rsidRPr="00283A14">
        <w:rPr>
          <w:color w:val="000000" w:themeColor="text1"/>
        </w:rPr>
        <w:t>Tel</w:t>
      </w:r>
      <w:proofErr w:type="spellEnd"/>
      <w:r w:rsidRPr="00283A14">
        <w:rPr>
          <w:color w:val="000000" w:themeColor="text1"/>
        </w:rPr>
        <w:t>: (77) 9917684-22</w:t>
      </w:r>
    </w:p>
    <w:p w14:paraId="66108BB3" w14:textId="177C310F" w:rsidR="00283A14" w:rsidRDefault="00283A14" w:rsidP="00283A14">
      <w:pPr>
        <w:tabs>
          <w:tab w:val="left" w:pos="1381"/>
        </w:tabs>
        <w:spacing w:after="120" w:line="312" w:lineRule="auto"/>
        <w:contextualSpacing/>
        <w:jc w:val="both"/>
        <w:rPr>
          <w:color w:val="000000" w:themeColor="text1"/>
        </w:rPr>
      </w:pPr>
      <w:r w:rsidRPr="00283A14">
        <w:rPr>
          <w:color w:val="000000" w:themeColor="text1"/>
        </w:rPr>
        <w:t xml:space="preserve">E-mail: </w:t>
      </w:r>
      <w:hyperlink r:id="rId14" w:history="1">
        <w:r w:rsidRPr="00283A14">
          <w:rPr>
            <w:rStyle w:val="Hyperlink"/>
            <w:b/>
            <w:bCs/>
            <w:color w:val="000000" w:themeColor="text1"/>
          </w:rPr>
          <w:t>mathiaspiata@gmail.com</w:t>
        </w:r>
      </w:hyperlink>
      <w:r w:rsidRPr="00283A14">
        <w:rPr>
          <w:color w:val="000000" w:themeColor="text1"/>
        </w:rPr>
        <w:t xml:space="preserve"> </w:t>
      </w:r>
    </w:p>
    <w:p w14:paraId="1272C865" w14:textId="77777777" w:rsidR="00283A14" w:rsidRPr="00283A14" w:rsidRDefault="00283A14" w:rsidP="00283A14">
      <w:pPr>
        <w:tabs>
          <w:tab w:val="left" w:pos="1381"/>
        </w:tabs>
        <w:spacing w:after="120" w:line="312" w:lineRule="auto"/>
        <w:contextualSpacing/>
        <w:jc w:val="both"/>
        <w:rPr>
          <w:color w:val="000000" w:themeColor="text1"/>
        </w:rPr>
      </w:pPr>
    </w:p>
    <w:p w14:paraId="23CC49D7" w14:textId="77777777" w:rsidR="00283A14" w:rsidRPr="00283A14" w:rsidRDefault="00283A14" w:rsidP="00283A14">
      <w:pPr>
        <w:pStyle w:val="Ttulo2"/>
        <w:tabs>
          <w:tab w:val="left" w:pos="2071"/>
        </w:tabs>
        <w:spacing w:line="360" w:lineRule="auto"/>
        <w:ind w:left="360" w:hanging="360"/>
        <w:jc w:val="both"/>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lastRenderedPageBreak/>
        <w:t>RESPONSÁVEL</w:t>
      </w:r>
      <w:r w:rsidRPr="00283A14">
        <w:rPr>
          <w:rFonts w:ascii="Times New Roman" w:hAnsi="Times New Roman" w:cs="Times New Roman"/>
          <w:color w:val="000000" w:themeColor="text1"/>
          <w:spacing w:val="8"/>
          <w:sz w:val="24"/>
          <w:szCs w:val="24"/>
        </w:rPr>
        <w:t xml:space="preserve"> </w:t>
      </w:r>
      <w:r w:rsidRPr="00283A14">
        <w:rPr>
          <w:rFonts w:ascii="Times New Roman" w:hAnsi="Times New Roman" w:cs="Times New Roman"/>
          <w:color w:val="000000" w:themeColor="text1"/>
          <w:sz w:val="24"/>
          <w:szCs w:val="24"/>
        </w:rPr>
        <w:t>PELA</w:t>
      </w:r>
      <w:r w:rsidRPr="00283A14">
        <w:rPr>
          <w:rFonts w:ascii="Times New Roman" w:hAnsi="Times New Roman" w:cs="Times New Roman"/>
          <w:color w:val="000000" w:themeColor="text1"/>
          <w:spacing w:val="5"/>
          <w:sz w:val="24"/>
          <w:szCs w:val="24"/>
        </w:rPr>
        <w:t xml:space="preserve"> </w:t>
      </w:r>
      <w:r w:rsidRPr="00283A14">
        <w:rPr>
          <w:rFonts w:ascii="Times New Roman" w:hAnsi="Times New Roman" w:cs="Times New Roman"/>
          <w:color w:val="000000" w:themeColor="text1"/>
          <w:sz w:val="24"/>
          <w:szCs w:val="24"/>
        </w:rPr>
        <w:t>APROVAÇÃO:</w:t>
      </w:r>
    </w:p>
    <w:p w14:paraId="6F398196" w14:textId="77777777" w:rsidR="00283A14" w:rsidRPr="00283A14" w:rsidRDefault="00283A14" w:rsidP="00283A14">
      <w:pPr>
        <w:spacing w:line="360" w:lineRule="auto"/>
        <w:ind w:firstLine="11"/>
        <w:rPr>
          <w:color w:val="000000" w:themeColor="text1"/>
        </w:rPr>
      </w:pPr>
      <w:r w:rsidRPr="00283A14">
        <w:rPr>
          <w:color w:val="000000" w:themeColor="text1"/>
        </w:rPr>
        <w:t>SECRETARIA</w:t>
      </w:r>
      <w:r w:rsidRPr="00283A14">
        <w:rPr>
          <w:color w:val="000000" w:themeColor="text1"/>
          <w:spacing w:val="7"/>
        </w:rPr>
        <w:t xml:space="preserve"> </w:t>
      </w:r>
      <w:r w:rsidRPr="00283A14">
        <w:rPr>
          <w:color w:val="000000" w:themeColor="text1"/>
        </w:rPr>
        <w:t>MUNICIPAL</w:t>
      </w:r>
      <w:r w:rsidRPr="00283A14">
        <w:rPr>
          <w:color w:val="000000" w:themeColor="text1"/>
          <w:spacing w:val="4"/>
        </w:rPr>
        <w:t xml:space="preserve"> </w:t>
      </w:r>
      <w:r w:rsidRPr="00283A14">
        <w:rPr>
          <w:color w:val="000000" w:themeColor="text1"/>
        </w:rPr>
        <w:t xml:space="preserve">DE OBRAS E SERVIÇOS </w:t>
      </w:r>
    </w:p>
    <w:p w14:paraId="0C2D5873" w14:textId="77777777" w:rsidR="00283A14" w:rsidRPr="00283A14" w:rsidRDefault="00283A14" w:rsidP="00283A14">
      <w:pPr>
        <w:tabs>
          <w:tab w:val="left" w:pos="4008"/>
        </w:tabs>
        <w:autoSpaceDN w:val="0"/>
        <w:adjustRightInd w:val="0"/>
        <w:spacing w:after="120" w:line="312" w:lineRule="auto"/>
        <w:jc w:val="both"/>
        <w:rPr>
          <w:b/>
          <w:color w:val="000000" w:themeColor="text1"/>
          <w:u w:val="single"/>
        </w:rPr>
      </w:pPr>
      <w:r w:rsidRPr="00283A14">
        <w:rPr>
          <w:color w:val="000000" w:themeColor="text1"/>
        </w:rPr>
        <w:t xml:space="preserve">Rua João Antônio de Brito, S/N, Centro, </w:t>
      </w:r>
      <w:proofErr w:type="spellStart"/>
      <w:r w:rsidRPr="00283A14">
        <w:rPr>
          <w:color w:val="000000" w:themeColor="text1"/>
        </w:rPr>
        <w:t>Piatã</w:t>
      </w:r>
      <w:proofErr w:type="spellEnd"/>
      <w:r w:rsidRPr="00283A14">
        <w:rPr>
          <w:color w:val="000000" w:themeColor="text1"/>
        </w:rPr>
        <w:t>- BA.</w:t>
      </w:r>
    </w:p>
    <w:p w14:paraId="42A6D81E" w14:textId="77777777" w:rsidR="00283A14" w:rsidRPr="00283A14" w:rsidRDefault="00283A14" w:rsidP="00283A14">
      <w:pPr>
        <w:tabs>
          <w:tab w:val="left" w:pos="4008"/>
        </w:tabs>
        <w:autoSpaceDN w:val="0"/>
        <w:adjustRightInd w:val="0"/>
        <w:spacing w:after="120" w:line="312" w:lineRule="auto"/>
        <w:jc w:val="both"/>
        <w:rPr>
          <w:color w:val="000000" w:themeColor="text1"/>
        </w:rPr>
      </w:pPr>
      <w:r w:rsidRPr="00283A14">
        <w:rPr>
          <w:color w:val="000000" w:themeColor="text1"/>
        </w:rPr>
        <w:t>Coordenação: José Roberto Souza e Silva</w:t>
      </w:r>
    </w:p>
    <w:p w14:paraId="3ED2F5F5" w14:textId="15BDD469" w:rsidR="00225124" w:rsidRPr="00283A14" w:rsidRDefault="00283A14" w:rsidP="00283A14">
      <w:pPr>
        <w:jc w:val="both"/>
        <w:rPr>
          <w:color w:val="000000" w:themeColor="text1"/>
          <w:highlight w:val="yellow"/>
        </w:rPr>
      </w:pPr>
      <w:r w:rsidRPr="00283A14">
        <w:rPr>
          <w:color w:val="000000" w:themeColor="text1"/>
        </w:rPr>
        <w:t xml:space="preserve">Cargo: Secretário Municipal de Obras e Serviços  </w:t>
      </w:r>
    </w:p>
    <w:p w14:paraId="6DBB4FEF" w14:textId="77777777" w:rsidR="00C76037" w:rsidRPr="00283A14" w:rsidRDefault="00C76037" w:rsidP="00CD3BEE">
      <w:pPr>
        <w:jc w:val="both"/>
        <w:rPr>
          <w:color w:val="000000" w:themeColor="text1"/>
        </w:rPr>
      </w:pPr>
    </w:p>
    <w:p w14:paraId="5505392F" w14:textId="77777777" w:rsidR="004B56DC" w:rsidRPr="00283A14" w:rsidRDefault="004B56DC" w:rsidP="004B56DC">
      <w:pPr>
        <w:jc w:val="both"/>
        <w:rPr>
          <w:color w:val="000000" w:themeColor="text1"/>
        </w:rPr>
      </w:pPr>
    </w:p>
    <w:p w14:paraId="4EE49541" w14:textId="7570C00B" w:rsidR="00C76037" w:rsidRPr="00283A14" w:rsidRDefault="00283A14" w:rsidP="004B56DC">
      <w:pPr>
        <w:jc w:val="both"/>
        <w:rPr>
          <w:color w:val="000000" w:themeColor="text1"/>
        </w:rPr>
      </w:pPr>
      <w:proofErr w:type="spellStart"/>
      <w:r w:rsidRPr="00283A14">
        <w:rPr>
          <w:color w:val="000000" w:themeColor="text1"/>
        </w:rPr>
        <w:t>Piatã</w:t>
      </w:r>
      <w:proofErr w:type="spellEnd"/>
      <w:r w:rsidRPr="00283A14">
        <w:rPr>
          <w:color w:val="000000" w:themeColor="text1"/>
        </w:rPr>
        <w:t xml:space="preserve"> - BA, 03</w:t>
      </w:r>
      <w:r w:rsidR="004B56DC" w:rsidRPr="00283A14">
        <w:rPr>
          <w:color w:val="000000" w:themeColor="text1"/>
        </w:rPr>
        <w:t xml:space="preserve"> de </w:t>
      </w:r>
      <w:proofErr w:type="gramStart"/>
      <w:r w:rsidRPr="00283A14">
        <w:rPr>
          <w:color w:val="000000" w:themeColor="text1"/>
        </w:rPr>
        <w:t>Outubro</w:t>
      </w:r>
      <w:proofErr w:type="gramEnd"/>
      <w:r w:rsidR="004B56DC" w:rsidRPr="00283A14">
        <w:rPr>
          <w:color w:val="000000" w:themeColor="text1"/>
        </w:rPr>
        <w:t xml:space="preserve"> de 2025. </w:t>
      </w:r>
    </w:p>
    <w:p w14:paraId="58E861A6" w14:textId="77777777" w:rsidR="009078D4" w:rsidRPr="00283A14" w:rsidRDefault="009078D4" w:rsidP="00C76037">
      <w:pPr>
        <w:jc w:val="both"/>
        <w:rPr>
          <w:color w:val="000000" w:themeColor="text1"/>
          <w:highlight w:val="yellow"/>
        </w:rPr>
      </w:pPr>
    </w:p>
    <w:p w14:paraId="1BCF795F" w14:textId="77777777" w:rsidR="009112CF" w:rsidRPr="00283A14" w:rsidRDefault="009112CF" w:rsidP="00C76037">
      <w:pPr>
        <w:jc w:val="both"/>
        <w:rPr>
          <w:color w:val="000000" w:themeColor="text1"/>
        </w:rPr>
      </w:pPr>
    </w:p>
    <w:p w14:paraId="1E576697" w14:textId="77777777" w:rsidR="007E5A1D" w:rsidRPr="00283A14" w:rsidRDefault="007E5A1D" w:rsidP="007E5A1D">
      <w:pPr>
        <w:jc w:val="both"/>
        <w:rPr>
          <w:color w:val="000000" w:themeColor="text1"/>
        </w:rPr>
      </w:pPr>
    </w:p>
    <w:p w14:paraId="1A0763FB" w14:textId="77777777" w:rsidR="007E5A1D" w:rsidRPr="00283A14" w:rsidRDefault="007E5A1D" w:rsidP="007E5A1D">
      <w:pPr>
        <w:rPr>
          <w:color w:val="000000" w:themeColor="text1"/>
        </w:rPr>
      </w:pPr>
      <w:r w:rsidRPr="00283A14">
        <w:rPr>
          <w:color w:val="000000" w:themeColor="text1"/>
        </w:rPr>
        <w:t>Responsável pela elaboração do Estudo Técnico Preliminar e do Termo de Referência:</w:t>
      </w:r>
    </w:p>
    <w:p w14:paraId="289365B5" w14:textId="77777777" w:rsidR="007E5A1D" w:rsidRPr="00283A14" w:rsidRDefault="007E5A1D" w:rsidP="007E5A1D">
      <w:pPr>
        <w:rPr>
          <w:color w:val="000000" w:themeColor="text1"/>
        </w:rPr>
      </w:pPr>
    </w:p>
    <w:p w14:paraId="39B19C35" w14:textId="19628A25" w:rsidR="007E5A1D" w:rsidRDefault="007E5A1D" w:rsidP="007E5A1D">
      <w:pPr>
        <w:jc w:val="both"/>
        <w:rPr>
          <w:color w:val="000000" w:themeColor="text1"/>
        </w:rPr>
      </w:pPr>
      <w:r w:rsidRPr="00283A14">
        <w:rPr>
          <w:color w:val="000000" w:themeColor="text1"/>
          <w:highlight w:val="yellow"/>
        </w:rPr>
        <w:t xml:space="preserve"> </w:t>
      </w:r>
    </w:p>
    <w:p w14:paraId="745A6AE1" w14:textId="77777777" w:rsidR="00283A14" w:rsidRPr="00283A14" w:rsidRDefault="00283A14" w:rsidP="007E5A1D">
      <w:pPr>
        <w:jc w:val="both"/>
        <w:rPr>
          <w:color w:val="000000" w:themeColor="text1"/>
        </w:rPr>
      </w:pPr>
    </w:p>
    <w:p w14:paraId="41A6EA79" w14:textId="77777777" w:rsidR="00DD454E" w:rsidRPr="00283A14" w:rsidRDefault="00DD454E" w:rsidP="007E5A1D">
      <w:pPr>
        <w:jc w:val="both"/>
        <w:rPr>
          <w:color w:val="000000" w:themeColor="text1"/>
        </w:rPr>
      </w:pPr>
    </w:p>
    <w:p w14:paraId="6CEB67D2" w14:textId="210C822D" w:rsidR="00DD454E" w:rsidRPr="00283A14" w:rsidRDefault="00DD454E" w:rsidP="007E5A1D">
      <w:pPr>
        <w:jc w:val="both"/>
        <w:rPr>
          <w:color w:val="000000" w:themeColor="text1"/>
        </w:rPr>
      </w:pPr>
    </w:p>
    <w:p w14:paraId="77EAB543" w14:textId="77777777" w:rsidR="004B56DC" w:rsidRPr="00283A14" w:rsidRDefault="004B56DC" w:rsidP="007E5A1D">
      <w:pPr>
        <w:jc w:val="both"/>
        <w:rPr>
          <w:color w:val="000000" w:themeColor="text1"/>
        </w:rPr>
      </w:pPr>
    </w:p>
    <w:p w14:paraId="6DC273B8" w14:textId="2B97A3FD" w:rsidR="007E5A1D" w:rsidRPr="00283A14" w:rsidRDefault="00283A14" w:rsidP="007E5A1D">
      <w:pPr>
        <w:pStyle w:val="SemEspaamento"/>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______________________________</w:t>
      </w:r>
    </w:p>
    <w:p w14:paraId="34C9160D" w14:textId="50656440" w:rsidR="00530833" w:rsidRPr="00283A14" w:rsidRDefault="00283A14" w:rsidP="00530833">
      <w:pPr>
        <w:jc w:val="both"/>
        <w:rPr>
          <w:rFonts w:eastAsiaTheme="minorHAnsi"/>
          <w:bCs/>
          <w:color w:val="000000" w:themeColor="text1"/>
          <w:lang w:eastAsia="en-US"/>
        </w:rPr>
      </w:pPr>
      <w:r w:rsidRPr="00283A14">
        <w:rPr>
          <w:rFonts w:eastAsiaTheme="minorHAnsi"/>
          <w:bCs/>
          <w:color w:val="000000" w:themeColor="text1"/>
          <w:lang w:eastAsia="en-US"/>
        </w:rPr>
        <w:t xml:space="preserve">JOSÉ ROBERTO SOUZA E SILVA </w:t>
      </w:r>
    </w:p>
    <w:p w14:paraId="1C6515D1" w14:textId="5BAC6933" w:rsidR="007E5A1D" w:rsidRPr="00283A14" w:rsidRDefault="00283A14" w:rsidP="00530833">
      <w:pPr>
        <w:jc w:val="both"/>
        <w:rPr>
          <w:color w:val="000000" w:themeColor="text1"/>
        </w:rPr>
      </w:pPr>
      <w:r w:rsidRPr="00283A14">
        <w:rPr>
          <w:rFonts w:eastAsiaTheme="minorHAnsi"/>
          <w:bCs/>
          <w:color w:val="000000" w:themeColor="text1"/>
          <w:lang w:eastAsia="en-US"/>
        </w:rPr>
        <w:t>SECRETÁRIO MUNICIPAL DE OBRAS E SERVIÇ</w:t>
      </w:r>
      <w:bookmarkStart w:id="4" w:name="_GoBack"/>
      <w:bookmarkEnd w:id="4"/>
      <w:r w:rsidRPr="00283A14">
        <w:rPr>
          <w:rFonts w:eastAsiaTheme="minorHAnsi"/>
          <w:bCs/>
          <w:color w:val="000000" w:themeColor="text1"/>
          <w:lang w:eastAsia="en-US"/>
        </w:rPr>
        <w:t>OS</w:t>
      </w:r>
    </w:p>
    <w:p w14:paraId="6D02BF93" w14:textId="77777777" w:rsidR="007E5A1D" w:rsidRPr="00283A14" w:rsidRDefault="007E5A1D" w:rsidP="007E5A1D">
      <w:pPr>
        <w:pStyle w:val="SemEspaamento"/>
        <w:rPr>
          <w:rFonts w:ascii="Times New Roman" w:hAnsi="Times New Roman" w:cs="Times New Roman"/>
          <w:color w:val="000000" w:themeColor="text1"/>
          <w:sz w:val="24"/>
          <w:szCs w:val="24"/>
        </w:rPr>
      </w:pPr>
    </w:p>
    <w:p w14:paraId="32EB1D90" w14:textId="77777777" w:rsidR="00DD454E" w:rsidRPr="00283A14" w:rsidRDefault="00DD454E" w:rsidP="007E5A1D">
      <w:pPr>
        <w:pStyle w:val="SemEspaamento"/>
        <w:rPr>
          <w:rFonts w:ascii="Times New Roman" w:hAnsi="Times New Roman" w:cs="Times New Roman"/>
          <w:color w:val="000000" w:themeColor="text1"/>
          <w:sz w:val="24"/>
          <w:szCs w:val="24"/>
        </w:rPr>
      </w:pPr>
    </w:p>
    <w:p w14:paraId="646118D4" w14:textId="77777777" w:rsidR="007E5A1D" w:rsidRPr="00283A14" w:rsidRDefault="007E5A1D" w:rsidP="007E5A1D">
      <w:pPr>
        <w:pStyle w:val="SemEspaamento"/>
        <w:rPr>
          <w:rFonts w:ascii="Times New Roman" w:hAnsi="Times New Roman" w:cs="Times New Roman"/>
          <w:color w:val="000000" w:themeColor="text1"/>
          <w:sz w:val="24"/>
          <w:szCs w:val="24"/>
        </w:rPr>
      </w:pPr>
    </w:p>
    <w:p w14:paraId="48073A28" w14:textId="669347B4" w:rsidR="007E5A1D" w:rsidRPr="00283A14" w:rsidRDefault="007E5A1D" w:rsidP="007E5A1D">
      <w:pPr>
        <w:pStyle w:val="SemEspaamento"/>
        <w:rPr>
          <w:rFonts w:ascii="Times New Roman" w:hAnsi="Times New Roman" w:cs="Times New Roman"/>
          <w:color w:val="000000" w:themeColor="text1"/>
          <w:sz w:val="24"/>
          <w:szCs w:val="24"/>
        </w:rPr>
      </w:pPr>
    </w:p>
    <w:p w14:paraId="3B32A5B9" w14:textId="77777777" w:rsidR="004B56DC" w:rsidRPr="00283A14" w:rsidRDefault="004B56DC" w:rsidP="007E5A1D">
      <w:pPr>
        <w:pStyle w:val="SemEspaamento"/>
        <w:rPr>
          <w:rFonts w:ascii="Times New Roman" w:hAnsi="Times New Roman" w:cs="Times New Roman"/>
          <w:color w:val="000000" w:themeColor="text1"/>
          <w:sz w:val="24"/>
          <w:szCs w:val="24"/>
        </w:rPr>
      </w:pPr>
    </w:p>
    <w:p w14:paraId="584EF77B" w14:textId="77777777" w:rsidR="007E5A1D" w:rsidRPr="00283A14" w:rsidRDefault="007E5A1D" w:rsidP="007E5A1D">
      <w:pPr>
        <w:pStyle w:val="SemEspaamento"/>
        <w:rPr>
          <w:rFonts w:ascii="Times New Roman" w:hAnsi="Times New Roman" w:cs="Times New Roman"/>
          <w:color w:val="000000" w:themeColor="text1"/>
          <w:sz w:val="24"/>
          <w:szCs w:val="24"/>
        </w:rPr>
      </w:pPr>
    </w:p>
    <w:p w14:paraId="10DAEB8B" w14:textId="587E8A28" w:rsidR="00DD454E" w:rsidRDefault="00DD454E" w:rsidP="007E5A1D">
      <w:pPr>
        <w:pStyle w:val="SemEspaamento"/>
        <w:rPr>
          <w:rFonts w:ascii="Times New Roman" w:hAnsi="Times New Roman" w:cs="Times New Roman"/>
          <w:color w:val="000000" w:themeColor="text1"/>
          <w:sz w:val="24"/>
          <w:szCs w:val="24"/>
        </w:rPr>
      </w:pPr>
    </w:p>
    <w:p w14:paraId="0986F49B" w14:textId="77777777" w:rsidR="00283A14" w:rsidRPr="00283A14" w:rsidRDefault="00283A14" w:rsidP="007E5A1D">
      <w:pPr>
        <w:pStyle w:val="SemEspaamento"/>
        <w:rPr>
          <w:rFonts w:ascii="Times New Roman" w:hAnsi="Times New Roman" w:cs="Times New Roman"/>
          <w:color w:val="000000" w:themeColor="text1"/>
          <w:sz w:val="24"/>
          <w:szCs w:val="24"/>
        </w:rPr>
      </w:pPr>
    </w:p>
    <w:p w14:paraId="6879198D" w14:textId="1B6E2D6C" w:rsidR="007E5A1D" w:rsidRPr="00283A14" w:rsidRDefault="00283A14" w:rsidP="007E5A1D">
      <w:pPr>
        <w:pStyle w:val="SemEspaamento"/>
        <w:rPr>
          <w:rFonts w:ascii="Times New Roman" w:hAnsi="Times New Roman" w:cs="Times New Roman"/>
          <w:color w:val="000000" w:themeColor="text1"/>
          <w:sz w:val="24"/>
          <w:szCs w:val="24"/>
        </w:rPr>
      </w:pPr>
      <w:r w:rsidRPr="00283A14">
        <w:rPr>
          <w:rFonts w:ascii="Times New Roman" w:hAnsi="Times New Roman" w:cs="Times New Roman"/>
          <w:color w:val="000000" w:themeColor="text1"/>
          <w:sz w:val="24"/>
          <w:szCs w:val="24"/>
        </w:rPr>
        <w:t>_____________________________</w:t>
      </w:r>
    </w:p>
    <w:p w14:paraId="54C5A2F5" w14:textId="31A79848" w:rsidR="00283A14" w:rsidRPr="00283A14" w:rsidRDefault="00283A14" w:rsidP="007E5A1D">
      <w:pPr>
        <w:jc w:val="both"/>
        <w:rPr>
          <w:rFonts w:eastAsiaTheme="minorHAnsi"/>
          <w:color w:val="000000" w:themeColor="text1"/>
          <w:lang w:eastAsia="en-US"/>
        </w:rPr>
      </w:pPr>
      <w:r w:rsidRPr="00283A14">
        <w:rPr>
          <w:rFonts w:eastAsiaTheme="minorHAnsi"/>
          <w:color w:val="000000" w:themeColor="text1"/>
          <w:lang w:eastAsia="en-US"/>
        </w:rPr>
        <w:t>MATHIAS RODRIGUES DA SILVA SOARES</w:t>
      </w:r>
    </w:p>
    <w:p w14:paraId="3EAD6431" w14:textId="6A3F1429" w:rsidR="009112CF" w:rsidRPr="00283A14" w:rsidRDefault="00283A14" w:rsidP="00C76037">
      <w:pPr>
        <w:jc w:val="both"/>
        <w:rPr>
          <w:color w:val="000000" w:themeColor="text1"/>
        </w:rPr>
      </w:pPr>
      <w:r w:rsidRPr="00283A14">
        <w:rPr>
          <w:color w:val="000000" w:themeColor="text1"/>
        </w:rPr>
        <w:t xml:space="preserve"> COORDENADOR DO SETOR DE PROJETOS E FISCALIZAÇÃO</w:t>
      </w:r>
    </w:p>
    <w:sectPr w:rsidR="009112CF" w:rsidRPr="00283A14" w:rsidSect="00493FF1">
      <w:headerReference w:type="default" r:id="rId15"/>
      <w:footerReference w:type="default" r:id="rId16"/>
      <w:pgSz w:w="11907" w:h="16840" w:code="9"/>
      <w:pgMar w:top="1134" w:right="1134"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13131" w14:textId="77777777" w:rsidR="00E74199" w:rsidRDefault="00E74199" w:rsidP="00217A6F">
      <w:r>
        <w:separator/>
      </w:r>
    </w:p>
  </w:endnote>
  <w:endnote w:type="continuationSeparator" w:id="0">
    <w:p w14:paraId="705AB06C" w14:textId="77777777" w:rsidR="00E74199" w:rsidRDefault="00E74199" w:rsidP="00217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7242501"/>
      <w:docPartObj>
        <w:docPartGallery w:val="Page Numbers (Bottom of Page)"/>
        <w:docPartUnique/>
      </w:docPartObj>
    </w:sdtPr>
    <w:sdtEndPr/>
    <w:sdtContent>
      <w:p w14:paraId="5F3E9011" w14:textId="0E6468F5" w:rsidR="001B7165" w:rsidRPr="00944CDC" w:rsidRDefault="001B7165" w:rsidP="00D90E43">
        <w:pPr>
          <w:pStyle w:val="Cabealho"/>
          <w:tabs>
            <w:tab w:val="clear" w:pos="4252"/>
            <w:tab w:val="clear" w:pos="8504"/>
            <w:tab w:val="right" w:pos="9752"/>
          </w:tabs>
          <w:rPr>
            <w:sz w:val="20"/>
            <w:szCs w:val="20"/>
          </w:rPr>
        </w:pPr>
      </w:p>
      <w:p w14:paraId="7E29D15C" w14:textId="77777777" w:rsidR="001B7165" w:rsidRPr="00944CDC" w:rsidRDefault="001B7165" w:rsidP="0064476B">
        <w:pPr>
          <w:pStyle w:val="Cabealho"/>
          <w:tabs>
            <w:tab w:val="left" w:pos="8550"/>
          </w:tabs>
          <w:jc w:val="center"/>
          <w:rPr>
            <w:sz w:val="4"/>
            <w:szCs w:val="4"/>
          </w:rPr>
        </w:pPr>
      </w:p>
      <w:p w14:paraId="4C4E238F" w14:textId="77777777" w:rsidR="001B7165" w:rsidRDefault="00283A14">
        <w:pPr>
          <w:pStyle w:val="Rodap"/>
          <w:jc w:val="right"/>
        </w:pPr>
      </w:p>
    </w:sdtContent>
  </w:sdt>
  <w:p w14:paraId="6CB6FF89" w14:textId="77777777" w:rsidR="001B7165" w:rsidRDefault="001B716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017D5" w14:textId="77777777" w:rsidR="00E74199" w:rsidRDefault="00E74199" w:rsidP="00217A6F">
      <w:r>
        <w:separator/>
      </w:r>
    </w:p>
  </w:footnote>
  <w:footnote w:type="continuationSeparator" w:id="0">
    <w:p w14:paraId="4DAFC779" w14:textId="77777777" w:rsidR="00E74199" w:rsidRDefault="00E74199" w:rsidP="00217A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FDCB9" w14:textId="1BD615F5" w:rsidR="001B7165" w:rsidRPr="001B7165" w:rsidRDefault="00290B5C" w:rsidP="001B7165">
    <w:pPr>
      <w:pStyle w:val="Cabealho"/>
    </w:pPr>
    <w:r>
      <w:rPr>
        <w:noProof/>
      </w:rPr>
      <w:drawing>
        <wp:inline distT="0" distB="0" distL="0" distR="0" wp14:anchorId="7F152361" wp14:editId="0C144FCD">
          <wp:extent cx="5940425" cy="779807"/>
          <wp:effectExtent l="0" t="0" r="3175" b="1270"/>
          <wp:docPr id="1624061110" name="Imagem 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61110" name="Imagem 2" descr="Texto&#10;&#10;O conteúdo gerado por IA pode estar incorre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940425" cy="77980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856"/>
    <w:multiLevelType w:val="hybridMultilevel"/>
    <w:tmpl w:val="388CBC3A"/>
    <w:lvl w:ilvl="0" w:tplc="8DC2DF12">
      <w:start w:val="16"/>
      <w:numFmt w:val="decimal"/>
      <w:lvlText w:val="%1."/>
      <w:lvlJc w:val="left"/>
      <w:pPr>
        <w:ind w:left="1097" w:hanging="360"/>
      </w:pPr>
      <w:rPr>
        <w:rFonts w:hint="default"/>
        <w:b/>
        <w:bCs/>
      </w:rPr>
    </w:lvl>
    <w:lvl w:ilvl="1" w:tplc="04160019" w:tentative="1">
      <w:start w:val="1"/>
      <w:numFmt w:val="lowerLetter"/>
      <w:lvlText w:val="%2."/>
      <w:lvlJc w:val="left"/>
      <w:pPr>
        <w:ind w:left="1817" w:hanging="360"/>
      </w:pPr>
    </w:lvl>
    <w:lvl w:ilvl="2" w:tplc="0416001B" w:tentative="1">
      <w:start w:val="1"/>
      <w:numFmt w:val="lowerRoman"/>
      <w:lvlText w:val="%3."/>
      <w:lvlJc w:val="right"/>
      <w:pPr>
        <w:ind w:left="2537" w:hanging="180"/>
      </w:pPr>
    </w:lvl>
    <w:lvl w:ilvl="3" w:tplc="0416000F" w:tentative="1">
      <w:start w:val="1"/>
      <w:numFmt w:val="decimal"/>
      <w:lvlText w:val="%4."/>
      <w:lvlJc w:val="left"/>
      <w:pPr>
        <w:ind w:left="3257" w:hanging="360"/>
      </w:pPr>
    </w:lvl>
    <w:lvl w:ilvl="4" w:tplc="04160019" w:tentative="1">
      <w:start w:val="1"/>
      <w:numFmt w:val="lowerLetter"/>
      <w:lvlText w:val="%5."/>
      <w:lvlJc w:val="left"/>
      <w:pPr>
        <w:ind w:left="3977" w:hanging="360"/>
      </w:pPr>
    </w:lvl>
    <w:lvl w:ilvl="5" w:tplc="0416001B" w:tentative="1">
      <w:start w:val="1"/>
      <w:numFmt w:val="lowerRoman"/>
      <w:lvlText w:val="%6."/>
      <w:lvlJc w:val="right"/>
      <w:pPr>
        <w:ind w:left="4697" w:hanging="180"/>
      </w:pPr>
    </w:lvl>
    <w:lvl w:ilvl="6" w:tplc="0416000F" w:tentative="1">
      <w:start w:val="1"/>
      <w:numFmt w:val="decimal"/>
      <w:lvlText w:val="%7."/>
      <w:lvlJc w:val="left"/>
      <w:pPr>
        <w:ind w:left="5417" w:hanging="360"/>
      </w:pPr>
    </w:lvl>
    <w:lvl w:ilvl="7" w:tplc="04160019" w:tentative="1">
      <w:start w:val="1"/>
      <w:numFmt w:val="lowerLetter"/>
      <w:lvlText w:val="%8."/>
      <w:lvlJc w:val="left"/>
      <w:pPr>
        <w:ind w:left="6137" w:hanging="360"/>
      </w:pPr>
    </w:lvl>
    <w:lvl w:ilvl="8" w:tplc="0416001B" w:tentative="1">
      <w:start w:val="1"/>
      <w:numFmt w:val="lowerRoman"/>
      <w:lvlText w:val="%9."/>
      <w:lvlJc w:val="right"/>
      <w:pPr>
        <w:ind w:left="6857" w:hanging="180"/>
      </w:pPr>
    </w:lvl>
  </w:abstractNum>
  <w:abstractNum w:abstractNumId="1" w15:restartNumberingAfterBreak="0">
    <w:nsid w:val="041428C8"/>
    <w:multiLevelType w:val="multilevel"/>
    <w:tmpl w:val="4926A408"/>
    <w:lvl w:ilvl="0">
      <w:start w:val="10"/>
      <w:numFmt w:val="decimal"/>
      <w:lvlText w:val="%1."/>
      <w:lvlJc w:val="left"/>
      <w:pPr>
        <w:ind w:left="480" w:hanging="480"/>
      </w:pPr>
      <w:rPr>
        <w:rFonts w:hint="default"/>
        <w:w w:val="105"/>
      </w:rPr>
    </w:lvl>
    <w:lvl w:ilvl="1">
      <w:start w:val="1"/>
      <w:numFmt w:val="decimal"/>
      <w:lvlText w:val="%1.%2."/>
      <w:lvlJc w:val="left"/>
      <w:pPr>
        <w:ind w:left="480" w:hanging="480"/>
      </w:pPr>
      <w:rPr>
        <w:rFonts w:hint="default"/>
        <w:b/>
        <w:bCs/>
        <w:w w:val="105"/>
      </w:rPr>
    </w:lvl>
    <w:lvl w:ilvl="2">
      <w:start w:val="1"/>
      <w:numFmt w:val="decimal"/>
      <w:lvlText w:val="%1.%2.%3."/>
      <w:lvlJc w:val="left"/>
      <w:pPr>
        <w:ind w:left="720" w:hanging="720"/>
      </w:pPr>
      <w:rPr>
        <w:rFonts w:hint="default"/>
        <w:b/>
        <w:bCs/>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2" w15:restartNumberingAfterBreak="0">
    <w:nsid w:val="049612C8"/>
    <w:multiLevelType w:val="multilevel"/>
    <w:tmpl w:val="D0D40D3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235816"/>
    <w:multiLevelType w:val="hybridMultilevel"/>
    <w:tmpl w:val="315E6270"/>
    <w:lvl w:ilvl="0" w:tplc="D4B6C48C">
      <w:start w:val="1"/>
      <w:numFmt w:val="lowerLetter"/>
      <w:lvlText w:val="%1)"/>
      <w:lvlJc w:val="left"/>
      <w:pPr>
        <w:tabs>
          <w:tab w:val="num" w:pos="644"/>
        </w:tabs>
        <w:ind w:left="644" w:hanging="360"/>
      </w:pPr>
      <w:rPr>
        <w:rFonts w:cs="Times New Roman"/>
        <w:b/>
        <w:bCs/>
      </w:rPr>
    </w:lvl>
    <w:lvl w:ilvl="1" w:tplc="04160019" w:tentative="1">
      <w:start w:val="1"/>
      <w:numFmt w:val="lowerLetter"/>
      <w:lvlText w:val="%2."/>
      <w:lvlJc w:val="left"/>
      <w:pPr>
        <w:tabs>
          <w:tab w:val="num" w:pos="1364"/>
        </w:tabs>
        <w:ind w:left="1364" w:hanging="360"/>
      </w:pPr>
      <w:rPr>
        <w:rFonts w:cs="Times New Roman"/>
      </w:rPr>
    </w:lvl>
    <w:lvl w:ilvl="2" w:tplc="0416001B" w:tentative="1">
      <w:start w:val="1"/>
      <w:numFmt w:val="lowerRoman"/>
      <w:lvlText w:val="%3."/>
      <w:lvlJc w:val="right"/>
      <w:pPr>
        <w:tabs>
          <w:tab w:val="num" w:pos="2084"/>
        </w:tabs>
        <w:ind w:left="2084" w:hanging="180"/>
      </w:pPr>
      <w:rPr>
        <w:rFonts w:cs="Times New Roman"/>
      </w:rPr>
    </w:lvl>
    <w:lvl w:ilvl="3" w:tplc="0416000F" w:tentative="1">
      <w:start w:val="1"/>
      <w:numFmt w:val="decimal"/>
      <w:lvlText w:val="%4."/>
      <w:lvlJc w:val="left"/>
      <w:pPr>
        <w:tabs>
          <w:tab w:val="num" w:pos="2804"/>
        </w:tabs>
        <w:ind w:left="2804" w:hanging="360"/>
      </w:pPr>
      <w:rPr>
        <w:rFonts w:cs="Times New Roman"/>
      </w:rPr>
    </w:lvl>
    <w:lvl w:ilvl="4" w:tplc="04160019" w:tentative="1">
      <w:start w:val="1"/>
      <w:numFmt w:val="lowerLetter"/>
      <w:lvlText w:val="%5."/>
      <w:lvlJc w:val="left"/>
      <w:pPr>
        <w:tabs>
          <w:tab w:val="num" w:pos="3524"/>
        </w:tabs>
        <w:ind w:left="3524" w:hanging="360"/>
      </w:pPr>
      <w:rPr>
        <w:rFonts w:cs="Times New Roman"/>
      </w:rPr>
    </w:lvl>
    <w:lvl w:ilvl="5" w:tplc="0416001B" w:tentative="1">
      <w:start w:val="1"/>
      <w:numFmt w:val="lowerRoman"/>
      <w:lvlText w:val="%6."/>
      <w:lvlJc w:val="right"/>
      <w:pPr>
        <w:tabs>
          <w:tab w:val="num" w:pos="4244"/>
        </w:tabs>
        <w:ind w:left="4244" w:hanging="180"/>
      </w:pPr>
      <w:rPr>
        <w:rFonts w:cs="Times New Roman"/>
      </w:rPr>
    </w:lvl>
    <w:lvl w:ilvl="6" w:tplc="0416000F" w:tentative="1">
      <w:start w:val="1"/>
      <w:numFmt w:val="decimal"/>
      <w:lvlText w:val="%7."/>
      <w:lvlJc w:val="left"/>
      <w:pPr>
        <w:tabs>
          <w:tab w:val="num" w:pos="4964"/>
        </w:tabs>
        <w:ind w:left="4964" w:hanging="360"/>
      </w:pPr>
      <w:rPr>
        <w:rFonts w:cs="Times New Roman"/>
      </w:rPr>
    </w:lvl>
    <w:lvl w:ilvl="7" w:tplc="04160019" w:tentative="1">
      <w:start w:val="1"/>
      <w:numFmt w:val="lowerLetter"/>
      <w:lvlText w:val="%8."/>
      <w:lvlJc w:val="left"/>
      <w:pPr>
        <w:tabs>
          <w:tab w:val="num" w:pos="5684"/>
        </w:tabs>
        <w:ind w:left="5684" w:hanging="360"/>
      </w:pPr>
      <w:rPr>
        <w:rFonts w:cs="Times New Roman"/>
      </w:rPr>
    </w:lvl>
    <w:lvl w:ilvl="8" w:tplc="0416001B" w:tentative="1">
      <w:start w:val="1"/>
      <w:numFmt w:val="lowerRoman"/>
      <w:lvlText w:val="%9."/>
      <w:lvlJc w:val="right"/>
      <w:pPr>
        <w:tabs>
          <w:tab w:val="num" w:pos="6404"/>
        </w:tabs>
        <w:ind w:left="6404" w:hanging="180"/>
      </w:pPr>
      <w:rPr>
        <w:rFonts w:cs="Times New Roman"/>
      </w:rPr>
    </w:lvl>
  </w:abstractNum>
  <w:abstractNum w:abstractNumId="4" w15:restartNumberingAfterBreak="0">
    <w:nsid w:val="0F6A15F2"/>
    <w:multiLevelType w:val="multilevel"/>
    <w:tmpl w:val="DFCC46D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12D1E4A"/>
    <w:multiLevelType w:val="multilevel"/>
    <w:tmpl w:val="8CB476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61662"/>
    <w:multiLevelType w:val="hybridMultilevel"/>
    <w:tmpl w:val="0BA03EDC"/>
    <w:lvl w:ilvl="0" w:tplc="E7E010D2">
      <w:start w:val="1"/>
      <w:numFmt w:val="lowerLetter"/>
      <w:lvlText w:val="%1)"/>
      <w:lvlJc w:val="left"/>
      <w:pPr>
        <w:ind w:left="64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818DCCE"/>
    <w:lvl w:ilvl="0">
      <w:start w:val="1"/>
      <w:numFmt w:val="decimal"/>
      <w:pStyle w:val="Nivel1"/>
      <w:lvlText w:val="%1."/>
      <w:lvlJc w:val="left"/>
      <w:pPr>
        <w:ind w:left="360" w:hanging="360"/>
      </w:pPr>
      <w:rPr>
        <w:rFonts w:hint="default"/>
        <w:b w:val="0"/>
        <w:color w:val="auto"/>
      </w:rPr>
    </w:lvl>
    <w:lvl w:ilvl="1">
      <w:start w:val="3"/>
      <w:numFmt w:val="decimal"/>
      <w:pStyle w:val="Nvel2-Red"/>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337" w:hanging="648"/>
      </w:pPr>
      <w:rPr>
        <w:rFonts w:hint="default"/>
      </w:rPr>
    </w:lvl>
    <w:lvl w:ilvl="4">
      <w:start w:val="1"/>
      <w:numFmt w:val="decimal"/>
      <w:lvlText w:val="%1.%2.%3.%4.%5."/>
      <w:lvlJc w:val="left"/>
      <w:pPr>
        <w:ind w:left="-1596" w:hanging="792"/>
      </w:pPr>
      <w:rPr>
        <w:rFonts w:hint="default"/>
      </w:rPr>
    </w:lvl>
    <w:lvl w:ilvl="5">
      <w:start w:val="1"/>
      <w:numFmt w:val="decimal"/>
      <w:lvlText w:val="%1.%2.%3.%4.%5.%6."/>
      <w:lvlJc w:val="left"/>
      <w:pPr>
        <w:ind w:left="-1092" w:hanging="936"/>
      </w:pPr>
      <w:rPr>
        <w:rFonts w:hint="default"/>
      </w:rPr>
    </w:lvl>
    <w:lvl w:ilvl="6">
      <w:start w:val="1"/>
      <w:numFmt w:val="decimal"/>
      <w:lvlText w:val="%1.%2.%3.%4.%5.%6.%7."/>
      <w:lvlJc w:val="left"/>
      <w:pPr>
        <w:ind w:left="-588" w:hanging="1080"/>
      </w:pPr>
      <w:rPr>
        <w:rFonts w:hint="default"/>
      </w:rPr>
    </w:lvl>
    <w:lvl w:ilvl="7">
      <w:start w:val="1"/>
      <w:numFmt w:val="decimal"/>
      <w:lvlText w:val="%1.%2.%3.%4.%5.%6.%7.%8."/>
      <w:lvlJc w:val="left"/>
      <w:pPr>
        <w:ind w:left="-84" w:hanging="1224"/>
      </w:pPr>
      <w:rPr>
        <w:rFonts w:hint="default"/>
      </w:rPr>
    </w:lvl>
    <w:lvl w:ilvl="8">
      <w:start w:val="1"/>
      <w:numFmt w:val="decimal"/>
      <w:lvlText w:val="%1.%2.%3.%4.%5.%6.%7.%8.%9."/>
      <w:lvlJc w:val="left"/>
      <w:pPr>
        <w:ind w:left="492" w:hanging="1440"/>
      </w:pPr>
      <w:rPr>
        <w:rFonts w:hint="default"/>
      </w:rPr>
    </w:lvl>
  </w:abstractNum>
  <w:abstractNum w:abstractNumId="8" w15:restartNumberingAfterBreak="0">
    <w:nsid w:val="20FC2409"/>
    <w:multiLevelType w:val="multilevel"/>
    <w:tmpl w:val="1EDC52CA"/>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7437290"/>
    <w:multiLevelType w:val="multilevel"/>
    <w:tmpl w:val="29F05E1A"/>
    <w:lvl w:ilvl="0">
      <w:start w:val="1"/>
      <w:numFmt w:val="decimal"/>
      <w:lvlText w:val="%1."/>
      <w:lvlJc w:val="left"/>
      <w:pPr>
        <w:ind w:left="360" w:hanging="360"/>
      </w:pPr>
      <w:rPr>
        <w:rFonts w:hint="default"/>
        <w:b/>
        <w:bCs w:val="0"/>
      </w:rPr>
    </w:lvl>
    <w:lvl w:ilvl="1">
      <w:start w:val="1"/>
      <w:numFmt w:val="decimal"/>
      <w:lvlText w:val="%1.%2."/>
      <w:lvlJc w:val="left"/>
      <w:pPr>
        <w:ind w:left="502" w:hanging="360"/>
      </w:pPr>
      <w:rPr>
        <w:rFonts w:hint="default"/>
        <w:b w:val="0"/>
        <w:bCs/>
      </w:rPr>
    </w:lvl>
    <w:lvl w:ilvl="2">
      <w:start w:val="1"/>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167C35"/>
    <w:multiLevelType w:val="hybridMultilevel"/>
    <w:tmpl w:val="8CB4766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485917"/>
    <w:multiLevelType w:val="hybridMultilevel"/>
    <w:tmpl w:val="10F6325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F06286A"/>
    <w:multiLevelType w:val="multilevel"/>
    <w:tmpl w:val="AF9EEEB4"/>
    <w:lvl w:ilvl="0">
      <w:start w:val="6"/>
      <w:numFmt w:val="decimal"/>
      <w:lvlText w:val="%1"/>
      <w:lvlJc w:val="left"/>
      <w:pPr>
        <w:ind w:left="592" w:hanging="708"/>
      </w:pPr>
      <w:rPr>
        <w:rFonts w:hint="default"/>
        <w:lang w:val="pt-PT" w:eastAsia="en-US" w:bidi="ar-SA"/>
      </w:rPr>
    </w:lvl>
    <w:lvl w:ilvl="1">
      <w:start w:val="1"/>
      <w:numFmt w:val="decimal"/>
      <w:lvlText w:val="%1.%2."/>
      <w:lvlJc w:val="left"/>
      <w:pPr>
        <w:ind w:left="592" w:hanging="708"/>
      </w:pPr>
      <w:rPr>
        <w:rFonts w:hint="default"/>
        <w:b/>
        <w:bCs/>
        <w:spacing w:val="0"/>
        <w:w w:val="99"/>
        <w:lang w:val="pt-PT" w:eastAsia="en-US" w:bidi="ar-SA"/>
      </w:rPr>
    </w:lvl>
    <w:lvl w:ilvl="2">
      <w:start w:val="1"/>
      <w:numFmt w:val="lowerLetter"/>
      <w:lvlText w:val="%3)"/>
      <w:lvlJc w:val="left"/>
      <w:pPr>
        <w:ind w:left="1444" w:hanging="852"/>
      </w:pPr>
      <w:rPr>
        <w:rFonts w:ascii="Times New Roman" w:eastAsia="Arial Unicode MS" w:hAnsi="Times New Roman" w:cs="Times New Roman"/>
        <w:b/>
        <w:bCs/>
        <w:i w:val="0"/>
        <w:iCs w:val="0"/>
        <w:spacing w:val="0"/>
        <w:w w:val="99"/>
        <w:sz w:val="24"/>
        <w:szCs w:val="24"/>
        <w:lang w:val="pt-PT" w:eastAsia="en-US" w:bidi="ar-SA"/>
      </w:rPr>
    </w:lvl>
    <w:lvl w:ilvl="3">
      <w:start w:val="1"/>
      <w:numFmt w:val="decimal"/>
      <w:lvlText w:val="%1.%2.%3.%4."/>
      <w:lvlJc w:val="left"/>
      <w:pPr>
        <w:ind w:left="1584" w:hanging="850"/>
      </w:pPr>
      <w:rPr>
        <w:rFonts w:ascii="Times New Roman" w:eastAsia="Times New Roman" w:hAnsi="Times New Roman" w:cs="Times New Roman" w:hint="default"/>
        <w:b/>
        <w:bCs/>
        <w:i w:val="0"/>
        <w:iCs w:val="0"/>
        <w:spacing w:val="0"/>
        <w:w w:val="99"/>
        <w:sz w:val="24"/>
        <w:szCs w:val="24"/>
        <w:lang w:val="pt-PT" w:eastAsia="en-US" w:bidi="ar-SA"/>
      </w:rPr>
    </w:lvl>
    <w:lvl w:ilvl="4">
      <w:numFmt w:val="bullet"/>
      <w:lvlText w:val="•"/>
      <w:lvlJc w:val="left"/>
      <w:pPr>
        <w:ind w:left="2935" w:hanging="850"/>
      </w:pPr>
      <w:rPr>
        <w:rFonts w:hint="default"/>
        <w:lang w:val="pt-PT" w:eastAsia="en-US" w:bidi="ar-SA"/>
      </w:rPr>
    </w:lvl>
    <w:lvl w:ilvl="5">
      <w:numFmt w:val="bullet"/>
      <w:lvlText w:val="•"/>
      <w:lvlJc w:val="left"/>
      <w:pPr>
        <w:ind w:left="4290" w:hanging="850"/>
      </w:pPr>
      <w:rPr>
        <w:rFonts w:hint="default"/>
        <w:lang w:val="pt-PT" w:eastAsia="en-US" w:bidi="ar-SA"/>
      </w:rPr>
    </w:lvl>
    <w:lvl w:ilvl="6">
      <w:numFmt w:val="bullet"/>
      <w:lvlText w:val="•"/>
      <w:lvlJc w:val="left"/>
      <w:pPr>
        <w:ind w:left="5645" w:hanging="850"/>
      </w:pPr>
      <w:rPr>
        <w:rFonts w:hint="default"/>
        <w:lang w:val="pt-PT" w:eastAsia="en-US" w:bidi="ar-SA"/>
      </w:rPr>
    </w:lvl>
    <w:lvl w:ilvl="7">
      <w:numFmt w:val="bullet"/>
      <w:lvlText w:val="•"/>
      <w:lvlJc w:val="left"/>
      <w:pPr>
        <w:ind w:left="7000" w:hanging="850"/>
      </w:pPr>
      <w:rPr>
        <w:rFonts w:hint="default"/>
        <w:lang w:val="pt-PT" w:eastAsia="en-US" w:bidi="ar-SA"/>
      </w:rPr>
    </w:lvl>
    <w:lvl w:ilvl="8">
      <w:numFmt w:val="bullet"/>
      <w:lvlText w:val="•"/>
      <w:lvlJc w:val="left"/>
      <w:pPr>
        <w:ind w:left="8356" w:hanging="850"/>
      </w:pPr>
      <w:rPr>
        <w:rFonts w:hint="default"/>
        <w:lang w:val="pt-PT" w:eastAsia="en-US" w:bidi="ar-SA"/>
      </w:rPr>
    </w:lvl>
  </w:abstractNum>
  <w:abstractNum w:abstractNumId="13" w15:restartNumberingAfterBreak="0">
    <w:nsid w:val="2F38448F"/>
    <w:multiLevelType w:val="hybridMultilevel"/>
    <w:tmpl w:val="C6AEA32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50568"/>
    <w:multiLevelType w:val="hybridMultilevel"/>
    <w:tmpl w:val="0AF015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59B47BB"/>
    <w:multiLevelType w:val="multilevel"/>
    <w:tmpl w:val="B3705ADC"/>
    <w:lvl w:ilvl="0">
      <w:start w:val="1"/>
      <w:numFmt w:val="decimal"/>
      <w:lvlText w:val="%1."/>
      <w:lvlJc w:val="left"/>
      <w:pPr>
        <w:ind w:left="1097" w:hanging="360"/>
      </w:pPr>
      <w:rPr>
        <w:rFonts w:hint="default"/>
        <w:b/>
        <w:bCs w:val="0"/>
      </w:rPr>
    </w:lvl>
    <w:lvl w:ilvl="1">
      <w:start w:val="1"/>
      <w:numFmt w:val="decimal"/>
      <w:isLgl/>
      <w:lvlText w:val="%1.%2."/>
      <w:lvlJc w:val="left"/>
      <w:pPr>
        <w:ind w:left="1097" w:hanging="360"/>
      </w:pPr>
      <w:rPr>
        <w:rFonts w:hint="default"/>
      </w:rPr>
    </w:lvl>
    <w:lvl w:ilvl="2">
      <w:start w:val="1"/>
      <w:numFmt w:val="decimal"/>
      <w:isLgl/>
      <w:lvlText w:val="%1.%2.%3."/>
      <w:lvlJc w:val="left"/>
      <w:pPr>
        <w:ind w:left="1457"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817" w:hanging="1080"/>
      </w:pPr>
      <w:rPr>
        <w:rFonts w:hint="default"/>
      </w:rPr>
    </w:lvl>
    <w:lvl w:ilvl="5">
      <w:start w:val="1"/>
      <w:numFmt w:val="decimal"/>
      <w:isLgl/>
      <w:lvlText w:val="%1.%2.%3.%4.%5.%6."/>
      <w:lvlJc w:val="left"/>
      <w:pPr>
        <w:ind w:left="1817" w:hanging="1080"/>
      </w:pPr>
      <w:rPr>
        <w:rFonts w:hint="default"/>
      </w:rPr>
    </w:lvl>
    <w:lvl w:ilvl="6">
      <w:start w:val="1"/>
      <w:numFmt w:val="decimal"/>
      <w:isLgl/>
      <w:lvlText w:val="%1.%2.%3.%4.%5.%6.%7."/>
      <w:lvlJc w:val="left"/>
      <w:pPr>
        <w:ind w:left="1817" w:hanging="1080"/>
      </w:pPr>
      <w:rPr>
        <w:rFonts w:hint="default"/>
      </w:rPr>
    </w:lvl>
    <w:lvl w:ilvl="7">
      <w:start w:val="1"/>
      <w:numFmt w:val="decimal"/>
      <w:isLgl/>
      <w:lvlText w:val="%1.%2.%3.%4.%5.%6.%7.%8."/>
      <w:lvlJc w:val="left"/>
      <w:pPr>
        <w:ind w:left="2177" w:hanging="1440"/>
      </w:pPr>
      <w:rPr>
        <w:rFonts w:hint="default"/>
      </w:rPr>
    </w:lvl>
    <w:lvl w:ilvl="8">
      <w:start w:val="1"/>
      <w:numFmt w:val="decimal"/>
      <w:isLgl/>
      <w:lvlText w:val="%1.%2.%3.%4.%5.%6.%7.%8.%9."/>
      <w:lvlJc w:val="left"/>
      <w:pPr>
        <w:ind w:left="2177" w:hanging="1440"/>
      </w:pPr>
      <w:rPr>
        <w:rFonts w:hint="default"/>
      </w:rPr>
    </w:lvl>
  </w:abstractNum>
  <w:abstractNum w:abstractNumId="16" w15:restartNumberingAfterBreak="0">
    <w:nsid w:val="36354DDB"/>
    <w:multiLevelType w:val="hybridMultilevel"/>
    <w:tmpl w:val="46B29EC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DF0BE3"/>
    <w:multiLevelType w:val="hybridMultilevel"/>
    <w:tmpl w:val="5DE0F7E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6E0016"/>
    <w:multiLevelType w:val="multilevel"/>
    <w:tmpl w:val="F86266F0"/>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200A81"/>
    <w:multiLevelType w:val="multilevel"/>
    <w:tmpl w:val="7624AAE6"/>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997"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CA0886"/>
    <w:multiLevelType w:val="multilevel"/>
    <w:tmpl w:val="573E5898"/>
    <w:lvl w:ilvl="0">
      <w:start w:val="1"/>
      <w:numFmt w:val="decimal"/>
      <w:lvlText w:val="%1"/>
      <w:lvlJc w:val="left"/>
      <w:pPr>
        <w:ind w:left="1974" w:hanging="144"/>
      </w:pPr>
      <w:rPr>
        <w:rFonts w:ascii="Times New Roman" w:eastAsia="Times New Roman" w:hAnsi="Times New Roman" w:cs="Times New Roman" w:hint="default"/>
        <w:b/>
        <w:bCs/>
        <w:w w:val="101"/>
        <w:sz w:val="24"/>
        <w:szCs w:val="24"/>
        <w:lang w:val="pt-PT" w:eastAsia="en-US" w:bidi="ar-SA"/>
      </w:rPr>
    </w:lvl>
    <w:lvl w:ilvl="1">
      <w:start w:val="1"/>
      <w:numFmt w:val="decimal"/>
      <w:lvlText w:val="%1.%2."/>
      <w:lvlJc w:val="left"/>
      <w:pPr>
        <w:ind w:left="1830" w:hanging="421"/>
      </w:pPr>
      <w:rPr>
        <w:rFonts w:ascii="Times New Roman" w:eastAsia="Times New Roman" w:hAnsi="Times New Roman" w:cs="Times New Roman" w:hint="default"/>
        <w:b/>
        <w:bCs/>
        <w:w w:val="101"/>
        <w:sz w:val="24"/>
        <w:szCs w:val="24"/>
        <w:lang w:val="pt-PT" w:eastAsia="en-US" w:bidi="ar-SA"/>
      </w:rPr>
    </w:lvl>
    <w:lvl w:ilvl="2">
      <w:numFmt w:val="bullet"/>
      <w:lvlText w:val="•"/>
      <w:lvlJc w:val="left"/>
      <w:pPr>
        <w:ind w:left="2260" w:hanging="421"/>
      </w:pPr>
      <w:rPr>
        <w:rFonts w:hint="default"/>
        <w:lang w:val="pt-PT" w:eastAsia="en-US" w:bidi="ar-SA"/>
      </w:rPr>
    </w:lvl>
    <w:lvl w:ilvl="3">
      <w:numFmt w:val="bullet"/>
      <w:lvlText w:val="•"/>
      <w:lvlJc w:val="left"/>
      <w:pPr>
        <w:ind w:left="3194" w:hanging="421"/>
      </w:pPr>
      <w:rPr>
        <w:rFonts w:hint="default"/>
        <w:lang w:val="pt-PT" w:eastAsia="en-US" w:bidi="ar-SA"/>
      </w:rPr>
    </w:lvl>
    <w:lvl w:ilvl="4">
      <w:numFmt w:val="bullet"/>
      <w:lvlText w:val="•"/>
      <w:lvlJc w:val="left"/>
      <w:pPr>
        <w:ind w:left="4128" w:hanging="421"/>
      </w:pPr>
      <w:rPr>
        <w:rFonts w:hint="default"/>
        <w:lang w:val="pt-PT" w:eastAsia="en-US" w:bidi="ar-SA"/>
      </w:rPr>
    </w:lvl>
    <w:lvl w:ilvl="5">
      <w:numFmt w:val="bullet"/>
      <w:lvlText w:val="•"/>
      <w:lvlJc w:val="left"/>
      <w:pPr>
        <w:ind w:left="5062" w:hanging="421"/>
      </w:pPr>
      <w:rPr>
        <w:rFonts w:hint="default"/>
        <w:lang w:val="pt-PT" w:eastAsia="en-US" w:bidi="ar-SA"/>
      </w:rPr>
    </w:lvl>
    <w:lvl w:ilvl="6">
      <w:numFmt w:val="bullet"/>
      <w:lvlText w:val="•"/>
      <w:lvlJc w:val="left"/>
      <w:pPr>
        <w:ind w:left="5997" w:hanging="421"/>
      </w:pPr>
      <w:rPr>
        <w:rFonts w:hint="default"/>
        <w:lang w:val="pt-PT" w:eastAsia="en-US" w:bidi="ar-SA"/>
      </w:rPr>
    </w:lvl>
    <w:lvl w:ilvl="7">
      <w:numFmt w:val="bullet"/>
      <w:lvlText w:val="•"/>
      <w:lvlJc w:val="left"/>
      <w:pPr>
        <w:ind w:left="6931" w:hanging="421"/>
      </w:pPr>
      <w:rPr>
        <w:rFonts w:hint="default"/>
        <w:lang w:val="pt-PT" w:eastAsia="en-US" w:bidi="ar-SA"/>
      </w:rPr>
    </w:lvl>
    <w:lvl w:ilvl="8">
      <w:numFmt w:val="bullet"/>
      <w:lvlText w:val="•"/>
      <w:lvlJc w:val="left"/>
      <w:pPr>
        <w:ind w:left="7865" w:hanging="421"/>
      </w:pPr>
      <w:rPr>
        <w:rFonts w:hint="default"/>
        <w:lang w:val="pt-PT" w:eastAsia="en-US" w:bidi="ar-SA"/>
      </w:rPr>
    </w:lvl>
  </w:abstractNum>
  <w:abstractNum w:abstractNumId="21" w15:restartNumberingAfterBreak="0">
    <w:nsid w:val="468F293C"/>
    <w:multiLevelType w:val="hybridMultilevel"/>
    <w:tmpl w:val="1BC47E82"/>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F150F5"/>
    <w:multiLevelType w:val="hybridMultilevel"/>
    <w:tmpl w:val="3752CF94"/>
    <w:lvl w:ilvl="0" w:tplc="F3A0D6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5302C9"/>
    <w:multiLevelType w:val="singleLevel"/>
    <w:tmpl w:val="04160017"/>
    <w:lvl w:ilvl="0">
      <w:start w:val="1"/>
      <w:numFmt w:val="lowerLetter"/>
      <w:lvlText w:val="%1)"/>
      <w:lvlJc w:val="left"/>
      <w:pPr>
        <w:tabs>
          <w:tab w:val="num" w:pos="360"/>
        </w:tabs>
        <w:ind w:left="360" w:hanging="360"/>
      </w:pPr>
    </w:lvl>
  </w:abstractNum>
  <w:abstractNum w:abstractNumId="24" w15:restartNumberingAfterBreak="0">
    <w:nsid w:val="4F355F75"/>
    <w:multiLevelType w:val="hybridMultilevel"/>
    <w:tmpl w:val="A692DCA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15622E"/>
    <w:multiLevelType w:val="multilevel"/>
    <w:tmpl w:val="A8C6596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1439A5"/>
    <w:multiLevelType w:val="hybridMultilevel"/>
    <w:tmpl w:val="AAF899A6"/>
    <w:lvl w:ilvl="0" w:tplc="E70691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8AE5EF8"/>
    <w:multiLevelType w:val="hybridMultilevel"/>
    <w:tmpl w:val="750A73E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2B7ADF"/>
    <w:multiLevelType w:val="multilevel"/>
    <w:tmpl w:val="01628F98"/>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657889"/>
    <w:multiLevelType w:val="hybridMultilevel"/>
    <w:tmpl w:val="C1DEF7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B6F0CDB"/>
    <w:multiLevelType w:val="hybridMultilevel"/>
    <w:tmpl w:val="A8C65962"/>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CE296B"/>
    <w:multiLevelType w:val="hybridMultilevel"/>
    <w:tmpl w:val="8208DFF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E9786F"/>
    <w:multiLevelType w:val="hybridMultilevel"/>
    <w:tmpl w:val="D3AE4756"/>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C1392F"/>
    <w:multiLevelType w:val="hybridMultilevel"/>
    <w:tmpl w:val="75AEEF7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C43ECE"/>
    <w:multiLevelType w:val="hybridMultilevel"/>
    <w:tmpl w:val="D0D40D3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F847F3"/>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EB02B43"/>
    <w:multiLevelType w:val="multilevel"/>
    <w:tmpl w:val="876843F4"/>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9" w15:restartNumberingAfterBreak="0">
    <w:nsid w:val="731822BC"/>
    <w:multiLevelType w:val="multilevel"/>
    <w:tmpl w:val="9E22249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49F58E0"/>
    <w:multiLevelType w:val="hybridMultilevel"/>
    <w:tmpl w:val="88B035A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836E98"/>
    <w:multiLevelType w:val="hybridMultilevel"/>
    <w:tmpl w:val="18CCC068"/>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23"/>
  </w:num>
  <w:num w:numId="2">
    <w:abstractNumId w:val="31"/>
  </w:num>
  <w:num w:numId="3">
    <w:abstractNumId w:val="32"/>
  </w:num>
  <w:num w:numId="4">
    <w:abstractNumId w:val="10"/>
  </w:num>
  <w:num w:numId="5">
    <w:abstractNumId w:val="5"/>
  </w:num>
  <w:num w:numId="6">
    <w:abstractNumId w:val="25"/>
  </w:num>
  <w:num w:numId="7">
    <w:abstractNumId w:val="35"/>
  </w:num>
  <w:num w:numId="8">
    <w:abstractNumId w:val="2"/>
  </w:num>
  <w:num w:numId="9">
    <w:abstractNumId w:val="36"/>
  </w:num>
  <w:num w:numId="10">
    <w:abstractNumId w:val="33"/>
  </w:num>
  <w:num w:numId="11">
    <w:abstractNumId w:val="40"/>
  </w:num>
  <w:num w:numId="12">
    <w:abstractNumId w:val="16"/>
  </w:num>
  <w:num w:numId="13">
    <w:abstractNumId w:val="17"/>
  </w:num>
  <w:num w:numId="14">
    <w:abstractNumId w:val="13"/>
  </w:num>
  <w:num w:numId="15">
    <w:abstractNumId w:val="27"/>
  </w:num>
  <w:num w:numId="16">
    <w:abstractNumId w:val="34"/>
  </w:num>
  <w:num w:numId="17">
    <w:abstractNumId w:val="11"/>
  </w:num>
  <w:num w:numId="18">
    <w:abstractNumId w:val="21"/>
  </w:num>
  <w:num w:numId="19">
    <w:abstractNumId w:val="30"/>
  </w:num>
  <w:num w:numId="20">
    <w:abstractNumId w:val="14"/>
  </w:num>
  <w:num w:numId="21">
    <w:abstractNumId w:val="24"/>
  </w:num>
  <w:num w:numId="22">
    <w:abstractNumId w:val="37"/>
  </w:num>
  <w:num w:numId="23">
    <w:abstractNumId w:val="39"/>
  </w:num>
  <w:num w:numId="24">
    <w:abstractNumId w:val="7"/>
  </w:num>
  <w:num w:numId="25">
    <w:abstractNumId w:val="9"/>
  </w:num>
  <w:num w:numId="26">
    <w:abstractNumId w:val="8"/>
  </w:num>
  <w:num w:numId="27">
    <w:abstractNumId w:val="41"/>
  </w:num>
  <w:num w:numId="28">
    <w:abstractNumId w:val="28"/>
  </w:num>
  <w:num w:numId="29">
    <w:abstractNumId w:val="3"/>
  </w:num>
  <w:num w:numId="30">
    <w:abstractNumId w:val="6"/>
  </w:num>
  <w:num w:numId="31">
    <w:abstractNumId w:val="15"/>
  </w:num>
  <w:num w:numId="32">
    <w:abstractNumId w:val="22"/>
  </w:num>
  <w:num w:numId="33">
    <w:abstractNumId w:val="0"/>
  </w:num>
  <w:num w:numId="34">
    <w:abstractNumId w:val="26"/>
  </w:num>
  <w:num w:numId="35">
    <w:abstractNumId w:val="12"/>
  </w:num>
  <w:num w:numId="36">
    <w:abstractNumId w:val="20"/>
  </w:num>
  <w:num w:numId="37">
    <w:abstractNumId w:val="4"/>
  </w:num>
  <w:num w:numId="38">
    <w:abstractNumId w:val="38"/>
  </w:num>
  <w:num w:numId="39">
    <w:abstractNumId w:val="19"/>
  </w:num>
  <w:num w:numId="40">
    <w:abstractNumId w:val="1"/>
  </w:num>
  <w:num w:numId="41">
    <w:abstractNumId w:val="29"/>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EED"/>
    <w:rsid w:val="000210DD"/>
    <w:rsid w:val="00022175"/>
    <w:rsid w:val="00022335"/>
    <w:rsid w:val="00027E49"/>
    <w:rsid w:val="000528D1"/>
    <w:rsid w:val="000529A8"/>
    <w:rsid w:val="000728C3"/>
    <w:rsid w:val="000830FB"/>
    <w:rsid w:val="00087837"/>
    <w:rsid w:val="000B20D4"/>
    <w:rsid w:val="000B2FC5"/>
    <w:rsid w:val="000B7CA3"/>
    <w:rsid w:val="000D0D08"/>
    <w:rsid w:val="000F4906"/>
    <w:rsid w:val="00100071"/>
    <w:rsid w:val="00100497"/>
    <w:rsid w:val="001011D1"/>
    <w:rsid w:val="001045DE"/>
    <w:rsid w:val="00110A56"/>
    <w:rsid w:val="00124084"/>
    <w:rsid w:val="00135234"/>
    <w:rsid w:val="001367F3"/>
    <w:rsid w:val="00136BC2"/>
    <w:rsid w:val="00142AEE"/>
    <w:rsid w:val="00146041"/>
    <w:rsid w:val="001511CC"/>
    <w:rsid w:val="00155928"/>
    <w:rsid w:val="001818CD"/>
    <w:rsid w:val="001853AA"/>
    <w:rsid w:val="00186ED8"/>
    <w:rsid w:val="001A1C3F"/>
    <w:rsid w:val="001A6CD4"/>
    <w:rsid w:val="001B536E"/>
    <w:rsid w:val="001B7165"/>
    <w:rsid w:val="001E5CF7"/>
    <w:rsid w:val="001E7EA4"/>
    <w:rsid w:val="001F1D8F"/>
    <w:rsid w:val="00204D7A"/>
    <w:rsid w:val="00204F11"/>
    <w:rsid w:val="00205412"/>
    <w:rsid w:val="00207FBE"/>
    <w:rsid w:val="00217A6F"/>
    <w:rsid w:val="002209D0"/>
    <w:rsid w:val="002224C0"/>
    <w:rsid w:val="00225124"/>
    <w:rsid w:val="00232E6C"/>
    <w:rsid w:val="0023522C"/>
    <w:rsid w:val="00235EE3"/>
    <w:rsid w:val="00245256"/>
    <w:rsid w:val="00274A98"/>
    <w:rsid w:val="00283A14"/>
    <w:rsid w:val="00286EED"/>
    <w:rsid w:val="002878AE"/>
    <w:rsid w:val="00290B5C"/>
    <w:rsid w:val="00296234"/>
    <w:rsid w:val="002A0666"/>
    <w:rsid w:val="002A3F49"/>
    <w:rsid w:val="002B24E3"/>
    <w:rsid w:val="002C00A0"/>
    <w:rsid w:val="002C6B28"/>
    <w:rsid w:val="002D22B2"/>
    <w:rsid w:val="002D2DCD"/>
    <w:rsid w:val="002D73F9"/>
    <w:rsid w:val="002D77C7"/>
    <w:rsid w:val="002E1E17"/>
    <w:rsid w:val="002E2607"/>
    <w:rsid w:val="002E5474"/>
    <w:rsid w:val="002F7212"/>
    <w:rsid w:val="0030387A"/>
    <w:rsid w:val="003065E2"/>
    <w:rsid w:val="00340A03"/>
    <w:rsid w:val="0034748B"/>
    <w:rsid w:val="00354A38"/>
    <w:rsid w:val="00372DE1"/>
    <w:rsid w:val="00375166"/>
    <w:rsid w:val="00380463"/>
    <w:rsid w:val="003851C7"/>
    <w:rsid w:val="003A4079"/>
    <w:rsid w:val="003A5BD0"/>
    <w:rsid w:val="003B57C0"/>
    <w:rsid w:val="003E5342"/>
    <w:rsid w:val="003E5CEF"/>
    <w:rsid w:val="003F39C6"/>
    <w:rsid w:val="00413357"/>
    <w:rsid w:val="00443BC6"/>
    <w:rsid w:val="00451A74"/>
    <w:rsid w:val="00471E6E"/>
    <w:rsid w:val="00474275"/>
    <w:rsid w:val="00476D06"/>
    <w:rsid w:val="004820A5"/>
    <w:rsid w:val="004923C2"/>
    <w:rsid w:val="00492444"/>
    <w:rsid w:val="00493B67"/>
    <w:rsid w:val="00493FF1"/>
    <w:rsid w:val="004A1DC6"/>
    <w:rsid w:val="004B4C40"/>
    <w:rsid w:val="004B56DC"/>
    <w:rsid w:val="004B5A87"/>
    <w:rsid w:val="004C7A4C"/>
    <w:rsid w:val="004E39C2"/>
    <w:rsid w:val="004E7A3F"/>
    <w:rsid w:val="004F6B3A"/>
    <w:rsid w:val="005162ED"/>
    <w:rsid w:val="005167BB"/>
    <w:rsid w:val="005228CE"/>
    <w:rsid w:val="005243BE"/>
    <w:rsid w:val="00530833"/>
    <w:rsid w:val="00534EFD"/>
    <w:rsid w:val="00542871"/>
    <w:rsid w:val="00545563"/>
    <w:rsid w:val="005619D4"/>
    <w:rsid w:val="005657F0"/>
    <w:rsid w:val="005673B5"/>
    <w:rsid w:val="005779C0"/>
    <w:rsid w:val="005926ED"/>
    <w:rsid w:val="005932A3"/>
    <w:rsid w:val="00594E79"/>
    <w:rsid w:val="005A3727"/>
    <w:rsid w:val="005A6ED2"/>
    <w:rsid w:val="005C25E0"/>
    <w:rsid w:val="005C6AC2"/>
    <w:rsid w:val="005C7425"/>
    <w:rsid w:val="005D2426"/>
    <w:rsid w:val="005D25CC"/>
    <w:rsid w:val="005D3268"/>
    <w:rsid w:val="005D43C5"/>
    <w:rsid w:val="005E6982"/>
    <w:rsid w:val="005F583C"/>
    <w:rsid w:val="00610F43"/>
    <w:rsid w:val="0062084D"/>
    <w:rsid w:val="00621426"/>
    <w:rsid w:val="00632290"/>
    <w:rsid w:val="00632C43"/>
    <w:rsid w:val="0064476B"/>
    <w:rsid w:val="006454A1"/>
    <w:rsid w:val="00651C0B"/>
    <w:rsid w:val="00662A98"/>
    <w:rsid w:val="00684948"/>
    <w:rsid w:val="006B2EF0"/>
    <w:rsid w:val="006B41C3"/>
    <w:rsid w:val="006B6173"/>
    <w:rsid w:val="006C3613"/>
    <w:rsid w:val="006E189C"/>
    <w:rsid w:val="0070269A"/>
    <w:rsid w:val="007145A3"/>
    <w:rsid w:val="00734534"/>
    <w:rsid w:val="007376DC"/>
    <w:rsid w:val="00741788"/>
    <w:rsid w:val="0074384B"/>
    <w:rsid w:val="00750606"/>
    <w:rsid w:val="0075211C"/>
    <w:rsid w:val="00760624"/>
    <w:rsid w:val="007675EC"/>
    <w:rsid w:val="007810B1"/>
    <w:rsid w:val="00792333"/>
    <w:rsid w:val="007945F6"/>
    <w:rsid w:val="007A1D8E"/>
    <w:rsid w:val="007A5810"/>
    <w:rsid w:val="007C5684"/>
    <w:rsid w:val="007C7C54"/>
    <w:rsid w:val="007D1364"/>
    <w:rsid w:val="007E4583"/>
    <w:rsid w:val="007E5A1D"/>
    <w:rsid w:val="00811257"/>
    <w:rsid w:val="00814D7C"/>
    <w:rsid w:val="0082285F"/>
    <w:rsid w:val="0083017A"/>
    <w:rsid w:val="00843B56"/>
    <w:rsid w:val="00846E2A"/>
    <w:rsid w:val="0085762A"/>
    <w:rsid w:val="00857B22"/>
    <w:rsid w:val="00862C35"/>
    <w:rsid w:val="008635CC"/>
    <w:rsid w:val="00872ACF"/>
    <w:rsid w:val="0087791D"/>
    <w:rsid w:val="0088022E"/>
    <w:rsid w:val="00882CEC"/>
    <w:rsid w:val="00887F95"/>
    <w:rsid w:val="008B28EC"/>
    <w:rsid w:val="008C471A"/>
    <w:rsid w:val="008D0723"/>
    <w:rsid w:val="0090301C"/>
    <w:rsid w:val="009078D4"/>
    <w:rsid w:val="009112CF"/>
    <w:rsid w:val="00920B94"/>
    <w:rsid w:val="00925131"/>
    <w:rsid w:val="00932E88"/>
    <w:rsid w:val="00944CDC"/>
    <w:rsid w:val="009451BD"/>
    <w:rsid w:val="00956EF4"/>
    <w:rsid w:val="00960173"/>
    <w:rsid w:val="009774BB"/>
    <w:rsid w:val="00993CA8"/>
    <w:rsid w:val="00995D24"/>
    <w:rsid w:val="00997D85"/>
    <w:rsid w:val="009A3CB7"/>
    <w:rsid w:val="009A4445"/>
    <w:rsid w:val="009A693F"/>
    <w:rsid w:val="009B2237"/>
    <w:rsid w:val="009C25C0"/>
    <w:rsid w:val="009D146A"/>
    <w:rsid w:val="009D7C8E"/>
    <w:rsid w:val="009E01E3"/>
    <w:rsid w:val="009E6012"/>
    <w:rsid w:val="00A04993"/>
    <w:rsid w:val="00A1160A"/>
    <w:rsid w:val="00A11B23"/>
    <w:rsid w:val="00A424AC"/>
    <w:rsid w:val="00A45E34"/>
    <w:rsid w:val="00A624C6"/>
    <w:rsid w:val="00A625F7"/>
    <w:rsid w:val="00A724D7"/>
    <w:rsid w:val="00A85DAD"/>
    <w:rsid w:val="00A9387F"/>
    <w:rsid w:val="00AA1212"/>
    <w:rsid w:val="00AA2D02"/>
    <w:rsid w:val="00AD3843"/>
    <w:rsid w:val="00AE4BB5"/>
    <w:rsid w:val="00B121F5"/>
    <w:rsid w:val="00B157A5"/>
    <w:rsid w:val="00B170F0"/>
    <w:rsid w:val="00B24DA1"/>
    <w:rsid w:val="00B34329"/>
    <w:rsid w:val="00B37E89"/>
    <w:rsid w:val="00B4508D"/>
    <w:rsid w:val="00B47AC6"/>
    <w:rsid w:val="00B509FD"/>
    <w:rsid w:val="00B70044"/>
    <w:rsid w:val="00B77FF0"/>
    <w:rsid w:val="00B96D0A"/>
    <w:rsid w:val="00B96FA4"/>
    <w:rsid w:val="00BA04B6"/>
    <w:rsid w:val="00BA1884"/>
    <w:rsid w:val="00BA21BB"/>
    <w:rsid w:val="00BD7D92"/>
    <w:rsid w:val="00BE73AB"/>
    <w:rsid w:val="00C12E7F"/>
    <w:rsid w:val="00C133B9"/>
    <w:rsid w:val="00C165CB"/>
    <w:rsid w:val="00C22B72"/>
    <w:rsid w:val="00C4192A"/>
    <w:rsid w:val="00C4282B"/>
    <w:rsid w:val="00C42891"/>
    <w:rsid w:val="00C428B4"/>
    <w:rsid w:val="00C44406"/>
    <w:rsid w:val="00C50BF5"/>
    <w:rsid w:val="00C52049"/>
    <w:rsid w:val="00C536C9"/>
    <w:rsid w:val="00C53F03"/>
    <w:rsid w:val="00C64E56"/>
    <w:rsid w:val="00C67953"/>
    <w:rsid w:val="00C740C5"/>
    <w:rsid w:val="00C76037"/>
    <w:rsid w:val="00C873A8"/>
    <w:rsid w:val="00C90EF0"/>
    <w:rsid w:val="00CD2855"/>
    <w:rsid w:val="00CD3BEE"/>
    <w:rsid w:val="00CE087A"/>
    <w:rsid w:val="00D05640"/>
    <w:rsid w:val="00D20054"/>
    <w:rsid w:val="00D27F59"/>
    <w:rsid w:val="00D34C12"/>
    <w:rsid w:val="00D57086"/>
    <w:rsid w:val="00D61ED4"/>
    <w:rsid w:val="00D81C13"/>
    <w:rsid w:val="00D827AE"/>
    <w:rsid w:val="00D829C0"/>
    <w:rsid w:val="00D83D6D"/>
    <w:rsid w:val="00D90E43"/>
    <w:rsid w:val="00D93615"/>
    <w:rsid w:val="00DB165C"/>
    <w:rsid w:val="00DB17DB"/>
    <w:rsid w:val="00DC06E1"/>
    <w:rsid w:val="00DC56C1"/>
    <w:rsid w:val="00DC5EF1"/>
    <w:rsid w:val="00DD454E"/>
    <w:rsid w:val="00DE0E87"/>
    <w:rsid w:val="00DE3046"/>
    <w:rsid w:val="00DE3737"/>
    <w:rsid w:val="00DF3226"/>
    <w:rsid w:val="00DF6953"/>
    <w:rsid w:val="00E11C18"/>
    <w:rsid w:val="00E17AB9"/>
    <w:rsid w:val="00E25B76"/>
    <w:rsid w:val="00E3316D"/>
    <w:rsid w:val="00E3460F"/>
    <w:rsid w:val="00E74199"/>
    <w:rsid w:val="00E767BA"/>
    <w:rsid w:val="00EA0A8F"/>
    <w:rsid w:val="00EA158C"/>
    <w:rsid w:val="00EA75F2"/>
    <w:rsid w:val="00EC2DC6"/>
    <w:rsid w:val="00ED6B8A"/>
    <w:rsid w:val="00EE4913"/>
    <w:rsid w:val="00EE4BCE"/>
    <w:rsid w:val="00F003E9"/>
    <w:rsid w:val="00F00B8C"/>
    <w:rsid w:val="00F05C2C"/>
    <w:rsid w:val="00F06302"/>
    <w:rsid w:val="00F065C3"/>
    <w:rsid w:val="00F10AE8"/>
    <w:rsid w:val="00F12DD8"/>
    <w:rsid w:val="00F2281E"/>
    <w:rsid w:val="00F41D1A"/>
    <w:rsid w:val="00F421C2"/>
    <w:rsid w:val="00F54FBB"/>
    <w:rsid w:val="00F63511"/>
    <w:rsid w:val="00F654E9"/>
    <w:rsid w:val="00F72101"/>
    <w:rsid w:val="00F74430"/>
    <w:rsid w:val="00F80406"/>
    <w:rsid w:val="00F835E8"/>
    <w:rsid w:val="00F85616"/>
    <w:rsid w:val="00F867C7"/>
    <w:rsid w:val="00F930FF"/>
    <w:rsid w:val="00FA5B3B"/>
    <w:rsid w:val="00FA7B25"/>
    <w:rsid w:val="00FE2E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16AAA46"/>
  <w15:docId w15:val="{A5FC5C42-264B-4AAD-94EC-9BEBE219E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EE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86EED"/>
    <w:pPr>
      <w:keepNext/>
      <w:outlineLvl w:val="0"/>
    </w:pPr>
    <w:rPr>
      <w:b/>
      <w:bCs/>
    </w:rPr>
  </w:style>
  <w:style w:type="paragraph" w:styleId="Ttulo2">
    <w:name w:val="heading 2"/>
    <w:basedOn w:val="Normal"/>
    <w:next w:val="Normal"/>
    <w:link w:val="Ttulo2Char"/>
    <w:uiPriority w:val="9"/>
    <w:semiHidden/>
    <w:unhideWhenUsed/>
    <w:qFormat/>
    <w:rsid w:val="001240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7C7C54"/>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7C7C5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86EED"/>
    <w:rPr>
      <w:rFonts w:ascii="Times New Roman" w:eastAsia="Times New Roman" w:hAnsi="Times New Roman" w:cs="Times New Roman"/>
      <w:b/>
      <w:bCs/>
      <w:sz w:val="24"/>
      <w:szCs w:val="24"/>
      <w:lang w:eastAsia="pt-BR"/>
    </w:rPr>
  </w:style>
  <w:style w:type="paragraph" w:styleId="Corpodetexto">
    <w:name w:val="Body Text"/>
    <w:basedOn w:val="Normal"/>
    <w:link w:val="CorpodetextoChar"/>
    <w:rsid w:val="00286EED"/>
    <w:pPr>
      <w:jc w:val="both"/>
    </w:pPr>
  </w:style>
  <w:style w:type="character" w:customStyle="1" w:styleId="CorpodetextoChar">
    <w:name w:val="Corpo de texto Char"/>
    <w:basedOn w:val="Fontepargpadro"/>
    <w:link w:val="Corpodetexto"/>
    <w:rsid w:val="00286EED"/>
    <w:rPr>
      <w:rFonts w:ascii="Times New Roman" w:eastAsia="Times New Roman" w:hAnsi="Times New Roman" w:cs="Times New Roman"/>
      <w:sz w:val="24"/>
      <w:szCs w:val="24"/>
      <w:lang w:eastAsia="pt-BR"/>
    </w:rPr>
  </w:style>
  <w:style w:type="paragraph" w:styleId="Cabealho">
    <w:name w:val="header"/>
    <w:aliases w:val="Cabeçalho superior,Heading 1a,h,he,HeaderNN,encabezado,Char, Char"/>
    <w:basedOn w:val="Normal"/>
    <w:link w:val="CabealhoChar"/>
    <w:uiPriority w:val="99"/>
    <w:unhideWhenUsed/>
    <w:rsid w:val="00217A6F"/>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217A6F"/>
    <w:rPr>
      <w:rFonts w:ascii="Times New Roman" w:eastAsia="Times New Roman" w:hAnsi="Times New Roman" w:cs="Times New Roman"/>
      <w:sz w:val="24"/>
      <w:szCs w:val="24"/>
      <w:lang w:eastAsia="pt-BR"/>
    </w:rPr>
  </w:style>
  <w:style w:type="paragraph" w:styleId="Rodap">
    <w:name w:val="footer"/>
    <w:basedOn w:val="Normal"/>
    <w:link w:val="RodapChar"/>
    <w:unhideWhenUsed/>
    <w:rsid w:val="00217A6F"/>
    <w:pPr>
      <w:tabs>
        <w:tab w:val="center" w:pos="4252"/>
        <w:tab w:val="right" w:pos="8504"/>
      </w:tabs>
    </w:pPr>
  </w:style>
  <w:style w:type="character" w:customStyle="1" w:styleId="RodapChar">
    <w:name w:val="Rodapé Char"/>
    <w:basedOn w:val="Fontepargpadro"/>
    <w:link w:val="Rodap"/>
    <w:uiPriority w:val="99"/>
    <w:rsid w:val="00217A6F"/>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124084"/>
    <w:rPr>
      <w:rFonts w:asciiTheme="majorHAnsi" w:eastAsiaTheme="majorEastAsia" w:hAnsiTheme="majorHAnsi" w:cstheme="majorBidi"/>
      <w:b/>
      <w:bCs/>
      <w:color w:val="4F81BD" w:themeColor="accent1"/>
      <w:sz w:val="26"/>
      <w:szCs w:val="26"/>
      <w:lang w:eastAsia="pt-BR"/>
    </w:rPr>
  </w:style>
  <w:style w:type="character" w:styleId="nfase">
    <w:name w:val="Emphasis"/>
    <w:basedOn w:val="Fontepargpadro"/>
    <w:qFormat/>
    <w:rsid w:val="00D90E43"/>
    <w:rPr>
      <w:b/>
      <w:bCs/>
      <w:i w:val="0"/>
      <w:iCs w:val="0"/>
    </w:rPr>
  </w:style>
  <w:style w:type="character" w:styleId="Nmerodepgina">
    <w:name w:val="page number"/>
    <w:basedOn w:val="Fontepargpadro"/>
    <w:rsid w:val="00D90E43"/>
  </w:style>
  <w:style w:type="paragraph" w:styleId="PargrafodaLista">
    <w:name w:val="List Paragraph"/>
    <w:aliases w:val="List I Paragraph,Corpo Texto,Normal com bullets,DOCs_Paragrafo-1,Lista Paragrafo em Preto,Bulet 1,componente,Fonte PB,SheParágrafo da Lista"/>
    <w:basedOn w:val="Normal"/>
    <w:link w:val="PargrafodaListaChar"/>
    <w:uiPriority w:val="1"/>
    <w:qFormat/>
    <w:rsid w:val="002D77C7"/>
    <w:pPr>
      <w:ind w:left="720"/>
      <w:contextualSpacing/>
    </w:pPr>
  </w:style>
  <w:style w:type="paragraph" w:styleId="NormalWeb">
    <w:name w:val="Normal (Web)"/>
    <w:basedOn w:val="Normal"/>
    <w:uiPriority w:val="99"/>
    <w:unhideWhenUsed/>
    <w:qFormat/>
    <w:rsid w:val="00632290"/>
    <w:pPr>
      <w:spacing w:before="100" w:beforeAutospacing="1" w:after="100" w:afterAutospacing="1"/>
    </w:pPr>
  </w:style>
  <w:style w:type="paragraph" w:styleId="Textodebalo">
    <w:name w:val="Balloon Text"/>
    <w:basedOn w:val="Normal"/>
    <w:link w:val="TextodebaloChar"/>
    <w:uiPriority w:val="99"/>
    <w:semiHidden/>
    <w:unhideWhenUsed/>
    <w:rsid w:val="00DB165C"/>
    <w:rPr>
      <w:rFonts w:ascii="Segoe UI" w:hAnsi="Segoe UI" w:cs="Segoe UI"/>
      <w:sz w:val="18"/>
      <w:szCs w:val="18"/>
    </w:rPr>
  </w:style>
  <w:style w:type="character" w:customStyle="1" w:styleId="TextodebaloChar">
    <w:name w:val="Texto de balão Char"/>
    <w:basedOn w:val="Fontepargpadro"/>
    <w:link w:val="Textodebalo"/>
    <w:uiPriority w:val="99"/>
    <w:semiHidden/>
    <w:rsid w:val="00DB165C"/>
    <w:rPr>
      <w:rFonts w:ascii="Segoe UI" w:eastAsia="Times New Roman" w:hAnsi="Segoe UI" w:cs="Segoe UI"/>
      <w:sz w:val="18"/>
      <w:szCs w:val="18"/>
      <w:lang w:eastAsia="pt-BR"/>
    </w:rPr>
  </w:style>
  <w:style w:type="paragraph" w:styleId="SemEspaamento">
    <w:name w:val="No Spacing"/>
    <w:uiPriority w:val="1"/>
    <w:qFormat/>
    <w:rsid w:val="00CD3BEE"/>
    <w:pPr>
      <w:spacing w:after="0" w:line="240" w:lineRule="auto"/>
    </w:pPr>
  </w:style>
  <w:style w:type="character" w:customStyle="1" w:styleId="fontstyle01">
    <w:name w:val="fontstyle01"/>
    <w:basedOn w:val="Fontepargpadro"/>
    <w:rsid w:val="00CD3BEE"/>
    <w:rPr>
      <w:rFonts w:ascii="Calibri" w:hAnsi="Calibri" w:cs="Calibri" w:hint="default"/>
      <w:b w:val="0"/>
      <w:bCs w:val="0"/>
      <w:i w:val="0"/>
      <w:iCs w:val="0"/>
      <w:color w:val="472CBB"/>
      <w:sz w:val="26"/>
      <w:szCs w:val="26"/>
    </w:rPr>
  </w:style>
  <w:style w:type="character" w:customStyle="1" w:styleId="fontstyle21">
    <w:name w:val="fontstyle21"/>
    <w:basedOn w:val="Fontepargpadro"/>
    <w:rsid w:val="00CD3BEE"/>
    <w:rPr>
      <w:rFonts w:ascii="Calibri-Bold" w:hAnsi="Calibri-Bold" w:hint="default"/>
      <w:b/>
      <w:bCs/>
      <w:i w:val="0"/>
      <w:iCs w:val="0"/>
      <w:color w:val="472CBB"/>
      <w:sz w:val="26"/>
      <w:szCs w:val="26"/>
    </w:rPr>
  </w:style>
  <w:style w:type="character" w:styleId="Hyperlink">
    <w:name w:val="Hyperlink"/>
    <w:basedOn w:val="Fontepargpadro"/>
    <w:uiPriority w:val="99"/>
    <w:unhideWhenUsed/>
    <w:rsid w:val="006454A1"/>
    <w:rPr>
      <w:color w:val="0000FF" w:themeColor="hyperlink"/>
      <w:u w:val="single"/>
    </w:rPr>
  </w:style>
  <w:style w:type="character" w:customStyle="1" w:styleId="PargrafodaListaChar">
    <w:name w:val="Parágrafo da Lista Char"/>
    <w:aliases w:val="List I Paragraph Char,Corpo Texto Char,Normal com bullets Char,DOCs_Paragrafo-1 Char,Lista Paragrafo em Preto Char,Bulet 1 Char,componente Char,Fonte PB Char,SheParágrafo da Lista Char"/>
    <w:link w:val="PargrafodaLista"/>
    <w:uiPriority w:val="1"/>
    <w:qFormat/>
    <w:rsid w:val="001A6CD4"/>
    <w:rPr>
      <w:rFonts w:ascii="Times New Roman" w:eastAsia="Times New Roman" w:hAnsi="Times New Roman" w:cs="Times New Roman"/>
      <w:sz w:val="24"/>
      <w:szCs w:val="24"/>
      <w:lang w:eastAsia="pt-BR"/>
    </w:rPr>
  </w:style>
  <w:style w:type="character" w:styleId="Forte">
    <w:name w:val="Strong"/>
    <w:uiPriority w:val="22"/>
    <w:qFormat/>
    <w:rsid w:val="000528D1"/>
    <w:rPr>
      <w:b/>
      <w:bCs/>
    </w:rPr>
  </w:style>
  <w:style w:type="table" w:styleId="Tabelacomgrade">
    <w:name w:val="Table Grid"/>
    <w:basedOn w:val="Tabelanormal"/>
    <w:uiPriority w:val="39"/>
    <w:rsid w:val="007376D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uiPriority w:val="1"/>
    <w:qFormat/>
    <w:rsid w:val="00534EFD"/>
    <w:pPr>
      <w:spacing w:after="0" w:line="240" w:lineRule="auto"/>
    </w:pPr>
    <w:rPr>
      <w:rFonts w:ascii="Calibri" w:eastAsia="Calibri" w:hAnsi="Calibri" w:cs="Times New Roman"/>
    </w:rPr>
  </w:style>
  <w:style w:type="character" w:customStyle="1" w:styleId="Nivel1Char">
    <w:name w:val="Nivel1 Char"/>
    <w:basedOn w:val="Fontepargpadro"/>
    <w:link w:val="Nivel1"/>
    <w:locked/>
    <w:rsid w:val="00225124"/>
    <w:rPr>
      <w:rFonts w:ascii="Arial" w:eastAsiaTheme="majorEastAsia" w:hAnsi="Arial" w:cs="Arial"/>
      <w:b/>
      <w:color w:val="000000"/>
      <w:sz w:val="32"/>
      <w:szCs w:val="32"/>
    </w:rPr>
  </w:style>
  <w:style w:type="paragraph" w:customStyle="1" w:styleId="Nivel1">
    <w:name w:val="Nivel1"/>
    <w:basedOn w:val="Ttulo1"/>
    <w:next w:val="Normal"/>
    <w:link w:val="Nivel1Char"/>
    <w:qFormat/>
    <w:rsid w:val="00225124"/>
    <w:pPr>
      <w:keepLines/>
      <w:numPr>
        <w:numId w:val="24"/>
      </w:numPr>
      <w:spacing w:before="480" w:after="120" w:line="276" w:lineRule="auto"/>
      <w:jc w:val="both"/>
    </w:pPr>
    <w:rPr>
      <w:rFonts w:ascii="Arial" w:eastAsiaTheme="majorEastAsia" w:hAnsi="Arial" w:cs="Arial"/>
      <w:bCs w:val="0"/>
      <w:color w:val="000000"/>
      <w:sz w:val="32"/>
      <w:szCs w:val="32"/>
      <w:lang w:eastAsia="en-US"/>
    </w:rPr>
  </w:style>
  <w:style w:type="paragraph" w:customStyle="1" w:styleId="Nvel2-Red">
    <w:name w:val="Nível 2 -Red"/>
    <w:basedOn w:val="Normal"/>
    <w:link w:val="Nvel2-RedChar"/>
    <w:qFormat/>
    <w:rsid w:val="00225124"/>
    <w:pPr>
      <w:numPr>
        <w:ilvl w:val="1"/>
        <w:numId w:val="24"/>
      </w:numPr>
      <w:spacing w:before="120" w:after="120" w:line="276" w:lineRule="auto"/>
      <w:ind w:left="0" w:firstLine="0"/>
      <w:jc w:val="both"/>
    </w:pPr>
    <w:rPr>
      <w:rFonts w:ascii="Arial" w:eastAsia="Arial" w:hAnsi="Arial" w:cs="Arial"/>
      <w:i/>
      <w:iCs/>
      <w:color w:val="FF0000"/>
      <w:sz w:val="20"/>
      <w:szCs w:val="20"/>
    </w:rPr>
  </w:style>
  <w:style w:type="paragraph" w:customStyle="1" w:styleId="Nvel3-R">
    <w:name w:val="Nível 3-R"/>
    <w:basedOn w:val="Normal"/>
    <w:autoRedefine/>
    <w:qFormat/>
    <w:rsid w:val="00225124"/>
    <w:pPr>
      <w:numPr>
        <w:ilvl w:val="2"/>
        <w:numId w:val="25"/>
      </w:numPr>
      <w:spacing w:line="320" w:lineRule="exact"/>
      <w:ind w:left="0" w:firstLine="0"/>
      <w:jc w:val="both"/>
    </w:pPr>
    <w:rPr>
      <w:rFonts w:ascii="Courier New" w:eastAsiaTheme="minorEastAsia" w:hAnsi="Courier New" w:cs="Courier New"/>
      <w:iCs/>
    </w:rPr>
  </w:style>
  <w:style w:type="character" w:customStyle="1" w:styleId="Nvel2-RedChar">
    <w:name w:val="Nível 2 -Red Char"/>
    <w:basedOn w:val="Fontepargpadro"/>
    <w:link w:val="Nvel2-Red"/>
    <w:rsid w:val="00225124"/>
    <w:rPr>
      <w:rFonts w:ascii="Arial" w:eastAsia="Arial" w:hAnsi="Arial" w:cs="Arial"/>
      <w:i/>
      <w:iCs/>
      <w:color w:val="FF0000"/>
      <w:sz w:val="20"/>
      <w:szCs w:val="20"/>
      <w:lang w:eastAsia="pt-BR"/>
    </w:rPr>
  </w:style>
  <w:style w:type="character" w:customStyle="1" w:styleId="Ttulo3Char">
    <w:name w:val="Título 3 Char"/>
    <w:basedOn w:val="Fontepargpadro"/>
    <w:link w:val="Ttulo3"/>
    <w:uiPriority w:val="9"/>
    <w:semiHidden/>
    <w:rsid w:val="007C7C54"/>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semiHidden/>
    <w:rsid w:val="007C7C54"/>
    <w:rPr>
      <w:rFonts w:asciiTheme="majorHAnsi" w:eastAsiaTheme="majorEastAsia" w:hAnsiTheme="majorHAnsi" w:cstheme="majorBidi"/>
      <w:i/>
      <w:iCs/>
      <w:color w:val="365F91" w:themeColor="accent1" w:themeShade="BF"/>
      <w:sz w:val="24"/>
      <w:szCs w:val="24"/>
      <w:lang w:eastAsia="pt-BR"/>
    </w:rPr>
  </w:style>
  <w:style w:type="paragraph" w:customStyle="1" w:styleId="Nivel2">
    <w:name w:val="Nivel 2"/>
    <w:qFormat/>
    <w:rsid w:val="007C7C54"/>
    <w:pPr>
      <w:numPr>
        <w:ilvl w:val="1"/>
        <w:numId w:val="28"/>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7C7C54"/>
    <w:pPr>
      <w:numPr>
        <w:ilvl w:val="0"/>
      </w:numPr>
    </w:pPr>
    <w:rPr>
      <w:rFonts w:cs="Arial"/>
      <w:b/>
    </w:rPr>
  </w:style>
  <w:style w:type="paragraph" w:customStyle="1" w:styleId="Nivel3">
    <w:name w:val="Nivel 3"/>
    <w:basedOn w:val="Nivel2"/>
    <w:link w:val="Nivel3Char"/>
    <w:qFormat/>
    <w:rsid w:val="007C7C54"/>
    <w:pPr>
      <w:numPr>
        <w:ilvl w:val="2"/>
      </w:numPr>
    </w:pPr>
    <w:rPr>
      <w:rFonts w:cs="Arial"/>
      <w:color w:val="000000"/>
    </w:rPr>
  </w:style>
  <w:style w:type="paragraph" w:customStyle="1" w:styleId="Nivel4">
    <w:name w:val="Nivel 4"/>
    <w:basedOn w:val="Nivel3"/>
    <w:qFormat/>
    <w:rsid w:val="007C7C54"/>
    <w:pPr>
      <w:numPr>
        <w:ilvl w:val="3"/>
      </w:numPr>
      <w:tabs>
        <w:tab w:val="num" w:pos="360"/>
        <w:tab w:val="num" w:pos="2880"/>
      </w:tabs>
      <w:ind w:left="283" w:hanging="283"/>
    </w:pPr>
    <w:rPr>
      <w:color w:val="auto"/>
    </w:rPr>
  </w:style>
  <w:style w:type="paragraph" w:customStyle="1" w:styleId="Nivel5">
    <w:name w:val="Nivel 5"/>
    <w:basedOn w:val="Nivel4"/>
    <w:qFormat/>
    <w:rsid w:val="007C7C54"/>
    <w:pPr>
      <w:numPr>
        <w:ilvl w:val="4"/>
      </w:numPr>
      <w:tabs>
        <w:tab w:val="num" w:pos="360"/>
        <w:tab w:val="num" w:pos="2880"/>
        <w:tab w:val="num" w:pos="3600"/>
      </w:tabs>
      <w:ind w:left="3348" w:hanging="1080"/>
    </w:pPr>
  </w:style>
  <w:style w:type="character" w:customStyle="1" w:styleId="Nivel3Char">
    <w:name w:val="Nivel 3 Char"/>
    <w:link w:val="Nivel3"/>
    <w:rsid w:val="007C7C54"/>
    <w:rPr>
      <w:rFonts w:ascii="Ecofont_Spranq_eco_Sans" w:eastAsia="Arial Unicode MS" w:hAnsi="Ecofont_Spranq_eco_Sans"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42977">
      <w:bodyDiv w:val="1"/>
      <w:marLeft w:val="0"/>
      <w:marRight w:val="0"/>
      <w:marTop w:val="0"/>
      <w:marBottom w:val="0"/>
      <w:divBdr>
        <w:top w:val="none" w:sz="0" w:space="0" w:color="auto"/>
        <w:left w:val="none" w:sz="0" w:space="0" w:color="auto"/>
        <w:bottom w:val="none" w:sz="0" w:space="0" w:color="auto"/>
        <w:right w:val="none" w:sz="0" w:space="0" w:color="auto"/>
      </w:divBdr>
    </w:div>
    <w:div w:id="1092245094">
      <w:bodyDiv w:val="1"/>
      <w:marLeft w:val="0"/>
      <w:marRight w:val="0"/>
      <w:marTop w:val="0"/>
      <w:marBottom w:val="0"/>
      <w:divBdr>
        <w:top w:val="none" w:sz="0" w:space="0" w:color="auto"/>
        <w:left w:val="none" w:sz="0" w:space="0" w:color="auto"/>
        <w:bottom w:val="none" w:sz="0" w:space="0" w:color="auto"/>
        <w:right w:val="none" w:sz="0" w:space="0" w:color="auto"/>
      </w:divBdr>
    </w:div>
    <w:div w:id="1340933703">
      <w:bodyDiv w:val="1"/>
      <w:marLeft w:val="0"/>
      <w:marRight w:val="0"/>
      <w:marTop w:val="0"/>
      <w:marBottom w:val="0"/>
      <w:divBdr>
        <w:top w:val="none" w:sz="0" w:space="0" w:color="auto"/>
        <w:left w:val="none" w:sz="0" w:space="0" w:color="auto"/>
        <w:bottom w:val="none" w:sz="0" w:space="0" w:color="auto"/>
        <w:right w:val="none" w:sz="0" w:space="0" w:color="auto"/>
      </w:divBdr>
    </w:div>
    <w:div w:id="1852839628">
      <w:bodyDiv w:val="1"/>
      <w:marLeft w:val="0"/>
      <w:marRight w:val="0"/>
      <w:marTop w:val="0"/>
      <w:marBottom w:val="0"/>
      <w:divBdr>
        <w:top w:val="none" w:sz="0" w:space="0" w:color="auto"/>
        <w:left w:val="none" w:sz="0" w:space="0" w:color="auto"/>
        <w:bottom w:val="none" w:sz="0" w:space="0" w:color="auto"/>
        <w:right w:val="none" w:sz="0" w:space="0" w:color="auto"/>
      </w:divBdr>
    </w:div>
    <w:div w:id="1870297262">
      <w:bodyDiv w:val="1"/>
      <w:marLeft w:val="0"/>
      <w:marRight w:val="0"/>
      <w:marTop w:val="0"/>
      <w:marBottom w:val="0"/>
      <w:divBdr>
        <w:top w:val="none" w:sz="0" w:space="0" w:color="auto"/>
        <w:left w:val="none" w:sz="0" w:space="0" w:color="auto"/>
        <w:bottom w:val="none" w:sz="0" w:space="0" w:color="auto"/>
        <w:right w:val="none" w:sz="0" w:space="0" w:color="auto"/>
      </w:divBdr>
    </w:div>
    <w:div w:id="1893734451">
      <w:bodyDiv w:val="1"/>
      <w:marLeft w:val="0"/>
      <w:marRight w:val="0"/>
      <w:marTop w:val="0"/>
      <w:marBottom w:val="0"/>
      <w:divBdr>
        <w:top w:val="none" w:sz="0" w:space="0" w:color="auto"/>
        <w:left w:val="none" w:sz="0" w:space="0" w:color="auto"/>
        <w:bottom w:val="none" w:sz="0" w:space="0" w:color="auto"/>
        <w:right w:val="none" w:sz="0" w:space="0" w:color="auto"/>
      </w:divBdr>
    </w:div>
    <w:div w:id="190212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cgu.gov.br/" TargetMode="External"/><Relationship Id="rId13" Type="http://schemas.openxmlformats.org/officeDocument/2006/relationships/hyperlink" Target="https://certidoes.cgu.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transparencia.gov.br/sancoes/ce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servicos.receita.fazenda.gov.br/Servicos/CPF/ConsultaSituacao/ConsultaPublica.asp" TargetMode="External"/><Relationship Id="rId14" Type="http://schemas.openxmlformats.org/officeDocument/2006/relationships/hyperlink" Target="mailto:mathiaspia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A0E74-F500-40BA-9019-DE530139D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2971</Words>
  <Characters>16048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11</cp:revision>
  <cp:lastPrinted>2021-01-22T20:54:00Z</cp:lastPrinted>
  <dcterms:created xsi:type="dcterms:W3CDTF">2025-04-09T19:07:00Z</dcterms:created>
  <dcterms:modified xsi:type="dcterms:W3CDTF">2025-10-17T13:28:00Z</dcterms:modified>
</cp:coreProperties>
</file>