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3FBEB5" w14:textId="77777777" w:rsidR="00CD3BEE" w:rsidRDefault="00CD3BEE" w:rsidP="00CD3BEE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953D7">
        <w:rPr>
          <w:rFonts w:ascii="Arial" w:hAnsi="Arial" w:cs="Arial"/>
          <w:b/>
          <w:sz w:val="24"/>
          <w:szCs w:val="24"/>
        </w:rPr>
        <w:t>TERMO DE REFERÊNCIA</w:t>
      </w:r>
    </w:p>
    <w:p w14:paraId="2E83F900" w14:textId="77777777" w:rsidR="00CD3BEE" w:rsidRDefault="00CD3BEE" w:rsidP="00CD3BEE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49C539DF" w14:textId="77777777" w:rsidR="00CD3BEE" w:rsidRPr="00A1014E" w:rsidRDefault="00CD3BEE" w:rsidP="00CD3BEE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115F0CD8" w14:textId="12942963" w:rsidR="00CD3BEE" w:rsidRPr="00AC6185" w:rsidRDefault="00CD3BEE" w:rsidP="00CD3BEE">
      <w:pPr>
        <w:pStyle w:val="SemEspaamento"/>
        <w:rPr>
          <w:rFonts w:ascii="Arial" w:hAnsi="Arial" w:cs="Arial"/>
          <w:b/>
          <w:sz w:val="24"/>
          <w:szCs w:val="24"/>
        </w:rPr>
      </w:pPr>
      <w:r w:rsidRPr="00AC6185">
        <w:rPr>
          <w:rFonts w:ascii="Arial" w:hAnsi="Arial" w:cs="Arial"/>
          <w:b/>
          <w:sz w:val="24"/>
          <w:szCs w:val="24"/>
        </w:rPr>
        <w:t xml:space="preserve">Processo Administrativo Nº </w:t>
      </w:r>
      <w:r w:rsidR="00C259EB">
        <w:rPr>
          <w:rFonts w:ascii="Arial" w:hAnsi="Arial" w:cs="Arial"/>
          <w:b/>
          <w:sz w:val="24"/>
          <w:szCs w:val="24"/>
        </w:rPr>
        <w:t>001</w:t>
      </w:r>
      <w:r w:rsidRPr="00AC6185">
        <w:rPr>
          <w:rFonts w:ascii="Arial" w:hAnsi="Arial" w:cs="Arial"/>
          <w:b/>
          <w:sz w:val="24"/>
          <w:szCs w:val="24"/>
        </w:rPr>
        <w:t>/202</w:t>
      </w:r>
      <w:r w:rsidR="00872ACF" w:rsidRPr="00AC6185">
        <w:rPr>
          <w:rFonts w:ascii="Arial" w:hAnsi="Arial" w:cs="Arial"/>
          <w:b/>
          <w:sz w:val="24"/>
          <w:szCs w:val="24"/>
        </w:rPr>
        <w:t>5</w:t>
      </w:r>
    </w:p>
    <w:p w14:paraId="067C67BB" w14:textId="77777777" w:rsidR="00CD3BEE" w:rsidRPr="00AC6185" w:rsidRDefault="00CD3BEE" w:rsidP="00CD3BEE">
      <w:pPr>
        <w:pStyle w:val="SemEspaamento"/>
        <w:rPr>
          <w:rFonts w:ascii="Arial" w:hAnsi="Arial" w:cs="Arial"/>
          <w:b/>
          <w:sz w:val="24"/>
          <w:szCs w:val="24"/>
        </w:rPr>
      </w:pPr>
      <w:r w:rsidRPr="00AC6185">
        <w:rPr>
          <w:rFonts w:ascii="Arial" w:hAnsi="Arial" w:cs="Arial"/>
          <w:b/>
          <w:sz w:val="24"/>
          <w:szCs w:val="24"/>
        </w:rPr>
        <w:t>BASE LEGAL: LEI Nº 14.133/21</w:t>
      </w:r>
    </w:p>
    <w:p w14:paraId="16194BE5" w14:textId="400DA496" w:rsidR="006454A1" w:rsidRPr="00AC6185" w:rsidRDefault="00CD3BEE" w:rsidP="00354BE8">
      <w:pPr>
        <w:jc w:val="both"/>
        <w:rPr>
          <w:rFonts w:ascii="Arial" w:hAnsi="Arial" w:cs="Arial"/>
        </w:rPr>
      </w:pPr>
      <w:r w:rsidRPr="00AC6185">
        <w:rPr>
          <w:rFonts w:ascii="Arial" w:hAnsi="Arial" w:cs="Arial"/>
          <w:b/>
          <w:bCs/>
        </w:rPr>
        <w:t>OBJETO:</w:t>
      </w:r>
      <w:r w:rsidRPr="00AC6185">
        <w:rPr>
          <w:rFonts w:ascii="Arial" w:hAnsi="Arial" w:cs="Arial"/>
          <w:bCs/>
        </w:rPr>
        <w:t xml:space="preserve"> </w:t>
      </w:r>
      <w:r w:rsidR="00534EFD" w:rsidRPr="00AC6185">
        <w:rPr>
          <w:rFonts w:ascii="Arial" w:hAnsi="Arial" w:cs="Arial"/>
        </w:rPr>
        <w:t>Contratação de empresa para prestação dos serviços de locação de equipamentos de sonorização e infraestrutura destinados à tradicional</w:t>
      </w:r>
      <w:r w:rsidR="0073151B">
        <w:rPr>
          <w:rFonts w:ascii="Arial" w:hAnsi="Arial" w:cs="Arial"/>
        </w:rPr>
        <w:t xml:space="preserve"> Festa de cava</w:t>
      </w:r>
      <w:r w:rsidR="00871241">
        <w:rPr>
          <w:rFonts w:ascii="Arial" w:hAnsi="Arial" w:cs="Arial"/>
        </w:rPr>
        <w:t xml:space="preserve">lgada </w:t>
      </w:r>
      <w:r w:rsidR="00534EFD" w:rsidRPr="00AC6185">
        <w:rPr>
          <w:rFonts w:ascii="Arial" w:hAnsi="Arial" w:cs="Arial"/>
        </w:rPr>
        <w:t>realizado pela Prefeitura Municipal de Piatã – BA., e suas secretarias</w:t>
      </w:r>
      <w:r w:rsidR="001B7165" w:rsidRPr="00AC6185">
        <w:rPr>
          <w:rFonts w:ascii="Arial" w:hAnsi="Arial" w:cs="Arial"/>
          <w:bCs/>
        </w:rPr>
        <w:t>.</w:t>
      </w:r>
    </w:p>
    <w:p w14:paraId="4B6C34F5" w14:textId="77777777" w:rsidR="00CD3BEE" w:rsidRPr="00AC6185" w:rsidRDefault="00CD3BEE" w:rsidP="00CD3BEE">
      <w:pPr>
        <w:jc w:val="both"/>
        <w:rPr>
          <w:rFonts w:ascii="Arial" w:hAnsi="Arial" w:cs="Arial"/>
        </w:rPr>
      </w:pPr>
    </w:p>
    <w:p w14:paraId="113870A6" w14:textId="77777777" w:rsidR="00CD3BEE" w:rsidRPr="00AC6185" w:rsidRDefault="00CD3BEE" w:rsidP="00CD3BEE">
      <w:pPr>
        <w:jc w:val="both"/>
        <w:rPr>
          <w:rFonts w:ascii="Arial" w:hAnsi="Arial" w:cs="Arial"/>
          <w:b/>
        </w:rPr>
      </w:pPr>
      <w:r w:rsidRPr="00AC6185">
        <w:rPr>
          <w:rFonts w:ascii="Arial" w:hAnsi="Arial" w:cs="Arial"/>
          <w:b/>
        </w:rPr>
        <w:t>1. DAS CONDIÇÕES GERAIS DA CONTRATAÇÃO (art. 6º, XXIII, “a” e “i” da Lei n. 14.133/2021).</w:t>
      </w:r>
    </w:p>
    <w:p w14:paraId="3964A1A4" w14:textId="215E2FBF" w:rsidR="001B7165" w:rsidRPr="00AC6185" w:rsidRDefault="00CD3BEE" w:rsidP="00CD3BEE">
      <w:pPr>
        <w:jc w:val="both"/>
        <w:rPr>
          <w:rFonts w:ascii="Arial" w:hAnsi="Arial" w:cs="Arial"/>
        </w:rPr>
      </w:pPr>
      <w:r w:rsidRPr="00AC6185">
        <w:rPr>
          <w:rFonts w:ascii="Arial" w:hAnsi="Arial" w:cs="Arial"/>
        </w:rPr>
        <w:t>1.1.</w:t>
      </w:r>
      <w:r w:rsidR="008C471A" w:rsidRPr="00AC6185">
        <w:rPr>
          <w:rFonts w:ascii="Arial" w:hAnsi="Arial" w:cs="Arial"/>
        </w:rPr>
        <w:t xml:space="preserve"> O objeto do presente Termo de Referência é </w:t>
      </w:r>
      <w:r w:rsidR="00534EFD" w:rsidRPr="00AC6185">
        <w:rPr>
          <w:rFonts w:ascii="Arial" w:hAnsi="Arial" w:cs="Arial"/>
        </w:rPr>
        <w:t xml:space="preserve">Contratação de empresa para prestação dos serviços de locação de equipamentos de sonorização e infraestrutura destinados à tradicional </w:t>
      </w:r>
      <w:r w:rsidR="00871241">
        <w:rPr>
          <w:rFonts w:ascii="Arial" w:hAnsi="Arial" w:cs="Arial"/>
        </w:rPr>
        <w:t>Festa de Cavalgada</w:t>
      </w:r>
      <w:r w:rsidR="00534EFD" w:rsidRPr="00AC6185">
        <w:rPr>
          <w:rFonts w:ascii="Arial" w:hAnsi="Arial" w:cs="Arial"/>
        </w:rPr>
        <w:t xml:space="preserve"> realizados pela Prefeitura Municipal de Piatã – BA., e suas secretarias</w:t>
      </w:r>
      <w:r w:rsidR="001B7165" w:rsidRPr="00AC6185">
        <w:rPr>
          <w:rFonts w:ascii="Arial" w:hAnsi="Arial" w:cs="Arial"/>
          <w:bCs/>
        </w:rPr>
        <w:t>.</w:t>
      </w:r>
    </w:p>
    <w:p w14:paraId="1E921C9C" w14:textId="160034F1" w:rsidR="00534EFD" w:rsidRPr="00AC6185" w:rsidRDefault="00CD3BEE" w:rsidP="00CD3BEE">
      <w:pPr>
        <w:jc w:val="both"/>
        <w:rPr>
          <w:rFonts w:ascii="Arial" w:hAnsi="Arial" w:cs="Arial"/>
        </w:rPr>
      </w:pPr>
      <w:r w:rsidRPr="00AC6185">
        <w:rPr>
          <w:rFonts w:ascii="Arial" w:hAnsi="Arial" w:cs="Arial"/>
        </w:rPr>
        <w:t xml:space="preserve">1.2. O objeto desta contratação não se enquadra como sendo de bem de luxo, conforme </w:t>
      </w:r>
      <w:r w:rsidR="00534EFD" w:rsidRPr="00AC6185">
        <w:rPr>
          <w:rFonts w:ascii="Arial" w:hAnsi="Arial" w:cs="Arial"/>
        </w:rPr>
        <w:t xml:space="preserve">Decreto Municipal 203/2023 de 29 de </w:t>
      </w:r>
      <w:proofErr w:type="gramStart"/>
      <w:r w:rsidR="00534EFD" w:rsidRPr="00AC6185">
        <w:rPr>
          <w:rFonts w:ascii="Arial" w:hAnsi="Arial" w:cs="Arial"/>
        </w:rPr>
        <w:t>Dezembro</w:t>
      </w:r>
      <w:proofErr w:type="gramEnd"/>
      <w:r w:rsidR="00534EFD" w:rsidRPr="00AC6185">
        <w:rPr>
          <w:rFonts w:ascii="Arial" w:hAnsi="Arial" w:cs="Arial"/>
        </w:rPr>
        <w:t xml:space="preserve"> de 2023, que Regulamenta a Lei n.º 14.133, de 1º de abril de 2021, que dispõe sobre licitações e contratos administrativos, no âmbito do Município.</w:t>
      </w:r>
    </w:p>
    <w:p w14:paraId="7CE6B876" w14:textId="652BB801" w:rsidR="00CD3BEE" w:rsidRPr="00AC6185" w:rsidRDefault="00CD3BEE" w:rsidP="00CD3BEE">
      <w:pPr>
        <w:jc w:val="both"/>
        <w:rPr>
          <w:rFonts w:ascii="Arial" w:hAnsi="Arial" w:cs="Arial"/>
        </w:rPr>
      </w:pPr>
      <w:r w:rsidRPr="00AC6185">
        <w:rPr>
          <w:rFonts w:ascii="Arial" w:hAnsi="Arial" w:cs="Arial"/>
        </w:rPr>
        <w:t xml:space="preserve">1.3. O prazo de vigência da contratação é </w:t>
      </w:r>
      <w:r w:rsidRPr="000214D0">
        <w:rPr>
          <w:rFonts w:ascii="Arial" w:hAnsi="Arial" w:cs="Arial"/>
        </w:rPr>
        <w:t xml:space="preserve">de </w:t>
      </w:r>
      <w:r w:rsidR="009D146A" w:rsidRPr="000214D0">
        <w:rPr>
          <w:rFonts w:ascii="Arial" w:hAnsi="Arial" w:cs="Arial"/>
        </w:rPr>
        <w:t>01</w:t>
      </w:r>
      <w:r w:rsidR="006454A1" w:rsidRPr="000214D0">
        <w:rPr>
          <w:rFonts w:ascii="Arial" w:hAnsi="Arial" w:cs="Arial"/>
        </w:rPr>
        <w:t xml:space="preserve"> (</w:t>
      </w:r>
      <w:r w:rsidR="009D146A" w:rsidRPr="000214D0">
        <w:rPr>
          <w:rFonts w:ascii="Arial" w:hAnsi="Arial" w:cs="Arial"/>
        </w:rPr>
        <w:t>um</w:t>
      </w:r>
      <w:r w:rsidR="006454A1" w:rsidRPr="000214D0">
        <w:rPr>
          <w:rFonts w:ascii="Arial" w:hAnsi="Arial" w:cs="Arial"/>
        </w:rPr>
        <w:t xml:space="preserve">) </w:t>
      </w:r>
      <w:r w:rsidR="009D146A" w:rsidRPr="000214D0">
        <w:rPr>
          <w:rFonts w:ascii="Arial" w:hAnsi="Arial" w:cs="Arial"/>
        </w:rPr>
        <w:t>mês</w:t>
      </w:r>
      <w:r w:rsidR="006454A1" w:rsidRPr="000214D0">
        <w:rPr>
          <w:rFonts w:ascii="Arial" w:hAnsi="Arial" w:cs="Arial"/>
        </w:rPr>
        <w:t>,</w:t>
      </w:r>
      <w:r w:rsidR="006454A1" w:rsidRPr="00AC6185">
        <w:rPr>
          <w:rFonts w:ascii="Arial" w:hAnsi="Arial" w:cs="Arial"/>
        </w:rPr>
        <w:t xml:space="preserve"> </w:t>
      </w:r>
      <w:r w:rsidRPr="00AC6185">
        <w:rPr>
          <w:rFonts w:ascii="Arial" w:hAnsi="Arial" w:cs="Arial"/>
        </w:rPr>
        <w:t>contados da</w:t>
      </w:r>
      <w:r w:rsidR="006454A1" w:rsidRPr="00AC6185">
        <w:rPr>
          <w:rFonts w:ascii="Arial" w:hAnsi="Arial" w:cs="Arial"/>
        </w:rPr>
        <w:t xml:space="preserve"> assinatura do contrato e</w:t>
      </w:r>
      <w:r w:rsidRPr="00AC6185">
        <w:rPr>
          <w:rFonts w:ascii="Arial" w:hAnsi="Arial" w:cs="Arial"/>
        </w:rPr>
        <w:t xml:space="preserve"> autorização de fornecimento, na forma do artigo 105 da Lei n° 14.133/2021.</w:t>
      </w:r>
    </w:p>
    <w:p w14:paraId="3A3F7E61" w14:textId="77777777" w:rsidR="00CD3BEE" w:rsidRPr="00AC6185" w:rsidRDefault="00CD3BEE" w:rsidP="00CD3BEE">
      <w:pPr>
        <w:jc w:val="both"/>
        <w:rPr>
          <w:rFonts w:ascii="Arial" w:hAnsi="Arial" w:cs="Arial"/>
        </w:rPr>
      </w:pPr>
      <w:r w:rsidRPr="00AC6185">
        <w:rPr>
          <w:rFonts w:ascii="Arial" w:hAnsi="Arial" w:cs="Arial"/>
        </w:rPr>
        <w:t>1.4 O custo estimado total será aferido concomitante à seleção da proposta economicamente mais vantajosa, nos termos do § 4º do art. 7º da Instrução Normativa n° 65, de 2021, a verificação quanto à compatibilidade de preços será formal e deverá considerar, no mínimo, o número de concorrentes no procedimento de Dispensa Eletrônica, conforme a descrição dos itens constantes deste Termo de Referência.</w:t>
      </w:r>
    </w:p>
    <w:p w14:paraId="30E01E4A" w14:textId="2ABC6D30" w:rsidR="00CD3BEE" w:rsidRPr="00AC6185" w:rsidRDefault="00CD3BEE" w:rsidP="00CD3BEE">
      <w:pPr>
        <w:jc w:val="both"/>
        <w:rPr>
          <w:rFonts w:ascii="Arial" w:hAnsi="Arial" w:cs="Arial"/>
        </w:rPr>
      </w:pPr>
      <w:r w:rsidRPr="00AC6185">
        <w:rPr>
          <w:rFonts w:ascii="Arial" w:hAnsi="Arial" w:cs="Arial"/>
        </w:rPr>
        <w:t>1.5. O objeto deste Termo de Referência consta no Pl</w:t>
      </w:r>
      <w:r w:rsidR="007376DC" w:rsidRPr="00AC6185">
        <w:rPr>
          <w:rFonts w:ascii="Arial" w:hAnsi="Arial" w:cs="Arial"/>
        </w:rPr>
        <w:t xml:space="preserve">ano Anual de Contratação – PAC, para </w:t>
      </w:r>
      <w:r w:rsidRPr="00AC6185">
        <w:rPr>
          <w:rFonts w:ascii="Arial" w:hAnsi="Arial" w:cs="Arial"/>
        </w:rPr>
        <w:t xml:space="preserve">o </w:t>
      </w:r>
      <w:r w:rsidR="00DF6953" w:rsidRPr="00AC6185">
        <w:rPr>
          <w:rFonts w:ascii="Arial" w:hAnsi="Arial" w:cs="Arial"/>
        </w:rPr>
        <w:t>para o período de 12 (dose) meses</w:t>
      </w:r>
      <w:r w:rsidRPr="00AC6185">
        <w:rPr>
          <w:rFonts w:ascii="Arial" w:hAnsi="Arial" w:cs="Arial"/>
        </w:rPr>
        <w:t>.</w:t>
      </w:r>
    </w:p>
    <w:p w14:paraId="20F6C890" w14:textId="4FA5D9C1" w:rsidR="00CD3BEE" w:rsidRPr="00AC6185" w:rsidRDefault="00CD3BEE" w:rsidP="00CD3BEE">
      <w:pPr>
        <w:jc w:val="both"/>
        <w:rPr>
          <w:rFonts w:ascii="Arial" w:hAnsi="Arial" w:cs="Arial"/>
        </w:rPr>
      </w:pPr>
      <w:r w:rsidRPr="00AC6185">
        <w:rPr>
          <w:rFonts w:ascii="Arial" w:hAnsi="Arial" w:cs="Arial"/>
        </w:rPr>
        <w:t xml:space="preserve">1.6. </w:t>
      </w:r>
      <w:r w:rsidR="00534EFD" w:rsidRPr="00AC6185">
        <w:rPr>
          <w:rFonts w:ascii="Arial" w:hAnsi="Arial" w:cs="Arial"/>
        </w:rPr>
        <w:t xml:space="preserve">Dispensa-se a elaboração de </w:t>
      </w:r>
      <w:r w:rsidR="005D25CC" w:rsidRPr="00AC6185">
        <w:rPr>
          <w:rFonts w:ascii="Arial" w:hAnsi="Arial" w:cs="Arial"/>
        </w:rPr>
        <w:t xml:space="preserve">Estudo Técnico Preliminar, </w:t>
      </w:r>
      <w:r w:rsidR="00534EFD" w:rsidRPr="00AC6185">
        <w:rPr>
          <w:rFonts w:ascii="Arial" w:hAnsi="Arial" w:cs="Arial"/>
        </w:rPr>
        <w:t xml:space="preserve">por ser objeto comum e corriqueiramente contratado pela administração, nos termos do Decreto Municipal 203/2023 de 29 de </w:t>
      </w:r>
      <w:proofErr w:type="gramStart"/>
      <w:r w:rsidR="00534EFD" w:rsidRPr="00AC6185">
        <w:rPr>
          <w:rFonts w:ascii="Arial" w:hAnsi="Arial" w:cs="Arial"/>
        </w:rPr>
        <w:t>Dezembro</w:t>
      </w:r>
      <w:proofErr w:type="gramEnd"/>
      <w:r w:rsidR="00534EFD" w:rsidRPr="00AC6185">
        <w:rPr>
          <w:rFonts w:ascii="Arial" w:hAnsi="Arial" w:cs="Arial"/>
        </w:rPr>
        <w:t xml:space="preserve"> de 2023, que Regulamenta a Lei n.º 14.133, de 1º de abril de 2021, que dispõe sobre licitações e contratos administrativos, no âmbito do Município</w:t>
      </w:r>
      <w:r w:rsidR="005D25CC" w:rsidRPr="00AC6185">
        <w:rPr>
          <w:rFonts w:ascii="Arial" w:hAnsi="Arial" w:cs="Arial"/>
        </w:rPr>
        <w:t>;</w:t>
      </w:r>
    </w:p>
    <w:p w14:paraId="36790153" w14:textId="77777777" w:rsidR="00CD3BEE" w:rsidRPr="00AC6185" w:rsidRDefault="00CD3BEE" w:rsidP="00CD3BEE">
      <w:pPr>
        <w:jc w:val="both"/>
        <w:rPr>
          <w:rFonts w:ascii="Arial" w:hAnsi="Arial" w:cs="Arial"/>
        </w:rPr>
      </w:pPr>
    </w:p>
    <w:p w14:paraId="5B348BCB" w14:textId="77777777" w:rsidR="00CD3BEE" w:rsidRPr="00AC6185" w:rsidRDefault="00CD3BEE" w:rsidP="00CD3BEE">
      <w:pPr>
        <w:jc w:val="both"/>
        <w:rPr>
          <w:rFonts w:ascii="Arial" w:hAnsi="Arial" w:cs="Arial"/>
          <w:b/>
        </w:rPr>
      </w:pPr>
      <w:r w:rsidRPr="00AC6185">
        <w:rPr>
          <w:rFonts w:ascii="Arial" w:hAnsi="Arial" w:cs="Arial"/>
          <w:b/>
        </w:rPr>
        <w:t>2. FUNDAMENTAÇÃO E DESCRIÇÃO DA NECESSIDADE DA CONTRATAÇÃO (art. 6º, inciso XXIII, alínea ‘b’, da Lei nº 14.133/2021).</w:t>
      </w:r>
    </w:p>
    <w:p w14:paraId="09E3BEE5" w14:textId="77777777" w:rsidR="00CD3BEE" w:rsidRPr="00AC6185" w:rsidRDefault="00CD3BEE" w:rsidP="00CD3BEE">
      <w:pPr>
        <w:jc w:val="both"/>
        <w:rPr>
          <w:rFonts w:ascii="Arial" w:hAnsi="Arial" w:cs="Arial"/>
        </w:rPr>
      </w:pPr>
      <w:r w:rsidRPr="00AC6185">
        <w:rPr>
          <w:rFonts w:ascii="Arial" w:hAnsi="Arial" w:cs="Arial"/>
        </w:rPr>
        <w:t>2.1 A Fundamentação da Contratação e de seus quantitativos encontra-se pormenorizada abaixo:</w:t>
      </w:r>
    </w:p>
    <w:p w14:paraId="48A71674" w14:textId="5C14013F" w:rsidR="00534EFD" w:rsidRPr="00AC6185" w:rsidRDefault="001A6CD4" w:rsidP="00534EFD">
      <w:pPr>
        <w:jc w:val="both"/>
        <w:rPr>
          <w:rFonts w:ascii="Arial" w:hAnsi="Arial" w:cs="Arial"/>
          <w:bCs/>
        </w:rPr>
      </w:pPr>
      <w:r w:rsidRPr="00AC6185">
        <w:rPr>
          <w:rFonts w:ascii="Arial" w:hAnsi="Arial" w:cs="Arial"/>
        </w:rPr>
        <w:t xml:space="preserve">a) Justifica-se a contratação </w:t>
      </w:r>
      <w:r w:rsidR="001B7165" w:rsidRPr="00AC6185">
        <w:rPr>
          <w:rFonts w:ascii="Arial" w:hAnsi="Arial" w:cs="Arial"/>
          <w:bCs/>
        </w:rPr>
        <w:t xml:space="preserve">de serviços </w:t>
      </w:r>
      <w:r w:rsidR="00534EFD" w:rsidRPr="00AC6185">
        <w:rPr>
          <w:rFonts w:ascii="Arial" w:hAnsi="Arial" w:cs="Arial"/>
        </w:rPr>
        <w:t>de locação de equipamentos de sonorização e infraestrutura, uma vez que a</w:t>
      </w:r>
      <w:r w:rsidR="001B7165" w:rsidRPr="00AC6185">
        <w:rPr>
          <w:rFonts w:ascii="Arial" w:hAnsi="Arial" w:cs="Arial"/>
          <w:bCs/>
        </w:rPr>
        <w:t xml:space="preserve"> </w:t>
      </w:r>
      <w:r w:rsidR="00534EFD" w:rsidRPr="00AC6185">
        <w:rPr>
          <w:rFonts w:ascii="Arial" w:hAnsi="Arial" w:cs="Arial"/>
        </w:rPr>
        <w:t>Prefeitura não dispõe de tais estruturas para cumprimento às atividades previstas no calendário festivo, sendo necessário a contratação de empresas especializadas na prestação de serviços de montagem de estruturas e sonorização necessárias à realização de eventos.</w:t>
      </w:r>
    </w:p>
    <w:p w14:paraId="4E60CE41" w14:textId="2FD39035" w:rsidR="00621426" w:rsidRPr="00AC6185" w:rsidRDefault="00CD3BEE" w:rsidP="00621426">
      <w:pPr>
        <w:jc w:val="both"/>
        <w:rPr>
          <w:rFonts w:ascii="Arial" w:hAnsi="Arial" w:cs="Arial"/>
        </w:rPr>
      </w:pPr>
      <w:r w:rsidRPr="00AC6185">
        <w:rPr>
          <w:rFonts w:ascii="Arial" w:hAnsi="Arial" w:cs="Arial"/>
        </w:rPr>
        <w:t>b)</w:t>
      </w:r>
      <w:r w:rsidR="00621426" w:rsidRPr="00AC6185">
        <w:rPr>
          <w:rFonts w:ascii="Arial" w:hAnsi="Arial" w:cs="Arial"/>
        </w:rPr>
        <w:t xml:space="preserve"> Salienta-se que o interesse público encontra amparo na adequada </w:t>
      </w:r>
      <w:r w:rsidR="009D146A" w:rsidRPr="00AC6185">
        <w:rPr>
          <w:rFonts w:ascii="Arial" w:hAnsi="Arial" w:cs="Arial"/>
        </w:rPr>
        <w:t>na execução dos s</w:t>
      </w:r>
      <w:r w:rsidR="009D146A" w:rsidRPr="00AC6185">
        <w:rPr>
          <w:rFonts w:ascii="Arial" w:hAnsi="Arial" w:cs="Arial"/>
          <w:bCs/>
        </w:rPr>
        <w:t xml:space="preserve">erviços </w:t>
      </w:r>
      <w:r w:rsidR="009D146A" w:rsidRPr="00AC6185">
        <w:rPr>
          <w:rFonts w:ascii="Arial" w:hAnsi="Arial" w:cs="Arial"/>
        </w:rPr>
        <w:t>de locação de equipamentos de sonorização e infraestrutura</w:t>
      </w:r>
      <w:r w:rsidR="007A1D8E" w:rsidRPr="00AC6185">
        <w:rPr>
          <w:rFonts w:ascii="Arial" w:hAnsi="Arial" w:cs="Arial"/>
        </w:rPr>
        <w:t>.</w:t>
      </w:r>
    </w:p>
    <w:p w14:paraId="158BEE95" w14:textId="490896FC" w:rsidR="009D146A" w:rsidRDefault="007A1D8E" w:rsidP="007A1D8E">
      <w:pPr>
        <w:jc w:val="both"/>
        <w:rPr>
          <w:rFonts w:ascii="Arial" w:hAnsi="Arial" w:cs="Arial"/>
        </w:rPr>
      </w:pPr>
      <w:r w:rsidRPr="00AC6185">
        <w:rPr>
          <w:rFonts w:ascii="Arial" w:hAnsi="Arial" w:cs="Arial"/>
        </w:rPr>
        <w:lastRenderedPageBreak/>
        <w:t>c</w:t>
      </w:r>
      <w:r w:rsidR="002224C0" w:rsidRPr="00AC6185">
        <w:rPr>
          <w:rFonts w:ascii="Arial" w:hAnsi="Arial" w:cs="Arial"/>
        </w:rPr>
        <w:t>)</w:t>
      </w:r>
      <w:r w:rsidRPr="00AC6185">
        <w:rPr>
          <w:rFonts w:ascii="Arial" w:hAnsi="Arial" w:cs="Arial"/>
        </w:rPr>
        <w:t xml:space="preserve"> A </w:t>
      </w:r>
      <w:r w:rsidR="001B536E" w:rsidRPr="00AC6185">
        <w:rPr>
          <w:rFonts w:ascii="Arial" w:hAnsi="Arial" w:cs="Arial"/>
        </w:rPr>
        <w:t xml:space="preserve">SECRETARIA MUNICIPAL DE </w:t>
      </w:r>
      <w:r w:rsidR="000214D0">
        <w:rPr>
          <w:rFonts w:ascii="Arial" w:hAnsi="Arial" w:cs="Arial"/>
        </w:rPr>
        <w:t>CULTURA</w:t>
      </w:r>
      <w:r w:rsidR="000214D0" w:rsidRPr="00AC6185">
        <w:rPr>
          <w:rFonts w:ascii="Arial" w:hAnsi="Arial" w:cs="Arial"/>
        </w:rPr>
        <w:t xml:space="preserve"> </w:t>
      </w:r>
      <w:r w:rsidRPr="00AC6185">
        <w:rPr>
          <w:rFonts w:ascii="Arial" w:hAnsi="Arial" w:cs="Arial"/>
        </w:rPr>
        <w:t>de Piatã/BA., conforme levantamento d</w:t>
      </w:r>
      <w:r w:rsidR="009D146A" w:rsidRPr="00AC6185">
        <w:rPr>
          <w:rFonts w:ascii="Arial" w:hAnsi="Arial" w:cs="Arial"/>
        </w:rPr>
        <w:t>a necessidade, nos quantitativos</w:t>
      </w:r>
      <w:r w:rsidR="000C29A5" w:rsidRPr="00AC6185">
        <w:rPr>
          <w:rFonts w:ascii="Arial" w:hAnsi="Arial" w:cs="Arial"/>
        </w:rPr>
        <w:t xml:space="preserve"> descritos neste Termo de Referência.</w:t>
      </w:r>
    </w:p>
    <w:p w14:paraId="4FC04083" w14:textId="77777777" w:rsidR="0096090F" w:rsidRPr="00AC6185" w:rsidRDefault="0096090F" w:rsidP="007A1D8E">
      <w:pPr>
        <w:jc w:val="both"/>
        <w:rPr>
          <w:rFonts w:ascii="Arial" w:hAnsi="Arial" w:cs="Arial"/>
        </w:rPr>
      </w:pPr>
    </w:p>
    <w:p w14:paraId="4D60429E" w14:textId="2EC561D3" w:rsidR="00CD3BEE" w:rsidRPr="00AC6185" w:rsidRDefault="00CD3BEE" w:rsidP="00CD3BEE">
      <w:pPr>
        <w:jc w:val="both"/>
        <w:rPr>
          <w:rFonts w:ascii="Arial" w:hAnsi="Arial" w:cs="Arial"/>
          <w:b/>
        </w:rPr>
      </w:pPr>
      <w:r w:rsidRPr="00AC6185">
        <w:rPr>
          <w:rFonts w:ascii="Arial" w:hAnsi="Arial" w:cs="Arial"/>
          <w:b/>
        </w:rPr>
        <w:t xml:space="preserve">3. DESCRIÇÃO DA SOLUÇÃO COMO UM TODO CONSIDERADO O CICLO DE VIDA DO OBJETO E ESPECIFICAÇÃO DO PRODUTO (art. 6º, inciso XXIII, alínea ‘c’, e art. 40, §1º, inciso </w:t>
      </w:r>
      <w:r w:rsidR="00843B56" w:rsidRPr="00AC6185">
        <w:rPr>
          <w:rFonts w:ascii="Arial" w:hAnsi="Arial" w:cs="Arial"/>
          <w:b/>
        </w:rPr>
        <w:t>I</w:t>
      </w:r>
      <w:r w:rsidRPr="00AC6185">
        <w:rPr>
          <w:rFonts w:ascii="Arial" w:hAnsi="Arial" w:cs="Arial"/>
          <w:b/>
        </w:rPr>
        <w:t>I, da Lei nº 14.133/2021</w:t>
      </w:r>
    </w:p>
    <w:p w14:paraId="3F1704B5" w14:textId="4FC69B7A" w:rsidR="007A1D8E" w:rsidRPr="00AC6185" w:rsidRDefault="007A1D8E" w:rsidP="007A1D8E">
      <w:pPr>
        <w:jc w:val="both"/>
        <w:rPr>
          <w:rFonts w:ascii="Arial" w:hAnsi="Arial" w:cs="Arial"/>
        </w:rPr>
      </w:pPr>
      <w:r w:rsidRPr="00AC6185">
        <w:rPr>
          <w:rFonts w:ascii="Arial" w:hAnsi="Arial" w:cs="Arial"/>
        </w:rPr>
        <w:t>3.1. A contratação externa, através de processo licitatório, foi o meio mais eficaz e econômico, bem como o que melhor permite a concorrência, adotando-se a Dispensa de Licitação, na forma eletrônica ou presencial, com fundamento na hipótese do art. 75, inciso II da Lei n.º 14.133/2021, que culminará com a seleção da proposta de menor preço global.</w:t>
      </w:r>
    </w:p>
    <w:p w14:paraId="711C7860" w14:textId="287190CC" w:rsidR="007A1D8E" w:rsidRPr="00AC6185" w:rsidRDefault="007A1D8E" w:rsidP="007A1D8E">
      <w:pPr>
        <w:jc w:val="both"/>
        <w:rPr>
          <w:rFonts w:ascii="Arial" w:hAnsi="Arial" w:cs="Arial"/>
        </w:rPr>
      </w:pPr>
      <w:r w:rsidRPr="00AC6185">
        <w:rPr>
          <w:rFonts w:ascii="Arial" w:hAnsi="Arial" w:cs="Arial"/>
        </w:rPr>
        <w:t>3.2. Aliado a isto, considerando a sazonalidade da demanda, não se justifica a criação de quadro permanente para execução direta d</w:t>
      </w:r>
      <w:r w:rsidR="00A1014E" w:rsidRPr="00AC6185">
        <w:rPr>
          <w:rFonts w:ascii="Arial" w:hAnsi="Arial" w:cs="Arial"/>
        </w:rPr>
        <w:t xml:space="preserve">a prestação dos serviços de locação de equipamentos de sonorização e infraestrutura ou a sua </w:t>
      </w:r>
      <w:r w:rsidR="003C5301" w:rsidRPr="00AC6185">
        <w:rPr>
          <w:rFonts w:ascii="Arial" w:hAnsi="Arial" w:cs="Arial"/>
        </w:rPr>
        <w:t>aquisição, logo</w:t>
      </w:r>
      <w:r w:rsidR="00A1014E" w:rsidRPr="00AC6185">
        <w:rPr>
          <w:rFonts w:ascii="Arial" w:hAnsi="Arial" w:cs="Arial"/>
        </w:rPr>
        <w:t xml:space="preserve"> a contratação </w:t>
      </w:r>
      <w:r w:rsidRPr="00AC6185">
        <w:rPr>
          <w:rFonts w:ascii="Arial" w:hAnsi="Arial" w:cs="Arial"/>
        </w:rPr>
        <w:t>mostra-se mais econômico e eficiente.</w:t>
      </w:r>
    </w:p>
    <w:p w14:paraId="6C42E5CC" w14:textId="097E9851" w:rsidR="007A1D8E" w:rsidRPr="00AC6185" w:rsidRDefault="007A1D8E" w:rsidP="007A1D8E">
      <w:pPr>
        <w:jc w:val="both"/>
        <w:rPr>
          <w:rFonts w:ascii="Arial" w:hAnsi="Arial" w:cs="Arial"/>
        </w:rPr>
      </w:pPr>
      <w:r w:rsidRPr="00AC6185">
        <w:rPr>
          <w:rFonts w:ascii="Arial" w:hAnsi="Arial" w:cs="Arial"/>
        </w:rPr>
        <w:t>3.3. O Município de Piatã/BA., não estará obrigado a adquirir os quantitativos descritos neste Termo de Referência, devendo realizar a aquisição de acordo com a necessidade d</w:t>
      </w:r>
      <w:r w:rsidR="00136BC2" w:rsidRPr="00AC6185">
        <w:rPr>
          <w:rFonts w:ascii="Arial" w:hAnsi="Arial" w:cs="Arial"/>
        </w:rPr>
        <w:t>a Secretaria</w:t>
      </w:r>
      <w:r w:rsidRPr="00AC6185">
        <w:rPr>
          <w:rFonts w:ascii="Arial" w:hAnsi="Arial" w:cs="Arial"/>
        </w:rPr>
        <w:t>.</w:t>
      </w:r>
    </w:p>
    <w:p w14:paraId="5D76A4BD" w14:textId="68685376" w:rsidR="007A1D8E" w:rsidRPr="00AC6185" w:rsidRDefault="007A1D8E" w:rsidP="007A1D8E">
      <w:pPr>
        <w:jc w:val="both"/>
        <w:rPr>
          <w:rFonts w:ascii="Arial" w:hAnsi="Arial" w:cs="Arial"/>
        </w:rPr>
      </w:pPr>
      <w:r w:rsidRPr="00AC6185">
        <w:rPr>
          <w:rFonts w:ascii="Arial" w:hAnsi="Arial" w:cs="Arial"/>
        </w:rPr>
        <w:t xml:space="preserve">3.4. Conforme exposto trata-se de contratação de serviço </w:t>
      </w:r>
      <w:r w:rsidR="00A1014E" w:rsidRPr="00AC6185">
        <w:rPr>
          <w:rFonts w:ascii="Arial" w:hAnsi="Arial" w:cs="Arial"/>
        </w:rPr>
        <w:t xml:space="preserve">e de fornecimento de objeto </w:t>
      </w:r>
      <w:r w:rsidRPr="00AC6185">
        <w:rPr>
          <w:rFonts w:ascii="Arial" w:hAnsi="Arial" w:cs="Arial"/>
        </w:rPr>
        <w:t xml:space="preserve">de natureza </w:t>
      </w:r>
      <w:r w:rsidR="00A1014E" w:rsidRPr="00AC6185">
        <w:rPr>
          <w:rFonts w:ascii="Arial" w:hAnsi="Arial" w:cs="Arial"/>
        </w:rPr>
        <w:t xml:space="preserve">não </w:t>
      </w:r>
      <w:r w:rsidRPr="00AC6185">
        <w:rPr>
          <w:rFonts w:ascii="Arial" w:hAnsi="Arial" w:cs="Arial"/>
        </w:rPr>
        <w:t>continuada, podendo haver necessidade de prorrogação contratual, de acordo com o disposto na lei de licitações.</w:t>
      </w:r>
    </w:p>
    <w:p w14:paraId="2B9ADA93" w14:textId="16CDB767" w:rsidR="007A1D8E" w:rsidRPr="00AC6185" w:rsidRDefault="007A1D8E" w:rsidP="007A1D8E">
      <w:pPr>
        <w:jc w:val="both"/>
        <w:rPr>
          <w:rFonts w:ascii="Arial" w:hAnsi="Arial" w:cs="Arial"/>
        </w:rPr>
      </w:pPr>
      <w:r w:rsidRPr="00AC6185">
        <w:rPr>
          <w:rFonts w:ascii="Arial" w:hAnsi="Arial" w:cs="Arial"/>
        </w:rPr>
        <w:t>3.5. A contratada será a responsável pelo fornecimento de todas as ferramentas, equipamentos e itens de segurança individual e coletiva para a execução dos serviços, bem como pelas despesas de impressão, transporte, estadias e alimentação dos profissionais que executarão os serviços, encargos trabalhistas, previdências, fiscais e comerciais, taxas e tributos que incidirem sobre os serviços. O transporte/deslocamento dos profissionais NÃO será disponibilizado pelo Município.</w:t>
      </w:r>
    </w:p>
    <w:p w14:paraId="6EC0132A" w14:textId="75B68D76" w:rsidR="007A1D8E" w:rsidRPr="00AC6185" w:rsidRDefault="007A1D8E" w:rsidP="007A1D8E">
      <w:pPr>
        <w:jc w:val="both"/>
        <w:rPr>
          <w:rFonts w:ascii="Arial" w:hAnsi="Arial" w:cs="Arial"/>
        </w:rPr>
      </w:pPr>
      <w:r w:rsidRPr="00AC6185">
        <w:rPr>
          <w:rFonts w:ascii="Arial" w:hAnsi="Arial" w:cs="Arial"/>
        </w:rPr>
        <w:t xml:space="preserve">3.6. A ordem de serviço será encaminhada por e-mail à empresa, quando o prazo </w:t>
      </w:r>
      <w:proofErr w:type="gramStart"/>
      <w:r w:rsidRPr="00AC6185">
        <w:rPr>
          <w:rFonts w:ascii="Arial" w:hAnsi="Arial" w:cs="Arial"/>
        </w:rPr>
        <w:t>inicia-se</w:t>
      </w:r>
      <w:proofErr w:type="gramEnd"/>
      <w:r w:rsidRPr="00AC6185">
        <w:rPr>
          <w:rFonts w:ascii="Arial" w:hAnsi="Arial" w:cs="Arial"/>
        </w:rPr>
        <w:t xml:space="preserve"> para execução dos serviços.</w:t>
      </w:r>
    </w:p>
    <w:p w14:paraId="03430962" w14:textId="619EC2E3" w:rsidR="000C29A5" w:rsidRPr="00AC6185" w:rsidRDefault="007A1D8E" w:rsidP="000C29A5">
      <w:pPr>
        <w:jc w:val="both"/>
        <w:rPr>
          <w:rFonts w:ascii="Arial" w:hAnsi="Arial" w:cs="Arial"/>
        </w:rPr>
      </w:pPr>
      <w:r w:rsidRPr="00AC6185">
        <w:rPr>
          <w:rFonts w:ascii="Arial" w:hAnsi="Arial" w:cs="Arial"/>
        </w:rPr>
        <w:t xml:space="preserve">3.7. Os serviços serão acompanhados pelo </w:t>
      </w:r>
      <w:r w:rsidR="00997D85" w:rsidRPr="00AC6185">
        <w:rPr>
          <w:rFonts w:ascii="Arial" w:hAnsi="Arial" w:cs="Arial"/>
        </w:rPr>
        <w:t xml:space="preserve">Secretário </w:t>
      </w:r>
      <w:r w:rsidR="00997D85" w:rsidRPr="000214D0">
        <w:rPr>
          <w:rFonts w:ascii="Arial" w:hAnsi="Arial" w:cs="Arial"/>
        </w:rPr>
        <w:t xml:space="preserve">Municipal de </w:t>
      </w:r>
      <w:r w:rsidR="000214D0" w:rsidRPr="000214D0">
        <w:rPr>
          <w:rFonts w:ascii="Arial" w:hAnsi="Arial" w:cs="Arial"/>
        </w:rPr>
        <w:t>Cultura</w:t>
      </w:r>
      <w:r w:rsidR="000C29A5" w:rsidRPr="000214D0">
        <w:rPr>
          <w:rFonts w:ascii="Arial" w:hAnsi="Arial" w:cs="Arial"/>
        </w:rPr>
        <w:t xml:space="preserve"> e como fiscal do contrato o Sr. Erick Goulart Franco Cardoso </w:t>
      </w:r>
      <w:proofErr w:type="spellStart"/>
      <w:r w:rsidR="000C29A5" w:rsidRPr="000214D0">
        <w:rPr>
          <w:rFonts w:ascii="Arial" w:hAnsi="Arial" w:cs="Arial"/>
        </w:rPr>
        <w:t>Joazeiro</w:t>
      </w:r>
      <w:proofErr w:type="spellEnd"/>
      <w:r w:rsidR="000C29A5" w:rsidRPr="000214D0">
        <w:rPr>
          <w:rFonts w:ascii="Arial" w:hAnsi="Arial" w:cs="Arial"/>
        </w:rPr>
        <w:t xml:space="preserve"> – Decreto 0019/2024;</w:t>
      </w:r>
    </w:p>
    <w:p w14:paraId="5570A933" w14:textId="77777777" w:rsidR="008C471A" w:rsidRPr="00AC6185" w:rsidRDefault="008C471A" w:rsidP="001A6CD4">
      <w:pPr>
        <w:jc w:val="both"/>
        <w:rPr>
          <w:rFonts w:ascii="Arial" w:hAnsi="Arial" w:cs="Arial"/>
        </w:rPr>
      </w:pPr>
    </w:p>
    <w:p w14:paraId="73CFC738" w14:textId="1DA80D1B" w:rsidR="00C64E56" w:rsidRPr="00AC6185" w:rsidRDefault="00C64E56" w:rsidP="001A6CD4">
      <w:pPr>
        <w:jc w:val="both"/>
        <w:rPr>
          <w:rFonts w:ascii="Arial" w:hAnsi="Arial" w:cs="Arial"/>
        </w:rPr>
      </w:pPr>
      <w:r w:rsidRPr="00AC6185">
        <w:rPr>
          <w:rFonts w:ascii="Arial" w:hAnsi="Arial" w:cs="Arial"/>
          <w:b/>
        </w:rPr>
        <w:t>4. ESTIMATIVA DAS QUANTIDADES A SEREM CONTRATADAS</w:t>
      </w:r>
    </w:p>
    <w:p w14:paraId="39AFFB68" w14:textId="7C558E3B" w:rsidR="007A1D8E" w:rsidRPr="00AC6185" w:rsidRDefault="00C64E56" w:rsidP="007A1D8E">
      <w:pPr>
        <w:jc w:val="both"/>
        <w:rPr>
          <w:rFonts w:ascii="Arial" w:hAnsi="Arial" w:cs="Arial"/>
        </w:rPr>
      </w:pPr>
      <w:r w:rsidRPr="00AC6185">
        <w:rPr>
          <w:rFonts w:ascii="Arial" w:hAnsi="Arial" w:cs="Arial"/>
        </w:rPr>
        <w:t xml:space="preserve">4.1. Foram realizadas das estimativas das quantidades a serem contratadas, com base </w:t>
      </w:r>
      <w:r w:rsidR="007A1D8E" w:rsidRPr="00AC6185">
        <w:rPr>
          <w:rFonts w:ascii="Arial" w:hAnsi="Arial" w:cs="Arial"/>
        </w:rPr>
        <w:t>na demanda e exposição da alínea “</w:t>
      </w:r>
      <w:r w:rsidR="000C29A5" w:rsidRPr="00AC6185">
        <w:rPr>
          <w:rFonts w:ascii="Arial" w:hAnsi="Arial" w:cs="Arial"/>
        </w:rPr>
        <w:t>c</w:t>
      </w:r>
      <w:r w:rsidR="007A1D8E" w:rsidRPr="00AC6185">
        <w:rPr>
          <w:rFonts w:ascii="Arial" w:hAnsi="Arial" w:cs="Arial"/>
        </w:rPr>
        <w:t xml:space="preserve">” do item no item 2.1, estima-se a necessidade da contratação das seguintes </w:t>
      </w:r>
      <w:r w:rsidR="000C29A5" w:rsidRPr="00AC6185">
        <w:rPr>
          <w:rFonts w:ascii="Arial" w:hAnsi="Arial" w:cs="Arial"/>
        </w:rPr>
        <w:t>estruturas/objetos e serviços</w:t>
      </w:r>
      <w:r w:rsidR="007A1D8E" w:rsidRPr="00AC6185">
        <w:rPr>
          <w:rFonts w:ascii="Arial" w:hAnsi="Arial" w:cs="Arial"/>
        </w:rPr>
        <w:t xml:space="preserve"> abaixo:</w:t>
      </w:r>
    </w:p>
    <w:tbl>
      <w:tblPr>
        <w:tblW w:w="928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4"/>
        <w:gridCol w:w="7545"/>
        <w:gridCol w:w="992"/>
        <w:gridCol w:w="7"/>
      </w:tblGrid>
      <w:tr w:rsidR="000C29A5" w:rsidRPr="00A1014E" w14:paraId="607DF17B" w14:textId="77777777" w:rsidTr="00AC6185">
        <w:trPr>
          <w:trHeight w:val="20"/>
        </w:trPr>
        <w:tc>
          <w:tcPr>
            <w:tcW w:w="744" w:type="dxa"/>
            <w:shd w:val="clear" w:color="auto" w:fill="auto"/>
            <w:vAlign w:val="center"/>
            <w:hideMark/>
          </w:tcPr>
          <w:p w14:paraId="0FD514D2" w14:textId="77777777" w:rsidR="000C29A5" w:rsidRPr="00A1014E" w:rsidRDefault="000C29A5" w:rsidP="0060254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1014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7545" w:type="dxa"/>
            <w:vAlign w:val="center"/>
          </w:tcPr>
          <w:p w14:paraId="7C8C6D37" w14:textId="77777777" w:rsidR="000C29A5" w:rsidRPr="00A1014E" w:rsidRDefault="000C29A5" w:rsidP="0060254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1014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DISCRIMINAÇÃO</w:t>
            </w:r>
          </w:p>
        </w:tc>
        <w:tc>
          <w:tcPr>
            <w:tcW w:w="999" w:type="dxa"/>
            <w:gridSpan w:val="2"/>
            <w:shd w:val="clear" w:color="auto" w:fill="auto"/>
            <w:vAlign w:val="center"/>
            <w:hideMark/>
          </w:tcPr>
          <w:p w14:paraId="3246C846" w14:textId="77777777" w:rsidR="000C29A5" w:rsidRPr="00A1014E" w:rsidRDefault="000C29A5" w:rsidP="0060254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1014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UND</w:t>
            </w:r>
          </w:p>
        </w:tc>
      </w:tr>
      <w:tr w:rsidR="000C29A5" w:rsidRPr="00A1014E" w14:paraId="586BAD22" w14:textId="77777777" w:rsidTr="00AC6185">
        <w:trPr>
          <w:trHeight w:val="20"/>
        </w:trPr>
        <w:tc>
          <w:tcPr>
            <w:tcW w:w="744" w:type="dxa"/>
            <w:shd w:val="clear" w:color="auto" w:fill="auto"/>
            <w:vAlign w:val="center"/>
          </w:tcPr>
          <w:p w14:paraId="5AA5E388" w14:textId="77777777" w:rsidR="000C29A5" w:rsidRPr="00A1014E" w:rsidRDefault="000C29A5" w:rsidP="0060254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45" w:type="dxa"/>
            <w:vAlign w:val="center"/>
          </w:tcPr>
          <w:p w14:paraId="2916CF2B" w14:textId="77777777" w:rsidR="000C29A5" w:rsidRPr="00A1014E" w:rsidRDefault="000C29A5" w:rsidP="0060254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 xml:space="preserve">LOCAÇÃO DE SONORIZAÇÃO SISTEMA LR – PA 16 - 01 filtro de linha; 01 console digital de 48 canais, 16 auxiliares sem placa de expansão;01 console digital 48 canais 16 auxiliares, 02 processadores 5 vias estéreo para PA; 01 processador digital 5 vias estéreo Stand </w:t>
            </w:r>
            <w:proofErr w:type="spellStart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>By</w:t>
            </w:r>
            <w:proofErr w:type="spellEnd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 xml:space="preserve">; 01 sistema de AC com 12 KVA; 01 comunicação com o palco; 02 </w:t>
            </w:r>
            <w:proofErr w:type="spellStart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>Bumpers</w:t>
            </w:r>
            <w:proofErr w:type="spellEnd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 xml:space="preserve"> em alumínio com ajustes conforme tabela de alinhamento </w:t>
            </w:r>
            <w:proofErr w:type="spellStart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>Ease</w:t>
            </w:r>
            <w:proofErr w:type="spellEnd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>Foccus</w:t>
            </w:r>
            <w:proofErr w:type="spellEnd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 xml:space="preserve">; 16 caixas de Sub Graves contendo 32 Sub 1600 WATTS cada; 12 caixas acústicas de médio altas contendo 02 falantes 15, 04 falantes de 8 polegadas, 02 Drivers (neodímio), ativas amplificação digital 3000 WATTS, DSP, entradas de Áudio padrão AES/EBU, conexão via PC/MAC através de rede protocolo Ethernet. (ativas e Processadas); MONITOR 01 filtro de linha; 01 console de 48 canais, 24 auxiliares sem placas de expansão; 01 processadores digitais 5 vias Stereo </w:t>
            </w:r>
            <w:proofErr w:type="spellStart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>Side</w:t>
            </w:r>
            <w:proofErr w:type="spellEnd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>Fill</w:t>
            </w:r>
            <w:proofErr w:type="spellEnd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 xml:space="preserve">; 4 caixas acústicas </w:t>
            </w:r>
            <w:proofErr w:type="spellStart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>Line</w:t>
            </w:r>
            <w:proofErr w:type="spellEnd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>ARRAY</w:t>
            </w:r>
            <w:proofErr w:type="spellEnd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 xml:space="preserve"> 1 x12, 1 x Driver (neodímio); 04 caixas acústicas Sub 1600 </w:t>
            </w:r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W; 04 amplificadores 10.000 para graves e médios; 02 amplificadores 1400 para titânios Sistema de Monitor; 01 Power Play 4 vias; 8 Fones; 4 Spots para Voz SM 400 e 222; 04 Spots com falantes de 15 + Driver a disposição; 6 amplificadores 4400 WATTS para mandadas retorno para bateria; 02 caixa acústica dupla SB 850; 01 amplificação PSL 4400 para Sub da Bateria; BACK LINE, 01 Bateria completa; 16 Direct Box Passivo; 8 Direct Box Ativos; 02 Microfones sem fio SM – 58; 12 Microfones SM 58 com fio; 02 Microfones SM 58 com fio; 12 microfones SM 57; 01 Microfones Bumbo; 02 Microfones SM 81; 03 Microfones SM 56; 03 Microfones 604; 24 pedestais em perfeito estado de uso; 12 Garras novas; CUBOS E AMPLIFICADORES DE RETONO: 01 amplificador de guitarra valvulado; 01 Amplificadores de guitarra </w:t>
            </w:r>
            <w:proofErr w:type="spellStart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>pré</w:t>
            </w:r>
            <w:proofErr w:type="spellEnd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 xml:space="preserve"> valvulado; 01 Amplificadores de contra baixo 4 x10, 1 x 15;</w:t>
            </w:r>
          </w:p>
        </w:tc>
        <w:tc>
          <w:tcPr>
            <w:tcW w:w="999" w:type="dxa"/>
            <w:gridSpan w:val="2"/>
            <w:shd w:val="clear" w:color="auto" w:fill="auto"/>
            <w:vAlign w:val="center"/>
          </w:tcPr>
          <w:p w14:paraId="6B167AA3" w14:textId="77777777" w:rsidR="000C29A5" w:rsidRPr="00A1014E" w:rsidRDefault="000C29A5" w:rsidP="0060254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Diária</w:t>
            </w:r>
          </w:p>
        </w:tc>
      </w:tr>
      <w:tr w:rsidR="000C29A5" w:rsidRPr="00A1014E" w14:paraId="072EAC3A" w14:textId="77777777" w:rsidTr="00AC6185">
        <w:trPr>
          <w:trHeight w:val="20"/>
        </w:trPr>
        <w:tc>
          <w:tcPr>
            <w:tcW w:w="744" w:type="dxa"/>
            <w:shd w:val="clear" w:color="auto" w:fill="auto"/>
            <w:vAlign w:val="center"/>
          </w:tcPr>
          <w:p w14:paraId="35DDDD2D" w14:textId="77777777" w:rsidR="000C29A5" w:rsidRPr="00A1014E" w:rsidRDefault="000C29A5" w:rsidP="0060254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45" w:type="dxa"/>
            <w:vAlign w:val="center"/>
          </w:tcPr>
          <w:p w14:paraId="1B7AC970" w14:textId="77777777" w:rsidR="000C29A5" w:rsidRPr="00A1014E" w:rsidRDefault="000C29A5" w:rsidP="0060254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 xml:space="preserve">LOCAÇÃO DE ILUMINAÇÃO PROFISSIONAL completa para bandas de grande e médio porte com 80metros de alumínio em torres P-50 para as linhas e 80 metros de alumínio P-30 para os pés, 8 </w:t>
            </w:r>
            <w:proofErr w:type="spellStart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>Sleav</w:t>
            </w:r>
            <w:proofErr w:type="spellEnd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 xml:space="preserve">, 8 Pau de Carga, 8 Talhas, 8 Sapatas, para montagem da iluminação cênica no placo, para montar tamanho que de 08 x06 com 03 linhas no meio e pés de 6 metros; 600 parafusos, 12 cintas 2 toneladas; 24 Refletor Parabólico Aluminizado 64 Foco #5 com Filtro #61 </w:t>
            </w:r>
            <w:proofErr w:type="spellStart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>Mist</w:t>
            </w:r>
            <w:proofErr w:type="spellEnd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 xml:space="preserve"> Blue; 48 Moving Beam 200 ou 230 ou superior, 12 Atomic 300; 16 Elipsoidais; 02 canhões seguidor; 8 Mini </w:t>
            </w:r>
            <w:proofErr w:type="spellStart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>Bruti</w:t>
            </w:r>
            <w:proofErr w:type="spellEnd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 xml:space="preserve"> 06 lâmpadas; 01 mesa DMX controladora de luz 2048 Canais e 4 Universos; 01 Tour Rack com </w:t>
            </w:r>
            <w:proofErr w:type="spellStart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>Dimmer</w:t>
            </w:r>
            <w:proofErr w:type="spellEnd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>Propower</w:t>
            </w:r>
            <w:proofErr w:type="spellEnd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 xml:space="preserve"> e Splitter, 02 Máquina de Fumaça DMX 3000, 02 Ventiladores para Máquina de Fumaça.</w:t>
            </w:r>
          </w:p>
        </w:tc>
        <w:tc>
          <w:tcPr>
            <w:tcW w:w="999" w:type="dxa"/>
            <w:gridSpan w:val="2"/>
            <w:shd w:val="clear" w:color="auto" w:fill="auto"/>
            <w:vAlign w:val="center"/>
          </w:tcPr>
          <w:p w14:paraId="508E891B" w14:textId="77777777" w:rsidR="000C29A5" w:rsidRPr="00A1014E" w:rsidRDefault="000C29A5" w:rsidP="0060254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>Diária</w:t>
            </w:r>
          </w:p>
        </w:tc>
      </w:tr>
      <w:tr w:rsidR="000C29A5" w:rsidRPr="00A1014E" w14:paraId="070814F9" w14:textId="77777777" w:rsidTr="00AC6185">
        <w:trPr>
          <w:trHeight w:val="20"/>
        </w:trPr>
        <w:tc>
          <w:tcPr>
            <w:tcW w:w="744" w:type="dxa"/>
            <w:shd w:val="clear" w:color="auto" w:fill="auto"/>
            <w:vAlign w:val="center"/>
          </w:tcPr>
          <w:p w14:paraId="2491D143" w14:textId="77777777" w:rsidR="000C29A5" w:rsidRPr="00A1014E" w:rsidRDefault="000C29A5" w:rsidP="0060254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45" w:type="dxa"/>
            <w:vAlign w:val="center"/>
          </w:tcPr>
          <w:p w14:paraId="0915C6EB" w14:textId="77777777" w:rsidR="000C29A5" w:rsidRPr="00A1014E" w:rsidRDefault="000C29A5" w:rsidP="0060254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 xml:space="preserve">LOCAÇÃO DE PALCO </w:t>
            </w:r>
            <w:proofErr w:type="gramStart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>PROFISSIONAL .</w:t>
            </w:r>
            <w:proofErr w:type="gramEnd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 xml:space="preserve"> Serviços de locação de palco profissional médio porte, palco coberto no tamanho de 10,0 </w:t>
            </w:r>
            <w:proofErr w:type="spellStart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>Mts</w:t>
            </w:r>
            <w:proofErr w:type="spellEnd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 xml:space="preserve"> x 08,0 </w:t>
            </w:r>
            <w:proofErr w:type="spellStart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>Mts</w:t>
            </w:r>
            <w:proofErr w:type="spellEnd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 xml:space="preserve"> x 8,0 </w:t>
            </w:r>
            <w:proofErr w:type="spellStart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>Mts</w:t>
            </w:r>
            <w:proofErr w:type="spellEnd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>( largura</w:t>
            </w:r>
            <w:proofErr w:type="gramEnd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 xml:space="preserve"> x profundidade x altura), com estrutura metálica treliçada em Q-30 no mínimo, considerando medidas de 9,8 </w:t>
            </w:r>
            <w:proofErr w:type="spellStart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>Mts</w:t>
            </w:r>
            <w:proofErr w:type="spellEnd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 xml:space="preserve"> de altura sendo: 1,8 </w:t>
            </w:r>
            <w:proofErr w:type="spellStart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>Mts</w:t>
            </w:r>
            <w:proofErr w:type="spellEnd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Piso ao chão e 8,0 </w:t>
            </w:r>
            <w:proofErr w:type="spellStart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>Mts</w:t>
            </w:r>
            <w:proofErr w:type="spellEnd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 xml:space="preserve"> piso ao teto livre. Teto com cobertura distribuídos em estrutura metálica treliçada de Q-30, conforme normas técnicas ABNT. Piso em chapa de madeira ou compensado com capacidade para suportar até 150 Kg/m²; Fechamento nas laterais e no fundo do palco; Escada de acesso laterais segura com 02 corrimões; 01 </w:t>
            </w:r>
            <w:proofErr w:type="spellStart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>House</w:t>
            </w:r>
            <w:proofErr w:type="spellEnd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 xml:space="preserve"> Mix e 04 Camarins. Nota: os equipamentos devem ser </w:t>
            </w:r>
            <w:proofErr w:type="gramStart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>montado</w:t>
            </w:r>
            <w:proofErr w:type="gramEnd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 xml:space="preserve"> e em condições de uso e teste com no mínimo 01 dia de antecedência da data de </w:t>
            </w:r>
            <w:proofErr w:type="spellStart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>inicio</w:t>
            </w:r>
            <w:proofErr w:type="spellEnd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 xml:space="preserve"> do evento. Todos os custos relacionados a instalação, manutenção, alimentação, hospedagem e transporte por conta de contratada.</w:t>
            </w:r>
          </w:p>
        </w:tc>
        <w:tc>
          <w:tcPr>
            <w:tcW w:w="999" w:type="dxa"/>
            <w:gridSpan w:val="2"/>
            <w:shd w:val="clear" w:color="auto" w:fill="auto"/>
            <w:vAlign w:val="center"/>
          </w:tcPr>
          <w:p w14:paraId="237CD51A" w14:textId="77777777" w:rsidR="000C29A5" w:rsidRPr="00A1014E" w:rsidRDefault="000C29A5" w:rsidP="0060254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>Diária</w:t>
            </w:r>
          </w:p>
        </w:tc>
      </w:tr>
      <w:tr w:rsidR="000C29A5" w:rsidRPr="00A1014E" w14:paraId="3FB50094" w14:textId="77777777" w:rsidTr="00AC6185">
        <w:trPr>
          <w:trHeight w:val="20"/>
        </w:trPr>
        <w:tc>
          <w:tcPr>
            <w:tcW w:w="744" w:type="dxa"/>
            <w:shd w:val="clear" w:color="auto" w:fill="auto"/>
            <w:vAlign w:val="center"/>
          </w:tcPr>
          <w:p w14:paraId="5C1955B8" w14:textId="77777777" w:rsidR="000C29A5" w:rsidRPr="00A1014E" w:rsidRDefault="000C29A5" w:rsidP="0060254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545" w:type="dxa"/>
            <w:vAlign w:val="center"/>
          </w:tcPr>
          <w:p w14:paraId="52FA55B3" w14:textId="77777777" w:rsidR="000C29A5" w:rsidRPr="00A1014E" w:rsidRDefault="000C29A5" w:rsidP="0060254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 xml:space="preserve">Locação de Grupo de Gerador de Energia 180 KWA. Gerador de energia elétrica (silenciado), alimentado por combustível (biodiesel/diesel), com </w:t>
            </w:r>
            <w:proofErr w:type="spellStart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>potencia</w:t>
            </w:r>
            <w:proofErr w:type="spellEnd"/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 xml:space="preserve"> mínima/média de 180kVA, para uso de Palco (sonorização e iluminação), com manutenção diária e permanente, quando da utilização em eventos, conforme necessidade da contratante.</w:t>
            </w:r>
          </w:p>
        </w:tc>
        <w:tc>
          <w:tcPr>
            <w:tcW w:w="999" w:type="dxa"/>
            <w:gridSpan w:val="2"/>
            <w:shd w:val="clear" w:color="auto" w:fill="auto"/>
            <w:vAlign w:val="center"/>
          </w:tcPr>
          <w:p w14:paraId="68B69668" w14:textId="77777777" w:rsidR="000C29A5" w:rsidRPr="00A1014E" w:rsidRDefault="000C29A5" w:rsidP="0060254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>Diária</w:t>
            </w:r>
          </w:p>
        </w:tc>
      </w:tr>
      <w:tr w:rsidR="000C29A5" w:rsidRPr="00A1014E" w14:paraId="66FA1EDC" w14:textId="77777777" w:rsidTr="00AC6185">
        <w:trPr>
          <w:trHeight w:val="20"/>
        </w:trPr>
        <w:tc>
          <w:tcPr>
            <w:tcW w:w="744" w:type="dxa"/>
            <w:shd w:val="clear" w:color="auto" w:fill="auto"/>
            <w:vAlign w:val="center"/>
          </w:tcPr>
          <w:p w14:paraId="1DE3FDB7" w14:textId="77777777" w:rsidR="000C29A5" w:rsidRPr="00A1014E" w:rsidRDefault="000C29A5" w:rsidP="0060254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545" w:type="dxa"/>
            <w:vAlign w:val="center"/>
          </w:tcPr>
          <w:p w14:paraId="4E89280D" w14:textId="77777777" w:rsidR="000C29A5" w:rsidRPr="00A1014E" w:rsidRDefault="000C29A5" w:rsidP="0060254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>MINI-TRIO ELÉTRICO - 01 sanitários, 24 graves 18 x 1000, 24 médios graves 12 x 600, 12 Ti, mesa digital, retornos e acessórios.</w:t>
            </w:r>
          </w:p>
        </w:tc>
        <w:tc>
          <w:tcPr>
            <w:tcW w:w="999" w:type="dxa"/>
            <w:gridSpan w:val="2"/>
            <w:shd w:val="clear" w:color="auto" w:fill="auto"/>
            <w:vAlign w:val="center"/>
          </w:tcPr>
          <w:p w14:paraId="7ED25B01" w14:textId="77777777" w:rsidR="000C29A5" w:rsidRPr="00A1014E" w:rsidRDefault="000C29A5" w:rsidP="0060254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>Diária</w:t>
            </w:r>
          </w:p>
        </w:tc>
      </w:tr>
      <w:tr w:rsidR="000C29A5" w:rsidRPr="00A1014E" w14:paraId="18687846" w14:textId="77777777" w:rsidTr="00AC6185">
        <w:trPr>
          <w:trHeight w:val="20"/>
        </w:trPr>
        <w:tc>
          <w:tcPr>
            <w:tcW w:w="744" w:type="dxa"/>
            <w:shd w:val="clear" w:color="auto" w:fill="auto"/>
            <w:vAlign w:val="center"/>
          </w:tcPr>
          <w:p w14:paraId="247ED489" w14:textId="77777777" w:rsidR="000C29A5" w:rsidRPr="00A1014E" w:rsidRDefault="000C29A5" w:rsidP="0060254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45" w:type="dxa"/>
            <w:vAlign w:val="center"/>
          </w:tcPr>
          <w:p w14:paraId="30AC53DA" w14:textId="77777777" w:rsidR="000C29A5" w:rsidRPr="00A1014E" w:rsidRDefault="000C29A5" w:rsidP="0060254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>SANITÁRIO QUIMICO TIPO STANDARD - Locação de sanitários químicos padronizados, a serem entregues e instalados nas mediações dos eventos, conforme necessidade da contratante, com manutenção diária e permanente, a ser entregues e instaladas, devendo os sanitários: a) Ser autônomo, ou seja, dispensar redes de água e esgoto; b) Conter vaso sanitário com assento ou tanque de contenção de dejetos com assento; c) Conter mictório no caso do sanitário masculino; d) Conter suporte para papel higiênico; e) Ser produzido em polietileno, com piso antiderrapante, aberturas para a circulação de ar, teto translúcido para absorção de luz, dispositivo de trinco com trava interna e com indicação de livre/ocupado; f) Conter identificação masculino/feminino; g) Possuir altura mínima de 2,10m; h) Possuir piso com área total (largura multiplicada pelo comprimento) incluída a área ocupada pelo tanque de contenção, de no mínimo 1,32m²; i) A porta de entrada deverá ter largura mínima de 50 cm e abertura de 180 graus; j) O tanque deverá ter capacidade mínima para 220 litros;</w:t>
            </w:r>
          </w:p>
        </w:tc>
        <w:tc>
          <w:tcPr>
            <w:tcW w:w="999" w:type="dxa"/>
            <w:gridSpan w:val="2"/>
            <w:shd w:val="clear" w:color="auto" w:fill="auto"/>
            <w:vAlign w:val="center"/>
          </w:tcPr>
          <w:p w14:paraId="5E19A1FE" w14:textId="77777777" w:rsidR="000C29A5" w:rsidRPr="00A1014E" w:rsidRDefault="000C29A5" w:rsidP="0060254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>Unid.</w:t>
            </w:r>
          </w:p>
        </w:tc>
      </w:tr>
      <w:tr w:rsidR="000C29A5" w:rsidRPr="00A1014E" w14:paraId="27138F9E" w14:textId="77777777" w:rsidTr="00AC6185">
        <w:trPr>
          <w:trHeight w:val="20"/>
        </w:trPr>
        <w:tc>
          <w:tcPr>
            <w:tcW w:w="744" w:type="dxa"/>
            <w:shd w:val="clear" w:color="auto" w:fill="auto"/>
            <w:vAlign w:val="center"/>
          </w:tcPr>
          <w:p w14:paraId="7ADAD797" w14:textId="77777777" w:rsidR="000C29A5" w:rsidRPr="00A1014E" w:rsidRDefault="000C29A5" w:rsidP="0060254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545" w:type="dxa"/>
            <w:vAlign w:val="center"/>
          </w:tcPr>
          <w:p w14:paraId="388DA49B" w14:textId="77777777" w:rsidR="000C29A5" w:rsidRPr="00A1014E" w:rsidRDefault="000C29A5" w:rsidP="0060254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>TENDA piramidal 4x4 com cobertura em lona branca antichamas.</w:t>
            </w:r>
          </w:p>
        </w:tc>
        <w:tc>
          <w:tcPr>
            <w:tcW w:w="999" w:type="dxa"/>
            <w:gridSpan w:val="2"/>
            <w:shd w:val="clear" w:color="auto" w:fill="auto"/>
            <w:vAlign w:val="center"/>
          </w:tcPr>
          <w:p w14:paraId="2CF0A5C0" w14:textId="77777777" w:rsidR="000C29A5" w:rsidRPr="00A1014E" w:rsidRDefault="000C29A5" w:rsidP="0060254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>Unid.</w:t>
            </w:r>
          </w:p>
        </w:tc>
      </w:tr>
      <w:tr w:rsidR="000C29A5" w:rsidRPr="00A1014E" w14:paraId="16AF2B2E" w14:textId="77777777" w:rsidTr="00AC6185">
        <w:trPr>
          <w:trHeight w:val="20"/>
        </w:trPr>
        <w:tc>
          <w:tcPr>
            <w:tcW w:w="744" w:type="dxa"/>
            <w:shd w:val="clear" w:color="auto" w:fill="auto"/>
            <w:vAlign w:val="center"/>
          </w:tcPr>
          <w:p w14:paraId="34796436" w14:textId="77777777" w:rsidR="000C29A5" w:rsidRPr="00A1014E" w:rsidRDefault="000C29A5" w:rsidP="0060254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45" w:type="dxa"/>
            <w:vAlign w:val="center"/>
          </w:tcPr>
          <w:p w14:paraId="30062DDB" w14:textId="77777777" w:rsidR="000C29A5" w:rsidRPr="00A1014E" w:rsidRDefault="000C29A5" w:rsidP="0060254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>TENDA piramidal 10x10 com cobertura em lona branca antichamas brancas.</w:t>
            </w:r>
          </w:p>
        </w:tc>
        <w:tc>
          <w:tcPr>
            <w:tcW w:w="999" w:type="dxa"/>
            <w:gridSpan w:val="2"/>
            <w:shd w:val="clear" w:color="auto" w:fill="auto"/>
            <w:vAlign w:val="center"/>
          </w:tcPr>
          <w:p w14:paraId="7819F3E9" w14:textId="77777777" w:rsidR="000C29A5" w:rsidRPr="00A1014E" w:rsidRDefault="000C29A5" w:rsidP="0060254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>Diária</w:t>
            </w:r>
          </w:p>
        </w:tc>
      </w:tr>
      <w:tr w:rsidR="000C29A5" w:rsidRPr="00A1014E" w14:paraId="14A1D4BA" w14:textId="77777777" w:rsidTr="00AC6185">
        <w:trPr>
          <w:gridAfter w:val="1"/>
          <w:wAfter w:w="7" w:type="dxa"/>
          <w:trHeight w:val="20"/>
        </w:trPr>
        <w:tc>
          <w:tcPr>
            <w:tcW w:w="9281" w:type="dxa"/>
            <w:gridSpan w:val="3"/>
            <w:shd w:val="clear" w:color="auto" w:fill="auto"/>
            <w:vAlign w:val="center"/>
          </w:tcPr>
          <w:p w14:paraId="59184F2A" w14:textId="77777777" w:rsidR="000C29A5" w:rsidRPr="00A1014E" w:rsidRDefault="000C29A5" w:rsidP="0060254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1014E">
              <w:rPr>
                <w:rFonts w:ascii="Arial" w:hAnsi="Arial" w:cs="Arial"/>
                <w:color w:val="000000"/>
                <w:sz w:val="20"/>
                <w:szCs w:val="20"/>
              </w:rPr>
              <w:t>TOTAL ESTIMADO</w:t>
            </w:r>
          </w:p>
        </w:tc>
      </w:tr>
    </w:tbl>
    <w:p w14:paraId="521F6629" w14:textId="77777777" w:rsidR="000C29A5" w:rsidRDefault="000C29A5" w:rsidP="007A1D8E">
      <w:pPr>
        <w:jc w:val="both"/>
        <w:rPr>
          <w:rFonts w:ascii="Arial" w:hAnsi="Arial" w:cs="Arial"/>
        </w:rPr>
      </w:pPr>
    </w:p>
    <w:p w14:paraId="67ADC4DD" w14:textId="486D7E6E" w:rsidR="007A1D8E" w:rsidRDefault="007A1D8E" w:rsidP="007A1D8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4.2 </w:t>
      </w:r>
      <w:proofErr w:type="gramStart"/>
      <w:r>
        <w:rPr>
          <w:rFonts w:ascii="Arial" w:hAnsi="Arial" w:cs="Arial"/>
        </w:rPr>
        <w:t xml:space="preserve">Os serviços </w:t>
      </w:r>
      <w:r w:rsidRPr="00DC7EAB">
        <w:rPr>
          <w:rFonts w:ascii="Arial" w:hAnsi="Arial" w:cs="Arial"/>
        </w:rPr>
        <w:t>não poderá</w:t>
      </w:r>
      <w:proofErr w:type="gramEnd"/>
      <w:r w:rsidRPr="00DC7EAB">
        <w:rPr>
          <w:rFonts w:ascii="Arial" w:hAnsi="Arial" w:cs="Arial"/>
        </w:rPr>
        <w:t xml:space="preserve"> ser realizada me</w:t>
      </w:r>
      <w:r>
        <w:rPr>
          <w:rFonts w:ascii="Arial" w:hAnsi="Arial" w:cs="Arial"/>
        </w:rPr>
        <w:t xml:space="preserve">diante Termo Aditivo a contratos existentes, </w:t>
      </w:r>
      <w:r w:rsidRPr="00DC7EAB">
        <w:rPr>
          <w:rFonts w:ascii="Arial" w:hAnsi="Arial" w:cs="Arial"/>
        </w:rPr>
        <w:t xml:space="preserve">uma vez que </w:t>
      </w:r>
      <w:r>
        <w:rPr>
          <w:rFonts w:ascii="Arial" w:hAnsi="Arial" w:cs="Arial"/>
        </w:rPr>
        <w:t xml:space="preserve">já houve acréscimo de 25% (vinte e </w:t>
      </w:r>
      <w:r w:rsidRPr="00DC7EAB">
        <w:rPr>
          <w:rFonts w:ascii="Arial" w:hAnsi="Arial" w:cs="Arial"/>
        </w:rPr>
        <w:t>cin</w:t>
      </w:r>
      <w:r>
        <w:rPr>
          <w:rFonts w:ascii="Arial" w:hAnsi="Arial" w:cs="Arial"/>
        </w:rPr>
        <w:t>co por cento) dos quantitativos e, ainda, os referidos contratos já estarem vendidos.</w:t>
      </w:r>
    </w:p>
    <w:p w14:paraId="59468FB5" w14:textId="2A2A514D" w:rsidR="007A1D8E" w:rsidRDefault="007A1D8E" w:rsidP="007A1D8E">
      <w:pPr>
        <w:jc w:val="both"/>
        <w:rPr>
          <w:rFonts w:ascii="Arial" w:hAnsi="Arial" w:cs="Arial"/>
        </w:rPr>
      </w:pPr>
      <w:r w:rsidRPr="009112CF">
        <w:rPr>
          <w:rFonts w:ascii="Arial" w:hAnsi="Arial" w:cs="Arial"/>
        </w:rPr>
        <w:t>4.3. Na pesquisa de preços não foram priorizados os parâmetros estabelecidos nos incisos I e II do art. 5º da IN SEGES/ME n. 65/2021, devido as peculiaridades dos serviços a serem contratados. Os valores ofertados dependem na sua grande maioria de demanda de mercado, datas de eventos dentre outros fatores de acordo com o mercado, sendo assim, contratações similares feitas pela Administração Pública e valores constantes dos sistemas oficiais de governo jamais estarão atualizados como os fornecidos no mercado. O uso de contratações similares poderá trazer uma estimativa de preços irreal</w:t>
      </w:r>
      <w:r w:rsidR="009078D4" w:rsidRPr="009112CF">
        <w:rPr>
          <w:rFonts w:ascii="Arial" w:hAnsi="Arial" w:cs="Arial"/>
        </w:rPr>
        <w:t xml:space="preserve"> </w:t>
      </w:r>
      <w:r w:rsidR="00C64E56" w:rsidRPr="009112CF">
        <w:rPr>
          <w:rFonts w:ascii="Arial" w:hAnsi="Arial" w:cs="Arial"/>
        </w:rPr>
        <w:t>nos consumos dos anos</w:t>
      </w:r>
      <w:r w:rsidR="00C64E56">
        <w:rPr>
          <w:rFonts w:ascii="Arial" w:hAnsi="Arial" w:cs="Arial"/>
        </w:rPr>
        <w:t xml:space="preserve"> anteriores, </w:t>
      </w:r>
      <w:r w:rsidR="00C64E56" w:rsidRPr="00516B1A">
        <w:rPr>
          <w:rFonts w:ascii="Arial" w:hAnsi="Arial" w:cs="Arial"/>
        </w:rPr>
        <w:t>acompanhadas das memórias de cálculo e dos</w:t>
      </w:r>
      <w:r w:rsidR="00C536C9">
        <w:rPr>
          <w:rFonts w:ascii="Arial" w:hAnsi="Arial" w:cs="Arial"/>
        </w:rPr>
        <w:t xml:space="preserve"> preços coletados.</w:t>
      </w:r>
      <w:r w:rsidR="00C64E56" w:rsidRPr="00516B1A">
        <w:rPr>
          <w:rFonts w:ascii="Arial" w:hAnsi="Arial" w:cs="Arial"/>
        </w:rPr>
        <w:t xml:space="preserve"> </w:t>
      </w:r>
    </w:p>
    <w:p w14:paraId="0303F956" w14:textId="77777777" w:rsidR="007A1D8E" w:rsidRDefault="007A1D8E" w:rsidP="00CD3BEE">
      <w:pPr>
        <w:rPr>
          <w:rFonts w:ascii="Arial" w:hAnsi="Arial" w:cs="Arial"/>
        </w:rPr>
      </w:pPr>
    </w:p>
    <w:p w14:paraId="5716D3E6" w14:textId="42A8C6ED" w:rsidR="008C471A" w:rsidRPr="008C471A" w:rsidRDefault="008C471A" w:rsidP="00CD3BEE">
      <w:pPr>
        <w:rPr>
          <w:rFonts w:ascii="Arial" w:hAnsi="Arial" w:cs="Arial"/>
          <w:b/>
        </w:rPr>
      </w:pPr>
      <w:r w:rsidRPr="008C471A">
        <w:rPr>
          <w:rFonts w:ascii="Arial" w:hAnsi="Arial" w:cs="Arial"/>
          <w:b/>
        </w:rPr>
        <w:t>5. LEVANTAMENTO DO MERCADO</w:t>
      </w:r>
    </w:p>
    <w:p w14:paraId="4922671C" w14:textId="77777777" w:rsidR="008C471A" w:rsidRPr="00516B1A" w:rsidRDefault="008C471A" w:rsidP="008C471A">
      <w:pPr>
        <w:jc w:val="both"/>
        <w:rPr>
          <w:rFonts w:ascii="Arial" w:hAnsi="Arial" w:cs="Arial"/>
        </w:rPr>
      </w:pPr>
      <w:r w:rsidRPr="00516B1A">
        <w:rPr>
          <w:rFonts w:ascii="Arial" w:hAnsi="Arial" w:cs="Arial"/>
        </w:rPr>
        <w:t>Analisando o mercado, entendem-se viáveis as seguintes alternativas, abaixo indicadas com os seus pós e contras:</w:t>
      </w:r>
    </w:p>
    <w:p w14:paraId="47DA6C72" w14:textId="19B7C9E5" w:rsidR="008C471A" w:rsidRPr="00516B1A" w:rsidRDefault="008C471A" w:rsidP="008C471A">
      <w:pPr>
        <w:pStyle w:val="PargrafodaLista"/>
        <w:numPr>
          <w:ilvl w:val="0"/>
          <w:numId w:val="22"/>
        </w:numPr>
        <w:ind w:left="0" w:firstLine="0"/>
        <w:jc w:val="both"/>
        <w:rPr>
          <w:rFonts w:ascii="Arial" w:hAnsi="Arial" w:cs="Arial"/>
        </w:rPr>
      </w:pPr>
      <w:r w:rsidRPr="00516B1A">
        <w:rPr>
          <w:rFonts w:ascii="Arial" w:hAnsi="Arial" w:cs="Arial"/>
        </w:rPr>
        <w:t xml:space="preserve">Os </w:t>
      </w:r>
      <w:r w:rsidR="007A1D8E">
        <w:rPr>
          <w:rFonts w:ascii="Arial" w:hAnsi="Arial" w:cs="Arial"/>
        </w:rPr>
        <w:t xml:space="preserve">serviços </w:t>
      </w:r>
      <w:r w:rsidRPr="00516B1A">
        <w:rPr>
          <w:rFonts w:ascii="Arial" w:hAnsi="Arial" w:cs="Arial"/>
        </w:rPr>
        <w:t>são facilmente encontrados no mercado, tanto no mercado local quanto regional, bem como há a viabilidade das aquisições</w:t>
      </w:r>
      <w:r w:rsidR="007A1D8E">
        <w:rPr>
          <w:rFonts w:ascii="Arial" w:hAnsi="Arial" w:cs="Arial"/>
        </w:rPr>
        <w:t>/contratações</w:t>
      </w:r>
      <w:r w:rsidRPr="00516B1A">
        <w:rPr>
          <w:rFonts w:ascii="Arial" w:hAnsi="Arial" w:cs="Arial"/>
        </w:rPr>
        <w:t>;</w:t>
      </w:r>
    </w:p>
    <w:p w14:paraId="32F281AD" w14:textId="3230E008" w:rsidR="007A1D8E" w:rsidRPr="00136BC2" w:rsidRDefault="008C471A" w:rsidP="007A1D8E">
      <w:pPr>
        <w:pStyle w:val="PargrafodaLista"/>
        <w:numPr>
          <w:ilvl w:val="0"/>
          <w:numId w:val="22"/>
        </w:numPr>
        <w:ind w:left="0" w:firstLine="0"/>
        <w:jc w:val="both"/>
        <w:rPr>
          <w:rFonts w:ascii="Arial" w:hAnsi="Arial" w:cs="Arial"/>
        </w:rPr>
      </w:pPr>
      <w:r w:rsidRPr="00516B1A">
        <w:rPr>
          <w:rFonts w:ascii="Arial" w:hAnsi="Arial" w:cs="Arial"/>
        </w:rPr>
        <w:t xml:space="preserve">Quanto a economicidade, o fato de ser </w:t>
      </w:r>
      <w:r w:rsidR="007A1D8E">
        <w:rPr>
          <w:rFonts w:ascii="Arial" w:hAnsi="Arial" w:cs="Arial"/>
        </w:rPr>
        <w:t xml:space="preserve">contratado pelo Menor Preço Global, </w:t>
      </w:r>
      <w:r w:rsidR="007A1D8E" w:rsidRPr="007A1D8E">
        <w:rPr>
          <w:rFonts w:ascii="Arial" w:hAnsi="Arial" w:cs="Arial"/>
        </w:rPr>
        <w:t xml:space="preserve">por </w:t>
      </w:r>
      <w:r w:rsidR="000C29A5">
        <w:rPr>
          <w:rFonts w:ascii="Arial" w:hAnsi="Arial" w:cs="Arial"/>
        </w:rPr>
        <w:t xml:space="preserve">embora seja </w:t>
      </w:r>
      <w:proofErr w:type="gramStart"/>
      <w:r w:rsidR="000C29A5">
        <w:rPr>
          <w:rFonts w:ascii="Arial" w:hAnsi="Arial" w:cs="Arial"/>
        </w:rPr>
        <w:t xml:space="preserve">um </w:t>
      </w:r>
      <w:r w:rsidR="007A1D8E" w:rsidRPr="007A1D8E">
        <w:rPr>
          <w:rFonts w:ascii="Arial" w:hAnsi="Arial" w:cs="Arial"/>
        </w:rPr>
        <w:t>serviços</w:t>
      </w:r>
      <w:proofErr w:type="gramEnd"/>
      <w:r w:rsidR="007A1D8E" w:rsidRPr="007A1D8E">
        <w:rPr>
          <w:rFonts w:ascii="Arial" w:hAnsi="Arial" w:cs="Arial"/>
        </w:rPr>
        <w:t xml:space="preserve"> indivisível, </w:t>
      </w:r>
      <w:r w:rsidR="000C29A5">
        <w:rPr>
          <w:rFonts w:ascii="Arial" w:hAnsi="Arial" w:cs="Arial"/>
        </w:rPr>
        <w:t xml:space="preserve">necessário se faz, no presente caso, que este seja executado por uma única prestadora de serviços, dado a logística dos </w:t>
      </w:r>
      <w:r w:rsidR="000E3F38">
        <w:rPr>
          <w:rFonts w:ascii="Arial" w:hAnsi="Arial" w:cs="Arial"/>
        </w:rPr>
        <w:t>serviços</w:t>
      </w:r>
      <w:r w:rsidR="000C29A5">
        <w:rPr>
          <w:rFonts w:ascii="Arial" w:hAnsi="Arial" w:cs="Arial"/>
        </w:rPr>
        <w:t xml:space="preserve"> e equipamentos</w:t>
      </w:r>
      <w:r w:rsidR="007A1D8E" w:rsidRPr="007A1D8E">
        <w:rPr>
          <w:rFonts w:ascii="Arial" w:hAnsi="Arial" w:cs="Arial"/>
        </w:rPr>
        <w:t xml:space="preserve">. Neste sentido, considerando a necessidade de atendimento integral das exigências previstas </w:t>
      </w:r>
      <w:r w:rsidR="000C29A5">
        <w:rPr>
          <w:rFonts w:ascii="Arial" w:hAnsi="Arial" w:cs="Arial"/>
        </w:rPr>
        <w:t>neste Termo de Referência</w:t>
      </w:r>
      <w:r w:rsidR="007A1D8E" w:rsidRPr="007A1D8E">
        <w:rPr>
          <w:rFonts w:ascii="Arial" w:hAnsi="Arial" w:cs="Arial"/>
        </w:rPr>
        <w:t xml:space="preserve">, em </w:t>
      </w:r>
      <w:r w:rsidR="007A1D8E" w:rsidRPr="00136BC2">
        <w:rPr>
          <w:rFonts w:ascii="Arial" w:hAnsi="Arial" w:cs="Arial"/>
        </w:rPr>
        <w:t xml:space="preserve">vista da melhor viabilidade econômica, além da questão da logística do serviço, o parcelamento não se aplica, exceto quanto a sua execução, que se dará durante o </w:t>
      </w:r>
      <w:r w:rsidR="007A1D8E" w:rsidRPr="000214D0">
        <w:rPr>
          <w:rFonts w:ascii="Arial" w:hAnsi="Arial" w:cs="Arial"/>
        </w:rPr>
        <w:t xml:space="preserve">período de </w:t>
      </w:r>
      <w:r w:rsidR="000C29A5" w:rsidRPr="000214D0">
        <w:rPr>
          <w:rFonts w:ascii="Arial" w:hAnsi="Arial" w:cs="Arial"/>
        </w:rPr>
        <w:t>01</w:t>
      </w:r>
      <w:r w:rsidR="007A1D8E" w:rsidRPr="000214D0">
        <w:rPr>
          <w:rFonts w:ascii="Arial" w:hAnsi="Arial" w:cs="Arial"/>
        </w:rPr>
        <w:t xml:space="preserve"> (</w:t>
      </w:r>
      <w:r w:rsidR="000C29A5" w:rsidRPr="000214D0">
        <w:rPr>
          <w:rFonts w:ascii="Arial" w:hAnsi="Arial" w:cs="Arial"/>
        </w:rPr>
        <w:t>um</w:t>
      </w:r>
      <w:r w:rsidR="007A1D8E" w:rsidRPr="000214D0">
        <w:rPr>
          <w:rFonts w:ascii="Arial" w:hAnsi="Arial" w:cs="Arial"/>
        </w:rPr>
        <w:t xml:space="preserve">) </w:t>
      </w:r>
      <w:r w:rsidR="000C29A5" w:rsidRPr="000214D0">
        <w:rPr>
          <w:rFonts w:ascii="Arial" w:hAnsi="Arial" w:cs="Arial"/>
        </w:rPr>
        <w:t>mês</w:t>
      </w:r>
      <w:r w:rsidR="007A1D8E" w:rsidRPr="000214D0">
        <w:rPr>
          <w:rFonts w:ascii="Arial" w:hAnsi="Arial" w:cs="Arial"/>
        </w:rPr>
        <w:t>,</w:t>
      </w:r>
      <w:r w:rsidR="007A1D8E" w:rsidRPr="00136BC2">
        <w:rPr>
          <w:rFonts w:ascii="Arial" w:hAnsi="Arial" w:cs="Arial"/>
        </w:rPr>
        <w:t xml:space="preserve"> tempo estimado da contratação</w:t>
      </w:r>
    </w:p>
    <w:p w14:paraId="54DCBA11" w14:textId="77777777" w:rsidR="008C471A" w:rsidRPr="00516B1A" w:rsidRDefault="008C471A" w:rsidP="008C471A">
      <w:pPr>
        <w:pStyle w:val="PargrafodaLista"/>
        <w:numPr>
          <w:ilvl w:val="0"/>
          <w:numId w:val="22"/>
        </w:numPr>
        <w:ind w:left="0" w:firstLine="0"/>
        <w:jc w:val="both"/>
        <w:rPr>
          <w:rFonts w:ascii="Arial" w:hAnsi="Arial" w:cs="Arial"/>
        </w:rPr>
      </w:pPr>
      <w:r w:rsidRPr="00136BC2">
        <w:rPr>
          <w:rFonts w:ascii="Arial" w:hAnsi="Arial" w:cs="Arial"/>
        </w:rPr>
        <w:t>As contratações anteriores para os mesmos objetos ou objetos similares feitas por esta administração, bem como</w:t>
      </w:r>
      <w:r w:rsidRPr="00516B1A">
        <w:rPr>
          <w:rFonts w:ascii="Arial" w:hAnsi="Arial" w:cs="Arial"/>
        </w:rPr>
        <w:t xml:space="preserve"> por diversos entes federativos, demonstraram que atendem às necessidades da administração;</w:t>
      </w:r>
    </w:p>
    <w:p w14:paraId="32DB0E1F" w14:textId="24F3B260" w:rsidR="008C471A" w:rsidRPr="00516B1A" w:rsidRDefault="008C471A" w:rsidP="008C471A">
      <w:pPr>
        <w:pStyle w:val="PargrafodaLista"/>
        <w:numPr>
          <w:ilvl w:val="0"/>
          <w:numId w:val="22"/>
        </w:numPr>
        <w:ind w:left="0" w:firstLine="0"/>
        <w:jc w:val="both"/>
        <w:rPr>
          <w:rFonts w:ascii="Arial" w:hAnsi="Arial" w:cs="Arial"/>
        </w:rPr>
      </w:pPr>
      <w:r w:rsidRPr="00516B1A">
        <w:rPr>
          <w:rFonts w:ascii="Arial" w:hAnsi="Arial" w:cs="Arial"/>
        </w:rPr>
        <w:t>Há, no mercado, diversos fornecedores</w:t>
      </w:r>
      <w:r w:rsidR="00F003E9">
        <w:rPr>
          <w:rFonts w:ascii="Arial" w:hAnsi="Arial" w:cs="Arial"/>
        </w:rPr>
        <w:t xml:space="preserve"> ou prestadores de serviços, inclusive demonstrado nas pesquisas de preços coletados de </w:t>
      </w:r>
      <w:r w:rsidR="00F003E9" w:rsidRPr="0070214C">
        <w:rPr>
          <w:rFonts w:ascii="Arial" w:hAnsi="Arial" w:cs="Arial"/>
        </w:rPr>
        <w:t>0</w:t>
      </w:r>
      <w:r w:rsidR="000C29A5" w:rsidRPr="0070214C">
        <w:rPr>
          <w:rFonts w:ascii="Arial" w:hAnsi="Arial" w:cs="Arial"/>
        </w:rPr>
        <w:t>3</w:t>
      </w:r>
      <w:r w:rsidR="00F003E9" w:rsidRPr="0070214C">
        <w:rPr>
          <w:rFonts w:ascii="Arial" w:hAnsi="Arial" w:cs="Arial"/>
        </w:rPr>
        <w:t xml:space="preserve"> (</w:t>
      </w:r>
      <w:r w:rsidR="000C29A5" w:rsidRPr="0070214C">
        <w:rPr>
          <w:rFonts w:ascii="Arial" w:hAnsi="Arial" w:cs="Arial"/>
        </w:rPr>
        <w:t>três</w:t>
      </w:r>
      <w:r w:rsidR="00F003E9" w:rsidRPr="0070214C">
        <w:rPr>
          <w:rFonts w:ascii="Arial" w:hAnsi="Arial" w:cs="Arial"/>
        </w:rPr>
        <w:t>) proponentes,</w:t>
      </w:r>
      <w:r w:rsidR="00F003E9">
        <w:rPr>
          <w:rFonts w:ascii="Arial" w:hAnsi="Arial" w:cs="Arial"/>
        </w:rPr>
        <w:t xml:space="preserve"> </w:t>
      </w:r>
      <w:r w:rsidRPr="00516B1A">
        <w:rPr>
          <w:rFonts w:ascii="Arial" w:hAnsi="Arial" w:cs="Arial"/>
        </w:rPr>
        <w:t>não havendo, portanto, restrições de mercado;</w:t>
      </w:r>
    </w:p>
    <w:p w14:paraId="18B97CFA" w14:textId="0480B50A" w:rsidR="008C471A" w:rsidRPr="00516B1A" w:rsidRDefault="008C471A" w:rsidP="008C471A">
      <w:pPr>
        <w:pStyle w:val="PargrafodaLista"/>
        <w:numPr>
          <w:ilvl w:val="0"/>
          <w:numId w:val="22"/>
        </w:numPr>
        <w:ind w:left="0" w:firstLine="0"/>
        <w:jc w:val="both"/>
        <w:rPr>
          <w:rFonts w:ascii="Arial" w:hAnsi="Arial" w:cs="Arial"/>
        </w:rPr>
      </w:pPr>
      <w:r w:rsidRPr="00516B1A">
        <w:rPr>
          <w:rFonts w:ascii="Arial" w:hAnsi="Arial" w:cs="Arial"/>
        </w:rPr>
        <w:t xml:space="preserve">Para todos os itens elencados, foram considerados preços praticados em contratações similares de outros órgãos, onde os valores foram calculados conforme preços praticados </w:t>
      </w:r>
      <w:r w:rsidR="00F003E9">
        <w:rPr>
          <w:rFonts w:ascii="Arial" w:hAnsi="Arial" w:cs="Arial"/>
        </w:rPr>
        <w:t>pelos prestadores de serviços</w:t>
      </w:r>
      <w:r w:rsidRPr="00516B1A">
        <w:rPr>
          <w:rFonts w:ascii="Arial" w:hAnsi="Arial" w:cs="Arial"/>
        </w:rPr>
        <w:t>;</w:t>
      </w:r>
    </w:p>
    <w:p w14:paraId="5B4ABE1D" w14:textId="77777777" w:rsidR="008C471A" w:rsidRDefault="008C471A" w:rsidP="00CD3BEE">
      <w:pPr>
        <w:jc w:val="both"/>
        <w:rPr>
          <w:rFonts w:ascii="Arial" w:hAnsi="Arial" w:cs="Arial"/>
        </w:rPr>
      </w:pPr>
    </w:p>
    <w:p w14:paraId="44BA93D1" w14:textId="6BB5EE33" w:rsidR="008C471A" w:rsidRPr="0070214C" w:rsidRDefault="008C471A" w:rsidP="00CD3BEE">
      <w:pPr>
        <w:jc w:val="both"/>
        <w:rPr>
          <w:rFonts w:ascii="Arial" w:hAnsi="Arial" w:cs="Arial"/>
        </w:rPr>
      </w:pPr>
      <w:r w:rsidRPr="0070214C">
        <w:rPr>
          <w:rFonts w:ascii="Arial" w:hAnsi="Arial" w:cs="Arial"/>
          <w:b/>
        </w:rPr>
        <w:t>5. ESTIMATIVA DE VALORES</w:t>
      </w:r>
    </w:p>
    <w:p w14:paraId="44E7E201" w14:textId="2422E38A" w:rsidR="00F003E9" w:rsidRPr="0070214C" w:rsidRDefault="008C471A" w:rsidP="00F003E9">
      <w:pPr>
        <w:jc w:val="both"/>
        <w:rPr>
          <w:rFonts w:ascii="Arial" w:hAnsi="Arial" w:cs="Arial"/>
        </w:rPr>
      </w:pPr>
      <w:r w:rsidRPr="0070214C">
        <w:rPr>
          <w:rFonts w:ascii="Arial" w:hAnsi="Arial" w:cs="Arial"/>
          <w:bCs/>
        </w:rPr>
        <w:t xml:space="preserve">5.1. A estimativa dos valores unitários e globais da contratação levou em consideração </w:t>
      </w:r>
      <w:r w:rsidR="00F003E9" w:rsidRPr="0070214C">
        <w:rPr>
          <w:rFonts w:ascii="Arial" w:hAnsi="Arial" w:cs="Arial"/>
          <w:bCs/>
        </w:rPr>
        <w:t>Pesquisas de preços c</w:t>
      </w:r>
      <w:r w:rsidR="00F003E9" w:rsidRPr="0070214C">
        <w:rPr>
          <w:rFonts w:ascii="Arial" w:hAnsi="Arial" w:cs="Arial"/>
        </w:rPr>
        <w:t xml:space="preserve">om base nos valores dos serviços pesquisados, estima-se o valor total da contratação para a revisão dos </w:t>
      </w:r>
      <w:r w:rsidR="00997D85" w:rsidRPr="0070214C">
        <w:rPr>
          <w:rFonts w:ascii="Arial" w:hAnsi="Arial" w:cs="Arial"/>
        </w:rPr>
        <w:t xml:space="preserve">serviços </w:t>
      </w:r>
      <w:bookmarkStart w:id="0" w:name="_Hlk187874862"/>
      <w:r w:rsidR="00997D85" w:rsidRPr="0070214C">
        <w:rPr>
          <w:rFonts w:ascii="Arial" w:hAnsi="Arial" w:cs="Arial"/>
        </w:rPr>
        <w:t>acima</w:t>
      </w:r>
      <w:r w:rsidR="00F003E9" w:rsidRPr="0070214C">
        <w:rPr>
          <w:rFonts w:ascii="Arial" w:hAnsi="Arial" w:cs="Arial"/>
        </w:rPr>
        <w:t xml:space="preserve"> listados, no montante de </w:t>
      </w:r>
      <w:r w:rsidR="00F003E9" w:rsidRPr="0070214C">
        <w:rPr>
          <w:rFonts w:ascii="Arial" w:hAnsi="Arial" w:cs="Arial"/>
          <w:b/>
        </w:rPr>
        <w:t xml:space="preserve">R$ </w:t>
      </w:r>
      <w:r w:rsidR="00173264" w:rsidRPr="0070214C">
        <w:rPr>
          <w:rFonts w:ascii="Arial" w:hAnsi="Arial" w:cs="Arial"/>
          <w:b/>
          <w:bCs/>
          <w:color w:val="000000"/>
        </w:rPr>
        <w:t xml:space="preserve">62.546,67 </w:t>
      </w:r>
      <w:r w:rsidR="00F003E9" w:rsidRPr="0070214C">
        <w:rPr>
          <w:rFonts w:ascii="Arial" w:hAnsi="Arial" w:cs="Arial"/>
          <w:color w:val="000000"/>
        </w:rPr>
        <w:t>(</w:t>
      </w:r>
      <w:r w:rsidR="00173264" w:rsidRPr="0070214C">
        <w:rPr>
          <w:rFonts w:ascii="Arial" w:hAnsi="Arial" w:cs="Arial"/>
          <w:color w:val="000000"/>
        </w:rPr>
        <w:t>sessenta e dois mil, quinhentos e quarenta e seis reais e sessenta e sete centavos</w:t>
      </w:r>
      <w:r w:rsidR="00F003E9" w:rsidRPr="0070214C">
        <w:rPr>
          <w:rFonts w:ascii="Arial" w:hAnsi="Arial" w:cs="Arial"/>
          <w:color w:val="000000"/>
        </w:rPr>
        <w:t xml:space="preserve">), </w:t>
      </w:r>
      <w:r w:rsidR="00F003E9" w:rsidRPr="0070214C">
        <w:rPr>
          <w:rFonts w:ascii="Arial" w:hAnsi="Arial" w:cs="Arial"/>
        </w:rPr>
        <w:t>conforme tabela abaixo:</w:t>
      </w:r>
    </w:p>
    <w:p w14:paraId="17A48149" w14:textId="77777777" w:rsidR="0070214C" w:rsidRDefault="0070214C"/>
    <w:tbl>
      <w:tblPr>
        <w:tblW w:w="8795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4116"/>
        <w:gridCol w:w="823"/>
        <w:gridCol w:w="567"/>
        <w:gridCol w:w="1283"/>
        <w:gridCol w:w="44"/>
        <w:gridCol w:w="1229"/>
        <w:gridCol w:w="24"/>
      </w:tblGrid>
      <w:tr w:rsidR="00173264" w14:paraId="25E4B921" w14:textId="77777777" w:rsidTr="0070214C">
        <w:trPr>
          <w:gridAfter w:val="1"/>
          <w:wAfter w:w="24" w:type="dxa"/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46749" w14:textId="77777777" w:rsidR="00173264" w:rsidRDefault="00173264" w:rsidP="0017326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bookmarkStart w:id="1" w:name="_Hlk187934777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B4638" w14:textId="77777777" w:rsidR="00173264" w:rsidRDefault="0017326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DISCRIMINAÇÃO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19EFF" w14:textId="77777777" w:rsidR="00173264" w:rsidRDefault="00173264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UND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D6F82" w14:textId="77777777" w:rsidR="00173264" w:rsidRDefault="00173264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QTD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BA406" w14:textId="77777777" w:rsidR="00173264" w:rsidRDefault="00173264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R$ UNT.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02CD6" w14:textId="77777777" w:rsidR="00173264" w:rsidRDefault="00173264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R$ TOTAL</w:t>
            </w:r>
          </w:p>
        </w:tc>
      </w:tr>
      <w:tr w:rsidR="00173264" w14:paraId="76B75B60" w14:textId="77777777" w:rsidTr="0070214C">
        <w:trPr>
          <w:gridAfter w:val="1"/>
          <w:wAfter w:w="24" w:type="dxa"/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EE0FB" w14:textId="77777777" w:rsidR="00173264" w:rsidRDefault="0017326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9EDA7" w14:textId="77777777" w:rsidR="00173264" w:rsidRDefault="0017326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LOCAÇÃO DE SONORIZAÇÃO SISTEMA LR – PA 16 - 01 filtro de linha; 01 console digital de 48 canais, 16 auxiliares sem placa de expansão;01 console digital 48 canais 16 auxiliares, 02 processadores 5 vias estéreo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para PA; 01 processador digital 5 vias estéreo Stand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By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; 01 sistema de AC com 12 KVA; 01 comunicação com o palco; 02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Bumpers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em alumínio com ajustes conforme tabela de alinhamento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Ease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Foccus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; 16 caixas de Sub Graves contendo 32 Sub 1600 WATTS cada; 12 caixas acústicas de médio altas contendo 02 falantes 15, 04 falantes de 8 polegadas, 02 Drivers (neodímio), ativas amplificação digital 3000 WATTS, DSP, entradas de Áudio padrão AES/EBU, conexão via PC/MAC através de rede protocolo Ethernet. (ativas e Processadas); MONITOR 01 filtro de linha; 01 console de 48 canais, 24 auxiliares sem placas de expansão; 01 processadores digitais 5 vias Stereo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Side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Fill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; 4 caixas acústicas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Line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ARRAY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 x12, 1 x Driver (neodímio); 04 caixas acústicas Sub 1600 W; 04 amplificadores 10.000 para graves e médios; 02 amplificadores 1400 para titânios Sistema de Monitor; 01 Power Play 4 vias; 8 Fones; 4 Spots para Voz SM 400 e 222; 04 Spots com falantes de 15 + Driver a disposição; 6 amplificadores 4400 WATTS para mandadas retorno para bateria; 02 caixa acústica dupla SB 850; 01 amplificação PSL 4400 para Sub da Bateria; BACK LINE, 01 Bateria completa; 16 Direct Box Passivo; 8 Direct Box Ativos; 02 Microfones sem fio SM – 58; 12 Microfones SM 58 com fio; 02 Microfones SM 58 com fio; 12 microfones SM 57; 01 Microfones Bumbo; 02 Microfones SM 81; 03 Microfones SM 56; 03 Microfones 604; 24 pedestais em perfeito estado de uso; 12 Garras novas; CUBOS E AMPLIFICADORES DE RETONO: 01 amplificador de guitarra valvulado; 01 Amplificadores de guitarra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pré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valvulado; 01 Amplificadores de contra baixo 4 x10, 1 x 15;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EEBCC" w14:textId="77777777" w:rsidR="00173264" w:rsidRDefault="0017326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Diária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8B990" w14:textId="77777777" w:rsidR="00173264" w:rsidRDefault="0017326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3BBF3" w14:textId="77777777" w:rsidR="00173264" w:rsidRDefault="0017326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13.100,00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E5608" w14:textId="77777777" w:rsidR="00173264" w:rsidRDefault="0017326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13.100,00</w:t>
            </w:r>
          </w:p>
        </w:tc>
      </w:tr>
      <w:tr w:rsidR="00173264" w14:paraId="3F0F5C93" w14:textId="77777777" w:rsidTr="0070214C">
        <w:trPr>
          <w:gridAfter w:val="1"/>
          <w:wAfter w:w="24" w:type="dxa"/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97658" w14:textId="77777777" w:rsidR="00173264" w:rsidRDefault="0017326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E1390" w14:textId="77777777" w:rsidR="00173264" w:rsidRDefault="0017326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LOCAÇÃO DE ILUMINAÇÃO PROFISSIONAL completa para bandas de grande e médio porte com 80metros de alumínio em torres P-50 para as linhas e 80 metros de alumínio P-30 para os pés, 8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Sleav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, 8 Pau de Carga, 8 Talhas, 8 Sapatas, para montagem da iluminação cênica no placo, para montar tamanho que de 08 x06 com 03 linhas no meio e pés de 6 metros; 600 parafusos, 12 cintas 2 toneladas; 24 Refletor Parabólico Aluminizado 64 Foco #5 com Filtro #61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Mist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Blue; 48 Moving Beam 200 ou 230 ou superior, 12 Atomic 300; 16 Elipsoidais; 02 canhões seguidor; 8 Mini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Bruti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06 lâmpadas; 01 mesa DMX controladora de luz 2048 Canais e 4 Universos; 01 Tour Rack com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Dimmer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Propower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e Splitter, 02 Máquina de Fumaça DMX 3000, 02 Ventiladores para Máquina de Fumaça.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1766B" w14:textId="77777777" w:rsidR="00173264" w:rsidRDefault="0017326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Diária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8D17F" w14:textId="77777777" w:rsidR="00173264" w:rsidRDefault="0017326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9BAD1" w14:textId="77777777" w:rsidR="00173264" w:rsidRDefault="0017326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9.666,67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0E147" w14:textId="77777777" w:rsidR="00173264" w:rsidRDefault="0017326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9.666,67</w:t>
            </w:r>
          </w:p>
        </w:tc>
      </w:tr>
      <w:tr w:rsidR="00173264" w14:paraId="4F04F8DC" w14:textId="77777777" w:rsidTr="0070214C">
        <w:trPr>
          <w:gridAfter w:val="1"/>
          <w:wAfter w:w="24" w:type="dxa"/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F4FF0" w14:textId="77777777" w:rsidR="00173264" w:rsidRDefault="0017326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A908B" w14:textId="77777777" w:rsidR="00173264" w:rsidRDefault="0017326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LOCAÇÃO DE PALCO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PROFISSIONAL .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Serviços de locação de palco profissional médio porte, palco coberto no tamanho de 10,0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Mts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x 08,0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Mts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x 8,0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Mts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( largura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x profundidade x altura), com estrutura metálica treliçada em Q-30 no mínimo, considerando medidas de 9,8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Mts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 altura sendo: 1,8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Mts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– Piso ao chão e 8,0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Mts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piso ao teto livre. Teto com cobertura distribuídos em estrutura metálica treliçada de Q-30, conforme normas técnicas ABNT. Piso em chapa de madeira ou compensado com capacidade para suportar até 150 Kg/m²; Fechamento nas laterais e no fundo do palco; Escada de acesso laterais segura com 02 corrimões; 01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House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Mix e 04 Camarins. Nota: os equipamentos devem ser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montado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e em condições de uso e teste com no mínimo 01 dia de antecedência da data de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inicio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do evento. Todos os custos relacionados a instalação, manutenção, alimentação, hospedagem e transporte por conta de contratada.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7DC9E" w14:textId="77777777" w:rsidR="00173264" w:rsidRDefault="0017326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Diária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7751C" w14:textId="77777777" w:rsidR="00173264" w:rsidRDefault="0017326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4999A" w14:textId="77777777" w:rsidR="00173264" w:rsidRDefault="0017326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12.500,00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5680A" w14:textId="77777777" w:rsidR="00173264" w:rsidRDefault="0017326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12.500,00</w:t>
            </w:r>
          </w:p>
        </w:tc>
      </w:tr>
      <w:tr w:rsidR="00173264" w14:paraId="1D002716" w14:textId="77777777" w:rsidTr="0070214C">
        <w:trPr>
          <w:gridAfter w:val="1"/>
          <w:wAfter w:w="24" w:type="dxa"/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BF6BA" w14:textId="77777777" w:rsidR="00173264" w:rsidRDefault="0017326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4F924" w14:textId="77777777" w:rsidR="00173264" w:rsidRDefault="0017326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Locação de Grupo de Gerador de Energia 180 KWA. Gerador de energia elétrica (silenciado), alimentado por combustível (biodiesel/diesel), com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potencia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mínima/média de 180kVA, para uso de Palco (sonorização e iluminação), com manutenção diária e permanente, quando da utilização em eventos, conforme necessidade da contratante.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69D11" w14:textId="77777777" w:rsidR="00173264" w:rsidRDefault="0017326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Diária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4577C" w14:textId="77777777" w:rsidR="00173264" w:rsidRDefault="0017326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D26BB" w14:textId="77777777" w:rsidR="00173264" w:rsidRDefault="0017326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3.100,00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3C959" w14:textId="77777777" w:rsidR="00173264" w:rsidRDefault="0017326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3.100,00</w:t>
            </w:r>
          </w:p>
        </w:tc>
      </w:tr>
      <w:tr w:rsidR="00173264" w14:paraId="4DDA2079" w14:textId="77777777" w:rsidTr="0070214C">
        <w:trPr>
          <w:gridAfter w:val="1"/>
          <w:wAfter w:w="24" w:type="dxa"/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842F9" w14:textId="77777777" w:rsidR="00173264" w:rsidRDefault="0017326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E04FA" w14:textId="77777777" w:rsidR="00173264" w:rsidRDefault="0017326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MINI-TRIO ELÉTRICO - 01 sanitários, 24 graves 18 x 1000, 24 médios graves 12 x 600, 12 Ti, mesa digital, retornos e acessórios.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1BF58" w14:textId="77777777" w:rsidR="00173264" w:rsidRDefault="0017326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Diária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6423F" w14:textId="77777777" w:rsidR="00173264" w:rsidRDefault="0017326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85C55" w14:textId="77777777" w:rsidR="00173264" w:rsidRDefault="0017326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10.333,33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ADC80" w14:textId="77777777" w:rsidR="00173264" w:rsidRDefault="0017326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10.333,33</w:t>
            </w:r>
          </w:p>
        </w:tc>
      </w:tr>
      <w:tr w:rsidR="00173264" w14:paraId="61C2FCB1" w14:textId="77777777" w:rsidTr="0070214C">
        <w:trPr>
          <w:gridAfter w:val="1"/>
          <w:wAfter w:w="24" w:type="dxa"/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CAA2F" w14:textId="77777777" w:rsidR="00173264" w:rsidRDefault="0017326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999F4" w14:textId="77777777" w:rsidR="00173264" w:rsidRDefault="0017326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SANITÁRIO QUIMICO TIPO STANDARD - Locação de sanitários químicos padronizados, a serem entregues e instalados nas mediações dos eventos, conforme necessidade da contratante, com manutenção diária e permanente, a ser entregues e instaladas, devendo os sanitários: a) Ser autônomo, ou seja, dispensar redes de água e esgoto; b) Conter vaso sanitário com assento ou tanque de contenção de dejetos com assento; c) Conter mictório no caso do sanitário masculino; d) Conter suporte para papel higiênico; e) Ser produzido em polietileno, com piso antiderrapante, aberturas para a circulação de ar, teto translúcido para absorção de luz, dispositivo de trinco com trava interna e com indicação de livre/ocupado; f) Conter identificação masculino/feminino; g) Possuir altura mínima de 2,10m; h) Possuir piso com área total (largura multiplicada pelo comprimento) incluída a área ocupada pelo tanque de contenção, de no mínimo 1,32m²;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i) A porta de entrada deverá ter largura mínima de 50 cm e abertura de 180 graus; j) O tanque deverá ter capacidade mínima para 220 litros;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3E70D" w14:textId="77777777" w:rsidR="00173264" w:rsidRDefault="0017326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Unid.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3CD83" w14:textId="77777777" w:rsidR="00173264" w:rsidRDefault="0017326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01B18" w14:textId="77777777" w:rsidR="00173264" w:rsidRDefault="0017326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306,67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C2EF9" w14:textId="77777777" w:rsidR="00173264" w:rsidRDefault="0017326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3.680,00</w:t>
            </w:r>
          </w:p>
        </w:tc>
      </w:tr>
      <w:tr w:rsidR="00173264" w14:paraId="6A8569C0" w14:textId="77777777" w:rsidTr="0070214C">
        <w:trPr>
          <w:gridAfter w:val="1"/>
          <w:wAfter w:w="24" w:type="dxa"/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5046B" w14:textId="77777777" w:rsidR="00173264" w:rsidRDefault="0017326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748DA" w14:textId="77777777" w:rsidR="00173264" w:rsidRDefault="0017326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TENDA piramidal 4x4 com cobertura em lona branca antichamas.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28DB7" w14:textId="77777777" w:rsidR="00173264" w:rsidRDefault="0017326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Unid.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379FF" w14:textId="77777777" w:rsidR="00173264" w:rsidRDefault="0017326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C27A4" w14:textId="77777777" w:rsidR="00173264" w:rsidRDefault="0017326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9B018" w14:textId="77777777" w:rsidR="00173264" w:rsidRDefault="0017326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8.200,00</w:t>
            </w:r>
          </w:p>
        </w:tc>
      </w:tr>
      <w:tr w:rsidR="00173264" w14:paraId="0FC0FCE9" w14:textId="77777777" w:rsidTr="0070214C">
        <w:trPr>
          <w:gridAfter w:val="1"/>
          <w:wAfter w:w="24" w:type="dxa"/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6CD49" w14:textId="77777777" w:rsidR="00173264" w:rsidRDefault="0017326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E1787" w14:textId="77777777" w:rsidR="00173264" w:rsidRDefault="0017326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TENDA piramidal 10x10 com cobertura em lona branca antichamas brancas.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95DC0" w14:textId="77777777" w:rsidR="00173264" w:rsidRDefault="0017326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Diária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E6212" w14:textId="77777777" w:rsidR="00173264" w:rsidRDefault="0017326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525C7" w14:textId="77777777" w:rsidR="00173264" w:rsidRDefault="0017326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1.966,67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729F3" w14:textId="77777777" w:rsidR="00173264" w:rsidRDefault="0017326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1.966,67</w:t>
            </w:r>
          </w:p>
        </w:tc>
      </w:tr>
      <w:tr w:rsidR="00173264" w14:paraId="3EEBA1A1" w14:textId="77777777" w:rsidTr="0070214C">
        <w:trPr>
          <w:trHeight w:val="20"/>
        </w:trPr>
        <w:tc>
          <w:tcPr>
            <w:tcW w:w="7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341DF" w14:textId="77777777" w:rsidR="00173264" w:rsidRDefault="0017326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TOTAL ESTIMADO</w:t>
            </w: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2EFEF" w14:textId="77777777" w:rsidR="00173264" w:rsidRDefault="00173264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62.546,67</w:t>
            </w:r>
          </w:p>
        </w:tc>
      </w:tr>
      <w:bookmarkEnd w:id="0"/>
      <w:bookmarkEnd w:id="1"/>
    </w:tbl>
    <w:p w14:paraId="10C5860D" w14:textId="77777777" w:rsidR="00173264" w:rsidRDefault="00173264" w:rsidP="00F003E9">
      <w:pPr>
        <w:jc w:val="both"/>
        <w:rPr>
          <w:rFonts w:ascii="Arial" w:hAnsi="Arial" w:cs="Arial"/>
        </w:rPr>
      </w:pPr>
    </w:p>
    <w:p w14:paraId="77682B98" w14:textId="0194BD63" w:rsidR="00CD3BEE" w:rsidRPr="000B512D" w:rsidRDefault="008C471A" w:rsidP="00CD3BE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CD3BEE" w:rsidRPr="000B512D">
        <w:rPr>
          <w:rFonts w:ascii="Arial" w:hAnsi="Arial" w:cs="Arial"/>
        </w:rPr>
        <w:t>.2. A descrição de forma detalhada, com todas as especificações necessárias e suficientes para garantir a qualidade da contração encontra-se listada nos itens acima.</w:t>
      </w:r>
    </w:p>
    <w:p w14:paraId="725D4F6A" w14:textId="77777777" w:rsidR="00CD3BEE" w:rsidRDefault="00CD3BEE" w:rsidP="00CD3BEE">
      <w:pPr>
        <w:rPr>
          <w:rFonts w:ascii="Arial" w:hAnsi="Arial" w:cs="Arial"/>
        </w:rPr>
      </w:pPr>
    </w:p>
    <w:p w14:paraId="767F4F46" w14:textId="3B26487F" w:rsidR="00C50BF5" w:rsidRPr="00516B1A" w:rsidRDefault="00C50BF5" w:rsidP="00C50BF5">
      <w:pPr>
        <w:jc w:val="both"/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b/>
          <w:bCs/>
          <w:color w:val="000000" w:themeColor="text1"/>
        </w:rPr>
        <w:t xml:space="preserve">6. </w:t>
      </w:r>
      <w:r w:rsidRPr="00516B1A">
        <w:rPr>
          <w:rFonts w:ascii="Arial" w:eastAsia="Arial" w:hAnsi="Arial" w:cs="Arial"/>
          <w:b/>
          <w:bCs/>
          <w:color w:val="000000" w:themeColor="text1"/>
        </w:rPr>
        <w:t>JUSTIFICATIVA PARA O PARCELAMENTO OU NÃO DA CONTRATAÇÃO</w:t>
      </w:r>
    </w:p>
    <w:p w14:paraId="72793A49" w14:textId="07C8BC6B" w:rsidR="00F003E9" w:rsidRDefault="00C50BF5" w:rsidP="00F003E9">
      <w:pPr>
        <w:jc w:val="both"/>
        <w:rPr>
          <w:rFonts w:ascii="Arial" w:hAnsi="Arial" w:cs="Arial"/>
        </w:rPr>
      </w:pPr>
      <w:r>
        <w:rPr>
          <w:rFonts w:ascii="Arial" w:eastAsia="Arial" w:hAnsi="Arial" w:cs="Arial"/>
          <w:color w:val="000000" w:themeColor="text1"/>
        </w:rPr>
        <w:t xml:space="preserve">6.1. </w:t>
      </w:r>
      <w:r w:rsidR="00F003E9">
        <w:rPr>
          <w:rFonts w:ascii="Arial" w:eastAsia="Arial" w:hAnsi="Arial" w:cs="Arial"/>
          <w:color w:val="000000" w:themeColor="text1"/>
        </w:rPr>
        <w:t xml:space="preserve">Na forma do </w:t>
      </w:r>
      <w:r w:rsidR="00F003E9" w:rsidRPr="00DC7EAB">
        <w:rPr>
          <w:rFonts w:ascii="Arial" w:hAnsi="Arial" w:cs="Arial"/>
        </w:rPr>
        <w:t>ar</w:t>
      </w:r>
      <w:r w:rsidR="00F003E9">
        <w:rPr>
          <w:rFonts w:ascii="Arial" w:hAnsi="Arial" w:cs="Arial"/>
        </w:rPr>
        <w:t xml:space="preserve">t. 18, § 1°, inciso VIII da Lei </w:t>
      </w:r>
      <w:r w:rsidR="00F003E9" w:rsidRPr="00DC7EAB">
        <w:rPr>
          <w:rFonts w:ascii="Arial" w:hAnsi="Arial" w:cs="Arial"/>
        </w:rPr>
        <w:t>14133/2021</w:t>
      </w:r>
      <w:r w:rsidR="00F003E9">
        <w:rPr>
          <w:rFonts w:ascii="Arial" w:hAnsi="Arial" w:cs="Arial"/>
        </w:rPr>
        <w:t xml:space="preserve">, deve-se esclarecer que </w:t>
      </w:r>
      <w:r w:rsidR="00F003E9">
        <w:rPr>
          <w:rFonts w:ascii="Arial" w:eastAsia="Arial" w:hAnsi="Arial" w:cs="Arial"/>
          <w:color w:val="000000" w:themeColor="text1"/>
        </w:rPr>
        <w:t xml:space="preserve">a </w:t>
      </w:r>
      <w:r w:rsidR="00F003E9" w:rsidRPr="00DC7EAB">
        <w:rPr>
          <w:rFonts w:ascii="Arial" w:hAnsi="Arial" w:cs="Arial"/>
        </w:rPr>
        <w:t xml:space="preserve">contratação pretendida será </w:t>
      </w:r>
      <w:r w:rsidR="00F003E9" w:rsidRPr="002209EF">
        <w:rPr>
          <w:rFonts w:ascii="Arial" w:hAnsi="Arial" w:cs="Arial"/>
        </w:rPr>
        <w:t>feita por meio de lote único</w:t>
      </w:r>
      <w:r w:rsidR="00F003E9">
        <w:rPr>
          <w:rFonts w:ascii="Arial" w:hAnsi="Arial" w:cs="Arial"/>
        </w:rPr>
        <w:t xml:space="preserve"> ou menor Preço Global</w:t>
      </w:r>
      <w:r w:rsidR="00F003E9" w:rsidRPr="002209EF">
        <w:rPr>
          <w:rFonts w:ascii="Arial" w:hAnsi="Arial" w:cs="Arial"/>
        </w:rPr>
        <w:t>,</w:t>
      </w:r>
      <w:r w:rsidR="00F003E9">
        <w:rPr>
          <w:rFonts w:ascii="Arial" w:hAnsi="Arial" w:cs="Arial"/>
        </w:rPr>
        <w:t xml:space="preserve"> por ser serviços </w:t>
      </w:r>
      <w:r w:rsidR="00F003E9" w:rsidRPr="00DC7EAB">
        <w:rPr>
          <w:rFonts w:ascii="Arial" w:hAnsi="Arial" w:cs="Arial"/>
        </w:rPr>
        <w:t>ind</w:t>
      </w:r>
      <w:r w:rsidR="00F003E9">
        <w:rPr>
          <w:rFonts w:ascii="Arial" w:hAnsi="Arial" w:cs="Arial"/>
        </w:rPr>
        <w:t xml:space="preserve">ivisível, ou seja, o objeto não </w:t>
      </w:r>
      <w:r w:rsidR="00F003E9" w:rsidRPr="00DC7EAB">
        <w:rPr>
          <w:rFonts w:ascii="Arial" w:hAnsi="Arial" w:cs="Arial"/>
        </w:rPr>
        <w:t xml:space="preserve">tem natureza divisível, não há como separar o serviço </w:t>
      </w:r>
      <w:r w:rsidR="00F003E9">
        <w:rPr>
          <w:rFonts w:ascii="Arial" w:hAnsi="Arial" w:cs="Arial"/>
        </w:rPr>
        <w:t>de arbitragem uns dos outros</w:t>
      </w:r>
      <w:r w:rsidR="00F003E9" w:rsidRPr="00DC7EAB">
        <w:rPr>
          <w:rFonts w:ascii="Arial" w:hAnsi="Arial" w:cs="Arial"/>
        </w:rPr>
        <w:t>.</w:t>
      </w:r>
      <w:r w:rsidR="00F003E9">
        <w:rPr>
          <w:rFonts w:ascii="Arial" w:hAnsi="Arial" w:cs="Arial"/>
        </w:rPr>
        <w:t xml:space="preserve"> Neste sentido, c</w:t>
      </w:r>
      <w:r w:rsidR="00F003E9" w:rsidRPr="00B00706">
        <w:rPr>
          <w:rFonts w:ascii="Arial" w:hAnsi="Arial" w:cs="Arial"/>
        </w:rPr>
        <w:t xml:space="preserve">onsiderando a necessidade de atendimento integral das exigências previstas neste </w:t>
      </w:r>
      <w:r w:rsidR="00F003E9">
        <w:rPr>
          <w:rFonts w:ascii="Arial" w:hAnsi="Arial" w:cs="Arial"/>
        </w:rPr>
        <w:t>Estudo Técnico Preliminar</w:t>
      </w:r>
      <w:r w:rsidR="00F003E9" w:rsidRPr="00B00706">
        <w:rPr>
          <w:rFonts w:ascii="Arial" w:hAnsi="Arial" w:cs="Arial"/>
        </w:rPr>
        <w:t>, em vista da melhor viabilidade econômica, além da questão da logística do serviço</w:t>
      </w:r>
      <w:r w:rsidR="00F003E9">
        <w:rPr>
          <w:rFonts w:ascii="Arial" w:hAnsi="Arial" w:cs="Arial"/>
        </w:rPr>
        <w:t xml:space="preserve">, o parcelamento não se aplica, exceto quanto a sua execução, que se dará </w:t>
      </w:r>
      <w:r w:rsidR="00F003E9" w:rsidRPr="00997D85">
        <w:rPr>
          <w:rFonts w:ascii="Arial" w:hAnsi="Arial" w:cs="Arial"/>
        </w:rPr>
        <w:t xml:space="preserve">durante o período de </w:t>
      </w:r>
      <w:r w:rsidR="00997D85" w:rsidRPr="00997D85">
        <w:rPr>
          <w:rFonts w:ascii="Arial" w:hAnsi="Arial" w:cs="Arial"/>
        </w:rPr>
        <w:t>6</w:t>
      </w:r>
      <w:r w:rsidR="00F003E9" w:rsidRPr="00997D85">
        <w:rPr>
          <w:rFonts w:ascii="Arial" w:hAnsi="Arial" w:cs="Arial"/>
        </w:rPr>
        <w:t xml:space="preserve"> (</w:t>
      </w:r>
      <w:r w:rsidR="00997D85" w:rsidRPr="00997D85">
        <w:rPr>
          <w:rFonts w:ascii="Arial" w:hAnsi="Arial" w:cs="Arial"/>
        </w:rPr>
        <w:t>seis</w:t>
      </w:r>
      <w:r w:rsidR="00F003E9" w:rsidRPr="00997D85">
        <w:rPr>
          <w:rFonts w:ascii="Arial" w:hAnsi="Arial" w:cs="Arial"/>
        </w:rPr>
        <w:t>) meses,</w:t>
      </w:r>
      <w:r w:rsidR="00F003E9">
        <w:rPr>
          <w:rFonts w:ascii="Arial" w:hAnsi="Arial" w:cs="Arial"/>
        </w:rPr>
        <w:t xml:space="preserve"> tempo estimado da contratação.</w:t>
      </w:r>
    </w:p>
    <w:p w14:paraId="49CAFC89" w14:textId="77777777" w:rsidR="00C50BF5" w:rsidRDefault="00C50BF5" w:rsidP="00CD3BEE">
      <w:pPr>
        <w:rPr>
          <w:rFonts w:ascii="Arial" w:hAnsi="Arial" w:cs="Arial"/>
        </w:rPr>
      </w:pPr>
    </w:p>
    <w:p w14:paraId="785BCFAA" w14:textId="10B60B03" w:rsidR="00C50BF5" w:rsidRPr="00C50BF5" w:rsidRDefault="00C50BF5" w:rsidP="00CD3BEE">
      <w:pPr>
        <w:rPr>
          <w:rFonts w:ascii="Arial" w:hAnsi="Arial" w:cs="Arial"/>
          <w:b/>
        </w:rPr>
      </w:pPr>
      <w:r w:rsidRPr="00C50BF5">
        <w:rPr>
          <w:rFonts w:ascii="Arial" w:hAnsi="Arial" w:cs="Arial"/>
          <w:b/>
        </w:rPr>
        <w:t>7.</w:t>
      </w:r>
      <w:r w:rsidRPr="00C50BF5">
        <w:rPr>
          <w:rFonts w:ascii="Arial" w:eastAsia="Arial" w:hAnsi="Arial" w:cs="Arial"/>
          <w:b/>
          <w:bCs/>
        </w:rPr>
        <w:t xml:space="preserve"> RESULTADOS PRETENDIDOS</w:t>
      </w:r>
    </w:p>
    <w:p w14:paraId="424341D6" w14:textId="572BDE77" w:rsidR="00F003E9" w:rsidRDefault="00F003E9" w:rsidP="00F003E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Pr="00DC7EAB">
        <w:rPr>
          <w:rFonts w:ascii="Arial" w:hAnsi="Arial" w:cs="Arial"/>
        </w:rPr>
        <w:t xml:space="preserve">.1 - Busca-se </w:t>
      </w:r>
      <w:r>
        <w:rPr>
          <w:rFonts w:ascii="Arial" w:hAnsi="Arial" w:cs="Arial"/>
        </w:rPr>
        <w:t xml:space="preserve">a contratação </w:t>
      </w:r>
      <w:r w:rsidR="00354BE8">
        <w:rPr>
          <w:rFonts w:ascii="Arial" w:hAnsi="Arial" w:cs="Arial"/>
        </w:rPr>
        <w:t xml:space="preserve">da </w:t>
      </w:r>
      <w:r w:rsidR="00354BE8" w:rsidRPr="00A1014E">
        <w:rPr>
          <w:rFonts w:ascii="Arial" w:hAnsi="Arial" w:cs="Arial"/>
        </w:rPr>
        <w:t xml:space="preserve">prestação dos serviços de locação de equipamentos de sonorização e infraestrutura destinados à tradicional </w:t>
      </w:r>
      <w:r w:rsidR="00563EA4">
        <w:rPr>
          <w:rFonts w:ascii="Arial" w:hAnsi="Arial" w:cs="Arial"/>
        </w:rPr>
        <w:t xml:space="preserve">Festa de Cavalgada </w:t>
      </w:r>
      <w:r w:rsidR="00354BE8" w:rsidRPr="00A1014E">
        <w:rPr>
          <w:rFonts w:ascii="Arial" w:hAnsi="Arial" w:cs="Arial"/>
        </w:rPr>
        <w:t>realizado pela Prefeitura Municipal de Piatã – BA., e suas secretarias</w:t>
      </w:r>
      <w:r>
        <w:rPr>
          <w:rFonts w:ascii="Arial" w:hAnsi="Arial" w:cs="Arial"/>
          <w:bCs/>
        </w:rPr>
        <w:t>.</w:t>
      </w:r>
    </w:p>
    <w:p w14:paraId="227554B2" w14:textId="5F4CF03A" w:rsidR="00354BE8" w:rsidRDefault="00F003E9" w:rsidP="00F003E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7.2. </w:t>
      </w:r>
      <w:r w:rsidRPr="000F0B5A">
        <w:rPr>
          <w:rFonts w:ascii="Arial" w:hAnsi="Arial" w:cs="Arial"/>
        </w:rPr>
        <w:t xml:space="preserve">A contratação visa garantir a oferta de serviços </w:t>
      </w:r>
      <w:r w:rsidR="00354BE8" w:rsidRPr="00A1014E">
        <w:rPr>
          <w:rFonts w:ascii="Arial" w:hAnsi="Arial" w:cs="Arial"/>
        </w:rPr>
        <w:t xml:space="preserve">de locação de equipamentos de sonorização e infraestrutura </w:t>
      </w:r>
      <w:r w:rsidR="00354BE8">
        <w:rPr>
          <w:rFonts w:ascii="Arial" w:hAnsi="Arial" w:cs="Arial"/>
        </w:rPr>
        <w:t>para a utilização</w:t>
      </w:r>
      <w:r w:rsidR="00354BE8" w:rsidRPr="00A1014E">
        <w:rPr>
          <w:rFonts w:ascii="Arial" w:hAnsi="Arial" w:cs="Arial"/>
        </w:rPr>
        <w:t xml:space="preserve"> </w:t>
      </w:r>
      <w:r w:rsidR="00354BE8">
        <w:rPr>
          <w:rFonts w:ascii="Arial" w:hAnsi="Arial" w:cs="Arial"/>
        </w:rPr>
        <w:t>d</w:t>
      </w:r>
      <w:r w:rsidR="00354BE8" w:rsidRPr="00A1014E">
        <w:rPr>
          <w:rFonts w:ascii="Arial" w:hAnsi="Arial" w:cs="Arial"/>
        </w:rPr>
        <w:t>e eventos realizados pela Prefeitura Municipal de Piatã – BA., e suas secretarias</w:t>
      </w:r>
      <w:r w:rsidR="00354BE8">
        <w:rPr>
          <w:rFonts w:ascii="Arial" w:hAnsi="Arial" w:cs="Arial"/>
        </w:rPr>
        <w:t>.</w:t>
      </w:r>
    </w:p>
    <w:p w14:paraId="4D8596F7" w14:textId="560AB74C" w:rsidR="00C50BF5" w:rsidRPr="001E5CF7" w:rsidRDefault="00C50BF5" w:rsidP="00C50BF5">
      <w:pPr>
        <w:jc w:val="both"/>
        <w:rPr>
          <w:rFonts w:ascii="Arial" w:hAnsi="Arial" w:cs="Arial"/>
          <w:bCs/>
        </w:rPr>
      </w:pPr>
      <w:r>
        <w:rPr>
          <w:rFonts w:ascii="Arial" w:eastAsia="Arial" w:hAnsi="Arial" w:cs="Arial"/>
          <w:color w:val="000000" w:themeColor="text1"/>
        </w:rPr>
        <w:t xml:space="preserve">7.3. </w:t>
      </w:r>
      <w:r w:rsidRPr="00516B1A">
        <w:rPr>
          <w:rFonts w:ascii="Arial" w:eastAsia="Arial" w:hAnsi="Arial" w:cs="Arial"/>
          <w:color w:val="000000" w:themeColor="text1"/>
        </w:rPr>
        <w:t xml:space="preserve">Neste contexto, </w:t>
      </w:r>
      <w:r w:rsidR="0023522C">
        <w:rPr>
          <w:rFonts w:ascii="Arial" w:eastAsia="Arial" w:hAnsi="Arial" w:cs="Arial"/>
          <w:color w:val="000000" w:themeColor="text1"/>
        </w:rPr>
        <w:t xml:space="preserve">a </w:t>
      </w:r>
      <w:r w:rsidR="0023522C">
        <w:rPr>
          <w:rFonts w:ascii="Arial" w:hAnsi="Arial" w:cs="Arial"/>
        </w:rPr>
        <w:t>contratação d</w:t>
      </w:r>
      <w:r w:rsidR="0023522C" w:rsidRPr="000F0B5A">
        <w:rPr>
          <w:rFonts w:ascii="Arial" w:hAnsi="Arial" w:cs="Arial"/>
        </w:rPr>
        <w:t>os</w:t>
      </w:r>
      <w:r w:rsidR="0023522C" w:rsidRPr="000F0B5A">
        <w:rPr>
          <w:rFonts w:ascii="Arial" w:hAnsi="Arial" w:cs="Arial"/>
          <w:bCs/>
        </w:rPr>
        <w:t xml:space="preserve"> serviços </w:t>
      </w:r>
      <w:r w:rsidR="00354BE8" w:rsidRPr="00A1014E">
        <w:rPr>
          <w:rFonts w:ascii="Arial" w:hAnsi="Arial" w:cs="Arial"/>
        </w:rPr>
        <w:t>de locação de equipamentos de sonorização e infraestrutura</w:t>
      </w:r>
      <w:r w:rsidR="00354BE8">
        <w:rPr>
          <w:rFonts w:ascii="Arial" w:hAnsi="Arial" w:cs="Arial"/>
        </w:rPr>
        <w:t xml:space="preserve"> busca a </w:t>
      </w:r>
      <w:r w:rsidRPr="00516B1A">
        <w:rPr>
          <w:rFonts w:ascii="Arial" w:eastAsia="Arial" w:hAnsi="Arial" w:cs="Arial"/>
          <w:color w:val="000000" w:themeColor="text1"/>
        </w:rPr>
        <w:t xml:space="preserve">construção dos resultados pretendidos em termos de efetividade, economicidade, melhor aproveitamento dos recursos humanos, materiais e financeiros disponíveis, inclusive com respeito às normas </w:t>
      </w:r>
      <w:r>
        <w:rPr>
          <w:rFonts w:ascii="Arial" w:eastAsia="Arial" w:hAnsi="Arial" w:cs="Arial"/>
          <w:color w:val="000000" w:themeColor="text1"/>
        </w:rPr>
        <w:t>de contratações</w:t>
      </w:r>
      <w:r w:rsidRPr="00516B1A">
        <w:rPr>
          <w:rFonts w:ascii="Arial" w:eastAsia="Arial" w:hAnsi="Arial" w:cs="Arial"/>
          <w:color w:val="000000" w:themeColor="text1"/>
        </w:rPr>
        <w:t>, bem como a melhoria da qualidade de produtos e serviços oferecidos à sociedade.</w:t>
      </w:r>
    </w:p>
    <w:p w14:paraId="746734BB" w14:textId="77777777" w:rsidR="00C50BF5" w:rsidRDefault="00C50BF5" w:rsidP="00CD3BEE">
      <w:pPr>
        <w:rPr>
          <w:rFonts w:ascii="Arial" w:hAnsi="Arial" w:cs="Arial"/>
        </w:rPr>
      </w:pPr>
    </w:p>
    <w:p w14:paraId="0FB6F5D1" w14:textId="4571991F" w:rsidR="00C50BF5" w:rsidRPr="000528D1" w:rsidRDefault="00C50BF5" w:rsidP="00C50BF5">
      <w:pPr>
        <w:rPr>
          <w:rFonts w:ascii="Arial" w:eastAsia="Arial" w:hAnsi="Arial" w:cs="Arial"/>
        </w:rPr>
      </w:pPr>
      <w:r w:rsidRPr="000528D1">
        <w:rPr>
          <w:rFonts w:ascii="Arial" w:eastAsia="Arial" w:hAnsi="Arial" w:cs="Arial"/>
          <w:b/>
          <w:bCs/>
        </w:rPr>
        <w:t>8. PROVIDÊNCIAS PREVIAMENTE À CELEBRAÇÃO DO CONTRATO</w:t>
      </w:r>
    </w:p>
    <w:p w14:paraId="1BA6BD13" w14:textId="7DF3C23A" w:rsidR="001E5CF7" w:rsidRPr="001E5CF7" w:rsidRDefault="000528D1" w:rsidP="001E5CF7">
      <w:pPr>
        <w:jc w:val="both"/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</w:rPr>
        <w:t xml:space="preserve">8.1. </w:t>
      </w:r>
      <w:r w:rsidR="001E5CF7" w:rsidRPr="00DC7EAB">
        <w:rPr>
          <w:rFonts w:ascii="Arial" w:hAnsi="Arial" w:cs="Arial"/>
        </w:rPr>
        <w:t>Não será necessária adequação do ambiente do órgão ou capacitação espec</w:t>
      </w:r>
      <w:r w:rsidR="001E5CF7">
        <w:rPr>
          <w:rFonts w:ascii="Arial" w:hAnsi="Arial" w:cs="Arial"/>
        </w:rPr>
        <w:t xml:space="preserve">ífica aos servidores, haja </w:t>
      </w:r>
      <w:r w:rsidR="001E5CF7" w:rsidRPr="00DC7EAB">
        <w:rPr>
          <w:rFonts w:ascii="Arial" w:hAnsi="Arial" w:cs="Arial"/>
        </w:rPr>
        <w:t xml:space="preserve">vista que a execução do serviço será na própria </w:t>
      </w:r>
      <w:r w:rsidR="001E5CF7">
        <w:rPr>
          <w:rFonts w:ascii="Arial" w:hAnsi="Arial" w:cs="Arial"/>
        </w:rPr>
        <w:t>contratada</w:t>
      </w:r>
      <w:r w:rsidR="001E5CF7" w:rsidRPr="00DC7EAB">
        <w:rPr>
          <w:rFonts w:ascii="Arial" w:hAnsi="Arial" w:cs="Arial"/>
        </w:rPr>
        <w:t>.</w:t>
      </w:r>
    </w:p>
    <w:p w14:paraId="66B03D52" w14:textId="77777777" w:rsidR="001E5CF7" w:rsidRPr="00DC7EAB" w:rsidRDefault="001E5CF7" w:rsidP="001E5CF7">
      <w:pPr>
        <w:jc w:val="both"/>
        <w:rPr>
          <w:rFonts w:ascii="Arial" w:hAnsi="Arial" w:cs="Arial"/>
        </w:rPr>
      </w:pPr>
      <w:r w:rsidRPr="00DC7EAB">
        <w:rPr>
          <w:rFonts w:ascii="Arial" w:hAnsi="Arial" w:cs="Arial"/>
        </w:rPr>
        <w:t xml:space="preserve">10.2 - Será requisitado do gestor ou encarregado o acompanhamento do </w:t>
      </w:r>
      <w:r>
        <w:rPr>
          <w:rFonts w:ascii="Arial" w:hAnsi="Arial" w:cs="Arial"/>
        </w:rPr>
        <w:t>serviço, a fim de avaliar os serviços executados.</w:t>
      </w:r>
    </w:p>
    <w:p w14:paraId="122D4E34" w14:textId="78E0C4B7" w:rsidR="001E5CF7" w:rsidRPr="00354BE8" w:rsidRDefault="001E5CF7" w:rsidP="001E5CF7">
      <w:pPr>
        <w:jc w:val="both"/>
        <w:rPr>
          <w:rFonts w:ascii="Arial" w:hAnsi="Arial" w:cs="Arial"/>
        </w:rPr>
      </w:pPr>
      <w:r w:rsidRPr="00354BE8">
        <w:rPr>
          <w:rFonts w:ascii="Arial" w:hAnsi="Arial" w:cs="Arial"/>
        </w:rPr>
        <w:t xml:space="preserve">10.3 - Para atuar no acompanhamento do serviço, o </w:t>
      </w:r>
      <w:r w:rsidR="00997D85" w:rsidRPr="00354BE8">
        <w:rPr>
          <w:rFonts w:ascii="Arial" w:hAnsi="Arial" w:cs="Arial"/>
        </w:rPr>
        <w:t xml:space="preserve">Secretário Municipal de </w:t>
      </w:r>
      <w:r w:rsidR="00563EA4">
        <w:rPr>
          <w:rFonts w:ascii="Arial" w:hAnsi="Arial" w:cs="Arial"/>
        </w:rPr>
        <w:t>Cultura</w:t>
      </w:r>
      <w:r w:rsidRPr="00354BE8">
        <w:rPr>
          <w:rFonts w:ascii="Arial" w:hAnsi="Arial" w:cs="Arial"/>
        </w:rPr>
        <w:t xml:space="preserve"> </w:t>
      </w:r>
      <w:r w:rsidR="00354BE8" w:rsidRPr="00354BE8">
        <w:rPr>
          <w:rFonts w:ascii="Arial" w:hAnsi="Arial" w:cs="Arial"/>
        </w:rPr>
        <w:t xml:space="preserve">fica designado </w:t>
      </w:r>
      <w:r w:rsidR="00354BE8" w:rsidRPr="00563EA4">
        <w:rPr>
          <w:rFonts w:ascii="Arial" w:hAnsi="Arial" w:cs="Arial"/>
        </w:rPr>
        <w:t xml:space="preserve">como fiscal do contrato o Sr. Erick Goulart Franco Cardoso </w:t>
      </w:r>
      <w:proofErr w:type="spellStart"/>
      <w:r w:rsidR="00354BE8" w:rsidRPr="00563EA4">
        <w:rPr>
          <w:rFonts w:ascii="Arial" w:hAnsi="Arial" w:cs="Arial"/>
        </w:rPr>
        <w:t>Joazeiro</w:t>
      </w:r>
      <w:proofErr w:type="spellEnd"/>
      <w:r w:rsidR="00354BE8" w:rsidRPr="00563EA4">
        <w:rPr>
          <w:rFonts w:ascii="Arial" w:hAnsi="Arial" w:cs="Arial"/>
        </w:rPr>
        <w:t xml:space="preserve"> – Decreto 0019/2024</w:t>
      </w:r>
      <w:r w:rsidRPr="00563EA4">
        <w:rPr>
          <w:rFonts w:ascii="Arial" w:hAnsi="Arial" w:cs="Arial"/>
        </w:rPr>
        <w:t>,</w:t>
      </w:r>
      <w:r w:rsidRPr="00354BE8">
        <w:rPr>
          <w:rFonts w:ascii="Arial" w:hAnsi="Arial" w:cs="Arial"/>
        </w:rPr>
        <w:t xml:space="preserve"> </w:t>
      </w:r>
      <w:r w:rsidR="00354BE8" w:rsidRPr="00354BE8">
        <w:rPr>
          <w:rFonts w:ascii="Arial" w:hAnsi="Arial" w:cs="Arial"/>
        </w:rPr>
        <w:t xml:space="preserve">que </w:t>
      </w:r>
      <w:r w:rsidRPr="00354BE8">
        <w:rPr>
          <w:rFonts w:ascii="Arial" w:hAnsi="Arial" w:cs="Arial"/>
        </w:rPr>
        <w:t xml:space="preserve">será o responsável para acompanhar e fiscalizar a execução do contrato, a quem competirá as atribuições e responsabilidades do </w:t>
      </w:r>
      <w:r w:rsidRPr="00354BE8">
        <w:rPr>
          <w:rFonts w:ascii="Arial" w:hAnsi="Arial" w:cs="Arial"/>
        </w:rPr>
        <w:lastRenderedPageBreak/>
        <w:t>contratado, na forma da lei, sem prejuízo das sanções administrativas e penais cabíveis.</w:t>
      </w:r>
    </w:p>
    <w:p w14:paraId="1B89E9A3" w14:textId="77777777" w:rsidR="00C50BF5" w:rsidRDefault="00C50BF5" w:rsidP="00CD3BEE">
      <w:pPr>
        <w:rPr>
          <w:rFonts w:ascii="Arial" w:hAnsi="Arial" w:cs="Arial"/>
        </w:rPr>
      </w:pPr>
    </w:p>
    <w:p w14:paraId="60879A5C" w14:textId="21899C9F" w:rsidR="000528D1" w:rsidRPr="000528D1" w:rsidRDefault="000528D1" w:rsidP="000528D1">
      <w:pPr>
        <w:jc w:val="both"/>
        <w:rPr>
          <w:rFonts w:ascii="Arial" w:eastAsia="Arial" w:hAnsi="Arial" w:cs="Arial"/>
        </w:rPr>
      </w:pPr>
      <w:r w:rsidRPr="000528D1">
        <w:rPr>
          <w:rFonts w:ascii="Arial" w:eastAsia="Arial" w:hAnsi="Arial" w:cs="Arial"/>
          <w:b/>
          <w:bCs/>
        </w:rPr>
        <w:t>9. CONTRATAÇÕES CORRELATAS E/OU INTERDEPENDENTES</w:t>
      </w:r>
    </w:p>
    <w:p w14:paraId="320A7D7B" w14:textId="77777777" w:rsidR="001E5CF7" w:rsidRDefault="000528D1" w:rsidP="001E5CF7">
      <w:pPr>
        <w:jc w:val="both"/>
        <w:rPr>
          <w:rFonts w:ascii="Arial" w:hAnsi="Arial" w:cs="Arial"/>
        </w:rPr>
      </w:pPr>
      <w:r>
        <w:rPr>
          <w:rFonts w:ascii="Arial" w:eastAsia="Arial" w:hAnsi="Arial" w:cs="Arial"/>
          <w:color w:val="000000" w:themeColor="text1"/>
        </w:rPr>
        <w:t xml:space="preserve">9.1. </w:t>
      </w:r>
      <w:r w:rsidR="001E5CF7" w:rsidRPr="00DC7EAB">
        <w:rPr>
          <w:rFonts w:ascii="Arial" w:hAnsi="Arial" w:cs="Arial"/>
        </w:rPr>
        <w:t xml:space="preserve">1 </w:t>
      </w:r>
      <w:r w:rsidR="001E5CF7">
        <w:rPr>
          <w:rFonts w:ascii="Arial" w:hAnsi="Arial" w:cs="Arial"/>
        </w:rPr>
        <w:t xml:space="preserve">Inexiste contratos vigentes que possuem </w:t>
      </w:r>
      <w:r w:rsidR="001E5CF7" w:rsidRPr="00DC7EAB">
        <w:rPr>
          <w:rFonts w:ascii="Arial" w:hAnsi="Arial" w:cs="Arial"/>
        </w:rPr>
        <w:t>correlação/interdepen</w:t>
      </w:r>
      <w:r w:rsidR="001E5CF7">
        <w:rPr>
          <w:rFonts w:ascii="Arial" w:hAnsi="Arial" w:cs="Arial"/>
        </w:rPr>
        <w:t xml:space="preserve">dência direta com a contratação </w:t>
      </w:r>
      <w:r w:rsidR="001E5CF7" w:rsidRPr="00DC7EAB">
        <w:rPr>
          <w:rFonts w:ascii="Arial" w:hAnsi="Arial" w:cs="Arial"/>
        </w:rPr>
        <w:t>pretendida</w:t>
      </w:r>
      <w:r w:rsidR="001E5CF7">
        <w:rPr>
          <w:rFonts w:ascii="Arial" w:hAnsi="Arial" w:cs="Arial"/>
        </w:rPr>
        <w:t>.</w:t>
      </w:r>
    </w:p>
    <w:p w14:paraId="6A33A8AE" w14:textId="78773081" w:rsidR="000528D1" w:rsidRPr="000528D1" w:rsidRDefault="000528D1" w:rsidP="000528D1">
      <w:pPr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9.2.</w:t>
      </w:r>
      <w:r>
        <w:rPr>
          <w:rFonts w:ascii="Arial" w:hAnsi="Arial" w:cs="Arial"/>
        </w:rPr>
        <w:t xml:space="preserve"> </w:t>
      </w:r>
      <w:r w:rsidRPr="00516B1A">
        <w:rPr>
          <w:rFonts w:ascii="Arial" w:hAnsi="Arial" w:cs="Arial"/>
        </w:rPr>
        <w:t xml:space="preserve">Neste contexto, os </w:t>
      </w:r>
      <w:r>
        <w:rPr>
          <w:rFonts w:ascii="Arial" w:hAnsi="Arial" w:cs="Arial"/>
        </w:rPr>
        <w:t xml:space="preserve">objetos do presente Termo de Referência não possuem contratações correlatas ou interdependentes, haja vista, serem objetos específicos e em regra, insubstituíveis e </w:t>
      </w:r>
      <w:r w:rsidRPr="00516B1A">
        <w:rPr>
          <w:rFonts w:ascii="Arial" w:hAnsi="Arial" w:cs="Arial"/>
          <w:bCs/>
        </w:rPr>
        <w:t>não fazendo parte integrante de</w:t>
      </w:r>
      <w:r>
        <w:rPr>
          <w:rFonts w:ascii="Arial" w:hAnsi="Arial" w:cs="Arial"/>
          <w:bCs/>
        </w:rPr>
        <w:t xml:space="preserve"> outras aquisições</w:t>
      </w:r>
      <w:r w:rsidRPr="00516B1A">
        <w:rPr>
          <w:rFonts w:ascii="Arial" w:hAnsi="Arial" w:cs="Arial"/>
          <w:bCs/>
        </w:rPr>
        <w:t>.</w:t>
      </w:r>
    </w:p>
    <w:p w14:paraId="5ADB0BAD" w14:textId="77777777" w:rsidR="000528D1" w:rsidRPr="00516B1A" w:rsidRDefault="000528D1" w:rsidP="000528D1">
      <w:pPr>
        <w:rPr>
          <w:rFonts w:ascii="Arial" w:eastAsia="Arial" w:hAnsi="Arial" w:cs="Arial"/>
          <w:color w:val="000000" w:themeColor="text1"/>
        </w:rPr>
      </w:pPr>
    </w:p>
    <w:p w14:paraId="205BDE57" w14:textId="415038C3" w:rsidR="000528D1" w:rsidRPr="000528D1" w:rsidRDefault="000528D1" w:rsidP="000528D1">
      <w:pPr>
        <w:jc w:val="both"/>
        <w:rPr>
          <w:rFonts w:ascii="Arial" w:eastAsia="Arial" w:hAnsi="Arial" w:cs="Arial"/>
        </w:rPr>
      </w:pPr>
      <w:r w:rsidRPr="000528D1">
        <w:rPr>
          <w:rFonts w:ascii="Arial" w:eastAsia="Arial" w:hAnsi="Arial" w:cs="Arial"/>
          <w:b/>
          <w:bCs/>
        </w:rPr>
        <w:t>10. POSSÍVEIS IMPACTOS AMBIENTAIS E TRATAMENTOS</w:t>
      </w:r>
    </w:p>
    <w:p w14:paraId="68B8365A" w14:textId="6E03AE65" w:rsidR="000528D1" w:rsidRDefault="000528D1" w:rsidP="000528D1">
      <w:pPr>
        <w:jc w:val="both"/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</w:rPr>
        <w:t xml:space="preserve">10.1. </w:t>
      </w:r>
      <w:r w:rsidRPr="00516B1A">
        <w:rPr>
          <w:rFonts w:ascii="Arial" w:eastAsia="Arial" w:hAnsi="Arial" w:cs="Arial"/>
          <w:color w:val="000000" w:themeColor="text1"/>
        </w:rPr>
        <w:t xml:space="preserve">Por se tratar de objetos que não requer, a priori, pesquisa ou estudos quanto aos impactos ambientais, em pesquisas aleatórias não foi localizado manifestações sobre as práticas e ou critérios de sustentabilidade economicamente viáveis adotadas na contratação dos referidos objetos </w:t>
      </w:r>
      <w:r w:rsidR="004E7A3F" w:rsidRPr="00516B1A">
        <w:rPr>
          <w:rFonts w:ascii="Arial" w:eastAsia="Arial" w:hAnsi="Arial" w:cs="Arial"/>
          <w:color w:val="000000" w:themeColor="text1"/>
        </w:rPr>
        <w:t>desta futura contrataç</w:t>
      </w:r>
      <w:r w:rsidR="004E7A3F">
        <w:rPr>
          <w:rFonts w:ascii="Arial" w:eastAsia="Arial" w:hAnsi="Arial" w:cs="Arial"/>
          <w:color w:val="000000" w:themeColor="text1"/>
        </w:rPr>
        <w:t>ão</w:t>
      </w:r>
      <w:r w:rsidRPr="00516B1A">
        <w:rPr>
          <w:rFonts w:ascii="Arial" w:eastAsia="Arial" w:hAnsi="Arial" w:cs="Arial"/>
          <w:color w:val="000000" w:themeColor="text1"/>
        </w:rPr>
        <w:t>.</w:t>
      </w:r>
    </w:p>
    <w:p w14:paraId="52A1F6CD" w14:textId="180BDAA6" w:rsidR="000528D1" w:rsidRDefault="000528D1" w:rsidP="000528D1">
      <w:pPr>
        <w:jc w:val="both"/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</w:rPr>
        <w:t xml:space="preserve">10.2. </w:t>
      </w:r>
      <w:r w:rsidRPr="00516B1A">
        <w:rPr>
          <w:rFonts w:ascii="Arial" w:eastAsia="Arial" w:hAnsi="Arial" w:cs="Arial"/>
          <w:color w:val="000000" w:themeColor="text1"/>
        </w:rPr>
        <w:t xml:space="preserve">No entanto, em observância à promoção do desenvolvimento sustentável, as especificações para a </w:t>
      </w:r>
      <w:r w:rsidR="001E5CF7">
        <w:rPr>
          <w:rFonts w:ascii="Arial" w:eastAsia="Arial" w:hAnsi="Arial" w:cs="Arial"/>
          <w:color w:val="000000" w:themeColor="text1"/>
        </w:rPr>
        <w:t>contratação dos serviços</w:t>
      </w:r>
      <w:r w:rsidRPr="00516B1A">
        <w:rPr>
          <w:rFonts w:ascii="Arial" w:eastAsia="Arial" w:hAnsi="Arial" w:cs="Arial"/>
          <w:color w:val="000000" w:themeColor="text1"/>
        </w:rPr>
        <w:t>, buscaram atender critérios de sustentabilidade ambiental, at</w:t>
      </w:r>
      <w:r w:rsidR="001E5CF7">
        <w:rPr>
          <w:rFonts w:ascii="Arial" w:eastAsia="Arial" w:hAnsi="Arial" w:cs="Arial"/>
          <w:color w:val="000000" w:themeColor="text1"/>
        </w:rPr>
        <w:t xml:space="preserve">entando-se para os processos dos </w:t>
      </w:r>
      <w:r w:rsidRPr="00516B1A">
        <w:rPr>
          <w:rFonts w:ascii="Arial" w:eastAsia="Arial" w:hAnsi="Arial" w:cs="Arial"/>
          <w:color w:val="000000" w:themeColor="text1"/>
        </w:rPr>
        <w:t xml:space="preserve">serviços a serem contratados. </w:t>
      </w:r>
    </w:p>
    <w:p w14:paraId="10D4F721" w14:textId="77777777" w:rsidR="00CD3BEE" w:rsidRPr="000B512D" w:rsidRDefault="00CD3BEE" w:rsidP="00CD3BEE">
      <w:pPr>
        <w:jc w:val="both"/>
        <w:rPr>
          <w:rFonts w:ascii="Arial" w:hAnsi="Arial" w:cs="Arial"/>
        </w:rPr>
      </w:pPr>
    </w:p>
    <w:p w14:paraId="55197A03" w14:textId="1E36C3A7" w:rsidR="00CD3BEE" w:rsidRPr="000B512D" w:rsidRDefault="005162ED" w:rsidP="00CD3BEE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11</w:t>
      </w:r>
      <w:r w:rsidR="00CD3BEE" w:rsidRPr="000B512D">
        <w:rPr>
          <w:rFonts w:ascii="Arial" w:hAnsi="Arial" w:cs="Arial"/>
          <w:b/>
        </w:rPr>
        <w:t>. MODELO DE EXECUÇÃO CONTRATUAL (</w:t>
      </w:r>
      <w:proofErr w:type="spellStart"/>
      <w:r w:rsidR="00CD3BEE" w:rsidRPr="000B512D">
        <w:rPr>
          <w:rFonts w:ascii="Arial" w:hAnsi="Arial" w:cs="Arial"/>
          <w:b/>
        </w:rPr>
        <w:t>arts</w:t>
      </w:r>
      <w:proofErr w:type="spellEnd"/>
      <w:r w:rsidR="00CD3BEE" w:rsidRPr="000B512D">
        <w:rPr>
          <w:rFonts w:ascii="Arial" w:hAnsi="Arial" w:cs="Arial"/>
          <w:b/>
        </w:rPr>
        <w:t>. 6º, XXIII, alínea “e” e 40, §1º, inciso II, da Lei nº 14.133/2021).</w:t>
      </w:r>
    </w:p>
    <w:p w14:paraId="4D6ABACD" w14:textId="4ED9E8A4" w:rsidR="00CD3BEE" w:rsidRPr="000B512D" w:rsidRDefault="005162ED" w:rsidP="00CD3BE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11</w:t>
      </w:r>
      <w:r w:rsidR="00CD3BEE" w:rsidRPr="000B512D">
        <w:rPr>
          <w:rFonts w:ascii="Arial" w:hAnsi="Arial" w:cs="Arial"/>
        </w:rPr>
        <w:t>.1. O prazo de execução do</w:t>
      </w:r>
      <w:r>
        <w:rPr>
          <w:rFonts w:ascii="Arial" w:hAnsi="Arial" w:cs="Arial"/>
        </w:rPr>
        <w:t xml:space="preserve"> </w:t>
      </w:r>
      <w:r w:rsidRPr="00563EA4">
        <w:rPr>
          <w:rFonts w:ascii="Arial" w:hAnsi="Arial" w:cs="Arial"/>
        </w:rPr>
        <w:t xml:space="preserve">contrato será de </w:t>
      </w:r>
      <w:r w:rsidR="00354BE8" w:rsidRPr="00563EA4">
        <w:rPr>
          <w:rFonts w:ascii="Arial" w:hAnsi="Arial" w:cs="Arial"/>
        </w:rPr>
        <w:t>01</w:t>
      </w:r>
      <w:r w:rsidRPr="00563EA4">
        <w:rPr>
          <w:rFonts w:ascii="Arial" w:hAnsi="Arial" w:cs="Arial"/>
        </w:rPr>
        <w:t xml:space="preserve"> (</w:t>
      </w:r>
      <w:r w:rsidR="00354BE8" w:rsidRPr="00563EA4">
        <w:rPr>
          <w:rFonts w:ascii="Arial" w:hAnsi="Arial" w:cs="Arial"/>
        </w:rPr>
        <w:t>um</w:t>
      </w:r>
      <w:r w:rsidR="00997D85" w:rsidRPr="00563EA4">
        <w:rPr>
          <w:rFonts w:ascii="Arial" w:hAnsi="Arial" w:cs="Arial"/>
        </w:rPr>
        <w:t>)</w:t>
      </w:r>
      <w:r w:rsidRPr="00563EA4">
        <w:rPr>
          <w:rFonts w:ascii="Arial" w:hAnsi="Arial" w:cs="Arial"/>
        </w:rPr>
        <w:t xml:space="preserve"> </w:t>
      </w:r>
      <w:r w:rsidR="00354BE8" w:rsidRPr="00563EA4">
        <w:rPr>
          <w:rFonts w:ascii="Arial" w:hAnsi="Arial" w:cs="Arial"/>
        </w:rPr>
        <w:t>mês</w:t>
      </w:r>
      <w:r w:rsidRPr="00563EA4">
        <w:rPr>
          <w:rFonts w:ascii="Arial" w:hAnsi="Arial" w:cs="Arial"/>
        </w:rPr>
        <w:t>,</w:t>
      </w:r>
      <w:r w:rsidRPr="00997D85">
        <w:rPr>
          <w:rFonts w:ascii="Arial" w:hAnsi="Arial" w:cs="Arial"/>
        </w:rPr>
        <w:t xml:space="preserve"> </w:t>
      </w:r>
      <w:r w:rsidR="00CD3BEE" w:rsidRPr="00997D85">
        <w:rPr>
          <w:rFonts w:ascii="Arial" w:hAnsi="Arial" w:cs="Arial"/>
        </w:rPr>
        <w:t>com</w:t>
      </w:r>
      <w:r w:rsidR="00CD3BEE" w:rsidRPr="000B512D">
        <w:rPr>
          <w:rFonts w:ascii="Arial" w:hAnsi="Arial" w:cs="Arial"/>
        </w:rPr>
        <w:t xml:space="preserve"> início a partir da data da autorização de fornecimento, na forma que se segue:</w:t>
      </w:r>
    </w:p>
    <w:p w14:paraId="128D3207" w14:textId="5A25A721" w:rsidR="00CD3BEE" w:rsidRPr="000B512D" w:rsidRDefault="005162ED" w:rsidP="005162ED">
      <w:pPr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>11</w:t>
      </w:r>
      <w:r w:rsidR="00CD3BEE" w:rsidRPr="000B512D">
        <w:rPr>
          <w:rFonts w:ascii="Arial" w:hAnsi="Arial" w:cs="Arial"/>
        </w:rPr>
        <w:t>.</w:t>
      </w:r>
      <w:r>
        <w:rPr>
          <w:rFonts w:ascii="Arial" w:hAnsi="Arial" w:cs="Arial"/>
        </w:rPr>
        <w:t>1.1</w:t>
      </w:r>
      <w:r w:rsidR="00CD3BEE" w:rsidRPr="000B512D">
        <w:rPr>
          <w:rFonts w:ascii="Arial" w:hAnsi="Arial" w:cs="Arial"/>
        </w:rPr>
        <w:t>. Caso haja necessidade de prorrogação contratual, a contratada poderá solicitar à Administração, e será analisada a possibilidade.</w:t>
      </w:r>
    </w:p>
    <w:p w14:paraId="508D682B" w14:textId="366BD67C" w:rsidR="005162ED" w:rsidRDefault="005162ED" w:rsidP="005162ED">
      <w:pPr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11.1.2. Os </w:t>
      </w:r>
      <w:r w:rsidR="0075211C">
        <w:rPr>
          <w:rFonts w:ascii="Arial" w:hAnsi="Arial" w:cs="Arial"/>
        </w:rPr>
        <w:t xml:space="preserve">serviços serão executados </w:t>
      </w:r>
      <w:r>
        <w:rPr>
          <w:rFonts w:ascii="Arial" w:hAnsi="Arial" w:cs="Arial"/>
        </w:rPr>
        <w:t>mediante Ordem de Fornecimento que descreverá o quantitativo da demanda a ser atendida;</w:t>
      </w:r>
    </w:p>
    <w:p w14:paraId="0A5C4FB1" w14:textId="77777777" w:rsidR="005162ED" w:rsidRDefault="005162ED" w:rsidP="00CD3BEE">
      <w:pPr>
        <w:rPr>
          <w:rFonts w:ascii="Arial" w:hAnsi="Arial" w:cs="Arial"/>
        </w:rPr>
      </w:pPr>
    </w:p>
    <w:p w14:paraId="0FAB00EE" w14:textId="6B1C5D8F" w:rsidR="00CD3BEE" w:rsidRDefault="005162ED" w:rsidP="00CD3BE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12</w:t>
      </w:r>
      <w:r w:rsidR="00CD3BEE" w:rsidRPr="000B512D">
        <w:rPr>
          <w:rFonts w:ascii="Arial" w:hAnsi="Arial" w:cs="Arial"/>
          <w:b/>
        </w:rPr>
        <w:t>. SANÇÕES POR INADIMPLEMENTO</w:t>
      </w:r>
    </w:p>
    <w:p w14:paraId="2E4F5CAA" w14:textId="70F5D2F6" w:rsidR="00CD3BEE" w:rsidRPr="000B512D" w:rsidRDefault="005162ED" w:rsidP="00CD3BE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12</w:t>
      </w:r>
      <w:r w:rsidR="00CD3BEE" w:rsidRPr="000B512D">
        <w:rPr>
          <w:rFonts w:ascii="Arial" w:hAnsi="Arial" w:cs="Arial"/>
        </w:rPr>
        <w:t>.1 Em caso de não envio da documentação de habilitação, inexecução do objeto, erro de execução, execução imperfeita, mora de execução, quantidade inferior ao solicitado</w:t>
      </w:r>
      <w:r w:rsidR="0075211C">
        <w:rPr>
          <w:rFonts w:ascii="Arial" w:hAnsi="Arial" w:cs="Arial"/>
        </w:rPr>
        <w:t xml:space="preserve"> ou contratado</w:t>
      </w:r>
      <w:r w:rsidR="00CD3BEE" w:rsidRPr="000B512D">
        <w:rPr>
          <w:rFonts w:ascii="Arial" w:hAnsi="Arial" w:cs="Arial"/>
        </w:rPr>
        <w:t>, não prestação de garantia do material</w:t>
      </w:r>
      <w:r w:rsidR="0075211C">
        <w:rPr>
          <w:rFonts w:ascii="Arial" w:hAnsi="Arial" w:cs="Arial"/>
        </w:rPr>
        <w:t xml:space="preserve"> ou serviços quando assim a legislação o exigir</w:t>
      </w:r>
      <w:r w:rsidR="00CD3BEE" w:rsidRPr="000B512D">
        <w:rPr>
          <w:rFonts w:ascii="Arial" w:hAnsi="Arial" w:cs="Arial"/>
        </w:rPr>
        <w:t>, inadimplemento contratual ou não veracidade das informações prestadas, a Contratada estará sujeita às seguintes sanções administrativa, garantida prévia defesa:</w:t>
      </w:r>
    </w:p>
    <w:p w14:paraId="35A2B40F" w14:textId="77777777" w:rsidR="00CD3BEE" w:rsidRPr="000B512D" w:rsidRDefault="00CD3BEE" w:rsidP="00CD3BEE">
      <w:pPr>
        <w:jc w:val="both"/>
        <w:rPr>
          <w:rFonts w:ascii="Arial" w:hAnsi="Arial" w:cs="Arial"/>
        </w:rPr>
      </w:pPr>
      <w:r w:rsidRPr="000B512D">
        <w:rPr>
          <w:rFonts w:ascii="Arial" w:hAnsi="Arial" w:cs="Arial"/>
        </w:rPr>
        <w:t>I – Advertência</w:t>
      </w:r>
    </w:p>
    <w:p w14:paraId="3DE2762C" w14:textId="77777777" w:rsidR="00CD3BEE" w:rsidRPr="000B512D" w:rsidRDefault="00CD3BEE" w:rsidP="005162ED">
      <w:pPr>
        <w:jc w:val="both"/>
        <w:rPr>
          <w:rFonts w:ascii="Arial" w:hAnsi="Arial" w:cs="Arial"/>
        </w:rPr>
      </w:pPr>
      <w:r w:rsidRPr="000B512D">
        <w:rPr>
          <w:rFonts w:ascii="Arial" w:hAnsi="Arial" w:cs="Arial"/>
        </w:rPr>
        <w:t>II - Multas:</w:t>
      </w:r>
    </w:p>
    <w:p w14:paraId="33DC3DD7" w14:textId="77777777" w:rsidR="00CD3BEE" w:rsidRPr="000B512D" w:rsidRDefault="00CD3BEE" w:rsidP="005162ED">
      <w:pPr>
        <w:ind w:left="708"/>
        <w:jc w:val="both"/>
        <w:rPr>
          <w:rFonts w:ascii="Arial" w:hAnsi="Arial" w:cs="Arial"/>
        </w:rPr>
      </w:pPr>
      <w:r w:rsidRPr="000B512D">
        <w:rPr>
          <w:rFonts w:ascii="Arial" w:hAnsi="Arial" w:cs="Arial"/>
        </w:rPr>
        <w:t>a) de 1% (um por cento) sobre o valor total do somatório dos itens entregues com atraso, por dia de atraso na entrega do material, limitados a 10% (dez por cento) do mesmo valor</w:t>
      </w:r>
    </w:p>
    <w:p w14:paraId="233D425D" w14:textId="77777777" w:rsidR="00CD3BEE" w:rsidRPr="000B512D" w:rsidRDefault="00CD3BEE" w:rsidP="005162ED">
      <w:pPr>
        <w:ind w:left="708"/>
        <w:jc w:val="both"/>
        <w:rPr>
          <w:rFonts w:ascii="Arial" w:hAnsi="Arial" w:cs="Arial"/>
        </w:rPr>
      </w:pPr>
      <w:r w:rsidRPr="000B512D">
        <w:rPr>
          <w:rFonts w:ascii="Arial" w:hAnsi="Arial" w:cs="Arial"/>
        </w:rPr>
        <w:t>b) de 10% (dez por cento) sobre o valor total da Nota de Empenho, por infração a qualquer cláusula ou condição deste Projeto Básico, não especificada na alínea "a" deste inciso, aplicada em dobro na reincidência.</w:t>
      </w:r>
    </w:p>
    <w:p w14:paraId="0027BAC9" w14:textId="77777777" w:rsidR="00CD3BEE" w:rsidRPr="000B512D" w:rsidRDefault="00CD3BEE" w:rsidP="005162ED">
      <w:pPr>
        <w:ind w:left="708"/>
        <w:jc w:val="both"/>
        <w:rPr>
          <w:rFonts w:ascii="Arial" w:hAnsi="Arial" w:cs="Arial"/>
        </w:rPr>
      </w:pPr>
      <w:r w:rsidRPr="000B512D">
        <w:rPr>
          <w:rFonts w:ascii="Arial" w:hAnsi="Arial" w:cs="Arial"/>
        </w:rPr>
        <w:t>c) de 10% (dez por cento) sobre o valor total da Proposta de preços vencedora, no caso de recusa injustificada da licitante adjudicatária em retirar a Nota de Empenho ou deixar de apresentar os documentos exigidos, nos prazos e condições estabelecidas neste Projeto Básico.</w:t>
      </w:r>
    </w:p>
    <w:p w14:paraId="0F357210" w14:textId="77777777" w:rsidR="00CD3BEE" w:rsidRPr="000B512D" w:rsidRDefault="00CD3BEE" w:rsidP="005162ED">
      <w:pPr>
        <w:ind w:left="708"/>
        <w:jc w:val="both"/>
        <w:rPr>
          <w:rFonts w:ascii="Arial" w:hAnsi="Arial" w:cs="Arial"/>
        </w:rPr>
      </w:pPr>
      <w:r w:rsidRPr="000B512D">
        <w:rPr>
          <w:rFonts w:ascii="Arial" w:hAnsi="Arial" w:cs="Arial"/>
        </w:rPr>
        <w:lastRenderedPageBreak/>
        <w:t>d) de 10% (dez por cento) sobre o valor total da Proposta de preços, no caso de rescisão do contrato por ato unilateral da administração, motivada por culpa da Contratada, garantida a prévia defesa, independente das demais sanções cabíveis;</w:t>
      </w:r>
    </w:p>
    <w:p w14:paraId="10657668" w14:textId="19F477A8" w:rsidR="00CD3BEE" w:rsidRPr="000B512D" w:rsidRDefault="00CD3BEE" w:rsidP="005162ED">
      <w:pPr>
        <w:ind w:left="708"/>
        <w:jc w:val="both"/>
        <w:rPr>
          <w:rFonts w:ascii="Arial" w:hAnsi="Arial" w:cs="Arial"/>
        </w:rPr>
      </w:pPr>
      <w:r w:rsidRPr="000B512D">
        <w:rPr>
          <w:rFonts w:ascii="Arial" w:hAnsi="Arial" w:cs="Arial"/>
        </w:rPr>
        <w:t>e) de 0,5% (cinco décimos por cento) ao dia sobre o valor adjudicado, no caso de não-substituição do material no prazo determinado, caso não esteja de acordo com a especificação exigida neste Projeto Básico, limitada a incidência a 10 (dez) dias úteis. Após o décimo dia e a critério da Administração, poderá ocorrer a não-aceitação do material e/ou a sua substituição, de forma a configurar, nessa hipótese, inexecução total da obrigação assumida; Impedimento de licitar e contratar com a União e descredenciamento do SICAF, pelo prazo de até 02 (</w:t>
      </w:r>
      <w:r w:rsidR="007C5684" w:rsidRPr="000B512D">
        <w:rPr>
          <w:rFonts w:ascii="Arial" w:hAnsi="Arial" w:cs="Arial"/>
        </w:rPr>
        <w:t>dois</w:t>
      </w:r>
      <w:r w:rsidRPr="000B512D">
        <w:rPr>
          <w:rFonts w:ascii="Arial" w:hAnsi="Arial" w:cs="Arial"/>
        </w:rPr>
        <w:t>) anos, a licitante que, convocada dentro do prazo de validade da sua proposta, não retirar a Nota de Empenho, deixar de entregar documentação exigida, apresentar documentação falsa, ensejar o retardamento da execução de seu objeto, não mantiver a proposta, falhar ou fraudar na execução do contrato, comportar-se de modo inidôneo, fizer declaração falsa ou cometer fraude fiscal, garantido o direito à ampla defesa, sem prejuízo das multas previstas no item II.</w:t>
      </w:r>
    </w:p>
    <w:p w14:paraId="1F7C242B" w14:textId="3072E359" w:rsidR="00CD3BEE" w:rsidRPr="000B512D" w:rsidRDefault="005162ED" w:rsidP="00CD3BE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12</w:t>
      </w:r>
      <w:r w:rsidR="00CD3BEE" w:rsidRPr="000B512D">
        <w:rPr>
          <w:rFonts w:ascii="Arial" w:hAnsi="Arial" w:cs="Arial"/>
        </w:rPr>
        <w:t>.2 No processo de aplicação de sanções, é assegurado o direito ao contraditório e à ampla defesa, facultada defesa prévia do interessado no prazo de 05 (cinco) dias úteis contados da respectiva intimação.</w:t>
      </w:r>
    </w:p>
    <w:p w14:paraId="78844DFB" w14:textId="046662D9" w:rsidR="00CD3BEE" w:rsidRPr="000B512D" w:rsidRDefault="005162ED" w:rsidP="00CD3BE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12.3</w:t>
      </w:r>
      <w:r w:rsidR="00CD3BEE" w:rsidRPr="000B512D">
        <w:rPr>
          <w:rFonts w:ascii="Arial" w:hAnsi="Arial" w:cs="Arial"/>
        </w:rPr>
        <w:t xml:space="preserve"> As sanções serão obrigatoriamente registradas no SICAF, e no caso de impedimento de licitar e contratar com a União, a licitante deverá ser descredenciada por igual período, sem prejuízo das multas aqui estipuladas e também previstas na Lei 14.133/2021</w:t>
      </w:r>
    </w:p>
    <w:p w14:paraId="06B089BA" w14:textId="0982B553" w:rsidR="00CD3BEE" w:rsidRPr="000B512D" w:rsidRDefault="005162ED" w:rsidP="00CD3BE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12</w:t>
      </w:r>
      <w:r w:rsidR="00CD3BEE" w:rsidRPr="000B512D">
        <w:rPr>
          <w:rFonts w:ascii="Arial" w:hAnsi="Arial" w:cs="Arial"/>
        </w:rPr>
        <w:t xml:space="preserve">.4 O valor das multas aplicadas deverá ser recolhido no prazo de 05 (cinco) dias </w:t>
      </w:r>
      <w:r w:rsidR="004E7A3F" w:rsidRPr="000B512D">
        <w:rPr>
          <w:rFonts w:ascii="Arial" w:hAnsi="Arial" w:cs="Arial"/>
        </w:rPr>
        <w:t>úteis, contar</w:t>
      </w:r>
      <w:r w:rsidR="00CD3BEE" w:rsidRPr="000B512D">
        <w:rPr>
          <w:rFonts w:ascii="Arial" w:hAnsi="Arial" w:cs="Arial"/>
        </w:rPr>
        <w:t xml:space="preserve"> da data da notificação. Se o valor da multa não for pago, ou depositado, será automaticamente descontado do pagamento a que a Contratada fizer jus. Em caso de inexistência ou insuficiência de crédito da Contratada o valor devido será cobrado administrativa e/ou judicialmente, com a inscrição na Dívida Ativa da União.</w:t>
      </w:r>
    </w:p>
    <w:p w14:paraId="3DA05BA5" w14:textId="21FD636C" w:rsidR="00CD3BEE" w:rsidRPr="000B512D" w:rsidRDefault="005162ED" w:rsidP="005162ED">
      <w:pPr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>12</w:t>
      </w:r>
      <w:r w:rsidR="00CD3BEE" w:rsidRPr="000B512D">
        <w:rPr>
          <w:rFonts w:ascii="Arial" w:hAnsi="Arial" w:cs="Arial"/>
        </w:rPr>
        <w:t>.4.1 Não havendo o pagamento da multa no vencimento constante na guia de cobrança ou outro documento equivalente e, inexistente garantia contratual, haverá a atualização dos valores conforme fórmula constante no item 9 deste Projeto básico.</w:t>
      </w:r>
    </w:p>
    <w:p w14:paraId="4BE88FD3" w14:textId="5FD6CEC9" w:rsidR="00CD3BEE" w:rsidRPr="000B512D" w:rsidRDefault="005162ED" w:rsidP="005162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12</w:t>
      </w:r>
      <w:r w:rsidR="00CD3BEE" w:rsidRPr="000B512D">
        <w:rPr>
          <w:rFonts w:ascii="Arial" w:hAnsi="Arial" w:cs="Arial"/>
        </w:rPr>
        <w:t>.5 As sanções previstas nos incisos I e III deste item poderão ser aplicadas juntamente com a do inciso II.</w:t>
      </w:r>
    </w:p>
    <w:p w14:paraId="33E2650C" w14:textId="77777777" w:rsidR="00CD3BEE" w:rsidRPr="000B512D" w:rsidRDefault="00CD3BEE" w:rsidP="00CD3BEE">
      <w:pPr>
        <w:rPr>
          <w:rFonts w:ascii="Arial" w:hAnsi="Arial" w:cs="Arial"/>
        </w:rPr>
      </w:pPr>
    </w:p>
    <w:p w14:paraId="0F4B5D92" w14:textId="32213060" w:rsidR="00CD3BEE" w:rsidRDefault="005162ED" w:rsidP="00CD3BE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13</w:t>
      </w:r>
      <w:r w:rsidR="0075211C">
        <w:rPr>
          <w:rFonts w:ascii="Arial" w:hAnsi="Arial" w:cs="Arial"/>
          <w:b/>
        </w:rPr>
        <w:t xml:space="preserve">. DA PRESTAÇÃO DOS SERVIÇOS </w:t>
      </w:r>
    </w:p>
    <w:p w14:paraId="59516635" w14:textId="7C2D6A87" w:rsidR="00CD3BEE" w:rsidRPr="000B512D" w:rsidRDefault="005162ED" w:rsidP="00CD3BE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13</w:t>
      </w:r>
      <w:r w:rsidR="00CD3BEE" w:rsidRPr="000B512D">
        <w:rPr>
          <w:rFonts w:ascii="Arial" w:hAnsi="Arial" w:cs="Arial"/>
        </w:rPr>
        <w:t xml:space="preserve">.1. Os serviços serão recebidos provisoriamente, no prazo de 30 dias, contado da autorização </w:t>
      </w:r>
      <w:r w:rsidR="0075211C">
        <w:rPr>
          <w:rFonts w:ascii="Arial" w:hAnsi="Arial" w:cs="Arial"/>
        </w:rPr>
        <w:t>da prestação dos serviços ou</w:t>
      </w:r>
      <w:r w:rsidR="00CD3BEE" w:rsidRPr="000B512D">
        <w:rPr>
          <w:rFonts w:ascii="Arial" w:hAnsi="Arial" w:cs="Arial"/>
        </w:rPr>
        <w:t xml:space="preserve"> fornecimento, pelo(a) responsável pelo acompanhamento e fiscalização do contrato, mediante termo detalhado, quando verificado o cumprimento das exigências de caráter técnico, em especial quanto a garantia dos </w:t>
      </w:r>
      <w:r w:rsidR="001E7EA4">
        <w:rPr>
          <w:rFonts w:ascii="Arial" w:hAnsi="Arial" w:cs="Arial"/>
        </w:rPr>
        <w:t>materiais</w:t>
      </w:r>
      <w:r w:rsidR="00CD3BEE" w:rsidRPr="000B512D">
        <w:rPr>
          <w:rFonts w:ascii="Arial" w:hAnsi="Arial" w:cs="Arial"/>
        </w:rPr>
        <w:t xml:space="preserve"> assegurados pelo Código de Defesa do Consumidor.</w:t>
      </w:r>
    </w:p>
    <w:p w14:paraId="22CAD3A0" w14:textId="21905EC7" w:rsidR="00CD3BEE" w:rsidRPr="000B512D" w:rsidRDefault="005162ED" w:rsidP="005162ED">
      <w:pPr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>13</w:t>
      </w:r>
      <w:r w:rsidR="00CD3BEE" w:rsidRPr="000B512D">
        <w:rPr>
          <w:rFonts w:ascii="Arial" w:hAnsi="Arial" w:cs="Arial"/>
        </w:rPr>
        <w:t xml:space="preserve">.1.1. O contratante realizará inspeção minuciosa de todos </w:t>
      </w:r>
      <w:r>
        <w:rPr>
          <w:rFonts w:ascii="Arial" w:hAnsi="Arial" w:cs="Arial"/>
        </w:rPr>
        <w:t xml:space="preserve">objetos ou </w:t>
      </w:r>
      <w:r w:rsidR="0075211C">
        <w:rPr>
          <w:rFonts w:ascii="Arial" w:hAnsi="Arial" w:cs="Arial"/>
        </w:rPr>
        <w:t>serviços executados</w:t>
      </w:r>
      <w:r w:rsidR="00CD3BEE" w:rsidRPr="000B512D">
        <w:rPr>
          <w:rFonts w:ascii="Arial" w:hAnsi="Arial" w:cs="Arial"/>
        </w:rPr>
        <w:t xml:space="preserve">, por meio de profissionais </w:t>
      </w:r>
      <w:r>
        <w:rPr>
          <w:rFonts w:ascii="Arial" w:hAnsi="Arial" w:cs="Arial"/>
        </w:rPr>
        <w:t>designado para recepção</w:t>
      </w:r>
      <w:r w:rsidR="0075211C">
        <w:rPr>
          <w:rFonts w:ascii="Arial" w:hAnsi="Arial" w:cs="Arial"/>
        </w:rPr>
        <w:t xml:space="preserve">, fiscalização e acompanhamento da execução, </w:t>
      </w:r>
      <w:r w:rsidR="00CD3BEE" w:rsidRPr="000B512D">
        <w:rPr>
          <w:rFonts w:ascii="Arial" w:hAnsi="Arial" w:cs="Arial"/>
        </w:rPr>
        <w:t xml:space="preserve">com a finalidade de verificar </w:t>
      </w:r>
      <w:r w:rsidR="00CD3BEE" w:rsidRPr="000B512D">
        <w:rPr>
          <w:rFonts w:ascii="Arial" w:hAnsi="Arial" w:cs="Arial"/>
        </w:rPr>
        <w:lastRenderedPageBreak/>
        <w:t xml:space="preserve">a adequação dos </w:t>
      </w:r>
      <w:r>
        <w:rPr>
          <w:rFonts w:ascii="Arial" w:hAnsi="Arial" w:cs="Arial"/>
        </w:rPr>
        <w:t xml:space="preserve">produtos ou </w:t>
      </w:r>
      <w:r w:rsidR="00CD3BEE" w:rsidRPr="000B512D">
        <w:rPr>
          <w:rFonts w:ascii="Arial" w:hAnsi="Arial" w:cs="Arial"/>
        </w:rPr>
        <w:t xml:space="preserve">serviços e </w:t>
      </w:r>
      <w:r>
        <w:rPr>
          <w:rFonts w:ascii="Arial" w:hAnsi="Arial" w:cs="Arial"/>
        </w:rPr>
        <w:t xml:space="preserve">constatar e relacionar a entrega, o atendimento, </w:t>
      </w:r>
      <w:r w:rsidR="00CD3BEE" w:rsidRPr="000B512D">
        <w:rPr>
          <w:rFonts w:ascii="Arial" w:hAnsi="Arial" w:cs="Arial"/>
        </w:rPr>
        <w:t>retoques e revisões finais que se fizerem necessários.</w:t>
      </w:r>
    </w:p>
    <w:p w14:paraId="5A2568D5" w14:textId="5EC38C14" w:rsidR="00CD3BEE" w:rsidRPr="000B512D" w:rsidRDefault="005162ED" w:rsidP="00CD3BE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13</w:t>
      </w:r>
      <w:r w:rsidR="00CD3BEE" w:rsidRPr="000B512D">
        <w:rPr>
          <w:rFonts w:ascii="Arial" w:hAnsi="Arial" w:cs="Arial"/>
        </w:rPr>
        <w:t xml:space="preserve">.2. O Contratado fica obrigada a reparar, corrigir, remover, reconstruir ou substituir, às suas expensas, no todo ou em parte, </w:t>
      </w:r>
      <w:r w:rsidR="0075211C">
        <w:rPr>
          <w:rFonts w:ascii="Arial" w:hAnsi="Arial" w:cs="Arial"/>
        </w:rPr>
        <w:t>os serviços ou</w:t>
      </w:r>
      <w:r w:rsidR="00CD3BEE" w:rsidRPr="000B512D">
        <w:rPr>
          <w:rFonts w:ascii="Arial" w:hAnsi="Arial" w:cs="Arial"/>
        </w:rPr>
        <w:t xml:space="preserve"> objeto em que se verificarem vícios, defeitos ou </w:t>
      </w:r>
      <w:r>
        <w:rPr>
          <w:rFonts w:ascii="Arial" w:hAnsi="Arial" w:cs="Arial"/>
        </w:rPr>
        <w:t>incorreções resultantes do fornecimento ou da</w:t>
      </w:r>
      <w:r w:rsidR="00CD3BEE" w:rsidRPr="000B512D">
        <w:rPr>
          <w:rFonts w:ascii="Arial" w:hAnsi="Arial" w:cs="Arial"/>
        </w:rPr>
        <w:t xml:space="preserve"> execução </w:t>
      </w:r>
      <w:r>
        <w:rPr>
          <w:rFonts w:ascii="Arial" w:hAnsi="Arial" w:cs="Arial"/>
        </w:rPr>
        <w:t>dos</w:t>
      </w:r>
      <w:r w:rsidR="00CD3BEE" w:rsidRPr="000B512D">
        <w:rPr>
          <w:rFonts w:ascii="Arial" w:hAnsi="Arial" w:cs="Arial"/>
        </w:rPr>
        <w:t xml:space="preserve"> materiais empregados, cabendo à fiscalização não atestar a última e/ou única medição </w:t>
      </w:r>
      <w:r>
        <w:rPr>
          <w:rFonts w:ascii="Arial" w:hAnsi="Arial" w:cs="Arial"/>
        </w:rPr>
        <w:t xml:space="preserve">fornecimento ou </w:t>
      </w:r>
      <w:r w:rsidR="00CD3BEE" w:rsidRPr="000B512D">
        <w:rPr>
          <w:rFonts w:ascii="Arial" w:hAnsi="Arial" w:cs="Arial"/>
        </w:rPr>
        <w:t>de serviços até que sejam sanadas todas as eventuais pendências que possam vir a ser apontadas no Recebimento Provisório.</w:t>
      </w:r>
    </w:p>
    <w:p w14:paraId="683386B2" w14:textId="701542E1" w:rsidR="00CD3BEE" w:rsidRPr="000B512D" w:rsidRDefault="005162ED" w:rsidP="00CD3BE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13</w:t>
      </w:r>
      <w:r w:rsidR="00CD3BEE" w:rsidRPr="000B512D">
        <w:rPr>
          <w:rFonts w:ascii="Arial" w:hAnsi="Arial" w:cs="Arial"/>
        </w:rPr>
        <w:t>.3. O recebimento provisório também ficará sujeito, quando cabível, à conclusão de todos os testes de campo e à entrega dos Manuais e Instruções exigíveis.</w:t>
      </w:r>
    </w:p>
    <w:p w14:paraId="1BC35A45" w14:textId="0EE1B3E9" w:rsidR="00CD3BEE" w:rsidRPr="000B512D" w:rsidRDefault="005162ED" w:rsidP="00CD3BE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13</w:t>
      </w:r>
      <w:r w:rsidR="00CD3BEE" w:rsidRPr="000B512D">
        <w:rPr>
          <w:rFonts w:ascii="Arial" w:hAnsi="Arial" w:cs="Arial"/>
        </w:rPr>
        <w:t xml:space="preserve">.4. Os </w:t>
      </w:r>
      <w:r w:rsidR="0075211C">
        <w:rPr>
          <w:rFonts w:ascii="Arial" w:hAnsi="Arial" w:cs="Arial"/>
        </w:rPr>
        <w:t xml:space="preserve">serviços ou </w:t>
      </w:r>
      <w:r>
        <w:rPr>
          <w:rFonts w:ascii="Arial" w:hAnsi="Arial" w:cs="Arial"/>
        </w:rPr>
        <w:t xml:space="preserve">objetos ou </w:t>
      </w:r>
      <w:r w:rsidR="00CD3BEE" w:rsidRPr="000B512D">
        <w:rPr>
          <w:rFonts w:ascii="Arial" w:hAnsi="Arial" w:cs="Arial"/>
        </w:rPr>
        <w:t>serviços poderão ser rejeitados, no todo ou em parte, quando em desacordo com as especificações constantes neste Termo de Referência e na proposta, devendo ser corrigidos/refeitos/substituídos no prazo de 10 dias, a contar da notificação da contratada, às suas custas, sem prejuízo da aplicação das penalidades.</w:t>
      </w:r>
    </w:p>
    <w:p w14:paraId="306AC95B" w14:textId="17BA7AC9" w:rsidR="00CD3BEE" w:rsidRDefault="005162ED" w:rsidP="00CD3BE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13</w:t>
      </w:r>
      <w:r w:rsidR="00CD3BEE" w:rsidRPr="000B512D">
        <w:rPr>
          <w:rFonts w:ascii="Arial" w:hAnsi="Arial" w:cs="Arial"/>
        </w:rPr>
        <w:t>.5. Os</w:t>
      </w:r>
      <w:r>
        <w:rPr>
          <w:rFonts w:ascii="Arial" w:hAnsi="Arial" w:cs="Arial"/>
        </w:rPr>
        <w:t xml:space="preserve"> objetos, materiais ou</w:t>
      </w:r>
      <w:r w:rsidR="00CD3BEE" w:rsidRPr="000B512D">
        <w:rPr>
          <w:rFonts w:ascii="Arial" w:hAnsi="Arial" w:cs="Arial"/>
        </w:rPr>
        <w:t xml:space="preserve"> serviços serão recebidos definitivamente no prazo de 40 dias, contados do recebimento provisório, por servidor ou comissão designada pela autoridade competente, após a verificação da qualidade e quantidade do serviço e consequente aceitação mediante termo detalhado.</w:t>
      </w:r>
    </w:p>
    <w:p w14:paraId="6F3B663B" w14:textId="77777777" w:rsidR="00EA75F2" w:rsidRDefault="00EA75F2" w:rsidP="00CD3BEE">
      <w:pPr>
        <w:jc w:val="both"/>
        <w:rPr>
          <w:rFonts w:ascii="Arial" w:hAnsi="Arial" w:cs="Arial"/>
        </w:rPr>
      </w:pPr>
    </w:p>
    <w:p w14:paraId="1A9A2ACF" w14:textId="0EA26A9E" w:rsidR="000728C3" w:rsidRPr="000728C3" w:rsidRDefault="000728C3" w:rsidP="00CD3BEE">
      <w:pPr>
        <w:jc w:val="both"/>
        <w:rPr>
          <w:rFonts w:ascii="Arial" w:hAnsi="Arial" w:cs="Arial"/>
          <w:b/>
        </w:rPr>
      </w:pPr>
      <w:r w:rsidRPr="000728C3">
        <w:rPr>
          <w:rFonts w:ascii="Arial" w:hAnsi="Arial" w:cs="Arial"/>
          <w:b/>
        </w:rPr>
        <w:t>14. CRITÉRIOS DE MEDIÇÃO E DE PAGAMENTO</w:t>
      </w:r>
    </w:p>
    <w:p w14:paraId="61E84444" w14:textId="017C6230" w:rsidR="000728C3" w:rsidRPr="000728C3" w:rsidRDefault="000728C3" w:rsidP="000728C3">
      <w:pPr>
        <w:jc w:val="both"/>
        <w:rPr>
          <w:rFonts w:ascii="Arial" w:hAnsi="Arial" w:cs="Arial"/>
        </w:rPr>
      </w:pPr>
      <w:r w:rsidRPr="000728C3">
        <w:rPr>
          <w:rFonts w:ascii="Arial" w:hAnsi="Arial" w:cs="Arial"/>
        </w:rPr>
        <w:t>14.1. O pagamento d</w:t>
      </w:r>
      <w:r w:rsidR="0075211C">
        <w:rPr>
          <w:rFonts w:ascii="Arial" w:hAnsi="Arial" w:cs="Arial"/>
        </w:rPr>
        <w:t>os serviços ou d</w:t>
      </w:r>
      <w:r w:rsidRPr="000728C3">
        <w:rPr>
          <w:rFonts w:ascii="Arial" w:hAnsi="Arial" w:cs="Arial"/>
        </w:rPr>
        <w:t xml:space="preserve">as mercadorias será devido após a liquidação do objeto, conforme fornecimento, a ser pago no mês subsequente, até o </w:t>
      </w:r>
      <w:r w:rsidR="007C5684">
        <w:rPr>
          <w:rFonts w:ascii="Arial" w:hAnsi="Arial" w:cs="Arial"/>
        </w:rPr>
        <w:t>10</w:t>
      </w:r>
      <w:r w:rsidRPr="000728C3">
        <w:rPr>
          <w:rFonts w:ascii="Arial" w:hAnsi="Arial" w:cs="Arial"/>
        </w:rPr>
        <w:t>º (</w:t>
      </w:r>
      <w:r w:rsidR="007C5684">
        <w:rPr>
          <w:rFonts w:ascii="Arial" w:hAnsi="Arial" w:cs="Arial"/>
        </w:rPr>
        <w:t>décimo</w:t>
      </w:r>
      <w:r w:rsidRPr="000728C3">
        <w:rPr>
          <w:rFonts w:ascii="Arial" w:hAnsi="Arial" w:cs="Arial"/>
        </w:rPr>
        <w:t>)</w:t>
      </w:r>
      <w:r w:rsidR="007C5684">
        <w:rPr>
          <w:rFonts w:ascii="Arial" w:hAnsi="Arial" w:cs="Arial"/>
        </w:rPr>
        <w:t xml:space="preserve"> dia</w:t>
      </w:r>
      <w:r w:rsidRPr="000728C3">
        <w:rPr>
          <w:rFonts w:ascii="Arial" w:hAnsi="Arial" w:cs="Arial"/>
        </w:rPr>
        <w:t>, observados:</w:t>
      </w:r>
    </w:p>
    <w:p w14:paraId="08EFE05D" w14:textId="634A642C" w:rsidR="000728C3" w:rsidRPr="000728C3" w:rsidRDefault="000728C3" w:rsidP="000728C3">
      <w:pPr>
        <w:jc w:val="both"/>
        <w:rPr>
          <w:rFonts w:ascii="Arial" w:hAnsi="Arial" w:cs="Arial"/>
          <w:highlight w:val="yellow"/>
        </w:rPr>
      </w:pPr>
      <w:r w:rsidRPr="000728C3">
        <w:rPr>
          <w:rFonts w:ascii="Arial" w:hAnsi="Arial" w:cs="Arial"/>
        </w:rPr>
        <w:t xml:space="preserve">14.2. Para cumprimento do que determina a presente cláusula, o </w:t>
      </w:r>
      <w:r w:rsidRPr="000728C3">
        <w:rPr>
          <w:rFonts w:ascii="Arial" w:hAnsi="Arial" w:cs="Arial"/>
          <w:b/>
        </w:rPr>
        <w:t>CONTRATANTE</w:t>
      </w:r>
      <w:r w:rsidRPr="000728C3">
        <w:rPr>
          <w:rFonts w:ascii="Arial" w:hAnsi="Arial" w:cs="Arial"/>
        </w:rPr>
        <w:t xml:space="preserve"> pagará à </w:t>
      </w:r>
      <w:r w:rsidRPr="000728C3">
        <w:rPr>
          <w:rFonts w:ascii="Arial" w:hAnsi="Arial" w:cs="Arial"/>
          <w:b/>
        </w:rPr>
        <w:t>CONTRATADA</w:t>
      </w:r>
      <w:r w:rsidRPr="000728C3">
        <w:rPr>
          <w:rFonts w:ascii="Arial" w:hAnsi="Arial" w:cs="Arial"/>
        </w:rPr>
        <w:t>, o valor devido pelo fornecimento do objeto, nos valores unitários, quantidades contratada e efetivamente fornecida.</w:t>
      </w:r>
    </w:p>
    <w:p w14:paraId="73628E1B" w14:textId="51B4E77C" w:rsidR="000728C3" w:rsidRPr="000728C3" w:rsidRDefault="000728C3" w:rsidP="000728C3">
      <w:pPr>
        <w:jc w:val="both"/>
        <w:rPr>
          <w:rFonts w:ascii="Arial" w:hAnsi="Arial" w:cs="Arial"/>
        </w:rPr>
      </w:pPr>
      <w:r w:rsidRPr="000728C3">
        <w:rPr>
          <w:rFonts w:ascii="Arial" w:hAnsi="Arial" w:cs="Arial"/>
        </w:rPr>
        <w:t>14.3. A CONTRATANTE, por meio de pagamento bancário em conta da contratada, ou outro meio de pagamento usualmente aceito, conforme o caso, nas datas devidas.</w:t>
      </w:r>
    </w:p>
    <w:p w14:paraId="26F292A7" w14:textId="68BD398D" w:rsidR="000728C3" w:rsidRPr="000728C3" w:rsidRDefault="000728C3" w:rsidP="000728C3">
      <w:pPr>
        <w:jc w:val="both"/>
        <w:rPr>
          <w:rFonts w:ascii="Arial" w:hAnsi="Arial" w:cs="Arial"/>
        </w:rPr>
      </w:pPr>
      <w:r w:rsidRPr="000728C3">
        <w:rPr>
          <w:rFonts w:ascii="Arial" w:hAnsi="Arial" w:cs="Arial"/>
        </w:rPr>
        <w:t xml:space="preserve">14.4. O valor do contrato, bem como do objeto fornecido e não pago, poderá ser reajustado a cada período de 12 (doze) meses, contados da data-base </w:t>
      </w:r>
      <w:r w:rsidR="005D25CC">
        <w:rPr>
          <w:rFonts w:ascii="Arial" w:hAnsi="Arial" w:cs="Arial"/>
        </w:rPr>
        <w:t>da assinatura do contrato</w:t>
      </w:r>
      <w:r w:rsidRPr="005D25CC">
        <w:rPr>
          <w:rFonts w:ascii="Arial" w:hAnsi="Arial" w:cs="Arial"/>
        </w:rPr>
        <w:t>,</w:t>
      </w:r>
      <w:r w:rsidRPr="000728C3">
        <w:rPr>
          <w:rFonts w:ascii="Arial" w:hAnsi="Arial" w:cs="Arial"/>
        </w:rPr>
        <w:t xml:space="preserve"> com base na variação acumulada do Índice Geral de Preços do Mercado (IGP-M) no respectivo período, calculada pela Fundação Getúlio Vargas, observando-se as seguintes diretrizes:</w:t>
      </w:r>
    </w:p>
    <w:p w14:paraId="42F0D96C" w14:textId="77777777" w:rsidR="000728C3" w:rsidRPr="000728C3" w:rsidRDefault="000728C3" w:rsidP="000728C3">
      <w:pPr>
        <w:ind w:left="454"/>
        <w:jc w:val="both"/>
        <w:rPr>
          <w:rFonts w:ascii="Arial" w:hAnsi="Arial" w:cs="Arial"/>
        </w:rPr>
      </w:pPr>
      <w:r w:rsidRPr="000728C3">
        <w:rPr>
          <w:rFonts w:ascii="Arial" w:hAnsi="Arial" w:cs="Arial"/>
        </w:rPr>
        <w:t>I – será utilizado para o cálculo do reajuste o índice acumulado do mês anterior à data-base;</w:t>
      </w:r>
    </w:p>
    <w:p w14:paraId="2CD1EC63" w14:textId="77777777" w:rsidR="000728C3" w:rsidRPr="000728C3" w:rsidRDefault="000728C3" w:rsidP="000728C3">
      <w:pPr>
        <w:ind w:left="454"/>
        <w:jc w:val="both"/>
        <w:rPr>
          <w:rFonts w:ascii="Arial" w:hAnsi="Arial" w:cs="Arial"/>
        </w:rPr>
      </w:pPr>
      <w:r w:rsidRPr="000728C3">
        <w:rPr>
          <w:rFonts w:ascii="Arial" w:hAnsi="Arial" w:cs="Arial"/>
        </w:rPr>
        <w:t>II – o percentual de reajuste incidirá sobre o valor mensal da locação vigente na data-base;</w:t>
      </w:r>
    </w:p>
    <w:p w14:paraId="0C6657E0" w14:textId="77777777" w:rsidR="000728C3" w:rsidRPr="000728C3" w:rsidRDefault="000728C3" w:rsidP="000728C3">
      <w:pPr>
        <w:ind w:left="454"/>
        <w:jc w:val="both"/>
        <w:rPr>
          <w:rFonts w:ascii="Arial" w:hAnsi="Arial" w:cs="Arial"/>
        </w:rPr>
      </w:pPr>
      <w:r w:rsidRPr="000728C3">
        <w:rPr>
          <w:rFonts w:ascii="Arial" w:hAnsi="Arial" w:cs="Arial"/>
        </w:rPr>
        <w:t>III – a aplicação do reajuste não poderá resultar em valor superior aos preços praticados no mercado;</w:t>
      </w:r>
    </w:p>
    <w:p w14:paraId="4D45F1E8" w14:textId="0B5D5330" w:rsidR="000728C3" w:rsidRPr="000728C3" w:rsidRDefault="000728C3" w:rsidP="000728C3">
      <w:pPr>
        <w:ind w:left="454"/>
        <w:jc w:val="both"/>
        <w:rPr>
          <w:rFonts w:ascii="Arial" w:hAnsi="Arial" w:cs="Arial"/>
        </w:rPr>
      </w:pPr>
      <w:r w:rsidRPr="000728C3">
        <w:rPr>
          <w:rFonts w:ascii="Arial" w:hAnsi="Arial" w:cs="Arial"/>
        </w:rPr>
        <w:t xml:space="preserve">IV – </w:t>
      </w:r>
      <w:proofErr w:type="gramStart"/>
      <w:r w:rsidRPr="000728C3">
        <w:rPr>
          <w:rFonts w:ascii="Arial" w:hAnsi="Arial" w:cs="Arial"/>
        </w:rPr>
        <w:t>caso</w:t>
      </w:r>
      <w:proofErr w:type="gramEnd"/>
      <w:r w:rsidRPr="000728C3">
        <w:rPr>
          <w:rFonts w:ascii="Arial" w:hAnsi="Arial" w:cs="Arial"/>
        </w:rPr>
        <w:t xml:space="preserve"> a variação acumulada do IGP-M no período acima indicado seja positiva, o reajuste será aplicado mediante solicitação do contratado à fiscalização do contrato, podendo o índice apurado ser objeto de negociação entre as partes, com vistas à sua redução;</w:t>
      </w:r>
    </w:p>
    <w:p w14:paraId="0F5E40B4" w14:textId="2794E1BD" w:rsidR="000728C3" w:rsidRPr="000728C3" w:rsidRDefault="000728C3" w:rsidP="000728C3">
      <w:pPr>
        <w:ind w:left="454"/>
        <w:jc w:val="both"/>
        <w:rPr>
          <w:rFonts w:ascii="Arial" w:hAnsi="Arial" w:cs="Arial"/>
        </w:rPr>
      </w:pPr>
      <w:r w:rsidRPr="000728C3">
        <w:rPr>
          <w:rFonts w:ascii="Arial" w:hAnsi="Arial" w:cs="Arial"/>
        </w:rPr>
        <w:t xml:space="preserve">V – </w:t>
      </w:r>
      <w:proofErr w:type="gramStart"/>
      <w:r w:rsidRPr="000728C3">
        <w:rPr>
          <w:rFonts w:ascii="Arial" w:hAnsi="Arial" w:cs="Arial"/>
        </w:rPr>
        <w:t>caso</w:t>
      </w:r>
      <w:proofErr w:type="gramEnd"/>
      <w:r w:rsidRPr="000728C3">
        <w:rPr>
          <w:rFonts w:ascii="Arial" w:hAnsi="Arial" w:cs="Arial"/>
        </w:rPr>
        <w:t xml:space="preserve"> a variação acumulada do IGP-M no período acima indicado seja negativa, o valor do contrato poderá ser:</w:t>
      </w:r>
    </w:p>
    <w:p w14:paraId="2DE4F0B0" w14:textId="77777777" w:rsidR="000728C3" w:rsidRPr="000728C3" w:rsidRDefault="000728C3" w:rsidP="000728C3">
      <w:pPr>
        <w:ind w:left="908"/>
        <w:jc w:val="both"/>
        <w:rPr>
          <w:rFonts w:ascii="Arial" w:hAnsi="Arial" w:cs="Arial"/>
        </w:rPr>
      </w:pPr>
      <w:r w:rsidRPr="000728C3">
        <w:rPr>
          <w:rFonts w:ascii="Arial" w:hAnsi="Arial" w:cs="Arial"/>
        </w:rPr>
        <w:t>a) reduzido com base na aplicação do referido índice de reajuste; ou</w:t>
      </w:r>
    </w:p>
    <w:p w14:paraId="42F26BBA" w14:textId="6F7CA940" w:rsidR="000728C3" w:rsidRPr="000728C3" w:rsidRDefault="000728C3" w:rsidP="000728C3">
      <w:pPr>
        <w:ind w:left="908"/>
        <w:jc w:val="both"/>
        <w:rPr>
          <w:rFonts w:ascii="Arial" w:hAnsi="Arial" w:cs="Arial"/>
        </w:rPr>
      </w:pPr>
      <w:r w:rsidRPr="000728C3">
        <w:rPr>
          <w:rFonts w:ascii="Arial" w:hAnsi="Arial" w:cs="Arial"/>
        </w:rPr>
        <w:lastRenderedPageBreak/>
        <w:t>b) mantido no mesmo patamar, mediante negociação entre as partes, especialmente nos casos em que o fornecedor tenha flexibilizado a incidência de reajustes anteriores, e desde que o valor do contrato esteja em consonância com os preços praticados no mercado;</w:t>
      </w:r>
    </w:p>
    <w:p w14:paraId="7926CACC" w14:textId="77777777" w:rsidR="000728C3" w:rsidRPr="000728C3" w:rsidRDefault="000728C3" w:rsidP="000728C3">
      <w:pPr>
        <w:ind w:left="708"/>
        <w:jc w:val="both"/>
        <w:rPr>
          <w:rFonts w:ascii="Arial" w:hAnsi="Arial" w:cs="Arial"/>
        </w:rPr>
      </w:pPr>
      <w:r w:rsidRPr="000728C3">
        <w:rPr>
          <w:rFonts w:ascii="Arial" w:hAnsi="Arial" w:cs="Arial"/>
        </w:rPr>
        <w:t>VII – em caso de extinção do IGP-M, o contrato será reajustado pelo índice que vier a substituí-lo;</w:t>
      </w:r>
    </w:p>
    <w:p w14:paraId="6051E9C2" w14:textId="79F33082" w:rsidR="000728C3" w:rsidRPr="000728C3" w:rsidRDefault="000728C3" w:rsidP="000728C3">
      <w:pPr>
        <w:ind w:left="708"/>
        <w:jc w:val="both"/>
        <w:rPr>
          <w:rFonts w:ascii="Arial" w:hAnsi="Arial" w:cs="Arial"/>
        </w:rPr>
      </w:pPr>
      <w:r w:rsidRPr="000728C3">
        <w:rPr>
          <w:rFonts w:ascii="Arial" w:hAnsi="Arial" w:cs="Arial"/>
        </w:rPr>
        <w:t>VIII – a variação dos valores dos produtos para fazer frente ao índice de reajuste previsto neste contrato será realizada por simples apostilamento, dispensada a celebração de termo aditivo, na forma do artigo 136, inciso I, da Lei nº 14.133/2021.</w:t>
      </w:r>
    </w:p>
    <w:p w14:paraId="33EF90B2" w14:textId="47638C5F" w:rsidR="000728C3" w:rsidRPr="000728C3" w:rsidRDefault="000728C3" w:rsidP="000728C3">
      <w:pPr>
        <w:jc w:val="both"/>
        <w:rPr>
          <w:rFonts w:ascii="Arial" w:hAnsi="Arial" w:cs="Arial"/>
        </w:rPr>
      </w:pPr>
      <w:r w:rsidRPr="000728C3">
        <w:rPr>
          <w:rFonts w:ascii="Arial" w:hAnsi="Arial" w:cs="Arial"/>
        </w:rPr>
        <w:t>14.7. No ato de pagamento dos valores devido será feita retenção do imposto de renda e das contribuições sobre o total a ser pago, conforme previsto na legislação tributária vigente,.</w:t>
      </w:r>
    </w:p>
    <w:p w14:paraId="088ED3BC" w14:textId="70C5D99A" w:rsidR="000728C3" w:rsidRPr="000728C3" w:rsidRDefault="000728C3" w:rsidP="000728C3">
      <w:pPr>
        <w:jc w:val="both"/>
        <w:rPr>
          <w:rFonts w:ascii="Arial" w:hAnsi="Arial" w:cs="Arial"/>
        </w:rPr>
      </w:pPr>
      <w:r w:rsidRPr="000728C3">
        <w:rPr>
          <w:rFonts w:ascii="Arial" w:hAnsi="Arial" w:cs="Arial"/>
        </w:rPr>
        <w:t>14.8.  Na eventualidade de atraso no pagamento, sem que o contratado tenha contribuído para a mora, serão devidos pelo contratante:</w:t>
      </w:r>
    </w:p>
    <w:p w14:paraId="6A5D8951" w14:textId="77777777" w:rsidR="000728C3" w:rsidRPr="000728C3" w:rsidRDefault="000728C3" w:rsidP="000728C3">
      <w:pPr>
        <w:ind w:left="454"/>
        <w:jc w:val="both"/>
        <w:rPr>
          <w:rFonts w:ascii="Arial" w:hAnsi="Arial" w:cs="Arial"/>
        </w:rPr>
      </w:pPr>
      <w:r w:rsidRPr="000728C3">
        <w:rPr>
          <w:rFonts w:ascii="Arial" w:hAnsi="Arial" w:cs="Arial"/>
        </w:rPr>
        <w:t>a) juros de mora de 0,5% (meio por cento) ao mês ou 6% (seis por cento) ao ano, calculados pro rata die (proporcionalmente por dia de atraso);</w:t>
      </w:r>
    </w:p>
    <w:p w14:paraId="2169E735" w14:textId="77777777" w:rsidR="000728C3" w:rsidRPr="000728C3" w:rsidRDefault="000728C3" w:rsidP="000728C3">
      <w:pPr>
        <w:ind w:left="454"/>
        <w:jc w:val="both"/>
        <w:rPr>
          <w:rFonts w:ascii="Arial" w:hAnsi="Arial" w:cs="Arial"/>
        </w:rPr>
      </w:pPr>
      <w:r w:rsidRPr="000728C3">
        <w:rPr>
          <w:rFonts w:ascii="Arial" w:hAnsi="Arial" w:cs="Arial"/>
        </w:rPr>
        <w:t>b) multa moratória de 1% (um por cento) do valor em atraso; e</w:t>
      </w:r>
    </w:p>
    <w:p w14:paraId="76D79C9D" w14:textId="77777777" w:rsidR="000728C3" w:rsidRPr="000728C3" w:rsidRDefault="000728C3" w:rsidP="000728C3">
      <w:pPr>
        <w:ind w:left="454"/>
        <w:jc w:val="both"/>
        <w:rPr>
          <w:rFonts w:ascii="Arial" w:hAnsi="Arial" w:cs="Arial"/>
        </w:rPr>
      </w:pPr>
      <w:r w:rsidRPr="000728C3">
        <w:rPr>
          <w:rFonts w:ascii="Arial" w:hAnsi="Arial" w:cs="Arial"/>
        </w:rPr>
        <w:t>c) atualização financeira pelo IGP-M.</w:t>
      </w:r>
    </w:p>
    <w:p w14:paraId="61AE7117" w14:textId="77777777" w:rsidR="009078D4" w:rsidRDefault="009078D4" w:rsidP="00CD3BEE">
      <w:pPr>
        <w:jc w:val="both"/>
        <w:rPr>
          <w:rFonts w:ascii="Arial" w:hAnsi="Arial" w:cs="Arial"/>
        </w:rPr>
      </w:pPr>
    </w:p>
    <w:p w14:paraId="644C5EDB" w14:textId="1C978CAA" w:rsidR="00750606" w:rsidRPr="000B512D" w:rsidRDefault="00750606" w:rsidP="0075060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15</w:t>
      </w:r>
      <w:r w:rsidRPr="000B512D">
        <w:rPr>
          <w:rFonts w:ascii="Arial" w:hAnsi="Arial" w:cs="Arial"/>
          <w:b/>
        </w:rPr>
        <w:t>. ADEQUAÇÃO ORÇAMENTÁRIA</w:t>
      </w:r>
    </w:p>
    <w:p w14:paraId="60DFEC5F" w14:textId="6CBEA569" w:rsidR="00750606" w:rsidRPr="00750606" w:rsidRDefault="00750606" w:rsidP="00750606">
      <w:pPr>
        <w:jc w:val="both"/>
        <w:rPr>
          <w:rFonts w:ascii="Arial" w:hAnsi="Arial" w:cs="Arial"/>
        </w:rPr>
      </w:pPr>
      <w:r w:rsidRPr="00750606">
        <w:rPr>
          <w:rFonts w:ascii="Arial" w:hAnsi="Arial" w:cs="Arial"/>
        </w:rPr>
        <w:t xml:space="preserve">9.1. As despesas decorrentes da presente contratação correrão à conta de recursos específicos consignados no Orçamento Geral da </w:t>
      </w:r>
      <w:r w:rsidR="0075211C">
        <w:rPr>
          <w:rFonts w:ascii="Arial" w:hAnsi="Arial" w:cs="Arial"/>
        </w:rPr>
        <w:t xml:space="preserve">Prefeitura Municipal de Piatã </w:t>
      </w:r>
      <w:r w:rsidR="005D25CC">
        <w:rPr>
          <w:rFonts w:ascii="Arial" w:hAnsi="Arial" w:cs="Arial"/>
        </w:rPr>
        <w:t>– BA</w:t>
      </w:r>
      <w:r w:rsidRPr="00750606">
        <w:rPr>
          <w:rFonts w:ascii="Arial" w:hAnsi="Arial" w:cs="Arial"/>
        </w:rPr>
        <w:t>.</w:t>
      </w:r>
    </w:p>
    <w:p w14:paraId="097BD92C" w14:textId="77777777" w:rsidR="00750606" w:rsidRPr="00750606" w:rsidRDefault="00750606" w:rsidP="00750606">
      <w:pPr>
        <w:rPr>
          <w:rFonts w:ascii="Arial" w:hAnsi="Arial" w:cs="Arial"/>
        </w:rPr>
      </w:pPr>
      <w:r w:rsidRPr="00750606">
        <w:rPr>
          <w:rFonts w:ascii="Arial" w:hAnsi="Arial" w:cs="Arial"/>
        </w:rPr>
        <w:t>9.1.1. A contratação será atendida pela seguinte dotação:</w:t>
      </w:r>
    </w:p>
    <w:tbl>
      <w:tblPr>
        <w:tblW w:w="965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54"/>
      </w:tblGrid>
      <w:tr w:rsidR="00EB3C06" w:rsidRPr="00F74A36" w14:paraId="101C4BD4" w14:textId="77777777" w:rsidTr="00D359BE">
        <w:trPr>
          <w:trHeight w:val="315"/>
        </w:trPr>
        <w:tc>
          <w:tcPr>
            <w:tcW w:w="9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C8237" w14:textId="77777777" w:rsidR="00EB3C06" w:rsidRPr="00F74A36" w:rsidRDefault="00EB3C06" w:rsidP="00D359B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74A36">
              <w:rPr>
                <w:rFonts w:ascii="Arial" w:hAnsi="Arial" w:cs="Arial"/>
                <w:color w:val="000000"/>
                <w:sz w:val="22"/>
                <w:szCs w:val="22"/>
              </w:rPr>
              <w:t>Órgão: 12 SECRETARIA MUNICIPAL DA CULTURA</w:t>
            </w:r>
          </w:p>
        </w:tc>
      </w:tr>
      <w:tr w:rsidR="00EB3C06" w:rsidRPr="00F74A36" w14:paraId="1425BD82" w14:textId="77777777" w:rsidTr="00D359BE">
        <w:trPr>
          <w:trHeight w:val="315"/>
        </w:trPr>
        <w:tc>
          <w:tcPr>
            <w:tcW w:w="9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5C14F" w14:textId="77777777" w:rsidR="00EB3C06" w:rsidRPr="00F74A36" w:rsidRDefault="00EB3C06" w:rsidP="00D359B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74A36">
              <w:rPr>
                <w:rFonts w:ascii="Arial" w:hAnsi="Arial" w:cs="Arial"/>
                <w:color w:val="000000"/>
                <w:sz w:val="22"/>
                <w:szCs w:val="22"/>
              </w:rPr>
              <w:t>12.012 UNIDADE DE CULTURA</w:t>
            </w:r>
          </w:p>
        </w:tc>
      </w:tr>
      <w:tr w:rsidR="00EB3C06" w:rsidRPr="00F74A36" w14:paraId="6D5B4B9F" w14:textId="77777777" w:rsidTr="00D359BE">
        <w:trPr>
          <w:trHeight w:val="315"/>
        </w:trPr>
        <w:tc>
          <w:tcPr>
            <w:tcW w:w="9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3D47C" w14:textId="77777777" w:rsidR="00EB3C06" w:rsidRPr="00F74A36" w:rsidRDefault="00EB3C06" w:rsidP="00D359B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F74A36">
              <w:rPr>
                <w:rFonts w:ascii="Arial" w:hAnsi="Arial" w:cs="Arial"/>
                <w:color w:val="000000"/>
                <w:sz w:val="22"/>
                <w:szCs w:val="22"/>
              </w:rPr>
              <w:t>Proj</w:t>
            </w:r>
            <w:proofErr w:type="spellEnd"/>
            <w:r w:rsidRPr="00F74A36">
              <w:rPr>
                <w:rFonts w:ascii="Arial" w:hAnsi="Arial" w:cs="Arial"/>
                <w:color w:val="000000"/>
                <w:sz w:val="22"/>
                <w:szCs w:val="22"/>
              </w:rPr>
              <w:t>./</w:t>
            </w:r>
            <w:proofErr w:type="gramEnd"/>
            <w:r w:rsidRPr="00F74A36">
              <w:rPr>
                <w:rFonts w:ascii="Arial" w:hAnsi="Arial" w:cs="Arial"/>
                <w:color w:val="000000"/>
                <w:sz w:val="22"/>
                <w:szCs w:val="22"/>
              </w:rPr>
              <w:t>Ativ. 13.392.0019.2022 – Manutenção de festa Culturais, Cívicas e Religiosas</w:t>
            </w:r>
          </w:p>
        </w:tc>
      </w:tr>
      <w:tr w:rsidR="00EB3C06" w:rsidRPr="002366D2" w14:paraId="24AF998C" w14:textId="77777777" w:rsidTr="00D359BE">
        <w:trPr>
          <w:trHeight w:val="315"/>
        </w:trPr>
        <w:tc>
          <w:tcPr>
            <w:tcW w:w="9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103E7" w14:textId="77777777" w:rsidR="00EB3C06" w:rsidRPr="002366D2" w:rsidRDefault="00EB3C06" w:rsidP="00D359B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74A36">
              <w:rPr>
                <w:rFonts w:ascii="Arial" w:hAnsi="Arial" w:cs="Arial"/>
                <w:color w:val="000000"/>
                <w:sz w:val="22"/>
                <w:szCs w:val="22"/>
              </w:rPr>
              <w:t>3.3.90.39.00 - Outros Serviços de Terceiros - Pessoa Jurídica – Fonte 500/1708</w:t>
            </w:r>
          </w:p>
        </w:tc>
      </w:tr>
    </w:tbl>
    <w:p w14:paraId="1F416650" w14:textId="77777777" w:rsidR="00750606" w:rsidRPr="00750606" w:rsidRDefault="00750606" w:rsidP="00750606">
      <w:pPr>
        <w:pStyle w:val="SemEspaamento"/>
        <w:rPr>
          <w:rFonts w:ascii="Arial" w:hAnsi="Arial" w:cs="Arial"/>
          <w:sz w:val="24"/>
          <w:szCs w:val="24"/>
        </w:rPr>
      </w:pPr>
    </w:p>
    <w:p w14:paraId="3292F051" w14:textId="1CE4C155" w:rsidR="00CD3BEE" w:rsidRDefault="00750606" w:rsidP="00CD3BEE">
      <w:pPr>
        <w:jc w:val="both"/>
        <w:rPr>
          <w:rFonts w:ascii="Arial" w:hAnsi="Arial" w:cs="Arial"/>
          <w:b/>
        </w:rPr>
      </w:pPr>
      <w:r w:rsidRPr="009112CF">
        <w:rPr>
          <w:rFonts w:ascii="Arial" w:hAnsi="Arial" w:cs="Arial"/>
          <w:b/>
        </w:rPr>
        <w:t>16</w:t>
      </w:r>
      <w:r w:rsidR="00CD3BEE" w:rsidRPr="009112CF">
        <w:rPr>
          <w:rFonts w:ascii="Arial" w:hAnsi="Arial" w:cs="Arial"/>
          <w:b/>
        </w:rPr>
        <w:t>. FORMA E CRITÉRIOS DE SELEÇÃO DO FORNECEDOR MEDIANTE O USO DO SISTEMA DE DISPENSA ELETRÔNICA (art. 6º, inciso XXIII, alínea ‘h’, da Lei nº 14.133/2021)</w:t>
      </w:r>
    </w:p>
    <w:p w14:paraId="4A1A14FD" w14:textId="5AC3FAA6" w:rsidR="00CD3BEE" w:rsidRPr="000B512D" w:rsidRDefault="00750606" w:rsidP="00CD3BE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16</w:t>
      </w:r>
      <w:r w:rsidR="00CD3BEE" w:rsidRPr="000B512D">
        <w:rPr>
          <w:rFonts w:ascii="Arial" w:hAnsi="Arial" w:cs="Arial"/>
        </w:rPr>
        <w:t xml:space="preserve">.1 </w:t>
      </w:r>
      <w:r w:rsidR="0075211C">
        <w:rPr>
          <w:rFonts w:ascii="Arial" w:hAnsi="Arial" w:cs="Arial"/>
        </w:rPr>
        <w:t xml:space="preserve">O prestador dos serviços ou </w:t>
      </w:r>
      <w:r w:rsidR="00CD3BEE" w:rsidRPr="000B512D">
        <w:rPr>
          <w:rFonts w:ascii="Arial" w:hAnsi="Arial" w:cs="Arial"/>
        </w:rPr>
        <w:t>fornecedor será selecionado por meio da realização de procedimento de dispensa de licitação, na forma eletrônica, com fundamento na hipótese do art. 75, inciso II da Lei n.º 14.133/2021, que culminará com a seleção da proposta de menor preço global.</w:t>
      </w:r>
    </w:p>
    <w:p w14:paraId="65A40546" w14:textId="3C2BBAEF" w:rsidR="00CD3BEE" w:rsidRPr="000B512D" w:rsidRDefault="00750606" w:rsidP="00CD3BE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16</w:t>
      </w:r>
      <w:r w:rsidR="00CD3BEE" w:rsidRPr="000B512D">
        <w:rPr>
          <w:rFonts w:ascii="Arial" w:hAnsi="Arial" w:cs="Arial"/>
        </w:rPr>
        <w:t>.2. As exigências de habilitação jurídica, fiscal, social e trabalhista são as usuais para a generalidade dos objetos, conforme disciplinado no ANEXO I do Aviso de Contratação Direta.</w:t>
      </w:r>
    </w:p>
    <w:p w14:paraId="606B46B0" w14:textId="7E02821B" w:rsidR="00CD3BEE" w:rsidRPr="000B512D" w:rsidRDefault="00750606" w:rsidP="00CD3BE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16</w:t>
      </w:r>
      <w:r w:rsidR="00CD3BEE" w:rsidRPr="000B512D">
        <w:rPr>
          <w:rFonts w:ascii="Arial" w:hAnsi="Arial" w:cs="Arial"/>
        </w:rPr>
        <w:t>.3. Os critérios de habilitação econômico-financeira a serem atendidos pelo fornecedor estão previstos no ANEXO I do Aviso de Contratação Direta.</w:t>
      </w:r>
    </w:p>
    <w:p w14:paraId="0E83BC3C" w14:textId="3CBCD815" w:rsidR="00CD3BEE" w:rsidRPr="000B512D" w:rsidRDefault="00750606" w:rsidP="0075060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16</w:t>
      </w:r>
      <w:r w:rsidR="00CD3BEE" w:rsidRPr="000B512D">
        <w:rPr>
          <w:rFonts w:ascii="Arial" w:hAnsi="Arial" w:cs="Arial"/>
        </w:rPr>
        <w:t>.4. Os critérios de habilitação técnica a serem atendidos pelo fornecedor estão previstos no ANEXO I do Aviso de Contratação Direta.</w:t>
      </w:r>
    </w:p>
    <w:p w14:paraId="0BEE44FC" w14:textId="77777777" w:rsidR="00CD3BEE" w:rsidRDefault="00CD3BEE" w:rsidP="00CD3BEE">
      <w:pPr>
        <w:rPr>
          <w:rFonts w:ascii="Arial" w:hAnsi="Arial" w:cs="Arial"/>
        </w:rPr>
      </w:pPr>
    </w:p>
    <w:p w14:paraId="4ED92B52" w14:textId="4918B214" w:rsidR="00CD3BEE" w:rsidRPr="004B5A87" w:rsidRDefault="00CD3BEE" w:rsidP="00CD3BEE">
      <w:pPr>
        <w:rPr>
          <w:rFonts w:ascii="Arial" w:hAnsi="Arial" w:cs="Arial"/>
          <w:b/>
        </w:rPr>
      </w:pPr>
      <w:r w:rsidRPr="004B5A87">
        <w:rPr>
          <w:rFonts w:ascii="Arial" w:hAnsi="Arial" w:cs="Arial"/>
          <w:b/>
        </w:rPr>
        <w:t>1</w:t>
      </w:r>
      <w:r w:rsidR="00750606" w:rsidRPr="004B5A87">
        <w:rPr>
          <w:rFonts w:ascii="Arial" w:hAnsi="Arial" w:cs="Arial"/>
          <w:b/>
        </w:rPr>
        <w:t>7</w:t>
      </w:r>
      <w:r w:rsidRPr="004B5A87">
        <w:rPr>
          <w:rFonts w:ascii="Arial" w:hAnsi="Arial" w:cs="Arial"/>
          <w:b/>
        </w:rPr>
        <w:t>. DA AUTORIZAÇÃO PARA O PROCESSO DE CONTRATAÇÃO</w:t>
      </w:r>
    </w:p>
    <w:p w14:paraId="6230E829" w14:textId="73ADA78D" w:rsidR="00D33EE4" w:rsidRPr="00A1014E" w:rsidRDefault="00CD3BEE" w:rsidP="00D33EE4">
      <w:pPr>
        <w:jc w:val="both"/>
        <w:rPr>
          <w:rFonts w:ascii="Arial" w:hAnsi="Arial" w:cs="Arial"/>
        </w:rPr>
      </w:pPr>
      <w:r w:rsidRPr="004B5A87">
        <w:rPr>
          <w:rFonts w:ascii="Arial" w:hAnsi="Arial" w:cs="Arial"/>
        </w:rPr>
        <w:t>1</w:t>
      </w:r>
      <w:r w:rsidR="00750606" w:rsidRPr="004B5A87">
        <w:rPr>
          <w:rFonts w:ascii="Arial" w:hAnsi="Arial" w:cs="Arial"/>
        </w:rPr>
        <w:t>7</w:t>
      </w:r>
      <w:r w:rsidRPr="004B5A87">
        <w:rPr>
          <w:rFonts w:ascii="Arial" w:hAnsi="Arial" w:cs="Arial"/>
        </w:rPr>
        <w:t>.1.</w:t>
      </w:r>
      <w:r w:rsidR="00750606" w:rsidRPr="004B5A87">
        <w:rPr>
          <w:rFonts w:ascii="Arial" w:hAnsi="Arial" w:cs="Arial"/>
        </w:rPr>
        <w:t xml:space="preserve"> </w:t>
      </w:r>
      <w:r w:rsidRPr="004B5A87">
        <w:rPr>
          <w:rFonts w:ascii="Arial" w:hAnsi="Arial" w:cs="Arial"/>
        </w:rPr>
        <w:t xml:space="preserve">Eu </w:t>
      </w:r>
      <w:r w:rsidR="00997D85">
        <w:rPr>
          <w:rFonts w:ascii="Arial" w:hAnsi="Arial" w:cs="Arial"/>
        </w:rPr>
        <w:t xml:space="preserve">Marcos Paulo Santos </w:t>
      </w:r>
      <w:r w:rsidR="00997D85" w:rsidRPr="004E7A3F">
        <w:rPr>
          <w:rFonts w:ascii="Arial" w:hAnsi="Arial" w:cs="Arial"/>
        </w:rPr>
        <w:t>Azevedo</w:t>
      </w:r>
      <w:r w:rsidR="00F06302" w:rsidRPr="004E7A3F">
        <w:rPr>
          <w:rFonts w:ascii="Arial" w:hAnsi="Arial" w:cs="Arial"/>
          <w:b/>
        </w:rPr>
        <w:t xml:space="preserve">, </w:t>
      </w:r>
      <w:r w:rsidR="00997D85" w:rsidRPr="004E7A3F">
        <w:rPr>
          <w:rFonts w:ascii="Arial" w:hAnsi="Arial" w:cs="Arial"/>
          <w:bCs/>
        </w:rPr>
        <w:t xml:space="preserve">Prefeito </w:t>
      </w:r>
      <w:r w:rsidR="0075211C" w:rsidRPr="004E7A3F">
        <w:rPr>
          <w:rFonts w:ascii="Arial" w:hAnsi="Arial" w:cs="Arial"/>
          <w:bCs/>
          <w:iCs/>
        </w:rPr>
        <w:t>de Piatã</w:t>
      </w:r>
      <w:r w:rsidR="00F06302" w:rsidRPr="004E7A3F">
        <w:rPr>
          <w:rFonts w:ascii="Arial" w:hAnsi="Arial" w:cs="Arial"/>
          <w:bCs/>
          <w:iCs/>
        </w:rPr>
        <w:t xml:space="preserve"> – BA.,</w:t>
      </w:r>
      <w:r w:rsidR="00F06302" w:rsidRPr="004B5A87">
        <w:rPr>
          <w:rFonts w:ascii="Arial" w:hAnsi="Arial" w:cs="Arial"/>
          <w:b/>
          <w:bCs/>
          <w:iCs/>
        </w:rPr>
        <w:t xml:space="preserve"> </w:t>
      </w:r>
      <w:r w:rsidRPr="00F06302">
        <w:rPr>
          <w:rFonts w:ascii="Arial" w:hAnsi="Arial" w:cs="Arial"/>
          <w:b/>
        </w:rPr>
        <w:t xml:space="preserve">APROVO </w:t>
      </w:r>
      <w:r w:rsidRPr="004B5A87">
        <w:rPr>
          <w:rFonts w:ascii="Arial" w:hAnsi="Arial" w:cs="Arial"/>
        </w:rPr>
        <w:t xml:space="preserve">o presente Termo de Referência, visando </w:t>
      </w:r>
      <w:r w:rsidR="00D33EE4">
        <w:rPr>
          <w:rFonts w:ascii="Arial" w:hAnsi="Arial" w:cs="Arial"/>
        </w:rPr>
        <w:t xml:space="preserve">a </w:t>
      </w:r>
      <w:r w:rsidR="00D33EE4" w:rsidRPr="00A1014E">
        <w:rPr>
          <w:rFonts w:ascii="Arial" w:hAnsi="Arial" w:cs="Arial"/>
        </w:rPr>
        <w:t xml:space="preserve">Contratação de empresa para prestação </w:t>
      </w:r>
      <w:r w:rsidR="00D33EE4" w:rsidRPr="00A1014E">
        <w:rPr>
          <w:rFonts w:ascii="Arial" w:hAnsi="Arial" w:cs="Arial"/>
        </w:rPr>
        <w:lastRenderedPageBreak/>
        <w:t xml:space="preserve">dos serviços de locação de equipamentos de sonorização e infraestrutura destinados à tradicional </w:t>
      </w:r>
      <w:r w:rsidR="00EB3C06">
        <w:rPr>
          <w:rFonts w:ascii="Arial" w:hAnsi="Arial" w:cs="Arial"/>
        </w:rPr>
        <w:t xml:space="preserve">Festa de Cavalgada </w:t>
      </w:r>
      <w:r w:rsidR="00D33EE4" w:rsidRPr="00A1014E">
        <w:rPr>
          <w:rFonts w:ascii="Arial" w:hAnsi="Arial" w:cs="Arial"/>
        </w:rPr>
        <w:t>realizado pela Prefeitura Municipal de Piatã – BA., e suas secretarias</w:t>
      </w:r>
      <w:r w:rsidR="00D33EE4" w:rsidRPr="00A1014E">
        <w:rPr>
          <w:rFonts w:ascii="Arial" w:hAnsi="Arial" w:cs="Arial"/>
          <w:bCs/>
        </w:rPr>
        <w:t>.</w:t>
      </w:r>
    </w:p>
    <w:p w14:paraId="552B039A" w14:textId="65F706BA" w:rsidR="00CD3BEE" w:rsidRPr="000B512D" w:rsidRDefault="004B5A87" w:rsidP="00CD3BEE">
      <w:pPr>
        <w:jc w:val="both"/>
        <w:rPr>
          <w:rFonts w:ascii="Arial" w:hAnsi="Arial" w:cs="Arial"/>
        </w:rPr>
      </w:pPr>
      <w:r w:rsidRPr="004B5A87">
        <w:rPr>
          <w:rFonts w:ascii="Arial" w:hAnsi="Arial" w:cs="Arial"/>
        </w:rPr>
        <w:t>17</w:t>
      </w:r>
      <w:r w:rsidR="00CD3BEE" w:rsidRPr="004B5A87">
        <w:rPr>
          <w:rFonts w:ascii="Arial" w:hAnsi="Arial" w:cs="Arial"/>
        </w:rPr>
        <w:t xml:space="preserve">.2. Após a publicação do Aviso de Contratação direta, dentro do prazo estipulado </w:t>
      </w:r>
      <w:r w:rsidR="00CD3BEE" w:rsidRPr="004B5A87">
        <w:rPr>
          <w:rStyle w:val="fontstyle01"/>
          <w:rFonts w:ascii="Arial" w:eastAsiaTheme="majorEastAsia" w:hAnsi="Arial" w:cs="Arial"/>
          <w:color w:val="auto"/>
        </w:rPr>
        <w:t>não surgiram licitantes interessados (</w:t>
      </w:r>
      <w:r w:rsidR="00CD3BEE" w:rsidRPr="004B5A87">
        <w:rPr>
          <w:rStyle w:val="fontstyle01"/>
          <w:rFonts w:ascii="Arial" w:hAnsi="Arial" w:cs="Arial"/>
          <w:color w:val="auto"/>
        </w:rPr>
        <w:t xml:space="preserve">dispensa de </w:t>
      </w:r>
      <w:r w:rsidR="00CD3BEE" w:rsidRPr="004B5A87">
        <w:rPr>
          <w:rStyle w:val="fontstyle01"/>
          <w:rFonts w:ascii="Arial" w:eastAsiaTheme="majorEastAsia" w:hAnsi="Arial" w:cs="Arial"/>
          <w:color w:val="auto"/>
        </w:rPr>
        <w:t xml:space="preserve">licitação </w:t>
      </w:r>
      <w:r w:rsidR="00CD3BEE" w:rsidRPr="004B5A87">
        <w:rPr>
          <w:rStyle w:val="fontstyle21"/>
          <w:rFonts w:ascii="Arial" w:hAnsi="Arial" w:cs="Arial"/>
          <w:color w:val="auto"/>
        </w:rPr>
        <w:t>deserta</w:t>
      </w:r>
      <w:r w:rsidR="00CD3BEE" w:rsidRPr="004B5A87">
        <w:rPr>
          <w:rStyle w:val="fontstyle01"/>
          <w:rFonts w:ascii="Arial" w:hAnsi="Arial" w:cs="Arial"/>
          <w:color w:val="auto"/>
        </w:rPr>
        <w:t xml:space="preserve">), ou </w:t>
      </w:r>
      <w:r w:rsidR="00CD3BEE" w:rsidRPr="004B5A87">
        <w:rPr>
          <w:rStyle w:val="fontstyle21"/>
          <w:rFonts w:ascii="Arial" w:hAnsi="Arial" w:cs="Arial"/>
          <w:color w:val="auto"/>
        </w:rPr>
        <w:t xml:space="preserve">não foram apresentadas propostas válidas, dado a necessidade e urgência da revisão do veículo objeto deste Termo de Referência, AUTORIZO a contratação direta da proposta mais vantajosa, nos termos da proposta apresentada nos autos que instruíram o presente processo, nos termos </w:t>
      </w:r>
      <w:r w:rsidR="00C76037">
        <w:rPr>
          <w:rStyle w:val="fontstyle21"/>
          <w:rFonts w:ascii="Arial" w:hAnsi="Arial" w:cs="Arial"/>
          <w:color w:val="auto"/>
        </w:rPr>
        <w:t>do</w:t>
      </w:r>
      <w:r w:rsidR="00CD3BEE" w:rsidRPr="004B5A87">
        <w:rPr>
          <w:rStyle w:val="fontstyle21"/>
          <w:rFonts w:ascii="Arial" w:hAnsi="Arial" w:cs="Arial"/>
          <w:color w:val="auto"/>
        </w:rPr>
        <w:t xml:space="preserve"> inciso III do art. 22 da </w:t>
      </w:r>
      <w:r w:rsidR="00CD3BEE" w:rsidRPr="004B5A87">
        <w:rPr>
          <w:rFonts w:ascii="Arial" w:hAnsi="Arial" w:cs="Arial"/>
          <w:b/>
        </w:rPr>
        <w:t>Instrução Normativa Seges/ME nº 67, de 2021 e suas alterações.</w:t>
      </w:r>
    </w:p>
    <w:p w14:paraId="6DBB4FEF" w14:textId="77777777" w:rsidR="00C76037" w:rsidRDefault="00C76037" w:rsidP="00CD3BEE">
      <w:pPr>
        <w:jc w:val="both"/>
        <w:rPr>
          <w:rFonts w:ascii="Arial" w:hAnsi="Arial" w:cs="Arial"/>
        </w:rPr>
      </w:pPr>
    </w:p>
    <w:p w14:paraId="4EE49541" w14:textId="02662D9C" w:rsidR="00C76037" w:rsidRPr="002209EF" w:rsidRDefault="00C76037" w:rsidP="00C76037">
      <w:pPr>
        <w:jc w:val="both"/>
        <w:rPr>
          <w:rFonts w:ascii="Arial" w:hAnsi="Arial" w:cs="Arial"/>
        </w:rPr>
      </w:pPr>
      <w:r w:rsidRPr="002209EF">
        <w:rPr>
          <w:rFonts w:ascii="Arial" w:hAnsi="Arial" w:cs="Arial"/>
        </w:rPr>
        <w:t xml:space="preserve">Piatã – BA., </w:t>
      </w:r>
      <w:r w:rsidR="000D0E0F">
        <w:rPr>
          <w:rFonts w:ascii="Arial" w:hAnsi="Arial" w:cs="Arial"/>
        </w:rPr>
        <w:t xml:space="preserve">15 </w:t>
      </w:r>
      <w:r w:rsidRPr="002209EF">
        <w:rPr>
          <w:rFonts w:ascii="Arial" w:hAnsi="Arial" w:cs="Arial"/>
        </w:rPr>
        <w:t xml:space="preserve">de </w:t>
      </w:r>
      <w:proofErr w:type="gramStart"/>
      <w:r w:rsidR="00D33EE4">
        <w:rPr>
          <w:rFonts w:ascii="Arial" w:hAnsi="Arial" w:cs="Arial"/>
        </w:rPr>
        <w:t>Janeiro</w:t>
      </w:r>
      <w:proofErr w:type="gramEnd"/>
      <w:r w:rsidRPr="002209EF">
        <w:rPr>
          <w:rFonts w:ascii="Arial" w:hAnsi="Arial" w:cs="Arial"/>
        </w:rPr>
        <w:t xml:space="preserve"> de 202</w:t>
      </w:r>
      <w:r w:rsidR="00D33EE4">
        <w:rPr>
          <w:rFonts w:ascii="Arial" w:hAnsi="Arial" w:cs="Arial"/>
        </w:rPr>
        <w:t>5</w:t>
      </w:r>
      <w:r w:rsidRPr="002209EF">
        <w:rPr>
          <w:rFonts w:ascii="Arial" w:hAnsi="Arial" w:cs="Arial"/>
        </w:rPr>
        <w:t>.</w:t>
      </w:r>
    </w:p>
    <w:p w14:paraId="58E861A6" w14:textId="77777777" w:rsidR="009078D4" w:rsidRDefault="009078D4" w:rsidP="00C76037">
      <w:pPr>
        <w:jc w:val="both"/>
        <w:rPr>
          <w:rFonts w:ascii="Arial" w:hAnsi="Arial" w:cs="Arial"/>
        </w:rPr>
      </w:pPr>
    </w:p>
    <w:p w14:paraId="1BCF795F" w14:textId="77777777" w:rsidR="009112CF" w:rsidRDefault="009112CF" w:rsidP="00C76037">
      <w:pPr>
        <w:jc w:val="both"/>
        <w:rPr>
          <w:rFonts w:ascii="Arial" w:hAnsi="Arial" w:cs="Arial"/>
        </w:rPr>
      </w:pPr>
    </w:p>
    <w:p w14:paraId="1E576697" w14:textId="77777777" w:rsidR="007E5A1D" w:rsidRDefault="007E5A1D" w:rsidP="007E5A1D">
      <w:pPr>
        <w:jc w:val="both"/>
        <w:rPr>
          <w:rFonts w:ascii="Arial" w:hAnsi="Arial" w:cs="Arial"/>
        </w:rPr>
      </w:pPr>
    </w:p>
    <w:p w14:paraId="1A0763FB" w14:textId="77777777" w:rsidR="007E5A1D" w:rsidRDefault="007E5A1D" w:rsidP="007E5A1D">
      <w:pPr>
        <w:rPr>
          <w:rFonts w:ascii="Arial" w:hAnsi="Arial" w:cs="Arial"/>
        </w:rPr>
      </w:pPr>
      <w:r>
        <w:rPr>
          <w:rFonts w:ascii="Arial" w:hAnsi="Arial" w:cs="Arial"/>
        </w:rPr>
        <w:t>Responsável pela elaboração do Estudo Técnico Preliminar e do Termo de Referência:</w:t>
      </w:r>
    </w:p>
    <w:p w14:paraId="289365B5" w14:textId="77777777" w:rsidR="007E5A1D" w:rsidRDefault="007E5A1D" w:rsidP="007E5A1D">
      <w:pPr>
        <w:rPr>
          <w:rFonts w:ascii="Arial" w:hAnsi="Arial" w:cs="Arial"/>
        </w:rPr>
      </w:pPr>
    </w:p>
    <w:p w14:paraId="39B19C35" w14:textId="77777777" w:rsidR="007E5A1D" w:rsidRPr="004E7A3F" w:rsidRDefault="007E5A1D" w:rsidP="007E5A1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6DC273B8" w14:textId="77777777" w:rsidR="007E5A1D" w:rsidRPr="00BE3734" w:rsidRDefault="007E5A1D" w:rsidP="007E5A1D">
      <w:pPr>
        <w:pStyle w:val="SemEspaamento"/>
        <w:rPr>
          <w:rFonts w:ascii="Arial" w:hAnsi="Arial" w:cs="Arial"/>
          <w:sz w:val="24"/>
          <w:szCs w:val="24"/>
        </w:rPr>
      </w:pPr>
      <w:r w:rsidRPr="00BE3734">
        <w:rPr>
          <w:rFonts w:ascii="Arial" w:hAnsi="Arial" w:cs="Arial"/>
          <w:sz w:val="24"/>
          <w:szCs w:val="24"/>
        </w:rPr>
        <w:t>______________________________</w:t>
      </w:r>
    </w:p>
    <w:p w14:paraId="0D3C7A96" w14:textId="77777777" w:rsidR="00EB3C06" w:rsidRPr="00EB3C06" w:rsidRDefault="00EB3C06" w:rsidP="00EB3C06">
      <w:pPr>
        <w:pStyle w:val="SemEspaamento"/>
        <w:rPr>
          <w:rFonts w:ascii="Arial" w:hAnsi="Arial" w:cs="Arial"/>
          <w:bCs/>
          <w:sz w:val="24"/>
          <w:szCs w:val="24"/>
        </w:rPr>
      </w:pPr>
      <w:r w:rsidRPr="00EB3C06">
        <w:rPr>
          <w:rFonts w:ascii="Arial" w:hAnsi="Arial" w:cs="Arial"/>
          <w:bCs/>
          <w:sz w:val="24"/>
          <w:szCs w:val="24"/>
        </w:rPr>
        <w:t xml:space="preserve">Lucas Souza Marques </w:t>
      </w:r>
    </w:p>
    <w:p w14:paraId="05F829B7" w14:textId="67CD5358" w:rsidR="007E5A1D" w:rsidRPr="00BE3734" w:rsidRDefault="00EB3C06" w:rsidP="00EB3C06">
      <w:pPr>
        <w:pStyle w:val="SemEspaamento"/>
        <w:rPr>
          <w:rFonts w:ascii="Arial" w:hAnsi="Arial" w:cs="Arial"/>
          <w:bCs/>
          <w:sz w:val="24"/>
          <w:szCs w:val="24"/>
        </w:rPr>
      </w:pPr>
      <w:proofErr w:type="spellStart"/>
      <w:r>
        <w:rPr>
          <w:rFonts w:ascii="Arial" w:hAnsi="Arial" w:cs="Arial"/>
          <w:bCs/>
          <w:sz w:val="24"/>
          <w:szCs w:val="24"/>
        </w:rPr>
        <w:t>Secretario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de Cultura</w:t>
      </w:r>
    </w:p>
    <w:p w14:paraId="1C6515D1" w14:textId="77777777" w:rsidR="007E5A1D" w:rsidRDefault="007E5A1D" w:rsidP="007E5A1D">
      <w:pPr>
        <w:jc w:val="both"/>
        <w:rPr>
          <w:rFonts w:ascii="Arial" w:hAnsi="Arial" w:cs="Arial"/>
        </w:rPr>
      </w:pPr>
    </w:p>
    <w:p w14:paraId="6D02BF93" w14:textId="77777777" w:rsidR="007E5A1D" w:rsidRDefault="007E5A1D" w:rsidP="007E5A1D">
      <w:pPr>
        <w:pStyle w:val="SemEspaamento"/>
        <w:rPr>
          <w:rFonts w:ascii="Arial" w:hAnsi="Arial" w:cs="Arial"/>
          <w:sz w:val="24"/>
          <w:szCs w:val="24"/>
        </w:rPr>
      </w:pPr>
    </w:p>
    <w:p w14:paraId="646118D4" w14:textId="77777777" w:rsidR="007E5A1D" w:rsidRPr="00BE3734" w:rsidRDefault="007E5A1D" w:rsidP="007E5A1D">
      <w:pPr>
        <w:pStyle w:val="SemEspaamento"/>
        <w:rPr>
          <w:rFonts w:ascii="Arial" w:hAnsi="Arial" w:cs="Arial"/>
          <w:sz w:val="24"/>
          <w:szCs w:val="24"/>
        </w:rPr>
      </w:pPr>
    </w:p>
    <w:p w14:paraId="1D7C63A4" w14:textId="77777777" w:rsidR="007E5A1D" w:rsidRPr="00BE3734" w:rsidRDefault="007E5A1D" w:rsidP="007E5A1D">
      <w:pPr>
        <w:pStyle w:val="SemEspaamento"/>
        <w:rPr>
          <w:rFonts w:ascii="Arial" w:hAnsi="Arial" w:cs="Arial"/>
          <w:sz w:val="24"/>
          <w:szCs w:val="24"/>
        </w:rPr>
      </w:pPr>
      <w:r w:rsidRPr="00BE3734">
        <w:rPr>
          <w:rFonts w:ascii="Arial" w:hAnsi="Arial" w:cs="Arial"/>
          <w:sz w:val="24"/>
          <w:szCs w:val="24"/>
        </w:rPr>
        <w:t>RATIFICÇÃO/APROVAÇÃO:</w:t>
      </w:r>
    </w:p>
    <w:p w14:paraId="48073A28" w14:textId="77777777" w:rsidR="007E5A1D" w:rsidRDefault="007E5A1D" w:rsidP="007E5A1D">
      <w:pPr>
        <w:pStyle w:val="SemEspaamento"/>
        <w:rPr>
          <w:rFonts w:ascii="Arial" w:hAnsi="Arial" w:cs="Arial"/>
          <w:sz w:val="24"/>
          <w:szCs w:val="24"/>
        </w:rPr>
      </w:pPr>
    </w:p>
    <w:p w14:paraId="584EF77B" w14:textId="77777777" w:rsidR="007E5A1D" w:rsidRPr="00BE3734" w:rsidRDefault="007E5A1D" w:rsidP="007E5A1D">
      <w:pPr>
        <w:pStyle w:val="SemEspaamento"/>
        <w:rPr>
          <w:rFonts w:ascii="Arial" w:hAnsi="Arial" w:cs="Arial"/>
          <w:sz w:val="24"/>
          <w:szCs w:val="24"/>
        </w:rPr>
      </w:pPr>
    </w:p>
    <w:p w14:paraId="6879198D" w14:textId="77777777" w:rsidR="007E5A1D" w:rsidRPr="00BE3734" w:rsidRDefault="007E5A1D" w:rsidP="007E5A1D">
      <w:pPr>
        <w:pStyle w:val="SemEspaamen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</w:t>
      </w:r>
    </w:p>
    <w:p w14:paraId="08D61755" w14:textId="77777777" w:rsidR="007E5A1D" w:rsidRPr="00BE3734" w:rsidRDefault="007E5A1D" w:rsidP="007E5A1D">
      <w:pPr>
        <w:pStyle w:val="SemEspaamento"/>
        <w:rPr>
          <w:rFonts w:ascii="Arial" w:hAnsi="Arial" w:cs="Arial"/>
          <w:sz w:val="24"/>
          <w:szCs w:val="24"/>
        </w:rPr>
      </w:pPr>
      <w:r w:rsidRPr="00BE3734">
        <w:rPr>
          <w:rFonts w:ascii="Arial" w:hAnsi="Arial" w:cs="Arial"/>
          <w:sz w:val="24"/>
          <w:szCs w:val="24"/>
        </w:rPr>
        <w:t>Marcos Paulo Santos Azevedo</w:t>
      </w:r>
    </w:p>
    <w:p w14:paraId="1849DAF1" w14:textId="77777777" w:rsidR="007E5A1D" w:rsidRPr="00BE3734" w:rsidRDefault="007E5A1D" w:rsidP="007E5A1D">
      <w:pPr>
        <w:jc w:val="both"/>
        <w:rPr>
          <w:rFonts w:ascii="Arial" w:hAnsi="Arial" w:cs="Arial"/>
        </w:rPr>
      </w:pPr>
      <w:r w:rsidRPr="00BE3734">
        <w:rPr>
          <w:rFonts w:ascii="Arial" w:hAnsi="Arial" w:cs="Arial"/>
        </w:rPr>
        <w:t>Prefeito / Contratante</w:t>
      </w:r>
    </w:p>
    <w:p w14:paraId="016FF241" w14:textId="77777777" w:rsidR="009112CF" w:rsidRDefault="009112CF" w:rsidP="00C76037">
      <w:pPr>
        <w:jc w:val="both"/>
        <w:rPr>
          <w:rFonts w:ascii="Arial" w:hAnsi="Arial" w:cs="Arial"/>
        </w:rPr>
      </w:pPr>
    </w:p>
    <w:p w14:paraId="3EAD6431" w14:textId="77777777" w:rsidR="009112CF" w:rsidRDefault="009112CF" w:rsidP="00C76037">
      <w:pPr>
        <w:jc w:val="both"/>
        <w:rPr>
          <w:rFonts w:ascii="Arial" w:hAnsi="Arial" w:cs="Arial"/>
        </w:rPr>
      </w:pPr>
    </w:p>
    <w:sectPr w:rsidR="009112CF" w:rsidSect="0070214C">
      <w:headerReference w:type="default" r:id="rId8"/>
      <w:footerReference w:type="default" r:id="rId9"/>
      <w:pgSz w:w="11907" w:h="16840" w:code="9"/>
      <w:pgMar w:top="1134" w:right="1701" w:bottom="85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713131" w14:textId="77777777" w:rsidR="00E74199" w:rsidRDefault="00E74199" w:rsidP="00217A6F">
      <w:r>
        <w:separator/>
      </w:r>
    </w:p>
  </w:endnote>
  <w:endnote w:type="continuationSeparator" w:id="0">
    <w:p w14:paraId="705AB06C" w14:textId="77777777" w:rsidR="00E74199" w:rsidRDefault="00E74199" w:rsidP="00217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-Bold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7242501"/>
      <w:docPartObj>
        <w:docPartGallery w:val="Page Numbers (Bottom of Page)"/>
        <w:docPartUnique/>
      </w:docPartObj>
    </w:sdtPr>
    <w:sdtEndPr/>
    <w:sdtContent>
      <w:p w14:paraId="5F3E9011" w14:textId="0E6468F5" w:rsidR="001B7165" w:rsidRPr="00944CDC" w:rsidRDefault="001B7165" w:rsidP="00D90E43">
        <w:pPr>
          <w:pStyle w:val="Cabealho"/>
          <w:tabs>
            <w:tab w:val="clear" w:pos="4252"/>
            <w:tab w:val="clear" w:pos="8504"/>
            <w:tab w:val="right" w:pos="9752"/>
          </w:tabs>
          <w:rPr>
            <w:sz w:val="20"/>
            <w:szCs w:val="20"/>
          </w:rPr>
        </w:pPr>
      </w:p>
      <w:p w14:paraId="7E29D15C" w14:textId="77777777" w:rsidR="001B7165" w:rsidRPr="00944CDC" w:rsidRDefault="001B7165" w:rsidP="0064476B">
        <w:pPr>
          <w:pStyle w:val="Cabealho"/>
          <w:tabs>
            <w:tab w:val="left" w:pos="8550"/>
          </w:tabs>
          <w:jc w:val="center"/>
          <w:rPr>
            <w:sz w:val="4"/>
            <w:szCs w:val="4"/>
          </w:rPr>
        </w:pPr>
      </w:p>
      <w:p w14:paraId="4C4E238F" w14:textId="77777777" w:rsidR="001B7165" w:rsidRDefault="000D0E0F">
        <w:pPr>
          <w:pStyle w:val="Rodap"/>
          <w:jc w:val="right"/>
        </w:pPr>
      </w:p>
    </w:sdtContent>
  </w:sdt>
  <w:p w14:paraId="6CB6FF89" w14:textId="77777777" w:rsidR="001B7165" w:rsidRDefault="001B716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1017D5" w14:textId="77777777" w:rsidR="00E74199" w:rsidRDefault="00E74199" w:rsidP="00217A6F">
      <w:r>
        <w:separator/>
      </w:r>
    </w:p>
  </w:footnote>
  <w:footnote w:type="continuationSeparator" w:id="0">
    <w:p w14:paraId="4DAFC779" w14:textId="77777777" w:rsidR="00E74199" w:rsidRDefault="00E74199" w:rsidP="00217A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FDCB9" w14:textId="5E4C850B" w:rsidR="001B7165" w:rsidRPr="001B7165" w:rsidRDefault="001B7165" w:rsidP="001B7165">
    <w:pPr>
      <w:pStyle w:val="Cabealho"/>
    </w:pPr>
    <w:r>
      <w:rPr>
        <w:noProof/>
      </w:rPr>
      <w:drawing>
        <wp:inline distT="0" distB="0" distL="0" distR="0" wp14:anchorId="40538304" wp14:editId="40497CFB">
          <wp:extent cx="5334000" cy="1047750"/>
          <wp:effectExtent l="0" t="0" r="0" b="0"/>
          <wp:docPr id="1485629341" name="Imagem 1485629341" descr="C:\Users\Usuario\Desktop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Usuario\Desktop\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612C8"/>
    <w:multiLevelType w:val="multilevel"/>
    <w:tmpl w:val="D0D40D30"/>
    <w:lvl w:ilvl="0">
      <w:start w:val="1"/>
      <w:numFmt w:val="bullet"/>
      <w:lvlText w:val="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2D1E4A"/>
    <w:multiLevelType w:val="multilevel"/>
    <w:tmpl w:val="8CB4766C"/>
    <w:lvl w:ilvl="0">
      <w:start w:val="1"/>
      <w:numFmt w:val="bullet"/>
      <w:lvlText w:val="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167C35"/>
    <w:multiLevelType w:val="hybridMultilevel"/>
    <w:tmpl w:val="8CB4766C"/>
    <w:lvl w:ilvl="0" w:tplc="FF1EDD18">
      <w:start w:val="1"/>
      <w:numFmt w:val="bullet"/>
      <w:lvlText w:val="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485917"/>
    <w:multiLevelType w:val="hybridMultilevel"/>
    <w:tmpl w:val="10F63256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F38448F"/>
    <w:multiLevelType w:val="hybridMultilevel"/>
    <w:tmpl w:val="C6AEA32C"/>
    <w:lvl w:ilvl="0" w:tplc="FF1EDD18">
      <w:start w:val="1"/>
      <w:numFmt w:val="bullet"/>
      <w:lvlText w:val="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E50568"/>
    <w:multiLevelType w:val="hybridMultilevel"/>
    <w:tmpl w:val="0AF0152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354DDB"/>
    <w:multiLevelType w:val="hybridMultilevel"/>
    <w:tmpl w:val="46B29ECA"/>
    <w:lvl w:ilvl="0" w:tplc="FF1EDD18">
      <w:start w:val="1"/>
      <w:numFmt w:val="bullet"/>
      <w:lvlText w:val="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DF0BE3"/>
    <w:multiLevelType w:val="hybridMultilevel"/>
    <w:tmpl w:val="5DE0F7E0"/>
    <w:lvl w:ilvl="0" w:tplc="FF1EDD18">
      <w:start w:val="1"/>
      <w:numFmt w:val="bullet"/>
      <w:lvlText w:val="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8F293C"/>
    <w:multiLevelType w:val="hybridMultilevel"/>
    <w:tmpl w:val="1BC47E82"/>
    <w:lvl w:ilvl="0" w:tplc="0416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5302C9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F355F75"/>
    <w:multiLevelType w:val="hybridMultilevel"/>
    <w:tmpl w:val="A692DCA6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15622E"/>
    <w:multiLevelType w:val="multilevel"/>
    <w:tmpl w:val="A8C65962"/>
    <w:lvl w:ilvl="0">
      <w:start w:val="1"/>
      <w:numFmt w:val="bullet"/>
      <w:lvlText w:val="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AE5EF8"/>
    <w:multiLevelType w:val="hybridMultilevel"/>
    <w:tmpl w:val="750A73EE"/>
    <w:lvl w:ilvl="0" w:tplc="FF1EDD18">
      <w:start w:val="1"/>
      <w:numFmt w:val="bullet"/>
      <w:lvlText w:val="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657889"/>
    <w:multiLevelType w:val="hybridMultilevel"/>
    <w:tmpl w:val="C1DEF7A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6F0CDB"/>
    <w:multiLevelType w:val="hybridMultilevel"/>
    <w:tmpl w:val="A8C65962"/>
    <w:lvl w:ilvl="0" w:tplc="FF1EDD18">
      <w:start w:val="1"/>
      <w:numFmt w:val="bullet"/>
      <w:lvlText w:val="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CE296B"/>
    <w:multiLevelType w:val="hybridMultilevel"/>
    <w:tmpl w:val="8208DFFE"/>
    <w:lvl w:ilvl="0" w:tplc="FF1EDD18">
      <w:start w:val="1"/>
      <w:numFmt w:val="bullet"/>
      <w:lvlText w:val="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E9786F"/>
    <w:multiLevelType w:val="hybridMultilevel"/>
    <w:tmpl w:val="D3AE4756"/>
    <w:lvl w:ilvl="0" w:tplc="FF1EDD18">
      <w:start w:val="1"/>
      <w:numFmt w:val="bullet"/>
      <w:lvlText w:val="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C1392F"/>
    <w:multiLevelType w:val="hybridMultilevel"/>
    <w:tmpl w:val="75AEEF70"/>
    <w:lvl w:ilvl="0" w:tplc="FF1EDD18">
      <w:start w:val="1"/>
      <w:numFmt w:val="bullet"/>
      <w:lvlText w:val="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C43ECE"/>
    <w:multiLevelType w:val="hybridMultilevel"/>
    <w:tmpl w:val="D0D40D30"/>
    <w:lvl w:ilvl="0" w:tplc="FF1EDD18">
      <w:start w:val="1"/>
      <w:numFmt w:val="bullet"/>
      <w:lvlText w:val="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F847F3"/>
    <w:multiLevelType w:val="multilevel"/>
    <w:tmpl w:val="0416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6CAC4C8B"/>
    <w:multiLevelType w:val="hybridMultilevel"/>
    <w:tmpl w:val="7908BA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1822BC"/>
    <w:multiLevelType w:val="multilevel"/>
    <w:tmpl w:val="9E22249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 w15:restartNumberingAfterBreak="0">
    <w:nsid w:val="749F58E0"/>
    <w:multiLevelType w:val="hybridMultilevel"/>
    <w:tmpl w:val="88B035AA"/>
    <w:lvl w:ilvl="0" w:tplc="FF1EDD18">
      <w:start w:val="1"/>
      <w:numFmt w:val="bullet"/>
      <w:lvlText w:val="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8596342">
    <w:abstractNumId w:val="9"/>
  </w:num>
  <w:num w:numId="2" w16cid:durableId="1476526864">
    <w:abstractNumId w:val="14"/>
  </w:num>
  <w:num w:numId="3" w16cid:durableId="264732637">
    <w:abstractNumId w:val="15"/>
  </w:num>
  <w:num w:numId="4" w16cid:durableId="981540987">
    <w:abstractNumId w:val="2"/>
  </w:num>
  <w:num w:numId="5" w16cid:durableId="1465737080">
    <w:abstractNumId w:val="1"/>
  </w:num>
  <w:num w:numId="6" w16cid:durableId="2098742655">
    <w:abstractNumId w:val="11"/>
  </w:num>
  <w:num w:numId="7" w16cid:durableId="424424519">
    <w:abstractNumId w:val="18"/>
  </w:num>
  <w:num w:numId="8" w16cid:durableId="418141783">
    <w:abstractNumId w:val="0"/>
  </w:num>
  <w:num w:numId="9" w16cid:durableId="1542015052">
    <w:abstractNumId w:val="19"/>
  </w:num>
  <w:num w:numId="10" w16cid:durableId="2070877544">
    <w:abstractNumId w:val="16"/>
  </w:num>
  <w:num w:numId="11" w16cid:durableId="2079205620">
    <w:abstractNumId w:val="22"/>
  </w:num>
  <w:num w:numId="12" w16cid:durableId="1933975184">
    <w:abstractNumId w:val="6"/>
  </w:num>
  <w:num w:numId="13" w16cid:durableId="992833884">
    <w:abstractNumId w:val="7"/>
  </w:num>
  <w:num w:numId="14" w16cid:durableId="786315286">
    <w:abstractNumId w:val="4"/>
  </w:num>
  <w:num w:numId="15" w16cid:durableId="1403721177">
    <w:abstractNumId w:val="12"/>
  </w:num>
  <w:num w:numId="16" w16cid:durableId="564074825">
    <w:abstractNumId w:val="17"/>
  </w:num>
  <w:num w:numId="17" w16cid:durableId="487484152">
    <w:abstractNumId w:val="3"/>
  </w:num>
  <w:num w:numId="18" w16cid:durableId="293995477">
    <w:abstractNumId w:val="8"/>
  </w:num>
  <w:num w:numId="19" w16cid:durableId="1259364688">
    <w:abstractNumId w:val="13"/>
  </w:num>
  <w:num w:numId="20" w16cid:durableId="1210727906">
    <w:abstractNumId w:val="5"/>
  </w:num>
  <w:num w:numId="21" w16cid:durableId="1730111038">
    <w:abstractNumId w:val="10"/>
  </w:num>
  <w:num w:numId="22" w16cid:durableId="829449111">
    <w:abstractNumId w:val="20"/>
  </w:num>
  <w:num w:numId="23" w16cid:durableId="183487818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EED"/>
    <w:rsid w:val="000210DD"/>
    <w:rsid w:val="000214D0"/>
    <w:rsid w:val="00022175"/>
    <w:rsid w:val="00022335"/>
    <w:rsid w:val="00027E49"/>
    <w:rsid w:val="000528D1"/>
    <w:rsid w:val="000529A8"/>
    <w:rsid w:val="000728C3"/>
    <w:rsid w:val="000830FB"/>
    <w:rsid w:val="00087837"/>
    <w:rsid w:val="000B20D4"/>
    <w:rsid w:val="000B2FC5"/>
    <w:rsid w:val="000B7CA3"/>
    <w:rsid w:val="000C29A5"/>
    <w:rsid w:val="000D0D08"/>
    <w:rsid w:val="000D0E0F"/>
    <w:rsid w:val="000E3F38"/>
    <w:rsid w:val="000F4906"/>
    <w:rsid w:val="00100071"/>
    <w:rsid w:val="00100497"/>
    <w:rsid w:val="001011D1"/>
    <w:rsid w:val="001045DE"/>
    <w:rsid w:val="00110A56"/>
    <w:rsid w:val="00124084"/>
    <w:rsid w:val="00135234"/>
    <w:rsid w:val="001367F3"/>
    <w:rsid w:val="00136BC2"/>
    <w:rsid w:val="00142AEE"/>
    <w:rsid w:val="00146041"/>
    <w:rsid w:val="001511CC"/>
    <w:rsid w:val="00163599"/>
    <w:rsid w:val="00173264"/>
    <w:rsid w:val="001818CD"/>
    <w:rsid w:val="001853AA"/>
    <w:rsid w:val="00186ED8"/>
    <w:rsid w:val="001A6CD4"/>
    <w:rsid w:val="001B536E"/>
    <w:rsid w:val="001B7165"/>
    <w:rsid w:val="001E5CF7"/>
    <w:rsid w:val="001E7EA4"/>
    <w:rsid w:val="001F1D8F"/>
    <w:rsid w:val="00204D7A"/>
    <w:rsid w:val="00204F11"/>
    <w:rsid w:val="00205412"/>
    <w:rsid w:val="00207FBE"/>
    <w:rsid w:val="00217A6F"/>
    <w:rsid w:val="002209D0"/>
    <w:rsid w:val="002224C0"/>
    <w:rsid w:val="00232E6C"/>
    <w:rsid w:val="0023522C"/>
    <w:rsid w:val="00235EE3"/>
    <w:rsid w:val="00286EED"/>
    <w:rsid w:val="002878AE"/>
    <w:rsid w:val="00296234"/>
    <w:rsid w:val="002A0666"/>
    <w:rsid w:val="002A3F49"/>
    <w:rsid w:val="002B24E3"/>
    <w:rsid w:val="002B2B10"/>
    <w:rsid w:val="002C00A0"/>
    <w:rsid w:val="002C6B28"/>
    <w:rsid w:val="002D22B2"/>
    <w:rsid w:val="002D2DCD"/>
    <w:rsid w:val="002D73F9"/>
    <w:rsid w:val="002D77C7"/>
    <w:rsid w:val="002E1E17"/>
    <w:rsid w:val="002E2607"/>
    <w:rsid w:val="002E5474"/>
    <w:rsid w:val="002F7212"/>
    <w:rsid w:val="0030387A"/>
    <w:rsid w:val="003065E2"/>
    <w:rsid w:val="00340A03"/>
    <w:rsid w:val="00354A38"/>
    <w:rsid w:val="00354BE8"/>
    <w:rsid w:val="00372DE1"/>
    <w:rsid w:val="00375166"/>
    <w:rsid w:val="00380463"/>
    <w:rsid w:val="003851C7"/>
    <w:rsid w:val="003A4079"/>
    <w:rsid w:val="003A5BD0"/>
    <w:rsid w:val="003B57C0"/>
    <w:rsid w:val="003C5301"/>
    <w:rsid w:val="003E5342"/>
    <w:rsid w:val="003E5CEF"/>
    <w:rsid w:val="004059A0"/>
    <w:rsid w:val="00413357"/>
    <w:rsid w:val="00443BC6"/>
    <w:rsid w:val="00451A74"/>
    <w:rsid w:val="00471E6E"/>
    <w:rsid w:val="00474275"/>
    <w:rsid w:val="00476D06"/>
    <w:rsid w:val="004820A5"/>
    <w:rsid w:val="004923C2"/>
    <w:rsid w:val="00492444"/>
    <w:rsid w:val="00493B67"/>
    <w:rsid w:val="00493FF1"/>
    <w:rsid w:val="004A1DC6"/>
    <w:rsid w:val="004B4C40"/>
    <w:rsid w:val="004B5A87"/>
    <w:rsid w:val="004E39C2"/>
    <w:rsid w:val="004E7A3F"/>
    <w:rsid w:val="004F6B3A"/>
    <w:rsid w:val="005162ED"/>
    <w:rsid w:val="005167BB"/>
    <w:rsid w:val="005228CE"/>
    <w:rsid w:val="005243BE"/>
    <w:rsid w:val="00534EFD"/>
    <w:rsid w:val="00542871"/>
    <w:rsid w:val="005437F2"/>
    <w:rsid w:val="00545563"/>
    <w:rsid w:val="00554AFE"/>
    <w:rsid w:val="00554E30"/>
    <w:rsid w:val="005619D4"/>
    <w:rsid w:val="00563EA4"/>
    <w:rsid w:val="005657F0"/>
    <w:rsid w:val="005779C0"/>
    <w:rsid w:val="005926ED"/>
    <w:rsid w:val="005932A3"/>
    <w:rsid w:val="00594E79"/>
    <w:rsid w:val="005A6ED2"/>
    <w:rsid w:val="005C25E0"/>
    <w:rsid w:val="005C6AC2"/>
    <w:rsid w:val="005C7425"/>
    <w:rsid w:val="005D2426"/>
    <w:rsid w:val="005D25CC"/>
    <w:rsid w:val="005D3268"/>
    <w:rsid w:val="005E6982"/>
    <w:rsid w:val="005F583C"/>
    <w:rsid w:val="00610F43"/>
    <w:rsid w:val="0062084D"/>
    <w:rsid w:val="00621426"/>
    <w:rsid w:val="00632290"/>
    <w:rsid w:val="00632C43"/>
    <w:rsid w:val="0064476B"/>
    <w:rsid w:val="006454A1"/>
    <w:rsid w:val="00651C0B"/>
    <w:rsid w:val="00662A98"/>
    <w:rsid w:val="00684948"/>
    <w:rsid w:val="006B2EF0"/>
    <w:rsid w:val="006B41C3"/>
    <w:rsid w:val="006B6173"/>
    <w:rsid w:val="006C3613"/>
    <w:rsid w:val="006E189C"/>
    <w:rsid w:val="006F0033"/>
    <w:rsid w:val="006F22BB"/>
    <w:rsid w:val="0070214C"/>
    <w:rsid w:val="0070269A"/>
    <w:rsid w:val="0073151B"/>
    <w:rsid w:val="00734534"/>
    <w:rsid w:val="007376DC"/>
    <w:rsid w:val="0074384B"/>
    <w:rsid w:val="00750606"/>
    <w:rsid w:val="0075211C"/>
    <w:rsid w:val="00760624"/>
    <w:rsid w:val="007675EC"/>
    <w:rsid w:val="00792333"/>
    <w:rsid w:val="007945F6"/>
    <w:rsid w:val="007A1D8E"/>
    <w:rsid w:val="007A5810"/>
    <w:rsid w:val="007C39DA"/>
    <w:rsid w:val="007C5684"/>
    <w:rsid w:val="007D1364"/>
    <w:rsid w:val="007E4583"/>
    <w:rsid w:val="007E5A1D"/>
    <w:rsid w:val="00811257"/>
    <w:rsid w:val="00814D7C"/>
    <w:rsid w:val="0082285F"/>
    <w:rsid w:val="0083017A"/>
    <w:rsid w:val="00843B56"/>
    <w:rsid w:val="00846E2A"/>
    <w:rsid w:val="0085762A"/>
    <w:rsid w:val="00857B22"/>
    <w:rsid w:val="00862C35"/>
    <w:rsid w:val="008635CC"/>
    <w:rsid w:val="00871241"/>
    <w:rsid w:val="00872ACF"/>
    <w:rsid w:val="0087791D"/>
    <w:rsid w:val="0088022E"/>
    <w:rsid w:val="00882CEC"/>
    <w:rsid w:val="00887F95"/>
    <w:rsid w:val="008B28EC"/>
    <w:rsid w:val="008C471A"/>
    <w:rsid w:val="008D0723"/>
    <w:rsid w:val="0090301C"/>
    <w:rsid w:val="009078D4"/>
    <w:rsid w:val="009112CF"/>
    <w:rsid w:val="00925131"/>
    <w:rsid w:val="00932E88"/>
    <w:rsid w:val="00944CDC"/>
    <w:rsid w:val="009451BD"/>
    <w:rsid w:val="00956EF4"/>
    <w:rsid w:val="00960173"/>
    <w:rsid w:val="0096090F"/>
    <w:rsid w:val="009774BB"/>
    <w:rsid w:val="00993CA8"/>
    <w:rsid w:val="00995D24"/>
    <w:rsid w:val="00997D85"/>
    <w:rsid w:val="009A2CED"/>
    <w:rsid w:val="009A3CB7"/>
    <w:rsid w:val="009A4445"/>
    <w:rsid w:val="009A693F"/>
    <w:rsid w:val="009B2237"/>
    <w:rsid w:val="009C25C0"/>
    <w:rsid w:val="009D146A"/>
    <w:rsid w:val="009D7C8E"/>
    <w:rsid w:val="009E01E3"/>
    <w:rsid w:val="009E6012"/>
    <w:rsid w:val="00A04993"/>
    <w:rsid w:val="00A1014E"/>
    <w:rsid w:val="00A1160A"/>
    <w:rsid w:val="00A11B23"/>
    <w:rsid w:val="00A424AC"/>
    <w:rsid w:val="00A45E34"/>
    <w:rsid w:val="00A624C6"/>
    <w:rsid w:val="00A625F7"/>
    <w:rsid w:val="00A724D7"/>
    <w:rsid w:val="00A85DAD"/>
    <w:rsid w:val="00A9387F"/>
    <w:rsid w:val="00AA1212"/>
    <w:rsid w:val="00AA2D02"/>
    <w:rsid w:val="00AC6185"/>
    <w:rsid w:val="00AD3843"/>
    <w:rsid w:val="00B157A5"/>
    <w:rsid w:val="00B170F0"/>
    <w:rsid w:val="00B24DA1"/>
    <w:rsid w:val="00B37E89"/>
    <w:rsid w:val="00B4508D"/>
    <w:rsid w:val="00B47AC6"/>
    <w:rsid w:val="00B509FD"/>
    <w:rsid w:val="00B70044"/>
    <w:rsid w:val="00B77FF0"/>
    <w:rsid w:val="00B96D0A"/>
    <w:rsid w:val="00B96FA4"/>
    <w:rsid w:val="00BA04B6"/>
    <w:rsid w:val="00BA1884"/>
    <w:rsid w:val="00BA21BB"/>
    <w:rsid w:val="00BD7D92"/>
    <w:rsid w:val="00BE73AB"/>
    <w:rsid w:val="00C133B9"/>
    <w:rsid w:val="00C165CB"/>
    <w:rsid w:val="00C22B72"/>
    <w:rsid w:val="00C259EB"/>
    <w:rsid w:val="00C4192A"/>
    <w:rsid w:val="00C4282B"/>
    <w:rsid w:val="00C42891"/>
    <w:rsid w:val="00C428B4"/>
    <w:rsid w:val="00C44406"/>
    <w:rsid w:val="00C50BF5"/>
    <w:rsid w:val="00C52049"/>
    <w:rsid w:val="00C536C9"/>
    <w:rsid w:val="00C53F03"/>
    <w:rsid w:val="00C64E56"/>
    <w:rsid w:val="00C67953"/>
    <w:rsid w:val="00C740C5"/>
    <w:rsid w:val="00C76037"/>
    <w:rsid w:val="00C873A8"/>
    <w:rsid w:val="00C90EF0"/>
    <w:rsid w:val="00CD2855"/>
    <w:rsid w:val="00CD3BEE"/>
    <w:rsid w:val="00CE087A"/>
    <w:rsid w:val="00D20054"/>
    <w:rsid w:val="00D27F59"/>
    <w:rsid w:val="00D33EE4"/>
    <w:rsid w:val="00D34C12"/>
    <w:rsid w:val="00D53C53"/>
    <w:rsid w:val="00D57086"/>
    <w:rsid w:val="00D61ED4"/>
    <w:rsid w:val="00D81C13"/>
    <w:rsid w:val="00D827AE"/>
    <w:rsid w:val="00D829C0"/>
    <w:rsid w:val="00D83D6D"/>
    <w:rsid w:val="00D90E43"/>
    <w:rsid w:val="00DB165C"/>
    <w:rsid w:val="00DB17DB"/>
    <w:rsid w:val="00DC06E1"/>
    <w:rsid w:val="00DC56C1"/>
    <w:rsid w:val="00DC5EF1"/>
    <w:rsid w:val="00DE0E87"/>
    <w:rsid w:val="00DE3737"/>
    <w:rsid w:val="00DE5701"/>
    <w:rsid w:val="00DF3226"/>
    <w:rsid w:val="00DF6953"/>
    <w:rsid w:val="00E11C18"/>
    <w:rsid w:val="00E17AB9"/>
    <w:rsid w:val="00E3316D"/>
    <w:rsid w:val="00E3460F"/>
    <w:rsid w:val="00E74199"/>
    <w:rsid w:val="00E767BA"/>
    <w:rsid w:val="00EA0A8F"/>
    <w:rsid w:val="00EA158C"/>
    <w:rsid w:val="00EA75F2"/>
    <w:rsid w:val="00EB3C06"/>
    <w:rsid w:val="00EC2DC6"/>
    <w:rsid w:val="00ED6B8A"/>
    <w:rsid w:val="00EE4913"/>
    <w:rsid w:val="00EE4BCE"/>
    <w:rsid w:val="00F003E9"/>
    <w:rsid w:val="00F00B8C"/>
    <w:rsid w:val="00F05C2C"/>
    <w:rsid w:val="00F06302"/>
    <w:rsid w:val="00F065C3"/>
    <w:rsid w:val="00F10AE8"/>
    <w:rsid w:val="00F2281E"/>
    <w:rsid w:val="00F3113F"/>
    <w:rsid w:val="00F41D1A"/>
    <w:rsid w:val="00F421C2"/>
    <w:rsid w:val="00F524DC"/>
    <w:rsid w:val="00F54FBB"/>
    <w:rsid w:val="00F63511"/>
    <w:rsid w:val="00F654E9"/>
    <w:rsid w:val="00F72101"/>
    <w:rsid w:val="00F74430"/>
    <w:rsid w:val="00F80406"/>
    <w:rsid w:val="00F835E8"/>
    <w:rsid w:val="00F85616"/>
    <w:rsid w:val="00F867C7"/>
    <w:rsid w:val="00F930FF"/>
    <w:rsid w:val="00FA5B3B"/>
    <w:rsid w:val="00FA7B25"/>
    <w:rsid w:val="00FD6339"/>
    <w:rsid w:val="00FE2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16AAA46"/>
  <w15:docId w15:val="{A5FC5C42-264B-4AAD-94EC-9BEBE219E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6E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286EED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2408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86EED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286EED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286EE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Cabeçalho superior,Heading 1a,h,he,HeaderNN,encabezado,Char, Char"/>
    <w:basedOn w:val="Normal"/>
    <w:link w:val="CabealhoChar"/>
    <w:uiPriority w:val="99"/>
    <w:unhideWhenUsed/>
    <w:rsid w:val="00217A6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,encabezado Char,Char Char, Char Char"/>
    <w:basedOn w:val="Fontepargpadro"/>
    <w:link w:val="Cabealho"/>
    <w:uiPriority w:val="99"/>
    <w:rsid w:val="00217A6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217A6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17A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2408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styleId="nfase">
    <w:name w:val="Emphasis"/>
    <w:basedOn w:val="Fontepargpadro"/>
    <w:qFormat/>
    <w:rsid w:val="00D90E43"/>
    <w:rPr>
      <w:b/>
      <w:bCs/>
      <w:i w:val="0"/>
      <w:iCs w:val="0"/>
    </w:rPr>
  </w:style>
  <w:style w:type="character" w:styleId="Nmerodepgina">
    <w:name w:val="page number"/>
    <w:basedOn w:val="Fontepargpadro"/>
    <w:rsid w:val="00D90E43"/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2D77C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32290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B165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B165C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CD3BEE"/>
    <w:pPr>
      <w:spacing w:after="0" w:line="240" w:lineRule="auto"/>
    </w:pPr>
  </w:style>
  <w:style w:type="character" w:customStyle="1" w:styleId="fontstyle01">
    <w:name w:val="fontstyle01"/>
    <w:basedOn w:val="Fontepargpadro"/>
    <w:rsid w:val="00CD3BEE"/>
    <w:rPr>
      <w:rFonts w:ascii="Calibri" w:hAnsi="Calibri" w:cs="Calibri" w:hint="default"/>
      <w:b w:val="0"/>
      <w:bCs w:val="0"/>
      <w:i w:val="0"/>
      <w:iCs w:val="0"/>
      <w:color w:val="472CBB"/>
      <w:sz w:val="26"/>
      <w:szCs w:val="26"/>
    </w:rPr>
  </w:style>
  <w:style w:type="character" w:customStyle="1" w:styleId="fontstyle21">
    <w:name w:val="fontstyle21"/>
    <w:basedOn w:val="Fontepargpadro"/>
    <w:rsid w:val="00CD3BEE"/>
    <w:rPr>
      <w:rFonts w:ascii="Calibri-Bold" w:hAnsi="Calibri-Bold" w:hint="default"/>
      <w:b/>
      <w:bCs/>
      <w:i w:val="0"/>
      <w:iCs w:val="0"/>
      <w:color w:val="472CBB"/>
      <w:sz w:val="26"/>
      <w:szCs w:val="26"/>
    </w:rPr>
  </w:style>
  <w:style w:type="character" w:styleId="Hyperlink">
    <w:name w:val="Hyperlink"/>
    <w:basedOn w:val="Fontepargpadro"/>
    <w:uiPriority w:val="99"/>
    <w:unhideWhenUsed/>
    <w:rsid w:val="006454A1"/>
    <w:rPr>
      <w:color w:val="0000FF" w:themeColor="hyperlink"/>
      <w:u w:val="single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rsid w:val="001A6CD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0528D1"/>
    <w:rPr>
      <w:b/>
      <w:bCs/>
    </w:rPr>
  </w:style>
  <w:style w:type="table" w:styleId="Tabelacomgrade">
    <w:name w:val="Table Grid"/>
    <w:basedOn w:val="Tabelanormal"/>
    <w:uiPriority w:val="39"/>
    <w:rsid w:val="007376DC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emEspaamento1">
    <w:name w:val="Sem Espaçamento1"/>
    <w:uiPriority w:val="1"/>
    <w:qFormat/>
    <w:rsid w:val="00534EF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8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3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2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069E8-E658-4295-B0BD-A69341526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12</Pages>
  <Words>5283</Words>
  <Characters>28530</Characters>
  <Application>Microsoft Office Word</Application>
  <DocSecurity>0</DocSecurity>
  <Lines>237</Lines>
  <Paragraphs>67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Licitação 3 PMP</cp:lastModifiedBy>
  <cp:revision>4</cp:revision>
  <cp:lastPrinted>2021-01-22T20:54:00Z</cp:lastPrinted>
  <dcterms:created xsi:type="dcterms:W3CDTF">2025-01-16T18:02:00Z</dcterms:created>
  <dcterms:modified xsi:type="dcterms:W3CDTF">2025-02-04T19:27:00Z</dcterms:modified>
</cp:coreProperties>
</file>