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23EE9" w14:textId="77777777" w:rsidR="00244403" w:rsidRPr="001A3305" w:rsidRDefault="00244403" w:rsidP="003D4196">
      <w:pPr>
        <w:rPr>
          <w:rFonts w:ascii="Arial" w:hAnsi="Arial" w:cs="Arial"/>
          <w:color w:val="5B5B5F"/>
        </w:rPr>
      </w:pPr>
    </w:p>
    <w:p w14:paraId="43096063" w14:textId="2E6AAADF" w:rsidR="007262AF" w:rsidRPr="001A3305" w:rsidRDefault="007262AF" w:rsidP="003D4196">
      <w:pPr>
        <w:jc w:val="center"/>
        <w:rPr>
          <w:rFonts w:ascii="Arial" w:hAnsi="Arial" w:cs="Arial"/>
          <w:b/>
          <w:bCs/>
        </w:rPr>
      </w:pPr>
      <w:r w:rsidRPr="001A3305">
        <w:rPr>
          <w:rFonts w:ascii="Arial" w:hAnsi="Arial" w:cs="Arial"/>
          <w:b/>
          <w:bCs/>
        </w:rPr>
        <w:t>PREGÃOELETRÔNICO</w:t>
      </w:r>
    </w:p>
    <w:p w14:paraId="71B258C0" w14:textId="036D73F0" w:rsidR="00127AAA" w:rsidRPr="001A3305" w:rsidRDefault="00CC5309" w:rsidP="003D4196">
      <w:pPr>
        <w:spacing w:line="259" w:lineRule="auto"/>
        <w:jc w:val="center"/>
        <w:rPr>
          <w:rFonts w:ascii="Arial" w:hAnsi="Arial" w:cs="Arial"/>
          <w:b/>
          <w:bCs/>
          <w:color w:val="5B5B5F"/>
        </w:rPr>
      </w:pPr>
      <w:r w:rsidRPr="001A3305">
        <w:rPr>
          <w:rFonts w:ascii="Arial" w:hAnsi="Arial" w:cs="Arial"/>
          <w:b/>
          <w:bCs/>
          <w:color w:val="5B5B5F"/>
        </w:rPr>
        <w:t>0</w:t>
      </w:r>
      <w:r w:rsidR="00411719" w:rsidRPr="001A3305">
        <w:rPr>
          <w:rFonts w:ascii="Arial" w:hAnsi="Arial" w:cs="Arial"/>
          <w:b/>
          <w:bCs/>
          <w:color w:val="5B5B5F"/>
        </w:rPr>
        <w:t>5</w:t>
      </w:r>
      <w:r w:rsidRPr="001A3305">
        <w:rPr>
          <w:rFonts w:ascii="Arial" w:hAnsi="Arial" w:cs="Arial"/>
          <w:b/>
          <w:bCs/>
          <w:color w:val="5B5B5F"/>
        </w:rPr>
        <w:t>/2023</w:t>
      </w:r>
    </w:p>
    <w:p w14:paraId="4A7D8EC3" w14:textId="77777777" w:rsidR="00CC5309" w:rsidRPr="001A3305" w:rsidRDefault="00CC5309" w:rsidP="003D4196">
      <w:pPr>
        <w:spacing w:line="259" w:lineRule="auto"/>
        <w:rPr>
          <w:rFonts w:ascii="Arial" w:hAnsi="Arial" w:cs="Arial"/>
          <w:b/>
          <w:bCs/>
          <w:color w:val="405CA1"/>
        </w:rPr>
      </w:pPr>
    </w:p>
    <w:p w14:paraId="1D07AD44" w14:textId="408ADCB7" w:rsidR="00127AAA" w:rsidRPr="001A3305" w:rsidRDefault="00CC5309" w:rsidP="003D4196">
      <w:pPr>
        <w:spacing w:line="259" w:lineRule="auto"/>
        <w:rPr>
          <w:rFonts w:ascii="Arial" w:hAnsi="Arial" w:cs="Arial"/>
          <w:b/>
          <w:bCs/>
          <w:color w:val="405CA1"/>
        </w:rPr>
      </w:pPr>
      <w:r w:rsidRPr="001A3305">
        <w:rPr>
          <w:rFonts w:ascii="Arial" w:hAnsi="Arial" w:cs="Arial"/>
          <w:b/>
          <w:bCs/>
          <w:color w:val="405CA1"/>
        </w:rPr>
        <w:t>CONSORCIO INTERMUNICIPAL DE SAÚDE DO LITORAL DO PARANÁ - CISLIPA</w:t>
      </w:r>
    </w:p>
    <w:p w14:paraId="4A8EDD19" w14:textId="4143CBE4" w:rsidR="00127AAA" w:rsidRPr="001A3305" w:rsidRDefault="00CC5309" w:rsidP="003D4196">
      <w:pPr>
        <w:rPr>
          <w:rFonts w:ascii="Arial" w:hAnsi="Arial" w:cs="Arial"/>
          <w:color w:val="5B5B5F"/>
        </w:rPr>
      </w:pPr>
      <w:r w:rsidRPr="001A3305">
        <w:rPr>
          <w:rFonts w:ascii="Arial" w:hAnsi="Arial" w:cs="Arial"/>
          <w:color w:val="5B5B5F"/>
        </w:rPr>
        <w:t>CNPJ: 13.681.884/0001-39</w:t>
      </w:r>
    </w:p>
    <w:p w14:paraId="65C4E84A" w14:textId="77777777" w:rsidR="00127AAA" w:rsidRPr="001A3305" w:rsidRDefault="00127AAA" w:rsidP="003D4196">
      <w:pPr>
        <w:rPr>
          <w:rFonts w:ascii="Arial" w:hAnsi="Arial" w:cs="Arial"/>
          <w:color w:val="5B5B5F"/>
        </w:rPr>
      </w:pPr>
    </w:p>
    <w:p w14:paraId="18911010" w14:textId="77777777" w:rsidR="00244403" w:rsidRPr="001A3305" w:rsidRDefault="00244403" w:rsidP="003D4196">
      <w:pPr>
        <w:rPr>
          <w:rFonts w:ascii="Arial" w:hAnsi="Arial" w:cs="Arial"/>
          <w:b/>
          <w:bCs/>
          <w:color w:val="405CA1"/>
        </w:rPr>
      </w:pPr>
    </w:p>
    <w:p w14:paraId="4E10416A" w14:textId="1B39EEF6" w:rsidR="00127AAA" w:rsidRPr="001A3305" w:rsidRDefault="00127AAA" w:rsidP="003D4196">
      <w:pPr>
        <w:rPr>
          <w:rFonts w:ascii="Arial" w:hAnsi="Arial" w:cs="Arial"/>
          <w:b/>
          <w:bCs/>
          <w:color w:val="5B5B5F"/>
        </w:rPr>
      </w:pPr>
      <w:r w:rsidRPr="001A3305">
        <w:rPr>
          <w:rFonts w:ascii="Arial" w:hAnsi="Arial" w:cs="Arial"/>
          <w:b/>
          <w:bCs/>
          <w:color w:val="405CA1"/>
        </w:rPr>
        <w:t>OBJETO</w:t>
      </w:r>
    </w:p>
    <w:p w14:paraId="4EB8EEE9" w14:textId="328DF727" w:rsidR="00D66234" w:rsidRPr="001A3305" w:rsidRDefault="00411719" w:rsidP="003D4196">
      <w:pPr>
        <w:jc w:val="both"/>
        <w:rPr>
          <w:rFonts w:ascii="Arial" w:hAnsi="Arial" w:cs="Arial"/>
          <w:color w:val="5B5B5F"/>
        </w:rPr>
      </w:pPr>
      <w:r w:rsidRPr="001A3305">
        <w:rPr>
          <w:rFonts w:ascii="Arial" w:hAnsi="Arial" w:cs="Arial"/>
          <w:color w:val="5B5B5F"/>
        </w:rPr>
        <w:t xml:space="preserve">Contratação de empresa especializada no fornecimento de Material Gráfico (Caderneta infantil de vacinação, Caderneta da Gestante, Caderneta do Idoso e Cartão vacinação), para atender as demandas dos </w:t>
      </w:r>
      <w:r w:rsidR="000E2452" w:rsidRPr="001A3305">
        <w:rPr>
          <w:rFonts w:ascii="Arial" w:hAnsi="Arial" w:cs="Arial"/>
          <w:color w:val="5B5B5F"/>
        </w:rPr>
        <w:t>Municípios Consorciados</w:t>
      </w:r>
      <w:r w:rsidRPr="001A3305">
        <w:rPr>
          <w:rFonts w:ascii="Arial" w:hAnsi="Arial" w:cs="Arial"/>
          <w:color w:val="5B5B5F"/>
        </w:rPr>
        <w:t xml:space="preserve"> - CISLIPA</w:t>
      </w:r>
    </w:p>
    <w:p w14:paraId="3DC07449" w14:textId="67946472" w:rsidR="00244403" w:rsidRPr="001A3305" w:rsidRDefault="00127AAA" w:rsidP="003D4196">
      <w:pPr>
        <w:rPr>
          <w:rFonts w:ascii="Arial" w:hAnsi="Arial" w:cs="Arial"/>
          <w:color w:val="5B5B5F"/>
        </w:rPr>
      </w:pPr>
      <w:r w:rsidRPr="001A3305">
        <w:rPr>
          <w:rFonts w:ascii="Arial" w:hAnsi="Arial" w:cs="Arial"/>
          <w:color w:val="5B5B5F"/>
        </w:rPr>
        <w:t xml:space="preserve"> </w:t>
      </w:r>
    </w:p>
    <w:p w14:paraId="73DE36BB" w14:textId="08945653" w:rsidR="00127AAA" w:rsidRPr="001A3305" w:rsidRDefault="00127AAA" w:rsidP="003D4196">
      <w:pPr>
        <w:rPr>
          <w:rFonts w:ascii="Arial" w:hAnsi="Arial" w:cs="Arial"/>
          <w:b/>
          <w:bCs/>
          <w:color w:val="405CA1"/>
        </w:rPr>
      </w:pPr>
      <w:r w:rsidRPr="001A3305">
        <w:rPr>
          <w:rFonts w:ascii="Arial" w:hAnsi="Arial" w:cs="Arial"/>
          <w:b/>
          <w:bCs/>
          <w:color w:val="405CA1"/>
        </w:rPr>
        <w:t>VALOR TOTAL DA CONTRATAÇÃO</w:t>
      </w:r>
    </w:p>
    <w:p w14:paraId="2EE6A38A" w14:textId="703E0490" w:rsidR="00127AAA" w:rsidRPr="000E2452" w:rsidRDefault="00127AAA" w:rsidP="003D4196">
      <w:pPr>
        <w:rPr>
          <w:rFonts w:ascii="Arial" w:hAnsi="Arial" w:cs="Arial"/>
          <w:b/>
          <w:bCs/>
          <w:color w:val="5B5B5F"/>
        </w:rPr>
      </w:pPr>
      <w:r w:rsidRPr="000E2452">
        <w:rPr>
          <w:rFonts w:ascii="Arial" w:hAnsi="Arial" w:cs="Arial"/>
          <w:b/>
          <w:bCs/>
          <w:color w:val="5B5B5F"/>
        </w:rPr>
        <w:t xml:space="preserve">R$ </w:t>
      </w:r>
      <w:r w:rsidR="000E2452" w:rsidRPr="000E2452">
        <w:rPr>
          <w:rFonts w:ascii="Arial" w:hAnsi="Arial" w:cs="Arial"/>
          <w:b/>
          <w:bCs/>
          <w:color w:val="5B5B5F"/>
        </w:rPr>
        <w:t xml:space="preserve">41.940,28 </w:t>
      </w:r>
    </w:p>
    <w:p w14:paraId="20507030" w14:textId="77777777" w:rsidR="00620B7F" w:rsidRPr="001A3305" w:rsidRDefault="00620B7F" w:rsidP="003D4196">
      <w:pPr>
        <w:rPr>
          <w:rFonts w:ascii="Arial" w:hAnsi="Arial" w:cs="Arial"/>
          <w:b/>
          <w:bCs/>
          <w:color w:val="5B5B5F"/>
        </w:rPr>
      </w:pPr>
    </w:p>
    <w:p w14:paraId="611CB109" w14:textId="77777777" w:rsidR="00127AAA" w:rsidRPr="001A3305" w:rsidRDefault="00127AAA" w:rsidP="003D4196">
      <w:pPr>
        <w:rPr>
          <w:rFonts w:ascii="Arial" w:hAnsi="Arial" w:cs="Arial"/>
          <w:color w:val="5B5B5F"/>
        </w:rPr>
      </w:pPr>
    </w:p>
    <w:p w14:paraId="4D2900ED" w14:textId="7E6E8AFE" w:rsidR="00127AAA" w:rsidRPr="001A3305" w:rsidRDefault="00805832" w:rsidP="003D4196">
      <w:pPr>
        <w:rPr>
          <w:rFonts w:ascii="Arial" w:hAnsi="Arial" w:cs="Arial"/>
          <w:b/>
          <w:bCs/>
          <w:color w:val="405CA1"/>
        </w:rPr>
      </w:pPr>
      <w:r w:rsidRPr="001A3305">
        <w:rPr>
          <w:rFonts w:ascii="Arial" w:hAnsi="Arial" w:cs="Arial"/>
          <w:b/>
          <w:bCs/>
          <w:color w:val="405CA1"/>
        </w:rPr>
        <w:t>DATA</w:t>
      </w:r>
      <w:r w:rsidR="00C96959" w:rsidRPr="001A3305">
        <w:rPr>
          <w:rFonts w:ascii="Arial" w:hAnsi="Arial" w:cs="Arial"/>
          <w:b/>
          <w:bCs/>
          <w:color w:val="405CA1"/>
        </w:rPr>
        <w:t xml:space="preserve"> DA SESSÃO PÚBLICA</w:t>
      </w:r>
    </w:p>
    <w:p w14:paraId="391561D5" w14:textId="5A388CB9" w:rsidR="00127AAA" w:rsidRPr="001A3305" w:rsidRDefault="006927AE" w:rsidP="003D4196">
      <w:pPr>
        <w:rPr>
          <w:rFonts w:ascii="Arial" w:hAnsi="Arial" w:cs="Arial"/>
          <w:b/>
          <w:bCs/>
          <w:color w:val="5B5B5F"/>
        </w:rPr>
      </w:pPr>
      <w:r w:rsidRPr="001A3305">
        <w:rPr>
          <w:rFonts w:ascii="Arial" w:hAnsi="Arial" w:cs="Arial"/>
          <w:color w:val="5B5B5F"/>
        </w:rPr>
        <w:t>Dia</w:t>
      </w:r>
      <w:r w:rsidR="00127AAA" w:rsidRPr="001A3305">
        <w:rPr>
          <w:rFonts w:ascii="Arial" w:hAnsi="Arial" w:cs="Arial"/>
          <w:color w:val="5B5B5F"/>
        </w:rPr>
        <w:t xml:space="preserve"> </w:t>
      </w:r>
      <w:r w:rsidR="00C2774F" w:rsidRPr="001A3305">
        <w:rPr>
          <w:rFonts w:ascii="Arial" w:hAnsi="Arial" w:cs="Arial"/>
          <w:b/>
          <w:bCs/>
          <w:color w:val="5B5B5F"/>
        </w:rPr>
        <w:t>13</w:t>
      </w:r>
      <w:r w:rsidR="00CC5309" w:rsidRPr="001A3305">
        <w:rPr>
          <w:rFonts w:ascii="Arial" w:hAnsi="Arial" w:cs="Arial"/>
          <w:b/>
          <w:bCs/>
          <w:color w:val="5B5B5F"/>
        </w:rPr>
        <w:t>/06/2023</w:t>
      </w:r>
      <w:r w:rsidR="00127AAA" w:rsidRPr="001A3305">
        <w:rPr>
          <w:rFonts w:ascii="Arial" w:hAnsi="Arial" w:cs="Arial"/>
          <w:b/>
          <w:bCs/>
          <w:color w:val="5B5B5F"/>
        </w:rPr>
        <w:t xml:space="preserve"> </w:t>
      </w:r>
      <w:r w:rsidR="00127AAA" w:rsidRPr="001A3305">
        <w:rPr>
          <w:rFonts w:ascii="Arial" w:hAnsi="Arial" w:cs="Arial"/>
          <w:color w:val="5B5B5F"/>
        </w:rPr>
        <w:t xml:space="preserve">às </w:t>
      </w:r>
      <w:r w:rsidR="00411719" w:rsidRPr="001A3305">
        <w:rPr>
          <w:rFonts w:ascii="Arial" w:hAnsi="Arial" w:cs="Arial"/>
          <w:b/>
          <w:bCs/>
          <w:color w:val="5B5B5F"/>
        </w:rPr>
        <w:t>14</w:t>
      </w:r>
      <w:r w:rsidR="00CC5309" w:rsidRPr="001A3305">
        <w:rPr>
          <w:rFonts w:ascii="Arial" w:hAnsi="Arial" w:cs="Arial"/>
          <w:b/>
          <w:bCs/>
          <w:color w:val="5B5B5F"/>
        </w:rPr>
        <w:t>h</w:t>
      </w:r>
      <w:r w:rsidR="0083414A" w:rsidRPr="001A3305">
        <w:rPr>
          <w:rFonts w:ascii="Arial" w:hAnsi="Arial" w:cs="Arial"/>
          <w:b/>
          <w:bCs/>
          <w:color w:val="5B5B5F"/>
        </w:rPr>
        <w:t xml:space="preserve"> (horário de Brasília)</w:t>
      </w:r>
    </w:p>
    <w:p w14:paraId="154269C0" w14:textId="77777777" w:rsidR="0083414A" w:rsidRPr="001A3305" w:rsidRDefault="0083414A" w:rsidP="003D4196">
      <w:pPr>
        <w:rPr>
          <w:rFonts w:ascii="Arial" w:hAnsi="Arial" w:cs="Arial"/>
          <w:b/>
          <w:bCs/>
          <w:color w:val="5B5B5F"/>
        </w:rPr>
      </w:pPr>
    </w:p>
    <w:p w14:paraId="6B4D60D5" w14:textId="77777777" w:rsidR="00620B7F" w:rsidRPr="001A3305" w:rsidRDefault="00620B7F" w:rsidP="003D4196">
      <w:pPr>
        <w:jc w:val="both"/>
        <w:rPr>
          <w:rFonts w:ascii="Arial" w:hAnsi="Arial" w:cs="Arial"/>
          <w:b/>
          <w:bCs/>
          <w:caps/>
          <w:color w:val="405CA1"/>
        </w:rPr>
      </w:pPr>
    </w:p>
    <w:p w14:paraId="7A20D12A" w14:textId="58205443" w:rsidR="009B65D5" w:rsidRPr="001A3305" w:rsidRDefault="0083414A" w:rsidP="003D4196">
      <w:pPr>
        <w:jc w:val="both"/>
        <w:rPr>
          <w:rFonts w:ascii="Arial" w:hAnsi="Arial" w:cs="Arial"/>
          <w:caps/>
          <w:color w:val="0000FF"/>
        </w:rPr>
      </w:pPr>
      <w:r w:rsidRPr="001A3305">
        <w:rPr>
          <w:rFonts w:ascii="Arial" w:hAnsi="Arial" w:cs="Arial"/>
          <w:b/>
          <w:bCs/>
          <w:caps/>
          <w:color w:val="405CA1"/>
        </w:rPr>
        <w:t>Critério de Julgamento:</w:t>
      </w:r>
    </w:p>
    <w:p w14:paraId="32F6E33E" w14:textId="583E3D41" w:rsidR="0083414A" w:rsidRPr="001A3305" w:rsidRDefault="00CC5309" w:rsidP="003D4196">
      <w:pPr>
        <w:jc w:val="both"/>
        <w:rPr>
          <w:rFonts w:ascii="Arial" w:hAnsi="Arial" w:cs="Arial"/>
        </w:rPr>
      </w:pPr>
      <w:r w:rsidRPr="001A3305">
        <w:rPr>
          <w:rFonts w:ascii="Arial" w:hAnsi="Arial" w:cs="Arial"/>
          <w:color w:val="595959" w:themeColor="text1" w:themeTint="A6"/>
        </w:rPr>
        <w:t>M</w:t>
      </w:r>
      <w:r w:rsidR="0083414A" w:rsidRPr="001A3305">
        <w:rPr>
          <w:rFonts w:ascii="Arial" w:hAnsi="Arial" w:cs="Arial"/>
          <w:color w:val="595959" w:themeColor="text1" w:themeTint="A6"/>
        </w:rPr>
        <w:t>enor preço</w:t>
      </w:r>
      <w:r w:rsidR="00411719" w:rsidRPr="001A3305">
        <w:rPr>
          <w:rFonts w:ascii="Arial" w:hAnsi="Arial" w:cs="Arial"/>
          <w:color w:val="595959" w:themeColor="text1" w:themeTint="A6"/>
        </w:rPr>
        <w:t xml:space="preserve"> por i</w:t>
      </w:r>
      <w:r w:rsidR="0083414A" w:rsidRPr="001A3305">
        <w:rPr>
          <w:rFonts w:ascii="Arial" w:hAnsi="Arial" w:cs="Arial"/>
          <w:color w:val="595959" w:themeColor="text1" w:themeTint="A6"/>
        </w:rPr>
        <w:t>tem</w:t>
      </w:r>
    </w:p>
    <w:p w14:paraId="48A2A884" w14:textId="77777777" w:rsidR="009B65D5" w:rsidRPr="001A3305" w:rsidRDefault="009B65D5" w:rsidP="003D4196">
      <w:pPr>
        <w:jc w:val="both"/>
        <w:rPr>
          <w:rFonts w:ascii="Arial" w:hAnsi="Arial" w:cs="Arial"/>
        </w:rPr>
      </w:pPr>
    </w:p>
    <w:p w14:paraId="6181E838" w14:textId="77777777" w:rsidR="009B65D5" w:rsidRPr="001A3305" w:rsidRDefault="0083414A" w:rsidP="003D4196">
      <w:pPr>
        <w:jc w:val="both"/>
        <w:rPr>
          <w:rFonts w:ascii="Arial" w:hAnsi="Arial" w:cs="Arial"/>
          <w:caps/>
        </w:rPr>
      </w:pPr>
      <w:r w:rsidRPr="001A3305">
        <w:rPr>
          <w:rFonts w:ascii="Arial" w:hAnsi="Arial" w:cs="Arial"/>
          <w:b/>
          <w:bCs/>
          <w:caps/>
          <w:color w:val="405CA1"/>
        </w:rPr>
        <w:t>Modo de disputa:</w:t>
      </w:r>
    </w:p>
    <w:p w14:paraId="49674BB1" w14:textId="5DEED26F" w:rsidR="00CC5309" w:rsidRPr="001A3305" w:rsidRDefault="00CC5309" w:rsidP="003D4196">
      <w:pPr>
        <w:jc w:val="both"/>
        <w:rPr>
          <w:rFonts w:ascii="Arial" w:hAnsi="Arial" w:cs="Arial"/>
          <w:color w:val="595959" w:themeColor="text1" w:themeTint="A6"/>
        </w:rPr>
      </w:pPr>
      <w:r w:rsidRPr="001A3305">
        <w:rPr>
          <w:rFonts w:ascii="Arial" w:hAnsi="Arial" w:cs="Arial"/>
          <w:color w:val="595959" w:themeColor="text1" w:themeTint="A6"/>
        </w:rPr>
        <w:t>A</w:t>
      </w:r>
      <w:r w:rsidR="0083414A" w:rsidRPr="001A3305">
        <w:rPr>
          <w:rFonts w:ascii="Arial" w:hAnsi="Arial" w:cs="Arial"/>
          <w:color w:val="595959" w:themeColor="text1" w:themeTint="A6"/>
        </w:rPr>
        <w:t>berto</w:t>
      </w:r>
    </w:p>
    <w:p w14:paraId="3374E9D6" w14:textId="77777777" w:rsidR="0083414A" w:rsidRPr="001A3305" w:rsidRDefault="0083414A" w:rsidP="003D4196">
      <w:pPr>
        <w:rPr>
          <w:rFonts w:ascii="Arial" w:hAnsi="Arial" w:cs="Arial"/>
          <w:color w:val="5B5B5F"/>
        </w:rPr>
      </w:pPr>
    </w:p>
    <w:p w14:paraId="4AF48309" w14:textId="77777777" w:rsidR="006927AE" w:rsidRPr="001A3305" w:rsidRDefault="006927AE" w:rsidP="003D4196">
      <w:pPr>
        <w:rPr>
          <w:rFonts w:ascii="Arial" w:hAnsi="Arial" w:cs="Arial"/>
          <w:b/>
          <w:bCs/>
          <w:color w:val="405CA1"/>
        </w:rPr>
      </w:pPr>
    </w:p>
    <w:p w14:paraId="7D4BDBD4" w14:textId="77777777" w:rsidR="00127AAA" w:rsidRPr="001A3305" w:rsidRDefault="00127AAA" w:rsidP="003D4196">
      <w:pPr>
        <w:rPr>
          <w:rFonts w:ascii="Arial" w:hAnsi="Arial" w:cs="Arial"/>
          <w:b/>
          <w:bCs/>
          <w:color w:val="405CA1"/>
        </w:rPr>
      </w:pPr>
      <w:r w:rsidRPr="001A3305">
        <w:rPr>
          <w:rFonts w:ascii="Arial" w:hAnsi="Arial" w:cs="Arial"/>
          <w:b/>
          <w:bCs/>
          <w:color w:val="405CA1"/>
        </w:rPr>
        <w:t>PREFERÊNCIA ME/EPP/EQUIPARADAS</w:t>
      </w:r>
    </w:p>
    <w:p w14:paraId="623D4ED2" w14:textId="1968FB9E" w:rsidR="00127AAA" w:rsidRPr="001A3305" w:rsidRDefault="00127AAA" w:rsidP="003D4196">
      <w:pPr>
        <w:rPr>
          <w:rFonts w:ascii="Arial" w:hAnsi="Arial" w:cs="Arial"/>
          <w:b/>
          <w:bCs/>
          <w:color w:val="5B5B5F"/>
        </w:rPr>
      </w:pPr>
      <w:r w:rsidRPr="001A3305">
        <w:rPr>
          <w:rFonts w:ascii="Arial" w:hAnsi="Arial" w:cs="Arial"/>
          <w:b/>
          <w:bCs/>
          <w:color w:val="5B5B5F"/>
        </w:rPr>
        <w:t>SIM</w:t>
      </w:r>
      <w:r w:rsidR="00244403" w:rsidRPr="001A3305">
        <w:rPr>
          <w:rFonts w:ascii="Arial" w:hAnsi="Arial" w:cs="Arial"/>
          <w:b/>
          <w:bCs/>
          <w:color w:val="5B5B5F"/>
        </w:rPr>
        <w:t xml:space="preserve"> </w:t>
      </w:r>
    </w:p>
    <w:p w14:paraId="4903965D" w14:textId="77777777" w:rsidR="003F579D" w:rsidRPr="001A3305" w:rsidRDefault="003F579D" w:rsidP="003D4196">
      <w:pPr>
        <w:rPr>
          <w:rFonts w:ascii="Arial" w:hAnsi="Arial" w:cs="Arial"/>
          <w:b/>
          <w:bCs/>
          <w:color w:val="5B5B5F"/>
        </w:rPr>
      </w:pPr>
    </w:p>
    <w:p w14:paraId="29E64201" w14:textId="77777777" w:rsidR="00244403" w:rsidRPr="001A3305" w:rsidRDefault="00244403" w:rsidP="003D4196">
      <w:pPr>
        <w:rPr>
          <w:rFonts w:ascii="Arial" w:hAnsi="Arial" w:cs="Arial"/>
          <w:b/>
          <w:bCs/>
          <w:color w:val="5B5B5F"/>
        </w:rPr>
      </w:pPr>
    </w:p>
    <w:p w14:paraId="698F43AE" w14:textId="77777777" w:rsidR="00CC5309" w:rsidRPr="001A3305" w:rsidRDefault="00CC5309" w:rsidP="003D4196">
      <w:pPr>
        <w:rPr>
          <w:rFonts w:ascii="Arial" w:hAnsi="Arial" w:cs="Arial"/>
          <w:b/>
          <w:bCs/>
          <w:color w:val="5B5B5F"/>
        </w:rPr>
      </w:pPr>
    </w:p>
    <w:p w14:paraId="6627AC4B" w14:textId="77777777" w:rsidR="00CC5309" w:rsidRDefault="00CC5309" w:rsidP="003D4196">
      <w:pPr>
        <w:rPr>
          <w:rFonts w:ascii="Arial" w:hAnsi="Arial" w:cs="Arial"/>
          <w:b/>
          <w:bCs/>
          <w:color w:val="5B5B5F"/>
        </w:rPr>
      </w:pPr>
    </w:p>
    <w:p w14:paraId="3D9F24BB" w14:textId="77777777" w:rsidR="001A3305" w:rsidRDefault="001A3305" w:rsidP="003D4196">
      <w:pPr>
        <w:rPr>
          <w:rFonts w:ascii="Arial" w:hAnsi="Arial" w:cs="Arial"/>
          <w:b/>
          <w:bCs/>
          <w:color w:val="5B5B5F"/>
        </w:rPr>
      </w:pPr>
    </w:p>
    <w:p w14:paraId="42B3A67C" w14:textId="77777777" w:rsidR="001A3305" w:rsidRDefault="001A3305" w:rsidP="003D4196">
      <w:pPr>
        <w:rPr>
          <w:rFonts w:ascii="Arial" w:hAnsi="Arial" w:cs="Arial"/>
          <w:b/>
          <w:bCs/>
          <w:color w:val="5B5B5F"/>
        </w:rPr>
      </w:pPr>
    </w:p>
    <w:p w14:paraId="7B4C9957" w14:textId="77777777" w:rsidR="001A3305" w:rsidRDefault="001A3305" w:rsidP="003D4196">
      <w:pPr>
        <w:rPr>
          <w:rFonts w:ascii="Arial" w:hAnsi="Arial" w:cs="Arial"/>
          <w:b/>
          <w:bCs/>
          <w:color w:val="5B5B5F"/>
        </w:rPr>
      </w:pPr>
    </w:p>
    <w:p w14:paraId="523E9D6F" w14:textId="77777777" w:rsidR="001A3305" w:rsidRDefault="001A3305" w:rsidP="003D4196">
      <w:pPr>
        <w:rPr>
          <w:rFonts w:ascii="Arial" w:hAnsi="Arial" w:cs="Arial"/>
          <w:b/>
          <w:bCs/>
          <w:color w:val="5B5B5F"/>
        </w:rPr>
      </w:pPr>
    </w:p>
    <w:p w14:paraId="486569D9" w14:textId="77777777" w:rsidR="001A3305" w:rsidRDefault="001A3305" w:rsidP="003D4196">
      <w:pPr>
        <w:rPr>
          <w:rFonts w:ascii="Arial" w:hAnsi="Arial" w:cs="Arial"/>
          <w:b/>
          <w:bCs/>
          <w:color w:val="5B5B5F"/>
        </w:rPr>
      </w:pPr>
    </w:p>
    <w:p w14:paraId="43D40DFE" w14:textId="77777777" w:rsidR="001A3305" w:rsidRDefault="001A3305" w:rsidP="003D4196">
      <w:pPr>
        <w:rPr>
          <w:rFonts w:ascii="Arial" w:hAnsi="Arial" w:cs="Arial"/>
          <w:b/>
          <w:bCs/>
          <w:color w:val="5B5B5F"/>
        </w:rPr>
      </w:pPr>
    </w:p>
    <w:p w14:paraId="0D85DFA9" w14:textId="77777777" w:rsidR="001A3305" w:rsidRDefault="001A3305" w:rsidP="003D4196">
      <w:pPr>
        <w:rPr>
          <w:rFonts w:ascii="Arial" w:hAnsi="Arial" w:cs="Arial"/>
          <w:b/>
          <w:bCs/>
          <w:color w:val="5B5B5F"/>
        </w:rPr>
      </w:pPr>
    </w:p>
    <w:p w14:paraId="6FE6D599" w14:textId="77777777" w:rsidR="001A3305" w:rsidRDefault="001A3305" w:rsidP="003D4196">
      <w:pPr>
        <w:rPr>
          <w:rFonts w:ascii="Arial" w:hAnsi="Arial" w:cs="Arial"/>
          <w:b/>
          <w:bCs/>
          <w:color w:val="5B5B5F"/>
        </w:rPr>
      </w:pPr>
    </w:p>
    <w:p w14:paraId="7C3265CD" w14:textId="77777777" w:rsidR="001A3305" w:rsidRPr="001A3305" w:rsidRDefault="001A3305" w:rsidP="003D4196">
      <w:pPr>
        <w:rPr>
          <w:rFonts w:ascii="Arial" w:hAnsi="Arial" w:cs="Arial"/>
          <w:b/>
          <w:bCs/>
          <w:color w:val="5B5B5F"/>
        </w:rPr>
      </w:pPr>
    </w:p>
    <w:p w14:paraId="5B6A8CFF" w14:textId="77777777" w:rsidR="00CC5309" w:rsidRPr="001A3305" w:rsidRDefault="00CC5309" w:rsidP="003D4196">
      <w:pPr>
        <w:rPr>
          <w:rFonts w:ascii="Arial" w:hAnsi="Arial" w:cs="Arial"/>
          <w:b/>
          <w:bCs/>
          <w:color w:val="5B5B5F"/>
        </w:rPr>
      </w:pPr>
    </w:p>
    <w:sdt>
      <w:sdtPr>
        <w:rPr>
          <w:rFonts w:ascii="Arial" w:eastAsia="Times New Roman" w:hAnsi="Arial" w:cs="Arial"/>
          <w:color w:val="auto"/>
          <w:sz w:val="24"/>
          <w:szCs w:val="24"/>
        </w:rPr>
        <w:id w:val="-615513808"/>
        <w:docPartObj>
          <w:docPartGallery w:val="Table of Contents"/>
          <w:docPartUnique/>
        </w:docPartObj>
      </w:sdtPr>
      <w:sdtEndPr>
        <w:rPr>
          <w:rFonts w:eastAsiaTheme="minorEastAsia"/>
          <w:b/>
          <w:bCs/>
        </w:rPr>
      </w:sdtEndPr>
      <w:sdtContent>
        <w:p w14:paraId="18DDBE87" w14:textId="77777777" w:rsidR="003F579D" w:rsidRPr="001A3305" w:rsidRDefault="003F579D" w:rsidP="003D4196">
          <w:pPr>
            <w:pStyle w:val="CabealhodoSumrio"/>
            <w:rPr>
              <w:rFonts w:ascii="Arial" w:hAnsi="Arial" w:cs="Arial"/>
              <w:sz w:val="24"/>
              <w:szCs w:val="24"/>
            </w:rPr>
          </w:pPr>
          <w:r w:rsidRPr="001A3305">
            <w:rPr>
              <w:rFonts w:ascii="Arial" w:hAnsi="Arial" w:cs="Arial"/>
              <w:sz w:val="24"/>
              <w:szCs w:val="24"/>
            </w:rPr>
            <w:t>Sumário</w:t>
          </w:r>
        </w:p>
        <w:p w14:paraId="0DE30D79" w14:textId="77777777" w:rsidR="003F579D" w:rsidRPr="001A3305" w:rsidRDefault="003F579D" w:rsidP="003D4196">
          <w:pPr>
            <w:rPr>
              <w:rFonts w:ascii="Arial" w:hAnsi="Arial" w:cs="Arial"/>
            </w:rPr>
          </w:pPr>
        </w:p>
        <w:p w14:paraId="11256B8E" w14:textId="7CA3EADB" w:rsidR="00CF1EA6" w:rsidRPr="001A3305" w:rsidRDefault="003F579D" w:rsidP="003D4196">
          <w:pPr>
            <w:pStyle w:val="Sumrio1"/>
            <w:rPr>
              <w:rFonts w:eastAsiaTheme="minorEastAsia" w:cs="Arial"/>
              <w:noProof/>
              <w:sz w:val="24"/>
            </w:rPr>
          </w:pPr>
          <w:r w:rsidRPr="001A3305">
            <w:rPr>
              <w:rFonts w:cs="Arial"/>
              <w:sz w:val="24"/>
            </w:rPr>
            <w:fldChar w:fldCharType="begin"/>
          </w:r>
          <w:r w:rsidRPr="001A3305">
            <w:rPr>
              <w:rFonts w:cs="Arial"/>
              <w:sz w:val="24"/>
            </w:rPr>
            <w:instrText xml:space="preserve"> TOC \o "1-3" \h \z \u </w:instrText>
          </w:r>
          <w:r w:rsidRPr="001A3305">
            <w:rPr>
              <w:rFonts w:cs="Arial"/>
              <w:sz w:val="24"/>
            </w:rPr>
            <w:fldChar w:fldCharType="separate"/>
          </w:r>
          <w:hyperlink w:anchor="_Toc122606103" w:history="1">
            <w:r w:rsidR="00CF1EA6" w:rsidRPr="001A3305">
              <w:rPr>
                <w:rStyle w:val="Hyperlink"/>
                <w:rFonts w:cs="Arial"/>
                <w:noProof/>
                <w:sz w:val="24"/>
                <w:lang w:eastAsia="en-US"/>
              </w:rPr>
              <w:t>1.</w:t>
            </w:r>
            <w:r w:rsidR="00CF1EA6" w:rsidRPr="001A3305">
              <w:rPr>
                <w:rFonts w:eastAsiaTheme="minorEastAsia" w:cs="Arial"/>
                <w:noProof/>
                <w:sz w:val="24"/>
              </w:rPr>
              <w:tab/>
            </w:r>
            <w:r w:rsidR="00CF1EA6" w:rsidRPr="001A3305">
              <w:rPr>
                <w:rStyle w:val="Hyperlink"/>
                <w:rFonts w:cs="Arial"/>
                <w:noProof/>
                <w:sz w:val="24"/>
                <w:lang w:eastAsia="en-US"/>
              </w:rPr>
              <w:t>DO OBJETO</w:t>
            </w:r>
            <w:r w:rsidR="00CF1EA6" w:rsidRPr="001A3305">
              <w:rPr>
                <w:rFonts w:cs="Arial"/>
                <w:noProof/>
                <w:webHidden/>
                <w:sz w:val="24"/>
              </w:rPr>
              <w:tab/>
            </w:r>
            <w:r w:rsidR="00CF1EA6" w:rsidRPr="001A3305">
              <w:rPr>
                <w:rFonts w:cs="Arial"/>
                <w:noProof/>
                <w:webHidden/>
                <w:sz w:val="24"/>
              </w:rPr>
              <w:fldChar w:fldCharType="begin"/>
            </w:r>
            <w:r w:rsidR="00CF1EA6" w:rsidRPr="001A3305">
              <w:rPr>
                <w:rFonts w:cs="Arial"/>
                <w:noProof/>
                <w:webHidden/>
                <w:sz w:val="24"/>
              </w:rPr>
              <w:instrText xml:space="preserve"> PAGEREF _Toc122606103 \h </w:instrText>
            </w:r>
            <w:r w:rsidR="00CF1EA6" w:rsidRPr="001A3305">
              <w:rPr>
                <w:rFonts w:cs="Arial"/>
                <w:noProof/>
                <w:webHidden/>
                <w:sz w:val="24"/>
              </w:rPr>
            </w:r>
            <w:r w:rsidR="00CF1EA6" w:rsidRPr="001A3305">
              <w:rPr>
                <w:rFonts w:cs="Arial"/>
                <w:noProof/>
                <w:webHidden/>
                <w:sz w:val="24"/>
              </w:rPr>
              <w:fldChar w:fldCharType="separate"/>
            </w:r>
            <w:r w:rsidR="005C5D8D" w:rsidRPr="001A3305">
              <w:rPr>
                <w:rFonts w:cs="Arial"/>
                <w:noProof/>
                <w:webHidden/>
                <w:sz w:val="24"/>
              </w:rPr>
              <w:t>3</w:t>
            </w:r>
            <w:r w:rsidR="00CF1EA6" w:rsidRPr="001A3305">
              <w:rPr>
                <w:rFonts w:cs="Arial"/>
                <w:noProof/>
                <w:webHidden/>
                <w:sz w:val="24"/>
              </w:rPr>
              <w:fldChar w:fldCharType="end"/>
            </w:r>
          </w:hyperlink>
        </w:p>
        <w:p w14:paraId="639BE5AC" w14:textId="3E832F00" w:rsidR="00CF1EA6" w:rsidRPr="001A3305" w:rsidRDefault="000E2452" w:rsidP="003D4196">
          <w:pPr>
            <w:pStyle w:val="Sumrio1"/>
            <w:rPr>
              <w:rFonts w:eastAsiaTheme="minorEastAsia" w:cs="Arial"/>
              <w:noProof/>
              <w:sz w:val="24"/>
            </w:rPr>
          </w:pPr>
          <w:hyperlink w:anchor="_Toc122606104" w:history="1">
            <w:r w:rsidR="00CF1EA6" w:rsidRPr="001A3305">
              <w:rPr>
                <w:rStyle w:val="Hyperlink"/>
                <w:rFonts w:cs="Arial"/>
                <w:noProof/>
                <w:sz w:val="24"/>
              </w:rPr>
              <w:t>2.</w:t>
            </w:r>
            <w:r w:rsidR="00CF1EA6" w:rsidRPr="001A3305">
              <w:rPr>
                <w:rFonts w:eastAsiaTheme="minorEastAsia" w:cs="Arial"/>
                <w:noProof/>
                <w:sz w:val="24"/>
              </w:rPr>
              <w:tab/>
            </w:r>
            <w:r w:rsidR="00CF1EA6" w:rsidRPr="001A3305">
              <w:rPr>
                <w:rStyle w:val="Hyperlink"/>
                <w:rFonts w:cs="Arial"/>
                <w:noProof/>
                <w:sz w:val="24"/>
              </w:rPr>
              <w:t>DA PARTICIPAÇÃO NA LICITAÇÃO</w:t>
            </w:r>
            <w:r w:rsidR="00CF1EA6" w:rsidRPr="001A3305">
              <w:rPr>
                <w:rFonts w:cs="Arial"/>
                <w:noProof/>
                <w:webHidden/>
                <w:sz w:val="24"/>
              </w:rPr>
              <w:tab/>
            </w:r>
            <w:r w:rsidR="00CF1EA6" w:rsidRPr="001A3305">
              <w:rPr>
                <w:rFonts w:cs="Arial"/>
                <w:noProof/>
                <w:webHidden/>
                <w:sz w:val="24"/>
              </w:rPr>
              <w:fldChar w:fldCharType="begin"/>
            </w:r>
            <w:r w:rsidR="00CF1EA6" w:rsidRPr="001A3305">
              <w:rPr>
                <w:rFonts w:cs="Arial"/>
                <w:noProof/>
                <w:webHidden/>
                <w:sz w:val="24"/>
              </w:rPr>
              <w:instrText xml:space="preserve"> PAGEREF _Toc122606104 \h </w:instrText>
            </w:r>
            <w:r w:rsidR="00CF1EA6" w:rsidRPr="001A3305">
              <w:rPr>
                <w:rFonts w:cs="Arial"/>
                <w:noProof/>
                <w:webHidden/>
                <w:sz w:val="24"/>
              </w:rPr>
            </w:r>
            <w:r w:rsidR="00CF1EA6" w:rsidRPr="001A3305">
              <w:rPr>
                <w:rFonts w:cs="Arial"/>
                <w:noProof/>
                <w:webHidden/>
                <w:sz w:val="24"/>
              </w:rPr>
              <w:fldChar w:fldCharType="separate"/>
            </w:r>
            <w:r w:rsidR="005C5D8D" w:rsidRPr="001A3305">
              <w:rPr>
                <w:rFonts w:cs="Arial"/>
                <w:noProof/>
                <w:webHidden/>
                <w:sz w:val="24"/>
              </w:rPr>
              <w:t>3</w:t>
            </w:r>
            <w:r w:rsidR="00CF1EA6" w:rsidRPr="001A3305">
              <w:rPr>
                <w:rFonts w:cs="Arial"/>
                <w:noProof/>
                <w:webHidden/>
                <w:sz w:val="24"/>
              </w:rPr>
              <w:fldChar w:fldCharType="end"/>
            </w:r>
          </w:hyperlink>
        </w:p>
        <w:p w14:paraId="6EC6F570" w14:textId="56E0645B" w:rsidR="00CF1EA6" w:rsidRPr="001A3305" w:rsidRDefault="000E2452" w:rsidP="003D4196">
          <w:pPr>
            <w:pStyle w:val="Sumrio1"/>
            <w:rPr>
              <w:rFonts w:eastAsiaTheme="minorEastAsia" w:cs="Arial"/>
              <w:noProof/>
              <w:sz w:val="24"/>
            </w:rPr>
          </w:pPr>
          <w:hyperlink w:anchor="_Toc122606105" w:history="1">
            <w:r w:rsidR="00CF1EA6" w:rsidRPr="001A3305">
              <w:rPr>
                <w:rStyle w:val="Hyperlink"/>
                <w:rFonts w:cs="Arial"/>
                <w:noProof/>
                <w:sz w:val="24"/>
              </w:rPr>
              <w:t>3.</w:t>
            </w:r>
            <w:r w:rsidR="00CF1EA6" w:rsidRPr="001A3305">
              <w:rPr>
                <w:rFonts w:eastAsiaTheme="minorEastAsia" w:cs="Arial"/>
                <w:noProof/>
                <w:sz w:val="24"/>
              </w:rPr>
              <w:tab/>
            </w:r>
            <w:r w:rsidR="00CF1EA6" w:rsidRPr="001A3305">
              <w:rPr>
                <w:rStyle w:val="Hyperlink"/>
                <w:rFonts w:cs="Arial"/>
                <w:noProof/>
                <w:sz w:val="24"/>
              </w:rPr>
              <w:t>DA APRESENTAÇÃO DA PROPOSTA E DOS DOCUMENTOS DE HABILITAÇÃO</w:t>
            </w:r>
            <w:r w:rsidR="00CF1EA6" w:rsidRPr="001A3305">
              <w:rPr>
                <w:rFonts w:cs="Arial"/>
                <w:noProof/>
                <w:webHidden/>
                <w:sz w:val="24"/>
              </w:rPr>
              <w:tab/>
            </w:r>
            <w:r w:rsidR="00CF1EA6" w:rsidRPr="001A3305">
              <w:rPr>
                <w:rFonts w:cs="Arial"/>
                <w:noProof/>
                <w:webHidden/>
                <w:sz w:val="24"/>
              </w:rPr>
              <w:fldChar w:fldCharType="begin"/>
            </w:r>
            <w:r w:rsidR="00CF1EA6" w:rsidRPr="001A3305">
              <w:rPr>
                <w:rFonts w:cs="Arial"/>
                <w:noProof/>
                <w:webHidden/>
                <w:sz w:val="24"/>
              </w:rPr>
              <w:instrText xml:space="preserve"> PAGEREF _Toc122606105 \h </w:instrText>
            </w:r>
            <w:r w:rsidR="00CF1EA6" w:rsidRPr="001A3305">
              <w:rPr>
                <w:rFonts w:cs="Arial"/>
                <w:noProof/>
                <w:webHidden/>
                <w:sz w:val="24"/>
              </w:rPr>
            </w:r>
            <w:r w:rsidR="00CF1EA6" w:rsidRPr="001A3305">
              <w:rPr>
                <w:rFonts w:cs="Arial"/>
                <w:noProof/>
                <w:webHidden/>
                <w:sz w:val="24"/>
              </w:rPr>
              <w:fldChar w:fldCharType="separate"/>
            </w:r>
            <w:r w:rsidR="005C5D8D" w:rsidRPr="001A3305">
              <w:rPr>
                <w:rFonts w:cs="Arial"/>
                <w:noProof/>
                <w:webHidden/>
                <w:sz w:val="24"/>
              </w:rPr>
              <w:t>5</w:t>
            </w:r>
            <w:r w:rsidR="00CF1EA6" w:rsidRPr="001A3305">
              <w:rPr>
                <w:rFonts w:cs="Arial"/>
                <w:noProof/>
                <w:webHidden/>
                <w:sz w:val="24"/>
              </w:rPr>
              <w:fldChar w:fldCharType="end"/>
            </w:r>
          </w:hyperlink>
        </w:p>
        <w:p w14:paraId="61C2B07D" w14:textId="5D1C4607" w:rsidR="00CF1EA6" w:rsidRPr="001A3305" w:rsidRDefault="000E2452" w:rsidP="003D4196">
          <w:pPr>
            <w:pStyle w:val="Sumrio1"/>
            <w:rPr>
              <w:rFonts w:eastAsiaTheme="minorEastAsia" w:cs="Arial"/>
              <w:noProof/>
              <w:sz w:val="24"/>
            </w:rPr>
          </w:pPr>
          <w:hyperlink w:anchor="_Toc122606106" w:history="1">
            <w:r w:rsidR="00CF1EA6" w:rsidRPr="001A3305">
              <w:rPr>
                <w:rStyle w:val="Hyperlink"/>
                <w:rFonts w:cs="Arial"/>
                <w:noProof/>
                <w:sz w:val="24"/>
              </w:rPr>
              <w:t>4.</w:t>
            </w:r>
            <w:r w:rsidR="00CF1EA6" w:rsidRPr="001A3305">
              <w:rPr>
                <w:rFonts w:eastAsiaTheme="minorEastAsia" w:cs="Arial"/>
                <w:noProof/>
                <w:sz w:val="24"/>
              </w:rPr>
              <w:tab/>
            </w:r>
            <w:r w:rsidR="00CF1EA6" w:rsidRPr="001A3305">
              <w:rPr>
                <w:rStyle w:val="Hyperlink"/>
                <w:rFonts w:cs="Arial"/>
                <w:noProof/>
                <w:sz w:val="24"/>
              </w:rPr>
              <w:t>DO PREENCHIMENTO DA PROPOSTA</w:t>
            </w:r>
            <w:r w:rsidR="00CF1EA6" w:rsidRPr="001A3305">
              <w:rPr>
                <w:rFonts w:cs="Arial"/>
                <w:noProof/>
                <w:webHidden/>
                <w:sz w:val="24"/>
              </w:rPr>
              <w:tab/>
            </w:r>
            <w:r w:rsidR="00CF1EA6" w:rsidRPr="001A3305">
              <w:rPr>
                <w:rFonts w:cs="Arial"/>
                <w:noProof/>
                <w:webHidden/>
                <w:sz w:val="24"/>
              </w:rPr>
              <w:fldChar w:fldCharType="begin"/>
            </w:r>
            <w:r w:rsidR="00CF1EA6" w:rsidRPr="001A3305">
              <w:rPr>
                <w:rFonts w:cs="Arial"/>
                <w:noProof/>
                <w:webHidden/>
                <w:sz w:val="24"/>
              </w:rPr>
              <w:instrText xml:space="preserve"> PAGEREF _Toc122606106 \h </w:instrText>
            </w:r>
            <w:r w:rsidR="00CF1EA6" w:rsidRPr="001A3305">
              <w:rPr>
                <w:rFonts w:cs="Arial"/>
                <w:noProof/>
                <w:webHidden/>
                <w:sz w:val="24"/>
              </w:rPr>
            </w:r>
            <w:r w:rsidR="00CF1EA6" w:rsidRPr="001A3305">
              <w:rPr>
                <w:rFonts w:cs="Arial"/>
                <w:noProof/>
                <w:webHidden/>
                <w:sz w:val="24"/>
              </w:rPr>
              <w:fldChar w:fldCharType="separate"/>
            </w:r>
            <w:r w:rsidR="005C5D8D" w:rsidRPr="001A3305">
              <w:rPr>
                <w:rFonts w:cs="Arial"/>
                <w:noProof/>
                <w:webHidden/>
                <w:sz w:val="24"/>
              </w:rPr>
              <w:t>7</w:t>
            </w:r>
            <w:r w:rsidR="00CF1EA6" w:rsidRPr="001A3305">
              <w:rPr>
                <w:rFonts w:cs="Arial"/>
                <w:noProof/>
                <w:webHidden/>
                <w:sz w:val="24"/>
              </w:rPr>
              <w:fldChar w:fldCharType="end"/>
            </w:r>
          </w:hyperlink>
        </w:p>
        <w:p w14:paraId="04F98D58" w14:textId="37C4DBE4" w:rsidR="00CF1EA6" w:rsidRPr="001A3305" w:rsidRDefault="000E2452" w:rsidP="003D4196">
          <w:pPr>
            <w:pStyle w:val="Sumrio1"/>
            <w:rPr>
              <w:rFonts w:eastAsiaTheme="minorEastAsia" w:cs="Arial"/>
              <w:noProof/>
              <w:sz w:val="24"/>
            </w:rPr>
          </w:pPr>
          <w:hyperlink w:anchor="_Toc122606107" w:history="1">
            <w:r w:rsidR="00CF1EA6" w:rsidRPr="001A3305">
              <w:rPr>
                <w:rStyle w:val="Hyperlink"/>
                <w:rFonts w:cs="Arial"/>
                <w:noProof/>
                <w:sz w:val="24"/>
              </w:rPr>
              <w:t>5.</w:t>
            </w:r>
            <w:r w:rsidR="00CF1EA6" w:rsidRPr="001A3305">
              <w:rPr>
                <w:rFonts w:eastAsiaTheme="minorEastAsia" w:cs="Arial"/>
                <w:noProof/>
                <w:sz w:val="24"/>
              </w:rPr>
              <w:tab/>
            </w:r>
            <w:r w:rsidR="00CF1EA6" w:rsidRPr="001A3305">
              <w:rPr>
                <w:rStyle w:val="Hyperlink"/>
                <w:rFonts w:cs="Arial"/>
                <w:noProof/>
                <w:sz w:val="24"/>
              </w:rPr>
              <w:t>DA ABERTURA DA SESSÃO, CLASSIFICAÇÃO DAS PROPOSTAS E FORMULAÇÃO DE LANCES</w:t>
            </w:r>
            <w:r w:rsidR="00CF1EA6" w:rsidRPr="001A3305">
              <w:rPr>
                <w:rFonts w:cs="Arial"/>
                <w:noProof/>
                <w:webHidden/>
                <w:sz w:val="24"/>
              </w:rPr>
              <w:tab/>
            </w:r>
            <w:r w:rsidR="00CF1EA6" w:rsidRPr="001A3305">
              <w:rPr>
                <w:rFonts w:cs="Arial"/>
                <w:noProof/>
                <w:webHidden/>
                <w:sz w:val="24"/>
              </w:rPr>
              <w:fldChar w:fldCharType="begin"/>
            </w:r>
            <w:r w:rsidR="00CF1EA6" w:rsidRPr="001A3305">
              <w:rPr>
                <w:rFonts w:cs="Arial"/>
                <w:noProof/>
                <w:webHidden/>
                <w:sz w:val="24"/>
              </w:rPr>
              <w:instrText xml:space="preserve"> PAGEREF _Toc122606107 \h </w:instrText>
            </w:r>
            <w:r w:rsidR="00CF1EA6" w:rsidRPr="001A3305">
              <w:rPr>
                <w:rFonts w:cs="Arial"/>
                <w:noProof/>
                <w:webHidden/>
                <w:sz w:val="24"/>
              </w:rPr>
            </w:r>
            <w:r w:rsidR="00CF1EA6" w:rsidRPr="001A3305">
              <w:rPr>
                <w:rFonts w:cs="Arial"/>
                <w:noProof/>
                <w:webHidden/>
                <w:sz w:val="24"/>
              </w:rPr>
              <w:fldChar w:fldCharType="separate"/>
            </w:r>
            <w:r w:rsidR="005C5D8D" w:rsidRPr="001A3305">
              <w:rPr>
                <w:rFonts w:cs="Arial"/>
                <w:noProof/>
                <w:webHidden/>
                <w:sz w:val="24"/>
              </w:rPr>
              <w:t>9</w:t>
            </w:r>
            <w:r w:rsidR="00CF1EA6" w:rsidRPr="001A3305">
              <w:rPr>
                <w:rFonts w:cs="Arial"/>
                <w:noProof/>
                <w:webHidden/>
                <w:sz w:val="24"/>
              </w:rPr>
              <w:fldChar w:fldCharType="end"/>
            </w:r>
          </w:hyperlink>
        </w:p>
        <w:p w14:paraId="74B02BF4" w14:textId="77D8B265" w:rsidR="00CF1EA6" w:rsidRPr="001A3305" w:rsidRDefault="000E2452" w:rsidP="003D4196">
          <w:pPr>
            <w:pStyle w:val="Sumrio1"/>
            <w:rPr>
              <w:rFonts w:eastAsiaTheme="minorEastAsia" w:cs="Arial"/>
              <w:noProof/>
              <w:sz w:val="24"/>
            </w:rPr>
          </w:pPr>
          <w:hyperlink w:anchor="_Toc122606108" w:history="1">
            <w:r w:rsidR="00CF1EA6" w:rsidRPr="001A3305">
              <w:rPr>
                <w:rStyle w:val="Hyperlink"/>
                <w:rFonts w:cs="Arial"/>
                <w:noProof/>
                <w:sz w:val="24"/>
              </w:rPr>
              <w:t>6.</w:t>
            </w:r>
            <w:r w:rsidR="00CF1EA6" w:rsidRPr="001A3305">
              <w:rPr>
                <w:rFonts w:eastAsiaTheme="minorEastAsia" w:cs="Arial"/>
                <w:noProof/>
                <w:sz w:val="24"/>
              </w:rPr>
              <w:tab/>
            </w:r>
            <w:r w:rsidR="00CF1EA6" w:rsidRPr="001A3305">
              <w:rPr>
                <w:rStyle w:val="Hyperlink"/>
                <w:rFonts w:cs="Arial"/>
                <w:noProof/>
                <w:sz w:val="24"/>
              </w:rPr>
              <w:t>DA FASE DE JULGAMENTO</w:t>
            </w:r>
            <w:r w:rsidR="00CF1EA6" w:rsidRPr="001A3305">
              <w:rPr>
                <w:rFonts w:cs="Arial"/>
                <w:noProof/>
                <w:webHidden/>
                <w:sz w:val="24"/>
              </w:rPr>
              <w:tab/>
            </w:r>
            <w:r w:rsidR="00CF1EA6" w:rsidRPr="001A3305">
              <w:rPr>
                <w:rFonts w:cs="Arial"/>
                <w:noProof/>
                <w:webHidden/>
                <w:sz w:val="24"/>
              </w:rPr>
              <w:fldChar w:fldCharType="begin"/>
            </w:r>
            <w:r w:rsidR="00CF1EA6" w:rsidRPr="001A3305">
              <w:rPr>
                <w:rFonts w:cs="Arial"/>
                <w:noProof/>
                <w:webHidden/>
                <w:sz w:val="24"/>
              </w:rPr>
              <w:instrText xml:space="preserve"> PAGEREF _Toc122606108 \h </w:instrText>
            </w:r>
            <w:r w:rsidR="00CF1EA6" w:rsidRPr="001A3305">
              <w:rPr>
                <w:rFonts w:cs="Arial"/>
                <w:noProof/>
                <w:webHidden/>
                <w:sz w:val="24"/>
              </w:rPr>
            </w:r>
            <w:r w:rsidR="00CF1EA6" w:rsidRPr="001A3305">
              <w:rPr>
                <w:rFonts w:cs="Arial"/>
                <w:noProof/>
                <w:webHidden/>
                <w:sz w:val="24"/>
              </w:rPr>
              <w:fldChar w:fldCharType="separate"/>
            </w:r>
            <w:r w:rsidR="005C5D8D" w:rsidRPr="001A3305">
              <w:rPr>
                <w:rFonts w:cs="Arial"/>
                <w:noProof/>
                <w:webHidden/>
                <w:sz w:val="24"/>
              </w:rPr>
              <w:t>12</w:t>
            </w:r>
            <w:r w:rsidR="00CF1EA6" w:rsidRPr="001A3305">
              <w:rPr>
                <w:rFonts w:cs="Arial"/>
                <w:noProof/>
                <w:webHidden/>
                <w:sz w:val="24"/>
              </w:rPr>
              <w:fldChar w:fldCharType="end"/>
            </w:r>
          </w:hyperlink>
        </w:p>
        <w:p w14:paraId="25931851" w14:textId="057CADDF" w:rsidR="00CF1EA6" w:rsidRPr="001A3305" w:rsidRDefault="000E2452" w:rsidP="003D4196">
          <w:pPr>
            <w:pStyle w:val="Sumrio1"/>
            <w:rPr>
              <w:rFonts w:eastAsiaTheme="minorEastAsia" w:cs="Arial"/>
              <w:noProof/>
              <w:sz w:val="24"/>
            </w:rPr>
          </w:pPr>
          <w:hyperlink w:anchor="_Toc122606109" w:history="1">
            <w:r w:rsidR="00CF1EA6" w:rsidRPr="001A3305">
              <w:rPr>
                <w:rStyle w:val="Hyperlink"/>
                <w:rFonts w:cs="Arial"/>
                <w:noProof/>
                <w:sz w:val="24"/>
              </w:rPr>
              <w:t>7.</w:t>
            </w:r>
            <w:r w:rsidR="00CF1EA6" w:rsidRPr="001A3305">
              <w:rPr>
                <w:rFonts w:eastAsiaTheme="minorEastAsia" w:cs="Arial"/>
                <w:noProof/>
                <w:sz w:val="24"/>
              </w:rPr>
              <w:tab/>
            </w:r>
            <w:r w:rsidR="00CF1EA6" w:rsidRPr="001A3305">
              <w:rPr>
                <w:rStyle w:val="Hyperlink"/>
                <w:rFonts w:cs="Arial"/>
                <w:noProof/>
                <w:sz w:val="24"/>
              </w:rPr>
              <w:t>DA FASE DE HABILITAÇÃO</w:t>
            </w:r>
            <w:r w:rsidR="00CF1EA6" w:rsidRPr="001A3305">
              <w:rPr>
                <w:rFonts w:cs="Arial"/>
                <w:noProof/>
                <w:webHidden/>
                <w:sz w:val="24"/>
              </w:rPr>
              <w:tab/>
            </w:r>
            <w:r w:rsidR="00CF1EA6" w:rsidRPr="001A3305">
              <w:rPr>
                <w:rFonts w:cs="Arial"/>
                <w:noProof/>
                <w:webHidden/>
                <w:sz w:val="24"/>
              </w:rPr>
              <w:fldChar w:fldCharType="begin"/>
            </w:r>
            <w:r w:rsidR="00CF1EA6" w:rsidRPr="001A3305">
              <w:rPr>
                <w:rFonts w:cs="Arial"/>
                <w:noProof/>
                <w:webHidden/>
                <w:sz w:val="24"/>
              </w:rPr>
              <w:instrText xml:space="preserve"> PAGEREF _Toc122606109 \h </w:instrText>
            </w:r>
            <w:r w:rsidR="00CF1EA6" w:rsidRPr="001A3305">
              <w:rPr>
                <w:rFonts w:cs="Arial"/>
                <w:noProof/>
                <w:webHidden/>
                <w:sz w:val="24"/>
              </w:rPr>
            </w:r>
            <w:r w:rsidR="00CF1EA6" w:rsidRPr="001A3305">
              <w:rPr>
                <w:rFonts w:cs="Arial"/>
                <w:noProof/>
                <w:webHidden/>
                <w:sz w:val="24"/>
              </w:rPr>
              <w:fldChar w:fldCharType="separate"/>
            </w:r>
            <w:r w:rsidR="005C5D8D" w:rsidRPr="001A3305">
              <w:rPr>
                <w:rFonts w:cs="Arial"/>
                <w:noProof/>
                <w:webHidden/>
                <w:sz w:val="24"/>
              </w:rPr>
              <w:t>15</w:t>
            </w:r>
            <w:r w:rsidR="00CF1EA6" w:rsidRPr="001A3305">
              <w:rPr>
                <w:rFonts w:cs="Arial"/>
                <w:noProof/>
                <w:webHidden/>
                <w:sz w:val="24"/>
              </w:rPr>
              <w:fldChar w:fldCharType="end"/>
            </w:r>
          </w:hyperlink>
        </w:p>
        <w:p w14:paraId="1718ABD4" w14:textId="40E2E8BB" w:rsidR="00CF1EA6" w:rsidRPr="001A3305" w:rsidRDefault="000E2452" w:rsidP="003D4196">
          <w:pPr>
            <w:pStyle w:val="Sumrio1"/>
            <w:rPr>
              <w:rFonts w:eastAsiaTheme="minorEastAsia" w:cs="Arial"/>
              <w:noProof/>
              <w:sz w:val="24"/>
            </w:rPr>
          </w:pPr>
          <w:hyperlink w:anchor="_Toc122606110" w:history="1">
            <w:r w:rsidR="00CF1EA6" w:rsidRPr="001A3305">
              <w:rPr>
                <w:rStyle w:val="Hyperlink"/>
                <w:rFonts w:cs="Arial"/>
                <w:noProof/>
                <w:sz w:val="24"/>
              </w:rPr>
              <w:t>8.</w:t>
            </w:r>
            <w:r w:rsidR="00CF1EA6" w:rsidRPr="001A3305">
              <w:rPr>
                <w:rFonts w:eastAsiaTheme="minorEastAsia" w:cs="Arial"/>
                <w:noProof/>
                <w:sz w:val="24"/>
              </w:rPr>
              <w:tab/>
            </w:r>
            <w:r w:rsidR="00CF1EA6" w:rsidRPr="001A3305">
              <w:rPr>
                <w:rStyle w:val="Hyperlink"/>
                <w:rFonts w:cs="Arial"/>
                <w:noProof/>
                <w:sz w:val="24"/>
              </w:rPr>
              <w:t>DOS RECURSOS</w:t>
            </w:r>
            <w:r w:rsidR="00CF1EA6" w:rsidRPr="001A3305">
              <w:rPr>
                <w:rFonts w:cs="Arial"/>
                <w:noProof/>
                <w:webHidden/>
                <w:sz w:val="24"/>
              </w:rPr>
              <w:tab/>
            </w:r>
            <w:r w:rsidR="00CF1EA6" w:rsidRPr="001A3305">
              <w:rPr>
                <w:rFonts w:cs="Arial"/>
                <w:noProof/>
                <w:webHidden/>
                <w:sz w:val="24"/>
              </w:rPr>
              <w:fldChar w:fldCharType="begin"/>
            </w:r>
            <w:r w:rsidR="00CF1EA6" w:rsidRPr="001A3305">
              <w:rPr>
                <w:rFonts w:cs="Arial"/>
                <w:noProof/>
                <w:webHidden/>
                <w:sz w:val="24"/>
              </w:rPr>
              <w:instrText xml:space="preserve"> PAGEREF _Toc122606110 \h </w:instrText>
            </w:r>
            <w:r w:rsidR="00CF1EA6" w:rsidRPr="001A3305">
              <w:rPr>
                <w:rFonts w:cs="Arial"/>
                <w:noProof/>
                <w:webHidden/>
                <w:sz w:val="24"/>
              </w:rPr>
            </w:r>
            <w:r w:rsidR="00CF1EA6" w:rsidRPr="001A3305">
              <w:rPr>
                <w:rFonts w:cs="Arial"/>
                <w:noProof/>
                <w:webHidden/>
                <w:sz w:val="24"/>
              </w:rPr>
              <w:fldChar w:fldCharType="separate"/>
            </w:r>
            <w:r w:rsidR="005C5D8D" w:rsidRPr="001A3305">
              <w:rPr>
                <w:rFonts w:cs="Arial"/>
                <w:noProof/>
                <w:webHidden/>
                <w:sz w:val="24"/>
              </w:rPr>
              <w:t>17</w:t>
            </w:r>
            <w:r w:rsidR="00CF1EA6" w:rsidRPr="001A3305">
              <w:rPr>
                <w:rFonts w:cs="Arial"/>
                <w:noProof/>
                <w:webHidden/>
                <w:sz w:val="24"/>
              </w:rPr>
              <w:fldChar w:fldCharType="end"/>
            </w:r>
          </w:hyperlink>
        </w:p>
        <w:p w14:paraId="288493AC" w14:textId="16D32808" w:rsidR="00CF1EA6" w:rsidRPr="001A3305" w:rsidRDefault="000E2452" w:rsidP="003D4196">
          <w:pPr>
            <w:pStyle w:val="Sumrio1"/>
            <w:rPr>
              <w:rFonts w:eastAsiaTheme="minorEastAsia" w:cs="Arial"/>
              <w:noProof/>
              <w:sz w:val="24"/>
            </w:rPr>
          </w:pPr>
          <w:hyperlink w:anchor="_Toc122606111" w:history="1">
            <w:r w:rsidR="00CF1EA6" w:rsidRPr="001A3305">
              <w:rPr>
                <w:rStyle w:val="Hyperlink"/>
                <w:rFonts w:cs="Arial"/>
                <w:noProof/>
                <w:sz w:val="24"/>
              </w:rPr>
              <w:t>9.</w:t>
            </w:r>
            <w:r w:rsidR="00CF1EA6" w:rsidRPr="001A3305">
              <w:rPr>
                <w:rFonts w:eastAsiaTheme="minorEastAsia" w:cs="Arial"/>
                <w:noProof/>
                <w:sz w:val="24"/>
              </w:rPr>
              <w:tab/>
            </w:r>
            <w:r w:rsidR="00CF1EA6" w:rsidRPr="001A3305">
              <w:rPr>
                <w:rStyle w:val="Hyperlink"/>
                <w:rFonts w:cs="Arial"/>
                <w:noProof/>
                <w:sz w:val="24"/>
              </w:rPr>
              <w:t>DAS INFRAÇÕES ADMINISTRATIVAS E SANÇÕES</w:t>
            </w:r>
            <w:r w:rsidR="00CF1EA6" w:rsidRPr="001A3305">
              <w:rPr>
                <w:rFonts w:cs="Arial"/>
                <w:noProof/>
                <w:webHidden/>
                <w:sz w:val="24"/>
              </w:rPr>
              <w:tab/>
            </w:r>
            <w:r w:rsidR="00CF1EA6" w:rsidRPr="001A3305">
              <w:rPr>
                <w:rFonts w:cs="Arial"/>
                <w:noProof/>
                <w:webHidden/>
                <w:sz w:val="24"/>
              </w:rPr>
              <w:fldChar w:fldCharType="begin"/>
            </w:r>
            <w:r w:rsidR="00CF1EA6" w:rsidRPr="001A3305">
              <w:rPr>
                <w:rFonts w:cs="Arial"/>
                <w:noProof/>
                <w:webHidden/>
                <w:sz w:val="24"/>
              </w:rPr>
              <w:instrText xml:space="preserve"> PAGEREF _Toc122606111 \h </w:instrText>
            </w:r>
            <w:r w:rsidR="00CF1EA6" w:rsidRPr="001A3305">
              <w:rPr>
                <w:rFonts w:cs="Arial"/>
                <w:noProof/>
                <w:webHidden/>
                <w:sz w:val="24"/>
              </w:rPr>
            </w:r>
            <w:r w:rsidR="00CF1EA6" w:rsidRPr="001A3305">
              <w:rPr>
                <w:rFonts w:cs="Arial"/>
                <w:noProof/>
                <w:webHidden/>
                <w:sz w:val="24"/>
              </w:rPr>
              <w:fldChar w:fldCharType="separate"/>
            </w:r>
            <w:r w:rsidR="005C5D8D" w:rsidRPr="001A3305">
              <w:rPr>
                <w:rFonts w:cs="Arial"/>
                <w:noProof/>
                <w:webHidden/>
                <w:sz w:val="24"/>
              </w:rPr>
              <w:t>18</w:t>
            </w:r>
            <w:r w:rsidR="00CF1EA6" w:rsidRPr="001A3305">
              <w:rPr>
                <w:rFonts w:cs="Arial"/>
                <w:noProof/>
                <w:webHidden/>
                <w:sz w:val="24"/>
              </w:rPr>
              <w:fldChar w:fldCharType="end"/>
            </w:r>
          </w:hyperlink>
        </w:p>
        <w:p w14:paraId="0121F50C" w14:textId="28259132" w:rsidR="00CF1EA6" w:rsidRPr="001A3305" w:rsidRDefault="000E2452" w:rsidP="003D4196">
          <w:pPr>
            <w:pStyle w:val="Sumrio1"/>
            <w:rPr>
              <w:rFonts w:eastAsiaTheme="minorEastAsia" w:cs="Arial"/>
              <w:noProof/>
              <w:sz w:val="24"/>
            </w:rPr>
          </w:pPr>
          <w:hyperlink w:anchor="_Toc122606112" w:history="1">
            <w:r w:rsidR="00CF1EA6" w:rsidRPr="001A3305">
              <w:rPr>
                <w:rStyle w:val="Hyperlink"/>
                <w:rFonts w:cs="Arial"/>
                <w:noProof/>
                <w:sz w:val="24"/>
              </w:rPr>
              <w:t>10.</w:t>
            </w:r>
            <w:r w:rsidR="00CF1EA6" w:rsidRPr="001A3305">
              <w:rPr>
                <w:rFonts w:eastAsiaTheme="minorEastAsia" w:cs="Arial"/>
                <w:noProof/>
                <w:sz w:val="24"/>
              </w:rPr>
              <w:tab/>
            </w:r>
            <w:r w:rsidR="00CF1EA6" w:rsidRPr="001A3305">
              <w:rPr>
                <w:rStyle w:val="Hyperlink"/>
                <w:rFonts w:cs="Arial"/>
                <w:noProof/>
                <w:sz w:val="24"/>
              </w:rPr>
              <w:t>DA IMPUGNAÇÃO AO EDITAL E DO PEDIDO DE ESCLARECIMENTO</w:t>
            </w:r>
            <w:r w:rsidR="00CF1EA6" w:rsidRPr="001A3305">
              <w:rPr>
                <w:rFonts w:cs="Arial"/>
                <w:noProof/>
                <w:webHidden/>
                <w:sz w:val="24"/>
              </w:rPr>
              <w:tab/>
            </w:r>
            <w:r w:rsidR="00CF1EA6" w:rsidRPr="001A3305">
              <w:rPr>
                <w:rFonts w:cs="Arial"/>
                <w:noProof/>
                <w:webHidden/>
                <w:sz w:val="24"/>
              </w:rPr>
              <w:fldChar w:fldCharType="begin"/>
            </w:r>
            <w:r w:rsidR="00CF1EA6" w:rsidRPr="001A3305">
              <w:rPr>
                <w:rFonts w:cs="Arial"/>
                <w:noProof/>
                <w:webHidden/>
                <w:sz w:val="24"/>
              </w:rPr>
              <w:instrText xml:space="preserve"> PAGEREF _Toc122606112 \h </w:instrText>
            </w:r>
            <w:r w:rsidR="00CF1EA6" w:rsidRPr="001A3305">
              <w:rPr>
                <w:rFonts w:cs="Arial"/>
                <w:noProof/>
                <w:webHidden/>
                <w:sz w:val="24"/>
              </w:rPr>
            </w:r>
            <w:r w:rsidR="00CF1EA6" w:rsidRPr="001A3305">
              <w:rPr>
                <w:rFonts w:cs="Arial"/>
                <w:noProof/>
                <w:webHidden/>
                <w:sz w:val="24"/>
              </w:rPr>
              <w:fldChar w:fldCharType="separate"/>
            </w:r>
            <w:r w:rsidR="005C5D8D" w:rsidRPr="001A3305">
              <w:rPr>
                <w:rFonts w:cs="Arial"/>
                <w:noProof/>
                <w:webHidden/>
                <w:sz w:val="24"/>
              </w:rPr>
              <w:t>21</w:t>
            </w:r>
            <w:r w:rsidR="00CF1EA6" w:rsidRPr="001A3305">
              <w:rPr>
                <w:rFonts w:cs="Arial"/>
                <w:noProof/>
                <w:webHidden/>
                <w:sz w:val="24"/>
              </w:rPr>
              <w:fldChar w:fldCharType="end"/>
            </w:r>
          </w:hyperlink>
        </w:p>
        <w:p w14:paraId="0EC26C62" w14:textId="66B3AD0B" w:rsidR="00CF1EA6" w:rsidRPr="001A3305" w:rsidRDefault="000E2452" w:rsidP="003D4196">
          <w:pPr>
            <w:pStyle w:val="Sumrio1"/>
            <w:rPr>
              <w:rFonts w:eastAsiaTheme="minorEastAsia" w:cs="Arial"/>
              <w:noProof/>
              <w:sz w:val="24"/>
            </w:rPr>
          </w:pPr>
          <w:hyperlink w:anchor="_Toc122606113" w:history="1">
            <w:r w:rsidR="00CF1EA6" w:rsidRPr="001A3305">
              <w:rPr>
                <w:rStyle w:val="Hyperlink"/>
                <w:rFonts w:cs="Arial"/>
                <w:noProof/>
                <w:sz w:val="24"/>
              </w:rPr>
              <w:t>11.</w:t>
            </w:r>
            <w:r w:rsidR="00CF1EA6" w:rsidRPr="001A3305">
              <w:rPr>
                <w:rFonts w:eastAsiaTheme="minorEastAsia" w:cs="Arial"/>
                <w:noProof/>
                <w:sz w:val="24"/>
              </w:rPr>
              <w:tab/>
            </w:r>
            <w:r w:rsidR="00CF1EA6" w:rsidRPr="001A3305">
              <w:rPr>
                <w:rStyle w:val="Hyperlink"/>
                <w:rFonts w:cs="Arial"/>
                <w:noProof/>
                <w:sz w:val="24"/>
              </w:rPr>
              <w:t>DAS DISPOSIÇÕES GERAIS</w:t>
            </w:r>
            <w:r w:rsidR="00CF1EA6" w:rsidRPr="001A3305">
              <w:rPr>
                <w:rFonts w:cs="Arial"/>
                <w:noProof/>
                <w:webHidden/>
                <w:sz w:val="24"/>
              </w:rPr>
              <w:tab/>
            </w:r>
            <w:r w:rsidR="00CF1EA6" w:rsidRPr="001A3305">
              <w:rPr>
                <w:rFonts w:cs="Arial"/>
                <w:noProof/>
                <w:webHidden/>
                <w:sz w:val="24"/>
              </w:rPr>
              <w:fldChar w:fldCharType="begin"/>
            </w:r>
            <w:r w:rsidR="00CF1EA6" w:rsidRPr="001A3305">
              <w:rPr>
                <w:rFonts w:cs="Arial"/>
                <w:noProof/>
                <w:webHidden/>
                <w:sz w:val="24"/>
              </w:rPr>
              <w:instrText xml:space="preserve"> PAGEREF _Toc122606113 \h </w:instrText>
            </w:r>
            <w:r w:rsidR="00CF1EA6" w:rsidRPr="001A3305">
              <w:rPr>
                <w:rFonts w:cs="Arial"/>
                <w:noProof/>
                <w:webHidden/>
                <w:sz w:val="24"/>
              </w:rPr>
            </w:r>
            <w:r w:rsidR="00CF1EA6" w:rsidRPr="001A3305">
              <w:rPr>
                <w:rFonts w:cs="Arial"/>
                <w:noProof/>
                <w:webHidden/>
                <w:sz w:val="24"/>
              </w:rPr>
              <w:fldChar w:fldCharType="separate"/>
            </w:r>
            <w:r w:rsidR="005C5D8D" w:rsidRPr="001A3305">
              <w:rPr>
                <w:rFonts w:cs="Arial"/>
                <w:noProof/>
                <w:webHidden/>
                <w:sz w:val="24"/>
              </w:rPr>
              <w:t>22</w:t>
            </w:r>
            <w:r w:rsidR="00CF1EA6" w:rsidRPr="001A3305">
              <w:rPr>
                <w:rFonts w:cs="Arial"/>
                <w:noProof/>
                <w:webHidden/>
                <w:sz w:val="24"/>
              </w:rPr>
              <w:fldChar w:fldCharType="end"/>
            </w:r>
          </w:hyperlink>
        </w:p>
        <w:p w14:paraId="3C969B82" w14:textId="1C2A68C6" w:rsidR="003F579D" w:rsidRPr="001A3305" w:rsidRDefault="003F579D" w:rsidP="003D4196">
          <w:pPr>
            <w:rPr>
              <w:rFonts w:ascii="Arial" w:hAnsi="Arial" w:cs="Arial"/>
              <w:b/>
              <w:bCs/>
            </w:rPr>
          </w:pPr>
          <w:r w:rsidRPr="001A3305">
            <w:rPr>
              <w:rFonts w:ascii="Arial" w:hAnsi="Arial" w:cs="Arial"/>
              <w:b/>
              <w:bCs/>
            </w:rPr>
            <w:fldChar w:fldCharType="end"/>
          </w:r>
        </w:p>
      </w:sdtContent>
    </w:sdt>
    <w:p w14:paraId="632273BE" w14:textId="77777777" w:rsidR="003F579D" w:rsidRPr="001A3305" w:rsidRDefault="003F579D" w:rsidP="003D4196">
      <w:pPr>
        <w:rPr>
          <w:rFonts w:ascii="Arial" w:hAnsi="Arial" w:cs="Arial"/>
          <w:b/>
          <w:bCs/>
          <w:color w:val="5B5B5F"/>
        </w:rPr>
      </w:pPr>
    </w:p>
    <w:p w14:paraId="2F8EEB18" w14:textId="77777777" w:rsidR="003F579D" w:rsidRPr="001A3305" w:rsidRDefault="003F579D" w:rsidP="003D4196">
      <w:pPr>
        <w:rPr>
          <w:rFonts w:ascii="Arial" w:hAnsi="Arial" w:cs="Arial"/>
          <w:b/>
          <w:bCs/>
          <w:color w:val="5B5B5F"/>
        </w:rPr>
      </w:pPr>
    </w:p>
    <w:p w14:paraId="18D0A75E" w14:textId="32CAFF14" w:rsidR="008F330B" w:rsidRPr="001A3305" w:rsidRDefault="008F330B" w:rsidP="003D4196">
      <w:pPr>
        <w:spacing w:beforeLines="120" w:before="288" w:afterLines="120" w:after="288" w:line="312" w:lineRule="auto"/>
        <w:ind w:firstLine="567"/>
        <w:rPr>
          <w:rFonts w:ascii="Arial" w:hAnsi="Arial" w:cs="Arial"/>
          <w:b/>
          <w:bCs/>
          <w:color w:val="000000"/>
        </w:rPr>
      </w:pPr>
    </w:p>
    <w:p w14:paraId="1A56C1CB" w14:textId="77777777" w:rsidR="008877B1" w:rsidRPr="001A3305" w:rsidRDefault="008877B1" w:rsidP="003D4196">
      <w:pPr>
        <w:spacing w:beforeLines="120" w:before="288" w:afterLines="120" w:after="288" w:line="312" w:lineRule="auto"/>
        <w:ind w:firstLine="567"/>
        <w:rPr>
          <w:rFonts w:ascii="Arial" w:hAnsi="Arial" w:cs="Arial"/>
          <w:b/>
          <w:bCs/>
          <w:color w:val="000000"/>
        </w:rPr>
      </w:pPr>
    </w:p>
    <w:p w14:paraId="204F11FD" w14:textId="77777777" w:rsidR="008877B1" w:rsidRPr="00C2774F" w:rsidRDefault="008877B1" w:rsidP="003D4196">
      <w:pPr>
        <w:spacing w:beforeLines="120" w:before="288" w:afterLines="120" w:after="288" w:line="312" w:lineRule="auto"/>
        <w:ind w:firstLine="567"/>
        <w:rPr>
          <w:rFonts w:ascii="Arial" w:hAnsi="Arial" w:cs="Arial"/>
          <w:b/>
          <w:bCs/>
          <w:color w:val="000000"/>
          <w:sz w:val="20"/>
          <w:szCs w:val="20"/>
        </w:rPr>
      </w:pPr>
    </w:p>
    <w:p w14:paraId="6E50F3E8" w14:textId="77777777" w:rsidR="008877B1" w:rsidRPr="00C2774F" w:rsidRDefault="008877B1" w:rsidP="003D4196">
      <w:pPr>
        <w:spacing w:beforeLines="120" w:before="288" w:afterLines="120" w:after="288" w:line="312" w:lineRule="auto"/>
        <w:ind w:firstLine="567"/>
        <w:rPr>
          <w:rFonts w:ascii="Arial" w:hAnsi="Arial" w:cs="Arial"/>
          <w:b/>
          <w:bCs/>
          <w:color w:val="000000"/>
          <w:sz w:val="20"/>
          <w:szCs w:val="20"/>
        </w:rPr>
      </w:pPr>
    </w:p>
    <w:p w14:paraId="403129AC" w14:textId="77777777" w:rsidR="008877B1" w:rsidRPr="00C2774F" w:rsidRDefault="008877B1" w:rsidP="003D4196">
      <w:pPr>
        <w:spacing w:beforeLines="120" w:before="288" w:afterLines="120" w:after="288" w:line="312" w:lineRule="auto"/>
        <w:ind w:firstLine="567"/>
        <w:rPr>
          <w:rFonts w:ascii="Arial" w:hAnsi="Arial" w:cs="Arial"/>
          <w:b/>
          <w:bCs/>
          <w:color w:val="000000"/>
          <w:sz w:val="20"/>
          <w:szCs w:val="20"/>
        </w:rPr>
      </w:pPr>
    </w:p>
    <w:p w14:paraId="7F0158D3" w14:textId="77777777" w:rsidR="008877B1" w:rsidRPr="00C2774F" w:rsidRDefault="008877B1" w:rsidP="003D4196">
      <w:pPr>
        <w:spacing w:beforeLines="120" w:before="288" w:afterLines="120" w:after="288" w:line="312" w:lineRule="auto"/>
        <w:ind w:firstLine="567"/>
        <w:rPr>
          <w:rFonts w:ascii="Arial" w:hAnsi="Arial" w:cs="Arial"/>
          <w:b/>
          <w:bCs/>
          <w:color w:val="000000"/>
          <w:sz w:val="20"/>
          <w:szCs w:val="20"/>
        </w:rPr>
      </w:pPr>
    </w:p>
    <w:p w14:paraId="7A24A720" w14:textId="77777777" w:rsidR="008877B1" w:rsidRPr="00C2774F" w:rsidRDefault="008877B1" w:rsidP="003D4196">
      <w:pPr>
        <w:spacing w:beforeLines="120" w:before="288" w:afterLines="120" w:after="288" w:line="312" w:lineRule="auto"/>
        <w:ind w:firstLine="567"/>
        <w:rPr>
          <w:rFonts w:ascii="Arial" w:hAnsi="Arial" w:cs="Arial"/>
          <w:b/>
          <w:bCs/>
          <w:color w:val="000000"/>
          <w:sz w:val="20"/>
          <w:szCs w:val="20"/>
        </w:rPr>
      </w:pPr>
    </w:p>
    <w:p w14:paraId="213C92C5" w14:textId="77777777" w:rsidR="008877B1" w:rsidRPr="00C2774F" w:rsidRDefault="008877B1" w:rsidP="003D4196">
      <w:pPr>
        <w:spacing w:beforeLines="120" w:before="288" w:afterLines="120" w:after="288" w:line="312" w:lineRule="auto"/>
        <w:ind w:firstLine="567"/>
        <w:rPr>
          <w:rFonts w:ascii="Arial" w:hAnsi="Arial" w:cs="Arial"/>
          <w:b/>
          <w:bCs/>
          <w:color w:val="000000"/>
          <w:sz w:val="20"/>
          <w:szCs w:val="20"/>
        </w:rPr>
      </w:pPr>
    </w:p>
    <w:p w14:paraId="7CBDC875" w14:textId="77777777" w:rsidR="008877B1" w:rsidRPr="00C2774F" w:rsidRDefault="008877B1" w:rsidP="003D4196">
      <w:pPr>
        <w:spacing w:beforeLines="120" w:before="288" w:afterLines="120" w:after="288" w:line="312" w:lineRule="auto"/>
        <w:ind w:firstLine="567"/>
        <w:rPr>
          <w:rFonts w:ascii="Arial" w:hAnsi="Arial" w:cs="Arial"/>
          <w:b/>
          <w:bCs/>
          <w:color w:val="000000"/>
          <w:sz w:val="20"/>
          <w:szCs w:val="20"/>
        </w:rPr>
      </w:pPr>
    </w:p>
    <w:p w14:paraId="42222C9F" w14:textId="77777777" w:rsidR="008877B1" w:rsidRPr="00C2774F" w:rsidRDefault="008877B1" w:rsidP="003D4196">
      <w:pPr>
        <w:spacing w:beforeLines="120" w:before="288" w:afterLines="120" w:after="288" w:line="312" w:lineRule="auto"/>
        <w:ind w:firstLine="567"/>
        <w:rPr>
          <w:rFonts w:ascii="Arial" w:hAnsi="Arial" w:cs="Arial"/>
          <w:b/>
          <w:bCs/>
          <w:color w:val="000000"/>
          <w:sz w:val="20"/>
          <w:szCs w:val="20"/>
        </w:rPr>
      </w:pPr>
    </w:p>
    <w:p w14:paraId="66CE0F96" w14:textId="77777777" w:rsidR="008877B1" w:rsidRPr="00C2774F" w:rsidRDefault="008877B1" w:rsidP="003D4196">
      <w:pPr>
        <w:spacing w:beforeLines="120" w:before="288" w:afterLines="120" w:after="288" w:line="312" w:lineRule="auto"/>
        <w:ind w:firstLine="567"/>
        <w:rPr>
          <w:rFonts w:ascii="Arial" w:hAnsi="Arial" w:cs="Arial"/>
          <w:b/>
          <w:bCs/>
          <w:color w:val="000000"/>
          <w:sz w:val="20"/>
          <w:szCs w:val="20"/>
        </w:rPr>
      </w:pPr>
    </w:p>
    <w:p w14:paraId="4330644C" w14:textId="77777777" w:rsidR="00CC5309" w:rsidRPr="00C2774F" w:rsidRDefault="00CC5309" w:rsidP="00B83321">
      <w:pPr>
        <w:spacing w:beforeLines="120" w:before="288" w:afterLines="120" w:after="288" w:line="312" w:lineRule="auto"/>
        <w:rPr>
          <w:rFonts w:ascii="Arial" w:hAnsi="Arial" w:cs="Arial"/>
          <w:b/>
          <w:bCs/>
          <w:color w:val="000000"/>
          <w:sz w:val="20"/>
          <w:szCs w:val="20"/>
        </w:rPr>
      </w:pPr>
    </w:p>
    <w:p w14:paraId="32DBB0B1" w14:textId="076BF260" w:rsidR="003C7A23" w:rsidRPr="00C2774F" w:rsidRDefault="003C7A23" w:rsidP="003D4196">
      <w:pPr>
        <w:pStyle w:val="citao2"/>
        <w:shd w:val="clear" w:color="auto" w:fill="BFBFBF" w:themeFill="background1" w:themeFillShade="BF"/>
        <w:spacing w:beforeLines="120" w:before="288" w:afterLines="120" w:after="288" w:line="312" w:lineRule="auto"/>
        <w:ind w:firstLine="567"/>
        <w:jc w:val="center"/>
        <w:rPr>
          <w:rFonts w:cs="Arial"/>
          <w:b/>
          <w:bCs/>
          <w:i w:val="0"/>
          <w:iCs w:val="0"/>
          <w:color w:val="auto"/>
          <w:sz w:val="24"/>
          <w:szCs w:val="24"/>
        </w:rPr>
      </w:pPr>
      <w:r w:rsidRPr="00C2774F">
        <w:rPr>
          <w:rFonts w:cs="Arial"/>
          <w:b/>
          <w:bCs/>
          <w:i w:val="0"/>
          <w:iCs w:val="0"/>
          <w:color w:val="auto"/>
        </w:rPr>
        <w:lastRenderedPageBreak/>
        <w:t>EDITAL</w:t>
      </w:r>
    </w:p>
    <w:p w14:paraId="7231A7EE" w14:textId="005398FA" w:rsidR="003C7A23" w:rsidRPr="00C2774F" w:rsidRDefault="000210A3" w:rsidP="003D4196">
      <w:pPr>
        <w:spacing w:beforeLines="120" w:before="288" w:afterLines="120" w:after="288" w:line="312" w:lineRule="auto"/>
        <w:ind w:firstLine="567"/>
        <w:jc w:val="center"/>
        <w:rPr>
          <w:rFonts w:ascii="Arial" w:hAnsi="Arial" w:cs="Arial"/>
          <w:b/>
          <w:bCs/>
          <w:i/>
        </w:rPr>
      </w:pPr>
      <w:r w:rsidRPr="00C2774F">
        <w:rPr>
          <w:rFonts w:ascii="Arial" w:hAnsi="Arial" w:cs="Arial"/>
          <w:b/>
          <w:i/>
        </w:rPr>
        <w:t>CONSÓRCIO INTERMUNICIPAL DE SAÚDE DO LITORAL DO PARANÁ - CISLIPA</w:t>
      </w:r>
    </w:p>
    <w:p w14:paraId="79841B6D" w14:textId="2C3B8068" w:rsidR="008F330B" w:rsidRPr="00C2774F" w:rsidRDefault="003C7A23" w:rsidP="003D4196">
      <w:pPr>
        <w:spacing w:beforeLines="120" w:before="288" w:afterLines="120" w:after="288" w:line="312" w:lineRule="auto"/>
        <w:ind w:firstLine="567"/>
        <w:jc w:val="center"/>
        <w:rPr>
          <w:rFonts w:ascii="Arial" w:eastAsia="Times New Roman" w:hAnsi="Arial" w:cs="Arial"/>
          <w:b/>
          <w:color w:val="000000"/>
        </w:rPr>
      </w:pPr>
      <w:r w:rsidRPr="00C2774F">
        <w:rPr>
          <w:rFonts w:ascii="Arial" w:hAnsi="Arial" w:cs="Arial"/>
          <w:b/>
          <w:color w:val="000000"/>
        </w:rPr>
        <w:t xml:space="preserve">PREGÃO ELETRÔNICO Nº </w:t>
      </w:r>
      <w:r w:rsidR="000210A3" w:rsidRPr="00C2774F">
        <w:rPr>
          <w:rFonts w:ascii="Arial" w:hAnsi="Arial" w:cs="Arial"/>
          <w:b/>
          <w:color w:val="000000"/>
        </w:rPr>
        <w:t>0</w:t>
      </w:r>
      <w:r w:rsidR="008F6712" w:rsidRPr="00C2774F">
        <w:rPr>
          <w:rFonts w:ascii="Arial" w:hAnsi="Arial" w:cs="Arial"/>
          <w:b/>
          <w:color w:val="000000"/>
        </w:rPr>
        <w:t>5</w:t>
      </w:r>
      <w:r w:rsidRPr="00C2774F">
        <w:rPr>
          <w:rFonts w:ascii="Arial" w:hAnsi="Arial" w:cs="Arial"/>
          <w:b/>
          <w:color w:val="000000"/>
        </w:rPr>
        <w:t>/20</w:t>
      </w:r>
      <w:r w:rsidR="000210A3" w:rsidRPr="00C2774F">
        <w:rPr>
          <w:rFonts w:ascii="Arial" w:hAnsi="Arial" w:cs="Arial"/>
          <w:b/>
          <w:color w:val="000000"/>
        </w:rPr>
        <w:t>23</w:t>
      </w:r>
    </w:p>
    <w:p w14:paraId="1CC7C9FE" w14:textId="7116828B" w:rsidR="003C7A23" w:rsidRPr="00C2774F" w:rsidRDefault="003C7A23" w:rsidP="003D4196">
      <w:pPr>
        <w:spacing w:beforeLines="120" w:before="288" w:afterLines="120" w:after="288" w:line="312" w:lineRule="auto"/>
        <w:ind w:firstLine="567"/>
        <w:jc w:val="center"/>
        <w:rPr>
          <w:rFonts w:ascii="Arial" w:hAnsi="Arial" w:cs="Arial"/>
          <w:bCs/>
          <w:color w:val="000000"/>
        </w:rPr>
      </w:pPr>
      <w:r w:rsidRPr="00C2774F">
        <w:rPr>
          <w:rFonts w:ascii="Arial" w:hAnsi="Arial" w:cs="Arial"/>
          <w:color w:val="000000"/>
        </w:rPr>
        <w:t>(Processo Administrativo n</w:t>
      </w:r>
      <w:r w:rsidRPr="00C2774F">
        <w:rPr>
          <w:rFonts w:ascii="Arial" w:hAnsi="Arial" w:cs="Arial"/>
          <w:bCs/>
          <w:color w:val="000000"/>
        </w:rPr>
        <w:t>°</w:t>
      </w:r>
      <w:r w:rsidR="000210A3" w:rsidRPr="00C2774F">
        <w:rPr>
          <w:rFonts w:ascii="Arial" w:hAnsi="Arial" w:cs="Arial"/>
          <w:bCs/>
          <w:color w:val="000000"/>
        </w:rPr>
        <w:t>16</w:t>
      </w:r>
      <w:r w:rsidR="003D4196" w:rsidRPr="00C2774F">
        <w:rPr>
          <w:rFonts w:ascii="Arial" w:hAnsi="Arial" w:cs="Arial"/>
          <w:bCs/>
          <w:color w:val="000000"/>
        </w:rPr>
        <w:t>7</w:t>
      </w:r>
      <w:r w:rsidR="000210A3" w:rsidRPr="00C2774F">
        <w:rPr>
          <w:rFonts w:ascii="Arial" w:hAnsi="Arial" w:cs="Arial"/>
          <w:bCs/>
          <w:color w:val="000000"/>
        </w:rPr>
        <w:t>/2023</w:t>
      </w:r>
      <w:r w:rsidRPr="00C2774F">
        <w:rPr>
          <w:rFonts w:ascii="Arial" w:hAnsi="Arial" w:cs="Arial"/>
          <w:bCs/>
          <w:color w:val="000000"/>
        </w:rPr>
        <w:t>)</w:t>
      </w:r>
    </w:p>
    <w:p w14:paraId="379CE23A" w14:textId="77777777" w:rsidR="003C7A23" w:rsidRPr="00C2774F" w:rsidRDefault="003C7A23" w:rsidP="003D4196">
      <w:pPr>
        <w:spacing w:beforeLines="120" w:before="288" w:afterLines="120" w:after="288" w:line="312" w:lineRule="auto"/>
        <w:ind w:firstLine="567"/>
        <w:rPr>
          <w:rFonts w:ascii="Arial" w:hAnsi="Arial" w:cs="Arial"/>
          <w:b/>
          <w:color w:val="000000"/>
        </w:rPr>
      </w:pPr>
    </w:p>
    <w:p w14:paraId="189F9374" w14:textId="28D62605" w:rsidR="003C7A23" w:rsidRPr="00C2774F" w:rsidRDefault="003C7A23" w:rsidP="003D4196">
      <w:pPr>
        <w:snapToGrid w:val="0"/>
        <w:spacing w:beforeLines="120" w:before="288" w:afterLines="120" w:after="288" w:line="312" w:lineRule="auto"/>
        <w:ind w:firstLine="567"/>
        <w:jc w:val="both"/>
        <w:rPr>
          <w:rFonts w:ascii="Arial" w:eastAsia="Times New Roman" w:hAnsi="Arial" w:cs="Arial"/>
        </w:rPr>
      </w:pPr>
      <w:r w:rsidRPr="00C2774F">
        <w:rPr>
          <w:rFonts w:ascii="Arial" w:hAnsi="Arial" w:cs="Arial"/>
          <w:color w:val="000000"/>
        </w:rPr>
        <w:t>Torna-se público que o</w:t>
      </w:r>
      <w:r w:rsidR="000210A3" w:rsidRPr="00C2774F">
        <w:rPr>
          <w:rFonts w:ascii="Arial" w:hAnsi="Arial" w:cs="Arial"/>
          <w:color w:val="000000"/>
        </w:rPr>
        <w:t xml:space="preserve"> CONSÓRCIO INTERMUNICIPAL DE SAÚDE DO LITORAL DO PARANÁ, </w:t>
      </w:r>
      <w:r w:rsidR="00966060" w:rsidRPr="00C2774F">
        <w:rPr>
          <w:rFonts w:ascii="Arial" w:hAnsi="Arial" w:cs="Arial"/>
        </w:rPr>
        <w:t xml:space="preserve">pessoa jurídica de direito público interno, inscrito sob o CNPJ n° 13.681.884/0001-39, </w:t>
      </w:r>
      <w:r w:rsidRPr="00C2774F">
        <w:rPr>
          <w:rFonts w:ascii="Arial" w:hAnsi="Arial" w:cs="Arial"/>
          <w:color w:val="000000"/>
        </w:rPr>
        <w:t>sediado</w:t>
      </w:r>
      <w:r w:rsidR="00966060" w:rsidRPr="00C2774F">
        <w:rPr>
          <w:rFonts w:ascii="Arial" w:hAnsi="Arial" w:cs="Arial"/>
          <w:color w:val="000000"/>
        </w:rPr>
        <w:t xml:space="preserve"> na Rua Domingos Penêda, s/n – Vila Itiberê – Paranaguá/PR – CEP 83.209-340,</w:t>
      </w:r>
      <w:r w:rsidRPr="00C2774F">
        <w:rPr>
          <w:rFonts w:ascii="Arial" w:hAnsi="Arial" w:cs="Arial"/>
          <w:color w:val="000000"/>
        </w:rPr>
        <w:t xml:space="preserve"> realizará licitação, na modalidade PREGÃO, na forma ELETRÔNICA,</w:t>
      </w:r>
      <w:r w:rsidRPr="00C2774F">
        <w:rPr>
          <w:rFonts w:ascii="Arial" w:eastAsia="Times New Roman" w:hAnsi="Arial" w:cs="Arial"/>
          <w:color w:val="000000"/>
        </w:rPr>
        <w:t xml:space="preserve"> </w:t>
      </w:r>
      <w:r w:rsidRPr="00C2774F">
        <w:rPr>
          <w:rFonts w:ascii="Arial" w:hAnsi="Arial" w:cs="Arial"/>
          <w:color w:val="000000"/>
        </w:rPr>
        <w:t xml:space="preserve">nos termos da </w:t>
      </w:r>
      <w:hyperlink r:id="rId11" w:history="1">
        <w:r w:rsidRPr="00C2774F">
          <w:rPr>
            <w:rStyle w:val="Hyperlink"/>
            <w:rFonts w:ascii="Arial" w:hAnsi="Arial" w:cs="Arial"/>
          </w:rPr>
          <w:t>Lei nº 14.133, de 2021</w:t>
        </w:r>
      </w:hyperlink>
      <w:r w:rsidRPr="00C2774F">
        <w:rPr>
          <w:rFonts w:ascii="Arial" w:hAnsi="Arial" w:cs="Arial"/>
        </w:rPr>
        <w:t>, e demais legislação aplicável e, ainda, de acordo com as condições estabelecidas neste Edital</w:t>
      </w:r>
      <w:r w:rsidRPr="00C2774F">
        <w:rPr>
          <w:rFonts w:ascii="Arial" w:eastAsia="Times New Roman" w:hAnsi="Arial" w:cs="Arial"/>
        </w:rPr>
        <w:t>.</w:t>
      </w:r>
    </w:p>
    <w:p w14:paraId="00B217AE" w14:textId="77777777" w:rsidR="003C7A23" w:rsidRPr="00C2774F" w:rsidRDefault="003C7A23" w:rsidP="003D4196">
      <w:pPr>
        <w:pStyle w:val="Nivel01"/>
        <w:spacing w:beforeLines="120" w:before="288" w:afterLines="120" w:after="288" w:line="312" w:lineRule="auto"/>
        <w:ind w:left="0" w:firstLine="567"/>
        <w:rPr>
          <w:sz w:val="24"/>
          <w:szCs w:val="24"/>
          <w:lang w:eastAsia="en-US"/>
        </w:rPr>
      </w:pPr>
      <w:bookmarkStart w:id="0" w:name="_Toc122606103"/>
      <w:r w:rsidRPr="00C2774F">
        <w:rPr>
          <w:sz w:val="24"/>
          <w:szCs w:val="24"/>
          <w:lang w:eastAsia="en-US"/>
        </w:rPr>
        <w:t>DO OBJETO</w:t>
      </w:r>
      <w:bookmarkEnd w:id="0"/>
    </w:p>
    <w:p w14:paraId="4B43170C" w14:textId="64881AA6" w:rsidR="003C7A23" w:rsidRPr="00C2774F" w:rsidRDefault="003C7A23" w:rsidP="003D4196">
      <w:pPr>
        <w:rPr>
          <w:rFonts w:ascii="Arial" w:hAnsi="Arial" w:cs="Arial"/>
        </w:rPr>
      </w:pPr>
      <w:r w:rsidRPr="00C2774F">
        <w:rPr>
          <w:rFonts w:ascii="Arial" w:hAnsi="Arial" w:cs="Arial"/>
        </w:rPr>
        <w:t>O objeto da presente licitação é</w:t>
      </w:r>
      <w:r w:rsidR="003D4196" w:rsidRPr="00C2774F">
        <w:rPr>
          <w:rFonts w:ascii="Arial" w:hAnsi="Arial" w:cs="Arial"/>
        </w:rPr>
        <w:t xml:space="preserve"> a</w:t>
      </w:r>
      <w:r w:rsidRPr="00C2774F">
        <w:rPr>
          <w:rFonts w:ascii="Arial" w:hAnsi="Arial" w:cs="Arial"/>
        </w:rPr>
        <w:t xml:space="preserve"> </w:t>
      </w:r>
      <w:r w:rsidR="003D4196" w:rsidRPr="00C2774F">
        <w:rPr>
          <w:rFonts w:ascii="Arial" w:hAnsi="Arial" w:cs="Arial"/>
        </w:rPr>
        <w:t>Contratação de empresa especializada no fornecimento de Material Gráfico (Caderneta infantil de vacinação, Caderneta da Gestante, Caderneta do Idoso e Cartão vacinação), para atender as demandas dos Municípios Consorciados - CISLIPA</w:t>
      </w:r>
      <w:r w:rsidR="00966060" w:rsidRPr="00C2774F">
        <w:rPr>
          <w:rFonts w:ascii="Arial" w:hAnsi="Arial" w:cs="Arial"/>
        </w:rPr>
        <w:t xml:space="preserve">, </w:t>
      </w:r>
      <w:r w:rsidRPr="00C2774F">
        <w:rPr>
          <w:rFonts w:ascii="Arial" w:hAnsi="Arial" w:cs="Arial"/>
        </w:rPr>
        <w:t>conforme condições, quantidades e exigências estabelecidas neste Edital e seus anexos.</w:t>
      </w:r>
    </w:p>
    <w:p w14:paraId="3CC23767" w14:textId="328ADDB8" w:rsidR="003C7A23" w:rsidRPr="00C2774F" w:rsidRDefault="003C7A23" w:rsidP="003D4196">
      <w:pPr>
        <w:pStyle w:val="Nivel2"/>
        <w:spacing w:beforeLines="120" w:before="288" w:afterLines="120" w:after="288" w:line="312" w:lineRule="auto"/>
        <w:ind w:left="0" w:firstLine="709"/>
        <w:rPr>
          <w:color w:val="auto"/>
          <w:sz w:val="24"/>
          <w:szCs w:val="24"/>
        </w:rPr>
      </w:pPr>
      <w:r w:rsidRPr="00C2774F">
        <w:rPr>
          <w:color w:val="auto"/>
          <w:sz w:val="24"/>
          <w:szCs w:val="24"/>
        </w:rPr>
        <w:t xml:space="preserve">A licitação será </w:t>
      </w:r>
      <w:r w:rsidR="00C2774F" w:rsidRPr="00C2774F">
        <w:rPr>
          <w:color w:val="auto"/>
          <w:sz w:val="24"/>
          <w:szCs w:val="24"/>
        </w:rPr>
        <w:t>feit</w:t>
      </w:r>
      <w:r w:rsidRPr="00C2774F">
        <w:rPr>
          <w:color w:val="auto"/>
          <w:sz w:val="24"/>
          <w:szCs w:val="24"/>
        </w:rPr>
        <w:t>a em grupo</w:t>
      </w:r>
      <w:r w:rsidR="00966060" w:rsidRPr="00C2774F">
        <w:rPr>
          <w:color w:val="auto"/>
          <w:sz w:val="24"/>
          <w:szCs w:val="24"/>
        </w:rPr>
        <w:t xml:space="preserve"> </w:t>
      </w:r>
      <w:r w:rsidR="00C2774F" w:rsidRPr="00C2774F">
        <w:rPr>
          <w:color w:val="auto"/>
          <w:sz w:val="24"/>
          <w:szCs w:val="24"/>
        </w:rPr>
        <w:t>de lote</w:t>
      </w:r>
      <w:r w:rsidRPr="00C2774F">
        <w:rPr>
          <w:color w:val="auto"/>
          <w:sz w:val="24"/>
          <w:szCs w:val="24"/>
        </w:rPr>
        <w:t>, formado por um ou mais itens, conforme tabela constante do Termo de Referência</w:t>
      </w:r>
      <w:r w:rsidR="00C2774F" w:rsidRPr="00C2774F">
        <w:rPr>
          <w:color w:val="auto"/>
          <w:sz w:val="24"/>
          <w:szCs w:val="24"/>
        </w:rPr>
        <w:t>.</w:t>
      </w:r>
    </w:p>
    <w:p w14:paraId="362AFB15" w14:textId="4D81280E" w:rsidR="003C7A23" w:rsidRPr="00C2774F" w:rsidRDefault="003C7A23" w:rsidP="003D4196">
      <w:pPr>
        <w:spacing w:beforeLines="120" w:before="288" w:afterLines="120" w:after="288" w:line="312" w:lineRule="auto"/>
        <w:ind w:firstLine="567"/>
        <w:jc w:val="center"/>
        <w:rPr>
          <w:rFonts w:ascii="Arial" w:hAnsi="Arial" w:cs="Arial"/>
          <w:b/>
          <w:bCs/>
          <w:iCs/>
          <w:color w:val="FF0000"/>
          <w:u w:val="single"/>
        </w:rPr>
      </w:pPr>
      <w:bookmarkStart w:id="1" w:name="_Toc122606104"/>
      <w:r w:rsidRPr="00C2774F">
        <w:rPr>
          <w:rFonts w:ascii="Arial" w:hAnsi="Arial" w:cs="Arial"/>
          <w:b/>
          <w:bCs/>
        </w:rPr>
        <w:t>DA PARTICIPAÇÃO NA LICITAÇÃO</w:t>
      </w:r>
      <w:bookmarkEnd w:id="1"/>
    </w:p>
    <w:p w14:paraId="29EF2255" w14:textId="1258BB36" w:rsidR="003C7A23" w:rsidRPr="00C2774F" w:rsidRDefault="003C7A23" w:rsidP="003D4196">
      <w:pPr>
        <w:pStyle w:val="Nivel2"/>
        <w:spacing w:beforeLines="120" w:before="288" w:afterLines="120" w:after="288" w:line="312" w:lineRule="auto"/>
        <w:ind w:left="0" w:firstLine="567"/>
        <w:rPr>
          <w:color w:val="auto"/>
          <w:sz w:val="24"/>
          <w:szCs w:val="24"/>
        </w:rPr>
      </w:pPr>
      <w:r w:rsidRPr="00C2774F">
        <w:rPr>
          <w:color w:val="auto"/>
          <w:sz w:val="24"/>
          <w:szCs w:val="24"/>
        </w:rPr>
        <w:t xml:space="preserve">Poderão participar deste Pregão os interessados que estiverem previamente credenciados no </w:t>
      </w:r>
      <w:r w:rsidR="00966060" w:rsidRPr="00C2774F">
        <w:rPr>
          <w:color w:val="auto"/>
          <w:sz w:val="24"/>
          <w:szCs w:val="24"/>
        </w:rPr>
        <w:t>sistema do COMPRAS BR</w:t>
      </w:r>
      <w:r w:rsidR="000F4BDE" w:rsidRPr="00C2774F">
        <w:rPr>
          <w:color w:val="auto"/>
          <w:sz w:val="24"/>
          <w:szCs w:val="24"/>
        </w:rPr>
        <w:t>,</w:t>
      </w:r>
      <w:r w:rsidRPr="00C2774F">
        <w:rPr>
          <w:color w:val="auto"/>
          <w:sz w:val="24"/>
          <w:szCs w:val="24"/>
        </w:rPr>
        <w:t xml:space="preserve"> </w:t>
      </w:r>
      <w:r w:rsidR="000F4BDE" w:rsidRPr="00C2774F">
        <w:rPr>
          <w:color w:val="auto"/>
          <w:sz w:val="24"/>
          <w:szCs w:val="24"/>
        </w:rPr>
        <w:t xml:space="preserve">site </w:t>
      </w:r>
      <w:r w:rsidRPr="00C2774F">
        <w:rPr>
          <w:color w:val="auto"/>
          <w:sz w:val="24"/>
          <w:szCs w:val="24"/>
        </w:rPr>
        <w:t>(</w:t>
      </w:r>
      <w:hyperlink r:id="rId12" w:history="1">
        <w:r w:rsidR="000F4BDE" w:rsidRPr="00C2774F">
          <w:rPr>
            <w:rStyle w:val="Hyperlink"/>
            <w:sz w:val="24"/>
            <w:szCs w:val="24"/>
          </w:rPr>
          <w:t>www.compras.br.com.br</w:t>
        </w:r>
      </w:hyperlink>
      <w:r w:rsidR="000F4BDE" w:rsidRPr="00C2774F">
        <w:rPr>
          <w:sz w:val="24"/>
          <w:szCs w:val="24"/>
        </w:rPr>
        <w:t xml:space="preserve"> </w:t>
      </w:r>
      <w:r w:rsidRPr="00C2774F">
        <w:rPr>
          <w:color w:val="auto"/>
          <w:sz w:val="24"/>
          <w:szCs w:val="24"/>
        </w:rPr>
        <w:t>).</w:t>
      </w:r>
    </w:p>
    <w:p w14:paraId="5604E69A" w14:textId="77777777" w:rsidR="003C7A23" w:rsidRPr="00C2774F" w:rsidRDefault="003C7A23" w:rsidP="003D4196">
      <w:pPr>
        <w:pStyle w:val="Nivel3"/>
        <w:spacing w:beforeLines="120" w:before="288" w:afterLines="120" w:after="288" w:line="312" w:lineRule="auto"/>
        <w:ind w:left="0" w:firstLine="567"/>
        <w:rPr>
          <w:sz w:val="24"/>
          <w:szCs w:val="24"/>
        </w:rPr>
      </w:pPr>
      <w:r w:rsidRPr="00C2774F">
        <w:rPr>
          <w:sz w:val="24"/>
          <w:szCs w:val="24"/>
        </w:rPr>
        <w:t xml:space="preserve">Os interessados deverão atender às condições exigidas no cadastramento no </w:t>
      </w:r>
      <w:proofErr w:type="spellStart"/>
      <w:r w:rsidRPr="00C2774F">
        <w:rPr>
          <w:sz w:val="24"/>
          <w:szCs w:val="24"/>
        </w:rPr>
        <w:t>Sicaf</w:t>
      </w:r>
      <w:proofErr w:type="spellEnd"/>
      <w:r w:rsidRPr="00C2774F">
        <w:rPr>
          <w:sz w:val="24"/>
          <w:szCs w:val="24"/>
        </w:rPr>
        <w:t xml:space="preserve"> até o terceiro dia útil anterior à data prevista para recebimento das propostas.</w:t>
      </w:r>
    </w:p>
    <w:p w14:paraId="150F85FA" w14:textId="77777777" w:rsidR="003C7A23" w:rsidRPr="00C2774F" w:rsidRDefault="003C7A23" w:rsidP="003D4196">
      <w:pPr>
        <w:pStyle w:val="Nivel2"/>
        <w:spacing w:beforeLines="120" w:before="288" w:afterLines="120" w:after="288" w:line="312" w:lineRule="auto"/>
        <w:ind w:left="0" w:firstLine="567"/>
        <w:rPr>
          <w:color w:val="auto"/>
          <w:sz w:val="24"/>
          <w:szCs w:val="24"/>
        </w:rPr>
      </w:pPr>
      <w:r w:rsidRPr="00C2774F">
        <w:rPr>
          <w:color w:val="auto"/>
          <w:sz w:val="24"/>
          <w:szCs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w:t>
      </w:r>
      <w:r w:rsidRPr="00C2774F">
        <w:rPr>
          <w:color w:val="auto"/>
          <w:sz w:val="24"/>
          <w:szCs w:val="24"/>
        </w:rPr>
        <w:lastRenderedPageBreak/>
        <w:t>por eventuais danos decorrentes de uso indevido das credenciais de acesso, ainda que por terceiros.</w:t>
      </w:r>
    </w:p>
    <w:p w14:paraId="0F938E1B" w14:textId="77777777" w:rsidR="003C7A23" w:rsidRPr="00C2774F" w:rsidRDefault="003C7A23" w:rsidP="003D4196">
      <w:pPr>
        <w:pStyle w:val="Nivel2"/>
        <w:spacing w:beforeLines="120" w:before="288" w:afterLines="120" w:after="288" w:line="312" w:lineRule="auto"/>
        <w:ind w:left="0" w:firstLine="567"/>
        <w:rPr>
          <w:color w:val="auto"/>
          <w:sz w:val="24"/>
          <w:szCs w:val="24"/>
        </w:rPr>
      </w:pPr>
      <w:r w:rsidRPr="00C2774F">
        <w:rPr>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C2774F" w:rsidRDefault="003C7A23" w:rsidP="003D4196">
      <w:pPr>
        <w:pStyle w:val="Nivel2"/>
        <w:spacing w:beforeLines="120" w:before="288" w:afterLines="120" w:after="288" w:line="312" w:lineRule="auto"/>
        <w:ind w:left="0" w:firstLine="567"/>
        <w:rPr>
          <w:color w:val="auto"/>
          <w:sz w:val="24"/>
          <w:szCs w:val="24"/>
        </w:rPr>
      </w:pPr>
      <w:r w:rsidRPr="00C2774F">
        <w:rPr>
          <w:color w:val="auto"/>
          <w:sz w:val="24"/>
          <w:szCs w:val="24"/>
        </w:rPr>
        <w:t>A não observância do disposto no item anterior poderá ensejar desclassificação no momento da habilitação.</w:t>
      </w:r>
    </w:p>
    <w:p w14:paraId="0B654A1B" w14:textId="3CBEB563" w:rsidR="003C7A23" w:rsidRPr="00C2774F" w:rsidRDefault="003C7A23" w:rsidP="003D4196">
      <w:pPr>
        <w:pStyle w:val="Nivel2"/>
        <w:spacing w:beforeLines="120" w:before="288" w:afterLines="120" w:after="288" w:line="312" w:lineRule="auto"/>
        <w:ind w:left="0" w:firstLine="567"/>
        <w:rPr>
          <w:rFonts w:eastAsia="Times New Roman"/>
          <w:color w:val="000000" w:themeColor="text1"/>
          <w:sz w:val="24"/>
          <w:szCs w:val="24"/>
        </w:rPr>
      </w:pPr>
      <w:r w:rsidRPr="00C2774F">
        <w:rPr>
          <w:color w:val="000000" w:themeColor="text1"/>
          <w:sz w:val="24"/>
          <w:szCs w:val="24"/>
        </w:rPr>
        <w:t xml:space="preserve">Para os itens </w:t>
      </w:r>
      <w:r w:rsidR="003D4196" w:rsidRPr="00C2774F">
        <w:rPr>
          <w:color w:val="000000" w:themeColor="text1"/>
          <w:sz w:val="24"/>
          <w:szCs w:val="24"/>
        </w:rPr>
        <w:t>1</w:t>
      </w:r>
      <w:r w:rsidRPr="00C2774F">
        <w:rPr>
          <w:color w:val="000000" w:themeColor="text1"/>
          <w:sz w:val="24"/>
          <w:szCs w:val="24"/>
        </w:rPr>
        <w:t xml:space="preserve">, </w:t>
      </w:r>
      <w:r w:rsidR="003D4196" w:rsidRPr="00C2774F">
        <w:rPr>
          <w:color w:val="000000" w:themeColor="text1"/>
          <w:sz w:val="24"/>
          <w:szCs w:val="24"/>
        </w:rPr>
        <w:t>2</w:t>
      </w:r>
      <w:r w:rsidRPr="00C2774F">
        <w:rPr>
          <w:color w:val="000000" w:themeColor="text1"/>
          <w:sz w:val="24"/>
          <w:szCs w:val="24"/>
        </w:rPr>
        <w:t xml:space="preserve">, </w:t>
      </w:r>
      <w:r w:rsidR="003D4196" w:rsidRPr="00C2774F">
        <w:rPr>
          <w:color w:val="000000" w:themeColor="text1"/>
          <w:sz w:val="24"/>
          <w:szCs w:val="24"/>
        </w:rPr>
        <w:t>3</w:t>
      </w:r>
      <w:r w:rsidRPr="00C2774F">
        <w:rPr>
          <w:color w:val="000000" w:themeColor="text1"/>
          <w:sz w:val="24"/>
          <w:szCs w:val="24"/>
        </w:rPr>
        <w:t>,</w:t>
      </w:r>
      <w:r w:rsidR="003D4196" w:rsidRPr="00C2774F">
        <w:rPr>
          <w:color w:val="000000" w:themeColor="text1"/>
          <w:sz w:val="24"/>
          <w:szCs w:val="24"/>
        </w:rPr>
        <w:t xml:space="preserve"> 4, 5</w:t>
      </w:r>
      <w:r w:rsidRPr="00C2774F">
        <w:rPr>
          <w:color w:val="000000" w:themeColor="text1"/>
          <w:sz w:val="24"/>
          <w:szCs w:val="24"/>
        </w:rPr>
        <w:t xml:space="preserve"> a participação é exclusiva a microempresas e empresas de pequeno porte, nos termos do </w:t>
      </w:r>
      <w:hyperlink r:id="rId13" w:history="1">
        <w:r w:rsidRPr="00C2774F">
          <w:rPr>
            <w:rStyle w:val="Hyperlink"/>
            <w:color w:val="000000" w:themeColor="text1"/>
            <w:sz w:val="24"/>
            <w:szCs w:val="24"/>
          </w:rPr>
          <w:t>art. 48 da Lei Complementar nº 123, de 14 de dezembro de 2006</w:t>
        </w:r>
      </w:hyperlink>
      <w:r w:rsidRPr="00C2774F">
        <w:rPr>
          <w:color w:val="000000" w:themeColor="text1"/>
          <w:sz w:val="24"/>
          <w:szCs w:val="24"/>
        </w:rPr>
        <w:t>.</w:t>
      </w:r>
    </w:p>
    <w:p w14:paraId="47D8A6FB" w14:textId="77777777" w:rsidR="003C7A23" w:rsidRPr="00C2774F" w:rsidRDefault="003C7A23" w:rsidP="003D4196">
      <w:pPr>
        <w:pStyle w:val="Nivel3"/>
        <w:spacing w:beforeLines="120" w:before="288" w:afterLines="120" w:after="288" w:line="312" w:lineRule="auto"/>
        <w:ind w:left="0" w:firstLine="709"/>
        <w:rPr>
          <w:color w:val="000000" w:themeColor="text1"/>
          <w:sz w:val="24"/>
          <w:szCs w:val="24"/>
        </w:rPr>
      </w:pPr>
      <w:bookmarkStart w:id="2" w:name="_Ref117015508"/>
      <w:commentRangeStart w:id="3"/>
      <w:r w:rsidRPr="00C2774F">
        <w:rPr>
          <w:color w:val="000000" w:themeColor="text1"/>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commentRangeEnd w:id="3"/>
      <w:r w:rsidR="007B02C3" w:rsidRPr="00C2774F">
        <w:rPr>
          <w:rStyle w:val="Refdecomentrio"/>
          <w:color w:val="000000" w:themeColor="text1"/>
          <w:sz w:val="24"/>
          <w:szCs w:val="24"/>
        </w:rPr>
        <w:commentReference w:id="3"/>
      </w:r>
    </w:p>
    <w:p w14:paraId="0E744A58" w14:textId="1A232C3B" w:rsidR="003C7A23" w:rsidRPr="00C2774F" w:rsidRDefault="003C7A23" w:rsidP="003D4196">
      <w:pPr>
        <w:pStyle w:val="Nivel2"/>
        <w:spacing w:beforeLines="120" w:before="288" w:afterLines="120" w:after="288" w:line="312" w:lineRule="auto"/>
        <w:ind w:left="0" w:firstLine="567"/>
        <w:rPr>
          <w:rFonts w:eastAsia="Times New Roman"/>
          <w:color w:val="auto"/>
          <w:sz w:val="24"/>
          <w:szCs w:val="24"/>
        </w:rPr>
      </w:pPr>
      <w:r w:rsidRPr="00C2774F">
        <w:rPr>
          <w:color w:val="auto"/>
          <w:sz w:val="24"/>
          <w:szCs w:val="24"/>
        </w:rPr>
        <w:t>Será concedido tratamento favorecido para as microempresas e empresas de pequeno porte</w:t>
      </w:r>
      <w:r w:rsidR="000F4BDE" w:rsidRPr="00C2774F">
        <w:rPr>
          <w:color w:val="auto"/>
          <w:sz w:val="24"/>
          <w:szCs w:val="24"/>
        </w:rPr>
        <w:t xml:space="preserve"> </w:t>
      </w:r>
      <w:r w:rsidRPr="00C2774F">
        <w:rPr>
          <w:color w:val="auto"/>
          <w:sz w:val="24"/>
          <w:szCs w:val="24"/>
        </w:rPr>
        <w:t xml:space="preserve">e para o microempreendedor individual - MEI, nos limites previstos da </w:t>
      </w:r>
      <w:hyperlink r:id="rId17" w:history="1">
        <w:r w:rsidRPr="00C2774F">
          <w:rPr>
            <w:rStyle w:val="Hyperlink"/>
            <w:sz w:val="24"/>
            <w:szCs w:val="24"/>
          </w:rPr>
          <w:t>Lei Complementar nº 123, de 2006</w:t>
        </w:r>
      </w:hyperlink>
      <w:r w:rsidR="00D433A0" w:rsidRPr="00C2774F">
        <w:rPr>
          <w:color w:val="auto"/>
          <w:sz w:val="24"/>
          <w:szCs w:val="24"/>
        </w:rPr>
        <w:t xml:space="preserve"> e do Decreto n.º 8.538, de 2015.</w:t>
      </w:r>
    </w:p>
    <w:p w14:paraId="1E54BE7B" w14:textId="77777777" w:rsidR="003C7A23" w:rsidRPr="00C2774F" w:rsidRDefault="003C7A23" w:rsidP="003D4196">
      <w:pPr>
        <w:pStyle w:val="Nivel2"/>
        <w:spacing w:beforeLines="120" w:before="288" w:afterLines="120" w:after="288" w:line="312" w:lineRule="auto"/>
        <w:ind w:left="0" w:firstLine="567"/>
        <w:rPr>
          <w:rFonts w:eastAsia="Times New Roman"/>
          <w:color w:val="auto"/>
          <w:sz w:val="24"/>
          <w:szCs w:val="24"/>
        </w:rPr>
      </w:pPr>
      <w:bookmarkStart w:id="4" w:name="_Ref117000692"/>
      <w:r w:rsidRPr="00C2774F">
        <w:rPr>
          <w:rFonts w:eastAsia="Times New Roman"/>
          <w:color w:val="auto"/>
          <w:sz w:val="24"/>
          <w:szCs w:val="24"/>
        </w:rPr>
        <w:t>Não poderão disputar esta licitação:</w:t>
      </w:r>
      <w:bookmarkEnd w:id="4"/>
    </w:p>
    <w:p w14:paraId="341C241D" w14:textId="59F02EDC" w:rsidR="003C7A23" w:rsidRPr="00C2774F" w:rsidRDefault="008A1FD1" w:rsidP="003D4196">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rPr>
      </w:pPr>
      <w:bookmarkStart w:id="5" w:name="_Ref113883338"/>
      <w:r w:rsidRPr="00C2774F">
        <w:rPr>
          <w:rFonts w:ascii="Arial" w:hAnsi="Arial" w:cs="Arial"/>
        </w:rPr>
        <w:t>A</w:t>
      </w:r>
      <w:r w:rsidR="003C7A23" w:rsidRPr="00C2774F">
        <w:rPr>
          <w:rFonts w:ascii="Arial" w:hAnsi="Arial" w:cs="Arial"/>
        </w:rPr>
        <w:t>quele que não atenda às condições deste Edital e seu(s) anexo(s);</w:t>
      </w:r>
    </w:p>
    <w:p w14:paraId="36A2458D" w14:textId="0D69E6F5" w:rsidR="003C7A23" w:rsidRPr="00C2774F" w:rsidRDefault="008A1FD1" w:rsidP="003D4196">
      <w:pPr>
        <w:pStyle w:val="Nivel3"/>
        <w:spacing w:beforeLines="120" w:before="288" w:afterLines="120" w:after="288" w:line="312" w:lineRule="auto"/>
        <w:ind w:left="0" w:firstLine="709"/>
        <w:rPr>
          <w:color w:val="auto"/>
          <w:sz w:val="24"/>
          <w:szCs w:val="24"/>
        </w:rPr>
      </w:pPr>
      <w:bookmarkStart w:id="6" w:name="_Ref114659912"/>
      <w:r w:rsidRPr="00C2774F">
        <w:rPr>
          <w:color w:val="auto"/>
          <w:sz w:val="24"/>
          <w:szCs w:val="24"/>
        </w:rPr>
        <w:t>A</w:t>
      </w:r>
      <w:r w:rsidR="003C7A23" w:rsidRPr="00C2774F">
        <w:rPr>
          <w:color w:val="auto"/>
          <w:sz w:val="24"/>
          <w:szCs w:val="24"/>
        </w:rPr>
        <w:t>utor do anteprojeto, do projeto básico ou do projeto executivo, pessoa física ou jurídica, quando a licitação versar sobre serviços ou fornecimento de bens a ele relacionados;</w:t>
      </w:r>
      <w:bookmarkEnd w:id="5"/>
      <w:bookmarkEnd w:id="6"/>
    </w:p>
    <w:p w14:paraId="0A5303F9" w14:textId="2499C326" w:rsidR="003C7A23" w:rsidRPr="00C2774F" w:rsidRDefault="008A1FD1" w:rsidP="003D4196">
      <w:pPr>
        <w:pStyle w:val="Nivel3"/>
        <w:spacing w:beforeLines="120" w:before="288" w:afterLines="120" w:after="288" w:line="312" w:lineRule="auto"/>
        <w:ind w:left="0" w:firstLine="709"/>
        <w:rPr>
          <w:color w:val="auto"/>
          <w:sz w:val="24"/>
          <w:szCs w:val="24"/>
        </w:rPr>
      </w:pPr>
      <w:bookmarkStart w:id="7" w:name="_Ref114659913"/>
      <w:bookmarkStart w:id="8" w:name="_Ref113883339"/>
      <w:r w:rsidRPr="00C2774F">
        <w:rPr>
          <w:color w:val="auto"/>
          <w:sz w:val="24"/>
          <w:szCs w:val="24"/>
        </w:rPr>
        <w:t>E</w:t>
      </w:r>
      <w:r w:rsidR="003C7A23" w:rsidRPr="00C2774F">
        <w:rPr>
          <w:color w:val="auto"/>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003C7A23" w:rsidRPr="00C2774F">
        <w:rPr>
          <w:color w:val="auto"/>
          <w:sz w:val="24"/>
          <w:szCs w:val="24"/>
        </w:rPr>
        <w:t xml:space="preserve"> </w:t>
      </w:r>
      <w:bookmarkEnd w:id="8"/>
    </w:p>
    <w:p w14:paraId="2DCC2174" w14:textId="6C978F41" w:rsidR="003C7A23" w:rsidRPr="00C2774F" w:rsidRDefault="008A1FD1" w:rsidP="003D4196">
      <w:pPr>
        <w:pStyle w:val="Nivel3"/>
        <w:spacing w:beforeLines="120" w:before="288" w:afterLines="120" w:after="288" w:line="312" w:lineRule="auto"/>
        <w:ind w:left="0" w:firstLine="709"/>
        <w:rPr>
          <w:color w:val="auto"/>
          <w:sz w:val="24"/>
          <w:szCs w:val="24"/>
        </w:rPr>
      </w:pPr>
      <w:bookmarkStart w:id="9" w:name="_Ref113883003"/>
      <w:r w:rsidRPr="00C2774F">
        <w:rPr>
          <w:color w:val="auto"/>
          <w:sz w:val="24"/>
          <w:szCs w:val="24"/>
        </w:rPr>
        <w:lastRenderedPageBreak/>
        <w:t>P</w:t>
      </w:r>
      <w:r w:rsidR="003C7A23" w:rsidRPr="00C2774F">
        <w:rPr>
          <w:color w:val="auto"/>
          <w:sz w:val="24"/>
          <w:szCs w:val="24"/>
        </w:rPr>
        <w:t>essoa física ou jurídica que se encontre, ao tempo da licitação, impossibilitada de participar da licitação em decorrência de sanção que lhe foi imposta;</w:t>
      </w:r>
      <w:bookmarkEnd w:id="9"/>
    </w:p>
    <w:p w14:paraId="0B2C2940" w14:textId="28A22F9C" w:rsidR="003C7A23" w:rsidRPr="00C2774F" w:rsidRDefault="008A1FD1" w:rsidP="003D4196">
      <w:pPr>
        <w:pStyle w:val="Nivel3"/>
        <w:spacing w:beforeLines="120" w:before="288" w:afterLines="120" w:after="288" w:line="312" w:lineRule="auto"/>
        <w:ind w:left="0" w:firstLine="709"/>
        <w:rPr>
          <w:color w:val="auto"/>
          <w:sz w:val="24"/>
          <w:szCs w:val="24"/>
        </w:rPr>
      </w:pPr>
      <w:r w:rsidRPr="00C2774F">
        <w:rPr>
          <w:color w:val="auto"/>
          <w:sz w:val="24"/>
          <w:szCs w:val="24"/>
        </w:rPr>
        <w:t>A</w:t>
      </w:r>
      <w:r w:rsidR="003C7A23" w:rsidRPr="00C2774F">
        <w:rPr>
          <w:color w:val="auto"/>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64E3247B" w:rsidR="003C7A23" w:rsidRPr="00C2774F" w:rsidRDefault="008A1FD1" w:rsidP="003D4196">
      <w:pPr>
        <w:pStyle w:val="Nivel3"/>
        <w:spacing w:beforeLines="120" w:before="288" w:afterLines="120" w:after="288" w:line="312" w:lineRule="auto"/>
        <w:ind w:left="0" w:firstLine="709"/>
        <w:rPr>
          <w:color w:val="auto"/>
          <w:sz w:val="24"/>
          <w:szCs w:val="24"/>
        </w:rPr>
      </w:pPr>
      <w:bookmarkStart w:id="10" w:name="_Ref113883579"/>
      <w:r w:rsidRPr="00C2774F">
        <w:rPr>
          <w:color w:val="auto"/>
          <w:sz w:val="24"/>
          <w:szCs w:val="24"/>
        </w:rPr>
        <w:t>E</w:t>
      </w:r>
      <w:r w:rsidR="003C7A23" w:rsidRPr="00C2774F">
        <w:rPr>
          <w:color w:val="auto"/>
          <w:sz w:val="24"/>
          <w:szCs w:val="24"/>
        </w:rPr>
        <w:t>mpresas controladoras, controladas ou coligadas, nos termos da Lei nº 6.404, de 15 de dezembro de 1976, concorrendo entre si;</w:t>
      </w:r>
      <w:bookmarkEnd w:id="10"/>
    </w:p>
    <w:p w14:paraId="3620BBE9" w14:textId="05015685" w:rsidR="003C7A23" w:rsidRPr="00C2774F" w:rsidRDefault="008A1FD1" w:rsidP="003D4196">
      <w:pPr>
        <w:pStyle w:val="Nivel3"/>
        <w:spacing w:beforeLines="120" w:before="288" w:afterLines="120" w:after="288" w:line="312" w:lineRule="auto"/>
        <w:ind w:left="0" w:firstLine="709"/>
        <w:rPr>
          <w:color w:val="auto"/>
          <w:sz w:val="24"/>
          <w:szCs w:val="24"/>
        </w:rPr>
      </w:pPr>
      <w:r w:rsidRPr="00C2774F">
        <w:rPr>
          <w:color w:val="auto"/>
          <w:sz w:val="24"/>
          <w:szCs w:val="24"/>
        </w:rPr>
        <w:t>P</w:t>
      </w:r>
      <w:r w:rsidR="003C7A23" w:rsidRPr="00C2774F">
        <w:rPr>
          <w:color w:val="auto"/>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629CDE5C" w:rsidR="003C7A23" w:rsidRPr="00C2774F" w:rsidRDefault="008A1FD1" w:rsidP="003D4196">
      <w:pPr>
        <w:pStyle w:val="Nivel3"/>
        <w:spacing w:beforeLines="120" w:before="288" w:afterLines="120" w:after="288" w:line="312" w:lineRule="auto"/>
        <w:ind w:left="0" w:firstLine="709"/>
        <w:rPr>
          <w:color w:val="auto"/>
          <w:sz w:val="24"/>
          <w:szCs w:val="24"/>
        </w:rPr>
      </w:pPr>
      <w:bookmarkStart w:id="11" w:name="_Ref113962336"/>
      <w:r w:rsidRPr="00C2774F">
        <w:rPr>
          <w:color w:val="auto"/>
          <w:sz w:val="24"/>
          <w:szCs w:val="24"/>
        </w:rPr>
        <w:t>A</w:t>
      </w:r>
      <w:r w:rsidR="003C7A23" w:rsidRPr="00C2774F">
        <w:rPr>
          <w:color w:val="auto"/>
          <w:sz w:val="24"/>
          <w:szCs w:val="24"/>
        </w:rPr>
        <w:t>gente público do órgão ou entidade licitante;</w:t>
      </w:r>
      <w:bookmarkEnd w:id="11"/>
    </w:p>
    <w:p w14:paraId="3F4B2521" w14:textId="093F045B" w:rsidR="003C7A23" w:rsidRPr="00C2774F" w:rsidRDefault="008A1FD1" w:rsidP="003D4196">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rPr>
      </w:pPr>
      <w:r w:rsidRPr="00C2774F">
        <w:rPr>
          <w:rFonts w:ascii="Arial" w:hAnsi="Arial" w:cs="Arial"/>
        </w:rPr>
        <w:t>P</w:t>
      </w:r>
      <w:r w:rsidR="003C7A23" w:rsidRPr="00C2774F">
        <w:rPr>
          <w:rFonts w:ascii="Arial" w:hAnsi="Arial" w:cs="Arial"/>
        </w:rPr>
        <w:t>essoas jurídicas reunidas em consórcio;</w:t>
      </w:r>
    </w:p>
    <w:p w14:paraId="58D1E852" w14:textId="77777777" w:rsidR="003C7A23" w:rsidRPr="00C2774F" w:rsidRDefault="003C7A23" w:rsidP="003D4196">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color w:val="000000"/>
        </w:rPr>
      </w:pPr>
      <w:r w:rsidRPr="00C2774F">
        <w:rPr>
          <w:rFonts w:ascii="Arial" w:hAnsi="Arial" w:cs="Arial"/>
          <w:color w:val="000000"/>
        </w:rPr>
        <w:t>Organizações da Sociedade Civil de Interesse Público - OSCIP, atuando nessa condição;</w:t>
      </w:r>
    </w:p>
    <w:p w14:paraId="07CA7526" w14:textId="66FAAC4D" w:rsidR="003C7A23" w:rsidRPr="00C2774F" w:rsidRDefault="003C7A23" w:rsidP="003D4196">
      <w:pPr>
        <w:pStyle w:val="Nivel3"/>
        <w:spacing w:beforeLines="120" w:before="288" w:afterLines="120" w:after="288" w:line="312" w:lineRule="auto"/>
        <w:ind w:left="0" w:firstLine="709"/>
        <w:rPr>
          <w:sz w:val="24"/>
          <w:szCs w:val="24"/>
        </w:rPr>
      </w:pPr>
      <w:r w:rsidRPr="00C2774F">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Pr="00C2774F">
          <w:rPr>
            <w:rStyle w:val="Hyperlink"/>
            <w:sz w:val="24"/>
            <w:szCs w:val="24"/>
          </w:rPr>
          <w:t>§ 1º do art. 9º da Lei nº 14.133, de 2021</w:t>
        </w:r>
      </w:hyperlink>
      <w:r w:rsidRPr="00C2774F">
        <w:rPr>
          <w:sz w:val="24"/>
          <w:szCs w:val="24"/>
        </w:rPr>
        <w:t>.</w:t>
      </w:r>
    </w:p>
    <w:p w14:paraId="7CFCE0BB" w14:textId="5826108E"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 xml:space="preserve">O impedimento de que trata o item </w:t>
      </w:r>
      <w:r w:rsidRPr="00C2774F">
        <w:rPr>
          <w:sz w:val="24"/>
          <w:szCs w:val="24"/>
        </w:rPr>
        <w:fldChar w:fldCharType="begin"/>
      </w:r>
      <w:r w:rsidRPr="00C2774F">
        <w:rPr>
          <w:sz w:val="24"/>
          <w:szCs w:val="24"/>
        </w:rPr>
        <w:instrText xml:space="preserve"> REF _Ref113883003 \r \h  \* MERGEFORMAT </w:instrText>
      </w:r>
      <w:r w:rsidRPr="00C2774F">
        <w:rPr>
          <w:sz w:val="24"/>
          <w:szCs w:val="24"/>
        </w:rPr>
      </w:r>
      <w:r w:rsidRPr="00C2774F">
        <w:rPr>
          <w:sz w:val="24"/>
          <w:szCs w:val="24"/>
        </w:rPr>
        <w:fldChar w:fldCharType="separate"/>
      </w:r>
      <w:r w:rsidR="005C5D8D" w:rsidRPr="00C2774F">
        <w:rPr>
          <w:sz w:val="24"/>
          <w:szCs w:val="24"/>
        </w:rPr>
        <w:t>1.8.4</w:t>
      </w:r>
      <w:r w:rsidRPr="00C2774F">
        <w:rPr>
          <w:sz w:val="24"/>
          <w:szCs w:val="24"/>
        </w:rPr>
        <w:fldChar w:fldCharType="end"/>
      </w:r>
      <w:r w:rsidRPr="00C2774F">
        <w:rPr>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169E2477" w:rsidR="003C7A23" w:rsidRPr="00C2774F" w:rsidRDefault="003C7A23" w:rsidP="003D4196">
      <w:pPr>
        <w:pStyle w:val="Nivel2"/>
        <w:spacing w:beforeLines="120" w:before="288" w:afterLines="120" w:after="288" w:line="312" w:lineRule="auto"/>
        <w:ind w:left="0" w:firstLine="567"/>
        <w:rPr>
          <w:sz w:val="24"/>
          <w:szCs w:val="24"/>
        </w:rPr>
      </w:pPr>
      <w:bookmarkStart w:id="12" w:name="art14§2"/>
      <w:bookmarkEnd w:id="12"/>
      <w:r w:rsidRPr="00C2774F">
        <w:rPr>
          <w:sz w:val="24"/>
          <w:szCs w:val="24"/>
        </w:rPr>
        <w:t xml:space="preserve">A critério da Administração e exclusivamente a seu serviço, o autor dos projetos e a empresa a que se referem os itens </w:t>
      </w:r>
      <w:r w:rsidRPr="00C2774F">
        <w:rPr>
          <w:sz w:val="24"/>
          <w:szCs w:val="24"/>
        </w:rPr>
        <w:fldChar w:fldCharType="begin"/>
      </w:r>
      <w:r w:rsidRPr="00C2774F">
        <w:rPr>
          <w:sz w:val="24"/>
          <w:szCs w:val="24"/>
        </w:rPr>
        <w:instrText xml:space="preserve"> REF _Ref114659912 \r \h  \* MERGEFORMAT </w:instrText>
      </w:r>
      <w:r w:rsidRPr="00C2774F">
        <w:rPr>
          <w:sz w:val="24"/>
          <w:szCs w:val="24"/>
        </w:rPr>
      </w:r>
      <w:r w:rsidRPr="00C2774F">
        <w:rPr>
          <w:sz w:val="24"/>
          <w:szCs w:val="24"/>
        </w:rPr>
        <w:fldChar w:fldCharType="separate"/>
      </w:r>
      <w:r w:rsidR="005C5D8D" w:rsidRPr="00C2774F">
        <w:rPr>
          <w:sz w:val="24"/>
          <w:szCs w:val="24"/>
        </w:rPr>
        <w:t>1.8.2</w:t>
      </w:r>
      <w:r w:rsidRPr="00C2774F">
        <w:rPr>
          <w:sz w:val="24"/>
          <w:szCs w:val="24"/>
        </w:rPr>
        <w:fldChar w:fldCharType="end"/>
      </w:r>
      <w:r w:rsidRPr="00C2774F">
        <w:rPr>
          <w:sz w:val="24"/>
          <w:szCs w:val="24"/>
        </w:rPr>
        <w:t xml:space="preserve"> e </w:t>
      </w:r>
      <w:r w:rsidRPr="00C2774F">
        <w:rPr>
          <w:sz w:val="24"/>
          <w:szCs w:val="24"/>
        </w:rPr>
        <w:fldChar w:fldCharType="begin"/>
      </w:r>
      <w:r w:rsidRPr="00C2774F">
        <w:rPr>
          <w:sz w:val="24"/>
          <w:szCs w:val="24"/>
        </w:rPr>
        <w:instrText xml:space="preserve"> REF _Ref114659913 \r \h  \* MERGEFORMAT </w:instrText>
      </w:r>
      <w:r w:rsidRPr="00C2774F">
        <w:rPr>
          <w:sz w:val="24"/>
          <w:szCs w:val="24"/>
        </w:rPr>
      </w:r>
      <w:r w:rsidRPr="00C2774F">
        <w:rPr>
          <w:sz w:val="24"/>
          <w:szCs w:val="24"/>
        </w:rPr>
        <w:fldChar w:fldCharType="separate"/>
      </w:r>
      <w:r w:rsidR="005C5D8D" w:rsidRPr="00C2774F">
        <w:rPr>
          <w:sz w:val="24"/>
          <w:szCs w:val="24"/>
        </w:rPr>
        <w:t>1.8.3</w:t>
      </w:r>
      <w:r w:rsidRPr="00C2774F">
        <w:rPr>
          <w:sz w:val="24"/>
          <w:szCs w:val="24"/>
        </w:rPr>
        <w:fldChar w:fldCharType="end"/>
      </w:r>
      <w:r w:rsidRPr="00C2774F">
        <w:rPr>
          <w:sz w:val="24"/>
          <w:szCs w:val="24"/>
        </w:rPr>
        <w:t xml:space="preserve"> poderão participar no apoio </w:t>
      </w:r>
      <w:r w:rsidRPr="00C2774F">
        <w:rPr>
          <w:sz w:val="24"/>
          <w:szCs w:val="24"/>
        </w:rPr>
        <w:lastRenderedPageBreak/>
        <w:t>das atividades de planejamento da contratação, de execução da licitação ou de gestão do contrato, desde que sob supervisão exclusiva de agentes públicos do órgão ou entidade.</w:t>
      </w:r>
    </w:p>
    <w:p w14:paraId="05C5E780" w14:textId="77777777" w:rsidR="003C7A23" w:rsidRPr="00C2774F" w:rsidRDefault="003C7A23" w:rsidP="003D4196">
      <w:pPr>
        <w:pStyle w:val="Nivel2"/>
        <w:spacing w:beforeLines="120" w:before="288" w:afterLines="120" w:after="288" w:line="312" w:lineRule="auto"/>
        <w:ind w:left="0" w:firstLine="567"/>
        <w:rPr>
          <w:sz w:val="24"/>
          <w:szCs w:val="24"/>
        </w:rPr>
      </w:pPr>
      <w:bookmarkStart w:id="13" w:name="art14§3"/>
      <w:bookmarkEnd w:id="13"/>
      <w:r w:rsidRPr="00C2774F">
        <w:rPr>
          <w:sz w:val="24"/>
          <w:szCs w:val="24"/>
        </w:rPr>
        <w:t>Equiparam-se aos autores do projeto as empresas integrantes do mesmo grupo econômico.</w:t>
      </w:r>
    </w:p>
    <w:p w14:paraId="144ECC01" w14:textId="77EE0AA7" w:rsidR="003C7A23" w:rsidRPr="00C2774F" w:rsidRDefault="003C7A23" w:rsidP="003D4196">
      <w:pPr>
        <w:pStyle w:val="Nivel2"/>
        <w:spacing w:beforeLines="120" w:before="288" w:afterLines="120" w:after="288" w:line="312" w:lineRule="auto"/>
        <w:ind w:left="0" w:firstLine="567"/>
        <w:rPr>
          <w:sz w:val="24"/>
          <w:szCs w:val="24"/>
        </w:rPr>
      </w:pPr>
      <w:bookmarkStart w:id="14" w:name="art14§4"/>
      <w:bookmarkEnd w:id="14"/>
      <w:r w:rsidRPr="00C2774F">
        <w:rPr>
          <w:sz w:val="24"/>
          <w:szCs w:val="24"/>
        </w:rPr>
        <w:t xml:space="preserve">O disposto nos itens </w:t>
      </w:r>
      <w:r w:rsidRPr="00C2774F">
        <w:rPr>
          <w:sz w:val="24"/>
          <w:szCs w:val="24"/>
        </w:rPr>
        <w:fldChar w:fldCharType="begin"/>
      </w:r>
      <w:r w:rsidRPr="00C2774F">
        <w:rPr>
          <w:sz w:val="24"/>
          <w:szCs w:val="24"/>
        </w:rPr>
        <w:instrText xml:space="preserve"> REF _Ref114659912 \r \h  \* MERGEFORMAT </w:instrText>
      </w:r>
      <w:r w:rsidRPr="00C2774F">
        <w:rPr>
          <w:sz w:val="24"/>
          <w:szCs w:val="24"/>
        </w:rPr>
      </w:r>
      <w:r w:rsidRPr="00C2774F">
        <w:rPr>
          <w:sz w:val="24"/>
          <w:szCs w:val="24"/>
        </w:rPr>
        <w:fldChar w:fldCharType="separate"/>
      </w:r>
      <w:r w:rsidR="005C5D8D" w:rsidRPr="00C2774F">
        <w:rPr>
          <w:sz w:val="24"/>
          <w:szCs w:val="24"/>
        </w:rPr>
        <w:t>1.8.2</w:t>
      </w:r>
      <w:r w:rsidRPr="00C2774F">
        <w:rPr>
          <w:sz w:val="24"/>
          <w:szCs w:val="24"/>
        </w:rPr>
        <w:fldChar w:fldCharType="end"/>
      </w:r>
      <w:r w:rsidRPr="00C2774F">
        <w:rPr>
          <w:sz w:val="24"/>
          <w:szCs w:val="24"/>
        </w:rPr>
        <w:t xml:space="preserve"> e </w:t>
      </w:r>
      <w:r w:rsidRPr="00C2774F">
        <w:rPr>
          <w:sz w:val="24"/>
          <w:szCs w:val="24"/>
        </w:rPr>
        <w:fldChar w:fldCharType="begin"/>
      </w:r>
      <w:r w:rsidRPr="00C2774F">
        <w:rPr>
          <w:sz w:val="24"/>
          <w:szCs w:val="24"/>
        </w:rPr>
        <w:instrText xml:space="preserve"> REF _Ref114659913 \r \h  \* MERGEFORMAT </w:instrText>
      </w:r>
      <w:r w:rsidRPr="00C2774F">
        <w:rPr>
          <w:sz w:val="24"/>
          <w:szCs w:val="24"/>
        </w:rPr>
      </w:r>
      <w:r w:rsidRPr="00C2774F">
        <w:rPr>
          <w:sz w:val="24"/>
          <w:szCs w:val="24"/>
        </w:rPr>
        <w:fldChar w:fldCharType="separate"/>
      </w:r>
      <w:r w:rsidR="005C5D8D" w:rsidRPr="00C2774F">
        <w:rPr>
          <w:sz w:val="24"/>
          <w:szCs w:val="24"/>
        </w:rPr>
        <w:t>1.8.3</w:t>
      </w:r>
      <w:r w:rsidRPr="00C2774F">
        <w:rPr>
          <w:sz w:val="24"/>
          <w:szCs w:val="24"/>
        </w:rPr>
        <w:fldChar w:fldCharType="end"/>
      </w:r>
      <w:r w:rsidRPr="00C2774F">
        <w:rPr>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6AA8531A" w:rsidR="003C7A23" w:rsidRPr="00C2774F" w:rsidRDefault="003C7A23" w:rsidP="003D4196">
      <w:pPr>
        <w:pStyle w:val="Nivel2"/>
        <w:spacing w:beforeLines="120" w:before="288" w:afterLines="120" w:after="288" w:line="312" w:lineRule="auto"/>
        <w:ind w:left="0" w:firstLine="567"/>
        <w:rPr>
          <w:sz w:val="24"/>
          <w:szCs w:val="24"/>
        </w:rPr>
      </w:pPr>
      <w:bookmarkStart w:id="15" w:name="art14§5"/>
      <w:bookmarkEnd w:id="15"/>
      <w:r w:rsidRPr="00C2774F">
        <w:rPr>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9" w:history="1">
        <w:r w:rsidRPr="00C2774F">
          <w:rPr>
            <w:rStyle w:val="Hyperlink"/>
            <w:sz w:val="24"/>
            <w:szCs w:val="24"/>
          </w:rPr>
          <w:t>Lei nº 14.133/2021</w:t>
        </w:r>
      </w:hyperlink>
      <w:r w:rsidRPr="00C2774F">
        <w:rPr>
          <w:sz w:val="24"/>
          <w:szCs w:val="24"/>
        </w:rPr>
        <w:t>.</w:t>
      </w:r>
    </w:p>
    <w:p w14:paraId="2BFAAE96" w14:textId="7A1345CA"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 xml:space="preserve">A vedação de que trata o item </w:t>
      </w:r>
      <w:r w:rsidRPr="00C2774F">
        <w:rPr>
          <w:sz w:val="24"/>
          <w:szCs w:val="24"/>
        </w:rPr>
        <w:fldChar w:fldCharType="begin"/>
      </w:r>
      <w:r w:rsidRPr="00C2774F">
        <w:rPr>
          <w:sz w:val="24"/>
          <w:szCs w:val="24"/>
        </w:rPr>
        <w:instrText xml:space="preserve"> REF _Ref113962336 \r \h  \* MERGEFORMAT </w:instrText>
      </w:r>
      <w:r w:rsidRPr="00C2774F">
        <w:rPr>
          <w:sz w:val="24"/>
          <w:szCs w:val="24"/>
        </w:rPr>
      </w:r>
      <w:r w:rsidRPr="00C2774F">
        <w:rPr>
          <w:sz w:val="24"/>
          <w:szCs w:val="24"/>
        </w:rPr>
        <w:fldChar w:fldCharType="separate"/>
      </w:r>
      <w:r w:rsidR="005C5D8D" w:rsidRPr="00C2774F">
        <w:rPr>
          <w:sz w:val="24"/>
          <w:szCs w:val="24"/>
        </w:rPr>
        <w:t>1.8.8</w:t>
      </w:r>
      <w:r w:rsidRPr="00C2774F">
        <w:rPr>
          <w:sz w:val="24"/>
          <w:szCs w:val="24"/>
        </w:rPr>
        <w:fldChar w:fldCharType="end"/>
      </w:r>
      <w:r w:rsidRPr="00C2774F">
        <w:rPr>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C2774F" w:rsidRDefault="003C7A23" w:rsidP="003D4196">
      <w:pPr>
        <w:pStyle w:val="Nivel01"/>
        <w:spacing w:beforeLines="120" w:before="288" w:afterLines="120" w:after="288" w:line="312" w:lineRule="auto"/>
        <w:ind w:left="0" w:firstLine="567"/>
        <w:rPr>
          <w:sz w:val="24"/>
          <w:szCs w:val="24"/>
        </w:rPr>
      </w:pPr>
      <w:bookmarkStart w:id="16" w:name="_Toc122606105"/>
      <w:r w:rsidRPr="00C2774F">
        <w:rPr>
          <w:sz w:val="24"/>
          <w:szCs w:val="24"/>
        </w:rPr>
        <w:t>DA APRESENTAÇÃO DA PROPOSTA E DOS DOCUMENTOS DE HABILITAÇÃO</w:t>
      </w:r>
      <w:bookmarkEnd w:id="16"/>
    </w:p>
    <w:p w14:paraId="1F374D01" w14:textId="77777777" w:rsidR="003C7A23" w:rsidRPr="00C2774F" w:rsidRDefault="003C7A23" w:rsidP="003D4196">
      <w:pPr>
        <w:pStyle w:val="Nivel2"/>
        <w:spacing w:beforeLines="120" w:before="288" w:afterLines="120" w:after="288" w:line="312" w:lineRule="auto"/>
        <w:ind w:left="0" w:firstLine="567"/>
        <w:rPr>
          <w:color w:val="FF0000"/>
          <w:sz w:val="24"/>
          <w:szCs w:val="24"/>
        </w:rPr>
      </w:pPr>
      <w:r w:rsidRPr="00C2774F">
        <w:rPr>
          <w:color w:val="auto"/>
          <w:sz w:val="24"/>
          <w:szCs w:val="24"/>
        </w:rPr>
        <w:t>Na presente licitação, a fase de habilitação sucederá as fases de apresentação de propostas e lances e de julgamento.</w:t>
      </w:r>
    </w:p>
    <w:p w14:paraId="0CDC5BEB" w14:textId="77777777" w:rsidR="003C7A23" w:rsidRPr="00C2774F" w:rsidRDefault="003C7A23" w:rsidP="003D4196">
      <w:pPr>
        <w:pStyle w:val="Nivel2"/>
        <w:spacing w:beforeLines="120" w:before="288" w:afterLines="120" w:after="288" w:line="312" w:lineRule="auto"/>
        <w:ind w:left="0" w:firstLine="567"/>
        <w:rPr>
          <w:color w:val="auto"/>
          <w:sz w:val="24"/>
          <w:szCs w:val="24"/>
        </w:rPr>
      </w:pPr>
      <w:bookmarkStart w:id="17" w:name="_Ref113886867"/>
      <w:r w:rsidRPr="00C2774F">
        <w:rPr>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7CBEF247" w14:textId="77B335E4" w:rsidR="003C7A23" w:rsidRPr="00C2774F" w:rsidRDefault="003C7A23" w:rsidP="003D4196">
      <w:pPr>
        <w:pStyle w:val="Nivel2"/>
        <w:spacing w:beforeLines="120" w:before="288" w:afterLines="120" w:after="288" w:line="312" w:lineRule="auto"/>
        <w:ind w:left="0" w:firstLine="567"/>
        <w:rPr>
          <w:color w:val="auto"/>
          <w:sz w:val="24"/>
          <w:szCs w:val="24"/>
        </w:rPr>
      </w:pPr>
      <w:bookmarkStart w:id="18" w:name="_Ref113889589"/>
      <w:r w:rsidRPr="00C2774F">
        <w:rPr>
          <w:color w:val="auto"/>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C2774F">
        <w:rPr>
          <w:color w:val="auto"/>
          <w:sz w:val="24"/>
          <w:szCs w:val="24"/>
          <w:highlight w:val="yellow"/>
        </w:rPr>
        <w:fldChar w:fldCharType="begin"/>
      </w:r>
      <w:r w:rsidRPr="00C2774F">
        <w:rPr>
          <w:color w:val="auto"/>
          <w:sz w:val="24"/>
          <w:szCs w:val="24"/>
        </w:rPr>
        <w:instrText xml:space="preserve"> REF _Ref114663777 \r \h </w:instrText>
      </w:r>
      <w:r w:rsidR="00F522F3" w:rsidRPr="00C2774F">
        <w:rPr>
          <w:color w:val="auto"/>
          <w:sz w:val="24"/>
          <w:szCs w:val="24"/>
          <w:highlight w:val="yellow"/>
        </w:rPr>
        <w:instrText xml:space="preserve"> \* MERGEFORMAT </w:instrText>
      </w:r>
      <w:r w:rsidRPr="00C2774F">
        <w:rPr>
          <w:color w:val="auto"/>
          <w:sz w:val="24"/>
          <w:szCs w:val="24"/>
          <w:highlight w:val="yellow"/>
        </w:rPr>
      </w:r>
      <w:r w:rsidRPr="00C2774F">
        <w:rPr>
          <w:color w:val="auto"/>
          <w:sz w:val="24"/>
          <w:szCs w:val="24"/>
          <w:highlight w:val="yellow"/>
        </w:rPr>
        <w:fldChar w:fldCharType="separate"/>
      </w:r>
      <w:r w:rsidR="005C5D8D" w:rsidRPr="00C2774F">
        <w:rPr>
          <w:color w:val="auto"/>
          <w:sz w:val="24"/>
          <w:szCs w:val="24"/>
        </w:rPr>
        <w:t>6.1.1</w:t>
      </w:r>
      <w:r w:rsidRPr="00C2774F">
        <w:rPr>
          <w:color w:val="auto"/>
          <w:sz w:val="24"/>
          <w:szCs w:val="24"/>
          <w:highlight w:val="yellow"/>
        </w:rPr>
        <w:fldChar w:fldCharType="end"/>
      </w:r>
      <w:r w:rsidRPr="00C2774F">
        <w:rPr>
          <w:color w:val="auto"/>
          <w:sz w:val="24"/>
          <w:szCs w:val="24"/>
        </w:rPr>
        <w:t xml:space="preserve"> e </w:t>
      </w:r>
      <w:r w:rsidRPr="00C2774F">
        <w:rPr>
          <w:color w:val="auto"/>
          <w:sz w:val="24"/>
          <w:szCs w:val="24"/>
        </w:rPr>
        <w:fldChar w:fldCharType="begin"/>
      </w:r>
      <w:r w:rsidRPr="00C2774F">
        <w:rPr>
          <w:color w:val="auto"/>
          <w:sz w:val="24"/>
          <w:szCs w:val="24"/>
        </w:rPr>
        <w:instrText xml:space="preserve"> REF _Ref114663151 \r \h </w:instrText>
      </w:r>
      <w:r w:rsidR="00F522F3" w:rsidRPr="00C2774F">
        <w:rPr>
          <w:color w:val="auto"/>
          <w:sz w:val="24"/>
          <w:szCs w:val="24"/>
        </w:rPr>
        <w:instrText xml:space="preserve"> \* MERGEFORMAT </w:instrText>
      </w:r>
      <w:r w:rsidRPr="00C2774F">
        <w:rPr>
          <w:color w:val="auto"/>
          <w:sz w:val="24"/>
          <w:szCs w:val="24"/>
        </w:rPr>
      </w:r>
      <w:r w:rsidRPr="00C2774F">
        <w:rPr>
          <w:color w:val="auto"/>
          <w:sz w:val="24"/>
          <w:szCs w:val="24"/>
        </w:rPr>
        <w:fldChar w:fldCharType="separate"/>
      </w:r>
      <w:r w:rsidR="005C5D8D" w:rsidRPr="00C2774F">
        <w:rPr>
          <w:color w:val="auto"/>
          <w:sz w:val="24"/>
          <w:szCs w:val="24"/>
        </w:rPr>
        <w:t>6.11.1</w:t>
      </w:r>
      <w:r w:rsidRPr="00C2774F">
        <w:rPr>
          <w:color w:val="auto"/>
          <w:sz w:val="24"/>
          <w:szCs w:val="24"/>
        </w:rPr>
        <w:fldChar w:fldCharType="end"/>
      </w:r>
      <w:r w:rsidRPr="00C2774F">
        <w:rPr>
          <w:color w:val="auto"/>
          <w:sz w:val="24"/>
          <w:szCs w:val="24"/>
        </w:rPr>
        <w:t xml:space="preserve"> deste Edital.</w:t>
      </w:r>
      <w:bookmarkEnd w:id="18"/>
    </w:p>
    <w:p w14:paraId="44617891" w14:textId="77777777" w:rsidR="003C7A23" w:rsidRPr="00C2774F" w:rsidRDefault="003C7A23" w:rsidP="003D4196">
      <w:pPr>
        <w:pStyle w:val="Nivel2"/>
        <w:spacing w:beforeLines="120" w:before="288" w:afterLines="120" w:after="288" w:line="312" w:lineRule="auto"/>
        <w:ind w:left="0" w:firstLine="567"/>
        <w:rPr>
          <w:color w:val="auto"/>
          <w:sz w:val="24"/>
          <w:szCs w:val="24"/>
        </w:rPr>
      </w:pPr>
      <w:bookmarkStart w:id="19" w:name="_Ref113968921"/>
      <w:r w:rsidRPr="00C2774F">
        <w:rPr>
          <w:rFonts w:eastAsia="Times New Roman"/>
          <w:color w:val="auto"/>
          <w:sz w:val="24"/>
          <w:szCs w:val="24"/>
        </w:rPr>
        <w:t>No cadastramento da proposta inicial, o licitante declarará, em campo próprio do sistema, que:</w:t>
      </w:r>
      <w:bookmarkEnd w:id="19"/>
    </w:p>
    <w:p w14:paraId="6A5B265E" w14:textId="77777777" w:rsidR="003C7A23" w:rsidRPr="00C2774F" w:rsidRDefault="003C7A23" w:rsidP="003D4196">
      <w:pPr>
        <w:pStyle w:val="Nivel3"/>
        <w:spacing w:beforeLines="120" w:before="288" w:afterLines="120" w:after="288" w:line="312" w:lineRule="auto"/>
        <w:ind w:left="0" w:firstLine="709"/>
        <w:rPr>
          <w:color w:val="auto"/>
          <w:sz w:val="24"/>
          <w:szCs w:val="24"/>
        </w:rPr>
      </w:pPr>
      <w:r w:rsidRPr="00C2774F">
        <w:rPr>
          <w:color w:val="auto"/>
          <w:sz w:val="24"/>
          <w:szCs w:val="24"/>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25D26400" w:rsidR="003C7A23" w:rsidRPr="00C2774F" w:rsidRDefault="003C7A23" w:rsidP="003D4196">
      <w:pPr>
        <w:pStyle w:val="Nivel3"/>
        <w:spacing w:beforeLines="120" w:before="288" w:afterLines="120" w:after="288" w:line="312" w:lineRule="auto"/>
        <w:ind w:left="0" w:firstLine="709"/>
        <w:rPr>
          <w:color w:val="auto"/>
          <w:sz w:val="24"/>
          <w:szCs w:val="24"/>
        </w:rPr>
      </w:pPr>
      <w:r w:rsidRPr="00C2774F">
        <w:rPr>
          <w:color w:val="auto"/>
          <w:sz w:val="24"/>
          <w:szCs w:val="24"/>
        </w:rPr>
        <w:t xml:space="preserve">não emprega menor de 18 anos em trabalho noturno, perigoso ou insalubre e não emprega menor de 16 anos, salvo menor, a partir de 14 anos, na condição de aprendiz, nos termos do </w:t>
      </w:r>
      <w:hyperlink r:id="rId20" w:anchor="art7" w:history="1">
        <w:r w:rsidRPr="00C2774F">
          <w:rPr>
            <w:rStyle w:val="Hyperlink"/>
            <w:sz w:val="24"/>
            <w:szCs w:val="24"/>
          </w:rPr>
          <w:t>artigo 7°, XXXIII, da Constituição</w:t>
        </w:r>
      </w:hyperlink>
      <w:r w:rsidRPr="00C2774F">
        <w:rPr>
          <w:color w:val="auto"/>
          <w:sz w:val="24"/>
          <w:szCs w:val="24"/>
        </w:rPr>
        <w:t>;</w:t>
      </w:r>
    </w:p>
    <w:p w14:paraId="1F36097B" w14:textId="23360946" w:rsidR="003C7A23" w:rsidRPr="00C2774F" w:rsidRDefault="008A1FD1" w:rsidP="003D4196">
      <w:pPr>
        <w:pStyle w:val="Nivel3"/>
        <w:spacing w:beforeLines="120" w:before="288" w:afterLines="120" w:after="288" w:line="312" w:lineRule="auto"/>
        <w:ind w:left="0" w:firstLine="709"/>
        <w:rPr>
          <w:sz w:val="24"/>
          <w:szCs w:val="24"/>
        </w:rPr>
      </w:pPr>
      <w:r w:rsidRPr="00C2774F">
        <w:rPr>
          <w:sz w:val="24"/>
          <w:szCs w:val="24"/>
        </w:rPr>
        <w:t>N</w:t>
      </w:r>
      <w:r w:rsidR="003C7A23" w:rsidRPr="00C2774F">
        <w:rPr>
          <w:sz w:val="24"/>
          <w:szCs w:val="24"/>
        </w:rPr>
        <w:t>ão possui</w:t>
      </w:r>
      <w:r w:rsidR="00CC6A5F" w:rsidRPr="00C2774F">
        <w:rPr>
          <w:sz w:val="24"/>
          <w:szCs w:val="24"/>
        </w:rPr>
        <w:t xml:space="preserve"> </w:t>
      </w:r>
      <w:r w:rsidR="003C7A23" w:rsidRPr="00C2774F">
        <w:rPr>
          <w:sz w:val="24"/>
          <w:szCs w:val="24"/>
        </w:rPr>
        <w:t xml:space="preserve">empregados executando trabalho degradante ou forçado, observando o disposto nos </w:t>
      </w:r>
      <w:hyperlink r:id="rId21" w:history="1">
        <w:r w:rsidR="003C7A23" w:rsidRPr="00C2774F">
          <w:rPr>
            <w:rStyle w:val="Hyperlink"/>
            <w:sz w:val="24"/>
            <w:szCs w:val="24"/>
          </w:rPr>
          <w:t>incisos III e IV do art. 1º e no inciso III do art. 5º da Constituição Federal</w:t>
        </w:r>
      </w:hyperlink>
      <w:r w:rsidR="003C7A23" w:rsidRPr="00C2774F">
        <w:rPr>
          <w:sz w:val="24"/>
          <w:szCs w:val="24"/>
        </w:rPr>
        <w:t>;</w:t>
      </w:r>
    </w:p>
    <w:p w14:paraId="7716898C" w14:textId="20100504" w:rsidR="003C7A23" w:rsidRPr="00C2774F" w:rsidRDefault="008A1FD1" w:rsidP="003D4196">
      <w:pPr>
        <w:pStyle w:val="Nivel3"/>
        <w:spacing w:beforeLines="120" w:before="288" w:afterLines="120" w:after="288" w:line="312" w:lineRule="auto"/>
        <w:ind w:left="0" w:firstLine="709"/>
        <w:rPr>
          <w:color w:val="auto"/>
          <w:sz w:val="24"/>
          <w:szCs w:val="24"/>
        </w:rPr>
      </w:pPr>
      <w:r w:rsidRPr="00C2774F">
        <w:rPr>
          <w:color w:val="auto"/>
          <w:sz w:val="24"/>
          <w:szCs w:val="24"/>
        </w:rPr>
        <w:t>C</w:t>
      </w:r>
      <w:r w:rsidR="003C7A23" w:rsidRPr="00C2774F">
        <w:rPr>
          <w:color w:val="auto"/>
          <w:sz w:val="24"/>
          <w:szCs w:val="24"/>
        </w:rPr>
        <w:t>umpre as exigências de reserva de cargos para pessoa com deficiência e para reabilitado da Previdência Social, previstas em lei e em outras normas específicas.</w:t>
      </w:r>
    </w:p>
    <w:p w14:paraId="36A7C635" w14:textId="4BD059E2"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 xml:space="preserve">O licitante organizado em cooperativa deverá declarar, ainda, em campo próprio do sistema eletrônico, que cumpre os requisitos estabelecidos no </w:t>
      </w:r>
      <w:hyperlink r:id="rId22" w:anchor="art16" w:history="1">
        <w:r w:rsidRPr="00C2774F">
          <w:rPr>
            <w:rStyle w:val="Hyperlink"/>
            <w:sz w:val="24"/>
            <w:szCs w:val="24"/>
          </w:rPr>
          <w:t>artigo 16 da Lei nº 14.133, de 2021</w:t>
        </w:r>
      </w:hyperlink>
      <w:r w:rsidRPr="00C2774F">
        <w:rPr>
          <w:sz w:val="24"/>
          <w:szCs w:val="24"/>
        </w:rPr>
        <w:t>.</w:t>
      </w:r>
    </w:p>
    <w:p w14:paraId="5D6BACF4" w14:textId="6ED2C6DB" w:rsidR="003C7A23" w:rsidRPr="00C2774F" w:rsidRDefault="003C7A23" w:rsidP="003D4196">
      <w:pPr>
        <w:pStyle w:val="Nivel2"/>
        <w:spacing w:beforeLines="120" w:before="288" w:afterLines="120" w:after="288" w:line="312" w:lineRule="auto"/>
        <w:ind w:left="0" w:firstLine="567"/>
        <w:rPr>
          <w:sz w:val="24"/>
          <w:szCs w:val="24"/>
        </w:rPr>
      </w:pPr>
      <w:bookmarkStart w:id="20" w:name="_Ref117000019"/>
      <w:r w:rsidRPr="00C2774F">
        <w:rPr>
          <w:sz w:val="24"/>
          <w:szCs w:val="24"/>
        </w:rPr>
        <w:t xml:space="preserve">O fornecedor enquadrado como microempresa, empresa de pequeno porte ou sociedade cooperativa deverá declarar, ainda, em campo próprio do sistema eletrônico, que cumpre os requisitos estabelecidos no </w:t>
      </w:r>
      <w:hyperlink r:id="rId23" w:anchor="art3" w:history="1">
        <w:r w:rsidRPr="00C2774F">
          <w:rPr>
            <w:rStyle w:val="Hyperlink"/>
            <w:sz w:val="24"/>
            <w:szCs w:val="24"/>
          </w:rPr>
          <w:t>artigo 3° da Lei Complementar nº 123, de 2006</w:t>
        </w:r>
      </w:hyperlink>
      <w:r w:rsidRPr="00C2774F">
        <w:rPr>
          <w:sz w:val="24"/>
          <w:szCs w:val="24"/>
        </w:rPr>
        <w:t xml:space="preserve">, estando apto a usufruir do tratamento favorecido estabelecido em seus </w:t>
      </w:r>
      <w:bookmarkEnd w:id="20"/>
      <w:r w:rsidR="001708CD" w:rsidRPr="00C2774F">
        <w:fldChar w:fldCharType="begin"/>
      </w:r>
      <w:r w:rsidR="001708CD" w:rsidRPr="00C2774F">
        <w:rPr>
          <w:sz w:val="24"/>
          <w:szCs w:val="24"/>
        </w:rPr>
        <w:instrText>HYPERLINK "https://www.planalto.gov.br/ccivil_03/leis/lcp/lcp123.htm" \l "art42"</w:instrText>
      </w:r>
      <w:r w:rsidR="001708CD" w:rsidRPr="00C2774F">
        <w:fldChar w:fldCharType="separate"/>
      </w:r>
      <w:r w:rsidRPr="00C2774F">
        <w:rPr>
          <w:rStyle w:val="Hyperlink"/>
          <w:sz w:val="24"/>
          <w:szCs w:val="24"/>
        </w:rPr>
        <w:t>arts. 42 a 49</w:t>
      </w:r>
      <w:r w:rsidR="001708CD" w:rsidRPr="00C2774F">
        <w:rPr>
          <w:rStyle w:val="Hyperlink"/>
          <w:sz w:val="24"/>
          <w:szCs w:val="24"/>
        </w:rPr>
        <w:fldChar w:fldCharType="end"/>
      </w:r>
      <w:r w:rsidRPr="00C2774F">
        <w:rPr>
          <w:sz w:val="24"/>
          <w:szCs w:val="24"/>
        </w:rPr>
        <w:t xml:space="preserve">, observado o disposto nos </w:t>
      </w:r>
      <w:hyperlink r:id="rId24" w:anchor="art4§1" w:history="1">
        <w:r w:rsidRPr="00C2774F">
          <w:rPr>
            <w:rStyle w:val="Hyperlink"/>
            <w:sz w:val="24"/>
            <w:szCs w:val="24"/>
          </w:rPr>
          <w:t>§§ 1º ao 3º do art. 4º, da Lei n.º 14.133, de 2021.</w:t>
        </w:r>
      </w:hyperlink>
    </w:p>
    <w:p w14:paraId="79F6C9A9" w14:textId="679F5994" w:rsidR="003C7A23" w:rsidRPr="00C2774F" w:rsidRDefault="003C7A23" w:rsidP="003D4196">
      <w:pPr>
        <w:pStyle w:val="Nivel2"/>
        <w:spacing w:beforeLines="120" w:before="288" w:afterLines="120" w:after="288" w:line="312" w:lineRule="auto"/>
        <w:ind w:left="0" w:firstLine="567"/>
        <w:rPr>
          <w:color w:val="auto"/>
          <w:sz w:val="24"/>
          <w:szCs w:val="24"/>
        </w:rPr>
      </w:pPr>
      <w:r w:rsidRPr="00C2774F">
        <w:rPr>
          <w:color w:val="auto"/>
          <w:sz w:val="24"/>
          <w:szCs w:val="24"/>
        </w:rPr>
        <w:t xml:space="preserve">A falsidade da declaração de que trata os itens </w:t>
      </w:r>
      <w:r w:rsidRPr="00C2774F">
        <w:rPr>
          <w:color w:val="auto"/>
          <w:sz w:val="24"/>
          <w:szCs w:val="24"/>
        </w:rPr>
        <w:fldChar w:fldCharType="begin"/>
      </w:r>
      <w:r w:rsidRPr="00C2774F">
        <w:rPr>
          <w:color w:val="auto"/>
          <w:sz w:val="24"/>
          <w:szCs w:val="24"/>
        </w:rPr>
        <w:instrText xml:space="preserve"> REF _Ref113968921 \r \h  \* MERGEFORMAT </w:instrText>
      </w:r>
      <w:r w:rsidRPr="00C2774F">
        <w:rPr>
          <w:color w:val="auto"/>
          <w:sz w:val="24"/>
          <w:szCs w:val="24"/>
        </w:rPr>
      </w:r>
      <w:r w:rsidRPr="00C2774F">
        <w:rPr>
          <w:color w:val="auto"/>
          <w:sz w:val="24"/>
          <w:szCs w:val="24"/>
        </w:rPr>
        <w:fldChar w:fldCharType="separate"/>
      </w:r>
      <w:r w:rsidR="005C5D8D" w:rsidRPr="00C2774F">
        <w:rPr>
          <w:color w:val="auto"/>
          <w:sz w:val="24"/>
          <w:szCs w:val="24"/>
        </w:rPr>
        <w:t>2.4</w:t>
      </w:r>
      <w:r w:rsidRPr="00C2774F">
        <w:rPr>
          <w:color w:val="auto"/>
          <w:sz w:val="24"/>
          <w:szCs w:val="24"/>
        </w:rPr>
        <w:fldChar w:fldCharType="end"/>
      </w:r>
      <w:r w:rsidRPr="00C2774F">
        <w:rPr>
          <w:color w:val="auto"/>
          <w:sz w:val="24"/>
          <w:szCs w:val="24"/>
        </w:rPr>
        <w:t xml:space="preserve"> ou </w:t>
      </w:r>
      <w:r w:rsidRPr="00C2774F">
        <w:rPr>
          <w:color w:val="auto"/>
          <w:sz w:val="24"/>
          <w:szCs w:val="24"/>
        </w:rPr>
        <w:fldChar w:fldCharType="begin"/>
      </w:r>
      <w:r w:rsidRPr="00C2774F">
        <w:rPr>
          <w:color w:val="auto"/>
          <w:sz w:val="24"/>
          <w:szCs w:val="24"/>
        </w:rPr>
        <w:instrText xml:space="preserve"> REF _Ref117000019 \r \h </w:instrText>
      </w:r>
      <w:r w:rsidR="00F522F3" w:rsidRPr="00C2774F">
        <w:rPr>
          <w:color w:val="auto"/>
          <w:sz w:val="24"/>
          <w:szCs w:val="24"/>
        </w:rPr>
        <w:instrText xml:space="preserve"> \* MERGEFORMAT </w:instrText>
      </w:r>
      <w:r w:rsidRPr="00C2774F">
        <w:rPr>
          <w:color w:val="auto"/>
          <w:sz w:val="24"/>
          <w:szCs w:val="24"/>
        </w:rPr>
      </w:r>
      <w:r w:rsidRPr="00C2774F">
        <w:rPr>
          <w:color w:val="auto"/>
          <w:sz w:val="24"/>
          <w:szCs w:val="24"/>
        </w:rPr>
        <w:fldChar w:fldCharType="separate"/>
      </w:r>
      <w:r w:rsidR="005C5D8D" w:rsidRPr="00C2774F">
        <w:rPr>
          <w:color w:val="auto"/>
          <w:sz w:val="24"/>
          <w:szCs w:val="24"/>
        </w:rPr>
        <w:t>2.6</w:t>
      </w:r>
      <w:r w:rsidRPr="00C2774F">
        <w:rPr>
          <w:color w:val="auto"/>
          <w:sz w:val="24"/>
          <w:szCs w:val="24"/>
        </w:rPr>
        <w:fldChar w:fldCharType="end"/>
      </w:r>
      <w:r w:rsidRPr="00C2774F">
        <w:rPr>
          <w:color w:val="auto"/>
          <w:sz w:val="24"/>
          <w:szCs w:val="24"/>
        </w:rPr>
        <w:t xml:space="preserve"> sujeitará o licitante às sanções previstas na </w:t>
      </w:r>
      <w:hyperlink r:id="rId25" w:history="1">
        <w:r w:rsidRPr="00C2774F">
          <w:rPr>
            <w:rStyle w:val="Hyperlink"/>
            <w:sz w:val="24"/>
            <w:szCs w:val="24"/>
          </w:rPr>
          <w:t>Lei nº 14.133, de 2021</w:t>
        </w:r>
      </w:hyperlink>
      <w:r w:rsidRPr="00C2774F">
        <w:rPr>
          <w:color w:val="auto"/>
          <w:sz w:val="24"/>
          <w:szCs w:val="24"/>
        </w:rPr>
        <w:t>, e neste Edital.</w:t>
      </w:r>
    </w:p>
    <w:p w14:paraId="0BA35920" w14:textId="77777777" w:rsidR="003C7A23" w:rsidRPr="00C2774F" w:rsidRDefault="003C7A23" w:rsidP="003D4196">
      <w:pPr>
        <w:pStyle w:val="Nivel2"/>
        <w:spacing w:beforeLines="120" w:before="288" w:afterLines="120" w:after="288" w:line="312" w:lineRule="auto"/>
        <w:ind w:left="0" w:firstLine="567"/>
        <w:rPr>
          <w:color w:val="auto"/>
          <w:sz w:val="24"/>
          <w:szCs w:val="24"/>
        </w:rPr>
      </w:pPr>
      <w:r w:rsidRPr="00C2774F">
        <w:rPr>
          <w:color w:val="auto"/>
          <w:sz w:val="24"/>
          <w:szCs w:val="24"/>
        </w:rPr>
        <w:t xml:space="preserve">Os licitantes poderão retirar ou substituir a proposta ou, </w:t>
      </w:r>
      <w:r w:rsidRPr="00C2774F">
        <w:rPr>
          <w:sz w:val="24"/>
          <w:szCs w:val="24"/>
        </w:rPr>
        <w:t xml:space="preserve">na hipótese de a fase de habilitação anteceder as fases de apresentação de propostas e lances e de julgamento, </w:t>
      </w:r>
      <w:r w:rsidRPr="00C2774F">
        <w:rPr>
          <w:color w:val="auto"/>
          <w:sz w:val="24"/>
          <w:szCs w:val="24"/>
        </w:rPr>
        <w:t>os documentos de habilitação anteriormente inseridos no sistema, até a abertura da sessão pública.</w:t>
      </w:r>
    </w:p>
    <w:p w14:paraId="149ED680" w14:textId="77777777" w:rsidR="003C7A23" w:rsidRPr="00C2774F" w:rsidRDefault="003C7A23" w:rsidP="003D4196">
      <w:pPr>
        <w:pStyle w:val="Nivel2"/>
        <w:spacing w:beforeLines="120" w:before="288" w:afterLines="120" w:after="288" w:line="312" w:lineRule="auto"/>
        <w:ind w:left="0" w:firstLine="567"/>
        <w:rPr>
          <w:color w:val="auto"/>
          <w:sz w:val="24"/>
          <w:szCs w:val="24"/>
        </w:rPr>
      </w:pPr>
      <w:r w:rsidRPr="00C2774F">
        <w:rPr>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C2774F" w:rsidRDefault="003C7A23" w:rsidP="003D4196">
      <w:pPr>
        <w:pStyle w:val="Nivel2"/>
        <w:spacing w:beforeLines="120" w:before="288" w:afterLines="120" w:after="288" w:line="312" w:lineRule="auto"/>
        <w:ind w:left="0" w:firstLine="567"/>
        <w:rPr>
          <w:color w:val="auto"/>
          <w:sz w:val="24"/>
          <w:szCs w:val="24"/>
        </w:rPr>
      </w:pPr>
      <w:r w:rsidRPr="00C2774F">
        <w:rPr>
          <w:color w:val="auto"/>
          <w:sz w:val="24"/>
          <w:szCs w:val="24"/>
        </w:rPr>
        <w:lastRenderedPageBreak/>
        <w:t>Serão disponibilizados para acesso público os documentos que compõem a proposta dos licitantes convocados para apresentação de propostas, após a fase de envio de lances.</w:t>
      </w:r>
    </w:p>
    <w:p w14:paraId="535383CA" w14:textId="77777777" w:rsidR="003C7A23" w:rsidRPr="00C2774F" w:rsidRDefault="003C7A23" w:rsidP="003D4196">
      <w:pPr>
        <w:pStyle w:val="Nivel2"/>
        <w:spacing w:beforeLines="120" w:before="288" w:afterLines="120" w:after="288" w:line="312" w:lineRule="auto"/>
        <w:ind w:left="0" w:firstLine="567"/>
        <w:rPr>
          <w:sz w:val="24"/>
          <w:szCs w:val="24"/>
        </w:rPr>
      </w:pPr>
      <w:bookmarkStart w:id="21" w:name="_Ref116992247"/>
      <w:r w:rsidRPr="00C2774F">
        <w:rPr>
          <w:sz w:val="24"/>
          <w:szCs w:val="24"/>
        </w:rPr>
        <w:t>Desde que disponibilizada a funcionalidade no sistema, o licitante poderá parametrizar o seu valor final mínimo ou o seu percentual de desconto máximo quando do cadastramento da proposta e obedecerá às seguintes regras:</w:t>
      </w:r>
      <w:bookmarkEnd w:id="21"/>
    </w:p>
    <w:p w14:paraId="45F3B699" w14:textId="77777777" w:rsidR="003C7A23" w:rsidRPr="00C2774F" w:rsidRDefault="003C7A23" w:rsidP="003D4196">
      <w:pPr>
        <w:pStyle w:val="Nivel3"/>
        <w:spacing w:beforeLines="120" w:before="288" w:afterLines="120" w:after="288" w:line="312" w:lineRule="auto"/>
        <w:ind w:left="0" w:firstLine="709"/>
        <w:rPr>
          <w:sz w:val="24"/>
          <w:szCs w:val="24"/>
        </w:rPr>
      </w:pPr>
      <w:r w:rsidRPr="00C2774F">
        <w:rPr>
          <w:sz w:val="24"/>
          <w:szCs w:val="24"/>
        </w:rPr>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C2774F" w:rsidRDefault="003C7A23" w:rsidP="003D4196">
      <w:pPr>
        <w:pStyle w:val="Nivel3"/>
        <w:spacing w:beforeLines="120" w:before="288" w:afterLines="120" w:after="288" w:line="312" w:lineRule="auto"/>
        <w:ind w:left="0" w:firstLine="709"/>
        <w:rPr>
          <w:sz w:val="24"/>
          <w:szCs w:val="24"/>
        </w:rPr>
      </w:pPr>
      <w:r w:rsidRPr="00C2774F">
        <w:rPr>
          <w:sz w:val="24"/>
          <w:szCs w:val="24"/>
        </w:rPr>
        <w:t>os lances serão de envio automático pelo sistema, respeitado o valor final mínimo</w:t>
      </w:r>
      <w:r w:rsidR="004158AA" w:rsidRPr="00C2774F">
        <w:rPr>
          <w:sz w:val="24"/>
          <w:szCs w:val="24"/>
        </w:rPr>
        <w:t>, caso</w:t>
      </w:r>
      <w:r w:rsidRPr="00C2774F">
        <w:rPr>
          <w:sz w:val="24"/>
          <w:szCs w:val="24"/>
        </w:rPr>
        <w:t xml:space="preserve"> estabelecido</w:t>
      </w:r>
      <w:r w:rsidR="004158AA" w:rsidRPr="00C2774F">
        <w:rPr>
          <w:sz w:val="24"/>
          <w:szCs w:val="24"/>
        </w:rPr>
        <w:t>,</w:t>
      </w:r>
      <w:r w:rsidRPr="00C2774F">
        <w:rPr>
          <w:sz w:val="24"/>
          <w:szCs w:val="24"/>
        </w:rPr>
        <w:t xml:space="preserve"> e o intervalo de que trata o subitem acima.</w:t>
      </w:r>
    </w:p>
    <w:p w14:paraId="07C4E3BB" w14:textId="77777777"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O valor final mínimo ou o percentual de desconto final máximo parametrizado no sistema poderá ser alterado pelo fornecedor durante a fase de disputa, sendo vedado:</w:t>
      </w:r>
    </w:p>
    <w:p w14:paraId="27613714" w14:textId="77777777" w:rsidR="003C7A23" w:rsidRPr="00C2774F" w:rsidRDefault="003C7A23" w:rsidP="003D4196">
      <w:pPr>
        <w:pStyle w:val="Nivel3"/>
        <w:spacing w:beforeLines="120" w:before="288" w:afterLines="120" w:after="288" w:line="312" w:lineRule="auto"/>
        <w:ind w:left="0" w:firstLine="709"/>
        <w:rPr>
          <w:sz w:val="24"/>
          <w:szCs w:val="24"/>
        </w:rPr>
      </w:pPr>
      <w:r w:rsidRPr="00C2774F">
        <w:rPr>
          <w:sz w:val="24"/>
          <w:szCs w:val="24"/>
        </w:rPr>
        <w:t>valor superior a lance já registrado pelo fornecedor no sistema, quando adotado o critério de julgamento por menor preço; e</w:t>
      </w:r>
    </w:p>
    <w:p w14:paraId="578AD24E" w14:textId="77777777" w:rsidR="003C7A23" w:rsidRPr="00C2774F" w:rsidRDefault="003C7A23" w:rsidP="003D4196">
      <w:pPr>
        <w:pStyle w:val="Nivel3"/>
        <w:spacing w:beforeLines="120" w:before="288" w:afterLines="120" w:after="288" w:line="312" w:lineRule="auto"/>
        <w:ind w:left="0" w:firstLine="709"/>
        <w:rPr>
          <w:sz w:val="24"/>
          <w:szCs w:val="24"/>
        </w:rPr>
      </w:pPr>
      <w:r w:rsidRPr="00C2774F">
        <w:rPr>
          <w:sz w:val="24"/>
          <w:szCs w:val="24"/>
        </w:rPr>
        <w:t xml:space="preserve"> percentual de desconto inferior a lance já registrado pelo fornecedor no sistema, quando adotado o critério de julgamento por maior desconto.</w:t>
      </w:r>
    </w:p>
    <w:p w14:paraId="00F817B4" w14:textId="1781EC62" w:rsidR="003C7A23" w:rsidRPr="00C2774F" w:rsidRDefault="003C7A23" w:rsidP="003D4196">
      <w:pPr>
        <w:pStyle w:val="Nivel2"/>
        <w:spacing w:beforeLines="120" w:before="288" w:afterLines="120" w:after="288" w:line="312" w:lineRule="auto"/>
        <w:ind w:left="0" w:firstLine="567"/>
        <w:rPr>
          <w:color w:val="auto"/>
          <w:sz w:val="24"/>
          <w:szCs w:val="24"/>
        </w:rPr>
      </w:pPr>
      <w:r w:rsidRPr="00C2774F">
        <w:rPr>
          <w:color w:val="auto"/>
          <w:sz w:val="24"/>
          <w:szCs w:val="24"/>
        </w:rPr>
        <w:t xml:space="preserve">O valor final mínimo ou o percentual de desconto final máximo parametrizado na forma do item </w:t>
      </w:r>
      <w:r w:rsidRPr="00C2774F">
        <w:rPr>
          <w:color w:val="auto"/>
          <w:sz w:val="24"/>
          <w:szCs w:val="24"/>
        </w:rPr>
        <w:fldChar w:fldCharType="begin"/>
      </w:r>
      <w:r w:rsidRPr="00C2774F">
        <w:rPr>
          <w:color w:val="auto"/>
          <w:sz w:val="24"/>
          <w:szCs w:val="24"/>
        </w:rPr>
        <w:instrText xml:space="preserve"> REF _Ref116992247 \r \h </w:instrText>
      </w:r>
      <w:r w:rsidR="00F522F3" w:rsidRPr="00C2774F">
        <w:rPr>
          <w:color w:val="auto"/>
          <w:sz w:val="24"/>
          <w:szCs w:val="24"/>
        </w:rPr>
        <w:instrText xml:space="preserve"> \* MERGEFORMAT </w:instrText>
      </w:r>
      <w:r w:rsidRPr="00C2774F">
        <w:rPr>
          <w:color w:val="auto"/>
          <w:sz w:val="24"/>
          <w:szCs w:val="24"/>
        </w:rPr>
      </w:r>
      <w:r w:rsidRPr="00C2774F">
        <w:rPr>
          <w:color w:val="auto"/>
          <w:sz w:val="24"/>
          <w:szCs w:val="24"/>
        </w:rPr>
        <w:fldChar w:fldCharType="separate"/>
      </w:r>
      <w:r w:rsidR="005C5D8D" w:rsidRPr="00C2774F">
        <w:rPr>
          <w:color w:val="auto"/>
          <w:sz w:val="24"/>
          <w:szCs w:val="24"/>
        </w:rPr>
        <w:t>2.11</w:t>
      </w:r>
      <w:r w:rsidRPr="00C2774F">
        <w:rPr>
          <w:color w:val="auto"/>
          <w:sz w:val="24"/>
          <w:szCs w:val="24"/>
        </w:rPr>
        <w:fldChar w:fldCharType="end"/>
      </w:r>
      <w:r w:rsidRPr="00C2774F">
        <w:rPr>
          <w:color w:val="auto"/>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C2774F" w:rsidRDefault="003C7A23" w:rsidP="003D4196">
      <w:pPr>
        <w:pStyle w:val="Nivel2"/>
        <w:spacing w:beforeLines="120" w:before="288" w:afterLines="120" w:after="288" w:line="312" w:lineRule="auto"/>
        <w:ind w:left="0" w:firstLine="567"/>
        <w:rPr>
          <w:rFonts w:eastAsia="Times New Roman"/>
          <w:color w:val="auto"/>
          <w:sz w:val="24"/>
          <w:szCs w:val="24"/>
        </w:rPr>
      </w:pPr>
      <w:r w:rsidRPr="00C2774F">
        <w:rPr>
          <w:rFonts w:eastAsia="Times New Roman"/>
          <w:color w:val="auto"/>
          <w:sz w:val="24"/>
          <w:szCs w:val="24"/>
        </w:rPr>
        <w:t xml:space="preserve">Caberá ao licitante interessado em participar da licitação </w:t>
      </w:r>
      <w:r w:rsidRPr="00C2774F">
        <w:rPr>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C2774F" w:rsidRDefault="003C7A23" w:rsidP="003D4196">
      <w:pPr>
        <w:pStyle w:val="Nivel2"/>
        <w:spacing w:beforeLines="120" w:before="288" w:afterLines="120" w:after="288" w:line="312" w:lineRule="auto"/>
        <w:ind w:left="0" w:firstLine="567"/>
        <w:rPr>
          <w:sz w:val="24"/>
          <w:szCs w:val="24"/>
        </w:rPr>
      </w:pPr>
      <w:r w:rsidRPr="00C2774F">
        <w:rPr>
          <w:rFonts w:eastAsia="Times New Roman"/>
          <w:color w:val="auto"/>
          <w:sz w:val="24"/>
          <w:szCs w:val="24"/>
        </w:rPr>
        <w:t xml:space="preserve">O licitante deverá </w:t>
      </w:r>
      <w:r w:rsidRPr="00C2774F">
        <w:rPr>
          <w:color w:val="auto"/>
          <w:sz w:val="24"/>
          <w:szCs w:val="24"/>
        </w:rPr>
        <w:t>comunicar imediatamente ao provedor do sistema qualquer acontecimento que possa comprometer o sigilo ou a segurança, para imediato bloqueio de acess</w:t>
      </w:r>
      <w:r w:rsidR="000C4E94" w:rsidRPr="00C2774F">
        <w:rPr>
          <w:color w:val="auto"/>
          <w:sz w:val="24"/>
          <w:szCs w:val="24"/>
        </w:rPr>
        <w:t>o.</w:t>
      </w:r>
    </w:p>
    <w:p w14:paraId="5F186EB9" w14:textId="52D81506" w:rsidR="003C7A23" w:rsidRPr="00C2774F" w:rsidRDefault="003C7A23" w:rsidP="003D4196">
      <w:pPr>
        <w:pStyle w:val="Nivel01"/>
        <w:spacing w:beforeLines="120" w:before="288" w:afterLines="120" w:after="288" w:line="312" w:lineRule="auto"/>
        <w:ind w:left="0" w:firstLine="567"/>
        <w:rPr>
          <w:sz w:val="24"/>
          <w:szCs w:val="24"/>
        </w:rPr>
      </w:pPr>
      <w:bookmarkStart w:id="22" w:name="_Toc122606106"/>
      <w:r w:rsidRPr="00C2774F">
        <w:rPr>
          <w:sz w:val="24"/>
          <w:szCs w:val="24"/>
        </w:rPr>
        <w:lastRenderedPageBreak/>
        <w:t>DO PREENCHIMENTO DA PROPOSTA</w:t>
      </w:r>
      <w:bookmarkEnd w:id="22"/>
    </w:p>
    <w:p w14:paraId="475CA631" w14:textId="77777777" w:rsidR="003C7A23" w:rsidRPr="00C2774F" w:rsidRDefault="003C7A23" w:rsidP="003D4196">
      <w:pPr>
        <w:pStyle w:val="Nivel2"/>
        <w:spacing w:beforeLines="120" w:before="288" w:afterLines="120" w:after="288" w:line="312" w:lineRule="auto"/>
        <w:ind w:left="0" w:firstLine="567"/>
        <w:rPr>
          <w:rFonts w:eastAsia="Times New Roman"/>
          <w:sz w:val="24"/>
          <w:szCs w:val="24"/>
        </w:rPr>
      </w:pPr>
      <w:r w:rsidRPr="00C2774F">
        <w:rPr>
          <w:sz w:val="24"/>
          <w:szCs w:val="24"/>
        </w:rPr>
        <w:t>O licitante deverá enviar sua proposta mediante o preenchimento, no sistema eletrônico, dos seguintes campos:</w:t>
      </w:r>
    </w:p>
    <w:p w14:paraId="486090B9" w14:textId="22E88391" w:rsidR="003C7A23" w:rsidRPr="00C2774F" w:rsidRDefault="003C7A23" w:rsidP="003D4196">
      <w:pPr>
        <w:pStyle w:val="Nivel3"/>
        <w:spacing w:beforeLines="120" w:before="288" w:afterLines="120" w:after="288" w:line="312" w:lineRule="auto"/>
        <w:ind w:left="0" w:firstLine="709"/>
        <w:rPr>
          <w:color w:val="auto"/>
          <w:sz w:val="24"/>
          <w:szCs w:val="24"/>
        </w:rPr>
      </w:pPr>
      <w:r w:rsidRPr="00C2774F">
        <w:rPr>
          <w:color w:val="auto"/>
          <w:sz w:val="24"/>
          <w:szCs w:val="24"/>
        </w:rPr>
        <w:t>valor unitário</w:t>
      </w:r>
      <w:r w:rsidR="008A1FD1" w:rsidRPr="00C2774F">
        <w:rPr>
          <w:color w:val="auto"/>
          <w:sz w:val="24"/>
          <w:szCs w:val="24"/>
        </w:rPr>
        <w:t xml:space="preserve"> </w:t>
      </w:r>
      <w:r w:rsidRPr="00C2774F">
        <w:rPr>
          <w:color w:val="auto"/>
          <w:sz w:val="24"/>
          <w:szCs w:val="24"/>
        </w:rPr>
        <w:t>e total</w:t>
      </w:r>
      <w:r w:rsidR="008A1FD1" w:rsidRPr="00C2774F">
        <w:rPr>
          <w:color w:val="auto"/>
          <w:sz w:val="24"/>
          <w:szCs w:val="24"/>
        </w:rPr>
        <w:t xml:space="preserve"> </w:t>
      </w:r>
      <w:r w:rsidRPr="00C2774F">
        <w:rPr>
          <w:color w:val="auto"/>
          <w:sz w:val="24"/>
          <w:szCs w:val="24"/>
        </w:rPr>
        <w:t>do item;</w:t>
      </w:r>
    </w:p>
    <w:p w14:paraId="0DE727B7" w14:textId="77777777" w:rsidR="003C7A23" w:rsidRPr="00C2774F" w:rsidRDefault="003C7A23" w:rsidP="003D4196">
      <w:pPr>
        <w:pStyle w:val="Nivel3"/>
        <w:spacing w:beforeLines="120" w:before="288" w:afterLines="120" w:after="288" w:line="312" w:lineRule="auto"/>
        <w:ind w:left="0" w:firstLine="709"/>
        <w:rPr>
          <w:sz w:val="24"/>
          <w:szCs w:val="24"/>
        </w:rPr>
      </w:pPr>
      <w:r w:rsidRPr="00C2774F">
        <w:rPr>
          <w:sz w:val="24"/>
          <w:szCs w:val="24"/>
        </w:rPr>
        <w:t>Marca;</w:t>
      </w:r>
    </w:p>
    <w:p w14:paraId="77EB4808" w14:textId="77777777" w:rsidR="003C7A23" w:rsidRPr="00C2774F" w:rsidRDefault="003C7A23" w:rsidP="003D4196">
      <w:pPr>
        <w:pStyle w:val="Nivel3"/>
        <w:spacing w:beforeLines="120" w:before="288" w:afterLines="120" w:after="288" w:line="312" w:lineRule="auto"/>
        <w:ind w:left="0" w:firstLine="709"/>
        <w:rPr>
          <w:sz w:val="24"/>
          <w:szCs w:val="24"/>
        </w:rPr>
      </w:pPr>
      <w:r w:rsidRPr="00C2774F">
        <w:rPr>
          <w:color w:val="auto"/>
          <w:sz w:val="24"/>
          <w:szCs w:val="24"/>
        </w:rPr>
        <w:t>Fabricante</w:t>
      </w:r>
      <w:r w:rsidRPr="00C2774F">
        <w:rPr>
          <w:sz w:val="24"/>
          <w:szCs w:val="24"/>
        </w:rPr>
        <w:t xml:space="preserve">; </w:t>
      </w:r>
    </w:p>
    <w:p w14:paraId="18374FB9" w14:textId="77777777" w:rsidR="003C7A23" w:rsidRPr="00C2774F" w:rsidRDefault="003C7A23" w:rsidP="003D4196">
      <w:pPr>
        <w:pStyle w:val="Nivel3"/>
        <w:spacing w:beforeLines="120" w:before="288" w:afterLines="120" w:after="288" w:line="312" w:lineRule="auto"/>
        <w:ind w:left="0" w:firstLine="709"/>
        <w:rPr>
          <w:color w:val="auto"/>
          <w:sz w:val="24"/>
          <w:szCs w:val="24"/>
        </w:rPr>
      </w:pPr>
      <w:r w:rsidRPr="00C2774F">
        <w:rPr>
          <w:sz w:val="24"/>
          <w:szCs w:val="24"/>
        </w:rPr>
        <w:t>Descrição do objeto, contendo as informações similares à especificação do Termo de Referência</w:t>
      </w:r>
      <w:r w:rsidRPr="00C2774F">
        <w:rPr>
          <w:i/>
          <w:color w:val="auto"/>
          <w:sz w:val="24"/>
          <w:szCs w:val="24"/>
        </w:rPr>
        <w:t xml:space="preserve">; </w:t>
      </w:r>
    </w:p>
    <w:p w14:paraId="5F5E5E8C" w14:textId="77777777" w:rsidR="003C7A23" w:rsidRPr="00C2774F" w:rsidRDefault="003C7A23" w:rsidP="003D4196">
      <w:pPr>
        <w:pStyle w:val="Nivel2"/>
        <w:spacing w:beforeLines="120" w:before="288" w:afterLines="120" w:after="288" w:line="312" w:lineRule="auto"/>
        <w:ind w:left="0" w:firstLine="567"/>
        <w:rPr>
          <w:color w:val="auto"/>
          <w:sz w:val="24"/>
          <w:szCs w:val="24"/>
        </w:rPr>
      </w:pPr>
      <w:r w:rsidRPr="00C2774F">
        <w:rPr>
          <w:color w:val="auto"/>
          <w:sz w:val="24"/>
          <w:szCs w:val="24"/>
        </w:rPr>
        <w:t>Todas as especificações do objeto contidas na proposta vinculam o licitante.</w:t>
      </w:r>
    </w:p>
    <w:p w14:paraId="425E03B1" w14:textId="77777777" w:rsidR="003C7A23" w:rsidRPr="00C2774F" w:rsidRDefault="003C7A23" w:rsidP="003D4196">
      <w:pPr>
        <w:pStyle w:val="Nivel2"/>
        <w:spacing w:beforeLines="120" w:before="288" w:afterLines="120" w:after="288" w:line="312" w:lineRule="auto"/>
        <w:ind w:left="0" w:firstLine="567"/>
        <w:rPr>
          <w:color w:val="auto"/>
          <w:sz w:val="24"/>
          <w:szCs w:val="24"/>
        </w:rPr>
      </w:pPr>
      <w:r w:rsidRPr="00C2774F">
        <w:rPr>
          <w:color w:val="auto"/>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C2774F" w:rsidRDefault="003C7A23" w:rsidP="003D4196">
      <w:pPr>
        <w:pStyle w:val="Nivel2"/>
        <w:spacing w:beforeLines="120" w:before="288" w:afterLines="120" w:after="288" w:line="312" w:lineRule="auto"/>
        <w:ind w:left="0" w:firstLine="567"/>
        <w:rPr>
          <w:color w:val="auto"/>
          <w:sz w:val="24"/>
          <w:szCs w:val="24"/>
        </w:rPr>
      </w:pPr>
      <w:r w:rsidRPr="00C2774F">
        <w:rPr>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C2774F" w:rsidRDefault="003C7A23" w:rsidP="003D4196">
      <w:pPr>
        <w:pStyle w:val="Nivel2"/>
        <w:spacing w:beforeLines="120" w:before="288" w:afterLines="120" w:after="288" w:line="312" w:lineRule="auto"/>
        <w:ind w:left="0" w:firstLine="567"/>
        <w:rPr>
          <w:color w:val="FF66FF"/>
          <w:sz w:val="24"/>
          <w:szCs w:val="24"/>
        </w:rPr>
      </w:pPr>
      <w:r w:rsidRPr="00C2774F">
        <w:rPr>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C2774F" w:rsidRDefault="003C7A23" w:rsidP="003D4196">
      <w:pPr>
        <w:pStyle w:val="Nivel2"/>
        <w:spacing w:beforeLines="120" w:before="288" w:afterLines="120" w:after="288" w:line="312" w:lineRule="auto"/>
        <w:ind w:left="0" w:firstLine="567"/>
        <w:rPr>
          <w:color w:val="auto"/>
          <w:sz w:val="24"/>
          <w:szCs w:val="24"/>
        </w:rPr>
      </w:pPr>
      <w:r w:rsidRPr="00C2774F">
        <w:rPr>
          <w:color w:val="auto"/>
          <w:sz w:val="24"/>
          <w:szCs w:val="24"/>
        </w:rPr>
        <w:t>Independentemente do percentual de tributo inserido na planilha, no pagamento serão retidos na fonte os percentuais estabelecidos na legislação vigente.</w:t>
      </w:r>
    </w:p>
    <w:p w14:paraId="75D4D50B" w14:textId="77777777" w:rsidR="00D757BC" w:rsidRPr="00C2774F" w:rsidRDefault="00D757BC" w:rsidP="003D4196">
      <w:pPr>
        <w:pStyle w:val="Nivel2"/>
        <w:spacing w:beforeLines="120" w:before="288" w:afterLines="120" w:after="288" w:line="312" w:lineRule="auto"/>
        <w:ind w:left="0" w:firstLine="567"/>
        <w:rPr>
          <w:color w:val="auto"/>
          <w:sz w:val="24"/>
          <w:szCs w:val="24"/>
        </w:rPr>
      </w:pPr>
      <w:r w:rsidRPr="00C2774F">
        <w:rPr>
          <w:color w:val="auto"/>
          <w:sz w:val="24"/>
          <w:szCs w:val="24"/>
        </w:rPr>
        <w:t>Na presente licitação, a Microempresa e a Empresa de Pequeno Porte poderão se beneficiar do regime de tributação pelo Simples Nacional.</w:t>
      </w:r>
    </w:p>
    <w:p w14:paraId="3230F41D" w14:textId="77777777" w:rsidR="003C7A23" w:rsidRPr="00C2774F" w:rsidRDefault="003C7A23" w:rsidP="003D4196">
      <w:pPr>
        <w:pStyle w:val="Nivel2"/>
        <w:spacing w:beforeLines="120" w:before="288" w:afterLines="120" w:after="288" w:line="312" w:lineRule="auto"/>
        <w:ind w:left="0" w:firstLine="567"/>
        <w:rPr>
          <w:color w:val="auto"/>
          <w:sz w:val="24"/>
          <w:szCs w:val="24"/>
        </w:rPr>
      </w:pPr>
      <w:r w:rsidRPr="00C2774F">
        <w:rPr>
          <w:color w:val="auto"/>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w:t>
      </w:r>
      <w:r w:rsidRPr="00C2774F">
        <w:rPr>
          <w:color w:val="auto"/>
          <w:sz w:val="24"/>
          <w:szCs w:val="24"/>
        </w:rPr>
        <w:lastRenderedPageBreak/>
        <w:t>quantidades e qualidades adequadas à perfeita execução contratual, promovendo, quando requerido, sua substituição.</w:t>
      </w:r>
    </w:p>
    <w:p w14:paraId="1B11DD7F" w14:textId="77777777"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 xml:space="preserve">O prazo de validade da proposta não será inferior a </w:t>
      </w:r>
      <w:r w:rsidRPr="00C2774F">
        <w:rPr>
          <w:color w:val="auto"/>
          <w:sz w:val="24"/>
          <w:szCs w:val="24"/>
        </w:rPr>
        <w:t xml:space="preserve">60 (sessenta) </w:t>
      </w:r>
      <w:r w:rsidRPr="00C2774F">
        <w:rPr>
          <w:sz w:val="24"/>
          <w:szCs w:val="24"/>
        </w:rPr>
        <w:t>dias</w:t>
      </w:r>
      <w:r w:rsidRPr="00C2774F">
        <w:rPr>
          <w:b/>
          <w:sz w:val="24"/>
          <w:szCs w:val="24"/>
        </w:rPr>
        <w:t>,</w:t>
      </w:r>
      <w:r w:rsidRPr="00C2774F">
        <w:rPr>
          <w:sz w:val="24"/>
          <w:szCs w:val="24"/>
        </w:rPr>
        <w:t xml:space="preserve"> a contar da data de sua apresentação.</w:t>
      </w:r>
    </w:p>
    <w:p w14:paraId="7FDC09DC" w14:textId="77777777"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Os licitantes devem respeitar os preços máximos estabelecidos nas normas de regência de contratações públicas federais, quando participarem de licitações públicas;</w:t>
      </w:r>
    </w:p>
    <w:p w14:paraId="37732EBD" w14:textId="77777777" w:rsidR="003C7A23" w:rsidRPr="00C2774F" w:rsidRDefault="003C7A23" w:rsidP="003D4196">
      <w:pPr>
        <w:pStyle w:val="Nivel3"/>
        <w:spacing w:beforeLines="120" w:before="288" w:afterLines="120" w:after="288" w:line="312" w:lineRule="auto"/>
        <w:ind w:left="0" w:firstLine="709"/>
        <w:rPr>
          <w:sz w:val="24"/>
          <w:szCs w:val="24"/>
        </w:rPr>
      </w:pPr>
      <w:r w:rsidRPr="00C2774F">
        <w:rPr>
          <w:sz w:val="24"/>
          <w:szCs w:val="24"/>
        </w:rPr>
        <w:t>Caso o critério de julgamento seja o de maior desconto, o preço já decorrente da aplicação do desconto ofertado deverá respeitar os preços máximos previstos no item 4.9.</w:t>
      </w:r>
    </w:p>
    <w:p w14:paraId="58D4DF33" w14:textId="136F03AB" w:rsidR="003C7A23" w:rsidRPr="00C2774F" w:rsidRDefault="003C7A23" w:rsidP="003D4196">
      <w:pPr>
        <w:pStyle w:val="Nivel2"/>
        <w:spacing w:beforeLines="120" w:before="288" w:afterLines="120" w:after="288" w:line="312" w:lineRule="auto"/>
        <w:ind w:left="0" w:firstLine="567"/>
        <w:rPr>
          <w:rFonts w:eastAsia="Times New Roman"/>
          <w:sz w:val="24"/>
          <w:szCs w:val="24"/>
        </w:rPr>
      </w:pPr>
      <w:r w:rsidRPr="00C2774F">
        <w:rPr>
          <w:sz w:val="24"/>
          <w:szCs w:val="24"/>
        </w:rPr>
        <w:t xml:space="preserve">O descumprimento das regras supramencionadas pela Administração por parte dos contratados pode ensejar a </w:t>
      </w:r>
      <w:r w:rsidRPr="00C2774F">
        <w:rPr>
          <w:color w:val="000000" w:themeColor="text1"/>
          <w:sz w:val="24"/>
          <w:szCs w:val="24"/>
        </w:rPr>
        <w:t>responsabilização pelo</w:t>
      </w:r>
      <w:r w:rsidRPr="00C2774F">
        <w:rPr>
          <w:sz w:val="24"/>
          <w:szCs w:val="24"/>
        </w:rPr>
        <w:t xml:space="preserve"> Tribunal de Contas da União e, após o devido processo legal, gerar as seguintes consequências: assinatura de prazo para a adoção das medidas necessárias ao exato cumprimento da lei, nos termos do </w:t>
      </w:r>
      <w:hyperlink r:id="rId26" w:history="1">
        <w:r w:rsidRPr="00C2774F">
          <w:rPr>
            <w:rStyle w:val="Hyperlink"/>
            <w:sz w:val="24"/>
            <w:szCs w:val="24"/>
          </w:rPr>
          <w:t>art. 71, inciso IX, da Constituição</w:t>
        </w:r>
      </w:hyperlink>
      <w:r w:rsidRPr="00C2774F">
        <w:rPr>
          <w:sz w:val="24"/>
          <w:szCs w:val="24"/>
        </w:rPr>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C2774F" w:rsidRDefault="003C7A23" w:rsidP="003D4196">
      <w:pPr>
        <w:pStyle w:val="Nivel01"/>
        <w:spacing w:beforeLines="120" w:before="288" w:afterLines="120" w:after="288" w:line="312" w:lineRule="auto"/>
        <w:ind w:left="0" w:firstLine="567"/>
        <w:rPr>
          <w:sz w:val="24"/>
          <w:szCs w:val="24"/>
        </w:rPr>
      </w:pPr>
      <w:bookmarkStart w:id="23" w:name="_Toc122606107"/>
      <w:bookmarkStart w:id="24" w:name="_Hlk114646655"/>
      <w:r w:rsidRPr="00C2774F">
        <w:rPr>
          <w:sz w:val="24"/>
          <w:szCs w:val="24"/>
        </w:rPr>
        <w:t>DA ABERTURA DA SESSÃO, CLASSIFICAÇÃO DAS PROPOSTAS E FORMULAÇÃO DE LANCES</w:t>
      </w:r>
      <w:bookmarkEnd w:id="23"/>
    </w:p>
    <w:p w14:paraId="4998B02F" w14:textId="77777777"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A abertura da presente licitação dar-se-á automaticamente em sessão pública, por meio de sistema eletrônico, na data, horário e local indicados neste Edital.</w:t>
      </w:r>
    </w:p>
    <w:p w14:paraId="01ABDF42" w14:textId="77777777"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Os licitantes poderão retirar ou substituir a proposta ou os documentos de habilitação, quando for o caso, anteriormente inseridos no sistema, até a abertura da sessão pública.</w:t>
      </w:r>
    </w:p>
    <w:p w14:paraId="39A094D5" w14:textId="77777777" w:rsidR="003C7A23" w:rsidRPr="00C2774F" w:rsidRDefault="003C7A23" w:rsidP="003D4196">
      <w:pPr>
        <w:pStyle w:val="Nivel3"/>
        <w:spacing w:beforeLines="120" w:before="288" w:afterLines="120" w:after="288" w:line="312" w:lineRule="auto"/>
        <w:ind w:left="0" w:firstLine="709"/>
        <w:rPr>
          <w:sz w:val="24"/>
          <w:szCs w:val="24"/>
        </w:rPr>
      </w:pPr>
      <w:r w:rsidRPr="00C2774F">
        <w:rPr>
          <w:sz w:val="24"/>
          <w:szCs w:val="24"/>
        </w:rPr>
        <w:t>Será desclassificada a proposta que identifique o licitante.</w:t>
      </w:r>
    </w:p>
    <w:p w14:paraId="607A8F83" w14:textId="77777777" w:rsidR="003C7A23" w:rsidRPr="00C2774F" w:rsidRDefault="003C7A23" w:rsidP="003D4196">
      <w:pPr>
        <w:pStyle w:val="Nivel3"/>
        <w:spacing w:beforeLines="120" w:before="288" w:afterLines="120" w:after="288" w:line="312" w:lineRule="auto"/>
        <w:ind w:left="0" w:firstLine="709"/>
        <w:rPr>
          <w:sz w:val="24"/>
          <w:szCs w:val="24"/>
        </w:rPr>
      </w:pPr>
      <w:r w:rsidRPr="00C2774F">
        <w:rPr>
          <w:sz w:val="24"/>
          <w:szCs w:val="24"/>
        </w:rPr>
        <w:t>A desclassificação será sempre fundamentada e registrada no sistema, com acompanhamento em tempo real por todos os participantes.</w:t>
      </w:r>
    </w:p>
    <w:p w14:paraId="58E08727" w14:textId="77777777" w:rsidR="003C7A23" w:rsidRPr="00C2774F" w:rsidRDefault="003C7A23" w:rsidP="003D4196">
      <w:pPr>
        <w:pStyle w:val="Nivel3"/>
        <w:spacing w:beforeLines="120" w:before="288" w:afterLines="120" w:after="288" w:line="312" w:lineRule="auto"/>
        <w:ind w:left="0" w:firstLine="709"/>
        <w:rPr>
          <w:sz w:val="24"/>
          <w:szCs w:val="24"/>
        </w:rPr>
      </w:pPr>
      <w:r w:rsidRPr="00C2774F">
        <w:rPr>
          <w:sz w:val="24"/>
          <w:szCs w:val="24"/>
        </w:rPr>
        <w:t>A não desclassificação da proposta não impede o seu julgamento definitivo em sentido contrário, levado a efeito na fase de aceitação.</w:t>
      </w:r>
    </w:p>
    <w:p w14:paraId="38ADD8F5" w14:textId="77777777"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lastRenderedPageBreak/>
        <w:t>O sistema ordenará automaticamente as propostas classificadas, sendo que somente estas participarão da fase de lances.</w:t>
      </w:r>
    </w:p>
    <w:p w14:paraId="0068F72A" w14:textId="77777777"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O sistema disponibilizará campo próprio para troca de mensagens entre o Pregoeiro e os licitantes.</w:t>
      </w:r>
    </w:p>
    <w:p w14:paraId="55DEB6A9" w14:textId="77777777"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20C59E85"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 xml:space="preserve">O lance deverá ser ofertado pelo </w:t>
      </w:r>
      <w:r w:rsidRPr="00C2774F">
        <w:rPr>
          <w:color w:val="auto"/>
          <w:sz w:val="24"/>
          <w:szCs w:val="24"/>
        </w:rPr>
        <w:t>valor unitário do item.</w:t>
      </w:r>
    </w:p>
    <w:p w14:paraId="6584CB20" w14:textId="77777777"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Os licitantes poderão oferecer lances sucessivos, observando o horário fixado para abertura da sessão e as regras estabelecidas no Edital.</w:t>
      </w:r>
    </w:p>
    <w:p w14:paraId="32718210" w14:textId="585F2790"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 xml:space="preserve">O licitante somente poderá oferecer </w:t>
      </w:r>
      <w:r w:rsidRPr="00C2774F">
        <w:rPr>
          <w:color w:val="auto"/>
          <w:sz w:val="24"/>
          <w:szCs w:val="24"/>
        </w:rPr>
        <w:t xml:space="preserve">lance de valor inferior </w:t>
      </w:r>
      <w:r w:rsidRPr="00C2774F">
        <w:rPr>
          <w:sz w:val="24"/>
          <w:szCs w:val="24"/>
        </w:rPr>
        <w:t xml:space="preserve">ao último por ele ofertado e registrado pelo sistema. </w:t>
      </w:r>
    </w:p>
    <w:p w14:paraId="479767D2" w14:textId="1FD31E96"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O intervalo mínimo de diferença de valores ou percentuais entre os lances, que incidirá tanto em relação aos lances intermediários quanto em relação à proposta que cobrir a melhor oferta deverá se</w:t>
      </w:r>
      <w:r w:rsidR="004809EE" w:rsidRPr="00C2774F">
        <w:rPr>
          <w:sz w:val="24"/>
          <w:szCs w:val="24"/>
        </w:rPr>
        <w:t>r de R$10,00 (dez reais)</w:t>
      </w:r>
      <w:r w:rsidRPr="00C2774F">
        <w:rPr>
          <w:i/>
          <w:iCs/>
          <w:sz w:val="24"/>
          <w:szCs w:val="24"/>
        </w:rPr>
        <w:t>.</w:t>
      </w:r>
    </w:p>
    <w:p w14:paraId="61B5EA04" w14:textId="77777777"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O licitante poderá, uma única vez, excluir seu último lance ofertado, no intervalo de quinze segundos após o registro no sistema, na hipótese de lance inconsistente ou inexequível.</w:t>
      </w:r>
    </w:p>
    <w:p w14:paraId="0BC89738" w14:textId="77777777"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O procedimento seguirá de acordo com o modo de disputa adotado.</w:t>
      </w:r>
    </w:p>
    <w:p w14:paraId="295E04E1" w14:textId="14A8B0E5" w:rsidR="003C7A23" w:rsidRPr="00C2774F" w:rsidRDefault="00EB37BC" w:rsidP="003D4196">
      <w:pPr>
        <w:pStyle w:val="Nivel2"/>
        <w:spacing w:beforeLines="120" w:before="288" w:afterLines="120" w:after="288" w:line="312" w:lineRule="auto"/>
        <w:ind w:left="0" w:firstLine="567"/>
        <w:rPr>
          <w:sz w:val="24"/>
          <w:szCs w:val="24"/>
        </w:rPr>
      </w:pPr>
      <w:bookmarkStart w:id="25" w:name="_Hlk113697759"/>
      <w:r w:rsidRPr="00C2774F">
        <w:rPr>
          <w:sz w:val="24"/>
          <w:szCs w:val="24"/>
        </w:rPr>
        <w:t>Será</w:t>
      </w:r>
      <w:r w:rsidR="003C7A23" w:rsidRPr="00C2774F">
        <w:rPr>
          <w:sz w:val="24"/>
          <w:szCs w:val="24"/>
        </w:rPr>
        <w:t xml:space="preserve"> adotado para o envio de lances no pregão eletrônico o modo de disputa “aberto”, os licitantes apresentarão lances públicos e sucessivos, com prorrogações.</w:t>
      </w:r>
    </w:p>
    <w:p w14:paraId="16EDF4CC" w14:textId="77777777" w:rsidR="003C7A23" w:rsidRPr="00C2774F" w:rsidRDefault="003C7A23" w:rsidP="003D4196">
      <w:pPr>
        <w:pStyle w:val="Nivel3"/>
        <w:spacing w:beforeLines="120" w:before="288" w:afterLines="120" w:after="288" w:line="312" w:lineRule="auto"/>
        <w:ind w:left="0" w:firstLine="709"/>
        <w:rPr>
          <w:iCs/>
          <w:sz w:val="24"/>
          <w:szCs w:val="24"/>
        </w:rPr>
      </w:pPr>
      <w:bookmarkStart w:id="26" w:name="_Hlk113697816"/>
      <w:bookmarkEnd w:id="25"/>
      <w:r w:rsidRPr="00C2774F">
        <w:rPr>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C2774F" w:rsidRDefault="003C7A23" w:rsidP="003D4196">
      <w:pPr>
        <w:pStyle w:val="Nivel3"/>
        <w:spacing w:beforeLines="120" w:before="288" w:afterLines="120" w:after="288" w:line="312" w:lineRule="auto"/>
        <w:ind w:left="0" w:firstLine="709"/>
        <w:rPr>
          <w:iCs/>
          <w:sz w:val="24"/>
          <w:szCs w:val="24"/>
        </w:rPr>
      </w:pPr>
      <w:r w:rsidRPr="00C2774F">
        <w:rPr>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C2774F" w:rsidRDefault="003C7A23" w:rsidP="003D4196">
      <w:pPr>
        <w:pStyle w:val="Nivel3"/>
        <w:spacing w:beforeLines="120" w:before="288" w:afterLines="120" w:after="288" w:line="312" w:lineRule="auto"/>
        <w:ind w:left="0" w:firstLine="709"/>
        <w:rPr>
          <w:iCs/>
          <w:sz w:val="24"/>
          <w:szCs w:val="24"/>
        </w:rPr>
      </w:pPr>
      <w:r w:rsidRPr="00C2774F">
        <w:rPr>
          <w:sz w:val="24"/>
          <w:szCs w:val="24"/>
        </w:rPr>
        <w:lastRenderedPageBreak/>
        <w:t>Não havendo novos lances na forma estabelecida nos itens anteriores, a sessão pública encerrar-se-á automaticamente, e o sistema ordenará e divulgará os lances conforme a ordem final de classificação.</w:t>
      </w:r>
    </w:p>
    <w:p w14:paraId="6364CA12" w14:textId="77777777" w:rsidR="003C7A23" w:rsidRPr="00C2774F" w:rsidRDefault="003C7A23" w:rsidP="003D4196">
      <w:pPr>
        <w:pStyle w:val="Nivel3"/>
        <w:spacing w:beforeLines="120" w:before="288" w:afterLines="120" w:after="288" w:line="312" w:lineRule="auto"/>
        <w:ind w:left="0" w:firstLine="709"/>
        <w:rPr>
          <w:sz w:val="24"/>
          <w:szCs w:val="24"/>
        </w:rPr>
      </w:pPr>
      <w:r w:rsidRPr="00C2774F">
        <w:rPr>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4B2A371" w14:textId="29A7C4FE" w:rsidR="003C7A23" w:rsidRPr="00C2774F" w:rsidRDefault="003C7A23" w:rsidP="003D4196">
      <w:pPr>
        <w:pStyle w:val="Nivel3"/>
        <w:spacing w:beforeLines="120" w:before="288" w:afterLines="120" w:after="288" w:line="312" w:lineRule="auto"/>
        <w:ind w:left="0" w:firstLine="709"/>
        <w:rPr>
          <w:sz w:val="24"/>
          <w:szCs w:val="24"/>
        </w:rPr>
      </w:pPr>
      <w:r w:rsidRPr="00C2774F">
        <w:rPr>
          <w:sz w:val="24"/>
          <w:szCs w:val="24"/>
        </w:rPr>
        <w:t>Após o reinício previsto no item supra, os licitantes serão convocados para apresentar lances intermediários.</w:t>
      </w:r>
      <w:bookmarkEnd w:id="26"/>
    </w:p>
    <w:p w14:paraId="4EB05735" w14:textId="77777777" w:rsidR="003C7A23" w:rsidRPr="00C2774F" w:rsidRDefault="003C7A23" w:rsidP="003D4196">
      <w:pPr>
        <w:pStyle w:val="Nivel2"/>
        <w:spacing w:beforeLines="120" w:before="288" w:afterLines="120" w:after="288" w:line="312" w:lineRule="auto"/>
        <w:ind w:left="0" w:firstLine="567"/>
        <w:rPr>
          <w:i/>
          <w:color w:val="auto"/>
          <w:sz w:val="24"/>
          <w:szCs w:val="24"/>
        </w:rPr>
      </w:pPr>
      <w:r w:rsidRPr="00C2774F">
        <w:rPr>
          <w:sz w:val="24"/>
          <w:szCs w:val="24"/>
        </w:rPr>
        <w:t xml:space="preserve">Após o término dos prazos estabelecidos nos subitens anteriores, o sistema ordenará e divulgará os lances segundo a ordem crescente de </w:t>
      </w:r>
      <w:r w:rsidRPr="00C2774F">
        <w:rPr>
          <w:color w:val="auto"/>
          <w:sz w:val="24"/>
          <w:szCs w:val="24"/>
        </w:rPr>
        <w:t>valores</w:t>
      </w:r>
      <w:r w:rsidRPr="00C2774F">
        <w:rPr>
          <w:i/>
          <w:iCs/>
          <w:color w:val="auto"/>
          <w:sz w:val="24"/>
          <w:szCs w:val="24"/>
        </w:rPr>
        <w:t>.</w:t>
      </w:r>
    </w:p>
    <w:p w14:paraId="5E0E6DBC" w14:textId="77777777"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 xml:space="preserve">Não serão aceitos dois ou mais lances de mesmo valor, prevalecendo aquele que for recebido e registrado em primeiro lugar. </w:t>
      </w:r>
    </w:p>
    <w:p w14:paraId="6A94AB32" w14:textId="77777777"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 xml:space="preserve">Durante o transcurso da sessão pública, os licitantes serão informados, em tempo real, do valor do menor lance registrado, vedada a identificação do licitante. </w:t>
      </w:r>
    </w:p>
    <w:p w14:paraId="64789E90" w14:textId="77777777"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 xml:space="preserve">No caso de desconexão com o Pregoeiro, no decorrer da etapa competitiva do Pregão, o sistema eletrônico poderá permanecer acessível aos licitantes para a recepção dos lances. </w:t>
      </w:r>
    </w:p>
    <w:p w14:paraId="0267EEC1" w14:textId="77777777"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Caso o licitante não apresente lances, concorrerá com o valor de sua proposta.</w:t>
      </w:r>
    </w:p>
    <w:p w14:paraId="58B8C1AE" w14:textId="7700D0C4"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Em relação a itens não exclusivos para participação de microempresas e empresas de pequeno porte, uma vez encerrada a etapa de lances</w:t>
      </w:r>
      <w:r w:rsidRPr="00C2774F">
        <w:rPr>
          <w:rFonts w:eastAsia="Zurich BT"/>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w:t>
      </w:r>
      <w:r w:rsidRPr="00C2774F">
        <w:rPr>
          <w:rFonts w:eastAsia="Zurich BT"/>
          <w:sz w:val="24"/>
          <w:szCs w:val="24"/>
        </w:rPr>
        <w:lastRenderedPageBreak/>
        <w:t xml:space="preserve">disposto nos </w:t>
      </w:r>
      <w:hyperlink r:id="rId27" w:anchor="art44" w:history="1">
        <w:r w:rsidRPr="00C2774F">
          <w:rPr>
            <w:rStyle w:val="Hyperlink"/>
            <w:rFonts w:eastAsia="Zurich BT"/>
            <w:sz w:val="24"/>
            <w:szCs w:val="24"/>
          </w:rPr>
          <w:t>arts. 44 e 45 da Lei Complementar nº 123, de 2006</w:t>
        </w:r>
      </w:hyperlink>
      <w:r w:rsidRPr="00C2774F">
        <w:rPr>
          <w:rFonts w:eastAsia="Zurich BT"/>
          <w:sz w:val="24"/>
          <w:szCs w:val="24"/>
        </w:rPr>
        <w:t xml:space="preserve">, regulamentada pelo </w:t>
      </w:r>
      <w:hyperlink r:id="rId28" w:history="1">
        <w:r w:rsidRPr="00C2774F">
          <w:rPr>
            <w:rStyle w:val="Hyperlink"/>
            <w:rFonts w:eastAsia="Zurich BT"/>
            <w:sz w:val="24"/>
            <w:szCs w:val="24"/>
          </w:rPr>
          <w:t>Decreto nº 8.538, de 2015</w:t>
        </w:r>
      </w:hyperlink>
      <w:r w:rsidRPr="00C2774F">
        <w:rPr>
          <w:rFonts w:eastAsia="Zurich BT"/>
          <w:sz w:val="24"/>
          <w:szCs w:val="24"/>
        </w:rPr>
        <w:t>.</w:t>
      </w:r>
    </w:p>
    <w:p w14:paraId="42EB2759" w14:textId="77777777" w:rsidR="003C7A23" w:rsidRPr="00C2774F" w:rsidRDefault="003C7A23" w:rsidP="003D4196">
      <w:pPr>
        <w:pStyle w:val="Nivel3"/>
        <w:spacing w:beforeLines="120" w:before="288" w:afterLines="120" w:after="288" w:line="312" w:lineRule="auto"/>
        <w:ind w:left="0" w:firstLine="709"/>
        <w:rPr>
          <w:sz w:val="24"/>
          <w:szCs w:val="24"/>
        </w:rPr>
      </w:pPr>
      <w:r w:rsidRPr="00C2774F">
        <w:rPr>
          <w:sz w:val="24"/>
          <w:szCs w:val="24"/>
        </w:rPr>
        <w:t xml:space="preserve">Nessas condições, as propostas de </w:t>
      </w:r>
      <w:r w:rsidRPr="00C2774F">
        <w:rPr>
          <w:rFonts w:eastAsia="Zurich BT"/>
          <w:sz w:val="24"/>
          <w:szCs w:val="24"/>
        </w:rPr>
        <w:t xml:space="preserve">microempresas e empresas de pequeno porte </w:t>
      </w:r>
      <w:r w:rsidRPr="00C2774F">
        <w:rPr>
          <w:sz w:val="24"/>
          <w:szCs w:val="24"/>
        </w:rPr>
        <w:t>que se encontrarem na faixa de até 5% (cinco por cento) acima da melhor proposta ou melhor lance serão consideradas empatadas com a primeira colocada.</w:t>
      </w:r>
    </w:p>
    <w:p w14:paraId="525153D4" w14:textId="77777777" w:rsidR="003C7A23" w:rsidRPr="00C2774F" w:rsidRDefault="003C7A23" w:rsidP="003D4196">
      <w:pPr>
        <w:pStyle w:val="Nivel3"/>
        <w:spacing w:beforeLines="120" w:before="288" w:afterLines="120" w:after="288" w:line="312" w:lineRule="auto"/>
        <w:ind w:left="0" w:firstLine="709"/>
        <w:rPr>
          <w:sz w:val="24"/>
          <w:szCs w:val="24"/>
        </w:rPr>
      </w:pPr>
      <w:r w:rsidRPr="00C2774F">
        <w:rPr>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C2774F" w:rsidRDefault="003C7A23" w:rsidP="003D4196">
      <w:pPr>
        <w:pStyle w:val="Nivel3"/>
        <w:spacing w:beforeLines="120" w:before="288" w:afterLines="120" w:after="288" w:line="312" w:lineRule="auto"/>
        <w:ind w:left="0" w:firstLine="709"/>
        <w:rPr>
          <w:sz w:val="24"/>
          <w:szCs w:val="24"/>
        </w:rPr>
      </w:pPr>
      <w:r w:rsidRPr="00C2774F">
        <w:rPr>
          <w:sz w:val="24"/>
          <w:szCs w:val="24"/>
        </w:rPr>
        <w:t xml:space="preserve">Caso a </w:t>
      </w:r>
      <w:r w:rsidRPr="00C2774F">
        <w:rPr>
          <w:rFonts w:eastAsia="Zurich BT"/>
          <w:sz w:val="24"/>
          <w:szCs w:val="24"/>
        </w:rPr>
        <w:t>microempresa ou a empresa de pequeno porte</w:t>
      </w:r>
      <w:r w:rsidRPr="00C2774F">
        <w:rPr>
          <w:sz w:val="24"/>
          <w:szCs w:val="24"/>
        </w:rPr>
        <w:t xml:space="preserve"> melhor classificada desista ou não se manifeste no prazo estabelecido, serão convocadas as demais licitantes </w:t>
      </w:r>
      <w:r w:rsidRPr="00C2774F">
        <w:rPr>
          <w:rFonts w:eastAsia="Zurich BT"/>
          <w:sz w:val="24"/>
          <w:szCs w:val="24"/>
        </w:rPr>
        <w:t>microempresa e empresa de pequeno porte</w:t>
      </w:r>
      <w:r w:rsidRPr="00C2774F">
        <w:rPr>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C2774F" w:rsidRDefault="003C7A23" w:rsidP="003D4196">
      <w:pPr>
        <w:pStyle w:val="Nivel3"/>
        <w:spacing w:beforeLines="120" w:before="288" w:afterLines="120" w:after="288" w:line="312" w:lineRule="auto"/>
        <w:ind w:left="0" w:firstLine="709"/>
        <w:rPr>
          <w:sz w:val="24"/>
          <w:szCs w:val="24"/>
        </w:rPr>
      </w:pPr>
      <w:r w:rsidRPr="00C2774F">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C2774F" w:rsidRDefault="003C7A23" w:rsidP="003D4196">
      <w:pPr>
        <w:pStyle w:val="Nivel2"/>
        <w:spacing w:beforeLines="120" w:before="288" w:afterLines="120" w:after="288" w:line="312" w:lineRule="auto"/>
        <w:ind w:left="0" w:firstLine="567"/>
        <w:rPr>
          <w:rFonts w:eastAsia="Times New Roman"/>
          <w:sz w:val="24"/>
          <w:szCs w:val="24"/>
        </w:rPr>
      </w:pPr>
      <w:r w:rsidRPr="00C2774F">
        <w:rPr>
          <w:sz w:val="24"/>
          <w:szCs w:val="24"/>
        </w:rPr>
        <w:t xml:space="preserve">Só poderá haver empate entre propostas iguais (não seguidas de lances), ou entre lances finais da fase fechada do modo de disputa aberto e fechado. </w:t>
      </w:r>
    </w:p>
    <w:p w14:paraId="225BFF76" w14:textId="0D541709" w:rsidR="003C7A23" w:rsidRPr="00C2774F" w:rsidRDefault="003C7A23" w:rsidP="003D4196">
      <w:pPr>
        <w:pStyle w:val="Nivel3"/>
        <w:spacing w:beforeLines="120" w:before="288" w:afterLines="120" w:after="288" w:line="312" w:lineRule="auto"/>
        <w:ind w:left="0" w:firstLine="709"/>
        <w:rPr>
          <w:sz w:val="24"/>
          <w:szCs w:val="24"/>
        </w:rPr>
      </w:pPr>
      <w:r w:rsidRPr="00C2774F">
        <w:rPr>
          <w:sz w:val="24"/>
          <w:szCs w:val="24"/>
        </w:rPr>
        <w:t xml:space="preserve">Havendo eventual empate entre propostas ou lances, o critério de desempate será aquele previsto no </w:t>
      </w:r>
      <w:hyperlink r:id="rId29" w:anchor="art60" w:history="1">
        <w:r w:rsidRPr="00C2774F">
          <w:rPr>
            <w:rStyle w:val="Hyperlink"/>
            <w:rFonts w:eastAsia="Arial"/>
            <w:sz w:val="24"/>
            <w:szCs w:val="24"/>
          </w:rPr>
          <w:t>art</w:t>
        </w:r>
        <w:r w:rsidRPr="00C2774F">
          <w:rPr>
            <w:rStyle w:val="Hyperlink"/>
            <w:sz w:val="24"/>
            <w:szCs w:val="24"/>
          </w:rPr>
          <w:t>. 60 da Lei nº 14.133, de 2021</w:t>
        </w:r>
      </w:hyperlink>
      <w:r w:rsidRPr="00C2774F">
        <w:rPr>
          <w:sz w:val="24"/>
          <w:szCs w:val="24"/>
        </w:rPr>
        <w:t>, nesta ordem:</w:t>
      </w:r>
    </w:p>
    <w:p w14:paraId="3E640FFC" w14:textId="77777777" w:rsidR="003C7A23" w:rsidRPr="00C2774F" w:rsidRDefault="003C7A23" w:rsidP="003D4196">
      <w:pPr>
        <w:pStyle w:val="Nivel4"/>
        <w:spacing w:beforeLines="120" w:before="288" w:afterLines="120" w:after="288" w:line="312" w:lineRule="auto"/>
        <w:ind w:left="0" w:firstLine="851"/>
        <w:rPr>
          <w:sz w:val="24"/>
          <w:szCs w:val="24"/>
        </w:rPr>
      </w:pPr>
      <w:r w:rsidRPr="00C2774F">
        <w:rPr>
          <w:sz w:val="24"/>
          <w:szCs w:val="24"/>
        </w:rPr>
        <w:t>disputa final, hipótese em que os licitantes empatados poderão apresentar nova proposta em ato contínuo à classificação;</w:t>
      </w:r>
    </w:p>
    <w:p w14:paraId="1FC60047" w14:textId="77777777" w:rsidR="003C7A23" w:rsidRPr="00C2774F" w:rsidRDefault="003C7A23" w:rsidP="003D4196">
      <w:pPr>
        <w:pStyle w:val="Nivel4"/>
        <w:spacing w:beforeLines="120" w:before="288" w:afterLines="120" w:after="288" w:line="312" w:lineRule="auto"/>
        <w:ind w:left="0" w:firstLine="851"/>
        <w:rPr>
          <w:sz w:val="24"/>
          <w:szCs w:val="24"/>
        </w:rPr>
      </w:pPr>
      <w:r w:rsidRPr="00C2774F">
        <w:rPr>
          <w:sz w:val="24"/>
          <w:szCs w:val="24"/>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C2774F" w:rsidRDefault="003C7A23" w:rsidP="003D4196">
      <w:pPr>
        <w:pStyle w:val="Nivel4"/>
        <w:spacing w:beforeLines="120" w:before="288" w:afterLines="120" w:after="288" w:line="312" w:lineRule="auto"/>
        <w:ind w:left="0" w:firstLine="851"/>
        <w:rPr>
          <w:sz w:val="24"/>
          <w:szCs w:val="24"/>
        </w:rPr>
      </w:pPr>
      <w:r w:rsidRPr="00C2774F">
        <w:rPr>
          <w:sz w:val="24"/>
          <w:szCs w:val="24"/>
        </w:rPr>
        <w:t>desenvolvimento pelo licitante de ações de equidade entre homens e mulheres no ambiente de trabalho, conforme regulamento;</w:t>
      </w:r>
    </w:p>
    <w:p w14:paraId="0E2A931D" w14:textId="77777777" w:rsidR="003C7A23" w:rsidRPr="00C2774F" w:rsidRDefault="003C7A23" w:rsidP="003D4196">
      <w:pPr>
        <w:pStyle w:val="Nivel4"/>
        <w:spacing w:beforeLines="120" w:before="288" w:afterLines="120" w:after="288" w:line="312" w:lineRule="auto"/>
        <w:ind w:left="0" w:firstLine="851"/>
        <w:rPr>
          <w:sz w:val="24"/>
          <w:szCs w:val="24"/>
        </w:rPr>
      </w:pPr>
      <w:r w:rsidRPr="00C2774F">
        <w:rPr>
          <w:sz w:val="24"/>
          <w:szCs w:val="24"/>
        </w:rPr>
        <w:lastRenderedPageBreak/>
        <w:t>desenvolvimento pelo licitante de programa de integridade, conforme orientações dos órgãos de controle.</w:t>
      </w:r>
    </w:p>
    <w:p w14:paraId="125A89F1" w14:textId="77777777" w:rsidR="003C7A23" w:rsidRPr="00C2774F" w:rsidRDefault="003C7A23" w:rsidP="003D4196">
      <w:pPr>
        <w:pStyle w:val="Nivel3"/>
        <w:spacing w:beforeLines="120" w:before="288" w:afterLines="120" w:after="288" w:line="312" w:lineRule="auto"/>
        <w:ind w:left="0" w:firstLine="709"/>
        <w:rPr>
          <w:sz w:val="24"/>
          <w:szCs w:val="24"/>
        </w:rPr>
      </w:pPr>
      <w:r w:rsidRPr="00C2774F">
        <w:rPr>
          <w:sz w:val="24"/>
          <w:szCs w:val="24"/>
        </w:rPr>
        <w:t>Persistindo o empate, será assegurada preferência, sucessivamente, aos bens e serviços produzidos ou prestados por:</w:t>
      </w:r>
    </w:p>
    <w:p w14:paraId="366AA430" w14:textId="77777777" w:rsidR="003C7A23" w:rsidRPr="00C2774F" w:rsidRDefault="003C7A23" w:rsidP="003D4196">
      <w:pPr>
        <w:pStyle w:val="Nivel4"/>
        <w:spacing w:beforeLines="120" w:before="288" w:afterLines="120" w:after="288" w:line="312" w:lineRule="auto"/>
        <w:ind w:left="0" w:firstLine="851"/>
        <w:rPr>
          <w:sz w:val="24"/>
          <w:szCs w:val="24"/>
        </w:rPr>
      </w:pPr>
      <w:bookmarkStart w:id="27" w:name="art60§1i"/>
      <w:bookmarkEnd w:id="27"/>
      <w:r w:rsidRPr="00C2774F">
        <w:rPr>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C2774F" w:rsidRDefault="003C7A23" w:rsidP="003D4196">
      <w:pPr>
        <w:pStyle w:val="Nivel4"/>
        <w:spacing w:beforeLines="120" w:before="288" w:afterLines="120" w:after="288" w:line="312" w:lineRule="auto"/>
        <w:ind w:left="0" w:firstLine="851"/>
        <w:rPr>
          <w:sz w:val="24"/>
          <w:szCs w:val="24"/>
        </w:rPr>
      </w:pPr>
      <w:bookmarkStart w:id="28" w:name="art60§1ii"/>
      <w:bookmarkEnd w:id="28"/>
      <w:r w:rsidRPr="00C2774F">
        <w:rPr>
          <w:sz w:val="24"/>
          <w:szCs w:val="24"/>
        </w:rPr>
        <w:t>empresas brasileiras;</w:t>
      </w:r>
    </w:p>
    <w:p w14:paraId="3C7CB0B5" w14:textId="77777777" w:rsidR="003C7A23" w:rsidRPr="00C2774F" w:rsidRDefault="003C7A23" w:rsidP="003D4196">
      <w:pPr>
        <w:pStyle w:val="Nivel4"/>
        <w:spacing w:beforeLines="120" w:before="288" w:afterLines="120" w:after="288" w:line="312" w:lineRule="auto"/>
        <w:ind w:left="0" w:firstLine="851"/>
        <w:rPr>
          <w:sz w:val="24"/>
          <w:szCs w:val="24"/>
        </w:rPr>
      </w:pPr>
      <w:bookmarkStart w:id="29" w:name="art60§1iii"/>
      <w:bookmarkEnd w:id="29"/>
      <w:r w:rsidRPr="00C2774F">
        <w:rPr>
          <w:sz w:val="24"/>
          <w:szCs w:val="24"/>
        </w:rPr>
        <w:t>empresas que invistam em pesquisa e no desenvolvimento de tecnologia no País;</w:t>
      </w:r>
    </w:p>
    <w:p w14:paraId="1693D810" w14:textId="2DA2B7A8" w:rsidR="003C7A23" w:rsidRPr="00C2774F" w:rsidRDefault="003C7A23" w:rsidP="003D4196">
      <w:pPr>
        <w:pStyle w:val="Nivel4"/>
        <w:spacing w:beforeLines="120" w:before="288" w:afterLines="120" w:after="288" w:line="312" w:lineRule="auto"/>
        <w:ind w:left="0" w:firstLine="851"/>
        <w:rPr>
          <w:sz w:val="24"/>
          <w:szCs w:val="24"/>
        </w:rPr>
      </w:pPr>
      <w:bookmarkStart w:id="30" w:name="art60§1iv"/>
      <w:bookmarkEnd w:id="30"/>
      <w:r w:rsidRPr="00C2774F">
        <w:rPr>
          <w:sz w:val="24"/>
          <w:szCs w:val="24"/>
        </w:rPr>
        <w:t>empresas que comprovem a prática de mitigação, nos termos da </w:t>
      </w:r>
      <w:hyperlink r:id="rId30" w:anchor=":~:text=LEI%20N%C2%BA%2012.187%2C%20DE%2029%20DE%20DEZEMBRO%20DE%202009.&amp;text=Institui%20a%20Pol%C3%ADtica%20Nacional%20sobre,PNMC%20e%20d%C3%A1%20outras%20provid%C3%AAncias." w:history="1">
        <w:r w:rsidRPr="00C2774F">
          <w:rPr>
            <w:rStyle w:val="Hyperlink"/>
            <w:sz w:val="24"/>
            <w:szCs w:val="24"/>
          </w:rPr>
          <w:t>Lei nº 12.187, de 29 de dezembro de 2009</w:t>
        </w:r>
      </w:hyperlink>
      <w:r w:rsidRPr="00C2774F">
        <w:rPr>
          <w:sz w:val="24"/>
          <w:szCs w:val="24"/>
        </w:rPr>
        <w:t>.</w:t>
      </w:r>
    </w:p>
    <w:p w14:paraId="40D49C27" w14:textId="77777777"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C2774F" w:rsidRDefault="003C7A23" w:rsidP="003D4196">
      <w:pPr>
        <w:pStyle w:val="Nivel3"/>
        <w:spacing w:beforeLines="120" w:before="288" w:afterLines="120" w:after="288" w:line="312" w:lineRule="auto"/>
        <w:ind w:left="0" w:firstLine="709"/>
        <w:rPr>
          <w:sz w:val="24"/>
          <w:szCs w:val="24"/>
        </w:rPr>
      </w:pPr>
      <w:r w:rsidRPr="00C2774F">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C2774F" w:rsidRDefault="003C7A23" w:rsidP="003D4196">
      <w:pPr>
        <w:pStyle w:val="Nivel3"/>
        <w:spacing w:beforeLines="120" w:before="288" w:afterLines="120" w:after="288" w:line="312" w:lineRule="auto"/>
        <w:ind w:left="0" w:firstLine="709"/>
        <w:rPr>
          <w:rFonts w:eastAsia="Times New Roman"/>
          <w:sz w:val="24"/>
          <w:szCs w:val="24"/>
        </w:rPr>
      </w:pPr>
      <w:r w:rsidRPr="00C2774F">
        <w:rPr>
          <w:rFonts w:eastAsia="Times New Roman"/>
          <w:sz w:val="24"/>
          <w:szCs w:val="24"/>
        </w:rPr>
        <w:t xml:space="preserve">A </w:t>
      </w:r>
      <w:r w:rsidRPr="00C2774F">
        <w:rPr>
          <w:sz w:val="24"/>
          <w:szCs w:val="24"/>
        </w:rPr>
        <w:t>negociação será realizada por meio do sistema, podendo ser acompanhada pelos demais licitantes.</w:t>
      </w:r>
    </w:p>
    <w:p w14:paraId="420D4F72" w14:textId="3B12373E" w:rsidR="003C7A23" w:rsidRPr="00C2774F" w:rsidRDefault="003C7A23" w:rsidP="003D4196">
      <w:pPr>
        <w:pStyle w:val="Nivel3"/>
        <w:spacing w:beforeLines="120" w:before="288" w:afterLines="120" w:after="288" w:line="312" w:lineRule="auto"/>
        <w:ind w:left="0" w:firstLine="709"/>
        <w:rPr>
          <w:rFonts w:eastAsia="Times New Roman"/>
          <w:sz w:val="24"/>
          <w:szCs w:val="24"/>
        </w:rPr>
      </w:pPr>
      <w:r w:rsidRPr="00C2774F">
        <w:rPr>
          <w:rFonts w:eastAsia="Times New Roman"/>
          <w:sz w:val="24"/>
          <w:szCs w:val="24"/>
        </w:rPr>
        <w:t>O resultado da negociação será divulgado a todos os licitantes e anexado aos autos do processo licitatório</w:t>
      </w:r>
      <w:r w:rsidR="00DC7CC8" w:rsidRPr="00C2774F">
        <w:rPr>
          <w:rFonts w:eastAsia="Times New Roman"/>
          <w:sz w:val="24"/>
          <w:szCs w:val="24"/>
        </w:rPr>
        <w:t>.</w:t>
      </w:r>
    </w:p>
    <w:p w14:paraId="13ADAEB2" w14:textId="77777777" w:rsidR="003C7A23" w:rsidRPr="00C2774F" w:rsidRDefault="003C7A23" w:rsidP="003D4196">
      <w:pPr>
        <w:pStyle w:val="Nivel3"/>
        <w:spacing w:beforeLines="120" w:before="288" w:afterLines="120" w:after="288" w:line="312" w:lineRule="auto"/>
        <w:ind w:left="0" w:firstLine="709"/>
        <w:rPr>
          <w:sz w:val="24"/>
          <w:szCs w:val="24"/>
        </w:rPr>
      </w:pPr>
      <w:r w:rsidRPr="00C2774F">
        <w:rPr>
          <w:sz w:val="24"/>
          <w:szCs w:val="24"/>
        </w:rPr>
        <w:t xml:space="preserve">O pregoeiro solicitará ao licitante mais bem classificado que, no prazo de </w:t>
      </w:r>
      <w:r w:rsidRPr="00C2774F">
        <w:rPr>
          <w:color w:val="auto"/>
          <w:sz w:val="24"/>
          <w:szCs w:val="24"/>
        </w:rPr>
        <w:t>2 (duas) horas</w:t>
      </w:r>
      <w:r w:rsidRPr="00C2774F">
        <w:rPr>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14:paraId="4F1A98C2" w14:textId="77777777" w:rsidR="003C7A23" w:rsidRPr="00C2774F" w:rsidRDefault="003C7A23" w:rsidP="003D4196">
      <w:pPr>
        <w:pStyle w:val="Nivel3"/>
        <w:spacing w:beforeLines="120" w:before="288" w:afterLines="120" w:after="288" w:line="312" w:lineRule="auto"/>
        <w:ind w:left="0" w:firstLine="709"/>
        <w:rPr>
          <w:rFonts w:eastAsia="Times New Roman"/>
          <w:iCs/>
          <w:sz w:val="24"/>
          <w:szCs w:val="24"/>
        </w:rPr>
      </w:pPr>
      <w:r w:rsidRPr="00C2774F">
        <w:rPr>
          <w:rFonts w:eastAsia="Times New Roman"/>
          <w:sz w:val="24"/>
          <w:szCs w:val="24"/>
        </w:rPr>
        <w:lastRenderedPageBreak/>
        <w:t>É facultado ao pregoeiro prorrogar o prazo estabelecido, a partir de solicitação fundamentada feita no chat pelo licitante, antes de findo o prazo.</w:t>
      </w:r>
    </w:p>
    <w:p w14:paraId="4A633087" w14:textId="77777777" w:rsidR="003C7A23" w:rsidRPr="00C2774F" w:rsidRDefault="003C7A23" w:rsidP="003D4196">
      <w:pPr>
        <w:pStyle w:val="Nivel2"/>
        <w:spacing w:beforeLines="120" w:before="288" w:afterLines="120" w:after="288" w:line="312" w:lineRule="auto"/>
        <w:ind w:left="0" w:firstLine="567"/>
        <w:rPr>
          <w:rFonts w:eastAsia="Times New Roman"/>
          <w:sz w:val="24"/>
          <w:szCs w:val="24"/>
        </w:rPr>
      </w:pPr>
      <w:r w:rsidRPr="00C2774F">
        <w:rPr>
          <w:sz w:val="24"/>
          <w:szCs w:val="24"/>
        </w:rPr>
        <w:t>Após a negociação do preço, o Pregoeiro iniciará a fase de aceitação e julgamento da proposta.</w:t>
      </w:r>
      <w:bookmarkEnd w:id="24"/>
    </w:p>
    <w:p w14:paraId="5A499404" w14:textId="77777777" w:rsidR="003C7A23" w:rsidRPr="00C2774F" w:rsidRDefault="003C7A23" w:rsidP="003D4196">
      <w:pPr>
        <w:pStyle w:val="Nivel01"/>
        <w:spacing w:beforeLines="120" w:before="288" w:afterLines="120" w:after="288" w:line="312" w:lineRule="auto"/>
        <w:ind w:left="0" w:firstLine="567"/>
        <w:rPr>
          <w:sz w:val="24"/>
          <w:szCs w:val="24"/>
        </w:rPr>
      </w:pPr>
      <w:bookmarkStart w:id="32" w:name="_Toc122606108"/>
      <w:bookmarkStart w:id="33" w:name="_Hlk82473550"/>
      <w:r w:rsidRPr="00C2774F">
        <w:rPr>
          <w:sz w:val="24"/>
          <w:szCs w:val="24"/>
        </w:rPr>
        <w:t>DA FASE DE JULGAMENTO</w:t>
      </w:r>
      <w:bookmarkEnd w:id="32"/>
    </w:p>
    <w:p w14:paraId="53C049A6" w14:textId="7B6B777C" w:rsidR="003C7A23" w:rsidRPr="00C2774F" w:rsidRDefault="003C7A23" w:rsidP="003D4196">
      <w:pPr>
        <w:pStyle w:val="Nivel2"/>
        <w:spacing w:beforeLines="120" w:before="288" w:afterLines="120" w:after="288" w:line="312" w:lineRule="auto"/>
        <w:ind w:left="0" w:firstLine="567"/>
        <w:rPr>
          <w:b/>
          <w:bCs/>
          <w:sz w:val="24"/>
          <w:szCs w:val="24"/>
          <w:lang w:eastAsia="ar-SA"/>
        </w:rPr>
      </w:pPr>
      <w:bookmarkStart w:id="34" w:name="_Ref117019424"/>
      <w:r w:rsidRPr="00C2774F">
        <w:rPr>
          <w:sz w:val="24"/>
          <w:szCs w:val="24"/>
        </w:rPr>
        <w:t xml:space="preserve">Encerrada a etapa de negociação, o pregoeiro verificará se o licitante provisoriamente classificado em primeiro lugar atende às condições de participação no certame, conforme previsto no </w:t>
      </w:r>
      <w:hyperlink r:id="rId31" w:anchor="art14" w:history="1">
        <w:r w:rsidRPr="00C2774F">
          <w:rPr>
            <w:rStyle w:val="Hyperlink"/>
            <w:sz w:val="24"/>
            <w:szCs w:val="24"/>
          </w:rPr>
          <w:t>art. 14 da Lei nº 14.133/2021</w:t>
        </w:r>
      </w:hyperlink>
      <w:r w:rsidRPr="00C2774F">
        <w:rPr>
          <w:sz w:val="24"/>
          <w:szCs w:val="24"/>
        </w:rPr>
        <w:t xml:space="preserve">, legislação correlata e no item </w:t>
      </w:r>
      <w:r w:rsidRPr="00C2774F">
        <w:rPr>
          <w:sz w:val="24"/>
          <w:szCs w:val="24"/>
        </w:rPr>
        <w:fldChar w:fldCharType="begin"/>
      </w:r>
      <w:r w:rsidRPr="00C2774F">
        <w:rPr>
          <w:sz w:val="24"/>
          <w:szCs w:val="24"/>
        </w:rPr>
        <w:instrText xml:space="preserve"> REF _Ref117000692 \r \h </w:instrText>
      </w:r>
      <w:r w:rsidR="00F522F3" w:rsidRPr="00C2774F">
        <w:rPr>
          <w:sz w:val="24"/>
          <w:szCs w:val="24"/>
        </w:rPr>
        <w:instrText xml:space="preserve"> \* MERGEFORMAT </w:instrText>
      </w:r>
      <w:r w:rsidRPr="00C2774F">
        <w:rPr>
          <w:sz w:val="24"/>
          <w:szCs w:val="24"/>
        </w:rPr>
      </w:r>
      <w:r w:rsidRPr="00C2774F">
        <w:rPr>
          <w:sz w:val="24"/>
          <w:szCs w:val="24"/>
        </w:rPr>
        <w:fldChar w:fldCharType="separate"/>
      </w:r>
      <w:r w:rsidR="005C5D8D" w:rsidRPr="00C2774F">
        <w:rPr>
          <w:sz w:val="24"/>
          <w:szCs w:val="24"/>
        </w:rPr>
        <w:t>1.8</w:t>
      </w:r>
      <w:r w:rsidRPr="00C2774F">
        <w:rPr>
          <w:sz w:val="24"/>
          <w:szCs w:val="24"/>
        </w:rPr>
        <w:fldChar w:fldCharType="end"/>
      </w:r>
      <w:r w:rsidRPr="00C2774F">
        <w:rPr>
          <w:sz w:val="24"/>
          <w:szCs w:val="24"/>
        </w:rPr>
        <w:t xml:space="preserve"> do edital, </w:t>
      </w:r>
      <w:bookmarkEnd w:id="34"/>
      <w:r w:rsidRPr="00C2774F">
        <w:rPr>
          <w:color w:val="auto"/>
          <w:sz w:val="24"/>
          <w:szCs w:val="24"/>
          <w:lang w:eastAsia="ar-SA"/>
        </w:rPr>
        <w:t>especialmente quanto à existência de sanção que impeça a participação no certame ou a futura contratação,</w:t>
      </w:r>
      <w:r w:rsidRPr="00C2774F">
        <w:rPr>
          <w:sz w:val="24"/>
          <w:szCs w:val="24"/>
          <w:lang w:eastAsia="ar-SA"/>
        </w:rPr>
        <w:t xml:space="preserve"> mediante a consulta aos seguintes cadastros:</w:t>
      </w:r>
    </w:p>
    <w:p w14:paraId="12D64A3C" w14:textId="77777777" w:rsidR="003C7A23" w:rsidRPr="00C2774F" w:rsidRDefault="003C7A23" w:rsidP="003D4196">
      <w:pPr>
        <w:pStyle w:val="PargrafodaLista"/>
        <w:spacing w:beforeLines="120" w:before="288" w:afterLines="120" w:after="288" w:line="312" w:lineRule="auto"/>
        <w:ind w:left="0" w:firstLine="851"/>
        <w:contextualSpacing w:val="0"/>
        <w:rPr>
          <w:rFonts w:ascii="Arial" w:hAnsi="Arial" w:cs="Arial"/>
          <w:lang w:eastAsia="ar-SA"/>
        </w:rPr>
      </w:pPr>
      <w:r w:rsidRPr="00C2774F">
        <w:rPr>
          <w:rFonts w:ascii="Arial" w:hAnsi="Arial" w:cs="Arial"/>
          <w:lang w:eastAsia="ar-SA"/>
        </w:rPr>
        <w:t xml:space="preserve">a) SICAF;  </w:t>
      </w:r>
    </w:p>
    <w:p w14:paraId="41EAACF9" w14:textId="4B5FB50F" w:rsidR="003C7A23" w:rsidRPr="00C2774F" w:rsidRDefault="003C7A23" w:rsidP="003D4196">
      <w:pPr>
        <w:pStyle w:val="PargrafodaLista"/>
        <w:spacing w:beforeLines="120" w:before="288" w:afterLines="120" w:after="288" w:line="312" w:lineRule="auto"/>
        <w:ind w:left="0" w:firstLine="851"/>
        <w:contextualSpacing w:val="0"/>
        <w:rPr>
          <w:rFonts w:ascii="Arial" w:hAnsi="Arial" w:cs="Arial"/>
          <w:lang w:eastAsia="ar-SA"/>
        </w:rPr>
      </w:pPr>
      <w:r w:rsidRPr="00C2774F">
        <w:rPr>
          <w:rFonts w:ascii="Arial" w:hAnsi="Arial" w:cs="Arial"/>
          <w:lang w:eastAsia="ar-SA"/>
        </w:rPr>
        <w:t>b) Cadastro Nacional de Empresas Inidôneas e Suspensas - CEIS, mantido pela Controladoria-Geral da União (</w:t>
      </w:r>
      <w:hyperlink r:id="rId32" w:history="1">
        <w:r w:rsidR="00611A86" w:rsidRPr="00C2774F">
          <w:rPr>
            <w:rStyle w:val="Hyperlink"/>
            <w:rFonts w:ascii="Arial" w:hAnsi="Arial" w:cs="Arial"/>
            <w:lang w:eastAsia="ar-SA"/>
          </w:rPr>
          <w:t>https://www.portaltransparencia.gov.br/sancoes/ceis</w:t>
        </w:r>
      </w:hyperlink>
      <w:r w:rsidRPr="00C2774F">
        <w:rPr>
          <w:rFonts w:ascii="Arial" w:hAnsi="Arial" w:cs="Arial"/>
          <w:lang w:eastAsia="ar-SA"/>
        </w:rPr>
        <w:t xml:space="preserve">); e </w:t>
      </w:r>
    </w:p>
    <w:p w14:paraId="62FAA9BE" w14:textId="7CCF6F84" w:rsidR="003C7A23" w:rsidRPr="00C2774F" w:rsidRDefault="003C7A23" w:rsidP="003D4196">
      <w:pPr>
        <w:pStyle w:val="PargrafodaLista"/>
        <w:spacing w:beforeLines="120" w:before="288" w:afterLines="120" w:after="288" w:line="312" w:lineRule="auto"/>
        <w:ind w:left="0" w:firstLine="851"/>
        <w:contextualSpacing w:val="0"/>
        <w:rPr>
          <w:rFonts w:ascii="Arial" w:hAnsi="Arial" w:cs="Arial"/>
          <w:lang w:eastAsia="ar-SA"/>
        </w:rPr>
      </w:pPr>
      <w:r w:rsidRPr="00C2774F">
        <w:rPr>
          <w:rFonts w:ascii="Arial" w:hAnsi="Arial" w:cs="Arial"/>
          <w:lang w:eastAsia="ar-SA"/>
        </w:rPr>
        <w:t>c) Cadastro Nacional de Empresas Punidas – CNEP, mantido pela Controladoria-Geral da União (</w:t>
      </w:r>
      <w:hyperlink r:id="rId33" w:history="1">
        <w:r w:rsidR="00611A86" w:rsidRPr="00C2774F">
          <w:rPr>
            <w:rStyle w:val="Hyperlink"/>
            <w:rFonts w:ascii="Arial" w:hAnsi="Arial" w:cs="Arial"/>
            <w:lang w:eastAsia="ar-SA"/>
          </w:rPr>
          <w:t>https://www.portaltransparencia.gov.br/sancoes/cnep</w:t>
        </w:r>
      </w:hyperlink>
      <w:r w:rsidRPr="00C2774F">
        <w:rPr>
          <w:rFonts w:ascii="Arial" w:hAnsi="Arial" w:cs="Arial"/>
          <w:lang w:eastAsia="ar-SA"/>
        </w:rPr>
        <w:t>).</w:t>
      </w:r>
    </w:p>
    <w:p w14:paraId="78C24183" w14:textId="54816C4B"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 xml:space="preserve">A consulta aos cadastros será realizada em nome da empresa licitante e também de seu sócio majoritário, por força da vedação de que trata o </w:t>
      </w:r>
      <w:hyperlink r:id="rId34" w:anchor=":~:text=%C3%A0s%20seguintes%20comina%C3%A7%C3%B5es%3A-,Art.,n%C2%BA%2012.120%2C%20de%202009)." w:history="1">
        <w:r w:rsidRPr="00C2774F">
          <w:rPr>
            <w:rStyle w:val="Hyperlink"/>
            <w:sz w:val="24"/>
            <w:szCs w:val="24"/>
          </w:rPr>
          <w:t>artigo 12 da Lei n° 8.429, de 1992</w:t>
        </w:r>
      </w:hyperlink>
      <w:r w:rsidRPr="00C2774F">
        <w:rPr>
          <w:sz w:val="24"/>
          <w:szCs w:val="24"/>
        </w:rPr>
        <w:t>.</w:t>
      </w:r>
    </w:p>
    <w:p w14:paraId="4F584469" w14:textId="15591FB7"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Caso conste na Consulta de Situação do l</w:t>
      </w:r>
      <w:r w:rsidRPr="00C2774F">
        <w:rPr>
          <w:color w:val="auto"/>
          <w:sz w:val="24"/>
          <w:szCs w:val="24"/>
        </w:rPr>
        <w:t xml:space="preserve">icitante </w:t>
      </w:r>
      <w:r w:rsidRPr="00C2774F">
        <w:rPr>
          <w:sz w:val="24"/>
          <w:szCs w:val="24"/>
        </w:rPr>
        <w:t xml:space="preserve">a existência de Ocorrências Impeditivas Indiretas, o </w:t>
      </w:r>
      <w:r w:rsidRPr="00C2774F">
        <w:rPr>
          <w:color w:val="auto"/>
          <w:sz w:val="24"/>
          <w:szCs w:val="24"/>
        </w:rPr>
        <w:t>Pregoeiro diligenciará para v</w:t>
      </w:r>
      <w:r w:rsidRPr="00C2774F">
        <w:rPr>
          <w:sz w:val="24"/>
          <w:szCs w:val="24"/>
        </w:rPr>
        <w:t>erificar se houve fraude por parte das empresas apontadas no Relatório de Ocorrências Impeditivas Indiretas. (</w:t>
      </w:r>
      <w:hyperlink r:id="rId35" w:anchor="art29" w:history="1">
        <w:r w:rsidRPr="00C2774F">
          <w:rPr>
            <w:rStyle w:val="Hyperlink"/>
            <w:sz w:val="24"/>
            <w:szCs w:val="24"/>
          </w:rPr>
          <w:t xml:space="preserve">IN nº 3/2018, art. 29, </w:t>
        </w:r>
        <w:r w:rsidRPr="00C2774F">
          <w:rPr>
            <w:rStyle w:val="Hyperlink"/>
            <w:i/>
            <w:iCs/>
            <w:sz w:val="24"/>
            <w:szCs w:val="24"/>
          </w:rPr>
          <w:t>caput</w:t>
        </w:r>
      </w:hyperlink>
      <w:r w:rsidRPr="00C2774F">
        <w:rPr>
          <w:sz w:val="24"/>
          <w:szCs w:val="24"/>
        </w:rPr>
        <w:t>)</w:t>
      </w:r>
    </w:p>
    <w:p w14:paraId="084559DF" w14:textId="70A51599" w:rsidR="003C7A23" w:rsidRPr="00C2774F" w:rsidRDefault="003C7A23" w:rsidP="003D4196">
      <w:pPr>
        <w:pStyle w:val="Nivel3"/>
        <w:spacing w:beforeLines="120" w:before="288" w:afterLines="120" w:after="288" w:line="312" w:lineRule="auto"/>
        <w:ind w:left="0" w:firstLine="709"/>
        <w:rPr>
          <w:sz w:val="24"/>
          <w:szCs w:val="24"/>
        </w:rPr>
      </w:pPr>
      <w:r w:rsidRPr="00C2774F">
        <w:rPr>
          <w:sz w:val="24"/>
          <w:szCs w:val="24"/>
        </w:rPr>
        <w:t>A tentativa de burla será verificada por meio dos vínculos societários, linhas de fornecimento similares, dentre outros. (</w:t>
      </w:r>
      <w:hyperlink r:id="rId36" w:history="1">
        <w:r w:rsidRPr="00C2774F">
          <w:rPr>
            <w:rStyle w:val="Hyperlink"/>
            <w:sz w:val="24"/>
            <w:szCs w:val="24"/>
          </w:rPr>
          <w:t>IN nº 3/2018, art. 29, §1º</w:t>
        </w:r>
      </w:hyperlink>
      <w:r w:rsidRPr="00C2774F">
        <w:rPr>
          <w:sz w:val="24"/>
          <w:szCs w:val="24"/>
        </w:rPr>
        <w:t>).</w:t>
      </w:r>
    </w:p>
    <w:p w14:paraId="67957ECD" w14:textId="5B53355B" w:rsidR="003C7A23" w:rsidRPr="00C2774F" w:rsidRDefault="003C7A23" w:rsidP="003D4196">
      <w:pPr>
        <w:pStyle w:val="Nivel3"/>
        <w:spacing w:beforeLines="120" w:before="288" w:afterLines="120" w:after="288" w:line="312" w:lineRule="auto"/>
        <w:ind w:left="0" w:firstLine="709"/>
        <w:rPr>
          <w:sz w:val="24"/>
          <w:szCs w:val="24"/>
        </w:rPr>
      </w:pPr>
      <w:r w:rsidRPr="00C2774F">
        <w:rPr>
          <w:sz w:val="24"/>
          <w:szCs w:val="24"/>
        </w:rPr>
        <w:t>O licitante será convocado para manifestação previamente a uma eventual desclassificação. (</w:t>
      </w:r>
      <w:hyperlink r:id="rId37" w:history="1">
        <w:r w:rsidRPr="00C2774F">
          <w:rPr>
            <w:rStyle w:val="Hyperlink"/>
            <w:sz w:val="24"/>
            <w:szCs w:val="24"/>
          </w:rPr>
          <w:t>IN nº 3/2018, art. 29, §2º</w:t>
        </w:r>
      </w:hyperlink>
      <w:r w:rsidRPr="00C2774F">
        <w:rPr>
          <w:sz w:val="24"/>
          <w:szCs w:val="24"/>
        </w:rPr>
        <w:t>).</w:t>
      </w:r>
    </w:p>
    <w:p w14:paraId="6D2E608D" w14:textId="77777777" w:rsidR="003C7A23" w:rsidRPr="00C2774F" w:rsidRDefault="003C7A23" w:rsidP="003D4196">
      <w:pPr>
        <w:pStyle w:val="Nivel3"/>
        <w:spacing w:beforeLines="120" w:before="288" w:afterLines="120" w:after="288" w:line="312" w:lineRule="auto"/>
        <w:ind w:left="0" w:firstLine="709"/>
        <w:rPr>
          <w:sz w:val="24"/>
          <w:szCs w:val="24"/>
        </w:rPr>
      </w:pPr>
      <w:r w:rsidRPr="00C2774F">
        <w:rPr>
          <w:sz w:val="24"/>
          <w:szCs w:val="24"/>
        </w:rPr>
        <w:t>Constatada a existência de sanção, o licitante será reputado inabilitado, por falta de condição de participação.</w:t>
      </w:r>
    </w:p>
    <w:p w14:paraId="273AF883" w14:textId="77777777"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lastRenderedPageBreak/>
        <w:t>Caso atendidas as condições de participação, será iniciado o procedimento de habilitação.</w:t>
      </w:r>
    </w:p>
    <w:p w14:paraId="1C5C73A9" w14:textId="2241F43C"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Caso o licitante provisoriamente classificado em primeiro lugar tenha se utilizado de algum tratamento favorecido às ME/</w:t>
      </w:r>
      <w:proofErr w:type="spellStart"/>
      <w:r w:rsidRPr="00C2774F">
        <w:rPr>
          <w:sz w:val="24"/>
          <w:szCs w:val="24"/>
        </w:rPr>
        <w:t>EPPs</w:t>
      </w:r>
      <w:proofErr w:type="spellEnd"/>
      <w:r w:rsidRPr="00C2774F">
        <w:rPr>
          <w:sz w:val="24"/>
          <w:szCs w:val="24"/>
        </w:rPr>
        <w:t xml:space="preserve">, o pregoeiro verificará se faz jus ao benefício, em conformidade com os itens </w:t>
      </w:r>
      <w:r w:rsidRPr="00C2774F">
        <w:rPr>
          <w:sz w:val="24"/>
          <w:szCs w:val="24"/>
        </w:rPr>
        <w:fldChar w:fldCharType="begin"/>
      </w:r>
      <w:r w:rsidRPr="00C2774F">
        <w:rPr>
          <w:sz w:val="24"/>
          <w:szCs w:val="24"/>
        </w:rPr>
        <w:instrText xml:space="preserve"> REF _Ref117015508 \r \h </w:instrText>
      </w:r>
      <w:r w:rsidR="00F522F3" w:rsidRPr="00C2774F">
        <w:rPr>
          <w:sz w:val="24"/>
          <w:szCs w:val="24"/>
        </w:rPr>
        <w:instrText xml:space="preserve"> \* MERGEFORMAT </w:instrText>
      </w:r>
      <w:r w:rsidRPr="00C2774F">
        <w:rPr>
          <w:sz w:val="24"/>
          <w:szCs w:val="24"/>
        </w:rPr>
      </w:r>
      <w:r w:rsidRPr="00C2774F">
        <w:rPr>
          <w:sz w:val="24"/>
          <w:szCs w:val="24"/>
        </w:rPr>
        <w:fldChar w:fldCharType="separate"/>
      </w:r>
      <w:r w:rsidR="005C5D8D" w:rsidRPr="00C2774F">
        <w:rPr>
          <w:sz w:val="24"/>
          <w:szCs w:val="24"/>
        </w:rPr>
        <w:t>1.6.1</w:t>
      </w:r>
      <w:r w:rsidRPr="00C2774F">
        <w:rPr>
          <w:sz w:val="24"/>
          <w:szCs w:val="24"/>
        </w:rPr>
        <w:fldChar w:fldCharType="end"/>
      </w:r>
      <w:r w:rsidRPr="00C2774F">
        <w:rPr>
          <w:sz w:val="24"/>
          <w:szCs w:val="24"/>
        </w:rPr>
        <w:t xml:space="preserve"> e </w:t>
      </w:r>
      <w:r w:rsidRPr="00C2774F">
        <w:rPr>
          <w:sz w:val="24"/>
          <w:szCs w:val="24"/>
        </w:rPr>
        <w:fldChar w:fldCharType="begin"/>
      </w:r>
      <w:r w:rsidRPr="00C2774F">
        <w:rPr>
          <w:sz w:val="24"/>
          <w:szCs w:val="24"/>
        </w:rPr>
        <w:instrText xml:space="preserve"> REF _Ref117000019 \r \h </w:instrText>
      </w:r>
      <w:r w:rsidR="00F522F3" w:rsidRPr="00C2774F">
        <w:rPr>
          <w:sz w:val="24"/>
          <w:szCs w:val="24"/>
        </w:rPr>
        <w:instrText xml:space="preserve"> \* MERGEFORMAT </w:instrText>
      </w:r>
      <w:r w:rsidRPr="00C2774F">
        <w:rPr>
          <w:sz w:val="24"/>
          <w:szCs w:val="24"/>
        </w:rPr>
      </w:r>
      <w:r w:rsidRPr="00C2774F">
        <w:rPr>
          <w:sz w:val="24"/>
          <w:szCs w:val="24"/>
        </w:rPr>
        <w:fldChar w:fldCharType="separate"/>
      </w:r>
      <w:r w:rsidR="005C5D8D" w:rsidRPr="00C2774F">
        <w:rPr>
          <w:sz w:val="24"/>
          <w:szCs w:val="24"/>
        </w:rPr>
        <w:t>2.6</w:t>
      </w:r>
      <w:r w:rsidRPr="00C2774F">
        <w:rPr>
          <w:sz w:val="24"/>
          <w:szCs w:val="24"/>
        </w:rPr>
        <w:fldChar w:fldCharType="end"/>
      </w:r>
      <w:r w:rsidRPr="00C2774F">
        <w:rPr>
          <w:sz w:val="24"/>
          <w:szCs w:val="24"/>
        </w:rPr>
        <w:t xml:space="preserve"> deste edital.</w:t>
      </w:r>
    </w:p>
    <w:p w14:paraId="21CDEB78" w14:textId="0514FE17" w:rsidR="003C7A23" w:rsidRPr="00C2774F" w:rsidRDefault="003C7A23" w:rsidP="003D4196">
      <w:pPr>
        <w:pStyle w:val="Nivel2"/>
        <w:spacing w:beforeLines="120" w:before="288" w:afterLines="120" w:after="288" w:line="312" w:lineRule="auto"/>
        <w:ind w:left="0" w:firstLine="567"/>
        <w:rPr>
          <w:b/>
          <w:sz w:val="24"/>
          <w:szCs w:val="24"/>
        </w:rPr>
      </w:pPr>
      <w:r w:rsidRPr="00C2774F">
        <w:rPr>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8" w:anchor="art29" w:history="1">
        <w:r w:rsidRPr="00C2774F">
          <w:rPr>
            <w:rStyle w:val="Hyperlink"/>
            <w:sz w:val="24"/>
            <w:szCs w:val="24"/>
          </w:rPr>
          <w:t>artigo 29 a 35 da IN SEGES nº 73, de 30 de setembro de 2022</w:t>
        </w:r>
      </w:hyperlink>
      <w:r w:rsidRPr="00C2774F">
        <w:rPr>
          <w:sz w:val="24"/>
          <w:szCs w:val="24"/>
        </w:rPr>
        <w:t>.</w:t>
      </w:r>
    </w:p>
    <w:p w14:paraId="73CF2299" w14:textId="77777777" w:rsidR="003C7A23" w:rsidRPr="00C2774F" w:rsidRDefault="003C7A23" w:rsidP="003D4196">
      <w:pPr>
        <w:pStyle w:val="Nivel2"/>
        <w:spacing w:beforeLines="120" w:before="288" w:afterLines="120" w:after="288" w:line="312" w:lineRule="auto"/>
        <w:ind w:left="0" w:firstLine="567"/>
        <w:rPr>
          <w:b/>
          <w:sz w:val="24"/>
          <w:szCs w:val="24"/>
        </w:rPr>
      </w:pPr>
      <w:r w:rsidRPr="00C2774F">
        <w:rPr>
          <w:sz w:val="24"/>
          <w:szCs w:val="24"/>
        </w:rPr>
        <w:t xml:space="preserve">Será desclassificada a proposta vencedora que: </w:t>
      </w:r>
    </w:p>
    <w:p w14:paraId="6C6F36C6" w14:textId="77777777" w:rsidR="003C7A23" w:rsidRPr="00C2774F" w:rsidRDefault="003C7A23" w:rsidP="003D4196">
      <w:pPr>
        <w:pStyle w:val="Nivel3"/>
        <w:spacing w:beforeLines="120" w:before="288" w:afterLines="120" w:after="288" w:line="312" w:lineRule="auto"/>
        <w:ind w:left="0" w:firstLine="709"/>
        <w:rPr>
          <w:b/>
          <w:sz w:val="24"/>
          <w:szCs w:val="24"/>
        </w:rPr>
      </w:pPr>
      <w:r w:rsidRPr="00C2774F">
        <w:rPr>
          <w:sz w:val="24"/>
          <w:szCs w:val="24"/>
        </w:rPr>
        <w:t>contiver vícios insanáveis;</w:t>
      </w:r>
    </w:p>
    <w:p w14:paraId="0195390D" w14:textId="77777777" w:rsidR="003C7A23" w:rsidRPr="00C2774F" w:rsidRDefault="003C7A23" w:rsidP="003D4196">
      <w:pPr>
        <w:pStyle w:val="Nivel3"/>
        <w:spacing w:beforeLines="120" w:before="288" w:afterLines="120" w:after="288" w:line="312" w:lineRule="auto"/>
        <w:ind w:left="0" w:firstLine="709"/>
        <w:rPr>
          <w:b/>
          <w:sz w:val="24"/>
          <w:szCs w:val="24"/>
        </w:rPr>
      </w:pPr>
      <w:r w:rsidRPr="00C2774F">
        <w:rPr>
          <w:sz w:val="24"/>
          <w:szCs w:val="24"/>
        </w:rPr>
        <w:t>não obedecer às especificações técnicas contidas no Termo de Referência;</w:t>
      </w:r>
    </w:p>
    <w:p w14:paraId="54BA6995" w14:textId="77777777" w:rsidR="003C7A23" w:rsidRPr="00C2774F" w:rsidRDefault="003C7A23" w:rsidP="003D4196">
      <w:pPr>
        <w:pStyle w:val="Nivel3"/>
        <w:spacing w:beforeLines="120" w:before="288" w:afterLines="120" w:after="288" w:line="312" w:lineRule="auto"/>
        <w:ind w:left="0" w:firstLine="709"/>
        <w:rPr>
          <w:b/>
          <w:sz w:val="24"/>
          <w:szCs w:val="24"/>
        </w:rPr>
      </w:pPr>
      <w:r w:rsidRPr="00C2774F">
        <w:rPr>
          <w:sz w:val="24"/>
          <w:szCs w:val="24"/>
        </w:rPr>
        <w:t>apresentar preços inexequíveis ou permanecerem acima do preço máximo definido para a contratação;</w:t>
      </w:r>
    </w:p>
    <w:p w14:paraId="0E716C60" w14:textId="77777777" w:rsidR="003C7A23" w:rsidRPr="00C2774F" w:rsidRDefault="003C7A23" w:rsidP="003D4196">
      <w:pPr>
        <w:pStyle w:val="Nivel3"/>
        <w:spacing w:beforeLines="120" w:before="288" w:afterLines="120" w:after="288" w:line="312" w:lineRule="auto"/>
        <w:ind w:left="0" w:firstLine="709"/>
        <w:rPr>
          <w:b/>
          <w:sz w:val="24"/>
          <w:szCs w:val="24"/>
        </w:rPr>
      </w:pPr>
      <w:r w:rsidRPr="00C2774F">
        <w:rPr>
          <w:sz w:val="24"/>
          <w:szCs w:val="24"/>
        </w:rPr>
        <w:t>não tiverem sua exequibilidade demonstrada, quando exigido pela Administração;</w:t>
      </w:r>
    </w:p>
    <w:p w14:paraId="30574564" w14:textId="77777777" w:rsidR="003C7A23" w:rsidRPr="00C2774F" w:rsidRDefault="003C7A23" w:rsidP="003D4196">
      <w:pPr>
        <w:pStyle w:val="Nivel3"/>
        <w:spacing w:beforeLines="120" w:before="288" w:afterLines="120" w:after="288" w:line="312" w:lineRule="auto"/>
        <w:ind w:left="0" w:firstLine="709"/>
        <w:rPr>
          <w:b/>
          <w:sz w:val="24"/>
          <w:szCs w:val="24"/>
        </w:rPr>
      </w:pPr>
      <w:r w:rsidRPr="00C2774F">
        <w:rPr>
          <w:sz w:val="24"/>
          <w:szCs w:val="24"/>
        </w:rPr>
        <w:t>apresentar desconformidade com quaisquer outras exigências deste Edital ou seus anexos, desde que insanável.</w:t>
      </w:r>
    </w:p>
    <w:p w14:paraId="1F0DCEBE" w14:textId="77777777" w:rsidR="003C7A23" w:rsidRPr="00C2774F" w:rsidRDefault="003C7A23" w:rsidP="003D4196">
      <w:pPr>
        <w:pStyle w:val="Nivel2"/>
        <w:spacing w:beforeLines="120" w:before="288" w:afterLines="120" w:after="288" w:line="312" w:lineRule="auto"/>
        <w:ind w:left="0" w:firstLine="567"/>
        <w:rPr>
          <w:b/>
          <w:bCs/>
          <w:sz w:val="24"/>
          <w:szCs w:val="24"/>
        </w:rPr>
      </w:pPr>
      <w:r w:rsidRPr="00C2774F">
        <w:rPr>
          <w:sz w:val="24"/>
          <w:szCs w:val="24"/>
        </w:rPr>
        <w:t>No caso de bens e serviços em geral, é indício de inexequibilidade das propostas valores inferiores a 50% (cinquenta por cento) do valor orçado pela Administração.</w:t>
      </w:r>
    </w:p>
    <w:p w14:paraId="6FC11873" w14:textId="77777777" w:rsidR="003C7A23" w:rsidRPr="00C2774F" w:rsidRDefault="003C7A23" w:rsidP="003D4196">
      <w:pPr>
        <w:pStyle w:val="Nivel3"/>
        <w:spacing w:beforeLines="120" w:before="288" w:afterLines="120" w:after="288" w:line="312" w:lineRule="auto"/>
        <w:ind w:left="0" w:firstLine="709"/>
        <w:rPr>
          <w:sz w:val="24"/>
          <w:szCs w:val="24"/>
        </w:rPr>
      </w:pPr>
      <w:r w:rsidRPr="00C2774F">
        <w:rPr>
          <w:sz w:val="24"/>
          <w:szCs w:val="24"/>
        </w:rPr>
        <w:t xml:space="preserve">A inexequibilidade, na hipótese de que trata o </w:t>
      </w:r>
      <w:r w:rsidRPr="00C2774F">
        <w:rPr>
          <w:b/>
          <w:bCs/>
          <w:sz w:val="24"/>
          <w:szCs w:val="24"/>
        </w:rPr>
        <w:t>caput</w:t>
      </w:r>
      <w:r w:rsidRPr="00C2774F">
        <w:rPr>
          <w:sz w:val="24"/>
          <w:szCs w:val="24"/>
        </w:rPr>
        <w:t>, só será considerada após diligência do pregoeiro, que comprove:</w:t>
      </w:r>
    </w:p>
    <w:p w14:paraId="5DD3F447" w14:textId="77777777" w:rsidR="003C7A23" w:rsidRPr="00C2774F" w:rsidRDefault="003C7A23" w:rsidP="003D4196">
      <w:pPr>
        <w:pStyle w:val="Nivel4"/>
        <w:spacing w:beforeLines="120" w:before="288" w:afterLines="120" w:after="288" w:line="312" w:lineRule="auto"/>
        <w:ind w:left="0" w:firstLine="851"/>
        <w:rPr>
          <w:sz w:val="24"/>
          <w:szCs w:val="24"/>
        </w:rPr>
      </w:pPr>
      <w:r w:rsidRPr="00C2774F">
        <w:rPr>
          <w:sz w:val="24"/>
          <w:szCs w:val="24"/>
        </w:rPr>
        <w:t>que o custo do licitante ultrapassa o valor da proposta; e</w:t>
      </w:r>
    </w:p>
    <w:p w14:paraId="274F356A" w14:textId="77777777" w:rsidR="003C7A23" w:rsidRPr="00C2774F" w:rsidRDefault="003C7A23" w:rsidP="003D4196">
      <w:pPr>
        <w:pStyle w:val="Nivel4"/>
        <w:spacing w:beforeLines="120" w:before="288" w:afterLines="120" w:after="288" w:line="312" w:lineRule="auto"/>
        <w:ind w:left="0" w:firstLine="851"/>
        <w:rPr>
          <w:sz w:val="24"/>
          <w:szCs w:val="24"/>
        </w:rPr>
      </w:pPr>
      <w:r w:rsidRPr="00C2774F">
        <w:rPr>
          <w:sz w:val="24"/>
          <w:szCs w:val="24"/>
        </w:rPr>
        <w:t>inexistirem custos de oportunidade capazes de justificar o vulto da oferta.</w:t>
      </w:r>
    </w:p>
    <w:p w14:paraId="24C0F362" w14:textId="77777777" w:rsidR="003C7A23" w:rsidRPr="00C2774F" w:rsidRDefault="003C7A23" w:rsidP="003D4196">
      <w:pPr>
        <w:pStyle w:val="Nivel2"/>
        <w:spacing w:beforeLines="120" w:before="288" w:afterLines="120" w:after="288" w:line="312" w:lineRule="auto"/>
        <w:ind w:left="0" w:firstLine="567"/>
        <w:rPr>
          <w:b/>
          <w:bCs/>
          <w:sz w:val="24"/>
          <w:szCs w:val="24"/>
        </w:rPr>
      </w:pPr>
      <w:r w:rsidRPr="00C2774F">
        <w:rPr>
          <w:sz w:val="24"/>
          <w:szCs w:val="24"/>
        </w:rPr>
        <w:lastRenderedPageBreak/>
        <w:t>Em contratação de serviços de engenharia, além das disposições acima, a análise de exequibilidade e sobrepreço considerará o seguinte:</w:t>
      </w:r>
    </w:p>
    <w:p w14:paraId="1945C235" w14:textId="77777777" w:rsidR="003C7A23" w:rsidRPr="00C2774F" w:rsidRDefault="003C7A23" w:rsidP="003D4196">
      <w:pPr>
        <w:pStyle w:val="Nivel3"/>
        <w:spacing w:beforeLines="120" w:before="288" w:afterLines="120" w:after="288" w:line="312" w:lineRule="auto"/>
        <w:ind w:left="0" w:firstLine="709"/>
        <w:rPr>
          <w:b/>
          <w:sz w:val="24"/>
          <w:szCs w:val="24"/>
        </w:rPr>
      </w:pPr>
      <w:r w:rsidRPr="00C2774F">
        <w:rPr>
          <w:sz w:val="24"/>
          <w:szCs w:val="24"/>
        </w:rPr>
        <w:t xml:space="preserve">Nos regimes de execução por tarefa, empreitada por preço global ou empreitada integral, </w:t>
      </w:r>
      <w:proofErr w:type="spellStart"/>
      <w:r w:rsidRPr="00C2774F">
        <w:rPr>
          <w:sz w:val="24"/>
          <w:szCs w:val="24"/>
        </w:rPr>
        <w:t>semi-integrada</w:t>
      </w:r>
      <w:proofErr w:type="spellEnd"/>
      <w:r w:rsidRPr="00C2774F">
        <w:rPr>
          <w:sz w:val="24"/>
          <w:szCs w:val="24"/>
        </w:rPr>
        <w:t xml:space="preserve"> ou integrada, a caracterização do sobrepreço se dará pela superação do valor global estimado;</w:t>
      </w:r>
    </w:p>
    <w:p w14:paraId="4C7119D8" w14:textId="77777777" w:rsidR="003C7A23" w:rsidRPr="00C2774F" w:rsidRDefault="003C7A23" w:rsidP="003D4196">
      <w:pPr>
        <w:pStyle w:val="Nivel3"/>
        <w:spacing w:beforeLines="120" w:before="288" w:afterLines="120" w:after="288" w:line="312" w:lineRule="auto"/>
        <w:ind w:left="0" w:firstLine="709"/>
        <w:rPr>
          <w:b/>
          <w:sz w:val="24"/>
          <w:szCs w:val="24"/>
        </w:rPr>
      </w:pPr>
      <w:r w:rsidRPr="00C2774F">
        <w:rPr>
          <w:b/>
          <w:bCs/>
          <w:sz w:val="24"/>
          <w:szCs w:val="24"/>
        </w:rPr>
        <w:t>Será exigida garantia adicional do licitante vencedor cuja proposta for inferior a 85%</w:t>
      </w:r>
      <w:r w:rsidRPr="00C2774F">
        <w:rPr>
          <w:sz w:val="24"/>
          <w:szCs w:val="24"/>
        </w:rPr>
        <w:t xml:space="preserve"> (oitenta e cinco por cento) do valor orçado pela Administração, equivalente à diferença entre este último e o valor da proposta, sem prejuízo das demais garantias exigíveis de acordo com a Lei.</w:t>
      </w:r>
    </w:p>
    <w:p w14:paraId="280242AA" w14:textId="77777777" w:rsidR="004970A8" w:rsidRPr="00C2774F" w:rsidRDefault="003C7A23" w:rsidP="003D4196">
      <w:pPr>
        <w:pStyle w:val="Nivel2"/>
        <w:spacing w:beforeLines="120" w:before="288" w:afterLines="120" w:after="288" w:line="312" w:lineRule="auto"/>
        <w:ind w:left="0" w:firstLine="567"/>
        <w:rPr>
          <w:b/>
          <w:sz w:val="24"/>
          <w:szCs w:val="24"/>
        </w:rPr>
      </w:pPr>
      <w:r w:rsidRPr="00C2774F">
        <w:rPr>
          <w:sz w:val="24"/>
          <w:szCs w:val="24"/>
        </w:rPr>
        <w:t>Se houver indícios de inexequibilidade da proposta de preço, ou em caso da necessidade de esclarecimentos complementares, poderão ser efetuadas diligências, para que a empresa comprove</w:t>
      </w:r>
      <w:r w:rsidR="004970A8" w:rsidRPr="00C2774F">
        <w:rPr>
          <w:sz w:val="24"/>
          <w:szCs w:val="24"/>
        </w:rPr>
        <w:t xml:space="preserve"> a exequibilidade</w:t>
      </w:r>
      <w:r w:rsidRPr="00C2774F">
        <w:rPr>
          <w:sz w:val="24"/>
          <w:szCs w:val="24"/>
        </w:rPr>
        <w:t xml:space="preserve"> da proposta.</w:t>
      </w:r>
    </w:p>
    <w:p w14:paraId="5A4E95EF" w14:textId="2FB403CB" w:rsidR="003C7A23" w:rsidRPr="00C2774F" w:rsidRDefault="003C7A23" w:rsidP="003D4196">
      <w:pPr>
        <w:pStyle w:val="Nivel2"/>
        <w:spacing w:beforeLines="120" w:before="288" w:afterLines="120" w:after="288" w:line="312" w:lineRule="auto"/>
        <w:ind w:left="0" w:firstLine="567"/>
        <w:rPr>
          <w:b/>
          <w:sz w:val="24"/>
          <w:szCs w:val="24"/>
        </w:rPr>
      </w:pPr>
      <w:r w:rsidRPr="00C2774F">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C28A5E7" w14:textId="26628787" w:rsidR="003C7A23" w:rsidRPr="00C2774F" w:rsidRDefault="003C7A23" w:rsidP="003D4196">
      <w:pPr>
        <w:pStyle w:val="Nivel2"/>
        <w:spacing w:beforeLines="120" w:before="288" w:afterLines="120" w:after="288" w:line="312" w:lineRule="auto"/>
        <w:ind w:left="0" w:firstLine="567"/>
        <w:rPr>
          <w:b/>
          <w:sz w:val="24"/>
          <w:szCs w:val="24"/>
        </w:rPr>
      </w:pPr>
      <w:r w:rsidRPr="00C2774F">
        <w:rPr>
          <w:sz w:val="24"/>
          <w:szCs w:val="24"/>
        </w:rPr>
        <w:t>Erros no preenchimento da planilha não constituem motivo para a desclassificação da proposta. A planilha poderá́ ser ajustada pelo fornecedor, no prazo indicado pelo sistema, desde que não haja majoração do preço</w:t>
      </w:r>
      <w:r w:rsidR="00D57A88" w:rsidRPr="00C2774F">
        <w:rPr>
          <w:sz w:val="24"/>
          <w:szCs w:val="24"/>
        </w:rPr>
        <w:t xml:space="preserve"> e </w:t>
      </w:r>
      <w:r w:rsidR="0018388F" w:rsidRPr="00C2774F">
        <w:rPr>
          <w:sz w:val="24"/>
          <w:szCs w:val="24"/>
        </w:rPr>
        <w:t xml:space="preserve">que </w:t>
      </w:r>
      <w:r w:rsidR="00D57A88" w:rsidRPr="00C2774F">
        <w:rPr>
          <w:sz w:val="24"/>
          <w:szCs w:val="24"/>
        </w:rPr>
        <w:t>se comprove que este é o bastante para arcar com todos os custos da contratação;</w:t>
      </w:r>
    </w:p>
    <w:p w14:paraId="4E717186" w14:textId="77777777" w:rsidR="003C7A23" w:rsidRPr="00C2774F" w:rsidRDefault="003C7A23" w:rsidP="003D4196">
      <w:pPr>
        <w:pStyle w:val="Nivel3"/>
        <w:spacing w:beforeLines="120" w:before="288" w:afterLines="120" w:after="288" w:line="312" w:lineRule="auto"/>
        <w:ind w:left="0" w:firstLine="709"/>
        <w:rPr>
          <w:b/>
          <w:sz w:val="24"/>
          <w:szCs w:val="24"/>
        </w:rPr>
      </w:pPr>
      <w:r w:rsidRPr="00C2774F">
        <w:rPr>
          <w:sz w:val="24"/>
          <w:szCs w:val="24"/>
        </w:rPr>
        <w:t>O ajuste de que trata este dispositivo se limita a sanar erros ou falhas que não alterem a substância das propostas;</w:t>
      </w:r>
    </w:p>
    <w:p w14:paraId="711CFD04" w14:textId="77777777" w:rsidR="003C7A23" w:rsidRPr="00C2774F" w:rsidRDefault="003C7A23" w:rsidP="003D4196">
      <w:pPr>
        <w:pStyle w:val="Nivel3"/>
        <w:spacing w:beforeLines="120" w:before="288" w:afterLines="120" w:after="288" w:line="312" w:lineRule="auto"/>
        <w:ind w:left="0" w:firstLine="709"/>
        <w:rPr>
          <w:b/>
          <w:sz w:val="24"/>
          <w:szCs w:val="24"/>
        </w:rPr>
      </w:pPr>
      <w:r w:rsidRPr="00C2774F">
        <w:rPr>
          <w:sz w:val="24"/>
          <w:szCs w:val="24"/>
        </w:rPr>
        <w:t>Considera-se erro no preenchimento da planilha passível de correção a indicação de recolhimento de impostos e contribuições na forma do Simples Nacional, quando não cabível esse regime.</w:t>
      </w:r>
    </w:p>
    <w:p w14:paraId="54DA13B0" w14:textId="55FDB11C" w:rsidR="005A7699" w:rsidRPr="00C2774F" w:rsidRDefault="005A7699" w:rsidP="003D4196">
      <w:pPr>
        <w:pStyle w:val="Nivel2"/>
        <w:spacing w:beforeLines="120" w:before="288" w:afterLines="120" w:after="288" w:line="312" w:lineRule="auto"/>
        <w:ind w:left="0" w:firstLine="567"/>
        <w:rPr>
          <w:b/>
          <w:sz w:val="24"/>
          <w:szCs w:val="24"/>
        </w:rPr>
      </w:pPr>
      <w:r w:rsidRPr="00C2774F">
        <w:rPr>
          <w:sz w:val="24"/>
          <w:szCs w:val="24"/>
          <w:lang w:eastAsia="en-US"/>
        </w:rPr>
        <w:t xml:space="preserve">Para fins de análise da proposta quanto ao cumprimento </w:t>
      </w:r>
      <w:r w:rsidRPr="00C2774F">
        <w:rPr>
          <w:sz w:val="24"/>
          <w:szCs w:val="24"/>
        </w:rPr>
        <w:t>das</w:t>
      </w:r>
      <w:r w:rsidRPr="00C2774F">
        <w:rPr>
          <w:sz w:val="24"/>
          <w:szCs w:val="24"/>
          <w:lang w:eastAsia="en-US"/>
        </w:rPr>
        <w:t xml:space="preserve"> especificações do objeto, poderá ser colhida a </w:t>
      </w:r>
      <w:r w:rsidRPr="00C2774F">
        <w:rPr>
          <w:sz w:val="24"/>
          <w:szCs w:val="24"/>
        </w:rPr>
        <w:t>manifestação</w:t>
      </w:r>
      <w:r w:rsidRPr="00C2774F">
        <w:rPr>
          <w:sz w:val="24"/>
          <w:szCs w:val="24"/>
          <w:lang w:eastAsia="en-US"/>
        </w:rPr>
        <w:t xml:space="preserve"> escrita do setor requisitante do serviço ou da área especializada no objeto.</w:t>
      </w:r>
    </w:p>
    <w:p w14:paraId="00236C68" w14:textId="77777777" w:rsidR="003C7A23" w:rsidRPr="00C2774F" w:rsidRDefault="003C7A23" w:rsidP="003D4196">
      <w:pPr>
        <w:pStyle w:val="Nivel2"/>
        <w:spacing w:beforeLines="120" w:before="288" w:afterLines="120" w:after="288" w:line="312" w:lineRule="auto"/>
        <w:ind w:left="0" w:firstLine="567"/>
        <w:rPr>
          <w:i/>
          <w:iCs/>
          <w:sz w:val="24"/>
          <w:szCs w:val="24"/>
        </w:rPr>
      </w:pPr>
      <w:r w:rsidRPr="00C2774F">
        <w:rPr>
          <w:sz w:val="24"/>
          <w:szCs w:val="24"/>
        </w:rPr>
        <w:lastRenderedPageBreak/>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Os resultados das avaliações serão divulgados por meio de mensagem no sistema.</w:t>
      </w:r>
    </w:p>
    <w:p w14:paraId="2E6DDED4" w14:textId="77777777"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C2774F" w:rsidRDefault="003C7A23" w:rsidP="003D4196">
      <w:pPr>
        <w:pStyle w:val="Nivel2"/>
        <w:spacing w:beforeLines="120" w:before="288" w:afterLines="120" w:after="288" w:line="312" w:lineRule="auto"/>
        <w:ind w:left="0" w:firstLine="567"/>
        <w:rPr>
          <w:i/>
          <w:iCs/>
          <w:sz w:val="24"/>
          <w:szCs w:val="24"/>
        </w:rPr>
      </w:pPr>
      <w:r w:rsidRPr="00C2774F">
        <w:rPr>
          <w:i/>
          <w:iCs/>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C2774F" w:rsidRDefault="003C7A23" w:rsidP="003D4196">
      <w:pPr>
        <w:pStyle w:val="Nivel01"/>
        <w:spacing w:beforeLines="120" w:before="288" w:afterLines="120" w:after="288" w:line="312" w:lineRule="auto"/>
        <w:ind w:left="0" w:firstLine="567"/>
        <w:rPr>
          <w:sz w:val="24"/>
          <w:szCs w:val="24"/>
        </w:rPr>
      </w:pPr>
      <w:bookmarkStart w:id="35" w:name="_Toc122606109"/>
      <w:r w:rsidRPr="00C2774F">
        <w:rPr>
          <w:sz w:val="24"/>
          <w:szCs w:val="24"/>
        </w:rPr>
        <w:t>DA FASE DE HABILITAÇÃO</w:t>
      </w:r>
      <w:bookmarkEnd w:id="35"/>
    </w:p>
    <w:p w14:paraId="4EE8D8D1" w14:textId="6C2F8C2F"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39" w:anchor="art62" w:history="1">
        <w:r w:rsidRPr="00C2774F">
          <w:rPr>
            <w:rStyle w:val="Hyperlink"/>
            <w:sz w:val="24"/>
            <w:szCs w:val="24"/>
          </w:rPr>
          <w:t>arts. 62 a 70 da Lei nº 14.133, de 2021</w:t>
        </w:r>
      </w:hyperlink>
      <w:r w:rsidRPr="00C2774F">
        <w:rPr>
          <w:sz w:val="24"/>
          <w:szCs w:val="24"/>
        </w:rPr>
        <w:t>.</w:t>
      </w:r>
    </w:p>
    <w:p w14:paraId="55D2B286" w14:textId="77777777" w:rsidR="003C7A23" w:rsidRPr="00C2774F" w:rsidRDefault="003C7A23" w:rsidP="003D4196">
      <w:pPr>
        <w:pStyle w:val="Nivel3"/>
        <w:spacing w:beforeLines="120" w:before="288" w:afterLines="120" w:after="288" w:line="312" w:lineRule="auto"/>
        <w:ind w:left="0" w:firstLine="709"/>
        <w:rPr>
          <w:i/>
          <w:iCs/>
          <w:sz w:val="24"/>
          <w:szCs w:val="24"/>
        </w:rPr>
      </w:pPr>
      <w:bookmarkStart w:id="36" w:name="_Ref114663777"/>
      <w:r w:rsidRPr="00C2774F">
        <w:rPr>
          <w:sz w:val="24"/>
          <w:szCs w:val="24"/>
        </w:rPr>
        <w:t>A documentação exigida para fins de habilitação jurídica, fiscal, social e trabalhista e econômico-</w:t>
      </w:r>
      <w:proofErr w:type="spellStart"/>
      <w:r w:rsidRPr="00C2774F">
        <w:rPr>
          <w:sz w:val="24"/>
          <w:szCs w:val="24"/>
        </w:rPr>
        <w:t>ﬁnanceira</w:t>
      </w:r>
      <w:proofErr w:type="spellEnd"/>
      <w:r w:rsidRPr="00C2774F">
        <w:rPr>
          <w:sz w:val="24"/>
          <w:szCs w:val="24"/>
        </w:rPr>
        <w:t>, poderá ser substituída pelo registro cadastral no SICAF.</w:t>
      </w:r>
      <w:bookmarkEnd w:id="36"/>
    </w:p>
    <w:p w14:paraId="0F17AE67" w14:textId="77777777" w:rsidR="003C7A23" w:rsidRPr="00C2774F" w:rsidRDefault="003C7A23" w:rsidP="003D4196">
      <w:pPr>
        <w:pStyle w:val="Nivel2"/>
        <w:spacing w:beforeLines="120" w:before="288" w:afterLines="120" w:after="288" w:line="312" w:lineRule="auto"/>
        <w:ind w:left="0" w:firstLine="567"/>
        <w:rPr>
          <w:i/>
          <w:sz w:val="24"/>
          <w:szCs w:val="24"/>
        </w:rPr>
      </w:pPr>
      <w:r w:rsidRPr="00C2774F">
        <w:rPr>
          <w:sz w:val="24"/>
          <w:szCs w:val="24"/>
        </w:rPr>
        <w:t>Quando permitida a participação de empresas estrangeiras que não funcionem no País, as exigências de habilitação serão atendidas mediante documentos equivalentes, inicialmente apresentados em tradução livre.</w:t>
      </w:r>
    </w:p>
    <w:p w14:paraId="1A8A523A" w14:textId="7A9D0FCC" w:rsidR="003C7A23" w:rsidRPr="00C2774F" w:rsidRDefault="003C7A23" w:rsidP="003D4196">
      <w:pPr>
        <w:pStyle w:val="Nivel3"/>
        <w:spacing w:beforeLines="120" w:before="288" w:afterLines="120" w:after="288" w:line="312" w:lineRule="auto"/>
        <w:ind w:left="0" w:firstLine="709"/>
        <w:rPr>
          <w:i/>
          <w:iCs/>
          <w:sz w:val="24"/>
          <w:szCs w:val="24"/>
        </w:rPr>
      </w:pPr>
      <w:r w:rsidRPr="00C2774F">
        <w:rPr>
          <w:sz w:val="24"/>
          <w:szCs w:val="24"/>
        </w:rPr>
        <w:t xml:space="preserve">Na hipótese de o licitante vencedor ser empresa estrangeira que não funcione no País, para </w:t>
      </w:r>
      <w:proofErr w:type="spellStart"/>
      <w:r w:rsidRPr="00C2774F">
        <w:rPr>
          <w:sz w:val="24"/>
          <w:szCs w:val="24"/>
        </w:rPr>
        <w:t>ﬁns</w:t>
      </w:r>
      <w:proofErr w:type="spellEnd"/>
      <w:r w:rsidRPr="00C2774F">
        <w:rPr>
          <w:sz w:val="24"/>
          <w:szCs w:val="24"/>
        </w:rPr>
        <w:t xml:space="preserve"> de assinatura do contrato ou da ata de registro de preços, os documentos exigidos para a habilitação serão traduzidos por tradutor juramentado no País e apostilados nos termos do disposto no </w:t>
      </w:r>
      <w:hyperlink r:id="rId40" w:history="1">
        <w:r w:rsidRPr="00C2774F">
          <w:rPr>
            <w:rStyle w:val="Hyperlink"/>
            <w:sz w:val="24"/>
            <w:szCs w:val="24"/>
          </w:rPr>
          <w:t>Decreto nº 8.660, de 29 de janeiro de 2016</w:t>
        </w:r>
      </w:hyperlink>
      <w:r w:rsidRPr="00C2774F">
        <w:rPr>
          <w:sz w:val="24"/>
          <w:szCs w:val="24"/>
        </w:rPr>
        <w:t xml:space="preserve">, ou de outro que venha a substituí-lo, ou </w:t>
      </w:r>
      <w:proofErr w:type="spellStart"/>
      <w:r w:rsidRPr="00C2774F">
        <w:rPr>
          <w:sz w:val="24"/>
          <w:szCs w:val="24"/>
        </w:rPr>
        <w:t>consularizados</w:t>
      </w:r>
      <w:proofErr w:type="spellEnd"/>
      <w:r w:rsidRPr="00C2774F">
        <w:rPr>
          <w:sz w:val="24"/>
          <w:szCs w:val="24"/>
        </w:rPr>
        <w:t xml:space="preserve"> pelos respectivos consulados ou embaixadas.</w:t>
      </w:r>
    </w:p>
    <w:p w14:paraId="47814660" w14:textId="77777777" w:rsidR="003C7A23" w:rsidRPr="00C2774F" w:rsidRDefault="003C7A23" w:rsidP="003D4196">
      <w:pPr>
        <w:pStyle w:val="Nivel2"/>
        <w:spacing w:beforeLines="120" w:before="288" w:afterLines="120" w:after="288" w:line="312" w:lineRule="auto"/>
        <w:ind w:left="0" w:firstLine="567"/>
        <w:rPr>
          <w:i/>
          <w:sz w:val="24"/>
          <w:szCs w:val="24"/>
        </w:rPr>
      </w:pPr>
      <w:r w:rsidRPr="00C2774F">
        <w:rPr>
          <w:sz w:val="24"/>
          <w:szCs w:val="24"/>
        </w:rPr>
        <w:lastRenderedPageBreak/>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1C066802" w:rsidR="003C7A23" w:rsidRPr="00C2774F" w:rsidRDefault="003C7A23" w:rsidP="003D4196">
      <w:pPr>
        <w:pStyle w:val="Nivel3"/>
        <w:spacing w:beforeLines="120" w:before="288" w:afterLines="120" w:after="288" w:line="312" w:lineRule="auto"/>
        <w:ind w:left="0" w:firstLine="709"/>
        <w:rPr>
          <w:i/>
          <w:iCs/>
          <w:sz w:val="24"/>
          <w:szCs w:val="24"/>
        </w:rPr>
      </w:pPr>
      <w:r w:rsidRPr="00C2774F">
        <w:rPr>
          <w:sz w:val="24"/>
          <w:szCs w:val="24"/>
        </w:rPr>
        <w:t xml:space="preserve">Se o consórcio não for formado integralmente por microempresas ou empresas de pequeno porte e o termo de referência exigir requisitos de habilitação econômico-financeira, haverá um </w:t>
      </w:r>
      <w:commentRangeStart w:id="37"/>
      <w:r w:rsidRPr="00C2774F">
        <w:rPr>
          <w:sz w:val="24"/>
          <w:szCs w:val="24"/>
        </w:rPr>
        <w:t>acréscimo de</w:t>
      </w:r>
      <w:r w:rsidR="00C31713" w:rsidRPr="00C2774F">
        <w:rPr>
          <w:sz w:val="24"/>
          <w:szCs w:val="24"/>
        </w:rPr>
        <w:t xml:space="preserve"> </w:t>
      </w:r>
      <w:r w:rsidR="00EB37BC" w:rsidRPr="00C2774F">
        <w:rPr>
          <w:color w:val="auto"/>
          <w:sz w:val="24"/>
          <w:szCs w:val="24"/>
        </w:rPr>
        <w:t>10%</w:t>
      </w:r>
      <w:r w:rsidRPr="00C2774F">
        <w:rPr>
          <w:color w:val="auto"/>
          <w:sz w:val="24"/>
          <w:szCs w:val="24"/>
        </w:rPr>
        <w:t xml:space="preserve"> </w:t>
      </w:r>
      <w:commentRangeEnd w:id="37"/>
      <w:r w:rsidR="00C31713" w:rsidRPr="00C2774F">
        <w:rPr>
          <w:rStyle w:val="Refdecomentrio"/>
          <w:color w:val="auto"/>
          <w:sz w:val="24"/>
          <w:szCs w:val="24"/>
        </w:rPr>
        <w:commentReference w:id="37"/>
      </w:r>
      <w:r w:rsidRPr="00C2774F">
        <w:rPr>
          <w:color w:val="auto"/>
          <w:sz w:val="24"/>
          <w:szCs w:val="24"/>
        </w:rPr>
        <w:t>para o consórcio em relação ao valor exigido para os licitantes individuais.</w:t>
      </w:r>
    </w:p>
    <w:p w14:paraId="4B8AFE07" w14:textId="165A5A04"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Os documentos exigidos para fins de habilitação poderão ser apresentados em original, por cópia</w:t>
      </w:r>
      <w:r w:rsidR="00EB37BC" w:rsidRPr="00C2774F">
        <w:rPr>
          <w:sz w:val="24"/>
          <w:szCs w:val="24"/>
        </w:rPr>
        <w:t xml:space="preserve"> ou documento PDF.</w:t>
      </w:r>
    </w:p>
    <w:p w14:paraId="2E4024D1" w14:textId="77777777" w:rsidR="003C7A23" w:rsidRPr="00C2774F" w:rsidRDefault="003C7A23" w:rsidP="003D4196">
      <w:pPr>
        <w:pStyle w:val="Nivel2"/>
        <w:spacing w:beforeLines="120" w:before="288" w:afterLines="120" w:after="288" w:line="312" w:lineRule="auto"/>
        <w:ind w:left="0" w:firstLine="567"/>
        <w:rPr>
          <w:i/>
          <w:sz w:val="24"/>
          <w:szCs w:val="24"/>
        </w:rPr>
      </w:pPr>
      <w:r w:rsidRPr="00C2774F">
        <w:rPr>
          <w:sz w:val="24"/>
          <w:szCs w:val="24"/>
        </w:rPr>
        <w:t>Os documentos exigidos para fins de habilitação poderão ser substituídos por registro cadastral emitido por órgão ou entidade pública, desde que o registro tenha sido feito em obediência ao disposto na Lei nº 14.133/2021.</w:t>
      </w:r>
    </w:p>
    <w:p w14:paraId="6DD12A55" w14:textId="2658E4BB"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Será verificado se o licitante apresentou declaração de que atende aos requisitos de habilitação, e o declarante responderá pela veracidade das informações prestadas, na forma da lei (</w:t>
      </w:r>
      <w:hyperlink r:id="rId41" w:anchor="art63" w:history="1">
        <w:r w:rsidRPr="00C2774F">
          <w:rPr>
            <w:rStyle w:val="Hyperlink"/>
            <w:sz w:val="24"/>
            <w:szCs w:val="24"/>
          </w:rPr>
          <w:t>art. 63, I, da Lei nº 14.133/2021</w:t>
        </w:r>
      </w:hyperlink>
      <w:r w:rsidRPr="00C2774F">
        <w:rPr>
          <w:sz w:val="24"/>
          <w:szCs w:val="24"/>
        </w:rPr>
        <w:t>).</w:t>
      </w:r>
    </w:p>
    <w:p w14:paraId="3FC50509" w14:textId="77777777" w:rsidR="003C7A23" w:rsidRPr="00C2774F" w:rsidRDefault="003C7A23" w:rsidP="003D4196">
      <w:pPr>
        <w:pStyle w:val="Nivel2"/>
        <w:spacing w:beforeLines="120" w:before="288" w:afterLines="120" w:after="288" w:line="312" w:lineRule="auto"/>
        <w:ind w:left="0" w:firstLine="567"/>
        <w:rPr>
          <w:i/>
          <w:sz w:val="24"/>
          <w:szCs w:val="24"/>
        </w:rPr>
      </w:pPr>
      <w:r w:rsidRPr="00C2774F">
        <w:rPr>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C2774F" w:rsidRDefault="003C7A23" w:rsidP="003D4196">
      <w:pPr>
        <w:pStyle w:val="Nivel2"/>
        <w:spacing w:beforeLines="120" w:before="288" w:afterLines="120" w:after="288" w:line="312" w:lineRule="auto"/>
        <w:ind w:left="0" w:firstLine="567"/>
        <w:rPr>
          <w:i/>
          <w:sz w:val="24"/>
          <w:szCs w:val="24"/>
        </w:rPr>
      </w:pPr>
      <w:r w:rsidRPr="00C2774F">
        <w:rPr>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77777777" w:rsidR="003C7A23" w:rsidRPr="00C2774F" w:rsidRDefault="003C7A23" w:rsidP="003D4196">
      <w:pPr>
        <w:pStyle w:val="Nivel2"/>
        <w:spacing w:beforeLines="120" w:before="288" w:afterLines="120" w:after="288" w:line="312" w:lineRule="auto"/>
        <w:ind w:left="0" w:firstLine="567"/>
        <w:rPr>
          <w:i/>
          <w:sz w:val="24"/>
          <w:szCs w:val="24"/>
        </w:rPr>
      </w:pPr>
      <w:r w:rsidRPr="00C2774F">
        <w:rPr>
          <w:sz w:val="24"/>
          <w:szCs w:val="24"/>
        </w:rPr>
        <w:t xml:space="preserve">A habilitação será verificada por meio do </w:t>
      </w:r>
      <w:proofErr w:type="spellStart"/>
      <w:r w:rsidRPr="00C2774F">
        <w:rPr>
          <w:sz w:val="24"/>
          <w:szCs w:val="24"/>
        </w:rPr>
        <w:t>Sicaf</w:t>
      </w:r>
      <w:proofErr w:type="spellEnd"/>
      <w:r w:rsidRPr="00C2774F">
        <w:rPr>
          <w:sz w:val="24"/>
          <w:szCs w:val="24"/>
        </w:rPr>
        <w:t>, nos documentos por ele abrangidos.</w:t>
      </w:r>
    </w:p>
    <w:p w14:paraId="4D240E30" w14:textId="06E3EA28" w:rsidR="003C7A23" w:rsidRPr="00C2774F" w:rsidRDefault="003C7A23" w:rsidP="003D4196">
      <w:pPr>
        <w:pStyle w:val="Nivel3"/>
        <w:spacing w:beforeLines="120" w:before="288" w:afterLines="120" w:after="288" w:line="312" w:lineRule="auto"/>
        <w:ind w:left="0" w:firstLine="709"/>
        <w:rPr>
          <w:sz w:val="24"/>
          <w:szCs w:val="24"/>
        </w:rPr>
      </w:pPr>
      <w:r w:rsidRPr="00C2774F">
        <w:rPr>
          <w:sz w:val="24"/>
          <w:szCs w:val="24"/>
        </w:rPr>
        <w:t xml:space="preserve">Somente haverá a necessidade de comprovação do preenchimento de requisitos mediante apresentação dos documentos originais </w:t>
      </w:r>
      <w:proofErr w:type="spellStart"/>
      <w:r w:rsidRPr="00C2774F">
        <w:rPr>
          <w:sz w:val="24"/>
          <w:szCs w:val="24"/>
        </w:rPr>
        <w:t>não-digitais</w:t>
      </w:r>
      <w:proofErr w:type="spellEnd"/>
      <w:r w:rsidRPr="00C2774F">
        <w:rPr>
          <w:sz w:val="24"/>
          <w:szCs w:val="24"/>
        </w:rPr>
        <w:t xml:space="preserve"> quando houver dúvida em relação à integridade do documento digital ou quando a lei expressamente o exigir. (</w:t>
      </w:r>
      <w:hyperlink r:id="rId42" w:anchor="art4" w:history="1">
        <w:r w:rsidRPr="00C2774F">
          <w:rPr>
            <w:rStyle w:val="Hyperlink"/>
            <w:sz w:val="24"/>
            <w:szCs w:val="24"/>
          </w:rPr>
          <w:t>IN nº 3/2018, art. 4º, §1º, e art. 6º, §4º</w:t>
        </w:r>
      </w:hyperlink>
      <w:r w:rsidRPr="00C2774F">
        <w:rPr>
          <w:sz w:val="24"/>
          <w:szCs w:val="24"/>
        </w:rPr>
        <w:t>).</w:t>
      </w:r>
    </w:p>
    <w:p w14:paraId="7B41325B" w14:textId="3395F31F" w:rsidR="003C7A23" w:rsidRPr="00C2774F" w:rsidRDefault="003C7A23" w:rsidP="003D4196">
      <w:pPr>
        <w:pStyle w:val="Nivel2"/>
        <w:spacing w:beforeLines="120" w:before="288" w:afterLines="120" w:after="288" w:line="312" w:lineRule="auto"/>
        <w:ind w:left="0" w:firstLine="567"/>
        <w:rPr>
          <w:color w:val="auto"/>
          <w:sz w:val="24"/>
          <w:szCs w:val="24"/>
        </w:rPr>
      </w:pPr>
      <w:r w:rsidRPr="00C2774F">
        <w:rPr>
          <w:color w:val="auto"/>
          <w:sz w:val="24"/>
          <w:szCs w:val="24"/>
        </w:rPr>
        <w:lastRenderedPageBreak/>
        <w:t xml:space="preserve">É de responsabilidade do </w:t>
      </w:r>
      <w:r w:rsidRPr="00C2774F">
        <w:rPr>
          <w:sz w:val="24"/>
          <w:szCs w:val="24"/>
        </w:rPr>
        <w:t>l</w:t>
      </w:r>
      <w:r w:rsidRPr="00C2774F">
        <w:rPr>
          <w:color w:val="auto"/>
          <w:sz w:val="24"/>
          <w:szCs w:val="24"/>
        </w:rPr>
        <w:t xml:space="preserve">icitante conferir a exatidão dos seus dados cadastrais no </w:t>
      </w:r>
      <w:proofErr w:type="spellStart"/>
      <w:r w:rsidRPr="00C2774F">
        <w:rPr>
          <w:color w:val="auto"/>
          <w:sz w:val="24"/>
          <w:szCs w:val="24"/>
        </w:rPr>
        <w:t>Sicaf</w:t>
      </w:r>
      <w:proofErr w:type="spellEnd"/>
      <w:r w:rsidRPr="00C2774F">
        <w:rPr>
          <w:color w:val="auto"/>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43" w:history="1">
        <w:r w:rsidRPr="00C2774F">
          <w:rPr>
            <w:rStyle w:val="Hyperlink"/>
            <w:sz w:val="24"/>
            <w:szCs w:val="24"/>
          </w:rPr>
          <w:t xml:space="preserve">IN nº 3/2018, art. 7º, </w:t>
        </w:r>
        <w:r w:rsidRPr="00C2774F">
          <w:rPr>
            <w:rStyle w:val="Hyperlink"/>
            <w:i/>
            <w:iCs/>
            <w:sz w:val="24"/>
            <w:szCs w:val="24"/>
          </w:rPr>
          <w:t>caput</w:t>
        </w:r>
      </w:hyperlink>
      <w:r w:rsidRPr="00C2774F">
        <w:rPr>
          <w:color w:val="auto"/>
          <w:sz w:val="24"/>
          <w:szCs w:val="24"/>
        </w:rPr>
        <w:t>).</w:t>
      </w:r>
    </w:p>
    <w:p w14:paraId="0F35D4FB" w14:textId="6F5632E9" w:rsidR="003C7A23" w:rsidRPr="00C2774F" w:rsidRDefault="003C7A23" w:rsidP="003D4196">
      <w:pPr>
        <w:pStyle w:val="Nivel3"/>
        <w:spacing w:beforeLines="120" w:before="288" w:afterLines="120" w:after="288" w:line="312" w:lineRule="auto"/>
        <w:ind w:left="0" w:firstLine="709"/>
        <w:rPr>
          <w:sz w:val="24"/>
          <w:szCs w:val="24"/>
        </w:rPr>
      </w:pPr>
      <w:r w:rsidRPr="00C2774F">
        <w:rPr>
          <w:sz w:val="24"/>
          <w:szCs w:val="24"/>
        </w:rPr>
        <w:t>A não observância do disposto no item anterior poderá ensejar desclassificação no momento da habilitação. (</w:t>
      </w:r>
      <w:hyperlink r:id="rId44" w:history="1">
        <w:r w:rsidRPr="00C2774F">
          <w:rPr>
            <w:rStyle w:val="Hyperlink"/>
            <w:sz w:val="24"/>
            <w:szCs w:val="24"/>
          </w:rPr>
          <w:t>IN nº 3/2018, art. 7º, parágrafo único</w:t>
        </w:r>
      </w:hyperlink>
      <w:r w:rsidRPr="00C2774F">
        <w:rPr>
          <w:sz w:val="24"/>
          <w:szCs w:val="24"/>
        </w:rPr>
        <w:t>).</w:t>
      </w:r>
    </w:p>
    <w:p w14:paraId="1F3867D8" w14:textId="77777777" w:rsidR="003C7A23" w:rsidRPr="00C2774F" w:rsidRDefault="003C7A23" w:rsidP="003D4196">
      <w:pPr>
        <w:pStyle w:val="Nivel2"/>
        <w:spacing w:beforeLines="120" w:before="288" w:afterLines="120" w:after="288" w:line="312" w:lineRule="auto"/>
        <w:ind w:left="0" w:firstLine="567"/>
        <w:rPr>
          <w:i/>
          <w:iCs/>
          <w:sz w:val="24"/>
          <w:szCs w:val="24"/>
        </w:rPr>
      </w:pPr>
      <w:r w:rsidRPr="00C2774F">
        <w:rPr>
          <w:sz w:val="24"/>
          <w:szCs w:val="24"/>
        </w:rPr>
        <w:t>A verificação pelo pregoeiro, em sítios eletrônicos oficiais de órgãos e entidades emissores de certidões constitui meio legal de prova, para fins de habilitação.</w:t>
      </w:r>
    </w:p>
    <w:p w14:paraId="51F487F5" w14:textId="7F2BFEA7" w:rsidR="003C7A23" w:rsidRPr="00C2774F" w:rsidRDefault="003C7A23" w:rsidP="003D4196">
      <w:pPr>
        <w:pStyle w:val="Nivel3"/>
        <w:spacing w:beforeLines="120" w:before="288" w:afterLines="120" w:after="288" w:line="312" w:lineRule="auto"/>
        <w:ind w:left="0" w:firstLine="709"/>
        <w:rPr>
          <w:i/>
          <w:iCs/>
          <w:sz w:val="24"/>
          <w:szCs w:val="24"/>
        </w:rPr>
      </w:pPr>
      <w:bookmarkStart w:id="38" w:name="_Ref114663151"/>
      <w:r w:rsidRPr="00C2774F">
        <w:rPr>
          <w:sz w:val="24"/>
          <w:szCs w:val="24"/>
        </w:rPr>
        <w:t xml:space="preserve">Os documentos exigidos para habilitação que não estejam contemplados no </w:t>
      </w:r>
      <w:proofErr w:type="spellStart"/>
      <w:r w:rsidRPr="00C2774F">
        <w:rPr>
          <w:sz w:val="24"/>
          <w:szCs w:val="24"/>
        </w:rPr>
        <w:t>Sicaf</w:t>
      </w:r>
      <w:proofErr w:type="spellEnd"/>
      <w:r w:rsidRPr="00C2774F">
        <w:rPr>
          <w:sz w:val="24"/>
          <w:szCs w:val="24"/>
        </w:rPr>
        <w:t xml:space="preserve"> serão enviados por meio do sistema, em formato digital, no prazo de</w:t>
      </w:r>
      <w:r w:rsidR="00EB37BC" w:rsidRPr="00C2774F">
        <w:rPr>
          <w:sz w:val="24"/>
          <w:szCs w:val="24"/>
        </w:rPr>
        <w:t xml:space="preserve"> </w:t>
      </w:r>
      <w:r w:rsidR="006F3412" w:rsidRPr="00C2774F">
        <w:rPr>
          <w:sz w:val="24"/>
          <w:szCs w:val="24"/>
        </w:rPr>
        <w:t>24</w:t>
      </w:r>
      <w:r w:rsidR="00F80404" w:rsidRPr="00C2774F">
        <w:rPr>
          <w:color w:val="FF0000"/>
          <w:sz w:val="24"/>
          <w:szCs w:val="24"/>
        </w:rPr>
        <w:t xml:space="preserve"> </w:t>
      </w:r>
      <w:r w:rsidR="00F80404" w:rsidRPr="00C2774F">
        <w:rPr>
          <w:color w:val="auto"/>
          <w:sz w:val="24"/>
          <w:szCs w:val="24"/>
        </w:rPr>
        <w:t xml:space="preserve">horas </w:t>
      </w:r>
      <w:r w:rsidRPr="00C2774F">
        <w:rPr>
          <w:sz w:val="24"/>
          <w:szCs w:val="24"/>
        </w:rPr>
        <w:t>prorrogável por igual período, contado da solicitação do pregoeiro.</w:t>
      </w:r>
      <w:bookmarkEnd w:id="38"/>
    </w:p>
    <w:p w14:paraId="2D10AE94" w14:textId="19F8BF5E" w:rsidR="003C7A23" w:rsidRPr="00C2774F" w:rsidRDefault="003C7A23" w:rsidP="003D4196">
      <w:pPr>
        <w:pStyle w:val="Nivel3"/>
        <w:spacing w:beforeLines="120" w:before="288" w:afterLines="120" w:after="288" w:line="312" w:lineRule="auto"/>
        <w:ind w:left="0" w:firstLine="709"/>
        <w:rPr>
          <w:i/>
          <w:iCs/>
          <w:color w:val="auto"/>
          <w:sz w:val="24"/>
          <w:szCs w:val="24"/>
        </w:rPr>
      </w:pPr>
      <w:r w:rsidRPr="00C2774F">
        <w:rPr>
          <w:color w:val="auto"/>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5" w:history="1">
        <w:r w:rsidRPr="00C2774F">
          <w:rPr>
            <w:rStyle w:val="Hyperlink"/>
            <w:sz w:val="24"/>
            <w:szCs w:val="24"/>
          </w:rPr>
          <w:t xml:space="preserve">§ 1º do art. 36 e no § 1º do art. 39 da </w:t>
        </w:r>
        <w:r w:rsidRPr="00C2774F">
          <w:rPr>
            <w:rStyle w:val="Hyperlink"/>
            <w:i/>
            <w:iCs/>
            <w:sz w:val="24"/>
            <w:szCs w:val="24"/>
          </w:rPr>
          <w:t>Instrução Normativa SEGES nº 73, de 30 de setembro de 2022</w:t>
        </w:r>
        <w:r w:rsidRPr="00C2774F">
          <w:rPr>
            <w:rStyle w:val="Hyperlink"/>
            <w:sz w:val="24"/>
            <w:szCs w:val="24"/>
          </w:rPr>
          <w:t>.</w:t>
        </w:r>
      </w:hyperlink>
    </w:p>
    <w:p w14:paraId="74061ECE" w14:textId="77777777" w:rsidR="003C7A23" w:rsidRPr="00C2774F" w:rsidRDefault="003C7A23" w:rsidP="003D4196">
      <w:pPr>
        <w:pStyle w:val="Nivel2"/>
        <w:spacing w:beforeLines="120" w:before="288" w:afterLines="120" w:after="288" w:line="312" w:lineRule="auto"/>
        <w:ind w:left="0" w:firstLine="567"/>
        <w:rPr>
          <w:i/>
          <w:sz w:val="24"/>
          <w:szCs w:val="24"/>
        </w:rPr>
      </w:pPr>
      <w:r w:rsidRPr="00C2774F">
        <w:rPr>
          <w:sz w:val="24"/>
          <w:szCs w:val="24"/>
        </w:rPr>
        <w:t xml:space="preserve">A verificação no </w:t>
      </w:r>
      <w:proofErr w:type="spellStart"/>
      <w:r w:rsidRPr="00C2774F">
        <w:rPr>
          <w:sz w:val="24"/>
          <w:szCs w:val="24"/>
        </w:rPr>
        <w:t>Sicaf</w:t>
      </w:r>
      <w:proofErr w:type="spellEnd"/>
      <w:r w:rsidRPr="00C2774F">
        <w:rPr>
          <w:sz w:val="24"/>
          <w:szCs w:val="24"/>
        </w:rPr>
        <w:t xml:space="preserve"> ou a exigência dos documentos nele não contidos somente será feita em relação ao licitante vencedor.</w:t>
      </w:r>
    </w:p>
    <w:p w14:paraId="29D8CA23" w14:textId="77777777" w:rsidR="003C7A23" w:rsidRPr="00C2774F" w:rsidRDefault="003C7A23" w:rsidP="003D4196">
      <w:pPr>
        <w:pStyle w:val="Nivel3"/>
        <w:spacing w:beforeLines="120" w:before="288" w:afterLines="120" w:after="288" w:line="312" w:lineRule="auto"/>
        <w:ind w:left="0" w:firstLine="709"/>
        <w:rPr>
          <w:i/>
          <w:sz w:val="24"/>
          <w:szCs w:val="24"/>
        </w:rPr>
      </w:pPr>
      <w:r w:rsidRPr="00C2774F">
        <w:rPr>
          <w:sz w:val="24"/>
          <w:szCs w:val="24"/>
        </w:rPr>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C2774F" w:rsidRDefault="003C7A23" w:rsidP="003D4196">
      <w:pPr>
        <w:pStyle w:val="Nivel3"/>
        <w:spacing w:beforeLines="120" w:before="288" w:afterLines="120" w:after="288" w:line="312" w:lineRule="auto"/>
        <w:ind w:left="0" w:firstLine="709"/>
        <w:rPr>
          <w:i/>
          <w:sz w:val="24"/>
          <w:szCs w:val="24"/>
        </w:rPr>
      </w:pPr>
      <w:r w:rsidRPr="00C2774F">
        <w:rPr>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78EA74E5" w:rsidR="003C7A23" w:rsidRPr="00C2774F" w:rsidRDefault="003C7A23" w:rsidP="003D4196">
      <w:pPr>
        <w:pStyle w:val="Nivel2"/>
        <w:spacing w:beforeLines="120" w:before="288" w:afterLines="120" w:after="288" w:line="312" w:lineRule="auto"/>
        <w:ind w:left="0" w:firstLine="567"/>
        <w:rPr>
          <w:i/>
          <w:sz w:val="24"/>
          <w:szCs w:val="24"/>
        </w:rPr>
      </w:pPr>
      <w:r w:rsidRPr="00C2774F">
        <w:rPr>
          <w:sz w:val="24"/>
          <w:szCs w:val="24"/>
        </w:rPr>
        <w:t>Após a entrega dos documentos para habilitação, não será permitida a substituição ou a apresentação de novos documentos, salvo em sede de diligência, para (</w:t>
      </w:r>
      <w:hyperlink r:id="rId46" w:anchor="art64" w:history="1">
        <w:r w:rsidRPr="00C2774F">
          <w:rPr>
            <w:rStyle w:val="Hyperlink"/>
            <w:sz w:val="24"/>
            <w:szCs w:val="24"/>
          </w:rPr>
          <w:t>Lei 14.133/21, art. 64</w:t>
        </w:r>
      </w:hyperlink>
      <w:r w:rsidRPr="00C2774F">
        <w:rPr>
          <w:sz w:val="24"/>
          <w:szCs w:val="24"/>
        </w:rPr>
        <w:t xml:space="preserve">, e </w:t>
      </w:r>
      <w:hyperlink r:id="rId47" w:history="1">
        <w:r w:rsidRPr="00C2774F">
          <w:rPr>
            <w:rStyle w:val="Hyperlink"/>
            <w:sz w:val="24"/>
            <w:szCs w:val="24"/>
          </w:rPr>
          <w:t>IN 73/2022, art. 39, §4º</w:t>
        </w:r>
      </w:hyperlink>
      <w:r w:rsidRPr="00C2774F">
        <w:rPr>
          <w:sz w:val="24"/>
          <w:szCs w:val="24"/>
        </w:rPr>
        <w:t>):</w:t>
      </w:r>
    </w:p>
    <w:p w14:paraId="2F229CA0" w14:textId="77777777" w:rsidR="003C7A23" w:rsidRPr="00C2774F" w:rsidRDefault="003C7A23" w:rsidP="003D4196">
      <w:pPr>
        <w:pStyle w:val="Nivel3"/>
        <w:spacing w:beforeLines="120" w:before="288" w:afterLines="120" w:after="288" w:line="312" w:lineRule="auto"/>
        <w:ind w:left="0" w:firstLine="709"/>
        <w:rPr>
          <w:i/>
          <w:iCs/>
          <w:sz w:val="24"/>
          <w:szCs w:val="24"/>
        </w:rPr>
      </w:pPr>
      <w:r w:rsidRPr="00C2774F">
        <w:rPr>
          <w:sz w:val="24"/>
          <w:szCs w:val="24"/>
        </w:rPr>
        <w:lastRenderedPageBreak/>
        <w:t>complementação de informações acerca dos documentos já apresentados pelos licitantes e desde que necessária para apurar fatos existentes à época da abertura do certame; e</w:t>
      </w:r>
    </w:p>
    <w:p w14:paraId="60E1280D" w14:textId="77777777" w:rsidR="003C7A23" w:rsidRPr="00C2774F" w:rsidRDefault="003C7A23" w:rsidP="003D4196">
      <w:pPr>
        <w:pStyle w:val="Nivel3"/>
        <w:spacing w:beforeLines="120" w:before="288" w:afterLines="120" w:after="288" w:line="312" w:lineRule="auto"/>
        <w:ind w:left="0" w:firstLine="709"/>
        <w:rPr>
          <w:i/>
          <w:iCs/>
          <w:sz w:val="24"/>
          <w:szCs w:val="24"/>
        </w:rPr>
      </w:pPr>
      <w:r w:rsidRPr="00C2774F">
        <w:rPr>
          <w:sz w:val="24"/>
          <w:szCs w:val="24"/>
        </w:rPr>
        <w:t>atualização de documentos cuja validade tenha expirado após a data de recebimento das propostas;</w:t>
      </w:r>
    </w:p>
    <w:p w14:paraId="38CA540A" w14:textId="77777777" w:rsidR="003C7A23" w:rsidRPr="00C2774F" w:rsidRDefault="003C7A23" w:rsidP="003D4196">
      <w:pPr>
        <w:pStyle w:val="Nivel2"/>
        <w:spacing w:beforeLines="120" w:before="288" w:afterLines="120" w:after="288" w:line="312" w:lineRule="auto"/>
        <w:ind w:left="0" w:firstLine="567"/>
        <w:rPr>
          <w:i/>
          <w:sz w:val="24"/>
          <w:szCs w:val="24"/>
        </w:rPr>
      </w:pPr>
      <w:bookmarkStart w:id="39" w:name="_Ref114670319"/>
      <w:r w:rsidRPr="00C2774F">
        <w:rPr>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C2774F">
        <w:rPr>
          <w:sz w:val="24"/>
          <w:szCs w:val="24"/>
        </w:rPr>
        <w:t>eﬁcácia</w:t>
      </w:r>
      <w:proofErr w:type="spellEnd"/>
      <w:r w:rsidRPr="00C2774F">
        <w:rPr>
          <w:sz w:val="24"/>
          <w:szCs w:val="24"/>
        </w:rPr>
        <w:t xml:space="preserve"> para fins de habilitação e classificação.</w:t>
      </w:r>
      <w:bookmarkEnd w:id="39"/>
    </w:p>
    <w:p w14:paraId="4506CAE4" w14:textId="517DDE4F" w:rsidR="003C7A23" w:rsidRPr="00C2774F" w:rsidRDefault="003C7A23" w:rsidP="003D4196">
      <w:pPr>
        <w:pStyle w:val="Nivel2"/>
        <w:spacing w:beforeLines="120" w:before="288" w:afterLines="120" w:after="288" w:line="312" w:lineRule="auto"/>
        <w:ind w:left="0" w:firstLine="567"/>
        <w:rPr>
          <w:i/>
          <w:iCs/>
          <w:color w:val="auto"/>
          <w:sz w:val="24"/>
          <w:szCs w:val="24"/>
        </w:rPr>
      </w:pPr>
      <w:bookmarkStart w:id="40" w:name="_Ref114665528"/>
      <w:r w:rsidRPr="00C2774F">
        <w:rPr>
          <w:sz w:val="24"/>
          <w:szCs w:val="24"/>
        </w:rPr>
        <w:t xml:space="preserve">Na hipótese de o licitante não atender às exigências para habilitação, o pregoeiro examinará a proposta subsequente e assim sucessivamente, na ordem </w:t>
      </w:r>
      <w:r w:rsidRPr="00C2774F">
        <w:rPr>
          <w:color w:val="auto"/>
          <w:sz w:val="24"/>
          <w:szCs w:val="24"/>
        </w:rPr>
        <w:t xml:space="preserve">de classificação, até a apuração de uma proposta que atenda ao presente edital, observado o prazo disposto no subitem </w:t>
      </w:r>
      <w:r w:rsidRPr="00C2774F">
        <w:rPr>
          <w:color w:val="auto"/>
          <w:sz w:val="24"/>
          <w:szCs w:val="24"/>
        </w:rPr>
        <w:fldChar w:fldCharType="begin"/>
      </w:r>
      <w:r w:rsidRPr="00C2774F">
        <w:rPr>
          <w:color w:val="auto"/>
          <w:sz w:val="24"/>
          <w:szCs w:val="24"/>
        </w:rPr>
        <w:instrText xml:space="preserve"> REF _Ref114663151 \r \h  \* MERGEFORMAT </w:instrText>
      </w:r>
      <w:r w:rsidRPr="00C2774F">
        <w:rPr>
          <w:color w:val="auto"/>
          <w:sz w:val="24"/>
          <w:szCs w:val="24"/>
        </w:rPr>
      </w:r>
      <w:r w:rsidRPr="00C2774F">
        <w:rPr>
          <w:color w:val="auto"/>
          <w:sz w:val="24"/>
          <w:szCs w:val="24"/>
        </w:rPr>
        <w:fldChar w:fldCharType="separate"/>
      </w:r>
      <w:r w:rsidR="005C5D8D" w:rsidRPr="00C2774F">
        <w:rPr>
          <w:color w:val="auto"/>
          <w:sz w:val="24"/>
          <w:szCs w:val="24"/>
        </w:rPr>
        <w:t>6.11.1</w:t>
      </w:r>
      <w:r w:rsidRPr="00C2774F">
        <w:rPr>
          <w:color w:val="auto"/>
          <w:sz w:val="24"/>
          <w:szCs w:val="24"/>
        </w:rPr>
        <w:fldChar w:fldCharType="end"/>
      </w:r>
      <w:r w:rsidRPr="00C2774F">
        <w:rPr>
          <w:color w:val="auto"/>
          <w:sz w:val="24"/>
          <w:szCs w:val="24"/>
        </w:rPr>
        <w:t>.</w:t>
      </w:r>
      <w:bookmarkEnd w:id="40"/>
    </w:p>
    <w:p w14:paraId="30A25CB4" w14:textId="77777777" w:rsidR="003C7A23" w:rsidRPr="00C2774F" w:rsidRDefault="003C7A23" w:rsidP="003D4196">
      <w:pPr>
        <w:pStyle w:val="Nivel2"/>
        <w:spacing w:beforeLines="120" w:before="288" w:afterLines="120" w:after="288" w:line="312" w:lineRule="auto"/>
        <w:ind w:left="0" w:firstLine="567"/>
        <w:rPr>
          <w:i/>
          <w:sz w:val="24"/>
          <w:szCs w:val="24"/>
        </w:rPr>
      </w:pPr>
      <w:bookmarkStart w:id="41" w:name="_Ref114665515"/>
      <w:r w:rsidRPr="00C2774F">
        <w:rPr>
          <w:sz w:val="24"/>
          <w:szCs w:val="24"/>
        </w:rPr>
        <w:t>Somente serão disponibilizados para acesso público os documentos de habilitação do licitante cuja proposta atenda ao edital de licitação, após concluídos os procedimentos de que trata o subitem anterior</w:t>
      </w:r>
      <w:bookmarkEnd w:id="41"/>
      <w:r w:rsidRPr="00C2774F">
        <w:rPr>
          <w:sz w:val="24"/>
          <w:szCs w:val="24"/>
        </w:rPr>
        <w:t>.</w:t>
      </w:r>
    </w:p>
    <w:p w14:paraId="5FCB30FE" w14:textId="0302181F" w:rsidR="003C7A23" w:rsidRPr="00C2774F" w:rsidRDefault="003C7A23" w:rsidP="003D4196">
      <w:pPr>
        <w:pStyle w:val="Nivel2"/>
        <w:spacing w:beforeLines="120" w:before="288" w:afterLines="120" w:after="288" w:line="312" w:lineRule="auto"/>
        <w:ind w:left="0" w:firstLine="567"/>
        <w:rPr>
          <w:i/>
          <w:sz w:val="24"/>
          <w:szCs w:val="24"/>
        </w:rPr>
      </w:pPr>
      <w:r w:rsidRPr="00C2774F">
        <w:rPr>
          <w:sz w:val="24"/>
          <w:szCs w:val="24"/>
        </w:rPr>
        <w:t>A comprovação de regularidade fiscal e trabalhista das microempresas e das empresas de pequeno porte somente será exigida para efeito de contratação, e não como condição para participação na licitação (</w:t>
      </w:r>
      <w:hyperlink r:id="rId48" w:anchor="art4" w:history="1">
        <w:r w:rsidRPr="00C2774F">
          <w:rPr>
            <w:rStyle w:val="Hyperlink"/>
            <w:sz w:val="24"/>
            <w:szCs w:val="24"/>
          </w:rPr>
          <w:t>art. 4º do Decreto nº 8.538/2015</w:t>
        </w:r>
      </w:hyperlink>
      <w:r w:rsidRPr="00C2774F">
        <w:rPr>
          <w:sz w:val="24"/>
          <w:szCs w:val="24"/>
        </w:rPr>
        <w:t>).</w:t>
      </w:r>
    </w:p>
    <w:p w14:paraId="112364AE" w14:textId="77777777" w:rsidR="003C7A23" w:rsidRPr="00C2774F" w:rsidRDefault="003C7A23" w:rsidP="003D4196">
      <w:pPr>
        <w:pStyle w:val="Nivel2"/>
        <w:spacing w:beforeLines="120" w:before="288" w:afterLines="120" w:after="288" w:line="312" w:lineRule="auto"/>
        <w:ind w:left="0" w:firstLine="567"/>
        <w:rPr>
          <w:i/>
          <w:sz w:val="24"/>
          <w:szCs w:val="24"/>
        </w:rPr>
      </w:pPr>
      <w:r w:rsidRPr="00C2774F">
        <w:rPr>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15DA29FA" w14:textId="77777777" w:rsidR="003C7A23" w:rsidRPr="00C2774F" w:rsidRDefault="003C7A23" w:rsidP="003D4196">
      <w:pPr>
        <w:pStyle w:val="Nivel01"/>
        <w:spacing w:beforeLines="120" w:before="288" w:afterLines="120" w:after="288" w:line="312" w:lineRule="auto"/>
        <w:ind w:left="0" w:firstLine="567"/>
        <w:rPr>
          <w:sz w:val="24"/>
          <w:szCs w:val="24"/>
        </w:rPr>
      </w:pPr>
      <w:bookmarkStart w:id="42" w:name="_Toc122606110"/>
      <w:r w:rsidRPr="00C2774F">
        <w:rPr>
          <w:sz w:val="24"/>
          <w:szCs w:val="24"/>
        </w:rPr>
        <w:t>DOS RECURSOS</w:t>
      </w:r>
      <w:bookmarkEnd w:id="42"/>
    </w:p>
    <w:p w14:paraId="6D890939" w14:textId="4F938EFE"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 xml:space="preserve">A interposição de recurso referente ao julgamento das propostas, à habilitação ou inabilitação de licitantes, à anulação ou revogação da licitação, observará o disposto no </w:t>
      </w:r>
      <w:hyperlink r:id="rId49" w:anchor="art165" w:history="1">
        <w:r w:rsidRPr="00C2774F">
          <w:rPr>
            <w:rStyle w:val="Hyperlink"/>
            <w:sz w:val="24"/>
            <w:szCs w:val="24"/>
          </w:rPr>
          <w:t>art. 165 da Lei nº 14.133, de 2021</w:t>
        </w:r>
      </w:hyperlink>
      <w:r w:rsidRPr="00C2774F">
        <w:rPr>
          <w:sz w:val="24"/>
          <w:szCs w:val="24"/>
        </w:rPr>
        <w:t>.</w:t>
      </w:r>
    </w:p>
    <w:p w14:paraId="3D33D2C2" w14:textId="77777777"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O prazo recursal é de 3 (três) dias úteis, contados da data de intimação ou de lavratura da ata.</w:t>
      </w:r>
    </w:p>
    <w:p w14:paraId="08292A7B" w14:textId="77777777"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lastRenderedPageBreak/>
        <w:t>Quando o recurso apresentado impugnar o julgamento das propostas ou o ato de habilitação ou inabilitação do licitante:</w:t>
      </w:r>
    </w:p>
    <w:p w14:paraId="2E4F6788" w14:textId="77777777" w:rsidR="003C7A23" w:rsidRPr="00C2774F" w:rsidRDefault="003C7A23" w:rsidP="003D4196">
      <w:pPr>
        <w:pStyle w:val="Nivel3"/>
        <w:spacing w:beforeLines="120" w:before="288" w:afterLines="120" w:after="288" w:line="312" w:lineRule="auto"/>
        <w:ind w:left="0" w:firstLine="567"/>
        <w:rPr>
          <w:sz w:val="24"/>
          <w:szCs w:val="24"/>
        </w:rPr>
      </w:pPr>
      <w:r w:rsidRPr="00C2774F">
        <w:rPr>
          <w:sz w:val="24"/>
          <w:szCs w:val="24"/>
        </w:rPr>
        <w:t>a intenção de recorrer deverá ser manifestada imediatamente, sob pena de preclusão;</w:t>
      </w:r>
    </w:p>
    <w:p w14:paraId="3743A4BF" w14:textId="77777777" w:rsidR="003C7A23" w:rsidRPr="00C2774F" w:rsidRDefault="003C7A23" w:rsidP="003D4196">
      <w:pPr>
        <w:pStyle w:val="Nivel3"/>
        <w:spacing w:beforeLines="120" w:before="288" w:afterLines="120" w:after="288" w:line="312" w:lineRule="auto"/>
        <w:ind w:left="0" w:firstLine="567"/>
        <w:rPr>
          <w:color w:val="000000" w:themeColor="text1"/>
          <w:sz w:val="24"/>
          <w:szCs w:val="24"/>
        </w:rPr>
      </w:pPr>
      <w:r w:rsidRPr="00C2774F">
        <w:rPr>
          <w:color w:val="000000" w:themeColor="text1"/>
          <w:sz w:val="24"/>
          <w:szCs w:val="24"/>
        </w:rPr>
        <w:t>o prazo para apresentação das razões recursais será iniciado na data de intimação ou de lavratura da ata de habilitação ou inabilitação;</w:t>
      </w:r>
    </w:p>
    <w:p w14:paraId="39141325" w14:textId="3D5605D5" w:rsidR="003C7A23" w:rsidRPr="00C2774F" w:rsidRDefault="003C7A23" w:rsidP="003D4196">
      <w:pPr>
        <w:pStyle w:val="Nivel3"/>
        <w:spacing w:beforeLines="120" w:before="288" w:afterLines="120" w:after="288" w:line="312" w:lineRule="auto"/>
        <w:ind w:left="0" w:firstLine="567"/>
        <w:rPr>
          <w:color w:val="000000" w:themeColor="text1"/>
          <w:sz w:val="24"/>
          <w:szCs w:val="24"/>
        </w:rPr>
      </w:pPr>
      <w:r w:rsidRPr="00C2774F">
        <w:rPr>
          <w:color w:val="000000" w:themeColor="text1"/>
          <w:sz w:val="24"/>
          <w:szCs w:val="24"/>
        </w:rPr>
        <w:t>na hipótese de adoção da inversão de fases prevista no </w:t>
      </w:r>
      <w:hyperlink r:id="rId50" w:anchor="art17§1" w:history="1">
        <w:r w:rsidRPr="00C2774F">
          <w:rPr>
            <w:rStyle w:val="Hyperlink"/>
            <w:sz w:val="24"/>
            <w:szCs w:val="24"/>
          </w:rPr>
          <w:t>§ 1º do art. 17 da Lei nº 14.133, de 2021</w:t>
        </w:r>
      </w:hyperlink>
      <w:r w:rsidRPr="00C2774F">
        <w:rPr>
          <w:color w:val="000000" w:themeColor="text1"/>
          <w:sz w:val="24"/>
          <w:szCs w:val="24"/>
        </w:rPr>
        <w:t>, o prazo para apresentação das razões recursais será iniciado na data de intimação da ata de julgamento.</w:t>
      </w:r>
    </w:p>
    <w:p w14:paraId="522F5186" w14:textId="77777777"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Os recursos deverão ser encaminhados em campo próprio do sistema.</w:t>
      </w:r>
    </w:p>
    <w:p w14:paraId="7C576EC6" w14:textId="77777777"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 xml:space="preserve">Os recursos interpostos fora do prazo não serão conhecidos. </w:t>
      </w:r>
    </w:p>
    <w:p w14:paraId="0AE7E747" w14:textId="77777777"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 xml:space="preserve">O acolhimento do recurso invalida tão somente os atos insuscetíveis de aproveitamento. </w:t>
      </w:r>
    </w:p>
    <w:p w14:paraId="4CCCD65E" w14:textId="5CF4A8C9"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Os autos do processo permanecerão com vista franqueada aos interessados no sítio eletrônico</w:t>
      </w:r>
      <w:r w:rsidR="006F3412" w:rsidRPr="00C2774F">
        <w:rPr>
          <w:sz w:val="24"/>
          <w:szCs w:val="24"/>
        </w:rPr>
        <w:t xml:space="preserve"> </w:t>
      </w:r>
      <w:hyperlink r:id="rId51" w:history="1">
        <w:r w:rsidR="006F3412" w:rsidRPr="00C2774F">
          <w:rPr>
            <w:rStyle w:val="Hyperlink"/>
            <w:sz w:val="24"/>
            <w:szCs w:val="24"/>
          </w:rPr>
          <w:t>https://cislipa.pr.gov.br/</w:t>
        </w:r>
      </w:hyperlink>
      <w:r w:rsidR="006F3412" w:rsidRPr="00C2774F">
        <w:rPr>
          <w:color w:val="auto"/>
          <w:sz w:val="24"/>
          <w:szCs w:val="24"/>
        </w:rPr>
        <w:t xml:space="preserve"> .</w:t>
      </w:r>
    </w:p>
    <w:p w14:paraId="6948A72B" w14:textId="77777777" w:rsidR="003C7A23" w:rsidRPr="00C2774F" w:rsidRDefault="003C7A23" w:rsidP="003D4196">
      <w:pPr>
        <w:pStyle w:val="Nivel01"/>
        <w:spacing w:beforeLines="120" w:before="288" w:afterLines="120" w:after="288" w:line="312" w:lineRule="auto"/>
        <w:ind w:left="0" w:firstLine="567"/>
        <w:rPr>
          <w:sz w:val="24"/>
          <w:szCs w:val="24"/>
        </w:rPr>
      </w:pPr>
      <w:bookmarkStart w:id="43" w:name="_Toc122606111"/>
      <w:r w:rsidRPr="00C2774F">
        <w:rPr>
          <w:sz w:val="24"/>
          <w:szCs w:val="24"/>
        </w:rPr>
        <w:lastRenderedPageBreak/>
        <w:t>DAS INFRAÇÕES ADMINISTRATIVAS E SANÇÕES</w:t>
      </w:r>
      <w:bookmarkEnd w:id="43"/>
    </w:p>
    <w:p w14:paraId="36144D78" w14:textId="77777777"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 xml:space="preserve">Comete infração administrativa, nos termos da lei, o licitante que, com dolo ou culpa: </w:t>
      </w:r>
    </w:p>
    <w:p w14:paraId="43ECC717" w14:textId="77777777" w:rsidR="003C7A23" w:rsidRPr="00C2774F" w:rsidRDefault="003C7A23" w:rsidP="003D4196">
      <w:pPr>
        <w:pStyle w:val="Nivel3"/>
        <w:spacing w:beforeLines="120" w:before="288" w:afterLines="120" w:after="288" w:line="312" w:lineRule="auto"/>
        <w:ind w:left="0" w:firstLine="709"/>
        <w:rPr>
          <w:sz w:val="24"/>
          <w:szCs w:val="24"/>
        </w:rPr>
      </w:pPr>
      <w:bookmarkStart w:id="44" w:name="_Ref114668085"/>
      <w:bookmarkStart w:id="45" w:name="_Hlk114652595"/>
      <w:r w:rsidRPr="00C2774F">
        <w:rPr>
          <w:sz w:val="24"/>
          <w:szCs w:val="24"/>
        </w:rPr>
        <w:t>deixar de entregar a documentação exigida para o certame ou não entregar qualquer documento que tenha sido solicitado pelo/a pregoeiro/a durante o certame;</w:t>
      </w:r>
      <w:bookmarkEnd w:id="44"/>
    </w:p>
    <w:p w14:paraId="6D9E96AB" w14:textId="77777777" w:rsidR="003C7A23" w:rsidRPr="00C2774F" w:rsidRDefault="003C7A23" w:rsidP="003D4196">
      <w:pPr>
        <w:pStyle w:val="Nivel3"/>
        <w:spacing w:beforeLines="120" w:before="288" w:afterLines="120" w:after="288" w:line="312" w:lineRule="auto"/>
        <w:ind w:left="0" w:firstLine="709"/>
        <w:rPr>
          <w:sz w:val="24"/>
          <w:szCs w:val="24"/>
        </w:rPr>
      </w:pPr>
      <w:bookmarkStart w:id="46" w:name="_Ref114668108"/>
      <w:r w:rsidRPr="00C2774F">
        <w:rPr>
          <w:sz w:val="24"/>
          <w:szCs w:val="24"/>
        </w:rPr>
        <w:t>Salvo em decorrência de fato superveniente devidamente justificado, não mantiver a proposta em especial quando:</w:t>
      </w:r>
      <w:bookmarkEnd w:id="46"/>
    </w:p>
    <w:p w14:paraId="78070BBD" w14:textId="77777777" w:rsidR="003C7A23" w:rsidRPr="00C2774F" w:rsidRDefault="003C7A23" w:rsidP="003D4196">
      <w:pPr>
        <w:pStyle w:val="Nivel4"/>
        <w:spacing w:beforeLines="120" w:before="288" w:afterLines="120" w:after="288" w:line="312" w:lineRule="auto"/>
        <w:ind w:left="0" w:firstLine="851"/>
        <w:rPr>
          <w:sz w:val="24"/>
          <w:szCs w:val="24"/>
        </w:rPr>
      </w:pPr>
      <w:r w:rsidRPr="00C2774F">
        <w:rPr>
          <w:sz w:val="24"/>
          <w:szCs w:val="24"/>
        </w:rPr>
        <w:t xml:space="preserve">não enviar a proposta adequada ao último lance ofertado ou após a negociação; </w:t>
      </w:r>
    </w:p>
    <w:p w14:paraId="415A47F9" w14:textId="77777777" w:rsidR="003C7A23" w:rsidRPr="00C2774F" w:rsidRDefault="003C7A23" w:rsidP="003D4196">
      <w:pPr>
        <w:pStyle w:val="Nivel4"/>
        <w:spacing w:beforeLines="120" w:before="288" w:afterLines="120" w:after="288" w:line="312" w:lineRule="auto"/>
        <w:ind w:left="0" w:firstLine="851"/>
        <w:rPr>
          <w:sz w:val="24"/>
          <w:szCs w:val="24"/>
        </w:rPr>
      </w:pPr>
      <w:r w:rsidRPr="00C2774F">
        <w:rPr>
          <w:sz w:val="24"/>
          <w:szCs w:val="24"/>
        </w:rPr>
        <w:t xml:space="preserve">recusar-se a enviar o detalhamento da proposta quando exigível; </w:t>
      </w:r>
    </w:p>
    <w:p w14:paraId="3F87EE1A" w14:textId="77777777" w:rsidR="003C7A23" w:rsidRPr="00C2774F" w:rsidRDefault="003C7A23" w:rsidP="003D4196">
      <w:pPr>
        <w:pStyle w:val="Nivel4"/>
        <w:spacing w:beforeLines="120" w:before="288" w:afterLines="120" w:after="288" w:line="312" w:lineRule="auto"/>
        <w:ind w:left="0" w:firstLine="851"/>
        <w:rPr>
          <w:sz w:val="24"/>
          <w:szCs w:val="24"/>
        </w:rPr>
      </w:pPr>
      <w:r w:rsidRPr="00C2774F">
        <w:rPr>
          <w:sz w:val="24"/>
          <w:szCs w:val="24"/>
        </w:rPr>
        <w:t xml:space="preserve">pedir para ser desclassificado quando encerrada a etapa competitiva; ou </w:t>
      </w:r>
    </w:p>
    <w:p w14:paraId="5CC642B2" w14:textId="77777777" w:rsidR="003C7A23" w:rsidRPr="00C2774F" w:rsidRDefault="003C7A23" w:rsidP="003D4196">
      <w:pPr>
        <w:pStyle w:val="Nivel4"/>
        <w:spacing w:beforeLines="120" w:before="288" w:afterLines="120" w:after="288" w:line="312" w:lineRule="auto"/>
        <w:ind w:left="0" w:firstLine="851"/>
        <w:rPr>
          <w:sz w:val="24"/>
          <w:szCs w:val="24"/>
        </w:rPr>
      </w:pPr>
      <w:r w:rsidRPr="00C2774F">
        <w:rPr>
          <w:sz w:val="24"/>
          <w:szCs w:val="24"/>
        </w:rPr>
        <w:t>deixar de apresentar amostra;</w:t>
      </w:r>
    </w:p>
    <w:p w14:paraId="3CF98C0B" w14:textId="77777777" w:rsidR="003C7A23" w:rsidRPr="00C2774F" w:rsidRDefault="003C7A23" w:rsidP="003D4196">
      <w:pPr>
        <w:pStyle w:val="Nivel4"/>
        <w:spacing w:beforeLines="120" w:before="288" w:afterLines="120" w:after="288" w:line="312" w:lineRule="auto"/>
        <w:ind w:left="0" w:firstLine="851"/>
        <w:rPr>
          <w:sz w:val="24"/>
          <w:szCs w:val="24"/>
        </w:rPr>
      </w:pPr>
      <w:r w:rsidRPr="00C2774F">
        <w:rPr>
          <w:sz w:val="24"/>
          <w:szCs w:val="24"/>
        </w:rPr>
        <w:t xml:space="preserve">apresentar proposta ou amostra em desacordo com as especificações do edital; </w:t>
      </w:r>
    </w:p>
    <w:p w14:paraId="4C7E529E" w14:textId="77777777" w:rsidR="003C7A23" w:rsidRPr="00C2774F" w:rsidRDefault="003C7A23" w:rsidP="003D4196">
      <w:pPr>
        <w:pStyle w:val="Nivel3"/>
        <w:spacing w:beforeLines="120" w:before="288" w:afterLines="120" w:after="288" w:line="312" w:lineRule="auto"/>
        <w:ind w:left="0" w:firstLine="709"/>
        <w:rPr>
          <w:sz w:val="24"/>
          <w:szCs w:val="24"/>
        </w:rPr>
      </w:pPr>
      <w:bookmarkStart w:id="47" w:name="_Ref114668139"/>
      <w:r w:rsidRPr="00C2774F">
        <w:rPr>
          <w:sz w:val="24"/>
          <w:szCs w:val="24"/>
        </w:rPr>
        <w:t>não celebrar o contrato ou não entregar a documentação exigida para a contratação, quando convocado dentro do prazo de validade de sua proposta;</w:t>
      </w:r>
      <w:bookmarkEnd w:id="47"/>
    </w:p>
    <w:p w14:paraId="25346253" w14:textId="77777777" w:rsidR="003C7A23" w:rsidRPr="00C2774F" w:rsidRDefault="003C7A23" w:rsidP="003D4196">
      <w:pPr>
        <w:pStyle w:val="Nivel4"/>
        <w:spacing w:beforeLines="120" w:before="288" w:afterLines="120" w:after="288" w:line="312" w:lineRule="auto"/>
        <w:ind w:left="0" w:firstLine="851"/>
        <w:rPr>
          <w:sz w:val="24"/>
          <w:szCs w:val="24"/>
        </w:rPr>
      </w:pPr>
      <w:r w:rsidRPr="00C2774F">
        <w:rPr>
          <w:sz w:val="24"/>
          <w:szCs w:val="24"/>
        </w:rPr>
        <w:t>recusar-se, sem justificativa, a assinar o contrato ou a ata de registro de preço, ou a aceitar ou retirar o instrumento equivalente no prazo estabelecido pela Administração;</w:t>
      </w:r>
    </w:p>
    <w:p w14:paraId="65ACC558" w14:textId="77777777" w:rsidR="003C7A23" w:rsidRPr="00C2774F" w:rsidRDefault="003C7A23" w:rsidP="003D4196">
      <w:pPr>
        <w:pStyle w:val="Nivel3"/>
        <w:spacing w:beforeLines="120" w:before="288" w:afterLines="120" w:after="288" w:line="312" w:lineRule="auto"/>
        <w:ind w:left="0" w:firstLine="709"/>
        <w:rPr>
          <w:sz w:val="24"/>
          <w:szCs w:val="24"/>
        </w:rPr>
      </w:pPr>
      <w:bookmarkStart w:id="48" w:name="_Ref114668249"/>
      <w:r w:rsidRPr="00C2774F">
        <w:rPr>
          <w:sz w:val="24"/>
          <w:szCs w:val="24"/>
        </w:rPr>
        <w:t>apresentar declaração ou documentação falsa exigida para o certame ou prestar declaração falsa durante a licitação</w:t>
      </w:r>
      <w:bookmarkEnd w:id="48"/>
    </w:p>
    <w:p w14:paraId="301BADD7" w14:textId="77777777" w:rsidR="003C7A23" w:rsidRPr="00C2774F" w:rsidRDefault="003C7A23" w:rsidP="003D4196">
      <w:pPr>
        <w:pStyle w:val="Nivel3"/>
        <w:spacing w:beforeLines="120" w:before="288" w:afterLines="120" w:after="288" w:line="312" w:lineRule="auto"/>
        <w:ind w:left="0" w:firstLine="709"/>
        <w:rPr>
          <w:sz w:val="24"/>
          <w:szCs w:val="24"/>
        </w:rPr>
      </w:pPr>
      <w:bookmarkStart w:id="49" w:name="_Ref114668245"/>
      <w:r w:rsidRPr="00C2774F">
        <w:rPr>
          <w:sz w:val="24"/>
          <w:szCs w:val="24"/>
        </w:rPr>
        <w:t>fraudar a licitação</w:t>
      </w:r>
      <w:bookmarkEnd w:id="49"/>
    </w:p>
    <w:p w14:paraId="30E8E806" w14:textId="77777777" w:rsidR="003C7A23" w:rsidRPr="00C2774F" w:rsidRDefault="003C7A23" w:rsidP="003D4196">
      <w:pPr>
        <w:pStyle w:val="Nivel3"/>
        <w:spacing w:beforeLines="120" w:before="288" w:afterLines="120" w:after="288" w:line="312" w:lineRule="auto"/>
        <w:ind w:left="0" w:firstLine="709"/>
        <w:rPr>
          <w:sz w:val="24"/>
          <w:szCs w:val="24"/>
        </w:rPr>
      </w:pPr>
      <w:bookmarkStart w:id="50" w:name="_Ref114668247"/>
      <w:r w:rsidRPr="00C2774F">
        <w:rPr>
          <w:sz w:val="24"/>
          <w:szCs w:val="24"/>
        </w:rPr>
        <w:t>comportar-se de modo inidôneo ou cometer fraude de qualquer natureza, em especial quando:</w:t>
      </w:r>
      <w:bookmarkEnd w:id="50"/>
    </w:p>
    <w:p w14:paraId="7219FCA0" w14:textId="77777777" w:rsidR="003C7A23" w:rsidRPr="00C2774F" w:rsidRDefault="003C7A23" w:rsidP="003D4196">
      <w:pPr>
        <w:pStyle w:val="Nivel4"/>
        <w:spacing w:beforeLines="120" w:before="288" w:afterLines="120" w:after="288" w:line="312" w:lineRule="auto"/>
        <w:ind w:left="0" w:firstLine="851"/>
        <w:rPr>
          <w:sz w:val="24"/>
          <w:szCs w:val="24"/>
        </w:rPr>
      </w:pPr>
      <w:r w:rsidRPr="00C2774F">
        <w:rPr>
          <w:sz w:val="24"/>
          <w:szCs w:val="24"/>
        </w:rPr>
        <w:t xml:space="preserve">agir em conluio ou em desconformidade com a lei; </w:t>
      </w:r>
    </w:p>
    <w:p w14:paraId="69FD8D25" w14:textId="77777777" w:rsidR="003C7A23" w:rsidRPr="00C2774F" w:rsidRDefault="003C7A23" w:rsidP="003D4196">
      <w:pPr>
        <w:pStyle w:val="Nivel4"/>
        <w:spacing w:beforeLines="120" w:before="288" w:afterLines="120" w:after="288" w:line="312" w:lineRule="auto"/>
        <w:ind w:left="0" w:firstLine="851"/>
        <w:rPr>
          <w:sz w:val="24"/>
          <w:szCs w:val="24"/>
        </w:rPr>
      </w:pPr>
      <w:r w:rsidRPr="00C2774F">
        <w:rPr>
          <w:sz w:val="24"/>
          <w:szCs w:val="24"/>
        </w:rPr>
        <w:lastRenderedPageBreak/>
        <w:t xml:space="preserve">induzir deliberadamente a erro no julgamento; </w:t>
      </w:r>
    </w:p>
    <w:p w14:paraId="3F1CAA92" w14:textId="77777777" w:rsidR="003C7A23" w:rsidRPr="00C2774F" w:rsidRDefault="003C7A23" w:rsidP="003D4196">
      <w:pPr>
        <w:pStyle w:val="Nivel4"/>
        <w:spacing w:beforeLines="120" w:before="288" w:afterLines="120" w:after="288" w:line="312" w:lineRule="auto"/>
        <w:ind w:left="0" w:firstLine="851"/>
        <w:rPr>
          <w:sz w:val="24"/>
          <w:szCs w:val="24"/>
        </w:rPr>
      </w:pPr>
      <w:r w:rsidRPr="00C2774F">
        <w:rPr>
          <w:sz w:val="24"/>
          <w:szCs w:val="24"/>
        </w:rPr>
        <w:t xml:space="preserve">apresentar amostra falsificada ou deteriorada; </w:t>
      </w:r>
    </w:p>
    <w:p w14:paraId="49C86C9E" w14:textId="77777777" w:rsidR="003C7A23" w:rsidRPr="00C2774F" w:rsidRDefault="003C7A23" w:rsidP="003D4196">
      <w:pPr>
        <w:pStyle w:val="Nivel3"/>
        <w:spacing w:beforeLines="120" w:before="288" w:afterLines="120" w:after="288" w:line="312" w:lineRule="auto"/>
        <w:ind w:left="0" w:firstLine="709"/>
        <w:rPr>
          <w:sz w:val="24"/>
          <w:szCs w:val="24"/>
        </w:rPr>
      </w:pPr>
      <w:bookmarkStart w:id="51" w:name="_Ref114668251"/>
      <w:r w:rsidRPr="00C2774F">
        <w:rPr>
          <w:sz w:val="24"/>
          <w:szCs w:val="24"/>
        </w:rPr>
        <w:t>praticar atos ilícitos com vistas a frustrar os objetivos da licitação</w:t>
      </w:r>
      <w:bookmarkEnd w:id="51"/>
    </w:p>
    <w:p w14:paraId="28FBD17A" w14:textId="15D4639F" w:rsidR="003C7A23" w:rsidRPr="00C2774F" w:rsidRDefault="003C7A23" w:rsidP="003D4196">
      <w:pPr>
        <w:pStyle w:val="Nivel3"/>
        <w:spacing w:beforeLines="120" w:before="288" w:afterLines="120" w:after="288" w:line="312" w:lineRule="auto"/>
        <w:ind w:left="0" w:firstLine="709"/>
        <w:rPr>
          <w:sz w:val="24"/>
          <w:szCs w:val="24"/>
        </w:rPr>
      </w:pPr>
      <w:bookmarkStart w:id="52" w:name="_Ref114668252"/>
      <w:r w:rsidRPr="00C2774F">
        <w:rPr>
          <w:sz w:val="24"/>
          <w:szCs w:val="24"/>
        </w:rPr>
        <w:t xml:space="preserve">praticar ato lesivo previsto no </w:t>
      </w:r>
      <w:hyperlink r:id="rId52" w:anchor="art5" w:history="1">
        <w:r w:rsidRPr="00C2774F">
          <w:rPr>
            <w:rStyle w:val="Hyperlink"/>
            <w:sz w:val="24"/>
            <w:szCs w:val="24"/>
          </w:rPr>
          <w:t>art. 5º da Lei n.º 12.846, de 2013</w:t>
        </w:r>
      </w:hyperlink>
      <w:r w:rsidRPr="00C2774F">
        <w:rPr>
          <w:sz w:val="24"/>
          <w:szCs w:val="24"/>
        </w:rPr>
        <w:t>.</w:t>
      </w:r>
      <w:bookmarkEnd w:id="52"/>
    </w:p>
    <w:bookmarkEnd w:id="45"/>
    <w:p w14:paraId="5F9FF442" w14:textId="746A77E6"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 xml:space="preserve">Com fulcro na </w:t>
      </w:r>
      <w:hyperlink r:id="rId53" w:history="1">
        <w:r w:rsidRPr="00C2774F">
          <w:rPr>
            <w:rStyle w:val="Hyperlink"/>
            <w:sz w:val="24"/>
            <w:szCs w:val="24"/>
          </w:rPr>
          <w:t>Lei nº 14.133, de 2021</w:t>
        </w:r>
      </w:hyperlink>
      <w:r w:rsidRPr="00C2774F">
        <w:rPr>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C2774F" w:rsidRDefault="003C7A23" w:rsidP="003D4196">
      <w:pPr>
        <w:pStyle w:val="Nivel3"/>
        <w:spacing w:beforeLines="120" w:before="288" w:afterLines="120" w:after="288" w:line="312" w:lineRule="auto"/>
        <w:ind w:left="0" w:firstLine="709"/>
        <w:rPr>
          <w:sz w:val="24"/>
          <w:szCs w:val="24"/>
        </w:rPr>
      </w:pPr>
      <w:r w:rsidRPr="00C2774F">
        <w:rPr>
          <w:sz w:val="24"/>
          <w:szCs w:val="24"/>
        </w:rPr>
        <w:t xml:space="preserve">advertência; </w:t>
      </w:r>
    </w:p>
    <w:p w14:paraId="0D8A3A52" w14:textId="77777777" w:rsidR="003C7A23" w:rsidRPr="00C2774F" w:rsidRDefault="003C7A23" w:rsidP="003D4196">
      <w:pPr>
        <w:pStyle w:val="Nivel3"/>
        <w:spacing w:beforeLines="120" w:before="288" w:afterLines="120" w:after="288" w:line="312" w:lineRule="auto"/>
        <w:ind w:left="0" w:firstLine="709"/>
        <w:rPr>
          <w:sz w:val="24"/>
          <w:szCs w:val="24"/>
        </w:rPr>
      </w:pPr>
      <w:r w:rsidRPr="00C2774F">
        <w:rPr>
          <w:sz w:val="24"/>
          <w:szCs w:val="24"/>
        </w:rPr>
        <w:t>multa;</w:t>
      </w:r>
    </w:p>
    <w:p w14:paraId="0AEC169D" w14:textId="77777777" w:rsidR="003C7A23" w:rsidRPr="00C2774F" w:rsidRDefault="003C7A23" w:rsidP="003D4196">
      <w:pPr>
        <w:pStyle w:val="Nivel3"/>
        <w:spacing w:beforeLines="120" w:before="288" w:afterLines="120" w:after="288" w:line="312" w:lineRule="auto"/>
        <w:ind w:left="0" w:firstLine="709"/>
        <w:rPr>
          <w:sz w:val="24"/>
          <w:szCs w:val="24"/>
        </w:rPr>
      </w:pPr>
      <w:r w:rsidRPr="00C2774F">
        <w:rPr>
          <w:sz w:val="24"/>
          <w:szCs w:val="24"/>
        </w:rPr>
        <w:t>impedimento de licitar e contratar e</w:t>
      </w:r>
    </w:p>
    <w:p w14:paraId="1E2C28B4" w14:textId="77777777" w:rsidR="003C7A23" w:rsidRPr="00C2774F" w:rsidRDefault="003C7A23" w:rsidP="003D4196">
      <w:pPr>
        <w:pStyle w:val="Nivel3"/>
        <w:spacing w:beforeLines="120" w:before="288" w:afterLines="120" w:after="288" w:line="312" w:lineRule="auto"/>
        <w:ind w:left="0" w:firstLine="709"/>
        <w:rPr>
          <w:sz w:val="24"/>
          <w:szCs w:val="24"/>
        </w:rPr>
      </w:pPr>
      <w:r w:rsidRPr="00C2774F">
        <w:rPr>
          <w:sz w:val="24"/>
          <w:szCs w:val="24"/>
        </w:rPr>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Na aplicação das sanções serão considerados:</w:t>
      </w:r>
    </w:p>
    <w:p w14:paraId="00F95BCE" w14:textId="77777777" w:rsidR="003C7A23" w:rsidRPr="00C2774F" w:rsidRDefault="003C7A23" w:rsidP="003D4196">
      <w:pPr>
        <w:pStyle w:val="Nivel3"/>
        <w:spacing w:beforeLines="120" w:before="288" w:afterLines="120" w:after="288" w:line="312" w:lineRule="auto"/>
        <w:ind w:left="0" w:firstLine="709"/>
        <w:rPr>
          <w:sz w:val="24"/>
          <w:szCs w:val="24"/>
        </w:rPr>
      </w:pPr>
      <w:r w:rsidRPr="00C2774F">
        <w:rPr>
          <w:sz w:val="24"/>
          <w:szCs w:val="24"/>
        </w:rPr>
        <w:t>a natureza e a gravidade da infração cometida.</w:t>
      </w:r>
    </w:p>
    <w:p w14:paraId="7943935F" w14:textId="77777777" w:rsidR="003C7A23" w:rsidRPr="00C2774F" w:rsidRDefault="003C7A23" w:rsidP="003D4196">
      <w:pPr>
        <w:pStyle w:val="Nivel3"/>
        <w:spacing w:beforeLines="120" w:before="288" w:afterLines="120" w:after="288" w:line="312" w:lineRule="auto"/>
        <w:ind w:left="0" w:firstLine="709"/>
        <w:rPr>
          <w:sz w:val="24"/>
          <w:szCs w:val="24"/>
        </w:rPr>
      </w:pPr>
      <w:r w:rsidRPr="00C2774F">
        <w:rPr>
          <w:sz w:val="24"/>
          <w:szCs w:val="24"/>
        </w:rPr>
        <w:t>as peculiaridades do caso concreto</w:t>
      </w:r>
    </w:p>
    <w:p w14:paraId="3079A3CB" w14:textId="77777777" w:rsidR="003C7A23" w:rsidRPr="00C2774F" w:rsidRDefault="003C7A23" w:rsidP="003D4196">
      <w:pPr>
        <w:pStyle w:val="Nivel3"/>
        <w:spacing w:beforeLines="120" w:before="288" w:afterLines="120" w:after="288" w:line="312" w:lineRule="auto"/>
        <w:ind w:left="0" w:firstLine="709"/>
        <w:rPr>
          <w:sz w:val="24"/>
          <w:szCs w:val="24"/>
        </w:rPr>
      </w:pPr>
      <w:r w:rsidRPr="00C2774F">
        <w:rPr>
          <w:sz w:val="24"/>
          <w:szCs w:val="24"/>
        </w:rPr>
        <w:t>as circunstâncias agravantes ou atenuantes</w:t>
      </w:r>
    </w:p>
    <w:p w14:paraId="458D6090" w14:textId="77777777" w:rsidR="003C7A23" w:rsidRPr="00C2774F" w:rsidRDefault="003C7A23" w:rsidP="003D4196">
      <w:pPr>
        <w:pStyle w:val="Nivel3"/>
        <w:spacing w:beforeLines="120" w:before="288" w:afterLines="120" w:after="288" w:line="312" w:lineRule="auto"/>
        <w:ind w:left="0" w:firstLine="709"/>
        <w:rPr>
          <w:sz w:val="24"/>
          <w:szCs w:val="24"/>
        </w:rPr>
      </w:pPr>
      <w:r w:rsidRPr="00C2774F">
        <w:rPr>
          <w:sz w:val="24"/>
          <w:szCs w:val="24"/>
        </w:rPr>
        <w:t>os danos que dela provierem para a Administração Pública</w:t>
      </w:r>
    </w:p>
    <w:p w14:paraId="5BBE4888" w14:textId="77777777" w:rsidR="003C7A23" w:rsidRPr="00C2774F" w:rsidRDefault="003C7A23" w:rsidP="003D4196">
      <w:pPr>
        <w:pStyle w:val="Nivel3"/>
        <w:spacing w:beforeLines="120" w:before="288" w:afterLines="120" w:after="288" w:line="312" w:lineRule="auto"/>
        <w:ind w:left="0" w:firstLine="709"/>
        <w:rPr>
          <w:sz w:val="24"/>
          <w:szCs w:val="24"/>
        </w:rPr>
      </w:pPr>
      <w:r w:rsidRPr="00C2774F">
        <w:rPr>
          <w:sz w:val="24"/>
          <w:szCs w:val="24"/>
        </w:rPr>
        <w:t>a implantação ou o aperfeiçoamento de programa de integridade, conforme normas e orientações dos órgãos de controle.</w:t>
      </w:r>
    </w:p>
    <w:p w14:paraId="2DF1698A" w14:textId="5B3513EE" w:rsidR="003C7A23" w:rsidRPr="00C2774F" w:rsidRDefault="003C7A23" w:rsidP="003D4196">
      <w:pPr>
        <w:pStyle w:val="Nivel2"/>
        <w:spacing w:beforeLines="120" w:before="288" w:afterLines="120" w:after="288" w:line="312" w:lineRule="auto"/>
        <w:ind w:left="0" w:firstLine="567"/>
        <w:rPr>
          <w:sz w:val="24"/>
          <w:szCs w:val="24"/>
        </w:rPr>
      </w:pPr>
      <w:commentRangeStart w:id="53"/>
      <w:r w:rsidRPr="00C2774F">
        <w:rPr>
          <w:sz w:val="24"/>
          <w:szCs w:val="24"/>
        </w:rPr>
        <w:t xml:space="preserve">A multa será recolhida em percentual de 0,5% a 30% incidente sobre o valor do contrato licitado, recolhida no prazo máximo de </w:t>
      </w:r>
      <w:r w:rsidR="006F3412" w:rsidRPr="00C2774F">
        <w:rPr>
          <w:color w:val="auto"/>
          <w:sz w:val="24"/>
          <w:szCs w:val="24"/>
        </w:rPr>
        <w:t>30</w:t>
      </w:r>
      <w:r w:rsidRPr="00C2774F">
        <w:rPr>
          <w:color w:val="auto"/>
          <w:sz w:val="24"/>
          <w:szCs w:val="24"/>
        </w:rPr>
        <w:t xml:space="preserve"> (</w:t>
      </w:r>
      <w:r w:rsidR="006F3412" w:rsidRPr="00C2774F">
        <w:rPr>
          <w:color w:val="auto"/>
          <w:sz w:val="24"/>
          <w:szCs w:val="24"/>
        </w:rPr>
        <w:t>trinta</w:t>
      </w:r>
      <w:r w:rsidRPr="00C2774F">
        <w:rPr>
          <w:color w:val="auto"/>
          <w:sz w:val="24"/>
          <w:szCs w:val="24"/>
        </w:rPr>
        <w:t xml:space="preserve">) dias </w:t>
      </w:r>
      <w:r w:rsidRPr="00C2774F">
        <w:rPr>
          <w:sz w:val="24"/>
          <w:szCs w:val="24"/>
        </w:rPr>
        <w:t xml:space="preserve">úteis, a contar da comunicação oficial. </w:t>
      </w:r>
    </w:p>
    <w:p w14:paraId="216AAEB3" w14:textId="296F404F" w:rsidR="003C7A23" w:rsidRPr="00C2774F" w:rsidRDefault="003C7A23" w:rsidP="003D4196">
      <w:pPr>
        <w:pStyle w:val="Nivel3"/>
        <w:spacing w:beforeLines="120" w:before="288" w:afterLines="120" w:after="288" w:line="312" w:lineRule="auto"/>
        <w:ind w:left="0" w:firstLine="709"/>
        <w:rPr>
          <w:color w:val="auto"/>
          <w:sz w:val="24"/>
          <w:szCs w:val="24"/>
        </w:rPr>
      </w:pPr>
      <w:bookmarkStart w:id="54" w:name="_Hlk113876035"/>
      <w:r w:rsidRPr="00C2774F">
        <w:rPr>
          <w:color w:val="auto"/>
          <w:sz w:val="24"/>
          <w:szCs w:val="24"/>
        </w:rPr>
        <w:lastRenderedPageBreak/>
        <w:t xml:space="preserve">Para as infrações previstas nos itens </w:t>
      </w:r>
      <w:r w:rsidRPr="00C2774F">
        <w:rPr>
          <w:color w:val="auto"/>
          <w:sz w:val="24"/>
          <w:szCs w:val="24"/>
        </w:rPr>
        <w:fldChar w:fldCharType="begin"/>
      </w:r>
      <w:r w:rsidRPr="00C2774F">
        <w:rPr>
          <w:color w:val="auto"/>
          <w:sz w:val="24"/>
          <w:szCs w:val="24"/>
        </w:rPr>
        <w:instrText xml:space="preserve"> REF _Ref114668085 \r \h  \* MERGEFORMAT </w:instrText>
      </w:r>
      <w:r w:rsidRPr="00C2774F">
        <w:rPr>
          <w:color w:val="auto"/>
          <w:sz w:val="24"/>
          <w:szCs w:val="24"/>
        </w:rPr>
      </w:r>
      <w:r w:rsidRPr="00C2774F">
        <w:rPr>
          <w:color w:val="auto"/>
          <w:sz w:val="24"/>
          <w:szCs w:val="24"/>
        </w:rPr>
        <w:fldChar w:fldCharType="separate"/>
      </w:r>
      <w:r w:rsidR="005C5D8D" w:rsidRPr="00C2774F">
        <w:rPr>
          <w:color w:val="auto"/>
          <w:sz w:val="24"/>
          <w:szCs w:val="24"/>
        </w:rPr>
        <w:t>8.1.1</w:t>
      </w:r>
      <w:r w:rsidRPr="00C2774F">
        <w:rPr>
          <w:color w:val="auto"/>
          <w:sz w:val="24"/>
          <w:szCs w:val="24"/>
        </w:rPr>
        <w:fldChar w:fldCharType="end"/>
      </w:r>
      <w:r w:rsidRPr="00C2774F">
        <w:rPr>
          <w:color w:val="auto"/>
          <w:sz w:val="24"/>
          <w:szCs w:val="24"/>
        </w:rPr>
        <w:t xml:space="preserve">, </w:t>
      </w:r>
      <w:r w:rsidRPr="00C2774F">
        <w:rPr>
          <w:color w:val="auto"/>
          <w:sz w:val="24"/>
          <w:szCs w:val="24"/>
        </w:rPr>
        <w:fldChar w:fldCharType="begin"/>
      </w:r>
      <w:r w:rsidRPr="00C2774F">
        <w:rPr>
          <w:color w:val="auto"/>
          <w:sz w:val="24"/>
          <w:szCs w:val="24"/>
        </w:rPr>
        <w:instrText xml:space="preserve"> REF _Ref114668108 \r \h  \* MERGEFORMAT </w:instrText>
      </w:r>
      <w:r w:rsidRPr="00C2774F">
        <w:rPr>
          <w:color w:val="auto"/>
          <w:sz w:val="24"/>
          <w:szCs w:val="24"/>
        </w:rPr>
      </w:r>
      <w:r w:rsidRPr="00C2774F">
        <w:rPr>
          <w:color w:val="auto"/>
          <w:sz w:val="24"/>
          <w:szCs w:val="24"/>
        </w:rPr>
        <w:fldChar w:fldCharType="separate"/>
      </w:r>
      <w:r w:rsidR="005C5D8D" w:rsidRPr="00C2774F">
        <w:rPr>
          <w:color w:val="auto"/>
          <w:sz w:val="24"/>
          <w:szCs w:val="24"/>
        </w:rPr>
        <w:t>8.1.2</w:t>
      </w:r>
      <w:r w:rsidRPr="00C2774F">
        <w:rPr>
          <w:color w:val="auto"/>
          <w:sz w:val="24"/>
          <w:szCs w:val="24"/>
        </w:rPr>
        <w:fldChar w:fldCharType="end"/>
      </w:r>
      <w:r w:rsidRPr="00C2774F">
        <w:rPr>
          <w:color w:val="auto"/>
          <w:sz w:val="24"/>
          <w:szCs w:val="24"/>
        </w:rPr>
        <w:t xml:space="preserve"> e </w:t>
      </w:r>
      <w:r w:rsidRPr="00C2774F">
        <w:rPr>
          <w:color w:val="auto"/>
          <w:sz w:val="24"/>
          <w:szCs w:val="24"/>
        </w:rPr>
        <w:fldChar w:fldCharType="begin"/>
      </w:r>
      <w:r w:rsidRPr="00C2774F">
        <w:rPr>
          <w:color w:val="auto"/>
          <w:sz w:val="24"/>
          <w:szCs w:val="24"/>
        </w:rPr>
        <w:instrText xml:space="preserve"> REF _Ref114668139 \r \h  \* MERGEFORMAT </w:instrText>
      </w:r>
      <w:r w:rsidRPr="00C2774F">
        <w:rPr>
          <w:color w:val="auto"/>
          <w:sz w:val="24"/>
          <w:szCs w:val="24"/>
        </w:rPr>
      </w:r>
      <w:r w:rsidRPr="00C2774F">
        <w:rPr>
          <w:color w:val="auto"/>
          <w:sz w:val="24"/>
          <w:szCs w:val="24"/>
        </w:rPr>
        <w:fldChar w:fldCharType="separate"/>
      </w:r>
      <w:r w:rsidR="005C5D8D" w:rsidRPr="00C2774F">
        <w:rPr>
          <w:color w:val="auto"/>
          <w:sz w:val="24"/>
          <w:szCs w:val="24"/>
        </w:rPr>
        <w:t>8.1.3</w:t>
      </w:r>
      <w:r w:rsidRPr="00C2774F">
        <w:rPr>
          <w:color w:val="auto"/>
          <w:sz w:val="24"/>
          <w:szCs w:val="24"/>
        </w:rPr>
        <w:fldChar w:fldCharType="end"/>
      </w:r>
      <w:r w:rsidRPr="00C2774F">
        <w:rPr>
          <w:color w:val="auto"/>
          <w:sz w:val="24"/>
          <w:szCs w:val="24"/>
        </w:rPr>
        <w:t xml:space="preserve">, a multa será de </w:t>
      </w:r>
      <w:r w:rsidR="003D4196" w:rsidRPr="00C2774F">
        <w:rPr>
          <w:color w:val="FF0000"/>
          <w:sz w:val="24"/>
          <w:szCs w:val="24"/>
        </w:rPr>
        <w:t>2</w:t>
      </w:r>
      <w:r w:rsidRPr="00C2774F">
        <w:rPr>
          <w:color w:val="FF0000"/>
          <w:sz w:val="24"/>
          <w:szCs w:val="24"/>
        </w:rPr>
        <w:t>%</w:t>
      </w:r>
      <w:r w:rsidRPr="00C2774F">
        <w:rPr>
          <w:color w:val="0000FF"/>
          <w:sz w:val="24"/>
          <w:szCs w:val="24"/>
        </w:rPr>
        <w:t xml:space="preserve"> </w:t>
      </w:r>
      <w:r w:rsidRPr="00C2774F">
        <w:rPr>
          <w:color w:val="auto"/>
          <w:sz w:val="24"/>
          <w:szCs w:val="24"/>
        </w:rPr>
        <w:t>do valor do contrato licitado.</w:t>
      </w:r>
    </w:p>
    <w:bookmarkEnd w:id="54"/>
    <w:p w14:paraId="14BCBB28" w14:textId="61AE79FE" w:rsidR="003C7A23" w:rsidRPr="00C2774F" w:rsidRDefault="003C7A23" w:rsidP="003D4196">
      <w:pPr>
        <w:pStyle w:val="Nivel3"/>
        <w:spacing w:beforeLines="120" w:before="288" w:afterLines="120" w:after="288" w:line="312" w:lineRule="auto"/>
        <w:ind w:left="0" w:firstLine="709"/>
        <w:rPr>
          <w:color w:val="auto"/>
          <w:sz w:val="24"/>
          <w:szCs w:val="24"/>
        </w:rPr>
      </w:pPr>
      <w:r w:rsidRPr="00C2774F">
        <w:rPr>
          <w:color w:val="auto"/>
          <w:sz w:val="24"/>
          <w:szCs w:val="24"/>
        </w:rPr>
        <w:t xml:space="preserve">Para as infrações previstas nos itens </w:t>
      </w:r>
      <w:r w:rsidRPr="00C2774F">
        <w:rPr>
          <w:color w:val="auto"/>
          <w:sz w:val="24"/>
          <w:szCs w:val="24"/>
        </w:rPr>
        <w:fldChar w:fldCharType="begin"/>
      </w:r>
      <w:r w:rsidRPr="00C2774F">
        <w:rPr>
          <w:color w:val="auto"/>
          <w:sz w:val="24"/>
          <w:szCs w:val="24"/>
        </w:rPr>
        <w:instrText xml:space="preserve"> REF _Ref114668249 \r \h  \* MERGEFORMAT </w:instrText>
      </w:r>
      <w:r w:rsidRPr="00C2774F">
        <w:rPr>
          <w:color w:val="auto"/>
          <w:sz w:val="24"/>
          <w:szCs w:val="24"/>
        </w:rPr>
      </w:r>
      <w:r w:rsidRPr="00C2774F">
        <w:rPr>
          <w:color w:val="auto"/>
          <w:sz w:val="24"/>
          <w:szCs w:val="24"/>
        </w:rPr>
        <w:fldChar w:fldCharType="separate"/>
      </w:r>
      <w:r w:rsidR="005C5D8D" w:rsidRPr="00C2774F">
        <w:rPr>
          <w:color w:val="auto"/>
          <w:sz w:val="24"/>
          <w:szCs w:val="24"/>
        </w:rPr>
        <w:t>8.1.4</w:t>
      </w:r>
      <w:r w:rsidRPr="00C2774F">
        <w:rPr>
          <w:color w:val="auto"/>
          <w:sz w:val="24"/>
          <w:szCs w:val="24"/>
        </w:rPr>
        <w:fldChar w:fldCharType="end"/>
      </w:r>
      <w:r w:rsidRPr="00C2774F">
        <w:rPr>
          <w:color w:val="auto"/>
          <w:sz w:val="24"/>
          <w:szCs w:val="24"/>
        </w:rPr>
        <w:t xml:space="preserve">, </w:t>
      </w:r>
      <w:r w:rsidRPr="00C2774F">
        <w:rPr>
          <w:color w:val="auto"/>
          <w:sz w:val="24"/>
          <w:szCs w:val="24"/>
        </w:rPr>
        <w:fldChar w:fldCharType="begin"/>
      </w:r>
      <w:r w:rsidRPr="00C2774F">
        <w:rPr>
          <w:color w:val="auto"/>
          <w:sz w:val="24"/>
          <w:szCs w:val="24"/>
        </w:rPr>
        <w:instrText xml:space="preserve"> REF _Ref114668245 \r \h  \* MERGEFORMAT </w:instrText>
      </w:r>
      <w:r w:rsidRPr="00C2774F">
        <w:rPr>
          <w:color w:val="auto"/>
          <w:sz w:val="24"/>
          <w:szCs w:val="24"/>
        </w:rPr>
      </w:r>
      <w:r w:rsidRPr="00C2774F">
        <w:rPr>
          <w:color w:val="auto"/>
          <w:sz w:val="24"/>
          <w:szCs w:val="24"/>
        </w:rPr>
        <w:fldChar w:fldCharType="separate"/>
      </w:r>
      <w:r w:rsidR="005C5D8D" w:rsidRPr="00C2774F">
        <w:rPr>
          <w:color w:val="auto"/>
          <w:sz w:val="24"/>
          <w:szCs w:val="24"/>
        </w:rPr>
        <w:t>8.1.5</w:t>
      </w:r>
      <w:r w:rsidRPr="00C2774F">
        <w:rPr>
          <w:color w:val="auto"/>
          <w:sz w:val="24"/>
          <w:szCs w:val="24"/>
        </w:rPr>
        <w:fldChar w:fldCharType="end"/>
      </w:r>
      <w:r w:rsidRPr="00C2774F">
        <w:rPr>
          <w:color w:val="auto"/>
          <w:sz w:val="24"/>
          <w:szCs w:val="24"/>
        </w:rPr>
        <w:t xml:space="preserve">, </w:t>
      </w:r>
      <w:r w:rsidRPr="00C2774F">
        <w:rPr>
          <w:color w:val="auto"/>
          <w:sz w:val="24"/>
          <w:szCs w:val="24"/>
        </w:rPr>
        <w:fldChar w:fldCharType="begin"/>
      </w:r>
      <w:r w:rsidRPr="00C2774F">
        <w:rPr>
          <w:color w:val="auto"/>
          <w:sz w:val="24"/>
          <w:szCs w:val="24"/>
        </w:rPr>
        <w:instrText xml:space="preserve"> REF _Ref114668247 \r \h  \* MERGEFORMAT </w:instrText>
      </w:r>
      <w:r w:rsidRPr="00C2774F">
        <w:rPr>
          <w:color w:val="auto"/>
          <w:sz w:val="24"/>
          <w:szCs w:val="24"/>
        </w:rPr>
      </w:r>
      <w:r w:rsidRPr="00C2774F">
        <w:rPr>
          <w:color w:val="auto"/>
          <w:sz w:val="24"/>
          <w:szCs w:val="24"/>
        </w:rPr>
        <w:fldChar w:fldCharType="separate"/>
      </w:r>
      <w:r w:rsidR="005C5D8D" w:rsidRPr="00C2774F">
        <w:rPr>
          <w:color w:val="auto"/>
          <w:sz w:val="24"/>
          <w:szCs w:val="24"/>
        </w:rPr>
        <w:t>8.1.6</w:t>
      </w:r>
      <w:r w:rsidRPr="00C2774F">
        <w:rPr>
          <w:color w:val="auto"/>
          <w:sz w:val="24"/>
          <w:szCs w:val="24"/>
        </w:rPr>
        <w:fldChar w:fldCharType="end"/>
      </w:r>
      <w:r w:rsidRPr="00C2774F">
        <w:rPr>
          <w:color w:val="auto"/>
          <w:sz w:val="24"/>
          <w:szCs w:val="24"/>
        </w:rPr>
        <w:t xml:space="preserve">, </w:t>
      </w:r>
      <w:r w:rsidRPr="00C2774F">
        <w:rPr>
          <w:color w:val="auto"/>
          <w:sz w:val="24"/>
          <w:szCs w:val="24"/>
        </w:rPr>
        <w:fldChar w:fldCharType="begin"/>
      </w:r>
      <w:r w:rsidRPr="00C2774F">
        <w:rPr>
          <w:color w:val="auto"/>
          <w:sz w:val="24"/>
          <w:szCs w:val="24"/>
        </w:rPr>
        <w:instrText xml:space="preserve"> REF _Ref114668251 \r \h  \* MERGEFORMAT </w:instrText>
      </w:r>
      <w:r w:rsidRPr="00C2774F">
        <w:rPr>
          <w:color w:val="auto"/>
          <w:sz w:val="24"/>
          <w:szCs w:val="24"/>
        </w:rPr>
      </w:r>
      <w:r w:rsidRPr="00C2774F">
        <w:rPr>
          <w:color w:val="auto"/>
          <w:sz w:val="24"/>
          <w:szCs w:val="24"/>
        </w:rPr>
        <w:fldChar w:fldCharType="separate"/>
      </w:r>
      <w:r w:rsidR="005C5D8D" w:rsidRPr="00C2774F">
        <w:rPr>
          <w:color w:val="auto"/>
          <w:sz w:val="24"/>
          <w:szCs w:val="24"/>
        </w:rPr>
        <w:t>8.1.7</w:t>
      </w:r>
      <w:r w:rsidRPr="00C2774F">
        <w:rPr>
          <w:color w:val="auto"/>
          <w:sz w:val="24"/>
          <w:szCs w:val="24"/>
        </w:rPr>
        <w:fldChar w:fldCharType="end"/>
      </w:r>
      <w:r w:rsidRPr="00C2774F">
        <w:rPr>
          <w:color w:val="auto"/>
          <w:sz w:val="24"/>
          <w:szCs w:val="24"/>
        </w:rPr>
        <w:t xml:space="preserve"> e </w:t>
      </w:r>
      <w:r w:rsidRPr="00C2774F">
        <w:rPr>
          <w:color w:val="auto"/>
          <w:sz w:val="24"/>
          <w:szCs w:val="24"/>
        </w:rPr>
        <w:fldChar w:fldCharType="begin"/>
      </w:r>
      <w:r w:rsidRPr="00C2774F">
        <w:rPr>
          <w:color w:val="auto"/>
          <w:sz w:val="24"/>
          <w:szCs w:val="24"/>
        </w:rPr>
        <w:instrText xml:space="preserve"> REF _Ref114668252 \r \h  \* MERGEFORMAT </w:instrText>
      </w:r>
      <w:r w:rsidRPr="00C2774F">
        <w:rPr>
          <w:color w:val="auto"/>
          <w:sz w:val="24"/>
          <w:szCs w:val="24"/>
        </w:rPr>
      </w:r>
      <w:r w:rsidRPr="00C2774F">
        <w:rPr>
          <w:color w:val="auto"/>
          <w:sz w:val="24"/>
          <w:szCs w:val="24"/>
        </w:rPr>
        <w:fldChar w:fldCharType="separate"/>
      </w:r>
      <w:r w:rsidR="005C5D8D" w:rsidRPr="00C2774F">
        <w:rPr>
          <w:color w:val="auto"/>
          <w:sz w:val="24"/>
          <w:szCs w:val="24"/>
        </w:rPr>
        <w:t>8.1.8</w:t>
      </w:r>
      <w:r w:rsidRPr="00C2774F">
        <w:rPr>
          <w:color w:val="auto"/>
          <w:sz w:val="24"/>
          <w:szCs w:val="24"/>
        </w:rPr>
        <w:fldChar w:fldCharType="end"/>
      </w:r>
      <w:r w:rsidRPr="00C2774F">
        <w:rPr>
          <w:color w:val="auto"/>
          <w:sz w:val="24"/>
          <w:szCs w:val="24"/>
        </w:rPr>
        <w:t xml:space="preserve">, a multa será de </w:t>
      </w:r>
      <w:r w:rsidR="003D4196" w:rsidRPr="00C2774F">
        <w:rPr>
          <w:color w:val="FF0000"/>
          <w:sz w:val="24"/>
          <w:szCs w:val="24"/>
        </w:rPr>
        <w:t>20</w:t>
      </w:r>
      <w:r w:rsidRPr="00C2774F">
        <w:rPr>
          <w:color w:val="FF0000"/>
          <w:sz w:val="24"/>
          <w:szCs w:val="24"/>
        </w:rPr>
        <w:t>%</w:t>
      </w:r>
      <w:r w:rsidRPr="00C2774F">
        <w:rPr>
          <w:color w:val="0000FF"/>
          <w:sz w:val="24"/>
          <w:szCs w:val="24"/>
        </w:rPr>
        <w:t xml:space="preserve"> </w:t>
      </w:r>
      <w:r w:rsidRPr="00C2774F">
        <w:rPr>
          <w:color w:val="auto"/>
          <w:sz w:val="24"/>
          <w:szCs w:val="24"/>
        </w:rPr>
        <w:t>do valor do contrato licitado.</w:t>
      </w:r>
      <w:commentRangeEnd w:id="53"/>
      <w:r w:rsidR="005F37CF" w:rsidRPr="00C2774F">
        <w:rPr>
          <w:rStyle w:val="Refdecomentrio"/>
          <w:color w:val="auto"/>
          <w:sz w:val="24"/>
          <w:szCs w:val="24"/>
        </w:rPr>
        <w:commentReference w:id="53"/>
      </w:r>
    </w:p>
    <w:p w14:paraId="6F92F65F" w14:textId="77777777"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Na aplicação da sanção de multa será facultada a defesa do interessado no prazo de 15 (quinze) dias úteis, contado da data de sua intimação.</w:t>
      </w:r>
    </w:p>
    <w:p w14:paraId="1EF9BE11" w14:textId="42655915"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 xml:space="preserve">A sanção de impedimento de licitar e contratar será aplicada ao responsável em decorrência das infrações administrativas </w:t>
      </w:r>
      <w:r w:rsidRPr="00C2774F">
        <w:rPr>
          <w:color w:val="auto"/>
          <w:sz w:val="24"/>
          <w:szCs w:val="24"/>
        </w:rPr>
        <w:t xml:space="preserve">relacionadas nos itens </w:t>
      </w:r>
      <w:r w:rsidRPr="00C2774F">
        <w:rPr>
          <w:color w:val="auto"/>
          <w:sz w:val="24"/>
          <w:szCs w:val="24"/>
        </w:rPr>
        <w:fldChar w:fldCharType="begin"/>
      </w:r>
      <w:r w:rsidRPr="00C2774F">
        <w:rPr>
          <w:color w:val="auto"/>
          <w:sz w:val="24"/>
          <w:szCs w:val="24"/>
        </w:rPr>
        <w:instrText xml:space="preserve"> REF _Ref114668085 \r \h  \* MERGEFORMAT </w:instrText>
      </w:r>
      <w:r w:rsidRPr="00C2774F">
        <w:rPr>
          <w:color w:val="auto"/>
          <w:sz w:val="24"/>
          <w:szCs w:val="24"/>
        </w:rPr>
      </w:r>
      <w:r w:rsidRPr="00C2774F">
        <w:rPr>
          <w:color w:val="auto"/>
          <w:sz w:val="24"/>
          <w:szCs w:val="24"/>
        </w:rPr>
        <w:fldChar w:fldCharType="separate"/>
      </w:r>
      <w:r w:rsidR="005C5D8D" w:rsidRPr="00C2774F">
        <w:rPr>
          <w:color w:val="auto"/>
          <w:sz w:val="24"/>
          <w:szCs w:val="24"/>
        </w:rPr>
        <w:t>8.1.1</w:t>
      </w:r>
      <w:r w:rsidRPr="00C2774F">
        <w:rPr>
          <w:color w:val="auto"/>
          <w:sz w:val="24"/>
          <w:szCs w:val="24"/>
        </w:rPr>
        <w:fldChar w:fldCharType="end"/>
      </w:r>
      <w:r w:rsidRPr="00C2774F">
        <w:rPr>
          <w:color w:val="auto"/>
          <w:sz w:val="24"/>
          <w:szCs w:val="24"/>
        </w:rPr>
        <w:t xml:space="preserve">, </w:t>
      </w:r>
      <w:r w:rsidRPr="00C2774F">
        <w:rPr>
          <w:color w:val="auto"/>
          <w:sz w:val="24"/>
          <w:szCs w:val="24"/>
        </w:rPr>
        <w:fldChar w:fldCharType="begin"/>
      </w:r>
      <w:r w:rsidRPr="00C2774F">
        <w:rPr>
          <w:color w:val="auto"/>
          <w:sz w:val="24"/>
          <w:szCs w:val="24"/>
        </w:rPr>
        <w:instrText xml:space="preserve"> REF _Ref114668108 \r \h  \* MERGEFORMAT </w:instrText>
      </w:r>
      <w:r w:rsidRPr="00C2774F">
        <w:rPr>
          <w:color w:val="auto"/>
          <w:sz w:val="24"/>
          <w:szCs w:val="24"/>
        </w:rPr>
      </w:r>
      <w:r w:rsidRPr="00C2774F">
        <w:rPr>
          <w:color w:val="auto"/>
          <w:sz w:val="24"/>
          <w:szCs w:val="24"/>
        </w:rPr>
        <w:fldChar w:fldCharType="separate"/>
      </w:r>
      <w:r w:rsidR="005C5D8D" w:rsidRPr="00C2774F">
        <w:rPr>
          <w:color w:val="auto"/>
          <w:sz w:val="24"/>
          <w:szCs w:val="24"/>
        </w:rPr>
        <w:t>8.1.2</w:t>
      </w:r>
      <w:r w:rsidRPr="00C2774F">
        <w:rPr>
          <w:color w:val="auto"/>
          <w:sz w:val="24"/>
          <w:szCs w:val="24"/>
        </w:rPr>
        <w:fldChar w:fldCharType="end"/>
      </w:r>
      <w:r w:rsidRPr="00C2774F">
        <w:rPr>
          <w:color w:val="auto"/>
          <w:sz w:val="24"/>
          <w:szCs w:val="24"/>
        </w:rPr>
        <w:t xml:space="preserve"> e </w:t>
      </w:r>
      <w:r w:rsidRPr="00C2774F">
        <w:rPr>
          <w:color w:val="auto"/>
          <w:sz w:val="24"/>
          <w:szCs w:val="24"/>
        </w:rPr>
        <w:fldChar w:fldCharType="begin"/>
      </w:r>
      <w:r w:rsidRPr="00C2774F">
        <w:rPr>
          <w:color w:val="auto"/>
          <w:sz w:val="24"/>
          <w:szCs w:val="24"/>
        </w:rPr>
        <w:instrText xml:space="preserve"> REF _Ref114668139 \r \h  \* MERGEFORMAT </w:instrText>
      </w:r>
      <w:r w:rsidRPr="00C2774F">
        <w:rPr>
          <w:color w:val="auto"/>
          <w:sz w:val="24"/>
          <w:szCs w:val="24"/>
        </w:rPr>
      </w:r>
      <w:r w:rsidRPr="00C2774F">
        <w:rPr>
          <w:color w:val="auto"/>
          <w:sz w:val="24"/>
          <w:szCs w:val="24"/>
        </w:rPr>
        <w:fldChar w:fldCharType="separate"/>
      </w:r>
      <w:r w:rsidR="005C5D8D" w:rsidRPr="00C2774F">
        <w:rPr>
          <w:color w:val="auto"/>
          <w:sz w:val="24"/>
          <w:szCs w:val="24"/>
        </w:rPr>
        <w:t>8.1.3</w:t>
      </w:r>
      <w:r w:rsidRPr="00C2774F">
        <w:rPr>
          <w:color w:val="auto"/>
          <w:sz w:val="24"/>
          <w:szCs w:val="24"/>
        </w:rPr>
        <w:fldChar w:fldCharType="end"/>
      </w:r>
      <w:r w:rsidRPr="00C2774F">
        <w:rPr>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4DCCC15B"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 xml:space="preserve">Poderá ser aplicada ao responsável a sanção de declaração de inidoneidade para licitar ou contratar, em decorrência da prática das infrações dispostas nos </w:t>
      </w:r>
      <w:r w:rsidRPr="00C2774F">
        <w:rPr>
          <w:color w:val="auto"/>
          <w:sz w:val="24"/>
          <w:szCs w:val="24"/>
        </w:rPr>
        <w:t xml:space="preserve">itens </w:t>
      </w:r>
      <w:r w:rsidRPr="00C2774F">
        <w:rPr>
          <w:color w:val="auto"/>
          <w:sz w:val="24"/>
          <w:szCs w:val="24"/>
        </w:rPr>
        <w:fldChar w:fldCharType="begin"/>
      </w:r>
      <w:r w:rsidRPr="00C2774F">
        <w:rPr>
          <w:color w:val="auto"/>
          <w:sz w:val="24"/>
          <w:szCs w:val="24"/>
        </w:rPr>
        <w:instrText xml:space="preserve"> REF _Ref114668249 \r \h  \* MERGEFORMAT </w:instrText>
      </w:r>
      <w:r w:rsidRPr="00C2774F">
        <w:rPr>
          <w:color w:val="auto"/>
          <w:sz w:val="24"/>
          <w:szCs w:val="24"/>
        </w:rPr>
      </w:r>
      <w:r w:rsidRPr="00C2774F">
        <w:rPr>
          <w:color w:val="auto"/>
          <w:sz w:val="24"/>
          <w:szCs w:val="24"/>
        </w:rPr>
        <w:fldChar w:fldCharType="separate"/>
      </w:r>
      <w:r w:rsidR="005C5D8D" w:rsidRPr="00C2774F">
        <w:rPr>
          <w:color w:val="auto"/>
          <w:sz w:val="24"/>
          <w:szCs w:val="24"/>
        </w:rPr>
        <w:t>8.1.4</w:t>
      </w:r>
      <w:r w:rsidRPr="00C2774F">
        <w:rPr>
          <w:color w:val="auto"/>
          <w:sz w:val="24"/>
          <w:szCs w:val="24"/>
        </w:rPr>
        <w:fldChar w:fldCharType="end"/>
      </w:r>
      <w:r w:rsidRPr="00C2774F">
        <w:rPr>
          <w:color w:val="auto"/>
          <w:sz w:val="24"/>
          <w:szCs w:val="24"/>
        </w:rPr>
        <w:t xml:space="preserve">, </w:t>
      </w:r>
      <w:r w:rsidRPr="00C2774F">
        <w:rPr>
          <w:color w:val="auto"/>
          <w:sz w:val="24"/>
          <w:szCs w:val="24"/>
        </w:rPr>
        <w:fldChar w:fldCharType="begin"/>
      </w:r>
      <w:r w:rsidRPr="00C2774F">
        <w:rPr>
          <w:color w:val="auto"/>
          <w:sz w:val="24"/>
          <w:szCs w:val="24"/>
        </w:rPr>
        <w:instrText xml:space="preserve"> REF _Ref114668245 \r \h  \* MERGEFORMAT </w:instrText>
      </w:r>
      <w:r w:rsidRPr="00C2774F">
        <w:rPr>
          <w:color w:val="auto"/>
          <w:sz w:val="24"/>
          <w:szCs w:val="24"/>
        </w:rPr>
      </w:r>
      <w:r w:rsidRPr="00C2774F">
        <w:rPr>
          <w:color w:val="auto"/>
          <w:sz w:val="24"/>
          <w:szCs w:val="24"/>
        </w:rPr>
        <w:fldChar w:fldCharType="separate"/>
      </w:r>
      <w:r w:rsidR="005C5D8D" w:rsidRPr="00C2774F">
        <w:rPr>
          <w:color w:val="auto"/>
          <w:sz w:val="24"/>
          <w:szCs w:val="24"/>
        </w:rPr>
        <w:t>8.1.5</w:t>
      </w:r>
      <w:r w:rsidRPr="00C2774F">
        <w:rPr>
          <w:color w:val="auto"/>
          <w:sz w:val="24"/>
          <w:szCs w:val="24"/>
        </w:rPr>
        <w:fldChar w:fldCharType="end"/>
      </w:r>
      <w:r w:rsidRPr="00C2774F">
        <w:rPr>
          <w:color w:val="auto"/>
          <w:sz w:val="24"/>
          <w:szCs w:val="24"/>
        </w:rPr>
        <w:t xml:space="preserve">, </w:t>
      </w:r>
      <w:r w:rsidRPr="00C2774F">
        <w:rPr>
          <w:color w:val="auto"/>
          <w:sz w:val="24"/>
          <w:szCs w:val="24"/>
        </w:rPr>
        <w:fldChar w:fldCharType="begin"/>
      </w:r>
      <w:r w:rsidRPr="00C2774F">
        <w:rPr>
          <w:color w:val="auto"/>
          <w:sz w:val="24"/>
          <w:szCs w:val="24"/>
        </w:rPr>
        <w:instrText xml:space="preserve"> REF _Ref114668247 \r \h  \* MERGEFORMAT </w:instrText>
      </w:r>
      <w:r w:rsidRPr="00C2774F">
        <w:rPr>
          <w:color w:val="auto"/>
          <w:sz w:val="24"/>
          <w:szCs w:val="24"/>
        </w:rPr>
      </w:r>
      <w:r w:rsidRPr="00C2774F">
        <w:rPr>
          <w:color w:val="auto"/>
          <w:sz w:val="24"/>
          <w:szCs w:val="24"/>
        </w:rPr>
        <w:fldChar w:fldCharType="separate"/>
      </w:r>
      <w:r w:rsidR="005C5D8D" w:rsidRPr="00C2774F">
        <w:rPr>
          <w:color w:val="auto"/>
          <w:sz w:val="24"/>
          <w:szCs w:val="24"/>
        </w:rPr>
        <w:t>8.1.6</w:t>
      </w:r>
      <w:r w:rsidRPr="00C2774F">
        <w:rPr>
          <w:color w:val="auto"/>
          <w:sz w:val="24"/>
          <w:szCs w:val="24"/>
        </w:rPr>
        <w:fldChar w:fldCharType="end"/>
      </w:r>
      <w:r w:rsidRPr="00C2774F">
        <w:rPr>
          <w:color w:val="auto"/>
          <w:sz w:val="24"/>
          <w:szCs w:val="24"/>
        </w:rPr>
        <w:t xml:space="preserve">, </w:t>
      </w:r>
      <w:r w:rsidRPr="00C2774F">
        <w:rPr>
          <w:color w:val="auto"/>
          <w:sz w:val="24"/>
          <w:szCs w:val="24"/>
        </w:rPr>
        <w:fldChar w:fldCharType="begin"/>
      </w:r>
      <w:r w:rsidRPr="00C2774F">
        <w:rPr>
          <w:color w:val="auto"/>
          <w:sz w:val="24"/>
          <w:szCs w:val="24"/>
        </w:rPr>
        <w:instrText xml:space="preserve"> REF _Ref114668251 \r \h  \* MERGEFORMAT </w:instrText>
      </w:r>
      <w:r w:rsidRPr="00C2774F">
        <w:rPr>
          <w:color w:val="auto"/>
          <w:sz w:val="24"/>
          <w:szCs w:val="24"/>
        </w:rPr>
      </w:r>
      <w:r w:rsidRPr="00C2774F">
        <w:rPr>
          <w:color w:val="auto"/>
          <w:sz w:val="24"/>
          <w:szCs w:val="24"/>
        </w:rPr>
        <w:fldChar w:fldCharType="separate"/>
      </w:r>
      <w:r w:rsidR="005C5D8D" w:rsidRPr="00C2774F">
        <w:rPr>
          <w:color w:val="auto"/>
          <w:sz w:val="24"/>
          <w:szCs w:val="24"/>
        </w:rPr>
        <w:t>8.1.7</w:t>
      </w:r>
      <w:r w:rsidRPr="00C2774F">
        <w:rPr>
          <w:color w:val="auto"/>
          <w:sz w:val="24"/>
          <w:szCs w:val="24"/>
        </w:rPr>
        <w:fldChar w:fldCharType="end"/>
      </w:r>
      <w:r w:rsidRPr="00C2774F">
        <w:rPr>
          <w:color w:val="auto"/>
          <w:sz w:val="24"/>
          <w:szCs w:val="24"/>
        </w:rPr>
        <w:t xml:space="preserve"> e </w:t>
      </w:r>
      <w:r w:rsidRPr="00C2774F">
        <w:rPr>
          <w:color w:val="auto"/>
          <w:sz w:val="24"/>
          <w:szCs w:val="24"/>
        </w:rPr>
        <w:fldChar w:fldCharType="begin"/>
      </w:r>
      <w:r w:rsidRPr="00C2774F">
        <w:rPr>
          <w:color w:val="auto"/>
          <w:sz w:val="24"/>
          <w:szCs w:val="24"/>
        </w:rPr>
        <w:instrText xml:space="preserve"> REF _Ref114668252 \r \h  \* MERGEFORMAT </w:instrText>
      </w:r>
      <w:r w:rsidRPr="00C2774F">
        <w:rPr>
          <w:color w:val="auto"/>
          <w:sz w:val="24"/>
          <w:szCs w:val="24"/>
        </w:rPr>
      </w:r>
      <w:r w:rsidRPr="00C2774F">
        <w:rPr>
          <w:color w:val="auto"/>
          <w:sz w:val="24"/>
          <w:szCs w:val="24"/>
        </w:rPr>
        <w:fldChar w:fldCharType="separate"/>
      </w:r>
      <w:r w:rsidR="005C5D8D" w:rsidRPr="00C2774F">
        <w:rPr>
          <w:color w:val="auto"/>
          <w:sz w:val="24"/>
          <w:szCs w:val="24"/>
        </w:rPr>
        <w:t>8.1.8</w:t>
      </w:r>
      <w:r w:rsidRPr="00C2774F">
        <w:rPr>
          <w:color w:val="auto"/>
          <w:sz w:val="24"/>
          <w:szCs w:val="24"/>
        </w:rPr>
        <w:fldChar w:fldCharType="end"/>
      </w:r>
      <w:r w:rsidRPr="00C2774F">
        <w:rPr>
          <w:sz w:val="24"/>
          <w:szCs w:val="24"/>
        </w:rPr>
        <w:t xml:space="preserve">, </w:t>
      </w:r>
      <w:r w:rsidRPr="00C2774F">
        <w:rPr>
          <w:color w:val="auto"/>
          <w:sz w:val="24"/>
          <w:szCs w:val="24"/>
        </w:rPr>
        <w:t xml:space="preserve">bem como pelas infrações administrativas previstas nos itens </w:t>
      </w:r>
      <w:r w:rsidRPr="00C2774F">
        <w:rPr>
          <w:color w:val="auto"/>
          <w:sz w:val="24"/>
          <w:szCs w:val="24"/>
        </w:rPr>
        <w:fldChar w:fldCharType="begin"/>
      </w:r>
      <w:r w:rsidRPr="00C2774F">
        <w:rPr>
          <w:color w:val="auto"/>
          <w:sz w:val="24"/>
          <w:szCs w:val="24"/>
        </w:rPr>
        <w:instrText xml:space="preserve"> REF _Ref114668085 \r \h  \* MERGEFORMAT </w:instrText>
      </w:r>
      <w:r w:rsidRPr="00C2774F">
        <w:rPr>
          <w:color w:val="auto"/>
          <w:sz w:val="24"/>
          <w:szCs w:val="24"/>
        </w:rPr>
      </w:r>
      <w:r w:rsidRPr="00C2774F">
        <w:rPr>
          <w:color w:val="auto"/>
          <w:sz w:val="24"/>
          <w:szCs w:val="24"/>
        </w:rPr>
        <w:fldChar w:fldCharType="separate"/>
      </w:r>
      <w:r w:rsidR="005C5D8D" w:rsidRPr="00C2774F">
        <w:rPr>
          <w:color w:val="auto"/>
          <w:sz w:val="24"/>
          <w:szCs w:val="24"/>
        </w:rPr>
        <w:t>8.1.1</w:t>
      </w:r>
      <w:r w:rsidRPr="00C2774F">
        <w:rPr>
          <w:color w:val="auto"/>
          <w:sz w:val="24"/>
          <w:szCs w:val="24"/>
        </w:rPr>
        <w:fldChar w:fldCharType="end"/>
      </w:r>
      <w:r w:rsidRPr="00C2774F">
        <w:rPr>
          <w:color w:val="auto"/>
          <w:sz w:val="24"/>
          <w:szCs w:val="24"/>
        </w:rPr>
        <w:t xml:space="preserve">, </w:t>
      </w:r>
      <w:r w:rsidRPr="00C2774F">
        <w:rPr>
          <w:color w:val="auto"/>
          <w:sz w:val="24"/>
          <w:szCs w:val="24"/>
        </w:rPr>
        <w:fldChar w:fldCharType="begin"/>
      </w:r>
      <w:r w:rsidRPr="00C2774F">
        <w:rPr>
          <w:color w:val="auto"/>
          <w:sz w:val="24"/>
          <w:szCs w:val="24"/>
        </w:rPr>
        <w:instrText xml:space="preserve"> REF _Ref114668108 \r \h  \* MERGEFORMAT </w:instrText>
      </w:r>
      <w:r w:rsidRPr="00C2774F">
        <w:rPr>
          <w:color w:val="auto"/>
          <w:sz w:val="24"/>
          <w:szCs w:val="24"/>
        </w:rPr>
      </w:r>
      <w:r w:rsidRPr="00C2774F">
        <w:rPr>
          <w:color w:val="auto"/>
          <w:sz w:val="24"/>
          <w:szCs w:val="24"/>
        </w:rPr>
        <w:fldChar w:fldCharType="separate"/>
      </w:r>
      <w:r w:rsidR="005C5D8D" w:rsidRPr="00C2774F">
        <w:rPr>
          <w:color w:val="auto"/>
          <w:sz w:val="24"/>
          <w:szCs w:val="24"/>
        </w:rPr>
        <w:t>8.1.2</w:t>
      </w:r>
      <w:r w:rsidRPr="00C2774F">
        <w:rPr>
          <w:color w:val="auto"/>
          <w:sz w:val="24"/>
          <w:szCs w:val="24"/>
        </w:rPr>
        <w:fldChar w:fldCharType="end"/>
      </w:r>
      <w:r w:rsidRPr="00C2774F">
        <w:rPr>
          <w:color w:val="auto"/>
          <w:sz w:val="24"/>
          <w:szCs w:val="24"/>
        </w:rPr>
        <w:t xml:space="preserve"> e </w:t>
      </w:r>
      <w:r w:rsidRPr="00C2774F">
        <w:rPr>
          <w:color w:val="auto"/>
          <w:sz w:val="24"/>
          <w:szCs w:val="24"/>
        </w:rPr>
        <w:fldChar w:fldCharType="begin"/>
      </w:r>
      <w:r w:rsidRPr="00C2774F">
        <w:rPr>
          <w:color w:val="auto"/>
          <w:sz w:val="24"/>
          <w:szCs w:val="24"/>
        </w:rPr>
        <w:instrText xml:space="preserve"> REF _Ref114668139 \r \h  \* MERGEFORMAT </w:instrText>
      </w:r>
      <w:r w:rsidRPr="00C2774F">
        <w:rPr>
          <w:color w:val="auto"/>
          <w:sz w:val="24"/>
          <w:szCs w:val="24"/>
        </w:rPr>
      </w:r>
      <w:r w:rsidRPr="00C2774F">
        <w:rPr>
          <w:color w:val="auto"/>
          <w:sz w:val="24"/>
          <w:szCs w:val="24"/>
        </w:rPr>
        <w:fldChar w:fldCharType="separate"/>
      </w:r>
      <w:r w:rsidR="005C5D8D" w:rsidRPr="00C2774F">
        <w:rPr>
          <w:color w:val="auto"/>
          <w:sz w:val="24"/>
          <w:szCs w:val="24"/>
        </w:rPr>
        <w:t>8.1.3</w:t>
      </w:r>
      <w:r w:rsidRPr="00C2774F">
        <w:rPr>
          <w:color w:val="auto"/>
          <w:sz w:val="24"/>
          <w:szCs w:val="24"/>
        </w:rPr>
        <w:fldChar w:fldCharType="end"/>
      </w:r>
      <w:r w:rsidRPr="00C2774F">
        <w:rPr>
          <w:color w:val="auto"/>
          <w:sz w:val="24"/>
          <w:szCs w:val="24"/>
        </w:rPr>
        <w:t xml:space="preserve"> </w:t>
      </w:r>
      <w:r w:rsidRPr="00C2774F">
        <w:rPr>
          <w:sz w:val="24"/>
          <w:szCs w:val="24"/>
        </w:rPr>
        <w:t xml:space="preserve">que justifiquem a imposição de penalidade mais grave que a sanção de impedimento de licitar e contratar, cuja duração observará o prazo previsto no </w:t>
      </w:r>
      <w:hyperlink r:id="rId54" w:anchor="art156§5" w:history="1">
        <w:r w:rsidRPr="00C2774F">
          <w:rPr>
            <w:rStyle w:val="Hyperlink"/>
            <w:sz w:val="24"/>
            <w:szCs w:val="24"/>
          </w:rPr>
          <w:t>art. 156, §5º, da Lei n.º 14.133/2021</w:t>
        </w:r>
      </w:hyperlink>
      <w:r w:rsidRPr="00C2774F">
        <w:rPr>
          <w:sz w:val="24"/>
          <w:szCs w:val="24"/>
        </w:rPr>
        <w:t>.</w:t>
      </w:r>
    </w:p>
    <w:p w14:paraId="7A500125" w14:textId="238AA64E"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 xml:space="preserve">A recusa injustificada do adjudicatário em assinar o contrato ou a ata de registro de preço, ou em aceitar ou retirar o instrumento equivalente no prazo estabelecido pela Administração, descrita no item </w:t>
      </w:r>
      <w:r w:rsidRPr="00C2774F">
        <w:rPr>
          <w:sz w:val="24"/>
          <w:szCs w:val="24"/>
        </w:rPr>
        <w:fldChar w:fldCharType="begin"/>
      </w:r>
      <w:r w:rsidRPr="00C2774F">
        <w:rPr>
          <w:sz w:val="24"/>
          <w:szCs w:val="24"/>
        </w:rPr>
        <w:instrText xml:space="preserve"> REF _Ref114668139 \r \h  \* MERGEFORMAT </w:instrText>
      </w:r>
      <w:r w:rsidRPr="00C2774F">
        <w:rPr>
          <w:sz w:val="24"/>
          <w:szCs w:val="24"/>
        </w:rPr>
      </w:r>
      <w:r w:rsidRPr="00C2774F">
        <w:rPr>
          <w:sz w:val="24"/>
          <w:szCs w:val="24"/>
        </w:rPr>
        <w:fldChar w:fldCharType="separate"/>
      </w:r>
      <w:r w:rsidR="005C5D8D" w:rsidRPr="00C2774F">
        <w:rPr>
          <w:sz w:val="24"/>
          <w:szCs w:val="24"/>
        </w:rPr>
        <w:t>8.1.3</w:t>
      </w:r>
      <w:r w:rsidRPr="00C2774F">
        <w:rPr>
          <w:sz w:val="24"/>
          <w:szCs w:val="24"/>
        </w:rPr>
        <w:fldChar w:fldCharType="end"/>
      </w:r>
      <w:r w:rsidRPr="00C2774F">
        <w:rPr>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55" w:history="1">
        <w:r w:rsidRPr="00C2774F">
          <w:rPr>
            <w:rStyle w:val="Hyperlink"/>
            <w:sz w:val="24"/>
            <w:szCs w:val="24"/>
          </w:rPr>
          <w:t>art. 45, §4º da IN SEGES/ME n.º 73, de 2022</w:t>
        </w:r>
      </w:hyperlink>
      <w:r w:rsidRPr="00C2774F">
        <w:rPr>
          <w:sz w:val="24"/>
          <w:szCs w:val="24"/>
        </w:rPr>
        <w:t xml:space="preserve">. </w:t>
      </w:r>
    </w:p>
    <w:p w14:paraId="6A48DC94" w14:textId="77777777"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w:t>
      </w:r>
      <w:r w:rsidRPr="00C2774F">
        <w:rPr>
          <w:sz w:val="24"/>
          <w:szCs w:val="24"/>
        </w:rPr>
        <w:lastRenderedPageBreak/>
        <w:t xml:space="preserve">data de sua intimação, apresentar defesa escrita e especificar as provas que pretenda produzir. </w:t>
      </w:r>
    </w:p>
    <w:p w14:paraId="0EAD2EC6" w14:textId="77777777"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O recurso e o pedido de reconsideração terão efeito suspensivo do ato ou da decisão recorrida até que sobrevenha decisão final da autoridade competente.</w:t>
      </w:r>
    </w:p>
    <w:p w14:paraId="57CC1C8F" w14:textId="77777777"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A aplicação das sanções previstas neste edital não exclui, em hipótese alguma, a obrigação de reparação integral dos danos causados.</w:t>
      </w:r>
    </w:p>
    <w:p w14:paraId="1286CD81" w14:textId="77777777" w:rsidR="003C7A23" w:rsidRPr="00C2774F" w:rsidRDefault="003C7A23" w:rsidP="003D4196">
      <w:pPr>
        <w:pStyle w:val="Nivel01"/>
        <w:spacing w:beforeLines="120" w:before="288" w:afterLines="120" w:after="288" w:line="312" w:lineRule="auto"/>
        <w:ind w:left="0" w:firstLine="567"/>
        <w:rPr>
          <w:sz w:val="24"/>
          <w:szCs w:val="24"/>
        </w:rPr>
      </w:pPr>
      <w:bookmarkStart w:id="55" w:name="_Toc122606112"/>
      <w:r w:rsidRPr="00C2774F">
        <w:rPr>
          <w:sz w:val="24"/>
          <w:szCs w:val="24"/>
        </w:rPr>
        <w:t>DA IMPUGNAÇÃO AO EDITAL E DO PEDIDO DE ESCLARECIMENTO</w:t>
      </w:r>
      <w:bookmarkEnd w:id="55"/>
    </w:p>
    <w:p w14:paraId="58868A7B" w14:textId="523F7EB9"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 xml:space="preserve">Qualquer pessoa é parte legítima para impugnar este Edital por irregularidade na aplicação da </w:t>
      </w:r>
      <w:hyperlink r:id="rId56" w:history="1">
        <w:r w:rsidRPr="00C2774F">
          <w:rPr>
            <w:rStyle w:val="Hyperlink"/>
            <w:sz w:val="24"/>
            <w:szCs w:val="24"/>
          </w:rPr>
          <w:t>Lei nº 14.133, de 2021</w:t>
        </w:r>
      </w:hyperlink>
      <w:r w:rsidRPr="00C2774F">
        <w:rPr>
          <w:sz w:val="24"/>
          <w:szCs w:val="24"/>
        </w:rPr>
        <w:t>, devendo protocolar o pedido até 3 (</w:t>
      </w:r>
      <w:r w:rsidR="004A0EA0" w:rsidRPr="00C2774F">
        <w:rPr>
          <w:sz w:val="24"/>
          <w:szCs w:val="24"/>
        </w:rPr>
        <w:t>três</w:t>
      </w:r>
      <w:r w:rsidRPr="00C2774F">
        <w:rPr>
          <w:sz w:val="24"/>
          <w:szCs w:val="24"/>
        </w:rPr>
        <w:t>) dias úteis antes da data da abertura do certame.</w:t>
      </w:r>
    </w:p>
    <w:p w14:paraId="3C7B6880" w14:textId="77777777"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A resposta à impugnação ou ao pedido de esclarecimento será divulgado em sítio eletrônico oficial no prazo de até 3 (três) dias úteis, limitado ao último dia útil anterior à data da abertura do certame.</w:t>
      </w:r>
    </w:p>
    <w:p w14:paraId="6564CBD7" w14:textId="79972C90"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A impugnação e o pedido de esclarecimento poderão ser realizados por forma eletrônic</w:t>
      </w:r>
      <w:r w:rsidRPr="00C2774F">
        <w:rPr>
          <w:color w:val="auto"/>
          <w:sz w:val="24"/>
          <w:szCs w:val="24"/>
        </w:rPr>
        <w:t>a, pelo</w:t>
      </w:r>
      <w:r w:rsidR="001E68B4" w:rsidRPr="00C2774F">
        <w:rPr>
          <w:color w:val="auto"/>
          <w:sz w:val="24"/>
          <w:szCs w:val="24"/>
        </w:rPr>
        <w:t xml:space="preserve"> seguinte e-mail: cpl@cislipalitoral.com.br</w:t>
      </w:r>
    </w:p>
    <w:p w14:paraId="2B348ABF" w14:textId="77777777"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As impugnações e pedidos de esclarecimentos não suspendem os prazos previstos no certame.</w:t>
      </w:r>
    </w:p>
    <w:p w14:paraId="19BB7923" w14:textId="77777777" w:rsidR="003C7A23" w:rsidRPr="00C2774F" w:rsidRDefault="003C7A23" w:rsidP="003D4196">
      <w:pPr>
        <w:pStyle w:val="Nivel3"/>
        <w:spacing w:beforeLines="120" w:before="288" w:afterLines="120" w:after="288" w:line="312" w:lineRule="auto"/>
        <w:ind w:left="0" w:firstLine="709"/>
        <w:rPr>
          <w:sz w:val="24"/>
          <w:szCs w:val="24"/>
        </w:rPr>
      </w:pPr>
      <w:r w:rsidRPr="00C2774F">
        <w:rPr>
          <w:sz w:val="24"/>
          <w:szCs w:val="24"/>
        </w:rPr>
        <w:t>A concessão de efeito suspensivo à impugnação é medida excepcional e deverá ser motivada pelo agente de contratação, nos autos do processo de licitação.</w:t>
      </w:r>
    </w:p>
    <w:p w14:paraId="7EDB0B28" w14:textId="77777777"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lastRenderedPageBreak/>
        <w:t>Acolhida a impugnação, será definida e publicada nova data para a realização do certame.</w:t>
      </w:r>
    </w:p>
    <w:p w14:paraId="3448077A" w14:textId="77777777" w:rsidR="003C7A23" w:rsidRPr="00C2774F" w:rsidRDefault="003C7A23" w:rsidP="003D4196">
      <w:pPr>
        <w:pStyle w:val="Nivel01"/>
        <w:spacing w:beforeLines="120" w:before="288" w:afterLines="120" w:after="288" w:line="312" w:lineRule="auto"/>
        <w:ind w:left="0" w:firstLine="567"/>
        <w:rPr>
          <w:sz w:val="24"/>
          <w:szCs w:val="24"/>
        </w:rPr>
      </w:pPr>
      <w:bookmarkStart w:id="56" w:name="_Toc122606113"/>
      <w:r w:rsidRPr="00C2774F">
        <w:rPr>
          <w:sz w:val="24"/>
          <w:szCs w:val="24"/>
        </w:rPr>
        <w:t>DAS DISPOSIÇÕES GERAIS</w:t>
      </w:r>
      <w:bookmarkEnd w:id="56"/>
    </w:p>
    <w:p w14:paraId="4A53963B" w14:textId="77777777" w:rsidR="003C7A23" w:rsidRPr="00C2774F" w:rsidRDefault="003C7A23" w:rsidP="003D4196">
      <w:pPr>
        <w:pStyle w:val="Nivel2"/>
        <w:spacing w:beforeLines="120" w:before="288" w:afterLines="120" w:after="288" w:line="312" w:lineRule="auto"/>
        <w:ind w:left="0" w:firstLine="567"/>
        <w:rPr>
          <w:sz w:val="24"/>
          <w:szCs w:val="24"/>
        </w:rPr>
      </w:pPr>
      <w:r w:rsidRPr="00C2774F">
        <w:rPr>
          <w:sz w:val="24"/>
          <w:szCs w:val="24"/>
        </w:rPr>
        <w:t>Será divulgada ata da sessão pública no sistema eletrônico.</w:t>
      </w:r>
    </w:p>
    <w:p w14:paraId="03B73725" w14:textId="77777777" w:rsidR="003C7A23" w:rsidRPr="00C2774F" w:rsidRDefault="003C7A23" w:rsidP="003D4196">
      <w:pPr>
        <w:pStyle w:val="Nivel2"/>
        <w:spacing w:beforeLines="120" w:before="288" w:afterLines="120" w:after="288" w:line="312" w:lineRule="auto"/>
        <w:ind w:left="0" w:firstLine="567"/>
        <w:rPr>
          <w:rFonts w:eastAsia="Times New Roman"/>
          <w:sz w:val="24"/>
          <w:szCs w:val="24"/>
        </w:rPr>
      </w:pPr>
      <w:r w:rsidRPr="00C2774F">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C2774F" w:rsidRDefault="003C7A23" w:rsidP="003D4196">
      <w:pPr>
        <w:pStyle w:val="Nivel2"/>
        <w:spacing w:beforeLines="120" w:before="288" w:afterLines="120" w:after="288" w:line="312" w:lineRule="auto"/>
        <w:ind w:left="0" w:firstLine="567"/>
        <w:rPr>
          <w:rFonts w:eastAsia="Times New Roman"/>
          <w:sz w:val="24"/>
          <w:szCs w:val="24"/>
        </w:rPr>
      </w:pPr>
      <w:r w:rsidRPr="00C2774F">
        <w:rPr>
          <w:sz w:val="24"/>
          <w:szCs w:val="24"/>
        </w:rPr>
        <w:t>Todas as referências de tempo no Edital, no aviso e durante a sessão pública observarão o horário de Brasília - DF.</w:t>
      </w:r>
    </w:p>
    <w:p w14:paraId="5CAAC75A" w14:textId="77777777" w:rsidR="003C7A23" w:rsidRPr="00C2774F" w:rsidRDefault="003C7A23" w:rsidP="003D4196">
      <w:pPr>
        <w:pStyle w:val="Nivel2"/>
        <w:spacing w:beforeLines="120" w:before="288" w:afterLines="120" w:after="288" w:line="312" w:lineRule="auto"/>
        <w:ind w:left="0" w:firstLine="567"/>
        <w:rPr>
          <w:rFonts w:eastAsia="Times New Roman"/>
          <w:sz w:val="24"/>
          <w:szCs w:val="24"/>
        </w:rPr>
      </w:pPr>
      <w:r w:rsidRPr="00C2774F">
        <w:rPr>
          <w:sz w:val="24"/>
          <w:szCs w:val="24"/>
        </w:rPr>
        <w:t>A homologação do resultado desta licitação não implicará direito à contratação.</w:t>
      </w:r>
    </w:p>
    <w:p w14:paraId="1EAEBD43" w14:textId="77777777" w:rsidR="003C7A23" w:rsidRPr="00C2774F" w:rsidRDefault="003C7A23" w:rsidP="003D4196">
      <w:pPr>
        <w:pStyle w:val="Nivel2"/>
        <w:spacing w:beforeLines="120" w:before="288" w:afterLines="120" w:after="288" w:line="312" w:lineRule="auto"/>
        <w:ind w:left="0" w:firstLine="567"/>
        <w:rPr>
          <w:rFonts w:eastAsia="Times New Roman"/>
          <w:sz w:val="24"/>
          <w:szCs w:val="24"/>
        </w:rPr>
      </w:pPr>
      <w:r w:rsidRPr="00C2774F">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C2774F" w:rsidRDefault="003C7A23" w:rsidP="003D4196">
      <w:pPr>
        <w:pStyle w:val="Nivel2"/>
        <w:spacing w:beforeLines="120" w:before="288" w:afterLines="120" w:after="288" w:line="312" w:lineRule="auto"/>
        <w:ind w:left="0" w:firstLine="567"/>
        <w:rPr>
          <w:rFonts w:eastAsia="Times New Roman"/>
          <w:sz w:val="24"/>
          <w:szCs w:val="24"/>
        </w:rPr>
      </w:pPr>
      <w:r w:rsidRPr="00C2774F">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C2774F" w:rsidRDefault="003C7A23" w:rsidP="003D4196">
      <w:pPr>
        <w:pStyle w:val="Nivel2"/>
        <w:spacing w:beforeLines="120" w:before="288" w:afterLines="120" w:after="288" w:line="312" w:lineRule="auto"/>
        <w:ind w:left="0" w:firstLine="567"/>
        <w:rPr>
          <w:rFonts w:eastAsia="Times New Roman"/>
          <w:sz w:val="24"/>
          <w:szCs w:val="24"/>
        </w:rPr>
      </w:pPr>
      <w:r w:rsidRPr="00C2774F">
        <w:rPr>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C2774F" w:rsidRDefault="003C7A23" w:rsidP="003D4196">
      <w:pPr>
        <w:pStyle w:val="Nivel2"/>
        <w:spacing w:beforeLines="120" w:before="288" w:afterLines="120" w:after="288" w:line="312" w:lineRule="auto"/>
        <w:ind w:left="0" w:firstLine="567"/>
        <w:rPr>
          <w:rFonts w:eastAsia="Times New Roman"/>
          <w:sz w:val="24"/>
          <w:szCs w:val="24"/>
        </w:rPr>
      </w:pPr>
      <w:r w:rsidRPr="00C2774F">
        <w:rPr>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C2774F" w:rsidRDefault="003C7A23" w:rsidP="003D4196">
      <w:pPr>
        <w:pStyle w:val="Nivel2"/>
        <w:spacing w:beforeLines="120" w:before="288" w:afterLines="120" w:after="288" w:line="312" w:lineRule="auto"/>
        <w:ind w:left="0" w:firstLine="567"/>
        <w:rPr>
          <w:rFonts w:eastAsia="Times New Roman"/>
          <w:sz w:val="24"/>
          <w:szCs w:val="24"/>
        </w:rPr>
      </w:pPr>
      <w:r w:rsidRPr="00C2774F">
        <w:rPr>
          <w:sz w:val="24"/>
          <w:szCs w:val="24"/>
        </w:rPr>
        <w:t>Em caso de divergência entre disposições deste Edital e de seus anexos ou demais peças que compõem o processo, prevalecerá as deste Edital.</w:t>
      </w:r>
    </w:p>
    <w:p w14:paraId="3B988FF6" w14:textId="5713D9C9" w:rsidR="003C7A23" w:rsidRPr="00C2774F" w:rsidRDefault="003C7A23" w:rsidP="003D4196">
      <w:pPr>
        <w:pStyle w:val="Nivel2"/>
        <w:spacing w:beforeLines="120" w:before="288" w:afterLines="120" w:after="288" w:line="312" w:lineRule="auto"/>
        <w:ind w:left="0" w:firstLine="567"/>
        <w:rPr>
          <w:rFonts w:eastAsia="Times New Roman"/>
          <w:sz w:val="24"/>
          <w:szCs w:val="24"/>
        </w:rPr>
      </w:pPr>
      <w:r w:rsidRPr="00C2774F">
        <w:rPr>
          <w:sz w:val="24"/>
          <w:szCs w:val="24"/>
        </w:rPr>
        <w:lastRenderedPageBreak/>
        <w:t xml:space="preserve">O Edital e seus anexos </w:t>
      </w:r>
      <w:r w:rsidRPr="00C2774F">
        <w:rPr>
          <w:color w:val="auto"/>
          <w:sz w:val="24"/>
          <w:szCs w:val="24"/>
        </w:rPr>
        <w:t xml:space="preserve">estão disponíveis, na íntegra, no Portal Nacional de Contratações Públicas (PNCP) e </w:t>
      </w:r>
      <w:r w:rsidR="001E68B4" w:rsidRPr="00C2774F">
        <w:rPr>
          <w:color w:val="auto"/>
          <w:sz w:val="24"/>
          <w:szCs w:val="24"/>
        </w:rPr>
        <w:t xml:space="preserve">nos </w:t>
      </w:r>
      <w:r w:rsidRPr="00C2774F">
        <w:rPr>
          <w:color w:val="auto"/>
          <w:sz w:val="24"/>
          <w:szCs w:val="24"/>
        </w:rPr>
        <w:t>endereço</w:t>
      </w:r>
      <w:r w:rsidR="001E68B4" w:rsidRPr="00C2774F">
        <w:rPr>
          <w:color w:val="auto"/>
          <w:sz w:val="24"/>
          <w:szCs w:val="24"/>
        </w:rPr>
        <w:t>s</w:t>
      </w:r>
      <w:r w:rsidRPr="00C2774F">
        <w:rPr>
          <w:color w:val="auto"/>
          <w:sz w:val="24"/>
          <w:szCs w:val="24"/>
        </w:rPr>
        <w:t xml:space="preserve"> eletrô</w:t>
      </w:r>
      <w:r w:rsidRPr="00C2774F">
        <w:rPr>
          <w:sz w:val="24"/>
          <w:szCs w:val="24"/>
        </w:rPr>
        <w:t xml:space="preserve">nico </w:t>
      </w:r>
      <w:hyperlink r:id="rId57" w:history="1">
        <w:r w:rsidR="001E68B4" w:rsidRPr="00C2774F">
          <w:rPr>
            <w:rStyle w:val="Hyperlink"/>
            <w:sz w:val="24"/>
            <w:szCs w:val="24"/>
          </w:rPr>
          <w:t>https://cislipa.pr.gov.br/</w:t>
        </w:r>
      </w:hyperlink>
      <w:r w:rsidR="001E68B4" w:rsidRPr="00C2774F">
        <w:rPr>
          <w:sz w:val="24"/>
          <w:szCs w:val="24"/>
        </w:rPr>
        <w:t xml:space="preserve"> e </w:t>
      </w:r>
      <w:hyperlink r:id="rId58" w:history="1">
        <w:r w:rsidR="001E68B4" w:rsidRPr="00C2774F">
          <w:rPr>
            <w:rStyle w:val="Hyperlink"/>
            <w:sz w:val="24"/>
            <w:szCs w:val="24"/>
          </w:rPr>
          <w:t>https://comprasbr.com.br/</w:t>
        </w:r>
      </w:hyperlink>
      <w:r w:rsidR="001E68B4" w:rsidRPr="00C2774F">
        <w:rPr>
          <w:sz w:val="24"/>
          <w:szCs w:val="24"/>
        </w:rPr>
        <w:t>.</w:t>
      </w:r>
    </w:p>
    <w:p w14:paraId="66D7AB8E" w14:textId="77777777" w:rsidR="003C7A23" w:rsidRPr="00C2774F" w:rsidRDefault="003C7A23" w:rsidP="003D4196">
      <w:pPr>
        <w:pStyle w:val="Nivel2"/>
        <w:spacing w:beforeLines="120" w:before="288" w:afterLines="120" w:after="288" w:line="312" w:lineRule="auto"/>
        <w:ind w:left="0" w:firstLine="567"/>
        <w:rPr>
          <w:rFonts w:eastAsia="Times New Roman"/>
          <w:sz w:val="24"/>
          <w:szCs w:val="24"/>
        </w:rPr>
      </w:pPr>
      <w:r w:rsidRPr="00C2774F">
        <w:rPr>
          <w:sz w:val="24"/>
          <w:szCs w:val="24"/>
        </w:rPr>
        <w:t>Integram este Edital, para todos os fins e efeitos, os seguintes anexos:</w:t>
      </w:r>
    </w:p>
    <w:p w14:paraId="7ADD4298" w14:textId="77777777" w:rsidR="003C7A23" w:rsidRPr="00C2774F" w:rsidRDefault="003C7A23" w:rsidP="003D4196">
      <w:pPr>
        <w:pStyle w:val="Nivel3"/>
        <w:spacing w:beforeLines="120" w:before="288" w:afterLines="120" w:after="288" w:line="312" w:lineRule="auto"/>
        <w:ind w:left="0" w:firstLine="709"/>
        <w:rPr>
          <w:sz w:val="24"/>
          <w:szCs w:val="24"/>
        </w:rPr>
      </w:pPr>
      <w:r w:rsidRPr="00C2774F">
        <w:rPr>
          <w:sz w:val="24"/>
          <w:szCs w:val="24"/>
        </w:rPr>
        <w:t>ANEXO I - Termo de Referência</w:t>
      </w:r>
    </w:p>
    <w:p w14:paraId="0ADCD8C9" w14:textId="24FD91EF" w:rsidR="00E42698" w:rsidRDefault="003C7A23" w:rsidP="003D4196">
      <w:pPr>
        <w:pStyle w:val="Nivel3"/>
        <w:spacing w:beforeLines="120" w:before="288" w:afterLines="120" w:after="288" w:line="312" w:lineRule="auto"/>
        <w:ind w:left="0" w:firstLine="709"/>
        <w:rPr>
          <w:sz w:val="24"/>
          <w:szCs w:val="24"/>
        </w:rPr>
      </w:pPr>
      <w:r w:rsidRPr="00C2774F">
        <w:rPr>
          <w:sz w:val="24"/>
          <w:szCs w:val="24"/>
        </w:rPr>
        <w:t>ANEXO II – Minuta de Termo de Contrato</w:t>
      </w:r>
    </w:p>
    <w:p w14:paraId="27E1CCA9" w14:textId="77777777" w:rsidR="00C2774F" w:rsidRPr="00C2774F" w:rsidRDefault="00C2774F" w:rsidP="00C2774F">
      <w:pPr>
        <w:pStyle w:val="Nivel3"/>
        <w:numPr>
          <w:ilvl w:val="0"/>
          <w:numId w:val="0"/>
        </w:numPr>
        <w:spacing w:beforeLines="120" w:before="288" w:afterLines="120" w:after="288" w:line="312" w:lineRule="auto"/>
        <w:ind w:left="709"/>
        <w:rPr>
          <w:sz w:val="24"/>
          <w:szCs w:val="24"/>
        </w:rPr>
      </w:pPr>
    </w:p>
    <w:p w14:paraId="1E809248" w14:textId="2CC51E2E" w:rsidR="003C7A23" w:rsidRPr="00C2774F" w:rsidRDefault="001E68B4" w:rsidP="003D4196">
      <w:pPr>
        <w:spacing w:beforeLines="120" w:before="288" w:afterLines="120" w:after="288" w:line="312" w:lineRule="auto"/>
        <w:ind w:firstLine="567"/>
        <w:jc w:val="right"/>
        <w:rPr>
          <w:rFonts w:ascii="Arial" w:eastAsia="MS Mincho" w:hAnsi="Arial" w:cs="Arial"/>
          <w:color w:val="000000"/>
        </w:rPr>
      </w:pPr>
      <w:r w:rsidRPr="00C2774F">
        <w:rPr>
          <w:rFonts w:ascii="Arial" w:eastAsia="MS Mincho" w:hAnsi="Arial" w:cs="Arial"/>
          <w:color w:val="000000"/>
        </w:rPr>
        <w:t>Paranaguá/PR, 22 de maio de 2023.</w:t>
      </w:r>
    </w:p>
    <w:p w14:paraId="4BCDE423" w14:textId="77777777" w:rsidR="00E42698" w:rsidRPr="00C2774F" w:rsidRDefault="00E42698" w:rsidP="003D4196">
      <w:pPr>
        <w:spacing w:beforeLines="120" w:before="288" w:afterLines="120" w:after="288" w:line="312" w:lineRule="auto"/>
        <w:ind w:firstLine="567"/>
        <w:rPr>
          <w:rFonts w:ascii="Arial" w:eastAsia="MS Mincho" w:hAnsi="Arial" w:cs="Arial"/>
          <w:color w:val="000000"/>
        </w:rPr>
      </w:pPr>
    </w:p>
    <w:p w14:paraId="450F74ED" w14:textId="77777777" w:rsidR="00E42698" w:rsidRPr="00C2774F" w:rsidRDefault="00E42698" w:rsidP="003D4196">
      <w:pPr>
        <w:spacing w:beforeLines="120" w:before="288" w:afterLines="120" w:after="288" w:line="312" w:lineRule="auto"/>
        <w:ind w:firstLine="567"/>
        <w:rPr>
          <w:rFonts w:ascii="Arial" w:eastAsia="MS Mincho" w:hAnsi="Arial" w:cs="Arial"/>
          <w:color w:val="000000"/>
        </w:rPr>
      </w:pPr>
    </w:p>
    <w:bookmarkEnd w:id="33"/>
    <w:p w14:paraId="3FD021C7" w14:textId="77777777" w:rsidR="001E68B4" w:rsidRPr="00C2774F" w:rsidRDefault="001E68B4" w:rsidP="003D4196">
      <w:pPr>
        <w:spacing w:line="312" w:lineRule="auto"/>
        <w:ind w:firstLine="567"/>
        <w:jc w:val="center"/>
        <w:rPr>
          <w:rFonts w:ascii="Arial" w:eastAsia="MS Mincho" w:hAnsi="Arial" w:cs="Arial"/>
          <w:b/>
        </w:rPr>
      </w:pPr>
      <w:r w:rsidRPr="00C2774F">
        <w:rPr>
          <w:rFonts w:ascii="Arial" w:eastAsia="MS Mincho" w:hAnsi="Arial" w:cs="Arial"/>
          <w:b/>
        </w:rPr>
        <w:t>ZAÍRA BRAGA DE SOUZA</w:t>
      </w:r>
    </w:p>
    <w:p w14:paraId="3A09AB28" w14:textId="076B70B9" w:rsidR="001E68B4" w:rsidRPr="00C2774F" w:rsidRDefault="001E68B4" w:rsidP="003D4196">
      <w:pPr>
        <w:spacing w:line="312" w:lineRule="auto"/>
        <w:ind w:firstLine="567"/>
        <w:jc w:val="center"/>
        <w:rPr>
          <w:rFonts w:ascii="Arial" w:eastAsia="MS Mincho" w:hAnsi="Arial" w:cs="Arial"/>
          <w:bCs/>
        </w:rPr>
      </w:pPr>
      <w:r w:rsidRPr="00C2774F">
        <w:rPr>
          <w:rFonts w:ascii="Arial" w:eastAsia="MS Mincho" w:hAnsi="Arial" w:cs="Arial"/>
          <w:bCs/>
        </w:rPr>
        <w:t>PREGOEIRA</w:t>
      </w:r>
    </w:p>
    <w:p w14:paraId="341752B6" w14:textId="5A4BEF41" w:rsidR="001E68B4" w:rsidRPr="00C2774F" w:rsidRDefault="001E68B4" w:rsidP="003D4196">
      <w:pPr>
        <w:spacing w:line="312" w:lineRule="auto"/>
        <w:ind w:firstLine="567"/>
        <w:jc w:val="center"/>
        <w:rPr>
          <w:rFonts w:ascii="Arial" w:hAnsi="Arial" w:cs="Arial"/>
          <w:bCs/>
        </w:rPr>
      </w:pPr>
      <w:r w:rsidRPr="00C2774F">
        <w:rPr>
          <w:rFonts w:ascii="Arial" w:eastAsia="MS Mincho" w:hAnsi="Arial" w:cs="Arial"/>
          <w:bCs/>
        </w:rPr>
        <w:t>Portaria 16/2023</w:t>
      </w:r>
    </w:p>
    <w:sectPr w:rsidR="001E68B4" w:rsidRPr="00C2774F" w:rsidSect="005C5D8D">
      <w:headerReference w:type="default" r:id="rId59"/>
      <w:footerReference w:type="default" r:id="rId60"/>
      <w:headerReference w:type="first" r:id="rId61"/>
      <w:pgSz w:w="11906" w:h="16838" w:code="9"/>
      <w:pgMar w:top="1669" w:right="1134" w:bottom="1418" w:left="1134" w:header="360" w:footer="211"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 w:author="Autor" w:initials="A">
    <w:p w14:paraId="41B36E5F" w14:textId="77777777" w:rsidR="000C4E94" w:rsidRDefault="000C4E94">
      <w:pPr>
        <w:pStyle w:val="Textodecomentrio"/>
      </w:pPr>
      <w:r>
        <w:rPr>
          <w:rStyle w:val="Refdecomentrio"/>
        </w:rPr>
        <w:annotationRef/>
      </w:r>
      <w:r>
        <w:rPr>
          <w:b/>
          <w:bCs/>
          <w:i/>
          <w:iCs/>
          <w:color w:val="000000"/>
        </w:rPr>
        <w:t>Nota Explicativa:</w:t>
      </w:r>
      <w:r>
        <w:rPr>
          <w:i/>
          <w:iCs/>
          <w:color w:val="000000"/>
        </w:rPr>
        <w:t xml:space="preserve"> Utilizar o </w:t>
      </w:r>
      <w:r>
        <w:rPr>
          <w:i/>
          <w:iCs/>
        </w:rPr>
        <w:t>dispositivo 2.5.1</w:t>
      </w:r>
      <w:r>
        <w:rPr>
          <w:i/>
          <w:iCs/>
          <w:color w:val="000000"/>
        </w:rPr>
        <w:t xml:space="preserve"> apenas se houver itens com participação exclusiva de Microempresas e Empresas de Pequeno Porte em razão do valor, </w:t>
      </w:r>
      <w:hyperlink r:id="rId1" w:anchor="art48" w:history="1">
        <w:r w:rsidRPr="00935A44">
          <w:rPr>
            <w:rStyle w:val="Hyperlink"/>
            <w:i/>
            <w:iCs/>
          </w:rPr>
          <w:t>conforme art. 48 da Lei Complementar nº 123, de 2006.</w:t>
        </w:r>
      </w:hyperlink>
    </w:p>
    <w:p w14:paraId="1B9E198A" w14:textId="77777777" w:rsidR="000C4E94" w:rsidRDefault="000C4E94">
      <w:pPr>
        <w:pStyle w:val="Textodecomentrio"/>
      </w:pPr>
      <w:r>
        <w:rPr>
          <w:i/>
          <w:iCs/>
        </w:rPr>
        <w:t xml:space="preserve">Nos termos do </w:t>
      </w:r>
      <w:hyperlink r:id="rId2" w:anchor="art4§1" w:history="1">
        <w:r w:rsidRPr="00935A44">
          <w:rPr>
            <w:rStyle w:val="Hyperlink"/>
            <w:i/>
            <w:iCs/>
          </w:rPr>
          <w:t>art. 4º, §1º, da Lei nº 14.133, de 2021</w:t>
        </w:r>
      </w:hyperlink>
      <w:r>
        <w:rPr>
          <w:i/>
          <w:iCs/>
        </w:rPr>
        <w:t>, não será aplicado esse tratamento diferenciado (I) no caso de licitação para aquisição de bens ou contratação de serviços em geral, ao item cujo valor estimado for superior à receita bruta máxima admitida para fins de enquadramento como empresa de pequeno porte; e (II) no caso de contratação de obras e serviços de engenharia, às licitações cujo valor estimado for superior à receita bruta máxima admitida para fins de enquadramento como empresa de pequeno porte.</w:t>
      </w:r>
    </w:p>
    <w:p w14:paraId="052F82B0" w14:textId="77777777" w:rsidR="000C4E94" w:rsidRDefault="000C4E94">
      <w:pPr>
        <w:pStyle w:val="Textodecomentrio"/>
      </w:pPr>
      <w:r>
        <w:rPr>
          <w:i/>
          <w:iCs/>
        </w:rPr>
        <w:t>Nas contratações com prazo de vigência superior a 1 (um) ano, será considerado o valor anual do contrato na aplicação dos limites acima estabelecidos (</w:t>
      </w:r>
      <w:hyperlink r:id="rId3" w:anchor="art4§3" w:history="1">
        <w:r w:rsidRPr="00935A44">
          <w:rPr>
            <w:rStyle w:val="Hyperlink"/>
            <w:i/>
            <w:iCs/>
          </w:rPr>
          <w:t>art. 4º, §3º, da Lei nº 14.133/2021</w:t>
        </w:r>
      </w:hyperlink>
      <w:r>
        <w:rPr>
          <w:i/>
          <w:iCs/>
        </w:rPr>
        <w:t>).</w:t>
      </w:r>
    </w:p>
  </w:comment>
  <w:comment w:id="37" w:author="Autor" w:initials="A">
    <w:p w14:paraId="5C0DEE0A" w14:textId="77777777" w:rsidR="00C31713" w:rsidRDefault="00C31713">
      <w:pPr>
        <w:pStyle w:val="Textodecomentrio"/>
      </w:pPr>
      <w:r>
        <w:rPr>
          <w:rStyle w:val="Refdecomentrio"/>
        </w:rPr>
        <w:annotationRef/>
      </w:r>
      <w:r>
        <w:rPr>
          <w:b/>
          <w:bCs/>
          <w:i/>
          <w:iCs/>
        </w:rPr>
        <w:t>Nota explicativa:</w:t>
      </w:r>
    </w:p>
    <w:p w14:paraId="181FD5AE" w14:textId="77777777" w:rsidR="00C31713" w:rsidRDefault="00C31713" w:rsidP="00E60067">
      <w:pPr>
        <w:pStyle w:val="Textodecomentrio"/>
      </w:pPr>
      <w:r>
        <w:rPr>
          <w:color w:val="FF0000"/>
        </w:rPr>
        <w:t>[INSERIR UM PERCENTUAL 10% A 30 %, SALVO SE HOUVER JUSTIFICATIVA NOS AUTOS PARA SUPRIMIR ESSE ACRÉSCIMO]</w:t>
      </w:r>
      <w:r>
        <w:t xml:space="preserve"> </w:t>
      </w:r>
    </w:p>
  </w:comment>
  <w:comment w:id="53" w:author="Autor" w:initials="A">
    <w:p w14:paraId="6280CCD2" w14:textId="77777777" w:rsidR="000C4E94" w:rsidRDefault="000C4E94">
      <w:pPr>
        <w:pStyle w:val="Textodecomentrio"/>
      </w:pPr>
      <w:r>
        <w:rPr>
          <w:rStyle w:val="Refdecomentrio"/>
        </w:rPr>
        <w:annotationRef/>
      </w:r>
      <w:r>
        <w:rPr>
          <w:b/>
          <w:bCs/>
          <w:i/>
          <w:iCs/>
          <w:color w:val="000000"/>
        </w:rPr>
        <w:t xml:space="preserve">Nota explicativa: </w:t>
      </w:r>
      <w:r>
        <w:rPr>
          <w:i/>
          <w:iCs/>
          <w:color w:val="000000"/>
        </w:rPr>
        <w:t xml:space="preserve">O valor da multa deverá observar o disposto no </w:t>
      </w:r>
      <w:hyperlink r:id="rId4" w:anchor="art156§1" w:history="1">
        <w:r w:rsidRPr="00ED2F47">
          <w:rPr>
            <w:rStyle w:val="Hyperlink"/>
            <w:i/>
            <w:iCs/>
          </w:rPr>
          <w:t>art. 156, §1º, da Lei nº 14.133, de 2021</w:t>
        </w:r>
      </w:hyperlink>
      <w:r>
        <w:rPr>
          <w:i/>
          <w:iCs/>
          <w:color w:val="000000"/>
        </w:rPr>
        <w:t>.</w:t>
      </w:r>
    </w:p>
    <w:p w14:paraId="023E745A" w14:textId="77777777" w:rsidR="000C4E94" w:rsidRDefault="000C4E94">
      <w:pPr>
        <w:pStyle w:val="Textodecomentrio"/>
      </w:pPr>
      <w:r>
        <w:rPr>
          <w:i/>
          <w:iCs/>
          <w:color w:val="000000"/>
        </w:rPr>
        <w:t xml:space="preserve">Segundo o </w:t>
      </w:r>
      <w:hyperlink r:id="rId5" w:anchor="art156§3" w:history="1">
        <w:r w:rsidRPr="00ED2F47">
          <w:rPr>
            <w:rStyle w:val="Hyperlink"/>
            <w:i/>
            <w:iCs/>
          </w:rPr>
          <w:t>art. 156, §3º</w:t>
        </w:r>
      </w:hyperlink>
      <w:r>
        <w:rPr>
          <w:i/>
          <w:iCs/>
          <w:color w:val="000000"/>
        </w:rPr>
        <w:t xml:space="preserve"> a multa não poderá ser inferior a 0,5% (cinco décimos por cento) nem superior a 30% (trinta) por cento do valor do contrato licitado ou celebrado com contratação direta e será aplicada ao responsável por qualquer das infrações administrativas previstas no </w:t>
      </w:r>
      <w:hyperlink r:id="rId6" w:anchor="art155" w:history="1">
        <w:r w:rsidRPr="00ED2F47">
          <w:rPr>
            <w:rStyle w:val="Hyperlink"/>
            <w:i/>
            <w:iCs/>
          </w:rPr>
          <w:t>art. 155 da Lei n.º 14.133/2021</w:t>
        </w:r>
      </w:hyperlink>
      <w:r>
        <w:rPr>
          <w:i/>
          <w:iCs/>
          <w:color w:val="000000"/>
        </w:rPr>
        <w:t>. Deve-se fixar o percentual da multa proporcional à gravidade da infração.</w:t>
      </w:r>
    </w:p>
    <w:p w14:paraId="7096B1C7" w14:textId="77777777" w:rsidR="000C4E94" w:rsidRDefault="000C4E94" w:rsidP="000C4E94">
      <w:pPr>
        <w:pStyle w:val="Textodecomentrio"/>
      </w:pPr>
      <w:r>
        <w:rPr>
          <w:i/>
          <w:iCs/>
          <w:color w:val="000000"/>
        </w:rPr>
        <w:t>Há discricionariedade do gestor na fixação da multa, sendo os percentuais sugeridos meramente indicativos. Destaque-se que as infrações contidas nos itens 9.1.1 a 9.1.3 são, pela própria legislação, considerados mais graves que as contidas nos itens 9.1.4 a 9.1.8. Permite-se, ainda, a modificação dos dispositivos para desmembrar as infrações e atribuir percentuais distintos.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52F82B0" w15:done="0"/>
  <w15:commentEx w15:paraId="181FD5AE" w15:done="0"/>
  <w15:commentEx w15:paraId="7096B1C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52F82B0" w16cid:durableId="274C7393"/>
  <w16cid:commentId w16cid:paraId="181FD5AE" w16cid:durableId="27A35A0B"/>
  <w16cid:commentId w16cid:paraId="7096B1C7" w16cid:durableId="274C990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D6E1E2" w14:textId="77777777" w:rsidR="006F6F4C" w:rsidRDefault="006F6F4C">
      <w:r>
        <w:separator/>
      </w:r>
    </w:p>
  </w:endnote>
  <w:endnote w:type="continuationSeparator" w:id="0">
    <w:p w14:paraId="538AD538" w14:textId="77777777" w:rsidR="006F6F4C" w:rsidRDefault="006F6F4C">
      <w:r>
        <w:continuationSeparator/>
      </w:r>
    </w:p>
  </w:endnote>
  <w:endnote w:type="continuationNotice" w:id="1">
    <w:p w14:paraId="1EBF9787" w14:textId="77777777" w:rsidR="006F6F4C" w:rsidRDefault="006F6F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Segoe Print">
    <w:panose1 w:val="02000600000000000000"/>
    <w:charset w:val="00"/>
    <w:family w:val="auto"/>
    <w:pitch w:val="variable"/>
    <w:sig w:usb0="0000028F" w:usb1="00000000" w:usb2="00000000" w:usb3="00000000" w:csb0="0000009F" w:csb1="00000000"/>
  </w:font>
  <w:font w:name="Freestyle Script">
    <w:panose1 w:val="030804020302050B04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0C4E94" w:rsidRPr="007B5385" w:rsidRDefault="000C4E94"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25BA9DCC" w:rsidR="000C4E94" w:rsidRPr="00244403" w:rsidRDefault="000C4E94"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B405E4">
          <w:rPr>
            <w:rFonts w:ascii="Arial" w:hAnsi="Arial" w:cs="Arial"/>
            <w:noProof/>
            <w:color w:val="595959" w:themeColor="text1" w:themeTint="A6"/>
            <w:sz w:val="18"/>
            <w:szCs w:val="18"/>
          </w:rPr>
          <w:t>2</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B405E4">
          <w:rPr>
            <w:rFonts w:ascii="Arial" w:hAnsi="Arial" w:cs="Arial"/>
            <w:noProof/>
            <w:color w:val="595959" w:themeColor="text1" w:themeTint="A6"/>
            <w:sz w:val="18"/>
            <w:szCs w:val="18"/>
          </w:rPr>
          <w:t>9</w:t>
        </w:r>
        <w:r w:rsidRPr="00244403">
          <w:rPr>
            <w:rFonts w:ascii="Arial" w:hAnsi="Arial" w:cs="Arial"/>
            <w:color w:val="595959" w:themeColor="text1" w:themeTint="A6"/>
            <w:sz w:val="18"/>
            <w:szCs w:val="18"/>
          </w:rPr>
          <w:fldChar w:fldCharType="end"/>
        </w:r>
      </w:p>
      <w:p w14:paraId="73684B2C" w14:textId="77777777" w:rsidR="00CC5309" w:rsidRPr="004C48E9" w:rsidRDefault="00CC5309" w:rsidP="00CC5309">
        <w:pPr>
          <w:pStyle w:val="Rodap"/>
          <w:jc w:val="center"/>
          <w:rPr>
            <w:b/>
            <w:smallCaps/>
            <w:color w:val="8496B0"/>
            <w:sz w:val="16"/>
            <w:szCs w:val="16"/>
          </w:rPr>
        </w:pPr>
        <w:r w:rsidRPr="004C48E9">
          <w:rPr>
            <w:b/>
            <w:smallCaps/>
            <w:color w:val="2F5496"/>
            <w:sz w:val="16"/>
            <w:szCs w:val="16"/>
          </w:rPr>
          <w:t>Antonina – Guaraqueçaba – Guaratuba – Matinhos – Morretes – Paranaguá – Pontal do Paraná</w:t>
        </w:r>
      </w:p>
      <w:p w14:paraId="0318D099" w14:textId="77777777" w:rsidR="00CC5309" w:rsidRPr="004C48E9" w:rsidRDefault="00CC5309" w:rsidP="00CC5309">
        <w:pPr>
          <w:pStyle w:val="Rodap"/>
          <w:jc w:val="center"/>
          <w:rPr>
            <w:rFonts w:cs="Arial"/>
            <w:b/>
            <w:color w:val="8496B0"/>
            <w:sz w:val="14"/>
            <w:szCs w:val="14"/>
          </w:rPr>
        </w:pPr>
        <w:r w:rsidRPr="004C48E9">
          <w:rPr>
            <w:rFonts w:cs="Arial"/>
            <w:b/>
            <w:color w:val="8496B0"/>
            <w:sz w:val="14"/>
            <w:szCs w:val="14"/>
          </w:rPr>
          <w:t xml:space="preserve">Rua Domingos Peneda, s/n, Vila Itibere, </w:t>
        </w:r>
        <w:r w:rsidRPr="004C48E9">
          <w:rPr>
            <w:rStyle w:val="Hyperlink"/>
            <w:rFonts w:cs="Arial"/>
            <w:b/>
            <w:color w:val="8496B0"/>
            <w:sz w:val="14"/>
            <w:szCs w:val="14"/>
          </w:rPr>
          <w:t>Paranaguá – PR,</w:t>
        </w:r>
        <w:r w:rsidRPr="004C48E9">
          <w:rPr>
            <w:rFonts w:cs="Arial"/>
            <w:b/>
            <w:color w:val="8496B0"/>
            <w:sz w:val="14"/>
            <w:szCs w:val="14"/>
          </w:rPr>
          <w:t xml:space="preserve"> CEP 83.209-340, Telefone (41) 3420-8201, CNPJ 13.681.884/0001-39</w:t>
        </w:r>
      </w:p>
      <w:p w14:paraId="6A072990" w14:textId="77777777" w:rsidR="00CC5309" w:rsidRPr="004C48E9" w:rsidRDefault="00CC5309" w:rsidP="00CC5309">
        <w:pPr>
          <w:pStyle w:val="Rodap"/>
          <w:jc w:val="center"/>
          <w:rPr>
            <w:rStyle w:val="Hyperlink"/>
            <w:b/>
            <w:color w:val="8496B0"/>
            <w:sz w:val="14"/>
            <w:szCs w:val="14"/>
          </w:rPr>
        </w:pPr>
        <w:r w:rsidRPr="004C48E9">
          <w:rPr>
            <w:rStyle w:val="Hyperlink"/>
            <w:rFonts w:cs="Arial"/>
            <w:b/>
            <w:color w:val="8496B0"/>
            <w:sz w:val="14"/>
            <w:szCs w:val="14"/>
          </w:rPr>
          <w:t xml:space="preserve">Subsede Administrativa: Rua </w:t>
        </w:r>
        <w:r>
          <w:rPr>
            <w:rStyle w:val="Hyperlink"/>
            <w:rFonts w:cs="Arial"/>
            <w:b/>
            <w:color w:val="8496B0"/>
            <w:sz w:val="14"/>
            <w:szCs w:val="14"/>
          </w:rPr>
          <w:t>Manoel Correa n° 1948</w:t>
        </w:r>
        <w:r w:rsidRPr="004C48E9">
          <w:rPr>
            <w:rStyle w:val="Hyperlink"/>
            <w:rFonts w:cs="Arial"/>
            <w:b/>
            <w:color w:val="8496B0"/>
            <w:sz w:val="14"/>
            <w:szCs w:val="14"/>
          </w:rPr>
          <w:t>, Palmital, Paranaguá – PR, CEP 83.20</w:t>
        </w:r>
        <w:r>
          <w:rPr>
            <w:rStyle w:val="Hyperlink"/>
            <w:rFonts w:cs="Arial"/>
            <w:b/>
            <w:color w:val="8496B0"/>
            <w:sz w:val="14"/>
            <w:szCs w:val="14"/>
          </w:rPr>
          <w:t>36</w:t>
        </w:r>
        <w:r w:rsidRPr="004C48E9">
          <w:rPr>
            <w:rStyle w:val="Hyperlink"/>
            <w:rFonts w:cs="Arial"/>
            <w:b/>
            <w:color w:val="8496B0"/>
            <w:sz w:val="14"/>
            <w:szCs w:val="14"/>
          </w:rPr>
          <w:t>-</w:t>
        </w:r>
        <w:r>
          <w:rPr>
            <w:rStyle w:val="Hyperlink"/>
            <w:rFonts w:cs="Arial"/>
            <w:b/>
            <w:color w:val="8496B0"/>
            <w:sz w:val="14"/>
            <w:szCs w:val="14"/>
          </w:rPr>
          <w:t>410</w:t>
        </w:r>
        <w:r w:rsidRPr="004C48E9">
          <w:rPr>
            <w:rStyle w:val="Hyperlink"/>
            <w:rFonts w:cs="Arial"/>
            <w:b/>
            <w:color w:val="8496B0"/>
            <w:sz w:val="14"/>
            <w:szCs w:val="14"/>
          </w:rPr>
          <w:t>, Telefone (41) 3425-6125</w:t>
        </w:r>
      </w:p>
      <w:p w14:paraId="2FD26B0F" w14:textId="77777777" w:rsidR="00CC5309" w:rsidRPr="004C48E9" w:rsidRDefault="000E2452" w:rsidP="00CC5309">
        <w:pPr>
          <w:tabs>
            <w:tab w:val="left" w:pos="300"/>
            <w:tab w:val="left" w:pos="600"/>
            <w:tab w:val="left" w:pos="900"/>
            <w:tab w:val="left" w:pos="1200"/>
            <w:tab w:val="left" w:pos="1500"/>
            <w:tab w:val="left" w:pos="1800"/>
            <w:tab w:val="left" w:pos="2100"/>
            <w:tab w:val="left" w:pos="2400"/>
            <w:tab w:val="left" w:pos="2700"/>
            <w:tab w:val="left" w:pos="3000"/>
            <w:tab w:val="left" w:pos="3300"/>
            <w:tab w:val="left" w:pos="3600"/>
            <w:tab w:val="left" w:pos="3900"/>
            <w:tab w:val="left" w:pos="4200"/>
            <w:tab w:val="left" w:pos="4500"/>
            <w:tab w:val="left" w:pos="4800"/>
            <w:tab w:val="left" w:pos="5100"/>
            <w:tab w:val="left" w:pos="5400"/>
            <w:tab w:val="left" w:pos="5700"/>
            <w:tab w:val="left" w:pos="6000"/>
            <w:tab w:val="left" w:pos="6300"/>
            <w:tab w:val="left" w:pos="6600"/>
            <w:tab w:val="left" w:pos="6900"/>
            <w:tab w:val="left" w:pos="7200"/>
            <w:tab w:val="left" w:pos="7500"/>
            <w:tab w:val="left" w:pos="7800"/>
            <w:tab w:val="left" w:pos="8100"/>
            <w:tab w:val="left" w:pos="8400"/>
            <w:tab w:val="left" w:pos="8700"/>
            <w:tab w:val="left" w:pos="9000"/>
            <w:tab w:val="left" w:pos="9300"/>
            <w:tab w:val="left" w:pos="9600"/>
          </w:tabs>
          <w:autoSpaceDE w:val="0"/>
          <w:autoSpaceDN w:val="0"/>
          <w:adjustRightInd w:val="0"/>
          <w:ind w:right="424"/>
          <w:jc w:val="center"/>
          <w:rPr>
            <w:rFonts w:cs="Segoe Print"/>
            <w:color w:val="8496B0"/>
            <w:sz w:val="16"/>
            <w:szCs w:val="16"/>
            <w:lang w:val="pt" w:eastAsia="en-US"/>
          </w:rPr>
        </w:pPr>
        <w:hyperlink r:id="rId1" w:history="1">
          <w:r w:rsidR="00CC5309" w:rsidRPr="004C48E9">
            <w:rPr>
              <w:rFonts w:cs="Segoe Print"/>
              <w:b/>
              <w:color w:val="8496B0"/>
              <w:sz w:val="14"/>
              <w:szCs w:val="14"/>
              <w:lang w:val="pt" w:eastAsia="en-US"/>
            </w:rPr>
            <w:t>http://www.cislipalitoral.com.br/contato/</w:t>
          </w:r>
        </w:hyperlink>
      </w:p>
      <w:p w14:paraId="239342FA" w14:textId="765DA8E4" w:rsidR="000C4E94" w:rsidRPr="00244403" w:rsidRDefault="000E2452" w:rsidP="00EF4A41">
        <w:pPr>
          <w:pStyle w:val="Rodap"/>
          <w:rPr>
            <w:rFonts w:ascii="Arial" w:hAnsi="Arial" w:cs="Arial"/>
            <w:sz w:val="14"/>
            <w:szCs w:val="14"/>
          </w:rPr>
        </w:pPr>
      </w:p>
    </w:sdtContent>
  </w:sdt>
  <w:p w14:paraId="7E6308F2" w14:textId="73E1414E" w:rsidR="000C4E94" w:rsidRPr="00842420" w:rsidRDefault="000C4E94"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37B3F2" w14:textId="77777777" w:rsidR="006F6F4C" w:rsidRDefault="006F6F4C">
      <w:r>
        <w:separator/>
      </w:r>
    </w:p>
  </w:footnote>
  <w:footnote w:type="continuationSeparator" w:id="0">
    <w:p w14:paraId="03EDD9F4" w14:textId="77777777" w:rsidR="006F6F4C" w:rsidRDefault="006F6F4C">
      <w:r>
        <w:continuationSeparator/>
      </w:r>
    </w:p>
  </w:footnote>
  <w:footnote w:type="continuationNotice" w:id="1">
    <w:p w14:paraId="619BEA39" w14:textId="77777777" w:rsidR="006F6F4C" w:rsidRDefault="006F6F4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4EF61" w14:textId="368776EB" w:rsidR="000C4E94" w:rsidRPr="00244403" w:rsidRDefault="005C5D8D" w:rsidP="00AC5259">
    <w:pPr>
      <w:pStyle w:val="Cabealho"/>
      <w:jc w:val="right"/>
      <w:rPr>
        <w:rFonts w:ascii="Arial" w:hAnsi="Arial" w:cs="Arial"/>
        <w:sz w:val="20"/>
        <w:szCs w:val="20"/>
      </w:rPr>
    </w:pPr>
    <w:r>
      <w:rPr>
        <w:noProof/>
      </w:rPr>
      <w:drawing>
        <wp:anchor distT="0" distB="0" distL="0" distR="0" simplePos="0" relativeHeight="251665408" behindDoc="1" locked="0" layoutInCell="1" allowOverlap="1" wp14:anchorId="688C5006" wp14:editId="05E9E27A">
          <wp:simplePos x="0" y="0"/>
          <wp:positionH relativeFrom="page">
            <wp:posOffset>719846</wp:posOffset>
          </wp:positionH>
          <wp:positionV relativeFrom="page">
            <wp:posOffset>145220</wp:posOffset>
          </wp:positionV>
          <wp:extent cx="3199130" cy="848800"/>
          <wp:effectExtent l="0" t="0" r="1270" b="8890"/>
          <wp:wrapNone/>
          <wp:docPr id="562244838" name="Imagem 562244838" descr="Desenho de um círcul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jpeg" descr="Desenho de um círculo&#10;&#10;Descrição gerada automaticamente com confiança baix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99130" cy="848800"/>
                  </a:xfrm>
                  <a:prstGeom prst="rect">
                    <a:avLst/>
                  </a:prstGeom>
                  <a:noFill/>
                  <a:ln>
                    <a:noFill/>
                  </a:ln>
                </pic:spPr>
              </pic:pic>
            </a:graphicData>
          </a:graphic>
          <wp14:sizeRelH relativeFrom="page">
            <wp14:pctWidth>0</wp14:pctWidth>
          </wp14:sizeRelH>
          <wp14:sizeRelV relativeFrom="page">
            <wp14:pctHeight>0</wp14:pctHeight>
          </wp14:sizeRelV>
        </wp:anchor>
      </w:drawing>
    </w:r>
    <w:r w:rsidR="000C4E94" w:rsidRPr="00244403">
      <w:rPr>
        <w:rFonts w:ascii="Arial" w:hAnsi="Arial" w:cs="Arial"/>
        <w:sz w:val="20"/>
        <w:szCs w:val="20"/>
      </w:rPr>
      <w:t xml:space="preserve">EDITAL - PREGÃO ELETRÔNICO Nº </w:t>
    </w:r>
    <w:r w:rsidR="00CC5309">
      <w:rPr>
        <w:rFonts w:ascii="Arial" w:hAnsi="Arial" w:cs="Arial"/>
        <w:sz w:val="20"/>
        <w:szCs w:val="20"/>
      </w:rPr>
      <w:t>04/2023</w:t>
    </w:r>
  </w:p>
  <w:p w14:paraId="53A58E01" w14:textId="34491D4F" w:rsidR="000C4E94" w:rsidRDefault="000C4E94" w:rsidP="005C5D8D">
    <w:pPr>
      <w:pStyle w:val="Cabealho"/>
    </w:pPr>
  </w:p>
  <w:p w14:paraId="36411352" w14:textId="0D02FF17" w:rsidR="000C4E94" w:rsidRDefault="000C4E94"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3F8D9" w14:textId="36BBB8B1" w:rsidR="00CC5309" w:rsidRDefault="00CC5309" w:rsidP="00CC5309">
    <w:pPr>
      <w:pStyle w:val="Cabealho"/>
      <w:jc w:val="center"/>
    </w:pPr>
    <w:r>
      <w:rPr>
        <w:noProof/>
      </w:rPr>
      <w:drawing>
        <wp:anchor distT="0" distB="0" distL="0" distR="0" simplePos="0" relativeHeight="251659264" behindDoc="1" locked="0" layoutInCell="1" allowOverlap="1" wp14:anchorId="536AD8F5" wp14:editId="708D8FAF">
          <wp:simplePos x="0" y="0"/>
          <wp:positionH relativeFrom="page">
            <wp:posOffset>604520</wp:posOffset>
          </wp:positionH>
          <wp:positionV relativeFrom="page">
            <wp:posOffset>259715</wp:posOffset>
          </wp:positionV>
          <wp:extent cx="1857375" cy="808355"/>
          <wp:effectExtent l="0" t="0" r="0" b="0"/>
          <wp:wrapNone/>
          <wp:docPr id="505680908" name="Imagem 505680908" descr="Desenho de um círcul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jpeg" descr="Desenho de um círculo&#10;&#10;Descrição gerada automaticamente com confiança baix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7375" cy="8083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3C12877D" wp14:editId="38200D72">
              <wp:simplePos x="0" y="0"/>
              <wp:positionH relativeFrom="column">
                <wp:posOffset>2540</wp:posOffset>
              </wp:positionH>
              <wp:positionV relativeFrom="paragraph">
                <wp:posOffset>15875</wp:posOffset>
              </wp:positionV>
              <wp:extent cx="5543550" cy="0"/>
              <wp:effectExtent l="9525" t="9525" r="9525" b="9525"/>
              <wp:wrapNone/>
              <wp:docPr id="2"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43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
          <w:pict>
            <v:shapetype w14:anchorId="32F5C817" id="_x0000_t32" coordsize="21600,21600" o:spt="32" o:oned="t" path="m,l21600,21600e" filled="f">
              <v:path arrowok="t" fillok="f" o:connecttype="none"/>
              <o:lock v:ext="edit" shapetype="t"/>
            </v:shapetype>
            <v:shape id="AutoShape 6" o:spid="_x0000_s1026" type="#_x0000_t32" style="position:absolute;margin-left:.2pt;margin-top:1.25pt;width:436.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"/>
          </w:pict>
        </mc:Fallback>
      </mc:AlternateContent>
    </w:r>
    <w:r>
      <w:rPr>
        <w:noProof/>
      </w:rPr>
      <mc:AlternateContent>
        <mc:Choice Requires="wps">
          <w:drawing>
            <wp:anchor distT="0" distB="0" distL="114300" distR="114300" simplePos="0" relativeHeight="251662336" behindDoc="0" locked="0" layoutInCell="1" allowOverlap="1" wp14:anchorId="25B17B8A" wp14:editId="70D19830">
              <wp:simplePos x="0" y="0"/>
              <wp:positionH relativeFrom="column">
                <wp:posOffset>5373712</wp:posOffset>
              </wp:positionH>
              <wp:positionV relativeFrom="paragraph">
                <wp:posOffset>32189</wp:posOffset>
              </wp:positionV>
              <wp:extent cx="1408430" cy="1191260"/>
              <wp:effectExtent l="0" t="0" r="0" b="0"/>
              <wp:wrapNone/>
              <wp:docPr id="6" name="Caixa de Texto 6"/>
              <wp:cNvGraphicFramePr/>
              <a:graphic xmlns:a="http://schemas.openxmlformats.org/drawingml/2006/main">
                <a:graphicData uri="http://schemas.microsoft.com/office/word/2010/wordprocessingShape">
                  <wps:wsp>
                    <wps:cNvSpPr txBox="1"/>
                    <wps:spPr>
                      <a:xfrm>
                        <a:off x="0" y="0"/>
                        <a:ext cx="1408430" cy="1191260"/>
                      </a:xfrm>
                      <a:prstGeom prst="rect">
                        <a:avLst/>
                      </a:prstGeom>
                      <a:noFill/>
                      <a:ln w="6350">
                        <a:noFill/>
                      </a:ln>
                    </wps:spPr>
                    <wps:txbx>
                      <w:txbxContent>
                        <w:p w14:paraId="5FF4AA2C" w14:textId="3DBB2F22" w:rsidR="00CC5309" w:rsidRPr="005C5D8D" w:rsidRDefault="00CC5309" w:rsidP="005C5D8D">
                          <w:pPr>
                            <w:jc w:val="center"/>
                            <w:rPr>
                              <w:u w:val="single"/>
                            </w:rPr>
                          </w:pPr>
                          <w:r w:rsidRPr="00371E8D">
                            <w:rPr>
                              <w:u w:val="single"/>
                            </w:rPr>
                            <w:t xml:space="preserve">CISLIPA – Consórcio Intermunicipal de Saúde do Litoral do Paraná </w:t>
                          </w:r>
                        </w:p>
                      </w:txbxContent>
                    </wps:txbx>
                    <wps:bodyPr rot="0" spcFirstLastPara="1" vertOverflow="overflow" horzOverflow="overflow" vert="horz" wrap="square" lIns="91440" tIns="45720" rIns="91440" bIns="45720" numCol="1" spcCol="0" rtlCol="0" fromWordArt="0" anchor="t" anchorCtr="0" forceAA="0" compatLnSpc="1">
                      <a:prstTxWarp prst="textCircle">
                        <a:avLst/>
                      </a:prstTxWarp>
                      <a:noAutofit/>
                    </wps:bodyPr>
                  </wps:wsp>
                </a:graphicData>
              </a:graphic>
              <wp14:sizeRelH relativeFrom="margin">
                <wp14:pctWidth>0</wp14:pctWidth>
              </wp14:sizeRelH>
              <wp14:sizeRelV relativeFrom="margin">
                <wp14:pctHeight>0</wp14:pctHeight>
              </wp14:sizeRelV>
            </wp:anchor>
          </w:drawing>
        </mc:Choice>
        <mc:Fallback xmlns="">
          <w:pict>
            <v:shapetype w14:anchorId="25B17B8A" id="_x0000_t202" coordsize="21600,21600" o:spt="202" path="m,l,21600r21600,l21600,xe">
              <v:stroke joinstyle="miter"/>
              <v:path gradientshapeok="t" o:connecttype="rect"/>
            </v:shapetype>
            <v:shape id="Caixa de Texto 6" o:spid="_x0000_s1026" type="#_x0000_t202" style="position:absolute;left:0;text-align:left;margin-left:423.15pt;margin-top:2.55pt;width:110.9pt;height:93.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" filled="f" stroked="f" strokeweight=".5pt">
              <v:textbox>
                <w:txbxContent>
                  <w:p w14:paraId="5FF4AA2C" w14:textId="3DBB2F22" w:rsidR="00CC5309" w:rsidRPr="005C5D8D" w:rsidRDefault="00CC5309" w:rsidP="005C5D8D">
                    <w:pPr>
                      <w:jc w:val="center"/>
                      <w:rPr>
                        <w:u w:val="single"/>
                      </w:rPr>
                    </w:pPr>
                    <w:r w:rsidRPr="00371E8D">
                      <w:rPr>
                        <w:u w:val="single"/>
                      </w:rPr>
                      <w:t xml:space="preserve">CISLIPA – Consórcio Intermunicipal de Saúde do Litoral do Paraná </w:t>
                    </w:r>
                  </w:p>
                </w:txbxContent>
              </v:textbox>
            </v:shape>
          </w:pict>
        </mc:Fallback>
      </mc:AlternateContent>
    </w:r>
  </w:p>
  <w:bookmarkStart w:id="57" w:name="_Hlk132191181"/>
  <w:bookmarkStart w:id="58" w:name="_Hlk132191182"/>
  <w:p w14:paraId="04AE3B68" w14:textId="27CB4204" w:rsidR="00CC5309" w:rsidRDefault="00CC5309" w:rsidP="00CC5309">
    <w:pPr>
      <w:pStyle w:val="Cabealho"/>
      <w:ind w:left="2552" w:right="998"/>
      <w:jc w:val="center"/>
      <w:rPr>
        <w:smallCaps/>
        <w:sz w:val="32"/>
        <w:szCs w:val="32"/>
      </w:rPr>
    </w:pPr>
    <w:r>
      <w:rPr>
        <w:noProof/>
      </w:rPr>
      <mc:AlternateContent>
        <mc:Choice Requires="wps">
          <w:drawing>
            <wp:anchor distT="0" distB="0" distL="114300" distR="114300" simplePos="0" relativeHeight="251663360" behindDoc="0" locked="0" layoutInCell="1" allowOverlap="1" wp14:anchorId="6370AF88" wp14:editId="589154CD">
              <wp:simplePos x="0" y="0"/>
              <wp:positionH relativeFrom="column">
                <wp:posOffset>5596695</wp:posOffset>
              </wp:positionH>
              <wp:positionV relativeFrom="paragraph">
                <wp:posOffset>305045</wp:posOffset>
              </wp:positionV>
              <wp:extent cx="540385" cy="213360"/>
              <wp:effectExtent l="0" t="0" r="0" b="0"/>
              <wp:wrapNone/>
              <wp:docPr id="7" name="Caixa de Texto 7"/>
              <wp:cNvGraphicFramePr/>
              <a:graphic xmlns:a="http://schemas.openxmlformats.org/drawingml/2006/main">
                <a:graphicData uri="http://schemas.microsoft.com/office/word/2010/wordprocessingShape">
                  <wps:wsp>
                    <wps:cNvSpPr txBox="1"/>
                    <wps:spPr>
                      <a:xfrm>
                        <a:off x="0" y="0"/>
                        <a:ext cx="540385" cy="213360"/>
                      </a:xfrm>
                      <a:prstGeom prst="rect">
                        <a:avLst/>
                      </a:prstGeom>
                      <a:noFill/>
                      <a:ln w="6350">
                        <a:noFill/>
                      </a:ln>
                    </wps:spPr>
                    <wps:txbx>
                      <w:txbxContent>
                        <w:p w14:paraId="272A22F3" w14:textId="77777777" w:rsidR="00CC5309" w:rsidRDefault="00CC5309" w:rsidP="00CC5309">
                          <w:r w:rsidRPr="00F561F9">
                            <w:rPr>
                              <w:rFonts w:ascii="Freestyle Script" w:hAnsi="Freestyle Script"/>
                            </w:rPr>
                            <w:t>Fl</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
          <w:pict>
            <v:shape w14:anchorId="6370AF88" id="Caixa de Texto 7" o:spid="_x0000_s1027" type="#_x0000_t202" style="position:absolute;left:0;text-align:left;margin-left:440.7pt;margin-top:24pt;width:42.55pt;height:16.8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" filled="f" stroked="f" strokeweight=".5pt">
              <v:textbox>
                <w:txbxContent>
                  <w:p w14:paraId="272A22F3" w14:textId="77777777" w:rsidR="00CC5309" w:rsidRDefault="00CC5309" w:rsidP="00CC5309">
                    <w:r w:rsidRPr="00F561F9">
                      <w:rPr>
                        <w:rFonts w:ascii="Freestyle Script" w:hAnsi="Freestyle Script"/>
                      </w:rPr>
                      <w:t>Fl</w:t>
                    </w:r>
                    <w:r>
                      <w:t>.</w:t>
                    </w:r>
                  </w:p>
                </w:txbxContent>
              </v:textbox>
            </v:shape>
          </w:pict>
        </mc:Fallback>
      </mc:AlternateContent>
    </w:r>
    <w:r>
      <w:rPr>
        <w:smallCaps/>
        <w:sz w:val="32"/>
        <w:szCs w:val="32"/>
      </w:rPr>
      <w:t>Consórcio Intermunicipal de Saúde do Litoral do Paraná</w:t>
    </w:r>
  </w:p>
  <w:p w14:paraId="2B29BC75" w14:textId="77777777" w:rsidR="00CC5309" w:rsidRPr="00DF01C2" w:rsidRDefault="00CC5309" w:rsidP="00CC5309">
    <w:pPr>
      <w:pStyle w:val="Cabealho"/>
      <w:ind w:left="2552" w:right="565"/>
      <w:jc w:val="center"/>
    </w:pPr>
  </w:p>
  <w:p w14:paraId="7B2F9D66" w14:textId="5E989640" w:rsidR="00CC5309" w:rsidRDefault="00CC5309" w:rsidP="00CC5309">
    <w:pPr>
      <w:pStyle w:val="Cabealho"/>
      <w:ind w:left="2835" w:right="998"/>
      <w:jc w:val="center"/>
    </w:pPr>
    <w:r>
      <w:rPr>
        <w:smallCaps/>
        <w:sz w:val="16"/>
        <w:szCs w:val="16"/>
      </w:rPr>
      <w:t>Antonina – Guaraqueçaba – Guaratuba – Matinhos – Morretes – Paranaguá – Pontal do Paraná</w:t>
    </w:r>
  </w:p>
  <w:p w14:paraId="614C8EA0" w14:textId="42129987" w:rsidR="000C4E94" w:rsidRDefault="00CC5309" w:rsidP="00CC5309">
    <w:pPr>
      <w:pStyle w:val="Cabealho"/>
    </w:pPr>
    <w:r>
      <w:rPr>
        <w:noProof/>
      </w:rPr>
      <mc:AlternateContent>
        <mc:Choice Requires="wps">
          <w:drawing>
            <wp:anchor distT="0" distB="0" distL="114300" distR="114300" simplePos="0" relativeHeight="251661312" behindDoc="0" locked="0" layoutInCell="1" allowOverlap="1" wp14:anchorId="35D09557" wp14:editId="31686920">
              <wp:simplePos x="0" y="0"/>
              <wp:positionH relativeFrom="column">
                <wp:posOffset>51044</wp:posOffset>
              </wp:positionH>
              <wp:positionV relativeFrom="paragraph">
                <wp:posOffset>46990</wp:posOffset>
              </wp:positionV>
              <wp:extent cx="5543550" cy="0"/>
              <wp:effectExtent l="9525" t="9525" r="9525" b="9525"/>
              <wp:wrapNone/>
              <wp:docPr id="5"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43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
          <w:pict>
            <v:shape w14:anchorId="121DD026" id="AutoShape 9" o:spid="_x0000_s1026" type="#_x0000_t32" style="position:absolute;margin-left:4pt;margin-top:3.7pt;width:436.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"/>
          </w:pict>
        </mc:Fallback>
      </mc:AlternateContent>
    </w:r>
    <w:bookmarkEnd w:id="57"/>
    <w:bookmarkEnd w:id="58"/>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73025889">
    <w:abstractNumId w:val="1"/>
  </w:num>
  <w:num w:numId="2" w16cid:durableId="104615880">
    <w:abstractNumId w:val="0"/>
  </w:num>
  <w:num w:numId="3" w16cid:durableId="544022408">
    <w:abstractNumId w:val="7"/>
  </w:num>
  <w:num w:numId="4" w16cid:durableId="1010987803">
    <w:abstractNumId w:val="8"/>
  </w:num>
  <w:num w:numId="5" w16cid:durableId="1439448078">
    <w:abstractNumId w:val="4"/>
  </w:num>
  <w:num w:numId="6" w16cid:durableId="562955600">
    <w:abstractNumId w:val="2"/>
  </w:num>
  <w:num w:numId="7" w16cid:durableId="2109811389">
    <w:abstractNumId w:val="5"/>
  </w:num>
  <w:num w:numId="8" w16cid:durableId="1928541518">
    <w:abstractNumId w:val="6"/>
  </w:num>
  <w:num w:numId="9" w16cid:durableId="398672486">
    <w:abstractNumId w:val="1"/>
  </w:num>
  <w:num w:numId="10" w16cid:durableId="609749347">
    <w:abstractNumId w:val="1"/>
  </w:num>
  <w:num w:numId="11" w16cid:durableId="1164204907">
    <w:abstractNumId w:val="1"/>
  </w:num>
  <w:num w:numId="12" w16cid:durableId="1437866333">
    <w:abstractNumId w:val="1"/>
  </w:num>
  <w:num w:numId="13" w16cid:durableId="1351907636">
    <w:abstractNumId w:val="1"/>
  </w:num>
  <w:num w:numId="14" w16cid:durableId="1561869164">
    <w:abstractNumId w:val="1"/>
  </w:num>
  <w:num w:numId="15" w16cid:durableId="1725829210">
    <w:abstractNumId w:val="1"/>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mirrorMargins/>
  <w:activeWritingStyle w:appName="MSWord" w:lang="pt-BR" w:vendorID="64" w:dllVersion="0" w:nlCheck="1" w:checkStyle="0"/>
  <w:activeWritingStyle w:appName="MSWord" w:lang="pt-BR" w:vendorID="64" w:dllVersion="6" w:nlCheck="1" w:checkStyle="0"/>
  <w:proofState w:spelling="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0A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452"/>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BDE"/>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305"/>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68B4"/>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D2"/>
    <w:rsid w:val="003A0D0D"/>
    <w:rsid w:val="003A0DE2"/>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19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719"/>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09EE"/>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0A8"/>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5D8D"/>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412"/>
    <w:rsid w:val="006F38DB"/>
    <w:rsid w:val="006F3EE2"/>
    <w:rsid w:val="006F412D"/>
    <w:rsid w:val="006F42FA"/>
    <w:rsid w:val="006F43B0"/>
    <w:rsid w:val="006F461B"/>
    <w:rsid w:val="006F4798"/>
    <w:rsid w:val="006F480C"/>
    <w:rsid w:val="006F4C61"/>
    <w:rsid w:val="006F55FD"/>
    <w:rsid w:val="006F5EB6"/>
    <w:rsid w:val="006F6F4C"/>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6D7B"/>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B72"/>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0A03"/>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5D0"/>
    <w:rsid w:val="008278E9"/>
    <w:rsid w:val="0083086E"/>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1FD1"/>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6712"/>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060"/>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B0D"/>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321"/>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6F8B"/>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74F"/>
    <w:rsid w:val="00C27BB6"/>
    <w:rsid w:val="00C30796"/>
    <w:rsid w:val="00C30F2D"/>
    <w:rsid w:val="00C312AB"/>
    <w:rsid w:val="00C31713"/>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309"/>
    <w:rsid w:val="00CC5719"/>
    <w:rsid w:val="00CC6A5F"/>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234"/>
    <w:rsid w:val="00D66935"/>
    <w:rsid w:val="00D66C59"/>
    <w:rsid w:val="00D67313"/>
    <w:rsid w:val="00D702CA"/>
    <w:rsid w:val="00D70636"/>
    <w:rsid w:val="00D71230"/>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7BC"/>
    <w:rsid w:val="00EB3B36"/>
    <w:rsid w:val="00EB42A7"/>
    <w:rsid w:val="00EB5649"/>
    <w:rsid w:val="00EB5754"/>
    <w:rsid w:val="00EB5A80"/>
    <w:rsid w:val="00EB6151"/>
    <w:rsid w:val="00EB644D"/>
    <w:rsid w:val="00EB675E"/>
    <w:rsid w:val="00EB6BB7"/>
    <w:rsid w:val="00EB6C4D"/>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4"/>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6D5"/>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WW8Num2z5">
    <w:name w:val="WW8Num2z5"/>
    <w:rsid w:val="00CC5309"/>
  </w:style>
  <w:style w:type="character" w:styleId="MenoPendente">
    <w:name w:val="Unresolved Mention"/>
    <w:basedOn w:val="Fontepargpadro"/>
    <w:uiPriority w:val="99"/>
    <w:semiHidden/>
    <w:unhideWhenUsed/>
    <w:rsid w:val="000F4B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comments.xml.rels><?xml version="1.0" encoding="UTF-8" standalone="yes"?>
<Relationships xmlns="http://schemas.openxmlformats.org/package/2006/relationships"><Relationship Id="rId3" Type="http://schemas.openxmlformats.org/officeDocument/2006/relationships/hyperlink" Target="http://www.planalto.gov.br/ccivil_03/_ato2019-2022/2021/lei/L14133.htm" TargetMode="External"/><Relationship Id="rId2" Type="http://schemas.openxmlformats.org/officeDocument/2006/relationships/hyperlink" Target="http://www.planalto.gov.br/ccivil_03/_ato2019-2022/2021/lei/L14133.htm" TargetMode="External"/><Relationship Id="rId1" Type="http://schemas.openxmlformats.org/officeDocument/2006/relationships/hyperlink" Target="https://www.planalto.gov.br/ccivil_03/leis/lcp/lcp123.htm" TargetMode="External"/><Relationship Id="rId6" Type="http://schemas.openxmlformats.org/officeDocument/2006/relationships/hyperlink" Target="http://www.planalto.gov.br/ccivil_03/_ato2019-2022/2021/lei/L14133.htm" TargetMode="External"/><Relationship Id="rId5" Type="http://schemas.openxmlformats.org/officeDocument/2006/relationships/hyperlink" Target="http://www.planalto.gov.br/ccivil_03/_ato2019-2022/2021/lei/L14133.htm" TargetMode="External"/><Relationship Id="rId4" Type="http://schemas.openxmlformats.org/officeDocument/2006/relationships/hyperlink" Target="http://www.planalto.gov.br/ccivil_03/_ato2019-2022/2021/lei/L14133.htm" TargetMode="External"/></Relationship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34" Type="http://schemas.openxmlformats.org/officeDocument/2006/relationships/hyperlink" Target="https://www.planalto.gov.br/ccivil_03/leis/l8429.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gov.br/compras/pt-br/acesso-a-informacao/legislacao/instrucoes-normativas/instrucao-normativa-seges-me-no-73-de-30-de-setembro-de-2022" TargetMode="External"/><Relationship Id="rId63" Type="http://schemas.microsoft.com/office/2011/relationships/people" Target="people.xml"/><Relationship Id="rId7" Type="http://schemas.openxmlformats.org/officeDocument/2006/relationships/settings" Target="settings.xml"/><Relationship Id="rId2" Type="http://schemas.openxmlformats.org/officeDocument/2006/relationships/customXml" Target="../customXml/item2.xml"/><Relationship Id="rId16" Type="http://schemas.microsoft.com/office/2016/09/relationships/commentsIds" Target="commentsIds.xm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ortaltransparencia.gov.br/sancoes/ceis"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planalto.gov.br/ccivil_03/_ato2015-2018/2016/decreto/d8660.htm"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comprasbr.com.br/" TargetMode="External"/><Relationship Id="rId5" Type="http://schemas.openxmlformats.org/officeDocument/2006/relationships/numbering" Target="numbering.xml"/><Relationship Id="rId61" Type="http://schemas.openxmlformats.org/officeDocument/2006/relationships/header" Target="header2.xml"/><Relationship Id="rId19" Type="http://schemas.openxmlformats.org/officeDocument/2006/relationships/hyperlink" Target="http://www.planalto.gov.br/ccivil_03/_ato2019-2022/2021/lei/L14133.htm" TargetMode="External"/><Relationship Id="rId14" Type="http://schemas.openxmlformats.org/officeDocument/2006/relationships/comments" Target="comments.xm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s://www.planalto.gov.br/ccivil_03/_ato2007-2010/2009/lei/l12187.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planalto.gov.br/ccivil_03/_ato2015-2018/2015/decreto/d8538.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cislipa.pr.gov.br/" TargetMode="External"/><Relationship Id="rId3" Type="http://schemas.openxmlformats.org/officeDocument/2006/relationships/customXml" Target="../customXml/item3.xml"/><Relationship Id="rId12" Type="http://schemas.openxmlformats.org/officeDocument/2006/relationships/hyperlink" Target="http://www.compras.br.com.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ortaltransparencia.gov.br/sancoes/cnep"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1.xm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microsoft.com/office/2011/relationships/commentsExtended" Target="commentsExtended.xm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_ato2015-2018/2015/decreto/d8539.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cislipa.pr.gov.br/"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hyperlink" Target="http://www.cislipalitoral.com.br/contat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5" ma:contentTypeDescription="Create a new document." ma:contentTypeScope="" ma:versionID="0e00d62006eb9b8e91f0114b355cc7c4">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324939b654202ad772d31bdabc749fc2"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5099eeed-182b-4607-ad39-2b3e131c9b2e"/>
  </ds:schemaRefs>
</ds:datastoreItem>
</file>

<file path=customXml/itemProps2.xml><?xml version="1.0" encoding="utf-8"?>
<ds:datastoreItem xmlns:ds="http://schemas.openxmlformats.org/officeDocument/2006/customXml" ds:itemID="{66199983-3716-417D-85B7-9BE54E5D86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4.xml><?xml version="1.0" encoding="utf-8"?>
<ds:datastoreItem xmlns:ds="http://schemas.openxmlformats.org/officeDocument/2006/customXml" ds:itemID="{80A9FF48-EAEF-49D2-A432-19ADC30B3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8680</Words>
  <Characters>46874</Characters>
  <Application>Microsoft Office Word</Application>
  <DocSecurity>0</DocSecurity>
  <Lines>390</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55444</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2023-02-15T18:34:00Z</dcterms:created>
  <dcterms:modified xsi:type="dcterms:W3CDTF">2023-05-31T15:17:00Z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MediaServiceImageTags">
    <vt:lpwstr/>
  </property>
</Properties>
</file>