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55560A51"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D767C5">
        <w:rPr>
          <w:rFonts w:ascii="Arial" w:eastAsia="Arial" w:hAnsi="Arial" w:cs="Arial"/>
          <w:b/>
        </w:rPr>
        <w:t>039-2024</w:t>
      </w:r>
    </w:p>
    <w:p w14:paraId="6C17B06A" w14:textId="1951727D"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D767C5">
        <w:rPr>
          <w:rFonts w:ascii="Arial" w:eastAsia="Arial" w:hAnsi="Arial" w:cs="Arial"/>
          <w:b/>
        </w:rPr>
        <w:t>130-2024</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0C324A61"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meio do (a) </w:t>
      </w:r>
      <w:r w:rsidRPr="00CA2307">
        <w:rPr>
          <w:rFonts w:ascii="Arial" w:eastAsia="Arial" w:hAnsi="Arial" w:cs="Arial"/>
        </w:rPr>
        <w:t xml:space="preserve">Pregoeiro (a) Municipal, designado pelo DECRETO Nº 097/2023, de 28 de dezembro de 2023, realizará licitação, na modalidade </w:t>
      </w:r>
      <w:r w:rsidRPr="00CA2307">
        <w:rPr>
          <w:rFonts w:ascii="Arial" w:eastAsia="Arial" w:hAnsi="Arial" w:cs="Arial"/>
          <w:b/>
          <w:color w:val="000000"/>
        </w:rPr>
        <w:t>PREGÃO</w:t>
      </w:r>
      <w:r w:rsidRPr="00CA2307">
        <w:rPr>
          <w:rFonts w:ascii="Arial" w:eastAsia="Arial" w:hAnsi="Arial" w:cs="Arial"/>
        </w:rPr>
        <w:t xml:space="preserve">, na forma </w:t>
      </w:r>
      <w:r w:rsidRPr="00CA2307">
        <w:rPr>
          <w:rFonts w:ascii="Arial" w:eastAsia="Arial" w:hAnsi="Arial" w:cs="Arial"/>
          <w:b/>
        </w:rPr>
        <w:t>ELETRÔNICA</w:t>
      </w:r>
      <w:r w:rsidRPr="00CA2307">
        <w:rPr>
          <w:rFonts w:ascii="Arial" w:eastAsia="Arial" w:hAnsi="Arial" w:cs="Arial"/>
        </w:rPr>
        <w:t xml:space="preserve">, com critério de julgamento </w:t>
      </w:r>
      <w:r w:rsidR="00F17014" w:rsidRPr="00CA2307">
        <w:rPr>
          <w:rFonts w:ascii="Arial" w:eastAsia="Arial" w:hAnsi="Arial" w:cs="Arial"/>
          <w:b/>
          <w:i/>
        </w:rPr>
        <w:t xml:space="preserve">MENOR PREÇO </w:t>
      </w:r>
      <w:r w:rsidR="00C625E4" w:rsidRPr="00CA2307">
        <w:rPr>
          <w:rFonts w:ascii="Arial" w:eastAsia="Arial" w:hAnsi="Arial" w:cs="Arial"/>
          <w:b/>
          <w:i/>
        </w:rPr>
        <w:t xml:space="preserve">POR </w:t>
      </w:r>
      <w:r w:rsidR="00F17014" w:rsidRPr="00CA2307">
        <w:rPr>
          <w:rFonts w:ascii="Arial" w:eastAsia="Arial" w:hAnsi="Arial" w:cs="Arial"/>
          <w:b/>
          <w:i/>
        </w:rPr>
        <w:t>LOTE</w:t>
      </w:r>
      <w:r w:rsidRPr="00CA2307">
        <w:rPr>
          <w:rFonts w:ascii="Arial" w:eastAsia="Arial" w:hAnsi="Arial" w:cs="Arial"/>
          <w:i/>
        </w:rPr>
        <w:t>,</w:t>
      </w:r>
      <w:r w:rsidR="006B5D87" w:rsidRPr="00CA2307">
        <w:rPr>
          <w:rFonts w:ascii="Arial" w:eastAsia="Arial" w:hAnsi="Arial" w:cs="Arial"/>
          <w:i/>
        </w:rPr>
        <w:t xml:space="preserve"> </w:t>
      </w:r>
      <w:r w:rsidR="006B5D87" w:rsidRPr="00CA2307">
        <w:rPr>
          <w:rFonts w:ascii="Arial" w:eastAsia="Arial" w:hAnsi="Arial" w:cs="Arial"/>
          <w:iCs/>
        </w:rPr>
        <w:t>cujo objeto é</w:t>
      </w:r>
      <w:r w:rsidR="006B5D87" w:rsidRPr="00CA2307">
        <w:rPr>
          <w:rFonts w:ascii="Arial" w:eastAsia="Arial" w:hAnsi="Arial" w:cs="Arial"/>
          <w:i/>
        </w:rPr>
        <w:t xml:space="preserve"> </w:t>
      </w:r>
      <w:r w:rsidR="00D767C5" w:rsidRPr="00DC3606">
        <w:rPr>
          <w:rFonts w:ascii="Arial" w:hAnsi="Arial" w:cs="Arial"/>
          <w:b/>
          <w:bCs/>
          <w:sz w:val="20"/>
          <w:szCs w:val="20"/>
        </w:rPr>
        <w:t>CONTRATAÇÃO DE EMPRESA FORNECIMENTO DE FORMA PARCELADA DE INSUMOS E CORRELATOS PARA MONITORAMENTO DE DIABETES, MATERIAIS PARA ESTERILIZAÇÃO, INSUMOS DE LABORATÓRIO, MATERIAIS E EQUIPAMENTOS DE FISIOTERAPIA, CURATIVOS ESPECIAIS A FIM DE ATENDER AS NECESSIDADES DAS UNIDADES DE SAÚDE DO MUNICÍPIO DE ACAJUTIBA - BA</w:t>
      </w:r>
      <w:r w:rsidR="006B5D87" w:rsidRPr="009423BA">
        <w:rPr>
          <w:rFonts w:ascii="Arial" w:hAnsi="Arial" w:cs="Arial"/>
          <w:b/>
          <w:bCs/>
        </w:rPr>
        <w:t>,</w:t>
      </w:r>
      <w:r w:rsidR="006B5D87" w:rsidRPr="009423BA">
        <w:rPr>
          <w:rFonts w:ascii="Arial" w:eastAsia="Arial" w:hAnsi="Arial" w:cs="Arial"/>
          <w:i/>
        </w:rPr>
        <w:t xml:space="preserve"> </w:t>
      </w:r>
      <w:r w:rsidR="006B5D87" w:rsidRPr="009423BA">
        <w:rPr>
          <w:rFonts w:ascii="Arial" w:eastAsia="Arial" w:hAnsi="Arial" w:cs="Arial"/>
          <w:iCs/>
        </w:rPr>
        <w:t xml:space="preserve">nos termos </w:t>
      </w:r>
      <w:r w:rsidRPr="009423BA">
        <w:rPr>
          <w:rFonts w:ascii="Arial" w:eastAsia="Arial" w:hAnsi="Arial" w:cs="Arial"/>
          <w:iCs/>
        </w:rPr>
        <w:t>da</w:t>
      </w:r>
      <w:r w:rsidRPr="00E0162A">
        <w:rPr>
          <w:rFonts w:ascii="Arial" w:eastAsia="Arial" w:hAnsi="Arial" w:cs="Arial"/>
        </w:rPr>
        <w:t xml:space="preserve"> Lei nº 14.133, de 1º de abril de 2021, da Lei Complementar nº 123/06, do Decreto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F02EF44"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D767C5">
        <w:rPr>
          <w:rFonts w:ascii="Arial" w:eastAsia="Arial" w:hAnsi="Arial" w:cs="Arial"/>
          <w:bCs/>
        </w:rPr>
        <w:t>9</w:t>
      </w:r>
      <w:r w:rsidRPr="00F17014">
        <w:rPr>
          <w:rFonts w:ascii="Arial" w:eastAsia="Arial" w:hAnsi="Arial" w:cs="Arial"/>
          <w:bCs/>
        </w:rPr>
        <w:t xml:space="preserve">:00 horas do dia </w:t>
      </w:r>
      <w:r w:rsidR="00D767C5">
        <w:rPr>
          <w:rFonts w:ascii="Arial" w:eastAsia="Arial" w:hAnsi="Arial" w:cs="Arial"/>
          <w:bCs/>
        </w:rPr>
        <w:t>01</w:t>
      </w:r>
      <w:r w:rsidRPr="00F17014">
        <w:rPr>
          <w:rFonts w:ascii="Arial" w:eastAsia="Arial" w:hAnsi="Arial" w:cs="Arial"/>
          <w:bCs/>
        </w:rPr>
        <w:t>/</w:t>
      </w:r>
      <w:r w:rsidR="00D767C5">
        <w:rPr>
          <w:rFonts w:ascii="Arial" w:eastAsia="Arial" w:hAnsi="Arial" w:cs="Arial"/>
          <w:bCs/>
        </w:rPr>
        <w:t>1</w:t>
      </w:r>
      <w:r w:rsidR="00066575">
        <w:rPr>
          <w:rFonts w:ascii="Arial" w:eastAsia="Arial" w:hAnsi="Arial" w:cs="Arial"/>
          <w:bCs/>
        </w:rPr>
        <w:t>0</w:t>
      </w:r>
      <w:r w:rsidRPr="00F17014">
        <w:rPr>
          <w:rFonts w:ascii="Arial" w:eastAsia="Arial" w:hAnsi="Arial" w:cs="Arial"/>
          <w:bCs/>
        </w:rPr>
        <w:t>/202</w:t>
      </w:r>
      <w:r w:rsidR="00066575">
        <w:rPr>
          <w:rFonts w:ascii="Arial" w:eastAsia="Arial" w:hAnsi="Arial" w:cs="Arial"/>
          <w:bCs/>
        </w:rPr>
        <w:t>4</w:t>
      </w:r>
      <w:r w:rsidRPr="00F17014">
        <w:rPr>
          <w:rFonts w:ascii="Arial" w:eastAsia="Arial" w:hAnsi="Arial" w:cs="Arial"/>
          <w:bCs/>
        </w:rPr>
        <w:t xml:space="preserve"> às </w:t>
      </w:r>
      <w:r w:rsidR="00C625E4">
        <w:rPr>
          <w:rFonts w:ascii="Arial" w:eastAsia="Arial" w:hAnsi="Arial" w:cs="Arial"/>
          <w:bCs/>
        </w:rPr>
        <w:t>09</w:t>
      </w:r>
      <w:r w:rsidRPr="00F17014">
        <w:rPr>
          <w:rFonts w:ascii="Arial" w:eastAsia="Arial" w:hAnsi="Arial" w:cs="Arial"/>
          <w:bCs/>
        </w:rPr>
        <w:t xml:space="preserve">:00 horas do dia </w:t>
      </w:r>
      <w:r w:rsidR="00D767C5">
        <w:rPr>
          <w:rFonts w:ascii="Arial" w:eastAsia="Arial" w:hAnsi="Arial" w:cs="Arial"/>
          <w:b/>
        </w:rPr>
        <w:t>11</w:t>
      </w:r>
      <w:r w:rsidRPr="00643B63">
        <w:rPr>
          <w:rFonts w:ascii="Arial" w:eastAsia="Arial" w:hAnsi="Arial" w:cs="Arial"/>
          <w:b/>
        </w:rPr>
        <w:t>/</w:t>
      </w:r>
      <w:r w:rsidR="00D767C5">
        <w:rPr>
          <w:rFonts w:ascii="Arial" w:eastAsia="Arial" w:hAnsi="Arial" w:cs="Arial"/>
          <w:b/>
        </w:rPr>
        <w:t>1</w:t>
      </w:r>
      <w:r w:rsidRPr="00643B63">
        <w:rPr>
          <w:rFonts w:ascii="Arial" w:eastAsia="Arial" w:hAnsi="Arial" w:cs="Arial"/>
          <w:b/>
        </w:rPr>
        <w:t>0/2024</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D2CD5B9"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C625E4">
        <w:rPr>
          <w:rFonts w:ascii="Arial" w:eastAsia="Arial" w:hAnsi="Arial" w:cs="Arial"/>
          <w:bCs/>
          <w:u w:val="single"/>
        </w:rPr>
        <w:t>0</w:t>
      </w:r>
      <w:r w:rsidR="00184C3C">
        <w:rPr>
          <w:rFonts w:ascii="Arial" w:eastAsia="Arial" w:hAnsi="Arial" w:cs="Arial"/>
          <w:bCs/>
          <w:u w:val="single"/>
        </w:rPr>
        <w:t>9</w:t>
      </w:r>
      <w:r w:rsidRPr="0040140C">
        <w:rPr>
          <w:rFonts w:ascii="Arial" w:eastAsia="Arial" w:hAnsi="Arial" w:cs="Arial"/>
          <w:bCs/>
          <w:u w:val="single"/>
        </w:rPr>
        <w:t>:</w:t>
      </w:r>
      <w:r w:rsidR="00184C3C">
        <w:rPr>
          <w:rFonts w:ascii="Arial" w:eastAsia="Arial" w:hAnsi="Arial" w:cs="Arial"/>
          <w:bCs/>
          <w:u w:val="single"/>
        </w:rPr>
        <w:t>0</w:t>
      </w:r>
      <w:r w:rsidRPr="0040140C">
        <w:rPr>
          <w:rFonts w:ascii="Arial" w:eastAsia="Arial" w:hAnsi="Arial" w:cs="Arial"/>
          <w:bCs/>
          <w:u w:val="single"/>
        </w:rPr>
        <w:t xml:space="preserve">0 horas </w:t>
      </w:r>
      <w:r w:rsidRPr="009423BA">
        <w:rPr>
          <w:rFonts w:ascii="Arial" w:eastAsia="Arial" w:hAnsi="Arial" w:cs="Arial"/>
          <w:bCs/>
          <w:u w:val="single"/>
        </w:rPr>
        <w:t xml:space="preserve">do dia </w:t>
      </w:r>
      <w:r w:rsidR="00D767C5">
        <w:rPr>
          <w:rFonts w:ascii="Arial" w:eastAsia="Arial" w:hAnsi="Arial" w:cs="Arial"/>
          <w:b/>
          <w:u w:val="single"/>
        </w:rPr>
        <w:t>11</w:t>
      </w:r>
      <w:r w:rsidRPr="009423BA">
        <w:rPr>
          <w:rFonts w:ascii="Arial" w:eastAsia="Arial" w:hAnsi="Arial" w:cs="Arial"/>
          <w:b/>
          <w:u w:val="single"/>
        </w:rPr>
        <w:t>/</w:t>
      </w:r>
      <w:r w:rsidR="00D767C5">
        <w:rPr>
          <w:rFonts w:ascii="Arial" w:eastAsia="Arial" w:hAnsi="Arial" w:cs="Arial"/>
          <w:b/>
          <w:u w:val="single"/>
        </w:rPr>
        <w:t>1</w:t>
      </w:r>
      <w:r w:rsidRPr="009423BA">
        <w:rPr>
          <w:rFonts w:ascii="Arial" w:eastAsia="Arial" w:hAnsi="Arial" w:cs="Arial"/>
          <w:b/>
          <w:u w:val="single"/>
        </w:rPr>
        <w:t>0/2024</w:t>
      </w:r>
      <w:r w:rsidRPr="009423BA">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5F95ADDB" w14:textId="77777777" w:rsidR="00D767C5" w:rsidRDefault="00D767C5" w:rsidP="00E0162A">
      <w:pPr>
        <w:spacing w:after="0" w:line="276" w:lineRule="auto"/>
        <w:ind w:right="-17"/>
        <w:jc w:val="both"/>
        <w:rPr>
          <w:rFonts w:ascii="Arial" w:hAnsi="Arial" w:cs="Arial"/>
        </w:rPr>
      </w:pPr>
    </w:p>
    <w:p w14:paraId="0C3BA0A6" w14:textId="77777777" w:rsidR="00D767C5" w:rsidRDefault="00D767C5" w:rsidP="00E0162A">
      <w:pPr>
        <w:spacing w:after="0" w:line="276" w:lineRule="auto"/>
        <w:ind w:right="-17"/>
        <w:jc w:val="both"/>
        <w:rPr>
          <w:rFonts w:ascii="Arial" w:hAnsi="Arial" w:cs="Arial"/>
        </w:rPr>
      </w:pPr>
    </w:p>
    <w:p w14:paraId="668EBDF8" w14:textId="77777777" w:rsidR="00D767C5" w:rsidRDefault="00D767C5"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563A9E09" w:rsidR="00AD7F60" w:rsidRPr="00E0162A" w:rsidRDefault="00AD7F60">
      <w:pPr>
        <w:pStyle w:val="PargrafodaLista"/>
        <w:numPr>
          <w:ilvl w:val="1"/>
          <w:numId w:val="2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184C3C" w:rsidRPr="00184C3C">
        <w:rPr>
          <w:rFonts w:ascii="Arial" w:eastAsia="Arial" w:hAnsi="Arial" w:cs="Arial"/>
          <w:i/>
        </w:rPr>
        <w:t xml:space="preserve"> </w:t>
      </w:r>
      <w:r w:rsidR="00D767C5" w:rsidRPr="00DC3606">
        <w:rPr>
          <w:rFonts w:ascii="Arial" w:hAnsi="Arial" w:cs="Arial"/>
          <w:b/>
          <w:bCs/>
          <w:sz w:val="20"/>
          <w:szCs w:val="20"/>
        </w:rPr>
        <w:t>CONTRATAÇÃO DE EMPRESA FORNECIMENTO DE FORMA PARCELADA DE INSUMOS E CORRELATOS PARA MONITORAMENTO DE DIABETES, MATERIAIS PARA ESTERILIZAÇÃO, INSUMOS DE LABORATÓRIO, MATERIAIS E EQUIPAMENTOS DE FISIOTERAPIA, CURATIVOS ESPECIAIS A FIM DE ATENDER AS NECESSIDADES DAS UNIDADES DE SAÚDE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77777777" w:rsidR="006B5D87" w:rsidRPr="008D4C8C" w:rsidRDefault="006B5D87">
      <w:pPr>
        <w:pStyle w:val="PargrafodaLista"/>
        <w:numPr>
          <w:ilvl w:val="1"/>
          <w:numId w:val="23"/>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Pr="008D4C8C">
        <w:rPr>
          <w:rFonts w:ascii="Arial" w:eastAsia="Arial" w:hAnsi="Arial" w:cs="Arial"/>
          <w:b/>
          <w:bCs/>
          <w:iCs/>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lotes for de seu interesse</w:t>
      </w:r>
      <w:r>
        <w:rPr>
          <w:rFonts w:ascii="Arial" w:eastAsia="Arial" w:hAnsi="Arial" w:cs="Arial"/>
        </w:rPr>
        <w:t xml:space="preserve">, </w:t>
      </w:r>
      <w:r w:rsidRPr="008D4C8C">
        <w:rPr>
          <w:rFonts w:ascii="Arial" w:hAnsi="Arial" w:cs="Arial"/>
        </w:rPr>
        <w:t>devendo oferecer proposta para todos os itens que os compõem</w:t>
      </w:r>
      <w:r>
        <w:rPr>
          <w:rFonts w:ascii="Arial" w:hAnsi="Arial" w:cs="Arial"/>
        </w:rPr>
        <w:t xml:space="preserve"> o lote</w:t>
      </w:r>
      <w:r w:rsidRPr="008D4C8C">
        <w:rPr>
          <w:rFonts w:ascii="Arial" w:eastAsia="Arial" w:hAnsi="Arial" w:cs="Arial"/>
        </w:rPr>
        <w:t>.</w:t>
      </w:r>
    </w:p>
    <w:p w14:paraId="39A09F00" w14:textId="4B716A6B" w:rsidR="00AD7F60" w:rsidRPr="00F17014" w:rsidRDefault="006B5D87">
      <w:pPr>
        <w:pStyle w:val="PargrafodaLista"/>
        <w:numPr>
          <w:ilvl w:val="1"/>
          <w:numId w:val="23"/>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por 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1654ED76" w14:textId="77777777" w:rsidR="00D767C5" w:rsidRPr="006B63F2" w:rsidRDefault="00D767C5" w:rsidP="00D767C5">
      <w:pPr>
        <w:numPr>
          <w:ilvl w:val="0"/>
          <w:numId w:val="43"/>
        </w:numPr>
        <w:spacing w:after="0" w:line="240" w:lineRule="auto"/>
        <w:ind w:left="432" w:hanging="432"/>
        <w:rPr>
          <w:rFonts w:ascii="Arial" w:hAnsi="Arial" w:cs="Arial"/>
          <w:sz w:val="21"/>
          <w:szCs w:val="21"/>
        </w:rPr>
      </w:pPr>
      <w:r w:rsidRPr="006B63F2">
        <w:rPr>
          <w:rFonts w:ascii="Arial" w:hAnsi="Arial" w:cs="Arial"/>
          <w:b/>
          <w:sz w:val="21"/>
          <w:szCs w:val="21"/>
        </w:rPr>
        <w:t xml:space="preserve">Unidade gestora: </w:t>
      </w:r>
      <w:r w:rsidRPr="006B63F2">
        <w:rPr>
          <w:rFonts w:ascii="Arial" w:hAnsi="Arial" w:cs="Arial"/>
          <w:sz w:val="21"/>
          <w:szCs w:val="21"/>
        </w:rPr>
        <w:t>07 - Secretaria Municipal de Saúde</w:t>
      </w:r>
    </w:p>
    <w:p w14:paraId="5326908C" w14:textId="77777777" w:rsidR="00D767C5" w:rsidRPr="006B63F2" w:rsidRDefault="00D767C5" w:rsidP="00D767C5">
      <w:pPr>
        <w:numPr>
          <w:ilvl w:val="0"/>
          <w:numId w:val="43"/>
        </w:numPr>
        <w:spacing w:after="0" w:line="240" w:lineRule="auto"/>
        <w:ind w:left="432" w:hanging="432"/>
        <w:rPr>
          <w:rFonts w:ascii="Arial" w:hAnsi="Arial" w:cs="Arial"/>
          <w:sz w:val="21"/>
          <w:szCs w:val="21"/>
        </w:rPr>
      </w:pPr>
      <w:r w:rsidRPr="006B63F2">
        <w:rPr>
          <w:rFonts w:ascii="Arial" w:hAnsi="Arial" w:cs="Arial"/>
          <w:b/>
          <w:sz w:val="21"/>
          <w:szCs w:val="21"/>
        </w:rPr>
        <w:t xml:space="preserve">Projeto Atividade: </w:t>
      </w:r>
      <w:r w:rsidRPr="006B63F2">
        <w:rPr>
          <w:rFonts w:ascii="Arial" w:hAnsi="Arial" w:cs="Arial"/>
          <w:sz w:val="21"/>
          <w:szCs w:val="21"/>
        </w:rPr>
        <w:t>2023</w:t>
      </w:r>
    </w:p>
    <w:p w14:paraId="09842C0C" w14:textId="77777777" w:rsidR="00D767C5" w:rsidRPr="00580CC2" w:rsidRDefault="00D767C5" w:rsidP="00D767C5">
      <w:pPr>
        <w:numPr>
          <w:ilvl w:val="0"/>
          <w:numId w:val="43"/>
        </w:numPr>
        <w:spacing w:after="0" w:line="240" w:lineRule="auto"/>
        <w:ind w:left="432" w:firstLine="1411"/>
        <w:rPr>
          <w:rFonts w:ascii="Arial" w:hAnsi="Arial" w:cs="Arial"/>
          <w:sz w:val="21"/>
          <w:szCs w:val="21"/>
        </w:rPr>
      </w:pPr>
      <w:r w:rsidRPr="006B63F2">
        <w:rPr>
          <w:rFonts w:ascii="Arial" w:hAnsi="Arial" w:cs="Arial"/>
          <w:bCs/>
          <w:sz w:val="21"/>
          <w:szCs w:val="21"/>
        </w:rPr>
        <w:t>2025</w:t>
      </w:r>
    </w:p>
    <w:p w14:paraId="2E9A6C07" w14:textId="77777777" w:rsidR="00D767C5" w:rsidRPr="007766B7" w:rsidRDefault="00D767C5" w:rsidP="00D767C5">
      <w:pPr>
        <w:numPr>
          <w:ilvl w:val="0"/>
          <w:numId w:val="43"/>
        </w:numPr>
        <w:spacing w:after="0" w:line="240" w:lineRule="auto"/>
        <w:ind w:left="432" w:firstLine="1411"/>
        <w:rPr>
          <w:rFonts w:ascii="Arial" w:hAnsi="Arial" w:cs="Arial"/>
          <w:sz w:val="21"/>
          <w:szCs w:val="21"/>
        </w:rPr>
      </w:pPr>
      <w:r>
        <w:rPr>
          <w:rFonts w:ascii="Arial" w:hAnsi="Arial" w:cs="Arial"/>
          <w:bCs/>
          <w:sz w:val="21"/>
          <w:szCs w:val="21"/>
        </w:rPr>
        <w:t>2026</w:t>
      </w:r>
    </w:p>
    <w:p w14:paraId="752F0DB3" w14:textId="77777777" w:rsidR="00D767C5" w:rsidRPr="006B63F2" w:rsidRDefault="00D767C5" w:rsidP="00D767C5">
      <w:pPr>
        <w:numPr>
          <w:ilvl w:val="0"/>
          <w:numId w:val="43"/>
        </w:numPr>
        <w:spacing w:after="0" w:line="240" w:lineRule="auto"/>
        <w:ind w:left="432" w:firstLine="1411"/>
        <w:rPr>
          <w:rFonts w:ascii="Arial" w:hAnsi="Arial" w:cs="Arial"/>
          <w:sz w:val="21"/>
          <w:szCs w:val="21"/>
        </w:rPr>
      </w:pPr>
      <w:r>
        <w:rPr>
          <w:rFonts w:ascii="Arial" w:hAnsi="Arial" w:cs="Arial"/>
          <w:bCs/>
          <w:sz w:val="21"/>
          <w:szCs w:val="21"/>
        </w:rPr>
        <w:t>1008</w:t>
      </w:r>
    </w:p>
    <w:p w14:paraId="292D7EF8" w14:textId="77777777" w:rsidR="00D767C5" w:rsidRPr="006B63F2" w:rsidRDefault="00D767C5" w:rsidP="00D767C5">
      <w:pPr>
        <w:numPr>
          <w:ilvl w:val="0"/>
          <w:numId w:val="43"/>
        </w:numPr>
        <w:spacing w:after="0" w:line="240" w:lineRule="auto"/>
        <w:ind w:left="432" w:hanging="432"/>
        <w:rPr>
          <w:rFonts w:ascii="Arial" w:hAnsi="Arial" w:cs="Arial"/>
          <w:b/>
          <w:sz w:val="21"/>
          <w:szCs w:val="21"/>
        </w:rPr>
      </w:pPr>
      <w:r w:rsidRPr="006B63F2">
        <w:rPr>
          <w:rFonts w:ascii="Arial" w:hAnsi="Arial" w:cs="Arial"/>
          <w:b/>
          <w:sz w:val="21"/>
          <w:szCs w:val="21"/>
        </w:rPr>
        <w:t xml:space="preserve">Elemento: </w:t>
      </w:r>
      <w:r w:rsidRPr="006B63F2">
        <w:rPr>
          <w:rFonts w:ascii="Arial" w:hAnsi="Arial" w:cs="Arial"/>
          <w:sz w:val="21"/>
          <w:szCs w:val="21"/>
        </w:rPr>
        <w:t xml:space="preserve">3.3.90.30.00 </w:t>
      </w:r>
      <w:r>
        <w:rPr>
          <w:rFonts w:ascii="Arial" w:hAnsi="Arial" w:cs="Arial"/>
          <w:sz w:val="21"/>
          <w:szCs w:val="21"/>
        </w:rPr>
        <w:t xml:space="preserve">| </w:t>
      </w:r>
      <w:r w:rsidRPr="006B63F2">
        <w:rPr>
          <w:rFonts w:ascii="Arial" w:hAnsi="Arial" w:cs="Arial"/>
          <w:sz w:val="21"/>
          <w:szCs w:val="21"/>
        </w:rPr>
        <w:t>3.3.90.</w:t>
      </w:r>
      <w:r>
        <w:rPr>
          <w:rFonts w:ascii="Arial" w:hAnsi="Arial" w:cs="Arial"/>
          <w:sz w:val="21"/>
          <w:szCs w:val="21"/>
        </w:rPr>
        <w:t>32</w:t>
      </w:r>
      <w:r w:rsidRPr="006B63F2">
        <w:rPr>
          <w:rFonts w:ascii="Arial" w:hAnsi="Arial" w:cs="Arial"/>
          <w:sz w:val="21"/>
          <w:szCs w:val="21"/>
        </w:rPr>
        <w:t>.00</w:t>
      </w:r>
      <w:r>
        <w:rPr>
          <w:rFonts w:ascii="Arial" w:hAnsi="Arial" w:cs="Arial"/>
          <w:sz w:val="21"/>
          <w:szCs w:val="21"/>
        </w:rPr>
        <w:t xml:space="preserve"> | 4.4.90.52.00</w:t>
      </w:r>
    </w:p>
    <w:p w14:paraId="0EAC515C" w14:textId="516CBC25" w:rsidR="009423BA" w:rsidRDefault="00D767C5" w:rsidP="00D767C5">
      <w:pPr>
        <w:pBdr>
          <w:top w:val="nil"/>
          <w:left w:val="nil"/>
          <w:bottom w:val="nil"/>
          <w:right w:val="nil"/>
          <w:between w:val="nil"/>
        </w:pBdr>
        <w:spacing w:after="0" w:line="276" w:lineRule="auto"/>
        <w:jc w:val="both"/>
        <w:rPr>
          <w:rFonts w:ascii="Arial" w:hAnsi="Arial" w:cs="Arial"/>
          <w:sz w:val="21"/>
          <w:szCs w:val="21"/>
        </w:rPr>
      </w:pPr>
      <w:r w:rsidRPr="006B63F2">
        <w:rPr>
          <w:rFonts w:ascii="Arial" w:hAnsi="Arial" w:cs="Arial"/>
          <w:b/>
          <w:sz w:val="21"/>
          <w:szCs w:val="21"/>
        </w:rPr>
        <w:t>Fonte de Recurso:</w:t>
      </w:r>
      <w:r w:rsidRPr="006B63F2">
        <w:rPr>
          <w:rFonts w:ascii="Arial" w:hAnsi="Arial" w:cs="Arial"/>
          <w:sz w:val="21"/>
          <w:szCs w:val="21"/>
        </w:rPr>
        <w:t xml:space="preserve"> 150001002 | 1600 | 1602</w:t>
      </w:r>
    </w:p>
    <w:p w14:paraId="49FA4BC1" w14:textId="77777777" w:rsidR="00CA2307" w:rsidRPr="00E0162A" w:rsidRDefault="00CA2307" w:rsidP="00CA2307">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pPr>
        <w:numPr>
          <w:ilvl w:val="1"/>
          <w:numId w:val="16"/>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pPr>
        <w:numPr>
          <w:ilvl w:val="1"/>
          <w:numId w:val="16"/>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pPr>
        <w:numPr>
          <w:ilvl w:val="1"/>
          <w:numId w:val="16"/>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 xml:space="preserve">e mantê-los atualizados, junto aos órgãos responsáveis </w:t>
      </w:r>
      <w:r w:rsidRPr="00E0162A">
        <w:rPr>
          <w:rFonts w:ascii="Arial" w:eastAsia="Arial" w:hAnsi="Arial" w:cs="Arial"/>
        </w:rPr>
        <w:lastRenderedPageBreak/>
        <w:t>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pPr>
        <w:numPr>
          <w:ilvl w:val="2"/>
          <w:numId w:val="16"/>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pPr>
        <w:pStyle w:val="PargrafodaLista"/>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w:t>
      </w:r>
      <w:r w:rsidRPr="00E0162A">
        <w:rPr>
          <w:rFonts w:ascii="Arial" w:eastAsia="Arial" w:hAnsi="Arial" w:cs="Arial"/>
          <w:color w:val="000000"/>
        </w:rPr>
        <w:lastRenderedPageBreak/>
        <w:t>deles seja cônjuge, companheiro ou parente em linha reta, colateral ou por afinidade, até o terceiro grau;</w:t>
      </w:r>
    </w:p>
    <w:p w14:paraId="3C05122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pPr>
        <w:numPr>
          <w:ilvl w:val="1"/>
          <w:numId w:val="2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70970A5" w:rsidR="00AD7F60" w:rsidRPr="00F17014" w:rsidRDefault="00F17014">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 xml:space="preserve">alor unitário e total </w:t>
      </w:r>
      <w:r w:rsidR="00CA2307">
        <w:rPr>
          <w:rFonts w:ascii="Arial" w:eastAsia="Arial" w:hAnsi="Arial" w:cs="Arial"/>
          <w:b/>
          <w:bCs/>
        </w:rPr>
        <w:t xml:space="preserve">para todas as quantidades de todos </w:t>
      </w:r>
      <w:r w:rsidR="00C83DEC">
        <w:rPr>
          <w:rFonts w:ascii="Arial" w:eastAsia="Arial" w:hAnsi="Arial" w:cs="Arial"/>
          <w:b/>
          <w:bCs/>
        </w:rPr>
        <w:t>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do </w:t>
      </w:r>
      <w:r w:rsidR="00AD7F60" w:rsidRPr="00F17014">
        <w:rPr>
          <w:rFonts w:ascii="Arial" w:eastAsia="Arial" w:hAnsi="Arial" w:cs="Arial"/>
          <w:b/>
          <w:bCs/>
        </w:rPr>
        <w:t>lote</w:t>
      </w:r>
      <w:r w:rsidR="00CA2307">
        <w:rPr>
          <w:rFonts w:ascii="Arial" w:eastAsia="Arial" w:hAnsi="Arial" w:cs="Arial"/>
          <w:b/>
          <w:bCs/>
        </w:rPr>
        <w:t xml:space="preserve">, </w:t>
      </w:r>
      <w:r w:rsidR="00D767C5">
        <w:rPr>
          <w:rFonts w:ascii="Arial" w:eastAsia="Arial" w:hAnsi="Arial" w:cs="Arial"/>
          <w:b/>
          <w:bCs/>
        </w:rPr>
        <w:t>que optar</w:t>
      </w:r>
      <w:r w:rsidR="00CA2307">
        <w:rPr>
          <w:rFonts w:ascii="Arial" w:eastAsia="Arial" w:hAnsi="Arial" w:cs="Arial"/>
          <w:b/>
          <w:bCs/>
        </w:rPr>
        <w:t xml:space="preserve"> por concorrer</w:t>
      </w:r>
      <w:r w:rsidR="00AD7F60" w:rsidRPr="00F17014">
        <w:rPr>
          <w:rFonts w:ascii="Arial" w:eastAsia="Arial" w:hAnsi="Arial" w:cs="Arial"/>
          <w:b/>
          <w:bCs/>
        </w:rPr>
        <w:t>.</w:t>
      </w:r>
    </w:p>
    <w:p w14:paraId="0B66D399" w14:textId="4706F901" w:rsidR="00AD7F60" w:rsidRPr="00F17014" w:rsidRDefault="00AD7F6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Marca</w:t>
      </w:r>
      <w:r w:rsidR="00C83DEC">
        <w:rPr>
          <w:rFonts w:ascii="Arial" w:eastAsia="Arial" w:hAnsi="Arial" w:cs="Arial"/>
          <w:b/>
          <w:bCs/>
        </w:rPr>
        <w:t xml:space="preserve"> para todos os itens do lote</w:t>
      </w:r>
      <w:r w:rsidR="00CA2307">
        <w:rPr>
          <w:rFonts w:ascii="Arial" w:eastAsia="Arial" w:hAnsi="Arial" w:cs="Arial"/>
          <w:b/>
          <w:bCs/>
        </w:rPr>
        <w:t>, que optar por concorrer</w:t>
      </w:r>
      <w:r w:rsidRPr="00F17014">
        <w:rPr>
          <w:rFonts w:ascii="Arial" w:eastAsia="Arial" w:hAnsi="Arial" w:cs="Arial"/>
          <w:b/>
          <w:bCs/>
        </w:rPr>
        <w:t>.</w:t>
      </w:r>
    </w:p>
    <w:p w14:paraId="0E06FAFE" w14:textId="408CF669" w:rsidR="00AD7F60" w:rsidRPr="00E0162A" w:rsidRDefault="00AD7F60">
      <w:pPr>
        <w:numPr>
          <w:ilvl w:val="2"/>
          <w:numId w:val="2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lastRenderedPageBreak/>
        <w:t>Independentemente do percentual de tributo inserido na planilha, no pagamento dos serviços, serão retidos na fonte os percentuais estabelecidos na legislação vigente.</w:t>
      </w:r>
    </w:p>
    <w:p w14:paraId="6797BF5A"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pPr>
        <w:numPr>
          <w:ilvl w:val="1"/>
          <w:numId w:val="2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lastRenderedPageBreak/>
        <w:t>Os Licitantes poderão oferecer lances sucessivos, observando o horário fixado para abertura da sessão e as regras estabelecidas no Edital.</w:t>
      </w:r>
    </w:p>
    <w:p w14:paraId="6DD56583"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deverá ser de R$ 100,00 (cem reais).</w:t>
      </w:r>
    </w:p>
    <w:p w14:paraId="6F7C5956" w14:textId="77777777" w:rsidR="004F46E8" w:rsidRDefault="004F46E8">
      <w:pPr>
        <w:pStyle w:val="PargrafodaLista"/>
        <w:numPr>
          <w:ilvl w:val="0"/>
          <w:numId w:val="34"/>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pPr>
        <w:pStyle w:val="PargrafodaLista"/>
        <w:numPr>
          <w:ilvl w:val="1"/>
          <w:numId w:val="26"/>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5D780F37" w:rsidR="004F46E8" w:rsidRPr="005711C1" w:rsidRDefault="004F46E8">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CA2307">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pPr>
        <w:pStyle w:val="PargrafodaLista"/>
        <w:keepNext/>
        <w:keepLines/>
        <w:numPr>
          <w:ilvl w:val="0"/>
          <w:numId w:val="36"/>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pPr>
        <w:pStyle w:val="PargrafodaLista"/>
        <w:keepNext/>
        <w:keepLines/>
        <w:numPr>
          <w:ilvl w:val="0"/>
          <w:numId w:val="37"/>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pPr>
        <w:pStyle w:val="PargrafodaLista"/>
        <w:keepNext/>
        <w:keepLines/>
        <w:numPr>
          <w:ilvl w:val="0"/>
          <w:numId w:val="3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pPr>
        <w:pStyle w:val="PargrafodaLista"/>
        <w:keepNext/>
        <w:keepLines/>
        <w:numPr>
          <w:ilvl w:val="0"/>
          <w:numId w:val="38"/>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pPr>
        <w:pStyle w:val="PargrafodaLista"/>
        <w:keepNext/>
        <w:keepLines/>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pPr>
        <w:pStyle w:val="PargrafodaLista"/>
        <w:numPr>
          <w:ilvl w:val="1"/>
          <w:numId w:val="26"/>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pPr>
        <w:numPr>
          <w:ilvl w:val="0"/>
          <w:numId w:val="10"/>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pPr>
        <w:numPr>
          <w:ilvl w:val="0"/>
          <w:numId w:val="10"/>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pPr>
        <w:numPr>
          <w:ilvl w:val="1"/>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pPr>
        <w:numPr>
          <w:ilvl w:val="1"/>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pPr>
        <w:numPr>
          <w:ilvl w:val="2"/>
          <w:numId w:val="26"/>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pPr>
        <w:numPr>
          <w:ilvl w:val="1"/>
          <w:numId w:val="26"/>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pPr>
        <w:numPr>
          <w:ilvl w:val="2"/>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pPr>
        <w:numPr>
          <w:ilvl w:val="1"/>
          <w:numId w:val="25"/>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pPr>
        <w:numPr>
          <w:ilvl w:val="2"/>
          <w:numId w:val="25"/>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pPr>
        <w:numPr>
          <w:ilvl w:val="1"/>
          <w:numId w:val="25"/>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pPr>
        <w:pStyle w:val="PargrafodaLista"/>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pPr>
        <w:pStyle w:val="PargrafodaLista"/>
        <w:numPr>
          <w:ilvl w:val="2"/>
          <w:numId w:val="40"/>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pPr>
        <w:pStyle w:val="PargrafodaLista"/>
        <w:numPr>
          <w:ilvl w:val="1"/>
          <w:numId w:val="40"/>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pPr>
        <w:widowControl w:val="0"/>
        <w:numPr>
          <w:ilvl w:val="1"/>
          <w:numId w:val="4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pPr>
        <w:pStyle w:val="PargrafodaLista"/>
        <w:numPr>
          <w:ilvl w:val="2"/>
          <w:numId w:val="4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pPr>
        <w:numPr>
          <w:ilvl w:val="2"/>
          <w:numId w:val="4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pPr>
        <w:numPr>
          <w:ilvl w:val="2"/>
          <w:numId w:val="40"/>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pPr>
        <w:numPr>
          <w:ilvl w:val="2"/>
          <w:numId w:val="40"/>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pPr>
        <w:numPr>
          <w:ilvl w:val="2"/>
          <w:numId w:val="40"/>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pPr>
        <w:numPr>
          <w:ilvl w:val="2"/>
          <w:numId w:val="40"/>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pPr>
        <w:numPr>
          <w:ilvl w:val="1"/>
          <w:numId w:val="40"/>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12C6020" w:rsidR="00AD7F60" w:rsidRDefault="00DE7666">
      <w:pPr>
        <w:numPr>
          <w:ilvl w:val="2"/>
          <w:numId w:val="40"/>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9423BA">
        <w:rPr>
          <w:rFonts w:ascii="Arial" w:eastAsia="Arial" w:hAnsi="Arial" w:cs="Arial"/>
          <w:color w:val="000000"/>
        </w:rPr>
        <w:t>, em plena validade</w:t>
      </w:r>
      <w:r w:rsidR="00AD7F60" w:rsidRPr="00E0162A">
        <w:rPr>
          <w:rFonts w:ascii="Arial" w:eastAsia="Arial" w:hAnsi="Arial" w:cs="Arial"/>
          <w:color w:val="000000"/>
        </w:rPr>
        <w:t>;</w:t>
      </w: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pPr>
        <w:numPr>
          <w:ilvl w:val="1"/>
          <w:numId w:val="40"/>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012D32FE" w14:textId="2E75F742" w:rsidR="00AD7F60" w:rsidRDefault="00AD7F60">
      <w:pPr>
        <w:numPr>
          <w:ilvl w:val="2"/>
          <w:numId w:val="40"/>
        </w:numPr>
        <w:tabs>
          <w:tab w:val="left" w:pos="709"/>
        </w:tabs>
        <w:spacing w:after="0" w:line="276" w:lineRule="auto"/>
        <w:ind w:left="0" w:firstLine="0"/>
        <w:jc w:val="both"/>
        <w:rPr>
          <w:rFonts w:ascii="Arial" w:eastAsia="Arial" w:hAnsi="Arial" w:cs="Arial"/>
          <w:color w:val="000000"/>
        </w:rPr>
      </w:pPr>
      <w:bookmarkStart w:id="11" w:name="_heading=h.3j2qqm3" w:colFirst="0" w:colLast="0"/>
      <w:bookmarkEnd w:id="11"/>
      <w:r w:rsidRPr="00E0162A">
        <w:rPr>
          <w:rFonts w:ascii="Arial" w:eastAsia="Arial" w:hAnsi="Arial" w:cs="Arial"/>
          <w:color w:val="000000"/>
        </w:rPr>
        <w:t xml:space="preserve">Comprovação de aptidão para </w:t>
      </w:r>
      <w:r w:rsidR="00D767C5">
        <w:rPr>
          <w:rFonts w:ascii="Arial" w:eastAsia="Arial" w:hAnsi="Arial" w:cs="Arial"/>
          <w:color w:val="000000"/>
        </w:rPr>
        <w:t xml:space="preserve">o fornecimento de materiais </w:t>
      </w:r>
      <w:r w:rsidRPr="00E0162A">
        <w:rPr>
          <w:rFonts w:ascii="Arial" w:eastAsia="Arial" w:hAnsi="Arial" w:cs="Arial"/>
          <w:color w:val="000000"/>
        </w:rPr>
        <w:t>em características, compatíveis com o objeto desta licitação, ou com o</w:t>
      </w:r>
      <w:r w:rsidR="009423BA">
        <w:rPr>
          <w:rFonts w:ascii="Arial" w:eastAsia="Arial" w:hAnsi="Arial" w:cs="Arial"/>
          <w:color w:val="000000"/>
        </w:rPr>
        <w:t xml:space="preserve"> lote</w:t>
      </w:r>
      <w:r w:rsidRPr="00E0162A">
        <w:rPr>
          <w:rFonts w:ascii="Arial" w:eastAsia="Arial" w:hAnsi="Arial" w:cs="Arial"/>
          <w:color w:val="000000"/>
        </w:rPr>
        <w:t xml:space="preserve"> pertinente, mediante a apresentação de </w:t>
      </w:r>
      <w:proofErr w:type="gramStart"/>
      <w:r w:rsidRPr="00E0162A">
        <w:rPr>
          <w:rFonts w:ascii="Arial" w:eastAsia="Arial" w:hAnsi="Arial" w:cs="Arial"/>
          <w:color w:val="000000"/>
        </w:rPr>
        <w:t>atestado(</w:t>
      </w:r>
      <w:proofErr w:type="gramEnd"/>
      <w:r w:rsidRPr="00E0162A">
        <w:rPr>
          <w:rFonts w:ascii="Arial" w:eastAsia="Arial" w:hAnsi="Arial" w:cs="Arial"/>
          <w:color w:val="000000"/>
        </w:rPr>
        <w:t xml:space="preserve">s) fornecido(s) por pessoas jurídicas de direito público ou privado. </w:t>
      </w:r>
    </w:p>
    <w:p w14:paraId="1A7045F9" w14:textId="588E6ACA" w:rsidR="009423BA" w:rsidRPr="009423BA" w:rsidRDefault="009423BA" w:rsidP="009423BA">
      <w:pPr>
        <w:pStyle w:val="PargrafodaLista"/>
        <w:numPr>
          <w:ilvl w:val="2"/>
          <w:numId w:val="40"/>
        </w:numPr>
        <w:ind w:left="0" w:firstLine="0"/>
        <w:rPr>
          <w:rFonts w:ascii="Arial" w:hAnsi="Arial" w:cs="Arial"/>
          <w:sz w:val="21"/>
          <w:szCs w:val="21"/>
        </w:rPr>
      </w:pPr>
      <w:r>
        <w:rPr>
          <w:rFonts w:ascii="Arial" w:hAnsi="Arial" w:cs="Arial"/>
          <w:sz w:val="21"/>
          <w:szCs w:val="21"/>
        </w:rPr>
        <w:t xml:space="preserve">        </w:t>
      </w:r>
      <w:r w:rsidRPr="009423BA">
        <w:rPr>
          <w:rFonts w:ascii="Arial" w:hAnsi="Arial" w:cs="Arial"/>
          <w:sz w:val="21"/>
          <w:szCs w:val="21"/>
        </w:rPr>
        <w:t>Alvará da Vigilância Sanitária Municipal, da sede da empresa, em plena validade;</w:t>
      </w:r>
      <w:r>
        <w:rPr>
          <w:rFonts w:ascii="Arial" w:hAnsi="Arial" w:cs="Arial"/>
          <w:sz w:val="21"/>
          <w:szCs w:val="21"/>
        </w:rPr>
        <w:t xml:space="preserve"> e</w:t>
      </w:r>
    </w:p>
    <w:p w14:paraId="276CF7EF" w14:textId="09BE577B" w:rsidR="009423BA" w:rsidRDefault="009423BA" w:rsidP="009423BA">
      <w:pPr>
        <w:numPr>
          <w:ilvl w:val="2"/>
          <w:numId w:val="40"/>
        </w:numPr>
        <w:tabs>
          <w:tab w:val="left" w:pos="0"/>
        </w:tabs>
        <w:spacing w:after="0" w:line="276" w:lineRule="auto"/>
        <w:ind w:left="709"/>
        <w:jc w:val="both"/>
        <w:rPr>
          <w:rFonts w:ascii="Arial" w:eastAsia="Arial" w:hAnsi="Arial" w:cs="Arial"/>
          <w:color w:val="000000"/>
        </w:rPr>
      </w:pPr>
      <w:r w:rsidRPr="00E524FB">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r>
        <w:rPr>
          <w:rFonts w:ascii="Arial" w:hAnsi="Arial" w:cs="Arial"/>
          <w:sz w:val="21"/>
          <w:szCs w:val="21"/>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pPr>
        <w:numPr>
          <w:ilvl w:val="1"/>
          <w:numId w:val="40"/>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pPr>
        <w:numPr>
          <w:ilvl w:val="2"/>
          <w:numId w:val="4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pPr>
        <w:numPr>
          <w:ilvl w:val="2"/>
          <w:numId w:val="40"/>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pPr>
        <w:numPr>
          <w:ilvl w:val="2"/>
          <w:numId w:val="40"/>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pPr>
        <w:numPr>
          <w:ilvl w:val="3"/>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licitante enquadrado como microempreendedor individual que pretenda auferir os benefícios do tratamento diferenciado previstos na Lei Complementar n. 123, de </w:t>
      </w:r>
      <w:r w:rsidRPr="00E0162A">
        <w:rPr>
          <w:rFonts w:ascii="Arial" w:eastAsia="Arial" w:hAnsi="Arial" w:cs="Arial"/>
          <w:color w:val="000000"/>
        </w:rPr>
        <w:lastRenderedPageBreak/>
        <w:t>2006, estará dispensado (a) da prova de inscrição nos cadastros de contribuintes estadual e municipal e (b) da apresentação do balanço patrimonial e das demonstrações contábeis do último exercício.</w:t>
      </w:r>
    </w:p>
    <w:p w14:paraId="2556CDC4"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pPr>
        <w:numPr>
          <w:ilvl w:val="2"/>
          <w:numId w:val="40"/>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pPr>
        <w:pStyle w:val="PargrafodaLista"/>
        <w:keepNext/>
        <w:keepLines/>
        <w:numPr>
          <w:ilvl w:val="0"/>
          <w:numId w:val="25"/>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pPr>
        <w:pStyle w:val="PargrafodaLista"/>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pPr>
        <w:numPr>
          <w:ilvl w:val="1"/>
          <w:numId w:val="25"/>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pPr>
        <w:numPr>
          <w:ilvl w:val="1"/>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pPr>
        <w:numPr>
          <w:ilvl w:val="2"/>
          <w:numId w:val="41"/>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pPr>
        <w:numPr>
          <w:ilvl w:val="1"/>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pPr>
        <w:numPr>
          <w:ilvl w:val="1"/>
          <w:numId w:val="41"/>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pPr>
        <w:numPr>
          <w:ilvl w:val="2"/>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pPr>
        <w:numPr>
          <w:ilvl w:val="1"/>
          <w:numId w:val="18"/>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pPr>
        <w:numPr>
          <w:ilvl w:val="1"/>
          <w:numId w:val="1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Na hipótese de o vencedor da licitação não comprovar as condições de habilitação consignadas no edital ou se recusar a assinar o contrato, a Administração, sem prejuízo da </w:t>
      </w:r>
      <w:r w:rsidRPr="00E0162A">
        <w:rPr>
          <w:rFonts w:ascii="Arial" w:eastAsia="Arial" w:hAnsi="Arial" w:cs="Arial"/>
          <w:color w:val="000000"/>
        </w:rPr>
        <w:lastRenderedPageBreak/>
        <w:t>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pPr>
        <w:numPr>
          <w:ilvl w:val="1"/>
          <w:numId w:val="41"/>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pPr>
        <w:numPr>
          <w:ilvl w:val="1"/>
          <w:numId w:val="41"/>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pPr>
        <w:pStyle w:val="PargrafodaLista"/>
        <w:widowControl w:val="0"/>
        <w:numPr>
          <w:ilvl w:val="1"/>
          <w:numId w:val="41"/>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lastRenderedPageBreak/>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pPr>
        <w:numPr>
          <w:ilvl w:val="1"/>
          <w:numId w:val="41"/>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pPr>
        <w:numPr>
          <w:ilvl w:val="2"/>
          <w:numId w:val="41"/>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pPr>
        <w:numPr>
          <w:ilvl w:val="2"/>
          <w:numId w:val="41"/>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pPr>
        <w:numPr>
          <w:ilvl w:val="2"/>
          <w:numId w:val="41"/>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pPr>
        <w:numPr>
          <w:ilvl w:val="1"/>
          <w:numId w:val="41"/>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pPr>
        <w:numPr>
          <w:ilvl w:val="1"/>
          <w:numId w:val="41"/>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pPr>
        <w:numPr>
          <w:ilvl w:val="1"/>
          <w:numId w:val="41"/>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pPr>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pPr>
        <w:numPr>
          <w:ilvl w:val="1"/>
          <w:numId w:val="41"/>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rPr>
        <w:lastRenderedPageBreak/>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pPr>
        <w:numPr>
          <w:ilvl w:val="1"/>
          <w:numId w:val="41"/>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751B620D" w14:textId="77777777" w:rsidR="00C625E4" w:rsidRPr="000B43A3" w:rsidRDefault="00C625E4" w:rsidP="00C625E4">
      <w:pPr>
        <w:pStyle w:val="PargrafodaLista"/>
        <w:rPr>
          <w:rFonts w:ascii="Arial" w:eastAsia="Arial" w:hAnsi="Arial" w:cs="Arial"/>
        </w:rPr>
      </w:pPr>
    </w:p>
    <w:p w14:paraId="368D7459" w14:textId="77777777" w:rsidR="00C625E4"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BB55C43" w14:textId="77777777" w:rsidR="00C625E4" w:rsidRPr="000B43A3" w:rsidRDefault="00C625E4" w:rsidP="00C625E4">
      <w:pPr>
        <w:pStyle w:val="PargrafodaLista"/>
        <w:rPr>
          <w:rFonts w:ascii="Arial" w:eastAsia="Arial" w:hAnsi="Arial" w:cs="Arial"/>
        </w:rPr>
      </w:pPr>
    </w:p>
    <w:p w14:paraId="27A15FB1" w14:textId="77777777" w:rsidR="00C625E4" w:rsidRPr="000B43A3" w:rsidRDefault="00C625E4">
      <w:pPr>
        <w:pStyle w:val="PargrafodaLista"/>
        <w:numPr>
          <w:ilvl w:val="1"/>
          <w:numId w:val="42"/>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pPr>
        <w:pStyle w:val="PargrafodaLista"/>
        <w:keepNext/>
        <w:keepLines/>
        <w:numPr>
          <w:ilvl w:val="0"/>
          <w:numId w:val="41"/>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No julgamento das propostas e da habilitação, o Pregoeiro poderá sanar erros ou falhas que não alterem a substância das propostas, dos documentos e sua validade jurídica, </w:t>
      </w:r>
      <w:r w:rsidRPr="00E0162A">
        <w:rPr>
          <w:rFonts w:ascii="Arial" w:eastAsia="Arial" w:hAnsi="Arial" w:cs="Arial"/>
          <w:color w:val="000000"/>
        </w:rPr>
        <w:lastRenderedPageBreak/>
        <w:t>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pPr>
        <w:numPr>
          <w:ilvl w:val="1"/>
          <w:numId w:val="41"/>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pPr>
        <w:numPr>
          <w:ilvl w:val="1"/>
          <w:numId w:val="41"/>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pPr>
        <w:numPr>
          <w:ilvl w:val="1"/>
          <w:numId w:val="41"/>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pPr>
        <w:numPr>
          <w:ilvl w:val="1"/>
          <w:numId w:val="41"/>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pPr>
        <w:numPr>
          <w:ilvl w:val="2"/>
          <w:numId w:val="41"/>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pPr>
        <w:numPr>
          <w:ilvl w:val="2"/>
          <w:numId w:val="41"/>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pPr>
        <w:numPr>
          <w:ilvl w:val="2"/>
          <w:numId w:val="41"/>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pPr>
        <w:numPr>
          <w:ilvl w:val="2"/>
          <w:numId w:val="41"/>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 xml:space="preserve">Modelo de declaração de que suas propostas econômicas compreendem a integralidade dos custos para atendimento dos direitos trabalhistas </w:t>
      </w:r>
      <w:r w:rsidRPr="00E216BA">
        <w:rPr>
          <w:rFonts w:ascii="Arial" w:eastAsia="Arial" w:hAnsi="Arial" w:cs="Arial"/>
        </w:rPr>
        <w:lastRenderedPageBreak/>
        <w:t>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pPr>
        <w:numPr>
          <w:ilvl w:val="2"/>
          <w:numId w:val="41"/>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3767DAA3"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D767C5">
        <w:rPr>
          <w:rFonts w:ascii="Arial" w:eastAsia="Arial" w:hAnsi="Arial" w:cs="Arial"/>
          <w:color w:val="000000"/>
        </w:rPr>
        <w:t>01</w:t>
      </w:r>
      <w:r>
        <w:rPr>
          <w:rFonts w:ascii="Arial" w:eastAsia="Arial" w:hAnsi="Arial" w:cs="Arial"/>
          <w:color w:val="000000"/>
        </w:rPr>
        <w:t xml:space="preserve"> de </w:t>
      </w:r>
      <w:r w:rsidR="00D767C5">
        <w:rPr>
          <w:rFonts w:ascii="Arial" w:eastAsia="Arial" w:hAnsi="Arial" w:cs="Arial"/>
          <w:color w:val="000000"/>
        </w:rPr>
        <w:t>outubro</w:t>
      </w:r>
      <w:r>
        <w:rPr>
          <w:rFonts w:ascii="Arial" w:eastAsia="Arial" w:hAnsi="Arial" w:cs="Arial"/>
          <w:color w:val="000000"/>
        </w:rPr>
        <w:t xml:space="preserve"> de 2024.</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2E16D528" w14:textId="1F253CB4" w:rsidR="00761888" w:rsidRDefault="005D2175" w:rsidP="00761888">
      <w:pPr>
        <w:pStyle w:val="PargrafodaLista"/>
        <w:spacing w:after="0"/>
        <w:ind w:left="0"/>
        <w:jc w:val="center"/>
        <w:rPr>
          <w:rFonts w:ascii="Arial" w:hAnsi="Arial" w:cs="Arial"/>
        </w:rPr>
      </w:pPr>
      <w:r>
        <w:rPr>
          <w:rFonts w:ascii="Arial" w:hAnsi="Arial" w:cs="Arial"/>
        </w:rPr>
        <w:t>ALEXSANDRO MENEZES DE FREITAS</w:t>
      </w:r>
    </w:p>
    <w:p w14:paraId="31C3D2A6" w14:textId="3A7820CF" w:rsidR="00C53BAC" w:rsidRDefault="005D2175" w:rsidP="00761888">
      <w:pPr>
        <w:pStyle w:val="PargrafodaLista"/>
        <w:spacing w:after="0"/>
        <w:ind w:left="0"/>
        <w:jc w:val="center"/>
        <w:rPr>
          <w:rFonts w:ascii="Arial" w:hAnsi="Arial" w:cs="Arial"/>
        </w:rPr>
      </w:pPr>
      <w:r>
        <w:rPr>
          <w:rFonts w:ascii="Arial" w:hAnsi="Arial" w:cs="Arial"/>
        </w:rPr>
        <w:t>PREFEITO MUNICIPAL</w:t>
      </w:r>
    </w:p>
    <w:bookmarkEnd w:id="18"/>
    <w:p w14:paraId="6F100C57" w14:textId="77777777" w:rsidR="00761888" w:rsidRPr="00E0162A" w:rsidRDefault="00761888" w:rsidP="00E0162A">
      <w:pPr>
        <w:spacing w:after="0" w:line="276" w:lineRule="auto"/>
        <w:jc w:val="both"/>
        <w:rPr>
          <w:rFonts w:ascii="Arial" w:eastAsia="Arial" w:hAnsi="Arial" w:cs="Arial"/>
          <w:b/>
          <w:color w:val="000000"/>
        </w:rPr>
      </w:pPr>
    </w:p>
    <w:p w14:paraId="5D63AB8F" w14:textId="77777777" w:rsidR="00AD7F60" w:rsidRPr="00E0162A" w:rsidRDefault="00AD7F60" w:rsidP="00E0162A">
      <w:pPr>
        <w:spacing w:after="0" w:line="276" w:lineRule="auto"/>
        <w:jc w:val="center"/>
        <w:rPr>
          <w:rFonts w:ascii="Arial" w:eastAsia="Arial" w:hAnsi="Arial" w:cs="Arial"/>
          <w:b/>
          <w:color w:val="000000"/>
        </w:rPr>
      </w:pPr>
    </w:p>
    <w:p w14:paraId="53B97F24" w14:textId="77777777" w:rsidR="00AD7F60" w:rsidRPr="00E0162A" w:rsidRDefault="00AD7F60" w:rsidP="00E0162A">
      <w:pPr>
        <w:spacing w:after="0" w:line="276" w:lineRule="auto"/>
        <w:jc w:val="center"/>
        <w:rPr>
          <w:rFonts w:ascii="Arial" w:eastAsia="Arial" w:hAnsi="Arial" w:cs="Arial"/>
          <w:b/>
          <w:color w:val="000000"/>
        </w:rPr>
      </w:pPr>
    </w:p>
    <w:p w14:paraId="0E4F5B07" w14:textId="77777777" w:rsidR="00AD7F60" w:rsidRPr="00E0162A" w:rsidRDefault="00AD7F60" w:rsidP="00E0162A">
      <w:pPr>
        <w:spacing w:after="0" w:line="276" w:lineRule="auto"/>
        <w:jc w:val="center"/>
        <w:rPr>
          <w:rFonts w:ascii="Arial" w:eastAsia="Arial" w:hAnsi="Arial" w:cs="Arial"/>
          <w:b/>
          <w:color w:val="000000"/>
        </w:rPr>
      </w:pPr>
    </w:p>
    <w:p w14:paraId="1563D1F2" w14:textId="77777777" w:rsidR="00AD7F60" w:rsidRDefault="00AD7F60" w:rsidP="00E0162A">
      <w:pPr>
        <w:spacing w:after="0" w:line="276" w:lineRule="auto"/>
        <w:jc w:val="center"/>
        <w:rPr>
          <w:rFonts w:ascii="Arial" w:eastAsia="Arial" w:hAnsi="Arial" w:cs="Arial"/>
          <w:b/>
          <w:color w:val="000000"/>
        </w:rPr>
      </w:pPr>
    </w:p>
    <w:p w14:paraId="6173BFD7" w14:textId="77777777" w:rsidR="00C625E4" w:rsidRDefault="00C625E4" w:rsidP="00E0162A">
      <w:pPr>
        <w:spacing w:after="0" w:line="276" w:lineRule="auto"/>
        <w:jc w:val="center"/>
        <w:rPr>
          <w:rFonts w:ascii="Arial" w:eastAsia="Arial" w:hAnsi="Arial" w:cs="Arial"/>
          <w:b/>
          <w:color w:val="000000"/>
        </w:rPr>
      </w:pPr>
    </w:p>
    <w:p w14:paraId="276F91C1" w14:textId="77777777" w:rsidR="00C625E4" w:rsidRDefault="00C625E4" w:rsidP="00E0162A">
      <w:pPr>
        <w:spacing w:after="0" w:line="276" w:lineRule="auto"/>
        <w:jc w:val="center"/>
        <w:rPr>
          <w:rFonts w:ascii="Arial" w:eastAsia="Arial" w:hAnsi="Arial" w:cs="Arial"/>
          <w:b/>
          <w:color w:val="000000"/>
        </w:rPr>
      </w:pPr>
    </w:p>
    <w:p w14:paraId="2FB212C8" w14:textId="77777777" w:rsidR="00C625E4" w:rsidRDefault="00C625E4" w:rsidP="00E0162A">
      <w:pPr>
        <w:spacing w:after="0" w:line="276" w:lineRule="auto"/>
        <w:jc w:val="center"/>
        <w:rPr>
          <w:rFonts w:ascii="Arial" w:eastAsia="Arial" w:hAnsi="Arial" w:cs="Arial"/>
          <w:b/>
          <w:color w:val="000000"/>
        </w:rPr>
      </w:pPr>
    </w:p>
    <w:p w14:paraId="2945703B" w14:textId="77777777" w:rsidR="00C625E4" w:rsidRDefault="00C625E4" w:rsidP="00E0162A">
      <w:pPr>
        <w:spacing w:after="0" w:line="276" w:lineRule="auto"/>
        <w:jc w:val="center"/>
        <w:rPr>
          <w:rFonts w:ascii="Arial" w:eastAsia="Arial" w:hAnsi="Arial" w:cs="Arial"/>
          <w:b/>
          <w:color w:val="000000"/>
        </w:rPr>
      </w:pPr>
    </w:p>
    <w:p w14:paraId="60FB7F92" w14:textId="77777777" w:rsidR="00C625E4" w:rsidRDefault="00C625E4" w:rsidP="00E0162A">
      <w:pPr>
        <w:spacing w:after="0" w:line="276" w:lineRule="auto"/>
        <w:jc w:val="center"/>
        <w:rPr>
          <w:rFonts w:ascii="Arial" w:eastAsia="Arial" w:hAnsi="Arial" w:cs="Arial"/>
          <w:b/>
          <w:color w:val="000000"/>
        </w:rPr>
      </w:pPr>
    </w:p>
    <w:p w14:paraId="35E62144" w14:textId="77777777" w:rsidR="00C625E4" w:rsidRDefault="00C625E4" w:rsidP="00E0162A">
      <w:pPr>
        <w:spacing w:after="0" w:line="276" w:lineRule="auto"/>
        <w:jc w:val="center"/>
        <w:rPr>
          <w:rFonts w:ascii="Arial" w:eastAsia="Arial" w:hAnsi="Arial" w:cs="Arial"/>
          <w:b/>
          <w:color w:val="000000"/>
        </w:rPr>
      </w:pPr>
    </w:p>
    <w:p w14:paraId="3600660C" w14:textId="77777777" w:rsidR="00C625E4" w:rsidRDefault="00C625E4" w:rsidP="00E0162A">
      <w:pPr>
        <w:spacing w:after="0" w:line="276" w:lineRule="auto"/>
        <w:jc w:val="center"/>
        <w:rPr>
          <w:rFonts w:ascii="Arial" w:eastAsia="Arial" w:hAnsi="Arial" w:cs="Arial"/>
          <w:b/>
          <w:color w:val="000000"/>
        </w:rPr>
      </w:pPr>
    </w:p>
    <w:p w14:paraId="74123F6C" w14:textId="77777777" w:rsidR="005D2175" w:rsidRDefault="005D2175" w:rsidP="00E0162A">
      <w:pPr>
        <w:spacing w:after="0" w:line="276" w:lineRule="auto"/>
        <w:jc w:val="center"/>
        <w:rPr>
          <w:rFonts w:ascii="Arial" w:eastAsia="Arial" w:hAnsi="Arial" w:cs="Arial"/>
          <w:b/>
          <w:color w:val="000000"/>
        </w:rPr>
      </w:pPr>
    </w:p>
    <w:p w14:paraId="66D5956E" w14:textId="77777777" w:rsidR="005D2175" w:rsidRDefault="005D2175" w:rsidP="00E0162A">
      <w:pPr>
        <w:spacing w:after="0" w:line="276" w:lineRule="auto"/>
        <w:jc w:val="center"/>
        <w:rPr>
          <w:rFonts w:ascii="Arial" w:eastAsia="Arial" w:hAnsi="Arial" w:cs="Arial"/>
          <w:b/>
          <w:color w:val="000000"/>
        </w:rPr>
      </w:pPr>
    </w:p>
    <w:p w14:paraId="6B3AB911" w14:textId="77777777" w:rsidR="005D2175" w:rsidRDefault="005D2175" w:rsidP="00E0162A">
      <w:pPr>
        <w:spacing w:after="0" w:line="276" w:lineRule="auto"/>
        <w:jc w:val="center"/>
        <w:rPr>
          <w:rFonts w:ascii="Arial" w:eastAsia="Arial" w:hAnsi="Arial" w:cs="Arial"/>
          <w:b/>
          <w:color w:val="000000"/>
        </w:rPr>
      </w:pPr>
    </w:p>
    <w:p w14:paraId="5092BF7C" w14:textId="77777777" w:rsidR="005D2175" w:rsidRDefault="005D2175" w:rsidP="00E0162A">
      <w:pPr>
        <w:spacing w:after="0" w:line="276" w:lineRule="auto"/>
        <w:jc w:val="center"/>
        <w:rPr>
          <w:rFonts w:ascii="Arial" w:eastAsia="Arial" w:hAnsi="Arial" w:cs="Arial"/>
          <w:b/>
          <w:color w:val="000000"/>
        </w:rPr>
      </w:pPr>
    </w:p>
    <w:p w14:paraId="3D7608A0" w14:textId="77777777" w:rsidR="005D2175" w:rsidRDefault="005D2175" w:rsidP="00E0162A">
      <w:pPr>
        <w:spacing w:after="0" w:line="276" w:lineRule="auto"/>
        <w:jc w:val="center"/>
        <w:rPr>
          <w:rFonts w:ascii="Arial" w:eastAsia="Arial" w:hAnsi="Arial" w:cs="Arial"/>
          <w:b/>
          <w:color w:val="000000"/>
        </w:rPr>
      </w:pPr>
    </w:p>
    <w:p w14:paraId="4C47E69A" w14:textId="77777777" w:rsidR="005D2175" w:rsidRDefault="005D2175" w:rsidP="00E0162A">
      <w:pPr>
        <w:spacing w:after="0" w:line="276" w:lineRule="auto"/>
        <w:jc w:val="center"/>
        <w:rPr>
          <w:rFonts w:ascii="Arial" w:eastAsia="Arial" w:hAnsi="Arial" w:cs="Arial"/>
          <w:b/>
          <w:color w:val="000000"/>
        </w:rPr>
      </w:pPr>
    </w:p>
    <w:p w14:paraId="5E996BD9" w14:textId="77777777" w:rsidR="005D2175" w:rsidRDefault="005D2175" w:rsidP="00E0162A">
      <w:pPr>
        <w:spacing w:after="0" w:line="276" w:lineRule="auto"/>
        <w:jc w:val="center"/>
        <w:rPr>
          <w:rFonts w:ascii="Arial" w:eastAsia="Arial" w:hAnsi="Arial" w:cs="Arial"/>
          <w:b/>
          <w:color w:val="000000"/>
        </w:rPr>
      </w:pPr>
    </w:p>
    <w:p w14:paraId="16883B78" w14:textId="77777777" w:rsidR="005D2175" w:rsidRDefault="005D2175" w:rsidP="00E0162A">
      <w:pPr>
        <w:spacing w:after="0" w:line="276" w:lineRule="auto"/>
        <w:jc w:val="center"/>
        <w:rPr>
          <w:rFonts w:ascii="Arial" w:eastAsia="Arial" w:hAnsi="Arial" w:cs="Arial"/>
          <w:b/>
          <w:color w:val="000000"/>
        </w:rPr>
      </w:pPr>
    </w:p>
    <w:p w14:paraId="4E3598E1" w14:textId="77777777" w:rsidR="005D2175" w:rsidRDefault="005D2175" w:rsidP="00E0162A">
      <w:pPr>
        <w:spacing w:after="0" w:line="276" w:lineRule="auto"/>
        <w:jc w:val="center"/>
        <w:rPr>
          <w:rFonts w:ascii="Arial" w:eastAsia="Arial" w:hAnsi="Arial" w:cs="Arial"/>
          <w:b/>
          <w:color w:val="000000"/>
        </w:rPr>
      </w:pPr>
    </w:p>
    <w:p w14:paraId="4949DD1F" w14:textId="77777777" w:rsidR="005D2175" w:rsidRDefault="005D2175" w:rsidP="00E0162A">
      <w:pPr>
        <w:spacing w:after="0" w:line="276" w:lineRule="auto"/>
        <w:jc w:val="center"/>
        <w:rPr>
          <w:rFonts w:ascii="Arial" w:eastAsia="Arial" w:hAnsi="Arial" w:cs="Arial"/>
          <w:b/>
          <w:color w:val="000000"/>
        </w:rPr>
      </w:pPr>
    </w:p>
    <w:p w14:paraId="015BC8E1" w14:textId="77777777" w:rsidR="005D2175" w:rsidRDefault="005D2175" w:rsidP="00E0162A">
      <w:pPr>
        <w:spacing w:after="0" w:line="276" w:lineRule="auto"/>
        <w:jc w:val="center"/>
        <w:rPr>
          <w:rFonts w:ascii="Arial" w:eastAsia="Arial" w:hAnsi="Arial" w:cs="Arial"/>
          <w:b/>
          <w:color w:val="000000"/>
        </w:rPr>
      </w:pPr>
    </w:p>
    <w:p w14:paraId="67BD56FC" w14:textId="77777777" w:rsidR="005D2175" w:rsidRDefault="005D2175" w:rsidP="00E0162A">
      <w:pPr>
        <w:spacing w:after="0" w:line="276" w:lineRule="auto"/>
        <w:jc w:val="center"/>
        <w:rPr>
          <w:rFonts w:ascii="Arial" w:eastAsia="Arial" w:hAnsi="Arial" w:cs="Arial"/>
          <w:b/>
          <w:color w:val="000000"/>
        </w:rPr>
      </w:pPr>
    </w:p>
    <w:p w14:paraId="66C50D32" w14:textId="77777777" w:rsidR="005D2175" w:rsidRDefault="005D2175" w:rsidP="00E0162A">
      <w:pPr>
        <w:spacing w:after="0" w:line="276" w:lineRule="auto"/>
        <w:jc w:val="center"/>
        <w:rPr>
          <w:rFonts w:ascii="Arial" w:eastAsia="Arial" w:hAnsi="Arial" w:cs="Arial"/>
          <w:b/>
          <w:color w:val="000000"/>
        </w:rPr>
      </w:pPr>
    </w:p>
    <w:p w14:paraId="55A8BB56" w14:textId="77777777" w:rsidR="005D2175" w:rsidRDefault="005D2175" w:rsidP="00E0162A">
      <w:pPr>
        <w:spacing w:after="0" w:line="276" w:lineRule="auto"/>
        <w:jc w:val="center"/>
        <w:rPr>
          <w:rFonts w:ascii="Arial" w:eastAsia="Arial" w:hAnsi="Arial" w:cs="Arial"/>
          <w:b/>
          <w:color w:val="000000"/>
        </w:rPr>
      </w:pPr>
    </w:p>
    <w:p w14:paraId="1D9CD7D4" w14:textId="77777777" w:rsidR="005D2175" w:rsidRDefault="005D2175" w:rsidP="00E0162A">
      <w:pPr>
        <w:spacing w:after="0" w:line="276" w:lineRule="auto"/>
        <w:jc w:val="center"/>
        <w:rPr>
          <w:rFonts w:ascii="Arial" w:eastAsia="Arial" w:hAnsi="Arial" w:cs="Arial"/>
          <w:b/>
          <w:color w:val="000000"/>
        </w:rPr>
      </w:pPr>
    </w:p>
    <w:p w14:paraId="0C4408EB" w14:textId="77777777" w:rsidR="005D2175" w:rsidRDefault="005D2175" w:rsidP="00E0162A">
      <w:pPr>
        <w:spacing w:after="0" w:line="276" w:lineRule="auto"/>
        <w:jc w:val="center"/>
        <w:rPr>
          <w:rFonts w:ascii="Arial" w:eastAsia="Arial" w:hAnsi="Arial" w:cs="Arial"/>
          <w:b/>
          <w:color w:val="000000"/>
        </w:rPr>
      </w:pPr>
    </w:p>
    <w:p w14:paraId="6AC08AB8" w14:textId="77777777" w:rsidR="005D2175" w:rsidRDefault="005D2175" w:rsidP="00E0162A">
      <w:pPr>
        <w:spacing w:after="0" w:line="276" w:lineRule="auto"/>
        <w:jc w:val="center"/>
        <w:rPr>
          <w:rFonts w:ascii="Arial" w:eastAsia="Arial" w:hAnsi="Arial" w:cs="Arial"/>
          <w:b/>
          <w:color w:val="000000"/>
        </w:rPr>
      </w:pPr>
    </w:p>
    <w:p w14:paraId="68A721D1" w14:textId="77777777" w:rsidR="005D2175" w:rsidRDefault="005D2175" w:rsidP="00E0162A">
      <w:pPr>
        <w:spacing w:after="0" w:line="276" w:lineRule="auto"/>
        <w:jc w:val="center"/>
        <w:rPr>
          <w:rFonts w:ascii="Arial" w:eastAsia="Arial" w:hAnsi="Arial" w:cs="Arial"/>
          <w:b/>
          <w:color w:val="000000"/>
        </w:rPr>
      </w:pPr>
    </w:p>
    <w:p w14:paraId="3B46BE29" w14:textId="77777777" w:rsidR="005D2175" w:rsidRDefault="005D2175" w:rsidP="00E0162A">
      <w:pPr>
        <w:spacing w:after="0" w:line="276" w:lineRule="auto"/>
        <w:jc w:val="center"/>
        <w:rPr>
          <w:rFonts w:ascii="Arial" w:eastAsia="Arial" w:hAnsi="Arial" w:cs="Arial"/>
          <w:b/>
          <w:color w:val="000000"/>
        </w:rPr>
      </w:pPr>
    </w:p>
    <w:p w14:paraId="4AD6637C" w14:textId="77777777" w:rsidR="005D2175" w:rsidRDefault="005D2175" w:rsidP="00E0162A">
      <w:pPr>
        <w:spacing w:after="0" w:line="276" w:lineRule="auto"/>
        <w:jc w:val="center"/>
        <w:rPr>
          <w:rFonts w:ascii="Arial" w:eastAsia="Arial" w:hAnsi="Arial" w:cs="Arial"/>
          <w:b/>
          <w:color w:val="000000"/>
        </w:rPr>
      </w:pPr>
    </w:p>
    <w:p w14:paraId="061949FC" w14:textId="77777777" w:rsidR="005D2175" w:rsidRDefault="005D2175" w:rsidP="00E0162A">
      <w:pPr>
        <w:spacing w:after="0" w:line="276" w:lineRule="auto"/>
        <w:jc w:val="center"/>
        <w:rPr>
          <w:rFonts w:ascii="Arial" w:eastAsia="Arial" w:hAnsi="Arial" w:cs="Arial"/>
          <w:b/>
          <w:color w:val="000000"/>
        </w:rPr>
      </w:pPr>
    </w:p>
    <w:p w14:paraId="67D1AC92" w14:textId="77777777" w:rsidR="005D2175" w:rsidRDefault="005D2175" w:rsidP="00E0162A">
      <w:pPr>
        <w:spacing w:after="0" w:line="276" w:lineRule="auto"/>
        <w:jc w:val="center"/>
        <w:rPr>
          <w:rFonts w:ascii="Arial" w:eastAsia="Arial" w:hAnsi="Arial" w:cs="Arial"/>
          <w:b/>
          <w:color w:val="000000"/>
        </w:rPr>
      </w:pPr>
    </w:p>
    <w:p w14:paraId="45C43C37" w14:textId="77777777" w:rsidR="005D2175" w:rsidRDefault="005D2175" w:rsidP="00E0162A">
      <w:pPr>
        <w:spacing w:after="0" w:line="276" w:lineRule="auto"/>
        <w:jc w:val="center"/>
        <w:rPr>
          <w:rFonts w:ascii="Arial" w:eastAsia="Arial" w:hAnsi="Arial" w:cs="Arial"/>
          <w:b/>
          <w:color w:val="000000"/>
        </w:rPr>
      </w:pPr>
    </w:p>
    <w:p w14:paraId="7F3FB9B7" w14:textId="77777777" w:rsidR="005D2175" w:rsidRDefault="005D2175" w:rsidP="00E0162A">
      <w:pPr>
        <w:spacing w:after="0" w:line="276" w:lineRule="auto"/>
        <w:jc w:val="center"/>
        <w:rPr>
          <w:rFonts w:ascii="Arial" w:eastAsia="Arial" w:hAnsi="Arial" w:cs="Arial"/>
          <w:b/>
          <w:color w:val="000000"/>
        </w:rPr>
      </w:pPr>
    </w:p>
    <w:p w14:paraId="55889CCD" w14:textId="77777777" w:rsidR="0038113F" w:rsidRDefault="0038113F" w:rsidP="00E0162A">
      <w:pPr>
        <w:spacing w:after="0" w:line="276" w:lineRule="auto"/>
        <w:jc w:val="center"/>
        <w:rPr>
          <w:rFonts w:ascii="Arial" w:eastAsia="Arial" w:hAnsi="Arial" w:cs="Arial"/>
          <w:b/>
          <w:color w:val="000000"/>
        </w:rPr>
      </w:pPr>
    </w:p>
    <w:p w14:paraId="1ADDFF5F" w14:textId="097C715F" w:rsidR="00AD7F60" w:rsidRPr="00E0162A" w:rsidRDefault="00AD7F60" w:rsidP="0040140C">
      <w:pPr>
        <w:spacing w:after="0" w:line="276" w:lineRule="auto"/>
        <w:jc w:val="center"/>
        <w:rPr>
          <w:rFonts w:ascii="Arial" w:eastAsia="Arial" w:hAnsi="Arial" w:cs="Arial"/>
          <w:b/>
          <w:color w:val="000000"/>
        </w:rPr>
      </w:pPr>
      <w:r w:rsidRPr="00E0162A">
        <w:rPr>
          <w:rFonts w:ascii="Arial" w:eastAsia="Arial" w:hAnsi="Arial" w:cs="Arial"/>
          <w:b/>
        </w:rPr>
        <w:t xml:space="preserve">ANEXO I – Termo de Referência </w:t>
      </w:r>
    </w:p>
    <w:p w14:paraId="519AA2CC" w14:textId="77777777" w:rsidR="00AD7F60" w:rsidRPr="00E0162A" w:rsidRDefault="00AD7F60" w:rsidP="00E0162A">
      <w:pPr>
        <w:spacing w:after="0" w:line="276" w:lineRule="auto"/>
        <w:jc w:val="center"/>
        <w:rPr>
          <w:rFonts w:ascii="Arial" w:eastAsia="Arial" w:hAnsi="Arial" w:cs="Arial"/>
          <w:b/>
          <w:color w:val="000000"/>
        </w:rPr>
      </w:pPr>
    </w:p>
    <w:p w14:paraId="28009A3B" w14:textId="77777777" w:rsidR="00D767C5" w:rsidRPr="00E0162A" w:rsidRDefault="00D767C5" w:rsidP="00D767C5">
      <w:pPr>
        <w:spacing w:after="0" w:line="276" w:lineRule="auto"/>
        <w:jc w:val="center"/>
        <w:rPr>
          <w:rFonts w:ascii="Arial" w:eastAsia="Arial" w:hAnsi="Arial" w:cs="Arial"/>
          <w:b/>
          <w:color w:val="000000"/>
        </w:rPr>
      </w:pPr>
      <w:r w:rsidRPr="00E0162A">
        <w:rPr>
          <w:rFonts w:ascii="Arial" w:eastAsia="Arial" w:hAnsi="Arial" w:cs="Arial"/>
          <w:b/>
        </w:rPr>
        <w:t xml:space="preserve">TERMO DE REFERÊNCIA </w:t>
      </w:r>
    </w:p>
    <w:p w14:paraId="3A299436" w14:textId="77777777" w:rsidR="00D767C5" w:rsidRPr="00E0162A" w:rsidRDefault="00D767C5" w:rsidP="00D767C5">
      <w:pPr>
        <w:spacing w:after="0" w:line="276" w:lineRule="auto"/>
        <w:jc w:val="center"/>
        <w:rPr>
          <w:rFonts w:ascii="Arial" w:eastAsia="Arial" w:hAnsi="Arial" w:cs="Arial"/>
          <w:b/>
          <w:color w:val="000000"/>
        </w:rPr>
      </w:pPr>
    </w:p>
    <w:p w14:paraId="6827C018"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OBJETO:</w:t>
      </w:r>
    </w:p>
    <w:p w14:paraId="580148CF" w14:textId="77777777" w:rsidR="00D767C5" w:rsidRPr="006B63F2" w:rsidRDefault="00D767C5" w:rsidP="00D767C5">
      <w:pPr>
        <w:contextualSpacing/>
        <w:rPr>
          <w:rFonts w:ascii="Arial" w:hAnsi="Arial" w:cs="Arial"/>
          <w:b/>
          <w:bCs/>
          <w:sz w:val="21"/>
          <w:szCs w:val="21"/>
        </w:rPr>
      </w:pPr>
    </w:p>
    <w:p w14:paraId="44532336" w14:textId="77777777" w:rsidR="00D767C5" w:rsidRPr="007766B7" w:rsidRDefault="00D767C5" w:rsidP="00D767C5">
      <w:pPr>
        <w:contextualSpacing/>
        <w:jc w:val="both"/>
        <w:rPr>
          <w:rFonts w:ascii="Arial" w:hAnsi="Arial" w:cs="Arial"/>
          <w:b/>
          <w:bCs/>
          <w:sz w:val="21"/>
          <w:szCs w:val="21"/>
        </w:rPr>
      </w:pPr>
      <w:r w:rsidRPr="006B63F2">
        <w:rPr>
          <w:rFonts w:ascii="Arial" w:hAnsi="Arial" w:cs="Arial"/>
          <w:b/>
          <w:bCs/>
          <w:sz w:val="21"/>
          <w:szCs w:val="21"/>
        </w:rPr>
        <w:t xml:space="preserve">CONTRATAÇÃO DE EMPRESA </w:t>
      </w:r>
      <w:r>
        <w:rPr>
          <w:rFonts w:ascii="Arial" w:hAnsi="Arial" w:cs="Arial"/>
          <w:b/>
          <w:bCs/>
          <w:sz w:val="21"/>
          <w:szCs w:val="21"/>
        </w:rPr>
        <w:t xml:space="preserve">FORNECIMENTO DE FORMA PARCELADA DE INSUMOS E CORRELATOS PARA MONITORAMENTO DE DIABETES, MATERIAIS PARA ESTERILIZAÇÃO, INSUMOS DE LABORATÓRIO, MATERIAIS E EQUIPAMENTOS DE FISIOTERAPIA, CURATIVOS ESPECIAIS A FIM DE ATENDER </w:t>
      </w:r>
      <w:r w:rsidRPr="006B63F2">
        <w:rPr>
          <w:rFonts w:ascii="Arial" w:hAnsi="Arial" w:cs="Arial"/>
          <w:b/>
          <w:bCs/>
          <w:sz w:val="21"/>
          <w:szCs w:val="21"/>
        </w:rPr>
        <w:t>AS NECESSIDADES DAS UNIDADES DE SAÚDE DO MUNICÍPIO DE ACAJUTIBA - BA</w:t>
      </w:r>
      <w:r w:rsidRPr="006B63F2">
        <w:rPr>
          <w:rFonts w:ascii="Arial" w:hAnsi="Arial" w:cs="Arial"/>
          <w:sz w:val="21"/>
          <w:szCs w:val="21"/>
        </w:rPr>
        <w:t>.</w:t>
      </w:r>
    </w:p>
    <w:p w14:paraId="447AABAE" w14:textId="77777777" w:rsidR="00D767C5" w:rsidRPr="006B63F2" w:rsidRDefault="00D767C5" w:rsidP="00D767C5">
      <w:pPr>
        <w:contextualSpacing/>
        <w:jc w:val="both"/>
        <w:rPr>
          <w:rFonts w:ascii="Arial" w:hAnsi="Arial" w:cs="Arial"/>
          <w:b/>
          <w:bCs/>
          <w:sz w:val="21"/>
          <w:szCs w:val="21"/>
        </w:rPr>
      </w:pPr>
    </w:p>
    <w:p w14:paraId="3118FC9E"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JUSTIFICATIVA:</w:t>
      </w:r>
    </w:p>
    <w:p w14:paraId="269FFB0A" w14:textId="77777777" w:rsidR="00D767C5" w:rsidRPr="006B63F2" w:rsidRDefault="00D767C5" w:rsidP="00D767C5">
      <w:pPr>
        <w:contextualSpacing/>
        <w:jc w:val="both"/>
        <w:rPr>
          <w:rFonts w:ascii="Arial" w:hAnsi="Arial" w:cs="Arial"/>
          <w:sz w:val="21"/>
          <w:szCs w:val="21"/>
        </w:rPr>
      </w:pPr>
    </w:p>
    <w:p w14:paraId="626E669A"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Considerando que os serviços de saúde compõem o rol de garantias constitucionais e está intimamente ligada à dignidade da pessoa humana. Nesta linha cabe transcrever o que dispõe o Art. 196 da Carta Magna; “Art. 196 A saúde é direito de todos e dever do estado, garantindo mediante políticas sociais e econômicas que visem à redução do risco de doença e de outros agravos e ao acesso universal e igualitário às ações e serviços para a sua promoção, proteção e recuperação”;</w:t>
      </w:r>
    </w:p>
    <w:p w14:paraId="40631616"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Considerando o propósito de atender as necessidades de consumo e manutenção das atividades dos serviços gerenciados pela Secretaria Municipal de Saúde, que, atualmente está organizada em: 07 Unidades Básicas, 01 Unidade Satélite, 01 Ponto de Apoio a Atenção Básica e 01 Centro de Especialidades.</w:t>
      </w:r>
    </w:p>
    <w:p w14:paraId="3453124D"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Considerando a necessidade de mantermos o abastecimento regular, zelando assim, pelo bem maior do cidadão: a vida, e cumprimento com os princípios e diretrizes do Sistema Único de Saúde (SUS), atendendo aos objetivos previsto no Plano Municipal de Saúde e garantindo as ações relacionadas a oferta da assistência primária à saúde.</w:t>
      </w:r>
    </w:p>
    <w:p w14:paraId="71F1D24F"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Considerando que os insumos solicitados fazem parte da padronização de materiais da rede de saúde gerenciada pela Secretaria de Saúde, sendo utilizado para pacientes insulinodependentes.</w:t>
      </w:r>
    </w:p>
    <w:p w14:paraId="651E25B2"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 xml:space="preserve">Considerando que o Diabetes tipo 1 é uma doença de difícil controle metabólico dadas suas características de destruição total da capacidade de secretar insulina pelas células beta pancreáticas, faz-se necessária </w:t>
      </w:r>
      <w:proofErr w:type="spellStart"/>
      <w:r w:rsidRPr="00580CC2">
        <w:rPr>
          <w:rFonts w:ascii="Arial" w:hAnsi="Arial" w:cs="Arial"/>
          <w:sz w:val="21"/>
          <w:szCs w:val="21"/>
        </w:rPr>
        <w:t>esta</w:t>
      </w:r>
      <w:proofErr w:type="spellEnd"/>
      <w:r w:rsidRPr="00580CC2">
        <w:rPr>
          <w:rFonts w:ascii="Arial" w:hAnsi="Arial" w:cs="Arial"/>
          <w:sz w:val="21"/>
          <w:szCs w:val="21"/>
        </w:rPr>
        <w:t xml:space="preserve"> contratação.</w:t>
      </w:r>
    </w:p>
    <w:p w14:paraId="50990763"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 xml:space="preserve">A aquisição de </w:t>
      </w:r>
      <w:r>
        <w:rPr>
          <w:rFonts w:ascii="Arial" w:hAnsi="Arial" w:cs="Arial"/>
          <w:sz w:val="21"/>
          <w:szCs w:val="21"/>
        </w:rPr>
        <w:t>curativos</w:t>
      </w:r>
      <w:r w:rsidRPr="00580CC2">
        <w:rPr>
          <w:rFonts w:ascii="Arial" w:hAnsi="Arial" w:cs="Arial"/>
          <w:sz w:val="21"/>
          <w:szCs w:val="21"/>
        </w:rPr>
        <w:t xml:space="preserve"> se dará devido a necessidade da garantia de tratamento aos pacientes em acompanhamento/tratamento médico pelo SUS. Garantindo assim a não interrupção</w:t>
      </w:r>
      <w:r>
        <w:rPr>
          <w:rFonts w:ascii="Arial" w:hAnsi="Arial" w:cs="Arial"/>
          <w:sz w:val="21"/>
          <w:szCs w:val="21"/>
        </w:rPr>
        <w:t xml:space="preserve"> dos procedimentos dos</w:t>
      </w:r>
      <w:r w:rsidRPr="00580CC2">
        <w:rPr>
          <w:rFonts w:ascii="Arial" w:hAnsi="Arial" w:cs="Arial"/>
          <w:sz w:val="21"/>
          <w:szCs w:val="21"/>
        </w:rPr>
        <w:t xml:space="preserve"> pacientes acompanhados.</w:t>
      </w:r>
    </w:p>
    <w:p w14:paraId="19BD461F"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Considerando que processo de esterilização objetiva o estabelecimento dos requisitos de boas práticas para o funcionamento do hospital, conforme normas legais da Agência Nacional de Vigilância Sanitária – ANVISA RDC15, DE 15 DE MARÇO DE 2012.</w:t>
      </w:r>
      <w:r w:rsidRPr="00580CC2">
        <w:t xml:space="preserve"> </w:t>
      </w:r>
      <w:r w:rsidRPr="00580CC2">
        <w:rPr>
          <w:rFonts w:ascii="Arial" w:hAnsi="Arial" w:cs="Arial"/>
          <w:sz w:val="21"/>
          <w:szCs w:val="21"/>
        </w:rPr>
        <w:t>Justifica-se a aquisição destes materiais, tendo em vista a necessidade de manter o funcionamento adequado dos serviços de esterilização e processamentos de materiais para funcionamento diário das Unidades Básicas de Saúde e Urgência e Emergência.</w:t>
      </w:r>
    </w:p>
    <w:p w14:paraId="0D37CEFC" w14:textId="77777777" w:rsidR="00D767C5" w:rsidRPr="00580CC2" w:rsidRDefault="00D767C5" w:rsidP="00D767C5">
      <w:pPr>
        <w:ind w:firstLine="708"/>
        <w:contextualSpacing/>
        <w:jc w:val="both"/>
        <w:rPr>
          <w:rFonts w:ascii="Arial" w:hAnsi="Arial" w:cs="Arial"/>
          <w:sz w:val="21"/>
          <w:szCs w:val="21"/>
        </w:rPr>
      </w:pPr>
      <w:r>
        <w:rPr>
          <w:rFonts w:ascii="Arial" w:hAnsi="Arial" w:cs="Arial"/>
          <w:sz w:val="21"/>
          <w:szCs w:val="21"/>
        </w:rPr>
        <w:t>Considerando a necessidade da</w:t>
      </w:r>
      <w:r w:rsidRPr="007766B7">
        <w:rPr>
          <w:rFonts w:ascii="Arial" w:hAnsi="Arial" w:cs="Arial"/>
          <w:sz w:val="21"/>
          <w:szCs w:val="21"/>
        </w:rPr>
        <w:t xml:space="preserve"> modernização e melhor atendimento aos pacientes que utilizam o centro de especialidades do município, uma vez que, esses materiais/equipamentos irão proporcionar a prevenção e a reabilitação e um melhor atendimento de qualidade aos munícipes de Acajutiba. O fornecimento do objeto licitado, deve-se principalmente aos interesses dos cidadãos, que necessitam de onde se inclui todas as necessidades de reabilitação fisiológicas e mentais, tendo em vista a execução e prevenção das atividades do serviço de saúde, deste que além de ser um direito de todos, garante melhorias na qualidade de vida e bem-estar social e, por tanto, a aquisição dos produtos licitados trará benefícios diretos a população</w:t>
      </w:r>
      <w:r>
        <w:rPr>
          <w:rFonts w:ascii="Arial" w:hAnsi="Arial" w:cs="Arial"/>
          <w:sz w:val="21"/>
          <w:szCs w:val="21"/>
        </w:rPr>
        <w:t xml:space="preserve">. </w:t>
      </w:r>
      <w:r w:rsidRPr="007766B7">
        <w:rPr>
          <w:rFonts w:ascii="Arial" w:hAnsi="Arial" w:cs="Arial"/>
          <w:sz w:val="21"/>
          <w:szCs w:val="21"/>
        </w:rPr>
        <w:t xml:space="preserve">Tendo em vista que o tratamento fisioterapêutico possui um papel importante para a melhoria da qualidade de vida dos </w:t>
      </w:r>
      <w:r w:rsidRPr="007766B7">
        <w:rPr>
          <w:rFonts w:ascii="Arial" w:hAnsi="Arial" w:cs="Arial"/>
          <w:sz w:val="21"/>
          <w:szCs w:val="21"/>
        </w:rPr>
        <w:lastRenderedPageBreak/>
        <w:t>pacientes, por meio da prevenção e da reabilitação física. Ele atua na promoção da saúde, ajuda a diminuir as dores crônicas e agudas em todo o corpo, além de restaurar a integridade dos órgãos, sistemas ou funções</w:t>
      </w:r>
      <w:r>
        <w:rPr>
          <w:rFonts w:ascii="Arial" w:hAnsi="Arial" w:cs="Arial"/>
          <w:sz w:val="21"/>
          <w:szCs w:val="21"/>
        </w:rPr>
        <w:t xml:space="preserve">. </w:t>
      </w:r>
      <w:r w:rsidRPr="007766B7">
        <w:rPr>
          <w:rFonts w:ascii="Arial" w:hAnsi="Arial" w:cs="Arial"/>
          <w:sz w:val="21"/>
          <w:szCs w:val="21"/>
        </w:rPr>
        <w:t>Sabendo-se que os aparelhos de reabilitação para fisioterapia visam a prevenção. Tais materiais/equipamentos irão modernizar e melhorar o tratamento e a redução de complicações clínicas em longo prazo, garantindo maior qualidade de vida aos indivíduos e, consequentemente, melhorando o condicionamento físico</w:t>
      </w:r>
    </w:p>
    <w:p w14:paraId="310C441B" w14:textId="77777777" w:rsidR="00D767C5" w:rsidRPr="00580CC2" w:rsidRDefault="00D767C5" w:rsidP="00D767C5">
      <w:pPr>
        <w:ind w:firstLine="708"/>
        <w:contextualSpacing/>
        <w:jc w:val="both"/>
        <w:rPr>
          <w:rFonts w:ascii="Arial" w:hAnsi="Arial" w:cs="Arial"/>
          <w:sz w:val="21"/>
          <w:szCs w:val="21"/>
        </w:rPr>
      </w:pPr>
      <w:r w:rsidRPr="00580CC2">
        <w:rPr>
          <w:rFonts w:ascii="Arial" w:hAnsi="Arial" w:cs="Arial"/>
          <w:sz w:val="21"/>
          <w:szCs w:val="21"/>
        </w:rPr>
        <w:t>Portanto, justifica-se a aquisição destes materiais, pois são utilizados diretamente no atendimento aos munícipes e a falta destes pode comprometer a eficácia do atendimento, pois são indispensáveis e essenciais para o desenvolvimento das atividades, com propriedade, eficácia e celeridade nos serviços inerentes aos serviços de saúde.</w:t>
      </w:r>
    </w:p>
    <w:p w14:paraId="3E9DA03E" w14:textId="77777777" w:rsidR="00D767C5" w:rsidRPr="006B63F2" w:rsidRDefault="00D767C5" w:rsidP="00D767C5">
      <w:pPr>
        <w:contextualSpacing/>
        <w:jc w:val="both"/>
        <w:rPr>
          <w:rFonts w:ascii="Arial" w:hAnsi="Arial" w:cs="Arial"/>
          <w:sz w:val="21"/>
          <w:szCs w:val="21"/>
        </w:rPr>
      </w:pPr>
    </w:p>
    <w:p w14:paraId="40193B99"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DOTAÇÃO ORÇAMENTÁRIA:</w:t>
      </w:r>
    </w:p>
    <w:p w14:paraId="23102497" w14:textId="77777777" w:rsidR="00D767C5" w:rsidRPr="006B63F2" w:rsidRDefault="00D767C5" w:rsidP="00D767C5">
      <w:pPr>
        <w:spacing w:after="0" w:line="240" w:lineRule="auto"/>
        <w:jc w:val="both"/>
        <w:rPr>
          <w:rFonts w:ascii="Arial" w:hAnsi="Arial" w:cs="Arial"/>
          <w:b/>
          <w:sz w:val="21"/>
          <w:szCs w:val="21"/>
        </w:rPr>
      </w:pPr>
      <w:bookmarkStart w:id="19" w:name="_Hlk156818750"/>
    </w:p>
    <w:bookmarkEnd w:id="19"/>
    <w:p w14:paraId="3D587DB0" w14:textId="77777777" w:rsidR="00D767C5" w:rsidRPr="006B63F2" w:rsidRDefault="00D767C5" w:rsidP="00D767C5">
      <w:pPr>
        <w:numPr>
          <w:ilvl w:val="0"/>
          <w:numId w:val="43"/>
        </w:numPr>
        <w:spacing w:after="0" w:line="240" w:lineRule="auto"/>
        <w:ind w:left="432" w:hanging="432"/>
        <w:rPr>
          <w:rFonts w:ascii="Arial" w:hAnsi="Arial" w:cs="Arial"/>
          <w:sz w:val="21"/>
          <w:szCs w:val="21"/>
        </w:rPr>
      </w:pPr>
      <w:r w:rsidRPr="006B63F2">
        <w:rPr>
          <w:rFonts w:ascii="Arial" w:hAnsi="Arial" w:cs="Arial"/>
          <w:b/>
          <w:sz w:val="21"/>
          <w:szCs w:val="21"/>
        </w:rPr>
        <w:t xml:space="preserve">Unidade gestora: </w:t>
      </w:r>
      <w:r w:rsidRPr="006B63F2">
        <w:rPr>
          <w:rFonts w:ascii="Arial" w:hAnsi="Arial" w:cs="Arial"/>
          <w:sz w:val="21"/>
          <w:szCs w:val="21"/>
        </w:rPr>
        <w:t>07 - Secretaria Municipal de Saúde</w:t>
      </w:r>
    </w:p>
    <w:p w14:paraId="06DA91B2" w14:textId="77777777" w:rsidR="00D767C5" w:rsidRPr="006B63F2" w:rsidRDefault="00D767C5" w:rsidP="00D767C5">
      <w:pPr>
        <w:numPr>
          <w:ilvl w:val="0"/>
          <w:numId w:val="43"/>
        </w:numPr>
        <w:spacing w:after="0" w:line="240" w:lineRule="auto"/>
        <w:ind w:left="432" w:hanging="432"/>
        <w:rPr>
          <w:rFonts w:ascii="Arial" w:hAnsi="Arial" w:cs="Arial"/>
          <w:sz w:val="21"/>
          <w:szCs w:val="21"/>
        </w:rPr>
      </w:pPr>
      <w:r w:rsidRPr="006B63F2">
        <w:rPr>
          <w:rFonts w:ascii="Arial" w:hAnsi="Arial" w:cs="Arial"/>
          <w:b/>
          <w:sz w:val="21"/>
          <w:szCs w:val="21"/>
        </w:rPr>
        <w:t xml:space="preserve">Projeto Atividade: </w:t>
      </w:r>
      <w:r w:rsidRPr="006B63F2">
        <w:rPr>
          <w:rFonts w:ascii="Arial" w:hAnsi="Arial" w:cs="Arial"/>
          <w:sz w:val="21"/>
          <w:szCs w:val="21"/>
        </w:rPr>
        <w:t>2023</w:t>
      </w:r>
    </w:p>
    <w:p w14:paraId="0A141B74" w14:textId="77777777" w:rsidR="00D767C5" w:rsidRPr="00580CC2" w:rsidRDefault="00D767C5" w:rsidP="00D767C5">
      <w:pPr>
        <w:numPr>
          <w:ilvl w:val="0"/>
          <w:numId w:val="43"/>
        </w:numPr>
        <w:spacing w:after="0" w:line="240" w:lineRule="auto"/>
        <w:ind w:left="432" w:firstLine="1411"/>
        <w:rPr>
          <w:rFonts w:ascii="Arial" w:hAnsi="Arial" w:cs="Arial"/>
          <w:sz w:val="21"/>
          <w:szCs w:val="21"/>
        </w:rPr>
      </w:pPr>
      <w:r w:rsidRPr="006B63F2">
        <w:rPr>
          <w:rFonts w:ascii="Arial" w:hAnsi="Arial" w:cs="Arial"/>
          <w:bCs/>
          <w:sz w:val="21"/>
          <w:szCs w:val="21"/>
        </w:rPr>
        <w:t>2025</w:t>
      </w:r>
    </w:p>
    <w:p w14:paraId="406DF70D" w14:textId="77777777" w:rsidR="00D767C5" w:rsidRPr="007766B7" w:rsidRDefault="00D767C5" w:rsidP="00D767C5">
      <w:pPr>
        <w:numPr>
          <w:ilvl w:val="0"/>
          <w:numId w:val="43"/>
        </w:numPr>
        <w:spacing w:after="0" w:line="240" w:lineRule="auto"/>
        <w:ind w:left="432" w:firstLine="1411"/>
        <w:rPr>
          <w:rFonts w:ascii="Arial" w:hAnsi="Arial" w:cs="Arial"/>
          <w:sz w:val="21"/>
          <w:szCs w:val="21"/>
        </w:rPr>
      </w:pPr>
      <w:r>
        <w:rPr>
          <w:rFonts w:ascii="Arial" w:hAnsi="Arial" w:cs="Arial"/>
          <w:bCs/>
          <w:sz w:val="21"/>
          <w:szCs w:val="21"/>
        </w:rPr>
        <w:t>2026</w:t>
      </w:r>
    </w:p>
    <w:p w14:paraId="55AB7341" w14:textId="77777777" w:rsidR="00D767C5" w:rsidRPr="006B63F2" w:rsidRDefault="00D767C5" w:rsidP="00D767C5">
      <w:pPr>
        <w:numPr>
          <w:ilvl w:val="0"/>
          <w:numId w:val="43"/>
        </w:numPr>
        <w:spacing w:after="0" w:line="240" w:lineRule="auto"/>
        <w:ind w:left="432" w:firstLine="1411"/>
        <w:rPr>
          <w:rFonts w:ascii="Arial" w:hAnsi="Arial" w:cs="Arial"/>
          <w:sz w:val="21"/>
          <w:szCs w:val="21"/>
        </w:rPr>
      </w:pPr>
      <w:r>
        <w:rPr>
          <w:rFonts w:ascii="Arial" w:hAnsi="Arial" w:cs="Arial"/>
          <w:bCs/>
          <w:sz w:val="21"/>
          <w:szCs w:val="21"/>
        </w:rPr>
        <w:t>1008</w:t>
      </w:r>
    </w:p>
    <w:p w14:paraId="2D717408" w14:textId="77777777" w:rsidR="00D767C5" w:rsidRPr="006B63F2" w:rsidRDefault="00D767C5" w:rsidP="00D767C5">
      <w:pPr>
        <w:numPr>
          <w:ilvl w:val="0"/>
          <w:numId w:val="43"/>
        </w:numPr>
        <w:spacing w:after="0" w:line="240" w:lineRule="auto"/>
        <w:ind w:left="432" w:hanging="432"/>
        <w:rPr>
          <w:rFonts w:ascii="Arial" w:hAnsi="Arial" w:cs="Arial"/>
          <w:b/>
          <w:sz w:val="21"/>
          <w:szCs w:val="21"/>
        </w:rPr>
      </w:pPr>
      <w:r w:rsidRPr="006B63F2">
        <w:rPr>
          <w:rFonts w:ascii="Arial" w:hAnsi="Arial" w:cs="Arial"/>
          <w:b/>
          <w:sz w:val="21"/>
          <w:szCs w:val="21"/>
        </w:rPr>
        <w:t xml:space="preserve">Elemento: </w:t>
      </w:r>
      <w:r w:rsidRPr="006B63F2">
        <w:rPr>
          <w:rFonts w:ascii="Arial" w:hAnsi="Arial" w:cs="Arial"/>
          <w:sz w:val="21"/>
          <w:szCs w:val="21"/>
        </w:rPr>
        <w:t xml:space="preserve">3.3.90.30.00 </w:t>
      </w:r>
      <w:r>
        <w:rPr>
          <w:rFonts w:ascii="Arial" w:hAnsi="Arial" w:cs="Arial"/>
          <w:sz w:val="21"/>
          <w:szCs w:val="21"/>
        </w:rPr>
        <w:t xml:space="preserve">| </w:t>
      </w:r>
      <w:r w:rsidRPr="006B63F2">
        <w:rPr>
          <w:rFonts w:ascii="Arial" w:hAnsi="Arial" w:cs="Arial"/>
          <w:sz w:val="21"/>
          <w:szCs w:val="21"/>
        </w:rPr>
        <w:t>3.3.90.</w:t>
      </w:r>
      <w:r>
        <w:rPr>
          <w:rFonts w:ascii="Arial" w:hAnsi="Arial" w:cs="Arial"/>
          <w:sz w:val="21"/>
          <w:szCs w:val="21"/>
        </w:rPr>
        <w:t>32</w:t>
      </w:r>
      <w:r w:rsidRPr="006B63F2">
        <w:rPr>
          <w:rFonts w:ascii="Arial" w:hAnsi="Arial" w:cs="Arial"/>
          <w:sz w:val="21"/>
          <w:szCs w:val="21"/>
        </w:rPr>
        <w:t>.00</w:t>
      </w:r>
      <w:r>
        <w:rPr>
          <w:rFonts w:ascii="Arial" w:hAnsi="Arial" w:cs="Arial"/>
          <w:sz w:val="21"/>
          <w:szCs w:val="21"/>
        </w:rPr>
        <w:t xml:space="preserve"> | 4.4.90.52.00</w:t>
      </w:r>
    </w:p>
    <w:p w14:paraId="747D3490" w14:textId="77777777" w:rsidR="00D767C5" w:rsidRPr="006B63F2" w:rsidRDefault="00D767C5" w:rsidP="00D767C5">
      <w:pPr>
        <w:jc w:val="both"/>
        <w:rPr>
          <w:rFonts w:ascii="Arial" w:hAnsi="Arial" w:cs="Arial"/>
          <w:sz w:val="21"/>
          <w:szCs w:val="21"/>
        </w:rPr>
      </w:pPr>
      <w:r w:rsidRPr="006B63F2">
        <w:rPr>
          <w:rFonts w:ascii="Arial" w:hAnsi="Arial" w:cs="Arial"/>
          <w:b/>
          <w:sz w:val="21"/>
          <w:szCs w:val="21"/>
        </w:rPr>
        <w:t>Fonte de Recurso:</w:t>
      </w:r>
      <w:r w:rsidRPr="006B63F2">
        <w:rPr>
          <w:rFonts w:ascii="Arial" w:hAnsi="Arial" w:cs="Arial"/>
          <w:sz w:val="21"/>
          <w:szCs w:val="21"/>
        </w:rPr>
        <w:t xml:space="preserve"> 150001002 | 1600 | 1602</w:t>
      </w:r>
    </w:p>
    <w:p w14:paraId="02567A78"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ESPECIFICAÇÕES E QUANTIDADES:</w:t>
      </w:r>
    </w:p>
    <w:p w14:paraId="4AA4EE56" w14:textId="77777777" w:rsidR="00D767C5" w:rsidRPr="006B63F2" w:rsidRDefault="00D767C5" w:rsidP="00D767C5">
      <w:pPr>
        <w:contextualSpacing/>
        <w:rPr>
          <w:rFonts w:ascii="Arial" w:hAnsi="Arial" w:cs="Arial"/>
          <w:sz w:val="21"/>
          <w:szCs w:val="21"/>
        </w:rPr>
      </w:pPr>
    </w:p>
    <w:p w14:paraId="3458418C" w14:textId="77777777" w:rsidR="00D767C5" w:rsidRDefault="00D767C5" w:rsidP="00D767C5">
      <w:pPr>
        <w:contextualSpacing/>
        <w:jc w:val="both"/>
        <w:rPr>
          <w:rFonts w:ascii="Arial" w:hAnsi="Arial" w:cs="Arial"/>
          <w:sz w:val="21"/>
          <w:szCs w:val="21"/>
        </w:rPr>
      </w:pPr>
    </w:p>
    <w:tbl>
      <w:tblPr>
        <w:tblW w:w="10140" w:type="dxa"/>
        <w:tblInd w:w="-714" w:type="dxa"/>
        <w:tblCellMar>
          <w:left w:w="70" w:type="dxa"/>
          <w:right w:w="70" w:type="dxa"/>
        </w:tblCellMar>
        <w:tblLook w:val="04A0" w:firstRow="1" w:lastRow="0" w:firstColumn="1" w:lastColumn="0" w:noHBand="0" w:noVBand="1"/>
      </w:tblPr>
      <w:tblGrid>
        <w:gridCol w:w="656"/>
        <w:gridCol w:w="6858"/>
        <w:gridCol w:w="1669"/>
        <w:gridCol w:w="957"/>
      </w:tblGrid>
      <w:tr w:rsidR="00D767C5" w:rsidRPr="00033B45" w14:paraId="38FE768F"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75C5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01 - INSUMOS E CORRELATOS DE MONITORAMENTO DE DIABETES </w:t>
            </w:r>
          </w:p>
        </w:tc>
      </w:tr>
      <w:tr w:rsidR="00D767C5" w:rsidRPr="00033B45" w14:paraId="7523A6B4"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517169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31CA024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2DC762A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5212F6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2C514E0C"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3BF3B01"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0A4779B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AGULHA, HIPODÉRMICA, PARA CANETA DE INSULINA, COMPOSTA POR CÂNULA DE AÇO INOX, DIMENSÃO 0,23X0,4MM, LUBRIFICADA, BISEL TRIFACETADO, CONEXÃO COMPATÍVEL C/ CANETAS DISPONÍVEIS NO MERCADO, PROTETOR DA AGULHA BEM ACOPLADO AO CANHÃO E S/ RACHADURA, ATÓXICA, EMBALAGEM COM 100 UNID</w:t>
            </w:r>
          </w:p>
        </w:tc>
        <w:tc>
          <w:tcPr>
            <w:tcW w:w="1669" w:type="dxa"/>
            <w:tcBorders>
              <w:top w:val="nil"/>
              <w:left w:val="nil"/>
              <w:bottom w:val="single" w:sz="4" w:space="0" w:color="auto"/>
              <w:right w:val="single" w:sz="4" w:space="0" w:color="auto"/>
            </w:tcBorders>
            <w:shd w:val="clear" w:color="auto" w:fill="auto"/>
            <w:noWrap/>
            <w:vAlign w:val="center"/>
            <w:hideMark/>
          </w:tcPr>
          <w:p w14:paraId="73145D8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EMBALAGEM</w:t>
            </w:r>
          </w:p>
        </w:tc>
        <w:tc>
          <w:tcPr>
            <w:tcW w:w="957" w:type="dxa"/>
            <w:tcBorders>
              <w:top w:val="nil"/>
              <w:left w:val="nil"/>
              <w:bottom w:val="single" w:sz="4" w:space="0" w:color="auto"/>
              <w:right w:val="single" w:sz="4" w:space="0" w:color="auto"/>
            </w:tcBorders>
            <w:shd w:val="clear" w:color="auto" w:fill="auto"/>
            <w:noWrap/>
            <w:vAlign w:val="center"/>
            <w:hideMark/>
          </w:tcPr>
          <w:p w14:paraId="6F55094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300</w:t>
            </w:r>
          </w:p>
        </w:tc>
      </w:tr>
      <w:tr w:rsidR="00D767C5" w:rsidRPr="00033B45" w14:paraId="552A49ED"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62BDBD4"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2</w:t>
            </w:r>
          </w:p>
        </w:tc>
        <w:tc>
          <w:tcPr>
            <w:tcW w:w="6858" w:type="dxa"/>
            <w:tcBorders>
              <w:top w:val="nil"/>
              <w:left w:val="nil"/>
              <w:bottom w:val="single" w:sz="4" w:space="0" w:color="auto"/>
              <w:right w:val="single" w:sz="4" w:space="0" w:color="auto"/>
            </w:tcBorders>
            <w:shd w:val="clear" w:color="auto" w:fill="auto"/>
            <w:vAlign w:val="center"/>
            <w:hideMark/>
          </w:tcPr>
          <w:p w14:paraId="1B9D3A1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ANÁLOGO DE INSULINA GLARGINA, 100UI/ML, SOLUÇÃO INJETÁVEL, CARPULE COM 3ML + SISTEMA DE APLICAÇÃO (CANETA INJETORA)</w:t>
            </w:r>
          </w:p>
        </w:tc>
        <w:tc>
          <w:tcPr>
            <w:tcW w:w="1669" w:type="dxa"/>
            <w:tcBorders>
              <w:top w:val="nil"/>
              <w:left w:val="nil"/>
              <w:bottom w:val="single" w:sz="4" w:space="0" w:color="auto"/>
              <w:right w:val="single" w:sz="4" w:space="0" w:color="auto"/>
            </w:tcBorders>
            <w:shd w:val="clear" w:color="auto" w:fill="auto"/>
            <w:noWrap/>
            <w:vAlign w:val="center"/>
            <w:hideMark/>
          </w:tcPr>
          <w:p w14:paraId="79C9872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352A90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w:t>
            </w:r>
          </w:p>
        </w:tc>
      </w:tr>
      <w:tr w:rsidR="00D767C5" w:rsidRPr="00033B45" w14:paraId="63DEB433"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262FCA3"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3</w:t>
            </w:r>
          </w:p>
        </w:tc>
        <w:tc>
          <w:tcPr>
            <w:tcW w:w="6858" w:type="dxa"/>
            <w:tcBorders>
              <w:top w:val="nil"/>
              <w:left w:val="nil"/>
              <w:bottom w:val="single" w:sz="4" w:space="0" w:color="auto"/>
              <w:right w:val="single" w:sz="4" w:space="0" w:color="auto"/>
            </w:tcBorders>
            <w:shd w:val="clear" w:color="auto" w:fill="auto"/>
            <w:vAlign w:val="center"/>
            <w:hideMark/>
          </w:tcPr>
          <w:p w14:paraId="3A82D68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GLICOSÍMETRO - SISTEMA AMPEROMÉTRICO</w:t>
            </w:r>
          </w:p>
        </w:tc>
        <w:tc>
          <w:tcPr>
            <w:tcW w:w="1669" w:type="dxa"/>
            <w:tcBorders>
              <w:top w:val="nil"/>
              <w:left w:val="nil"/>
              <w:bottom w:val="single" w:sz="4" w:space="0" w:color="auto"/>
              <w:right w:val="single" w:sz="4" w:space="0" w:color="auto"/>
            </w:tcBorders>
            <w:shd w:val="clear" w:color="auto" w:fill="auto"/>
            <w:noWrap/>
            <w:vAlign w:val="center"/>
            <w:hideMark/>
          </w:tcPr>
          <w:p w14:paraId="486BCBC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UNIDADE</w:t>
            </w:r>
          </w:p>
        </w:tc>
        <w:tc>
          <w:tcPr>
            <w:tcW w:w="957" w:type="dxa"/>
            <w:tcBorders>
              <w:top w:val="nil"/>
              <w:left w:val="nil"/>
              <w:bottom w:val="single" w:sz="4" w:space="0" w:color="auto"/>
              <w:right w:val="single" w:sz="4" w:space="0" w:color="auto"/>
            </w:tcBorders>
            <w:shd w:val="clear" w:color="auto" w:fill="auto"/>
            <w:noWrap/>
            <w:vAlign w:val="center"/>
            <w:hideMark/>
          </w:tcPr>
          <w:p w14:paraId="6A769FD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400</w:t>
            </w:r>
          </w:p>
        </w:tc>
      </w:tr>
      <w:tr w:rsidR="00D767C5" w:rsidRPr="00033B45" w14:paraId="0EF49AE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1B3F219"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4</w:t>
            </w:r>
          </w:p>
        </w:tc>
        <w:tc>
          <w:tcPr>
            <w:tcW w:w="6858" w:type="dxa"/>
            <w:tcBorders>
              <w:top w:val="nil"/>
              <w:left w:val="nil"/>
              <w:bottom w:val="single" w:sz="4" w:space="0" w:color="auto"/>
              <w:right w:val="single" w:sz="4" w:space="0" w:color="auto"/>
            </w:tcBorders>
            <w:shd w:val="clear" w:color="auto" w:fill="auto"/>
            <w:vAlign w:val="center"/>
            <w:hideMark/>
          </w:tcPr>
          <w:p w14:paraId="1F5BA6A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ASPARTE 100UI/ML, SOLUÇÃO INJETÁVEL, CARPULE COM 3ML + SISTEMA DE APLICAÇÃO (CANETA INJETORA)</w:t>
            </w:r>
          </w:p>
        </w:tc>
        <w:tc>
          <w:tcPr>
            <w:tcW w:w="1669" w:type="dxa"/>
            <w:tcBorders>
              <w:top w:val="nil"/>
              <w:left w:val="nil"/>
              <w:bottom w:val="single" w:sz="4" w:space="0" w:color="auto"/>
              <w:right w:val="single" w:sz="4" w:space="0" w:color="auto"/>
            </w:tcBorders>
            <w:shd w:val="clear" w:color="auto" w:fill="auto"/>
            <w:noWrap/>
            <w:vAlign w:val="center"/>
            <w:hideMark/>
          </w:tcPr>
          <w:p w14:paraId="1A158BB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79DE20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5A336869"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8E87061"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5</w:t>
            </w:r>
          </w:p>
        </w:tc>
        <w:tc>
          <w:tcPr>
            <w:tcW w:w="6858" w:type="dxa"/>
            <w:tcBorders>
              <w:top w:val="nil"/>
              <w:left w:val="nil"/>
              <w:bottom w:val="single" w:sz="4" w:space="0" w:color="auto"/>
              <w:right w:val="single" w:sz="4" w:space="0" w:color="auto"/>
            </w:tcBorders>
            <w:shd w:val="clear" w:color="auto" w:fill="auto"/>
            <w:vAlign w:val="center"/>
            <w:hideMark/>
          </w:tcPr>
          <w:p w14:paraId="682C23D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GLULISINA 100UI/ML, SOLUÇÃO INJETÁVEL, CARPULE COM 3ML + SISTEMA DE APLICAÇÃO (CANETA INJETORA)</w:t>
            </w:r>
          </w:p>
        </w:tc>
        <w:tc>
          <w:tcPr>
            <w:tcW w:w="1669" w:type="dxa"/>
            <w:tcBorders>
              <w:top w:val="nil"/>
              <w:left w:val="nil"/>
              <w:bottom w:val="single" w:sz="4" w:space="0" w:color="auto"/>
              <w:right w:val="single" w:sz="4" w:space="0" w:color="auto"/>
            </w:tcBorders>
            <w:shd w:val="clear" w:color="auto" w:fill="auto"/>
            <w:noWrap/>
            <w:vAlign w:val="center"/>
            <w:hideMark/>
          </w:tcPr>
          <w:p w14:paraId="00689AF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80DF31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7B7379AC"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1396F12"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6</w:t>
            </w:r>
          </w:p>
        </w:tc>
        <w:tc>
          <w:tcPr>
            <w:tcW w:w="6858" w:type="dxa"/>
            <w:tcBorders>
              <w:top w:val="nil"/>
              <w:left w:val="nil"/>
              <w:bottom w:val="single" w:sz="4" w:space="0" w:color="auto"/>
              <w:right w:val="single" w:sz="4" w:space="0" w:color="auto"/>
            </w:tcBorders>
            <w:shd w:val="clear" w:color="auto" w:fill="auto"/>
            <w:vAlign w:val="center"/>
            <w:hideMark/>
          </w:tcPr>
          <w:p w14:paraId="1366C0B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HUMANA NPH, SOLUCAO INJETAVEL 100 UI/ML, FR. COM 10ML</w:t>
            </w:r>
          </w:p>
        </w:tc>
        <w:tc>
          <w:tcPr>
            <w:tcW w:w="1669" w:type="dxa"/>
            <w:tcBorders>
              <w:top w:val="nil"/>
              <w:left w:val="nil"/>
              <w:bottom w:val="single" w:sz="4" w:space="0" w:color="auto"/>
              <w:right w:val="single" w:sz="4" w:space="0" w:color="auto"/>
            </w:tcBorders>
            <w:shd w:val="clear" w:color="auto" w:fill="auto"/>
            <w:noWrap/>
            <w:vAlign w:val="center"/>
            <w:hideMark/>
          </w:tcPr>
          <w:p w14:paraId="67FCB2C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w:t>
            </w:r>
          </w:p>
        </w:tc>
        <w:tc>
          <w:tcPr>
            <w:tcW w:w="957" w:type="dxa"/>
            <w:tcBorders>
              <w:top w:val="nil"/>
              <w:left w:val="nil"/>
              <w:bottom w:val="single" w:sz="4" w:space="0" w:color="auto"/>
              <w:right w:val="single" w:sz="4" w:space="0" w:color="auto"/>
            </w:tcBorders>
            <w:shd w:val="clear" w:color="auto" w:fill="auto"/>
            <w:noWrap/>
            <w:vAlign w:val="center"/>
            <w:hideMark/>
          </w:tcPr>
          <w:p w14:paraId="64646B4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300</w:t>
            </w:r>
          </w:p>
        </w:tc>
      </w:tr>
      <w:tr w:rsidR="00D767C5" w:rsidRPr="00033B45" w14:paraId="158F5B9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80FAC41"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7</w:t>
            </w:r>
          </w:p>
        </w:tc>
        <w:tc>
          <w:tcPr>
            <w:tcW w:w="6858" w:type="dxa"/>
            <w:tcBorders>
              <w:top w:val="nil"/>
              <w:left w:val="nil"/>
              <w:bottom w:val="single" w:sz="4" w:space="0" w:color="auto"/>
              <w:right w:val="single" w:sz="4" w:space="0" w:color="auto"/>
            </w:tcBorders>
            <w:shd w:val="clear" w:color="auto" w:fill="auto"/>
            <w:vAlign w:val="center"/>
            <w:hideMark/>
          </w:tcPr>
          <w:p w14:paraId="2C4FFB5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HUMANA REGULAR, SOLUCAO INJETAVEL 100 UI/ML, FR. COM 10ML</w:t>
            </w:r>
          </w:p>
        </w:tc>
        <w:tc>
          <w:tcPr>
            <w:tcW w:w="1669" w:type="dxa"/>
            <w:tcBorders>
              <w:top w:val="nil"/>
              <w:left w:val="nil"/>
              <w:bottom w:val="single" w:sz="4" w:space="0" w:color="auto"/>
              <w:right w:val="single" w:sz="4" w:space="0" w:color="auto"/>
            </w:tcBorders>
            <w:shd w:val="clear" w:color="auto" w:fill="auto"/>
            <w:noWrap/>
            <w:vAlign w:val="center"/>
            <w:hideMark/>
          </w:tcPr>
          <w:p w14:paraId="1369847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w:t>
            </w:r>
          </w:p>
        </w:tc>
        <w:tc>
          <w:tcPr>
            <w:tcW w:w="957" w:type="dxa"/>
            <w:tcBorders>
              <w:top w:val="nil"/>
              <w:left w:val="nil"/>
              <w:bottom w:val="single" w:sz="4" w:space="0" w:color="auto"/>
              <w:right w:val="single" w:sz="4" w:space="0" w:color="auto"/>
            </w:tcBorders>
            <w:shd w:val="clear" w:color="auto" w:fill="auto"/>
            <w:noWrap/>
            <w:vAlign w:val="center"/>
            <w:hideMark/>
          </w:tcPr>
          <w:p w14:paraId="520B462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200</w:t>
            </w:r>
          </w:p>
        </w:tc>
      </w:tr>
      <w:tr w:rsidR="00D767C5" w:rsidRPr="00033B45" w14:paraId="074BD57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7B8F796"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8</w:t>
            </w:r>
          </w:p>
        </w:tc>
        <w:tc>
          <w:tcPr>
            <w:tcW w:w="6858" w:type="dxa"/>
            <w:tcBorders>
              <w:top w:val="nil"/>
              <w:left w:val="nil"/>
              <w:bottom w:val="single" w:sz="4" w:space="0" w:color="auto"/>
              <w:right w:val="single" w:sz="4" w:space="0" w:color="auto"/>
            </w:tcBorders>
            <w:shd w:val="clear" w:color="auto" w:fill="auto"/>
            <w:vAlign w:val="center"/>
            <w:hideMark/>
          </w:tcPr>
          <w:p w14:paraId="4DFEFF8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HUMANA NPH 100UI/ML, SOLUÇÃO INJETÁVEL, CARPULE COM 3ML + SISTEMA DE APLICAÇÃO (CANETA INJETORA)</w:t>
            </w:r>
          </w:p>
        </w:tc>
        <w:tc>
          <w:tcPr>
            <w:tcW w:w="1669" w:type="dxa"/>
            <w:tcBorders>
              <w:top w:val="nil"/>
              <w:left w:val="nil"/>
              <w:bottom w:val="single" w:sz="4" w:space="0" w:color="auto"/>
              <w:right w:val="single" w:sz="4" w:space="0" w:color="auto"/>
            </w:tcBorders>
            <w:shd w:val="clear" w:color="auto" w:fill="auto"/>
            <w:noWrap/>
            <w:vAlign w:val="center"/>
            <w:hideMark/>
          </w:tcPr>
          <w:p w14:paraId="4A9D7CD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16CB10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500</w:t>
            </w:r>
          </w:p>
        </w:tc>
      </w:tr>
      <w:tr w:rsidR="00D767C5" w:rsidRPr="00033B45" w14:paraId="3ED131D6"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349833D"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9</w:t>
            </w:r>
          </w:p>
        </w:tc>
        <w:tc>
          <w:tcPr>
            <w:tcW w:w="6858" w:type="dxa"/>
            <w:tcBorders>
              <w:top w:val="nil"/>
              <w:left w:val="nil"/>
              <w:bottom w:val="single" w:sz="4" w:space="0" w:color="auto"/>
              <w:right w:val="single" w:sz="4" w:space="0" w:color="auto"/>
            </w:tcBorders>
            <w:shd w:val="clear" w:color="auto" w:fill="auto"/>
            <w:vAlign w:val="center"/>
            <w:hideMark/>
          </w:tcPr>
          <w:p w14:paraId="363C6D7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INSULINA, HUMANA REGULAR 100UI/ML, SOLUÇÃO INJETÁVEL, CARPULE COM 3ML + SISTEMA DE APLICAÇÃO (CANETA INJETORA)</w:t>
            </w:r>
          </w:p>
        </w:tc>
        <w:tc>
          <w:tcPr>
            <w:tcW w:w="1669" w:type="dxa"/>
            <w:tcBorders>
              <w:top w:val="nil"/>
              <w:left w:val="nil"/>
              <w:bottom w:val="single" w:sz="4" w:space="0" w:color="auto"/>
              <w:right w:val="single" w:sz="4" w:space="0" w:color="auto"/>
            </w:tcBorders>
            <w:shd w:val="clear" w:color="auto" w:fill="auto"/>
            <w:noWrap/>
            <w:vAlign w:val="center"/>
            <w:hideMark/>
          </w:tcPr>
          <w:p w14:paraId="473F36F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F2C3A9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400</w:t>
            </w:r>
          </w:p>
        </w:tc>
      </w:tr>
      <w:tr w:rsidR="00D767C5" w:rsidRPr="00033B45" w14:paraId="3D6E3D5A"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A71BD4C"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10</w:t>
            </w:r>
          </w:p>
        </w:tc>
        <w:tc>
          <w:tcPr>
            <w:tcW w:w="6858" w:type="dxa"/>
            <w:tcBorders>
              <w:top w:val="nil"/>
              <w:left w:val="nil"/>
              <w:bottom w:val="single" w:sz="4" w:space="0" w:color="auto"/>
              <w:right w:val="single" w:sz="4" w:space="0" w:color="auto"/>
            </w:tcBorders>
            <w:shd w:val="clear" w:color="auto" w:fill="auto"/>
            <w:vAlign w:val="center"/>
            <w:hideMark/>
          </w:tcPr>
          <w:p w14:paraId="787815A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LANCETA PARA PUNÇÃO CAPILAR DIGITAL E CALCANHAR, COM SISTEMA DE SEGURANCA, DE USO UNICO, DESCARTAVEL, ESTERIL, ATOXICA, QUE POSSIBILITE A OBTENCAO DE QUANTIDADE CORRETA DE SANGUE PARA EFETUAR O TESTE, SEM NECESSIDADE DE PRESSAO NA POLPA DIGITAL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31E38A0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0133DB3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800</w:t>
            </w:r>
          </w:p>
        </w:tc>
      </w:tr>
      <w:tr w:rsidR="00D767C5" w:rsidRPr="00033B45" w14:paraId="1A425B4D"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9347425"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lastRenderedPageBreak/>
              <w:t>11</w:t>
            </w:r>
          </w:p>
        </w:tc>
        <w:tc>
          <w:tcPr>
            <w:tcW w:w="6858" w:type="dxa"/>
            <w:tcBorders>
              <w:top w:val="nil"/>
              <w:left w:val="nil"/>
              <w:bottom w:val="single" w:sz="4" w:space="0" w:color="auto"/>
              <w:right w:val="single" w:sz="4" w:space="0" w:color="auto"/>
            </w:tcBorders>
            <w:shd w:val="clear" w:color="auto" w:fill="auto"/>
            <w:vAlign w:val="center"/>
            <w:hideMark/>
          </w:tcPr>
          <w:p w14:paraId="7C589B8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LIRAGLUTIDA, CONCENTRAÇÃO 6 MG/ML, FORMA FARMACEUTICA SOLUÇÃO INJETÁVEL, CARACTERÍSTICA ADICIONAL SISTEMA APLICAÇÃO MULTIDOSE C/3ML, TIPO PREENCHIDO E DESCARTÁVEL. CAIXA COM 03 UNIDADES.</w:t>
            </w:r>
          </w:p>
        </w:tc>
        <w:tc>
          <w:tcPr>
            <w:tcW w:w="1669" w:type="dxa"/>
            <w:tcBorders>
              <w:top w:val="nil"/>
              <w:left w:val="nil"/>
              <w:bottom w:val="single" w:sz="4" w:space="0" w:color="auto"/>
              <w:right w:val="single" w:sz="4" w:space="0" w:color="auto"/>
            </w:tcBorders>
            <w:shd w:val="clear" w:color="auto" w:fill="auto"/>
            <w:noWrap/>
            <w:vAlign w:val="center"/>
            <w:hideMark/>
          </w:tcPr>
          <w:p w14:paraId="6E54C14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44876BE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2CF70E7C"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EB5542A"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12</w:t>
            </w:r>
          </w:p>
        </w:tc>
        <w:tc>
          <w:tcPr>
            <w:tcW w:w="6858" w:type="dxa"/>
            <w:tcBorders>
              <w:top w:val="nil"/>
              <w:left w:val="nil"/>
              <w:bottom w:val="single" w:sz="4" w:space="0" w:color="auto"/>
              <w:right w:val="single" w:sz="4" w:space="0" w:color="auto"/>
            </w:tcBorders>
            <w:shd w:val="clear" w:color="auto" w:fill="auto"/>
            <w:vAlign w:val="center"/>
            <w:hideMark/>
          </w:tcPr>
          <w:p w14:paraId="0D6ABC2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SEMAGLUTIDA SOLUÇÃO INJETÁVEL 1,34 MG/ML CARPULE 1,5 ML (ACOMPANHADO COM SISTEMA APLICADOR E AGULHAS) </w:t>
            </w:r>
          </w:p>
        </w:tc>
        <w:tc>
          <w:tcPr>
            <w:tcW w:w="1669" w:type="dxa"/>
            <w:tcBorders>
              <w:top w:val="nil"/>
              <w:left w:val="nil"/>
              <w:bottom w:val="single" w:sz="4" w:space="0" w:color="auto"/>
              <w:right w:val="single" w:sz="4" w:space="0" w:color="auto"/>
            </w:tcBorders>
            <w:shd w:val="clear" w:color="auto" w:fill="auto"/>
            <w:noWrap/>
            <w:vAlign w:val="center"/>
            <w:hideMark/>
          </w:tcPr>
          <w:p w14:paraId="52C014F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DF1B69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24B8E2B8"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CF36B0A"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13</w:t>
            </w:r>
          </w:p>
        </w:tc>
        <w:tc>
          <w:tcPr>
            <w:tcW w:w="6858" w:type="dxa"/>
            <w:tcBorders>
              <w:top w:val="nil"/>
              <w:left w:val="nil"/>
              <w:bottom w:val="single" w:sz="4" w:space="0" w:color="auto"/>
              <w:right w:val="single" w:sz="4" w:space="0" w:color="auto"/>
            </w:tcBorders>
            <w:shd w:val="clear" w:color="auto" w:fill="auto"/>
            <w:vAlign w:val="center"/>
            <w:hideMark/>
          </w:tcPr>
          <w:p w14:paraId="415E16C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TIRA, REAGENTE, DESCARTÁVEL, PARA DETERMINAÇÃO DE GLICEMIA CAPILAR, TECNOLOGIA AMPEROMETRICA, QUE UTILIZE AMOSTRA DE SANGUE CAPILAR OU VENOSO, COM FAIXA DE LEITURA MINIMA ABAIXO DE 30 MG/DL E FAIXA DE LEITURA MÁXIMA A PARTIR DE 400 MG/ML EMBALAGEM com 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519BC5D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EMBALAGEM</w:t>
            </w:r>
          </w:p>
        </w:tc>
        <w:tc>
          <w:tcPr>
            <w:tcW w:w="957" w:type="dxa"/>
            <w:tcBorders>
              <w:top w:val="nil"/>
              <w:left w:val="nil"/>
              <w:bottom w:val="single" w:sz="4" w:space="0" w:color="auto"/>
              <w:right w:val="single" w:sz="4" w:space="0" w:color="auto"/>
            </w:tcBorders>
            <w:shd w:val="clear" w:color="auto" w:fill="auto"/>
            <w:noWrap/>
            <w:vAlign w:val="center"/>
            <w:hideMark/>
          </w:tcPr>
          <w:p w14:paraId="6001161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800</w:t>
            </w:r>
          </w:p>
        </w:tc>
      </w:tr>
      <w:tr w:rsidR="00D767C5" w:rsidRPr="00033B45" w14:paraId="7FB76F7F" w14:textId="77777777" w:rsidTr="00F00F8B">
        <w:trPr>
          <w:trHeight w:val="288"/>
        </w:trPr>
        <w:tc>
          <w:tcPr>
            <w:tcW w:w="656" w:type="dxa"/>
            <w:tcBorders>
              <w:top w:val="nil"/>
              <w:left w:val="nil"/>
              <w:bottom w:val="nil"/>
              <w:right w:val="nil"/>
            </w:tcBorders>
            <w:shd w:val="clear" w:color="auto" w:fill="auto"/>
            <w:noWrap/>
            <w:vAlign w:val="center"/>
            <w:hideMark/>
          </w:tcPr>
          <w:p w14:paraId="63DE846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6A8B7D2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044C168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60A2EE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BAE3170" w14:textId="77777777" w:rsidTr="00F00F8B">
        <w:trPr>
          <w:trHeight w:val="288"/>
        </w:trPr>
        <w:tc>
          <w:tcPr>
            <w:tcW w:w="656" w:type="dxa"/>
            <w:tcBorders>
              <w:top w:val="nil"/>
              <w:left w:val="nil"/>
              <w:bottom w:val="nil"/>
              <w:right w:val="nil"/>
            </w:tcBorders>
            <w:shd w:val="clear" w:color="auto" w:fill="auto"/>
            <w:noWrap/>
            <w:vAlign w:val="center"/>
            <w:hideMark/>
          </w:tcPr>
          <w:p w14:paraId="3B3D51E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3A7BBAA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37B440D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927ECA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B6A5330"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B51B4" w14:textId="77777777" w:rsidR="00D767C5" w:rsidRPr="00033B45" w:rsidRDefault="00D767C5" w:rsidP="00F00F8B">
            <w:pPr>
              <w:spacing w:after="0" w:line="240" w:lineRule="auto"/>
              <w:jc w:val="center"/>
              <w:rPr>
                <w:rFonts w:ascii="Arial" w:eastAsia="Times New Roman" w:hAnsi="Arial" w:cs="Arial"/>
                <w:b/>
                <w:bCs/>
                <w:sz w:val="18"/>
                <w:szCs w:val="18"/>
                <w:lang w:eastAsia="pt-BR"/>
              </w:rPr>
            </w:pPr>
            <w:r w:rsidRPr="00033B45">
              <w:rPr>
                <w:rFonts w:ascii="Arial" w:eastAsia="Times New Roman" w:hAnsi="Arial" w:cs="Arial"/>
                <w:b/>
                <w:bCs/>
                <w:sz w:val="18"/>
                <w:szCs w:val="18"/>
                <w:lang w:eastAsia="pt-BR"/>
              </w:rPr>
              <w:t>LOTE 02 - MATERIAL DE ESTERILIZAÇÃO</w:t>
            </w:r>
          </w:p>
        </w:tc>
      </w:tr>
      <w:tr w:rsidR="00D767C5" w:rsidRPr="00033B45" w14:paraId="660EDEF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906286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C48308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487AD80D"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BBF5439"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33F69A97"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38C2515"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12778CC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ÁGUA DESTILADA, 05 LITROS. Quimicamente pura, isenta de sais solúveis. Utilização em autoclave. Líquido límpido, incolor, inodoro e sem partículas em suspensão ou em depósito.</w:t>
            </w:r>
          </w:p>
        </w:tc>
        <w:tc>
          <w:tcPr>
            <w:tcW w:w="1669" w:type="dxa"/>
            <w:tcBorders>
              <w:top w:val="nil"/>
              <w:left w:val="nil"/>
              <w:bottom w:val="single" w:sz="4" w:space="0" w:color="auto"/>
              <w:right w:val="single" w:sz="4" w:space="0" w:color="auto"/>
            </w:tcBorders>
            <w:shd w:val="clear" w:color="auto" w:fill="auto"/>
            <w:noWrap/>
            <w:vAlign w:val="center"/>
            <w:hideMark/>
          </w:tcPr>
          <w:p w14:paraId="0F610C6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GALÃO</w:t>
            </w:r>
          </w:p>
        </w:tc>
        <w:tc>
          <w:tcPr>
            <w:tcW w:w="957" w:type="dxa"/>
            <w:tcBorders>
              <w:top w:val="nil"/>
              <w:left w:val="nil"/>
              <w:bottom w:val="single" w:sz="4" w:space="0" w:color="auto"/>
              <w:right w:val="single" w:sz="4" w:space="0" w:color="auto"/>
            </w:tcBorders>
            <w:shd w:val="clear" w:color="auto" w:fill="auto"/>
            <w:noWrap/>
            <w:vAlign w:val="center"/>
            <w:hideMark/>
          </w:tcPr>
          <w:p w14:paraId="1924CDC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100</w:t>
            </w:r>
          </w:p>
        </w:tc>
      </w:tr>
      <w:tr w:rsidR="00D767C5" w:rsidRPr="00033B45" w14:paraId="6CF3EF5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6956A26"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2</w:t>
            </w:r>
          </w:p>
        </w:tc>
        <w:tc>
          <w:tcPr>
            <w:tcW w:w="6858" w:type="dxa"/>
            <w:tcBorders>
              <w:top w:val="nil"/>
              <w:left w:val="nil"/>
              <w:bottom w:val="single" w:sz="4" w:space="0" w:color="auto"/>
              <w:right w:val="single" w:sz="4" w:space="0" w:color="auto"/>
            </w:tcBorders>
            <w:shd w:val="clear" w:color="auto" w:fill="auto"/>
            <w:vAlign w:val="center"/>
            <w:hideMark/>
          </w:tcPr>
          <w:p w14:paraId="7D15FEB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AVENTAL, plástico longo </w:t>
            </w:r>
            <w:proofErr w:type="spellStart"/>
            <w:r w:rsidRPr="00033B45">
              <w:rPr>
                <w:rFonts w:ascii="Arial" w:eastAsia="Times New Roman" w:hAnsi="Arial" w:cs="Arial"/>
                <w:color w:val="000000"/>
                <w:sz w:val="18"/>
                <w:szCs w:val="18"/>
                <w:lang w:eastAsia="pt-BR"/>
              </w:rPr>
              <w:t>impermeavel</w:t>
            </w:r>
            <w:proofErr w:type="spellEnd"/>
            <w:r w:rsidRPr="00033B45">
              <w:rPr>
                <w:rFonts w:ascii="Arial" w:eastAsia="Times New Roman" w:hAnsi="Arial" w:cs="Arial"/>
                <w:color w:val="000000"/>
                <w:sz w:val="18"/>
                <w:szCs w:val="18"/>
                <w:lang w:eastAsia="pt-BR"/>
              </w:rPr>
              <w:t>, em PVC branco.</w:t>
            </w:r>
          </w:p>
        </w:tc>
        <w:tc>
          <w:tcPr>
            <w:tcW w:w="1669" w:type="dxa"/>
            <w:tcBorders>
              <w:top w:val="nil"/>
              <w:left w:val="nil"/>
              <w:bottom w:val="single" w:sz="4" w:space="0" w:color="auto"/>
              <w:right w:val="single" w:sz="4" w:space="0" w:color="auto"/>
            </w:tcBorders>
            <w:shd w:val="clear" w:color="auto" w:fill="auto"/>
            <w:noWrap/>
            <w:vAlign w:val="center"/>
            <w:hideMark/>
          </w:tcPr>
          <w:p w14:paraId="4FDA3E5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0296C44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6D2BDDD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531D4DE"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3</w:t>
            </w:r>
          </w:p>
        </w:tc>
        <w:tc>
          <w:tcPr>
            <w:tcW w:w="6858" w:type="dxa"/>
            <w:tcBorders>
              <w:top w:val="nil"/>
              <w:left w:val="nil"/>
              <w:bottom w:val="single" w:sz="4" w:space="0" w:color="auto"/>
              <w:right w:val="single" w:sz="4" w:space="0" w:color="auto"/>
            </w:tcBorders>
            <w:shd w:val="clear" w:color="auto" w:fill="auto"/>
            <w:vAlign w:val="center"/>
            <w:hideMark/>
          </w:tcPr>
          <w:p w14:paraId="43C0279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BOBINA, </w:t>
            </w:r>
            <w:proofErr w:type="gramStart"/>
            <w:r w:rsidRPr="00033B45">
              <w:rPr>
                <w:rFonts w:ascii="Arial" w:eastAsia="Times New Roman" w:hAnsi="Arial" w:cs="Arial"/>
                <w:color w:val="000000"/>
                <w:sz w:val="18"/>
                <w:szCs w:val="18"/>
                <w:lang w:eastAsia="pt-BR"/>
              </w:rPr>
              <w:t>picotada saco</w:t>
            </w:r>
            <w:proofErr w:type="gramEnd"/>
            <w:r w:rsidRPr="00033B45">
              <w:rPr>
                <w:rFonts w:ascii="Arial" w:eastAsia="Times New Roman" w:hAnsi="Arial" w:cs="Arial"/>
                <w:color w:val="000000"/>
                <w:sz w:val="18"/>
                <w:szCs w:val="18"/>
                <w:lang w:eastAsia="pt-BR"/>
              </w:rPr>
              <w:t xml:space="preserve"> plástico 40cmx60cm</w:t>
            </w:r>
          </w:p>
        </w:tc>
        <w:tc>
          <w:tcPr>
            <w:tcW w:w="1669" w:type="dxa"/>
            <w:tcBorders>
              <w:top w:val="nil"/>
              <w:left w:val="nil"/>
              <w:bottom w:val="single" w:sz="4" w:space="0" w:color="auto"/>
              <w:right w:val="single" w:sz="4" w:space="0" w:color="auto"/>
            </w:tcBorders>
            <w:shd w:val="clear" w:color="auto" w:fill="auto"/>
            <w:noWrap/>
            <w:vAlign w:val="center"/>
            <w:hideMark/>
          </w:tcPr>
          <w:p w14:paraId="3DBB5E4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581D0A9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4368477E"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6E9F6D7"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4</w:t>
            </w:r>
          </w:p>
        </w:tc>
        <w:tc>
          <w:tcPr>
            <w:tcW w:w="6858" w:type="dxa"/>
            <w:tcBorders>
              <w:top w:val="nil"/>
              <w:left w:val="nil"/>
              <w:bottom w:val="single" w:sz="4" w:space="0" w:color="auto"/>
              <w:right w:val="single" w:sz="4" w:space="0" w:color="auto"/>
            </w:tcBorders>
            <w:shd w:val="clear" w:color="auto" w:fill="auto"/>
            <w:vAlign w:val="center"/>
            <w:hideMark/>
          </w:tcPr>
          <w:p w14:paraId="18AF747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BOBINA, </w:t>
            </w:r>
            <w:proofErr w:type="gramStart"/>
            <w:r w:rsidRPr="00033B45">
              <w:rPr>
                <w:rFonts w:ascii="Arial" w:eastAsia="Times New Roman" w:hAnsi="Arial" w:cs="Arial"/>
                <w:color w:val="000000"/>
                <w:sz w:val="18"/>
                <w:szCs w:val="18"/>
                <w:lang w:eastAsia="pt-BR"/>
              </w:rPr>
              <w:t>picotada saco</w:t>
            </w:r>
            <w:proofErr w:type="gramEnd"/>
            <w:r w:rsidRPr="00033B45">
              <w:rPr>
                <w:rFonts w:ascii="Arial" w:eastAsia="Times New Roman" w:hAnsi="Arial" w:cs="Arial"/>
                <w:color w:val="000000"/>
                <w:sz w:val="18"/>
                <w:szCs w:val="18"/>
                <w:lang w:eastAsia="pt-BR"/>
              </w:rPr>
              <w:t xml:space="preserve"> plástico 20cmx35cm</w:t>
            </w:r>
          </w:p>
        </w:tc>
        <w:tc>
          <w:tcPr>
            <w:tcW w:w="1669" w:type="dxa"/>
            <w:tcBorders>
              <w:top w:val="nil"/>
              <w:left w:val="nil"/>
              <w:bottom w:val="single" w:sz="4" w:space="0" w:color="auto"/>
              <w:right w:val="single" w:sz="4" w:space="0" w:color="auto"/>
            </w:tcBorders>
            <w:shd w:val="clear" w:color="auto" w:fill="auto"/>
            <w:noWrap/>
            <w:vAlign w:val="center"/>
            <w:hideMark/>
          </w:tcPr>
          <w:p w14:paraId="1E12E0D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5547ED5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69BC377D"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28B8B6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c>
          <w:tcPr>
            <w:tcW w:w="6858" w:type="dxa"/>
            <w:tcBorders>
              <w:top w:val="nil"/>
              <w:left w:val="nil"/>
              <w:bottom w:val="single" w:sz="4" w:space="0" w:color="auto"/>
              <w:right w:val="single" w:sz="4" w:space="0" w:color="auto"/>
            </w:tcBorders>
            <w:shd w:val="clear" w:color="auto" w:fill="auto"/>
            <w:vAlign w:val="center"/>
            <w:hideMark/>
          </w:tcPr>
          <w:p w14:paraId="0E6FFE6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BOBINA, </w:t>
            </w:r>
            <w:proofErr w:type="gramStart"/>
            <w:r w:rsidRPr="00033B45">
              <w:rPr>
                <w:rFonts w:ascii="Arial" w:eastAsia="Times New Roman" w:hAnsi="Arial" w:cs="Arial"/>
                <w:color w:val="000000"/>
                <w:sz w:val="18"/>
                <w:szCs w:val="18"/>
                <w:lang w:eastAsia="pt-BR"/>
              </w:rPr>
              <w:t>picotada saco</w:t>
            </w:r>
            <w:proofErr w:type="gram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plático</w:t>
            </w:r>
            <w:proofErr w:type="spellEnd"/>
            <w:r w:rsidRPr="00033B45">
              <w:rPr>
                <w:rFonts w:ascii="Arial" w:eastAsia="Times New Roman" w:hAnsi="Arial" w:cs="Arial"/>
                <w:color w:val="000000"/>
                <w:sz w:val="18"/>
                <w:szCs w:val="18"/>
                <w:lang w:eastAsia="pt-BR"/>
              </w:rPr>
              <w:t xml:space="preserve"> 60cmx90cm</w:t>
            </w:r>
          </w:p>
        </w:tc>
        <w:tc>
          <w:tcPr>
            <w:tcW w:w="1669" w:type="dxa"/>
            <w:tcBorders>
              <w:top w:val="nil"/>
              <w:left w:val="nil"/>
              <w:bottom w:val="single" w:sz="4" w:space="0" w:color="auto"/>
              <w:right w:val="single" w:sz="4" w:space="0" w:color="auto"/>
            </w:tcBorders>
            <w:shd w:val="clear" w:color="auto" w:fill="auto"/>
            <w:noWrap/>
            <w:vAlign w:val="center"/>
            <w:hideMark/>
          </w:tcPr>
          <w:p w14:paraId="7980A02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568C91A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2CE4CFA8"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4A99A5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c>
          <w:tcPr>
            <w:tcW w:w="6858" w:type="dxa"/>
            <w:tcBorders>
              <w:top w:val="nil"/>
              <w:left w:val="nil"/>
              <w:bottom w:val="single" w:sz="4" w:space="0" w:color="auto"/>
              <w:right w:val="single" w:sz="4" w:space="0" w:color="auto"/>
            </w:tcBorders>
            <w:shd w:val="clear" w:color="auto" w:fill="auto"/>
            <w:vAlign w:val="center"/>
            <w:hideMark/>
          </w:tcPr>
          <w:p w14:paraId="2993C77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COMPRESSAS CIRÚRGICAS, 45x50cm, campo operatório compressa alva, pacote com 50 unidades. Não estéril.</w:t>
            </w:r>
          </w:p>
        </w:tc>
        <w:tc>
          <w:tcPr>
            <w:tcW w:w="1669" w:type="dxa"/>
            <w:tcBorders>
              <w:top w:val="nil"/>
              <w:left w:val="nil"/>
              <w:bottom w:val="single" w:sz="4" w:space="0" w:color="auto"/>
              <w:right w:val="single" w:sz="4" w:space="0" w:color="auto"/>
            </w:tcBorders>
            <w:shd w:val="clear" w:color="auto" w:fill="auto"/>
            <w:noWrap/>
            <w:vAlign w:val="center"/>
            <w:hideMark/>
          </w:tcPr>
          <w:p w14:paraId="2557E67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PACOTE</w:t>
            </w:r>
          </w:p>
        </w:tc>
        <w:tc>
          <w:tcPr>
            <w:tcW w:w="957" w:type="dxa"/>
            <w:tcBorders>
              <w:top w:val="nil"/>
              <w:left w:val="nil"/>
              <w:bottom w:val="single" w:sz="4" w:space="0" w:color="auto"/>
              <w:right w:val="single" w:sz="4" w:space="0" w:color="auto"/>
            </w:tcBorders>
            <w:shd w:val="clear" w:color="auto" w:fill="auto"/>
            <w:noWrap/>
            <w:vAlign w:val="center"/>
            <w:hideMark/>
          </w:tcPr>
          <w:p w14:paraId="3830381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2948451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0FF18D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w:t>
            </w:r>
          </w:p>
        </w:tc>
        <w:tc>
          <w:tcPr>
            <w:tcW w:w="6858" w:type="dxa"/>
            <w:tcBorders>
              <w:top w:val="nil"/>
              <w:left w:val="nil"/>
              <w:bottom w:val="single" w:sz="4" w:space="0" w:color="auto"/>
              <w:right w:val="single" w:sz="4" w:space="0" w:color="auto"/>
            </w:tcBorders>
            <w:shd w:val="clear" w:color="auto" w:fill="auto"/>
            <w:vAlign w:val="center"/>
            <w:hideMark/>
          </w:tcPr>
          <w:p w14:paraId="35684AB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DESINCRUSTANTE, para autoclave - frasco com 30 gramas. Produto utilizado para retirada de </w:t>
            </w:r>
            <w:proofErr w:type="spellStart"/>
            <w:r w:rsidRPr="00033B45">
              <w:rPr>
                <w:rFonts w:ascii="Arial" w:eastAsia="Times New Roman" w:hAnsi="Arial" w:cs="Arial"/>
                <w:color w:val="000000"/>
                <w:sz w:val="18"/>
                <w:szCs w:val="18"/>
                <w:lang w:eastAsia="pt-BR"/>
              </w:rPr>
              <w:t>materias</w:t>
            </w:r>
            <w:proofErr w:type="spellEnd"/>
            <w:r w:rsidRPr="00033B45">
              <w:rPr>
                <w:rFonts w:ascii="Arial" w:eastAsia="Times New Roman" w:hAnsi="Arial" w:cs="Arial"/>
                <w:color w:val="000000"/>
                <w:sz w:val="18"/>
                <w:szCs w:val="18"/>
                <w:lang w:eastAsia="pt-BR"/>
              </w:rPr>
              <w:t xml:space="preserve"> (orgânicos/inorgânicos) residuais provenientes de processos de esterilização a vapor.</w:t>
            </w:r>
          </w:p>
        </w:tc>
        <w:tc>
          <w:tcPr>
            <w:tcW w:w="1669" w:type="dxa"/>
            <w:tcBorders>
              <w:top w:val="nil"/>
              <w:left w:val="nil"/>
              <w:bottom w:val="single" w:sz="4" w:space="0" w:color="auto"/>
              <w:right w:val="single" w:sz="4" w:space="0" w:color="auto"/>
            </w:tcBorders>
            <w:shd w:val="clear" w:color="auto" w:fill="auto"/>
            <w:noWrap/>
            <w:vAlign w:val="center"/>
            <w:hideMark/>
          </w:tcPr>
          <w:p w14:paraId="7D07362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FRASCO</w:t>
            </w:r>
          </w:p>
        </w:tc>
        <w:tc>
          <w:tcPr>
            <w:tcW w:w="957" w:type="dxa"/>
            <w:tcBorders>
              <w:top w:val="nil"/>
              <w:left w:val="nil"/>
              <w:bottom w:val="single" w:sz="4" w:space="0" w:color="auto"/>
              <w:right w:val="single" w:sz="4" w:space="0" w:color="auto"/>
            </w:tcBorders>
            <w:shd w:val="clear" w:color="auto" w:fill="auto"/>
            <w:noWrap/>
            <w:vAlign w:val="center"/>
            <w:hideMark/>
          </w:tcPr>
          <w:p w14:paraId="18B66B8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22B203E4"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48FEA9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w:t>
            </w:r>
          </w:p>
        </w:tc>
        <w:tc>
          <w:tcPr>
            <w:tcW w:w="6858" w:type="dxa"/>
            <w:tcBorders>
              <w:top w:val="nil"/>
              <w:left w:val="nil"/>
              <w:bottom w:val="single" w:sz="4" w:space="0" w:color="auto"/>
              <w:right w:val="single" w:sz="4" w:space="0" w:color="auto"/>
            </w:tcBorders>
            <w:shd w:val="clear" w:color="auto" w:fill="auto"/>
            <w:vAlign w:val="center"/>
            <w:hideMark/>
          </w:tcPr>
          <w:p w14:paraId="302744C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DETERGENTE, enzimático, 4 enzimas Eco, galão com 5 litros, indicado para limpeza de instrumentos medico hospitalares, </w:t>
            </w:r>
            <w:proofErr w:type="spellStart"/>
            <w:r w:rsidRPr="00033B45">
              <w:rPr>
                <w:rFonts w:ascii="Arial" w:eastAsia="Times New Roman" w:hAnsi="Arial" w:cs="Arial"/>
                <w:color w:val="000000"/>
                <w:sz w:val="18"/>
                <w:szCs w:val="18"/>
                <w:lang w:eastAsia="pt-BR"/>
              </w:rPr>
              <w:t>odontologicos</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laboratorios</w:t>
            </w:r>
            <w:proofErr w:type="spellEnd"/>
            <w:r w:rsidRPr="00033B45">
              <w:rPr>
                <w:rFonts w:ascii="Arial" w:eastAsia="Times New Roman" w:hAnsi="Arial" w:cs="Arial"/>
                <w:color w:val="000000"/>
                <w:sz w:val="18"/>
                <w:szCs w:val="18"/>
                <w:lang w:eastAsia="pt-BR"/>
              </w:rPr>
              <w:t xml:space="preserve">. Possui </w:t>
            </w:r>
            <w:proofErr w:type="spellStart"/>
            <w:r w:rsidRPr="00033B45">
              <w:rPr>
                <w:rFonts w:ascii="Arial" w:eastAsia="Times New Roman" w:hAnsi="Arial" w:cs="Arial"/>
                <w:color w:val="000000"/>
                <w:sz w:val="18"/>
                <w:szCs w:val="18"/>
                <w:lang w:eastAsia="pt-BR"/>
              </w:rPr>
              <w:t>eficacia</w:t>
            </w:r>
            <w:proofErr w:type="spellEnd"/>
            <w:r w:rsidRPr="00033B45">
              <w:rPr>
                <w:rFonts w:ascii="Arial" w:eastAsia="Times New Roman" w:hAnsi="Arial" w:cs="Arial"/>
                <w:color w:val="000000"/>
                <w:sz w:val="18"/>
                <w:szCs w:val="18"/>
                <w:lang w:eastAsia="pt-BR"/>
              </w:rPr>
              <w:t xml:space="preserve"> a remoção e limpeza de </w:t>
            </w:r>
            <w:proofErr w:type="spellStart"/>
            <w:r w:rsidRPr="00033B45">
              <w:rPr>
                <w:rFonts w:ascii="Arial" w:eastAsia="Times New Roman" w:hAnsi="Arial" w:cs="Arial"/>
                <w:color w:val="000000"/>
                <w:sz w:val="18"/>
                <w:szCs w:val="18"/>
                <w:lang w:eastAsia="pt-BR"/>
              </w:rPr>
              <w:t>materia</w:t>
            </w:r>
            <w:proofErr w:type="spellEnd"/>
            <w:r w:rsidRPr="00033B45">
              <w:rPr>
                <w:rFonts w:ascii="Arial" w:eastAsia="Times New Roman" w:hAnsi="Arial" w:cs="Arial"/>
                <w:color w:val="000000"/>
                <w:sz w:val="18"/>
                <w:szCs w:val="18"/>
                <w:lang w:eastAsia="pt-BR"/>
              </w:rPr>
              <w:t xml:space="preserve"> orgânica em </w:t>
            </w:r>
            <w:proofErr w:type="spellStart"/>
            <w:r w:rsidRPr="00033B45">
              <w:rPr>
                <w:rFonts w:ascii="Arial" w:eastAsia="Times New Roman" w:hAnsi="Arial" w:cs="Arial"/>
                <w:color w:val="000000"/>
                <w:sz w:val="18"/>
                <w:szCs w:val="18"/>
                <w:lang w:eastAsia="pt-BR"/>
              </w:rPr>
              <w:t>endoscopios</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fibroscopios</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canulados</w:t>
            </w:r>
            <w:proofErr w:type="spellEnd"/>
            <w:r w:rsidRPr="00033B45">
              <w:rPr>
                <w:rFonts w:ascii="Arial" w:eastAsia="Times New Roman" w:hAnsi="Arial" w:cs="Arial"/>
                <w:color w:val="000000"/>
                <w:sz w:val="18"/>
                <w:szCs w:val="18"/>
                <w:lang w:eastAsia="pt-BR"/>
              </w:rPr>
              <w:t>.</w:t>
            </w:r>
          </w:p>
        </w:tc>
        <w:tc>
          <w:tcPr>
            <w:tcW w:w="1669" w:type="dxa"/>
            <w:tcBorders>
              <w:top w:val="nil"/>
              <w:left w:val="nil"/>
              <w:bottom w:val="single" w:sz="4" w:space="0" w:color="auto"/>
              <w:right w:val="single" w:sz="4" w:space="0" w:color="auto"/>
            </w:tcBorders>
            <w:shd w:val="clear" w:color="auto" w:fill="auto"/>
            <w:noWrap/>
            <w:vAlign w:val="center"/>
            <w:hideMark/>
          </w:tcPr>
          <w:p w14:paraId="6D872AC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GALÃO</w:t>
            </w:r>
          </w:p>
        </w:tc>
        <w:tc>
          <w:tcPr>
            <w:tcW w:w="957" w:type="dxa"/>
            <w:tcBorders>
              <w:top w:val="nil"/>
              <w:left w:val="nil"/>
              <w:bottom w:val="single" w:sz="4" w:space="0" w:color="auto"/>
              <w:right w:val="single" w:sz="4" w:space="0" w:color="auto"/>
            </w:tcBorders>
            <w:shd w:val="clear" w:color="auto" w:fill="auto"/>
            <w:noWrap/>
            <w:vAlign w:val="center"/>
            <w:hideMark/>
          </w:tcPr>
          <w:p w14:paraId="75824C3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4049D577"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24C00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9</w:t>
            </w:r>
          </w:p>
        </w:tc>
        <w:tc>
          <w:tcPr>
            <w:tcW w:w="6858" w:type="dxa"/>
            <w:tcBorders>
              <w:top w:val="nil"/>
              <w:left w:val="nil"/>
              <w:bottom w:val="single" w:sz="4" w:space="0" w:color="auto"/>
              <w:right w:val="single" w:sz="4" w:space="0" w:color="auto"/>
            </w:tcBorders>
            <w:shd w:val="clear" w:color="auto" w:fill="auto"/>
            <w:vAlign w:val="center"/>
            <w:hideMark/>
          </w:tcPr>
          <w:p w14:paraId="58C36F5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ESCOVA, de cantos, noviça, cano longo, material do cabo plástico, largura: 5cm, altura: 2,4cm, profundidade: 2,7cm centímetros, cabo ergonómico</w:t>
            </w:r>
          </w:p>
        </w:tc>
        <w:tc>
          <w:tcPr>
            <w:tcW w:w="1669" w:type="dxa"/>
            <w:tcBorders>
              <w:top w:val="nil"/>
              <w:left w:val="nil"/>
              <w:bottom w:val="single" w:sz="4" w:space="0" w:color="auto"/>
              <w:right w:val="single" w:sz="4" w:space="0" w:color="auto"/>
            </w:tcBorders>
            <w:shd w:val="clear" w:color="auto" w:fill="auto"/>
            <w:noWrap/>
            <w:vAlign w:val="center"/>
            <w:hideMark/>
          </w:tcPr>
          <w:p w14:paraId="5C939C7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5E794F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227D3DE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B8F0FF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c>
          <w:tcPr>
            <w:tcW w:w="6858" w:type="dxa"/>
            <w:tcBorders>
              <w:top w:val="nil"/>
              <w:left w:val="nil"/>
              <w:bottom w:val="single" w:sz="4" w:space="0" w:color="auto"/>
              <w:right w:val="single" w:sz="4" w:space="0" w:color="auto"/>
            </w:tcBorders>
            <w:shd w:val="clear" w:color="auto" w:fill="auto"/>
            <w:vAlign w:val="center"/>
            <w:hideMark/>
          </w:tcPr>
          <w:p w14:paraId="6A65745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ESCOVA, de nylon, para limpeza de instrumentais cirúrgicos com cerdas em nylon macias medindo 38 mm de comprimento e 12,7 mm de diâmetro com cabo plástico.</w:t>
            </w:r>
          </w:p>
        </w:tc>
        <w:tc>
          <w:tcPr>
            <w:tcW w:w="1669" w:type="dxa"/>
            <w:tcBorders>
              <w:top w:val="nil"/>
              <w:left w:val="nil"/>
              <w:bottom w:val="single" w:sz="4" w:space="0" w:color="auto"/>
              <w:right w:val="single" w:sz="4" w:space="0" w:color="auto"/>
            </w:tcBorders>
            <w:shd w:val="clear" w:color="auto" w:fill="auto"/>
            <w:noWrap/>
            <w:vAlign w:val="center"/>
            <w:hideMark/>
          </w:tcPr>
          <w:p w14:paraId="512D0B3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8132B9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0BFDBDE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9BD1AF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11</w:t>
            </w:r>
          </w:p>
        </w:tc>
        <w:tc>
          <w:tcPr>
            <w:tcW w:w="6858" w:type="dxa"/>
            <w:tcBorders>
              <w:top w:val="nil"/>
              <w:left w:val="nil"/>
              <w:bottom w:val="single" w:sz="4" w:space="0" w:color="auto"/>
              <w:right w:val="single" w:sz="4" w:space="0" w:color="auto"/>
            </w:tcBorders>
            <w:shd w:val="clear" w:color="auto" w:fill="auto"/>
            <w:vAlign w:val="center"/>
            <w:hideMark/>
          </w:tcPr>
          <w:p w14:paraId="26C0513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FITA, indicadora para autoclave - 19 mm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30 m</w:t>
            </w:r>
          </w:p>
        </w:tc>
        <w:tc>
          <w:tcPr>
            <w:tcW w:w="1669" w:type="dxa"/>
            <w:tcBorders>
              <w:top w:val="nil"/>
              <w:left w:val="nil"/>
              <w:bottom w:val="single" w:sz="4" w:space="0" w:color="auto"/>
              <w:right w:val="single" w:sz="4" w:space="0" w:color="auto"/>
            </w:tcBorders>
            <w:shd w:val="clear" w:color="auto" w:fill="auto"/>
            <w:noWrap/>
            <w:vAlign w:val="center"/>
            <w:hideMark/>
          </w:tcPr>
          <w:p w14:paraId="3AF8A2D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F8CEA1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120</w:t>
            </w:r>
          </w:p>
        </w:tc>
      </w:tr>
      <w:tr w:rsidR="00D767C5" w:rsidRPr="00033B45" w14:paraId="0D1F6D8A"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06B852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w:t>
            </w:r>
          </w:p>
        </w:tc>
        <w:tc>
          <w:tcPr>
            <w:tcW w:w="6858" w:type="dxa"/>
            <w:tcBorders>
              <w:top w:val="nil"/>
              <w:left w:val="nil"/>
              <w:bottom w:val="single" w:sz="4" w:space="0" w:color="auto"/>
              <w:right w:val="single" w:sz="4" w:space="0" w:color="auto"/>
            </w:tcBorders>
            <w:shd w:val="clear" w:color="auto" w:fill="auto"/>
            <w:vAlign w:val="center"/>
            <w:hideMark/>
          </w:tcPr>
          <w:p w14:paraId="57E056D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HIPOCLORITO, a 1% - Solução de Hipoclorito de Sódio a 1%. Galão de 5 litros. </w:t>
            </w:r>
          </w:p>
        </w:tc>
        <w:tc>
          <w:tcPr>
            <w:tcW w:w="1669" w:type="dxa"/>
            <w:tcBorders>
              <w:top w:val="nil"/>
              <w:left w:val="nil"/>
              <w:bottom w:val="single" w:sz="4" w:space="0" w:color="auto"/>
              <w:right w:val="single" w:sz="4" w:space="0" w:color="auto"/>
            </w:tcBorders>
            <w:shd w:val="clear" w:color="auto" w:fill="auto"/>
            <w:noWrap/>
            <w:vAlign w:val="center"/>
            <w:hideMark/>
          </w:tcPr>
          <w:p w14:paraId="5470C4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GALÃO</w:t>
            </w:r>
          </w:p>
        </w:tc>
        <w:tc>
          <w:tcPr>
            <w:tcW w:w="957" w:type="dxa"/>
            <w:tcBorders>
              <w:top w:val="nil"/>
              <w:left w:val="nil"/>
              <w:bottom w:val="single" w:sz="4" w:space="0" w:color="auto"/>
              <w:right w:val="single" w:sz="4" w:space="0" w:color="auto"/>
            </w:tcBorders>
            <w:shd w:val="clear" w:color="auto" w:fill="auto"/>
            <w:noWrap/>
            <w:vAlign w:val="center"/>
            <w:hideMark/>
          </w:tcPr>
          <w:p w14:paraId="05363F1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7C38D086"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9B9F73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13</w:t>
            </w:r>
          </w:p>
        </w:tc>
        <w:tc>
          <w:tcPr>
            <w:tcW w:w="6858" w:type="dxa"/>
            <w:tcBorders>
              <w:top w:val="nil"/>
              <w:left w:val="nil"/>
              <w:bottom w:val="single" w:sz="4" w:space="0" w:color="auto"/>
              <w:right w:val="single" w:sz="4" w:space="0" w:color="auto"/>
            </w:tcBorders>
            <w:shd w:val="clear" w:color="auto" w:fill="auto"/>
            <w:vAlign w:val="center"/>
            <w:hideMark/>
          </w:tcPr>
          <w:p w14:paraId="3E4EAA2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INDICADOR, biológico - Clean-</w:t>
            </w:r>
            <w:proofErr w:type="spellStart"/>
            <w:r w:rsidRPr="00033B45">
              <w:rPr>
                <w:rFonts w:ascii="Arial" w:eastAsia="Times New Roman" w:hAnsi="Arial" w:cs="Arial"/>
                <w:color w:val="000000"/>
                <w:sz w:val="18"/>
                <w:szCs w:val="18"/>
                <w:lang w:eastAsia="pt-BR"/>
              </w:rPr>
              <w:t>test</w:t>
            </w:r>
            <w:proofErr w:type="spellEnd"/>
            <w:r w:rsidRPr="00033B45">
              <w:rPr>
                <w:rFonts w:ascii="Arial" w:eastAsia="Times New Roman" w:hAnsi="Arial" w:cs="Arial"/>
                <w:color w:val="000000"/>
                <w:sz w:val="18"/>
                <w:szCs w:val="18"/>
                <w:lang w:eastAsia="pt-BR"/>
              </w:rPr>
              <w:t xml:space="preserve"> biológico p/autoclave c/50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6AE2E04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1CC2E78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100</w:t>
            </w:r>
          </w:p>
        </w:tc>
      </w:tr>
      <w:tr w:rsidR="00D767C5" w:rsidRPr="00033B45" w14:paraId="51CA44C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AA4A48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14</w:t>
            </w:r>
          </w:p>
        </w:tc>
        <w:tc>
          <w:tcPr>
            <w:tcW w:w="6858" w:type="dxa"/>
            <w:tcBorders>
              <w:top w:val="nil"/>
              <w:left w:val="nil"/>
              <w:bottom w:val="single" w:sz="4" w:space="0" w:color="auto"/>
              <w:right w:val="single" w:sz="4" w:space="0" w:color="auto"/>
            </w:tcBorders>
            <w:shd w:val="clear" w:color="auto" w:fill="auto"/>
            <w:vAlign w:val="center"/>
            <w:hideMark/>
          </w:tcPr>
          <w:p w14:paraId="0947E49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INDICADOR, integrador químico - Classe 4. Caixa com 250 unidades. </w:t>
            </w:r>
          </w:p>
        </w:tc>
        <w:tc>
          <w:tcPr>
            <w:tcW w:w="1669" w:type="dxa"/>
            <w:tcBorders>
              <w:top w:val="nil"/>
              <w:left w:val="nil"/>
              <w:bottom w:val="single" w:sz="4" w:space="0" w:color="auto"/>
              <w:right w:val="single" w:sz="4" w:space="0" w:color="auto"/>
            </w:tcBorders>
            <w:shd w:val="clear" w:color="auto" w:fill="auto"/>
            <w:noWrap/>
            <w:vAlign w:val="center"/>
            <w:hideMark/>
          </w:tcPr>
          <w:p w14:paraId="26188A9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168A46C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510DD43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7BCF27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c>
          <w:tcPr>
            <w:tcW w:w="6858" w:type="dxa"/>
            <w:tcBorders>
              <w:top w:val="nil"/>
              <w:left w:val="nil"/>
              <w:bottom w:val="single" w:sz="4" w:space="0" w:color="auto"/>
              <w:right w:val="single" w:sz="4" w:space="0" w:color="auto"/>
            </w:tcBorders>
            <w:shd w:val="clear" w:color="auto" w:fill="auto"/>
            <w:vAlign w:val="center"/>
            <w:hideMark/>
          </w:tcPr>
          <w:p w14:paraId="06AD875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LUPA, lente - lupa lente c/100mm de </w:t>
            </w:r>
            <w:proofErr w:type="spellStart"/>
            <w:r w:rsidRPr="00033B45">
              <w:rPr>
                <w:rFonts w:ascii="Arial" w:eastAsia="Times New Roman" w:hAnsi="Arial" w:cs="Arial"/>
                <w:color w:val="000000"/>
                <w:sz w:val="18"/>
                <w:szCs w:val="18"/>
                <w:lang w:eastAsia="pt-BR"/>
              </w:rPr>
              <w:t>diamet</w:t>
            </w:r>
            <w:proofErr w:type="spellEnd"/>
            <w:r w:rsidRPr="00033B45">
              <w:rPr>
                <w:rFonts w:ascii="Arial" w:eastAsia="Times New Roman" w:hAnsi="Arial" w:cs="Arial"/>
                <w:color w:val="000000"/>
                <w:sz w:val="18"/>
                <w:szCs w:val="18"/>
                <w:lang w:eastAsia="pt-BR"/>
              </w:rPr>
              <w:t xml:space="preserve">. </w:t>
            </w:r>
            <w:proofErr w:type="gramStart"/>
            <w:r w:rsidRPr="00033B45">
              <w:rPr>
                <w:rFonts w:ascii="Arial" w:eastAsia="Times New Roman" w:hAnsi="Arial" w:cs="Arial"/>
                <w:color w:val="000000"/>
                <w:sz w:val="18"/>
                <w:szCs w:val="18"/>
                <w:lang w:eastAsia="pt-BR"/>
              </w:rPr>
              <w:t>c</w:t>
            </w:r>
            <w:proofErr w:type="gramEnd"/>
            <w:r w:rsidRPr="00033B45">
              <w:rPr>
                <w:rFonts w:ascii="Arial" w:eastAsia="Times New Roman" w:hAnsi="Arial" w:cs="Arial"/>
                <w:color w:val="000000"/>
                <w:sz w:val="18"/>
                <w:szCs w:val="18"/>
                <w:lang w:eastAsia="pt-BR"/>
              </w:rPr>
              <w:t>/cabo western unidade cor preta -dimensões da embalagem (a x l x c): 2 x 11 x 23 cm peso: 0,1kg</w:t>
            </w:r>
          </w:p>
        </w:tc>
        <w:tc>
          <w:tcPr>
            <w:tcW w:w="1669" w:type="dxa"/>
            <w:tcBorders>
              <w:top w:val="nil"/>
              <w:left w:val="nil"/>
              <w:bottom w:val="single" w:sz="4" w:space="0" w:color="auto"/>
              <w:right w:val="single" w:sz="4" w:space="0" w:color="auto"/>
            </w:tcBorders>
            <w:shd w:val="clear" w:color="auto" w:fill="auto"/>
            <w:noWrap/>
            <w:vAlign w:val="center"/>
            <w:hideMark/>
          </w:tcPr>
          <w:p w14:paraId="4A2E91A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7796036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3947F4A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A944D8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16</w:t>
            </w:r>
          </w:p>
        </w:tc>
        <w:tc>
          <w:tcPr>
            <w:tcW w:w="6858" w:type="dxa"/>
            <w:tcBorders>
              <w:top w:val="nil"/>
              <w:left w:val="nil"/>
              <w:bottom w:val="single" w:sz="4" w:space="0" w:color="auto"/>
              <w:right w:val="single" w:sz="4" w:space="0" w:color="auto"/>
            </w:tcBorders>
            <w:shd w:val="clear" w:color="auto" w:fill="auto"/>
            <w:vAlign w:val="center"/>
            <w:hideMark/>
          </w:tcPr>
          <w:p w14:paraId="466F095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LUVA, nitrílica de cano longo - Luva nitrílica, espessura de 0,55 mm, palma antiderrapante, comprimento de 50 cm.</w:t>
            </w:r>
          </w:p>
        </w:tc>
        <w:tc>
          <w:tcPr>
            <w:tcW w:w="1669" w:type="dxa"/>
            <w:tcBorders>
              <w:top w:val="nil"/>
              <w:left w:val="nil"/>
              <w:bottom w:val="single" w:sz="4" w:space="0" w:color="auto"/>
              <w:right w:val="single" w:sz="4" w:space="0" w:color="auto"/>
            </w:tcBorders>
            <w:shd w:val="clear" w:color="auto" w:fill="auto"/>
            <w:noWrap/>
            <w:vAlign w:val="center"/>
            <w:hideMark/>
          </w:tcPr>
          <w:p w14:paraId="2CC510A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1F1D11F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51086DE4"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88140B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17</w:t>
            </w:r>
          </w:p>
        </w:tc>
        <w:tc>
          <w:tcPr>
            <w:tcW w:w="6858" w:type="dxa"/>
            <w:tcBorders>
              <w:top w:val="nil"/>
              <w:left w:val="nil"/>
              <w:bottom w:val="single" w:sz="4" w:space="0" w:color="auto"/>
              <w:right w:val="single" w:sz="4" w:space="0" w:color="auto"/>
            </w:tcBorders>
            <w:shd w:val="clear" w:color="auto" w:fill="auto"/>
            <w:vAlign w:val="center"/>
            <w:hideMark/>
          </w:tcPr>
          <w:p w14:paraId="319BD5F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LUVA, térmica - Luva de segurança de 5 dedos; </w:t>
            </w:r>
            <w:proofErr w:type="gramStart"/>
            <w:r w:rsidRPr="00033B45">
              <w:rPr>
                <w:rFonts w:ascii="Arial" w:eastAsia="Times New Roman" w:hAnsi="Arial" w:cs="Arial"/>
                <w:color w:val="000000"/>
                <w:sz w:val="18"/>
                <w:szCs w:val="18"/>
                <w:lang w:eastAsia="pt-BR"/>
              </w:rPr>
              <w:t>Tricotadas</w:t>
            </w:r>
            <w:proofErr w:type="gramEnd"/>
            <w:r w:rsidRPr="00033B45">
              <w:rPr>
                <w:rFonts w:ascii="Arial" w:eastAsia="Times New Roman" w:hAnsi="Arial" w:cs="Arial"/>
                <w:color w:val="000000"/>
                <w:sz w:val="18"/>
                <w:szCs w:val="18"/>
                <w:lang w:eastAsia="pt-BR"/>
              </w:rPr>
              <w:t xml:space="preserve"> em </w:t>
            </w:r>
            <w:proofErr w:type="spellStart"/>
            <w:r w:rsidRPr="00033B45">
              <w:rPr>
                <w:rFonts w:ascii="Arial" w:eastAsia="Times New Roman" w:hAnsi="Arial" w:cs="Arial"/>
                <w:color w:val="000000"/>
                <w:sz w:val="18"/>
                <w:szCs w:val="18"/>
                <w:lang w:eastAsia="pt-BR"/>
              </w:rPr>
              <w:t>grafatex</w:t>
            </w:r>
            <w:proofErr w:type="spellEnd"/>
            <w:r w:rsidRPr="00033B45">
              <w:rPr>
                <w:rFonts w:ascii="Arial" w:eastAsia="Times New Roman" w:hAnsi="Arial" w:cs="Arial"/>
                <w:color w:val="000000"/>
                <w:sz w:val="18"/>
                <w:szCs w:val="18"/>
                <w:lang w:eastAsia="pt-BR"/>
              </w:rPr>
              <w:t xml:space="preserve"> de Aramida e forro de Algodão; Punhos de segurança que facilitarão a rápida extração, em caso de máxima necessidade; Desenvolvidas para a manipulação intermitente de objetos a uma temperatura de até 250 </w:t>
            </w:r>
            <w:proofErr w:type="spellStart"/>
            <w:r w:rsidRPr="00033B45">
              <w:rPr>
                <w:rFonts w:ascii="Arial" w:eastAsia="Times New Roman" w:hAnsi="Arial" w:cs="Arial"/>
                <w:color w:val="000000"/>
                <w:sz w:val="18"/>
                <w:szCs w:val="18"/>
                <w:lang w:eastAsia="pt-BR"/>
              </w:rPr>
              <w:t>ºC</w:t>
            </w:r>
            <w:proofErr w:type="spellEnd"/>
            <w:r w:rsidRPr="00033B45">
              <w:rPr>
                <w:rFonts w:ascii="Arial" w:eastAsia="Times New Roman" w:hAnsi="Arial" w:cs="Arial"/>
                <w:color w:val="000000"/>
                <w:sz w:val="18"/>
                <w:szCs w:val="18"/>
                <w:lang w:eastAsia="pt-BR"/>
              </w:rPr>
              <w:t>; Comprimento da luva: 40cm.</w:t>
            </w:r>
          </w:p>
        </w:tc>
        <w:tc>
          <w:tcPr>
            <w:tcW w:w="1669" w:type="dxa"/>
            <w:tcBorders>
              <w:top w:val="nil"/>
              <w:left w:val="nil"/>
              <w:bottom w:val="single" w:sz="4" w:space="0" w:color="auto"/>
              <w:right w:val="single" w:sz="4" w:space="0" w:color="auto"/>
            </w:tcBorders>
            <w:shd w:val="clear" w:color="auto" w:fill="auto"/>
            <w:noWrap/>
            <w:vAlign w:val="center"/>
            <w:hideMark/>
          </w:tcPr>
          <w:p w14:paraId="426B39E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2698DAA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4D195DE8"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B6C930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18</w:t>
            </w:r>
          </w:p>
        </w:tc>
        <w:tc>
          <w:tcPr>
            <w:tcW w:w="6858" w:type="dxa"/>
            <w:tcBorders>
              <w:top w:val="nil"/>
              <w:left w:val="nil"/>
              <w:bottom w:val="single" w:sz="4" w:space="0" w:color="auto"/>
              <w:right w:val="single" w:sz="4" w:space="0" w:color="auto"/>
            </w:tcBorders>
            <w:shd w:val="clear" w:color="auto" w:fill="auto"/>
            <w:vAlign w:val="center"/>
            <w:hideMark/>
          </w:tcPr>
          <w:p w14:paraId="1F514D2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LUBRIFICANTE, de artigos instrumentais, 5L Produto destinado a lubrificação e proteção de instrumentais sujeitos as altas temperaturas da desinfecção por meio de autoclaves.</w:t>
            </w:r>
          </w:p>
        </w:tc>
        <w:tc>
          <w:tcPr>
            <w:tcW w:w="1669" w:type="dxa"/>
            <w:tcBorders>
              <w:top w:val="nil"/>
              <w:left w:val="nil"/>
              <w:bottom w:val="single" w:sz="4" w:space="0" w:color="auto"/>
              <w:right w:val="single" w:sz="4" w:space="0" w:color="auto"/>
            </w:tcBorders>
            <w:shd w:val="clear" w:color="auto" w:fill="auto"/>
            <w:noWrap/>
            <w:vAlign w:val="center"/>
            <w:hideMark/>
          </w:tcPr>
          <w:p w14:paraId="0D09DAA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E166B2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45</w:t>
            </w:r>
          </w:p>
        </w:tc>
      </w:tr>
      <w:tr w:rsidR="00D767C5" w:rsidRPr="00033B45" w14:paraId="35726DAA"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134639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19</w:t>
            </w:r>
          </w:p>
        </w:tc>
        <w:tc>
          <w:tcPr>
            <w:tcW w:w="6858" w:type="dxa"/>
            <w:tcBorders>
              <w:top w:val="nil"/>
              <w:left w:val="nil"/>
              <w:bottom w:val="single" w:sz="4" w:space="0" w:color="auto"/>
              <w:right w:val="single" w:sz="4" w:space="0" w:color="auto"/>
            </w:tcBorders>
            <w:shd w:val="clear" w:color="auto" w:fill="auto"/>
            <w:vAlign w:val="center"/>
            <w:hideMark/>
          </w:tcPr>
          <w:p w14:paraId="31DDC80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LIMPADOR, de instrumentais de aço inox – 1L Produto à base de ácido fosfórico, utilizado para desoxidação, remoção de silicato, revitalização dos instrumentais cirúrgicos e das câmaras internas das autoclaves a vapor. Evita a contaminação dos instrumentos por óxido de ferro</w:t>
            </w:r>
          </w:p>
        </w:tc>
        <w:tc>
          <w:tcPr>
            <w:tcW w:w="1669" w:type="dxa"/>
            <w:tcBorders>
              <w:top w:val="nil"/>
              <w:left w:val="nil"/>
              <w:bottom w:val="single" w:sz="4" w:space="0" w:color="auto"/>
              <w:right w:val="single" w:sz="4" w:space="0" w:color="auto"/>
            </w:tcBorders>
            <w:shd w:val="clear" w:color="auto" w:fill="auto"/>
            <w:noWrap/>
            <w:vAlign w:val="center"/>
            <w:hideMark/>
          </w:tcPr>
          <w:p w14:paraId="244EF65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LITROS</w:t>
            </w:r>
          </w:p>
        </w:tc>
        <w:tc>
          <w:tcPr>
            <w:tcW w:w="957" w:type="dxa"/>
            <w:tcBorders>
              <w:top w:val="nil"/>
              <w:left w:val="nil"/>
              <w:bottom w:val="single" w:sz="4" w:space="0" w:color="auto"/>
              <w:right w:val="single" w:sz="4" w:space="0" w:color="auto"/>
            </w:tcBorders>
            <w:shd w:val="clear" w:color="auto" w:fill="auto"/>
            <w:noWrap/>
            <w:vAlign w:val="center"/>
            <w:hideMark/>
          </w:tcPr>
          <w:p w14:paraId="044DBDA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165</w:t>
            </w:r>
          </w:p>
        </w:tc>
      </w:tr>
      <w:tr w:rsidR="00D767C5" w:rsidRPr="00033B45" w14:paraId="5C9C04C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1E5E81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c>
          <w:tcPr>
            <w:tcW w:w="6858" w:type="dxa"/>
            <w:tcBorders>
              <w:top w:val="nil"/>
              <w:left w:val="nil"/>
              <w:bottom w:val="single" w:sz="4" w:space="0" w:color="auto"/>
              <w:right w:val="single" w:sz="4" w:space="0" w:color="auto"/>
            </w:tcBorders>
            <w:shd w:val="clear" w:color="auto" w:fill="auto"/>
            <w:vAlign w:val="center"/>
            <w:hideMark/>
          </w:tcPr>
          <w:p w14:paraId="6C06030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ÓCULOS, de proteção EPI incolor de sobrepor a óculos de grau</w:t>
            </w:r>
          </w:p>
        </w:tc>
        <w:tc>
          <w:tcPr>
            <w:tcW w:w="1669" w:type="dxa"/>
            <w:tcBorders>
              <w:top w:val="nil"/>
              <w:left w:val="nil"/>
              <w:bottom w:val="single" w:sz="4" w:space="0" w:color="auto"/>
              <w:right w:val="single" w:sz="4" w:space="0" w:color="auto"/>
            </w:tcBorders>
            <w:shd w:val="clear" w:color="auto" w:fill="auto"/>
            <w:noWrap/>
            <w:vAlign w:val="center"/>
            <w:hideMark/>
          </w:tcPr>
          <w:p w14:paraId="3DAE749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UNID</w:t>
            </w:r>
          </w:p>
        </w:tc>
        <w:tc>
          <w:tcPr>
            <w:tcW w:w="957" w:type="dxa"/>
            <w:tcBorders>
              <w:top w:val="nil"/>
              <w:left w:val="nil"/>
              <w:bottom w:val="single" w:sz="4" w:space="0" w:color="auto"/>
              <w:right w:val="single" w:sz="4" w:space="0" w:color="auto"/>
            </w:tcBorders>
            <w:shd w:val="clear" w:color="auto" w:fill="auto"/>
            <w:noWrap/>
            <w:vAlign w:val="center"/>
            <w:hideMark/>
          </w:tcPr>
          <w:p w14:paraId="68BAAD6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w:t>
            </w:r>
          </w:p>
        </w:tc>
      </w:tr>
      <w:tr w:rsidR="00D767C5" w:rsidRPr="00033B45" w14:paraId="008F3648" w14:textId="77777777" w:rsidTr="00F00F8B">
        <w:trPr>
          <w:trHeight w:val="288"/>
        </w:trPr>
        <w:tc>
          <w:tcPr>
            <w:tcW w:w="656" w:type="dxa"/>
            <w:tcBorders>
              <w:top w:val="nil"/>
              <w:left w:val="nil"/>
              <w:bottom w:val="nil"/>
              <w:right w:val="nil"/>
            </w:tcBorders>
            <w:shd w:val="clear" w:color="auto" w:fill="auto"/>
            <w:noWrap/>
            <w:vAlign w:val="center"/>
            <w:hideMark/>
          </w:tcPr>
          <w:p w14:paraId="686FA8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1EA7982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1E858BD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0453090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58815C2" w14:textId="77777777" w:rsidTr="00F00F8B">
        <w:trPr>
          <w:trHeight w:val="288"/>
        </w:trPr>
        <w:tc>
          <w:tcPr>
            <w:tcW w:w="656" w:type="dxa"/>
            <w:tcBorders>
              <w:top w:val="nil"/>
              <w:left w:val="nil"/>
              <w:bottom w:val="nil"/>
              <w:right w:val="nil"/>
            </w:tcBorders>
            <w:shd w:val="clear" w:color="auto" w:fill="auto"/>
            <w:noWrap/>
            <w:vAlign w:val="center"/>
            <w:hideMark/>
          </w:tcPr>
          <w:p w14:paraId="1122139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6357555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872A24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0C80C2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7E40594"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76D2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03 - MATERIAIS DE CONSUMO ESPECÍFICO PARA FISIOTERAPIA</w:t>
            </w:r>
          </w:p>
        </w:tc>
      </w:tr>
      <w:tr w:rsidR="00D767C5" w:rsidRPr="00033B45" w14:paraId="0C817A44"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1B6DB7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2F0DBF1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3D67C56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10D765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7D8B7A7F"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E3C3EF2"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4847A54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AGULHAS ACUPUNTURA. MATERIAL AÇO INOXIDÁVEL, TIPO CAPILAR CILIDRICA (FILIFORME), ESTÉRIL, TAMANHO 0,25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30 MM, COM CABO EM ESPIRAL, BAINHA COM BAINHA PROTETORA, INDIVIDUAL. As </w:t>
            </w:r>
            <w:proofErr w:type="gramStart"/>
            <w:r w:rsidRPr="00033B45">
              <w:rPr>
                <w:rFonts w:ascii="Arial" w:eastAsia="Times New Roman" w:hAnsi="Arial" w:cs="Arial"/>
                <w:color w:val="000000"/>
                <w:sz w:val="18"/>
                <w:szCs w:val="18"/>
                <w:lang w:eastAsia="pt-BR"/>
              </w:rPr>
              <w:t>Agulhas  são</w:t>
            </w:r>
            <w:proofErr w:type="gramEnd"/>
            <w:r w:rsidRPr="00033B45">
              <w:rPr>
                <w:rFonts w:ascii="Arial" w:eastAsia="Times New Roman" w:hAnsi="Arial" w:cs="Arial"/>
                <w:color w:val="000000"/>
                <w:sz w:val="18"/>
                <w:szCs w:val="18"/>
                <w:lang w:eastAsia="pt-BR"/>
              </w:rPr>
              <w:t xml:space="preserve"> feitas idealmente para uso nas técnicas de Acupuntura e </w:t>
            </w:r>
            <w:proofErr w:type="spellStart"/>
            <w:r w:rsidRPr="00033B45">
              <w:rPr>
                <w:rFonts w:ascii="Arial" w:eastAsia="Times New Roman" w:hAnsi="Arial" w:cs="Arial"/>
                <w:color w:val="000000"/>
                <w:sz w:val="18"/>
                <w:szCs w:val="18"/>
                <w:lang w:eastAsia="pt-BR"/>
              </w:rPr>
              <w:t>Dry</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Needling</w:t>
            </w:r>
            <w:proofErr w:type="spellEnd"/>
            <w:r w:rsidRPr="00033B45">
              <w:rPr>
                <w:rFonts w:ascii="Arial" w:eastAsia="Times New Roman" w:hAnsi="Arial" w:cs="Arial"/>
                <w:color w:val="000000"/>
                <w:sz w:val="18"/>
                <w:szCs w:val="18"/>
                <w:lang w:eastAsia="pt-BR"/>
              </w:rPr>
              <w:t>,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7F9B723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CX</w:t>
            </w:r>
          </w:p>
        </w:tc>
        <w:tc>
          <w:tcPr>
            <w:tcW w:w="957" w:type="dxa"/>
            <w:tcBorders>
              <w:top w:val="nil"/>
              <w:left w:val="nil"/>
              <w:bottom w:val="single" w:sz="4" w:space="0" w:color="auto"/>
              <w:right w:val="single" w:sz="4" w:space="0" w:color="auto"/>
            </w:tcBorders>
            <w:shd w:val="clear" w:color="auto" w:fill="auto"/>
            <w:noWrap/>
            <w:vAlign w:val="center"/>
            <w:hideMark/>
          </w:tcPr>
          <w:p w14:paraId="0978E23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04B39B5"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AE75983"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2</w:t>
            </w:r>
          </w:p>
        </w:tc>
        <w:tc>
          <w:tcPr>
            <w:tcW w:w="6858" w:type="dxa"/>
            <w:tcBorders>
              <w:top w:val="nil"/>
              <w:left w:val="nil"/>
              <w:bottom w:val="single" w:sz="4" w:space="0" w:color="auto"/>
              <w:right w:val="single" w:sz="4" w:space="0" w:color="auto"/>
            </w:tcBorders>
            <w:shd w:val="clear" w:color="auto" w:fill="auto"/>
            <w:vAlign w:val="center"/>
            <w:hideMark/>
          </w:tcPr>
          <w:p w14:paraId="4861EEB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AGULHAS ACUPUNTURA. MATERIAL AÇO INOXIDÁVEL, TIPO CAPILAR CILIDRICA (FILIFORME), ESTÉRIL, TAMANHO 0,25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40 MM, COM CABO EM ESPIRAL, BAINHA COM BAINHA PROTETORA, INDIVIDUAL. As </w:t>
            </w:r>
            <w:proofErr w:type="gramStart"/>
            <w:r w:rsidRPr="00033B45">
              <w:rPr>
                <w:rFonts w:ascii="Arial" w:eastAsia="Times New Roman" w:hAnsi="Arial" w:cs="Arial"/>
                <w:color w:val="000000"/>
                <w:sz w:val="18"/>
                <w:szCs w:val="18"/>
                <w:lang w:eastAsia="pt-BR"/>
              </w:rPr>
              <w:t>Agulhas  são</w:t>
            </w:r>
            <w:proofErr w:type="gramEnd"/>
            <w:r w:rsidRPr="00033B45">
              <w:rPr>
                <w:rFonts w:ascii="Arial" w:eastAsia="Times New Roman" w:hAnsi="Arial" w:cs="Arial"/>
                <w:color w:val="000000"/>
                <w:sz w:val="18"/>
                <w:szCs w:val="18"/>
                <w:lang w:eastAsia="pt-BR"/>
              </w:rPr>
              <w:t xml:space="preserve"> feitas idealmente para uso nas técnicas de Acupuntura e </w:t>
            </w:r>
            <w:proofErr w:type="spellStart"/>
            <w:r w:rsidRPr="00033B45">
              <w:rPr>
                <w:rFonts w:ascii="Arial" w:eastAsia="Times New Roman" w:hAnsi="Arial" w:cs="Arial"/>
                <w:color w:val="000000"/>
                <w:sz w:val="18"/>
                <w:szCs w:val="18"/>
                <w:lang w:eastAsia="pt-BR"/>
              </w:rPr>
              <w:t>Dry</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Needling</w:t>
            </w:r>
            <w:proofErr w:type="spellEnd"/>
            <w:r w:rsidRPr="00033B45">
              <w:rPr>
                <w:rFonts w:ascii="Arial" w:eastAsia="Times New Roman" w:hAnsi="Arial" w:cs="Arial"/>
                <w:color w:val="000000"/>
                <w:sz w:val="18"/>
                <w:szCs w:val="18"/>
                <w:lang w:eastAsia="pt-BR"/>
              </w:rPr>
              <w:t>,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700F297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CX</w:t>
            </w:r>
          </w:p>
        </w:tc>
        <w:tc>
          <w:tcPr>
            <w:tcW w:w="957" w:type="dxa"/>
            <w:tcBorders>
              <w:top w:val="nil"/>
              <w:left w:val="nil"/>
              <w:bottom w:val="single" w:sz="4" w:space="0" w:color="auto"/>
              <w:right w:val="single" w:sz="4" w:space="0" w:color="auto"/>
            </w:tcBorders>
            <w:shd w:val="clear" w:color="auto" w:fill="auto"/>
            <w:noWrap/>
            <w:vAlign w:val="center"/>
            <w:hideMark/>
          </w:tcPr>
          <w:p w14:paraId="10B664F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122082AA"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0F1AB8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c>
          <w:tcPr>
            <w:tcW w:w="6858" w:type="dxa"/>
            <w:tcBorders>
              <w:top w:val="nil"/>
              <w:left w:val="nil"/>
              <w:bottom w:val="single" w:sz="4" w:space="0" w:color="auto"/>
              <w:right w:val="single" w:sz="4" w:space="0" w:color="auto"/>
            </w:tcBorders>
            <w:shd w:val="clear" w:color="auto" w:fill="auto"/>
            <w:vAlign w:val="center"/>
            <w:hideMark/>
          </w:tcPr>
          <w:p w14:paraId="724DF43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AGULHAS ACUPUNTURA. MATERIAL AÇO INOXIDÁVEL, TIPO CAPILAR CILIDRICA (FILIFORME), ESTÉRIL, TAMANHO 0,25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75 MM, COM CABO EM ESPIRAL, BAINHA COM BAINHA PROTETORA, INDIVIDUAL. As </w:t>
            </w:r>
            <w:proofErr w:type="gramStart"/>
            <w:r w:rsidRPr="00033B45">
              <w:rPr>
                <w:rFonts w:ascii="Arial" w:eastAsia="Times New Roman" w:hAnsi="Arial" w:cs="Arial"/>
                <w:color w:val="000000"/>
                <w:sz w:val="18"/>
                <w:szCs w:val="18"/>
                <w:lang w:eastAsia="pt-BR"/>
              </w:rPr>
              <w:t>Agulhas  são</w:t>
            </w:r>
            <w:proofErr w:type="gramEnd"/>
            <w:r w:rsidRPr="00033B45">
              <w:rPr>
                <w:rFonts w:ascii="Arial" w:eastAsia="Times New Roman" w:hAnsi="Arial" w:cs="Arial"/>
                <w:color w:val="000000"/>
                <w:sz w:val="18"/>
                <w:szCs w:val="18"/>
                <w:lang w:eastAsia="pt-BR"/>
              </w:rPr>
              <w:t xml:space="preserve"> feitas idealmente para uso nas técnicas de Acupuntura e </w:t>
            </w:r>
            <w:proofErr w:type="spellStart"/>
            <w:r w:rsidRPr="00033B45">
              <w:rPr>
                <w:rFonts w:ascii="Arial" w:eastAsia="Times New Roman" w:hAnsi="Arial" w:cs="Arial"/>
                <w:color w:val="000000"/>
                <w:sz w:val="18"/>
                <w:szCs w:val="18"/>
                <w:lang w:eastAsia="pt-BR"/>
              </w:rPr>
              <w:t>Dry</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Needling</w:t>
            </w:r>
            <w:proofErr w:type="spellEnd"/>
            <w:r w:rsidRPr="00033B45">
              <w:rPr>
                <w:rFonts w:ascii="Arial" w:eastAsia="Times New Roman" w:hAnsi="Arial" w:cs="Arial"/>
                <w:color w:val="000000"/>
                <w:sz w:val="18"/>
                <w:szCs w:val="18"/>
                <w:lang w:eastAsia="pt-BR"/>
              </w:rPr>
              <w:t>,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339DE4B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CX</w:t>
            </w:r>
          </w:p>
        </w:tc>
        <w:tc>
          <w:tcPr>
            <w:tcW w:w="957" w:type="dxa"/>
            <w:tcBorders>
              <w:top w:val="nil"/>
              <w:left w:val="nil"/>
              <w:bottom w:val="single" w:sz="4" w:space="0" w:color="auto"/>
              <w:right w:val="single" w:sz="4" w:space="0" w:color="auto"/>
            </w:tcBorders>
            <w:shd w:val="clear" w:color="auto" w:fill="auto"/>
            <w:noWrap/>
            <w:vAlign w:val="center"/>
            <w:hideMark/>
          </w:tcPr>
          <w:p w14:paraId="4B5B8C4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501F156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441809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c>
          <w:tcPr>
            <w:tcW w:w="6858" w:type="dxa"/>
            <w:tcBorders>
              <w:top w:val="nil"/>
              <w:left w:val="nil"/>
              <w:bottom w:val="single" w:sz="4" w:space="0" w:color="auto"/>
              <w:right w:val="single" w:sz="4" w:space="0" w:color="auto"/>
            </w:tcBorders>
            <w:shd w:val="clear" w:color="auto" w:fill="auto"/>
            <w:vAlign w:val="center"/>
            <w:hideMark/>
          </w:tcPr>
          <w:p w14:paraId="5FEDCEC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CABO 38, para </w:t>
            </w:r>
            <w:proofErr w:type="spellStart"/>
            <w:r w:rsidRPr="00033B45">
              <w:rPr>
                <w:rFonts w:ascii="Arial" w:eastAsia="Times New Roman" w:hAnsi="Arial" w:cs="Arial"/>
                <w:color w:val="000000"/>
                <w:sz w:val="18"/>
                <w:szCs w:val="18"/>
                <w:lang w:eastAsia="pt-BR"/>
              </w:rPr>
              <w:t>Neurodyn</w:t>
            </w:r>
            <w:proofErr w:type="spellEnd"/>
            <w:r w:rsidRPr="00033B45">
              <w:rPr>
                <w:rFonts w:ascii="Arial" w:eastAsia="Times New Roman" w:hAnsi="Arial" w:cs="Arial"/>
                <w:color w:val="000000"/>
                <w:sz w:val="18"/>
                <w:szCs w:val="18"/>
                <w:lang w:eastAsia="pt-BR"/>
              </w:rPr>
              <w:t xml:space="preserve"> II, </w:t>
            </w:r>
            <w:proofErr w:type="spellStart"/>
            <w:r w:rsidRPr="00033B45">
              <w:rPr>
                <w:rFonts w:ascii="Arial" w:eastAsia="Times New Roman" w:hAnsi="Arial" w:cs="Arial"/>
                <w:color w:val="000000"/>
                <w:sz w:val="18"/>
                <w:szCs w:val="18"/>
                <w:lang w:eastAsia="pt-BR"/>
              </w:rPr>
              <w:t>Neurodyn</w:t>
            </w:r>
            <w:proofErr w:type="spellEnd"/>
            <w:r w:rsidRPr="00033B45">
              <w:rPr>
                <w:rFonts w:ascii="Arial" w:eastAsia="Times New Roman" w:hAnsi="Arial" w:cs="Arial"/>
                <w:color w:val="000000"/>
                <w:sz w:val="18"/>
                <w:szCs w:val="18"/>
                <w:lang w:eastAsia="pt-BR"/>
              </w:rPr>
              <w:t xml:space="preserve"> III. Pontas: pinos banana, 02 canais e 04 fios; Comprimento: 1,5m.</w:t>
            </w:r>
          </w:p>
        </w:tc>
        <w:tc>
          <w:tcPr>
            <w:tcW w:w="1669" w:type="dxa"/>
            <w:tcBorders>
              <w:top w:val="nil"/>
              <w:left w:val="nil"/>
              <w:bottom w:val="single" w:sz="4" w:space="0" w:color="auto"/>
              <w:right w:val="single" w:sz="4" w:space="0" w:color="auto"/>
            </w:tcBorders>
            <w:shd w:val="clear" w:color="auto" w:fill="auto"/>
            <w:noWrap/>
            <w:vAlign w:val="center"/>
            <w:hideMark/>
          </w:tcPr>
          <w:p w14:paraId="4121B60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551044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282155AA"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384EDE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c>
          <w:tcPr>
            <w:tcW w:w="6858" w:type="dxa"/>
            <w:tcBorders>
              <w:top w:val="nil"/>
              <w:left w:val="nil"/>
              <w:bottom w:val="single" w:sz="4" w:space="0" w:color="auto"/>
              <w:right w:val="single" w:sz="4" w:space="0" w:color="auto"/>
            </w:tcBorders>
            <w:shd w:val="clear" w:color="auto" w:fill="auto"/>
            <w:vAlign w:val="center"/>
            <w:hideMark/>
          </w:tcPr>
          <w:p w14:paraId="2DA8915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CABOS PARA TENS, FES, </w:t>
            </w:r>
            <w:proofErr w:type="gramStart"/>
            <w:r w:rsidRPr="00033B45">
              <w:rPr>
                <w:rFonts w:ascii="Arial" w:eastAsia="Times New Roman" w:hAnsi="Arial" w:cs="Arial"/>
                <w:color w:val="000000"/>
                <w:sz w:val="18"/>
                <w:szCs w:val="18"/>
                <w:lang w:eastAsia="pt-BR"/>
              </w:rPr>
              <w:t>conector  HTM</w:t>
            </w:r>
            <w:proofErr w:type="gram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Plug</w:t>
            </w:r>
            <w:proofErr w:type="spellEnd"/>
            <w:r w:rsidRPr="00033B45">
              <w:rPr>
                <w:rFonts w:ascii="Arial" w:eastAsia="Times New Roman" w:hAnsi="Arial" w:cs="Arial"/>
                <w:color w:val="000000"/>
                <w:sz w:val="18"/>
                <w:szCs w:val="18"/>
                <w:lang w:eastAsia="pt-BR"/>
              </w:rPr>
              <w:t xml:space="preserve"> de conexão do cabo no aparelho com quatro pinos (compatível com o modelo TENSMED da </w:t>
            </w:r>
            <w:proofErr w:type="spellStart"/>
            <w:r w:rsidRPr="00033B45">
              <w:rPr>
                <w:rFonts w:ascii="Arial" w:eastAsia="Times New Roman" w:hAnsi="Arial" w:cs="Arial"/>
                <w:color w:val="000000"/>
                <w:sz w:val="18"/>
                <w:szCs w:val="18"/>
                <w:lang w:eastAsia="pt-BR"/>
              </w:rPr>
              <w:t>carci</w:t>
            </w:r>
            <w:proofErr w:type="spellEnd"/>
            <w:r w:rsidRPr="00033B45">
              <w:rPr>
                <w:rFonts w:ascii="Arial" w:eastAsia="Times New Roman" w:hAnsi="Arial" w:cs="Arial"/>
                <w:color w:val="000000"/>
                <w:sz w:val="18"/>
                <w:szCs w:val="18"/>
                <w:lang w:eastAsia="pt-BR"/>
              </w:rPr>
              <w:t>); Com 1 canal e dois fios; Ponta pino banana.</w:t>
            </w:r>
          </w:p>
        </w:tc>
        <w:tc>
          <w:tcPr>
            <w:tcW w:w="1669" w:type="dxa"/>
            <w:tcBorders>
              <w:top w:val="nil"/>
              <w:left w:val="nil"/>
              <w:bottom w:val="single" w:sz="4" w:space="0" w:color="auto"/>
              <w:right w:val="single" w:sz="4" w:space="0" w:color="auto"/>
            </w:tcBorders>
            <w:shd w:val="clear" w:color="auto" w:fill="auto"/>
            <w:noWrap/>
            <w:vAlign w:val="center"/>
            <w:hideMark/>
          </w:tcPr>
          <w:p w14:paraId="36DB795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CCAB8D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32840A33"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1E01A8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c>
          <w:tcPr>
            <w:tcW w:w="6858" w:type="dxa"/>
            <w:tcBorders>
              <w:top w:val="nil"/>
              <w:left w:val="nil"/>
              <w:bottom w:val="single" w:sz="4" w:space="0" w:color="auto"/>
              <w:right w:val="single" w:sz="4" w:space="0" w:color="auto"/>
            </w:tcBorders>
            <w:shd w:val="clear" w:color="auto" w:fill="auto"/>
            <w:vAlign w:val="center"/>
            <w:hideMark/>
          </w:tcPr>
          <w:p w14:paraId="2D66504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ELETRODO DE SILICONE, </w:t>
            </w:r>
            <w:proofErr w:type="gramStart"/>
            <w:r w:rsidRPr="00033B45">
              <w:rPr>
                <w:rFonts w:ascii="Arial" w:eastAsia="Times New Roman" w:hAnsi="Arial" w:cs="Arial"/>
                <w:color w:val="000000"/>
                <w:sz w:val="18"/>
                <w:szCs w:val="18"/>
                <w:lang w:eastAsia="pt-BR"/>
              </w:rPr>
              <w:t>condutivo  5</w:t>
            </w:r>
            <w:proofErr w:type="gramEnd"/>
            <w:r w:rsidRPr="00033B45">
              <w:rPr>
                <w:rFonts w:ascii="Arial" w:eastAsia="Times New Roman" w:hAnsi="Arial" w:cs="Arial"/>
                <w:color w:val="000000"/>
                <w:sz w:val="18"/>
                <w:szCs w:val="18"/>
                <w:lang w:eastAsia="pt-BR"/>
              </w:rPr>
              <w:t>X5cm desenvolvido em carbono para realizar a condução da energia gerada por aparelhos de correntes terapêuticas.</w:t>
            </w:r>
          </w:p>
        </w:tc>
        <w:tc>
          <w:tcPr>
            <w:tcW w:w="1669" w:type="dxa"/>
            <w:tcBorders>
              <w:top w:val="nil"/>
              <w:left w:val="nil"/>
              <w:bottom w:val="single" w:sz="4" w:space="0" w:color="auto"/>
              <w:right w:val="single" w:sz="4" w:space="0" w:color="auto"/>
            </w:tcBorders>
            <w:shd w:val="clear" w:color="auto" w:fill="auto"/>
            <w:noWrap/>
            <w:vAlign w:val="center"/>
            <w:hideMark/>
          </w:tcPr>
          <w:p w14:paraId="4921DC0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3303C40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5F5BE5F0"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E880F3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w:t>
            </w:r>
          </w:p>
        </w:tc>
        <w:tc>
          <w:tcPr>
            <w:tcW w:w="6858" w:type="dxa"/>
            <w:tcBorders>
              <w:top w:val="nil"/>
              <w:left w:val="nil"/>
              <w:bottom w:val="single" w:sz="4" w:space="0" w:color="auto"/>
              <w:right w:val="single" w:sz="4" w:space="0" w:color="auto"/>
            </w:tcBorders>
            <w:shd w:val="clear" w:color="auto" w:fill="auto"/>
            <w:vAlign w:val="center"/>
            <w:hideMark/>
          </w:tcPr>
          <w:p w14:paraId="14BC457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ESPARADRAPO DE TECIDO, 100% algodão com tratamento acrílico, adesivo bege à base de borracha natural e resina de ótima aderência e extra flexível. Fita adesiva com alto poder de fixação para sementes, esferas, </w:t>
            </w:r>
            <w:proofErr w:type="spellStart"/>
            <w:r w:rsidRPr="00033B45">
              <w:rPr>
                <w:rFonts w:ascii="Arial" w:eastAsia="Times New Roman" w:hAnsi="Arial" w:cs="Arial"/>
                <w:color w:val="000000"/>
                <w:sz w:val="18"/>
                <w:szCs w:val="18"/>
                <w:lang w:eastAsia="pt-BR"/>
              </w:rPr>
              <w:t>stiper</w:t>
            </w:r>
            <w:proofErr w:type="spellEnd"/>
            <w:r w:rsidRPr="00033B45">
              <w:rPr>
                <w:rFonts w:ascii="Arial" w:eastAsia="Times New Roman" w:hAnsi="Arial" w:cs="Arial"/>
                <w:color w:val="000000"/>
                <w:sz w:val="18"/>
                <w:szCs w:val="18"/>
                <w:lang w:eastAsia="pt-BR"/>
              </w:rPr>
              <w:t xml:space="preserve"> para </w:t>
            </w:r>
            <w:proofErr w:type="spellStart"/>
            <w:r w:rsidRPr="00033B45">
              <w:rPr>
                <w:rFonts w:ascii="Arial" w:eastAsia="Times New Roman" w:hAnsi="Arial" w:cs="Arial"/>
                <w:color w:val="000000"/>
                <w:sz w:val="18"/>
                <w:szCs w:val="18"/>
                <w:lang w:eastAsia="pt-BR"/>
              </w:rPr>
              <w:t>auriculoterapia</w:t>
            </w:r>
            <w:proofErr w:type="spellEnd"/>
            <w:r w:rsidRPr="00033B45">
              <w:rPr>
                <w:rFonts w:ascii="Arial" w:eastAsia="Times New Roman" w:hAnsi="Arial" w:cs="Arial"/>
                <w:color w:val="000000"/>
                <w:sz w:val="18"/>
                <w:szCs w:val="18"/>
                <w:lang w:eastAsia="pt-BR"/>
              </w:rPr>
              <w:t xml:space="preserve"> ou fixação corporal. </w:t>
            </w:r>
            <w:proofErr w:type="spellStart"/>
            <w:r w:rsidRPr="00033B45">
              <w:rPr>
                <w:rFonts w:ascii="Arial" w:eastAsia="Times New Roman" w:hAnsi="Arial" w:cs="Arial"/>
                <w:color w:val="000000"/>
                <w:sz w:val="18"/>
                <w:szCs w:val="18"/>
                <w:lang w:eastAsia="pt-BR"/>
              </w:rPr>
              <w:t>Super</w:t>
            </w:r>
            <w:proofErr w:type="spellEnd"/>
            <w:r w:rsidRPr="00033B45">
              <w:rPr>
                <w:rFonts w:ascii="Arial" w:eastAsia="Times New Roman" w:hAnsi="Arial" w:cs="Arial"/>
                <w:color w:val="000000"/>
                <w:sz w:val="18"/>
                <w:szCs w:val="18"/>
                <w:lang w:eastAsia="pt-BR"/>
              </w:rPr>
              <w:t xml:space="preserve"> prática para montar sua placa de sementes ou esferas. Tamanho: 10cm x 4,5metros.</w:t>
            </w:r>
          </w:p>
        </w:tc>
        <w:tc>
          <w:tcPr>
            <w:tcW w:w="1669" w:type="dxa"/>
            <w:tcBorders>
              <w:top w:val="nil"/>
              <w:left w:val="nil"/>
              <w:bottom w:val="single" w:sz="4" w:space="0" w:color="auto"/>
              <w:right w:val="single" w:sz="4" w:space="0" w:color="auto"/>
            </w:tcBorders>
            <w:shd w:val="clear" w:color="auto" w:fill="auto"/>
            <w:noWrap/>
            <w:vAlign w:val="center"/>
            <w:hideMark/>
          </w:tcPr>
          <w:p w14:paraId="15C0A3B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A558F0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1EBA09B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3911A7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w:t>
            </w:r>
          </w:p>
        </w:tc>
        <w:tc>
          <w:tcPr>
            <w:tcW w:w="6858" w:type="dxa"/>
            <w:tcBorders>
              <w:top w:val="nil"/>
              <w:left w:val="nil"/>
              <w:bottom w:val="single" w:sz="4" w:space="0" w:color="auto"/>
              <w:right w:val="single" w:sz="4" w:space="0" w:color="auto"/>
            </w:tcBorders>
            <w:shd w:val="clear" w:color="auto" w:fill="auto"/>
            <w:vAlign w:val="center"/>
            <w:hideMark/>
          </w:tcPr>
          <w:p w14:paraId="50B0AE0E"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FITA KINESIO TAPE: BANDAGEM FUNCIONAL ELÁSTICA, comprimento x Largura: 5mx5cm.</w:t>
            </w:r>
          </w:p>
        </w:tc>
        <w:tc>
          <w:tcPr>
            <w:tcW w:w="1669" w:type="dxa"/>
            <w:tcBorders>
              <w:top w:val="nil"/>
              <w:left w:val="nil"/>
              <w:bottom w:val="single" w:sz="4" w:space="0" w:color="auto"/>
              <w:right w:val="single" w:sz="4" w:space="0" w:color="auto"/>
            </w:tcBorders>
            <w:shd w:val="clear" w:color="auto" w:fill="auto"/>
            <w:noWrap/>
            <w:vAlign w:val="center"/>
            <w:hideMark/>
          </w:tcPr>
          <w:p w14:paraId="251227B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48ADFD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3993DD27"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2132CF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9</w:t>
            </w:r>
          </w:p>
        </w:tc>
        <w:tc>
          <w:tcPr>
            <w:tcW w:w="6858" w:type="dxa"/>
            <w:tcBorders>
              <w:top w:val="nil"/>
              <w:left w:val="nil"/>
              <w:bottom w:val="single" w:sz="4" w:space="0" w:color="auto"/>
              <w:right w:val="single" w:sz="4" w:space="0" w:color="auto"/>
            </w:tcBorders>
            <w:shd w:val="clear" w:color="auto" w:fill="auto"/>
            <w:vAlign w:val="center"/>
            <w:hideMark/>
          </w:tcPr>
          <w:p w14:paraId="14B19D4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PLACAS PARA SEMENTE DE AURICULOTERAPIA DUPLA, dupla face grande. Superfície antiaderente, garantindo a durabilidade da cola do esparadrapo ou </w:t>
            </w:r>
            <w:proofErr w:type="spellStart"/>
            <w:r w:rsidRPr="00033B45">
              <w:rPr>
                <w:rFonts w:ascii="Arial" w:eastAsia="Times New Roman" w:hAnsi="Arial" w:cs="Arial"/>
                <w:color w:val="000000"/>
                <w:sz w:val="18"/>
                <w:szCs w:val="18"/>
                <w:lang w:eastAsia="pt-BR"/>
              </w:rPr>
              <w:t>micropore</w:t>
            </w:r>
            <w:proofErr w:type="spellEnd"/>
            <w:r w:rsidRPr="00033B45">
              <w:rPr>
                <w:rFonts w:ascii="Arial" w:eastAsia="Times New Roman" w:hAnsi="Arial" w:cs="Arial"/>
                <w:color w:val="000000"/>
                <w:sz w:val="18"/>
                <w:szCs w:val="18"/>
                <w:lang w:eastAsia="pt-BR"/>
              </w:rPr>
              <w:t xml:space="preserve">. Em suas cavidades é possível acomodar sementes ou esferas de até 2,1mm e cada linha guia tem a profundidade ideal para o corte preciso e seguro com o estilete. Seu tamanho: 10,5x23cm - 312 células em cada lado. Sua embalagem possui Mapa Auricular dos pontos da orelha. </w:t>
            </w:r>
          </w:p>
        </w:tc>
        <w:tc>
          <w:tcPr>
            <w:tcW w:w="1669" w:type="dxa"/>
            <w:tcBorders>
              <w:top w:val="nil"/>
              <w:left w:val="nil"/>
              <w:bottom w:val="single" w:sz="4" w:space="0" w:color="auto"/>
              <w:right w:val="single" w:sz="4" w:space="0" w:color="auto"/>
            </w:tcBorders>
            <w:shd w:val="clear" w:color="auto" w:fill="auto"/>
            <w:noWrap/>
            <w:vAlign w:val="center"/>
            <w:hideMark/>
          </w:tcPr>
          <w:p w14:paraId="7CEBB5E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9AE94E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5D7B6B51"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897FCA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c>
          <w:tcPr>
            <w:tcW w:w="6858" w:type="dxa"/>
            <w:tcBorders>
              <w:top w:val="nil"/>
              <w:left w:val="nil"/>
              <w:bottom w:val="single" w:sz="4" w:space="0" w:color="auto"/>
              <w:right w:val="single" w:sz="4" w:space="0" w:color="auto"/>
            </w:tcBorders>
            <w:shd w:val="clear" w:color="auto" w:fill="auto"/>
            <w:vAlign w:val="center"/>
            <w:hideMark/>
          </w:tcPr>
          <w:p w14:paraId="79C48A8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TUBOS DE SEMENTE, mostarda (amarela) para uso em </w:t>
            </w:r>
            <w:proofErr w:type="spellStart"/>
            <w:r w:rsidRPr="00033B45">
              <w:rPr>
                <w:rFonts w:ascii="Arial" w:eastAsia="Times New Roman" w:hAnsi="Arial" w:cs="Arial"/>
                <w:color w:val="000000"/>
                <w:sz w:val="18"/>
                <w:szCs w:val="18"/>
                <w:lang w:eastAsia="pt-BR"/>
              </w:rPr>
              <w:t>auriculoterapia</w:t>
            </w:r>
            <w:proofErr w:type="spellEnd"/>
            <w:r w:rsidRPr="00033B45">
              <w:rPr>
                <w:rFonts w:ascii="Arial" w:eastAsia="Times New Roman" w:hAnsi="Arial" w:cs="Arial"/>
                <w:color w:val="000000"/>
                <w:sz w:val="18"/>
                <w:szCs w:val="18"/>
                <w:lang w:eastAsia="pt-BR"/>
              </w:rPr>
              <w:t>. Tamanho ideal para ser colocado na placa de montar e para o seu paciente fazer o estímulo no ponto auricular (orelha). Cada tubo com 8 gr. Kit com 04 unidades.</w:t>
            </w:r>
          </w:p>
        </w:tc>
        <w:tc>
          <w:tcPr>
            <w:tcW w:w="1669" w:type="dxa"/>
            <w:tcBorders>
              <w:top w:val="nil"/>
              <w:left w:val="nil"/>
              <w:bottom w:val="single" w:sz="4" w:space="0" w:color="auto"/>
              <w:right w:val="single" w:sz="4" w:space="0" w:color="auto"/>
            </w:tcBorders>
            <w:shd w:val="clear" w:color="auto" w:fill="auto"/>
            <w:noWrap/>
            <w:vAlign w:val="center"/>
            <w:hideMark/>
          </w:tcPr>
          <w:p w14:paraId="0404350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3073972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59EB676A"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2D0F7B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11</w:t>
            </w:r>
          </w:p>
        </w:tc>
        <w:tc>
          <w:tcPr>
            <w:tcW w:w="6858" w:type="dxa"/>
            <w:tcBorders>
              <w:top w:val="nil"/>
              <w:left w:val="nil"/>
              <w:bottom w:val="single" w:sz="4" w:space="0" w:color="auto"/>
              <w:right w:val="single" w:sz="4" w:space="0" w:color="auto"/>
            </w:tcBorders>
            <w:shd w:val="clear" w:color="auto" w:fill="auto"/>
            <w:vAlign w:val="center"/>
            <w:hideMark/>
          </w:tcPr>
          <w:p w14:paraId="05BAFF0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TUBOS DE SEMENTE, de vacaria (preta) para uso em </w:t>
            </w:r>
            <w:proofErr w:type="spellStart"/>
            <w:r w:rsidRPr="00033B45">
              <w:rPr>
                <w:rFonts w:ascii="Arial" w:eastAsia="Times New Roman" w:hAnsi="Arial" w:cs="Arial"/>
                <w:color w:val="000000"/>
                <w:sz w:val="18"/>
                <w:szCs w:val="18"/>
                <w:lang w:eastAsia="pt-BR"/>
              </w:rPr>
              <w:t>auriculoterapia</w:t>
            </w:r>
            <w:proofErr w:type="spellEnd"/>
            <w:r w:rsidRPr="00033B45">
              <w:rPr>
                <w:rFonts w:ascii="Arial" w:eastAsia="Times New Roman" w:hAnsi="Arial" w:cs="Arial"/>
                <w:color w:val="000000"/>
                <w:sz w:val="18"/>
                <w:szCs w:val="18"/>
                <w:lang w:eastAsia="pt-BR"/>
              </w:rPr>
              <w:t>. Tamanho ideal para ser colocado na placa de montar e para o seu paciente fazer o estímulo no ponto auricular (orelha). Cada tubo com 8 gr. Kit com 04 unidades.</w:t>
            </w:r>
          </w:p>
        </w:tc>
        <w:tc>
          <w:tcPr>
            <w:tcW w:w="1669" w:type="dxa"/>
            <w:tcBorders>
              <w:top w:val="nil"/>
              <w:left w:val="nil"/>
              <w:bottom w:val="single" w:sz="4" w:space="0" w:color="auto"/>
              <w:right w:val="single" w:sz="4" w:space="0" w:color="auto"/>
            </w:tcBorders>
            <w:shd w:val="clear" w:color="auto" w:fill="auto"/>
            <w:noWrap/>
            <w:vAlign w:val="center"/>
            <w:hideMark/>
          </w:tcPr>
          <w:p w14:paraId="71D7163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637D532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13D91DB2"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6EB377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w:t>
            </w:r>
          </w:p>
        </w:tc>
        <w:tc>
          <w:tcPr>
            <w:tcW w:w="6858" w:type="dxa"/>
            <w:tcBorders>
              <w:top w:val="nil"/>
              <w:left w:val="nil"/>
              <w:bottom w:val="single" w:sz="4" w:space="0" w:color="auto"/>
              <w:right w:val="single" w:sz="4" w:space="0" w:color="auto"/>
            </w:tcBorders>
            <w:shd w:val="clear" w:color="auto" w:fill="auto"/>
            <w:vAlign w:val="center"/>
            <w:hideMark/>
          </w:tcPr>
          <w:p w14:paraId="78BB573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Óculos de proteção para aparelho de luz pulsada e laser terapia, oferecendo proteção contra os raios UVA, UVB e infravermelho. Oferecendo proteção de olhos durante laser terapia.  Ou Óculos de proteção para laser classe 3B-comprimento de onda 830/904nm; Lentes azulada; transmissão da luz visível (</w:t>
            </w:r>
            <w:proofErr w:type="spellStart"/>
            <w:proofErr w:type="gramStart"/>
            <w:r w:rsidRPr="00033B45">
              <w:rPr>
                <w:rFonts w:ascii="Arial" w:eastAsia="Times New Roman" w:hAnsi="Arial" w:cs="Arial"/>
                <w:color w:val="000000"/>
                <w:sz w:val="18"/>
                <w:szCs w:val="18"/>
                <w:lang w:eastAsia="pt-BR"/>
              </w:rPr>
              <w:t>vlt</w:t>
            </w:r>
            <w:proofErr w:type="spellEnd"/>
            <w:r w:rsidRPr="00033B45">
              <w:rPr>
                <w:rFonts w:ascii="Arial" w:eastAsia="Times New Roman" w:hAnsi="Arial" w:cs="Arial"/>
                <w:color w:val="000000"/>
                <w:sz w:val="18"/>
                <w:szCs w:val="18"/>
                <w:lang w:eastAsia="pt-BR"/>
              </w:rPr>
              <w:t>)-</w:t>
            </w:r>
            <w:proofErr w:type="gramEnd"/>
            <w:r w:rsidRPr="00033B45">
              <w:rPr>
                <w:rFonts w:ascii="Arial" w:eastAsia="Times New Roman" w:hAnsi="Arial" w:cs="Arial"/>
                <w:color w:val="000000"/>
                <w:sz w:val="18"/>
                <w:szCs w:val="18"/>
                <w:lang w:eastAsia="pt-BR"/>
              </w:rPr>
              <w:t xml:space="preserve"> aproximadamente 60%; Densidade óptica (OD)- aproximadamente 5.0. </w:t>
            </w:r>
          </w:p>
        </w:tc>
        <w:tc>
          <w:tcPr>
            <w:tcW w:w="1669" w:type="dxa"/>
            <w:tcBorders>
              <w:top w:val="nil"/>
              <w:left w:val="nil"/>
              <w:bottom w:val="single" w:sz="4" w:space="0" w:color="auto"/>
              <w:right w:val="single" w:sz="4" w:space="0" w:color="auto"/>
            </w:tcBorders>
            <w:shd w:val="clear" w:color="auto" w:fill="auto"/>
            <w:noWrap/>
            <w:vAlign w:val="center"/>
            <w:hideMark/>
          </w:tcPr>
          <w:p w14:paraId="460D153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7EF4E3E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4DBACC15" w14:textId="77777777" w:rsidTr="00F00F8B">
        <w:trPr>
          <w:trHeight w:val="288"/>
        </w:trPr>
        <w:tc>
          <w:tcPr>
            <w:tcW w:w="656" w:type="dxa"/>
            <w:tcBorders>
              <w:top w:val="nil"/>
              <w:left w:val="nil"/>
              <w:bottom w:val="nil"/>
              <w:right w:val="nil"/>
            </w:tcBorders>
            <w:shd w:val="clear" w:color="auto" w:fill="auto"/>
            <w:noWrap/>
            <w:vAlign w:val="center"/>
            <w:hideMark/>
          </w:tcPr>
          <w:p w14:paraId="0B54EF7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547250E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095ECF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2B03A5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8ACA343" w14:textId="77777777" w:rsidTr="00F00F8B">
        <w:trPr>
          <w:trHeight w:val="288"/>
        </w:trPr>
        <w:tc>
          <w:tcPr>
            <w:tcW w:w="656" w:type="dxa"/>
            <w:tcBorders>
              <w:top w:val="nil"/>
              <w:left w:val="nil"/>
              <w:bottom w:val="nil"/>
              <w:right w:val="nil"/>
            </w:tcBorders>
            <w:shd w:val="clear" w:color="auto" w:fill="auto"/>
            <w:noWrap/>
            <w:vAlign w:val="center"/>
            <w:hideMark/>
          </w:tcPr>
          <w:p w14:paraId="12342F7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770E19B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2FE26E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B272B1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B7E0A17"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02AFE" w14:textId="77777777" w:rsidR="00D767C5" w:rsidRPr="00033B45" w:rsidRDefault="00D767C5" w:rsidP="00F00F8B">
            <w:pPr>
              <w:spacing w:after="0" w:line="240" w:lineRule="auto"/>
              <w:jc w:val="center"/>
              <w:rPr>
                <w:rFonts w:ascii="Arial" w:eastAsia="Times New Roman" w:hAnsi="Arial" w:cs="Arial"/>
                <w:b/>
                <w:bCs/>
                <w:sz w:val="18"/>
                <w:szCs w:val="18"/>
                <w:lang w:eastAsia="pt-BR"/>
              </w:rPr>
            </w:pPr>
            <w:r w:rsidRPr="00033B45">
              <w:rPr>
                <w:rFonts w:ascii="Arial" w:eastAsia="Times New Roman" w:hAnsi="Arial" w:cs="Arial"/>
                <w:b/>
                <w:bCs/>
                <w:sz w:val="18"/>
                <w:szCs w:val="18"/>
                <w:lang w:eastAsia="pt-BR"/>
              </w:rPr>
              <w:lastRenderedPageBreak/>
              <w:t>LOTE 04 - MATERIAIS DIVERSOS ESPECÍFICOS FISIOTERAPIA</w:t>
            </w:r>
          </w:p>
        </w:tc>
      </w:tr>
      <w:tr w:rsidR="00D767C5" w:rsidRPr="00033B45" w14:paraId="4CEB7054"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D5620E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5C39CE4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30AB841D"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EF80BD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0AF7F03B"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F4120F3"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009A13B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APALPADOR ANGULADO, para </w:t>
            </w:r>
            <w:proofErr w:type="spellStart"/>
            <w:r w:rsidRPr="00033B45">
              <w:rPr>
                <w:rFonts w:ascii="Arial" w:eastAsia="Times New Roman" w:hAnsi="Arial" w:cs="Arial"/>
                <w:color w:val="000000"/>
                <w:sz w:val="18"/>
                <w:szCs w:val="18"/>
                <w:lang w:eastAsia="pt-BR"/>
              </w:rPr>
              <w:t>auriculoterapia</w:t>
            </w:r>
            <w:proofErr w:type="spellEnd"/>
            <w:r w:rsidRPr="00033B45">
              <w:rPr>
                <w:rFonts w:ascii="Arial" w:eastAsia="Times New Roman" w:hAnsi="Arial" w:cs="Arial"/>
                <w:color w:val="000000"/>
                <w:sz w:val="18"/>
                <w:szCs w:val="18"/>
                <w:lang w:eastAsia="pt-BR"/>
              </w:rPr>
              <w:t xml:space="preserve">. Apalpador fixo é produzido em aço inoxidável, tem design moderno e </w:t>
            </w:r>
            <w:proofErr w:type="spellStart"/>
            <w:r w:rsidRPr="00033B45">
              <w:rPr>
                <w:rFonts w:ascii="Arial" w:eastAsia="Times New Roman" w:hAnsi="Arial" w:cs="Arial"/>
                <w:color w:val="000000"/>
                <w:sz w:val="18"/>
                <w:szCs w:val="18"/>
                <w:lang w:eastAsia="pt-BR"/>
              </w:rPr>
              <w:t>ergonômico.Através</w:t>
            </w:r>
            <w:proofErr w:type="spellEnd"/>
            <w:r w:rsidRPr="00033B45">
              <w:rPr>
                <w:rFonts w:ascii="Arial" w:eastAsia="Times New Roman" w:hAnsi="Arial" w:cs="Arial"/>
                <w:color w:val="000000"/>
                <w:sz w:val="18"/>
                <w:szCs w:val="18"/>
                <w:lang w:eastAsia="pt-BR"/>
              </w:rPr>
              <w:t xml:space="preserve"> da sua ponta com mola é possível detectar pontos sensíveis/marcar os pontos para realizar a aplicação do estímulo no ponto correto, obtendo melhor resultado no tratamento. Tamanho: 10,0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0,8 x 0,8 cm.</w:t>
            </w:r>
          </w:p>
        </w:tc>
        <w:tc>
          <w:tcPr>
            <w:tcW w:w="1669" w:type="dxa"/>
            <w:tcBorders>
              <w:top w:val="nil"/>
              <w:left w:val="nil"/>
              <w:bottom w:val="single" w:sz="4" w:space="0" w:color="auto"/>
              <w:right w:val="single" w:sz="4" w:space="0" w:color="auto"/>
            </w:tcBorders>
            <w:shd w:val="clear" w:color="auto" w:fill="auto"/>
            <w:noWrap/>
            <w:vAlign w:val="center"/>
            <w:hideMark/>
          </w:tcPr>
          <w:p w14:paraId="31F2729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3D2336B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08E970A9"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4C7B118"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2</w:t>
            </w:r>
          </w:p>
        </w:tc>
        <w:tc>
          <w:tcPr>
            <w:tcW w:w="6858" w:type="dxa"/>
            <w:tcBorders>
              <w:top w:val="nil"/>
              <w:left w:val="nil"/>
              <w:bottom w:val="single" w:sz="4" w:space="0" w:color="auto"/>
              <w:right w:val="single" w:sz="4" w:space="0" w:color="auto"/>
            </w:tcBorders>
            <w:shd w:val="clear" w:color="auto" w:fill="auto"/>
            <w:vAlign w:val="center"/>
            <w:hideMark/>
          </w:tcPr>
          <w:p w14:paraId="5BE1BF4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ANEL FLEX, de tonificação de yoga e </w:t>
            </w:r>
            <w:proofErr w:type="spellStart"/>
            <w:r w:rsidRPr="00033B45">
              <w:rPr>
                <w:rFonts w:ascii="Arial" w:eastAsia="Times New Roman" w:hAnsi="Arial" w:cs="Arial"/>
                <w:color w:val="000000"/>
                <w:sz w:val="18"/>
                <w:szCs w:val="18"/>
                <w:lang w:eastAsia="pt-BR"/>
              </w:rPr>
              <w:t>pilates</w:t>
            </w:r>
            <w:proofErr w:type="spellEnd"/>
            <w:r w:rsidRPr="00033B45">
              <w:rPr>
                <w:rFonts w:ascii="Arial" w:eastAsia="Times New Roman" w:hAnsi="Arial" w:cs="Arial"/>
                <w:color w:val="000000"/>
                <w:sz w:val="18"/>
                <w:szCs w:val="18"/>
                <w:lang w:eastAsia="pt-BR"/>
              </w:rPr>
              <w:t>.</w:t>
            </w:r>
          </w:p>
        </w:tc>
        <w:tc>
          <w:tcPr>
            <w:tcW w:w="1669" w:type="dxa"/>
            <w:tcBorders>
              <w:top w:val="nil"/>
              <w:left w:val="nil"/>
              <w:bottom w:val="single" w:sz="4" w:space="0" w:color="auto"/>
              <w:right w:val="single" w:sz="4" w:space="0" w:color="auto"/>
            </w:tcBorders>
            <w:shd w:val="clear" w:color="auto" w:fill="auto"/>
            <w:noWrap/>
            <w:vAlign w:val="center"/>
            <w:hideMark/>
          </w:tcPr>
          <w:p w14:paraId="7E73232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2217DF9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6F94FAF6"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E93BDD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c>
          <w:tcPr>
            <w:tcW w:w="6858" w:type="dxa"/>
            <w:tcBorders>
              <w:top w:val="nil"/>
              <w:left w:val="nil"/>
              <w:bottom w:val="single" w:sz="4" w:space="0" w:color="auto"/>
              <w:right w:val="single" w:sz="4" w:space="0" w:color="auto"/>
            </w:tcBorders>
            <w:shd w:val="clear" w:color="auto" w:fill="auto"/>
            <w:vAlign w:val="center"/>
            <w:hideMark/>
          </w:tcPr>
          <w:p w14:paraId="04E6AEA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BASTÃO GINÁSTICA, MATERIAL PVC- CLORETO DE POLIVINILA ESPECIAL FLEXÍVEL, TIPO NORMAL, COMPRIMENTO 1,10 M, DIÂMETRO EXTERNO 3 CM, CARGA ATÉ 5 KG</w:t>
            </w:r>
          </w:p>
        </w:tc>
        <w:tc>
          <w:tcPr>
            <w:tcW w:w="1669" w:type="dxa"/>
            <w:tcBorders>
              <w:top w:val="nil"/>
              <w:left w:val="nil"/>
              <w:bottom w:val="single" w:sz="4" w:space="0" w:color="auto"/>
              <w:right w:val="single" w:sz="4" w:space="0" w:color="auto"/>
            </w:tcBorders>
            <w:shd w:val="clear" w:color="auto" w:fill="auto"/>
            <w:noWrap/>
            <w:vAlign w:val="center"/>
            <w:hideMark/>
          </w:tcPr>
          <w:p w14:paraId="20C73CD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67708B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2C96BC7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16CA3F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c>
          <w:tcPr>
            <w:tcW w:w="6858" w:type="dxa"/>
            <w:tcBorders>
              <w:top w:val="nil"/>
              <w:left w:val="nil"/>
              <w:bottom w:val="single" w:sz="4" w:space="0" w:color="auto"/>
              <w:right w:val="single" w:sz="4" w:space="0" w:color="auto"/>
            </w:tcBorders>
            <w:shd w:val="clear" w:color="auto" w:fill="auto"/>
            <w:vAlign w:val="center"/>
            <w:hideMark/>
          </w:tcPr>
          <w:p w14:paraId="7FDAB9C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BASTÃO DE MASSAGEM LIBERAÇÃO MIOFASCIAL: MATERIAL: POLIPROPILENO, MANOPLAS DE BORRACHA RESISTENTE. </w:t>
            </w:r>
          </w:p>
        </w:tc>
        <w:tc>
          <w:tcPr>
            <w:tcW w:w="1669" w:type="dxa"/>
            <w:tcBorders>
              <w:top w:val="nil"/>
              <w:left w:val="nil"/>
              <w:bottom w:val="single" w:sz="4" w:space="0" w:color="auto"/>
              <w:right w:val="single" w:sz="4" w:space="0" w:color="auto"/>
            </w:tcBorders>
            <w:shd w:val="clear" w:color="auto" w:fill="auto"/>
            <w:noWrap/>
            <w:vAlign w:val="center"/>
            <w:hideMark/>
          </w:tcPr>
          <w:p w14:paraId="0515137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4982A2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234C517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DC8087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c>
          <w:tcPr>
            <w:tcW w:w="6858" w:type="dxa"/>
            <w:tcBorders>
              <w:top w:val="nil"/>
              <w:left w:val="nil"/>
              <w:bottom w:val="single" w:sz="4" w:space="0" w:color="auto"/>
              <w:right w:val="single" w:sz="4" w:space="0" w:color="auto"/>
            </w:tcBorders>
            <w:shd w:val="clear" w:color="auto" w:fill="auto"/>
            <w:vAlign w:val="center"/>
            <w:hideMark/>
          </w:tcPr>
          <w:p w14:paraId="6DF915F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DE TÊNIS, de feltro indicada para qualquer superfície, para alivio de tensão muscular, tubo com 3 bolas</w:t>
            </w:r>
          </w:p>
        </w:tc>
        <w:tc>
          <w:tcPr>
            <w:tcW w:w="1669" w:type="dxa"/>
            <w:tcBorders>
              <w:top w:val="nil"/>
              <w:left w:val="nil"/>
              <w:bottom w:val="single" w:sz="4" w:space="0" w:color="auto"/>
              <w:right w:val="single" w:sz="4" w:space="0" w:color="auto"/>
            </w:tcBorders>
            <w:shd w:val="clear" w:color="auto" w:fill="auto"/>
            <w:noWrap/>
            <w:vAlign w:val="center"/>
            <w:hideMark/>
          </w:tcPr>
          <w:p w14:paraId="07CC9E0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TB</w:t>
            </w:r>
          </w:p>
        </w:tc>
        <w:tc>
          <w:tcPr>
            <w:tcW w:w="957" w:type="dxa"/>
            <w:tcBorders>
              <w:top w:val="nil"/>
              <w:left w:val="nil"/>
              <w:bottom w:val="single" w:sz="4" w:space="0" w:color="auto"/>
              <w:right w:val="single" w:sz="4" w:space="0" w:color="auto"/>
            </w:tcBorders>
            <w:shd w:val="clear" w:color="auto" w:fill="auto"/>
            <w:noWrap/>
            <w:vAlign w:val="center"/>
            <w:hideMark/>
          </w:tcPr>
          <w:p w14:paraId="4FD7C27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6494F11C"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1DDC38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c>
          <w:tcPr>
            <w:tcW w:w="6858" w:type="dxa"/>
            <w:tcBorders>
              <w:top w:val="nil"/>
              <w:left w:val="nil"/>
              <w:bottom w:val="single" w:sz="4" w:space="0" w:color="auto"/>
              <w:right w:val="single" w:sz="4" w:space="0" w:color="auto"/>
            </w:tcBorders>
            <w:shd w:val="clear" w:color="auto" w:fill="auto"/>
            <w:vAlign w:val="center"/>
            <w:hideMark/>
          </w:tcPr>
          <w:p w14:paraId="73A2091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DE FEIJÃO, 90x45cm, auxilia em treino de postura em crianças e </w:t>
            </w:r>
            <w:proofErr w:type="gramStart"/>
            <w:r w:rsidRPr="00033B45">
              <w:rPr>
                <w:rFonts w:ascii="Arial" w:eastAsia="Times New Roman" w:hAnsi="Arial" w:cs="Arial"/>
                <w:color w:val="000000"/>
                <w:sz w:val="18"/>
                <w:szCs w:val="18"/>
                <w:lang w:eastAsia="pt-BR"/>
              </w:rPr>
              <w:t xml:space="preserve">adultos.  </w:t>
            </w:r>
            <w:proofErr w:type="gramEnd"/>
          </w:p>
        </w:tc>
        <w:tc>
          <w:tcPr>
            <w:tcW w:w="1669" w:type="dxa"/>
            <w:tcBorders>
              <w:top w:val="nil"/>
              <w:left w:val="nil"/>
              <w:bottom w:val="single" w:sz="4" w:space="0" w:color="auto"/>
              <w:right w:val="single" w:sz="4" w:space="0" w:color="auto"/>
            </w:tcBorders>
            <w:shd w:val="clear" w:color="auto" w:fill="auto"/>
            <w:noWrap/>
            <w:vAlign w:val="center"/>
            <w:hideMark/>
          </w:tcPr>
          <w:p w14:paraId="2A42F63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65ED885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66BD5FA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0F2A82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w:t>
            </w:r>
          </w:p>
        </w:tc>
        <w:tc>
          <w:tcPr>
            <w:tcW w:w="6858" w:type="dxa"/>
            <w:tcBorders>
              <w:top w:val="nil"/>
              <w:left w:val="nil"/>
              <w:bottom w:val="single" w:sz="4" w:space="0" w:color="auto"/>
              <w:right w:val="single" w:sz="4" w:space="0" w:color="auto"/>
            </w:tcBorders>
            <w:shd w:val="clear" w:color="auto" w:fill="auto"/>
            <w:vAlign w:val="center"/>
            <w:hideMark/>
          </w:tcPr>
          <w:p w14:paraId="38297FA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MASSAGEADORA DUPLA, fabricada em Polipropileno e EVA superfície </w:t>
            </w:r>
            <w:proofErr w:type="spellStart"/>
            <w:r w:rsidRPr="00033B45">
              <w:rPr>
                <w:rFonts w:ascii="Arial" w:eastAsia="Times New Roman" w:hAnsi="Arial" w:cs="Arial"/>
                <w:color w:val="000000"/>
                <w:sz w:val="18"/>
                <w:szCs w:val="18"/>
                <w:lang w:eastAsia="pt-BR"/>
              </w:rPr>
              <w:t>texturizada</w:t>
            </w:r>
            <w:proofErr w:type="spellEnd"/>
            <w:r w:rsidRPr="00033B45">
              <w:rPr>
                <w:rFonts w:ascii="Arial" w:eastAsia="Times New Roman" w:hAnsi="Arial" w:cs="Arial"/>
                <w:color w:val="000000"/>
                <w:sz w:val="18"/>
                <w:szCs w:val="18"/>
                <w:lang w:eastAsia="pt-BR"/>
              </w:rPr>
              <w:t xml:space="preserve"> que concede uma suave massagem, provendo relaxamento, sem causar nenhum desconforto durante o uso.</w:t>
            </w:r>
          </w:p>
        </w:tc>
        <w:tc>
          <w:tcPr>
            <w:tcW w:w="1669" w:type="dxa"/>
            <w:tcBorders>
              <w:top w:val="nil"/>
              <w:left w:val="nil"/>
              <w:bottom w:val="single" w:sz="4" w:space="0" w:color="auto"/>
              <w:right w:val="single" w:sz="4" w:space="0" w:color="auto"/>
            </w:tcBorders>
            <w:shd w:val="clear" w:color="auto" w:fill="auto"/>
            <w:noWrap/>
            <w:vAlign w:val="center"/>
            <w:hideMark/>
          </w:tcPr>
          <w:p w14:paraId="2B12752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E24D99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41DE028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A0C9BF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w:t>
            </w:r>
          </w:p>
        </w:tc>
        <w:tc>
          <w:tcPr>
            <w:tcW w:w="6858" w:type="dxa"/>
            <w:tcBorders>
              <w:top w:val="nil"/>
              <w:left w:val="nil"/>
              <w:bottom w:val="single" w:sz="4" w:space="0" w:color="auto"/>
              <w:right w:val="single" w:sz="4" w:space="0" w:color="auto"/>
            </w:tcBorders>
            <w:shd w:val="clear" w:color="auto" w:fill="auto"/>
            <w:vAlign w:val="center"/>
            <w:hideMark/>
          </w:tcPr>
          <w:p w14:paraId="20C7E89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MEDICIN BALL 01KG CARACTERÍSTICAS: DIÂMETRO: 25CM, CIRCUNFERÊNCIA: 79CM. MATERIAL: BORRACHA.</w:t>
            </w:r>
          </w:p>
        </w:tc>
        <w:tc>
          <w:tcPr>
            <w:tcW w:w="1669" w:type="dxa"/>
            <w:tcBorders>
              <w:top w:val="nil"/>
              <w:left w:val="nil"/>
              <w:bottom w:val="single" w:sz="4" w:space="0" w:color="auto"/>
              <w:right w:val="single" w:sz="4" w:space="0" w:color="auto"/>
            </w:tcBorders>
            <w:shd w:val="clear" w:color="auto" w:fill="auto"/>
            <w:noWrap/>
            <w:vAlign w:val="center"/>
            <w:hideMark/>
          </w:tcPr>
          <w:p w14:paraId="3033840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435C2AA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3B703BA8"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D14643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9</w:t>
            </w:r>
          </w:p>
        </w:tc>
        <w:tc>
          <w:tcPr>
            <w:tcW w:w="6858" w:type="dxa"/>
            <w:tcBorders>
              <w:top w:val="nil"/>
              <w:left w:val="nil"/>
              <w:bottom w:val="single" w:sz="4" w:space="0" w:color="auto"/>
              <w:right w:val="single" w:sz="4" w:space="0" w:color="auto"/>
            </w:tcBorders>
            <w:shd w:val="clear" w:color="auto" w:fill="auto"/>
            <w:vAlign w:val="center"/>
            <w:hideMark/>
          </w:tcPr>
          <w:p w14:paraId="1255640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MEDICIN BALL 02KG CARACTERÍSTICAS: DIÂMETRO: 25CM, CIRCUNFERÊNCIA: 79CM. MATERIAL: BORRACHA.</w:t>
            </w:r>
          </w:p>
        </w:tc>
        <w:tc>
          <w:tcPr>
            <w:tcW w:w="1669" w:type="dxa"/>
            <w:tcBorders>
              <w:top w:val="nil"/>
              <w:left w:val="nil"/>
              <w:bottom w:val="single" w:sz="4" w:space="0" w:color="auto"/>
              <w:right w:val="single" w:sz="4" w:space="0" w:color="auto"/>
            </w:tcBorders>
            <w:shd w:val="clear" w:color="auto" w:fill="auto"/>
            <w:noWrap/>
            <w:vAlign w:val="center"/>
            <w:hideMark/>
          </w:tcPr>
          <w:p w14:paraId="70EB367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0A961A0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68DD9B4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BAD64B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c>
          <w:tcPr>
            <w:tcW w:w="6858" w:type="dxa"/>
            <w:tcBorders>
              <w:top w:val="nil"/>
              <w:left w:val="nil"/>
              <w:bottom w:val="single" w:sz="4" w:space="0" w:color="auto"/>
              <w:right w:val="single" w:sz="4" w:space="0" w:color="auto"/>
            </w:tcBorders>
            <w:shd w:val="clear" w:color="auto" w:fill="auto"/>
            <w:vAlign w:val="center"/>
            <w:hideMark/>
          </w:tcPr>
          <w:p w14:paraId="25FD7B4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MEDICIN BALL 03KG CARACTERÍSTICAS: DIÂMETRO: 25CM, CIRCUNFERÊNCIA: 79CM. MATERIAL: BORRACHA.</w:t>
            </w:r>
          </w:p>
        </w:tc>
        <w:tc>
          <w:tcPr>
            <w:tcW w:w="1669" w:type="dxa"/>
            <w:tcBorders>
              <w:top w:val="nil"/>
              <w:left w:val="nil"/>
              <w:bottom w:val="single" w:sz="4" w:space="0" w:color="auto"/>
              <w:right w:val="single" w:sz="4" w:space="0" w:color="auto"/>
            </w:tcBorders>
            <w:shd w:val="clear" w:color="auto" w:fill="auto"/>
            <w:noWrap/>
            <w:vAlign w:val="center"/>
            <w:hideMark/>
          </w:tcPr>
          <w:p w14:paraId="0870030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4C30028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7B0461B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899FEE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11</w:t>
            </w:r>
          </w:p>
        </w:tc>
        <w:tc>
          <w:tcPr>
            <w:tcW w:w="6858" w:type="dxa"/>
            <w:tcBorders>
              <w:top w:val="nil"/>
              <w:left w:val="nil"/>
              <w:bottom w:val="single" w:sz="4" w:space="0" w:color="auto"/>
              <w:right w:val="single" w:sz="4" w:space="0" w:color="auto"/>
            </w:tcBorders>
            <w:shd w:val="clear" w:color="auto" w:fill="auto"/>
            <w:vAlign w:val="center"/>
            <w:hideMark/>
          </w:tcPr>
          <w:p w14:paraId="66D3D7A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DE PILATES, </w:t>
            </w:r>
            <w:proofErr w:type="spellStart"/>
            <w:r w:rsidRPr="00033B45">
              <w:rPr>
                <w:rFonts w:ascii="Arial" w:eastAsia="Times New Roman" w:hAnsi="Arial" w:cs="Arial"/>
                <w:color w:val="000000"/>
                <w:sz w:val="18"/>
                <w:szCs w:val="18"/>
                <w:lang w:eastAsia="pt-BR"/>
              </w:rPr>
              <w:t>overball</w:t>
            </w:r>
            <w:proofErr w:type="spellEnd"/>
            <w:r w:rsidRPr="00033B45">
              <w:rPr>
                <w:rFonts w:ascii="Arial" w:eastAsia="Times New Roman" w:hAnsi="Arial" w:cs="Arial"/>
                <w:color w:val="000000"/>
                <w:sz w:val="18"/>
                <w:szCs w:val="18"/>
                <w:lang w:eastAsia="pt-BR"/>
              </w:rPr>
              <w:t xml:space="preserve"> PVC, peso máximo suportado: 100 </w:t>
            </w:r>
            <w:proofErr w:type="gramStart"/>
            <w:r w:rsidRPr="00033B45">
              <w:rPr>
                <w:rFonts w:ascii="Arial" w:eastAsia="Times New Roman" w:hAnsi="Arial" w:cs="Arial"/>
                <w:color w:val="000000"/>
                <w:sz w:val="18"/>
                <w:szCs w:val="18"/>
                <w:lang w:eastAsia="pt-BR"/>
              </w:rPr>
              <w:t>Kg;  Diâmetro</w:t>
            </w:r>
            <w:proofErr w:type="gramEnd"/>
            <w:r w:rsidRPr="00033B45">
              <w:rPr>
                <w:rFonts w:ascii="Arial" w:eastAsia="Times New Roman" w:hAnsi="Arial" w:cs="Arial"/>
                <w:color w:val="000000"/>
                <w:sz w:val="18"/>
                <w:szCs w:val="18"/>
                <w:lang w:eastAsia="pt-BR"/>
              </w:rPr>
              <w:t xml:space="preserve">: 25 </w:t>
            </w:r>
            <w:proofErr w:type="spellStart"/>
            <w:r w:rsidRPr="00033B45">
              <w:rPr>
                <w:rFonts w:ascii="Arial" w:eastAsia="Times New Roman" w:hAnsi="Arial" w:cs="Arial"/>
                <w:color w:val="000000"/>
                <w:sz w:val="18"/>
                <w:szCs w:val="18"/>
                <w:lang w:eastAsia="pt-BR"/>
              </w:rPr>
              <w:t>cm;Composta</w:t>
            </w:r>
            <w:proofErr w:type="spellEnd"/>
            <w:r w:rsidRPr="00033B45">
              <w:rPr>
                <w:rFonts w:ascii="Arial" w:eastAsia="Times New Roman" w:hAnsi="Arial" w:cs="Arial"/>
                <w:color w:val="000000"/>
                <w:sz w:val="18"/>
                <w:szCs w:val="18"/>
                <w:lang w:eastAsia="pt-BR"/>
              </w:rPr>
              <w:t xml:space="preserve"> em PVC.</w:t>
            </w:r>
          </w:p>
        </w:tc>
        <w:tc>
          <w:tcPr>
            <w:tcW w:w="1669" w:type="dxa"/>
            <w:tcBorders>
              <w:top w:val="nil"/>
              <w:left w:val="nil"/>
              <w:bottom w:val="single" w:sz="4" w:space="0" w:color="auto"/>
              <w:right w:val="single" w:sz="4" w:space="0" w:color="auto"/>
            </w:tcBorders>
            <w:shd w:val="clear" w:color="auto" w:fill="auto"/>
            <w:noWrap/>
            <w:vAlign w:val="center"/>
            <w:hideMark/>
          </w:tcPr>
          <w:p w14:paraId="6804FA4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22037DF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25</w:t>
            </w:r>
          </w:p>
        </w:tc>
      </w:tr>
      <w:tr w:rsidR="00D767C5" w:rsidRPr="00033B45" w14:paraId="3C41883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24B1E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w:t>
            </w:r>
          </w:p>
        </w:tc>
        <w:tc>
          <w:tcPr>
            <w:tcW w:w="6858" w:type="dxa"/>
            <w:tcBorders>
              <w:top w:val="nil"/>
              <w:left w:val="nil"/>
              <w:bottom w:val="single" w:sz="4" w:space="0" w:color="auto"/>
              <w:right w:val="single" w:sz="4" w:space="0" w:color="auto"/>
            </w:tcBorders>
            <w:shd w:val="clear" w:color="auto" w:fill="auto"/>
            <w:vAlign w:val="center"/>
            <w:hideMark/>
          </w:tcPr>
          <w:p w14:paraId="04C97BEE"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SUÍÇA PILATES FISIOTERAPIA FEIJÃO EM PVC, DIÂMETRO: 70 CM.</w:t>
            </w:r>
          </w:p>
        </w:tc>
        <w:tc>
          <w:tcPr>
            <w:tcW w:w="1669" w:type="dxa"/>
            <w:tcBorders>
              <w:top w:val="nil"/>
              <w:left w:val="nil"/>
              <w:bottom w:val="single" w:sz="4" w:space="0" w:color="auto"/>
              <w:right w:val="single" w:sz="4" w:space="0" w:color="auto"/>
            </w:tcBorders>
            <w:shd w:val="clear" w:color="auto" w:fill="auto"/>
            <w:noWrap/>
            <w:vAlign w:val="center"/>
            <w:hideMark/>
          </w:tcPr>
          <w:p w14:paraId="40A415E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1EA155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655D333C"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91294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13</w:t>
            </w:r>
          </w:p>
        </w:tc>
        <w:tc>
          <w:tcPr>
            <w:tcW w:w="6858" w:type="dxa"/>
            <w:tcBorders>
              <w:top w:val="nil"/>
              <w:left w:val="nil"/>
              <w:bottom w:val="single" w:sz="4" w:space="0" w:color="auto"/>
              <w:right w:val="single" w:sz="4" w:space="0" w:color="auto"/>
            </w:tcBorders>
            <w:shd w:val="clear" w:color="auto" w:fill="auto"/>
            <w:vAlign w:val="center"/>
            <w:hideMark/>
          </w:tcPr>
          <w:p w14:paraId="18DF42C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BOLA SUÍÇA PILATES FISIOTERAPIA FEIJÃO EM PVC, DIÂMETRO: 85 CM.</w:t>
            </w:r>
          </w:p>
        </w:tc>
        <w:tc>
          <w:tcPr>
            <w:tcW w:w="1669" w:type="dxa"/>
            <w:tcBorders>
              <w:top w:val="nil"/>
              <w:left w:val="nil"/>
              <w:bottom w:val="single" w:sz="4" w:space="0" w:color="auto"/>
              <w:right w:val="single" w:sz="4" w:space="0" w:color="auto"/>
            </w:tcBorders>
            <w:shd w:val="clear" w:color="auto" w:fill="auto"/>
            <w:noWrap/>
            <w:vAlign w:val="center"/>
            <w:hideMark/>
          </w:tcPr>
          <w:p w14:paraId="4811F5D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411AE6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386ED9E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383621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14</w:t>
            </w:r>
          </w:p>
        </w:tc>
        <w:tc>
          <w:tcPr>
            <w:tcW w:w="6858" w:type="dxa"/>
            <w:tcBorders>
              <w:top w:val="nil"/>
              <w:left w:val="nil"/>
              <w:bottom w:val="single" w:sz="4" w:space="0" w:color="auto"/>
              <w:right w:val="single" w:sz="4" w:space="0" w:color="auto"/>
            </w:tcBorders>
            <w:shd w:val="clear" w:color="auto" w:fill="auto"/>
            <w:vAlign w:val="center"/>
            <w:hideMark/>
          </w:tcPr>
          <w:p w14:paraId="22569EF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SUÍÇA </w:t>
            </w:r>
            <w:proofErr w:type="gramStart"/>
            <w:r w:rsidRPr="00033B45">
              <w:rPr>
                <w:rFonts w:ascii="Arial" w:eastAsia="Times New Roman" w:hAnsi="Arial" w:cs="Arial"/>
                <w:color w:val="000000"/>
                <w:sz w:val="18"/>
                <w:szCs w:val="18"/>
                <w:lang w:eastAsia="pt-BR"/>
              </w:rPr>
              <w:t>PVC  (</w:t>
            </w:r>
            <w:proofErr w:type="gramEnd"/>
            <w:r w:rsidRPr="00033B45">
              <w:rPr>
                <w:rFonts w:ascii="Arial" w:eastAsia="Times New Roman" w:hAnsi="Arial" w:cs="Arial"/>
                <w:color w:val="000000"/>
                <w:sz w:val="18"/>
                <w:szCs w:val="18"/>
                <w:lang w:eastAsia="pt-BR"/>
              </w:rPr>
              <w:t>BOLA DE PILATES) DIÂMENTRO: 45 CM</w:t>
            </w:r>
          </w:p>
        </w:tc>
        <w:tc>
          <w:tcPr>
            <w:tcW w:w="1669" w:type="dxa"/>
            <w:tcBorders>
              <w:top w:val="nil"/>
              <w:left w:val="nil"/>
              <w:bottom w:val="single" w:sz="4" w:space="0" w:color="auto"/>
              <w:right w:val="single" w:sz="4" w:space="0" w:color="auto"/>
            </w:tcBorders>
            <w:shd w:val="clear" w:color="auto" w:fill="auto"/>
            <w:noWrap/>
            <w:vAlign w:val="center"/>
            <w:hideMark/>
          </w:tcPr>
          <w:p w14:paraId="701C38D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5BCD61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7E0095F2"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FAA0B5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c>
          <w:tcPr>
            <w:tcW w:w="6858" w:type="dxa"/>
            <w:tcBorders>
              <w:top w:val="nil"/>
              <w:left w:val="nil"/>
              <w:bottom w:val="single" w:sz="4" w:space="0" w:color="auto"/>
              <w:right w:val="single" w:sz="4" w:space="0" w:color="auto"/>
            </w:tcBorders>
            <w:shd w:val="clear" w:color="auto" w:fill="auto"/>
            <w:vAlign w:val="center"/>
            <w:hideMark/>
          </w:tcPr>
          <w:p w14:paraId="0982110E"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SUÍÇA </w:t>
            </w:r>
            <w:proofErr w:type="gramStart"/>
            <w:r w:rsidRPr="00033B45">
              <w:rPr>
                <w:rFonts w:ascii="Arial" w:eastAsia="Times New Roman" w:hAnsi="Arial" w:cs="Arial"/>
                <w:color w:val="000000"/>
                <w:sz w:val="18"/>
                <w:szCs w:val="18"/>
                <w:lang w:eastAsia="pt-BR"/>
              </w:rPr>
              <w:t>PVC  (</w:t>
            </w:r>
            <w:proofErr w:type="gramEnd"/>
            <w:r w:rsidRPr="00033B45">
              <w:rPr>
                <w:rFonts w:ascii="Arial" w:eastAsia="Times New Roman" w:hAnsi="Arial" w:cs="Arial"/>
                <w:color w:val="000000"/>
                <w:sz w:val="18"/>
                <w:szCs w:val="18"/>
                <w:lang w:eastAsia="pt-BR"/>
              </w:rPr>
              <w:t>BOLA DE PILATES) DIÂMENTRO: 55 CM</w:t>
            </w:r>
          </w:p>
        </w:tc>
        <w:tc>
          <w:tcPr>
            <w:tcW w:w="1669" w:type="dxa"/>
            <w:tcBorders>
              <w:top w:val="nil"/>
              <w:left w:val="nil"/>
              <w:bottom w:val="single" w:sz="4" w:space="0" w:color="auto"/>
              <w:right w:val="single" w:sz="4" w:space="0" w:color="auto"/>
            </w:tcBorders>
            <w:shd w:val="clear" w:color="auto" w:fill="auto"/>
            <w:noWrap/>
            <w:vAlign w:val="center"/>
            <w:hideMark/>
          </w:tcPr>
          <w:p w14:paraId="5DD4F0A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D20CA6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2AB56E7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785534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16</w:t>
            </w:r>
          </w:p>
        </w:tc>
        <w:tc>
          <w:tcPr>
            <w:tcW w:w="6858" w:type="dxa"/>
            <w:tcBorders>
              <w:top w:val="nil"/>
              <w:left w:val="nil"/>
              <w:bottom w:val="single" w:sz="4" w:space="0" w:color="auto"/>
              <w:right w:val="single" w:sz="4" w:space="0" w:color="auto"/>
            </w:tcBorders>
            <w:shd w:val="clear" w:color="auto" w:fill="auto"/>
            <w:vAlign w:val="center"/>
            <w:hideMark/>
          </w:tcPr>
          <w:p w14:paraId="50D8E06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SUÍÇA </w:t>
            </w:r>
            <w:proofErr w:type="gramStart"/>
            <w:r w:rsidRPr="00033B45">
              <w:rPr>
                <w:rFonts w:ascii="Arial" w:eastAsia="Times New Roman" w:hAnsi="Arial" w:cs="Arial"/>
                <w:color w:val="000000"/>
                <w:sz w:val="18"/>
                <w:szCs w:val="18"/>
                <w:lang w:eastAsia="pt-BR"/>
              </w:rPr>
              <w:t>PVC  (</w:t>
            </w:r>
            <w:proofErr w:type="gramEnd"/>
            <w:r w:rsidRPr="00033B45">
              <w:rPr>
                <w:rFonts w:ascii="Arial" w:eastAsia="Times New Roman" w:hAnsi="Arial" w:cs="Arial"/>
                <w:color w:val="000000"/>
                <w:sz w:val="18"/>
                <w:szCs w:val="18"/>
                <w:lang w:eastAsia="pt-BR"/>
              </w:rPr>
              <w:t>BOLA DE PILATES) DIÂMENTRO: 65 CM</w:t>
            </w:r>
          </w:p>
        </w:tc>
        <w:tc>
          <w:tcPr>
            <w:tcW w:w="1669" w:type="dxa"/>
            <w:tcBorders>
              <w:top w:val="nil"/>
              <w:left w:val="nil"/>
              <w:bottom w:val="single" w:sz="4" w:space="0" w:color="auto"/>
              <w:right w:val="single" w:sz="4" w:space="0" w:color="auto"/>
            </w:tcBorders>
            <w:shd w:val="clear" w:color="auto" w:fill="auto"/>
            <w:noWrap/>
            <w:vAlign w:val="center"/>
            <w:hideMark/>
          </w:tcPr>
          <w:p w14:paraId="2B26856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FD85E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2EC9D54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D5B8D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17</w:t>
            </w:r>
          </w:p>
        </w:tc>
        <w:tc>
          <w:tcPr>
            <w:tcW w:w="6858" w:type="dxa"/>
            <w:tcBorders>
              <w:top w:val="nil"/>
              <w:left w:val="nil"/>
              <w:bottom w:val="single" w:sz="4" w:space="0" w:color="auto"/>
              <w:right w:val="single" w:sz="4" w:space="0" w:color="auto"/>
            </w:tcBorders>
            <w:shd w:val="clear" w:color="auto" w:fill="auto"/>
            <w:vAlign w:val="center"/>
            <w:hideMark/>
          </w:tcPr>
          <w:p w14:paraId="0C579D9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BOLA SUÍÇA </w:t>
            </w:r>
            <w:proofErr w:type="gramStart"/>
            <w:r w:rsidRPr="00033B45">
              <w:rPr>
                <w:rFonts w:ascii="Arial" w:eastAsia="Times New Roman" w:hAnsi="Arial" w:cs="Arial"/>
                <w:color w:val="000000"/>
                <w:sz w:val="18"/>
                <w:szCs w:val="18"/>
                <w:lang w:eastAsia="pt-BR"/>
              </w:rPr>
              <w:t>PVC  (</w:t>
            </w:r>
            <w:proofErr w:type="gramEnd"/>
            <w:r w:rsidRPr="00033B45">
              <w:rPr>
                <w:rFonts w:ascii="Arial" w:eastAsia="Times New Roman" w:hAnsi="Arial" w:cs="Arial"/>
                <w:color w:val="000000"/>
                <w:sz w:val="18"/>
                <w:szCs w:val="18"/>
                <w:lang w:eastAsia="pt-BR"/>
              </w:rPr>
              <w:t>BOLA DE PILATES) DIÂMENTRO: 75 CM</w:t>
            </w:r>
          </w:p>
        </w:tc>
        <w:tc>
          <w:tcPr>
            <w:tcW w:w="1669" w:type="dxa"/>
            <w:tcBorders>
              <w:top w:val="nil"/>
              <w:left w:val="nil"/>
              <w:bottom w:val="single" w:sz="4" w:space="0" w:color="auto"/>
              <w:right w:val="single" w:sz="4" w:space="0" w:color="auto"/>
            </w:tcBorders>
            <w:shd w:val="clear" w:color="auto" w:fill="auto"/>
            <w:noWrap/>
            <w:vAlign w:val="center"/>
            <w:hideMark/>
          </w:tcPr>
          <w:p w14:paraId="1844641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2C1C5B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51456A23"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00773D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18</w:t>
            </w:r>
          </w:p>
        </w:tc>
        <w:tc>
          <w:tcPr>
            <w:tcW w:w="6858" w:type="dxa"/>
            <w:tcBorders>
              <w:top w:val="nil"/>
              <w:left w:val="nil"/>
              <w:bottom w:val="single" w:sz="4" w:space="0" w:color="auto"/>
              <w:right w:val="single" w:sz="4" w:space="0" w:color="auto"/>
            </w:tcBorders>
            <w:shd w:val="clear" w:color="auto" w:fill="auto"/>
            <w:vAlign w:val="center"/>
            <w:hideMark/>
          </w:tcPr>
          <w:p w14:paraId="08F496D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BOLINHA CRAVO, 9 cm. </w:t>
            </w:r>
          </w:p>
        </w:tc>
        <w:tc>
          <w:tcPr>
            <w:tcW w:w="1669" w:type="dxa"/>
            <w:tcBorders>
              <w:top w:val="nil"/>
              <w:left w:val="nil"/>
              <w:bottom w:val="single" w:sz="4" w:space="0" w:color="auto"/>
              <w:right w:val="single" w:sz="4" w:space="0" w:color="auto"/>
            </w:tcBorders>
            <w:shd w:val="clear" w:color="auto" w:fill="auto"/>
            <w:noWrap/>
            <w:vAlign w:val="center"/>
            <w:hideMark/>
          </w:tcPr>
          <w:p w14:paraId="2A4A85E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7FEB3D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301F0852"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F059B4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19</w:t>
            </w:r>
          </w:p>
        </w:tc>
        <w:tc>
          <w:tcPr>
            <w:tcW w:w="6858" w:type="dxa"/>
            <w:tcBorders>
              <w:top w:val="nil"/>
              <w:left w:val="nil"/>
              <w:bottom w:val="single" w:sz="4" w:space="0" w:color="auto"/>
              <w:right w:val="single" w:sz="4" w:space="0" w:color="auto"/>
            </w:tcBorders>
            <w:shd w:val="clear" w:color="auto" w:fill="auto"/>
            <w:vAlign w:val="center"/>
            <w:hideMark/>
          </w:tcPr>
          <w:p w14:paraId="4523C9F7"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gramStart"/>
            <w:r w:rsidRPr="00033B45">
              <w:rPr>
                <w:rFonts w:ascii="Arial" w:eastAsia="Times New Roman" w:hAnsi="Arial" w:cs="Arial"/>
                <w:color w:val="000000"/>
                <w:sz w:val="18"/>
                <w:szCs w:val="18"/>
                <w:lang w:eastAsia="pt-BR"/>
              </w:rPr>
              <w:t>BOSU,  meia</w:t>
            </w:r>
            <w:proofErr w:type="gramEnd"/>
            <w:r w:rsidRPr="00033B45">
              <w:rPr>
                <w:rFonts w:ascii="Arial" w:eastAsia="Times New Roman" w:hAnsi="Arial" w:cs="Arial"/>
                <w:color w:val="000000"/>
                <w:sz w:val="18"/>
                <w:szCs w:val="18"/>
                <w:lang w:eastAsia="pt-BR"/>
              </w:rPr>
              <w:t xml:space="preserve"> bola com base. Diâmetro 61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30 cm (Diâmetro x Altura do ponto mais alto). BOLA DE LÁTEX ANTIDERRAPANTE COM BASE PLÁSTICA RESISTENTE, SISTEMA ANTE ESTOURO, SUPORTE DE ATÉ 350KG. REGISTRO NA ANVISA. GARANTIA DE 12 MESES.</w:t>
            </w:r>
          </w:p>
        </w:tc>
        <w:tc>
          <w:tcPr>
            <w:tcW w:w="1669" w:type="dxa"/>
            <w:tcBorders>
              <w:top w:val="nil"/>
              <w:left w:val="nil"/>
              <w:bottom w:val="single" w:sz="4" w:space="0" w:color="auto"/>
              <w:right w:val="single" w:sz="4" w:space="0" w:color="auto"/>
            </w:tcBorders>
            <w:shd w:val="clear" w:color="auto" w:fill="auto"/>
            <w:noWrap/>
            <w:vAlign w:val="center"/>
            <w:hideMark/>
          </w:tcPr>
          <w:p w14:paraId="0907DF4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E0D526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4ACF18C4"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18EEF8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c>
          <w:tcPr>
            <w:tcW w:w="6858" w:type="dxa"/>
            <w:tcBorders>
              <w:top w:val="nil"/>
              <w:left w:val="nil"/>
              <w:bottom w:val="single" w:sz="4" w:space="0" w:color="auto"/>
              <w:right w:val="single" w:sz="4" w:space="0" w:color="auto"/>
            </w:tcBorders>
            <w:shd w:val="clear" w:color="auto" w:fill="auto"/>
            <w:vAlign w:val="center"/>
            <w:hideMark/>
          </w:tcPr>
          <w:p w14:paraId="538801A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COLCHONETES PARA GINÁSTICA, material: Sintético; Dobrável; Comprimento: 104 cm x Largura: 49 cm x Espessura: 3 cm.</w:t>
            </w:r>
          </w:p>
        </w:tc>
        <w:tc>
          <w:tcPr>
            <w:tcW w:w="1669" w:type="dxa"/>
            <w:tcBorders>
              <w:top w:val="nil"/>
              <w:left w:val="nil"/>
              <w:bottom w:val="single" w:sz="4" w:space="0" w:color="auto"/>
              <w:right w:val="single" w:sz="4" w:space="0" w:color="auto"/>
            </w:tcBorders>
            <w:shd w:val="clear" w:color="auto" w:fill="auto"/>
            <w:noWrap/>
            <w:vAlign w:val="center"/>
            <w:hideMark/>
          </w:tcPr>
          <w:p w14:paraId="23B46E4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UDN</w:t>
            </w:r>
          </w:p>
        </w:tc>
        <w:tc>
          <w:tcPr>
            <w:tcW w:w="957" w:type="dxa"/>
            <w:tcBorders>
              <w:top w:val="nil"/>
              <w:left w:val="nil"/>
              <w:bottom w:val="single" w:sz="4" w:space="0" w:color="auto"/>
              <w:right w:val="single" w:sz="4" w:space="0" w:color="auto"/>
            </w:tcBorders>
            <w:shd w:val="clear" w:color="auto" w:fill="auto"/>
            <w:noWrap/>
            <w:vAlign w:val="center"/>
            <w:hideMark/>
          </w:tcPr>
          <w:p w14:paraId="5BF7C1B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5A911402"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5F5F32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21</w:t>
            </w:r>
          </w:p>
        </w:tc>
        <w:tc>
          <w:tcPr>
            <w:tcW w:w="6858" w:type="dxa"/>
            <w:tcBorders>
              <w:top w:val="nil"/>
              <w:left w:val="nil"/>
              <w:bottom w:val="single" w:sz="4" w:space="0" w:color="auto"/>
              <w:right w:val="single" w:sz="4" w:space="0" w:color="auto"/>
            </w:tcBorders>
            <w:shd w:val="clear" w:color="auto" w:fill="auto"/>
            <w:vAlign w:val="center"/>
            <w:hideMark/>
          </w:tcPr>
          <w:p w14:paraId="477D810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CONE PLASTICO EM PVC FLEXÍVEL, 20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12, 5 X 12,5 CM PARA SINALIZAÇÃO E PRÁTICA ESPORTIVA. AMARELO, AZUL, LARANJA E VERMELHO, usado em treinos de velocidade, resistência e coordenação, excelente para treinos de percurso e agilidade, leves e de fácil transporte. (</w:t>
            </w:r>
            <w:proofErr w:type="gramStart"/>
            <w:r w:rsidRPr="00033B45">
              <w:rPr>
                <w:rFonts w:ascii="Arial" w:eastAsia="Times New Roman" w:hAnsi="Arial" w:cs="Arial"/>
                <w:color w:val="000000"/>
                <w:sz w:val="18"/>
                <w:szCs w:val="18"/>
                <w:lang w:eastAsia="pt-BR"/>
              </w:rPr>
              <w:t>kit</w:t>
            </w:r>
            <w:proofErr w:type="gramEnd"/>
            <w:r w:rsidRPr="00033B45">
              <w:rPr>
                <w:rFonts w:ascii="Arial" w:eastAsia="Times New Roman" w:hAnsi="Arial" w:cs="Arial"/>
                <w:color w:val="000000"/>
                <w:sz w:val="18"/>
                <w:szCs w:val="18"/>
                <w:lang w:eastAsia="pt-BR"/>
              </w:rPr>
              <w:t xml:space="preserve"> com 10 unidades.)</w:t>
            </w:r>
          </w:p>
        </w:tc>
        <w:tc>
          <w:tcPr>
            <w:tcW w:w="1669" w:type="dxa"/>
            <w:tcBorders>
              <w:top w:val="nil"/>
              <w:left w:val="nil"/>
              <w:bottom w:val="single" w:sz="4" w:space="0" w:color="auto"/>
              <w:right w:val="single" w:sz="4" w:space="0" w:color="auto"/>
            </w:tcBorders>
            <w:shd w:val="clear" w:color="auto" w:fill="auto"/>
            <w:noWrap/>
            <w:vAlign w:val="center"/>
            <w:hideMark/>
          </w:tcPr>
          <w:p w14:paraId="34CC827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24B54E7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2116EC5C"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AB9819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22</w:t>
            </w:r>
          </w:p>
        </w:tc>
        <w:tc>
          <w:tcPr>
            <w:tcW w:w="6858" w:type="dxa"/>
            <w:tcBorders>
              <w:top w:val="nil"/>
              <w:left w:val="nil"/>
              <w:bottom w:val="single" w:sz="4" w:space="0" w:color="auto"/>
              <w:right w:val="single" w:sz="4" w:space="0" w:color="auto"/>
            </w:tcBorders>
            <w:shd w:val="clear" w:color="auto" w:fill="auto"/>
            <w:vAlign w:val="center"/>
            <w:hideMark/>
          </w:tcPr>
          <w:p w14:paraId="09AC86A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DISCO </w:t>
            </w:r>
            <w:proofErr w:type="gramStart"/>
            <w:r w:rsidRPr="00033B45">
              <w:rPr>
                <w:rFonts w:ascii="Arial" w:eastAsia="Times New Roman" w:hAnsi="Arial" w:cs="Arial"/>
                <w:color w:val="000000"/>
                <w:sz w:val="18"/>
                <w:szCs w:val="18"/>
                <w:lang w:eastAsia="pt-BR"/>
              </w:rPr>
              <w:t>PROPRIOCEPTIVO  DE</w:t>
            </w:r>
            <w:proofErr w:type="gramEnd"/>
            <w:r w:rsidRPr="00033B45">
              <w:rPr>
                <w:rFonts w:ascii="Arial" w:eastAsia="Times New Roman" w:hAnsi="Arial" w:cs="Arial"/>
                <w:color w:val="000000"/>
                <w:sz w:val="18"/>
                <w:szCs w:val="18"/>
                <w:lang w:eastAsia="pt-BR"/>
              </w:rPr>
              <w:t xml:space="preserve"> EQUILIBRIO FLEXÍVEL COM BOMBA DE AR, DIAMENTRO  34CM. ACOMPANHADO DE BOMBA DE AR. REGISTRO NA ANVISA. GARANTIA DE 12 MESES.</w:t>
            </w:r>
          </w:p>
        </w:tc>
        <w:tc>
          <w:tcPr>
            <w:tcW w:w="1669" w:type="dxa"/>
            <w:tcBorders>
              <w:top w:val="nil"/>
              <w:left w:val="nil"/>
              <w:bottom w:val="single" w:sz="4" w:space="0" w:color="auto"/>
              <w:right w:val="single" w:sz="4" w:space="0" w:color="auto"/>
            </w:tcBorders>
            <w:shd w:val="clear" w:color="auto" w:fill="auto"/>
            <w:noWrap/>
            <w:vAlign w:val="center"/>
            <w:hideMark/>
          </w:tcPr>
          <w:p w14:paraId="3AB6422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D14C6A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59C05A2A"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77655A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23</w:t>
            </w:r>
          </w:p>
        </w:tc>
        <w:tc>
          <w:tcPr>
            <w:tcW w:w="6858" w:type="dxa"/>
            <w:tcBorders>
              <w:top w:val="nil"/>
              <w:left w:val="nil"/>
              <w:bottom w:val="single" w:sz="4" w:space="0" w:color="auto"/>
              <w:right w:val="single" w:sz="4" w:space="0" w:color="auto"/>
            </w:tcBorders>
            <w:shd w:val="clear" w:color="auto" w:fill="auto"/>
            <w:vAlign w:val="center"/>
            <w:hideMark/>
          </w:tcPr>
          <w:p w14:paraId="61C16F9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ESCADA DE AGILIDADE 4,5 TREINAMENTO FUNCIONAL COM SUPORTE EM NYLON QUE AGILIZA A MONTAGEM E RECOLHIMENTO. INCLUSÃO DE BOLSA PARA ARMAZENAMENTO. MATERIAL: PVC FLEXÍVEL INQUEBRÁVEL SEU PESO PROPORCIONA MAIOR ESTABILIDADE. TAMANHO: 4,5 METROS. </w:t>
            </w:r>
          </w:p>
        </w:tc>
        <w:tc>
          <w:tcPr>
            <w:tcW w:w="1669" w:type="dxa"/>
            <w:tcBorders>
              <w:top w:val="nil"/>
              <w:left w:val="nil"/>
              <w:bottom w:val="single" w:sz="4" w:space="0" w:color="auto"/>
              <w:right w:val="single" w:sz="4" w:space="0" w:color="auto"/>
            </w:tcBorders>
            <w:shd w:val="clear" w:color="auto" w:fill="auto"/>
            <w:noWrap/>
            <w:vAlign w:val="center"/>
            <w:hideMark/>
          </w:tcPr>
          <w:p w14:paraId="54E1DD7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7FA55F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29591AC8"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34FE61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24</w:t>
            </w:r>
          </w:p>
        </w:tc>
        <w:tc>
          <w:tcPr>
            <w:tcW w:w="6858" w:type="dxa"/>
            <w:tcBorders>
              <w:top w:val="nil"/>
              <w:left w:val="nil"/>
              <w:bottom w:val="single" w:sz="4" w:space="0" w:color="auto"/>
              <w:right w:val="single" w:sz="4" w:space="0" w:color="auto"/>
            </w:tcBorders>
            <w:shd w:val="clear" w:color="auto" w:fill="auto"/>
            <w:vAlign w:val="center"/>
            <w:hideMark/>
          </w:tcPr>
          <w:p w14:paraId="6B3A91E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DE ALONGAMENTO, confeccionada em poliéster e borracha, com 1,2 metros, possui 08 elos de encaixe para pés ou mãos, auxiliando os exercícios de alongamento. </w:t>
            </w:r>
          </w:p>
        </w:tc>
        <w:tc>
          <w:tcPr>
            <w:tcW w:w="1669" w:type="dxa"/>
            <w:tcBorders>
              <w:top w:val="nil"/>
              <w:left w:val="nil"/>
              <w:bottom w:val="single" w:sz="4" w:space="0" w:color="auto"/>
              <w:right w:val="single" w:sz="4" w:space="0" w:color="auto"/>
            </w:tcBorders>
            <w:shd w:val="clear" w:color="auto" w:fill="auto"/>
            <w:noWrap/>
            <w:vAlign w:val="center"/>
            <w:hideMark/>
          </w:tcPr>
          <w:p w14:paraId="40FB9EA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10019FB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147392FE"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A65225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lastRenderedPageBreak/>
              <w:t>25</w:t>
            </w:r>
          </w:p>
        </w:tc>
        <w:tc>
          <w:tcPr>
            <w:tcW w:w="6858" w:type="dxa"/>
            <w:tcBorders>
              <w:top w:val="nil"/>
              <w:left w:val="nil"/>
              <w:bottom w:val="single" w:sz="4" w:space="0" w:color="auto"/>
              <w:right w:val="single" w:sz="4" w:space="0" w:color="auto"/>
            </w:tcBorders>
            <w:shd w:val="clear" w:color="auto" w:fill="auto"/>
            <w:vAlign w:val="center"/>
            <w:hideMark/>
          </w:tcPr>
          <w:p w14:paraId="74E2C8C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MINIBAND: Indicado principalmente para aumento da força muscular e controle de movimento do quadril, joelho, e cintura </w:t>
            </w:r>
            <w:proofErr w:type="spellStart"/>
            <w:r w:rsidRPr="00033B45">
              <w:rPr>
                <w:rFonts w:ascii="Arial" w:eastAsia="Times New Roman" w:hAnsi="Arial" w:cs="Arial"/>
                <w:color w:val="000000"/>
                <w:sz w:val="18"/>
                <w:szCs w:val="18"/>
                <w:lang w:eastAsia="pt-BR"/>
              </w:rPr>
              <w:t>escapular.Intensidades</w:t>
            </w:r>
            <w:proofErr w:type="spellEnd"/>
            <w:r w:rsidRPr="00033B45">
              <w:rPr>
                <w:rFonts w:ascii="Arial" w:eastAsia="Times New Roman" w:hAnsi="Arial" w:cs="Arial"/>
                <w:color w:val="000000"/>
                <w:sz w:val="18"/>
                <w:szCs w:val="18"/>
                <w:lang w:eastAsia="pt-BR"/>
              </w:rPr>
              <w:t xml:space="preserve"> progressivas de acordo com a cor. carga máxima </w:t>
            </w:r>
            <w:proofErr w:type="spellStart"/>
            <w:r w:rsidRPr="00033B45">
              <w:rPr>
                <w:rFonts w:ascii="Arial" w:eastAsia="Times New Roman" w:hAnsi="Arial" w:cs="Arial"/>
                <w:color w:val="000000"/>
                <w:sz w:val="18"/>
                <w:szCs w:val="18"/>
                <w:lang w:eastAsia="pt-BR"/>
              </w:rPr>
              <w:t>qu</w:t>
            </w:r>
            <w:proofErr w:type="spellEnd"/>
            <w:r w:rsidRPr="00033B45">
              <w:rPr>
                <w:rFonts w:ascii="Arial" w:eastAsia="Times New Roman" w:hAnsi="Arial" w:cs="Arial"/>
                <w:color w:val="000000"/>
                <w:sz w:val="18"/>
                <w:szCs w:val="18"/>
                <w:lang w:eastAsia="pt-BR"/>
              </w:rPr>
              <w:t xml:space="preserve"> variam de 2,7kg até 9,5kg, comprimento 25cm x largura 5cm; composição </w:t>
            </w:r>
            <w:proofErr w:type="spellStart"/>
            <w:r w:rsidRPr="00033B45">
              <w:rPr>
                <w:rFonts w:ascii="Arial" w:eastAsia="Times New Roman" w:hAnsi="Arial" w:cs="Arial"/>
                <w:color w:val="000000"/>
                <w:sz w:val="18"/>
                <w:szCs w:val="18"/>
                <w:lang w:eastAsia="pt-BR"/>
              </w:rPr>
              <w:t>latex-boracha</w:t>
            </w:r>
            <w:proofErr w:type="spellEnd"/>
            <w:r w:rsidRPr="00033B45">
              <w:rPr>
                <w:rFonts w:ascii="Arial" w:eastAsia="Times New Roman" w:hAnsi="Arial" w:cs="Arial"/>
                <w:color w:val="000000"/>
                <w:sz w:val="18"/>
                <w:szCs w:val="18"/>
                <w:lang w:eastAsia="pt-BR"/>
              </w:rPr>
              <w:t xml:space="preserve"> natural. Kit com 3 unidades.</w:t>
            </w:r>
          </w:p>
        </w:tc>
        <w:tc>
          <w:tcPr>
            <w:tcW w:w="1669" w:type="dxa"/>
            <w:tcBorders>
              <w:top w:val="nil"/>
              <w:left w:val="nil"/>
              <w:bottom w:val="single" w:sz="4" w:space="0" w:color="auto"/>
              <w:right w:val="single" w:sz="4" w:space="0" w:color="auto"/>
            </w:tcBorders>
            <w:shd w:val="clear" w:color="auto" w:fill="auto"/>
            <w:noWrap/>
            <w:vAlign w:val="center"/>
            <w:hideMark/>
          </w:tcPr>
          <w:p w14:paraId="3B3D797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4068ED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2581B60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0DADF2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26</w:t>
            </w:r>
          </w:p>
        </w:tc>
        <w:tc>
          <w:tcPr>
            <w:tcW w:w="6858" w:type="dxa"/>
            <w:tcBorders>
              <w:top w:val="nil"/>
              <w:left w:val="nil"/>
              <w:bottom w:val="single" w:sz="4" w:space="0" w:color="auto"/>
              <w:right w:val="single" w:sz="4" w:space="0" w:color="auto"/>
            </w:tcBorders>
            <w:shd w:val="clear" w:color="auto" w:fill="auto"/>
            <w:vAlign w:val="center"/>
            <w:hideMark/>
          </w:tcPr>
          <w:p w14:paraId="57AEF26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FORTE ESPECIAL,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6D96CF4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D99EF6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47D6839D"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C32120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27</w:t>
            </w:r>
          </w:p>
        </w:tc>
        <w:tc>
          <w:tcPr>
            <w:tcW w:w="6858" w:type="dxa"/>
            <w:tcBorders>
              <w:top w:val="nil"/>
              <w:left w:val="nil"/>
              <w:bottom w:val="single" w:sz="4" w:space="0" w:color="auto"/>
              <w:right w:val="single" w:sz="4" w:space="0" w:color="auto"/>
            </w:tcBorders>
            <w:shd w:val="clear" w:color="auto" w:fill="auto"/>
            <w:vAlign w:val="center"/>
            <w:hideMark/>
          </w:tcPr>
          <w:p w14:paraId="27EB43D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EXTRA FORTE,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0796046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21334B2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227CF874"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B83E83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28</w:t>
            </w:r>
          </w:p>
        </w:tc>
        <w:tc>
          <w:tcPr>
            <w:tcW w:w="6858" w:type="dxa"/>
            <w:tcBorders>
              <w:top w:val="nil"/>
              <w:left w:val="nil"/>
              <w:bottom w:val="single" w:sz="4" w:space="0" w:color="auto"/>
              <w:right w:val="single" w:sz="4" w:space="0" w:color="auto"/>
            </w:tcBorders>
            <w:shd w:val="clear" w:color="auto" w:fill="auto"/>
            <w:vAlign w:val="center"/>
            <w:hideMark/>
          </w:tcPr>
          <w:p w14:paraId="5E70591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FORTE,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1716189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5BA989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w:t>
            </w:r>
          </w:p>
        </w:tc>
      </w:tr>
      <w:tr w:rsidR="00D767C5" w:rsidRPr="00033B45" w14:paraId="50E96DB0"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F544FE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29</w:t>
            </w:r>
          </w:p>
        </w:tc>
        <w:tc>
          <w:tcPr>
            <w:tcW w:w="6858" w:type="dxa"/>
            <w:tcBorders>
              <w:top w:val="nil"/>
              <w:left w:val="nil"/>
              <w:bottom w:val="single" w:sz="4" w:space="0" w:color="auto"/>
              <w:right w:val="single" w:sz="4" w:space="0" w:color="auto"/>
            </w:tcBorders>
            <w:shd w:val="clear" w:color="auto" w:fill="auto"/>
            <w:vAlign w:val="center"/>
            <w:hideMark/>
          </w:tcPr>
          <w:p w14:paraId="508B5CD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MÉDIA FORTE,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0D7575D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6E370C8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D77F3CD"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621EB8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c>
          <w:tcPr>
            <w:tcW w:w="6858" w:type="dxa"/>
            <w:tcBorders>
              <w:top w:val="nil"/>
              <w:left w:val="nil"/>
              <w:bottom w:val="single" w:sz="4" w:space="0" w:color="auto"/>
              <w:right w:val="single" w:sz="4" w:space="0" w:color="auto"/>
            </w:tcBorders>
            <w:shd w:val="clear" w:color="auto" w:fill="auto"/>
            <w:vAlign w:val="center"/>
            <w:hideMark/>
          </w:tcPr>
          <w:p w14:paraId="7E54834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MÉDIO,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0B3D760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FE6347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08FFBD0A"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DD0E44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31</w:t>
            </w:r>
          </w:p>
        </w:tc>
        <w:tc>
          <w:tcPr>
            <w:tcW w:w="6858" w:type="dxa"/>
            <w:tcBorders>
              <w:top w:val="nil"/>
              <w:left w:val="nil"/>
              <w:bottom w:val="single" w:sz="4" w:space="0" w:color="auto"/>
              <w:right w:val="single" w:sz="4" w:space="0" w:color="auto"/>
            </w:tcBorders>
            <w:shd w:val="clear" w:color="auto" w:fill="auto"/>
            <w:vAlign w:val="center"/>
            <w:hideMark/>
          </w:tcPr>
          <w:p w14:paraId="21D150D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LEVE,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7617A0B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37DB7C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14B713F7"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603CC2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32</w:t>
            </w:r>
          </w:p>
        </w:tc>
        <w:tc>
          <w:tcPr>
            <w:tcW w:w="6858" w:type="dxa"/>
            <w:tcBorders>
              <w:top w:val="nil"/>
              <w:left w:val="nil"/>
              <w:bottom w:val="single" w:sz="4" w:space="0" w:color="auto"/>
              <w:right w:val="single" w:sz="4" w:space="0" w:color="auto"/>
            </w:tcBorders>
            <w:shd w:val="clear" w:color="auto" w:fill="auto"/>
            <w:vAlign w:val="center"/>
            <w:hideMark/>
          </w:tcPr>
          <w:p w14:paraId="6ABBAB6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 ELÁSTICA THERABAN, INTENSIDADE SUAVE, COMPOSIÇÃO: LATEX, LARGURA 14 CM, ESPESSURA 0,33MM.                                                                     </w:t>
            </w:r>
          </w:p>
        </w:tc>
        <w:tc>
          <w:tcPr>
            <w:tcW w:w="1669" w:type="dxa"/>
            <w:tcBorders>
              <w:top w:val="nil"/>
              <w:left w:val="nil"/>
              <w:bottom w:val="single" w:sz="4" w:space="0" w:color="auto"/>
              <w:right w:val="single" w:sz="4" w:space="0" w:color="auto"/>
            </w:tcBorders>
            <w:shd w:val="clear" w:color="auto" w:fill="auto"/>
            <w:noWrap/>
            <w:vAlign w:val="center"/>
            <w:hideMark/>
          </w:tcPr>
          <w:p w14:paraId="3CAAF02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4CBACF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69072CF4"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E859FD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33</w:t>
            </w:r>
          </w:p>
        </w:tc>
        <w:tc>
          <w:tcPr>
            <w:tcW w:w="6858" w:type="dxa"/>
            <w:tcBorders>
              <w:top w:val="nil"/>
              <w:left w:val="nil"/>
              <w:bottom w:val="single" w:sz="4" w:space="0" w:color="auto"/>
              <w:right w:val="single" w:sz="4" w:space="0" w:color="auto"/>
            </w:tcBorders>
            <w:shd w:val="clear" w:color="auto" w:fill="auto"/>
            <w:vAlign w:val="center"/>
            <w:hideMark/>
          </w:tcPr>
          <w:p w14:paraId="7752661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FITA MÉTRICA, serve para acompanhar a perda de gordura em diversas partes do corpo. Ele oferece uma medição precisa e pode ser utilizado no abdômen, na coxa, no tríceps e na axila média.</w:t>
            </w:r>
          </w:p>
        </w:tc>
        <w:tc>
          <w:tcPr>
            <w:tcW w:w="1669" w:type="dxa"/>
            <w:tcBorders>
              <w:top w:val="nil"/>
              <w:left w:val="nil"/>
              <w:bottom w:val="single" w:sz="4" w:space="0" w:color="auto"/>
              <w:right w:val="single" w:sz="4" w:space="0" w:color="auto"/>
            </w:tcBorders>
            <w:shd w:val="clear" w:color="auto" w:fill="auto"/>
            <w:noWrap/>
            <w:vAlign w:val="center"/>
            <w:hideMark/>
          </w:tcPr>
          <w:p w14:paraId="2F22FF1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6CA09F2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398FEDDA"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354820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34</w:t>
            </w:r>
          </w:p>
        </w:tc>
        <w:tc>
          <w:tcPr>
            <w:tcW w:w="6858" w:type="dxa"/>
            <w:tcBorders>
              <w:top w:val="nil"/>
              <w:left w:val="nil"/>
              <w:bottom w:val="single" w:sz="4" w:space="0" w:color="auto"/>
              <w:right w:val="single" w:sz="4" w:space="0" w:color="auto"/>
            </w:tcBorders>
            <w:shd w:val="clear" w:color="auto" w:fill="auto"/>
            <w:vAlign w:val="center"/>
            <w:hideMark/>
          </w:tcPr>
          <w:p w14:paraId="6C0E1EC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FITA OU FAIXA DE ALONGAMENTO, possui 08 elos de encaixe para pés ou mãos, auxiliando os exercícios de alongamento. Cor: preto; Dimensão: 190 cm de comprimento X 04 cm de largura; Material: Nylon.</w:t>
            </w:r>
          </w:p>
        </w:tc>
        <w:tc>
          <w:tcPr>
            <w:tcW w:w="1669" w:type="dxa"/>
            <w:tcBorders>
              <w:top w:val="nil"/>
              <w:left w:val="nil"/>
              <w:bottom w:val="single" w:sz="4" w:space="0" w:color="auto"/>
              <w:right w:val="single" w:sz="4" w:space="0" w:color="auto"/>
            </w:tcBorders>
            <w:shd w:val="clear" w:color="auto" w:fill="auto"/>
            <w:noWrap/>
            <w:vAlign w:val="center"/>
            <w:hideMark/>
          </w:tcPr>
          <w:p w14:paraId="74BF0A3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5FF79E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712758BE"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1A4A03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35</w:t>
            </w:r>
          </w:p>
        </w:tc>
        <w:tc>
          <w:tcPr>
            <w:tcW w:w="6858" w:type="dxa"/>
            <w:tcBorders>
              <w:top w:val="nil"/>
              <w:left w:val="nil"/>
              <w:bottom w:val="single" w:sz="4" w:space="0" w:color="auto"/>
              <w:right w:val="single" w:sz="4" w:space="0" w:color="auto"/>
            </w:tcBorders>
            <w:shd w:val="clear" w:color="auto" w:fill="auto"/>
            <w:vAlign w:val="center"/>
            <w:hideMark/>
          </w:tcPr>
          <w:p w14:paraId="03A2ED3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FAIXAS ELÁSTICAS COM 3 NÍVEIS DE RESISTÊNCIA - THERA BAND, MATERIAL: BORRACHA NATURAL LÁTEX. TRÊS INTENSIDADES: LEVE, MÉDIA E FORTE. COMPOSIÇÃO EM PLÁSTICO ABS. DIMENSÕES APROXIMADAS (CXL):1,5 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15 CM. KIT COM 03 UNIDADES.</w:t>
            </w:r>
          </w:p>
        </w:tc>
        <w:tc>
          <w:tcPr>
            <w:tcW w:w="1669" w:type="dxa"/>
            <w:tcBorders>
              <w:top w:val="nil"/>
              <w:left w:val="nil"/>
              <w:bottom w:val="single" w:sz="4" w:space="0" w:color="auto"/>
              <w:right w:val="single" w:sz="4" w:space="0" w:color="auto"/>
            </w:tcBorders>
            <w:shd w:val="clear" w:color="auto" w:fill="auto"/>
            <w:noWrap/>
            <w:vAlign w:val="center"/>
            <w:hideMark/>
          </w:tcPr>
          <w:p w14:paraId="1C7245C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66EB6FA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7EAA510E"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D8473A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36</w:t>
            </w:r>
          </w:p>
        </w:tc>
        <w:tc>
          <w:tcPr>
            <w:tcW w:w="6858" w:type="dxa"/>
            <w:tcBorders>
              <w:top w:val="nil"/>
              <w:left w:val="nil"/>
              <w:bottom w:val="single" w:sz="4" w:space="0" w:color="auto"/>
              <w:right w:val="single" w:sz="4" w:space="0" w:color="auto"/>
            </w:tcBorders>
            <w:shd w:val="clear" w:color="auto" w:fill="auto"/>
            <w:vAlign w:val="center"/>
            <w:hideMark/>
          </w:tcPr>
          <w:p w14:paraId="2D548BAE"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 VENTOSA TERAPIA COM 24 COPOS E BOMBA DE SUCÇÃO, Material: Acrílico e Borracha, 1x Bomba Sucção, 1x Tubo de extensão, 1x Manual de utilização, 24x Copos para Terapia, 12x Agulhas Magnéticas, 1x Caixa para guardar o kit de ventosa.</w:t>
            </w:r>
          </w:p>
        </w:tc>
        <w:tc>
          <w:tcPr>
            <w:tcW w:w="1669" w:type="dxa"/>
            <w:tcBorders>
              <w:top w:val="nil"/>
              <w:left w:val="nil"/>
              <w:bottom w:val="single" w:sz="4" w:space="0" w:color="auto"/>
              <w:right w:val="single" w:sz="4" w:space="0" w:color="auto"/>
            </w:tcBorders>
            <w:shd w:val="clear" w:color="auto" w:fill="auto"/>
            <w:noWrap/>
            <w:vAlign w:val="center"/>
            <w:hideMark/>
          </w:tcPr>
          <w:p w14:paraId="1F7F61C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4D7321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3524D336"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6F4941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37</w:t>
            </w:r>
          </w:p>
        </w:tc>
        <w:tc>
          <w:tcPr>
            <w:tcW w:w="6858" w:type="dxa"/>
            <w:tcBorders>
              <w:top w:val="nil"/>
              <w:left w:val="nil"/>
              <w:bottom w:val="single" w:sz="4" w:space="0" w:color="auto"/>
              <w:right w:val="single" w:sz="4" w:space="0" w:color="auto"/>
            </w:tcBorders>
            <w:shd w:val="clear" w:color="auto" w:fill="auto"/>
            <w:vAlign w:val="center"/>
            <w:hideMark/>
          </w:tcPr>
          <w:p w14:paraId="4FE17ED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MINI CAMA ELÁSTICA ESTILO JUMP: Material: Aproximadamente Ferro, Mola De Aço Carbono E Lona; Com 32 Molas; Suporta Até 150 Kg; Tamanho: Superfície Total De 97 Cm De Diâmetro, 71 Cm De Diâmetro Útil e com 20 Cm De Altura. Idade mínima recomendada: Qualquer idade Com Certificação de Segurança do INMETRO</w:t>
            </w:r>
          </w:p>
        </w:tc>
        <w:tc>
          <w:tcPr>
            <w:tcW w:w="1669" w:type="dxa"/>
            <w:tcBorders>
              <w:top w:val="nil"/>
              <w:left w:val="nil"/>
              <w:bottom w:val="single" w:sz="4" w:space="0" w:color="auto"/>
              <w:right w:val="single" w:sz="4" w:space="0" w:color="auto"/>
            </w:tcBorders>
            <w:shd w:val="clear" w:color="auto" w:fill="auto"/>
            <w:noWrap/>
            <w:vAlign w:val="center"/>
            <w:hideMark/>
          </w:tcPr>
          <w:p w14:paraId="18CB9AB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55FBBA3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7845B414"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0C78DA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38</w:t>
            </w:r>
          </w:p>
        </w:tc>
        <w:tc>
          <w:tcPr>
            <w:tcW w:w="6858" w:type="dxa"/>
            <w:tcBorders>
              <w:top w:val="nil"/>
              <w:left w:val="nil"/>
              <w:bottom w:val="single" w:sz="4" w:space="0" w:color="auto"/>
              <w:right w:val="single" w:sz="4" w:space="0" w:color="auto"/>
            </w:tcBorders>
            <w:shd w:val="clear" w:color="auto" w:fill="auto"/>
            <w:vAlign w:val="center"/>
            <w:hideMark/>
          </w:tcPr>
          <w:p w14:paraId="6292A4C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MINI BICICLETA, </w:t>
            </w:r>
            <w:proofErr w:type="spellStart"/>
            <w:r w:rsidRPr="00033B45">
              <w:rPr>
                <w:rFonts w:ascii="Arial" w:eastAsia="Times New Roman" w:hAnsi="Arial" w:cs="Arial"/>
                <w:color w:val="000000"/>
                <w:sz w:val="18"/>
                <w:szCs w:val="18"/>
                <w:lang w:eastAsia="pt-BR"/>
              </w:rPr>
              <w:t>cicloergômetro</w:t>
            </w:r>
            <w:proofErr w:type="spellEnd"/>
            <w:r w:rsidRPr="00033B45">
              <w:rPr>
                <w:rFonts w:ascii="Arial" w:eastAsia="Times New Roman" w:hAnsi="Arial" w:cs="Arial"/>
                <w:color w:val="000000"/>
                <w:sz w:val="18"/>
                <w:szCs w:val="18"/>
                <w:lang w:eastAsia="pt-BR"/>
              </w:rPr>
              <w:t xml:space="preserve"> portátil, dobrável e superleve, ocupa pouco espaço e pode ser transportada facilmente, </w:t>
            </w:r>
            <w:proofErr w:type="spellStart"/>
            <w:r w:rsidRPr="00033B45">
              <w:rPr>
                <w:rFonts w:ascii="Arial" w:eastAsia="Times New Roman" w:hAnsi="Arial" w:cs="Arial"/>
                <w:color w:val="000000"/>
                <w:sz w:val="18"/>
                <w:szCs w:val="18"/>
                <w:lang w:eastAsia="pt-BR"/>
              </w:rPr>
              <w:t>pussui</w:t>
            </w:r>
            <w:proofErr w:type="spellEnd"/>
            <w:r w:rsidRPr="00033B45">
              <w:rPr>
                <w:rFonts w:ascii="Arial" w:eastAsia="Times New Roman" w:hAnsi="Arial" w:cs="Arial"/>
                <w:color w:val="000000"/>
                <w:sz w:val="18"/>
                <w:szCs w:val="18"/>
                <w:lang w:eastAsia="pt-BR"/>
              </w:rPr>
              <w:t xml:space="preserve"> ajuste de intensidade. </w:t>
            </w:r>
          </w:p>
        </w:tc>
        <w:tc>
          <w:tcPr>
            <w:tcW w:w="1669" w:type="dxa"/>
            <w:tcBorders>
              <w:top w:val="nil"/>
              <w:left w:val="nil"/>
              <w:bottom w:val="single" w:sz="4" w:space="0" w:color="auto"/>
              <w:right w:val="single" w:sz="4" w:space="0" w:color="auto"/>
            </w:tcBorders>
            <w:shd w:val="clear" w:color="auto" w:fill="auto"/>
            <w:noWrap/>
            <w:vAlign w:val="center"/>
            <w:hideMark/>
          </w:tcPr>
          <w:p w14:paraId="2EC9117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72B080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422A6F49"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51A62D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39</w:t>
            </w:r>
          </w:p>
        </w:tc>
        <w:tc>
          <w:tcPr>
            <w:tcW w:w="6858" w:type="dxa"/>
            <w:tcBorders>
              <w:top w:val="nil"/>
              <w:left w:val="nil"/>
              <w:bottom w:val="single" w:sz="4" w:space="0" w:color="auto"/>
              <w:right w:val="single" w:sz="4" w:space="0" w:color="auto"/>
            </w:tcBorders>
            <w:shd w:val="clear" w:color="auto" w:fill="auto"/>
            <w:vAlign w:val="center"/>
            <w:hideMark/>
          </w:tcPr>
          <w:p w14:paraId="004FC56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PAR DE HALTER, emborrachado 1 kg, desenvolvido em ferro com revestimento emborrachado, para melhor aderência das mãos do usuário, Ele recruta grupos musculares isoladamente, como bíceps e tríceps. </w:t>
            </w:r>
          </w:p>
        </w:tc>
        <w:tc>
          <w:tcPr>
            <w:tcW w:w="1669" w:type="dxa"/>
            <w:tcBorders>
              <w:top w:val="nil"/>
              <w:left w:val="nil"/>
              <w:bottom w:val="single" w:sz="4" w:space="0" w:color="auto"/>
              <w:right w:val="single" w:sz="4" w:space="0" w:color="auto"/>
            </w:tcBorders>
            <w:shd w:val="clear" w:color="auto" w:fill="auto"/>
            <w:noWrap/>
            <w:vAlign w:val="center"/>
            <w:hideMark/>
          </w:tcPr>
          <w:p w14:paraId="0F53CED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1D32D53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333DE54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0FC1A6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w:t>
            </w:r>
          </w:p>
        </w:tc>
        <w:tc>
          <w:tcPr>
            <w:tcW w:w="6858" w:type="dxa"/>
            <w:tcBorders>
              <w:top w:val="nil"/>
              <w:left w:val="nil"/>
              <w:bottom w:val="single" w:sz="4" w:space="0" w:color="auto"/>
              <w:right w:val="single" w:sz="4" w:space="0" w:color="auto"/>
            </w:tcBorders>
            <w:shd w:val="clear" w:color="auto" w:fill="auto"/>
            <w:vAlign w:val="center"/>
            <w:hideMark/>
          </w:tcPr>
          <w:p w14:paraId="128F092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 DE HALTER, emborrachado 1/2 kg, desenvolvido em ferro com revestimento emborrachado, para melhor aderência das mãos do usuário, Ele recruta grupos musculares isoladamente, como bíceps e tríceps. Vendido o par.</w:t>
            </w:r>
          </w:p>
        </w:tc>
        <w:tc>
          <w:tcPr>
            <w:tcW w:w="1669" w:type="dxa"/>
            <w:tcBorders>
              <w:top w:val="nil"/>
              <w:left w:val="nil"/>
              <w:bottom w:val="single" w:sz="4" w:space="0" w:color="auto"/>
              <w:right w:val="single" w:sz="4" w:space="0" w:color="auto"/>
            </w:tcBorders>
            <w:shd w:val="clear" w:color="auto" w:fill="auto"/>
            <w:noWrap/>
            <w:vAlign w:val="center"/>
            <w:hideMark/>
          </w:tcPr>
          <w:p w14:paraId="145E647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0440565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232ED0F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892D20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41</w:t>
            </w:r>
          </w:p>
        </w:tc>
        <w:tc>
          <w:tcPr>
            <w:tcW w:w="6858" w:type="dxa"/>
            <w:tcBorders>
              <w:top w:val="nil"/>
              <w:left w:val="nil"/>
              <w:bottom w:val="single" w:sz="4" w:space="0" w:color="auto"/>
              <w:right w:val="single" w:sz="4" w:space="0" w:color="auto"/>
            </w:tcBorders>
            <w:shd w:val="clear" w:color="auto" w:fill="auto"/>
            <w:vAlign w:val="center"/>
            <w:hideMark/>
          </w:tcPr>
          <w:p w14:paraId="6390379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 DE HALTER, emborrachado 2 kg, desenvolvido em ferro com revestimento emborrachado, para melhor aderência das mãos do usuário, Ele recruta grupos musculares isoladamente, como bíceps e tríceps.</w:t>
            </w:r>
          </w:p>
        </w:tc>
        <w:tc>
          <w:tcPr>
            <w:tcW w:w="1669" w:type="dxa"/>
            <w:tcBorders>
              <w:top w:val="nil"/>
              <w:left w:val="nil"/>
              <w:bottom w:val="single" w:sz="4" w:space="0" w:color="auto"/>
              <w:right w:val="single" w:sz="4" w:space="0" w:color="auto"/>
            </w:tcBorders>
            <w:shd w:val="clear" w:color="auto" w:fill="auto"/>
            <w:noWrap/>
            <w:vAlign w:val="center"/>
            <w:hideMark/>
          </w:tcPr>
          <w:p w14:paraId="2EB0E4D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5348995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07740EA7"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614002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42</w:t>
            </w:r>
          </w:p>
        </w:tc>
        <w:tc>
          <w:tcPr>
            <w:tcW w:w="6858" w:type="dxa"/>
            <w:tcBorders>
              <w:top w:val="nil"/>
              <w:left w:val="nil"/>
              <w:bottom w:val="single" w:sz="4" w:space="0" w:color="auto"/>
              <w:right w:val="single" w:sz="4" w:space="0" w:color="auto"/>
            </w:tcBorders>
            <w:shd w:val="clear" w:color="auto" w:fill="auto"/>
            <w:vAlign w:val="center"/>
            <w:hideMark/>
          </w:tcPr>
          <w:p w14:paraId="5855CEC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 DE HALTER, emborrachado 3 kg, desenvolvido em ferro com revestimento emborrachado, para melhor aderência das mãos do usuário, Ele recruta grupos musculares isoladamente, como bíceps e tríceps.</w:t>
            </w:r>
          </w:p>
        </w:tc>
        <w:tc>
          <w:tcPr>
            <w:tcW w:w="1669" w:type="dxa"/>
            <w:tcBorders>
              <w:top w:val="nil"/>
              <w:left w:val="nil"/>
              <w:bottom w:val="single" w:sz="4" w:space="0" w:color="auto"/>
              <w:right w:val="single" w:sz="4" w:space="0" w:color="auto"/>
            </w:tcBorders>
            <w:shd w:val="clear" w:color="auto" w:fill="auto"/>
            <w:noWrap/>
            <w:vAlign w:val="center"/>
            <w:hideMark/>
          </w:tcPr>
          <w:p w14:paraId="6EE970A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0C933C1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1ED5D6D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A62D22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43</w:t>
            </w:r>
          </w:p>
        </w:tc>
        <w:tc>
          <w:tcPr>
            <w:tcW w:w="6858" w:type="dxa"/>
            <w:tcBorders>
              <w:top w:val="nil"/>
              <w:left w:val="nil"/>
              <w:bottom w:val="single" w:sz="4" w:space="0" w:color="auto"/>
              <w:right w:val="single" w:sz="4" w:space="0" w:color="auto"/>
            </w:tcBorders>
            <w:shd w:val="clear" w:color="auto" w:fill="auto"/>
            <w:vAlign w:val="center"/>
            <w:hideMark/>
          </w:tcPr>
          <w:p w14:paraId="0C2589A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PAR DE PEGADOR PARA FAIXA ELÁSTICA, alça desenvolvida como acessório para auxiliar no uso da Faixa Elástica e tubos elásticos. </w:t>
            </w:r>
          </w:p>
        </w:tc>
        <w:tc>
          <w:tcPr>
            <w:tcW w:w="1669" w:type="dxa"/>
            <w:tcBorders>
              <w:top w:val="nil"/>
              <w:left w:val="nil"/>
              <w:bottom w:val="single" w:sz="4" w:space="0" w:color="auto"/>
              <w:right w:val="single" w:sz="4" w:space="0" w:color="auto"/>
            </w:tcBorders>
            <w:shd w:val="clear" w:color="auto" w:fill="auto"/>
            <w:noWrap/>
            <w:vAlign w:val="center"/>
            <w:hideMark/>
          </w:tcPr>
          <w:p w14:paraId="171D75F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6043A9C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7E797F93"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CA0E1B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44</w:t>
            </w:r>
          </w:p>
        </w:tc>
        <w:tc>
          <w:tcPr>
            <w:tcW w:w="6858" w:type="dxa"/>
            <w:tcBorders>
              <w:top w:val="nil"/>
              <w:left w:val="nil"/>
              <w:bottom w:val="single" w:sz="4" w:space="0" w:color="auto"/>
              <w:right w:val="single" w:sz="4" w:space="0" w:color="auto"/>
            </w:tcBorders>
            <w:shd w:val="clear" w:color="auto" w:fill="auto"/>
            <w:vAlign w:val="center"/>
            <w:hideMark/>
          </w:tcPr>
          <w:p w14:paraId="1300B00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PINÇAS, de aço </w:t>
            </w:r>
            <w:proofErr w:type="gramStart"/>
            <w:r w:rsidRPr="00033B45">
              <w:rPr>
                <w:rFonts w:ascii="Arial" w:eastAsia="Times New Roman" w:hAnsi="Arial" w:cs="Arial"/>
                <w:color w:val="000000"/>
                <w:sz w:val="18"/>
                <w:szCs w:val="18"/>
                <w:lang w:eastAsia="pt-BR"/>
              </w:rPr>
              <w:t>inox  curva</w:t>
            </w:r>
            <w:proofErr w:type="gramEnd"/>
            <w:r w:rsidRPr="00033B45">
              <w:rPr>
                <w:rFonts w:ascii="Arial" w:eastAsia="Times New Roman" w:hAnsi="Arial" w:cs="Arial"/>
                <w:color w:val="000000"/>
                <w:sz w:val="18"/>
                <w:szCs w:val="18"/>
                <w:lang w:eastAsia="pt-BR"/>
              </w:rPr>
              <w:t xml:space="preserve"> para </w:t>
            </w:r>
            <w:proofErr w:type="spellStart"/>
            <w:r w:rsidRPr="00033B45">
              <w:rPr>
                <w:rFonts w:ascii="Arial" w:eastAsia="Times New Roman" w:hAnsi="Arial" w:cs="Arial"/>
                <w:color w:val="000000"/>
                <w:sz w:val="18"/>
                <w:szCs w:val="18"/>
                <w:lang w:eastAsia="pt-BR"/>
              </w:rPr>
              <w:t>auriculoterapia</w:t>
            </w:r>
            <w:proofErr w:type="spellEnd"/>
            <w:r w:rsidRPr="00033B45">
              <w:rPr>
                <w:rFonts w:ascii="Arial" w:eastAsia="Times New Roman" w:hAnsi="Arial" w:cs="Arial"/>
                <w:color w:val="000000"/>
                <w:sz w:val="18"/>
                <w:szCs w:val="18"/>
                <w:lang w:eastAsia="pt-BR"/>
              </w:rPr>
              <w:t>. Facilitar a aplicação dos pontos mais internos, tem ponta serrilhada ideal para retirada da fita adesiva da placa e o manuseio de sementes, cristais e esferas. Com o corpo reto o que facilita o manuseio na hora da aplicação, com um total de 12,5 cm.</w:t>
            </w:r>
          </w:p>
        </w:tc>
        <w:tc>
          <w:tcPr>
            <w:tcW w:w="1669" w:type="dxa"/>
            <w:tcBorders>
              <w:top w:val="nil"/>
              <w:left w:val="nil"/>
              <w:bottom w:val="single" w:sz="4" w:space="0" w:color="auto"/>
              <w:right w:val="single" w:sz="4" w:space="0" w:color="auto"/>
            </w:tcBorders>
            <w:shd w:val="clear" w:color="auto" w:fill="auto"/>
            <w:noWrap/>
            <w:vAlign w:val="center"/>
            <w:hideMark/>
          </w:tcPr>
          <w:p w14:paraId="1C6DE85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3F78203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55D2DEBB"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6202C2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45</w:t>
            </w:r>
          </w:p>
        </w:tc>
        <w:tc>
          <w:tcPr>
            <w:tcW w:w="6858" w:type="dxa"/>
            <w:tcBorders>
              <w:top w:val="nil"/>
              <w:left w:val="nil"/>
              <w:bottom w:val="single" w:sz="4" w:space="0" w:color="auto"/>
              <w:right w:val="single" w:sz="4" w:space="0" w:color="auto"/>
            </w:tcBorders>
            <w:shd w:val="clear" w:color="auto" w:fill="auto"/>
            <w:vAlign w:val="center"/>
            <w:hideMark/>
          </w:tcPr>
          <w:p w14:paraId="6B4BAB4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RODA DE EXERCÍCIOS, abdominais, lombar e escapular. </w:t>
            </w:r>
            <w:proofErr w:type="spellStart"/>
            <w:r w:rsidRPr="00033B45">
              <w:rPr>
                <w:rFonts w:ascii="Arial" w:eastAsia="Times New Roman" w:hAnsi="Arial" w:cs="Arial"/>
                <w:color w:val="000000"/>
                <w:sz w:val="18"/>
                <w:szCs w:val="18"/>
                <w:lang w:eastAsia="pt-BR"/>
              </w:rPr>
              <w:t>Premitindo</w:t>
            </w:r>
            <w:proofErr w:type="spellEnd"/>
            <w:r w:rsidRPr="00033B45">
              <w:rPr>
                <w:rFonts w:ascii="Arial" w:eastAsia="Times New Roman" w:hAnsi="Arial" w:cs="Arial"/>
                <w:color w:val="000000"/>
                <w:sz w:val="18"/>
                <w:szCs w:val="18"/>
                <w:lang w:eastAsia="pt-BR"/>
              </w:rPr>
              <w:t xml:space="preserve"> realização dos </w:t>
            </w:r>
            <w:proofErr w:type="spellStart"/>
            <w:r w:rsidRPr="00033B45">
              <w:rPr>
                <w:rFonts w:ascii="Arial" w:eastAsia="Times New Roman" w:hAnsi="Arial" w:cs="Arial"/>
                <w:color w:val="000000"/>
                <w:sz w:val="18"/>
                <w:szCs w:val="18"/>
                <w:lang w:eastAsia="pt-BR"/>
              </w:rPr>
              <w:t>exercicios</w:t>
            </w:r>
            <w:proofErr w:type="spellEnd"/>
            <w:r w:rsidRPr="00033B45">
              <w:rPr>
                <w:rFonts w:ascii="Arial" w:eastAsia="Times New Roman" w:hAnsi="Arial" w:cs="Arial"/>
                <w:color w:val="000000"/>
                <w:sz w:val="18"/>
                <w:szCs w:val="18"/>
                <w:lang w:eastAsia="pt-BR"/>
              </w:rPr>
              <w:t xml:space="preserve"> em cinco grupos musculares, alonga e fortalece os </w:t>
            </w:r>
            <w:proofErr w:type="spellStart"/>
            <w:r w:rsidRPr="00033B45">
              <w:rPr>
                <w:rFonts w:ascii="Arial" w:eastAsia="Times New Roman" w:hAnsi="Arial" w:cs="Arial"/>
                <w:color w:val="000000"/>
                <w:sz w:val="18"/>
                <w:szCs w:val="18"/>
                <w:lang w:eastAsia="pt-BR"/>
              </w:rPr>
              <w:t>musculos</w:t>
            </w:r>
            <w:proofErr w:type="spellEnd"/>
            <w:r w:rsidRPr="00033B45">
              <w:rPr>
                <w:rFonts w:ascii="Arial" w:eastAsia="Times New Roman" w:hAnsi="Arial" w:cs="Arial"/>
                <w:color w:val="000000"/>
                <w:sz w:val="18"/>
                <w:szCs w:val="18"/>
                <w:lang w:eastAsia="pt-BR"/>
              </w:rPr>
              <w:t xml:space="preserve">. </w:t>
            </w:r>
            <w:proofErr w:type="gramStart"/>
            <w:r w:rsidRPr="00033B45">
              <w:rPr>
                <w:rFonts w:ascii="Arial" w:eastAsia="Times New Roman" w:hAnsi="Arial" w:cs="Arial"/>
                <w:color w:val="000000"/>
                <w:sz w:val="18"/>
                <w:szCs w:val="18"/>
                <w:lang w:eastAsia="pt-BR"/>
              </w:rPr>
              <w:t>material</w:t>
            </w:r>
            <w:proofErr w:type="gramEnd"/>
            <w:r w:rsidRPr="00033B45">
              <w:rPr>
                <w:rFonts w:ascii="Arial" w:eastAsia="Times New Roman" w:hAnsi="Arial" w:cs="Arial"/>
                <w:color w:val="000000"/>
                <w:sz w:val="18"/>
                <w:szCs w:val="18"/>
                <w:lang w:eastAsia="pt-BR"/>
              </w:rPr>
              <w:t xml:space="preserve">: polipropileno e PVC  Suporta </w:t>
            </w:r>
            <w:proofErr w:type="spellStart"/>
            <w:r w:rsidRPr="00033B45">
              <w:rPr>
                <w:rFonts w:ascii="Arial" w:eastAsia="Times New Roman" w:hAnsi="Arial" w:cs="Arial"/>
                <w:color w:val="000000"/>
                <w:sz w:val="18"/>
                <w:szCs w:val="18"/>
                <w:lang w:eastAsia="pt-BR"/>
              </w:rPr>
              <w:t>ate</w:t>
            </w:r>
            <w:proofErr w:type="spellEnd"/>
            <w:r w:rsidRPr="00033B45">
              <w:rPr>
                <w:rFonts w:ascii="Arial" w:eastAsia="Times New Roman" w:hAnsi="Arial" w:cs="Arial"/>
                <w:color w:val="000000"/>
                <w:sz w:val="18"/>
                <w:szCs w:val="18"/>
                <w:lang w:eastAsia="pt-BR"/>
              </w:rPr>
              <w:t xml:space="preserve"> 150Kg.</w:t>
            </w:r>
          </w:p>
        </w:tc>
        <w:tc>
          <w:tcPr>
            <w:tcW w:w="1669" w:type="dxa"/>
            <w:tcBorders>
              <w:top w:val="nil"/>
              <w:left w:val="nil"/>
              <w:bottom w:val="single" w:sz="4" w:space="0" w:color="auto"/>
              <w:right w:val="single" w:sz="4" w:space="0" w:color="auto"/>
            </w:tcBorders>
            <w:shd w:val="clear" w:color="auto" w:fill="auto"/>
            <w:noWrap/>
            <w:vAlign w:val="center"/>
            <w:hideMark/>
          </w:tcPr>
          <w:p w14:paraId="50F61F4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D1ABD0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483970CD"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5B78B5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46</w:t>
            </w:r>
          </w:p>
        </w:tc>
        <w:tc>
          <w:tcPr>
            <w:tcW w:w="6858" w:type="dxa"/>
            <w:tcBorders>
              <w:top w:val="nil"/>
              <w:left w:val="nil"/>
              <w:bottom w:val="single" w:sz="4" w:space="0" w:color="auto"/>
              <w:right w:val="single" w:sz="4" w:space="0" w:color="auto"/>
            </w:tcBorders>
            <w:shd w:val="clear" w:color="auto" w:fill="auto"/>
            <w:vAlign w:val="center"/>
            <w:hideMark/>
          </w:tcPr>
          <w:p w14:paraId="3D68850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ROLO DE LIBERAÇÃO MIOFASCIAL, kit composto por 01 rolo de liberação </w:t>
            </w:r>
            <w:proofErr w:type="spellStart"/>
            <w:r w:rsidRPr="00033B45">
              <w:rPr>
                <w:rFonts w:ascii="Arial" w:eastAsia="Times New Roman" w:hAnsi="Arial" w:cs="Arial"/>
                <w:color w:val="000000"/>
                <w:sz w:val="18"/>
                <w:szCs w:val="18"/>
                <w:lang w:eastAsia="pt-BR"/>
              </w:rPr>
              <w:t>miofascial</w:t>
            </w:r>
            <w:proofErr w:type="spellEnd"/>
            <w:r w:rsidRPr="00033B45">
              <w:rPr>
                <w:rFonts w:ascii="Arial" w:eastAsia="Times New Roman" w:hAnsi="Arial" w:cs="Arial"/>
                <w:color w:val="000000"/>
                <w:sz w:val="18"/>
                <w:szCs w:val="18"/>
                <w:lang w:eastAsia="pt-BR"/>
              </w:rPr>
              <w:t xml:space="preserve">, 1 rolo com ranhuras e 1 bastão de massagem. Medidas: Rolo de </w:t>
            </w:r>
            <w:r w:rsidRPr="00033B45">
              <w:rPr>
                <w:rFonts w:ascii="Arial" w:eastAsia="Times New Roman" w:hAnsi="Arial" w:cs="Arial"/>
                <w:color w:val="000000"/>
                <w:sz w:val="18"/>
                <w:szCs w:val="18"/>
                <w:lang w:eastAsia="pt-BR"/>
              </w:rPr>
              <w:lastRenderedPageBreak/>
              <w:t>Liberação – 33x14x14 (</w:t>
            </w:r>
            <w:proofErr w:type="spellStart"/>
            <w:r w:rsidRPr="00033B45">
              <w:rPr>
                <w:rFonts w:ascii="Arial" w:eastAsia="Times New Roman" w:hAnsi="Arial" w:cs="Arial"/>
                <w:color w:val="000000"/>
                <w:sz w:val="18"/>
                <w:szCs w:val="18"/>
                <w:lang w:eastAsia="pt-BR"/>
              </w:rPr>
              <w:t>CxAxL</w:t>
            </w:r>
            <w:proofErr w:type="spellEnd"/>
            <w:r w:rsidRPr="00033B45">
              <w:rPr>
                <w:rFonts w:ascii="Arial" w:eastAsia="Times New Roman" w:hAnsi="Arial" w:cs="Arial"/>
                <w:color w:val="000000"/>
                <w:sz w:val="18"/>
                <w:szCs w:val="18"/>
                <w:lang w:eastAsia="pt-BR"/>
              </w:rPr>
              <w:t>); Rolo com Ranhuras – 33x10x10 (</w:t>
            </w:r>
            <w:proofErr w:type="spellStart"/>
            <w:r w:rsidRPr="00033B45">
              <w:rPr>
                <w:rFonts w:ascii="Arial" w:eastAsia="Times New Roman" w:hAnsi="Arial" w:cs="Arial"/>
                <w:color w:val="000000"/>
                <w:sz w:val="18"/>
                <w:szCs w:val="18"/>
                <w:lang w:eastAsia="pt-BR"/>
              </w:rPr>
              <w:t>CxAxL</w:t>
            </w:r>
            <w:proofErr w:type="spellEnd"/>
            <w:r w:rsidRPr="00033B45">
              <w:rPr>
                <w:rFonts w:ascii="Arial" w:eastAsia="Times New Roman" w:hAnsi="Arial" w:cs="Arial"/>
                <w:color w:val="000000"/>
                <w:sz w:val="18"/>
                <w:szCs w:val="18"/>
                <w:lang w:eastAsia="pt-BR"/>
              </w:rPr>
              <w:t>); Bastão de Massagem – 33x4x4 (</w:t>
            </w:r>
            <w:proofErr w:type="spellStart"/>
            <w:r w:rsidRPr="00033B45">
              <w:rPr>
                <w:rFonts w:ascii="Arial" w:eastAsia="Times New Roman" w:hAnsi="Arial" w:cs="Arial"/>
                <w:color w:val="000000"/>
                <w:sz w:val="18"/>
                <w:szCs w:val="18"/>
                <w:lang w:eastAsia="pt-BR"/>
              </w:rPr>
              <w:t>CxAxL</w:t>
            </w:r>
            <w:proofErr w:type="spellEnd"/>
            <w:r w:rsidRPr="00033B45">
              <w:rPr>
                <w:rFonts w:ascii="Arial" w:eastAsia="Times New Roman" w:hAnsi="Arial" w:cs="Arial"/>
                <w:color w:val="000000"/>
                <w:sz w:val="18"/>
                <w:szCs w:val="18"/>
                <w:lang w:eastAsia="pt-BR"/>
              </w:rPr>
              <w:t xml:space="preserve">). </w:t>
            </w:r>
          </w:p>
        </w:tc>
        <w:tc>
          <w:tcPr>
            <w:tcW w:w="1669" w:type="dxa"/>
            <w:tcBorders>
              <w:top w:val="nil"/>
              <w:left w:val="nil"/>
              <w:bottom w:val="single" w:sz="4" w:space="0" w:color="auto"/>
              <w:right w:val="single" w:sz="4" w:space="0" w:color="auto"/>
            </w:tcBorders>
            <w:shd w:val="clear" w:color="auto" w:fill="auto"/>
            <w:noWrap/>
            <w:vAlign w:val="center"/>
            <w:hideMark/>
          </w:tcPr>
          <w:p w14:paraId="6DC45F3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lastRenderedPageBreak/>
              <w:t>KIT</w:t>
            </w:r>
          </w:p>
        </w:tc>
        <w:tc>
          <w:tcPr>
            <w:tcW w:w="957" w:type="dxa"/>
            <w:tcBorders>
              <w:top w:val="nil"/>
              <w:left w:val="nil"/>
              <w:bottom w:val="single" w:sz="4" w:space="0" w:color="auto"/>
              <w:right w:val="single" w:sz="4" w:space="0" w:color="auto"/>
            </w:tcBorders>
            <w:shd w:val="clear" w:color="auto" w:fill="auto"/>
            <w:noWrap/>
            <w:vAlign w:val="center"/>
            <w:hideMark/>
          </w:tcPr>
          <w:p w14:paraId="2186B77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587FD759"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EA94C2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47</w:t>
            </w:r>
          </w:p>
        </w:tc>
        <w:tc>
          <w:tcPr>
            <w:tcW w:w="6858" w:type="dxa"/>
            <w:tcBorders>
              <w:top w:val="nil"/>
              <w:left w:val="nil"/>
              <w:bottom w:val="single" w:sz="4" w:space="0" w:color="auto"/>
              <w:right w:val="single" w:sz="4" w:space="0" w:color="auto"/>
            </w:tcBorders>
            <w:shd w:val="clear" w:color="auto" w:fill="auto"/>
            <w:vAlign w:val="center"/>
            <w:hideMark/>
          </w:tcPr>
          <w:p w14:paraId="1FDA57C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ROLO, em </w:t>
            </w:r>
            <w:proofErr w:type="gramStart"/>
            <w:r w:rsidRPr="00033B45">
              <w:rPr>
                <w:rFonts w:ascii="Arial" w:eastAsia="Times New Roman" w:hAnsi="Arial" w:cs="Arial"/>
                <w:color w:val="000000"/>
                <w:sz w:val="18"/>
                <w:szCs w:val="18"/>
                <w:lang w:eastAsia="pt-BR"/>
              </w:rPr>
              <w:t>EVA  foi</w:t>
            </w:r>
            <w:proofErr w:type="gramEnd"/>
            <w:r w:rsidRPr="00033B45">
              <w:rPr>
                <w:rFonts w:ascii="Arial" w:eastAsia="Times New Roman" w:hAnsi="Arial" w:cs="Arial"/>
                <w:color w:val="000000"/>
                <w:sz w:val="18"/>
                <w:szCs w:val="18"/>
                <w:lang w:eastAsia="pt-BR"/>
              </w:rPr>
              <w:t xml:space="preserve"> desenvolvido para utilização como apoio para os exercícios no </w:t>
            </w:r>
            <w:proofErr w:type="spellStart"/>
            <w:r w:rsidRPr="00033B45">
              <w:rPr>
                <w:rFonts w:ascii="Arial" w:eastAsia="Times New Roman" w:hAnsi="Arial" w:cs="Arial"/>
                <w:color w:val="000000"/>
                <w:sz w:val="18"/>
                <w:szCs w:val="18"/>
                <w:lang w:eastAsia="pt-BR"/>
              </w:rPr>
              <w:t>Pilates</w:t>
            </w:r>
            <w:proofErr w:type="spellEnd"/>
            <w:r w:rsidRPr="00033B45">
              <w:rPr>
                <w:rFonts w:ascii="Arial" w:eastAsia="Times New Roman" w:hAnsi="Arial" w:cs="Arial"/>
                <w:color w:val="000000"/>
                <w:sz w:val="18"/>
                <w:szCs w:val="18"/>
                <w:lang w:eastAsia="pt-BR"/>
              </w:rPr>
              <w:t xml:space="preserve"> para auxiliar no alinhamento do corpo, tornando mais fácil a correção de desvios posturais. Material: EVA; Formato: rolo sólido; Dimensões: 92x14x14 (</w:t>
            </w:r>
            <w:proofErr w:type="spellStart"/>
            <w:r w:rsidRPr="00033B45">
              <w:rPr>
                <w:rFonts w:ascii="Arial" w:eastAsia="Times New Roman" w:hAnsi="Arial" w:cs="Arial"/>
                <w:color w:val="000000"/>
                <w:sz w:val="18"/>
                <w:szCs w:val="18"/>
                <w:lang w:eastAsia="pt-BR"/>
              </w:rPr>
              <w:t>CxLxA</w:t>
            </w:r>
            <w:proofErr w:type="spellEnd"/>
            <w:r w:rsidRPr="00033B45">
              <w:rPr>
                <w:rFonts w:ascii="Arial" w:eastAsia="Times New Roman" w:hAnsi="Arial" w:cs="Arial"/>
                <w:color w:val="000000"/>
                <w:sz w:val="18"/>
                <w:szCs w:val="18"/>
                <w:lang w:eastAsia="pt-BR"/>
              </w:rPr>
              <w:t>).</w:t>
            </w:r>
          </w:p>
        </w:tc>
        <w:tc>
          <w:tcPr>
            <w:tcW w:w="1669" w:type="dxa"/>
            <w:tcBorders>
              <w:top w:val="nil"/>
              <w:left w:val="nil"/>
              <w:bottom w:val="single" w:sz="4" w:space="0" w:color="auto"/>
              <w:right w:val="single" w:sz="4" w:space="0" w:color="auto"/>
            </w:tcBorders>
            <w:shd w:val="clear" w:color="auto" w:fill="auto"/>
            <w:noWrap/>
            <w:vAlign w:val="center"/>
            <w:hideMark/>
          </w:tcPr>
          <w:p w14:paraId="1666DD5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34711B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19910645"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B7555D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48</w:t>
            </w:r>
          </w:p>
        </w:tc>
        <w:tc>
          <w:tcPr>
            <w:tcW w:w="6858" w:type="dxa"/>
            <w:tcBorders>
              <w:top w:val="nil"/>
              <w:left w:val="nil"/>
              <w:bottom w:val="single" w:sz="4" w:space="0" w:color="auto"/>
              <w:right w:val="single" w:sz="4" w:space="0" w:color="auto"/>
            </w:tcBorders>
            <w:shd w:val="clear" w:color="auto" w:fill="auto"/>
            <w:vAlign w:val="center"/>
            <w:hideMark/>
          </w:tcPr>
          <w:p w14:paraId="1F69ED4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ROLO POSICIONADOR, material de PVC, tamanho: pequeno; Peso máximo suportado: 140 Kg; Tamanho: 40x15cm.</w:t>
            </w:r>
          </w:p>
        </w:tc>
        <w:tc>
          <w:tcPr>
            <w:tcW w:w="1669" w:type="dxa"/>
            <w:tcBorders>
              <w:top w:val="nil"/>
              <w:left w:val="nil"/>
              <w:bottom w:val="single" w:sz="4" w:space="0" w:color="auto"/>
              <w:right w:val="single" w:sz="4" w:space="0" w:color="auto"/>
            </w:tcBorders>
            <w:shd w:val="clear" w:color="auto" w:fill="auto"/>
            <w:noWrap/>
            <w:vAlign w:val="center"/>
            <w:hideMark/>
          </w:tcPr>
          <w:p w14:paraId="3DC1433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3A3B8CB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3ACCDC4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BAA3FB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49</w:t>
            </w:r>
          </w:p>
        </w:tc>
        <w:tc>
          <w:tcPr>
            <w:tcW w:w="6858" w:type="dxa"/>
            <w:tcBorders>
              <w:top w:val="nil"/>
              <w:left w:val="nil"/>
              <w:bottom w:val="single" w:sz="4" w:space="0" w:color="auto"/>
              <w:right w:val="single" w:sz="4" w:space="0" w:color="auto"/>
            </w:tcBorders>
            <w:shd w:val="clear" w:color="auto" w:fill="auto"/>
            <w:vAlign w:val="center"/>
            <w:hideMark/>
          </w:tcPr>
          <w:p w14:paraId="7D5BF1C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ROLO POSICIONADOR, material PVC, Tamanho: médio; Peso máximo suportado: 140 Kg funcionalidade para </w:t>
            </w:r>
            <w:proofErr w:type="gramStart"/>
            <w:r w:rsidRPr="00033B45">
              <w:rPr>
                <w:rFonts w:ascii="Arial" w:eastAsia="Times New Roman" w:hAnsi="Arial" w:cs="Arial"/>
                <w:color w:val="000000"/>
                <w:sz w:val="18"/>
                <w:szCs w:val="18"/>
                <w:lang w:eastAsia="pt-BR"/>
              </w:rPr>
              <w:t>o usuários</w:t>
            </w:r>
            <w:proofErr w:type="gramEnd"/>
            <w:r w:rsidRPr="00033B45">
              <w:rPr>
                <w:rFonts w:ascii="Arial" w:eastAsia="Times New Roman" w:hAnsi="Arial" w:cs="Arial"/>
                <w:color w:val="000000"/>
                <w:sz w:val="18"/>
                <w:szCs w:val="18"/>
                <w:lang w:eastAsia="pt-BR"/>
              </w:rPr>
              <w:t>. Tamanhos: 60x25cm.</w:t>
            </w:r>
          </w:p>
        </w:tc>
        <w:tc>
          <w:tcPr>
            <w:tcW w:w="1669" w:type="dxa"/>
            <w:tcBorders>
              <w:top w:val="nil"/>
              <w:left w:val="nil"/>
              <w:bottom w:val="single" w:sz="4" w:space="0" w:color="auto"/>
              <w:right w:val="single" w:sz="4" w:space="0" w:color="auto"/>
            </w:tcBorders>
            <w:shd w:val="clear" w:color="auto" w:fill="auto"/>
            <w:noWrap/>
            <w:vAlign w:val="center"/>
            <w:hideMark/>
          </w:tcPr>
          <w:p w14:paraId="4B5646A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7E1C19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1EA8405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02A830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c>
          <w:tcPr>
            <w:tcW w:w="6858" w:type="dxa"/>
            <w:tcBorders>
              <w:top w:val="nil"/>
              <w:left w:val="nil"/>
              <w:bottom w:val="single" w:sz="4" w:space="0" w:color="auto"/>
              <w:right w:val="single" w:sz="4" w:space="0" w:color="auto"/>
            </w:tcBorders>
            <w:shd w:val="clear" w:color="auto" w:fill="auto"/>
            <w:vAlign w:val="center"/>
            <w:hideMark/>
          </w:tcPr>
          <w:p w14:paraId="59F08B9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STEP EM </w:t>
            </w:r>
            <w:proofErr w:type="gramStart"/>
            <w:r w:rsidRPr="00033B45">
              <w:rPr>
                <w:rFonts w:ascii="Arial" w:eastAsia="Times New Roman" w:hAnsi="Arial" w:cs="Arial"/>
                <w:color w:val="000000"/>
                <w:sz w:val="18"/>
                <w:szCs w:val="18"/>
                <w:lang w:eastAsia="pt-BR"/>
              </w:rPr>
              <w:t>EVA,  medidas</w:t>
            </w:r>
            <w:proofErr w:type="gramEnd"/>
            <w:r w:rsidRPr="00033B45">
              <w:rPr>
                <w:rFonts w:ascii="Arial" w:eastAsia="Times New Roman" w:hAnsi="Arial" w:cs="Arial"/>
                <w:color w:val="000000"/>
                <w:sz w:val="18"/>
                <w:szCs w:val="18"/>
                <w:lang w:eastAsia="pt-BR"/>
              </w:rPr>
              <w:t xml:space="preserve"> 60X30X15, composição: borracha - EVA, poliestireno expansível - EPS. </w:t>
            </w:r>
          </w:p>
        </w:tc>
        <w:tc>
          <w:tcPr>
            <w:tcW w:w="1669" w:type="dxa"/>
            <w:tcBorders>
              <w:top w:val="nil"/>
              <w:left w:val="nil"/>
              <w:bottom w:val="single" w:sz="4" w:space="0" w:color="auto"/>
              <w:right w:val="single" w:sz="4" w:space="0" w:color="auto"/>
            </w:tcBorders>
            <w:shd w:val="clear" w:color="auto" w:fill="auto"/>
            <w:noWrap/>
            <w:vAlign w:val="center"/>
            <w:hideMark/>
          </w:tcPr>
          <w:p w14:paraId="7C27EB9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22868BA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14</w:t>
            </w:r>
          </w:p>
        </w:tc>
      </w:tr>
      <w:tr w:rsidR="00D767C5" w:rsidRPr="00033B45" w14:paraId="2B8F1F5A"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7B905B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51</w:t>
            </w:r>
          </w:p>
        </w:tc>
        <w:tc>
          <w:tcPr>
            <w:tcW w:w="6858" w:type="dxa"/>
            <w:tcBorders>
              <w:top w:val="nil"/>
              <w:left w:val="nil"/>
              <w:bottom w:val="single" w:sz="4" w:space="0" w:color="auto"/>
              <w:right w:val="single" w:sz="4" w:space="0" w:color="auto"/>
            </w:tcBorders>
            <w:shd w:val="clear" w:color="auto" w:fill="auto"/>
            <w:vAlign w:val="center"/>
            <w:hideMark/>
          </w:tcPr>
          <w:p w14:paraId="501C716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TÁBUA PROPRIOCEPTIVA RETANGULAR, medidas:60x39x10</w:t>
            </w:r>
            <w:proofErr w:type="gramStart"/>
            <w:r w:rsidRPr="00033B45">
              <w:rPr>
                <w:rFonts w:ascii="Arial" w:eastAsia="Times New Roman" w:hAnsi="Arial" w:cs="Arial"/>
                <w:color w:val="000000"/>
                <w:sz w:val="18"/>
                <w:szCs w:val="18"/>
                <w:lang w:eastAsia="pt-BR"/>
              </w:rPr>
              <w:t>cm(</w:t>
            </w:r>
            <w:proofErr w:type="gramEnd"/>
            <w:r w:rsidRPr="00033B45">
              <w:rPr>
                <w:rFonts w:ascii="Arial" w:eastAsia="Times New Roman" w:hAnsi="Arial" w:cs="Arial"/>
                <w:color w:val="000000"/>
                <w:sz w:val="18"/>
                <w:szCs w:val="18"/>
                <w:lang w:eastAsia="pt-BR"/>
              </w:rPr>
              <w:t>CXLXA).</w:t>
            </w:r>
          </w:p>
        </w:tc>
        <w:tc>
          <w:tcPr>
            <w:tcW w:w="1669" w:type="dxa"/>
            <w:tcBorders>
              <w:top w:val="nil"/>
              <w:left w:val="nil"/>
              <w:bottom w:val="single" w:sz="4" w:space="0" w:color="auto"/>
              <w:right w:val="single" w:sz="4" w:space="0" w:color="auto"/>
            </w:tcBorders>
            <w:shd w:val="clear" w:color="auto" w:fill="auto"/>
            <w:noWrap/>
            <w:vAlign w:val="center"/>
            <w:hideMark/>
          </w:tcPr>
          <w:p w14:paraId="6E3854C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02199C5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6F04ABC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CB29B9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52</w:t>
            </w:r>
          </w:p>
        </w:tc>
        <w:tc>
          <w:tcPr>
            <w:tcW w:w="6858" w:type="dxa"/>
            <w:tcBorders>
              <w:top w:val="nil"/>
              <w:left w:val="nil"/>
              <w:bottom w:val="single" w:sz="4" w:space="0" w:color="auto"/>
              <w:right w:val="single" w:sz="4" w:space="0" w:color="auto"/>
            </w:tcBorders>
            <w:shd w:val="clear" w:color="auto" w:fill="auto"/>
            <w:vAlign w:val="center"/>
            <w:hideMark/>
          </w:tcPr>
          <w:p w14:paraId="5B06A1F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TATAME EM EVA, Dimensões: 1m x 1m; Espessura: 30mm; Ambas as superfícies </w:t>
            </w:r>
            <w:proofErr w:type="spellStart"/>
            <w:proofErr w:type="gramStart"/>
            <w:r w:rsidRPr="00033B45">
              <w:rPr>
                <w:rFonts w:ascii="Arial" w:eastAsia="Times New Roman" w:hAnsi="Arial" w:cs="Arial"/>
                <w:color w:val="000000"/>
                <w:sz w:val="18"/>
                <w:szCs w:val="18"/>
                <w:lang w:eastAsia="pt-BR"/>
              </w:rPr>
              <w:t>texturizadas</w:t>
            </w:r>
            <w:proofErr w:type="spellEnd"/>
            <w:r w:rsidRPr="00033B45">
              <w:rPr>
                <w:rFonts w:ascii="Arial" w:eastAsia="Times New Roman" w:hAnsi="Arial" w:cs="Arial"/>
                <w:color w:val="000000"/>
                <w:sz w:val="18"/>
                <w:szCs w:val="18"/>
                <w:lang w:eastAsia="pt-BR"/>
              </w:rPr>
              <w:t>;  Possui</w:t>
            </w:r>
            <w:proofErr w:type="gramEnd"/>
            <w:r w:rsidRPr="00033B45">
              <w:rPr>
                <w:rFonts w:ascii="Arial" w:eastAsia="Times New Roman" w:hAnsi="Arial" w:cs="Arial"/>
                <w:color w:val="000000"/>
                <w:sz w:val="18"/>
                <w:szCs w:val="18"/>
                <w:lang w:eastAsia="pt-BR"/>
              </w:rPr>
              <w:t xml:space="preserve"> encaixe nas 4 laterais.</w:t>
            </w:r>
          </w:p>
        </w:tc>
        <w:tc>
          <w:tcPr>
            <w:tcW w:w="1669" w:type="dxa"/>
            <w:tcBorders>
              <w:top w:val="nil"/>
              <w:left w:val="nil"/>
              <w:bottom w:val="single" w:sz="4" w:space="0" w:color="auto"/>
              <w:right w:val="single" w:sz="4" w:space="0" w:color="auto"/>
            </w:tcBorders>
            <w:shd w:val="clear" w:color="auto" w:fill="auto"/>
            <w:noWrap/>
            <w:vAlign w:val="center"/>
            <w:hideMark/>
          </w:tcPr>
          <w:p w14:paraId="287FE1C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UND </w:t>
            </w:r>
          </w:p>
        </w:tc>
        <w:tc>
          <w:tcPr>
            <w:tcW w:w="957" w:type="dxa"/>
            <w:tcBorders>
              <w:top w:val="nil"/>
              <w:left w:val="nil"/>
              <w:bottom w:val="single" w:sz="4" w:space="0" w:color="auto"/>
              <w:right w:val="single" w:sz="4" w:space="0" w:color="auto"/>
            </w:tcBorders>
            <w:shd w:val="clear" w:color="auto" w:fill="auto"/>
            <w:noWrap/>
            <w:vAlign w:val="center"/>
            <w:hideMark/>
          </w:tcPr>
          <w:p w14:paraId="4D05B52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4CB5C957"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13E099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53</w:t>
            </w:r>
          </w:p>
        </w:tc>
        <w:tc>
          <w:tcPr>
            <w:tcW w:w="6858" w:type="dxa"/>
            <w:tcBorders>
              <w:top w:val="nil"/>
              <w:left w:val="nil"/>
              <w:bottom w:val="single" w:sz="4" w:space="0" w:color="auto"/>
              <w:right w:val="single" w:sz="4" w:space="0" w:color="auto"/>
            </w:tcBorders>
            <w:shd w:val="clear" w:color="auto" w:fill="auto"/>
            <w:vAlign w:val="center"/>
            <w:hideMark/>
          </w:tcPr>
          <w:p w14:paraId="6402D71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TORNOZELEIRA DE 1,0KG. CARACTERÍSTICAS: COMPRIMENTO X LARGURA: 40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15 CM. LAVÁVEL. SISTEMA DE FECHAMENTO: VELCRO, COSTURA </w:t>
            </w:r>
            <w:proofErr w:type="gramStart"/>
            <w:r w:rsidRPr="00033B45">
              <w:rPr>
                <w:rFonts w:ascii="Arial" w:eastAsia="Times New Roman" w:hAnsi="Arial" w:cs="Arial"/>
                <w:color w:val="000000"/>
                <w:sz w:val="18"/>
                <w:szCs w:val="18"/>
                <w:lang w:eastAsia="pt-BR"/>
              </w:rPr>
              <w:t>REFORÇADA  MARÍTIMA</w:t>
            </w:r>
            <w:proofErr w:type="gramEnd"/>
            <w:r w:rsidRPr="00033B45">
              <w:rPr>
                <w:rFonts w:ascii="Arial" w:eastAsia="Times New Roman" w:hAnsi="Arial" w:cs="Arial"/>
                <w:color w:val="000000"/>
                <w:sz w:val="18"/>
                <w:szCs w:val="18"/>
                <w:lang w:eastAsia="pt-BR"/>
              </w:rPr>
              <w:t>. RECHEIO: GRANALHA DE AÇO EMBORRACHADO ENSACADO.</w:t>
            </w:r>
          </w:p>
        </w:tc>
        <w:tc>
          <w:tcPr>
            <w:tcW w:w="1669" w:type="dxa"/>
            <w:tcBorders>
              <w:top w:val="nil"/>
              <w:left w:val="nil"/>
              <w:bottom w:val="single" w:sz="4" w:space="0" w:color="auto"/>
              <w:right w:val="single" w:sz="4" w:space="0" w:color="auto"/>
            </w:tcBorders>
            <w:shd w:val="clear" w:color="auto" w:fill="auto"/>
            <w:noWrap/>
            <w:vAlign w:val="center"/>
            <w:hideMark/>
          </w:tcPr>
          <w:p w14:paraId="5C01B8F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4922878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662A6812"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4F9E82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54</w:t>
            </w:r>
          </w:p>
        </w:tc>
        <w:tc>
          <w:tcPr>
            <w:tcW w:w="6858" w:type="dxa"/>
            <w:tcBorders>
              <w:top w:val="nil"/>
              <w:left w:val="nil"/>
              <w:bottom w:val="single" w:sz="4" w:space="0" w:color="auto"/>
              <w:right w:val="single" w:sz="4" w:space="0" w:color="auto"/>
            </w:tcBorders>
            <w:shd w:val="clear" w:color="auto" w:fill="auto"/>
            <w:vAlign w:val="center"/>
            <w:hideMark/>
          </w:tcPr>
          <w:p w14:paraId="324BAF9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TORNOZELEIRA DE 1/2 KG. CARACTERÍSTICAS: COMPRIMENTO X LARGURA: 40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15 CM. LAVÁVEL. SISTEMA DE FECHAMENTO: VELCRO, COSTURA </w:t>
            </w:r>
            <w:proofErr w:type="gramStart"/>
            <w:r w:rsidRPr="00033B45">
              <w:rPr>
                <w:rFonts w:ascii="Arial" w:eastAsia="Times New Roman" w:hAnsi="Arial" w:cs="Arial"/>
                <w:color w:val="000000"/>
                <w:sz w:val="18"/>
                <w:szCs w:val="18"/>
                <w:lang w:eastAsia="pt-BR"/>
              </w:rPr>
              <w:t>REFORÇADA  MARÍTIMA</w:t>
            </w:r>
            <w:proofErr w:type="gramEnd"/>
            <w:r w:rsidRPr="00033B45">
              <w:rPr>
                <w:rFonts w:ascii="Arial" w:eastAsia="Times New Roman" w:hAnsi="Arial" w:cs="Arial"/>
                <w:color w:val="000000"/>
                <w:sz w:val="18"/>
                <w:szCs w:val="18"/>
                <w:lang w:eastAsia="pt-BR"/>
              </w:rPr>
              <w:t>. RECHEIO: GRANALHA DE AÇO EMBORRACHADO ENSACADO.</w:t>
            </w:r>
          </w:p>
        </w:tc>
        <w:tc>
          <w:tcPr>
            <w:tcW w:w="1669" w:type="dxa"/>
            <w:tcBorders>
              <w:top w:val="nil"/>
              <w:left w:val="nil"/>
              <w:bottom w:val="single" w:sz="4" w:space="0" w:color="auto"/>
              <w:right w:val="single" w:sz="4" w:space="0" w:color="auto"/>
            </w:tcBorders>
            <w:shd w:val="clear" w:color="auto" w:fill="auto"/>
            <w:noWrap/>
            <w:vAlign w:val="center"/>
            <w:hideMark/>
          </w:tcPr>
          <w:p w14:paraId="1C9C90F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3D7254C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693EAC5B"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3E7735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55</w:t>
            </w:r>
          </w:p>
        </w:tc>
        <w:tc>
          <w:tcPr>
            <w:tcW w:w="6858" w:type="dxa"/>
            <w:tcBorders>
              <w:top w:val="nil"/>
              <w:left w:val="nil"/>
              <w:bottom w:val="single" w:sz="4" w:space="0" w:color="auto"/>
              <w:right w:val="single" w:sz="4" w:space="0" w:color="auto"/>
            </w:tcBorders>
            <w:shd w:val="clear" w:color="auto" w:fill="auto"/>
            <w:vAlign w:val="center"/>
            <w:hideMark/>
          </w:tcPr>
          <w:p w14:paraId="6140097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TORNOZELEIRA DE 2,0KG. CARACTERÍSTICAS: COMPRIMENTO X LARGURA: 40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15 CM. LAVÁVEL. SISTEMA DE FECHAMENTO: VELCRO, COSTURA </w:t>
            </w:r>
            <w:proofErr w:type="gramStart"/>
            <w:r w:rsidRPr="00033B45">
              <w:rPr>
                <w:rFonts w:ascii="Arial" w:eastAsia="Times New Roman" w:hAnsi="Arial" w:cs="Arial"/>
                <w:color w:val="000000"/>
                <w:sz w:val="18"/>
                <w:szCs w:val="18"/>
                <w:lang w:eastAsia="pt-BR"/>
              </w:rPr>
              <w:t>REFORÇADA  MARÍTIMA</w:t>
            </w:r>
            <w:proofErr w:type="gramEnd"/>
            <w:r w:rsidRPr="00033B45">
              <w:rPr>
                <w:rFonts w:ascii="Arial" w:eastAsia="Times New Roman" w:hAnsi="Arial" w:cs="Arial"/>
                <w:color w:val="000000"/>
                <w:sz w:val="18"/>
                <w:szCs w:val="18"/>
                <w:lang w:eastAsia="pt-BR"/>
              </w:rPr>
              <w:t>. RECHEIO: GRANALHA DE AÇO EMBORRACHADO ENSACADO.</w:t>
            </w:r>
          </w:p>
        </w:tc>
        <w:tc>
          <w:tcPr>
            <w:tcW w:w="1669" w:type="dxa"/>
            <w:tcBorders>
              <w:top w:val="nil"/>
              <w:left w:val="nil"/>
              <w:bottom w:val="single" w:sz="4" w:space="0" w:color="auto"/>
              <w:right w:val="single" w:sz="4" w:space="0" w:color="auto"/>
            </w:tcBorders>
            <w:shd w:val="clear" w:color="auto" w:fill="auto"/>
            <w:noWrap/>
            <w:vAlign w:val="center"/>
            <w:hideMark/>
          </w:tcPr>
          <w:p w14:paraId="70B93EE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0DAE0D3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1416434B"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4671F0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56</w:t>
            </w:r>
          </w:p>
        </w:tc>
        <w:tc>
          <w:tcPr>
            <w:tcW w:w="6858" w:type="dxa"/>
            <w:tcBorders>
              <w:top w:val="nil"/>
              <w:left w:val="nil"/>
              <w:bottom w:val="single" w:sz="4" w:space="0" w:color="auto"/>
              <w:right w:val="single" w:sz="4" w:space="0" w:color="auto"/>
            </w:tcBorders>
            <w:shd w:val="clear" w:color="auto" w:fill="auto"/>
            <w:vAlign w:val="center"/>
            <w:hideMark/>
          </w:tcPr>
          <w:p w14:paraId="231E7F6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TORNOZELEIRA DE 3,0KG. CARACTERÍSTICAS: COMPRIMENTO X LARGURA: 40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15 CM. LAVÁVEL. SISTEMA DE FECHAMENTO: VELCRO, COSTURA </w:t>
            </w:r>
            <w:proofErr w:type="gramStart"/>
            <w:r w:rsidRPr="00033B45">
              <w:rPr>
                <w:rFonts w:ascii="Arial" w:eastAsia="Times New Roman" w:hAnsi="Arial" w:cs="Arial"/>
                <w:color w:val="000000"/>
                <w:sz w:val="18"/>
                <w:szCs w:val="18"/>
                <w:lang w:eastAsia="pt-BR"/>
              </w:rPr>
              <w:t>REFORÇADA  MARÍTIMA</w:t>
            </w:r>
            <w:proofErr w:type="gramEnd"/>
            <w:r w:rsidRPr="00033B45">
              <w:rPr>
                <w:rFonts w:ascii="Arial" w:eastAsia="Times New Roman" w:hAnsi="Arial" w:cs="Arial"/>
                <w:color w:val="000000"/>
                <w:sz w:val="18"/>
                <w:szCs w:val="18"/>
                <w:lang w:eastAsia="pt-BR"/>
              </w:rPr>
              <w:t>. RECHEIO: GRANALHA DE AÇO EMBORRACHADO ENSACADO.</w:t>
            </w:r>
          </w:p>
        </w:tc>
        <w:tc>
          <w:tcPr>
            <w:tcW w:w="1669" w:type="dxa"/>
            <w:tcBorders>
              <w:top w:val="nil"/>
              <w:left w:val="nil"/>
              <w:bottom w:val="single" w:sz="4" w:space="0" w:color="auto"/>
              <w:right w:val="single" w:sz="4" w:space="0" w:color="auto"/>
            </w:tcBorders>
            <w:shd w:val="clear" w:color="auto" w:fill="auto"/>
            <w:noWrap/>
            <w:vAlign w:val="center"/>
            <w:hideMark/>
          </w:tcPr>
          <w:p w14:paraId="640A51C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w:t>
            </w:r>
          </w:p>
        </w:tc>
        <w:tc>
          <w:tcPr>
            <w:tcW w:w="957" w:type="dxa"/>
            <w:tcBorders>
              <w:top w:val="nil"/>
              <w:left w:val="nil"/>
              <w:bottom w:val="single" w:sz="4" w:space="0" w:color="auto"/>
              <w:right w:val="single" w:sz="4" w:space="0" w:color="auto"/>
            </w:tcBorders>
            <w:shd w:val="clear" w:color="auto" w:fill="auto"/>
            <w:noWrap/>
            <w:vAlign w:val="center"/>
            <w:hideMark/>
          </w:tcPr>
          <w:p w14:paraId="7AF13F4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7895FAF6" w14:textId="77777777" w:rsidTr="00F00F8B">
        <w:trPr>
          <w:trHeight w:val="288"/>
        </w:trPr>
        <w:tc>
          <w:tcPr>
            <w:tcW w:w="656" w:type="dxa"/>
            <w:tcBorders>
              <w:top w:val="nil"/>
              <w:left w:val="nil"/>
              <w:bottom w:val="nil"/>
              <w:right w:val="nil"/>
            </w:tcBorders>
            <w:shd w:val="clear" w:color="auto" w:fill="auto"/>
            <w:noWrap/>
            <w:vAlign w:val="center"/>
            <w:hideMark/>
          </w:tcPr>
          <w:p w14:paraId="3520515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33DC455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45C642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077A442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EA90F44" w14:textId="77777777" w:rsidTr="00F00F8B">
        <w:trPr>
          <w:trHeight w:val="288"/>
        </w:trPr>
        <w:tc>
          <w:tcPr>
            <w:tcW w:w="656" w:type="dxa"/>
            <w:tcBorders>
              <w:top w:val="nil"/>
              <w:left w:val="nil"/>
              <w:bottom w:val="nil"/>
              <w:right w:val="nil"/>
            </w:tcBorders>
            <w:shd w:val="clear" w:color="auto" w:fill="auto"/>
            <w:noWrap/>
            <w:vAlign w:val="center"/>
            <w:hideMark/>
          </w:tcPr>
          <w:p w14:paraId="2CC9AB4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4FBD6D3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31145C7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52CB1A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3C670376" w14:textId="77777777" w:rsidTr="00F00F8B">
        <w:trPr>
          <w:trHeight w:val="288"/>
        </w:trPr>
        <w:tc>
          <w:tcPr>
            <w:tcW w:w="656" w:type="dxa"/>
            <w:tcBorders>
              <w:top w:val="nil"/>
              <w:left w:val="nil"/>
              <w:bottom w:val="nil"/>
              <w:right w:val="nil"/>
            </w:tcBorders>
            <w:shd w:val="clear" w:color="auto" w:fill="auto"/>
            <w:noWrap/>
            <w:vAlign w:val="center"/>
            <w:hideMark/>
          </w:tcPr>
          <w:p w14:paraId="46BB803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22338A8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E55A21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26378E9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36454062"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CAB5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05 - INSUMOS DE LABORATÓRIO</w:t>
            </w:r>
          </w:p>
        </w:tc>
      </w:tr>
      <w:tr w:rsidR="00D767C5" w:rsidRPr="00033B45" w14:paraId="26DB1FDE"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9C3B00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345519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1556EAA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2753E1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3E803FF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F624DA2"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39490C5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Água destilada, galão de 05 litros.</w:t>
            </w:r>
          </w:p>
        </w:tc>
        <w:tc>
          <w:tcPr>
            <w:tcW w:w="1669" w:type="dxa"/>
            <w:tcBorders>
              <w:top w:val="nil"/>
              <w:left w:val="nil"/>
              <w:bottom w:val="single" w:sz="4" w:space="0" w:color="auto"/>
              <w:right w:val="single" w:sz="4" w:space="0" w:color="auto"/>
            </w:tcBorders>
            <w:shd w:val="clear" w:color="auto" w:fill="auto"/>
            <w:noWrap/>
            <w:vAlign w:val="center"/>
            <w:hideMark/>
          </w:tcPr>
          <w:p w14:paraId="426BC3F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GALÃO</w:t>
            </w:r>
          </w:p>
        </w:tc>
        <w:tc>
          <w:tcPr>
            <w:tcW w:w="957" w:type="dxa"/>
            <w:tcBorders>
              <w:top w:val="nil"/>
              <w:left w:val="nil"/>
              <w:bottom w:val="single" w:sz="4" w:space="0" w:color="auto"/>
              <w:right w:val="single" w:sz="4" w:space="0" w:color="auto"/>
            </w:tcBorders>
            <w:shd w:val="clear" w:color="auto" w:fill="auto"/>
            <w:noWrap/>
            <w:vAlign w:val="center"/>
            <w:hideMark/>
          </w:tcPr>
          <w:p w14:paraId="3B4AC54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600</w:t>
            </w:r>
          </w:p>
        </w:tc>
      </w:tr>
      <w:tr w:rsidR="00D767C5" w:rsidRPr="00033B45" w14:paraId="0FA27CE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922BF85"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2</w:t>
            </w:r>
          </w:p>
        </w:tc>
        <w:tc>
          <w:tcPr>
            <w:tcW w:w="6858" w:type="dxa"/>
            <w:tcBorders>
              <w:top w:val="nil"/>
              <w:left w:val="nil"/>
              <w:bottom w:val="single" w:sz="4" w:space="0" w:color="auto"/>
              <w:right w:val="single" w:sz="4" w:space="0" w:color="auto"/>
            </w:tcBorders>
            <w:shd w:val="clear" w:color="auto" w:fill="auto"/>
            <w:vAlign w:val="center"/>
            <w:hideMark/>
          </w:tcPr>
          <w:p w14:paraId="251A348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Óleo de imersão Indicado para observar lâminas coradas em microscópio verificando a transparência do óleo. Aparência física Líquido oleoso, transparente e incolor Embalagem: Frasco com 100 ml</w:t>
            </w:r>
          </w:p>
        </w:tc>
        <w:tc>
          <w:tcPr>
            <w:tcW w:w="1669" w:type="dxa"/>
            <w:tcBorders>
              <w:top w:val="nil"/>
              <w:left w:val="nil"/>
              <w:bottom w:val="single" w:sz="4" w:space="0" w:color="auto"/>
              <w:right w:val="single" w:sz="4" w:space="0" w:color="auto"/>
            </w:tcBorders>
            <w:shd w:val="clear" w:color="auto" w:fill="auto"/>
            <w:noWrap/>
            <w:vAlign w:val="center"/>
            <w:hideMark/>
          </w:tcPr>
          <w:p w14:paraId="795DBF0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FRASCO</w:t>
            </w:r>
          </w:p>
        </w:tc>
        <w:tc>
          <w:tcPr>
            <w:tcW w:w="957" w:type="dxa"/>
            <w:tcBorders>
              <w:top w:val="nil"/>
              <w:left w:val="nil"/>
              <w:bottom w:val="single" w:sz="4" w:space="0" w:color="auto"/>
              <w:right w:val="single" w:sz="4" w:space="0" w:color="auto"/>
            </w:tcBorders>
            <w:shd w:val="clear" w:color="auto" w:fill="auto"/>
            <w:noWrap/>
            <w:vAlign w:val="center"/>
            <w:hideMark/>
          </w:tcPr>
          <w:p w14:paraId="1C76AB9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26FA6333"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79D8B3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c>
          <w:tcPr>
            <w:tcW w:w="6858" w:type="dxa"/>
            <w:tcBorders>
              <w:top w:val="nil"/>
              <w:left w:val="nil"/>
              <w:bottom w:val="single" w:sz="4" w:space="0" w:color="auto"/>
              <w:right w:val="single" w:sz="4" w:space="0" w:color="auto"/>
            </w:tcBorders>
            <w:shd w:val="clear" w:color="auto" w:fill="auto"/>
            <w:vAlign w:val="center"/>
            <w:hideMark/>
          </w:tcPr>
          <w:p w14:paraId="21F2C82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Pinça aço inoxidável anatômica dissecção 20cm metálica</w:t>
            </w:r>
          </w:p>
        </w:tc>
        <w:tc>
          <w:tcPr>
            <w:tcW w:w="1669" w:type="dxa"/>
            <w:tcBorders>
              <w:top w:val="nil"/>
              <w:left w:val="nil"/>
              <w:bottom w:val="single" w:sz="4" w:space="0" w:color="auto"/>
              <w:right w:val="single" w:sz="4" w:space="0" w:color="auto"/>
            </w:tcBorders>
            <w:shd w:val="clear" w:color="auto" w:fill="auto"/>
            <w:noWrap/>
            <w:vAlign w:val="center"/>
            <w:hideMark/>
          </w:tcPr>
          <w:p w14:paraId="79F432D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8502DD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2952224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EBC5EC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c>
          <w:tcPr>
            <w:tcW w:w="6858" w:type="dxa"/>
            <w:tcBorders>
              <w:top w:val="nil"/>
              <w:left w:val="nil"/>
              <w:bottom w:val="single" w:sz="4" w:space="0" w:color="auto"/>
              <w:right w:val="single" w:sz="4" w:space="0" w:color="auto"/>
            </w:tcBorders>
            <w:shd w:val="clear" w:color="auto" w:fill="auto"/>
            <w:vAlign w:val="center"/>
            <w:hideMark/>
          </w:tcPr>
          <w:p w14:paraId="4B8E2FB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Solução específica para limpeza. Frasco com 50ml. Compatível com o aparelho </w:t>
            </w:r>
            <w:proofErr w:type="spellStart"/>
            <w:r w:rsidRPr="00033B45">
              <w:rPr>
                <w:rFonts w:ascii="Arial" w:eastAsia="Times New Roman" w:hAnsi="Arial" w:cs="Arial"/>
                <w:color w:val="000000"/>
                <w:sz w:val="18"/>
                <w:szCs w:val="18"/>
                <w:lang w:eastAsia="pt-BR"/>
              </w:rPr>
              <w:t>bioplus</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bio</w:t>
            </w:r>
            <w:proofErr w:type="spellEnd"/>
            <w:r w:rsidRPr="00033B45">
              <w:rPr>
                <w:rFonts w:ascii="Arial" w:eastAsia="Times New Roman" w:hAnsi="Arial" w:cs="Arial"/>
                <w:color w:val="000000"/>
                <w:sz w:val="18"/>
                <w:szCs w:val="18"/>
                <w:lang w:eastAsia="pt-BR"/>
              </w:rPr>
              <w:t xml:space="preserve"> 200</w:t>
            </w:r>
          </w:p>
        </w:tc>
        <w:tc>
          <w:tcPr>
            <w:tcW w:w="1669" w:type="dxa"/>
            <w:tcBorders>
              <w:top w:val="nil"/>
              <w:left w:val="nil"/>
              <w:bottom w:val="single" w:sz="4" w:space="0" w:color="auto"/>
              <w:right w:val="single" w:sz="4" w:space="0" w:color="auto"/>
            </w:tcBorders>
            <w:shd w:val="clear" w:color="auto" w:fill="auto"/>
            <w:noWrap/>
            <w:vAlign w:val="center"/>
            <w:hideMark/>
          </w:tcPr>
          <w:p w14:paraId="28CA98A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7F4F894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4D9E8CC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EF94A7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c>
          <w:tcPr>
            <w:tcW w:w="6858" w:type="dxa"/>
            <w:tcBorders>
              <w:top w:val="nil"/>
              <w:left w:val="nil"/>
              <w:bottom w:val="single" w:sz="4" w:space="0" w:color="auto"/>
              <w:right w:val="single" w:sz="4" w:space="0" w:color="auto"/>
            </w:tcBorders>
            <w:shd w:val="clear" w:color="auto" w:fill="auto"/>
            <w:vAlign w:val="center"/>
            <w:hideMark/>
          </w:tcPr>
          <w:p w14:paraId="4CAAA72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Rack estante de plástico para tubos tipo </w:t>
            </w:r>
            <w:proofErr w:type="spellStart"/>
            <w:r w:rsidRPr="00033B45">
              <w:rPr>
                <w:rFonts w:ascii="Arial" w:eastAsia="Times New Roman" w:hAnsi="Arial" w:cs="Arial"/>
                <w:color w:val="000000"/>
                <w:sz w:val="18"/>
                <w:szCs w:val="18"/>
                <w:lang w:eastAsia="pt-BR"/>
              </w:rPr>
              <w:t>falcon</w:t>
            </w:r>
            <w:proofErr w:type="spellEnd"/>
          </w:p>
        </w:tc>
        <w:tc>
          <w:tcPr>
            <w:tcW w:w="1669" w:type="dxa"/>
            <w:tcBorders>
              <w:top w:val="nil"/>
              <w:left w:val="nil"/>
              <w:bottom w:val="single" w:sz="4" w:space="0" w:color="auto"/>
              <w:right w:val="single" w:sz="4" w:space="0" w:color="auto"/>
            </w:tcBorders>
            <w:shd w:val="clear" w:color="auto" w:fill="auto"/>
            <w:noWrap/>
            <w:vAlign w:val="center"/>
            <w:hideMark/>
          </w:tcPr>
          <w:p w14:paraId="49DC2B0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1E6CC3C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005FF1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68B2A3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c>
          <w:tcPr>
            <w:tcW w:w="6858" w:type="dxa"/>
            <w:tcBorders>
              <w:top w:val="nil"/>
              <w:left w:val="nil"/>
              <w:bottom w:val="single" w:sz="4" w:space="0" w:color="auto"/>
              <w:right w:val="single" w:sz="4" w:space="0" w:color="auto"/>
            </w:tcBorders>
            <w:shd w:val="clear" w:color="auto" w:fill="auto"/>
            <w:vAlign w:val="center"/>
            <w:hideMark/>
          </w:tcPr>
          <w:p w14:paraId="33E0941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Berço hematológico completo – corar lâmina</w:t>
            </w:r>
          </w:p>
        </w:tc>
        <w:tc>
          <w:tcPr>
            <w:tcW w:w="1669" w:type="dxa"/>
            <w:tcBorders>
              <w:top w:val="nil"/>
              <w:left w:val="nil"/>
              <w:bottom w:val="single" w:sz="4" w:space="0" w:color="auto"/>
              <w:right w:val="single" w:sz="4" w:space="0" w:color="auto"/>
            </w:tcBorders>
            <w:shd w:val="clear" w:color="auto" w:fill="auto"/>
            <w:noWrap/>
            <w:vAlign w:val="center"/>
            <w:hideMark/>
          </w:tcPr>
          <w:p w14:paraId="499D409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0C2E63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4B3A2D96"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1187AB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w:t>
            </w:r>
          </w:p>
        </w:tc>
        <w:tc>
          <w:tcPr>
            <w:tcW w:w="6858" w:type="dxa"/>
            <w:tcBorders>
              <w:top w:val="nil"/>
              <w:left w:val="nil"/>
              <w:bottom w:val="single" w:sz="4" w:space="0" w:color="auto"/>
              <w:right w:val="single" w:sz="4" w:space="0" w:color="auto"/>
            </w:tcBorders>
            <w:shd w:val="clear" w:color="auto" w:fill="auto"/>
            <w:vAlign w:val="center"/>
            <w:hideMark/>
          </w:tcPr>
          <w:p w14:paraId="6328720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Cronômetro de mão digital- corrida- alarme hora </w:t>
            </w:r>
            <w:proofErr w:type="spellStart"/>
            <w:r w:rsidRPr="00033B45">
              <w:rPr>
                <w:rFonts w:ascii="Arial" w:eastAsia="Times New Roman" w:hAnsi="Arial" w:cs="Arial"/>
                <w:color w:val="000000"/>
                <w:sz w:val="18"/>
                <w:szCs w:val="18"/>
                <w:lang w:eastAsia="pt-BR"/>
              </w:rPr>
              <w:t>crossit</w:t>
            </w:r>
            <w:proofErr w:type="spellEnd"/>
          </w:p>
        </w:tc>
        <w:tc>
          <w:tcPr>
            <w:tcW w:w="1669" w:type="dxa"/>
            <w:tcBorders>
              <w:top w:val="nil"/>
              <w:left w:val="nil"/>
              <w:bottom w:val="single" w:sz="4" w:space="0" w:color="auto"/>
              <w:right w:val="single" w:sz="4" w:space="0" w:color="auto"/>
            </w:tcBorders>
            <w:shd w:val="clear" w:color="auto" w:fill="auto"/>
            <w:noWrap/>
            <w:vAlign w:val="center"/>
            <w:hideMark/>
          </w:tcPr>
          <w:p w14:paraId="21AB758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9C9512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4C2B0D4E"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1F3C21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w:t>
            </w:r>
          </w:p>
        </w:tc>
        <w:tc>
          <w:tcPr>
            <w:tcW w:w="6858" w:type="dxa"/>
            <w:tcBorders>
              <w:top w:val="nil"/>
              <w:left w:val="nil"/>
              <w:bottom w:val="single" w:sz="4" w:space="0" w:color="auto"/>
              <w:right w:val="single" w:sz="4" w:space="0" w:color="auto"/>
            </w:tcBorders>
            <w:shd w:val="clear" w:color="auto" w:fill="auto"/>
            <w:vAlign w:val="center"/>
            <w:hideMark/>
          </w:tcPr>
          <w:p w14:paraId="4F69A3B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Curativos pós-coleta K46-0001</w:t>
            </w:r>
          </w:p>
        </w:tc>
        <w:tc>
          <w:tcPr>
            <w:tcW w:w="1669" w:type="dxa"/>
            <w:tcBorders>
              <w:top w:val="nil"/>
              <w:left w:val="nil"/>
              <w:bottom w:val="single" w:sz="4" w:space="0" w:color="auto"/>
              <w:right w:val="single" w:sz="4" w:space="0" w:color="auto"/>
            </w:tcBorders>
            <w:shd w:val="clear" w:color="auto" w:fill="auto"/>
            <w:noWrap/>
            <w:vAlign w:val="center"/>
            <w:hideMark/>
          </w:tcPr>
          <w:p w14:paraId="22BAF95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79FBCE6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4D3FAEDE"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AAA3DC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9</w:t>
            </w:r>
          </w:p>
        </w:tc>
        <w:tc>
          <w:tcPr>
            <w:tcW w:w="6858" w:type="dxa"/>
            <w:tcBorders>
              <w:top w:val="nil"/>
              <w:left w:val="nil"/>
              <w:bottom w:val="single" w:sz="4" w:space="0" w:color="auto"/>
              <w:right w:val="single" w:sz="4" w:space="0" w:color="auto"/>
            </w:tcBorders>
            <w:shd w:val="clear" w:color="auto" w:fill="auto"/>
            <w:vAlign w:val="center"/>
            <w:hideMark/>
          </w:tcPr>
          <w:p w14:paraId="6010F05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Garrote torniquete de elástico com presilha</w:t>
            </w:r>
          </w:p>
        </w:tc>
        <w:tc>
          <w:tcPr>
            <w:tcW w:w="1669" w:type="dxa"/>
            <w:tcBorders>
              <w:top w:val="nil"/>
              <w:left w:val="nil"/>
              <w:bottom w:val="single" w:sz="4" w:space="0" w:color="auto"/>
              <w:right w:val="single" w:sz="4" w:space="0" w:color="auto"/>
            </w:tcBorders>
            <w:shd w:val="clear" w:color="auto" w:fill="auto"/>
            <w:noWrap/>
            <w:vAlign w:val="center"/>
            <w:hideMark/>
          </w:tcPr>
          <w:p w14:paraId="04E0BC1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C9C24E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F01576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F24606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c>
          <w:tcPr>
            <w:tcW w:w="6858" w:type="dxa"/>
            <w:tcBorders>
              <w:top w:val="nil"/>
              <w:left w:val="nil"/>
              <w:bottom w:val="single" w:sz="4" w:space="0" w:color="auto"/>
              <w:right w:val="single" w:sz="4" w:space="0" w:color="auto"/>
            </w:tcBorders>
            <w:shd w:val="clear" w:color="auto" w:fill="auto"/>
            <w:vAlign w:val="center"/>
            <w:hideMark/>
          </w:tcPr>
          <w:p w14:paraId="51931C8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Escovinha para lavagem de tubos de ensaio</w:t>
            </w:r>
          </w:p>
        </w:tc>
        <w:tc>
          <w:tcPr>
            <w:tcW w:w="1669" w:type="dxa"/>
            <w:tcBorders>
              <w:top w:val="nil"/>
              <w:left w:val="nil"/>
              <w:bottom w:val="single" w:sz="4" w:space="0" w:color="auto"/>
              <w:right w:val="single" w:sz="4" w:space="0" w:color="auto"/>
            </w:tcBorders>
            <w:shd w:val="clear" w:color="auto" w:fill="auto"/>
            <w:noWrap/>
            <w:vAlign w:val="center"/>
            <w:hideMark/>
          </w:tcPr>
          <w:p w14:paraId="13B9F0A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F515A4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1062097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18386D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11</w:t>
            </w:r>
          </w:p>
        </w:tc>
        <w:tc>
          <w:tcPr>
            <w:tcW w:w="6858" w:type="dxa"/>
            <w:tcBorders>
              <w:top w:val="nil"/>
              <w:left w:val="nil"/>
              <w:bottom w:val="single" w:sz="4" w:space="0" w:color="auto"/>
              <w:right w:val="single" w:sz="4" w:space="0" w:color="auto"/>
            </w:tcBorders>
            <w:shd w:val="clear" w:color="auto" w:fill="auto"/>
            <w:vAlign w:val="center"/>
            <w:hideMark/>
          </w:tcPr>
          <w:p w14:paraId="2DD9310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Lâminas para microscopia 26x76 </w:t>
            </w:r>
            <w:proofErr w:type="gramStart"/>
            <w:r w:rsidRPr="00033B45">
              <w:rPr>
                <w:rFonts w:ascii="Arial" w:eastAsia="Times New Roman" w:hAnsi="Arial" w:cs="Arial"/>
                <w:color w:val="000000"/>
                <w:sz w:val="18"/>
                <w:szCs w:val="18"/>
                <w:lang w:eastAsia="pt-BR"/>
              </w:rPr>
              <w:t>foscas não lapidada</w:t>
            </w:r>
            <w:proofErr w:type="gramEnd"/>
            <w:r w:rsidRPr="00033B45">
              <w:rPr>
                <w:rFonts w:ascii="Arial" w:eastAsia="Times New Roman" w:hAnsi="Arial" w:cs="Arial"/>
                <w:color w:val="000000"/>
                <w:sz w:val="18"/>
                <w:szCs w:val="18"/>
                <w:lang w:eastAsia="pt-BR"/>
              </w:rPr>
              <w:t>. Caixa com 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003A157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4F55246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r>
      <w:tr w:rsidR="00D767C5" w:rsidRPr="00033B45" w14:paraId="0C4A8B6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C116DA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w:t>
            </w:r>
          </w:p>
        </w:tc>
        <w:tc>
          <w:tcPr>
            <w:tcW w:w="6858" w:type="dxa"/>
            <w:tcBorders>
              <w:top w:val="nil"/>
              <w:left w:val="nil"/>
              <w:bottom w:val="single" w:sz="4" w:space="0" w:color="auto"/>
              <w:right w:val="single" w:sz="4" w:space="0" w:color="auto"/>
            </w:tcBorders>
            <w:shd w:val="clear" w:color="auto" w:fill="auto"/>
            <w:vAlign w:val="center"/>
            <w:hideMark/>
          </w:tcPr>
          <w:p w14:paraId="63A8503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Lamínula para microscópio 24x32mm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4B1A692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4F41043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DC4449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2D3438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lastRenderedPageBreak/>
              <w:t>13</w:t>
            </w:r>
          </w:p>
        </w:tc>
        <w:tc>
          <w:tcPr>
            <w:tcW w:w="6858" w:type="dxa"/>
            <w:tcBorders>
              <w:top w:val="nil"/>
              <w:left w:val="nil"/>
              <w:bottom w:val="single" w:sz="4" w:space="0" w:color="auto"/>
              <w:right w:val="single" w:sz="4" w:space="0" w:color="auto"/>
            </w:tcBorders>
            <w:shd w:val="clear" w:color="auto" w:fill="auto"/>
            <w:vAlign w:val="center"/>
            <w:hideMark/>
          </w:tcPr>
          <w:p w14:paraId="1DD1E8E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Lápis demográfico </w:t>
            </w:r>
            <w:proofErr w:type="gramStart"/>
            <w:r w:rsidRPr="00033B45">
              <w:rPr>
                <w:rFonts w:ascii="Arial" w:eastAsia="Times New Roman" w:hAnsi="Arial" w:cs="Arial"/>
                <w:color w:val="000000"/>
                <w:sz w:val="18"/>
                <w:szCs w:val="18"/>
                <w:lang w:eastAsia="pt-BR"/>
              </w:rPr>
              <w:t>7600 preto</w:t>
            </w:r>
            <w:proofErr w:type="gramEnd"/>
            <w:r w:rsidRPr="00033B45">
              <w:rPr>
                <w:rFonts w:ascii="Arial" w:eastAsia="Times New Roman" w:hAnsi="Arial" w:cs="Arial"/>
                <w:color w:val="000000"/>
                <w:sz w:val="18"/>
                <w:szCs w:val="18"/>
                <w:lang w:eastAsia="pt-BR"/>
              </w:rPr>
              <w:t xml:space="preserve"> – marcar lâminas</w:t>
            </w:r>
          </w:p>
        </w:tc>
        <w:tc>
          <w:tcPr>
            <w:tcW w:w="1669" w:type="dxa"/>
            <w:tcBorders>
              <w:top w:val="nil"/>
              <w:left w:val="nil"/>
              <w:bottom w:val="single" w:sz="4" w:space="0" w:color="auto"/>
              <w:right w:val="single" w:sz="4" w:space="0" w:color="auto"/>
            </w:tcBorders>
            <w:shd w:val="clear" w:color="auto" w:fill="auto"/>
            <w:noWrap/>
            <w:vAlign w:val="center"/>
            <w:hideMark/>
          </w:tcPr>
          <w:p w14:paraId="18E0F0D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884127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1C350ABD"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D87BF3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14</w:t>
            </w:r>
          </w:p>
        </w:tc>
        <w:tc>
          <w:tcPr>
            <w:tcW w:w="6858" w:type="dxa"/>
            <w:tcBorders>
              <w:top w:val="nil"/>
              <w:left w:val="nil"/>
              <w:bottom w:val="single" w:sz="4" w:space="0" w:color="auto"/>
              <w:right w:val="single" w:sz="4" w:space="0" w:color="auto"/>
            </w:tcBorders>
            <w:shd w:val="clear" w:color="auto" w:fill="auto"/>
            <w:vAlign w:val="center"/>
            <w:hideMark/>
          </w:tcPr>
          <w:p w14:paraId="5BBEF4C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Papel filtro qualitativo 80g 90mm diâmetro 9cm com 100 </w:t>
            </w:r>
            <w:proofErr w:type="spellStart"/>
            <w:r w:rsidRPr="00033B45">
              <w:rPr>
                <w:rFonts w:ascii="Arial" w:eastAsia="Times New Roman" w:hAnsi="Arial" w:cs="Arial"/>
                <w:color w:val="000000"/>
                <w:sz w:val="18"/>
                <w:szCs w:val="18"/>
                <w:lang w:eastAsia="pt-BR"/>
              </w:rPr>
              <w:t>und</w:t>
            </w:r>
            <w:proofErr w:type="spellEnd"/>
          </w:p>
        </w:tc>
        <w:tc>
          <w:tcPr>
            <w:tcW w:w="1669" w:type="dxa"/>
            <w:tcBorders>
              <w:top w:val="nil"/>
              <w:left w:val="nil"/>
              <w:bottom w:val="single" w:sz="4" w:space="0" w:color="auto"/>
              <w:right w:val="single" w:sz="4" w:space="0" w:color="auto"/>
            </w:tcBorders>
            <w:shd w:val="clear" w:color="auto" w:fill="auto"/>
            <w:noWrap/>
            <w:vAlign w:val="center"/>
            <w:hideMark/>
          </w:tcPr>
          <w:p w14:paraId="47C1237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577AC71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2707A80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9E9A36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c>
          <w:tcPr>
            <w:tcW w:w="6858" w:type="dxa"/>
            <w:tcBorders>
              <w:top w:val="nil"/>
              <w:left w:val="nil"/>
              <w:bottom w:val="single" w:sz="4" w:space="0" w:color="auto"/>
              <w:right w:val="single" w:sz="4" w:space="0" w:color="auto"/>
            </w:tcBorders>
            <w:shd w:val="clear" w:color="auto" w:fill="auto"/>
            <w:vAlign w:val="center"/>
            <w:hideMark/>
          </w:tcPr>
          <w:p w14:paraId="532F008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Placas de </w:t>
            </w:r>
            <w:proofErr w:type="spellStart"/>
            <w:r w:rsidRPr="00033B45">
              <w:rPr>
                <w:rFonts w:ascii="Arial" w:eastAsia="Times New Roman" w:hAnsi="Arial" w:cs="Arial"/>
                <w:color w:val="000000"/>
                <w:sz w:val="18"/>
                <w:szCs w:val="18"/>
                <w:lang w:eastAsia="pt-BR"/>
              </w:rPr>
              <w:t>kline</w:t>
            </w:r>
            <w:proofErr w:type="spellEnd"/>
            <w:r w:rsidRPr="00033B45">
              <w:rPr>
                <w:rFonts w:ascii="Arial" w:eastAsia="Times New Roman" w:hAnsi="Arial" w:cs="Arial"/>
                <w:color w:val="000000"/>
                <w:sz w:val="18"/>
                <w:szCs w:val="18"/>
                <w:lang w:eastAsia="pt-BR"/>
              </w:rPr>
              <w:t xml:space="preserve"> de vidro com 12 escavações</w:t>
            </w:r>
          </w:p>
        </w:tc>
        <w:tc>
          <w:tcPr>
            <w:tcW w:w="1669" w:type="dxa"/>
            <w:tcBorders>
              <w:top w:val="nil"/>
              <w:left w:val="nil"/>
              <w:bottom w:val="single" w:sz="4" w:space="0" w:color="auto"/>
              <w:right w:val="single" w:sz="4" w:space="0" w:color="auto"/>
            </w:tcBorders>
            <w:shd w:val="clear" w:color="auto" w:fill="auto"/>
            <w:noWrap/>
            <w:vAlign w:val="center"/>
            <w:hideMark/>
          </w:tcPr>
          <w:p w14:paraId="4D34583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C2A1F8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w:t>
            </w:r>
          </w:p>
        </w:tc>
      </w:tr>
      <w:tr w:rsidR="00D767C5" w:rsidRPr="00033B45" w14:paraId="5940B798"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BC5DA4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16</w:t>
            </w:r>
          </w:p>
        </w:tc>
        <w:tc>
          <w:tcPr>
            <w:tcW w:w="6858" w:type="dxa"/>
            <w:tcBorders>
              <w:top w:val="nil"/>
              <w:left w:val="nil"/>
              <w:bottom w:val="single" w:sz="4" w:space="0" w:color="auto"/>
              <w:right w:val="single" w:sz="4" w:space="0" w:color="auto"/>
            </w:tcBorders>
            <w:shd w:val="clear" w:color="auto" w:fill="auto"/>
            <w:vAlign w:val="center"/>
            <w:hideMark/>
          </w:tcPr>
          <w:p w14:paraId="205499E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Tubos a vácuo com CITRATO para tempo de </w:t>
            </w:r>
            <w:proofErr w:type="spellStart"/>
            <w:r w:rsidRPr="00033B45">
              <w:rPr>
                <w:rFonts w:ascii="Arial" w:eastAsia="Times New Roman" w:hAnsi="Arial" w:cs="Arial"/>
                <w:color w:val="000000"/>
                <w:sz w:val="18"/>
                <w:szCs w:val="18"/>
                <w:lang w:eastAsia="pt-BR"/>
              </w:rPr>
              <w:t>protrombina</w:t>
            </w:r>
            <w:proofErr w:type="spellEnd"/>
            <w:r w:rsidRPr="00033B45">
              <w:rPr>
                <w:rFonts w:ascii="Arial" w:eastAsia="Times New Roman" w:hAnsi="Arial" w:cs="Arial"/>
                <w:color w:val="000000"/>
                <w:sz w:val="18"/>
                <w:szCs w:val="18"/>
                <w:lang w:eastAsia="pt-BR"/>
              </w:rPr>
              <w:t>. Caixa com 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68A2374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322F3CE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390934F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2D0333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17</w:t>
            </w:r>
          </w:p>
        </w:tc>
        <w:tc>
          <w:tcPr>
            <w:tcW w:w="6858" w:type="dxa"/>
            <w:tcBorders>
              <w:top w:val="nil"/>
              <w:left w:val="nil"/>
              <w:bottom w:val="single" w:sz="4" w:space="0" w:color="auto"/>
              <w:right w:val="single" w:sz="4" w:space="0" w:color="auto"/>
            </w:tcBorders>
            <w:shd w:val="clear" w:color="auto" w:fill="auto"/>
            <w:vAlign w:val="center"/>
            <w:hideMark/>
          </w:tcPr>
          <w:p w14:paraId="2849752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Tubos a vácuo com EDTA para hematologia. Caixa com 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252077D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69A34E8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70</w:t>
            </w:r>
          </w:p>
        </w:tc>
      </w:tr>
      <w:tr w:rsidR="00D767C5" w:rsidRPr="00033B45" w14:paraId="1D97BEE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141B4F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18</w:t>
            </w:r>
          </w:p>
        </w:tc>
        <w:tc>
          <w:tcPr>
            <w:tcW w:w="6858" w:type="dxa"/>
            <w:tcBorders>
              <w:top w:val="nil"/>
              <w:left w:val="nil"/>
              <w:bottom w:val="single" w:sz="4" w:space="0" w:color="auto"/>
              <w:right w:val="single" w:sz="4" w:space="0" w:color="auto"/>
            </w:tcBorders>
            <w:shd w:val="clear" w:color="auto" w:fill="auto"/>
            <w:vAlign w:val="center"/>
            <w:hideMark/>
          </w:tcPr>
          <w:p w14:paraId="40C8E57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Tubo para centrífuga estéril </w:t>
            </w:r>
            <w:proofErr w:type="spellStart"/>
            <w:r w:rsidRPr="00033B45">
              <w:rPr>
                <w:rFonts w:ascii="Arial" w:eastAsia="Times New Roman" w:hAnsi="Arial" w:cs="Arial"/>
                <w:color w:val="000000"/>
                <w:sz w:val="18"/>
                <w:szCs w:val="18"/>
                <w:lang w:eastAsia="pt-BR"/>
              </w:rPr>
              <w:t>falcon</w:t>
            </w:r>
            <w:proofErr w:type="spellEnd"/>
            <w:r w:rsidRPr="00033B45">
              <w:rPr>
                <w:rFonts w:ascii="Arial" w:eastAsia="Times New Roman" w:hAnsi="Arial" w:cs="Arial"/>
                <w:color w:val="000000"/>
                <w:sz w:val="18"/>
                <w:szCs w:val="18"/>
                <w:lang w:eastAsia="pt-BR"/>
              </w:rPr>
              <w:t xml:space="preserve"> 14ml com tampa.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7616D4D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64F1716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3EB05919"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18378E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19</w:t>
            </w:r>
          </w:p>
        </w:tc>
        <w:tc>
          <w:tcPr>
            <w:tcW w:w="6858" w:type="dxa"/>
            <w:tcBorders>
              <w:top w:val="nil"/>
              <w:left w:val="nil"/>
              <w:bottom w:val="single" w:sz="4" w:space="0" w:color="auto"/>
              <w:right w:val="single" w:sz="4" w:space="0" w:color="auto"/>
            </w:tcBorders>
            <w:shd w:val="clear" w:color="auto" w:fill="auto"/>
            <w:vAlign w:val="center"/>
            <w:hideMark/>
          </w:tcPr>
          <w:p w14:paraId="0BC1758F"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Tubos a vácuo com gel para bioquímica. Caixa com 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17C7A14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6083E33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150</w:t>
            </w:r>
          </w:p>
        </w:tc>
      </w:tr>
      <w:tr w:rsidR="00D767C5" w:rsidRPr="00033B45" w14:paraId="2E05018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E56DCB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c>
          <w:tcPr>
            <w:tcW w:w="6858" w:type="dxa"/>
            <w:tcBorders>
              <w:top w:val="nil"/>
              <w:left w:val="nil"/>
              <w:bottom w:val="single" w:sz="4" w:space="0" w:color="auto"/>
              <w:right w:val="single" w:sz="4" w:space="0" w:color="auto"/>
            </w:tcBorders>
            <w:shd w:val="clear" w:color="auto" w:fill="auto"/>
            <w:vAlign w:val="center"/>
            <w:hideMark/>
          </w:tcPr>
          <w:p w14:paraId="355D2627"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Tubos de ensaio plástico 5ml 12x75mm com tampa. Caixa com 200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518D745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3AB4329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4A7EEB9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1176C0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21</w:t>
            </w:r>
          </w:p>
        </w:tc>
        <w:tc>
          <w:tcPr>
            <w:tcW w:w="6858" w:type="dxa"/>
            <w:tcBorders>
              <w:top w:val="nil"/>
              <w:left w:val="nil"/>
              <w:bottom w:val="single" w:sz="4" w:space="0" w:color="auto"/>
              <w:right w:val="single" w:sz="4" w:space="0" w:color="auto"/>
            </w:tcBorders>
            <w:shd w:val="clear" w:color="auto" w:fill="auto"/>
            <w:vAlign w:val="center"/>
            <w:hideMark/>
          </w:tcPr>
          <w:p w14:paraId="4A9760C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 de ensaio vidro 12x75mm 5ml. Caixa com 250 unidades</w:t>
            </w:r>
          </w:p>
        </w:tc>
        <w:tc>
          <w:tcPr>
            <w:tcW w:w="1669" w:type="dxa"/>
            <w:tcBorders>
              <w:top w:val="nil"/>
              <w:left w:val="nil"/>
              <w:bottom w:val="single" w:sz="4" w:space="0" w:color="auto"/>
              <w:right w:val="single" w:sz="4" w:space="0" w:color="auto"/>
            </w:tcBorders>
            <w:shd w:val="clear" w:color="auto" w:fill="auto"/>
            <w:noWrap/>
            <w:vAlign w:val="center"/>
            <w:hideMark/>
          </w:tcPr>
          <w:p w14:paraId="2C68297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330B105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150</w:t>
            </w:r>
          </w:p>
        </w:tc>
      </w:tr>
      <w:tr w:rsidR="00D767C5" w:rsidRPr="00033B45" w14:paraId="209006C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21FED3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22</w:t>
            </w:r>
          </w:p>
        </w:tc>
        <w:tc>
          <w:tcPr>
            <w:tcW w:w="6858" w:type="dxa"/>
            <w:tcBorders>
              <w:top w:val="nil"/>
              <w:left w:val="nil"/>
              <w:bottom w:val="single" w:sz="4" w:space="0" w:color="auto"/>
              <w:right w:val="single" w:sz="4" w:space="0" w:color="auto"/>
            </w:tcBorders>
            <w:shd w:val="clear" w:color="auto" w:fill="auto"/>
            <w:vAlign w:val="center"/>
            <w:hideMark/>
          </w:tcPr>
          <w:p w14:paraId="1DDC6B7E"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- 5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2C1474B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7CDE32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03BDF39E"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0605E8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23</w:t>
            </w:r>
          </w:p>
        </w:tc>
        <w:tc>
          <w:tcPr>
            <w:tcW w:w="6858" w:type="dxa"/>
            <w:tcBorders>
              <w:top w:val="nil"/>
              <w:left w:val="nil"/>
              <w:bottom w:val="single" w:sz="4" w:space="0" w:color="auto"/>
              <w:right w:val="single" w:sz="4" w:space="0" w:color="auto"/>
            </w:tcBorders>
            <w:shd w:val="clear" w:color="auto" w:fill="auto"/>
            <w:vAlign w:val="center"/>
            <w:hideMark/>
          </w:tcPr>
          <w:p w14:paraId="1C16316A"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- 10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1A726BF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2A51FB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5B371ED9"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937A2D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24</w:t>
            </w:r>
          </w:p>
        </w:tc>
        <w:tc>
          <w:tcPr>
            <w:tcW w:w="6858" w:type="dxa"/>
            <w:tcBorders>
              <w:top w:val="nil"/>
              <w:left w:val="nil"/>
              <w:bottom w:val="single" w:sz="4" w:space="0" w:color="auto"/>
              <w:right w:val="single" w:sz="4" w:space="0" w:color="auto"/>
            </w:tcBorders>
            <w:shd w:val="clear" w:color="auto" w:fill="auto"/>
            <w:vAlign w:val="center"/>
            <w:hideMark/>
          </w:tcPr>
          <w:p w14:paraId="566F76B6"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- 20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0D2A051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011856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52A17CD9"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CA75CA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25</w:t>
            </w:r>
          </w:p>
        </w:tc>
        <w:tc>
          <w:tcPr>
            <w:tcW w:w="6858" w:type="dxa"/>
            <w:tcBorders>
              <w:top w:val="nil"/>
              <w:left w:val="nil"/>
              <w:bottom w:val="single" w:sz="4" w:space="0" w:color="auto"/>
              <w:right w:val="single" w:sz="4" w:space="0" w:color="auto"/>
            </w:tcBorders>
            <w:shd w:val="clear" w:color="auto" w:fill="auto"/>
            <w:vAlign w:val="center"/>
            <w:hideMark/>
          </w:tcPr>
          <w:p w14:paraId="6B9A22C5"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- 25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1334D11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C45F3A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3E2A5D88"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83F84C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26</w:t>
            </w:r>
          </w:p>
        </w:tc>
        <w:tc>
          <w:tcPr>
            <w:tcW w:w="6858" w:type="dxa"/>
            <w:tcBorders>
              <w:top w:val="nil"/>
              <w:left w:val="nil"/>
              <w:bottom w:val="single" w:sz="4" w:space="0" w:color="auto"/>
              <w:right w:val="single" w:sz="4" w:space="0" w:color="auto"/>
            </w:tcBorders>
            <w:shd w:val="clear" w:color="auto" w:fill="auto"/>
            <w:vAlign w:val="center"/>
            <w:hideMark/>
          </w:tcPr>
          <w:p w14:paraId="57D46D26"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- 50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0B6C3BE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241B78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3BDFE9FF"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A52F9A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27</w:t>
            </w:r>
          </w:p>
        </w:tc>
        <w:tc>
          <w:tcPr>
            <w:tcW w:w="6858" w:type="dxa"/>
            <w:tcBorders>
              <w:top w:val="nil"/>
              <w:left w:val="nil"/>
              <w:bottom w:val="single" w:sz="4" w:space="0" w:color="auto"/>
              <w:right w:val="single" w:sz="4" w:space="0" w:color="auto"/>
            </w:tcBorders>
            <w:shd w:val="clear" w:color="auto" w:fill="auto"/>
            <w:vAlign w:val="center"/>
            <w:hideMark/>
          </w:tcPr>
          <w:p w14:paraId="5C4168CB"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- 100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545E12D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8053C1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2321DD54"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8209DB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28</w:t>
            </w:r>
          </w:p>
        </w:tc>
        <w:tc>
          <w:tcPr>
            <w:tcW w:w="6858" w:type="dxa"/>
            <w:tcBorders>
              <w:top w:val="nil"/>
              <w:left w:val="nil"/>
              <w:bottom w:val="single" w:sz="4" w:space="0" w:color="auto"/>
              <w:right w:val="single" w:sz="4" w:space="0" w:color="auto"/>
            </w:tcBorders>
            <w:shd w:val="clear" w:color="auto" w:fill="auto"/>
            <w:vAlign w:val="center"/>
            <w:hideMark/>
          </w:tcPr>
          <w:p w14:paraId="364FA3FD"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- 200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2852FC5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12A6C6B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0C692E8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534B59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29</w:t>
            </w:r>
          </w:p>
        </w:tc>
        <w:tc>
          <w:tcPr>
            <w:tcW w:w="6858" w:type="dxa"/>
            <w:tcBorders>
              <w:top w:val="nil"/>
              <w:left w:val="nil"/>
              <w:bottom w:val="single" w:sz="4" w:space="0" w:color="auto"/>
              <w:right w:val="single" w:sz="4" w:space="0" w:color="auto"/>
            </w:tcBorders>
            <w:shd w:val="clear" w:color="auto" w:fill="auto"/>
            <w:vAlign w:val="center"/>
            <w:hideMark/>
          </w:tcPr>
          <w:p w14:paraId="3227F033"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- 250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413695C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61D483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2425EE5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A2B50E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30</w:t>
            </w:r>
          </w:p>
        </w:tc>
        <w:tc>
          <w:tcPr>
            <w:tcW w:w="6858" w:type="dxa"/>
            <w:tcBorders>
              <w:top w:val="nil"/>
              <w:left w:val="nil"/>
              <w:bottom w:val="single" w:sz="4" w:space="0" w:color="auto"/>
              <w:right w:val="single" w:sz="4" w:space="0" w:color="auto"/>
            </w:tcBorders>
            <w:shd w:val="clear" w:color="auto" w:fill="auto"/>
            <w:vAlign w:val="center"/>
            <w:hideMark/>
          </w:tcPr>
          <w:p w14:paraId="2ACC8A69"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- 500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03E6B0B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4163CC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47B38389"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E354FD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31</w:t>
            </w:r>
          </w:p>
        </w:tc>
        <w:tc>
          <w:tcPr>
            <w:tcW w:w="6858" w:type="dxa"/>
            <w:tcBorders>
              <w:top w:val="nil"/>
              <w:left w:val="nil"/>
              <w:bottom w:val="single" w:sz="4" w:space="0" w:color="auto"/>
              <w:right w:val="single" w:sz="4" w:space="0" w:color="auto"/>
            </w:tcBorders>
            <w:shd w:val="clear" w:color="auto" w:fill="auto"/>
            <w:vAlign w:val="center"/>
            <w:hideMark/>
          </w:tcPr>
          <w:p w14:paraId="3E454CA4"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Pipetador</w:t>
            </w:r>
            <w:proofErr w:type="spellEnd"/>
            <w:r w:rsidRPr="00033B45">
              <w:rPr>
                <w:rFonts w:ascii="Arial" w:eastAsia="Times New Roman" w:hAnsi="Arial" w:cs="Arial"/>
                <w:color w:val="000000"/>
                <w:sz w:val="18"/>
                <w:szCs w:val="18"/>
                <w:lang w:eastAsia="pt-BR"/>
              </w:rPr>
              <w:t xml:space="preserve"> de volume fixo </w:t>
            </w:r>
            <w:proofErr w:type="spellStart"/>
            <w:r w:rsidRPr="00033B45">
              <w:rPr>
                <w:rFonts w:ascii="Arial" w:eastAsia="Times New Roman" w:hAnsi="Arial" w:cs="Arial"/>
                <w:color w:val="000000"/>
                <w:sz w:val="18"/>
                <w:szCs w:val="18"/>
                <w:lang w:eastAsia="pt-BR"/>
              </w:rPr>
              <w:t>kacil</w:t>
            </w:r>
            <w:proofErr w:type="spellEnd"/>
            <w:r w:rsidRPr="00033B45">
              <w:rPr>
                <w:rFonts w:ascii="Arial" w:eastAsia="Times New Roman" w:hAnsi="Arial" w:cs="Arial"/>
                <w:color w:val="000000"/>
                <w:sz w:val="18"/>
                <w:szCs w:val="18"/>
                <w:lang w:eastAsia="pt-BR"/>
              </w:rPr>
              <w:t xml:space="preserve"> - 1000 microlitros</w:t>
            </w:r>
          </w:p>
        </w:tc>
        <w:tc>
          <w:tcPr>
            <w:tcW w:w="1669" w:type="dxa"/>
            <w:tcBorders>
              <w:top w:val="nil"/>
              <w:left w:val="nil"/>
              <w:bottom w:val="single" w:sz="4" w:space="0" w:color="auto"/>
              <w:right w:val="single" w:sz="4" w:space="0" w:color="auto"/>
            </w:tcBorders>
            <w:shd w:val="clear" w:color="auto" w:fill="auto"/>
            <w:noWrap/>
            <w:vAlign w:val="center"/>
            <w:hideMark/>
          </w:tcPr>
          <w:p w14:paraId="0399FF6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5E6F0D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3CC6749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CCA078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32</w:t>
            </w:r>
          </w:p>
        </w:tc>
        <w:tc>
          <w:tcPr>
            <w:tcW w:w="6858" w:type="dxa"/>
            <w:tcBorders>
              <w:top w:val="nil"/>
              <w:left w:val="nil"/>
              <w:bottom w:val="single" w:sz="4" w:space="0" w:color="auto"/>
              <w:right w:val="single" w:sz="4" w:space="0" w:color="auto"/>
            </w:tcBorders>
            <w:shd w:val="clear" w:color="auto" w:fill="auto"/>
            <w:vAlign w:val="center"/>
            <w:hideMark/>
          </w:tcPr>
          <w:p w14:paraId="7D8F509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Ponteira para micropipeta amarela - vol. 0.200ul sem filtro pacote com 1000 unidade</w:t>
            </w:r>
          </w:p>
        </w:tc>
        <w:tc>
          <w:tcPr>
            <w:tcW w:w="1669" w:type="dxa"/>
            <w:tcBorders>
              <w:top w:val="nil"/>
              <w:left w:val="nil"/>
              <w:bottom w:val="single" w:sz="4" w:space="0" w:color="auto"/>
              <w:right w:val="single" w:sz="4" w:space="0" w:color="auto"/>
            </w:tcBorders>
            <w:shd w:val="clear" w:color="auto" w:fill="auto"/>
            <w:noWrap/>
            <w:vAlign w:val="center"/>
            <w:hideMark/>
          </w:tcPr>
          <w:p w14:paraId="7E143B9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PACOTE</w:t>
            </w:r>
          </w:p>
        </w:tc>
        <w:tc>
          <w:tcPr>
            <w:tcW w:w="957" w:type="dxa"/>
            <w:tcBorders>
              <w:top w:val="nil"/>
              <w:left w:val="nil"/>
              <w:bottom w:val="single" w:sz="4" w:space="0" w:color="auto"/>
              <w:right w:val="single" w:sz="4" w:space="0" w:color="auto"/>
            </w:tcBorders>
            <w:shd w:val="clear" w:color="auto" w:fill="auto"/>
            <w:noWrap/>
            <w:vAlign w:val="center"/>
            <w:hideMark/>
          </w:tcPr>
          <w:p w14:paraId="693F4EF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w:t>
            </w:r>
          </w:p>
        </w:tc>
      </w:tr>
      <w:tr w:rsidR="00D767C5" w:rsidRPr="00033B45" w14:paraId="204F8E5D"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4728FA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33</w:t>
            </w:r>
          </w:p>
        </w:tc>
        <w:tc>
          <w:tcPr>
            <w:tcW w:w="6858" w:type="dxa"/>
            <w:tcBorders>
              <w:top w:val="nil"/>
              <w:left w:val="nil"/>
              <w:bottom w:val="single" w:sz="4" w:space="0" w:color="auto"/>
              <w:right w:val="single" w:sz="4" w:space="0" w:color="auto"/>
            </w:tcBorders>
            <w:shd w:val="clear" w:color="auto" w:fill="auto"/>
            <w:vAlign w:val="center"/>
            <w:hideMark/>
          </w:tcPr>
          <w:p w14:paraId="59FED81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Ponteira para micropipeta azul100- 1000UI microlitros pacote com 500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20B5721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PACOTE</w:t>
            </w:r>
          </w:p>
        </w:tc>
        <w:tc>
          <w:tcPr>
            <w:tcW w:w="957" w:type="dxa"/>
            <w:tcBorders>
              <w:top w:val="nil"/>
              <w:left w:val="nil"/>
              <w:bottom w:val="single" w:sz="4" w:space="0" w:color="auto"/>
              <w:right w:val="single" w:sz="4" w:space="0" w:color="auto"/>
            </w:tcBorders>
            <w:shd w:val="clear" w:color="auto" w:fill="auto"/>
            <w:noWrap/>
            <w:vAlign w:val="center"/>
            <w:hideMark/>
          </w:tcPr>
          <w:p w14:paraId="6BE737A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w:t>
            </w:r>
          </w:p>
        </w:tc>
      </w:tr>
      <w:tr w:rsidR="00D767C5" w:rsidRPr="00033B45" w14:paraId="02B30CA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715475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34</w:t>
            </w:r>
          </w:p>
        </w:tc>
        <w:tc>
          <w:tcPr>
            <w:tcW w:w="6858" w:type="dxa"/>
            <w:tcBorders>
              <w:top w:val="nil"/>
              <w:left w:val="nil"/>
              <w:bottom w:val="single" w:sz="4" w:space="0" w:color="auto"/>
              <w:right w:val="single" w:sz="4" w:space="0" w:color="auto"/>
            </w:tcBorders>
            <w:shd w:val="clear" w:color="auto" w:fill="auto"/>
            <w:vAlign w:val="center"/>
            <w:hideMark/>
          </w:tcPr>
          <w:p w14:paraId="765EF8B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Copo para sedimentação com base de poliestireno 200ml tipo cálice pacote com 10 unidades</w:t>
            </w:r>
          </w:p>
        </w:tc>
        <w:tc>
          <w:tcPr>
            <w:tcW w:w="1669" w:type="dxa"/>
            <w:tcBorders>
              <w:top w:val="nil"/>
              <w:left w:val="nil"/>
              <w:bottom w:val="single" w:sz="4" w:space="0" w:color="auto"/>
              <w:right w:val="single" w:sz="4" w:space="0" w:color="auto"/>
            </w:tcBorders>
            <w:shd w:val="clear" w:color="auto" w:fill="auto"/>
            <w:noWrap/>
            <w:vAlign w:val="center"/>
            <w:hideMark/>
          </w:tcPr>
          <w:p w14:paraId="3477BCE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PACOTE</w:t>
            </w:r>
          </w:p>
        </w:tc>
        <w:tc>
          <w:tcPr>
            <w:tcW w:w="957" w:type="dxa"/>
            <w:tcBorders>
              <w:top w:val="nil"/>
              <w:left w:val="nil"/>
              <w:bottom w:val="single" w:sz="4" w:space="0" w:color="auto"/>
              <w:right w:val="single" w:sz="4" w:space="0" w:color="auto"/>
            </w:tcBorders>
            <w:shd w:val="clear" w:color="auto" w:fill="auto"/>
            <w:noWrap/>
            <w:vAlign w:val="center"/>
            <w:hideMark/>
          </w:tcPr>
          <w:p w14:paraId="7097981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70</w:t>
            </w:r>
          </w:p>
        </w:tc>
      </w:tr>
      <w:tr w:rsidR="00D767C5" w:rsidRPr="00033B45" w14:paraId="3F8BF85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9F8B85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35</w:t>
            </w:r>
          </w:p>
        </w:tc>
        <w:tc>
          <w:tcPr>
            <w:tcW w:w="6858" w:type="dxa"/>
            <w:tcBorders>
              <w:top w:val="nil"/>
              <w:left w:val="nil"/>
              <w:bottom w:val="single" w:sz="4" w:space="0" w:color="auto"/>
              <w:right w:val="single" w:sz="4" w:space="0" w:color="auto"/>
            </w:tcBorders>
            <w:shd w:val="clear" w:color="auto" w:fill="auto"/>
            <w:vAlign w:val="center"/>
            <w:hideMark/>
          </w:tcPr>
          <w:p w14:paraId="45C47D0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Bastões de vidro para laboratório 7x300 kit com 10 unidades</w:t>
            </w:r>
          </w:p>
        </w:tc>
        <w:tc>
          <w:tcPr>
            <w:tcW w:w="1669" w:type="dxa"/>
            <w:tcBorders>
              <w:top w:val="nil"/>
              <w:left w:val="nil"/>
              <w:bottom w:val="single" w:sz="4" w:space="0" w:color="auto"/>
              <w:right w:val="single" w:sz="4" w:space="0" w:color="auto"/>
            </w:tcBorders>
            <w:shd w:val="clear" w:color="auto" w:fill="auto"/>
            <w:noWrap/>
            <w:vAlign w:val="center"/>
            <w:hideMark/>
          </w:tcPr>
          <w:p w14:paraId="1DFD78D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KIT</w:t>
            </w:r>
          </w:p>
        </w:tc>
        <w:tc>
          <w:tcPr>
            <w:tcW w:w="957" w:type="dxa"/>
            <w:tcBorders>
              <w:top w:val="nil"/>
              <w:left w:val="nil"/>
              <w:bottom w:val="single" w:sz="4" w:space="0" w:color="auto"/>
              <w:right w:val="single" w:sz="4" w:space="0" w:color="auto"/>
            </w:tcBorders>
            <w:shd w:val="clear" w:color="auto" w:fill="auto"/>
            <w:noWrap/>
            <w:vAlign w:val="center"/>
            <w:hideMark/>
          </w:tcPr>
          <w:p w14:paraId="2010CCC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031378ED"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7C398A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36</w:t>
            </w:r>
          </w:p>
        </w:tc>
        <w:tc>
          <w:tcPr>
            <w:tcW w:w="6858" w:type="dxa"/>
            <w:tcBorders>
              <w:top w:val="nil"/>
              <w:left w:val="nil"/>
              <w:bottom w:val="single" w:sz="4" w:space="0" w:color="auto"/>
              <w:right w:val="single" w:sz="4" w:space="0" w:color="auto"/>
            </w:tcBorders>
            <w:shd w:val="clear" w:color="auto" w:fill="auto"/>
            <w:vAlign w:val="center"/>
            <w:hideMark/>
          </w:tcPr>
          <w:p w14:paraId="25C3C6C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Parasito filtro peneira para fezes caixa com 100 unidades</w:t>
            </w:r>
          </w:p>
        </w:tc>
        <w:tc>
          <w:tcPr>
            <w:tcW w:w="1669" w:type="dxa"/>
            <w:tcBorders>
              <w:top w:val="nil"/>
              <w:left w:val="nil"/>
              <w:bottom w:val="single" w:sz="4" w:space="0" w:color="auto"/>
              <w:right w:val="single" w:sz="4" w:space="0" w:color="auto"/>
            </w:tcBorders>
            <w:shd w:val="clear" w:color="auto" w:fill="auto"/>
            <w:noWrap/>
            <w:vAlign w:val="center"/>
            <w:hideMark/>
          </w:tcPr>
          <w:p w14:paraId="62ACF1F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w:t>
            </w:r>
          </w:p>
        </w:tc>
        <w:tc>
          <w:tcPr>
            <w:tcW w:w="957" w:type="dxa"/>
            <w:tcBorders>
              <w:top w:val="nil"/>
              <w:left w:val="nil"/>
              <w:bottom w:val="single" w:sz="4" w:space="0" w:color="auto"/>
              <w:right w:val="single" w:sz="4" w:space="0" w:color="auto"/>
            </w:tcBorders>
            <w:shd w:val="clear" w:color="auto" w:fill="auto"/>
            <w:noWrap/>
            <w:vAlign w:val="center"/>
            <w:hideMark/>
          </w:tcPr>
          <w:p w14:paraId="1FCC7E3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50CA652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D12C74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37</w:t>
            </w:r>
          </w:p>
        </w:tc>
        <w:tc>
          <w:tcPr>
            <w:tcW w:w="6858" w:type="dxa"/>
            <w:tcBorders>
              <w:top w:val="nil"/>
              <w:left w:val="nil"/>
              <w:bottom w:val="single" w:sz="4" w:space="0" w:color="auto"/>
              <w:right w:val="single" w:sz="4" w:space="0" w:color="auto"/>
            </w:tcBorders>
            <w:shd w:val="clear" w:color="auto" w:fill="auto"/>
            <w:vAlign w:val="center"/>
            <w:hideMark/>
          </w:tcPr>
          <w:p w14:paraId="7472FA6E"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Peneira para laboratório/análise granulométricos em aço inoxidável</w:t>
            </w:r>
          </w:p>
        </w:tc>
        <w:tc>
          <w:tcPr>
            <w:tcW w:w="1669" w:type="dxa"/>
            <w:tcBorders>
              <w:top w:val="nil"/>
              <w:left w:val="nil"/>
              <w:bottom w:val="single" w:sz="4" w:space="0" w:color="auto"/>
              <w:right w:val="single" w:sz="4" w:space="0" w:color="auto"/>
            </w:tcBorders>
            <w:shd w:val="clear" w:color="auto" w:fill="auto"/>
            <w:noWrap/>
            <w:vAlign w:val="center"/>
            <w:hideMark/>
          </w:tcPr>
          <w:p w14:paraId="79FE3B6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93AD35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095E1B08"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F96897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38</w:t>
            </w:r>
          </w:p>
        </w:tc>
        <w:tc>
          <w:tcPr>
            <w:tcW w:w="6858" w:type="dxa"/>
            <w:tcBorders>
              <w:top w:val="nil"/>
              <w:left w:val="nil"/>
              <w:bottom w:val="single" w:sz="4" w:space="0" w:color="auto"/>
              <w:right w:val="single" w:sz="4" w:space="0" w:color="auto"/>
            </w:tcBorders>
            <w:shd w:val="clear" w:color="auto" w:fill="auto"/>
            <w:vAlign w:val="center"/>
            <w:hideMark/>
          </w:tcPr>
          <w:p w14:paraId="4D256CD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Bandejas plásticas retangular multiuso branca 7,5 litros</w:t>
            </w:r>
          </w:p>
        </w:tc>
        <w:tc>
          <w:tcPr>
            <w:tcW w:w="1669" w:type="dxa"/>
            <w:tcBorders>
              <w:top w:val="nil"/>
              <w:left w:val="nil"/>
              <w:bottom w:val="single" w:sz="4" w:space="0" w:color="auto"/>
              <w:right w:val="single" w:sz="4" w:space="0" w:color="auto"/>
            </w:tcBorders>
            <w:shd w:val="clear" w:color="auto" w:fill="auto"/>
            <w:noWrap/>
            <w:vAlign w:val="center"/>
            <w:hideMark/>
          </w:tcPr>
          <w:p w14:paraId="2FCCFAE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5C31DE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6A461B4B"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A3FB0A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39</w:t>
            </w:r>
          </w:p>
        </w:tc>
        <w:tc>
          <w:tcPr>
            <w:tcW w:w="6858" w:type="dxa"/>
            <w:tcBorders>
              <w:top w:val="nil"/>
              <w:left w:val="nil"/>
              <w:bottom w:val="single" w:sz="4" w:space="0" w:color="auto"/>
              <w:right w:val="single" w:sz="4" w:space="0" w:color="auto"/>
            </w:tcBorders>
            <w:shd w:val="clear" w:color="auto" w:fill="auto"/>
            <w:vAlign w:val="center"/>
            <w:hideMark/>
          </w:tcPr>
          <w:p w14:paraId="78692A6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Maleta de emergência hospitalar plástica grande com trava</w:t>
            </w:r>
          </w:p>
        </w:tc>
        <w:tc>
          <w:tcPr>
            <w:tcW w:w="1669" w:type="dxa"/>
            <w:tcBorders>
              <w:top w:val="nil"/>
              <w:left w:val="nil"/>
              <w:bottom w:val="single" w:sz="4" w:space="0" w:color="auto"/>
              <w:right w:val="single" w:sz="4" w:space="0" w:color="auto"/>
            </w:tcBorders>
            <w:shd w:val="clear" w:color="auto" w:fill="auto"/>
            <w:noWrap/>
            <w:vAlign w:val="center"/>
            <w:hideMark/>
          </w:tcPr>
          <w:p w14:paraId="758D41C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72179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1515739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E91FB9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40</w:t>
            </w:r>
          </w:p>
        </w:tc>
        <w:tc>
          <w:tcPr>
            <w:tcW w:w="6858" w:type="dxa"/>
            <w:tcBorders>
              <w:top w:val="nil"/>
              <w:left w:val="nil"/>
              <w:bottom w:val="single" w:sz="4" w:space="0" w:color="auto"/>
              <w:right w:val="single" w:sz="4" w:space="0" w:color="auto"/>
            </w:tcBorders>
            <w:shd w:val="clear" w:color="auto" w:fill="auto"/>
            <w:vAlign w:val="center"/>
            <w:hideMark/>
          </w:tcPr>
          <w:p w14:paraId="616DA68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Bandeja retangular aço inox 30x20x4cm capacidade 1,700 Ml</w:t>
            </w:r>
          </w:p>
        </w:tc>
        <w:tc>
          <w:tcPr>
            <w:tcW w:w="1669" w:type="dxa"/>
            <w:tcBorders>
              <w:top w:val="nil"/>
              <w:left w:val="nil"/>
              <w:bottom w:val="single" w:sz="4" w:space="0" w:color="auto"/>
              <w:right w:val="single" w:sz="4" w:space="0" w:color="auto"/>
            </w:tcBorders>
            <w:shd w:val="clear" w:color="auto" w:fill="auto"/>
            <w:noWrap/>
            <w:vAlign w:val="center"/>
            <w:hideMark/>
          </w:tcPr>
          <w:p w14:paraId="469B28C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977D43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48D4F9DC"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FF218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41</w:t>
            </w:r>
          </w:p>
        </w:tc>
        <w:tc>
          <w:tcPr>
            <w:tcW w:w="6858" w:type="dxa"/>
            <w:tcBorders>
              <w:top w:val="nil"/>
              <w:left w:val="nil"/>
              <w:bottom w:val="single" w:sz="4" w:space="0" w:color="auto"/>
              <w:right w:val="single" w:sz="4" w:space="0" w:color="auto"/>
            </w:tcBorders>
            <w:shd w:val="clear" w:color="auto" w:fill="auto"/>
            <w:vAlign w:val="center"/>
            <w:hideMark/>
          </w:tcPr>
          <w:p w14:paraId="40B5CCB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Baldes plástico 20 litros com alça reforçada</w:t>
            </w:r>
          </w:p>
        </w:tc>
        <w:tc>
          <w:tcPr>
            <w:tcW w:w="1669" w:type="dxa"/>
            <w:tcBorders>
              <w:top w:val="nil"/>
              <w:left w:val="nil"/>
              <w:bottom w:val="single" w:sz="4" w:space="0" w:color="auto"/>
              <w:right w:val="single" w:sz="4" w:space="0" w:color="auto"/>
            </w:tcBorders>
            <w:shd w:val="clear" w:color="auto" w:fill="auto"/>
            <w:noWrap/>
            <w:vAlign w:val="center"/>
            <w:hideMark/>
          </w:tcPr>
          <w:p w14:paraId="197BB42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9BAA83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7E49EBE6"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D8254A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42</w:t>
            </w:r>
          </w:p>
        </w:tc>
        <w:tc>
          <w:tcPr>
            <w:tcW w:w="6858" w:type="dxa"/>
            <w:tcBorders>
              <w:top w:val="nil"/>
              <w:left w:val="nil"/>
              <w:bottom w:val="single" w:sz="4" w:space="0" w:color="auto"/>
              <w:right w:val="single" w:sz="4" w:space="0" w:color="auto"/>
            </w:tcBorders>
            <w:shd w:val="clear" w:color="auto" w:fill="auto"/>
            <w:vAlign w:val="center"/>
            <w:hideMark/>
          </w:tcPr>
          <w:p w14:paraId="7BF5409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Cesto grande com tampa - 100 litros</w:t>
            </w:r>
          </w:p>
        </w:tc>
        <w:tc>
          <w:tcPr>
            <w:tcW w:w="1669" w:type="dxa"/>
            <w:tcBorders>
              <w:top w:val="nil"/>
              <w:left w:val="nil"/>
              <w:bottom w:val="single" w:sz="4" w:space="0" w:color="auto"/>
              <w:right w:val="single" w:sz="4" w:space="0" w:color="auto"/>
            </w:tcBorders>
            <w:shd w:val="clear" w:color="auto" w:fill="auto"/>
            <w:noWrap/>
            <w:vAlign w:val="center"/>
            <w:hideMark/>
          </w:tcPr>
          <w:p w14:paraId="0ABB98C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9DFEB1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19F2A83F"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4EBD90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43</w:t>
            </w:r>
          </w:p>
        </w:tc>
        <w:tc>
          <w:tcPr>
            <w:tcW w:w="6858" w:type="dxa"/>
            <w:tcBorders>
              <w:top w:val="nil"/>
              <w:left w:val="nil"/>
              <w:bottom w:val="single" w:sz="4" w:space="0" w:color="auto"/>
              <w:right w:val="single" w:sz="4" w:space="0" w:color="auto"/>
            </w:tcBorders>
            <w:shd w:val="clear" w:color="auto" w:fill="auto"/>
            <w:vAlign w:val="center"/>
            <w:hideMark/>
          </w:tcPr>
          <w:p w14:paraId="16F0DE59"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Vasilha plástica funda resistente 3 litros incolor</w:t>
            </w:r>
          </w:p>
        </w:tc>
        <w:tc>
          <w:tcPr>
            <w:tcW w:w="1669" w:type="dxa"/>
            <w:tcBorders>
              <w:top w:val="nil"/>
              <w:left w:val="nil"/>
              <w:bottom w:val="single" w:sz="4" w:space="0" w:color="auto"/>
              <w:right w:val="single" w:sz="4" w:space="0" w:color="auto"/>
            </w:tcBorders>
            <w:shd w:val="clear" w:color="auto" w:fill="auto"/>
            <w:noWrap/>
            <w:vAlign w:val="center"/>
            <w:hideMark/>
          </w:tcPr>
          <w:p w14:paraId="318EADD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9B0AD3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61CDEA62"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D2D3D6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44</w:t>
            </w:r>
          </w:p>
        </w:tc>
        <w:tc>
          <w:tcPr>
            <w:tcW w:w="6858" w:type="dxa"/>
            <w:tcBorders>
              <w:top w:val="nil"/>
              <w:left w:val="nil"/>
              <w:bottom w:val="single" w:sz="4" w:space="0" w:color="auto"/>
              <w:right w:val="single" w:sz="4" w:space="0" w:color="auto"/>
            </w:tcBorders>
            <w:shd w:val="clear" w:color="auto" w:fill="auto"/>
            <w:vAlign w:val="center"/>
            <w:hideMark/>
          </w:tcPr>
          <w:p w14:paraId="1B98401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Suporte de laboratório para lâmina de microscópio</w:t>
            </w:r>
          </w:p>
        </w:tc>
        <w:tc>
          <w:tcPr>
            <w:tcW w:w="1669" w:type="dxa"/>
            <w:tcBorders>
              <w:top w:val="nil"/>
              <w:left w:val="nil"/>
              <w:bottom w:val="single" w:sz="4" w:space="0" w:color="auto"/>
              <w:right w:val="single" w:sz="4" w:space="0" w:color="auto"/>
            </w:tcBorders>
            <w:shd w:val="clear" w:color="auto" w:fill="auto"/>
            <w:noWrap/>
            <w:vAlign w:val="center"/>
            <w:hideMark/>
          </w:tcPr>
          <w:p w14:paraId="3ADFF01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C09DF7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1E2C65E1"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3A5A6D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45</w:t>
            </w:r>
          </w:p>
        </w:tc>
        <w:tc>
          <w:tcPr>
            <w:tcW w:w="6858" w:type="dxa"/>
            <w:tcBorders>
              <w:top w:val="nil"/>
              <w:left w:val="nil"/>
              <w:bottom w:val="single" w:sz="4" w:space="0" w:color="auto"/>
              <w:right w:val="single" w:sz="4" w:space="0" w:color="auto"/>
            </w:tcBorders>
            <w:shd w:val="clear" w:color="auto" w:fill="auto"/>
            <w:vAlign w:val="center"/>
            <w:hideMark/>
          </w:tcPr>
          <w:p w14:paraId="74FF506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Caixa plástica organizadora transparente com tampa media 30 litros</w:t>
            </w:r>
          </w:p>
        </w:tc>
        <w:tc>
          <w:tcPr>
            <w:tcW w:w="1669" w:type="dxa"/>
            <w:tcBorders>
              <w:top w:val="nil"/>
              <w:left w:val="nil"/>
              <w:bottom w:val="single" w:sz="4" w:space="0" w:color="auto"/>
              <w:right w:val="single" w:sz="4" w:space="0" w:color="auto"/>
            </w:tcBorders>
            <w:shd w:val="clear" w:color="auto" w:fill="auto"/>
            <w:noWrap/>
            <w:vAlign w:val="center"/>
            <w:hideMark/>
          </w:tcPr>
          <w:p w14:paraId="01BBD99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1E96E71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w:t>
            </w:r>
          </w:p>
        </w:tc>
      </w:tr>
      <w:tr w:rsidR="00D767C5" w:rsidRPr="00033B45" w14:paraId="1E8EDF4A"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84D314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46</w:t>
            </w:r>
          </w:p>
        </w:tc>
        <w:tc>
          <w:tcPr>
            <w:tcW w:w="6858" w:type="dxa"/>
            <w:tcBorders>
              <w:top w:val="nil"/>
              <w:left w:val="nil"/>
              <w:bottom w:val="single" w:sz="4" w:space="0" w:color="auto"/>
              <w:right w:val="single" w:sz="4" w:space="0" w:color="auto"/>
            </w:tcBorders>
            <w:shd w:val="clear" w:color="auto" w:fill="auto"/>
            <w:vAlign w:val="center"/>
            <w:hideMark/>
          </w:tcPr>
          <w:p w14:paraId="3467F750"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Porta algodão de inox 12x12cm 1350ml</w:t>
            </w:r>
          </w:p>
        </w:tc>
        <w:tc>
          <w:tcPr>
            <w:tcW w:w="1669" w:type="dxa"/>
            <w:tcBorders>
              <w:top w:val="nil"/>
              <w:left w:val="nil"/>
              <w:bottom w:val="single" w:sz="4" w:space="0" w:color="auto"/>
              <w:right w:val="single" w:sz="4" w:space="0" w:color="auto"/>
            </w:tcBorders>
            <w:shd w:val="clear" w:color="auto" w:fill="auto"/>
            <w:noWrap/>
            <w:vAlign w:val="center"/>
            <w:hideMark/>
          </w:tcPr>
          <w:p w14:paraId="13878A5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1D2C9A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w:t>
            </w:r>
          </w:p>
        </w:tc>
      </w:tr>
      <w:tr w:rsidR="00D767C5" w:rsidRPr="00033B45" w14:paraId="1F66352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A18E8A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47</w:t>
            </w:r>
          </w:p>
        </w:tc>
        <w:tc>
          <w:tcPr>
            <w:tcW w:w="6858" w:type="dxa"/>
            <w:tcBorders>
              <w:top w:val="nil"/>
              <w:left w:val="nil"/>
              <w:bottom w:val="single" w:sz="4" w:space="0" w:color="auto"/>
              <w:right w:val="single" w:sz="4" w:space="0" w:color="auto"/>
            </w:tcBorders>
            <w:shd w:val="clear" w:color="auto" w:fill="auto"/>
            <w:vAlign w:val="center"/>
            <w:hideMark/>
          </w:tcPr>
          <w:p w14:paraId="58A1650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Porta algodão de inox 08x10cm</w:t>
            </w:r>
          </w:p>
        </w:tc>
        <w:tc>
          <w:tcPr>
            <w:tcW w:w="1669" w:type="dxa"/>
            <w:tcBorders>
              <w:top w:val="nil"/>
              <w:left w:val="nil"/>
              <w:bottom w:val="single" w:sz="4" w:space="0" w:color="auto"/>
              <w:right w:val="single" w:sz="4" w:space="0" w:color="auto"/>
            </w:tcBorders>
            <w:shd w:val="clear" w:color="auto" w:fill="auto"/>
            <w:noWrap/>
            <w:vAlign w:val="center"/>
            <w:hideMark/>
          </w:tcPr>
          <w:p w14:paraId="42AD464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C6F2835"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w:t>
            </w:r>
          </w:p>
        </w:tc>
      </w:tr>
      <w:tr w:rsidR="00D767C5" w:rsidRPr="00033B45" w14:paraId="06A3F7A7" w14:textId="77777777" w:rsidTr="00F00F8B">
        <w:trPr>
          <w:trHeight w:val="288"/>
        </w:trPr>
        <w:tc>
          <w:tcPr>
            <w:tcW w:w="656" w:type="dxa"/>
            <w:tcBorders>
              <w:top w:val="nil"/>
              <w:left w:val="nil"/>
              <w:bottom w:val="nil"/>
              <w:right w:val="nil"/>
            </w:tcBorders>
            <w:shd w:val="clear" w:color="auto" w:fill="auto"/>
            <w:noWrap/>
            <w:vAlign w:val="center"/>
            <w:hideMark/>
          </w:tcPr>
          <w:p w14:paraId="2F10C51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31670E7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9A249F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1FC49B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C80153A" w14:textId="77777777" w:rsidTr="00F00F8B">
        <w:trPr>
          <w:trHeight w:val="288"/>
        </w:trPr>
        <w:tc>
          <w:tcPr>
            <w:tcW w:w="656" w:type="dxa"/>
            <w:tcBorders>
              <w:top w:val="nil"/>
              <w:left w:val="nil"/>
              <w:bottom w:val="nil"/>
              <w:right w:val="nil"/>
            </w:tcBorders>
            <w:shd w:val="clear" w:color="auto" w:fill="auto"/>
            <w:noWrap/>
            <w:vAlign w:val="center"/>
            <w:hideMark/>
          </w:tcPr>
          <w:p w14:paraId="5B6067C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1C7B352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3DB2376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903A93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AE92A7D" w14:textId="77777777" w:rsidTr="00F00F8B">
        <w:trPr>
          <w:trHeight w:val="288"/>
        </w:trPr>
        <w:tc>
          <w:tcPr>
            <w:tcW w:w="656" w:type="dxa"/>
            <w:tcBorders>
              <w:top w:val="nil"/>
              <w:left w:val="nil"/>
              <w:bottom w:val="nil"/>
              <w:right w:val="nil"/>
            </w:tcBorders>
            <w:shd w:val="clear" w:color="auto" w:fill="auto"/>
            <w:noWrap/>
            <w:vAlign w:val="center"/>
            <w:hideMark/>
          </w:tcPr>
          <w:p w14:paraId="78BB0EF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3B3ACD3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9E0620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01D30E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08AE660"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D5D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06 - Ácidos Graxos </w:t>
            </w:r>
            <w:proofErr w:type="spellStart"/>
            <w:r w:rsidRPr="00033B45">
              <w:rPr>
                <w:rFonts w:ascii="Arial" w:eastAsia="Times New Roman" w:hAnsi="Arial" w:cs="Arial"/>
                <w:b/>
                <w:bCs/>
                <w:color w:val="000000"/>
                <w:sz w:val="18"/>
                <w:szCs w:val="18"/>
                <w:lang w:eastAsia="pt-BR"/>
              </w:rPr>
              <w:t>Essencias</w:t>
            </w:r>
            <w:proofErr w:type="spellEnd"/>
            <w:r w:rsidRPr="00033B45">
              <w:rPr>
                <w:rFonts w:ascii="Arial" w:eastAsia="Times New Roman" w:hAnsi="Arial" w:cs="Arial"/>
                <w:b/>
                <w:bCs/>
                <w:color w:val="000000"/>
                <w:sz w:val="18"/>
                <w:szCs w:val="18"/>
                <w:lang w:eastAsia="pt-BR"/>
              </w:rPr>
              <w:t xml:space="preserve"> </w:t>
            </w:r>
          </w:p>
        </w:tc>
      </w:tr>
      <w:tr w:rsidR="00D767C5" w:rsidRPr="00033B45" w14:paraId="05E5F223"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BB4F24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7BF5BF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533717B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394FE2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199198D9" w14:textId="77777777" w:rsidTr="00F00F8B">
        <w:trPr>
          <w:trHeight w:val="136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186DA64"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lastRenderedPageBreak/>
              <w:t>1</w:t>
            </w:r>
          </w:p>
        </w:tc>
        <w:tc>
          <w:tcPr>
            <w:tcW w:w="6858" w:type="dxa"/>
            <w:tcBorders>
              <w:top w:val="nil"/>
              <w:left w:val="nil"/>
              <w:bottom w:val="single" w:sz="4" w:space="0" w:color="auto"/>
              <w:right w:val="single" w:sz="4" w:space="0" w:color="auto"/>
            </w:tcBorders>
            <w:shd w:val="clear" w:color="auto" w:fill="auto"/>
            <w:vAlign w:val="center"/>
            <w:hideMark/>
          </w:tcPr>
          <w:p w14:paraId="0D75189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Ácidos Graxos </w:t>
            </w:r>
            <w:proofErr w:type="spellStart"/>
            <w:r w:rsidRPr="00033B45">
              <w:rPr>
                <w:rFonts w:ascii="Arial" w:eastAsia="Times New Roman" w:hAnsi="Arial" w:cs="Arial"/>
                <w:color w:val="000000"/>
                <w:sz w:val="18"/>
                <w:szCs w:val="18"/>
                <w:lang w:eastAsia="pt-BR"/>
              </w:rPr>
              <w:t>Essencias</w:t>
            </w:r>
            <w:proofErr w:type="spellEnd"/>
            <w:r w:rsidRPr="00033B45">
              <w:rPr>
                <w:rFonts w:ascii="Arial" w:eastAsia="Times New Roman" w:hAnsi="Arial" w:cs="Arial"/>
                <w:color w:val="000000"/>
                <w:sz w:val="18"/>
                <w:szCs w:val="18"/>
                <w:lang w:eastAsia="pt-BR"/>
              </w:rPr>
              <w:t xml:space="preserve"> , produto extraído de óleos vegetais composto por Ácidos Graxos Essenciais – AGE (Ácidos </w:t>
            </w:r>
            <w:proofErr w:type="spellStart"/>
            <w:r w:rsidRPr="00033B45">
              <w:rPr>
                <w:rFonts w:ascii="Arial" w:eastAsia="Times New Roman" w:hAnsi="Arial" w:cs="Arial"/>
                <w:color w:val="000000"/>
                <w:sz w:val="18"/>
                <w:szCs w:val="18"/>
                <w:lang w:eastAsia="pt-BR"/>
              </w:rPr>
              <w:t>capróico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caprílico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cáprico</w:t>
            </w:r>
            <w:proofErr w:type="spellEnd"/>
            <w:r w:rsidRPr="00033B45">
              <w:rPr>
                <w:rFonts w:ascii="Arial" w:eastAsia="Times New Roman" w:hAnsi="Arial" w:cs="Arial"/>
                <w:color w:val="000000"/>
                <w:sz w:val="18"/>
                <w:szCs w:val="18"/>
                <w:lang w:eastAsia="pt-BR"/>
              </w:rPr>
              <w:t xml:space="preserve">, láurico, </w:t>
            </w:r>
            <w:proofErr w:type="spellStart"/>
            <w:r w:rsidRPr="00033B45">
              <w:rPr>
                <w:rFonts w:ascii="Arial" w:eastAsia="Times New Roman" w:hAnsi="Arial" w:cs="Arial"/>
                <w:color w:val="000000"/>
                <w:sz w:val="18"/>
                <w:szCs w:val="18"/>
                <w:lang w:eastAsia="pt-BR"/>
              </w:rPr>
              <w:t>mirístico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pentadecanóico</w:t>
            </w:r>
            <w:proofErr w:type="spellEnd"/>
            <w:r w:rsidRPr="00033B45">
              <w:rPr>
                <w:rFonts w:ascii="Arial" w:eastAsia="Times New Roman" w:hAnsi="Arial" w:cs="Arial"/>
                <w:color w:val="000000"/>
                <w:sz w:val="18"/>
                <w:szCs w:val="18"/>
                <w:lang w:eastAsia="pt-BR"/>
              </w:rPr>
              <w:t xml:space="preserve">, palmítico, </w:t>
            </w:r>
            <w:proofErr w:type="spellStart"/>
            <w:r w:rsidRPr="00033B45">
              <w:rPr>
                <w:rFonts w:ascii="Arial" w:eastAsia="Times New Roman" w:hAnsi="Arial" w:cs="Arial"/>
                <w:color w:val="000000"/>
                <w:sz w:val="18"/>
                <w:szCs w:val="18"/>
                <w:lang w:eastAsia="pt-BR"/>
              </w:rPr>
              <w:t>palmitoléico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margárico</w:t>
            </w:r>
            <w:proofErr w:type="spellEnd"/>
            <w:r w:rsidRPr="00033B45">
              <w:rPr>
                <w:rFonts w:ascii="Arial" w:eastAsia="Times New Roman" w:hAnsi="Arial" w:cs="Arial"/>
                <w:color w:val="000000"/>
                <w:sz w:val="18"/>
                <w:szCs w:val="18"/>
                <w:lang w:eastAsia="pt-BR"/>
              </w:rPr>
              <w:t xml:space="preserve">, cis-10-heptadecenóico, esteárico, oleico, t-linoleico, linoleico, t-linolênico, linolênico, </w:t>
            </w:r>
            <w:proofErr w:type="spellStart"/>
            <w:r w:rsidRPr="00033B45">
              <w:rPr>
                <w:rFonts w:ascii="Arial" w:eastAsia="Times New Roman" w:hAnsi="Arial" w:cs="Arial"/>
                <w:color w:val="000000"/>
                <w:sz w:val="18"/>
                <w:szCs w:val="18"/>
                <w:lang w:eastAsia="pt-BR"/>
              </w:rPr>
              <w:t>araquídico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eicosenóico</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behênico</w:t>
            </w:r>
            <w:proofErr w:type="spellEnd"/>
            <w:r w:rsidRPr="00033B45">
              <w:rPr>
                <w:rFonts w:ascii="Arial" w:eastAsia="Times New Roman" w:hAnsi="Arial" w:cs="Arial"/>
                <w:color w:val="000000"/>
                <w:sz w:val="18"/>
                <w:szCs w:val="18"/>
                <w:lang w:eastAsia="pt-BR"/>
              </w:rPr>
              <w:t xml:space="preserve">), contendo ainda </w:t>
            </w:r>
            <w:proofErr w:type="spellStart"/>
            <w:r w:rsidRPr="00033B45">
              <w:rPr>
                <w:rFonts w:ascii="Arial" w:eastAsia="Times New Roman" w:hAnsi="Arial" w:cs="Arial"/>
                <w:color w:val="000000"/>
                <w:sz w:val="18"/>
                <w:szCs w:val="18"/>
                <w:lang w:eastAsia="pt-BR"/>
              </w:rPr>
              <w:t>Palmitato</w:t>
            </w:r>
            <w:proofErr w:type="spellEnd"/>
            <w:r w:rsidRPr="00033B45">
              <w:rPr>
                <w:rFonts w:ascii="Arial" w:eastAsia="Times New Roman" w:hAnsi="Arial" w:cs="Arial"/>
                <w:color w:val="000000"/>
                <w:sz w:val="18"/>
                <w:szCs w:val="18"/>
                <w:lang w:eastAsia="pt-BR"/>
              </w:rPr>
              <w:t xml:space="preserve"> de Retinol (vitamina A), Acetato de Tocoferol (vitamina E) que age na hidratação preventiva, além de possuir propriedades emolientes que protegem a pele e auxiliam no processo de cicatrização de feridas. TAMANHO: Frasco de 200 ml.  </w:t>
            </w:r>
          </w:p>
        </w:tc>
        <w:tc>
          <w:tcPr>
            <w:tcW w:w="1669" w:type="dxa"/>
            <w:tcBorders>
              <w:top w:val="nil"/>
              <w:left w:val="nil"/>
              <w:bottom w:val="single" w:sz="4" w:space="0" w:color="auto"/>
              <w:right w:val="single" w:sz="4" w:space="0" w:color="auto"/>
            </w:tcBorders>
            <w:shd w:val="clear" w:color="auto" w:fill="auto"/>
            <w:noWrap/>
            <w:vAlign w:val="center"/>
            <w:hideMark/>
          </w:tcPr>
          <w:p w14:paraId="603CAEF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FRASCO</w:t>
            </w:r>
          </w:p>
        </w:tc>
        <w:tc>
          <w:tcPr>
            <w:tcW w:w="957" w:type="dxa"/>
            <w:tcBorders>
              <w:top w:val="nil"/>
              <w:left w:val="nil"/>
              <w:bottom w:val="single" w:sz="4" w:space="0" w:color="auto"/>
              <w:right w:val="single" w:sz="4" w:space="0" w:color="auto"/>
            </w:tcBorders>
            <w:shd w:val="clear" w:color="auto" w:fill="auto"/>
            <w:noWrap/>
            <w:vAlign w:val="center"/>
            <w:hideMark/>
          </w:tcPr>
          <w:p w14:paraId="13114BB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08AE0162" w14:textId="77777777" w:rsidTr="00F00F8B">
        <w:trPr>
          <w:trHeight w:val="288"/>
        </w:trPr>
        <w:tc>
          <w:tcPr>
            <w:tcW w:w="656" w:type="dxa"/>
            <w:tcBorders>
              <w:top w:val="nil"/>
              <w:left w:val="nil"/>
              <w:bottom w:val="nil"/>
              <w:right w:val="nil"/>
            </w:tcBorders>
            <w:shd w:val="clear" w:color="auto" w:fill="auto"/>
            <w:noWrap/>
            <w:vAlign w:val="center"/>
            <w:hideMark/>
          </w:tcPr>
          <w:p w14:paraId="01A1849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2C69555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FFB264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0F8179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117E13F" w14:textId="77777777" w:rsidTr="00F00F8B">
        <w:trPr>
          <w:trHeight w:val="288"/>
        </w:trPr>
        <w:tc>
          <w:tcPr>
            <w:tcW w:w="656" w:type="dxa"/>
            <w:tcBorders>
              <w:top w:val="nil"/>
              <w:left w:val="nil"/>
              <w:bottom w:val="nil"/>
              <w:right w:val="nil"/>
            </w:tcBorders>
            <w:shd w:val="clear" w:color="auto" w:fill="auto"/>
            <w:noWrap/>
            <w:vAlign w:val="center"/>
            <w:hideMark/>
          </w:tcPr>
          <w:p w14:paraId="1677B3F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093EE5E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D061E4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EC4DB2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00DA510D"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20C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07 - Curativo de </w:t>
            </w:r>
            <w:proofErr w:type="spellStart"/>
            <w:r w:rsidRPr="00033B45">
              <w:rPr>
                <w:rFonts w:ascii="Arial" w:eastAsia="Times New Roman" w:hAnsi="Arial" w:cs="Arial"/>
                <w:b/>
                <w:bCs/>
                <w:color w:val="000000"/>
                <w:sz w:val="18"/>
                <w:szCs w:val="18"/>
                <w:lang w:eastAsia="pt-BR"/>
              </w:rPr>
              <w:t>Alginato</w:t>
            </w:r>
            <w:proofErr w:type="spellEnd"/>
            <w:r w:rsidRPr="00033B45">
              <w:rPr>
                <w:rFonts w:ascii="Arial" w:eastAsia="Times New Roman" w:hAnsi="Arial" w:cs="Arial"/>
                <w:b/>
                <w:bCs/>
                <w:color w:val="000000"/>
                <w:sz w:val="18"/>
                <w:szCs w:val="18"/>
                <w:lang w:eastAsia="pt-BR"/>
              </w:rPr>
              <w:t xml:space="preserve"> de Cálcio com prata</w:t>
            </w:r>
          </w:p>
        </w:tc>
      </w:tr>
      <w:tr w:rsidR="00D767C5" w:rsidRPr="00033B45" w14:paraId="4AE5E645"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264176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64E255F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5A087C4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1293CB2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79D2E45D" w14:textId="77777777" w:rsidTr="00F00F8B">
        <w:trPr>
          <w:trHeight w:val="114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0BFC100"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075C185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de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de Cálcio com prata, composto por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de cálcio, </w:t>
            </w:r>
            <w:proofErr w:type="spellStart"/>
            <w:r w:rsidRPr="00033B45">
              <w:rPr>
                <w:rFonts w:ascii="Arial" w:eastAsia="Times New Roman" w:hAnsi="Arial" w:cs="Arial"/>
                <w:color w:val="000000"/>
                <w:sz w:val="18"/>
                <w:szCs w:val="18"/>
                <w:lang w:eastAsia="pt-BR"/>
              </w:rPr>
              <w:t>carboximetilcelulose</w:t>
            </w:r>
            <w:proofErr w:type="spellEnd"/>
            <w:r w:rsidRPr="00033B45">
              <w:rPr>
                <w:rFonts w:ascii="Arial" w:eastAsia="Times New Roman" w:hAnsi="Arial" w:cs="Arial"/>
                <w:color w:val="000000"/>
                <w:sz w:val="18"/>
                <w:szCs w:val="18"/>
                <w:lang w:eastAsia="pt-BR"/>
              </w:rPr>
              <w:t xml:space="preserve"> (CMC) e um complexo de prata iônica. As fibras de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e CMC quando em contato com o exsudato formam um gel hidrofílico e não aderente que proporciona um meio úmido sobre a superfície da ferida, promovendo o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autolítico</w:t>
            </w:r>
            <w:proofErr w:type="spellEnd"/>
            <w:r w:rsidRPr="00033B45">
              <w:rPr>
                <w:rFonts w:ascii="Arial" w:eastAsia="Times New Roman" w:hAnsi="Arial" w:cs="Arial"/>
                <w:color w:val="000000"/>
                <w:sz w:val="18"/>
                <w:szCs w:val="18"/>
                <w:lang w:eastAsia="pt-BR"/>
              </w:rPr>
              <w:t xml:space="preserve"> e absorvendo o exsudato, permitindo a remoção sem trauma, com pequeno ou nenhum dano para o tecido recém-formado criando, desse modo, um meio adequado para o processo de cicatrização. TAMAMHO: 10X10cm.  </w:t>
            </w:r>
          </w:p>
        </w:tc>
        <w:tc>
          <w:tcPr>
            <w:tcW w:w="1669" w:type="dxa"/>
            <w:tcBorders>
              <w:top w:val="nil"/>
              <w:left w:val="nil"/>
              <w:bottom w:val="single" w:sz="4" w:space="0" w:color="auto"/>
              <w:right w:val="single" w:sz="4" w:space="0" w:color="auto"/>
            </w:tcBorders>
            <w:shd w:val="clear" w:color="auto" w:fill="auto"/>
            <w:noWrap/>
            <w:vAlign w:val="center"/>
            <w:hideMark/>
          </w:tcPr>
          <w:p w14:paraId="731E4E1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CA7BB8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150</w:t>
            </w:r>
          </w:p>
        </w:tc>
      </w:tr>
      <w:tr w:rsidR="00D767C5" w:rsidRPr="00033B45" w14:paraId="3BF3B080" w14:textId="77777777" w:rsidTr="00F00F8B">
        <w:trPr>
          <w:trHeight w:val="288"/>
        </w:trPr>
        <w:tc>
          <w:tcPr>
            <w:tcW w:w="656" w:type="dxa"/>
            <w:tcBorders>
              <w:top w:val="nil"/>
              <w:left w:val="nil"/>
              <w:bottom w:val="nil"/>
              <w:right w:val="nil"/>
            </w:tcBorders>
            <w:shd w:val="clear" w:color="auto" w:fill="auto"/>
            <w:noWrap/>
            <w:vAlign w:val="center"/>
            <w:hideMark/>
          </w:tcPr>
          <w:p w14:paraId="2A8FC36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684793B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1CF9C84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5849FD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0ACCCCAC" w14:textId="77777777" w:rsidTr="00F00F8B">
        <w:trPr>
          <w:trHeight w:val="288"/>
        </w:trPr>
        <w:tc>
          <w:tcPr>
            <w:tcW w:w="656" w:type="dxa"/>
            <w:tcBorders>
              <w:top w:val="nil"/>
              <w:left w:val="nil"/>
              <w:bottom w:val="nil"/>
              <w:right w:val="nil"/>
            </w:tcBorders>
            <w:shd w:val="clear" w:color="auto" w:fill="auto"/>
            <w:noWrap/>
            <w:vAlign w:val="center"/>
            <w:hideMark/>
          </w:tcPr>
          <w:p w14:paraId="0EC6F25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014BFDA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B4DACE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DEFFD1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1D435A9"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4A53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08 - Curativo de </w:t>
            </w:r>
            <w:proofErr w:type="spellStart"/>
            <w:r w:rsidRPr="00033B45">
              <w:rPr>
                <w:rFonts w:ascii="Arial" w:eastAsia="Times New Roman" w:hAnsi="Arial" w:cs="Arial"/>
                <w:b/>
                <w:bCs/>
                <w:color w:val="000000"/>
                <w:sz w:val="18"/>
                <w:szCs w:val="18"/>
                <w:lang w:eastAsia="pt-BR"/>
              </w:rPr>
              <w:t>Alginato</w:t>
            </w:r>
            <w:proofErr w:type="spellEnd"/>
            <w:r w:rsidRPr="00033B45">
              <w:rPr>
                <w:rFonts w:ascii="Arial" w:eastAsia="Times New Roman" w:hAnsi="Arial" w:cs="Arial"/>
                <w:b/>
                <w:bCs/>
                <w:color w:val="000000"/>
                <w:sz w:val="18"/>
                <w:szCs w:val="18"/>
                <w:lang w:eastAsia="pt-BR"/>
              </w:rPr>
              <w:t xml:space="preserve"> de Cálcio e Sódio</w:t>
            </w:r>
          </w:p>
        </w:tc>
      </w:tr>
      <w:tr w:rsidR="00D767C5" w:rsidRPr="00033B45" w14:paraId="32065B84"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51B4AD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5314028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41B1299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495631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6E49C794" w14:textId="77777777" w:rsidTr="00F00F8B">
        <w:trPr>
          <w:trHeight w:val="114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8F1B6B6"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2BFB4334"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de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de Cálcio e Sódio, constituído por fibras extraídas de algas marinhas marrons, compostas pelos Ácidos </w:t>
            </w:r>
            <w:proofErr w:type="spellStart"/>
            <w:r w:rsidRPr="00033B45">
              <w:rPr>
                <w:rFonts w:ascii="Arial" w:eastAsia="Times New Roman" w:hAnsi="Arial" w:cs="Arial"/>
                <w:color w:val="000000"/>
                <w:sz w:val="18"/>
                <w:szCs w:val="18"/>
                <w:lang w:eastAsia="pt-BR"/>
              </w:rPr>
              <w:t>Gulurônico</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Manurônico</w:t>
            </w:r>
            <w:proofErr w:type="spellEnd"/>
            <w:r w:rsidRPr="00033B45">
              <w:rPr>
                <w:rFonts w:ascii="Arial" w:eastAsia="Times New Roman" w:hAnsi="Arial" w:cs="Arial"/>
                <w:color w:val="000000"/>
                <w:sz w:val="18"/>
                <w:szCs w:val="18"/>
                <w:lang w:eastAsia="pt-BR"/>
              </w:rPr>
              <w:t xml:space="preserve">, apresentando íons cálcio e sódio incorporados. Esse curativo ao entrar em contato com o exsudato forma um gel hidrofílico e não aderente que proporciona um meio úmido sobre a superfície da ferida, promovendo o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autolítico</w:t>
            </w:r>
            <w:proofErr w:type="spellEnd"/>
            <w:r w:rsidRPr="00033B45">
              <w:rPr>
                <w:rFonts w:ascii="Arial" w:eastAsia="Times New Roman" w:hAnsi="Arial" w:cs="Arial"/>
                <w:color w:val="000000"/>
                <w:sz w:val="18"/>
                <w:szCs w:val="18"/>
                <w:lang w:eastAsia="pt-BR"/>
              </w:rPr>
              <w:t xml:space="preserve"> e absorvendo o excesso de exsudato. TAMANHO: 10x20cm. Registro 80246910004</w:t>
            </w:r>
          </w:p>
        </w:tc>
        <w:tc>
          <w:tcPr>
            <w:tcW w:w="1669" w:type="dxa"/>
            <w:tcBorders>
              <w:top w:val="nil"/>
              <w:left w:val="nil"/>
              <w:bottom w:val="single" w:sz="4" w:space="0" w:color="auto"/>
              <w:right w:val="single" w:sz="4" w:space="0" w:color="auto"/>
            </w:tcBorders>
            <w:shd w:val="clear" w:color="auto" w:fill="auto"/>
            <w:noWrap/>
            <w:vAlign w:val="center"/>
            <w:hideMark/>
          </w:tcPr>
          <w:p w14:paraId="614DE89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4E2079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100</w:t>
            </w:r>
          </w:p>
        </w:tc>
      </w:tr>
      <w:tr w:rsidR="00D767C5" w:rsidRPr="00033B45" w14:paraId="7533998E" w14:textId="77777777" w:rsidTr="00F00F8B">
        <w:trPr>
          <w:trHeight w:val="288"/>
        </w:trPr>
        <w:tc>
          <w:tcPr>
            <w:tcW w:w="656" w:type="dxa"/>
            <w:tcBorders>
              <w:top w:val="nil"/>
              <w:left w:val="nil"/>
              <w:bottom w:val="nil"/>
              <w:right w:val="nil"/>
            </w:tcBorders>
            <w:shd w:val="clear" w:color="auto" w:fill="auto"/>
            <w:noWrap/>
            <w:vAlign w:val="center"/>
            <w:hideMark/>
          </w:tcPr>
          <w:p w14:paraId="1F7A5A8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33F0885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DAB8FD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29BA900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67992C1" w14:textId="77777777" w:rsidTr="00F00F8B">
        <w:trPr>
          <w:trHeight w:val="288"/>
        </w:trPr>
        <w:tc>
          <w:tcPr>
            <w:tcW w:w="656" w:type="dxa"/>
            <w:tcBorders>
              <w:top w:val="nil"/>
              <w:left w:val="nil"/>
              <w:bottom w:val="nil"/>
              <w:right w:val="nil"/>
            </w:tcBorders>
            <w:shd w:val="clear" w:color="auto" w:fill="auto"/>
            <w:noWrap/>
            <w:vAlign w:val="center"/>
            <w:hideMark/>
          </w:tcPr>
          <w:p w14:paraId="5796CDF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4F67DCB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E8C02F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C5BBD4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06AD2F9" w14:textId="77777777" w:rsidTr="00F00F8B">
        <w:trPr>
          <w:trHeight w:val="288"/>
        </w:trPr>
        <w:tc>
          <w:tcPr>
            <w:tcW w:w="656" w:type="dxa"/>
            <w:tcBorders>
              <w:top w:val="nil"/>
              <w:left w:val="nil"/>
              <w:bottom w:val="nil"/>
              <w:right w:val="nil"/>
            </w:tcBorders>
            <w:shd w:val="clear" w:color="auto" w:fill="auto"/>
            <w:noWrap/>
            <w:vAlign w:val="center"/>
            <w:hideMark/>
          </w:tcPr>
          <w:p w14:paraId="20FFCBE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103E5C4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367A15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9A6006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12AEEAE"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8D0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09 - Curativo primário, estéril</w:t>
            </w:r>
          </w:p>
        </w:tc>
      </w:tr>
      <w:tr w:rsidR="00D767C5" w:rsidRPr="00033B45" w14:paraId="404A198C"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713585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2C30ADE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628BC4B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70685D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0A7A05D3"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5C2D46A"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4E5BEE6D"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primário, estéril, absorvente, não aderente, não oclusivo, composto por Fibras </w:t>
            </w:r>
            <w:proofErr w:type="spellStart"/>
            <w:r w:rsidRPr="00033B45">
              <w:rPr>
                <w:rFonts w:ascii="Arial" w:eastAsia="Times New Roman" w:hAnsi="Arial" w:cs="Arial"/>
                <w:color w:val="000000"/>
                <w:sz w:val="18"/>
                <w:szCs w:val="18"/>
                <w:lang w:eastAsia="pt-BR"/>
              </w:rPr>
              <w:t>Poliabsorventes</w:t>
            </w:r>
            <w:proofErr w:type="spellEnd"/>
            <w:r w:rsidRPr="00033B45">
              <w:rPr>
                <w:rFonts w:ascii="Arial" w:eastAsia="Times New Roman" w:hAnsi="Arial" w:cs="Arial"/>
                <w:color w:val="000000"/>
                <w:sz w:val="18"/>
                <w:szCs w:val="18"/>
                <w:lang w:eastAsia="pt-BR"/>
              </w:rPr>
              <w:t xml:space="preserve">, formadas por núcleo acrílico envolto por polímeros de </w:t>
            </w:r>
            <w:proofErr w:type="spellStart"/>
            <w:r w:rsidRPr="00033B45">
              <w:rPr>
                <w:rFonts w:ascii="Arial" w:eastAsia="Times New Roman" w:hAnsi="Arial" w:cs="Arial"/>
                <w:color w:val="000000"/>
                <w:sz w:val="18"/>
                <w:szCs w:val="18"/>
                <w:lang w:eastAsia="pt-BR"/>
              </w:rPr>
              <w:t>poliacrilato</w:t>
            </w:r>
            <w:proofErr w:type="spellEnd"/>
            <w:r w:rsidRPr="00033B45">
              <w:rPr>
                <w:rFonts w:ascii="Arial" w:eastAsia="Times New Roman" w:hAnsi="Arial" w:cs="Arial"/>
                <w:color w:val="000000"/>
                <w:sz w:val="18"/>
                <w:szCs w:val="18"/>
                <w:lang w:eastAsia="pt-BR"/>
              </w:rPr>
              <w:t xml:space="preserve"> de amônia e Matriz Cicatrizante </w:t>
            </w:r>
            <w:proofErr w:type="spellStart"/>
            <w:r w:rsidRPr="00033B45">
              <w:rPr>
                <w:rFonts w:ascii="Arial" w:eastAsia="Times New Roman" w:hAnsi="Arial" w:cs="Arial"/>
                <w:color w:val="000000"/>
                <w:sz w:val="18"/>
                <w:szCs w:val="18"/>
                <w:lang w:eastAsia="pt-BR"/>
              </w:rPr>
              <w:t>lipido</w:t>
            </w:r>
            <w:proofErr w:type="spellEnd"/>
            <w:r w:rsidRPr="00033B45">
              <w:rPr>
                <w:rFonts w:ascii="Arial" w:eastAsia="Times New Roman" w:hAnsi="Arial" w:cs="Arial"/>
                <w:color w:val="000000"/>
                <w:sz w:val="18"/>
                <w:szCs w:val="18"/>
                <w:lang w:eastAsia="pt-BR"/>
              </w:rPr>
              <w:t xml:space="preserve"> coloide, composta por matriz lipofílica, </w:t>
            </w:r>
            <w:proofErr w:type="spellStart"/>
            <w:r w:rsidRPr="00033B45">
              <w:rPr>
                <w:rFonts w:ascii="Arial" w:eastAsia="Times New Roman" w:hAnsi="Arial" w:cs="Arial"/>
                <w:color w:val="000000"/>
                <w:sz w:val="18"/>
                <w:szCs w:val="18"/>
                <w:lang w:eastAsia="pt-BR"/>
              </w:rPr>
              <w:t>carboximeticelulose</w:t>
            </w:r>
            <w:proofErr w:type="spellEnd"/>
            <w:r w:rsidRPr="00033B45">
              <w:rPr>
                <w:rFonts w:ascii="Arial" w:eastAsia="Times New Roman" w:hAnsi="Arial" w:cs="Arial"/>
                <w:color w:val="000000"/>
                <w:sz w:val="18"/>
                <w:szCs w:val="18"/>
                <w:lang w:eastAsia="pt-BR"/>
              </w:rPr>
              <w:t xml:space="preserve"> e sais de prata. TAMANHO 10X10.</w:t>
            </w:r>
          </w:p>
        </w:tc>
        <w:tc>
          <w:tcPr>
            <w:tcW w:w="1669" w:type="dxa"/>
            <w:tcBorders>
              <w:top w:val="nil"/>
              <w:left w:val="nil"/>
              <w:bottom w:val="single" w:sz="4" w:space="0" w:color="auto"/>
              <w:right w:val="single" w:sz="4" w:space="0" w:color="auto"/>
            </w:tcBorders>
            <w:shd w:val="clear" w:color="auto" w:fill="auto"/>
            <w:noWrap/>
            <w:vAlign w:val="center"/>
            <w:hideMark/>
          </w:tcPr>
          <w:p w14:paraId="37D6B89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3756A4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150</w:t>
            </w:r>
          </w:p>
        </w:tc>
      </w:tr>
      <w:tr w:rsidR="00D767C5" w:rsidRPr="00033B45" w14:paraId="63463BFB" w14:textId="77777777" w:rsidTr="00F00F8B">
        <w:trPr>
          <w:trHeight w:val="288"/>
        </w:trPr>
        <w:tc>
          <w:tcPr>
            <w:tcW w:w="656" w:type="dxa"/>
            <w:tcBorders>
              <w:top w:val="nil"/>
              <w:left w:val="nil"/>
              <w:bottom w:val="nil"/>
              <w:right w:val="nil"/>
            </w:tcBorders>
            <w:shd w:val="clear" w:color="auto" w:fill="auto"/>
            <w:noWrap/>
            <w:vAlign w:val="center"/>
            <w:hideMark/>
          </w:tcPr>
          <w:p w14:paraId="063E2AB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19F8CD9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8F445B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E2457B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19A02B6" w14:textId="77777777" w:rsidTr="00F00F8B">
        <w:trPr>
          <w:trHeight w:val="288"/>
        </w:trPr>
        <w:tc>
          <w:tcPr>
            <w:tcW w:w="656" w:type="dxa"/>
            <w:tcBorders>
              <w:top w:val="nil"/>
              <w:left w:val="nil"/>
              <w:bottom w:val="nil"/>
              <w:right w:val="nil"/>
            </w:tcBorders>
            <w:shd w:val="clear" w:color="auto" w:fill="auto"/>
            <w:noWrap/>
            <w:vAlign w:val="center"/>
            <w:hideMark/>
          </w:tcPr>
          <w:p w14:paraId="1877FBF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4E0A7FF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03DBC78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2183352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24B4C17"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66E42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lastRenderedPageBreak/>
              <w:t>LOTE 10 - Curativo primário, estéril</w:t>
            </w:r>
          </w:p>
        </w:tc>
      </w:tr>
      <w:tr w:rsidR="00D767C5" w:rsidRPr="00033B45" w14:paraId="0E44762E"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DB2D05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FF080F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18903CE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707D341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45963D6E"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376871E"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252A83E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primário, estéril, absorvente, não aderente, não oclusivo, composto por Fibras </w:t>
            </w:r>
            <w:proofErr w:type="spellStart"/>
            <w:r w:rsidRPr="00033B45">
              <w:rPr>
                <w:rFonts w:ascii="Arial" w:eastAsia="Times New Roman" w:hAnsi="Arial" w:cs="Arial"/>
                <w:color w:val="000000"/>
                <w:sz w:val="18"/>
                <w:szCs w:val="18"/>
                <w:lang w:eastAsia="pt-BR"/>
              </w:rPr>
              <w:t>Poliabsorventes</w:t>
            </w:r>
            <w:proofErr w:type="spellEnd"/>
            <w:r w:rsidRPr="00033B45">
              <w:rPr>
                <w:rFonts w:ascii="Arial" w:eastAsia="Times New Roman" w:hAnsi="Arial" w:cs="Arial"/>
                <w:color w:val="000000"/>
                <w:sz w:val="18"/>
                <w:szCs w:val="18"/>
                <w:lang w:eastAsia="pt-BR"/>
              </w:rPr>
              <w:t xml:space="preserve">, formadas por núcleo acrílico envolto por polímeros de </w:t>
            </w:r>
            <w:proofErr w:type="spellStart"/>
            <w:r w:rsidRPr="00033B45">
              <w:rPr>
                <w:rFonts w:ascii="Arial" w:eastAsia="Times New Roman" w:hAnsi="Arial" w:cs="Arial"/>
                <w:color w:val="000000"/>
                <w:sz w:val="18"/>
                <w:szCs w:val="18"/>
                <w:lang w:eastAsia="pt-BR"/>
              </w:rPr>
              <w:t>poliacrilato</w:t>
            </w:r>
            <w:proofErr w:type="spellEnd"/>
            <w:r w:rsidRPr="00033B45">
              <w:rPr>
                <w:rFonts w:ascii="Arial" w:eastAsia="Times New Roman" w:hAnsi="Arial" w:cs="Arial"/>
                <w:color w:val="000000"/>
                <w:sz w:val="18"/>
                <w:szCs w:val="18"/>
                <w:lang w:eastAsia="pt-BR"/>
              </w:rPr>
              <w:t xml:space="preserve"> de amônia, e Matriz Cicatrizante </w:t>
            </w:r>
            <w:proofErr w:type="spellStart"/>
            <w:r w:rsidRPr="00033B45">
              <w:rPr>
                <w:rFonts w:ascii="Arial" w:eastAsia="Times New Roman" w:hAnsi="Arial" w:cs="Arial"/>
                <w:color w:val="000000"/>
                <w:sz w:val="18"/>
                <w:szCs w:val="18"/>
                <w:lang w:eastAsia="pt-BR"/>
              </w:rPr>
              <w:t>lípidocoloide</w:t>
            </w:r>
            <w:proofErr w:type="spellEnd"/>
            <w:r w:rsidRPr="00033B45">
              <w:rPr>
                <w:rFonts w:ascii="Arial" w:eastAsia="Times New Roman" w:hAnsi="Arial" w:cs="Arial"/>
                <w:color w:val="000000"/>
                <w:sz w:val="18"/>
                <w:szCs w:val="18"/>
                <w:lang w:eastAsia="pt-BR"/>
              </w:rPr>
              <w:t xml:space="preserve"> composta por matriz lipofílica, </w:t>
            </w:r>
            <w:proofErr w:type="spellStart"/>
            <w:r w:rsidRPr="00033B45">
              <w:rPr>
                <w:rFonts w:ascii="Arial" w:eastAsia="Times New Roman" w:hAnsi="Arial" w:cs="Arial"/>
                <w:color w:val="000000"/>
                <w:sz w:val="18"/>
                <w:szCs w:val="18"/>
                <w:lang w:eastAsia="pt-BR"/>
              </w:rPr>
              <w:t>carboximetilcelulose</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octassulfato</w:t>
            </w:r>
            <w:proofErr w:type="spellEnd"/>
            <w:r w:rsidRPr="00033B45">
              <w:rPr>
                <w:rFonts w:ascii="Arial" w:eastAsia="Times New Roman" w:hAnsi="Arial" w:cs="Arial"/>
                <w:color w:val="000000"/>
                <w:sz w:val="18"/>
                <w:szCs w:val="18"/>
                <w:lang w:eastAsia="pt-BR"/>
              </w:rPr>
              <w:t xml:space="preserve"> de sacarose. TAMANHO 10X10. </w:t>
            </w:r>
          </w:p>
        </w:tc>
        <w:tc>
          <w:tcPr>
            <w:tcW w:w="1669" w:type="dxa"/>
            <w:tcBorders>
              <w:top w:val="nil"/>
              <w:left w:val="nil"/>
              <w:bottom w:val="single" w:sz="4" w:space="0" w:color="auto"/>
              <w:right w:val="single" w:sz="4" w:space="0" w:color="auto"/>
            </w:tcBorders>
            <w:shd w:val="clear" w:color="auto" w:fill="auto"/>
            <w:noWrap/>
            <w:vAlign w:val="center"/>
            <w:hideMark/>
          </w:tcPr>
          <w:p w14:paraId="6B1243D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6C1D85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80</w:t>
            </w:r>
          </w:p>
        </w:tc>
      </w:tr>
      <w:tr w:rsidR="00D767C5" w:rsidRPr="00033B45" w14:paraId="06099373" w14:textId="77777777" w:rsidTr="00F00F8B">
        <w:trPr>
          <w:trHeight w:val="288"/>
        </w:trPr>
        <w:tc>
          <w:tcPr>
            <w:tcW w:w="656" w:type="dxa"/>
            <w:tcBorders>
              <w:top w:val="nil"/>
              <w:left w:val="nil"/>
              <w:bottom w:val="nil"/>
              <w:right w:val="nil"/>
            </w:tcBorders>
            <w:shd w:val="clear" w:color="auto" w:fill="auto"/>
            <w:noWrap/>
            <w:vAlign w:val="center"/>
            <w:hideMark/>
          </w:tcPr>
          <w:p w14:paraId="2FBF700A"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5E3A099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38FF85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53825A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A5AB765" w14:textId="77777777" w:rsidTr="00F00F8B">
        <w:trPr>
          <w:trHeight w:val="288"/>
        </w:trPr>
        <w:tc>
          <w:tcPr>
            <w:tcW w:w="656" w:type="dxa"/>
            <w:tcBorders>
              <w:top w:val="nil"/>
              <w:left w:val="nil"/>
              <w:bottom w:val="nil"/>
              <w:right w:val="nil"/>
            </w:tcBorders>
            <w:shd w:val="clear" w:color="auto" w:fill="auto"/>
            <w:noWrap/>
            <w:vAlign w:val="center"/>
            <w:hideMark/>
          </w:tcPr>
          <w:p w14:paraId="386A482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605F659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6C97F7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B2BCCC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CD2278E"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3A68C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11 - Bandagem para Bota de </w:t>
            </w:r>
            <w:proofErr w:type="spellStart"/>
            <w:r w:rsidRPr="00033B45">
              <w:rPr>
                <w:rFonts w:ascii="Arial" w:eastAsia="Times New Roman" w:hAnsi="Arial" w:cs="Arial"/>
                <w:b/>
                <w:bCs/>
                <w:color w:val="000000"/>
                <w:sz w:val="18"/>
                <w:szCs w:val="18"/>
                <w:lang w:eastAsia="pt-BR"/>
              </w:rPr>
              <w:t>Unna</w:t>
            </w:r>
            <w:proofErr w:type="spellEnd"/>
          </w:p>
        </w:tc>
      </w:tr>
      <w:tr w:rsidR="00D767C5" w:rsidRPr="00033B45" w14:paraId="1257561A"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544523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1912195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6661E109"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403015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6666BE60"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B8EE1B6"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7375DAC8"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Bandagem para Bota de </w:t>
            </w:r>
            <w:proofErr w:type="spellStart"/>
            <w:r w:rsidRPr="00033B45">
              <w:rPr>
                <w:rFonts w:ascii="Arial" w:eastAsia="Times New Roman" w:hAnsi="Arial" w:cs="Arial"/>
                <w:color w:val="000000"/>
                <w:sz w:val="18"/>
                <w:szCs w:val="18"/>
                <w:lang w:eastAsia="pt-BR"/>
              </w:rPr>
              <w:t>Unna</w:t>
            </w:r>
            <w:proofErr w:type="spellEnd"/>
            <w:r w:rsidRPr="00033B45">
              <w:rPr>
                <w:rFonts w:ascii="Arial" w:eastAsia="Times New Roman" w:hAnsi="Arial" w:cs="Arial"/>
                <w:color w:val="000000"/>
                <w:sz w:val="18"/>
                <w:szCs w:val="18"/>
                <w:lang w:eastAsia="pt-BR"/>
              </w:rPr>
              <w:t xml:space="preserve">, inelástica, flexível, composta de tecido de algodão, impregnado com no mínimo Acácia, Óleo de Rícino, Glicerina, Óxido de Zinco, Cera </w:t>
            </w:r>
            <w:proofErr w:type="spellStart"/>
            <w:r w:rsidRPr="00033B45">
              <w:rPr>
                <w:rFonts w:ascii="Arial" w:eastAsia="Times New Roman" w:hAnsi="Arial" w:cs="Arial"/>
                <w:color w:val="000000"/>
                <w:sz w:val="18"/>
                <w:szCs w:val="18"/>
                <w:lang w:eastAsia="pt-BR"/>
              </w:rPr>
              <w:t>Autoemulsionante</w:t>
            </w:r>
            <w:proofErr w:type="spellEnd"/>
            <w:r w:rsidRPr="00033B45">
              <w:rPr>
                <w:rFonts w:ascii="Arial" w:eastAsia="Times New Roman" w:hAnsi="Arial" w:cs="Arial"/>
                <w:color w:val="000000"/>
                <w:sz w:val="18"/>
                <w:szCs w:val="18"/>
                <w:lang w:eastAsia="pt-BR"/>
              </w:rPr>
              <w:t xml:space="preserve"> Não Iônica e Conservantes (mistura de </w:t>
            </w:r>
            <w:proofErr w:type="spellStart"/>
            <w:r w:rsidRPr="00033B45">
              <w:rPr>
                <w:rFonts w:ascii="Arial" w:eastAsia="Times New Roman" w:hAnsi="Arial" w:cs="Arial"/>
                <w:color w:val="000000"/>
                <w:sz w:val="18"/>
                <w:szCs w:val="18"/>
                <w:lang w:eastAsia="pt-BR"/>
              </w:rPr>
              <w:t>de</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fenoxietanol</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parabenos</w:t>
            </w:r>
            <w:proofErr w:type="spellEnd"/>
            <w:r w:rsidRPr="00033B45">
              <w:rPr>
                <w:rFonts w:ascii="Arial" w:eastAsia="Times New Roman" w:hAnsi="Arial" w:cs="Arial"/>
                <w:color w:val="000000"/>
                <w:sz w:val="18"/>
                <w:szCs w:val="18"/>
                <w:lang w:eastAsia="pt-BR"/>
              </w:rPr>
              <w:t xml:space="preserve">). Dimensões 10,2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9,14cm.  </w:t>
            </w:r>
          </w:p>
        </w:tc>
        <w:tc>
          <w:tcPr>
            <w:tcW w:w="1669" w:type="dxa"/>
            <w:tcBorders>
              <w:top w:val="nil"/>
              <w:left w:val="nil"/>
              <w:bottom w:val="single" w:sz="4" w:space="0" w:color="auto"/>
              <w:right w:val="single" w:sz="4" w:space="0" w:color="auto"/>
            </w:tcBorders>
            <w:shd w:val="clear" w:color="auto" w:fill="auto"/>
            <w:noWrap/>
            <w:vAlign w:val="center"/>
            <w:hideMark/>
          </w:tcPr>
          <w:p w14:paraId="0B57186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750EB7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100</w:t>
            </w:r>
          </w:p>
        </w:tc>
      </w:tr>
      <w:tr w:rsidR="00D767C5" w:rsidRPr="00033B45" w14:paraId="32554187" w14:textId="77777777" w:rsidTr="00F00F8B">
        <w:trPr>
          <w:trHeight w:val="288"/>
        </w:trPr>
        <w:tc>
          <w:tcPr>
            <w:tcW w:w="656" w:type="dxa"/>
            <w:tcBorders>
              <w:top w:val="nil"/>
              <w:left w:val="nil"/>
              <w:bottom w:val="nil"/>
              <w:right w:val="nil"/>
            </w:tcBorders>
            <w:shd w:val="clear" w:color="auto" w:fill="auto"/>
            <w:noWrap/>
            <w:vAlign w:val="center"/>
            <w:hideMark/>
          </w:tcPr>
          <w:p w14:paraId="0EA249E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02FA2BB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26CBF0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0EA94A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62179F3" w14:textId="77777777" w:rsidTr="00F00F8B">
        <w:trPr>
          <w:trHeight w:val="288"/>
        </w:trPr>
        <w:tc>
          <w:tcPr>
            <w:tcW w:w="656" w:type="dxa"/>
            <w:tcBorders>
              <w:top w:val="nil"/>
              <w:left w:val="nil"/>
              <w:bottom w:val="nil"/>
              <w:right w:val="nil"/>
            </w:tcBorders>
            <w:shd w:val="clear" w:color="auto" w:fill="auto"/>
            <w:noWrap/>
            <w:vAlign w:val="center"/>
            <w:hideMark/>
          </w:tcPr>
          <w:p w14:paraId="0BBFABB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532C476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64BB264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AB8946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7DA5A86"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502CF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12 - Creme Barreira para proteção </w:t>
            </w:r>
          </w:p>
        </w:tc>
      </w:tr>
      <w:tr w:rsidR="00D767C5" w:rsidRPr="00033B45" w14:paraId="451516CE"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ECF892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7ACD085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26C5B89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A4646C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24989371"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518BB9F"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30E293FC"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Creme Barreira para proteção de pele </w:t>
            </w:r>
            <w:proofErr w:type="spellStart"/>
            <w:r w:rsidRPr="00033B45">
              <w:rPr>
                <w:rFonts w:ascii="Arial" w:eastAsia="Times New Roman" w:hAnsi="Arial" w:cs="Arial"/>
                <w:color w:val="000000"/>
                <w:sz w:val="18"/>
                <w:szCs w:val="18"/>
                <w:lang w:eastAsia="pt-BR"/>
              </w:rPr>
              <w:t>peri</w:t>
            </w:r>
            <w:proofErr w:type="spellEnd"/>
            <w:r w:rsidRPr="00033B45">
              <w:rPr>
                <w:rFonts w:ascii="Arial" w:eastAsia="Times New Roman" w:hAnsi="Arial" w:cs="Arial"/>
                <w:color w:val="000000"/>
                <w:sz w:val="18"/>
                <w:szCs w:val="18"/>
                <w:lang w:eastAsia="pt-BR"/>
              </w:rPr>
              <w:t>-lesão, oferecendo uma camada protetora de filme sobre a pele para protege-la do efluente. Tubo com 100g</w:t>
            </w:r>
          </w:p>
        </w:tc>
        <w:tc>
          <w:tcPr>
            <w:tcW w:w="1669" w:type="dxa"/>
            <w:tcBorders>
              <w:top w:val="nil"/>
              <w:left w:val="nil"/>
              <w:bottom w:val="single" w:sz="4" w:space="0" w:color="auto"/>
              <w:right w:val="single" w:sz="4" w:space="0" w:color="auto"/>
            </w:tcBorders>
            <w:shd w:val="clear" w:color="auto" w:fill="auto"/>
            <w:noWrap/>
            <w:vAlign w:val="center"/>
            <w:hideMark/>
          </w:tcPr>
          <w:p w14:paraId="7F54007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w:t>
            </w:r>
          </w:p>
        </w:tc>
        <w:tc>
          <w:tcPr>
            <w:tcW w:w="957" w:type="dxa"/>
            <w:tcBorders>
              <w:top w:val="nil"/>
              <w:left w:val="nil"/>
              <w:bottom w:val="single" w:sz="4" w:space="0" w:color="auto"/>
              <w:right w:val="single" w:sz="4" w:space="0" w:color="auto"/>
            </w:tcBorders>
            <w:shd w:val="clear" w:color="auto" w:fill="auto"/>
            <w:noWrap/>
            <w:vAlign w:val="center"/>
            <w:hideMark/>
          </w:tcPr>
          <w:p w14:paraId="54A3A25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25</w:t>
            </w:r>
          </w:p>
        </w:tc>
      </w:tr>
      <w:tr w:rsidR="00D767C5" w:rsidRPr="00033B45" w14:paraId="174C7C57" w14:textId="77777777" w:rsidTr="00F00F8B">
        <w:trPr>
          <w:trHeight w:val="288"/>
        </w:trPr>
        <w:tc>
          <w:tcPr>
            <w:tcW w:w="656" w:type="dxa"/>
            <w:tcBorders>
              <w:top w:val="nil"/>
              <w:left w:val="nil"/>
              <w:bottom w:val="nil"/>
              <w:right w:val="nil"/>
            </w:tcBorders>
            <w:shd w:val="clear" w:color="auto" w:fill="auto"/>
            <w:noWrap/>
            <w:vAlign w:val="center"/>
            <w:hideMark/>
          </w:tcPr>
          <w:p w14:paraId="0C5D1EB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6B70CD1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6179C1E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7118C9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363C2E49" w14:textId="77777777" w:rsidTr="00F00F8B">
        <w:trPr>
          <w:trHeight w:val="288"/>
        </w:trPr>
        <w:tc>
          <w:tcPr>
            <w:tcW w:w="656" w:type="dxa"/>
            <w:tcBorders>
              <w:top w:val="nil"/>
              <w:left w:val="nil"/>
              <w:bottom w:val="nil"/>
              <w:right w:val="nil"/>
            </w:tcBorders>
            <w:shd w:val="clear" w:color="auto" w:fill="auto"/>
            <w:noWrap/>
            <w:vAlign w:val="center"/>
            <w:hideMark/>
          </w:tcPr>
          <w:p w14:paraId="6C4AE18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0FBA122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056C7B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C38B31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F64416E"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C87CB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13 - Curativo de Carvão Ativado com Prata</w:t>
            </w:r>
          </w:p>
        </w:tc>
      </w:tr>
      <w:tr w:rsidR="00D767C5" w:rsidRPr="00033B45" w14:paraId="0D8589AA"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42EFC7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2998437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5160E4B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D338BC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6885A419"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6FEFFB8"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0FA52231"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de Carvão Ativado com Prata, curativo primário e/ou secundário composto de tecido de carvão ativado impregnado com prata selado em toda sua extensão entre duas camadas de nylon, Recortável. Tamanho 10 cm </w:t>
            </w:r>
            <w:proofErr w:type="gramStart"/>
            <w:r w:rsidRPr="00033B45">
              <w:rPr>
                <w:rFonts w:ascii="Arial" w:eastAsia="Times New Roman" w:hAnsi="Arial" w:cs="Arial"/>
                <w:color w:val="000000"/>
                <w:sz w:val="18"/>
                <w:szCs w:val="18"/>
                <w:lang w:eastAsia="pt-BR"/>
              </w:rPr>
              <w:t>x</w:t>
            </w:r>
            <w:proofErr w:type="gramEnd"/>
            <w:r w:rsidRPr="00033B45">
              <w:rPr>
                <w:rFonts w:ascii="Arial" w:eastAsia="Times New Roman" w:hAnsi="Arial" w:cs="Arial"/>
                <w:color w:val="000000"/>
                <w:sz w:val="18"/>
                <w:szCs w:val="18"/>
                <w:lang w:eastAsia="pt-BR"/>
              </w:rPr>
              <w:t xml:space="preserve"> 20 cm.</w:t>
            </w:r>
          </w:p>
        </w:tc>
        <w:tc>
          <w:tcPr>
            <w:tcW w:w="1669" w:type="dxa"/>
            <w:tcBorders>
              <w:top w:val="nil"/>
              <w:left w:val="nil"/>
              <w:bottom w:val="single" w:sz="4" w:space="0" w:color="auto"/>
              <w:right w:val="single" w:sz="4" w:space="0" w:color="auto"/>
            </w:tcBorders>
            <w:shd w:val="clear" w:color="auto" w:fill="auto"/>
            <w:noWrap/>
            <w:vAlign w:val="center"/>
            <w:hideMark/>
          </w:tcPr>
          <w:p w14:paraId="4D1D7E4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7F833B4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70</w:t>
            </w:r>
          </w:p>
        </w:tc>
      </w:tr>
      <w:tr w:rsidR="00D767C5" w:rsidRPr="00033B45" w14:paraId="372EEFEB" w14:textId="77777777" w:rsidTr="00F00F8B">
        <w:trPr>
          <w:trHeight w:val="288"/>
        </w:trPr>
        <w:tc>
          <w:tcPr>
            <w:tcW w:w="656" w:type="dxa"/>
            <w:tcBorders>
              <w:top w:val="nil"/>
              <w:left w:val="nil"/>
              <w:bottom w:val="nil"/>
              <w:right w:val="nil"/>
            </w:tcBorders>
            <w:shd w:val="clear" w:color="auto" w:fill="auto"/>
            <w:noWrap/>
            <w:vAlign w:val="center"/>
            <w:hideMark/>
          </w:tcPr>
          <w:p w14:paraId="69F551C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034F6BC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18E6906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603D9FF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5B49A16" w14:textId="77777777" w:rsidTr="00F00F8B">
        <w:trPr>
          <w:trHeight w:val="288"/>
        </w:trPr>
        <w:tc>
          <w:tcPr>
            <w:tcW w:w="656" w:type="dxa"/>
            <w:tcBorders>
              <w:top w:val="nil"/>
              <w:left w:val="nil"/>
              <w:bottom w:val="nil"/>
              <w:right w:val="nil"/>
            </w:tcBorders>
            <w:shd w:val="clear" w:color="auto" w:fill="auto"/>
            <w:noWrap/>
            <w:vAlign w:val="center"/>
            <w:hideMark/>
          </w:tcPr>
          <w:p w14:paraId="1EB6E9C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6A3273B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C8E352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669B0FA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128BCF2"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83A1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lastRenderedPageBreak/>
              <w:t xml:space="preserve">LOTE 14 - Filme de proteção, transparente </w:t>
            </w:r>
          </w:p>
        </w:tc>
      </w:tr>
      <w:tr w:rsidR="00D767C5" w:rsidRPr="00033B45" w14:paraId="24CCD2C8"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2E58C2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7B3E479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1F4CADF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BBAB55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55F37A08"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0BF1141"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1D05D936"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Filme de proteção, transparente - curativo em rolo, filme de poliuretano não estéril, coberto por um adesivo </w:t>
            </w:r>
            <w:proofErr w:type="spellStart"/>
            <w:r w:rsidRPr="00033B45">
              <w:rPr>
                <w:rFonts w:ascii="Arial" w:eastAsia="Times New Roman" w:hAnsi="Arial" w:cs="Arial"/>
                <w:color w:val="000000"/>
                <w:sz w:val="18"/>
                <w:szCs w:val="18"/>
                <w:lang w:eastAsia="pt-BR"/>
              </w:rPr>
              <w:t>hipoalergênico</w:t>
            </w:r>
            <w:proofErr w:type="spellEnd"/>
            <w:r w:rsidRPr="00033B45">
              <w:rPr>
                <w:rFonts w:ascii="Arial" w:eastAsia="Times New Roman" w:hAnsi="Arial" w:cs="Arial"/>
                <w:color w:val="000000"/>
                <w:sz w:val="18"/>
                <w:szCs w:val="18"/>
                <w:lang w:eastAsia="pt-BR"/>
              </w:rPr>
              <w:t xml:space="preserve"> transparente. O produto é permeável a vapores, permitindo trocas gasosas, e é impermeável a água, bactérias e vírus, atuando como barreira de proteção para a pele. TAMANHO: 10cmx10m.</w:t>
            </w:r>
          </w:p>
        </w:tc>
        <w:tc>
          <w:tcPr>
            <w:tcW w:w="1669" w:type="dxa"/>
            <w:tcBorders>
              <w:top w:val="nil"/>
              <w:left w:val="nil"/>
              <w:bottom w:val="single" w:sz="4" w:space="0" w:color="auto"/>
              <w:right w:val="single" w:sz="4" w:space="0" w:color="auto"/>
            </w:tcBorders>
            <w:shd w:val="clear" w:color="auto" w:fill="auto"/>
            <w:noWrap/>
            <w:vAlign w:val="center"/>
            <w:hideMark/>
          </w:tcPr>
          <w:p w14:paraId="046AA3F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ROLO </w:t>
            </w:r>
          </w:p>
        </w:tc>
        <w:tc>
          <w:tcPr>
            <w:tcW w:w="957" w:type="dxa"/>
            <w:tcBorders>
              <w:top w:val="nil"/>
              <w:left w:val="nil"/>
              <w:bottom w:val="single" w:sz="4" w:space="0" w:color="auto"/>
              <w:right w:val="single" w:sz="4" w:space="0" w:color="auto"/>
            </w:tcBorders>
            <w:shd w:val="clear" w:color="auto" w:fill="auto"/>
            <w:noWrap/>
            <w:vAlign w:val="center"/>
            <w:hideMark/>
          </w:tcPr>
          <w:p w14:paraId="0A2203AB"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2F8C4145" w14:textId="77777777" w:rsidTr="00F00F8B">
        <w:trPr>
          <w:trHeight w:val="288"/>
        </w:trPr>
        <w:tc>
          <w:tcPr>
            <w:tcW w:w="656" w:type="dxa"/>
            <w:tcBorders>
              <w:top w:val="nil"/>
              <w:left w:val="nil"/>
              <w:bottom w:val="nil"/>
              <w:right w:val="nil"/>
            </w:tcBorders>
            <w:shd w:val="clear" w:color="auto" w:fill="auto"/>
            <w:noWrap/>
            <w:vAlign w:val="center"/>
            <w:hideMark/>
          </w:tcPr>
          <w:p w14:paraId="789D669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4976697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EB9626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0902127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BE28AC8" w14:textId="77777777" w:rsidTr="00F00F8B">
        <w:trPr>
          <w:trHeight w:val="288"/>
        </w:trPr>
        <w:tc>
          <w:tcPr>
            <w:tcW w:w="656" w:type="dxa"/>
            <w:tcBorders>
              <w:top w:val="nil"/>
              <w:left w:val="nil"/>
              <w:bottom w:val="nil"/>
              <w:right w:val="nil"/>
            </w:tcBorders>
            <w:shd w:val="clear" w:color="auto" w:fill="auto"/>
            <w:noWrap/>
            <w:vAlign w:val="center"/>
            <w:hideMark/>
          </w:tcPr>
          <w:p w14:paraId="32B0B13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3F8B207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76A13E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B8A837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BE028BE"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F2DB9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15 - Filme de proteção, transparente </w:t>
            </w:r>
          </w:p>
        </w:tc>
      </w:tr>
      <w:tr w:rsidR="00D767C5" w:rsidRPr="00033B45" w14:paraId="14923593"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187F3E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37A436D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31D894B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5CCF378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1AC8172C"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81E01B9"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4234EE5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Filme de proteção, transparente- curativo em rolo, filme de poliuretano não estéril, coberto por um adesivo </w:t>
            </w:r>
            <w:proofErr w:type="spellStart"/>
            <w:r w:rsidRPr="00033B45">
              <w:rPr>
                <w:rFonts w:ascii="Arial" w:eastAsia="Times New Roman" w:hAnsi="Arial" w:cs="Arial"/>
                <w:color w:val="000000"/>
                <w:sz w:val="18"/>
                <w:szCs w:val="18"/>
                <w:lang w:eastAsia="pt-BR"/>
              </w:rPr>
              <w:t>hipoalergênico</w:t>
            </w:r>
            <w:proofErr w:type="spellEnd"/>
            <w:r w:rsidRPr="00033B45">
              <w:rPr>
                <w:rFonts w:ascii="Arial" w:eastAsia="Times New Roman" w:hAnsi="Arial" w:cs="Arial"/>
                <w:color w:val="000000"/>
                <w:sz w:val="18"/>
                <w:szCs w:val="18"/>
                <w:lang w:eastAsia="pt-BR"/>
              </w:rPr>
              <w:t xml:space="preserve"> transparente. Produto permeável a vapores, permitindo trocas gasosas e é impermeável a água e </w:t>
            </w:r>
            <w:proofErr w:type="spellStart"/>
            <w:r w:rsidRPr="00033B45">
              <w:rPr>
                <w:rFonts w:ascii="Arial" w:eastAsia="Times New Roman" w:hAnsi="Arial" w:cs="Arial"/>
                <w:color w:val="000000"/>
                <w:sz w:val="18"/>
                <w:szCs w:val="18"/>
                <w:lang w:eastAsia="pt-BR"/>
              </w:rPr>
              <w:t>bacterias</w:t>
            </w:r>
            <w:proofErr w:type="spellEnd"/>
            <w:r w:rsidRPr="00033B45">
              <w:rPr>
                <w:rFonts w:ascii="Arial" w:eastAsia="Times New Roman" w:hAnsi="Arial" w:cs="Arial"/>
                <w:color w:val="000000"/>
                <w:sz w:val="18"/>
                <w:szCs w:val="18"/>
                <w:lang w:eastAsia="pt-BR"/>
              </w:rPr>
              <w:t>, atuando como barreira de proteção a pele. TAMANHO:  15cmx10m. </w:t>
            </w:r>
          </w:p>
        </w:tc>
        <w:tc>
          <w:tcPr>
            <w:tcW w:w="1669" w:type="dxa"/>
            <w:tcBorders>
              <w:top w:val="nil"/>
              <w:left w:val="nil"/>
              <w:bottom w:val="single" w:sz="4" w:space="0" w:color="auto"/>
              <w:right w:val="single" w:sz="4" w:space="0" w:color="auto"/>
            </w:tcBorders>
            <w:shd w:val="clear" w:color="auto" w:fill="auto"/>
            <w:noWrap/>
            <w:vAlign w:val="center"/>
            <w:hideMark/>
          </w:tcPr>
          <w:p w14:paraId="03A7B10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ROLO </w:t>
            </w:r>
          </w:p>
        </w:tc>
        <w:tc>
          <w:tcPr>
            <w:tcW w:w="957" w:type="dxa"/>
            <w:tcBorders>
              <w:top w:val="nil"/>
              <w:left w:val="nil"/>
              <w:bottom w:val="single" w:sz="4" w:space="0" w:color="auto"/>
              <w:right w:val="single" w:sz="4" w:space="0" w:color="auto"/>
            </w:tcBorders>
            <w:shd w:val="clear" w:color="auto" w:fill="auto"/>
            <w:noWrap/>
            <w:vAlign w:val="center"/>
            <w:hideMark/>
          </w:tcPr>
          <w:p w14:paraId="533E5EC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10</w:t>
            </w:r>
          </w:p>
        </w:tc>
      </w:tr>
      <w:tr w:rsidR="00D767C5" w:rsidRPr="00033B45" w14:paraId="73B3369E" w14:textId="77777777" w:rsidTr="00F00F8B">
        <w:trPr>
          <w:trHeight w:val="288"/>
        </w:trPr>
        <w:tc>
          <w:tcPr>
            <w:tcW w:w="656" w:type="dxa"/>
            <w:tcBorders>
              <w:top w:val="nil"/>
              <w:left w:val="nil"/>
              <w:bottom w:val="nil"/>
              <w:right w:val="nil"/>
            </w:tcBorders>
            <w:shd w:val="clear" w:color="auto" w:fill="auto"/>
            <w:noWrap/>
            <w:vAlign w:val="center"/>
            <w:hideMark/>
          </w:tcPr>
          <w:p w14:paraId="092DC30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3B9EFD4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D66F5D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1F3092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B3C4DA0" w14:textId="77777777" w:rsidTr="00F00F8B">
        <w:trPr>
          <w:trHeight w:val="288"/>
        </w:trPr>
        <w:tc>
          <w:tcPr>
            <w:tcW w:w="656" w:type="dxa"/>
            <w:tcBorders>
              <w:top w:val="nil"/>
              <w:left w:val="nil"/>
              <w:bottom w:val="nil"/>
              <w:right w:val="nil"/>
            </w:tcBorders>
            <w:shd w:val="clear" w:color="auto" w:fill="auto"/>
            <w:noWrap/>
            <w:vAlign w:val="center"/>
            <w:hideMark/>
          </w:tcPr>
          <w:p w14:paraId="3D434B9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59B824B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08647AA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1C26F8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C3ACD45"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7AE1F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16 - Curativo de gaze tecido 100% algodão</w:t>
            </w:r>
          </w:p>
        </w:tc>
      </w:tr>
      <w:tr w:rsidR="00D767C5" w:rsidRPr="00033B45" w14:paraId="00C52A86"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6E1871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6507571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65A4E4D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01ED1ED9"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7054C8FD"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6FD194C"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56C02F1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Curativo de gaze tecido 100% algodão, de alta absorção, com trama larga, impregnado com PHMB (</w:t>
            </w:r>
            <w:proofErr w:type="spellStart"/>
            <w:r w:rsidRPr="00033B45">
              <w:rPr>
                <w:rFonts w:ascii="Arial" w:eastAsia="Times New Roman" w:hAnsi="Arial" w:cs="Arial"/>
                <w:color w:val="000000"/>
                <w:sz w:val="18"/>
                <w:szCs w:val="18"/>
                <w:lang w:eastAsia="pt-BR"/>
              </w:rPr>
              <w:t>polihexametileno</w:t>
            </w:r>
            <w:proofErr w:type="spellEnd"/>
            <w:r w:rsidRPr="00033B45">
              <w:rPr>
                <w:rFonts w:ascii="Arial" w:eastAsia="Times New Roman" w:hAnsi="Arial" w:cs="Arial"/>
                <w:color w:val="000000"/>
                <w:sz w:val="18"/>
                <w:szCs w:val="18"/>
                <w:lang w:eastAsia="pt-BR"/>
              </w:rPr>
              <w:t xml:space="preserve"> de </w:t>
            </w:r>
            <w:proofErr w:type="spellStart"/>
            <w:r w:rsidRPr="00033B45">
              <w:rPr>
                <w:rFonts w:ascii="Arial" w:eastAsia="Times New Roman" w:hAnsi="Arial" w:cs="Arial"/>
                <w:color w:val="000000"/>
                <w:sz w:val="18"/>
                <w:szCs w:val="18"/>
                <w:lang w:eastAsia="pt-BR"/>
              </w:rPr>
              <w:t>biguanida</w:t>
            </w:r>
            <w:proofErr w:type="spellEnd"/>
            <w:r w:rsidRPr="00033B45">
              <w:rPr>
                <w:rFonts w:ascii="Arial" w:eastAsia="Times New Roman" w:hAnsi="Arial" w:cs="Arial"/>
                <w:color w:val="000000"/>
                <w:sz w:val="18"/>
                <w:szCs w:val="18"/>
                <w:lang w:eastAsia="pt-BR"/>
              </w:rPr>
              <w:t>) na concentração mínima de 0.2%, sendo um agente antimicrobiano que evita a contaminação do leito da ferida e combate infecções já instaladas. TAMANHO: 10 CM X 10CM, PACOTE COM 2 UNIDADES.</w:t>
            </w:r>
          </w:p>
        </w:tc>
        <w:tc>
          <w:tcPr>
            <w:tcW w:w="1669" w:type="dxa"/>
            <w:tcBorders>
              <w:top w:val="nil"/>
              <w:left w:val="nil"/>
              <w:bottom w:val="single" w:sz="4" w:space="0" w:color="auto"/>
              <w:right w:val="single" w:sz="4" w:space="0" w:color="auto"/>
            </w:tcBorders>
            <w:shd w:val="clear" w:color="auto" w:fill="auto"/>
            <w:noWrap/>
            <w:vAlign w:val="center"/>
            <w:hideMark/>
          </w:tcPr>
          <w:p w14:paraId="25DADAF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PACOTE</w:t>
            </w:r>
          </w:p>
        </w:tc>
        <w:tc>
          <w:tcPr>
            <w:tcW w:w="957" w:type="dxa"/>
            <w:tcBorders>
              <w:top w:val="nil"/>
              <w:left w:val="nil"/>
              <w:bottom w:val="single" w:sz="4" w:space="0" w:color="auto"/>
              <w:right w:val="single" w:sz="4" w:space="0" w:color="auto"/>
            </w:tcBorders>
            <w:shd w:val="clear" w:color="auto" w:fill="auto"/>
            <w:noWrap/>
            <w:vAlign w:val="center"/>
            <w:hideMark/>
          </w:tcPr>
          <w:p w14:paraId="580FC71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80</w:t>
            </w:r>
          </w:p>
        </w:tc>
      </w:tr>
      <w:tr w:rsidR="00D767C5" w:rsidRPr="00033B45" w14:paraId="572D7210" w14:textId="77777777" w:rsidTr="00F00F8B">
        <w:trPr>
          <w:trHeight w:val="288"/>
        </w:trPr>
        <w:tc>
          <w:tcPr>
            <w:tcW w:w="656" w:type="dxa"/>
            <w:tcBorders>
              <w:top w:val="nil"/>
              <w:left w:val="nil"/>
              <w:bottom w:val="nil"/>
              <w:right w:val="nil"/>
            </w:tcBorders>
            <w:shd w:val="clear" w:color="auto" w:fill="auto"/>
            <w:noWrap/>
            <w:vAlign w:val="center"/>
            <w:hideMark/>
          </w:tcPr>
          <w:p w14:paraId="7FAF8EB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0D03DA2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67D5D16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0CE58B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5BF6BF6" w14:textId="77777777" w:rsidTr="00F00F8B">
        <w:trPr>
          <w:trHeight w:val="288"/>
        </w:trPr>
        <w:tc>
          <w:tcPr>
            <w:tcW w:w="656" w:type="dxa"/>
            <w:tcBorders>
              <w:top w:val="nil"/>
              <w:left w:val="nil"/>
              <w:bottom w:val="nil"/>
              <w:right w:val="nil"/>
            </w:tcBorders>
            <w:shd w:val="clear" w:color="auto" w:fill="auto"/>
            <w:noWrap/>
            <w:vAlign w:val="center"/>
            <w:hideMark/>
          </w:tcPr>
          <w:p w14:paraId="057DC20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4488734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1BC7A7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6B2D5C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80B3BC1"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B9D993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17 - Curativo AGE 30 </w:t>
            </w:r>
            <w:proofErr w:type="spellStart"/>
            <w:r w:rsidRPr="00033B45">
              <w:rPr>
                <w:rFonts w:ascii="Arial" w:eastAsia="Times New Roman" w:hAnsi="Arial" w:cs="Arial"/>
                <w:b/>
                <w:bCs/>
                <w:color w:val="000000"/>
                <w:sz w:val="18"/>
                <w:szCs w:val="18"/>
                <w:lang w:eastAsia="pt-BR"/>
              </w:rPr>
              <w:t>Rayon</w:t>
            </w:r>
            <w:proofErr w:type="spellEnd"/>
          </w:p>
        </w:tc>
      </w:tr>
      <w:tr w:rsidR="00D767C5" w:rsidRPr="00033B45" w14:paraId="2908C99A"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00291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B361AC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35ACE9B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58F645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27829C85" w14:textId="77777777" w:rsidTr="00F00F8B">
        <w:trPr>
          <w:trHeight w:val="114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12ADFAD"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74D3DBA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AGE 30 </w:t>
            </w:r>
            <w:proofErr w:type="spellStart"/>
            <w:r w:rsidRPr="00033B45">
              <w:rPr>
                <w:rFonts w:ascii="Arial" w:eastAsia="Times New Roman" w:hAnsi="Arial" w:cs="Arial"/>
                <w:color w:val="000000"/>
                <w:sz w:val="18"/>
                <w:szCs w:val="18"/>
                <w:lang w:eastAsia="pt-BR"/>
              </w:rPr>
              <w:t>Rayon</w:t>
            </w:r>
            <w:proofErr w:type="spellEnd"/>
            <w:r w:rsidRPr="00033B45">
              <w:rPr>
                <w:rFonts w:ascii="Arial" w:eastAsia="Times New Roman" w:hAnsi="Arial" w:cs="Arial"/>
                <w:color w:val="000000"/>
                <w:sz w:val="18"/>
                <w:szCs w:val="18"/>
                <w:lang w:eastAsia="pt-BR"/>
              </w:rPr>
              <w:t>, malha não aderente de acetato de celulose (</w:t>
            </w:r>
            <w:proofErr w:type="spellStart"/>
            <w:r w:rsidRPr="00033B45">
              <w:rPr>
                <w:rFonts w:ascii="Arial" w:eastAsia="Times New Roman" w:hAnsi="Arial" w:cs="Arial"/>
                <w:color w:val="000000"/>
                <w:sz w:val="18"/>
                <w:szCs w:val="18"/>
                <w:lang w:eastAsia="pt-BR"/>
              </w:rPr>
              <w:t>Rayon</w:t>
            </w:r>
            <w:proofErr w:type="spellEnd"/>
            <w:r w:rsidRPr="00033B45">
              <w:rPr>
                <w:rFonts w:ascii="Arial" w:eastAsia="Times New Roman" w:hAnsi="Arial" w:cs="Arial"/>
                <w:color w:val="000000"/>
                <w:sz w:val="18"/>
                <w:szCs w:val="18"/>
                <w:lang w:eastAsia="pt-BR"/>
              </w:rPr>
              <w:t>) impregnada com Ácidos Graxos Essenciais (</w:t>
            </w:r>
            <w:proofErr w:type="spellStart"/>
            <w:r w:rsidRPr="00033B45">
              <w:rPr>
                <w:rFonts w:ascii="Arial" w:eastAsia="Times New Roman" w:hAnsi="Arial" w:cs="Arial"/>
                <w:color w:val="000000"/>
                <w:sz w:val="18"/>
                <w:szCs w:val="18"/>
                <w:lang w:eastAsia="pt-BR"/>
              </w:rPr>
              <w:t>AGEs</w:t>
            </w:r>
            <w:proofErr w:type="spellEnd"/>
            <w:r w:rsidRPr="00033B45">
              <w:rPr>
                <w:rFonts w:ascii="Arial" w:eastAsia="Times New Roman" w:hAnsi="Arial" w:cs="Arial"/>
                <w:color w:val="000000"/>
                <w:sz w:val="18"/>
                <w:szCs w:val="18"/>
                <w:lang w:eastAsia="pt-BR"/>
              </w:rPr>
              <w:t xml:space="preserve">) de origem vegetal. O produto é estéril e não aderente. É um curativo primário destinado ao tratamento de feridas, capaz de promover a hidratação da ferida, mantendo um ambiente úmido ideal para a cicatrização, o alívio da dor e o favorecimento do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autolítico</w:t>
            </w:r>
            <w:proofErr w:type="spellEnd"/>
            <w:r w:rsidRPr="00033B45">
              <w:rPr>
                <w:rFonts w:ascii="Arial" w:eastAsia="Times New Roman" w:hAnsi="Arial" w:cs="Arial"/>
                <w:color w:val="000000"/>
                <w:sz w:val="18"/>
                <w:szCs w:val="18"/>
                <w:lang w:eastAsia="pt-BR"/>
              </w:rPr>
              <w:t xml:space="preserve"> ou mecânico de tecidos inviáveis. TAMANHO: 7,6cmx 7,6cm. </w:t>
            </w:r>
          </w:p>
        </w:tc>
        <w:tc>
          <w:tcPr>
            <w:tcW w:w="1669" w:type="dxa"/>
            <w:tcBorders>
              <w:top w:val="nil"/>
              <w:left w:val="nil"/>
              <w:bottom w:val="single" w:sz="4" w:space="0" w:color="auto"/>
              <w:right w:val="single" w:sz="4" w:space="0" w:color="auto"/>
            </w:tcBorders>
            <w:shd w:val="clear" w:color="auto" w:fill="auto"/>
            <w:noWrap/>
            <w:vAlign w:val="center"/>
            <w:hideMark/>
          </w:tcPr>
          <w:p w14:paraId="7E9F1791"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38581DF9"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80</w:t>
            </w:r>
          </w:p>
        </w:tc>
      </w:tr>
      <w:tr w:rsidR="00D767C5" w:rsidRPr="00033B45" w14:paraId="1D404ECF" w14:textId="77777777" w:rsidTr="00F00F8B">
        <w:trPr>
          <w:trHeight w:val="288"/>
        </w:trPr>
        <w:tc>
          <w:tcPr>
            <w:tcW w:w="656" w:type="dxa"/>
            <w:tcBorders>
              <w:top w:val="nil"/>
              <w:left w:val="nil"/>
              <w:bottom w:val="nil"/>
              <w:right w:val="nil"/>
            </w:tcBorders>
            <w:shd w:val="clear" w:color="auto" w:fill="auto"/>
            <w:noWrap/>
            <w:vAlign w:val="center"/>
            <w:hideMark/>
          </w:tcPr>
          <w:p w14:paraId="58BB639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27E8B0C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4D2DE7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8AC839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5D964724" w14:textId="77777777" w:rsidTr="00F00F8B">
        <w:trPr>
          <w:trHeight w:val="288"/>
        </w:trPr>
        <w:tc>
          <w:tcPr>
            <w:tcW w:w="656" w:type="dxa"/>
            <w:tcBorders>
              <w:top w:val="nil"/>
              <w:left w:val="nil"/>
              <w:bottom w:val="nil"/>
              <w:right w:val="nil"/>
            </w:tcBorders>
            <w:shd w:val="clear" w:color="auto" w:fill="auto"/>
            <w:noWrap/>
            <w:vAlign w:val="center"/>
            <w:hideMark/>
          </w:tcPr>
          <w:p w14:paraId="471C1BB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1C5FFE0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29A0C4A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7A6304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0D78A205"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3410E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lastRenderedPageBreak/>
              <w:t xml:space="preserve">LOTE 18 - Curativo de gel aquoso composto por 0,1% de PHMB </w:t>
            </w:r>
          </w:p>
        </w:tc>
      </w:tr>
      <w:tr w:rsidR="00D767C5" w:rsidRPr="00033B45" w14:paraId="5B97BE8F" w14:textId="77777777" w:rsidTr="00F00F8B">
        <w:trPr>
          <w:trHeight w:val="52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7EC4D3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6F5B280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171C31DF"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FB205DD"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1401CDD3" w14:textId="77777777" w:rsidTr="00F00F8B">
        <w:trPr>
          <w:trHeight w:val="114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7765488"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4195C46A"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Curativo de gel aquoso composto por 0,1% de PHMB (</w:t>
            </w:r>
            <w:proofErr w:type="spellStart"/>
            <w:r w:rsidRPr="00033B45">
              <w:rPr>
                <w:rFonts w:ascii="Arial" w:eastAsia="Times New Roman" w:hAnsi="Arial" w:cs="Arial"/>
                <w:color w:val="000000"/>
                <w:sz w:val="18"/>
                <w:szCs w:val="18"/>
                <w:lang w:eastAsia="pt-BR"/>
              </w:rPr>
              <w:t>polihexametilbiguanida</w:t>
            </w:r>
            <w:proofErr w:type="spellEnd"/>
            <w:r w:rsidRPr="00033B45">
              <w:rPr>
                <w:rFonts w:ascii="Arial" w:eastAsia="Times New Roman" w:hAnsi="Arial" w:cs="Arial"/>
                <w:color w:val="000000"/>
                <w:sz w:val="18"/>
                <w:szCs w:val="18"/>
                <w:lang w:eastAsia="pt-BR"/>
              </w:rPr>
              <w:t xml:space="preserve">), 0,1% de </w:t>
            </w:r>
            <w:proofErr w:type="spellStart"/>
            <w:r w:rsidRPr="00033B45">
              <w:rPr>
                <w:rFonts w:ascii="Arial" w:eastAsia="Times New Roman" w:hAnsi="Arial" w:cs="Arial"/>
                <w:color w:val="000000"/>
                <w:sz w:val="18"/>
                <w:szCs w:val="18"/>
                <w:lang w:eastAsia="pt-BR"/>
              </w:rPr>
              <w:t>cocoamidopropilbetaína</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hidroxietilcelulose</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propilenoglicol</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imidazolidinil</w:t>
            </w:r>
            <w:proofErr w:type="spellEnd"/>
            <w:r w:rsidRPr="00033B45">
              <w:rPr>
                <w:rFonts w:ascii="Arial" w:eastAsia="Times New Roman" w:hAnsi="Arial" w:cs="Arial"/>
                <w:color w:val="000000"/>
                <w:sz w:val="18"/>
                <w:szCs w:val="18"/>
                <w:lang w:eastAsia="pt-BR"/>
              </w:rPr>
              <w:t xml:space="preserve"> ureia, EDTA e água </w:t>
            </w:r>
            <w:proofErr w:type="spellStart"/>
            <w:r w:rsidRPr="00033B45">
              <w:rPr>
                <w:rFonts w:ascii="Arial" w:eastAsia="Times New Roman" w:hAnsi="Arial" w:cs="Arial"/>
                <w:color w:val="000000"/>
                <w:sz w:val="18"/>
                <w:szCs w:val="18"/>
                <w:lang w:eastAsia="pt-BR"/>
              </w:rPr>
              <w:t>purificada.Límpido</w:t>
            </w:r>
            <w:proofErr w:type="spellEnd"/>
            <w:r w:rsidRPr="00033B45">
              <w:rPr>
                <w:rFonts w:ascii="Arial" w:eastAsia="Times New Roman" w:hAnsi="Arial" w:cs="Arial"/>
                <w:color w:val="000000"/>
                <w:sz w:val="18"/>
                <w:szCs w:val="18"/>
                <w:lang w:eastAsia="pt-BR"/>
              </w:rPr>
              <w:t xml:space="preserve">, incolor, inodoro, não gorduroso e hidratante. Indicado para a limpeza,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descontaminação e umidificação de feridas cutâneas agudas (traumáticas ou pós-operatórias), crônicas (inclusive feridas profundas) e queimaduras (de primeiro e segundo graus). TAMANHO: Bisnaga de 30 g. </w:t>
            </w:r>
          </w:p>
        </w:tc>
        <w:tc>
          <w:tcPr>
            <w:tcW w:w="1669" w:type="dxa"/>
            <w:tcBorders>
              <w:top w:val="nil"/>
              <w:left w:val="nil"/>
              <w:bottom w:val="single" w:sz="4" w:space="0" w:color="auto"/>
              <w:right w:val="single" w:sz="4" w:space="0" w:color="auto"/>
            </w:tcBorders>
            <w:shd w:val="clear" w:color="auto" w:fill="auto"/>
            <w:noWrap/>
            <w:vAlign w:val="center"/>
            <w:hideMark/>
          </w:tcPr>
          <w:p w14:paraId="299CFCA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w:t>
            </w:r>
          </w:p>
        </w:tc>
        <w:tc>
          <w:tcPr>
            <w:tcW w:w="957" w:type="dxa"/>
            <w:tcBorders>
              <w:top w:val="nil"/>
              <w:left w:val="nil"/>
              <w:bottom w:val="single" w:sz="4" w:space="0" w:color="auto"/>
              <w:right w:val="single" w:sz="4" w:space="0" w:color="auto"/>
            </w:tcBorders>
            <w:shd w:val="clear" w:color="auto" w:fill="auto"/>
            <w:noWrap/>
            <w:vAlign w:val="center"/>
            <w:hideMark/>
          </w:tcPr>
          <w:p w14:paraId="0694C2CC"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120</w:t>
            </w:r>
          </w:p>
        </w:tc>
      </w:tr>
      <w:tr w:rsidR="00D767C5" w:rsidRPr="00033B45" w14:paraId="3586232C" w14:textId="77777777" w:rsidTr="00F00F8B">
        <w:trPr>
          <w:trHeight w:val="288"/>
        </w:trPr>
        <w:tc>
          <w:tcPr>
            <w:tcW w:w="656" w:type="dxa"/>
            <w:tcBorders>
              <w:top w:val="nil"/>
              <w:left w:val="nil"/>
              <w:bottom w:val="nil"/>
              <w:right w:val="nil"/>
            </w:tcBorders>
            <w:shd w:val="clear" w:color="auto" w:fill="auto"/>
            <w:noWrap/>
            <w:vAlign w:val="center"/>
            <w:hideMark/>
          </w:tcPr>
          <w:p w14:paraId="2441D698"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0CD24EE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B28B00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62F6EA4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0411DD33" w14:textId="77777777" w:rsidTr="00F00F8B">
        <w:trPr>
          <w:trHeight w:val="288"/>
        </w:trPr>
        <w:tc>
          <w:tcPr>
            <w:tcW w:w="656" w:type="dxa"/>
            <w:tcBorders>
              <w:top w:val="nil"/>
              <w:left w:val="nil"/>
              <w:bottom w:val="nil"/>
              <w:right w:val="nil"/>
            </w:tcBorders>
            <w:shd w:val="clear" w:color="auto" w:fill="auto"/>
            <w:noWrap/>
            <w:vAlign w:val="center"/>
            <w:hideMark/>
          </w:tcPr>
          <w:p w14:paraId="76001B1C"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7D1CEFF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A2FAFA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2716A8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0077C84" w14:textId="77777777" w:rsidTr="00F00F8B">
        <w:trPr>
          <w:trHeight w:val="288"/>
        </w:trPr>
        <w:tc>
          <w:tcPr>
            <w:tcW w:w="656" w:type="dxa"/>
            <w:tcBorders>
              <w:top w:val="nil"/>
              <w:left w:val="nil"/>
              <w:bottom w:val="nil"/>
              <w:right w:val="nil"/>
            </w:tcBorders>
            <w:shd w:val="clear" w:color="auto" w:fill="auto"/>
            <w:noWrap/>
            <w:vAlign w:val="center"/>
            <w:hideMark/>
          </w:tcPr>
          <w:p w14:paraId="3C5F9AB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3ABEFFE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C6BF4D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649CD79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52B08485"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40CAC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LOTE 19 - Atadura Elástica</w:t>
            </w:r>
          </w:p>
        </w:tc>
      </w:tr>
      <w:tr w:rsidR="00D767C5" w:rsidRPr="00033B45" w14:paraId="48FAF2A8"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8D8B3B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0C724AD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17AD12A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5B0C17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075CB27D"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E3BFD9B"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3E7D16B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Atadura Elástica, dimensões: 10cm X </w:t>
            </w:r>
            <w:proofErr w:type="gramStart"/>
            <w:r w:rsidRPr="00033B45">
              <w:rPr>
                <w:rFonts w:ascii="Arial" w:eastAsia="Times New Roman" w:hAnsi="Arial" w:cs="Arial"/>
                <w:color w:val="000000"/>
                <w:sz w:val="18"/>
                <w:szCs w:val="18"/>
                <w:lang w:eastAsia="pt-BR"/>
              </w:rPr>
              <w:t>1,3M</w:t>
            </w:r>
            <w:proofErr w:type="gramEnd"/>
            <w:r w:rsidRPr="00033B45">
              <w:rPr>
                <w:rFonts w:ascii="Arial" w:eastAsia="Times New Roman" w:hAnsi="Arial" w:cs="Arial"/>
                <w:color w:val="000000"/>
                <w:sz w:val="18"/>
                <w:szCs w:val="18"/>
                <w:lang w:eastAsia="pt-BR"/>
              </w:rPr>
              <w:t>. </w:t>
            </w:r>
          </w:p>
        </w:tc>
        <w:tc>
          <w:tcPr>
            <w:tcW w:w="1669" w:type="dxa"/>
            <w:tcBorders>
              <w:top w:val="nil"/>
              <w:left w:val="nil"/>
              <w:bottom w:val="single" w:sz="4" w:space="0" w:color="auto"/>
              <w:right w:val="single" w:sz="4" w:space="0" w:color="auto"/>
            </w:tcBorders>
            <w:shd w:val="clear" w:color="auto" w:fill="auto"/>
            <w:noWrap/>
            <w:vAlign w:val="center"/>
            <w:hideMark/>
          </w:tcPr>
          <w:p w14:paraId="5FDCA06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ROLO </w:t>
            </w:r>
          </w:p>
        </w:tc>
        <w:tc>
          <w:tcPr>
            <w:tcW w:w="957" w:type="dxa"/>
            <w:tcBorders>
              <w:top w:val="nil"/>
              <w:left w:val="nil"/>
              <w:bottom w:val="single" w:sz="4" w:space="0" w:color="auto"/>
              <w:right w:val="single" w:sz="4" w:space="0" w:color="auto"/>
            </w:tcBorders>
            <w:shd w:val="clear" w:color="auto" w:fill="auto"/>
            <w:noWrap/>
            <w:vAlign w:val="center"/>
            <w:hideMark/>
          </w:tcPr>
          <w:p w14:paraId="2E016A6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40322262" w14:textId="77777777" w:rsidTr="00F00F8B">
        <w:trPr>
          <w:trHeight w:val="288"/>
        </w:trPr>
        <w:tc>
          <w:tcPr>
            <w:tcW w:w="656" w:type="dxa"/>
            <w:tcBorders>
              <w:top w:val="nil"/>
              <w:left w:val="nil"/>
              <w:bottom w:val="nil"/>
              <w:right w:val="nil"/>
            </w:tcBorders>
            <w:shd w:val="clear" w:color="auto" w:fill="auto"/>
            <w:noWrap/>
            <w:vAlign w:val="center"/>
            <w:hideMark/>
          </w:tcPr>
          <w:p w14:paraId="0A38258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2705584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131895A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131024D"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D643FDC" w14:textId="77777777" w:rsidTr="00F00F8B">
        <w:trPr>
          <w:trHeight w:val="288"/>
        </w:trPr>
        <w:tc>
          <w:tcPr>
            <w:tcW w:w="656" w:type="dxa"/>
            <w:tcBorders>
              <w:top w:val="nil"/>
              <w:left w:val="nil"/>
              <w:bottom w:val="nil"/>
              <w:right w:val="nil"/>
            </w:tcBorders>
            <w:shd w:val="clear" w:color="auto" w:fill="auto"/>
            <w:noWrap/>
            <w:vAlign w:val="center"/>
            <w:hideMark/>
          </w:tcPr>
          <w:p w14:paraId="5E5DDE5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5227C08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A116D0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6990A70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FFC03EE"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F2BAFB"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20 - </w:t>
            </w:r>
            <w:proofErr w:type="spellStart"/>
            <w:r w:rsidRPr="00033B45">
              <w:rPr>
                <w:rFonts w:ascii="Arial" w:eastAsia="Times New Roman" w:hAnsi="Arial" w:cs="Arial"/>
                <w:b/>
                <w:bCs/>
                <w:color w:val="000000"/>
                <w:sz w:val="18"/>
                <w:szCs w:val="18"/>
                <w:lang w:eastAsia="pt-BR"/>
              </w:rPr>
              <w:t>Hidrogel</w:t>
            </w:r>
            <w:proofErr w:type="spellEnd"/>
            <w:r w:rsidRPr="00033B45">
              <w:rPr>
                <w:rFonts w:ascii="Arial" w:eastAsia="Times New Roman" w:hAnsi="Arial" w:cs="Arial"/>
                <w:b/>
                <w:bCs/>
                <w:color w:val="000000"/>
                <w:sz w:val="18"/>
                <w:szCs w:val="18"/>
                <w:lang w:eastAsia="pt-BR"/>
              </w:rPr>
              <w:t xml:space="preserve"> amorfo </w:t>
            </w:r>
            <w:proofErr w:type="gramStart"/>
            <w:r w:rsidRPr="00033B45">
              <w:rPr>
                <w:rFonts w:ascii="Arial" w:eastAsia="Times New Roman" w:hAnsi="Arial" w:cs="Arial"/>
                <w:b/>
                <w:bCs/>
                <w:color w:val="000000"/>
                <w:sz w:val="18"/>
                <w:szCs w:val="18"/>
                <w:lang w:eastAsia="pt-BR"/>
              </w:rPr>
              <w:t>constituído ácidos</w:t>
            </w:r>
            <w:proofErr w:type="gramEnd"/>
            <w:r w:rsidRPr="00033B45">
              <w:rPr>
                <w:rFonts w:ascii="Arial" w:eastAsia="Times New Roman" w:hAnsi="Arial" w:cs="Arial"/>
                <w:b/>
                <w:bCs/>
                <w:color w:val="000000"/>
                <w:sz w:val="18"/>
                <w:szCs w:val="18"/>
                <w:lang w:eastAsia="pt-BR"/>
              </w:rPr>
              <w:t xml:space="preserve"> </w:t>
            </w:r>
          </w:p>
        </w:tc>
      </w:tr>
      <w:tr w:rsidR="00D767C5" w:rsidRPr="00033B45" w14:paraId="3B815BD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2F85A5"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2426F00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04D2CB0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5C2C161"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3CD622B2"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CAC0F87"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1FDCAD80"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Hidrogel</w:t>
            </w:r>
            <w:proofErr w:type="spellEnd"/>
            <w:r w:rsidRPr="00033B45">
              <w:rPr>
                <w:rFonts w:ascii="Arial" w:eastAsia="Times New Roman" w:hAnsi="Arial" w:cs="Arial"/>
                <w:color w:val="000000"/>
                <w:sz w:val="18"/>
                <w:szCs w:val="18"/>
                <w:lang w:eastAsia="pt-BR"/>
              </w:rPr>
              <w:t xml:space="preserve"> amorfo constituído </w:t>
            </w:r>
            <w:proofErr w:type="gramStart"/>
            <w:r w:rsidRPr="00033B45">
              <w:rPr>
                <w:rFonts w:ascii="Arial" w:eastAsia="Times New Roman" w:hAnsi="Arial" w:cs="Arial"/>
                <w:color w:val="000000"/>
                <w:sz w:val="18"/>
                <w:szCs w:val="18"/>
                <w:lang w:eastAsia="pt-BR"/>
              </w:rPr>
              <w:t>ácidos ,</w:t>
            </w:r>
            <w:proofErr w:type="gram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Vit</w:t>
            </w:r>
            <w:proofErr w:type="spellEnd"/>
            <w:r w:rsidRPr="00033B45">
              <w:rPr>
                <w:rFonts w:ascii="Arial" w:eastAsia="Times New Roman" w:hAnsi="Arial" w:cs="Arial"/>
                <w:color w:val="000000"/>
                <w:sz w:val="18"/>
                <w:szCs w:val="18"/>
                <w:lang w:eastAsia="pt-BR"/>
              </w:rPr>
              <w:t xml:space="preserve"> A e </w:t>
            </w:r>
            <w:proofErr w:type="spellStart"/>
            <w:r w:rsidRPr="00033B45">
              <w:rPr>
                <w:rFonts w:ascii="Arial" w:eastAsia="Times New Roman" w:hAnsi="Arial" w:cs="Arial"/>
                <w:color w:val="000000"/>
                <w:sz w:val="18"/>
                <w:szCs w:val="18"/>
                <w:lang w:eastAsia="pt-BR"/>
              </w:rPr>
              <w:t>E</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propilenoglicol</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edetato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dissódico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cerbômer</w:t>
            </w:r>
            <w:proofErr w:type="spellEnd"/>
            <w:r w:rsidRPr="00033B45">
              <w:rPr>
                <w:rFonts w:ascii="Arial" w:eastAsia="Times New Roman" w:hAnsi="Arial" w:cs="Arial"/>
                <w:color w:val="000000"/>
                <w:sz w:val="18"/>
                <w:szCs w:val="18"/>
                <w:lang w:eastAsia="pt-BR"/>
              </w:rPr>
              <w:t>, hidróxido de sódio e água purificada. Tamanho 85 g </w:t>
            </w:r>
          </w:p>
        </w:tc>
        <w:tc>
          <w:tcPr>
            <w:tcW w:w="1669" w:type="dxa"/>
            <w:tcBorders>
              <w:top w:val="nil"/>
              <w:left w:val="nil"/>
              <w:bottom w:val="single" w:sz="4" w:space="0" w:color="auto"/>
              <w:right w:val="single" w:sz="4" w:space="0" w:color="auto"/>
            </w:tcBorders>
            <w:shd w:val="clear" w:color="auto" w:fill="auto"/>
            <w:noWrap/>
            <w:vAlign w:val="center"/>
            <w:hideMark/>
          </w:tcPr>
          <w:p w14:paraId="6FF8B9ED"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w:t>
            </w:r>
          </w:p>
        </w:tc>
        <w:tc>
          <w:tcPr>
            <w:tcW w:w="957" w:type="dxa"/>
            <w:tcBorders>
              <w:top w:val="nil"/>
              <w:left w:val="nil"/>
              <w:bottom w:val="single" w:sz="4" w:space="0" w:color="auto"/>
              <w:right w:val="single" w:sz="4" w:space="0" w:color="auto"/>
            </w:tcBorders>
            <w:shd w:val="clear" w:color="auto" w:fill="auto"/>
            <w:noWrap/>
            <w:vAlign w:val="center"/>
            <w:hideMark/>
          </w:tcPr>
          <w:p w14:paraId="34019C4E"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50</w:t>
            </w:r>
          </w:p>
        </w:tc>
      </w:tr>
      <w:tr w:rsidR="00D767C5" w:rsidRPr="00033B45" w14:paraId="25759EE2" w14:textId="77777777" w:rsidTr="00F00F8B">
        <w:trPr>
          <w:trHeight w:val="288"/>
        </w:trPr>
        <w:tc>
          <w:tcPr>
            <w:tcW w:w="656" w:type="dxa"/>
            <w:tcBorders>
              <w:top w:val="nil"/>
              <w:left w:val="nil"/>
              <w:bottom w:val="nil"/>
              <w:right w:val="nil"/>
            </w:tcBorders>
            <w:shd w:val="clear" w:color="auto" w:fill="auto"/>
            <w:noWrap/>
            <w:vAlign w:val="center"/>
            <w:hideMark/>
          </w:tcPr>
          <w:p w14:paraId="7DFDCFA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0D13C3A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A44FDD6"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3CAC85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68D819E" w14:textId="77777777" w:rsidTr="00F00F8B">
        <w:trPr>
          <w:trHeight w:val="288"/>
        </w:trPr>
        <w:tc>
          <w:tcPr>
            <w:tcW w:w="656" w:type="dxa"/>
            <w:tcBorders>
              <w:top w:val="nil"/>
              <w:left w:val="nil"/>
              <w:bottom w:val="nil"/>
              <w:right w:val="nil"/>
            </w:tcBorders>
            <w:shd w:val="clear" w:color="auto" w:fill="auto"/>
            <w:noWrap/>
            <w:vAlign w:val="center"/>
            <w:hideMark/>
          </w:tcPr>
          <w:p w14:paraId="2C5D0AA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086FB97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12AAE3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D69953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339EDD29"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B27E2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21 - Sabonete </w:t>
            </w:r>
            <w:proofErr w:type="spellStart"/>
            <w:r w:rsidRPr="00033B45">
              <w:rPr>
                <w:rFonts w:ascii="Arial" w:eastAsia="Times New Roman" w:hAnsi="Arial" w:cs="Arial"/>
                <w:b/>
                <w:bCs/>
                <w:color w:val="000000"/>
                <w:sz w:val="18"/>
                <w:szCs w:val="18"/>
                <w:lang w:eastAsia="pt-BR"/>
              </w:rPr>
              <w:t>anti</w:t>
            </w:r>
            <w:proofErr w:type="spellEnd"/>
            <w:r w:rsidRPr="00033B45">
              <w:rPr>
                <w:rFonts w:ascii="Arial" w:eastAsia="Times New Roman" w:hAnsi="Arial" w:cs="Arial"/>
                <w:b/>
                <w:bCs/>
                <w:color w:val="000000"/>
                <w:sz w:val="18"/>
                <w:szCs w:val="18"/>
                <w:lang w:eastAsia="pt-BR"/>
              </w:rPr>
              <w:t xml:space="preserve"> - séptico a base de </w:t>
            </w:r>
            <w:proofErr w:type="spellStart"/>
            <w:r w:rsidRPr="00033B45">
              <w:rPr>
                <w:rFonts w:ascii="Arial" w:eastAsia="Times New Roman" w:hAnsi="Arial" w:cs="Arial"/>
                <w:b/>
                <w:bCs/>
                <w:color w:val="000000"/>
                <w:sz w:val="18"/>
                <w:szCs w:val="18"/>
                <w:lang w:eastAsia="pt-BR"/>
              </w:rPr>
              <w:t>Polihexanida</w:t>
            </w:r>
            <w:proofErr w:type="spellEnd"/>
            <w:r w:rsidRPr="00033B45">
              <w:rPr>
                <w:rFonts w:ascii="Arial" w:eastAsia="Times New Roman" w:hAnsi="Arial" w:cs="Arial"/>
                <w:b/>
                <w:bCs/>
                <w:color w:val="000000"/>
                <w:sz w:val="18"/>
                <w:szCs w:val="18"/>
                <w:lang w:eastAsia="pt-BR"/>
              </w:rPr>
              <w:t xml:space="preserve"> </w:t>
            </w:r>
          </w:p>
        </w:tc>
      </w:tr>
      <w:tr w:rsidR="00D767C5" w:rsidRPr="00033B45" w14:paraId="541CA45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09747C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76AAA8D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0C1C157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C6FB26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22A83507"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9D86B0D"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2E8FB155"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Sabonete </w:t>
            </w:r>
            <w:proofErr w:type="spellStart"/>
            <w:r w:rsidRPr="00033B45">
              <w:rPr>
                <w:rFonts w:ascii="Arial" w:eastAsia="Times New Roman" w:hAnsi="Arial" w:cs="Arial"/>
                <w:color w:val="000000"/>
                <w:sz w:val="18"/>
                <w:szCs w:val="18"/>
                <w:lang w:eastAsia="pt-BR"/>
              </w:rPr>
              <w:t>anti</w:t>
            </w:r>
            <w:proofErr w:type="spellEnd"/>
            <w:r w:rsidRPr="00033B45">
              <w:rPr>
                <w:rFonts w:ascii="Arial" w:eastAsia="Times New Roman" w:hAnsi="Arial" w:cs="Arial"/>
                <w:color w:val="000000"/>
                <w:sz w:val="18"/>
                <w:szCs w:val="18"/>
                <w:lang w:eastAsia="pt-BR"/>
              </w:rPr>
              <w:t xml:space="preserve"> - séptico a base de </w:t>
            </w:r>
            <w:proofErr w:type="spellStart"/>
            <w:r w:rsidRPr="00033B45">
              <w:rPr>
                <w:rFonts w:ascii="Arial" w:eastAsia="Times New Roman" w:hAnsi="Arial" w:cs="Arial"/>
                <w:color w:val="000000"/>
                <w:sz w:val="18"/>
                <w:szCs w:val="18"/>
                <w:lang w:eastAsia="pt-BR"/>
              </w:rPr>
              <w:t>Polihexanida</w:t>
            </w:r>
            <w:proofErr w:type="spellEnd"/>
            <w:r w:rsidRPr="00033B45">
              <w:rPr>
                <w:rFonts w:ascii="Arial" w:eastAsia="Times New Roman" w:hAnsi="Arial" w:cs="Arial"/>
                <w:color w:val="000000"/>
                <w:sz w:val="18"/>
                <w:szCs w:val="18"/>
                <w:lang w:eastAsia="pt-BR"/>
              </w:rPr>
              <w:t xml:space="preserve"> 0,2% que forma uma barreira protetora de longa duração e que combate todas a bactérias. Tamanho: 350 ml</w:t>
            </w:r>
          </w:p>
        </w:tc>
        <w:tc>
          <w:tcPr>
            <w:tcW w:w="1669" w:type="dxa"/>
            <w:tcBorders>
              <w:top w:val="nil"/>
              <w:left w:val="nil"/>
              <w:bottom w:val="single" w:sz="4" w:space="0" w:color="auto"/>
              <w:right w:val="single" w:sz="4" w:space="0" w:color="auto"/>
            </w:tcBorders>
            <w:shd w:val="clear" w:color="auto" w:fill="auto"/>
            <w:noWrap/>
            <w:vAlign w:val="center"/>
            <w:hideMark/>
          </w:tcPr>
          <w:p w14:paraId="5992DB0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FRASCO</w:t>
            </w:r>
          </w:p>
        </w:tc>
        <w:tc>
          <w:tcPr>
            <w:tcW w:w="957" w:type="dxa"/>
            <w:tcBorders>
              <w:top w:val="nil"/>
              <w:left w:val="nil"/>
              <w:bottom w:val="single" w:sz="4" w:space="0" w:color="auto"/>
              <w:right w:val="single" w:sz="4" w:space="0" w:color="auto"/>
            </w:tcBorders>
            <w:shd w:val="clear" w:color="auto" w:fill="auto"/>
            <w:noWrap/>
            <w:vAlign w:val="center"/>
            <w:hideMark/>
          </w:tcPr>
          <w:p w14:paraId="71E96A8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15</w:t>
            </w:r>
          </w:p>
        </w:tc>
      </w:tr>
      <w:tr w:rsidR="00D767C5" w:rsidRPr="00033B45" w14:paraId="5ECBFFA8" w14:textId="77777777" w:rsidTr="00F00F8B">
        <w:trPr>
          <w:trHeight w:val="288"/>
        </w:trPr>
        <w:tc>
          <w:tcPr>
            <w:tcW w:w="656" w:type="dxa"/>
            <w:tcBorders>
              <w:top w:val="nil"/>
              <w:left w:val="nil"/>
              <w:bottom w:val="nil"/>
              <w:right w:val="nil"/>
            </w:tcBorders>
            <w:shd w:val="clear" w:color="auto" w:fill="auto"/>
            <w:noWrap/>
            <w:vAlign w:val="center"/>
            <w:hideMark/>
          </w:tcPr>
          <w:p w14:paraId="2A0716C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6D0088F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4893FF1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70AE0393"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F72BCBF" w14:textId="77777777" w:rsidTr="00F00F8B">
        <w:trPr>
          <w:trHeight w:val="288"/>
        </w:trPr>
        <w:tc>
          <w:tcPr>
            <w:tcW w:w="656" w:type="dxa"/>
            <w:tcBorders>
              <w:top w:val="nil"/>
              <w:left w:val="nil"/>
              <w:bottom w:val="nil"/>
              <w:right w:val="nil"/>
            </w:tcBorders>
            <w:shd w:val="clear" w:color="auto" w:fill="auto"/>
            <w:noWrap/>
            <w:vAlign w:val="center"/>
            <w:hideMark/>
          </w:tcPr>
          <w:p w14:paraId="531BC78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6BC2EE7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30435CA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2346D55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FCC5C78"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BFE54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22 - Solução aquosa a base de </w:t>
            </w:r>
            <w:proofErr w:type="spellStart"/>
            <w:r w:rsidRPr="00033B45">
              <w:rPr>
                <w:rFonts w:ascii="Arial" w:eastAsia="Times New Roman" w:hAnsi="Arial" w:cs="Arial"/>
                <w:b/>
                <w:bCs/>
                <w:color w:val="000000"/>
                <w:sz w:val="18"/>
                <w:szCs w:val="18"/>
                <w:lang w:eastAsia="pt-BR"/>
              </w:rPr>
              <w:t>polihexanida</w:t>
            </w:r>
            <w:proofErr w:type="spellEnd"/>
            <w:r w:rsidRPr="00033B45">
              <w:rPr>
                <w:rFonts w:ascii="Arial" w:eastAsia="Times New Roman" w:hAnsi="Arial" w:cs="Arial"/>
                <w:b/>
                <w:bCs/>
                <w:color w:val="000000"/>
                <w:sz w:val="18"/>
                <w:szCs w:val="18"/>
                <w:lang w:eastAsia="pt-BR"/>
              </w:rPr>
              <w:t xml:space="preserve"> </w:t>
            </w:r>
          </w:p>
        </w:tc>
      </w:tr>
      <w:tr w:rsidR="00D767C5" w:rsidRPr="00033B45" w14:paraId="424F39B0"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E04227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lastRenderedPageBreak/>
              <w:t>ITEM</w:t>
            </w:r>
          </w:p>
        </w:tc>
        <w:tc>
          <w:tcPr>
            <w:tcW w:w="6858" w:type="dxa"/>
            <w:tcBorders>
              <w:top w:val="nil"/>
              <w:left w:val="nil"/>
              <w:bottom w:val="single" w:sz="4" w:space="0" w:color="auto"/>
              <w:right w:val="single" w:sz="4" w:space="0" w:color="auto"/>
            </w:tcBorders>
            <w:shd w:val="clear" w:color="auto" w:fill="auto"/>
            <w:vAlign w:val="center"/>
            <w:hideMark/>
          </w:tcPr>
          <w:p w14:paraId="7FABE667"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00B30B43"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FC3B6F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405E4B6F"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464E209"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5D406FF3"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Solução aquosa a base de </w:t>
            </w:r>
            <w:proofErr w:type="spellStart"/>
            <w:r w:rsidRPr="00033B45">
              <w:rPr>
                <w:rFonts w:ascii="Arial" w:eastAsia="Times New Roman" w:hAnsi="Arial" w:cs="Arial"/>
                <w:color w:val="000000"/>
                <w:sz w:val="18"/>
                <w:szCs w:val="18"/>
                <w:lang w:eastAsia="pt-BR"/>
              </w:rPr>
              <w:t>polihexanida</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biguanida</w:t>
            </w:r>
            <w:proofErr w:type="spellEnd"/>
            <w:r w:rsidRPr="00033B45">
              <w:rPr>
                <w:rFonts w:ascii="Arial" w:eastAsia="Times New Roman" w:hAnsi="Arial" w:cs="Arial"/>
                <w:color w:val="000000"/>
                <w:sz w:val="18"/>
                <w:szCs w:val="18"/>
                <w:lang w:eastAsia="pt-BR"/>
              </w:rPr>
              <w:t>) com alta absorção que promove limpeza e hidratação das feridas. Tamanho: 350 ml</w:t>
            </w:r>
          </w:p>
        </w:tc>
        <w:tc>
          <w:tcPr>
            <w:tcW w:w="1669" w:type="dxa"/>
            <w:tcBorders>
              <w:top w:val="nil"/>
              <w:left w:val="nil"/>
              <w:bottom w:val="single" w:sz="4" w:space="0" w:color="auto"/>
              <w:right w:val="single" w:sz="4" w:space="0" w:color="auto"/>
            </w:tcBorders>
            <w:shd w:val="clear" w:color="auto" w:fill="auto"/>
            <w:noWrap/>
            <w:vAlign w:val="center"/>
            <w:hideMark/>
          </w:tcPr>
          <w:p w14:paraId="0C13A0B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FRASCO</w:t>
            </w:r>
          </w:p>
        </w:tc>
        <w:tc>
          <w:tcPr>
            <w:tcW w:w="957" w:type="dxa"/>
            <w:tcBorders>
              <w:top w:val="nil"/>
              <w:left w:val="nil"/>
              <w:bottom w:val="single" w:sz="4" w:space="0" w:color="auto"/>
              <w:right w:val="single" w:sz="4" w:space="0" w:color="auto"/>
            </w:tcBorders>
            <w:shd w:val="clear" w:color="auto" w:fill="auto"/>
            <w:noWrap/>
            <w:vAlign w:val="center"/>
            <w:hideMark/>
          </w:tcPr>
          <w:p w14:paraId="68091B0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20</w:t>
            </w:r>
          </w:p>
        </w:tc>
      </w:tr>
      <w:tr w:rsidR="00D767C5" w:rsidRPr="00033B45" w14:paraId="364D94DC" w14:textId="77777777" w:rsidTr="00F00F8B">
        <w:trPr>
          <w:trHeight w:val="288"/>
        </w:trPr>
        <w:tc>
          <w:tcPr>
            <w:tcW w:w="656" w:type="dxa"/>
            <w:tcBorders>
              <w:top w:val="nil"/>
              <w:left w:val="nil"/>
              <w:bottom w:val="nil"/>
              <w:right w:val="nil"/>
            </w:tcBorders>
            <w:shd w:val="clear" w:color="auto" w:fill="auto"/>
            <w:noWrap/>
            <w:vAlign w:val="center"/>
            <w:hideMark/>
          </w:tcPr>
          <w:p w14:paraId="7C80B923"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714B6F6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75FE57E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97E1DE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2C4C754" w14:textId="77777777" w:rsidTr="00F00F8B">
        <w:trPr>
          <w:trHeight w:val="288"/>
        </w:trPr>
        <w:tc>
          <w:tcPr>
            <w:tcW w:w="656" w:type="dxa"/>
            <w:tcBorders>
              <w:top w:val="nil"/>
              <w:left w:val="nil"/>
              <w:bottom w:val="nil"/>
              <w:right w:val="nil"/>
            </w:tcBorders>
            <w:shd w:val="clear" w:color="auto" w:fill="auto"/>
            <w:noWrap/>
            <w:vAlign w:val="center"/>
            <w:hideMark/>
          </w:tcPr>
          <w:p w14:paraId="59549E6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1E4CBCA4"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00EDAB6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38D587BA"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1D1D366B"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1FE83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23 - Curativo </w:t>
            </w:r>
            <w:proofErr w:type="spellStart"/>
            <w:r w:rsidRPr="00033B45">
              <w:rPr>
                <w:rFonts w:ascii="Arial" w:eastAsia="Times New Roman" w:hAnsi="Arial" w:cs="Arial"/>
                <w:b/>
                <w:bCs/>
                <w:color w:val="000000"/>
                <w:sz w:val="18"/>
                <w:szCs w:val="18"/>
                <w:lang w:eastAsia="pt-BR"/>
              </w:rPr>
              <w:t>Hidrocolóide</w:t>
            </w:r>
            <w:proofErr w:type="spellEnd"/>
            <w:r w:rsidRPr="00033B45">
              <w:rPr>
                <w:rFonts w:ascii="Arial" w:eastAsia="Times New Roman" w:hAnsi="Arial" w:cs="Arial"/>
                <w:b/>
                <w:bCs/>
                <w:color w:val="000000"/>
                <w:sz w:val="18"/>
                <w:szCs w:val="18"/>
                <w:lang w:eastAsia="pt-BR"/>
              </w:rPr>
              <w:t xml:space="preserve"> para região sacral</w:t>
            </w:r>
          </w:p>
        </w:tc>
      </w:tr>
      <w:tr w:rsidR="00D767C5" w:rsidRPr="00033B45" w14:paraId="064E7497"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4BD5A9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6F48909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4DE0E7B9"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8267474"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7FDB03A5" w14:textId="77777777" w:rsidTr="00F00F8B">
        <w:trPr>
          <w:trHeight w:val="684"/>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ADB6E4B"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1F22F7E2"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w:t>
            </w:r>
            <w:proofErr w:type="spellStart"/>
            <w:r w:rsidRPr="00033B45">
              <w:rPr>
                <w:rFonts w:ascii="Arial" w:eastAsia="Times New Roman" w:hAnsi="Arial" w:cs="Arial"/>
                <w:color w:val="000000"/>
                <w:sz w:val="18"/>
                <w:szCs w:val="18"/>
                <w:lang w:eastAsia="pt-BR"/>
              </w:rPr>
              <w:t>Hidrocolóide</w:t>
            </w:r>
            <w:proofErr w:type="spellEnd"/>
            <w:r w:rsidRPr="00033B45">
              <w:rPr>
                <w:rFonts w:ascii="Arial" w:eastAsia="Times New Roman" w:hAnsi="Arial" w:cs="Arial"/>
                <w:color w:val="000000"/>
                <w:sz w:val="18"/>
                <w:szCs w:val="18"/>
                <w:lang w:eastAsia="pt-BR"/>
              </w:rPr>
              <w:t xml:space="preserve"> para região sacral, estéril, composto por camada interna autoadesiva de </w:t>
            </w:r>
            <w:proofErr w:type="spellStart"/>
            <w:r w:rsidRPr="00033B45">
              <w:rPr>
                <w:rFonts w:ascii="Arial" w:eastAsia="Times New Roman" w:hAnsi="Arial" w:cs="Arial"/>
                <w:color w:val="000000"/>
                <w:sz w:val="18"/>
                <w:szCs w:val="18"/>
                <w:lang w:eastAsia="pt-BR"/>
              </w:rPr>
              <w:t>carboximetilcelulose</w:t>
            </w:r>
            <w:proofErr w:type="spellEnd"/>
            <w:r w:rsidRPr="00033B45">
              <w:rPr>
                <w:rFonts w:ascii="Arial" w:eastAsia="Times New Roman" w:hAnsi="Arial" w:cs="Arial"/>
                <w:color w:val="000000"/>
                <w:sz w:val="18"/>
                <w:szCs w:val="18"/>
                <w:lang w:eastAsia="pt-BR"/>
              </w:rPr>
              <w:t xml:space="preserve"> e uma camada externa de filme de poliuretano. Em formato que permita adesão perfeita na região sacral. Tamanho 15x18 cm </w:t>
            </w:r>
          </w:p>
        </w:tc>
        <w:tc>
          <w:tcPr>
            <w:tcW w:w="1669" w:type="dxa"/>
            <w:tcBorders>
              <w:top w:val="nil"/>
              <w:left w:val="nil"/>
              <w:bottom w:val="single" w:sz="4" w:space="0" w:color="auto"/>
              <w:right w:val="single" w:sz="4" w:space="0" w:color="auto"/>
            </w:tcBorders>
            <w:shd w:val="clear" w:color="auto" w:fill="auto"/>
            <w:noWrap/>
            <w:vAlign w:val="center"/>
            <w:hideMark/>
          </w:tcPr>
          <w:p w14:paraId="1B8C5B4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72960216"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6801AE0B" w14:textId="77777777" w:rsidTr="00F00F8B">
        <w:trPr>
          <w:trHeight w:val="288"/>
        </w:trPr>
        <w:tc>
          <w:tcPr>
            <w:tcW w:w="656" w:type="dxa"/>
            <w:tcBorders>
              <w:top w:val="nil"/>
              <w:left w:val="nil"/>
              <w:bottom w:val="nil"/>
              <w:right w:val="nil"/>
            </w:tcBorders>
            <w:shd w:val="clear" w:color="auto" w:fill="auto"/>
            <w:noWrap/>
            <w:vAlign w:val="center"/>
            <w:hideMark/>
          </w:tcPr>
          <w:p w14:paraId="1027C250"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605623CB"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63A80D7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41189B11"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27712B69" w14:textId="77777777" w:rsidTr="00F00F8B">
        <w:trPr>
          <w:trHeight w:val="288"/>
        </w:trPr>
        <w:tc>
          <w:tcPr>
            <w:tcW w:w="656" w:type="dxa"/>
            <w:tcBorders>
              <w:top w:val="nil"/>
              <w:left w:val="nil"/>
              <w:bottom w:val="nil"/>
              <w:right w:val="nil"/>
            </w:tcBorders>
            <w:shd w:val="clear" w:color="auto" w:fill="auto"/>
            <w:noWrap/>
            <w:vAlign w:val="center"/>
            <w:hideMark/>
          </w:tcPr>
          <w:p w14:paraId="237ED828"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5437292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6333C1D2"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39F75A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4A3E70E3"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9B2746"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24 - Curativo </w:t>
            </w:r>
            <w:proofErr w:type="spellStart"/>
            <w:r w:rsidRPr="00033B45">
              <w:rPr>
                <w:rFonts w:ascii="Arial" w:eastAsia="Times New Roman" w:hAnsi="Arial" w:cs="Arial"/>
                <w:b/>
                <w:bCs/>
                <w:color w:val="000000"/>
                <w:sz w:val="18"/>
                <w:szCs w:val="18"/>
                <w:lang w:eastAsia="pt-BR"/>
              </w:rPr>
              <w:t>Hidrocolóide</w:t>
            </w:r>
            <w:proofErr w:type="spellEnd"/>
            <w:r w:rsidRPr="00033B45">
              <w:rPr>
                <w:rFonts w:ascii="Arial" w:eastAsia="Times New Roman" w:hAnsi="Arial" w:cs="Arial"/>
                <w:b/>
                <w:bCs/>
                <w:color w:val="000000"/>
                <w:sz w:val="18"/>
                <w:szCs w:val="18"/>
                <w:lang w:eastAsia="pt-BR"/>
              </w:rPr>
              <w:t>, estéril</w:t>
            </w:r>
          </w:p>
        </w:tc>
      </w:tr>
      <w:tr w:rsidR="00D767C5" w:rsidRPr="00033B45" w14:paraId="741E9896"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87D80BE"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61C0CF6A"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3CE1FFE8"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45233E6C"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4EA9DEFD" w14:textId="77777777" w:rsidTr="00F00F8B">
        <w:trPr>
          <w:trHeight w:val="456"/>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4D0AD26"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648F71FB" w14:textId="77777777" w:rsidR="00D767C5" w:rsidRPr="00033B45" w:rsidRDefault="00D767C5" w:rsidP="00F00F8B">
            <w:pPr>
              <w:spacing w:after="0" w:line="240" w:lineRule="auto"/>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 xml:space="preserve">Curativo </w:t>
            </w:r>
            <w:proofErr w:type="spellStart"/>
            <w:r w:rsidRPr="00033B45">
              <w:rPr>
                <w:rFonts w:ascii="Arial" w:eastAsia="Times New Roman" w:hAnsi="Arial" w:cs="Arial"/>
                <w:color w:val="000000"/>
                <w:sz w:val="18"/>
                <w:szCs w:val="18"/>
                <w:lang w:eastAsia="pt-BR"/>
              </w:rPr>
              <w:t>Hidrocolóide</w:t>
            </w:r>
            <w:proofErr w:type="spellEnd"/>
            <w:r w:rsidRPr="00033B45">
              <w:rPr>
                <w:rFonts w:ascii="Arial" w:eastAsia="Times New Roman" w:hAnsi="Arial" w:cs="Arial"/>
                <w:color w:val="000000"/>
                <w:sz w:val="18"/>
                <w:szCs w:val="18"/>
                <w:lang w:eastAsia="pt-BR"/>
              </w:rPr>
              <w:t xml:space="preserve">, estéril, composto por camada interna autoadesiva de </w:t>
            </w:r>
            <w:proofErr w:type="spellStart"/>
            <w:r w:rsidRPr="00033B45">
              <w:rPr>
                <w:rFonts w:ascii="Arial" w:eastAsia="Times New Roman" w:hAnsi="Arial" w:cs="Arial"/>
                <w:color w:val="000000"/>
                <w:sz w:val="18"/>
                <w:szCs w:val="18"/>
                <w:lang w:eastAsia="pt-BR"/>
              </w:rPr>
              <w:t>carboximetilcelulose</w:t>
            </w:r>
            <w:proofErr w:type="spellEnd"/>
            <w:r w:rsidRPr="00033B45">
              <w:rPr>
                <w:rFonts w:ascii="Arial" w:eastAsia="Times New Roman" w:hAnsi="Arial" w:cs="Arial"/>
                <w:color w:val="000000"/>
                <w:sz w:val="18"/>
                <w:szCs w:val="18"/>
                <w:lang w:eastAsia="pt-BR"/>
              </w:rPr>
              <w:t xml:space="preserve"> e uma camada externa de filme de poliuretano. Tamanho 10x10 cm </w:t>
            </w:r>
          </w:p>
        </w:tc>
        <w:tc>
          <w:tcPr>
            <w:tcW w:w="1669" w:type="dxa"/>
            <w:tcBorders>
              <w:top w:val="nil"/>
              <w:left w:val="nil"/>
              <w:bottom w:val="single" w:sz="4" w:space="0" w:color="auto"/>
              <w:right w:val="single" w:sz="4" w:space="0" w:color="auto"/>
            </w:tcBorders>
            <w:shd w:val="clear" w:color="auto" w:fill="auto"/>
            <w:noWrap/>
            <w:vAlign w:val="center"/>
            <w:hideMark/>
          </w:tcPr>
          <w:p w14:paraId="6E14889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24C903F7"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60</w:t>
            </w:r>
          </w:p>
        </w:tc>
      </w:tr>
      <w:tr w:rsidR="00D767C5" w:rsidRPr="00033B45" w14:paraId="5A7F531D" w14:textId="77777777" w:rsidTr="00F00F8B">
        <w:trPr>
          <w:trHeight w:val="288"/>
        </w:trPr>
        <w:tc>
          <w:tcPr>
            <w:tcW w:w="656" w:type="dxa"/>
            <w:tcBorders>
              <w:top w:val="nil"/>
              <w:left w:val="nil"/>
              <w:bottom w:val="nil"/>
              <w:right w:val="nil"/>
            </w:tcBorders>
            <w:shd w:val="clear" w:color="auto" w:fill="auto"/>
            <w:noWrap/>
            <w:vAlign w:val="center"/>
            <w:hideMark/>
          </w:tcPr>
          <w:p w14:paraId="65DC7BF4"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p>
        </w:tc>
        <w:tc>
          <w:tcPr>
            <w:tcW w:w="6858" w:type="dxa"/>
            <w:tcBorders>
              <w:top w:val="nil"/>
              <w:left w:val="nil"/>
              <w:bottom w:val="nil"/>
              <w:right w:val="nil"/>
            </w:tcBorders>
            <w:shd w:val="clear" w:color="auto" w:fill="auto"/>
            <w:vAlign w:val="center"/>
            <w:hideMark/>
          </w:tcPr>
          <w:p w14:paraId="568C3CF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5D0CD80E"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50C96D9F"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6E6DEED2" w14:textId="77777777" w:rsidTr="00F00F8B">
        <w:trPr>
          <w:trHeight w:val="288"/>
        </w:trPr>
        <w:tc>
          <w:tcPr>
            <w:tcW w:w="656" w:type="dxa"/>
            <w:tcBorders>
              <w:top w:val="nil"/>
              <w:left w:val="nil"/>
              <w:bottom w:val="nil"/>
              <w:right w:val="nil"/>
            </w:tcBorders>
            <w:shd w:val="clear" w:color="auto" w:fill="auto"/>
            <w:noWrap/>
            <w:vAlign w:val="center"/>
            <w:hideMark/>
          </w:tcPr>
          <w:p w14:paraId="61A45E05"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6858" w:type="dxa"/>
            <w:tcBorders>
              <w:top w:val="nil"/>
              <w:left w:val="nil"/>
              <w:bottom w:val="nil"/>
              <w:right w:val="nil"/>
            </w:tcBorders>
            <w:shd w:val="clear" w:color="auto" w:fill="auto"/>
            <w:vAlign w:val="center"/>
            <w:hideMark/>
          </w:tcPr>
          <w:p w14:paraId="79B7C187"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1669" w:type="dxa"/>
            <w:tcBorders>
              <w:top w:val="nil"/>
              <w:left w:val="nil"/>
              <w:bottom w:val="nil"/>
              <w:right w:val="nil"/>
            </w:tcBorders>
            <w:shd w:val="clear" w:color="auto" w:fill="auto"/>
            <w:noWrap/>
            <w:vAlign w:val="center"/>
            <w:hideMark/>
          </w:tcPr>
          <w:p w14:paraId="19883E79"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c>
          <w:tcPr>
            <w:tcW w:w="957" w:type="dxa"/>
            <w:tcBorders>
              <w:top w:val="nil"/>
              <w:left w:val="nil"/>
              <w:bottom w:val="nil"/>
              <w:right w:val="nil"/>
            </w:tcBorders>
            <w:shd w:val="clear" w:color="auto" w:fill="auto"/>
            <w:noWrap/>
            <w:vAlign w:val="center"/>
            <w:hideMark/>
          </w:tcPr>
          <w:p w14:paraId="1AD16720" w14:textId="77777777" w:rsidR="00D767C5" w:rsidRPr="00033B45" w:rsidRDefault="00D767C5" w:rsidP="00F00F8B">
            <w:pPr>
              <w:spacing w:after="0" w:line="240" w:lineRule="auto"/>
              <w:rPr>
                <w:rFonts w:ascii="Times New Roman" w:eastAsia="Times New Roman" w:hAnsi="Times New Roman" w:cs="Times New Roman"/>
                <w:sz w:val="20"/>
                <w:szCs w:val="20"/>
                <w:lang w:eastAsia="pt-BR"/>
              </w:rPr>
            </w:pPr>
          </w:p>
        </w:tc>
      </w:tr>
      <w:tr w:rsidR="00D767C5" w:rsidRPr="00033B45" w14:paraId="7EB09C79" w14:textId="77777777" w:rsidTr="00F00F8B">
        <w:trPr>
          <w:trHeight w:val="1392"/>
        </w:trPr>
        <w:tc>
          <w:tcPr>
            <w:tcW w:w="101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6FD0F9"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 xml:space="preserve">LOTE 25 - </w:t>
            </w:r>
            <w:proofErr w:type="spellStart"/>
            <w:r w:rsidRPr="00033B45">
              <w:rPr>
                <w:rFonts w:ascii="Arial" w:eastAsia="Times New Roman" w:hAnsi="Arial" w:cs="Arial"/>
                <w:b/>
                <w:bCs/>
                <w:color w:val="000000"/>
                <w:sz w:val="18"/>
                <w:szCs w:val="18"/>
                <w:lang w:eastAsia="pt-BR"/>
              </w:rPr>
              <w:t>Hidrogel</w:t>
            </w:r>
            <w:proofErr w:type="spellEnd"/>
            <w:r w:rsidRPr="00033B45">
              <w:rPr>
                <w:rFonts w:ascii="Arial" w:eastAsia="Times New Roman" w:hAnsi="Arial" w:cs="Arial"/>
                <w:b/>
                <w:bCs/>
                <w:color w:val="000000"/>
                <w:sz w:val="18"/>
                <w:szCs w:val="18"/>
                <w:lang w:eastAsia="pt-BR"/>
              </w:rPr>
              <w:t xml:space="preserve"> com </w:t>
            </w:r>
            <w:proofErr w:type="spellStart"/>
            <w:r w:rsidRPr="00033B45">
              <w:rPr>
                <w:rFonts w:ascii="Arial" w:eastAsia="Times New Roman" w:hAnsi="Arial" w:cs="Arial"/>
                <w:b/>
                <w:bCs/>
                <w:color w:val="000000"/>
                <w:sz w:val="18"/>
                <w:szCs w:val="18"/>
                <w:lang w:eastAsia="pt-BR"/>
              </w:rPr>
              <w:t>alginato</w:t>
            </w:r>
            <w:proofErr w:type="spellEnd"/>
            <w:r w:rsidRPr="00033B45">
              <w:rPr>
                <w:rFonts w:ascii="Arial" w:eastAsia="Times New Roman" w:hAnsi="Arial" w:cs="Arial"/>
                <w:b/>
                <w:bCs/>
                <w:color w:val="000000"/>
                <w:sz w:val="18"/>
                <w:szCs w:val="18"/>
                <w:lang w:eastAsia="pt-BR"/>
              </w:rPr>
              <w:t xml:space="preserve"> constituído por água purificada</w:t>
            </w:r>
          </w:p>
        </w:tc>
      </w:tr>
      <w:tr w:rsidR="00D767C5" w:rsidRPr="00033B45" w14:paraId="4C74389A" w14:textId="77777777" w:rsidTr="00F00F8B">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86FBAC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ITEM</w:t>
            </w:r>
          </w:p>
        </w:tc>
        <w:tc>
          <w:tcPr>
            <w:tcW w:w="6858" w:type="dxa"/>
            <w:tcBorders>
              <w:top w:val="nil"/>
              <w:left w:val="nil"/>
              <w:bottom w:val="single" w:sz="4" w:space="0" w:color="auto"/>
              <w:right w:val="single" w:sz="4" w:space="0" w:color="auto"/>
            </w:tcBorders>
            <w:shd w:val="clear" w:color="auto" w:fill="auto"/>
            <w:vAlign w:val="center"/>
            <w:hideMark/>
          </w:tcPr>
          <w:p w14:paraId="515C4E10"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ESPECIFICAÇÃO</w:t>
            </w:r>
          </w:p>
        </w:tc>
        <w:tc>
          <w:tcPr>
            <w:tcW w:w="1669" w:type="dxa"/>
            <w:tcBorders>
              <w:top w:val="nil"/>
              <w:left w:val="nil"/>
              <w:bottom w:val="single" w:sz="4" w:space="0" w:color="auto"/>
              <w:right w:val="single" w:sz="4" w:space="0" w:color="auto"/>
            </w:tcBorders>
            <w:shd w:val="clear" w:color="auto" w:fill="auto"/>
            <w:noWrap/>
            <w:vAlign w:val="center"/>
            <w:hideMark/>
          </w:tcPr>
          <w:p w14:paraId="5D2B8E6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UND</w:t>
            </w:r>
          </w:p>
        </w:tc>
        <w:tc>
          <w:tcPr>
            <w:tcW w:w="957" w:type="dxa"/>
            <w:tcBorders>
              <w:top w:val="nil"/>
              <w:left w:val="nil"/>
              <w:bottom w:val="single" w:sz="4" w:space="0" w:color="auto"/>
              <w:right w:val="single" w:sz="4" w:space="0" w:color="auto"/>
            </w:tcBorders>
            <w:shd w:val="clear" w:color="auto" w:fill="auto"/>
            <w:noWrap/>
            <w:vAlign w:val="center"/>
            <w:hideMark/>
          </w:tcPr>
          <w:p w14:paraId="6B0225E2" w14:textId="77777777" w:rsidR="00D767C5" w:rsidRPr="00033B45" w:rsidRDefault="00D767C5" w:rsidP="00F00F8B">
            <w:pPr>
              <w:spacing w:after="0" w:line="240" w:lineRule="auto"/>
              <w:jc w:val="center"/>
              <w:rPr>
                <w:rFonts w:ascii="Arial" w:eastAsia="Times New Roman" w:hAnsi="Arial" w:cs="Arial"/>
                <w:b/>
                <w:bCs/>
                <w:color w:val="000000"/>
                <w:sz w:val="18"/>
                <w:szCs w:val="18"/>
                <w:lang w:eastAsia="pt-BR"/>
              </w:rPr>
            </w:pPr>
            <w:r w:rsidRPr="00033B45">
              <w:rPr>
                <w:rFonts w:ascii="Arial" w:eastAsia="Times New Roman" w:hAnsi="Arial" w:cs="Arial"/>
                <w:b/>
                <w:bCs/>
                <w:color w:val="000000"/>
                <w:sz w:val="18"/>
                <w:szCs w:val="18"/>
                <w:lang w:eastAsia="pt-BR"/>
              </w:rPr>
              <w:t>QUANT</w:t>
            </w:r>
          </w:p>
        </w:tc>
      </w:tr>
      <w:tr w:rsidR="00D767C5" w:rsidRPr="00033B45" w14:paraId="13417791" w14:textId="77777777" w:rsidTr="00F00F8B">
        <w:trPr>
          <w:trHeight w:val="912"/>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1AC3C32" w14:textId="77777777" w:rsidR="00D767C5" w:rsidRPr="00033B45" w:rsidRDefault="00D767C5" w:rsidP="00F00F8B">
            <w:pPr>
              <w:spacing w:after="0" w:line="240" w:lineRule="auto"/>
              <w:jc w:val="center"/>
              <w:rPr>
                <w:rFonts w:ascii="Arial" w:eastAsia="Times New Roman" w:hAnsi="Arial" w:cs="Arial"/>
                <w:sz w:val="18"/>
                <w:szCs w:val="18"/>
                <w:lang w:eastAsia="pt-BR"/>
              </w:rPr>
            </w:pPr>
            <w:r w:rsidRPr="00033B45">
              <w:rPr>
                <w:rFonts w:ascii="Arial" w:eastAsia="Times New Roman" w:hAnsi="Arial" w:cs="Arial"/>
                <w:sz w:val="18"/>
                <w:szCs w:val="18"/>
                <w:lang w:eastAsia="pt-BR"/>
              </w:rPr>
              <w:t>1</w:t>
            </w:r>
          </w:p>
        </w:tc>
        <w:tc>
          <w:tcPr>
            <w:tcW w:w="6858" w:type="dxa"/>
            <w:tcBorders>
              <w:top w:val="nil"/>
              <w:left w:val="nil"/>
              <w:bottom w:val="single" w:sz="4" w:space="0" w:color="auto"/>
              <w:right w:val="single" w:sz="4" w:space="0" w:color="auto"/>
            </w:tcBorders>
            <w:shd w:val="clear" w:color="auto" w:fill="auto"/>
            <w:vAlign w:val="center"/>
            <w:hideMark/>
          </w:tcPr>
          <w:p w14:paraId="678E123E" w14:textId="77777777" w:rsidR="00D767C5" w:rsidRPr="00033B45" w:rsidRDefault="00D767C5" w:rsidP="00F00F8B">
            <w:pPr>
              <w:spacing w:after="0" w:line="240" w:lineRule="auto"/>
              <w:rPr>
                <w:rFonts w:ascii="Arial" w:eastAsia="Times New Roman" w:hAnsi="Arial" w:cs="Arial"/>
                <w:color w:val="000000"/>
                <w:sz w:val="18"/>
                <w:szCs w:val="18"/>
                <w:lang w:eastAsia="pt-BR"/>
              </w:rPr>
            </w:pPr>
            <w:proofErr w:type="spellStart"/>
            <w:r w:rsidRPr="00033B45">
              <w:rPr>
                <w:rFonts w:ascii="Arial" w:eastAsia="Times New Roman" w:hAnsi="Arial" w:cs="Arial"/>
                <w:color w:val="000000"/>
                <w:sz w:val="18"/>
                <w:szCs w:val="18"/>
                <w:lang w:eastAsia="pt-BR"/>
              </w:rPr>
              <w:t>Hidrogel</w:t>
            </w:r>
            <w:proofErr w:type="spellEnd"/>
            <w:r w:rsidRPr="00033B45">
              <w:rPr>
                <w:rFonts w:ascii="Arial" w:eastAsia="Times New Roman" w:hAnsi="Arial" w:cs="Arial"/>
                <w:color w:val="000000"/>
                <w:sz w:val="18"/>
                <w:szCs w:val="18"/>
                <w:lang w:eastAsia="pt-BR"/>
              </w:rPr>
              <w:t xml:space="preserve"> com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constituído por água purificada, </w:t>
            </w:r>
            <w:proofErr w:type="spellStart"/>
            <w:r w:rsidRPr="00033B45">
              <w:rPr>
                <w:rFonts w:ascii="Arial" w:eastAsia="Times New Roman" w:hAnsi="Arial" w:cs="Arial"/>
                <w:color w:val="000000"/>
                <w:sz w:val="18"/>
                <w:szCs w:val="18"/>
                <w:lang w:eastAsia="pt-BR"/>
              </w:rPr>
              <w:t>propilenoglicol</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carbômero</w:t>
            </w:r>
            <w:proofErr w:type="spellEnd"/>
            <w:r w:rsidRPr="00033B45">
              <w:rPr>
                <w:rFonts w:ascii="Arial" w:eastAsia="Times New Roman" w:hAnsi="Arial" w:cs="Arial"/>
                <w:color w:val="000000"/>
                <w:sz w:val="18"/>
                <w:szCs w:val="18"/>
                <w:lang w:eastAsia="pt-BR"/>
              </w:rPr>
              <w:t xml:space="preserve"> 940, </w:t>
            </w:r>
            <w:proofErr w:type="spellStart"/>
            <w:r w:rsidRPr="00033B45">
              <w:rPr>
                <w:rFonts w:ascii="Arial" w:eastAsia="Times New Roman" w:hAnsi="Arial" w:cs="Arial"/>
                <w:color w:val="000000"/>
                <w:sz w:val="18"/>
                <w:szCs w:val="18"/>
                <w:lang w:eastAsia="pt-BR"/>
              </w:rPr>
              <w:t>trietanolamina</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alginato</w:t>
            </w:r>
            <w:proofErr w:type="spellEnd"/>
            <w:r w:rsidRPr="00033B45">
              <w:rPr>
                <w:rFonts w:ascii="Arial" w:eastAsia="Times New Roman" w:hAnsi="Arial" w:cs="Arial"/>
                <w:color w:val="000000"/>
                <w:sz w:val="18"/>
                <w:szCs w:val="18"/>
                <w:lang w:eastAsia="pt-BR"/>
              </w:rPr>
              <w:t xml:space="preserve"> de cálcio e sódio, </w:t>
            </w:r>
            <w:proofErr w:type="spellStart"/>
            <w:r w:rsidRPr="00033B45">
              <w:rPr>
                <w:rFonts w:ascii="Arial" w:eastAsia="Times New Roman" w:hAnsi="Arial" w:cs="Arial"/>
                <w:color w:val="000000"/>
                <w:sz w:val="18"/>
                <w:szCs w:val="18"/>
                <w:lang w:eastAsia="pt-BR"/>
              </w:rPr>
              <w:t>sorbato</w:t>
            </w:r>
            <w:proofErr w:type="spellEnd"/>
            <w:r w:rsidRPr="00033B45">
              <w:rPr>
                <w:rFonts w:ascii="Arial" w:eastAsia="Times New Roman" w:hAnsi="Arial" w:cs="Arial"/>
                <w:color w:val="000000"/>
                <w:sz w:val="18"/>
                <w:szCs w:val="18"/>
                <w:lang w:eastAsia="pt-BR"/>
              </w:rPr>
              <w:t xml:space="preserve"> de potássio, </w:t>
            </w:r>
            <w:proofErr w:type="spellStart"/>
            <w:r w:rsidRPr="00033B45">
              <w:rPr>
                <w:rFonts w:ascii="Arial" w:eastAsia="Times New Roman" w:hAnsi="Arial" w:cs="Arial"/>
                <w:color w:val="000000"/>
                <w:sz w:val="18"/>
                <w:szCs w:val="18"/>
                <w:lang w:eastAsia="pt-BR"/>
              </w:rPr>
              <w:t>imidazolinidiluréia</w:t>
            </w:r>
            <w:proofErr w:type="spellEnd"/>
            <w:r w:rsidRPr="00033B45">
              <w:rPr>
                <w:rFonts w:ascii="Arial" w:eastAsia="Times New Roman" w:hAnsi="Arial" w:cs="Arial"/>
                <w:color w:val="000000"/>
                <w:sz w:val="18"/>
                <w:szCs w:val="18"/>
                <w:lang w:eastAsia="pt-BR"/>
              </w:rPr>
              <w:t xml:space="preserve"> e </w:t>
            </w:r>
            <w:proofErr w:type="spellStart"/>
            <w:r w:rsidRPr="00033B45">
              <w:rPr>
                <w:rFonts w:ascii="Arial" w:eastAsia="Times New Roman" w:hAnsi="Arial" w:cs="Arial"/>
                <w:color w:val="000000"/>
                <w:sz w:val="18"/>
                <w:szCs w:val="18"/>
                <w:lang w:eastAsia="pt-BR"/>
              </w:rPr>
              <w:t>carboximetilcelulose</w:t>
            </w:r>
            <w:proofErr w:type="spellEnd"/>
            <w:r w:rsidRPr="00033B45">
              <w:rPr>
                <w:rFonts w:ascii="Arial" w:eastAsia="Times New Roman" w:hAnsi="Arial" w:cs="Arial"/>
                <w:color w:val="000000"/>
                <w:sz w:val="18"/>
                <w:szCs w:val="18"/>
                <w:lang w:eastAsia="pt-BR"/>
              </w:rPr>
              <w:t xml:space="preserve"> sódica que promove o ambiente úmido ideal para a cicatrização por meio da hidratação da ferida, conduzindo ao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xml:space="preserve"> </w:t>
            </w:r>
            <w:proofErr w:type="spellStart"/>
            <w:r w:rsidRPr="00033B45">
              <w:rPr>
                <w:rFonts w:ascii="Arial" w:eastAsia="Times New Roman" w:hAnsi="Arial" w:cs="Arial"/>
                <w:color w:val="000000"/>
                <w:sz w:val="18"/>
                <w:szCs w:val="18"/>
                <w:lang w:eastAsia="pt-BR"/>
              </w:rPr>
              <w:t>autolítico</w:t>
            </w:r>
            <w:proofErr w:type="spellEnd"/>
            <w:r w:rsidRPr="00033B45">
              <w:rPr>
                <w:rFonts w:ascii="Arial" w:eastAsia="Times New Roman" w:hAnsi="Arial" w:cs="Arial"/>
                <w:color w:val="000000"/>
                <w:sz w:val="18"/>
                <w:szCs w:val="18"/>
                <w:lang w:eastAsia="pt-BR"/>
              </w:rPr>
              <w:t xml:space="preserve"> ou facilitando o </w:t>
            </w:r>
            <w:proofErr w:type="spellStart"/>
            <w:r w:rsidRPr="00033B45">
              <w:rPr>
                <w:rFonts w:ascii="Arial" w:eastAsia="Times New Roman" w:hAnsi="Arial" w:cs="Arial"/>
                <w:color w:val="000000"/>
                <w:sz w:val="18"/>
                <w:szCs w:val="18"/>
                <w:lang w:eastAsia="pt-BR"/>
              </w:rPr>
              <w:t>desbridamento</w:t>
            </w:r>
            <w:proofErr w:type="spellEnd"/>
            <w:r w:rsidRPr="00033B45">
              <w:rPr>
                <w:rFonts w:ascii="Arial" w:eastAsia="Times New Roman" w:hAnsi="Arial" w:cs="Arial"/>
                <w:color w:val="000000"/>
                <w:sz w:val="18"/>
                <w:szCs w:val="18"/>
                <w:lang w:eastAsia="pt-BR"/>
              </w:rPr>
              <w:t xml:space="preserve"> mecânico. É um curativo primário, absorvente, não estéril, transparente e viscoso. TAMANHO: 85g.  </w:t>
            </w:r>
          </w:p>
        </w:tc>
        <w:tc>
          <w:tcPr>
            <w:tcW w:w="1669" w:type="dxa"/>
            <w:tcBorders>
              <w:top w:val="nil"/>
              <w:left w:val="nil"/>
              <w:bottom w:val="single" w:sz="4" w:space="0" w:color="auto"/>
              <w:right w:val="single" w:sz="4" w:space="0" w:color="auto"/>
            </w:tcBorders>
            <w:shd w:val="clear" w:color="auto" w:fill="auto"/>
            <w:noWrap/>
            <w:vAlign w:val="center"/>
            <w:hideMark/>
          </w:tcPr>
          <w:p w14:paraId="505ECAAF"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TUBO</w:t>
            </w:r>
          </w:p>
        </w:tc>
        <w:tc>
          <w:tcPr>
            <w:tcW w:w="957" w:type="dxa"/>
            <w:tcBorders>
              <w:top w:val="nil"/>
              <w:left w:val="nil"/>
              <w:bottom w:val="single" w:sz="4" w:space="0" w:color="auto"/>
              <w:right w:val="single" w:sz="4" w:space="0" w:color="auto"/>
            </w:tcBorders>
            <w:shd w:val="clear" w:color="auto" w:fill="auto"/>
            <w:noWrap/>
            <w:vAlign w:val="center"/>
            <w:hideMark/>
          </w:tcPr>
          <w:p w14:paraId="5F928692" w14:textId="77777777" w:rsidR="00D767C5" w:rsidRPr="00033B45" w:rsidRDefault="00D767C5" w:rsidP="00F00F8B">
            <w:pPr>
              <w:spacing w:after="0" w:line="240" w:lineRule="auto"/>
              <w:jc w:val="center"/>
              <w:rPr>
                <w:rFonts w:ascii="Arial" w:eastAsia="Times New Roman" w:hAnsi="Arial" w:cs="Arial"/>
                <w:color w:val="000000"/>
                <w:sz w:val="18"/>
                <w:szCs w:val="18"/>
                <w:lang w:eastAsia="pt-BR"/>
              </w:rPr>
            </w:pPr>
            <w:r w:rsidRPr="00033B45">
              <w:rPr>
                <w:rFonts w:ascii="Arial" w:eastAsia="Times New Roman" w:hAnsi="Arial" w:cs="Arial"/>
                <w:color w:val="000000"/>
                <w:sz w:val="18"/>
                <w:szCs w:val="18"/>
                <w:lang w:eastAsia="pt-BR"/>
              </w:rPr>
              <w:t>70</w:t>
            </w:r>
          </w:p>
        </w:tc>
      </w:tr>
    </w:tbl>
    <w:p w14:paraId="5194B810" w14:textId="77777777" w:rsidR="00D767C5" w:rsidRDefault="00D767C5" w:rsidP="00D767C5">
      <w:pPr>
        <w:contextualSpacing/>
        <w:jc w:val="both"/>
        <w:rPr>
          <w:rFonts w:ascii="Arial" w:hAnsi="Arial" w:cs="Arial"/>
          <w:sz w:val="21"/>
          <w:szCs w:val="21"/>
        </w:rPr>
      </w:pPr>
    </w:p>
    <w:p w14:paraId="5166151A" w14:textId="77777777" w:rsidR="00D767C5" w:rsidRPr="00580CC2" w:rsidRDefault="00D767C5" w:rsidP="00D767C5">
      <w:pPr>
        <w:pStyle w:val="PargrafodaLista"/>
        <w:numPr>
          <w:ilvl w:val="1"/>
          <w:numId w:val="3"/>
        </w:numPr>
        <w:ind w:left="0" w:firstLine="0"/>
        <w:jc w:val="both"/>
        <w:rPr>
          <w:rFonts w:ascii="Arial" w:hAnsi="Arial" w:cs="Arial"/>
          <w:sz w:val="21"/>
          <w:szCs w:val="21"/>
        </w:rPr>
      </w:pPr>
      <w:r w:rsidRPr="00580CC2">
        <w:rPr>
          <w:rFonts w:ascii="Arial" w:hAnsi="Arial" w:cs="Arial"/>
          <w:sz w:val="21"/>
          <w:szCs w:val="21"/>
        </w:rPr>
        <w:t>Os quantitativos acima descritos, foram estimados com base nos levantamentos realizados pela Secretaria, com base no consumo dos exercícios anteriores e diante das necessidades existentes com base na população municipal, tendo uma média de 44.476 mil atendimentos no ano passado, sendo 21.972 mil nas sete unidades básicas de saúde e uma unidade satélite, 11.986 no Centro de Apoio a Atenção Básica (unidades de atendimento 24 horas) como também 10.518 no Centro de Especialidades do município.</w:t>
      </w:r>
    </w:p>
    <w:p w14:paraId="544477BC" w14:textId="77777777" w:rsidR="00D767C5" w:rsidRDefault="00D767C5" w:rsidP="00D767C5">
      <w:pPr>
        <w:contextualSpacing/>
        <w:jc w:val="both"/>
        <w:rPr>
          <w:rFonts w:ascii="Arial" w:hAnsi="Arial" w:cs="Arial"/>
          <w:sz w:val="21"/>
          <w:szCs w:val="21"/>
        </w:rPr>
      </w:pPr>
    </w:p>
    <w:p w14:paraId="61B259B6"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DESCRIÇÃO DA SOLUÇÃO COMO UM TODO:</w:t>
      </w:r>
    </w:p>
    <w:p w14:paraId="122882F9" w14:textId="77777777" w:rsidR="00D767C5" w:rsidRPr="006B63F2" w:rsidRDefault="00D767C5" w:rsidP="00D767C5">
      <w:pPr>
        <w:spacing w:after="0"/>
        <w:jc w:val="both"/>
        <w:rPr>
          <w:rFonts w:ascii="Arial" w:hAnsi="Arial" w:cs="Arial"/>
          <w:sz w:val="21"/>
          <w:szCs w:val="21"/>
        </w:rPr>
      </w:pPr>
    </w:p>
    <w:p w14:paraId="3735347E" w14:textId="77777777" w:rsidR="00D767C5" w:rsidRPr="006B63F2" w:rsidRDefault="00D767C5" w:rsidP="00D767C5">
      <w:pPr>
        <w:jc w:val="both"/>
        <w:rPr>
          <w:rFonts w:ascii="Arial" w:hAnsi="Arial" w:cs="Arial"/>
          <w:sz w:val="21"/>
          <w:szCs w:val="21"/>
        </w:rPr>
      </w:pPr>
      <w:r>
        <w:rPr>
          <w:rFonts w:ascii="Arial" w:hAnsi="Arial" w:cs="Arial"/>
          <w:sz w:val="21"/>
          <w:szCs w:val="21"/>
        </w:rPr>
        <w:t>A</w:t>
      </w:r>
      <w:r w:rsidRPr="00147D52">
        <w:rPr>
          <w:rFonts w:ascii="Arial" w:hAnsi="Arial" w:cs="Arial"/>
          <w:sz w:val="21"/>
          <w:szCs w:val="21"/>
        </w:rPr>
        <w:t xml:space="preserve"> presente solução contempla a contratação de uma empresa especializada para o fornecimento parcelado de insumos e correlatos necessários ao monitoramento de diabetes, materiais para esterilização, insumos de laboratório, equipamentos de fisioterapia e curativos especiais. O </w:t>
      </w:r>
      <w:r w:rsidRPr="00147D52">
        <w:rPr>
          <w:rFonts w:ascii="Arial" w:hAnsi="Arial" w:cs="Arial"/>
          <w:sz w:val="21"/>
          <w:szCs w:val="21"/>
        </w:rPr>
        <w:lastRenderedPageBreak/>
        <w:t>objetivo é atender integralmente as demandas das unidades de saúde do município de Acajutiba - BA, garantindo a continuidade e a qualidade dos serviços prestados à população. Assim, almejamos proporcionar um atendimento mais eficaz, promovendo a saúde e o bem-estar dos cidadãos.</w:t>
      </w:r>
    </w:p>
    <w:p w14:paraId="0F2B9BCB" w14:textId="77777777" w:rsidR="00D767C5" w:rsidRPr="006B63F2" w:rsidRDefault="00D767C5" w:rsidP="00D767C5">
      <w:pPr>
        <w:numPr>
          <w:ilvl w:val="0"/>
          <w:numId w:val="2"/>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FORMA DO FORNECIMENTO:</w:t>
      </w:r>
    </w:p>
    <w:p w14:paraId="1704824E" w14:textId="77777777" w:rsidR="00D767C5" w:rsidRPr="006B63F2" w:rsidRDefault="00D767C5" w:rsidP="00D767C5">
      <w:pPr>
        <w:contextualSpacing/>
        <w:jc w:val="both"/>
        <w:rPr>
          <w:rFonts w:ascii="Arial" w:hAnsi="Arial" w:cs="Arial"/>
          <w:sz w:val="21"/>
          <w:szCs w:val="21"/>
        </w:rPr>
      </w:pPr>
    </w:p>
    <w:p w14:paraId="2307AFB9"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O fornecimento será solicitado pela Secretaria Municipal, devendo ser realizados de forma parcelada após assinatura do contrato, de segunda a sexta-feira das 08:00 às 12:00h e das 14:00h às 17:00h, conforme as necessidades do Município.</w:t>
      </w:r>
    </w:p>
    <w:p w14:paraId="78ED0753" w14:textId="77777777" w:rsidR="00D767C5" w:rsidRPr="006B63F2" w:rsidRDefault="00D767C5" w:rsidP="00D767C5">
      <w:pPr>
        <w:contextualSpacing/>
        <w:jc w:val="both"/>
        <w:rPr>
          <w:rFonts w:ascii="Arial" w:hAnsi="Arial" w:cs="Arial"/>
          <w:sz w:val="21"/>
          <w:szCs w:val="21"/>
        </w:rPr>
      </w:pPr>
    </w:p>
    <w:p w14:paraId="383EE10E"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5F4CB11F" w14:textId="77777777" w:rsidR="00D767C5" w:rsidRPr="006B63F2" w:rsidRDefault="00D767C5" w:rsidP="00D767C5">
      <w:pPr>
        <w:ind w:left="720"/>
        <w:contextualSpacing/>
        <w:rPr>
          <w:rFonts w:ascii="Arial" w:hAnsi="Arial" w:cs="Arial"/>
          <w:sz w:val="21"/>
          <w:szCs w:val="21"/>
        </w:rPr>
      </w:pPr>
    </w:p>
    <w:p w14:paraId="1C33E6B4"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E264536" w14:textId="77777777" w:rsidR="00D767C5" w:rsidRPr="006B63F2" w:rsidRDefault="00D767C5" w:rsidP="00D767C5">
      <w:pPr>
        <w:ind w:left="720"/>
        <w:contextualSpacing/>
        <w:rPr>
          <w:rFonts w:ascii="Arial" w:hAnsi="Arial" w:cs="Arial"/>
          <w:sz w:val="21"/>
          <w:szCs w:val="21"/>
        </w:rPr>
      </w:pPr>
    </w:p>
    <w:p w14:paraId="6D39D679"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Não serão aceitos materiais em condições diferentes das especificadas.</w:t>
      </w:r>
    </w:p>
    <w:p w14:paraId="5EE5C017"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F070DFE" w14:textId="77777777" w:rsidR="00D767C5" w:rsidRPr="006B63F2" w:rsidRDefault="00D767C5" w:rsidP="00D767C5">
      <w:pPr>
        <w:ind w:left="720"/>
        <w:contextualSpacing/>
        <w:rPr>
          <w:rFonts w:ascii="Arial" w:hAnsi="Arial" w:cs="Arial"/>
          <w:sz w:val="21"/>
          <w:szCs w:val="21"/>
        </w:rPr>
      </w:pPr>
    </w:p>
    <w:p w14:paraId="3CB0A8BC"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 xml:space="preserve">Será recebido provisoriamente no prazo de 24 (vinte e quatro) horas, </w:t>
      </w:r>
      <w:proofErr w:type="gramStart"/>
      <w:r w:rsidRPr="006B63F2">
        <w:rPr>
          <w:rFonts w:ascii="Arial" w:hAnsi="Arial" w:cs="Arial"/>
          <w:sz w:val="21"/>
          <w:szCs w:val="21"/>
        </w:rPr>
        <w:t>pelo(</w:t>
      </w:r>
      <w:proofErr w:type="gramEnd"/>
      <w:r w:rsidRPr="006B63F2">
        <w:rPr>
          <w:rFonts w:ascii="Arial" w:hAnsi="Arial" w:cs="Arial"/>
          <w:sz w:val="21"/>
          <w:szCs w:val="21"/>
        </w:rPr>
        <w:t>a) responsável pelo acompanhamento e fiscalização do contrato, para efeito de posterior verificação de sua conformidade com as especificações constantes neste instrumento.</w:t>
      </w:r>
    </w:p>
    <w:p w14:paraId="6045F782" w14:textId="77777777" w:rsidR="00D767C5" w:rsidRPr="006B63F2" w:rsidRDefault="00D767C5" w:rsidP="00D767C5">
      <w:pPr>
        <w:ind w:left="720"/>
        <w:contextualSpacing/>
        <w:rPr>
          <w:rFonts w:ascii="Arial" w:hAnsi="Arial" w:cs="Arial"/>
          <w:sz w:val="21"/>
          <w:szCs w:val="21"/>
        </w:rPr>
      </w:pPr>
    </w:p>
    <w:p w14:paraId="77350D71"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9519260" w14:textId="77777777" w:rsidR="00D767C5" w:rsidRPr="006B63F2" w:rsidRDefault="00D767C5" w:rsidP="00D767C5">
      <w:pPr>
        <w:ind w:left="720"/>
        <w:contextualSpacing/>
        <w:rPr>
          <w:rFonts w:ascii="Arial" w:hAnsi="Arial" w:cs="Arial"/>
          <w:sz w:val="21"/>
          <w:szCs w:val="21"/>
        </w:rPr>
      </w:pPr>
    </w:p>
    <w:p w14:paraId="59693D1F" w14:textId="77777777" w:rsidR="00D767C5" w:rsidRDefault="00D767C5" w:rsidP="00D767C5">
      <w:pPr>
        <w:numPr>
          <w:ilvl w:val="1"/>
          <w:numId w:val="5"/>
        </w:numPr>
        <w:spacing w:after="0"/>
        <w:ind w:left="0" w:firstLine="0"/>
        <w:contextualSpacing/>
        <w:jc w:val="both"/>
        <w:rPr>
          <w:rFonts w:ascii="Arial" w:hAnsi="Arial" w:cs="Arial"/>
          <w:sz w:val="21"/>
          <w:szCs w:val="21"/>
        </w:rPr>
      </w:pPr>
      <w:r w:rsidRPr="006B63F2">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355ABCB5" w14:textId="77777777" w:rsidR="00D767C5" w:rsidRDefault="00D767C5" w:rsidP="00D767C5">
      <w:pPr>
        <w:pStyle w:val="PargrafodaLista"/>
        <w:rPr>
          <w:rFonts w:ascii="Arial" w:hAnsi="Arial" w:cs="Arial"/>
          <w:sz w:val="21"/>
          <w:szCs w:val="21"/>
        </w:rPr>
      </w:pPr>
    </w:p>
    <w:p w14:paraId="75063B8D" w14:textId="77777777" w:rsidR="00D767C5" w:rsidRDefault="00D767C5" w:rsidP="00D767C5">
      <w:pPr>
        <w:numPr>
          <w:ilvl w:val="1"/>
          <w:numId w:val="5"/>
        </w:numPr>
        <w:spacing w:after="0"/>
        <w:ind w:left="0" w:firstLine="0"/>
        <w:contextualSpacing/>
        <w:jc w:val="both"/>
        <w:rPr>
          <w:rFonts w:ascii="Arial" w:hAnsi="Arial" w:cs="Arial"/>
          <w:sz w:val="21"/>
          <w:szCs w:val="21"/>
        </w:rPr>
      </w:pPr>
      <w:r w:rsidRPr="005D035D">
        <w:rPr>
          <w:rFonts w:ascii="Arial" w:hAnsi="Arial" w:cs="Arial"/>
          <w:sz w:val="21"/>
          <w:szCs w:val="21"/>
        </w:rPr>
        <w:t xml:space="preserve">Os produtos devem ser entregues em suas embalagens primárias e secundárias originais, obedecendo às normas vigentes da Agência Nacional de Vigilância Sanitária (ANVISA). </w:t>
      </w:r>
    </w:p>
    <w:p w14:paraId="0B277B39" w14:textId="77777777" w:rsidR="00D767C5" w:rsidRDefault="00D767C5" w:rsidP="00D767C5">
      <w:pPr>
        <w:pStyle w:val="PargrafodaLista"/>
        <w:rPr>
          <w:rFonts w:ascii="Arial" w:hAnsi="Arial" w:cs="Arial"/>
          <w:sz w:val="21"/>
          <w:szCs w:val="21"/>
        </w:rPr>
      </w:pPr>
    </w:p>
    <w:p w14:paraId="04AEFBDF" w14:textId="77777777" w:rsidR="00D767C5" w:rsidRPr="005D035D" w:rsidRDefault="00D767C5" w:rsidP="00D767C5">
      <w:pPr>
        <w:numPr>
          <w:ilvl w:val="1"/>
          <w:numId w:val="5"/>
        </w:numPr>
        <w:spacing w:after="0"/>
        <w:ind w:left="0" w:firstLine="0"/>
        <w:contextualSpacing/>
        <w:jc w:val="both"/>
        <w:rPr>
          <w:rFonts w:ascii="Arial" w:hAnsi="Arial" w:cs="Arial"/>
          <w:sz w:val="21"/>
          <w:szCs w:val="21"/>
        </w:rPr>
      </w:pPr>
      <w:r w:rsidRPr="005D035D">
        <w:rPr>
          <w:rFonts w:ascii="Arial" w:hAnsi="Arial" w:cs="Arial"/>
          <w:sz w:val="21"/>
          <w:szCs w:val="21"/>
        </w:rPr>
        <w:t>Na data da entrega, o prazo de validade indicado para o produto, deverá ser igual ou maior que um ano se tomando como referência, a data de fabricação do lote, impressa na embalagem. Ressalto ainda que o produto deverá ter no máximo seis (06) meses de sua fabricação</w:t>
      </w:r>
      <w:r>
        <w:rPr>
          <w:rFonts w:ascii="Arial" w:hAnsi="Arial" w:cs="Arial"/>
          <w:sz w:val="21"/>
          <w:szCs w:val="21"/>
        </w:rPr>
        <w:t>.</w:t>
      </w:r>
    </w:p>
    <w:p w14:paraId="48015C66" w14:textId="77777777" w:rsidR="00D767C5" w:rsidRPr="005D035D" w:rsidRDefault="00D767C5" w:rsidP="00D767C5">
      <w:pPr>
        <w:spacing w:after="0"/>
        <w:rPr>
          <w:rFonts w:ascii="Arial" w:hAnsi="Arial" w:cs="Arial"/>
          <w:b/>
          <w:bCs/>
          <w:sz w:val="21"/>
          <w:szCs w:val="21"/>
        </w:rPr>
      </w:pPr>
    </w:p>
    <w:p w14:paraId="77428C58"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PRAZO, LOCAL E FORMA DE ENTREGA:</w:t>
      </w:r>
    </w:p>
    <w:p w14:paraId="4F0EFD42" w14:textId="77777777" w:rsidR="00D767C5" w:rsidRPr="006B63F2" w:rsidRDefault="00D767C5" w:rsidP="00D767C5">
      <w:pPr>
        <w:contextualSpacing/>
        <w:rPr>
          <w:rFonts w:ascii="Arial" w:hAnsi="Arial" w:cs="Arial"/>
          <w:sz w:val="21"/>
          <w:szCs w:val="21"/>
        </w:rPr>
      </w:pPr>
    </w:p>
    <w:p w14:paraId="0D16BF65" w14:textId="77777777" w:rsidR="00D767C5"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b/>
          <w:bCs/>
          <w:sz w:val="21"/>
          <w:szCs w:val="21"/>
        </w:rPr>
        <w:t>Forma</w:t>
      </w:r>
      <w:r w:rsidRPr="006B63F2">
        <w:rPr>
          <w:rFonts w:ascii="Arial" w:hAnsi="Arial" w:cs="Arial"/>
          <w:sz w:val="21"/>
          <w:szCs w:val="21"/>
        </w:rPr>
        <w:t>: será parcelado, conforme as necessidades das secretarias.</w:t>
      </w:r>
    </w:p>
    <w:p w14:paraId="3CB9472E" w14:textId="77777777" w:rsidR="00D767C5" w:rsidRPr="006B63F2" w:rsidRDefault="00D767C5" w:rsidP="00D767C5">
      <w:pPr>
        <w:contextualSpacing/>
        <w:jc w:val="both"/>
        <w:rPr>
          <w:rFonts w:ascii="Arial" w:hAnsi="Arial" w:cs="Arial"/>
          <w:sz w:val="21"/>
          <w:szCs w:val="21"/>
        </w:rPr>
      </w:pPr>
    </w:p>
    <w:p w14:paraId="2AEC801C"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b/>
          <w:bCs/>
          <w:sz w:val="21"/>
          <w:szCs w:val="21"/>
        </w:rPr>
        <w:t>Prazo</w:t>
      </w:r>
      <w:r w:rsidRPr="006B63F2">
        <w:rPr>
          <w:rFonts w:ascii="Arial" w:hAnsi="Arial" w:cs="Arial"/>
          <w:sz w:val="21"/>
          <w:szCs w:val="21"/>
        </w:rPr>
        <w:t xml:space="preserve">: </w:t>
      </w:r>
      <w:r>
        <w:rPr>
          <w:rFonts w:ascii="Arial" w:hAnsi="Arial" w:cs="Arial"/>
          <w:sz w:val="21"/>
          <w:szCs w:val="21"/>
        </w:rPr>
        <w:t>10</w:t>
      </w:r>
      <w:r w:rsidRPr="006B63F2">
        <w:rPr>
          <w:rFonts w:ascii="Arial" w:hAnsi="Arial" w:cs="Arial"/>
          <w:sz w:val="21"/>
          <w:szCs w:val="21"/>
        </w:rPr>
        <w:t xml:space="preserve"> (</w:t>
      </w:r>
      <w:r>
        <w:rPr>
          <w:rFonts w:ascii="Arial" w:hAnsi="Arial" w:cs="Arial"/>
          <w:sz w:val="21"/>
          <w:szCs w:val="21"/>
        </w:rPr>
        <w:t>dias</w:t>
      </w:r>
      <w:r w:rsidRPr="006B63F2">
        <w:rPr>
          <w:rFonts w:ascii="Arial" w:hAnsi="Arial" w:cs="Arial"/>
          <w:sz w:val="21"/>
          <w:szCs w:val="21"/>
        </w:rPr>
        <w:t>) dias úteis.</w:t>
      </w:r>
    </w:p>
    <w:p w14:paraId="4DFB8830" w14:textId="77777777" w:rsidR="00D767C5" w:rsidRPr="006B63F2" w:rsidRDefault="00D767C5" w:rsidP="00D767C5">
      <w:pPr>
        <w:ind w:left="720"/>
        <w:contextualSpacing/>
        <w:rPr>
          <w:rFonts w:ascii="Arial" w:hAnsi="Arial" w:cs="Arial"/>
          <w:b/>
          <w:bCs/>
          <w:sz w:val="21"/>
          <w:szCs w:val="21"/>
        </w:rPr>
      </w:pPr>
    </w:p>
    <w:p w14:paraId="45A4875B"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b/>
          <w:bCs/>
          <w:sz w:val="21"/>
          <w:szCs w:val="21"/>
        </w:rPr>
        <w:lastRenderedPageBreak/>
        <w:t>Local de entrega</w:t>
      </w:r>
      <w:r w:rsidRPr="006B63F2">
        <w:rPr>
          <w:rFonts w:ascii="Arial" w:hAnsi="Arial" w:cs="Arial"/>
          <w:sz w:val="21"/>
          <w:szCs w:val="21"/>
        </w:rPr>
        <w:t xml:space="preserve">: </w:t>
      </w:r>
      <w:r>
        <w:rPr>
          <w:rFonts w:ascii="Arial" w:hAnsi="Arial" w:cs="Arial"/>
          <w:sz w:val="21"/>
          <w:szCs w:val="21"/>
        </w:rPr>
        <w:t xml:space="preserve">Almoxarifado da Secretaria Municipal de Saúde, localizado </w:t>
      </w:r>
      <w:r w:rsidRPr="006B63F2">
        <w:rPr>
          <w:rFonts w:ascii="Arial" w:hAnsi="Arial" w:cs="Arial"/>
          <w:sz w:val="21"/>
          <w:szCs w:val="21"/>
        </w:rPr>
        <w:t>na Praça Bosque da Saudade, s/n, Centro – Acajutiba – Bahia – CEP: 48360-000. Podendo haver alteração do local de entrega dos materiais, ficando a critério da Administração, a entrega nas demais unidades de saúde.</w:t>
      </w:r>
    </w:p>
    <w:p w14:paraId="53E999CE" w14:textId="77777777" w:rsidR="00D767C5" w:rsidRPr="006B63F2" w:rsidRDefault="00D767C5" w:rsidP="00D767C5">
      <w:pPr>
        <w:pBdr>
          <w:top w:val="nil"/>
          <w:left w:val="nil"/>
          <w:bottom w:val="nil"/>
          <w:right w:val="nil"/>
          <w:between w:val="nil"/>
        </w:pBdr>
        <w:spacing w:after="0" w:line="276" w:lineRule="auto"/>
        <w:ind w:left="360"/>
        <w:contextualSpacing/>
        <w:jc w:val="both"/>
        <w:rPr>
          <w:rFonts w:ascii="Arial" w:eastAsia="Arial" w:hAnsi="Arial" w:cs="Arial"/>
          <w:color w:val="000000"/>
          <w:sz w:val="21"/>
          <w:szCs w:val="21"/>
        </w:rPr>
      </w:pPr>
    </w:p>
    <w:p w14:paraId="43BE5551" w14:textId="77777777" w:rsidR="00D767C5" w:rsidRPr="006B63F2" w:rsidRDefault="00D767C5" w:rsidP="00D767C5">
      <w:pPr>
        <w:numPr>
          <w:ilvl w:val="0"/>
          <w:numId w:val="5"/>
        </w:numPr>
        <w:pBdr>
          <w:top w:val="nil"/>
          <w:left w:val="nil"/>
          <w:bottom w:val="nil"/>
          <w:right w:val="nil"/>
          <w:between w:val="nil"/>
        </w:pBdr>
        <w:shd w:val="clear" w:color="auto" w:fill="FFD966" w:themeFill="accent4" w:themeFillTint="99"/>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b/>
          <w:color w:val="000000"/>
          <w:sz w:val="21"/>
          <w:szCs w:val="21"/>
        </w:rPr>
        <w:t>MODELO DE GESTÃO CONTRATUAL</w:t>
      </w:r>
    </w:p>
    <w:p w14:paraId="77DBEA53" w14:textId="77777777" w:rsidR="00D767C5" w:rsidRPr="006B63F2" w:rsidRDefault="00D767C5" w:rsidP="00D767C5">
      <w:pPr>
        <w:spacing w:after="0" w:line="276" w:lineRule="auto"/>
        <w:ind w:right="54"/>
        <w:jc w:val="both"/>
        <w:rPr>
          <w:rFonts w:ascii="Arial" w:eastAsia="Arial" w:hAnsi="Arial" w:cs="Arial"/>
          <w:b/>
          <w:sz w:val="21"/>
          <w:szCs w:val="21"/>
        </w:rPr>
      </w:pPr>
    </w:p>
    <w:p w14:paraId="4AB9738E" w14:textId="77777777" w:rsidR="00D767C5" w:rsidRPr="006B63F2" w:rsidRDefault="00D767C5" w:rsidP="00D767C5">
      <w:pPr>
        <w:numPr>
          <w:ilvl w:val="1"/>
          <w:numId w:val="5"/>
        </w:numPr>
        <w:tabs>
          <w:tab w:val="left" w:pos="0"/>
        </w:tabs>
        <w:ind w:left="0" w:firstLine="0"/>
        <w:contextualSpacing/>
        <w:jc w:val="both"/>
        <w:rPr>
          <w:rFonts w:ascii="Arial" w:hAnsi="Arial" w:cs="Arial"/>
          <w:sz w:val="21"/>
          <w:szCs w:val="21"/>
        </w:rPr>
      </w:pPr>
      <w:r w:rsidRPr="006B63F2">
        <w:rPr>
          <w:rFonts w:ascii="Arial" w:hAnsi="Arial" w:cs="Arial"/>
          <w:sz w:val="21"/>
          <w:szCs w:val="21"/>
        </w:rPr>
        <w:t>A gestão e fiscalização da contratação decorrente deste, será acompanhada e fiscalizada por servidor especialmente designados (</w:t>
      </w:r>
      <w:r w:rsidRPr="006B63F2">
        <w:rPr>
          <w:rFonts w:ascii="Arial" w:hAnsi="Arial" w:cs="Arial"/>
          <w:b/>
          <w:bCs/>
          <w:sz w:val="21"/>
          <w:szCs w:val="21"/>
        </w:rPr>
        <w:t>PORTARIA 001-2024)</w:t>
      </w:r>
      <w:r w:rsidRPr="006B63F2">
        <w:rPr>
          <w:rFonts w:ascii="Arial" w:hAnsi="Arial" w:cs="Arial"/>
          <w:sz w:val="21"/>
          <w:szCs w:val="21"/>
        </w:rPr>
        <w:t xml:space="preserve">, nos termos do artigo 117 da Lei Federal 14.133/2021 e </w:t>
      </w:r>
      <w:r w:rsidRPr="006B63F2">
        <w:rPr>
          <w:rFonts w:ascii="Arial" w:hAnsi="Arial" w:cs="Arial"/>
          <w:b/>
          <w:bCs/>
          <w:sz w:val="21"/>
          <w:szCs w:val="21"/>
        </w:rPr>
        <w:t>Decreto Municipal de Nº 096/2023,</w:t>
      </w:r>
      <w:r w:rsidRPr="006B63F2">
        <w:rPr>
          <w:rFonts w:ascii="Arial" w:hAnsi="Arial" w:cs="Arial"/>
          <w:sz w:val="21"/>
          <w:szCs w:val="21"/>
        </w:rPr>
        <w:t xml:space="preserve"> de 28 de dezembro de 2023.</w:t>
      </w:r>
    </w:p>
    <w:p w14:paraId="4792DCBC" w14:textId="77777777" w:rsidR="00D767C5" w:rsidRPr="006B63F2" w:rsidRDefault="00D767C5" w:rsidP="00D767C5">
      <w:pPr>
        <w:tabs>
          <w:tab w:val="left" w:pos="0"/>
        </w:tabs>
        <w:contextualSpacing/>
        <w:jc w:val="both"/>
        <w:rPr>
          <w:rFonts w:ascii="Arial" w:hAnsi="Arial" w:cs="Arial"/>
          <w:sz w:val="21"/>
          <w:szCs w:val="21"/>
        </w:rPr>
      </w:pPr>
    </w:p>
    <w:p w14:paraId="682B0371"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6B63F2">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552FFC83" w14:textId="77777777" w:rsidR="00D767C5" w:rsidRPr="006B63F2" w:rsidRDefault="00D767C5" w:rsidP="00D767C5">
      <w:pPr>
        <w:pBdr>
          <w:top w:val="nil"/>
          <w:left w:val="nil"/>
          <w:bottom w:val="nil"/>
          <w:right w:val="nil"/>
          <w:between w:val="nil"/>
        </w:pBdr>
        <w:spacing w:after="0" w:line="276" w:lineRule="auto"/>
        <w:contextualSpacing/>
        <w:jc w:val="both"/>
        <w:rPr>
          <w:rFonts w:ascii="Arial" w:eastAsia="Arial" w:hAnsi="Arial" w:cs="Arial"/>
          <w:sz w:val="21"/>
          <w:szCs w:val="21"/>
        </w:rPr>
      </w:pPr>
    </w:p>
    <w:p w14:paraId="2CF70E1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6B63F2">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CE4AD20" w14:textId="77777777" w:rsidR="00D767C5" w:rsidRPr="006B63F2" w:rsidRDefault="00D767C5" w:rsidP="00D767C5">
      <w:pPr>
        <w:ind w:left="720"/>
        <w:contextualSpacing/>
        <w:rPr>
          <w:rFonts w:ascii="Arial" w:eastAsia="Arial" w:hAnsi="Arial" w:cs="Arial"/>
          <w:color w:val="000000"/>
          <w:sz w:val="21"/>
          <w:szCs w:val="21"/>
        </w:rPr>
      </w:pPr>
    </w:p>
    <w:p w14:paraId="0BD26883"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6B63F2">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20032CC" w14:textId="77777777" w:rsidR="00D767C5" w:rsidRPr="006B63F2" w:rsidRDefault="00D767C5" w:rsidP="00D767C5">
      <w:pPr>
        <w:pBdr>
          <w:top w:val="nil"/>
          <w:left w:val="nil"/>
          <w:bottom w:val="nil"/>
          <w:right w:val="nil"/>
          <w:between w:val="nil"/>
        </w:pBdr>
        <w:spacing w:after="0" w:line="276" w:lineRule="auto"/>
        <w:contextualSpacing/>
        <w:jc w:val="both"/>
        <w:rPr>
          <w:rFonts w:ascii="Arial" w:eastAsia="Arial" w:hAnsi="Arial" w:cs="Arial"/>
          <w:sz w:val="21"/>
          <w:szCs w:val="21"/>
        </w:rPr>
      </w:pPr>
    </w:p>
    <w:p w14:paraId="7CA98157" w14:textId="77777777" w:rsidR="00D767C5" w:rsidRPr="00A5272A"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O órgão ou entidade poderá convocar representante da empresa para adoção de providências que devam ser cumpridas de imediato.</w:t>
      </w:r>
    </w:p>
    <w:p w14:paraId="0DD3E084"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1458EFD0"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32F4B975"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717B8E80"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A execução do contrato deverá ser acompanhada e fiscalizada </w:t>
      </w:r>
      <w:proofErr w:type="gramStart"/>
      <w:r w:rsidRPr="006B63F2">
        <w:rPr>
          <w:rFonts w:ascii="Arial" w:eastAsia="Arial" w:hAnsi="Arial" w:cs="Arial"/>
          <w:color w:val="000000"/>
          <w:sz w:val="21"/>
          <w:szCs w:val="21"/>
        </w:rPr>
        <w:t>pelo(</w:t>
      </w:r>
      <w:proofErr w:type="gramEnd"/>
      <w:r w:rsidRPr="006B63F2">
        <w:rPr>
          <w:rFonts w:ascii="Arial" w:eastAsia="Arial" w:hAnsi="Arial" w:cs="Arial"/>
          <w:color w:val="000000"/>
          <w:sz w:val="21"/>
          <w:szCs w:val="21"/>
        </w:rPr>
        <w:t>s) fiscal(</w:t>
      </w:r>
      <w:proofErr w:type="spellStart"/>
      <w:r w:rsidRPr="006B63F2">
        <w:rPr>
          <w:rFonts w:ascii="Arial" w:eastAsia="Arial" w:hAnsi="Arial" w:cs="Arial"/>
          <w:color w:val="000000"/>
          <w:sz w:val="21"/>
          <w:szCs w:val="21"/>
        </w:rPr>
        <w:t>is</w:t>
      </w:r>
      <w:proofErr w:type="spellEnd"/>
      <w:r w:rsidRPr="006B63F2">
        <w:rPr>
          <w:rFonts w:ascii="Arial" w:eastAsia="Arial" w:hAnsi="Arial" w:cs="Arial"/>
          <w:color w:val="000000"/>
          <w:sz w:val="21"/>
          <w:szCs w:val="21"/>
        </w:rPr>
        <w:t>) do contrato, ou pelos respectivos substitutos (</w:t>
      </w:r>
      <w:hyperlink r:id="rId29" w:anchor="art117">
        <w:r w:rsidRPr="006B63F2">
          <w:rPr>
            <w:rFonts w:ascii="Arial" w:eastAsia="Arial" w:hAnsi="Arial" w:cs="Arial"/>
            <w:color w:val="000080"/>
            <w:sz w:val="21"/>
            <w:szCs w:val="21"/>
            <w:u w:val="single"/>
          </w:rPr>
          <w:t>Lei nº 14.133, de 2021, art. 117, caput</w:t>
        </w:r>
      </w:hyperlink>
      <w:r w:rsidRPr="006B63F2">
        <w:rPr>
          <w:rFonts w:ascii="Arial" w:eastAsia="Arial" w:hAnsi="Arial" w:cs="Arial"/>
          <w:color w:val="000000"/>
          <w:sz w:val="21"/>
          <w:szCs w:val="21"/>
        </w:rPr>
        <w:t xml:space="preserve">). </w:t>
      </w:r>
    </w:p>
    <w:p w14:paraId="2C16ABE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7CCD89DE"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742EF864"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48FC0026"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69E9A5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0D937145"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6C6D14FE"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2FCB4591"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243897B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2A21A26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lastRenderedPageBreak/>
        <w:t>O fiscal do contrato comunicará ao gestor do contrato, em tempo hábil, o término do contrato sob sua responsabilidade, com vistas à renovação tempestiva ou à prorrogação contratual.</w:t>
      </w:r>
    </w:p>
    <w:p w14:paraId="6760D9A1"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0989F1D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6B63F2">
        <w:rPr>
          <w:rFonts w:ascii="Arial" w:eastAsia="Arial" w:hAnsi="Arial" w:cs="Arial"/>
          <w:color w:val="000000"/>
          <w:sz w:val="21"/>
          <w:szCs w:val="21"/>
        </w:rPr>
        <w:t>apostilamento</w:t>
      </w:r>
      <w:proofErr w:type="spellEnd"/>
      <w:r w:rsidRPr="006B63F2">
        <w:rPr>
          <w:rFonts w:ascii="Arial" w:eastAsia="Arial" w:hAnsi="Arial" w:cs="Arial"/>
          <w:color w:val="000000"/>
          <w:sz w:val="21"/>
          <w:szCs w:val="21"/>
        </w:rPr>
        <w:t xml:space="preserve"> e termos aditivos, solicitando quaisquer documentos comprobatórios pertinentes, caso necessário.</w:t>
      </w:r>
    </w:p>
    <w:p w14:paraId="0C10BF92"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7992096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728055B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4065337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573F19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4C07D86A"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4063AF0"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5E10009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6F4C222"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sz w:val="21"/>
          <w:szCs w:val="21"/>
        </w:rPr>
      </w:pPr>
    </w:p>
    <w:p w14:paraId="16C85B2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F5EE2D5" w14:textId="77777777" w:rsidR="00D767C5" w:rsidRPr="006B63F2" w:rsidRDefault="00D767C5" w:rsidP="00D767C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1630C72B" w14:textId="77777777" w:rsidR="00D767C5" w:rsidRPr="006B63F2" w:rsidRDefault="00D767C5" w:rsidP="00D767C5">
      <w:pPr>
        <w:numPr>
          <w:ilvl w:val="0"/>
          <w:numId w:val="5"/>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6B63F2">
        <w:rPr>
          <w:rFonts w:ascii="Arial" w:eastAsia="Arial" w:hAnsi="Arial" w:cs="Arial"/>
          <w:b/>
          <w:color w:val="000000"/>
          <w:sz w:val="21"/>
          <w:szCs w:val="21"/>
        </w:rPr>
        <w:t>SUBCONTRATAÇÃO</w:t>
      </w:r>
    </w:p>
    <w:p w14:paraId="68558287" w14:textId="77777777" w:rsidR="00D767C5" w:rsidRPr="006B63F2" w:rsidRDefault="00D767C5" w:rsidP="00D767C5">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337D60F1"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color w:val="000000"/>
          <w:sz w:val="21"/>
          <w:szCs w:val="21"/>
        </w:rPr>
        <w:t>Não será admitida a subcontratação do objeto contratual.</w:t>
      </w:r>
    </w:p>
    <w:p w14:paraId="6BFCC69A" w14:textId="77777777" w:rsidR="00D767C5" w:rsidRPr="006B63F2" w:rsidRDefault="00D767C5" w:rsidP="00D767C5">
      <w:pPr>
        <w:contextualSpacing/>
        <w:rPr>
          <w:rFonts w:ascii="Arial" w:hAnsi="Arial" w:cs="Arial"/>
          <w:b/>
          <w:bCs/>
          <w:sz w:val="21"/>
          <w:szCs w:val="21"/>
        </w:rPr>
      </w:pPr>
    </w:p>
    <w:p w14:paraId="5B5C05F8"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CRITÉRIOS DE MEDIÇÃO E PAGAMENTO:</w:t>
      </w:r>
    </w:p>
    <w:p w14:paraId="745DD707" w14:textId="77777777" w:rsidR="00D767C5" w:rsidRPr="006B63F2" w:rsidRDefault="00D767C5" w:rsidP="00D767C5">
      <w:pPr>
        <w:spacing w:after="0" w:line="276" w:lineRule="auto"/>
        <w:ind w:right="54"/>
        <w:jc w:val="both"/>
        <w:rPr>
          <w:rFonts w:ascii="Arial" w:eastAsia="Arial" w:hAnsi="Arial" w:cs="Arial"/>
          <w:b/>
          <w:sz w:val="21"/>
          <w:szCs w:val="21"/>
        </w:rPr>
      </w:pPr>
    </w:p>
    <w:p w14:paraId="4F0F22E0"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6B63F2">
        <w:rPr>
          <w:rFonts w:ascii="Arial" w:eastAsia="Arial" w:hAnsi="Arial" w:cs="Arial"/>
          <w:b/>
          <w:color w:val="000000"/>
          <w:sz w:val="21"/>
          <w:szCs w:val="21"/>
          <w:shd w:val="clear" w:color="auto" w:fill="FFD966" w:themeFill="accent4" w:themeFillTint="99"/>
        </w:rPr>
        <w:t>RECEBIMENTO DO OBJETO</w:t>
      </w:r>
      <w:r w:rsidRPr="006B63F2">
        <w:rPr>
          <w:rFonts w:ascii="Arial" w:eastAsia="Arial" w:hAnsi="Arial" w:cs="Arial"/>
          <w:b/>
          <w:color w:val="000000"/>
          <w:sz w:val="21"/>
          <w:szCs w:val="21"/>
        </w:rPr>
        <w:t>:</w:t>
      </w:r>
    </w:p>
    <w:p w14:paraId="12B9C49E"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7BB8A1A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color w:val="000000"/>
          <w:sz w:val="21"/>
          <w:szCs w:val="21"/>
        </w:rPr>
        <w:t xml:space="preserve">O objeto será recebido provisoriamente, de forma sumária, no ato da entrega, juntamente com a nota fiscal ou instrumento de cobrança equivalente, </w:t>
      </w:r>
      <w:proofErr w:type="gramStart"/>
      <w:r w:rsidRPr="006B63F2">
        <w:rPr>
          <w:rFonts w:ascii="Arial" w:eastAsia="Arial" w:hAnsi="Arial" w:cs="Arial"/>
          <w:color w:val="000000"/>
          <w:sz w:val="21"/>
          <w:szCs w:val="21"/>
        </w:rPr>
        <w:t>pelo(</w:t>
      </w:r>
      <w:proofErr w:type="gramEnd"/>
      <w:r w:rsidRPr="006B63F2">
        <w:rPr>
          <w:rFonts w:ascii="Arial" w:eastAsia="Arial" w:hAnsi="Arial" w:cs="Arial"/>
          <w:color w:val="000000"/>
          <w:sz w:val="21"/>
          <w:szCs w:val="21"/>
        </w:rPr>
        <w:t>a) responsável pelo acompanhamento e fiscalização do contrato, para efeito de posterior verificação de sua conformidade com as especificações constantes no Termo de Referência</w:t>
      </w:r>
      <w:r w:rsidRPr="006B63F2">
        <w:rPr>
          <w:rFonts w:ascii="Arial" w:eastAsia="Arial" w:hAnsi="Arial" w:cs="Arial"/>
          <w:color w:val="FF0000"/>
          <w:sz w:val="21"/>
          <w:szCs w:val="21"/>
        </w:rPr>
        <w:t xml:space="preserve"> </w:t>
      </w:r>
      <w:r w:rsidRPr="006B63F2">
        <w:rPr>
          <w:rFonts w:ascii="Arial" w:eastAsia="Arial" w:hAnsi="Arial" w:cs="Arial"/>
          <w:color w:val="000000"/>
          <w:sz w:val="21"/>
          <w:szCs w:val="21"/>
        </w:rPr>
        <w:t>e na proposta.</w:t>
      </w:r>
    </w:p>
    <w:p w14:paraId="751FB0EE"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BD38C20"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6B63F2">
        <w:rPr>
          <w:rFonts w:ascii="Arial" w:eastAsia="Arial" w:hAnsi="Arial" w:cs="Arial"/>
          <w:color w:val="FF0000"/>
          <w:sz w:val="21"/>
          <w:szCs w:val="21"/>
        </w:rPr>
        <w:t xml:space="preserve"> </w:t>
      </w:r>
      <w:r w:rsidRPr="006B63F2">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5DB39698"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4DA51F6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lastRenderedPageBreak/>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52B3B379"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2F9141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8851FE8"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6625E7C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6B63F2">
          <w:rPr>
            <w:rFonts w:ascii="Arial" w:eastAsia="Arial" w:hAnsi="Arial" w:cs="Arial"/>
            <w:color w:val="000080"/>
            <w:sz w:val="21"/>
            <w:szCs w:val="21"/>
            <w:u w:val="single"/>
          </w:rPr>
          <w:t>art. 143 da Lei nº 14.133, de 2021</w:t>
        </w:r>
      </w:hyperlink>
      <w:r w:rsidRPr="006B63F2">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573A086C"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6862017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2DFBB41"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2C1F71D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D5F6560"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5FC10205"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6B63F2">
        <w:rPr>
          <w:rFonts w:ascii="Arial" w:eastAsia="Arial" w:hAnsi="Arial" w:cs="Arial"/>
          <w:b/>
          <w:color w:val="000000"/>
          <w:sz w:val="21"/>
          <w:szCs w:val="21"/>
          <w:shd w:val="clear" w:color="auto" w:fill="FFD966" w:themeFill="accent4" w:themeFillTint="99"/>
        </w:rPr>
        <w:t>LIQUIDAÇÃO</w:t>
      </w:r>
      <w:r w:rsidRPr="006B63F2">
        <w:rPr>
          <w:rFonts w:ascii="Arial" w:eastAsia="Arial" w:hAnsi="Arial" w:cs="Arial"/>
          <w:b/>
          <w:color w:val="000000"/>
          <w:sz w:val="21"/>
          <w:szCs w:val="21"/>
        </w:rPr>
        <w:t>:</w:t>
      </w:r>
    </w:p>
    <w:p w14:paraId="0A77541C"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E264EE"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Recebida a Nota Fiscal ou documento de cobrança equivalente, correrá o prazo para fins de liquidação.</w:t>
      </w:r>
    </w:p>
    <w:p w14:paraId="6E46BF1F"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2B1EFF1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Havendo erro na apresentação da nota fiscal ou instrumento de cobrança equivalente, ou circunstância que impeça a liquidação da despesa, </w:t>
      </w:r>
      <w:proofErr w:type="spellStart"/>
      <w:r w:rsidRPr="006B63F2">
        <w:rPr>
          <w:rFonts w:ascii="Arial" w:eastAsia="Arial" w:hAnsi="Arial" w:cs="Arial"/>
          <w:color w:val="000000"/>
          <w:sz w:val="21"/>
          <w:szCs w:val="21"/>
        </w:rPr>
        <w:t>esta</w:t>
      </w:r>
      <w:proofErr w:type="spellEnd"/>
      <w:r w:rsidRPr="006B63F2">
        <w:rPr>
          <w:rFonts w:ascii="Arial" w:eastAsia="Arial" w:hAnsi="Arial" w:cs="Arial"/>
          <w:color w:val="000000"/>
          <w:sz w:val="21"/>
          <w:szCs w:val="21"/>
        </w:rPr>
        <w:t xml:space="preserve"> ficará sobrestada até que o contratado providencie as medidas saneadoras, reiniciando-se o prazo após a comprovação da regularização da situação, sem ônus ao contratante;</w:t>
      </w:r>
    </w:p>
    <w:p w14:paraId="5F2D3F3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65DF18B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6B63F2">
          <w:rPr>
            <w:rFonts w:ascii="Arial" w:eastAsia="Arial" w:hAnsi="Arial" w:cs="Arial"/>
            <w:color w:val="000080"/>
            <w:sz w:val="21"/>
            <w:szCs w:val="21"/>
            <w:u w:val="single"/>
          </w:rPr>
          <w:t xml:space="preserve">art. 68 da Lei nº 14.133, de 2021.  </w:t>
        </w:r>
      </w:hyperlink>
      <w:r w:rsidRPr="006B63F2">
        <w:rPr>
          <w:rFonts w:ascii="Arial" w:eastAsia="Arial" w:hAnsi="Arial" w:cs="Arial"/>
          <w:color w:val="000000"/>
          <w:sz w:val="21"/>
          <w:szCs w:val="21"/>
        </w:rPr>
        <w:t xml:space="preserve"> </w:t>
      </w:r>
    </w:p>
    <w:p w14:paraId="3AC4085C"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D81902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E83329B"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4A393E5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1AA91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sidRPr="006B63F2">
        <w:rPr>
          <w:rFonts w:ascii="Arial" w:eastAsia="Arial" w:hAnsi="Arial" w:cs="Arial"/>
          <w:color w:val="000000"/>
          <w:sz w:val="21"/>
          <w:szCs w:val="21"/>
        </w:rPr>
        <w:lastRenderedPageBreak/>
        <w:t>que sejam acionados os meios pertinentes e necessários para garantir o recebimento de seus créditos.</w:t>
      </w:r>
    </w:p>
    <w:p w14:paraId="46D5A462"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D1012F4"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CB3DBD4"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B052EE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70E53A6B"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4FF074B"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6B63F2">
        <w:rPr>
          <w:rFonts w:ascii="Arial" w:eastAsia="Arial" w:hAnsi="Arial" w:cs="Arial"/>
          <w:b/>
          <w:color w:val="000000"/>
          <w:sz w:val="21"/>
          <w:szCs w:val="21"/>
          <w:shd w:val="clear" w:color="auto" w:fill="FFD966" w:themeFill="accent4" w:themeFillTint="99"/>
        </w:rPr>
        <w:t>PRAZO DE PAGAMENTO</w:t>
      </w:r>
      <w:r w:rsidRPr="006B63F2">
        <w:rPr>
          <w:rFonts w:ascii="Arial" w:eastAsia="Arial" w:hAnsi="Arial" w:cs="Arial"/>
          <w:b/>
          <w:color w:val="000000"/>
          <w:sz w:val="21"/>
          <w:szCs w:val="21"/>
        </w:rPr>
        <w:t>:</w:t>
      </w:r>
    </w:p>
    <w:p w14:paraId="66C79BCA"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2B08288"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pagamento será efetuado no prazo de até 30 dias contados da finalização da liquidação da despesa, conforme seção anterior.</w:t>
      </w:r>
    </w:p>
    <w:p w14:paraId="188C4F56"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9CC44FF"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6B63F2">
        <w:rPr>
          <w:rFonts w:ascii="Arial" w:eastAsia="Arial" w:hAnsi="Arial" w:cs="Arial"/>
          <w:b/>
          <w:color w:val="000000"/>
          <w:sz w:val="21"/>
          <w:szCs w:val="21"/>
          <w:shd w:val="clear" w:color="auto" w:fill="FFD966" w:themeFill="accent4" w:themeFillTint="99"/>
        </w:rPr>
        <w:t>FORMA DE PAGAMENTO</w:t>
      </w:r>
      <w:r w:rsidRPr="006B63F2">
        <w:rPr>
          <w:rFonts w:ascii="Arial" w:eastAsia="Arial" w:hAnsi="Arial" w:cs="Arial"/>
          <w:b/>
          <w:color w:val="000000"/>
          <w:sz w:val="21"/>
          <w:szCs w:val="21"/>
        </w:rPr>
        <w:t>:</w:t>
      </w:r>
    </w:p>
    <w:p w14:paraId="0C7FD1AB" w14:textId="77777777" w:rsidR="00D767C5" w:rsidRPr="006B63F2" w:rsidRDefault="00D767C5" w:rsidP="00D767C5">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9B373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pagamento será realizado por meio de ordem bancária, para crédito em banco, agência e conta corrente indicados pelo contratado.</w:t>
      </w:r>
    </w:p>
    <w:p w14:paraId="43A2AF6B"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33085A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Será considerada data do pagamento o dia em que constar como emitida a ordem bancária para pagamento.</w:t>
      </w:r>
    </w:p>
    <w:p w14:paraId="0784DD3F"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F28717D"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Quando do pagamento, será efetuada a retenção tributária prevista na legislação aplicável.</w:t>
      </w:r>
    </w:p>
    <w:p w14:paraId="1D967359"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2FD3D3E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O contratado regularmente optante pelo Simples Nacional, nos termos da </w:t>
      </w:r>
      <w:hyperlink r:id="rId32">
        <w:r w:rsidRPr="006B63F2">
          <w:rPr>
            <w:rFonts w:ascii="Arial" w:eastAsia="Arial" w:hAnsi="Arial" w:cs="Arial"/>
            <w:color w:val="000080"/>
            <w:sz w:val="21"/>
            <w:szCs w:val="21"/>
            <w:u w:val="single"/>
          </w:rPr>
          <w:t>Lei Complementar nº 123, de 2006</w:t>
        </w:r>
      </w:hyperlink>
      <w:r w:rsidRPr="006B63F2">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744191" w14:textId="77777777" w:rsidR="00D767C5" w:rsidRPr="006B63F2" w:rsidRDefault="00D767C5" w:rsidP="00D767C5">
      <w:pPr>
        <w:spacing w:after="0" w:line="276" w:lineRule="auto"/>
        <w:ind w:right="54"/>
        <w:jc w:val="both"/>
        <w:rPr>
          <w:rFonts w:ascii="Arial" w:eastAsia="Arial" w:hAnsi="Arial" w:cs="Arial"/>
          <w:sz w:val="21"/>
          <w:szCs w:val="21"/>
        </w:rPr>
      </w:pPr>
    </w:p>
    <w:p w14:paraId="430447EB"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REAJUSTE DE PREÇO:</w:t>
      </w:r>
    </w:p>
    <w:p w14:paraId="1647E01C" w14:textId="77777777" w:rsidR="00D767C5" w:rsidRPr="006B63F2" w:rsidRDefault="00D767C5" w:rsidP="00D767C5">
      <w:pPr>
        <w:widowControl w:val="0"/>
        <w:tabs>
          <w:tab w:val="left" w:pos="426"/>
        </w:tabs>
        <w:autoSpaceDE w:val="0"/>
        <w:autoSpaceDN w:val="0"/>
        <w:spacing w:after="0" w:line="276" w:lineRule="auto"/>
        <w:ind w:right="-1"/>
        <w:jc w:val="both"/>
        <w:rPr>
          <w:rFonts w:ascii="Arial" w:eastAsia="Arial" w:hAnsi="Arial" w:cs="Arial"/>
          <w:color w:val="FF0000"/>
          <w:sz w:val="21"/>
          <w:szCs w:val="21"/>
        </w:rPr>
      </w:pPr>
    </w:p>
    <w:p w14:paraId="5E6D4E90"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sz w:val="21"/>
          <w:szCs w:val="21"/>
        </w:rPr>
        <w:t>O</w:t>
      </w:r>
      <w:r w:rsidRPr="006B63F2">
        <w:rPr>
          <w:rFonts w:ascii="Arial" w:hAnsi="Arial" w:cs="Arial"/>
          <w:spacing w:val="-10"/>
          <w:sz w:val="21"/>
          <w:szCs w:val="21"/>
        </w:rPr>
        <w:t xml:space="preserve"> </w:t>
      </w:r>
      <w:r w:rsidRPr="006B63F2">
        <w:rPr>
          <w:rFonts w:ascii="Arial" w:hAnsi="Arial" w:cs="Arial"/>
          <w:sz w:val="21"/>
          <w:szCs w:val="21"/>
        </w:rPr>
        <w:t>preço</w:t>
      </w:r>
      <w:r w:rsidRPr="006B63F2">
        <w:rPr>
          <w:rFonts w:ascii="Arial" w:hAnsi="Arial" w:cs="Arial"/>
          <w:spacing w:val="-10"/>
          <w:sz w:val="21"/>
          <w:szCs w:val="21"/>
        </w:rPr>
        <w:t xml:space="preserve"> </w:t>
      </w:r>
      <w:r w:rsidRPr="006B63F2">
        <w:rPr>
          <w:rFonts w:ascii="Arial" w:hAnsi="Arial" w:cs="Arial"/>
          <w:sz w:val="21"/>
          <w:szCs w:val="21"/>
        </w:rPr>
        <w:t>poderá</w:t>
      </w:r>
      <w:r w:rsidRPr="006B63F2">
        <w:rPr>
          <w:rFonts w:ascii="Arial" w:hAnsi="Arial" w:cs="Arial"/>
          <w:spacing w:val="-11"/>
          <w:sz w:val="21"/>
          <w:szCs w:val="21"/>
        </w:rPr>
        <w:t xml:space="preserve"> </w:t>
      </w:r>
      <w:r w:rsidRPr="006B63F2">
        <w:rPr>
          <w:rFonts w:ascii="Arial" w:hAnsi="Arial" w:cs="Arial"/>
          <w:sz w:val="21"/>
          <w:szCs w:val="21"/>
        </w:rPr>
        <w:t>ser</w:t>
      </w:r>
      <w:r w:rsidRPr="006B63F2">
        <w:rPr>
          <w:rFonts w:ascii="Arial" w:hAnsi="Arial" w:cs="Arial"/>
          <w:spacing w:val="-8"/>
          <w:sz w:val="21"/>
          <w:szCs w:val="21"/>
        </w:rPr>
        <w:t xml:space="preserve"> </w:t>
      </w:r>
      <w:r w:rsidRPr="006B63F2">
        <w:rPr>
          <w:rFonts w:ascii="Arial" w:hAnsi="Arial" w:cs="Arial"/>
          <w:sz w:val="21"/>
          <w:szCs w:val="21"/>
        </w:rPr>
        <w:t>reajustado</w:t>
      </w:r>
      <w:r w:rsidRPr="006B63F2">
        <w:rPr>
          <w:rFonts w:ascii="Arial" w:hAnsi="Arial" w:cs="Arial"/>
          <w:spacing w:val="-10"/>
          <w:sz w:val="21"/>
          <w:szCs w:val="21"/>
        </w:rPr>
        <w:t xml:space="preserve"> </w:t>
      </w:r>
      <w:r w:rsidRPr="006B63F2">
        <w:rPr>
          <w:rFonts w:ascii="Arial" w:hAnsi="Arial" w:cs="Arial"/>
          <w:sz w:val="21"/>
          <w:szCs w:val="21"/>
        </w:rPr>
        <w:t>após</w:t>
      </w:r>
      <w:r w:rsidRPr="006B63F2">
        <w:rPr>
          <w:rFonts w:ascii="Arial" w:hAnsi="Arial" w:cs="Arial"/>
          <w:spacing w:val="-9"/>
          <w:sz w:val="21"/>
          <w:szCs w:val="21"/>
        </w:rPr>
        <w:t xml:space="preserve"> </w:t>
      </w:r>
      <w:r w:rsidRPr="006B63F2">
        <w:rPr>
          <w:rFonts w:ascii="Arial" w:hAnsi="Arial" w:cs="Arial"/>
          <w:b/>
          <w:bCs/>
          <w:sz w:val="21"/>
          <w:szCs w:val="21"/>
        </w:rPr>
        <w:t>12</w:t>
      </w:r>
      <w:r w:rsidRPr="006B63F2">
        <w:rPr>
          <w:rFonts w:ascii="Arial" w:hAnsi="Arial" w:cs="Arial"/>
          <w:b/>
          <w:bCs/>
          <w:spacing w:val="-10"/>
          <w:sz w:val="21"/>
          <w:szCs w:val="21"/>
        </w:rPr>
        <w:t xml:space="preserve"> </w:t>
      </w:r>
      <w:r w:rsidRPr="006B63F2">
        <w:rPr>
          <w:rFonts w:ascii="Arial" w:hAnsi="Arial" w:cs="Arial"/>
          <w:b/>
          <w:bCs/>
          <w:sz w:val="21"/>
          <w:szCs w:val="21"/>
        </w:rPr>
        <w:t>(doze)</w:t>
      </w:r>
      <w:r w:rsidRPr="006B63F2">
        <w:rPr>
          <w:rFonts w:ascii="Arial" w:hAnsi="Arial" w:cs="Arial"/>
          <w:b/>
          <w:bCs/>
          <w:spacing w:val="-8"/>
          <w:sz w:val="21"/>
          <w:szCs w:val="21"/>
        </w:rPr>
        <w:t xml:space="preserve"> </w:t>
      </w:r>
      <w:r w:rsidRPr="006B63F2">
        <w:rPr>
          <w:rFonts w:ascii="Arial" w:hAnsi="Arial" w:cs="Arial"/>
          <w:b/>
          <w:bCs/>
          <w:sz w:val="21"/>
          <w:szCs w:val="21"/>
        </w:rPr>
        <w:t>meses</w:t>
      </w:r>
      <w:r w:rsidRPr="006B63F2">
        <w:rPr>
          <w:rFonts w:ascii="Arial" w:hAnsi="Arial" w:cs="Arial"/>
          <w:spacing w:val="-9"/>
          <w:sz w:val="21"/>
          <w:szCs w:val="21"/>
        </w:rPr>
        <w:t xml:space="preserve"> </w:t>
      </w:r>
      <w:r w:rsidRPr="006B63F2">
        <w:rPr>
          <w:rFonts w:ascii="Arial" w:hAnsi="Arial" w:cs="Arial"/>
          <w:sz w:val="21"/>
          <w:szCs w:val="21"/>
        </w:rPr>
        <w:t>contados</w:t>
      </w:r>
      <w:r w:rsidRPr="006B63F2">
        <w:rPr>
          <w:rFonts w:ascii="Arial" w:hAnsi="Arial" w:cs="Arial"/>
          <w:spacing w:val="-10"/>
          <w:sz w:val="21"/>
          <w:szCs w:val="21"/>
        </w:rPr>
        <w:t xml:space="preserve"> </w:t>
      </w:r>
      <w:r w:rsidRPr="006B63F2">
        <w:rPr>
          <w:rFonts w:ascii="Arial" w:hAnsi="Arial" w:cs="Arial"/>
          <w:sz w:val="21"/>
          <w:szCs w:val="21"/>
        </w:rPr>
        <w:t>da</w:t>
      </w:r>
      <w:r w:rsidRPr="006B63F2">
        <w:rPr>
          <w:rFonts w:ascii="Arial" w:hAnsi="Arial" w:cs="Arial"/>
          <w:spacing w:val="-11"/>
          <w:sz w:val="21"/>
          <w:szCs w:val="21"/>
        </w:rPr>
        <w:t xml:space="preserve"> </w:t>
      </w:r>
      <w:r w:rsidRPr="006B63F2">
        <w:rPr>
          <w:rFonts w:ascii="Arial" w:hAnsi="Arial" w:cs="Arial"/>
          <w:sz w:val="21"/>
          <w:szCs w:val="21"/>
        </w:rPr>
        <w:t>data</w:t>
      </w:r>
      <w:r w:rsidRPr="006B63F2">
        <w:rPr>
          <w:rFonts w:ascii="Arial" w:hAnsi="Arial" w:cs="Arial"/>
          <w:spacing w:val="-11"/>
          <w:sz w:val="21"/>
          <w:szCs w:val="21"/>
        </w:rPr>
        <w:t xml:space="preserve"> </w:t>
      </w:r>
      <w:r w:rsidRPr="006B63F2">
        <w:rPr>
          <w:rFonts w:ascii="Arial" w:hAnsi="Arial" w:cs="Arial"/>
          <w:sz w:val="21"/>
          <w:szCs w:val="21"/>
        </w:rPr>
        <w:t>de</w:t>
      </w:r>
      <w:r w:rsidRPr="006B63F2">
        <w:rPr>
          <w:rFonts w:ascii="Arial" w:hAnsi="Arial" w:cs="Arial"/>
          <w:spacing w:val="-11"/>
          <w:sz w:val="21"/>
          <w:szCs w:val="21"/>
        </w:rPr>
        <w:t xml:space="preserve"> </w:t>
      </w:r>
      <w:r w:rsidRPr="006B63F2">
        <w:rPr>
          <w:rFonts w:ascii="Arial" w:hAnsi="Arial" w:cs="Arial"/>
          <w:sz w:val="21"/>
          <w:szCs w:val="21"/>
        </w:rPr>
        <w:t>celebração</w:t>
      </w:r>
      <w:r w:rsidRPr="006B63F2">
        <w:rPr>
          <w:rFonts w:ascii="Arial" w:hAnsi="Arial" w:cs="Arial"/>
          <w:spacing w:val="-10"/>
          <w:sz w:val="21"/>
          <w:szCs w:val="21"/>
        </w:rPr>
        <w:t xml:space="preserve"> </w:t>
      </w:r>
      <w:r w:rsidRPr="006B63F2">
        <w:rPr>
          <w:rFonts w:ascii="Arial" w:hAnsi="Arial" w:cs="Arial"/>
          <w:sz w:val="21"/>
          <w:szCs w:val="21"/>
        </w:rPr>
        <w:t>deste ajuste,</w:t>
      </w:r>
      <w:r w:rsidRPr="006B63F2">
        <w:rPr>
          <w:rFonts w:ascii="Arial" w:hAnsi="Arial" w:cs="Arial"/>
          <w:spacing w:val="-5"/>
          <w:sz w:val="21"/>
          <w:szCs w:val="21"/>
        </w:rPr>
        <w:t xml:space="preserve"> </w:t>
      </w:r>
      <w:r w:rsidRPr="006B63F2">
        <w:rPr>
          <w:rFonts w:ascii="Arial" w:hAnsi="Arial" w:cs="Arial"/>
          <w:sz w:val="21"/>
          <w:szCs w:val="21"/>
        </w:rPr>
        <w:t>observada</w:t>
      </w:r>
      <w:r w:rsidRPr="006B63F2">
        <w:rPr>
          <w:rFonts w:ascii="Arial" w:hAnsi="Arial" w:cs="Arial"/>
          <w:spacing w:val="-4"/>
          <w:sz w:val="21"/>
          <w:szCs w:val="21"/>
        </w:rPr>
        <w:t xml:space="preserve"> </w:t>
      </w:r>
      <w:r w:rsidRPr="006B63F2">
        <w:rPr>
          <w:rFonts w:ascii="Arial" w:hAnsi="Arial" w:cs="Arial"/>
          <w:sz w:val="21"/>
          <w:szCs w:val="21"/>
        </w:rPr>
        <w:t>a</w:t>
      </w:r>
      <w:r w:rsidRPr="006B63F2">
        <w:rPr>
          <w:rFonts w:ascii="Arial" w:hAnsi="Arial" w:cs="Arial"/>
          <w:spacing w:val="-6"/>
          <w:sz w:val="21"/>
          <w:szCs w:val="21"/>
        </w:rPr>
        <w:t xml:space="preserve"> </w:t>
      </w:r>
      <w:r w:rsidRPr="006B63F2">
        <w:rPr>
          <w:rFonts w:ascii="Arial" w:hAnsi="Arial" w:cs="Arial"/>
          <w:sz w:val="21"/>
          <w:szCs w:val="21"/>
        </w:rPr>
        <w:t>variação</w:t>
      </w:r>
      <w:r w:rsidRPr="006B63F2">
        <w:rPr>
          <w:rFonts w:ascii="Arial" w:hAnsi="Arial" w:cs="Arial"/>
          <w:spacing w:val="-4"/>
          <w:sz w:val="21"/>
          <w:szCs w:val="21"/>
        </w:rPr>
        <w:t xml:space="preserve"> </w:t>
      </w:r>
      <w:r w:rsidRPr="006B63F2">
        <w:rPr>
          <w:rFonts w:ascii="Arial" w:hAnsi="Arial" w:cs="Arial"/>
          <w:sz w:val="21"/>
          <w:szCs w:val="21"/>
        </w:rPr>
        <w:t>do Índice</w:t>
      </w:r>
      <w:r w:rsidRPr="006B63F2">
        <w:rPr>
          <w:rFonts w:ascii="Arial" w:hAnsi="Arial" w:cs="Arial"/>
          <w:spacing w:val="-6"/>
          <w:sz w:val="21"/>
          <w:szCs w:val="21"/>
        </w:rPr>
        <w:t xml:space="preserve"> </w:t>
      </w:r>
      <w:r w:rsidRPr="006B63F2">
        <w:rPr>
          <w:rFonts w:ascii="Arial" w:hAnsi="Arial" w:cs="Arial"/>
          <w:sz w:val="21"/>
          <w:szCs w:val="21"/>
        </w:rPr>
        <w:t>Nacional</w:t>
      </w:r>
      <w:r w:rsidRPr="006B63F2">
        <w:rPr>
          <w:rFonts w:ascii="Arial" w:hAnsi="Arial" w:cs="Arial"/>
          <w:spacing w:val="-5"/>
          <w:sz w:val="21"/>
          <w:szCs w:val="21"/>
        </w:rPr>
        <w:t xml:space="preserve"> </w:t>
      </w:r>
      <w:r w:rsidRPr="006B63F2">
        <w:rPr>
          <w:rFonts w:ascii="Arial" w:hAnsi="Arial" w:cs="Arial"/>
          <w:sz w:val="21"/>
          <w:szCs w:val="21"/>
        </w:rPr>
        <w:t>de</w:t>
      </w:r>
      <w:r w:rsidRPr="006B63F2">
        <w:rPr>
          <w:rFonts w:ascii="Arial" w:hAnsi="Arial" w:cs="Arial"/>
          <w:spacing w:val="-6"/>
          <w:sz w:val="21"/>
          <w:szCs w:val="21"/>
        </w:rPr>
        <w:t xml:space="preserve"> </w:t>
      </w:r>
      <w:r w:rsidRPr="006B63F2">
        <w:rPr>
          <w:rFonts w:ascii="Arial" w:hAnsi="Arial" w:cs="Arial"/>
          <w:sz w:val="21"/>
          <w:szCs w:val="21"/>
        </w:rPr>
        <w:t>Preços</w:t>
      </w:r>
      <w:r w:rsidRPr="006B63F2">
        <w:rPr>
          <w:rFonts w:ascii="Arial" w:hAnsi="Arial" w:cs="Arial"/>
          <w:spacing w:val="-5"/>
          <w:sz w:val="21"/>
          <w:szCs w:val="21"/>
        </w:rPr>
        <w:t xml:space="preserve"> </w:t>
      </w:r>
      <w:r w:rsidRPr="006B63F2">
        <w:rPr>
          <w:rFonts w:ascii="Arial" w:hAnsi="Arial" w:cs="Arial"/>
          <w:sz w:val="21"/>
          <w:szCs w:val="21"/>
        </w:rPr>
        <w:t>ao</w:t>
      </w:r>
      <w:r w:rsidRPr="006B63F2">
        <w:rPr>
          <w:rFonts w:ascii="Arial" w:hAnsi="Arial" w:cs="Arial"/>
          <w:spacing w:val="-3"/>
          <w:sz w:val="21"/>
          <w:szCs w:val="21"/>
        </w:rPr>
        <w:t xml:space="preserve"> </w:t>
      </w:r>
      <w:r w:rsidRPr="006B63F2">
        <w:rPr>
          <w:rFonts w:ascii="Arial" w:hAnsi="Arial" w:cs="Arial"/>
          <w:sz w:val="21"/>
          <w:szCs w:val="21"/>
        </w:rPr>
        <w:t>Consumidor Amplo –</w:t>
      </w:r>
      <w:r w:rsidRPr="006B63F2">
        <w:rPr>
          <w:rFonts w:ascii="Arial" w:hAnsi="Arial" w:cs="Arial"/>
          <w:spacing w:val="-3"/>
          <w:sz w:val="21"/>
          <w:szCs w:val="21"/>
        </w:rPr>
        <w:t xml:space="preserve"> </w:t>
      </w:r>
      <w:r w:rsidRPr="006B63F2">
        <w:rPr>
          <w:rFonts w:ascii="Arial" w:hAnsi="Arial" w:cs="Arial"/>
          <w:sz w:val="21"/>
          <w:szCs w:val="21"/>
        </w:rPr>
        <w:t>INPCA</w:t>
      </w:r>
      <w:r w:rsidRPr="006B63F2">
        <w:rPr>
          <w:rFonts w:ascii="Arial" w:hAnsi="Arial" w:cs="Arial"/>
          <w:spacing w:val="-4"/>
          <w:sz w:val="21"/>
          <w:szCs w:val="21"/>
        </w:rPr>
        <w:t xml:space="preserve"> </w:t>
      </w:r>
      <w:r w:rsidRPr="006B63F2">
        <w:rPr>
          <w:rFonts w:ascii="Arial" w:hAnsi="Arial" w:cs="Arial"/>
          <w:sz w:val="21"/>
          <w:szCs w:val="21"/>
        </w:rPr>
        <w:t>ou</w:t>
      </w:r>
      <w:r w:rsidRPr="006B63F2">
        <w:rPr>
          <w:rFonts w:ascii="Arial" w:hAnsi="Arial" w:cs="Arial"/>
          <w:spacing w:val="-3"/>
          <w:sz w:val="21"/>
          <w:szCs w:val="21"/>
        </w:rPr>
        <w:t xml:space="preserve"> </w:t>
      </w:r>
      <w:r w:rsidRPr="006B63F2">
        <w:rPr>
          <w:rFonts w:ascii="Arial" w:hAnsi="Arial" w:cs="Arial"/>
          <w:sz w:val="21"/>
          <w:szCs w:val="21"/>
        </w:rPr>
        <w:t>por</w:t>
      </w:r>
      <w:r w:rsidRPr="006B63F2">
        <w:rPr>
          <w:rFonts w:ascii="Arial" w:hAnsi="Arial" w:cs="Arial"/>
          <w:spacing w:val="-6"/>
          <w:sz w:val="21"/>
          <w:szCs w:val="21"/>
        </w:rPr>
        <w:t xml:space="preserve"> </w:t>
      </w:r>
      <w:r w:rsidRPr="006B63F2">
        <w:rPr>
          <w:rFonts w:ascii="Arial" w:hAnsi="Arial" w:cs="Arial"/>
          <w:sz w:val="21"/>
          <w:szCs w:val="21"/>
        </w:rPr>
        <w:t>outro indicador que venha substituí-lo.</w:t>
      </w:r>
    </w:p>
    <w:p w14:paraId="226BD397" w14:textId="77777777" w:rsidR="00D767C5" w:rsidRPr="006B63F2" w:rsidRDefault="00D767C5" w:rsidP="00D767C5">
      <w:pPr>
        <w:pStyle w:val="PargrafodaLista"/>
        <w:widowControl w:val="0"/>
        <w:tabs>
          <w:tab w:val="left" w:pos="426"/>
        </w:tabs>
        <w:autoSpaceDE w:val="0"/>
        <w:autoSpaceDN w:val="0"/>
        <w:spacing w:after="0" w:line="276" w:lineRule="auto"/>
        <w:ind w:left="0" w:right="-1"/>
        <w:jc w:val="both"/>
        <w:rPr>
          <w:rFonts w:ascii="Arial" w:hAnsi="Arial" w:cs="Arial"/>
          <w:sz w:val="21"/>
          <w:szCs w:val="21"/>
        </w:rPr>
      </w:pPr>
    </w:p>
    <w:p w14:paraId="1DA10333"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sz w:val="21"/>
          <w:szCs w:val="21"/>
        </w:rPr>
        <w:t>O primeiro reajuste levará em conta para fins de cálculo a variação do índice</w:t>
      </w:r>
      <w:r w:rsidRPr="006B63F2">
        <w:rPr>
          <w:rFonts w:ascii="Arial" w:hAnsi="Arial" w:cs="Arial"/>
          <w:spacing w:val="40"/>
          <w:sz w:val="21"/>
          <w:szCs w:val="21"/>
        </w:rPr>
        <w:t xml:space="preserve"> </w:t>
      </w:r>
      <w:r w:rsidRPr="006B63F2">
        <w:rPr>
          <w:rFonts w:ascii="Arial" w:hAnsi="Arial" w:cs="Arial"/>
          <w:sz w:val="21"/>
          <w:szCs w:val="21"/>
        </w:rPr>
        <w:t>pactuado após 1 (um) da data final da pesquisa de preço.</w:t>
      </w:r>
    </w:p>
    <w:p w14:paraId="45048FF9" w14:textId="77777777" w:rsidR="00D767C5" w:rsidRPr="006B63F2" w:rsidRDefault="00D767C5" w:rsidP="00D767C5">
      <w:pPr>
        <w:pStyle w:val="PargrafodaLista"/>
        <w:rPr>
          <w:rFonts w:ascii="Arial" w:hAnsi="Arial" w:cs="Arial"/>
          <w:sz w:val="21"/>
          <w:szCs w:val="21"/>
        </w:rPr>
      </w:pPr>
    </w:p>
    <w:p w14:paraId="5B141221"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sz w:val="21"/>
          <w:szCs w:val="21"/>
        </w:rPr>
        <w:t xml:space="preserve">Os preços inicialmente contratados são fixos e irreajustáveis no prazo de um ano contado da data da proposta. </w:t>
      </w:r>
    </w:p>
    <w:p w14:paraId="2C08718D" w14:textId="77777777" w:rsidR="00D767C5" w:rsidRPr="006B63F2" w:rsidRDefault="00D767C5" w:rsidP="00D767C5">
      <w:pPr>
        <w:pStyle w:val="PargrafodaLista"/>
        <w:rPr>
          <w:rFonts w:ascii="Arial" w:hAnsi="Arial" w:cs="Arial"/>
          <w:bCs/>
          <w:sz w:val="21"/>
          <w:szCs w:val="21"/>
        </w:rPr>
      </w:pPr>
    </w:p>
    <w:p w14:paraId="5AF907D6"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1EAE7FE0" w14:textId="77777777" w:rsidR="00D767C5" w:rsidRPr="006B63F2" w:rsidRDefault="00D767C5" w:rsidP="00D767C5">
      <w:pPr>
        <w:pStyle w:val="PargrafodaLista"/>
        <w:rPr>
          <w:rFonts w:ascii="Arial" w:hAnsi="Arial" w:cs="Arial"/>
          <w:bCs/>
          <w:sz w:val="21"/>
          <w:szCs w:val="21"/>
        </w:rPr>
      </w:pPr>
    </w:p>
    <w:p w14:paraId="276C73C4"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Nos reajustes subsequentes ao primeiro, o interregno mínimo de um ano será contado a partir dos efeitos financeiros do último reajuste.</w:t>
      </w:r>
    </w:p>
    <w:p w14:paraId="06A1F34F" w14:textId="77777777" w:rsidR="00D767C5" w:rsidRPr="006B63F2" w:rsidRDefault="00D767C5" w:rsidP="00D767C5">
      <w:pPr>
        <w:pStyle w:val="PargrafodaLista"/>
        <w:rPr>
          <w:rFonts w:ascii="Arial" w:hAnsi="Arial" w:cs="Arial"/>
          <w:bCs/>
          <w:sz w:val="21"/>
          <w:szCs w:val="21"/>
        </w:rPr>
      </w:pPr>
    </w:p>
    <w:p w14:paraId="0DFFCDA8"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lastRenderedPageBreak/>
        <w:t xml:space="preserve">No caso de atraso ou não divulgação </w:t>
      </w:r>
      <w:proofErr w:type="gramStart"/>
      <w:r w:rsidRPr="006B63F2">
        <w:rPr>
          <w:rFonts w:ascii="Arial" w:hAnsi="Arial" w:cs="Arial"/>
          <w:bCs/>
          <w:sz w:val="21"/>
          <w:szCs w:val="21"/>
        </w:rPr>
        <w:t>do(</w:t>
      </w:r>
      <w:proofErr w:type="gramEnd"/>
      <w:r w:rsidRPr="006B63F2">
        <w:rPr>
          <w:rFonts w:ascii="Arial" w:hAnsi="Arial" w:cs="Arial"/>
          <w:bCs/>
          <w:sz w:val="21"/>
          <w:szCs w:val="21"/>
        </w:rPr>
        <w:t>s) índice (s) de reajustamento, o contratante pagará ao contratado a importância calculada pela última variação conhecida, liquidando a diferença correspondente tão logo seja(m) divulgado(s) o(s) índice(s) definitivo(s).</w:t>
      </w:r>
    </w:p>
    <w:p w14:paraId="29816319" w14:textId="77777777" w:rsidR="00D767C5" w:rsidRPr="006B63F2" w:rsidRDefault="00D767C5" w:rsidP="00D767C5">
      <w:pPr>
        <w:pStyle w:val="PargrafodaLista"/>
        <w:rPr>
          <w:rFonts w:ascii="Arial" w:hAnsi="Arial" w:cs="Arial"/>
          <w:bCs/>
          <w:sz w:val="21"/>
          <w:szCs w:val="21"/>
        </w:rPr>
      </w:pPr>
    </w:p>
    <w:p w14:paraId="63C39158"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 xml:space="preserve">Nas aferições finais, </w:t>
      </w:r>
      <w:proofErr w:type="gramStart"/>
      <w:r w:rsidRPr="006B63F2">
        <w:rPr>
          <w:rFonts w:ascii="Arial" w:hAnsi="Arial" w:cs="Arial"/>
          <w:bCs/>
          <w:sz w:val="21"/>
          <w:szCs w:val="21"/>
        </w:rPr>
        <w:t>o(</w:t>
      </w:r>
      <w:proofErr w:type="gramEnd"/>
      <w:r w:rsidRPr="006B63F2">
        <w:rPr>
          <w:rFonts w:ascii="Arial" w:hAnsi="Arial" w:cs="Arial"/>
          <w:bCs/>
          <w:sz w:val="21"/>
          <w:szCs w:val="21"/>
        </w:rPr>
        <w:t>s) índice(s) utilizado(s) para reajuste será(</w:t>
      </w:r>
      <w:proofErr w:type="spellStart"/>
      <w:r w:rsidRPr="006B63F2">
        <w:rPr>
          <w:rFonts w:ascii="Arial" w:hAnsi="Arial" w:cs="Arial"/>
          <w:bCs/>
          <w:sz w:val="21"/>
          <w:szCs w:val="21"/>
        </w:rPr>
        <w:t>ão</w:t>
      </w:r>
      <w:proofErr w:type="spellEnd"/>
      <w:r w:rsidRPr="006B63F2">
        <w:rPr>
          <w:rFonts w:ascii="Arial" w:hAnsi="Arial" w:cs="Arial"/>
          <w:bCs/>
          <w:sz w:val="21"/>
          <w:szCs w:val="21"/>
        </w:rPr>
        <w:t>), obrigatoriamente, o(s) definitivo(s).</w:t>
      </w:r>
    </w:p>
    <w:p w14:paraId="60ABBFF3" w14:textId="77777777" w:rsidR="00D767C5" w:rsidRPr="006B63F2" w:rsidRDefault="00D767C5" w:rsidP="00D767C5">
      <w:pPr>
        <w:pStyle w:val="PargrafodaLista"/>
        <w:rPr>
          <w:rFonts w:ascii="Arial" w:hAnsi="Arial" w:cs="Arial"/>
          <w:bCs/>
          <w:sz w:val="21"/>
          <w:szCs w:val="21"/>
        </w:rPr>
      </w:pPr>
    </w:p>
    <w:p w14:paraId="37EFA518"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 xml:space="preserve">Caso </w:t>
      </w:r>
      <w:proofErr w:type="gramStart"/>
      <w:r w:rsidRPr="006B63F2">
        <w:rPr>
          <w:rFonts w:ascii="Arial" w:hAnsi="Arial" w:cs="Arial"/>
          <w:bCs/>
          <w:sz w:val="21"/>
          <w:szCs w:val="21"/>
        </w:rPr>
        <w:t>o(</w:t>
      </w:r>
      <w:proofErr w:type="gramEnd"/>
      <w:r w:rsidRPr="006B63F2">
        <w:rPr>
          <w:rFonts w:ascii="Arial" w:hAnsi="Arial" w:cs="Arial"/>
          <w:bCs/>
          <w:sz w:val="21"/>
          <w:szCs w:val="21"/>
        </w:rPr>
        <w:t>s) índice(s) estabelecido(s) para reajustamento venha(m) a ser extinto(s) ou de qualquer forma não possa(m) mais ser utilizado(s), será(</w:t>
      </w:r>
      <w:proofErr w:type="spellStart"/>
      <w:r w:rsidRPr="006B63F2">
        <w:rPr>
          <w:rFonts w:ascii="Arial" w:hAnsi="Arial" w:cs="Arial"/>
          <w:bCs/>
          <w:sz w:val="21"/>
          <w:szCs w:val="21"/>
        </w:rPr>
        <w:t>ão</w:t>
      </w:r>
      <w:proofErr w:type="spellEnd"/>
      <w:r w:rsidRPr="006B63F2">
        <w:rPr>
          <w:rFonts w:ascii="Arial" w:hAnsi="Arial" w:cs="Arial"/>
          <w:bCs/>
          <w:sz w:val="21"/>
          <w:szCs w:val="21"/>
        </w:rPr>
        <w:t>) adotado(s), em substituição, o(s) que vier(em) a ser determinado(s) pela legislação então em vigor.</w:t>
      </w:r>
    </w:p>
    <w:p w14:paraId="7F9D5F0F" w14:textId="77777777" w:rsidR="00D767C5" w:rsidRPr="006B63F2" w:rsidRDefault="00D767C5" w:rsidP="00D767C5">
      <w:pPr>
        <w:pStyle w:val="PargrafodaLista"/>
        <w:rPr>
          <w:rFonts w:ascii="Arial" w:hAnsi="Arial" w:cs="Arial"/>
          <w:bCs/>
          <w:sz w:val="21"/>
          <w:szCs w:val="21"/>
        </w:rPr>
      </w:pPr>
    </w:p>
    <w:p w14:paraId="5354BE61"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51879DC" w14:textId="77777777" w:rsidR="00D767C5" w:rsidRPr="006B63F2" w:rsidRDefault="00D767C5" w:rsidP="00D767C5">
      <w:pPr>
        <w:pStyle w:val="PargrafodaLista"/>
        <w:rPr>
          <w:rFonts w:ascii="Arial" w:hAnsi="Arial" w:cs="Arial"/>
          <w:bCs/>
          <w:sz w:val="21"/>
          <w:szCs w:val="21"/>
        </w:rPr>
      </w:pPr>
    </w:p>
    <w:p w14:paraId="4707D8F8" w14:textId="77777777" w:rsidR="00D767C5" w:rsidRPr="006B63F2" w:rsidRDefault="00D767C5" w:rsidP="00D767C5">
      <w:pPr>
        <w:pStyle w:val="PargrafodaLista"/>
        <w:widowControl w:val="0"/>
        <w:numPr>
          <w:ilvl w:val="1"/>
          <w:numId w:val="5"/>
        </w:numPr>
        <w:tabs>
          <w:tab w:val="left" w:pos="426"/>
        </w:tabs>
        <w:autoSpaceDE w:val="0"/>
        <w:autoSpaceDN w:val="0"/>
        <w:spacing w:after="0" w:line="276" w:lineRule="auto"/>
        <w:ind w:left="0" w:right="-1" w:firstLine="0"/>
        <w:jc w:val="both"/>
        <w:rPr>
          <w:rFonts w:ascii="Arial" w:hAnsi="Arial" w:cs="Arial"/>
          <w:sz w:val="21"/>
          <w:szCs w:val="21"/>
        </w:rPr>
      </w:pPr>
      <w:r w:rsidRPr="006B63F2">
        <w:rPr>
          <w:rFonts w:ascii="Arial" w:hAnsi="Arial" w:cs="Arial"/>
          <w:bCs/>
          <w:sz w:val="21"/>
          <w:szCs w:val="21"/>
        </w:rPr>
        <w:t>Caso o contratado solicite revisão ou repactuação do valor contratado, a Administração terá o prazo de 30 (trinta) para deferir ou indeferir o pedido.</w:t>
      </w:r>
    </w:p>
    <w:p w14:paraId="131B793D" w14:textId="77777777" w:rsidR="00D767C5" w:rsidRPr="006B63F2" w:rsidRDefault="00D767C5" w:rsidP="00D767C5">
      <w:pPr>
        <w:spacing w:after="0" w:line="276" w:lineRule="auto"/>
        <w:ind w:right="54"/>
        <w:jc w:val="both"/>
        <w:rPr>
          <w:rFonts w:ascii="Arial" w:eastAsia="Arial" w:hAnsi="Arial" w:cs="Arial"/>
          <w:sz w:val="21"/>
          <w:szCs w:val="21"/>
        </w:rPr>
      </w:pPr>
    </w:p>
    <w:p w14:paraId="2006D627"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OBRIGAÇÕES DO CONTRATANTE:</w:t>
      </w:r>
    </w:p>
    <w:p w14:paraId="41526A76" w14:textId="77777777" w:rsidR="00D767C5" w:rsidRPr="006B63F2" w:rsidRDefault="00D767C5" w:rsidP="00D767C5">
      <w:pPr>
        <w:spacing w:after="0" w:line="276" w:lineRule="auto"/>
        <w:ind w:right="54"/>
        <w:jc w:val="both"/>
        <w:rPr>
          <w:rFonts w:ascii="Arial" w:eastAsia="Arial" w:hAnsi="Arial" w:cs="Arial"/>
          <w:sz w:val="21"/>
          <w:szCs w:val="21"/>
        </w:rPr>
      </w:pPr>
    </w:p>
    <w:p w14:paraId="11CB17F9"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6B63F2">
        <w:rPr>
          <w:rFonts w:ascii="Arial" w:eastAsia="Arial" w:hAnsi="Arial" w:cs="Arial"/>
          <w:color w:val="000000"/>
          <w:sz w:val="21"/>
          <w:szCs w:val="21"/>
        </w:rPr>
        <w:t xml:space="preserve">São obrigações do </w:t>
      </w:r>
      <w:r w:rsidRPr="006B63F2">
        <w:rPr>
          <w:rFonts w:ascii="Arial" w:eastAsia="Arial" w:hAnsi="Arial" w:cs="Arial"/>
          <w:b/>
          <w:bCs/>
          <w:color w:val="000000"/>
          <w:sz w:val="21"/>
          <w:szCs w:val="21"/>
        </w:rPr>
        <w:t>CONTRATANTE:</w:t>
      </w:r>
    </w:p>
    <w:p w14:paraId="37635C89"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79E1CCA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color w:val="000000"/>
          <w:sz w:val="21"/>
          <w:szCs w:val="21"/>
        </w:rPr>
        <w:t>Exigir o cumprimento de todas as obrigações assumidas pelo Contratado, de acordo com o contrato e seus anexos.</w:t>
      </w:r>
    </w:p>
    <w:p w14:paraId="66744D06"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Receber o objeto no prazo e condições estabelecidas no Termo de Referência;</w:t>
      </w:r>
    </w:p>
    <w:p w14:paraId="16BBC7D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3CEEECE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Acompanhar e fiscalizar a execução do contrato e o cumprimento das obrigações pelo Contratado.</w:t>
      </w:r>
    </w:p>
    <w:p w14:paraId="3502692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6B63F2">
          <w:rPr>
            <w:rFonts w:ascii="Arial" w:eastAsia="Arial" w:hAnsi="Arial" w:cs="Arial"/>
            <w:color w:val="000080"/>
            <w:sz w:val="21"/>
            <w:szCs w:val="21"/>
            <w:u w:val="single"/>
          </w:rPr>
          <w:t>art. 143 da Lei nº 14.133, de 2021</w:t>
        </w:r>
      </w:hyperlink>
      <w:r w:rsidRPr="006B63F2">
        <w:rPr>
          <w:rFonts w:ascii="Arial" w:eastAsia="Arial" w:hAnsi="Arial" w:cs="Arial"/>
          <w:color w:val="000000"/>
          <w:sz w:val="21"/>
          <w:szCs w:val="21"/>
        </w:rPr>
        <w:t>.</w:t>
      </w:r>
    </w:p>
    <w:p w14:paraId="3888C8D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Efetuar o pagamento ao Contratado do valor correspondente ao fornecimento do objeto, no prazo, forma e condições estabelecidos no presente Contrato.</w:t>
      </w:r>
    </w:p>
    <w:p w14:paraId="728DF1D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Aplicar ao Contratado as sanções previstas na lei e neste Contrato. </w:t>
      </w:r>
    </w:p>
    <w:p w14:paraId="4A83AA1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821C851"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0EA498"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Administração terá o prazo de</w:t>
      </w:r>
      <w:r w:rsidRPr="006B63F2">
        <w:rPr>
          <w:rFonts w:ascii="Arial" w:eastAsia="Arial" w:hAnsi="Arial" w:cs="Arial"/>
          <w:i/>
          <w:color w:val="000000"/>
          <w:sz w:val="21"/>
          <w:szCs w:val="21"/>
        </w:rPr>
        <w:t xml:space="preserve"> </w:t>
      </w:r>
      <w:r w:rsidRPr="006B63F2">
        <w:rPr>
          <w:rFonts w:ascii="Arial" w:eastAsia="Arial" w:hAnsi="Arial" w:cs="Arial"/>
          <w:color w:val="000000"/>
          <w:sz w:val="21"/>
          <w:szCs w:val="21"/>
        </w:rPr>
        <w:t xml:space="preserve">30 (trintas) dias, a contar da data do protocolo do requerimento para decidir, admitida a prorrogação motivada, por igual período. </w:t>
      </w:r>
    </w:p>
    <w:p w14:paraId="63CD148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Responder eventuais pedidos de reestabelecimento do equilíbrio econômico-financeiro feitos pelo contratado no prazo máximo de 30 (trinta) dias.</w:t>
      </w:r>
    </w:p>
    <w:p w14:paraId="4D99CA40"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F0DB1C" w14:textId="77777777" w:rsidR="00D767C5" w:rsidRPr="006B63F2" w:rsidRDefault="00D767C5" w:rsidP="00D767C5">
      <w:pPr>
        <w:spacing w:after="0" w:line="276" w:lineRule="auto"/>
        <w:ind w:right="54"/>
        <w:jc w:val="both"/>
        <w:rPr>
          <w:rFonts w:ascii="Arial" w:eastAsia="Arial" w:hAnsi="Arial" w:cs="Arial"/>
          <w:sz w:val="21"/>
          <w:szCs w:val="21"/>
        </w:rPr>
      </w:pPr>
    </w:p>
    <w:p w14:paraId="76127D30"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lastRenderedPageBreak/>
        <w:t>OBRIGAÇÕES DO CONTRATADO:</w:t>
      </w:r>
    </w:p>
    <w:p w14:paraId="3E59873C"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BA5D8C0"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7478E9F4"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DB43C4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Responsabilizar-se pelos vícios e danos decorrentes do objeto, de acordo com o Código de Defesa do Consumidor (</w:t>
      </w:r>
      <w:hyperlink r:id="rId34">
        <w:r w:rsidRPr="006B63F2">
          <w:rPr>
            <w:rFonts w:ascii="Arial" w:eastAsia="Arial" w:hAnsi="Arial" w:cs="Arial"/>
            <w:color w:val="000080"/>
            <w:sz w:val="21"/>
            <w:szCs w:val="21"/>
            <w:u w:val="single"/>
          </w:rPr>
          <w:t>Lei nº 8.078, de 1990</w:t>
        </w:r>
      </w:hyperlink>
      <w:r w:rsidRPr="006B63F2">
        <w:rPr>
          <w:rFonts w:ascii="Arial" w:eastAsia="Arial" w:hAnsi="Arial" w:cs="Arial"/>
          <w:color w:val="000000"/>
          <w:sz w:val="21"/>
          <w:szCs w:val="21"/>
        </w:rPr>
        <w:t>).</w:t>
      </w:r>
    </w:p>
    <w:p w14:paraId="6679A61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63E5BDE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Atender às determinações regulares emitidas pelo fiscal ou gestor do contrato ou autoridade superior (</w:t>
      </w:r>
      <w:hyperlink r:id="rId35" w:anchor="art137">
        <w:r w:rsidRPr="006B63F2">
          <w:rPr>
            <w:rFonts w:ascii="Arial" w:eastAsia="Arial" w:hAnsi="Arial" w:cs="Arial"/>
            <w:color w:val="000080"/>
            <w:sz w:val="21"/>
            <w:szCs w:val="21"/>
            <w:u w:val="single"/>
          </w:rPr>
          <w:t>art. 137, II, da Lei n.º 14.133, de 2021</w:t>
        </w:r>
      </w:hyperlink>
      <w:r w:rsidRPr="006B63F2">
        <w:rPr>
          <w:rFonts w:ascii="Arial" w:eastAsia="Arial" w:hAnsi="Arial" w:cs="Arial"/>
          <w:color w:val="000000"/>
          <w:sz w:val="21"/>
          <w:szCs w:val="21"/>
        </w:rPr>
        <w:t>) e prestar todo esclarecimento ou informação por eles solicitados.</w:t>
      </w:r>
    </w:p>
    <w:p w14:paraId="7FB4642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672D5FA"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87BF7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78C85A44"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93BEB73"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4AC4614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6AD5046F"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9180B24"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6B63F2">
          <w:rPr>
            <w:rFonts w:ascii="Arial" w:eastAsia="Arial" w:hAnsi="Arial" w:cs="Arial"/>
            <w:color w:val="000080"/>
            <w:sz w:val="21"/>
            <w:szCs w:val="21"/>
            <w:u w:val="single"/>
          </w:rPr>
          <w:t>art. 116, da Lei n.º 14.133, de 2021</w:t>
        </w:r>
      </w:hyperlink>
      <w:r w:rsidRPr="006B63F2">
        <w:rPr>
          <w:rFonts w:ascii="Arial" w:eastAsia="Arial" w:hAnsi="Arial" w:cs="Arial"/>
          <w:color w:val="000000"/>
          <w:sz w:val="21"/>
          <w:szCs w:val="21"/>
        </w:rPr>
        <w:t>).</w:t>
      </w:r>
    </w:p>
    <w:p w14:paraId="7A701E72"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6B63F2">
          <w:rPr>
            <w:rFonts w:ascii="Arial" w:eastAsia="Arial" w:hAnsi="Arial" w:cs="Arial"/>
            <w:color w:val="000080"/>
            <w:sz w:val="21"/>
            <w:szCs w:val="21"/>
            <w:u w:val="single"/>
          </w:rPr>
          <w:t>art. 116, parágrafo único, da Lei n.º 14.133, de 2021</w:t>
        </w:r>
      </w:hyperlink>
      <w:r w:rsidRPr="006B63F2">
        <w:rPr>
          <w:rFonts w:ascii="Arial" w:eastAsia="Arial" w:hAnsi="Arial" w:cs="Arial"/>
          <w:color w:val="000000"/>
          <w:sz w:val="21"/>
          <w:szCs w:val="21"/>
        </w:rPr>
        <w:t>).</w:t>
      </w:r>
    </w:p>
    <w:p w14:paraId="3A4CE85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 Guardar sigilo sobre todas as informações obtidas em decorrência do cumprimento do contrato.</w:t>
      </w:r>
    </w:p>
    <w:p w14:paraId="337AEF7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6B63F2">
        <w:rPr>
          <w:rFonts w:ascii="Arial" w:eastAsia="Arial" w:hAnsi="Arial" w:cs="Arial"/>
          <w:color w:val="000000"/>
          <w:sz w:val="21"/>
          <w:szCs w:val="21"/>
        </w:rPr>
        <w:lastRenderedPageBreak/>
        <w:t xml:space="preserve">o atendimento do objeto da contratação, exceto quando ocorrer algum dos eventos arrolados no </w:t>
      </w:r>
      <w:hyperlink r:id="rId38" w:anchor="art124">
        <w:r w:rsidRPr="006B63F2">
          <w:rPr>
            <w:rFonts w:ascii="Arial" w:eastAsia="Arial" w:hAnsi="Arial" w:cs="Arial"/>
            <w:color w:val="000080"/>
            <w:sz w:val="21"/>
            <w:szCs w:val="21"/>
            <w:u w:val="single"/>
          </w:rPr>
          <w:t>art. 124, II, d, da Lei nº 14.133, de 2021.</w:t>
        </w:r>
      </w:hyperlink>
    </w:p>
    <w:p w14:paraId="0E4133C6"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Cumprir, além dos postulados legais vigentes de âmbito federal, estadual ou municipal, as normas de segurança do contratante;</w:t>
      </w:r>
    </w:p>
    <w:p w14:paraId="766BE55A" w14:textId="77777777" w:rsidR="00D767C5" w:rsidRPr="006B63F2" w:rsidRDefault="00D767C5" w:rsidP="00D767C5">
      <w:pPr>
        <w:shd w:val="clear" w:color="auto" w:fill="FFFFFF" w:themeFill="background1"/>
        <w:spacing w:after="0" w:line="276" w:lineRule="auto"/>
        <w:ind w:right="54"/>
        <w:contextualSpacing/>
        <w:jc w:val="both"/>
        <w:rPr>
          <w:rFonts w:ascii="Arial" w:eastAsia="Arial" w:hAnsi="Arial" w:cs="Arial"/>
          <w:b/>
          <w:sz w:val="21"/>
          <w:szCs w:val="21"/>
        </w:rPr>
      </w:pPr>
    </w:p>
    <w:p w14:paraId="244AB744"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GARANTIA DE EXECUÇÃO:</w:t>
      </w:r>
    </w:p>
    <w:p w14:paraId="6165720F" w14:textId="77777777" w:rsidR="00D767C5" w:rsidRPr="006B63F2" w:rsidRDefault="00D767C5" w:rsidP="00D767C5">
      <w:pPr>
        <w:spacing w:after="0" w:line="276" w:lineRule="auto"/>
        <w:ind w:right="54"/>
        <w:jc w:val="both"/>
        <w:rPr>
          <w:rFonts w:ascii="Arial" w:eastAsia="Arial" w:hAnsi="Arial" w:cs="Arial"/>
          <w:b/>
          <w:sz w:val="21"/>
          <w:szCs w:val="21"/>
        </w:rPr>
      </w:pPr>
    </w:p>
    <w:p w14:paraId="0BD598CC" w14:textId="77777777" w:rsidR="00D767C5" w:rsidRPr="006B63F2" w:rsidRDefault="00D767C5" w:rsidP="00D767C5">
      <w:pPr>
        <w:keepNext/>
        <w:keepLines/>
        <w:numPr>
          <w:ilvl w:val="1"/>
          <w:numId w:val="5"/>
        </w:numPr>
        <w:pBdr>
          <w:top w:val="nil"/>
          <w:left w:val="nil"/>
          <w:bottom w:val="nil"/>
          <w:right w:val="nil"/>
          <w:between w:val="nil"/>
        </w:pBdr>
        <w:tabs>
          <w:tab w:val="left" w:pos="567"/>
        </w:tabs>
        <w:spacing w:after="0" w:line="276" w:lineRule="auto"/>
        <w:ind w:left="0" w:firstLine="0"/>
        <w:contextualSpacing/>
        <w:jc w:val="both"/>
        <w:rPr>
          <w:rFonts w:ascii="Arial" w:eastAsia="Arial" w:hAnsi="Arial" w:cs="Arial"/>
          <w:b/>
          <w:color w:val="FFFFFF"/>
          <w:sz w:val="21"/>
          <w:szCs w:val="21"/>
        </w:rPr>
      </w:pPr>
      <w:r w:rsidRPr="006B63F2">
        <w:rPr>
          <w:rFonts w:ascii="Arial" w:eastAsia="Arial" w:hAnsi="Arial" w:cs="Arial"/>
          <w:color w:val="000000"/>
          <w:sz w:val="21"/>
          <w:szCs w:val="21"/>
        </w:rPr>
        <w:t>Não haverá exigência de garantia contratual da execução.</w:t>
      </w:r>
    </w:p>
    <w:p w14:paraId="1C537A71" w14:textId="77777777" w:rsidR="00D767C5" w:rsidRPr="006B63F2" w:rsidRDefault="00D767C5" w:rsidP="00D767C5">
      <w:pPr>
        <w:spacing w:after="0" w:line="276" w:lineRule="auto"/>
        <w:ind w:right="54"/>
        <w:jc w:val="both"/>
        <w:rPr>
          <w:rFonts w:ascii="Arial" w:eastAsia="Arial" w:hAnsi="Arial" w:cs="Arial"/>
          <w:sz w:val="21"/>
          <w:szCs w:val="21"/>
        </w:rPr>
      </w:pPr>
    </w:p>
    <w:p w14:paraId="498CFA98"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INFRAÇÕES E SANÇÕES ADMINISTRATIVAS:</w:t>
      </w:r>
    </w:p>
    <w:p w14:paraId="4076863D" w14:textId="77777777" w:rsidR="00D767C5" w:rsidRPr="006B63F2" w:rsidRDefault="00D767C5" w:rsidP="00D767C5">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1E08B704" w14:textId="77777777" w:rsidR="00D767C5" w:rsidRPr="006B63F2" w:rsidRDefault="00D767C5" w:rsidP="00D767C5">
      <w:pPr>
        <w:keepNext/>
        <w:keepLines/>
        <w:numPr>
          <w:ilvl w:val="1"/>
          <w:numId w:val="5"/>
        </w:numPr>
        <w:pBdr>
          <w:top w:val="nil"/>
          <w:left w:val="nil"/>
          <w:bottom w:val="nil"/>
          <w:right w:val="nil"/>
          <w:between w:val="nil"/>
        </w:pBdr>
        <w:tabs>
          <w:tab w:val="left" w:pos="567"/>
        </w:tabs>
        <w:spacing w:after="0" w:line="276" w:lineRule="auto"/>
        <w:contextualSpacing/>
        <w:jc w:val="both"/>
        <w:rPr>
          <w:rFonts w:ascii="Arial" w:eastAsia="Arial" w:hAnsi="Arial" w:cs="Arial"/>
          <w:b/>
          <w:color w:val="FFFFFF"/>
          <w:sz w:val="21"/>
          <w:szCs w:val="21"/>
        </w:rPr>
      </w:pPr>
      <w:r w:rsidRPr="006B63F2">
        <w:rPr>
          <w:rFonts w:ascii="Arial" w:eastAsia="Arial" w:hAnsi="Arial" w:cs="Arial"/>
          <w:color w:val="000000"/>
          <w:sz w:val="21"/>
          <w:szCs w:val="21"/>
        </w:rPr>
        <w:t xml:space="preserve">Comete infração administrativa, nos termos da </w:t>
      </w:r>
      <w:hyperlink r:id="rId39">
        <w:r w:rsidRPr="006B63F2">
          <w:rPr>
            <w:rFonts w:ascii="Arial" w:eastAsia="Arial" w:hAnsi="Arial" w:cs="Arial"/>
            <w:sz w:val="21"/>
            <w:szCs w:val="21"/>
          </w:rPr>
          <w:t>Lei nº 14.133, de 2021</w:t>
        </w:r>
      </w:hyperlink>
      <w:r w:rsidRPr="006B63F2">
        <w:rPr>
          <w:rFonts w:ascii="Arial" w:eastAsia="Arial" w:hAnsi="Arial" w:cs="Arial"/>
          <w:color w:val="000000"/>
          <w:sz w:val="21"/>
          <w:szCs w:val="21"/>
        </w:rPr>
        <w:t>, o contratado que:</w:t>
      </w:r>
    </w:p>
    <w:p w14:paraId="4F61DAA9"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left="360"/>
        <w:contextualSpacing/>
        <w:jc w:val="both"/>
        <w:rPr>
          <w:rFonts w:ascii="Arial" w:eastAsia="Arial" w:hAnsi="Arial" w:cs="Arial"/>
          <w:b/>
          <w:color w:val="FFFFFF"/>
          <w:sz w:val="21"/>
          <w:szCs w:val="21"/>
        </w:rPr>
      </w:pPr>
    </w:p>
    <w:p w14:paraId="780E66CC"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der</w:t>
      </w:r>
      <w:proofErr w:type="gramEnd"/>
      <w:r w:rsidRPr="006B63F2">
        <w:rPr>
          <w:rFonts w:ascii="Arial" w:eastAsia="Arial" w:hAnsi="Arial" w:cs="Arial"/>
          <w:sz w:val="21"/>
          <w:szCs w:val="21"/>
        </w:rPr>
        <w:t xml:space="preserve"> causa à inexecução parcial do contrato;</w:t>
      </w:r>
    </w:p>
    <w:p w14:paraId="5B8AA568"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der</w:t>
      </w:r>
      <w:proofErr w:type="gramEnd"/>
      <w:r w:rsidRPr="006B63F2">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70F86603"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der</w:t>
      </w:r>
      <w:proofErr w:type="gramEnd"/>
      <w:r w:rsidRPr="006B63F2">
        <w:rPr>
          <w:rFonts w:ascii="Arial" w:eastAsia="Arial" w:hAnsi="Arial" w:cs="Arial"/>
          <w:sz w:val="21"/>
          <w:szCs w:val="21"/>
        </w:rPr>
        <w:t xml:space="preserve"> causa à inexecução total do contrato;</w:t>
      </w:r>
    </w:p>
    <w:p w14:paraId="046E7C20"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ensejar</w:t>
      </w:r>
      <w:proofErr w:type="gramEnd"/>
      <w:r w:rsidRPr="006B63F2">
        <w:rPr>
          <w:rFonts w:ascii="Arial" w:eastAsia="Arial" w:hAnsi="Arial" w:cs="Arial"/>
          <w:sz w:val="21"/>
          <w:szCs w:val="21"/>
        </w:rPr>
        <w:t xml:space="preserve"> o retardamento da execução ou da entrega do objeto da contratação sem motivo justificado;</w:t>
      </w:r>
    </w:p>
    <w:p w14:paraId="1D9C94FE"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apresentar</w:t>
      </w:r>
      <w:proofErr w:type="gramEnd"/>
      <w:r w:rsidRPr="006B63F2">
        <w:rPr>
          <w:rFonts w:ascii="Arial" w:eastAsia="Arial" w:hAnsi="Arial" w:cs="Arial"/>
          <w:sz w:val="21"/>
          <w:szCs w:val="21"/>
        </w:rPr>
        <w:t xml:space="preserve"> documentação falsa ou prestar declaração falsa durante a execução do contrato;</w:t>
      </w:r>
    </w:p>
    <w:p w14:paraId="1B0CA50C"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praticar</w:t>
      </w:r>
      <w:proofErr w:type="gramEnd"/>
      <w:r w:rsidRPr="006B63F2">
        <w:rPr>
          <w:rFonts w:ascii="Arial" w:eastAsia="Arial" w:hAnsi="Arial" w:cs="Arial"/>
          <w:sz w:val="21"/>
          <w:szCs w:val="21"/>
        </w:rPr>
        <w:t xml:space="preserve"> ato fraudulento na execução do contrato;</w:t>
      </w:r>
    </w:p>
    <w:p w14:paraId="4F248FDB"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comportar</w:t>
      </w:r>
      <w:proofErr w:type="gramEnd"/>
      <w:r w:rsidRPr="006B63F2">
        <w:rPr>
          <w:rFonts w:ascii="Arial" w:eastAsia="Arial" w:hAnsi="Arial" w:cs="Arial"/>
          <w:sz w:val="21"/>
          <w:szCs w:val="21"/>
        </w:rPr>
        <w:t>-se de modo inidôneo ou cometer fraude de qualquer natureza;</w:t>
      </w:r>
    </w:p>
    <w:p w14:paraId="48AF9DDF" w14:textId="77777777" w:rsidR="00D767C5" w:rsidRPr="006B63F2" w:rsidRDefault="00D767C5" w:rsidP="00D767C5">
      <w:pPr>
        <w:numPr>
          <w:ilvl w:val="2"/>
          <w:numId w:val="19"/>
        </w:numPr>
        <w:spacing w:after="0" w:line="276" w:lineRule="auto"/>
        <w:jc w:val="both"/>
        <w:rPr>
          <w:rFonts w:ascii="Arial" w:eastAsia="Arial" w:hAnsi="Arial" w:cs="Arial"/>
          <w:sz w:val="21"/>
          <w:szCs w:val="21"/>
        </w:rPr>
      </w:pPr>
      <w:proofErr w:type="gramStart"/>
      <w:r w:rsidRPr="006B63F2">
        <w:rPr>
          <w:rFonts w:ascii="Arial" w:eastAsia="Arial" w:hAnsi="Arial" w:cs="Arial"/>
          <w:sz w:val="21"/>
          <w:szCs w:val="21"/>
        </w:rPr>
        <w:t>praticar</w:t>
      </w:r>
      <w:proofErr w:type="gramEnd"/>
      <w:r w:rsidRPr="006B63F2">
        <w:rPr>
          <w:rFonts w:ascii="Arial" w:eastAsia="Arial" w:hAnsi="Arial" w:cs="Arial"/>
          <w:sz w:val="21"/>
          <w:szCs w:val="21"/>
        </w:rPr>
        <w:t xml:space="preserve"> ato lesivo previsto no </w:t>
      </w:r>
      <w:hyperlink r:id="rId40" w:anchor="art5">
        <w:r w:rsidRPr="006B63F2">
          <w:rPr>
            <w:rFonts w:ascii="Arial" w:eastAsia="Arial" w:hAnsi="Arial" w:cs="Arial"/>
            <w:sz w:val="21"/>
            <w:szCs w:val="21"/>
          </w:rPr>
          <w:t>art. 5º da Lei nº 12.846, de 1º de agosto de 2013</w:t>
        </w:r>
      </w:hyperlink>
      <w:r w:rsidRPr="006B63F2">
        <w:rPr>
          <w:rFonts w:ascii="Arial" w:eastAsia="Arial" w:hAnsi="Arial" w:cs="Arial"/>
          <w:sz w:val="21"/>
          <w:szCs w:val="21"/>
        </w:rPr>
        <w:t>.</w:t>
      </w:r>
    </w:p>
    <w:p w14:paraId="144861A3" w14:textId="77777777" w:rsidR="00D767C5" w:rsidRPr="006B63F2" w:rsidRDefault="00D767C5" w:rsidP="00D767C5">
      <w:pPr>
        <w:spacing w:after="0" w:line="276" w:lineRule="auto"/>
        <w:ind w:left="1080"/>
        <w:jc w:val="both"/>
        <w:rPr>
          <w:rFonts w:ascii="Arial" w:eastAsia="Arial" w:hAnsi="Arial" w:cs="Arial"/>
          <w:sz w:val="21"/>
          <w:szCs w:val="21"/>
        </w:rPr>
      </w:pPr>
    </w:p>
    <w:p w14:paraId="37D653BA"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Serão aplicadas ao contratado que incorrer nas infrações acima descritas as seguintes sanções:</w:t>
      </w:r>
    </w:p>
    <w:p w14:paraId="3456D22D"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1C9C664" w14:textId="77777777" w:rsidR="00D767C5" w:rsidRPr="006B63F2" w:rsidRDefault="00D767C5" w:rsidP="00D767C5">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6B63F2">
        <w:rPr>
          <w:rFonts w:ascii="Arial" w:eastAsia="Arial" w:hAnsi="Arial" w:cs="Arial"/>
          <w:b/>
          <w:color w:val="000000"/>
          <w:sz w:val="21"/>
          <w:szCs w:val="21"/>
        </w:rPr>
        <w:t>Advertência</w:t>
      </w:r>
      <w:r w:rsidRPr="006B63F2">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6B63F2">
          <w:rPr>
            <w:rFonts w:ascii="Arial" w:eastAsia="Arial" w:hAnsi="Arial" w:cs="Arial"/>
            <w:color w:val="000000"/>
            <w:sz w:val="21"/>
            <w:szCs w:val="21"/>
          </w:rPr>
          <w:t>art. 156, §2º, da Lei nº 14.133, de 2021</w:t>
        </w:r>
      </w:hyperlink>
      <w:r w:rsidRPr="006B63F2">
        <w:rPr>
          <w:rFonts w:ascii="Arial" w:eastAsia="Arial" w:hAnsi="Arial" w:cs="Arial"/>
          <w:color w:val="000000"/>
          <w:sz w:val="21"/>
          <w:szCs w:val="21"/>
        </w:rPr>
        <w:t>);</w:t>
      </w:r>
    </w:p>
    <w:p w14:paraId="34CCAD17" w14:textId="77777777" w:rsidR="00D767C5" w:rsidRPr="006B63F2" w:rsidRDefault="00D767C5" w:rsidP="00D767C5">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6B63F2">
        <w:rPr>
          <w:rFonts w:ascii="Arial" w:eastAsia="Arial" w:hAnsi="Arial" w:cs="Arial"/>
          <w:b/>
          <w:color w:val="000000"/>
          <w:sz w:val="21"/>
          <w:szCs w:val="21"/>
        </w:rPr>
        <w:t>Impedimento de licitar e contratar</w:t>
      </w:r>
      <w:r w:rsidRPr="006B63F2">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6B63F2">
          <w:rPr>
            <w:rFonts w:ascii="Arial" w:eastAsia="Arial" w:hAnsi="Arial" w:cs="Arial"/>
            <w:color w:val="000000"/>
            <w:sz w:val="21"/>
            <w:szCs w:val="21"/>
          </w:rPr>
          <w:t>art. 156, § 4º, da Lei nº 14.133, de 2021</w:t>
        </w:r>
      </w:hyperlink>
      <w:r w:rsidRPr="006B63F2">
        <w:rPr>
          <w:rFonts w:ascii="Arial" w:eastAsia="Arial" w:hAnsi="Arial" w:cs="Arial"/>
          <w:color w:val="000000"/>
          <w:sz w:val="21"/>
          <w:szCs w:val="21"/>
        </w:rPr>
        <w:t>);</w:t>
      </w:r>
    </w:p>
    <w:p w14:paraId="2B191F21" w14:textId="77777777" w:rsidR="00D767C5" w:rsidRPr="006B63F2" w:rsidRDefault="00D767C5" w:rsidP="00D767C5">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6B63F2">
        <w:rPr>
          <w:rFonts w:ascii="Arial" w:eastAsia="Arial" w:hAnsi="Arial" w:cs="Arial"/>
          <w:b/>
          <w:color w:val="000000"/>
          <w:sz w:val="21"/>
          <w:szCs w:val="21"/>
        </w:rPr>
        <w:t>Declaração de inidoneidade para licitar e contratar</w:t>
      </w:r>
      <w:r w:rsidRPr="006B63F2">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6B63F2">
          <w:rPr>
            <w:rFonts w:ascii="Arial" w:eastAsia="Arial" w:hAnsi="Arial" w:cs="Arial"/>
            <w:color w:val="000000"/>
            <w:sz w:val="21"/>
            <w:szCs w:val="21"/>
          </w:rPr>
          <w:t>art. 156, §5º, da Lei nº 14.133, de 2021</w:t>
        </w:r>
      </w:hyperlink>
      <w:r w:rsidRPr="006B63F2">
        <w:rPr>
          <w:rFonts w:ascii="Arial" w:eastAsia="Arial" w:hAnsi="Arial" w:cs="Arial"/>
          <w:color w:val="000000"/>
          <w:sz w:val="21"/>
          <w:szCs w:val="21"/>
        </w:rPr>
        <w:t>).</w:t>
      </w:r>
    </w:p>
    <w:p w14:paraId="7DCC0250" w14:textId="77777777" w:rsidR="00D767C5" w:rsidRPr="006B63F2" w:rsidRDefault="00D767C5" w:rsidP="00D767C5">
      <w:pPr>
        <w:numPr>
          <w:ilvl w:val="0"/>
          <w:numId w:val="33"/>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6B63F2">
        <w:rPr>
          <w:rFonts w:ascii="Arial" w:eastAsia="Arial" w:hAnsi="Arial" w:cs="Arial"/>
          <w:b/>
          <w:color w:val="000000"/>
          <w:sz w:val="21"/>
          <w:szCs w:val="21"/>
        </w:rPr>
        <w:t>Multa:</w:t>
      </w:r>
    </w:p>
    <w:p w14:paraId="1681A24A"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063BA1AA" w14:textId="77777777" w:rsidR="00D767C5" w:rsidRPr="006B63F2" w:rsidRDefault="00D767C5" w:rsidP="00D767C5">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proofErr w:type="gramStart"/>
      <w:r w:rsidRPr="006B63F2">
        <w:rPr>
          <w:rFonts w:ascii="Arial" w:eastAsia="Arial" w:hAnsi="Arial" w:cs="Arial"/>
          <w:color w:val="000000"/>
          <w:sz w:val="21"/>
          <w:szCs w:val="21"/>
        </w:rPr>
        <w:t>moratória</w:t>
      </w:r>
      <w:proofErr w:type="gramEnd"/>
      <w:r w:rsidRPr="006B63F2">
        <w:rPr>
          <w:rFonts w:ascii="Arial" w:eastAsia="Arial" w:hAnsi="Arial" w:cs="Arial"/>
          <w:color w:val="000000"/>
          <w:sz w:val="21"/>
          <w:szCs w:val="21"/>
        </w:rPr>
        <w:t xml:space="preserve"> de 5% (cinco por cento) por dia de atraso injustificado sobre o valor da parcela inadimplida, até o limite de 90 (noventa) dias;</w:t>
      </w:r>
    </w:p>
    <w:p w14:paraId="38B5B3C0" w14:textId="77777777" w:rsidR="00D767C5" w:rsidRPr="006B63F2" w:rsidRDefault="00D767C5" w:rsidP="00D767C5">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proofErr w:type="gramStart"/>
      <w:r w:rsidRPr="006B63F2">
        <w:rPr>
          <w:rFonts w:ascii="Arial" w:eastAsia="Arial" w:hAnsi="Arial" w:cs="Arial"/>
          <w:color w:val="000000"/>
          <w:sz w:val="21"/>
          <w:szCs w:val="21"/>
        </w:rPr>
        <w:t>compensatória</w:t>
      </w:r>
      <w:proofErr w:type="gramEnd"/>
      <w:r w:rsidRPr="006B63F2">
        <w:rPr>
          <w:rFonts w:ascii="Arial" w:eastAsia="Arial" w:hAnsi="Arial" w:cs="Arial"/>
          <w:color w:val="000000"/>
          <w:sz w:val="21"/>
          <w:szCs w:val="21"/>
        </w:rPr>
        <w:t xml:space="preserve"> de 15% (quinze por cento) sobre o valor total do contrato, no caso de inexecução total do objeto.</w:t>
      </w:r>
    </w:p>
    <w:p w14:paraId="2DBDA10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6B63F2">
          <w:rPr>
            <w:rFonts w:ascii="Arial" w:eastAsia="Arial" w:hAnsi="Arial" w:cs="Arial"/>
            <w:color w:val="000000"/>
            <w:sz w:val="21"/>
            <w:szCs w:val="21"/>
          </w:rPr>
          <w:t>art. 156, §9º, da Lei nº 14.133, de 2021</w:t>
        </w:r>
      </w:hyperlink>
      <w:r w:rsidRPr="006B63F2">
        <w:rPr>
          <w:rFonts w:ascii="Arial" w:eastAsia="Arial" w:hAnsi="Arial" w:cs="Arial"/>
          <w:color w:val="000000"/>
          <w:sz w:val="21"/>
          <w:szCs w:val="21"/>
        </w:rPr>
        <w:t>).</w:t>
      </w:r>
    </w:p>
    <w:p w14:paraId="5ED80A1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Todas as sanções previstas neste Contrato poderão ser aplicadas cumulativamente com a multa (</w:t>
      </w:r>
      <w:hyperlink r:id="rId45" w:anchor="art156%C2%A77">
        <w:r w:rsidRPr="006B63F2">
          <w:rPr>
            <w:rFonts w:ascii="Arial" w:eastAsia="Arial" w:hAnsi="Arial" w:cs="Arial"/>
            <w:color w:val="000000"/>
            <w:sz w:val="21"/>
            <w:szCs w:val="21"/>
          </w:rPr>
          <w:t>art. 156, §7º, da Lei nº 14.133, de 2021</w:t>
        </w:r>
      </w:hyperlink>
      <w:r w:rsidRPr="006B63F2">
        <w:rPr>
          <w:rFonts w:ascii="Arial" w:eastAsia="Arial" w:hAnsi="Arial" w:cs="Arial"/>
          <w:color w:val="000000"/>
          <w:sz w:val="21"/>
          <w:szCs w:val="21"/>
        </w:rPr>
        <w:t>).</w:t>
      </w:r>
    </w:p>
    <w:p w14:paraId="2108388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36D458B"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lastRenderedPageBreak/>
        <w:t>Antes da aplicação da multa será facultada a defesa do interessado no prazo de 15 (quinze) dias úteis, contado da data de sua intimação (</w:t>
      </w:r>
      <w:hyperlink r:id="rId46" w:anchor="art157">
        <w:r w:rsidRPr="006B63F2">
          <w:rPr>
            <w:rFonts w:ascii="Arial" w:eastAsia="Arial" w:hAnsi="Arial" w:cs="Arial"/>
            <w:color w:val="000000"/>
            <w:sz w:val="21"/>
            <w:szCs w:val="21"/>
          </w:rPr>
          <w:t>art. 157, da Lei nº 14.133, de 2021</w:t>
        </w:r>
      </w:hyperlink>
      <w:r w:rsidRPr="006B63F2">
        <w:rPr>
          <w:rFonts w:ascii="Arial" w:eastAsia="Arial" w:hAnsi="Arial" w:cs="Arial"/>
          <w:color w:val="000000"/>
          <w:sz w:val="21"/>
          <w:szCs w:val="21"/>
        </w:rPr>
        <w:t>).</w:t>
      </w:r>
    </w:p>
    <w:p w14:paraId="2211CFAC"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2058BBB9"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6B63F2">
          <w:rPr>
            <w:rFonts w:ascii="Arial" w:eastAsia="Arial" w:hAnsi="Arial" w:cs="Arial"/>
            <w:color w:val="000000"/>
            <w:sz w:val="21"/>
            <w:szCs w:val="21"/>
          </w:rPr>
          <w:t>art. 156, §8º, da Lei nº 14.133, de 2021</w:t>
        </w:r>
      </w:hyperlink>
      <w:r w:rsidRPr="006B63F2">
        <w:rPr>
          <w:rFonts w:ascii="Arial" w:eastAsia="Arial" w:hAnsi="Arial" w:cs="Arial"/>
          <w:color w:val="000000"/>
          <w:sz w:val="21"/>
          <w:szCs w:val="21"/>
        </w:rPr>
        <w:t>).</w:t>
      </w:r>
    </w:p>
    <w:p w14:paraId="07267191"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68DF747B"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Previamente ao encaminhamento à cobrança judicial, a multa poderá ser recolhida administrativamente no prazo máximo de 30 (trinta)</w:t>
      </w:r>
      <w:r w:rsidRPr="006B63F2">
        <w:rPr>
          <w:rFonts w:ascii="Arial" w:eastAsia="Arial" w:hAnsi="Arial" w:cs="Arial"/>
          <w:i/>
          <w:color w:val="000000"/>
          <w:sz w:val="21"/>
          <w:szCs w:val="21"/>
        </w:rPr>
        <w:t xml:space="preserve"> </w:t>
      </w:r>
      <w:r w:rsidRPr="006B63F2">
        <w:rPr>
          <w:rFonts w:ascii="Arial" w:eastAsia="Arial" w:hAnsi="Arial" w:cs="Arial"/>
          <w:color w:val="000000"/>
          <w:sz w:val="21"/>
          <w:szCs w:val="21"/>
        </w:rPr>
        <w:t>dias, a contar da data do recebimento da comunicação enviada pela autoridade competente.</w:t>
      </w:r>
    </w:p>
    <w:p w14:paraId="5F848459"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79D6393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6B63F2">
        <w:rPr>
          <w:rFonts w:ascii="Arial" w:eastAsia="Arial" w:hAnsi="Arial" w:cs="Arial"/>
          <w:b/>
          <w:color w:val="000000"/>
          <w:sz w:val="21"/>
          <w:szCs w:val="21"/>
        </w:rPr>
        <w:t xml:space="preserve">caput </w:t>
      </w:r>
      <w:r w:rsidRPr="006B63F2">
        <w:rPr>
          <w:rFonts w:ascii="Arial" w:eastAsia="Arial" w:hAnsi="Arial" w:cs="Arial"/>
          <w:color w:val="000000"/>
          <w:sz w:val="21"/>
          <w:szCs w:val="21"/>
        </w:rPr>
        <w:t xml:space="preserve">e parágrafos do </w:t>
      </w:r>
      <w:hyperlink r:id="rId48" w:anchor="art158">
        <w:r w:rsidRPr="006B63F2">
          <w:rPr>
            <w:rFonts w:ascii="Arial" w:eastAsia="Arial" w:hAnsi="Arial" w:cs="Arial"/>
            <w:color w:val="000080"/>
            <w:sz w:val="21"/>
            <w:szCs w:val="21"/>
            <w:u w:val="single"/>
          </w:rPr>
          <w:t>art. 158 da Lei nº 14.133, de 2021</w:t>
        </w:r>
      </w:hyperlink>
      <w:r w:rsidRPr="006B63F2">
        <w:rPr>
          <w:rFonts w:ascii="Arial" w:eastAsia="Arial" w:hAnsi="Arial" w:cs="Arial"/>
          <w:color w:val="000000"/>
          <w:sz w:val="21"/>
          <w:szCs w:val="21"/>
        </w:rPr>
        <w:t>, para as penalidades de impedimento de licitar e contratar e de declaração de inidoneidade para licitar ou contratar.</w:t>
      </w:r>
    </w:p>
    <w:p w14:paraId="2A5E3951"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7BC9AAC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Na aplicação das sanções serão considerados (</w:t>
      </w:r>
      <w:hyperlink r:id="rId49" w:anchor="art156%C2%A71">
        <w:r w:rsidRPr="006B63F2">
          <w:rPr>
            <w:rFonts w:ascii="Arial" w:eastAsia="Arial" w:hAnsi="Arial" w:cs="Arial"/>
            <w:color w:val="000080"/>
            <w:sz w:val="21"/>
            <w:szCs w:val="21"/>
            <w:u w:val="single"/>
          </w:rPr>
          <w:t>art. 156, §1º, da Lei nº 14.133, de 2021</w:t>
        </w:r>
      </w:hyperlink>
      <w:r w:rsidRPr="006B63F2">
        <w:rPr>
          <w:rFonts w:ascii="Arial" w:eastAsia="Arial" w:hAnsi="Arial" w:cs="Arial"/>
          <w:color w:val="000000"/>
          <w:sz w:val="21"/>
          <w:szCs w:val="21"/>
        </w:rPr>
        <w:t>):</w:t>
      </w:r>
    </w:p>
    <w:p w14:paraId="02A93950" w14:textId="77777777" w:rsidR="00D767C5" w:rsidRPr="006B63F2" w:rsidRDefault="00D767C5" w:rsidP="00D767C5">
      <w:pPr>
        <w:numPr>
          <w:ilvl w:val="0"/>
          <w:numId w:val="15"/>
        </w:numPr>
        <w:spacing w:after="0" w:line="276" w:lineRule="auto"/>
        <w:ind w:left="0" w:firstLine="0"/>
        <w:jc w:val="both"/>
        <w:rPr>
          <w:rFonts w:ascii="Arial" w:eastAsia="Arial" w:hAnsi="Arial" w:cs="Arial"/>
          <w:sz w:val="21"/>
          <w:szCs w:val="21"/>
        </w:rPr>
      </w:pPr>
      <w:proofErr w:type="gramStart"/>
      <w:r w:rsidRPr="006B63F2">
        <w:rPr>
          <w:rFonts w:ascii="Arial" w:eastAsia="Arial" w:hAnsi="Arial" w:cs="Arial"/>
          <w:sz w:val="21"/>
          <w:szCs w:val="21"/>
        </w:rPr>
        <w:t>a</w:t>
      </w:r>
      <w:proofErr w:type="gramEnd"/>
      <w:r w:rsidRPr="006B63F2">
        <w:rPr>
          <w:rFonts w:ascii="Arial" w:eastAsia="Arial" w:hAnsi="Arial" w:cs="Arial"/>
          <w:sz w:val="21"/>
          <w:szCs w:val="21"/>
        </w:rPr>
        <w:t xml:space="preserve"> natureza e a gravidade da infração cometida;</w:t>
      </w:r>
    </w:p>
    <w:p w14:paraId="31085B59" w14:textId="77777777" w:rsidR="00D767C5" w:rsidRPr="006B63F2" w:rsidRDefault="00D767C5" w:rsidP="00D767C5">
      <w:pPr>
        <w:numPr>
          <w:ilvl w:val="0"/>
          <w:numId w:val="15"/>
        </w:numPr>
        <w:spacing w:after="0" w:line="276" w:lineRule="auto"/>
        <w:ind w:left="0" w:firstLine="0"/>
        <w:jc w:val="both"/>
        <w:rPr>
          <w:rFonts w:ascii="Arial" w:eastAsia="Arial" w:hAnsi="Arial" w:cs="Arial"/>
          <w:sz w:val="21"/>
          <w:szCs w:val="21"/>
        </w:rPr>
      </w:pPr>
      <w:proofErr w:type="gramStart"/>
      <w:r w:rsidRPr="006B63F2">
        <w:rPr>
          <w:rFonts w:ascii="Arial" w:eastAsia="Arial" w:hAnsi="Arial" w:cs="Arial"/>
          <w:sz w:val="21"/>
          <w:szCs w:val="21"/>
        </w:rPr>
        <w:t>as</w:t>
      </w:r>
      <w:proofErr w:type="gramEnd"/>
      <w:r w:rsidRPr="006B63F2">
        <w:rPr>
          <w:rFonts w:ascii="Arial" w:eastAsia="Arial" w:hAnsi="Arial" w:cs="Arial"/>
          <w:sz w:val="21"/>
          <w:szCs w:val="21"/>
        </w:rPr>
        <w:t xml:space="preserve"> peculiaridades do caso concreto;</w:t>
      </w:r>
    </w:p>
    <w:p w14:paraId="28A54266" w14:textId="77777777" w:rsidR="00D767C5" w:rsidRPr="006B63F2" w:rsidRDefault="00D767C5" w:rsidP="00D767C5">
      <w:pPr>
        <w:numPr>
          <w:ilvl w:val="0"/>
          <w:numId w:val="15"/>
        </w:numPr>
        <w:spacing w:after="0" w:line="276" w:lineRule="auto"/>
        <w:ind w:left="0" w:firstLine="0"/>
        <w:jc w:val="both"/>
        <w:rPr>
          <w:rFonts w:ascii="Arial" w:eastAsia="Arial" w:hAnsi="Arial" w:cs="Arial"/>
          <w:sz w:val="21"/>
          <w:szCs w:val="21"/>
        </w:rPr>
      </w:pPr>
      <w:proofErr w:type="gramStart"/>
      <w:r w:rsidRPr="006B63F2">
        <w:rPr>
          <w:rFonts w:ascii="Arial" w:eastAsia="Arial" w:hAnsi="Arial" w:cs="Arial"/>
          <w:sz w:val="21"/>
          <w:szCs w:val="21"/>
        </w:rPr>
        <w:t>as</w:t>
      </w:r>
      <w:proofErr w:type="gramEnd"/>
      <w:r w:rsidRPr="006B63F2">
        <w:rPr>
          <w:rFonts w:ascii="Arial" w:eastAsia="Arial" w:hAnsi="Arial" w:cs="Arial"/>
          <w:sz w:val="21"/>
          <w:szCs w:val="21"/>
        </w:rPr>
        <w:t xml:space="preserve"> circunstâncias agravantes ou atenuantes;</w:t>
      </w:r>
    </w:p>
    <w:p w14:paraId="66F0FE19" w14:textId="77777777" w:rsidR="00D767C5" w:rsidRPr="006B63F2" w:rsidRDefault="00D767C5" w:rsidP="00D767C5">
      <w:pPr>
        <w:numPr>
          <w:ilvl w:val="0"/>
          <w:numId w:val="15"/>
        </w:numPr>
        <w:spacing w:after="0" w:line="276" w:lineRule="auto"/>
        <w:ind w:left="0" w:firstLine="0"/>
        <w:jc w:val="both"/>
        <w:rPr>
          <w:rFonts w:ascii="Arial" w:eastAsia="Arial" w:hAnsi="Arial" w:cs="Arial"/>
          <w:sz w:val="21"/>
          <w:szCs w:val="21"/>
        </w:rPr>
      </w:pPr>
      <w:proofErr w:type="gramStart"/>
      <w:r w:rsidRPr="006B63F2">
        <w:rPr>
          <w:rFonts w:ascii="Arial" w:eastAsia="Arial" w:hAnsi="Arial" w:cs="Arial"/>
          <w:sz w:val="21"/>
          <w:szCs w:val="21"/>
        </w:rPr>
        <w:t>os</w:t>
      </w:r>
      <w:proofErr w:type="gramEnd"/>
      <w:r w:rsidRPr="006B63F2">
        <w:rPr>
          <w:rFonts w:ascii="Arial" w:eastAsia="Arial" w:hAnsi="Arial" w:cs="Arial"/>
          <w:sz w:val="21"/>
          <w:szCs w:val="21"/>
        </w:rPr>
        <w:t xml:space="preserve"> danos que dela provierem para o Contratante;</w:t>
      </w:r>
    </w:p>
    <w:p w14:paraId="4650E404" w14:textId="77777777" w:rsidR="00D767C5" w:rsidRPr="006B63F2" w:rsidRDefault="00D767C5" w:rsidP="00D767C5">
      <w:pPr>
        <w:numPr>
          <w:ilvl w:val="0"/>
          <w:numId w:val="15"/>
        </w:numPr>
        <w:spacing w:after="0" w:line="276" w:lineRule="auto"/>
        <w:ind w:left="0" w:firstLine="0"/>
        <w:jc w:val="both"/>
        <w:rPr>
          <w:rFonts w:ascii="Arial" w:eastAsia="Arial" w:hAnsi="Arial" w:cs="Arial"/>
          <w:sz w:val="21"/>
          <w:szCs w:val="21"/>
        </w:rPr>
      </w:pPr>
      <w:proofErr w:type="gramStart"/>
      <w:r w:rsidRPr="006B63F2">
        <w:rPr>
          <w:rFonts w:ascii="Arial" w:eastAsia="Arial" w:hAnsi="Arial" w:cs="Arial"/>
          <w:sz w:val="21"/>
          <w:szCs w:val="21"/>
        </w:rPr>
        <w:t>a</w:t>
      </w:r>
      <w:proofErr w:type="gramEnd"/>
      <w:r w:rsidRPr="006B63F2">
        <w:rPr>
          <w:rFonts w:ascii="Arial" w:eastAsia="Arial" w:hAnsi="Arial" w:cs="Arial"/>
          <w:sz w:val="21"/>
          <w:szCs w:val="21"/>
        </w:rPr>
        <w:t xml:space="preserve"> implantação ou o aperfeiçoamento de programa de integridade, conforme normas e orientações dos órgãos de controle.</w:t>
      </w:r>
    </w:p>
    <w:p w14:paraId="28484C9D" w14:textId="77777777" w:rsidR="00D767C5" w:rsidRPr="006B63F2" w:rsidRDefault="00D767C5" w:rsidP="00D767C5">
      <w:pPr>
        <w:spacing w:after="0" w:line="276" w:lineRule="auto"/>
        <w:jc w:val="both"/>
        <w:rPr>
          <w:rFonts w:ascii="Arial" w:eastAsia="Arial" w:hAnsi="Arial" w:cs="Arial"/>
          <w:sz w:val="21"/>
          <w:szCs w:val="21"/>
        </w:rPr>
      </w:pPr>
    </w:p>
    <w:p w14:paraId="78AFF0BC"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Os atos previstos como infrações administrativas na </w:t>
      </w:r>
      <w:hyperlink r:id="rId50">
        <w:r w:rsidRPr="006B63F2">
          <w:rPr>
            <w:rFonts w:ascii="Arial" w:eastAsia="Arial" w:hAnsi="Arial" w:cs="Arial"/>
            <w:color w:val="000080"/>
            <w:sz w:val="21"/>
            <w:szCs w:val="21"/>
            <w:u w:val="single"/>
          </w:rPr>
          <w:t>Lei nº 14.133, de 2021</w:t>
        </w:r>
      </w:hyperlink>
      <w:r w:rsidRPr="006B63F2">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6B63F2">
          <w:rPr>
            <w:rFonts w:ascii="Arial" w:eastAsia="Arial" w:hAnsi="Arial" w:cs="Arial"/>
            <w:color w:val="000080"/>
            <w:sz w:val="21"/>
            <w:szCs w:val="21"/>
            <w:u w:val="single"/>
          </w:rPr>
          <w:t>Lei nº 12.846, de 2013</w:t>
        </w:r>
      </w:hyperlink>
      <w:r w:rsidRPr="006B63F2">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6B63F2">
          <w:rPr>
            <w:rFonts w:ascii="Arial" w:eastAsia="Arial" w:hAnsi="Arial" w:cs="Arial"/>
            <w:color w:val="000080"/>
            <w:sz w:val="21"/>
            <w:szCs w:val="21"/>
            <w:u w:val="single"/>
          </w:rPr>
          <w:t>art. 159</w:t>
        </w:r>
      </w:hyperlink>
      <w:r w:rsidRPr="006B63F2">
        <w:rPr>
          <w:rFonts w:ascii="Arial" w:eastAsia="Arial" w:hAnsi="Arial" w:cs="Arial"/>
          <w:color w:val="000000"/>
          <w:sz w:val="21"/>
          <w:szCs w:val="21"/>
        </w:rPr>
        <w:t>).</w:t>
      </w:r>
    </w:p>
    <w:p w14:paraId="10B34400"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48447676"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6B63F2">
          <w:rPr>
            <w:rFonts w:ascii="Arial" w:eastAsia="Arial" w:hAnsi="Arial" w:cs="Arial"/>
            <w:color w:val="000080"/>
            <w:sz w:val="21"/>
            <w:szCs w:val="21"/>
            <w:u w:val="single"/>
          </w:rPr>
          <w:t>art. 160, da Lei nº 14.133, de 2021</w:t>
        </w:r>
      </w:hyperlink>
      <w:r w:rsidRPr="006B63F2">
        <w:rPr>
          <w:rFonts w:ascii="Arial" w:eastAsia="Arial" w:hAnsi="Arial" w:cs="Arial"/>
          <w:color w:val="000000"/>
          <w:sz w:val="21"/>
          <w:szCs w:val="21"/>
        </w:rPr>
        <w:t>).</w:t>
      </w:r>
    </w:p>
    <w:p w14:paraId="05816B22"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0F797C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63F2">
        <w:rPr>
          <w:rFonts w:ascii="Arial" w:eastAsia="Arial" w:hAnsi="Arial" w:cs="Arial"/>
          <w:color w:val="000000"/>
          <w:sz w:val="21"/>
          <w:szCs w:val="21"/>
        </w:rPr>
        <w:t>Ceis</w:t>
      </w:r>
      <w:proofErr w:type="spellEnd"/>
      <w:r w:rsidRPr="006B63F2">
        <w:rPr>
          <w:rFonts w:ascii="Arial" w:eastAsia="Arial" w:hAnsi="Arial" w:cs="Arial"/>
          <w:color w:val="000000"/>
          <w:sz w:val="21"/>
          <w:szCs w:val="21"/>
        </w:rPr>
        <w:t>) e no Cadastro Nacional de Empresas Punidas (</w:t>
      </w:r>
      <w:proofErr w:type="spellStart"/>
      <w:r w:rsidRPr="006B63F2">
        <w:rPr>
          <w:rFonts w:ascii="Arial" w:eastAsia="Arial" w:hAnsi="Arial" w:cs="Arial"/>
          <w:color w:val="000000"/>
          <w:sz w:val="21"/>
          <w:szCs w:val="21"/>
        </w:rPr>
        <w:t>Cnep</w:t>
      </w:r>
      <w:proofErr w:type="spellEnd"/>
      <w:r w:rsidRPr="006B63F2">
        <w:rPr>
          <w:rFonts w:ascii="Arial" w:eastAsia="Arial" w:hAnsi="Arial" w:cs="Arial"/>
          <w:color w:val="000000"/>
          <w:sz w:val="21"/>
          <w:szCs w:val="21"/>
        </w:rPr>
        <w:t>), instituídos no âmbito do Poder Executivo Federal. (</w:t>
      </w:r>
      <w:hyperlink r:id="rId54" w:anchor="art161">
        <w:r w:rsidRPr="006B63F2">
          <w:rPr>
            <w:rFonts w:ascii="Arial" w:eastAsia="Arial" w:hAnsi="Arial" w:cs="Arial"/>
            <w:color w:val="000080"/>
            <w:sz w:val="21"/>
            <w:szCs w:val="21"/>
            <w:u w:val="single"/>
          </w:rPr>
          <w:t>Art. 16 1, da Lei nº 14.133, de 2021</w:t>
        </w:r>
      </w:hyperlink>
      <w:r w:rsidRPr="006B63F2">
        <w:rPr>
          <w:rFonts w:ascii="Arial" w:eastAsia="Arial" w:hAnsi="Arial" w:cs="Arial"/>
          <w:color w:val="000000"/>
          <w:sz w:val="21"/>
          <w:szCs w:val="21"/>
        </w:rPr>
        <w:t>).</w:t>
      </w:r>
    </w:p>
    <w:p w14:paraId="45873989"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6FB7211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6B63F2">
          <w:rPr>
            <w:rFonts w:ascii="Arial" w:eastAsia="Arial" w:hAnsi="Arial" w:cs="Arial"/>
            <w:color w:val="000080"/>
            <w:sz w:val="21"/>
            <w:szCs w:val="21"/>
            <w:u w:val="single"/>
          </w:rPr>
          <w:t>art. 163 da Lei nº 14.133/21</w:t>
        </w:r>
      </w:hyperlink>
      <w:r w:rsidRPr="006B63F2">
        <w:rPr>
          <w:rFonts w:ascii="Arial" w:eastAsia="Arial" w:hAnsi="Arial" w:cs="Arial"/>
          <w:color w:val="000000"/>
          <w:sz w:val="21"/>
          <w:szCs w:val="21"/>
        </w:rPr>
        <w:t>.</w:t>
      </w:r>
    </w:p>
    <w:p w14:paraId="5F7D9E3D"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6B63F2">
        <w:rPr>
          <w:rFonts w:ascii="Arial" w:eastAsia="Arial" w:hAnsi="Arial" w:cs="Arial"/>
          <w:color w:val="000000"/>
          <w:sz w:val="21"/>
          <w:szCs w:val="21"/>
        </w:rPr>
        <w:lastRenderedPageBreak/>
        <w:t>ou de outros contratos administrativos que o contratado possua com o mesmo órgão ora contratante</w:t>
      </w:r>
      <w:r w:rsidRPr="006B63F2">
        <w:rPr>
          <w:rFonts w:ascii="Arial" w:eastAsia="Arial" w:hAnsi="Arial" w:cs="Arial"/>
          <w:sz w:val="21"/>
          <w:szCs w:val="21"/>
        </w:rPr>
        <w:t>.</w:t>
      </w:r>
    </w:p>
    <w:p w14:paraId="712C6233" w14:textId="77777777" w:rsidR="00D767C5" w:rsidRPr="006B63F2" w:rsidRDefault="00D767C5" w:rsidP="00D767C5">
      <w:pPr>
        <w:spacing w:after="0" w:line="276" w:lineRule="auto"/>
        <w:ind w:right="54"/>
        <w:jc w:val="both"/>
        <w:rPr>
          <w:rFonts w:ascii="Arial" w:eastAsia="Arial" w:hAnsi="Arial" w:cs="Arial"/>
          <w:sz w:val="21"/>
          <w:szCs w:val="21"/>
        </w:rPr>
      </w:pPr>
    </w:p>
    <w:p w14:paraId="4EC028C6"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EXTINÇÃO CONTRATUAL:</w:t>
      </w:r>
    </w:p>
    <w:p w14:paraId="3CE923A6" w14:textId="77777777" w:rsidR="00D767C5" w:rsidRPr="006B63F2" w:rsidRDefault="00D767C5" w:rsidP="00D767C5">
      <w:pPr>
        <w:pBdr>
          <w:top w:val="nil"/>
          <w:left w:val="nil"/>
          <w:bottom w:val="nil"/>
          <w:right w:val="nil"/>
          <w:between w:val="nil"/>
        </w:pBdr>
        <w:spacing w:after="0" w:line="276" w:lineRule="auto"/>
        <w:ind w:left="720"/>
        <w:jc w:val="both"/>
        <w:rPr>
          <w:rFonts w:ascii="Arial" w:eastAsia="Arial" w:hAnsi="Arial" w:cs="Arial"/>
          <w:sz w:val="21"/>
          <w:szCs w:val="21"/>
        </w:rPr>
      </w:pPr>
    </w:p>
    <w:p w14:paraId="57096A79"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6B63F2">
        <w:rPr>
          <w:rFonts w:ascii="Arial" w:eastAsia="Arial" w:hAnsi="Arial" w:cs="Arial"/>
          <w:color w:val="000000"/>
          <w:sz w:val="21"/>
          <w:szCs w:val="21"/>
        </w:rPr>
        <w:t>O contrato se extingue quando cumpridas as obrigações de ambas as partes, ainda que isso ocorra antes do prazo estipulado para tanto.</w:t>
      </w:r>
    </w:p>
    <w:p w14:paraId="1F4695A0" w14:textId="77777777" w:rsidR="00D767C5" w:rsidRPr="006B63F2" w:rsidRDefault="00D767C5" w:rsidP="00D767C5">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71E6E3A7"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41B87747"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CC4B123"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Quando a não conclusão do contrato referida no item anterior decorrer de culpa do contratado:</w:t>
      </w:r>
    </w:p>
    <w:p w14:paraId="00CC7D76"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3FF5C101" w14:textId="77777777" w:rsidR="00D767C5" w:rsidRPr="006B63F2" w:rsidRDefault="00D767C5" w:rsidP="00D767C5">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proofErr w:type="gramStart"/>
      <w:r w:rsidRPr="006B63F2">
        <w:rPr>
          <w:rFonts w:ascii="Arial" w:eastAsia="Arial" w:hAnsi="Arial" w:cs="Arial"/>
          <w:color w:val="000000"/>
          <w:sz w:val="21"/>
          <w:szCs w:val="21"/>
        </w:rPr>
        <w:t>ficará</w:t>
      </w:r>
      <w:proofErr w:type="gramEnd"/>
      <w:r w:rsidRPr="006B63F2">
        <w:rPr>
          <w:rFonts w:ascii="Arial" w:eastAsia="Arial" w:hAnsi="Arial" w:cs="Arial"/>
          <w:color w:val="000000"/>
          <w:sz w:val="21"/>
          <w:szCs w:val="21"/>
        </w:rPr>
        <w:t xml:space="preserve"> ele constituído em mora, sendo-lhe aplicáveis as respectivas sanções administrativas; e  </w:t>
      </w:r>
    </w:p>
    <w:p w14:paraId="51FA127D" w14:textId="77777777" w:rsidR="00D767C5" w:rsidRPr="006B63F2" w:rsidRDefault="00D767C5" w:rsidP="00D767C5">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proofErr w:type="gramStart"/>
      <w:r w:rsidRPr="006B63F2">
        <w:rPr>
          <w:rFonts w:ascii="Arial" w:eastAsia="Arial" w:hAnsi="Arial" w:cs="Arial"/>
          <w:color w:val="000000"/>
          <w:sz w:val="21"/>
          <w:szCs w:val="21"/>
        </w:rPr>
        <w:t>poderá</w:t>
      </w:r>
      <w:proofErr w:type="gramEnd"/>
      <w:r w:rsidRPr="006B63F2">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01A42386" w14:textId="77777777" w:rsidR="00D767C5" w:rsidRPr="006B63F2" w:rsidRDefault="00D767C5" w:rsidP="00D767C5">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6B63F2">
          <w:rPr>
            <w:rFonts w:ascii="Arial" w:eastAsia="Arial" w:hAnsi="Arial" w:cs="Arial"/>
            <w:sz w:val="21"/>
            <w:szCs w:val="21"/>
          </w:rPr>
          <w:t>artigo 137 da Lei nº 14.133/21</w:t>
        </w:r>
      </w:hyperlink>
      <w:r w:rsidRPr="006B63F2">
        <w:rPr>
          <w:rFonts w:ascii="Arial" w:eastAsia="Arial" w:hAnsi="Arial" w:cs="Arial"/>
          <w:sz w:val="21"/>
          <w:szCs w:val="21"/>
        </w:rPr>
        <w:t>,</w:t>
      </w:r>
      <w:r w:rsidRPr="006B63F2">
        <w:rPr>
          <w:rFonts w:ascii="Arial" w:eastAsia="Arial" w:hAnsi="Arial" w:cs="Arial"/>
          <w:color w:val="000000"/>
          <w:sz w:val="21"/>
          <w:szCs w:val="21"/>
        </w:rPr>
        <w:t xml:space="preserve"> bem como amigavelmente, assegurados o contraditório e a ampla defesa.</w:t>
      </w:r>
    </w:p>
    <w:p w14:paraId="10F3848E"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Nesta hipótese, aplicam-se também os </w:t>
      </w:r>
      <w:hyperlink r:id="rId57" w:anchor="art138">
        <w:r w:rsidRPr="006B63F2">
          <w:rPr>
            <w:rFonts w:ascii="Arial" w:eastAsia="Arial" w:hAnsi="Arial" w:cs="Arial"/>
            <w:sz w:val="21"/>
            <w:szCs w:val="21"/>
          </w:rPr>
          <w:t>artigos 138 e 139 da mesma Lei</w:t>
        </w:r>
      </w:hyperlink>
      <w:r w:rsidRPr="006B63F2">
        <w:rPr>
          <w:rFonts w:ascii="Arial" w:eastAsia="Arial" w:hAnsi="Arial" w:cs="Arial"/>
          <w:sz w:val="21"/>
          <w:szCs w:val="21"/>
        </w:rPr>
        <w:t>.</w:t>
      </w:r>
    </w:p>
    <w:p w14:paraId="6930E9E4"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489BEEA" w14:textId="77777777" w:rsidR="00D767C5" w:rsidRPr="006B63F2" w:rsidRDefault="00D767C5" w:rsidP="00D767C5">
      <w:pPr>
        <w:numPr>
          <w:ilvl w:val="3"/>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Se a operação implicar mudança da pessoa jurídica contratada, deverá ser formalizado termo aditivo para alteração subjetiva.</w:t>
      </w:r>
    </w:p>
    <w:p w14:paraId="036DC22C"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24BEB713"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O termo de rescisão, sempre que possível, será precedido:</w:t>
      </w:r>
    </w:p>
    <w:p w14:paraId="43822A5F"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Balanço dos eventos contratuais já cumpridos ou parcialmente cumpridos;</w:t>
      </w:r>
    </w:p>
    <w:p w14:paraId="73A04983"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Relação dos pagamentos já efetuados e ainda devidos;</w:t>
      </w:r>
    </w:p>
    <w:p w14:paraId="67311FF9" w14:textId="77777777" w:rsidR="00D767C5" w:rsidRPr="006B63F2" w:rsidRDefault="00D767C5" w:rsidP="00D767C5">
      <w:pPr>
        <w:numPr>
          <w:ilvl w:val="2"/>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Indenizações e multas.</w:t>
      </w:r>
    </w:p>
    <w:p w14:paraId="62A4772F" w14:textId="77777777" w:rsidR="00D767C5" w:rsidRPr="006B63F2" w:rsidRDefault="00D767C5" w:rsidP="00D767C5">
      <w:pPr>
        <w:pBdr>
          <w:top w:val="nil"/>
          <w:left w:val="nil"/>
          <w:bottom w:val="nil"/>
          <w:right w:val="nil"/>
          <w:between w:val="nil"/>
        </w:pBdr>
        <w:spacing w:after="0" w:line="276" w:lineRule="auto"/>
        <w:jc w:val="both"/>
        <w:rPr>
          <w:rFonts w:ascii="Arial" w:eastAsia="Arial" w:hAnsi="Arial" w:cs="Arial"/>
          <w:color w:val="000000"/>
          <w:sz w:val="21"/>
          <w:szCs w:val="21"/>
        </w:rPr>
      </w:pPr>
    </w:p>
    <w:p w14:paraId="5A7D3D35"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6B63F2">
        <w:rPr>
          <w:rFonts w:ascii="Arial" w:eastAsia="Arial" w:hAnsi="Arial" w:cs="Arial"/>
          <w:sz w:val="21"/>
          <w:szCs w:val="21"/>
        </w:rPr>
        <w:t>(</w:t>
      </w:r>
      <w:hyperlink r:id="rId58" w:anchor="art131">
        <w:r w:rsidRPr="006B63F2">
          <w:rPr>
            <w:rFonts w:ascii="Arial" w:eastAsia="Arial" w:hAnsi="Arial" w:cs="Arial"/>
            <w:sz w:val="21"/>
            <w:szCs w:val="21"/>
          </w:rPr>
          <w:t xml:space="preserve">art. 131, </w:t>
        </w:r>
      </w:hyperlink>
      <w:hyperlink r:id="rId59" w:anchor="art131">
        <w:r w:rsidRPr="006B63F2">
          <w:rPr>
            <w:rFonts w:ascii="Arial" w:eastAsia="Arial" w:hAnsi="Arial" w:cs="Arial"/>
            <w:i/>
            <w:sz w:val="21"/>
            <w:szCs w:val="21"/>
          </w:rPr>
          <w:t xml:space="preserve">caput, </w:t>
        </w:r>
      </w:hyperlink>
      <w:hyperlink r:id="rId60" w:anchor="art131">
        <w:r w:rsidRPr="006B63F2">
          <w:rPr>
            <w:rFonts w:ascii="Arial" w:eastAsia="Arial" w:hAnsi="Arial" w:cs="Arial"/>
            <w:sz w:val="21"/>
            <w:szCs w:val="21"/>
          </w:rPr>
          <w:t>da Lei n.º 14.133, de 2021</w:t>
        </w:r>
      </w:hyperlink>
      <w:r w:rsidRPr="006B63F2">
        <w:rPr>
          <w:rFonts w:ascii="Arial" w:eastAsia="Arial" w:hAnsi="Arial" w:cs="Arial"/>
          <w:sz w:val="21"/>
          <w:szCs w:val="21"/>
        </w:rPr>
        <w:t>)</w:t>
      </w:r>
      <w:r w:rsidRPr="006B63F2">
        <w:rPr>
          <w:rFonts w:ascii="Arial" w:eastAsia="Arial" w:hAnsi="Arial" w:cs="Arial"/>
          <w:color w:val="000000"/>
          <w:sz w:val="21"/>
          <w:szCs w:val="21"/>
        </w:rPr>
        <w:t xml:space="preserve">. </w:t>
      </w:r>
    </w:p>
    <w:p w14:paraId="11A2131E" w14:textId="77777777" w:rsidR="00D767C5" w:rsidRPr="006B63F2" w:rsidRDefault="00D767C5" w:rsidP="00D767C5">
      <w:pPr>
        <w:spacing w:after="0" w:line="276" w:lineRule="auto"/>
        <w:ind w:right="54"/>
        <w:jc w:val="both"/>
        <w:rPr>
          <w:rFonts w:ascii="Arial" w:eastAsia="Arial" w:hAnsi="Arial" w:cs="Arial"/>
          <w:sz w:val="21"/>
          <w:szCs w:val="21"/>
        </w:rPr>
      </w:pPr>
    </w:p>
    <w:p w14:paraId="11C418DA"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CASOS OMISSOS:</w:t>
      </w:r>
    </w:p>
    <w:p w14:paraId="2AFA2A74" w14:textId="77777777" w:rsidR="00D767C5" w:rsidRPr="006B63F2" w:rsidRDefault="00D767C5" w:rsidP="00D767C5">
      <w:pPr>
        <w:pBdr>
          <w:top w:val="nil"/>
          <w:left w:val="nil"/>
          <w:bottom w:val="nil"/>
          <w:right w:val="nil"/>
          <w:between w:val="nil"/>
        </w:pBdr>
        <w:spacing w:after="0" w:line="276" w:lineRule="auto"/>
        <w:ind w:left="720"/>
        <w:jc w:val="both"/>
        <w:rPr>
          <w:rFonts w:ascii="Arial" w:eastAsia="Arial" w:hAnsi="Arial" w:cs="Arial"/>
          <w:sz w:val="21"/>
          <w:szCs w:val="21"/>
        </w:rPr>
      </w:pPr>
    </w:p>
    <w:p w14:paraId="5A3B7403"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6B63F2">
        <w:rPr>
          <w:rFonts w:ascii="Arial" w:eastAsia="Arial" w:hAnsi="Arial" w:cs="Arial"/>
          <w:color w:val="000000"/>
          <w:sz w:val="21"/>
          <w:szCs w:val="21"/>
        </w:rPr>
        <w:t xml:space="preserve">Os casos omissos serão decididos pelo contratante, segundo as disposições contidas na Lei </w:t>
      </w:r>
      <w:hyperlink r:id="rId61">
        <w:r w:rsidRPr="006B63F2">
          <w:rPr>
            <w:rFonts w:ascii="Arial" w:eastAsia="Arial" w:hAnsi="Arial" w:cs="Arial"/>
            <w:sz w:val="21"/>
            <w:szCs w:val="21"/>
          </w:rPr>
          <w:t>nº 14.133, de 2021</w:t>
        </w:r>
      </w:hyperlink>
      <w:r w:rsidRPr="006B63F2">
        <w:rPr>
          <w:rFonts w:ascii="Arial" w:eastAsia="Arial" w:hAnsi="Arial" w:cs="Arial"/>
          <w:sz w:val="21"/>
          <w:szCs w:val="21"/>
        </w:rPr>
        <w:t xml:space="preserve">, e demais normas federais aplicáveis e, subsidiariamente, segundo as disposições contidas código civil e na </w:t>
      </w:r>
      <w:hyperlink r:id="rId62">
        <w:r w:rsidRPr="006B63F2">
          <w:rPr>
            <w:rFonts w:ascii="Arial" w:eastAsia="Arial" w:hAnsi="Arial" w:cs="Arial"/>
            <w:sz w:val="21"/>
            <w:szCs w:val="21"/>
          </w:rPr>
          <w:t>Lei nº 8.078, de 1990 – Código de Defesa do Consumidor</w:t>
        </w:r>
      </w:hyperlink>
      <w:r w:rsidRPr="006B63F2">
        <w:rPr>
          <w:rFonts w:ascii="Arial" w:eastAsia="Arial" w:hAnsi="Arial" w:cs="Arial"/>
          <w:sz w:val="21"/>
          <w:szCs w:val="21"/>
        </w:rPr>
        <w:t xml:space="preserve"> – e normas e princípios gerais dos contratos.</w:t>
      </w:r>
    </w:p>
    <w:p w14:paraId="35DE890F" w14:textId="77777777" w:rsidR="00D767C5" w:rsidRPr="006B63F2" w:rsidRDefault="00D767C5" w:rsidP="00D767C5">
      <w:pPr>
        <w:spacing w:after="0" w:line="276" w:lineRule="auto"/>
        <w:ind w:right="54"/>
        <w:jc w:val="both"/>
        <w:rPr>
          <w:rFonts w:ascii="Arial" w:eastAsia="Arial" w:hAnsi="Arial" w:cs="Arial"/>
          <w:sz w:val="21"/>
          <w:szCs w:val="21"/>
        </w:rPr>
      </w:pPr>
    </w:p>
    <w:p w14:paraId="353CC27E" w14:textId="77777777" w:rsidR="00D767C5" w:rsidRPr="006B63F2" w:rsidRDefault="00D767C5" w:rsidP="00D767C5">
      <w:pPr>
        <w:numPr>
          <w:ilvl w:val="0"/>
          <w:numId w:val="5"/>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6B63F2">
        <w:rPr>
          <w:rFonts w:ascii="Arial" w:eastAsia="Arial" w:hAnsi="Arial" w:cs="Arial"/>
          <w:b/>
          <w:sz w:val="21"/>
          <w:szCs w:val="21"/>
        </w:rPr>
        <w:t>ALTERAÇÕES:</w:t>
      </w:r>
    </w:p>
    <w:p w14:paraId="76FE1E88" w14:textId="77777777" w:rsidR="00D767C5" w:rsidRPr="006B63F2" w:rsidRDefault="00D767C5" w:rsidP="00D767C5">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0DE6418B"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6B63F2">
        <w:rPr>
          <w:rFonts w:ascii="Arial" w:eastAsia="Arial" w:hAnsi="Arial" w:cs="Arial"/>
          <w:color w:val="000000"/>
          <w:sz w:val="21"/>
          <w:szCs w:val="21"/>
        </w:rPr>
        <w:t xml:space="preserve">Eventuais alterações contratuais reger-se-ão pela disciplina dos </w:t>
      </w:r>
      <w:hyperlink r:id="rId63" w:anchor="art124">
        <w:proofErr w:type="spellStart"/>
        <w:r w:rsidRPr="006B63F2">
          <w:rPr>
            <w:rFonts w:ascii="Arial" w:eastAsia="Arial" w:hAnsi="Arial" w:cs="Arial"/>
            <w:sz w:val="21"/>
            <w:szCs w:val="21"/>
          </w:rPr>
          <w:t>arts</w:t>
        </w:r>
        <w:proofErr w:type="spellEnd"/>
        <w:r w:rsidRPr="006B63F2">
          <w:rPr>
            <w:rFonts w:ascii="Arial" w:eastAsia="Arial" w:hAnsi="Arial" w:cs="Arial"/>
            <w:sz w:val="21"/>
            <w:szCs w:val="21"/>
          </w:rPr>
          <w:t>. 124 e seguintes da Lei nº 14.133, de 2021</w:t>
        </w:r>
      </w:hyperlink>
      <w:r w:rsidRPr="006B63F2">
        <w:rPr>
          <w:rFonts w:ascii="Arial" w:eastAsia="Arial" w:hAnsi="Arial" w:cs="Arial"/>
          <w:sz w:val="21"/>
          <w:szCs w:val="21"/>
        </w:rPr>
        <w:t>.</w:t>
      </w:r>
    </w:p>
    <w:p w14:paraId="556D27F8"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6B63F2">
        <w:rPr>
          <w:rFonts w:ascii="Arial" w:eastAsia="Arial" w:hAnsi="Arial" w:cs="Arial"/>
          <w:color w:val="000000"/>
          <w:sz w:val="21"/>
          <w:szCs w:val="21"/>
        </w:rPr>
        <w:lastRenderedPageBreak/>
        <w:t>O contratado é obrigado a aceitar, nas mesmas condições contratuais, os acréscimos ou supressões que se fizerem necessários, até o limite de 25% (vinte e cinco por cento) do valor inicial atualizado do contrato.</w:t>
      </w:r>
    </w:p>
    <w:p w14:paraId="57A330F4" w14:textId="77777777" w:rsidR="00D767C5" w:rsidRPr="006B63F2" w:rsidRDefault="00D767C5" w:rsidP="00D767C5">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6B63F2">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6B63F2">
          <w:rPr>
            <w:rFonts w:ascii="Arial" w:eastAsia="Arial" w:hAnsi="Arial" w:cs="Arial"/>
            <w:sz w:val="21"/>
            <w:szCs w:val="21"/>
          </w:rPr>
          <w:t>art. 136 da Lei nº 14.133, de 2021</w:t>
        </w:r>
      </w:hyperlink>
      <w:r w:rsidRPr="006B63F2">
        <w:rPr>
          <w:rFonts w:ascii="Arial" w:eastAsia="Arial" w:hAnsi="Arial" w:cs="Arial"/>
          <w:sz w:val="21"/>
          <w:szCs w:val="21"/>
        </w:rPr>
        <w:t>.</w:t>
      </w:r>
    </w:p>
    <w:p w14:paraId="2A99F502" w14:textId="77777777" w:rsidR="00D767C5" w:rsidRPr="006B63F2" w:rsidRDefault="00D767C5" w:rsidP="00D767C5">
      <w:pPr>
        <w:contextualSpacing/>
        <w:jc w:val="both"/>
        <w:rPr>
          <w:rFonts w:ascii="Arial" w:hAnsi="Arial" w:cs="Arial"/>
          <w:sz w:val="21"/>
          <w:szCs w:val="21"/>
        </w:rPr>
      </w:pPr>
    </w:p>
    <w:p w14:paraId="6F590492"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PRAZO DO FUTURO CONTRATO:</w:t>
      </w:r>
    </w:p>
    <w:p w14:paraId="451153BE" w14:textId="77777777" w:rsidR="00D767C5" w:rsidRPr="006B63F2" w:rsidRDefault="00D767C5" w:rsidP="00D767C5">
      <w:pPr>
        <w:contextualSpacing/>
        <w:rPr>
          <w:rFonts w:ascii="Arial" w:hAnsi="Arial" w:cs="Arial"/>
          <w:sz w:val="21"/>
          <w:szCs w:val="21"/>
        </w:rPr>
      </w:pPr>
    </w:p>
    <w:p w14:paraId="44C67FDB"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eastAsia="Arial" w:hAnsi="Arial" w:cs="Arial"/>
          <w:color w:val="000000"/>
          <w:sz w:val="21"/>
          <w:szCs w:val="21"/>
        </w:rPr>
        <w:t xml:space="preserve">O prazo de vigência da contratação é até </w:t>
      </w:r>
      <w:r w:rsidRPr="006B63F2">
        <w:rPr>
          <w:rFonts w:ascii="Arial" w:eastAsia="Arial" w:hAnsi="Arial" w:cs="Arial"/>
          <w:b/>
          <w:bCs/>
          <w:color w:val="000000"/>
          <w:sz w:val="21"/>
          <w:szCs w:val="21"/>
        </w:rPr>
        <w:t>12 (doze) meses</w:t>
      </w:r>
      <w:r w:rsidRPr="006B63F2">
        <w:rPr>
          <w:rFonts w:ascii="Arial" w:eastAsia="Arial" w:hAnsi="Arial" w:cs="Arial"/>
          <w:color w:val="000000"/>
          <w:sz w:val="21"/>
          <w:szCs w:val="21"/>
        </w:rPr>
        <w:t xml:space="preserve"> contados da data de assinatura, na forma do </w:t>
      </w:r>
      <w:hyperlink r:id="rId65" w:anchor="art105">
        <w:r w:rsidRPr="006B63F2">
          <w:rPr>
            <w:rFonts w:ascii="Arial" w:eastAsia="Arial" w:hAnsi="Arial" w:cs="Arial"/>
            <w:color w:val="000000"/>
            <w:sz w:val="21"/>
            <w:szCs w:val="21"/>
            <w:u w:val="single"/>
          </w:rPr>
          <w:t>artigo 105 da Lei n° 14.133, de 2021</w:t>
        </w:r>
      </w:hyperlink>
      <w:r w:rsidRPr="006B63F2">
        <w:rPr>
          <w:rFonts w:ascii="Arial" w:eastAsia="Arial" w:hAnsi="Arial" w:cs="Arial"/>
          <w:color w:val="000000"/>
          <w:sz w:val="21"/>
          <w:szCs w:val="21"/>
        </w:rPr>
        <w:t>.</w:t>
      </w:r>
    </w:p>
    <w:p w14:paraId="0E23DA9D" w14:textId="77777777" w:rsidR="00D767C5" w:rsidRPr="006B63F2" w:rsidRDefault="00D767C5" w:rsidP="00D767C5">
      <w:pPr>
        <w:contextualSpacing/>
        <w:jc w:val="both"/>
        <w:rPr>
          <w:rFonts w:ascii="Arial" w:hAnsi="Arial" w:cs="Arial"/>
          <w:sz w:val="21"/>
          <w:szCs w:val="21"/>
        </w:rPr>
      </w:pPr>
    </w:p>
    <w:p w14:paraId="10867BA6"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12425524" w14:textId="77777777" w:rsidR="00D767C5" w:rsidRPr="006B63F2" w:rsidRDefault="00D767C5" w:rsidP="00D767C5">
      <w:pPr>
        <w:contextualSpacing/>
        <w:rPr>
          <w:rFonts w:ascii="Arial" w:hAnsi="Arial" w:cs="Arial"/>
          <w:b/>
          <w:bCs/>
          <w:sz w:val="21"/>
          <w:szCs w:val="21"/>
        </w:rPr>
      </w:pPr>
    </w:p>
    <w:p w14:paraId="15C904A5"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sz w:val="21"/>
          <w:szCs w:val="21"/>
        </w:rPr>
      </w:pPr>
      <w:r w:rsidRPr="006B63F2">
        <w:rPr>
          <w:rFonts w:ascii="Arial" w:hAnsi="Arial" w:cs="Arial"/>
          <w:b/>
          <w:bCs/>
          <w:sz w:val="21"/>
          <w:szCs w:val="21"/>
        </w:rPr>
        <w:t>CRITERIO DE JULGAMENTO:</w:t>
      </w:r>
    </w:p>
    <w:p w14:paraId="5BC3FB1E" w14:textId="77777777" w:rsidR="00D767C5" w:rsidRPr="006B63F2" w:rsidRDefault="00D767C5" w:rsidP="00D767C5">
      <w:pPr>
        <w:contextualSpacing/>
        <w:rPr>
          <w:rFonts w:ascii="Arial" w:hAnsi="Arial" w:cs="Arial"/>
          <w:b/>
          <w:bCs/>
          <w:sz w:val="21"/>
          <w:szCs w:val="21"/>
        </w:rPr>
      </w:pPr>
    </w:p>
    <w:p w14:paraId="08858B30"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 xml:space="preserve">Será vencedora a empresa que apresentar o </w:t>
      </w:r>
      <w:r w:rsidRPr="006B63F2">
        <w:rPr>
          <w:rFonts w:ascii="Arial" w:hAnsi="Arial" w:cs="Arial"/>
          <w:b/>
          <w:bCs/>
          <w:sz w:val="21"/>
          <w:szCs w:val="21"/>
        </w:rPr>
        <w:t>MENOR PREÇO POR LOTE</w:t>
      </w:r>
      <w:r w:rsidRPr="006B63F2">
        <w:rPr>
          <w:rFonts w:ascii="Arial" w:hAnsi="Arial" w:cs="Arial"/>
          <w:sz w:val="21"/>
          <w:szCs w:val="21"/>
        </w:rPr>
        <w:t>, e atender a todas as exigências de habilitação deste.</w:t>
      </w:r>
    </w:p>
    <w:p w14:paraId="06396963" w14:textId="77777777" w:rsidR="00D767C5" w:rsidRPr="006B63F2" w:rsidRDefault="00D767C5" w:rsidP="00D767C5">
      <w:pPr>
        <w:contextualSpacing/>
        <w:rPr>
          <w:rFonts w:ascii="Arial" w:hAnsi="Arial" w:cs="Arial"/>
          <w:sz w:val="21"/>
          <w:szCs w:val="21"/>
        </w:rPr>
      </w:pPr>
    </w:p>
    <w:p w14:paraId="638CB03D" w14:textId="1BF13548" w:rsidR="00D767C5" w:rsidRPr="006B63F2" w:rsidRDefault="00D767C5" w:rsidP="00D767C5">
      <w:pPr>
        <w:numPr>
          <w:ilvl w:val="1"/>
          <w:numId w:val="5"/>
        </w:numPr>
        <w:ind w:left="0" w:firstLine="0"/>
        <w:contextualSpacing/>
        <w:rPr>
          <w:rFonts w:ascii="Arial" w:hAnsi="Arial" w:cs="Arial"/>
          <w:sz w:val="21"/>
          <w:szCs w:val="21"/>
        </w:rPr>
      </w:pPr>
      <w:r w:rsidRPr="006B63F2">
        <w:rPr>
          <w:rFonts w:ascii="Arial" w:hAnsi="Arial" w:cs="Arial"/>
          <w:sz w:val="21"/>
          <w:szCs w:val="21"/>
        </w:rPr>
        <w:t xml:space="preserve">Justificativa para o agrupamento dos itens em </w:t>
      </w:r>
      <w:r>
        <w:rPr>
          <w:rFonts w:ascii="Arial" w:hAnsi="Arial" w:cs="Arial"/>
          <w:sz w:val="21"/>
          <w:szCs w:val="21"/>
        </w:rPr>
        <w:t>2</w:t>
      </w:r>
      <w:r>
        <w:rPr>
          <w:rFonts w:ascii="Arial" w:hAnsi="Arial" w:cs="Arial"/>
          <w:sz w:val="21"/>
          <w:szCs w:val="21"/>
        </w:rPr>
        <w:t>5</w:t>
      </w:r>
      <w:r>
        <w:rPr>
          <w:rFonts w:ascii="Arial" w:hAnsi="Arial" w:cs="Arial"/>
          <w:sz w:val="21"/>
          <w:szCs w:val="21"/>
        </w:rPr>
        <w:t xml:space="preserve"> (vinte</w:t>
      </w:r>
      <w:r>
        <w:rPr>
          <w:rFonts w:ascii="Arial" w:hAnsi="Arial" w:cs="Arial"/>
          <w:sz w:val="21"/>
          <w:szCs w:val="21"/>
        </w:rPr>
        <w:t xml:space="preserve"> e cinco</w:t>
      </w:r>
      <w:r>
        <w:rPr>
          <w:rFonts w:ascii="Arial" w:hAnsi="Arial" w:cs="Arial"/>
          <w:sz w:val="21"/>
          <w:szCs w:val="21"/>
        </w:rPr>
        <w:t>) lotes</w:t>
      </w:r>
      <w:r w:rsidRPr="006B63F2">
        <w:rPr>
          <w:rFonts w:ascii="Arial" w:hAnsi="Arial" w:cs="Arial"/>
          <w:sz w:val="21"/>
          <w:szCs w:val="21"/>
        </w:rPr>
        <w:t>:</w:t>
      </w:r>
    </w:p>
    <w:p w14:paraId="2751F39F" w14:textId="77777777" w:rsidR="00D767C5" w:rsidRPr="006B63F2" w:rsidRDefault="00D767C5" w:rsidP="00D767C5">
      <w:pPr>
        <w:contextualSpacing/>
        <w:rPr>
          <w:rFonts w:ascii="Arial" w:hAnsi="Arial" w:cs="Arial"/>
          <w:sz w:val="21"/>
          <w:szCs w:val="21"/>
        </w:rPr>
      </w:pPr>
    </w:p>
    <w:p w14:paraId="0DFBDDFA" w14:textId="77777777" w:rsidR="00D767C5" w:rsidRPr="006B63F2" w:rsidRDefault="00D767C5" w:rsidP="00D767C5">
      <w:pPr>
        <w:numPr>
          <w:ilvl w:val="0"/>
          <w:numId w:val="1"/>
        </w:numPr>
        <w:contextualSpacing/>
        <w:jc w:val="both"/>
        <w:rPr>
          <w:rFonts w:ascii="Arial" w:hAnsi="Arial" w:cs="Arial"/>
          <w:sz w:val="21"/>
          <w:szCs w:val="21"/>
        </w:rPr>
      </w:pPr>
      <w:r w:rsidRPr="006B63F2">
        <w:rPr>
          <w:rFonts w:ascii="Arial" w:hAnsi="Arial" w:cs="Arial"/>
          <w:sz w:val="21"/>
          <w:szCs w:val="21"/>
        </w:rPr>
        <w:t>Os itens possuem características semelhantes e da mesma natureza;</w:t>
      </w:r>
    </w:p>
    <w:p w14:paraId="127F70AD" w14:textId="77777777" w:rsidR="00D767C5" w:rsidRPr="006B63F2" w:rsidRDefault="00D767C5" w:rsidP="00D767C5">
      <w:pPr>
        <w:numPr>
          <w:ilvl w:val="0"/>
          <w:numId w:val="1"/>
        </w:numPr>
        <w:contextualSpacing/>
        <w:jc w:val="both"/>
        <w:rPr>
          <w:rFonts w:ascii="Arial" w:hAnsi="Arial" w:cs="Arial"/>
          <w:sz w:val="21"/>
          <w:szCs w:val="21"/>
        </w:rPr>
      </w:pPr>
      <w:r w:rsidRPr="006B63F2">
        <w:rPr>
          <w:rFonts w:ascii="Arial" w:hAnsi="Arial" w:cs="Arial"/>
          <w:sz w:val="21"/>
          <w:szCs w:val="21"/>
        </w:rPr>
        <w:t xml:space="preserve">A opção pelo agrupamento dos itens em </w:t>
      </w:r>
      <w:proofErr w:type="gramStart"/>
      <w:r w:rsidRPr="006B63F2">
        <w:rPr>
          <w:rFonts w:ascii="Arial" w:hAnsi="Arial" w:cs="Arial"/>
          <w:sz w:val="21"/>
          <w:szCs w:val="21"/>
        </w:rPr>
        <w:t>lote(</w:t>
      </w:r>
      <w:proofErr w:type="gramEnd"/>
      <w:r w:rsidRPr="006B63F2">
        <w:rPr>
          <w:rFonts w:ascii="Arial" w:hAnsi="Arial" w:cs="Arial"/>
          <w:sz w:val="21"/>
          <w:szCs w:val="21"/>
        </w:rPr>
        <w:t>s) é a mais vantajosa para a Administração, uma vez que proporciona, economia de escala, si</w:t>
      </w:r>
      <w:bookmarkStart w:id="20" w:name="_GoBack"/>
      <w:bookmarkEnd w:id="20"/>
      <w:r w:rsidRPr="006B63F2">
        <w:rPr>
          <w:rFonts w:ascii="Arial" w:hAnsi="Arial" w:cs="Arial"/>
          <w:sz w:val="21"/>
          <w:szCs w:val="21"/>
        </w:rPr>
        <w:t>stema único e integrado,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3E1260CF" w14:textId="77777777" w:rsidR="00D767C5" w:rsidRPr="006B63F2" w:rsidRDefault="00D767C5" w:rsidP="00D767C5">
      <w:pPr>
        <w:contextualSpacing/>
        <w:rPr>
          <w:rFonts w:ascii="Arial" w:hAnsi="Arial" w:cs="Arial"/>
          <w:sz w:val="21"/>
          <w:szCs w:val="21"/>
        </w:rPr>
      </w:pPr>
    </w:p>
    <w:p w14:paraId="6218B55F"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ESTIMATIVA DO VALOR DA CONTRATAÇÃO:</w:t>
      </w:r>
    </w:p>
    <w:p w14:paraId="68F2E4FC" w14:textId="77777777" w:rsidR="00D767C5" w:rsidRPr="006B63F2" w:rsidRDefault="00D767C5" w:rsidP="00D767C5">
      <w:pPr>
        <w:contextualSpacing/>
        <w:rPr>
          <w:rFonts w:ascii="Arial" w:hAnsi="Arial" w:cs="Arial"/>
          <w:sz w:val="21"/>
          <w:szCs w:val="21"/>
        </w:rPr>
      </w:pPr>
    </w:p>
    <w:p w14:paraId="494791D4"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59B25CA3" w14:textId="77777777" w:rsidR="00D767C5" w:rsidRPr="006B63F2" w:rsidRDefault="00D767C5" w:rsidP="00D767C5">
      <w:pPr>
        <w:contextualSpacing/>
        <w:rPr>
          <w:rFonts w:ascii="Arial" w:hAnsi="Arial" w:cs="Arial"/>
          <w:sz w:val="21"/>
          <w:szCs w:val="21"/>
        </w:rPr>
      </w:pPr>
    </w:p>
    <w:p w14:paraId="2A98C543"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FORMA E CRITÉRIO DE SELEÇÃO DO PRESTADOR:</w:t>
      </w:r>
    </w:p>
    <w:p w14:paraId="41D47255" w14:textId="77777777" w:rsidR="00D767C5" w:rsidRPr="006B63F2" w:rsidRDefault="00D767C5" w:rsidP="00D767C5">
      <w:pPr>
        <w:contextualSpacing/>
        <w:jc w:val="both"/>
        <w:rPr>
          <w:rFonts w:ascii="Arial" w:hAnsi="Arial" w:cs="Arial"/>
          <w:sz w:val="21"/>
          <w:szCs w:val="21"/>
        </w:rPr>
      </w:pPr>
    </w:p>
    <w:p w14:paraId="0E32FC4D"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6B63F2">
        <w:rPr>
          <w:rFonts w:ascii="Arial" w:hAnsi="Arial" w:cs="Arial"/>
          <w:b/>
          <w:bCs/>
          <w:sz w:val="21"/>
          <w:szCs w:val="21"/>
        </w:rPr>
        <w:t>requisitos de habilitação jurídica exigidos</w:t>
      </w:r>
      <w:r w:rsidRPr="006B63F2">
        <w:rPr>
          <w:rFonts w:ascii="Arial" w:hAnsi="Arial" w:cs="Arial"/>
          <w:sz w:val="21"/>
          <w:szCs w:val="21"/>
        </w:rPr>
        <w:t>.</w:t>
      </w:r>
      <w:r>
        <w:rPr>
          <w:rFonts w:ascii="Arial" w:hAnsi="Arial" w:cs="Arial"/>
          <w:sz w:val="21"/>
          <w:szCs w:val="21"/>
        </w:rPr>
        <w:t xml:space="preserve"> Devendo ser realizado licitação, na modalidade Pregão na forma eletrônica, conforme art. 28, inciso I da lei 14.133/2021, critério de julgamento menor preço por lote.</w:t>
      </w:r>
    </w:p>
    <w:p w14:paraId="5505CC25" w14:textId="77777777" w:rsidR="00D767C5" w:rsidRPr="006B63F2" w:rsidRDefault="00D767C5" w:rsidP="00D767C5">
      <w:pPr>
        <w:contextualSpacing/>
        <w:rPr>
          <w:rFonts w:ascii="Arial" w:hAnsi="Arial" w:cs="Arial"/>
          <w:sz w:val="21"/>
          <w:szCs w:val="21"/>
        </w:rPr>
      </w:pPr>
    </w:p>
    <w:p w14:paraId="5A758DCB"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REQUISITOS DE CONTRATAÇÃO:</w:t>
      </w:r>
    </w:p>
    <w:p w14:paraId="6ACD833A" w14:textId="77777777" w:rsidR="00D767C5" w:rsidRPr="006B63F2" w:rsidRDefault="00D767C5" w:rsidP="00D767C5">
      <w:pPr>
        <w:contextualSpacing/>
        <w:jc w:val="both"/>
        <w:rPr>
          <w:rFonts w:ascii="Arial" w:hAnsi="Arial" w:cs="Arial"/>
          <w:sz w:val="21"/>
          <w:szCs w:val="21"/>
        </w:rPr>
      </w:pPr>
    </w:p>
    <w:p w14:paraId="69304A25"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lastRenderedPageBreak/>
        <w:t>A fim do atendimento do objeto da contratação, é necessário o cumprimento de alguns requisitos mínimos necessários, dentre eles os de qualidade e capacidade de execução pelo contratado, nos termos do artigo 72, da Lei Federal 14.133/2021.</w:t>
      </w:r>
    </w:p>
    <w:p w14:paraId="2133511B"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 xml:space="preserve">É exigido, conforme artigo 62 da Lei Federal 14.133/2021, documentos referentes a habilitação jurídica (premissa do artigo 66), </w:t>
      </w:r>
      <w:r>
        <w:rPr>
          <w:rFonts w:ascii="Arial" w:hAnsi="Arial" w:cs="Arial"/>
          <w:sz w:val="21"/>
          <w:szCs w:val="21"/>
        </w:rPr>
        <w:t xml:space="preserve">habilitação de qualificação técnica (art. 67), </w:t>
      </w:r>
      <w:r w:rsidRPr="006B63F2">
        <w:rPr>
          <w:rFonts w:ascii="Arial" w:hAnsi="Arial" w:cs="Arial"/>
          <w:sz w:val="21"/>
          <w:szCs w:val="21"/>
        </w:rPr>
        <w:t>habilitação fiscal, social e trabalhista (artigo 68)</w:t>
      </w:r>
      <w:r>
        <w:rPr>
          <w:rFonts w:ascii="Arial" w:hAnsi="Arial" w:cs="Arial"/>
          <w:sz w:val="21"/>
          <w:szCs w:val="21"/>
        </w:rPr>
        <w:t xml:space="preserve"> e habilitação de qualificação econômica financeira (art. 69)</w:t>
      </w:r>
      <w:r w:rsidRPr="006B63F2">
        <w:rPr>
          <w:rFonts w:ascii="Arial" w:hAnsi="Arial" w:cs="Arial"/>
          <w:sz w:val="21"/>
          <w:szCs w:val="21"/>
        </w:rPr>
        <w:t>, todos da legislação (Lei Federal 14.133/2021).</w:t>
      </w:r>
    </w:p>
    <w:p w14:paraId="4F4E41D0"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Sendo assim, os documentos exigidos serão:</w:t>
      </w:r>
    </w:p>
    <w:p w14:paraId="083FA241" w14:textId="77777777" w:rsidR="00D767C5" w:rsidRPr="006B63F2" w:rsidRDefault="00D767C5" w:rsidP="00D767C5">
      <w:pPr>
        <w:ind w:left="720"/>
        <w:contextualSpacing/>
        <w:rPr>
          <w:rFonts w:ascii="Arial" w:hAnsi="Arial" w:cs="Arial"/>
          <w:sz w:val="21"/>
          <w:szCs w:val="21"/>
        </w:rPr>
      </w:pPr>
    </w:p>
    <w:p w14:paraId="0C405B5A"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Contrato social da empresa (todas as alterações ou última consolidação);</w:t>
      </w:r>
    </w:p>
    <w:p w14:paraId="1BFD46F7"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Documento de Identificação dos sócios da empresa;</w:t>
      </w:r>
    </w:p>
    <w:p w14:paraId="5E983F34"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 xml:space="preserve">Prova de inscrição no Cadastro Nacional da Pessoa Jurídica (CNPJ - </w:t>
      </w:r>
      <w:hyperlink r:id="rId66" w:history="1">
        <w:r w:rsidRPr="006B63F2">
          <w:rPr>
            <w:rFonts w:ascii="Arial" w:hAnsi="Arial" w:cs="Arial"/>
            <w:color w:val="0563C1" w:themeColor="hyperlink"/>
            <w:sz w:val="21"/>
            <w:szCs w:val="21"/>
            <w:u w:val="single"/>
          </w:rPr>
          <w:t>https://solucoes.receita.fazenda.gov.br/servicos/cnpjreva/cnpjreva_solicitacao.asp</w:t>
        </w:r>
      </w:hyperlink>
      <w:r w:rsidRPr="006B63F2">
        <w:rPr>
          <w:rFonts w:ascii="Arial" w:hAnsi="Arial" w:cs="Arial"/>
          <w:sz w:val="21"/>
          <w:szCs w:val="21"/>
        </w:rPr>
        <w:t xml:space="preserve">);   </w:t>
      </w:r>
    </w:p>
    <w:p w14:paraId="11BDA70E"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Regularidade perante a Fazenda Federal (</w:t>
      </w:r>
      <w:hyperlink r:id="rId67" w:history="1">
        <w:r w:rsidRPr="006B63F2">
          <w:rPr>
            <w:rFonts w:ascii="Arial" w:hAnsi="Arial" w:cs="Arial"/>
            <w:color w:val="0563C1" w:themeColor="hyperlink"/>
            <w:sz w:val="21"/>
            <w:szCs w:val="21"/>
            <w:u w:val="single"/>
          </w:rPr>
          <w:t>https://solucoes.receita.fazenda.gov.br/Servicos/certidaointernet/PJ/Emitir</w:t>
        </w:r>
      </w:hyperlink>
      <w:proofErr w:type="gramStart"/>
      <w:r w:rsidRPr="006B63F2">
        <w:rPr>
          <w:rFonts w:ascii="Arial" w:hAnsi="Arial" w:cs="Arial"/>
          <w:sz w:val="21"/>
          <w:szCs w:val="21"/>
        </w:rPr>
        <w:t>) ;</w:t>
      </w:r>
      <w:proofErr w:type="gramEnd"/>
    </w:p>
    <w:p w14:paraId="33BE6C8C"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Regularidade perante a Fazenda Estadual (</w:t>
      </w:r>
      <w:hyperlink r:id="rId68" w:history="1">
        <w:r w:rsidRPr="006B63F2">
          <w:rPr>
            <w:rFonts w:ascii="Arial" w:hAnsi="Arial" w:cs="Arial"/>
            <w:color w:val="0563C1" w:themeColor="hyperlink"/>
            <w:sz w:val="21"/>
            <w:szCs w:val="21"/>
            <w:u w:val="single"/>
          </w:rPr>
          <w:t>https://servicos.sefaz.ba.gov.br/sistemas/DSCRE/Modulos/Publico/EmissaoCertidao.aspx</w:t>
        </w:r>
      </w:hyperlink>
      <w:r w:rsidRPr="006B63F2">
        <w:rPr>
          <w:rFonts w:ascii="Arial" w:hAnsi="Arial" w:cs="Arial"/>
          <w:sz w:val="21"/>
          <w:szCs w:val="21"/>
        </w:rPr>
        <w:t xml:space="preserve"> - </w:t>
      </w:r>
      <w:r w:rsidRPr="006B63F2">
        <w:rPr>
          <w:rFonts w:ascii="Arial" w:hAnsi="Arial" w:cs="Arial"/>
          <w:i/>
          <w:iCs/>
          <w:sz w:val="21"/>
          <w:szCs w:val="21"/>
        </w:rPr>
        <w:t>Verificar o site de emissão perante ao estado de sede da empresa</w:t>
      </w:r>
      <w:r w:rsidRPr="006B63F2">
        <w:rPr>
          <w:rFonts w:ascii="Arial" w:hAnsi="Arial" w:cs="Arial"/>
          <w:sz w:val="21"/>
          <w:szCs w:val="21"/>
        </w:rPr>
        <w:t>);</w:t>
      </w:r>
    </w:p>
    <w:p w14:paraId="2B5713FF"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Regularidade perante a Fazenda Municipal (</w:t>
      </w:r>
      <w:r w:rsidRPr="006B63F2">
        <w:rPr>
          <w:rFonts w:ascii="Arial" w:hAnsi="Arial" w:cs="Arial"/>
          <w:i/>
          <w:iCs/>
          <w:sz w:val="21"/>
          <w:szCs w:val="21"/>
        </w:rPr>
        <w:t>Verificar o site de emissão perante ao município de sede da empresa</w:t>
      </w:r>
      <w:r w:rsidRPr="006B63F2">
        <w:rPr>
          <w:rFonts w:ascii="Arial" w:hAnsi="Arial" w:cs="Arial"/>
          <w:sz w:val="21"/>
          <w:szCs w:val="21"/>
        </w:rPr>
        <w:t>);</w:t>
      </w:r>
    </w:p>
    <w:p w14:paraId="46A6EF02" w14:textId="77777777" w:rsidR="00D767C5" w:rsidRPr="006B63F2" w:rsidRDefault="00D767C5" w:rsidP="00D767C5">
      <w:pPr>
        <w:numPr>
          <w:ilvl w:val="0"/>
          <w:numId w:val="4"/>
        </w:numPr>
        <w:contextualSpacing/>
        <w:rPr>
          <w:rFonts w:ascii="Arial" w:hAnsi="Arial" w:cs="Arial"/>
          <w:sz w:val="21"/>
          <w:szCs w:val="21"/>
        </w:rPr>
      </w:pPr>
      <w:r w:rsidRPr="006B63F2">
        <w:rPr>
          <w:rFonts w:ascii="Arial" w:hAnsi="Arial" w:cs="Arial"/>
          <w:sz w:val="21"/>
          <w:szCs w:val="21"/>
        </w:rPr>
        <w:t>Regularidade perante a Caixa Econômica Federal (</w:t>
      </w:r>
      <w:hyperlink r:id="rId69" w:history="1">
        <w:r w:rsidRPr="006B63F2">
          <w:rPr>
            <w:rFonts w:ascii="Arial" w:hAnsi="Arial" w:cs="Arial"/>
            <w:color w:val="0563C1" w:themeColor="hyperlink"/>
            <w:sz w:val="21"/>
            <w:szCs w:val="21"/>
            <w:u w:val="single"/>
          </w:rPr>
          <w:t>https://consulta-crf.caixa.gov.br/consultacrf/pages/consultaEmpregador.jsf</w:t>
        </w:r>
      </w:hyperlink>
      <w:proofErr w:type="gramStart"/>
      <w:r w:rsidRPr="006B63F2">
        <w:rPr>
          <w:rFonts w:ascii="Arial" w:hAnsi="Arial" w:cs="Arial"/>
          <w:sz w:val="21"/>
          <w:szCs w:val="21"/>
        </w:rPr>
        <w:t>) ;</w:t>
      </w:r>
      <w:proofErr w:type="gramEnd"/>
    </w:p>
    <w:p w14:paraId="0D2C039C" w14:textId="77777777" w:rsidR="00D767C5" w:rsidRDefault="00D767C5" w:rsidP="00D767C5">
      <w:pPr>
        <w:numPr>
          <w:ilvl w:val="0"/>
          <w:numId w:val="4"/>
        </w:numPr>
        <w:contextualSpacing/>
        <w:rPr>
          <w:rFonts w:ascii="Arial" w:hAnsi="Arial" w:cs="Arial"/>
          <w:sz w:val="21"/>
          <w:szCs w:val="21"/>
        </w:rPr>
      </w:pPr>
      <w:r w:rsidRPr="006B63F2">
        <w:rPr>
          <w:rFonts w:ascii="Arial" w:hAnsi="Arial" w:cs="Arial"/>
          <w:sz w:val="21"/>
          <w:szCs w:val="21"/>
        </w:rPr>
        <w:t>Regularidade perante a Justiça do Trabalho (</w:t>
      </w:r>
      <w:hyperlink r:id="rId70" w:history="1">
        <w:r w:rsidRPr="006B63F2">
          <w:rPr>
            <w:rFonts w:ascii="Arial" w:hAnsi="Arial" w:cs="Arial"/>
            <w:color w:val="0563C1" w:themeColor="hyperlink"/>
            <w:sz w:val="21"/>
            <w:szCs w:val="21"/>
            <w:u w:val="single"/>
          </w:rPr>
          <w:t>https://www.tst.jus.br/certidao1</w:t>
        </w:r>
      </w:hyperlink>
      <w:r w:rsidRPr="006B63F2">
        <w:rPr>
          <w:rFonts w:ascii="Arial" w:hAnsi="Arial" w:cs="Arial"/>
          <w:sz w:val="21"/>
          <w:szCs w:val="21"/>
        </w:rPr>
        <w:t>);</w:t>
      </w:r>
    </w:p>
    <w:p w14:paraId="6C933004" w14:textId="77777777" w:rsidR="00D767C5" w:rsidRPr="006B63F2" w:rsidRDefault="00D767C5" w:rsidP="00D767C5">
      <w:pPr>
        <w:numPr>
          <w:ilvl w:val="0"/>
          <w:numId w:val="4"/>
        </w:numPr>
        <w:contextualSpacing/>
        <w:rPr>
          <w:rFonts w:ascii="Arial" w:hAnsi="Arial" w:cs="Arial"/>
          <w:sz w:val="21"/>
          <w:szCs w:val="21"/>
        </w:rPr>
      </w:pPr>
      <w:r w:rsidRPr="004936D9">
        <w:rPr>
          <w:rFonts w:ascii="Arial" w:hAnsi="Arial" w:cs="Arial"/>
          <w:sz w:val="21"/>
          <w:szCs w:val="21"/>
        </w:rPr>
        <w:t>Certidão negativa de falência expedida pelo distribuidor da sede do licitante</w:t>
      </w:r>
      <w:r>
        <w:rPr>
          <w:rFonts w:ascii="Arial" w:hAnsi="Arial" w:cs="Arial"/>
          <w:sz w:val="21"/>
          <w:szCs w:val="21"/>
        </w:rPr>
        <w:t>;</w:t>
      </w:r>
    </w:p>
    <w:p w14:paraId="65A5FA12" w14:textId="77777777" w:rsidR="00D767C5" w:rsidRDefault="00D767C5" w:rsidP="00D767C5">
      <w:pPr>
        <w:numPr>
          <w:ilvl w:val="0"/>
          <w:numId w:val="4"/>
        </w:numPr>
        <w:contextualSpacing/>
        <w:rPr>
          <w:rFonts w:ascii="Arial" w:hAnsi="Arial" w:cs="Arial"/>
          <w:sz w:val="21"/>
          <w:szCs w:val="21"/>
        </w:rPr>
      </w:pPr>
      <w:r w:rsidRPr="00E524FB">
        <w:rPr>
          <w:rFonts w:ascii="Arial" w:hAnsi="Arial" w:cs="Arial"/>
          <w:sz w:val="21"/>
          <w:szCs w:val="21"/>
        </w:rPr>
        <w:t>Atestado de capacidade técnica (compatível com o objeto);</w:t>
      </w:r>
    </w:p>
    <w:p w14:paraId="2B775EAE" w14:textId="77777777" w:rsidR="00D767C5" w:rsidRDefault="00D767C5" w:rsidP="00D767C5">
      <w:pPr>
        <w:numPr>
          <w:ilvl w:val="0"/>
          <w:numId w:val="4"/>
        </w:numPr>
        <w:contextualSpacing/>
        <w:rPr>
          <w:rFonts w:ascii="Arial" w:hAnsi="Arial" w:cs="Arial"/>
          <w:sz w:val="21"/>
          <w:szCs w:val="21"/>
        </w:rPr>
      </w:pPr>
      <w:bookmarkStart w:id="21" w:name="_Hlk161928959"/>
      <w:r w:rsidRPr="00E524FB">
        <w:rPr>
          <w:rFonts w:ascii="Arial" w:hAnsi="Arial" w:cs="Arial"/>
          <w:sz w:val="21"/>
          <w:szCs w:val="21"/>
        </w:rPr>
        <w:t>Alvará da Vigilância Sanitária Municipal, da sede da empresa, em plena validade;</w:t>
      </w:r>
    </w:p>
    <w:p w14:paraId="1D780065" w14:textId="77777777" w:rsidR="00D767C5" w:rsidRPr="006B63F2" w:rsidRDefault="00D767C5" w:rsidP="00D767C5">
      <w:pPr>
        <w:numPr>
          <w:ilvl w:val="0"/>
          <w:numId w:val="4"/>
        </w:numPr>
        <w:contextualSpacing/>
        <w:rPr>
          <w:rFonts w:ascii="Arial" w:hAnsi="Arial" w:cs="Arial"/>
          <w:sz w:val="21"/>
          <w:szCs w:val="21"/>
        </w:rPr>
      </w:pPr>
      <w:r w:rsidRPr="00E524FB">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bookmarkEnd w:id="21"/>
      <w:r w:rsidRPr="006B63F2">
        <w:rPr>
          <w:rFonts w:ascii="Arial" w:hAnsi="Arial" w:cs="Arial"/>
          <w:sz w:val="21"/>
          <w:szCs w:val="21"/>
        </w:rPr>
        <w:t>;</w:t>
      </w:r>
    </w:p>
    <w:p w14:paraId="1FB3EB99" w14:textId="77777777" w:rsidR="00D767C5" w:rsidRPr="006B63F2" w:rsidRDefault="00D767C5" w:rsidP="00D767C5">
      <w:pPr>
        <w:snapToGrid w:val="0"/>
        <w:spacing w:after="120" w:line="240" w:lineRule="auto"/>
        <w:ind w:left="720"/>
        <w:contextualSpacing/>
        <w:rPr>
          <w:rFonts w:ascii="Arial" w:hAnsi="Arial" w:cs="Arial"/>
          <w:sz w:val="21"/>
          <w:szCs w:val="21"/>
        </w:rPr>
      </w:pPr>
    </w:p>
    <w:p w14:paraId="54621C4E" w14:textId="77777777" w:rsidR="00D767C5" w:rsidRPr="006B63F2" w:rsidRDefault="00D767C5" w:rsidP="00D767C5">
      <w:pPr>
        <w:numPr>
          <w:ilvl w:val="0"/>
          <w:numId w:val="5"/>
        </w:numPr>
        <w:shd w:val="clear" w:color="auto" w:fill="FFD966" w:themeFill="accent4" w:themeFillTint="99"/>
        <w:spacing w:after="0"/>
        <w:ind w:left="0" w:firstLine="0"/>
        <w:contextualSpacing/>
        <w:jc w:val="both"/>
        <w:rPr>
          <w:rFonts w:ascii="Arial" w:hAnsi="Arial" w:cs="Arial"/>
          <w:b/>
          <w:bCs/>
          <w:sz w:val="21"/>
          <w:szCs w:val="21"/>
        </w:rPr>
      </w:pPr>
      <w:r w:rsidRPr="006B63F2">
        <w:rPr>
          <w:rFonts w:ascii="Arial" w:hAnsi="Arial" w:cs="Arial"/>
          <w:b/>
          <w:bCs/>
          <w:sz w:val="21"/>
          <w:szCs w:val="21"/>
        </w:rPr>
        <w:t>JUSTIFICATIVA PARA DISPENSA DO ESTUDO TÉCNICO PRELIMINAR E ANÁLISE DE RISCOS</w:t>
      </w:r>
    </w:p>
    <w:p w14:paraId="52E4C05D" w14:textId="77777777" w:rsidR="00D767C5" w:rsidRPr="006B63F2" w:rsidRDefault="00D767C5" w:rsidP="00D767C5">
      <w:pPr>
        <w:spacing w:after="0"/>
        <w:contextualSpacing/>
        <w:jc w:val="both"/>
        <w:rPr>
          <w:rFonts w:ascii="Arial" w:hAnsi="Arial" w:cs="Arial"/>
          <w:sz w:val="21"/>
          <w:szCs w:val="21"/>
        </w:rPr>
      </w:pPr>
    </w:p>
    <w:p w14:paraId="2CB49C6F" w14:textId="77777777" w:rsidR="00D767C5" w:rsidRPr="006B63F2" w:rsidRDefault="00D767C5" w:rsidP="00D767C5">
      <w:pPr>
        <w:pStyle w:val="PargrafodaLista"/>
        <w:numPr>
          <w:ilvl w:val="1"/>
          <w:numId w:val="5"/>
        </w:numPr>
        <w:autoSpaceDE w:val="0"/>
        <w:autoSpaceDN w:val="0"/>
        <w:adjustRightInd w:val="0"/>
        <w:spacing w:after="0" w:line="240" w:lineRule="auto"/>
        <w:ind w:left="0" w:firstLine="0"/>
        <w:jc w:val="both"/>
        <w:rPr>
          <w:rFonts w:ascii="Arial" w:hAnsi="Arial" w:cs="Arial"/>
          <w:sz w:val="21"/>
          <w:szCs w:val="21"/>
        </w:rPr>
      </w:pPr>
      <w:r w:rsidRPr="006B63F2">
        <w:rPr>
          <w:rFonts w:ascii="Arial" w:hAnsi="Arial" w:cs="Arial"/>
          <w:sz w:val="21"/>
          <w:szCs w:val="21"/>
        </w:rPr>
        <w:t xml:space="preserve">Para os fins dos presentes autos, com base no aspecto discricionário conferido à Administração pelo art. 72, I, da Lei n. 14.133/21 c/c com o Decreto Municipal 096/2023, art. 27, inciso IV, que estabelece “em demandas repetidas ou conhecidas de baixa complexidade, assim entendidas, aquelas comumente ofertadas pelo mercado e facilmente descrita pela Administração”, dessa forma entende-se que a menor complexidade do objeto enseja a </w:t>
      </w:r>
      <w:proofErr w:type="spellStart"/>
      <w:r w:rsidRPr="006B63F2">
        <w:rPr>
          <w:rFonts w:ascii="Arial" w:hAnsi="Arial" w:cs="Arial"/>
          <w:sz w:val="21"/>
          <w:szCs w:val="21"/>
        </w:rPr>
        <w:t>prescindibilidade</w:t>
      </w:r>
      <w:proofErr w:type="spellEnd"/>
      <w:r w:rsidRPr="006B63F2">
        <w:rPr>
          <w:rFonts w:ascii="Arial" w:hAnsi="Arial" w:cs="Arial"/>
          <w:sz w:val="21"/>
          <w:szCs w:val="21"/>
        </w:rPr>
        <w:t xml:space="preserve"> de estudo técnico preliminar e de análise de riscos. Ainda assim, consigne-se que as informações necessárias e suficientes ao pleito, capazes de maximizar o interesse público, provendo a devida segurança transacional, encontram-se nos artefatos documentais que compõem a instrução processual.</w:t>
      </w:r>
    </w:p>
    <w:p w14:paraId="27E21056" w14:textId="77777777" w:rsidR="00D767C5" w:rsidRPr="006B63F2" w:rsidRDefault="00D767C5" w:rsidP="00D767C5">
      <w:pPr>
        <w:spacing w:after="0"/>
        <w:contextualSpacing/>
        <w:jc w:val="both"/>
        <w:rPr>
          <w:rFonts w:ascii="Arial" w:hAnsi="Arial" w:cs="Arial"/>
          <w:sz w:val="21"/>
          <w:szCs w:val="21"/>
        </w:rPr>
      </w:pPr>
    </w:p>
    <w:p w14:paraId="26998E0F" w14:textId="77777777" w:rsidR="00D767C5" w:rsidRPr="006B63F2" w:rsidRDefault="00D767C5" w:rsidP="00D767C5">
      <w:pPr>
        <w:numPr>
          <w:ilvl w:val="0"/>
          <w:numId w:val="5"/>
        </w:numPr>
        <w:shd w:val="clear" w:color="auto" w:fill="FFD966" w:themeFill="accent4" w:themeFillTint="99"/>
        <w:ind w:left="0" w:firstLine="0"/>
        <w:contextualSpacing/>
        <w:rPr>
          <w:rFonts w:ascii="Arial" w:hAnsi="Arial" w:cs="Arial"/>
          <w:b/>
          <w:bCs/>
          <w:sz w:val="21"/>
          <w:szCs w:val="21"/>
        </w:rPr>
      </w:pPr>
      <w:r w:rsidRPr="006B63F2">
        <w:rPr>
          <w:rFonts w:ascii="Arial" w:hAnsi="Arial" w:cs="Arial"/>
          <w:b/>
          <w:bCs/>
          <w:sz w:val="21"/>
          <w:szCs w:val="21"/>
        </w:rPr>
        <w:t>DISPOSIÇÕES GERAIS:</w:t>
      </w:r>
    </w:p>
    <w:p w14:paraId="6BEB8E9E" w14:textId="77777777" w:rsidR="00D767C5" w:rsidRPr="006B63F2" w:rsidRDefault="00D767C5" w:rsidP="00D767C5">
      <w:pPr>
        <w:contextualSpacing/>
        <w:jc w:val="both"/>
        <w:rPr>
          <w:rFonts w:ascii="Arial" w:hAnsi="Arial" w:cs="Arial"/>
          <w:sz w:val="21"/>
          <w:szCs w:val="21"/>
        </w:rPr>
      </w:pPr>
    </w:p>
    <w:p w14:paraId="46CB33F1" w14:textId="77777777" w:rsidR="00D767C5" w:rsidRPr="006B63F2" w:rsidRDefault="00D767C5" w:rsidP="00D767C5">
      <w:pPr>
        <w:numPr>
          <w:ilvl w:val="1"/>
          <w:numId w:val="5"/>
        </w:numPr>
        <w:ind w:left="0" w:firstLine="0"/>
        <w:contextualSpacing/>
        <w:jc w:val="both"/>
        <w:rPr>
          <w:rFonts w:ascii="Arial" w:hAnsi="Arial" w:cs="Arial"/>
          <w:sz w:val="21"/>
          <w:szCs w:val="21"/>
        </w:rPr>
      </w:pPr>
      <w:r w:rsidRPr="006B63F2">
        <w:rPr>
          <w:rFonts w:ascii="Arial" w:hAnsi="Arial" w:cs="Arial"/>
          <w:sz w:val="21"/>
          <w:szCs w:val="21"/>
        </w:rPr>
        <w:t>As comunicações entre as partes, relacionadas com o acompanhamento e controle do futuro instrumento contratual, serão feitas sempre por escrito.</w:t>
      </w:r>
    </w:p>
    <w:p w14:paraId="7C9477CB" w14:textId="77777777" w:rsidR="00D767C5" w:rsidRPr="006B63F2" w:rsidRDefault="00D767C5" w:rsidP="00D767C5">
      <w:pPr>
        <w:contextualSpacing/>
        <w:jc w:val="both"/>
        <w:rPr>
          <w:rFonts w:ascii="Arial" w:hAnsi="Arial" w:cs="Arial"/>
          <w:color w:val="FF0000"/>
          <w:sz w:val="21"/>
          <w:szCs w:val="21"/>
        </w:rPr>
      </w:pPr>
    </w:p>
    <w:p w14:paraId="66C49F61" w14:textId="19A55CF3" w:rsidR="00D767C5" w:rsidRPr="00DE1361" w:rsidRDefault="00D767C5" w:rsidP="00D767C5">
      <w:pPr>
        <w:contextualSpacing/>
        <w:jc w:val="both"/>
        <w:rPr>
          <w:rFonts w:ascii="Arial" w:hAnsi="Arial" w:cs="Arial"/>
          <w:sz w:val="21"/>
          <w:szCs w:val="21"/>
        </w:rPr>
      </w:pPr>
      <w:r w:rsidRPr="00DE1361">
        <w:rPr>
          <w:rFonts w:ascii="Arial" w:hAnsi="Arial" w:cs="Arial"/>
          <w:sz w:val="21"/>
          <w:szCs w:val="21"/>
        </w:rPr>
        <w:t xml:space="preserve">Acajutiba – BA, </w:t>
      </w:r>
      <w:r>
        <w:rPr>
          <w:rFonts w:ascii="Arial" w:hAnsi="Arial" w:cs="Arial"/>
          <w:sz w:val="21"/>
          <w:szCs w:val="21"/>
        </w:rPr>
        <w:t>30 de setembro</w:t>
      </w:r>
      <w:r>
        <w:rPr>
          <w:rFonts w:ascii="Arial" w:hAnsi="Arial" w:cs="Arial"/>
          <w:sz w:val="21"/>
          <w:szCs w:val="21"/>
        </w:rPr>
        <w:t xml:space="preserve"> de 2024</w:t>
      </w:r>
      <w:r w:rsidRPr="00DE1361">
        <w:rPr>
          <w:rFonts w:ascii="Arial" w:hAnsi="Arial" w:cs="Arial"/>
          <w:sz w:val="21"/>
          <w:szCs w:val="21"/>
        </w:rPr>
        <w:t>.</w:t>
      </w:r>
    </w:p>
    <w:p w14:paraId="02080175" w14:textId="77777777" w:rsidR="00D767C5" w:rsidRPr="006B63F2" w:rsidRDefault="00D767C5" w:rsidP="00D767C5">
      <w:pPr>
        <w:spacing w:after="0"/>
        <w:jc w:val="center"/>
        <w:rPr>
          <w:sz w:val="21"/>
          <w:szCs w:val="21"/>
        </w:rPr>
      </w:pPr>
      <w:r w:rsidRPr="006B63F2">
        <w:rPr>
          <w:rFonts w:ascii="Arial" w:hAnsi="Arial" w:cs="Arial"/>
          <w:sz w:val="21"/>
          <w:szCs w:val="21"/>
        </w:rPr>
        <w:t>________________________________________</w:t>
      </w:r>
    </w:p>
    <w:p w14:paraId="082C85A7" w14:textId="77777777" w:rsidR="00D767C5" w:rsidRPr="006B63F2" w:rsidRDefault="00D767C5" w:rsidP="00D767C5">
      <w:pPr>
        <w:spacing w:after="0"/>
        <w:jc w:val="center"/>
        <w:rPr>
          <w:rFonts w:ascii="Arial" w:hAnsi="Arial" w:cs="Arial"/>
          <w:sz w:val="21"/>
          <w:szCs w:val="21"/>
        </w:rPr>
      </w:pPr>
      <w:proofErr w:type="spellStart"/>
      <w:r w:rsidRPr="006B63F2">
        <w:rPr>
          <w:rFonts w:ascii="Arial" w:hAnsi="Arial" w:cs="Arial"/>
          <w:sz w:val="21"/>
          <w:szCs w:val="21"/>
        </w:rPr>
        <w:t>Ive</w:t>
      </w:r>
      <w:proofErr w:type="spellEnd"/>
      <w:r w:rsidRPr="006B63F2">
        <w:rPr>
          <w:rFonts w:ascii="Arial" w:hAnsi="Arial" w:cs="Arial"/>
          <w:sz w:val="21"/>
          <w:szCs w:val="21"/>
        </w:rPr>
        <w:t xml:space="preserve"> Farias Victorio Santos</w:t>
      </w:r>
    </w:p>
    <w:p w14:paraId="2F10083A" w14:textId="77777777" w:rsidR="00D767C5" w:rsidRPr="006B63F2" w:rsidRDefault="00D767C5" w:rsidP="00D767C5">
      <w:pPr>
        <w:spacing w:after="0"/>
        <w:jc w:val="center"/>
        <w:rPr>
          <w:rFonts w:ascii="Arial" w:hAnsi="Arial" w:cs="Arial"/>
          <w:sz w:val="21"/>
          <w:szCs w:val="21"/>
        </w:rPr>
      </w:pPr>
      <w:r w:rsidRPr="006B63F2">
        <w:rPr>
          <w:rFonts w:ascii="Arial" w:hAnsi="Arial" w:cs="Arial"/>
          <w:sz w:val="21"/>
          <w:szCs w:val="21"/>
        </w:rPr>
        <w:t>Secretária Municipal de Saúde</w:t>
      </w:r>
    </w:p>
    <w:p w14:paraId="15185827" w14:textId="77777777" w:rsidR="00D767C5" w:rsidRDefault="00D767C5" w:rsidP="00D767C5">
      <w:pPr>
        <w:pStyle w:val="PargrafodaLista"/>
        <w:spacing w:after="0"/>
        <w:ind w:left="0"/>
        <w:jc w:val="center"/>
        <w:rPr>
          <w:rFonts w:ascii="Arial" w:hAnsi="Arial" w:cs="Arial"/>
        </w:rPr>
      </w:pPr>
      <w:r w:rsidRPr="006B63F2">
        <w:rPr>
          <w:rFonts w:ascii="Arial" w:hAnsi="Arial" w:cs="Arial"/>
          <w:sz w:val="21"/>
          <w:szCs w:val="21"/>
        </w:rPr>
        <w:t>Decreto nº 007/2017</w:t>
      </w:r>
    </w:p>
    <w:p w14:paraId="3061913B" w14:textId="77777777" w:rsidR="005D2175" w:rsidRDefault="005D2175" w:rsidP="00C53BAC">
      <w:pPr>
        <w:pStyle w:val="PargrafodaLista"/>
        <w:spacing w:after="0"/>
        <w:ind w:left="0"/>
        <w:jc w:val="center"/>
        <w:rPr>
          <w:rFonts w:ascii="Arial" w:hAnsi="Arial" w:cs="Arial"/>
        </w:rPr>
      </w:pPr>
    </w:p>
    <w:p w14:paraId="6AFB4674" w14:textId="26B9AD95" w:rsidR="00640BD2" w:rsidRDefault="00640BD2" w:rsidP="00E0162A">
      <w:pPr>
        <w:spacing w:after="0" w:line="276" w:lineRule="auto"/>
        <w:jc w:val="center"/>
        <w:rPr>
          <w:rFonts w:ascii="Arial" w:eastAsia="Arial" w:hAnsi="Arial" w:cs="Arial"/>
          <w:b/>
        </w:rPr>
      </w:pPr>
      <w:r>
        <w:rPr>
          <w:rFonts w:ascii="Arial" w:eastAsia="Arial" w:hAnsi="Arial" w:cs="Arial"/>
          <w:b/>
        </w:rPr>
        <w:lastRenderedPageBreak/>
        <w:t xml:space="preserve">PREGÃO ELETRÔNICO Nº </w:t>
      </w:r>
      <w:r w:rsidR="00D767C5">
        <w:rPr>
          <w:rFonts w:ascii="Arial" w:eastAsia="Arial" w:hAnsi="Arial" w:cs="Arial"/>
          <w:b/>
        </w:rPr>
        <w:t>039-2024</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p w14:paraId="1373F53E" w14:textId="77777777" w:rsidR="00AD7F60" w:rsidRPr="00E216BA" w:rsidRDefault="00AD7F60" w:rsidP="00E0162A">
      <w:pPr>
        <w:spacing w:after="0" w:line="276" w:lineRule="auto"/>
        <w:jc w:val="center"/>
        <w:rPr>
          <w:rFonts w:ascii="Arial" w:eastAsia="Arial" w:hAnsi="Arial" w:cs="Arial"/>
          <w:b/>
          <w:sz w:val="21"/>
          <w:szCs w:val="21"/>
        </w:rPr>
      </w:pPr>
    </w:p>
    <w:tbl>
      <w:tblPr>
        <w:tblW w:w="9902" w:type="dxa"/>
        <w:tblInd w:w="-577" w:type="dxa"/>
        <w:tblLayout w:type="fixed"/>
        <w:tblLook w:val="0400" w:firstRow="0" w:lastRow="0" w:firstColumn="0" w:lastColumn="0" w:noHBand="0" w:noVBand="1"/>
      </w:tblPr>
      <w:tblGrid>
        <w:gridCol w:w="851"/>
        <w:gridCol w:w="3325"/>
        <w:gridCol w:w="851"/>
        <w:gridCol w:w="1134"/>
        <w:gridCol w:w="1096"/>
        <w:gridCol w:w="1300"/>
        <w:gridCol w:w="1345"/>
      </w:tblGrid>
      <w:tr w:rsidR="00AD7F60" w:rsidRPr="00E216BA" w14:paraId="5E126E8B" w14:textId="77777777" w:rsidTr="00E216BA">
        <w:trPr>
          <w:trHeight w:val="250"/>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ITEM</w:t>
            </w:r>
          </w:p>
        </w:tc>
        <w:tc>
          <w:tcPr>
            <w:tcW w:w="3325" w:type="dxa"/>
            <w:tcBorders>
              <w:top w:val="single" w:sz="8" w:space="0" w:color="000000"/>
              <w:left w:val="nil"/>
              <w:bottom w:val="single" w:sz="8" w:space="0" w:color="000000"/>
              <w:right w:val="single" w:sz="8" w:space="0" w:color="000000"/>
            </w:tcBorders>
            <w:vAlign w:val="center"/>
          </w:tcPr>
          <w:p w14:paraId="647C1FB8" w14:textId="27357FC9" w:rsidR="00AD7F60" w:rsidRPr="00E216BA" w:rsidRDefault="00E216BA"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QUANT.</w:t>
            </w:r>
          </w:p>
        </w:tc>
        <w:tc>
          <w:tcPr>
            <w:tcW w:w="1096" w:type="dxa"/>
            <w:tcBorders>
              <w:top w:val="single" w:sz="4" w:space="0" w:color="000000"/>
              <w:left w:val="single" w:sz="4" w:space="0" w:color="000000"/>
              <w:bottom w:val="single" w:sz="4" w:space="0" w:color="000000"/>
              <w:right w:val="single" w:sz="4" w:space="0" w:color="000000"/>
            </w:tcBorders>
            <w:vAlign w:val="center"/>
          </w:tcPr>
          <w:p w14:paraId="3888C77A"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VALOR</w:t>
            </w:r>
          </w:p>
          <w:p w14:paraId="1BB08607"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TOTAL</w:t>
            </w:r>
          </w:p>
        </w:tc>
      </w:tr>
      <w:tr w:rsidR="00AD7F60" w:rsidRPr="00E216BA" w14:paraId="1DB82382" w14:textId="77777777" w:rsidTr="00E216BA">
        <w:trPr>
          <w:trHeight w:val="658"/>
        </w:trPr>
        <w:tc>
          <w:tcPr>
            <w:tcW w:w="851" w:type="dxa"/>
            <w:tcBorders>
              <w:top w:val="single" w:sz="4" w:space="0" w:color="000000"/>
              <w:left w:val="single" w:sz="8" w:space="0" w:color="000000"/>
              <w:bottom w:val="single" w:sz="4" w:space="0" w:color="000000"/>
              <w:right w:val="single" w:sz="8" w:space="0" w:color="000000"/>
            </w:tcBorders>
            <w:vAlign w:val="center"/>
          </w:tcPr>
          <w:p w14:paraId="0427A696"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1</w:t>
            </w:r>
          </w:p>
        </w:tc>
        <w:tc>
          <w:tcPr>
            <w:tcW w:w="3325" w:type="dxa"/>
            <w:tcBorders>
              <w:top w:val="single" w:sz="4" w:space="0" w:color="000000"/>
              <w:left w:val="nil"/>
              <w:bottom w:val="single" w:sz="4" w:space="0" w:color="000000"/>
              <w:right w:val="single" w:sz="4" w:space="0" w:color="000000"/>
            </w:tcBorders>
            <w:vAlign w:val="center"/>
          </w:tcPr>
          <w:p w14:paraId="002E850A"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vAlign w:val="center"/>
          </w:tcPr>
          <w:p w14:paraId="13B27B1F"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vAlign w:val="center"/>
          </w:tcPr>
          <w:p w14:paraId="412A075D"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04695E5A"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0D9ADF4C"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3C370180"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2</w:t>
            </w:r>
          </w:p>
        </w:tc>
        <w:tc>
          <w:tcPr>
            <w:tcW w:w="3325" w:type="dxa"/>
            <w:tcBorders>
              <w:top w:val="nil"/>
              <w:left w:val="nil"/>
              <w:bottom w:val="single" w:sz="4" w:space="0" w:color="000000"/>
              <w:right w:val="single" w:sz="4" w:space="0" w:color="000000"/>
            </w:tcBorders>
            <w:vAlign w:val="center"/>
          </w:tcPr>
          <w:p w14:paraId="25416C16"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59DC40A3"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71A89357"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6B29608C"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D69C316"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D6DEFF1" w14:textId="77777777" w:rsidR="00AD7F60" w:rsidRPr="00E216BA" w:rsidRDefault="00AD7F60" w:rsidP="00E0162A">
            <w:pPr>
              <w:spacing w:after="0" w:line="276" w:lineRule="auto"/>
              <w:jc w:val="center"/>
              <w:rPr>
                <w:rFonts w:ascii="Arial" w:eastAsia="Arial" w:hAnsi="Arial" w:cs="Arial"/>
                <w:b/>
                <w:sz w:val="21"/>
                <w:szCs w:val="21"/>
              </w:rPr>
            </w:pPr>
          </w:p>
        </w:tc>
      </w:tr>
      <w:tr w:rsidR="00AD7F60" w:rsidRPr="00E216BA" w14:paraId="23CE9627" w14:textId="77777777" w:rsidTr="00E216BA">
        <w:trPr>
          <w:trHeight w:val="708"/>
        </w:trPr>
        <w:tc>
          <w:tcPr>
            <w:tcW w:w="851" w:type="dxa"/>
            <w:tcBorders>
              <w:top w:val="nil"/>
              <w:left w:val="single" w:sz="8" w:space="0" w:color="000000"/>
              <w:bottom w:val="single" w:sz="4" w:space="0" w:color="000000"/>
              <w:right w:val="single" w:sz="8" w:space="0" w:color="000000"/>
            </w:tcBorders>
            <w:vAlign w:val="center"/>
          </w:tcPr>
          <w:p w14:paraId="09752BEC" w14:textId="77777777" w:rsidR="00AD7F60" w:rsidRPr="00E216BA" w:rsidRDefault="00AD7F60" w:rsidP="00E0162A">
            <w:pPr>
              <w:spacing w:after="0" w:line="276" w:lineRule="auto"/>
              <w:jc w:val="center"/>
              <w:rPr>
                <w:rFonts w:ascii="Arial" w:eastAsia="Arial" w:hAnsi="Arial" w:cs="Arial"/>
                <w:bCs/>
                <w:sz w:val="21"/>
                <w:szCs w:val="21"/>
              </w:rPr>
            </w:pPr>
            <w:r w:rsidRPr="00E216BA">
              <w:rPr>
                <w:rFonts w:ascii="Arial" w:eastAsia="Arial" w:hAnsi="Arial" w:cs="Arial"/>
                <w:bCs/>
                <w:sz w:val="21"/>
                <w:szCs w:val="21"/>
              </w:rPr>
              <w:t>3</w:t>
            </w:r>
          </w:p>
        </w:tc>
        <w:tc>
          <w:tcPr>
            <w:tcW w:w="3325" w:type="dxa"/>
            <w:tcBorders>
              <w:top w:val="nil"/>
              <w:left w:val="nil"/>
              <w:bottom w:val="single" w:sz="4" w:space="0" w:color="000000"/>
              <w:right w:val="single" w:sz="4" w:space="0" w:color="000000"/>
            </w:tcBorders>
            <w:vAlign w:val="center"/>
          </w:tcPr>
          <w:p w14:paraId="6F22B0E2" w14:textId="77777777" w:rsidR="00AD7F60" w:rsidRPr="00E216BA" w:rsidRDefault="00AD7F60" w:rsidP="00E0162A">
            <w:pPr>
              <w:spacing w:after="0" w:line="276" w:lineRule="auto"/>
              <w:jc w:val="center"/>
              <w:rPr>
                <w:rFonts w:ascii="Arial" w:eastAsia="Arial" w:hAnsi="Arial" w:cs="Arial"/>
                <w:b/>
                <w:sz w:val="21"/>
                <w:szCs w:val="21"/>
              </w:rPr>
            </w:pPr>
          </w:p>
        </w:tc>
        <w:tc>
          <w:tcPr>
            <w:tcW w:w="851" w:type="dxa"/>
            <w:tcBorders>
              <w:top w:val="nil"/>
              <w:left w:val="nil"/>
              <w:bottom w:val="single" w:sz="4" w:space="0" w:color="000000"/>
              <w:right w:val="single" w:sz="4" w:space="0" w:color="000000"/>
            </w:tcBorders>
            <w:vAlign w:val="center"/>
          </w:tcPr>
          <w:p w14:paraId="20E8B821" w14:textId="77777777" w:rsidR="00AD7F60" w:rsidRPr="00E216BA" w:rsidRDefault="00AD7F60" w:rsidP="00E0162A">
            <w:pPr>
              <w:spacing w:after="0" w:line="276" w:lineRule="auto"/>
              <w:jc w:val="center"/>
              <w:rPr>
                <w:rFonts w:ascii="Arial" w:eastAsia="Arial" w:hAnsi="Arial" w:cs="Arial"/>
                <w:b/>
                <w:sz w:val="21"/>
                <w:szCs w:val="21"/>
              </w:rPr>
            </w:pPr>
          </w:p>
        </w:tc>
        <w:tc>
          <w:tcPr>
            <w:tcW w:w="1134" w:type="dxa"/>
            <w:tcBorders>
              <w:top w:val="nil"/>
              <w:left w:val="nil"/>
              <w:bottom w:val="single" w:sz="4" w:space="0" w:color="000000"/>
              <w:right w:val="single" w:sz="4" w:space="0" w:color="000000"/>
            </w:tcBorders>
            <w:vAlign w:val="center"/>
          </w:tcPr>
          <w:p w14:paraId="1AEC7E5E" w14:textId="77777777" w:rsidR="00AD7F60" w:rsidRPr="00E216BA" w:rsidRDefault="00AD7F60" w:rsidP="00E0162A">
            <w:pPr>
              <w:spacing w:after="0" w:line="276" w:lineRule="auto"/>
              <w:jc w:val="center"/>
              <w:rPr>
                <w:rFonts w:ascii="Arial" w:eastAsia="Arial" w:hAnsi="Arial" w:cs="Arial"/>
                <w:b/>
                <w:sz w:val="21"/>
                <w:szCs w:val="21"/>
              </w:rPr>
            </w:pPr>
          </w:p>
        </w:tc>
        <w:tc>
          <w:tcPr>
            <w:tcW w:w="1096" w:type="dxa"/>
            <w:tcBorders>
              <w:top w:val="single" w:sz="4" w:space="0" w:color="000000"/>
              <w:left w:val="nil"/>
              <w:bottom w:val="single" w:sz="4" w:space="0" w:color="000000"/>
              <w:right w:val="single" w:sz="4" w:space="0" w:color="000000"/>
            </w:tcBorders>
          </w:tcPr>
          <w:p w14:paraId="7DB88E59" w14:textId="77777777" w:rsidR="00AD7F60" w:rsidRPr="00E216BA" w:rsidRDefault="00AD7F60" w:rsidP="00E0162A">
            <w:pPr>
              <w:spacing w:after="0" w:line="276" w:lineRule="auto"/>
              <w:jc w:val="center"/>
              <w:rPr>
                <w:rFonts w:ascii="Arial" w:eastAsia="Arial" w:hAnsi="Arial" w:cs="Arial"/>
                <w:b/>
                <w:sz w:val="21"/>
                <w:szCs w:val="21"/>
              </w:rPr>
            </w:pPr>
          </w:p>
        </w:tc>
        <w:tc>
          <w:tcPr>
            <w:tcW w:w="1300" w:type="dxa"/>
            <w:tcBorders>
              <w:top w:val="nil"/>
              <w:left w:val="single" w:sz="4" w:space="0" w:color="000000"/>
              <w:bottom w:val="single" w:sz="4" w:space="0" w:color="000000"/>
              <w:right w:val="single" w:sz="4" w:space="0" w:color="000000"/>
            </w:tcBorders>
          </w:tcPr>
          <w:p w14:paraId="2C39E0FF" w14:textId="77777777" w:rsidR="00AD7F60" w:rsidRPr="00E216BA" w:rsidRDefault="00AD7F60" w:rsidP="00E0162A">
            <w:pPr>
              <w:spacing w:after="0" w:line="276" w:lineRule="auto"/>
              <w:jc w:val="center"/>
              <w:rPr>
                <w:rFonts w:ascii="Arial" w:eastAsia="Arial" w:hAnsi="Arial" w:cs="Arial"/>
                <w:b/>
                <w:sz w:val="21"/>
                <w:szCs w:val="21"/>
              </w:rPr>
            </w:pPr>
          </w:p>
        </w:tc>
        <w:tc>
          <w:tcPr>
            <w:tcW w:w="1345" w:type="dxa"/>
            <w:tcBorders>
              <w:top w:val="nil"/>
              <w:left w:val="single" w:sz="4" w:space="0" w:color="000000"/>
              <w:bottom w:val="single" w:sz="4" w:space="0" w:color="000000"/>
              <w:right w:val="single" w:sz="4" w:space="0" w:color="000000"/>
            </w:tcBorders>
          </w:tcPr>
          <w:p w14:paraId="4379696F" w14:textId="77777777" w:rsidR="00AD7F60" w:rsidRPr="00E216BA" w:rsidRDefault="00AD7F60" w:rsidP="00E0162A">
            <w:pPr>
              <w:spacing w:after="0" w:line="276" w:lineRule="auto"/>
              <w:jc w:val="center"/>
              <w:rPr>
                <w:rFonts w:ascii="Arial" w:eastAsia="Arial" w:hAnsi="Arial" w:cs="Arial"/>
                <w:b/>
                <w:sz w:val="21"/>
                <w:szCs w:val="21"/>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2" w:name="_heading=h.1pxezwc" w:colFirst="0" w:colLast="0"/>
      <w:bookmarkEnd w:id="22"/>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23" w:name="_heading=h.49x2ik5" w:colFirst="0" w:colLast="0"/>
      <w:bookmarkEnd w:id="23"/>
    </w:p>
    <w:p w14:paraId="10380AA8" w14:textId="77777777" w:rsidR="00AD7F60" w:rsidRDefault="00AD7F60" w:rsidP="00E0162A">
      <w:pPr>
        <w:spacing w:after="0" w:line="276" w:lineRule="auto"/>
        <w:jc w:val="center"/>
        <w:rPr>
          <w:rFonts w:ascii="Arial" w:eastAsia="Arial" w:hAnsi="Arial" w:cs="Arial"/>
          <w:b/>
        </w:rPr>
      </w:pPr>
    </w:p>
    <w:p w14:paraId="43FDE10E" w14:textId="77777777" w:rsidR="008148DC" w:rsidRDefault="008148DC" w:rsidP="00E0162A">
      <w:pPr>
        <w:pBdr>
          <w:top w:val="nil"/>
          <w:left w:val="nil"/>
          <w:bottom w:val="nil"/>
          <w:right w:val="nil"/>
          <w:between w:val="nil"/>
        </w:pBdr>
        <w:spacing w:after="0" w:line="276" w:lineRule="auto"/>
        <w:jc w:val="center"/>
        <w:rPr>
          <w:rFonts w:ascii="Arial" w:eastAsia="Arial" w:hAnsi="Arial" w:cs="Arial"/>
          <w:b/>
          <w:color w:val="000000"/>
        </w:rPr>
      </w:pPr>
    </w:p>
    <w:p w14:paraId="5602FF88" w14:textId="77777777" w:rsidR="008148DC" w:rsidRDefault="008148DC"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7DAFA2B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3AB11D3D"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767C5">
        <w:rPr>
          <w:rFonts w:ascii="Arial" w:eastAsia="Arial" w:hAnsi="Arial" w:cs="Arial"/>
          <w:b/>
        </w:rPr>
        <w:t>039-2024</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EBB6DBF"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767C5">
        <w:rPr>
          <w:rFonts w:ascii="Arial" w:eastAsia="Arial" w:hAnsi="Arial" w:cs="Arial"/>
          <w:b/>
        </w:rPr>
        <w:t>039-2024</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7FF583D5"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D767C5">
        <w:rPr>
          <w:rFonts w:ascii="Arial" w:eastAsia="Arial" w:hAnsi="Arial" w:cs="Arial"/>
          <w:b/>
        </w:rPr>
        <w:t>039-2024</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1A61706F"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D767C5">
        <w:rPr>
          <w:rFonts w:ascii="Arial" w:eastAsia="Arial" w:hAnsi="Arial" w:cs="Arial"/>
          <w:b/>
        </w:rPr>
        <w:t>039-2024</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052C807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767C5">
        <w:rPr>
          <w:rFonts w:ascii="Arial" w:eastAsia="Arial" w:hAnsi="Arial" w:cs="Arial"/>
          <w:b/>
        </w:rPr>
        <w:t>039-2024</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4" w:name="_heading=h.41mghml" w:colFirst="0" w:colLast="0"/>
      <w:bookmarkEnd w:id="24"/>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5322A84A"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D767C5">
        <w:rPr>
          <w:rFonts w:ascii="Arial" w:eastAsia="Arial" w:hAnsi="Arial" w:cs="Arial"/>
          <w:b/>
        </w:rPr>
        <w:t>039-2024</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35F6039E"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-2024</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370028A0"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D767C5">
        <w:rPr>
          <w:rFonts w:ascii="Arial" w:eastAsia="Arial" w:hAnsi="Arial" w:cs="Arial"/>
          <w:b/>
        </w:rPr>
        <w:t>039-2024</w:t>
      </w:r>
    </w:p>
    <w:p w14:paraId="2EF8721B" w14:textId="3015CD9F"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D767C5">
        <w:rPr>
          <w:rFonts w:ascii="Arial" w:eastAsia="Arial" w:hAnsi="Arial" w:cs="Arial"/>
          <w:b/>
        </w:rPr>
        <w:t>130-2024</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331210D9"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D767C5">
        <w:rPr>
          <w:rFonts w:ascii="Arial" w:eastAsia="Arial" w:hAnsi="Arial" w:cs="Arial"/>
          <w:b/>
          <w:color w:val="000000"/>
          <w:sz w:val="21"/>
          <w:szCs w:val="21"/>
        </w:rPr>
        <w:t>039-2024</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D767C5">
        <w:rPr>
          <w:rFonts w:ascii="Arial" w:eastAsia="Arial" w:hAnsi="Arial" w:cs="Arial"/>
          <w:sz w:val="21"/>
          <w:szCs w:val="21"/>
        </w:rPr>
        <w:t>130-2024</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pPr>
        <w:pStyle w:val="PargrafodaLista"/>
        <w:numPr>
          <w:ilvl w:val="3"/>
          <w:numId w:val="10"/>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4344878A" w:rsidR="005F59E8" w:rsidRPr="0044105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8148DC" w:rsidRPr="005D2175">
        <w:rPr>
          <w:rFonts w:ascii="Arial" w:hAnsi="Arial" w:cs="Arial"/>
          <w:b/>
          <w:bCs/>
          <w:sz w:val="21"/>
          <w:szCs w:val="21"/>
        </w:rPr>
        <w:t xml:space="preserve">CONTRATAÇÃO DE EMPRESA PARA O FORNECIMENTO </w:t>
      </w:r>
      <w:r w:rsidR="008148DC">
        <w:rPr>
          <w:rFonts w:ascii="Arial" w:hAnsi="Arial" w:cs="Arial"/>
          <w:b/>
          <w:bCs/>
          <w:sz w:val="21"/>
          <w:szCs w:val="21"/>
        </w:rPr>
        <w:t xml:space="preserve">DE FORMA PARCELADA </w:t>
      </w:r>
      <w:r w:rsidR="008148DC" w:rsidRPr="005D2175">
        <w:rPr>
          <w:rFonts w:ascii="Arial" w:hAnsi="Arial" w:cs="Arial"/>
          <w:b/>
          <w:bCs/>
          <w:sz w:val="21"/>
          <w:szCs w:val="21"/>
        </w:rPr>
        <w:t xml:space="preserve">DE </w:t>
      </w:r>
      <w:r w:rsidR="008148DC">
        <w:rPr>
          <w:rFonts w:ascii="Arial" w:hAnsi="Arial" w:cs="Arial"/>
          <w:b/>
          <w:bCs/>
          <w:sz w:val="21"/>
          <w:szCs w:val="21"/>
        </w:rPr>
        <w:t xml:space="preserve">________________ </w:t>
      </w:r>
      <w:r w:rsidR="008148DC" w:rsidRPr="004C621C">
        <w:rPr>
          <w:rFonts w:ascii="Arial" w:hAnsi="Arial" w:cs="Arial"/>
          <w:b/>
          <w:bCs/>
          <w:sz w:val="21"/>
          <w:szCs w:val="21"/>
        </w:rPr>
        <w:t xml:space="preserve">PARA ATENDER AS NECESSIDADES </w:t>
      </w:r>
      <w:r w:rsidR="008148DC">
        <w:rPr>
          <w:rFonts w:ascii="Arial" w:hAnsi="Arial" w:cs="Arial"/>
          <w:b/>
          <w:bCs/>
          <w:sz w:val="21"/>
          <w:szCs w:val="21"/>
        </w:rPr>
        <w:t>DAS UNIDADES DE SAÚDE</w:t>
      </w:r>
      <w:r w:rsidR="008148DC" w:rsidRPr="004C621C">
        <w:rPr>
          <w:rFonts w:ascii="Arial" w:hAnsi="Arial" w:cs="Arial"/>
          <w:b/>
          <w:bCs/>
          <w:sz w:val="21"/>
          <w:szCs w:val="21"/>
        </w:rPr>
        <w:t xml:space="preserve"> DO MUNICÍPIO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pPr>
        <w:numPr>
          <w:ilvl w:val="1"/>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pPr>
        <w:numPr>
          <w:ilvl w:val="2"/>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25"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pPr>
        <w:numPr>
          <w:ilvl w:val="2"/>
          <w:numId w:val="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bookmarkEnd w:id="25"/>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pPr>
        <w:pStyle w:val="PargrafodaLista"/>
        <w:numPr>
          <w:ilvl w:val="0"/>
          <w:numId w:val="29"/>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26"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pPr>
        <w:pStyle w:val="PargrafodaLista"/>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pPr>
        <w:numPr>
          <w:ilvl w:val="1"/>
          <w:numId w:val="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26"/>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pPr>
        <w:pStyle w:val="PargrafodaLista"/>
        <w:numPr>
          <w:ilvl w:val="1"/>
          <w:numId w:val="31"/>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pPr>
        <w:pStyle w:val="PargrafodaLista"/>
        <w:numPr>
          <w:ilvl w:val="1"/>
          <w:numId w:val="31"/>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27" w:name="_Hlk156767823"/>
    </w:p>
    <w:p w14:paraId="68FBFF02" w14:textId="01F0B82F" w:rsidR="00E04E75" w:rsidRPr="00441058" w:rsidRDefault="00E04E75">
      <w:pPr>
        <w:numPr>
          <w:ilvl w:val="0"/>
          <w:numId w:val="14"/>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28"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28"/>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29" w:name="bookmark=id.2p2csry" w:colFirst="0" w:colLast="0"/>
      <w:bookmarkEnd w:id="29"/>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pPr>
        <w:pStyle w:val="PargrafodaLista"/>
        <w:numPr>
          <w:ilvl w:val="1"/>
          <w:numId w:val="32"/>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77777777" w:rsid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2024</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pPr>
        <w:numPr>
          <w:ilvl w:val="1"/>
          <w:numId w:val="1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pPr>
        <w:numPr>
          <w:ilvl w:val="1"/>
          <w:numId w:val="2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pPr>
        <w:numPr>
          <w:ilvl w:val="2"/>
          <w:numId w:val="19"/>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0" w:name="_heading=h.32hioqz" w:colFirst="0" w:colLast="0"/>
      <w:bookmarkEnd w:id="30"/>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pPr>
        <w:numPr>
          <w:ilvl w:val="1"/>
          <w:numId w:val="8"/>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1" w:name="_heading=h.1hmsyys" w:colFirst="0" w:colLast="0"/>
      <w:bookmarkEnd w:id="31"/>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pPr>
        <w:numPr>
          <w:ilvl w:val="0"/>
          <w:numId w:val="15"/>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pPr>
        <w:pStyle w:val="PargrafodaLista"/>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pPr>
        <w:numPr>
          <w:ilvl w:val="0"/>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pPr>
        <w:numPr>
          <w:ilvl w:val="3"/>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pPr>
        <w:numPr>
          <w:ilvl w:val="2"/>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27"/>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pPr>
        <w:pStyle w:val="PargrafodaLista"/>
        <w:numPr>
          <w:ilvl w:val="0"/>
          <w:numId w:val="32"/>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5F05B4D4"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2024</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pPr>
        <w:pStyle w:val="PargrafodaLista"/>
        <w:numPr>
          <w:ilvl w:val="3"/>
          <w:numId w:val="17"/>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F62B2F">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F9216" w14:textId="77777777" w:rsidR="009B3D90" w:rsidRDefault="009B3D90" w:rsidP="00190775">
      <w:pPr>
        <w:spacing w:after="0" w:line="240" w:lineRule="auto"/>
      </w:pPr>
      <w:r>
        <w:separator/>
      </w:r>
    </w:p>
  </w:endnote>
  <w:endnote w:type="continuationSeparator" w:id="0">
    <w:p w14:paraId="3814D73D" w14:textId="77777777" w:rsidR="009B3D90" w:rsidRDefault="009B3D9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7753C" w14:textId="77777777" w:rsidR="009B3D90" w:rsidRDefault="009B3D90" w:rsidP="00190775">
      <w:pPr>
        <w:spacing w:after="0" w:line="240" w:lineRule="auto"/>
      </w:pPr>
      <w:r>
        <w:separator/>
      </w:r>
    </w:p>
  </w:footnote>
  <w:footnote w:type="continuationSeparator" w:id="0">
    <w:p w14:paraId="1091762C" w14:textId="77777777" w:rsidR="009B3D90" w:rsidRDefault="009B3D90"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8"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9"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6"/>
  </w:num>
  <w:num w:numId="2">
    <w:abstractNumId w:val="22"/>
  </w:num>
  <w:num w:numId="3">
    <w:abstractNumId w:val="23"/>
  </w:num>
  <w:num w:numId="4">
    <w:abstractNumId w:val="9"/>
  </w:num>
  <w:num w:numId="5">
    <w:abstractNumId w:val="40"/>
  </w:num>
  <w:num w:numId="6">
    <w:abstractNumId w:val="5"/>
  </w:num>
  <w:num w:numId="7">
    <w:abstractNumId w:val="10"/>
  </w:num>
  <w:num w:numId="8">
    <w:abstractNumId w:val="31"/>
  </w:num>
  <w:num w:numId="9">
    <w:abstractNumId w:val="15"/>
  </w:num>
  <w:num w:numId="10">
    <w:abstractNumId w:val="24"/>
  </w:num>
  <w:num w:numId="11">
    <w:abstractNumId w:val="32"/>
  </w:num>
  <w:num w:numId="12">
    <w:abstractNumId w:val="36"/>
  </w:num>
  <w:num w:numId="13">
    <w:abstractNumId w:val="28"/>
  </w:num>
  <w:num w:numId="14">
    <w:abstractNumId w:val="8"/>
  </w:num>
  <w:num w:numId="15">
    <w:abstractNumId w:val="29"/>
  </w:num>
  <w:num w:numId="16">
    <w:abstractNumId w:val="1"/>
  </w:num>
  <w:num w:numId="17">
    <w:abstractNumId w:val="6"/>
  </w:num>
  <w:num w:numId="18">
    <w:abstractNumId w:val="38"/>
  </w:num>
  <w:num w:numId="19">
    <w:abstractNumId w:val="7"/>
  </w:num>
  <w:num w:numId="20">
    <w:abstractNumId w:val="30"/>
  </w:num>
  <w:num w:numId="21">
    <w:abstractNumId w:val="11"/>
  </w:num>
  <w:num w:numId="22">
    <w:abstractNumId w:val="18"/>
  </w:num>
  <w:num w:numId="23">
    <w:abstractNumId w:val="14"/>
  </w:num>
  <w:num w:numId="24">
    <w:abstractNumId w:val="42"/>
  </w:num>
  <w:num w:numId="25">
    <w:abstractNumId w:val="4"/>
  </w:num>
  <w:num w:numId="26">
    <w:abstractNumId w:val="34"/>
  </w:num>
  <w:num w:numId="27">
    <w:abstractNumId w:val="27"/>
  </w:num>
  <w:num w:numId="28">
    <w:abstractNumId w:val="35"/>
  </w:num>
  <w:num w:numId="29">
    <w:abstractNumId w:val="19"/>
  </w:num>
  <w:num w:numId="30">
    <w:abstractNumId w:val="3"/>
  </w:num>
  <w:num w:numId="31">
    <w:abstractNumId w:val="20"/>
  </w:num>
  <w:num w:numId="32">
    <w:abstractNumId w:val="13"/>
  </w:num>
  <w:num w:numId="33">
    <w:abstractNumId w:val="12"/>
  </w:num>
  <w:num w:numId="34">
    <w:abstractNumId w:val="21"/>
  </w:num>
  <w:num w:numId="35">
    <w:abstractNumId w:val="37"/>
  </w:num>
  <w:num w:numId="36">
    <w:abstractNumId w:val="17"/>
  </w:num>
  <w:num w:numId="37">
    <w:abstractNumId w:val="25"/>
  </w:num>
  <w:num w:numId="38">
    <w:abstractNumId w:val="39"/>
  </w:num>
  <w:num w:numId="39">
    <w:abstractNumId w:val="2"/>
  </w:num>
  <w:num w:numId="40">
    <w:abstractNumId w:val="26"/>
  </w:num>
  <w:num w:numId="41">
    <w:abstractNumId w:val="33"/>
  </w:num>
  <w:num w:numId="42">
    <w:abstractNumId w:val="41"/>
  </w:num>
  <w:num w:numId="43">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42306"/>
    <w:rsid w:val="00056697"/>
    <w:rsid w:val="00066575"/>
    <w:rsid w:val="000808C7"/>
    <w:rsid w:val="000820B3"/>
    <w:rsid w:val="000A0017"/>
    <w:rsid w:val="000A683C"/>
    <w:rsid w:val="000E19FF"/>
    <w:rsid w:val="000F1260"/>
    <w:rsid w:val="00156DE7"/>
    <w:rsid w:val="00184C3C"/>
    <w:rsid w:val="00190775"/>
    <w:rsid w:val="001B3E99"/>
    <w:rsid w:val="001C7BCF"/>
    <w:rsid w:val="001E0D69"/>
    <w:rsid w:val="001E370E"/>
    <w:rsid w:val="001F610A"/>
    <w:rsid w:val="00203575"/>
    <w:rsid w:val="002042CC"/>
    <w:rsid w:val="00215F46"/>
    <w:rsid w:val="00240A53"/>
    <w:rsid w:val="00246213"/>
    <w:rsid w:val="002517DB"/>
    <w:rsid w:val="003033CA"/>
    <w:rsid w:val="00337099"/>
    <w:rsid w:val="00343145"/>
    <w:rsid w:val="003753D6"/>
    <w:rsid w:val="0038113F"/>
    <w:rsid w:val="003A733F"/>
    <w:rsid w:val="003D0066"/>
    <w:rsid w:val="003D41A3"/>
    <w:rsid w:val="003E3A59"/>
    <w:rsid w:val="0040140C"/>
    <w:rsid w:val="00441058"/>
    <w:rsid w:val="004424F2"/>
    <w:rsid w:val="00461A05"/>
    <w:rsid w:val="00466370"/>
    <w:rsid w:val="00484BB6"/>
    <w:rsid w:val="004A7DCE"/>
    <w:rsid w:val="004F46E8"/>
    <w:rsid w:val="00546D75"/>
    <w:rsid w:val="00560013"/>
    <w:rsid w:val="00577588"/>
    <w:rsid w:val="00590F4D"/>
    <w:rsid w:val="005B1523"/>
    <w:rsid w:val="005B27CA"/>
    <w:rsid w:val="005C103F"/>
    <w:rsid w:val="005D2175"/>
    <w:rsid w:val="005D41DC"/>
    <w:rsid w:val="005D7A5A"/>
    <w:rsid w:val="005F59E8"/>
    <w:rsid w:val="00614A5F"/>
    <w:rsid w:val="006151A3"/>
    <w:rsid w:val="0062448C"/>
    <w:rsid w:val="00626CAF"/>
    <w:rsid w:val="006358C4"/>
    <w:rsid w:val="00640BD2"/>
    <w:rsid w:val="00643B63"/>
    <w:rsid w:val="006A5C5D"/>
    <w:rsid w:val="006A605C"/>
    <w:rsid w:val="006B5D87"/>
    <w:rsid w:val="006C3462"/>
    <w:rsid w:val="006C4271"/>
    <w:rsid w:val="006D10B3"/>
    <w:rsid w:val="006D371E"/>
    <w:rsid w:val="006E0B0C"/>
    <w:rsid w:val="006E3A31"/>
    <w:rsid w:val="006E5473"/>
    <w:rsid w:val="00712D3C"/>
    <w:rsid w:val="00750360"/>
    <w:rsid w:val="007546C1"/>
    <w:rsid w:val="007602A1"/>
    <w:rsid w:val="00761888"/>
    <w:rsid w:val="00765D1D"/>
    <w:rsid w:val="0077042D"/>
    <w:rsid w:val="007B78AC"/>
    <w:rsid w:val="007D5543"/>
    <w:rsid w:val="007E47B3"/>
    <w:rsid w:val="007E5182"/>
    <w:rsid w:val="008148DC"/>
    <w:rsid w:val="00823BC2"/>
    <w:rsid w:val="008458BB"/>
    <w:rsid w:val="00845DAC"/>
    <w:rsid w:val="00876B74"/>
    <w:rsid w:val="008C496F"/>
    <w:rsid w:val="008C5EC4"/>
    <w:rsid w:val="008D3321"/>
    <w:rsid w:val="009312FC"/>
    <w:rsid w:val="009371A8"/>
    <w:rsid w:val="009423BA"/>
    <w:rsid w:val="00955622"/>
    <w:rsid w:val="009638BA"/>
    <w:rsid w:val="009B3D90"/>
    <w:rsid w:val="009D41DF"/>
    <w:rsid w:val="00A132B7"/>
    <w:rsid w:val="00A206D0"/>
    <w:rsid w:val="00A25C78"/>
    <w:rsid w:val="00A30C2C"/>
    <w:rsid w:val="00A45AB6"/>
    <w:rsid w:val="00A61C14"/>
    <w:rsid w:val="00A65469"/>
    <w:rsid w:val="00A92930"/>
    <w:rsid w:val="00A979DC"/>
    <w:rsid w:val="00AB7D99"/>
    <w:rsid w:val="00AD41C2"/>
    <w:rsid w:val="00AD7F60"/>
    <w:rsid w:val="00B15273"/>
    <w:rsid w:val="00B279F9"/>
    <w:rsid w:val="00B331F6"/>
    <w:rsid w:val="00B912E3"/>
    <w:rsid w:val="00BD38ED"/>
    <w:rsid w:val="00C217EE"/>
    <w:rsid w:val="00C53BAC"/>
    <w:rsid w:val="00C625E4"/>
    <w:rsid w:val="00C83298"/>
    <w:rsid w:val="00C83DEC"/>
    <w:rsid w:val="00CA2307"/>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767C5"/>
    <w:rsid w:val="00D81A18"/>
    <w:rsid w:val="00D8491A"/>
    <w:rsid w:val="00DB17D8"/>
    <w:rsid w:val="00DE2B6C"/>
    <w:rsid w:val="00DE7666"/>
    <w:rsid w:val="00E0162A"/>
    <w:rsid w:val="00E04E75"/>
    <w:rsid w:val="00E216BA"/>
    <w:rsid w:val="00E710EA"/>
    <w:rsid w:val="00E80B92"/>
    <w:rsid w:val="00EA0FD4"/>
    <w:rsid w:val="00ED504C"/>
    <w:rsid w:val="00EE52D9"/>
    <w:rsid w:val="00EF516C"/>
    <w:rsid w:val="00F17014"/>
    <w:rsid w:val="00F556E0"/>
    <w:rsid w:val="00F62B2F"/>
    <w:rsid w:val="00F82C3B"/>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5D2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70</Pages>
  <Words>29101</Words>
  <Characters>157150</Characters>
  <Application>Microsoft Office Word</Application>
  <DocSecurity>0</DocSecurity>
  <Lines>1309</Lines>
  <Paragraphs>371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Informática PMACAJUTIBA</cp:lastModifiedBy>
  <cp:revision>58</cp:revision>
  <dcterms:created xsi:type="dcterms:W3CDTF">2021-12-08T18:48:00Z</dcterms:created>
  <dcterms:modified xsi:type="dcterms:W3CDTF">2024-09-30T18:41:00Z</dcterms:modified>
</cp:coreProperties>
</file>