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13E5" w14:textId="77777777" w:rsidR="004A7CDE" w:rsidRPr="003B4AA2" w:rsidRDefault="004A7CDE" w:rsidP="00F804D1">
      <w:pPr>
        <w:tabs>
          <w:tab w:val="left" w:pos="142"/>
        </w:tabs>
        <w:spacing w:after="0" w:line="360" w:lineRule="auto"/>
        <w:jc w:val="center"/>
        <w:rPr>
          <w:rFonts w:ascii="Arial Narrow" w:hAnsi="Arial Narrow" w:cs="Times New Roman"/>
          <w:b/>
          <w:sz w:val="28"/>
          <w:szCs w:val="28"/>
          <w:u w:val="single"/>
        </w:rPr>
      </w:pPr>
      <w:r w:rsidRPr="003B4AA2">
        <w:rPr>
          <w:rFonts w:ascii="Arial Narrow" w:hAnsi="Arial Narrow" w:cs="Times New Roman"/>
          <w:b/>
          <w:sz w:val="28"/>
          <w:szCs w:val="28"/>
          <w:u w:val="single"/>
        </w:rPr>
        <w:t>Termo de Referência (TR)</w:t>
      </w:r>
    </w:p>
    <w:p w14:paraId="402813E6" w14:textId="77777777" w:rsidR="00532DBA" w:rsidRPr="003B4AA2" w:rsidRDefault="00532DBA" w:rsidP="00F804D1">
      <w:pPr>
        <w:tabs>
          <w:tab w:val="left" w:pos="142"/>
        </w:tabs>
        <w:spacing w:after="0" w:line="360" w:lineRule="auto"/>
        <w:rPr>
          <w:rFonts w:ascii="Arial Narrow" w:hAnsi="Arial Narrow" w:cs="Times New Roman"/>
          <w:b/>
          <w:sz w:val="24"/>
          <w:szCs w:val="24"/>
          <w:u w:val="single"/>
        </w:rPr>
      </w:pPr>
    </w:p>
    <w:p w14:paraId="402813E7" w14:textId="77777777" w:rsidR="00532DBA" w:rsidRPr="003B4AA2" w:rsidRDefault="00532DBA" w:rsidP="00F804D1">
      <w:pPr>
        <w:tabs>
          <w:tab w:val="left" w:pos="142"/>
        </w:tabs>
        <w:spacing w:after="0" w:line="360" w:lineRule="auto"/>
        <w:rPr>
          <w:rFonts w:ascii="Arial Narrow" w:hAnsi="Arial Narrow" w:cs="Times New Roman"/>
          <w:b/>
          <w:sz w:val="24"/>
          <w:szCs w:val="24"/>
          <w:u w:val="single"/>
        </w:rPr>
      </w:pPr>
    </w:p>
    <w:p w14:paraId="402813E8" w14:textId="53F34A43" w:rsidR="00532DBA" w:rsidRPr="003B4AA2" w:rsidRDefault="00532DBA" w:rsidP="00F804D1">
      <w:pPr>
        <w:tabs>
          <w:tab w:val="left" w:pos="142"/>
        </w:tabs>
        <w:spacing w:after="0" w:line="360" w:lineRule="auto"/>
        <w:jc w:val="center"/>
        <w:rPr>
          <w:rFonts w:ascii="Arial Narrow" w:hAnsi="Arial Narrow" w:cs="Times New Roman"/>
          <w:b/>
          <w:sz w:val="24"/>
          <w:szCs w:val="24"/>
        </w:rPr>
      </w:pPr>
      <w:r w:rsidRPr="003B4AA2">
        <w:rPr>
          <w:rFonts w:ascii="Arial Narrow" w:hAnsi="Arial Narrow" w:cs="Times New Roman"/>
          <w:b/>
          <w:sz w:val="24"/>
          <w:szCs w:val="24"/>
          <w:u w:val="single"/>
        </w:rPr>
        <w:t>Processo Administrativo:</w:t>
      </w:r>
      <w:r w:rsidRPr="003B4AA2">
        <w:rPr>
          <w:rFonts w:ascii="Arial Narrow" w:hAnsi="Arial Narrow" w:cs="Times New Roman"/>
          <w:b/>
          <w:sz w:val="24"/>
          <w:szCs w:val="24"/>
        </w:rPr>
        <w:t xml:space="preserve"> nº </w:t>
      </w:r>
      <w:r w:rsidR="006571EF" w:rsidRPr="003B4AA2">
        <w:rPr>
          <w:rFonts w:ascii="Arial Narrow" w:hAnsi="Arial Narrow" w:cs="Times New Roman"/>
          <w:b/>
          <w:sz w:val="24"/>
          <w:szCs w:val="24"/>
        </w:rPr>
        <w:t>063</w:t>
      </w:r>
      <w:r w:rsidRPr="003B4AA2">
        <w:rPr>
          <w:rFonts w:ascii="Arial Narrow" w:hAnsi="Arial Narrow" w:cs="Times New Roman"/>
          <w:b/>
          <w:sz w:val="24"/>
          <w:szCs w:val="24"/>
        </w:rPr>
        <w:t>/2026</w:t>
      </w:r>
    </w:p>
    <w:p w14:paraId="402813E9" w14:textId="77777777" w:rsidR="00532DBA" w:rsidRPr="003B4AA2" w:rsidRDefault="00532DBA" w:rsidP="00F804D1">
      <w:pPr>
        <w:tabs>
          <w:tab w:val="left" w:pos="142"/>
        </w:tabs>
        <w:spacing w:after="0" w:line="360" w:lineRule="auto"/>
        <w:jc w:val="both"/>
        <w:rPr>
          <w:rFonts w:ascii="Arial Narrow" w:hAnsi="Arial Narrow" w:cs="Times New Roman"/>
          <w:sz w:val="24"/>
          <w:szCs w:val="24"/>
        </w:rPr>
      </w:pPr>
    </w:p>
    <w:p w14:paraId="402813EA"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p>
    <w:p w14:paraId="402813EB" w14:textId="77777777" w:rsidR="00532DBA" w:rsidRPr="003B4AA2" w:rsidRDefault="00532DBA"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Órgão Contratante: </w:t>
      </w:r>
      <w:r w:rsidRPr="003B4AA2">
        <w:rPr>
          <w:rFonts w:ascii="Arial Narrow" w:hAnsi="Arial Narrow" w:cs="Times New Roman"/>
          <w:sz w:val="24"/>
          <w:szCs w:val="24"/>
        </w:rPr>
        <w:t>Prefeitura Municipal de Monte Santo – Bahia</w:t>
      </w:r>
    </w:p>
    <w:p w14:paraId="402813EC"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CNPJ sob o nº: </w:t>
      </w:r>
      <w:r w:rsidRPr="003B4AA2">
        <w:rPr>
          <w:rFonts w:ascii="Arial Narrow" w:hAnsi="Arial Narrow" w:cs="Times New Roman"/>
          <w:sz w:val="24"/>
          <w:szCs w:val="24"/>
        </w:rPr>
        <w:t>13.698.766/0001-33</w:t>
      </w:r>
    </w:p>
    <w:p w14:paraId="402813ED" w14:textId="3774C02F"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Autoridade Competente/Superior:</w:t>
      </w:r>
      <w:r w:rsidRPr="003B4AA2">
        <w:rPr>
          <w:rFonts w:ascii="Arial Narrow" w:hAnsi="Arial Narrow" w:cs="Times New Roman"/>
          <w:sz w:val="24"/>
          <w:szCs w:val="24"/>
        </w:rPr>
        <w:t xml:space="preserve"> Silvania Silva Matos</w:t>
      </w:r>
    </w:p>
    <w:p w14:paraId="402813EE" w14:textId="77777777" w:rsidR="00F804D1" w:rsidRPr="003B4AA2" w:rsidRDefault="00F804D1" w:rsidP="00F804D1">
      <w:pPr>
        <w:tabs>
          <w:tab w:val="left" w:pos="142"/>
        </w:tabs>
        <w:spacing w:after="0" w:line="360" w:lineRule="auto"/>
        <w:jc w:val="both"/>
        <w:rPr>
          <w:rFonts w:ascii="Arial Narrow" w:hAnsi="Arial Narrow" w:cs="Times New Roman"/>
          <w:sz w:val="24"/>
          <w:szCs w:val="24"/>
        </w:rPr>
      </w:pPr>
    </w:p>
    <w:p w14:paraId="402813EF" w14:textId="77777777" w:rsidR="00532DBA" w:rsidRPr="003B4AA2" w:rsidRDefault="00532DBA"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Secretaria Municipal Responsável: </w:t>
      </w:r>
      <w:r w:rsidRPr="003B4AA2">
        <w:rPr>
          <w:rFonts w:ascii="Arial Narrow" w:hAnsi="Arial Narrow" w:cs="Times New Roman"/>
          <w:sz w:val="24"/>
          <w:szCs w:val="24"/>
        </w:rPr>
        <w:t>Secretaria Municipal de Saúde</w:t>
      </w:r>
    </w:p>
    <w:p w14:paraId="402813F0" w14:textId="77777777" w:rsidR="00532DBA" w:rsidRPr="003B4AA2" w:rsidRDefault="00532DBA"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Fundo Municipal Responsável: </w:t>
      </w:r>
      <w:r w:rsidRPr="003B4AA2">
        <w:rPr>
          <w:rFonts w:ascii="Arial Narrow" w:hAnsi="Arial Narrow" w:cs="Times New Roman"/>
          <w:sz w:val="24"/>
          <w:szCs w:val="24"/>
        </w:rPr>
        <w:t>Fundo Municipal de Saúde</w:t>
      </w:r>
    </w:p>
    <w:p w14:paraId="402813F1"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CNPJ sob o nº: </w:t>
      </w:r>
      <w:r w:rsidR="003716F7" w:rsidRPr="003B4AA2">
        <w:rPr>
          <w:rFonts w:ascii="Arial Narrow" w:hAnsi="Arial Narrow" w:cs="Times New Roman"/>
          <w:sz w:val="24"/>
          <w:szCs w:val="24"/>
        </w:rPr>
        <w:t>11.481.390/0001-85</w:t>
      </w:r>
    </w:p>
    <w:p w14:paraId="402813F2"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Secretário(a)/Gestor(a) do Fundo Municipal:</w:t>
      </w:r>
      <w:r w:rsidRPr="003B4AA2">
        <w:rPr>
          <w:rFonts w:ascii="Arial Narrow" w:hAnsi="Arial Narrow" w:cs="Times New Roman"/>
          <w:sz w:val="24"/>
          <w:szCs w:val="24"/>
        </w:rPr>
        <w:t xml:space="preserve"> Monalisa Batista Rocha Peixinho – Decreto Municipal nº 884/2025</w:t>
      </w:r>
    </w:p>
    <w:p w14:paraId="402813F3" w14:textId="77777777" w:rsidR="00F804D1" w:rsidRPr="003B4AA2" w:rsidRDefault="00F804D1" w:rsidP="00F804D1">
      <w:pPr>
        <w:tabs>
          <w:tab w:val="left" w:pos="142"/>
        </w:tabs>
        <w:spacing w:after="0" w:line="360" w:lineRule="auto"/>
        <w:jc w:val="both"/>
        <w:rPr>
          <w:rFonts w:ascii="Arial Narrow" w:hAnsi="Arial Narrow" w:cs="Times New Roman"/>
          <w:sz w:val="24"/>
          <w:szCs w:val="24"/>
        </w:rPr>
      </w:pPr>
    </w:p>
    <w:p w14:paraId="402813F4"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Agente de Contratação:</w:t>
      </w:r>
      <w:r w:rsidRPr="003B4AA2">
        <w:rPr>
          <w:rFonts w:ascii="Arial Narrow" w:hAnsi="Arial Narrow" w:cs="Times New Roman"/>
          <w:sz w:val="24"/>
          <w:szCs w:val="24"/>
        </w:rPr>
        <w:t xml:space="preserve"> Danilo Rabello Costa – Decreto Municipal nº 884/2025</w:t>
      </w:r>
    </w:p>
    <w:p w14:paraId="402813F5"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p>
    <w:p w14:paraId="402813F6" w14:textId="77777777" w:rsidR="00532DBA" w:rsidRPr="003B4AA2" w:rsidRDefault="00532DBA" w:rsidP="00F804D1">
      <w:pPr>
        <w:tabs>
          <w:tab w:val="left" w:pos="142"/>
        </w:tabs>
        <w:spacing w:after="0" w:line="360" w:lineRule="auto"/>
        <w:jc w:val="both"/>
        <w:rPr>
          <w:rFonts w:ascii="Arial Narrow" w:hAnsi="Arial Narrow" w:cs="Times New Roman"/>
          <w:sz w:val="24"/>
          <w:szCs w:val="24"/>
        </w:rPr>
      </w:pPr>
    </w:p>
    <w:p w14:paraId="402813F7" w14:textId="632505BC"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u w:val="single"/>
        </w:rPr>
        <w:t>Modalidade: Dispensa de Licitação:</w:t>
      </w:r>
      <w:r w:rsidRPr="003B4AA2">
        <w:rPr>
          <w:rFonts w:ascii="Arial Narrow" w:hAnsi="Arial Narrow" w:cs="Times New Roman"/>
          <w:b/>
          <w:sz w:val="24"/>
          <w:szCs w:val="24"/>
        </w:rPr>
        <w:t xml:space="preserve"> </w:t>
      </w:r>
      <w:r w:rsidRPr="003B4AA2">
        <w:rPr>
          <w:rFonts w:ascii="Arial Narrow" w:hAnsi="Arial Narrow" w:cs="Times New Roman"/>
          <w:sz w:val="24"/>
          <w:szCs w:val="24"/>
        </w:rPr>
        <w:t>nº 01</w:t>
      </w:r>
      <w:r w:rsidR="006571EF" w:rsidRPr="003B4AA2">
        <w:rPr>
          <w:rFonts w:ascii="Arial Narrow" w:hAnsi="Arial Narrow" w:cs="Times New Roman"/>
          <w:sz w:val="24"/>
          <w:szCs w:val="24"/>
        </w:rPr>
        <w:t>4</w:t>
      </w:r>
      <w:r w:rsidRPr="003B4AA2">
        <w:rPr>
          <w:rFonts w:ascii="Arial Narrow" w:hAnsi="Arial Narrow" w:cs="Times New Roman"/>
          <w:sz w:val="24"/>
          <w:szCs w:val="24"/>
        </w:rPr>
        <w:t>/2026</w:t>
      </w:r>
    </w:p>
    <w:p w14:paraId="402813F8" w14:textId="06B5618A"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Objeto: </w:t>
      </w:r>
      <w:r w:rsidRPr="003B4AA2">
        <w:rPr>
          <w:rFonts w:ascii="Arial Narrow" w:hAnsi="Arial Narrow" w:cs="Times New Roman"/>
          <w:sz w:val="24"/>
          <w:szCs w:val="24"/>
        </w:rPr>
        <w:t xml:space="preserve">Contratação de empresa especializada para o </w:t>
      </w:r>
      <w:r w:rsidRPr="003B4AA2">
        <w:rPr>
          <w:rFonts w:ascii="Arial Narrow" w:hAnsi="Arial Narrow" w:cs="Times New Roman"/>
          <w:sz w:val="24"/>
          <w:szCs w:val="24"/>
          <w:u w:val="single"/>
        </w:rPr>
        <w:t xml:space="preserve">fornecimento </w:t>
      </w:r>
      <w:r w:rsidR="00A10CA1" w:rsidRPr="003B4AA2">
        <w:rPr>
          <w:rFonts w:ascii="Arial Narrow" w:hAnsi="Arial Narrow" w:cs="Times New Roman"/>
          <w:sz w:val="24"/>
          <w:szCs w:val="24"/>
          <w:u w:val="single"/>
        </w:rPr>
        <w:t>de estrado plástico modular (paletes)</w:t>
      </w:r>
      <w:r w:rsidRPr="003B4AA2">
        <w:rPr>
          <w:rFonts w:ascii="Arial Narrow" w:hAnsi="Arial Narrow" w:cs="Times New Roman"/>
          <w:sz w:val="24"/>
          <w:szCs w:val="24"/>
          <w:u w:val="single"/>
        </w:rPr>
        <w:t>, visando atender às necessidades das unidades de saúde vinculadas à Secretaria Municipal de Saúde do Município de Monte Santo/BA</w:t>
      </w:r>
      <w:r w:rsidRPr="003B4AA2">
        <w:rPr>
          <w:rFonts w:ascii="Arial Narrow" w:hAnsi="Arial Narrow" w:cs="Times New Roman"/>
          <w:sz w:val="24"/>
          <w:szCs w:val="24"/>
        </w:rPr>
        <w:t>, conforme especificações técnicas, quantitativos e condições estabelecidas no Termo de Referência e demais documentos integrantes do processo administrativo</w:t>
      </w:r>
    </w:p>
    <w:p w14:paraId="402813F9"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Critério de Julgamento: </w:t>
      </w:r>
      <w:r w:rsidRPr="003B4AA2">
        <w:rPr>
          <w:rFonts w:ascii="Arial Narrow" w:hAnsi="Arial Narrow" w:cs="Times New Roman"/>
          <w:sz w:val="24"/>
          <w:szCs w:val="24"/>
        </w:rPr>
        <w:t>Menor Preço Global por Lote</w:t>
      </w:r>
    </w:p>
    <w:p w14:paraId="402813FA"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Modo de Disputa: </w:t>
      </w:r>
      <w:r w:rsidRPr="003B4AA2">
        <w:rPr>
          <w:rFonts w:ascii="Arial Narrow" w:hAnsi="Arial Narrow" w:cs="Times New Roman"/>
          <w:sz w:val="24"/>
          <w:szCs w:val="24"/>
        </w:rPr>
        <w:t xml:space="preserve">Fechado – Sem </w:t>
      </w:r>
      <w:r w:rsidR="003716F7" w:rsidRPr="003B4AA2">
        <w:rPr>
          <w:rFonts w:ascii="Arial Narrow" w:hAnsi="Arial Narrow" w:cs="Times New Roman"/>
          <w:sz w:val="24"/>
          <w:szCs w:val="24"/>
        </w:rPr>
        <w:t>fase</w:t>
      </w:r>
      <w:r w:rsidRPr="003B4AA2">
        <w:rPr>
          <w:rFonts w:ascii="Arial Narrow" w:hAnsi="Arial Narrow" w:cs="Times New Roman"/>
          <w:sz w:val="24"/>
          <w:szCs w:val="24"/>
        </w:rPr>
        <w:t xml:space="preserve"> de lance</w:t>
      </w:r>
      <w:r w:rsidR="003716F7" w:rsidRPr="003B4AA2">
        <w:rPr>
          <w:rFonts w:ascii="Arial Narrow" w:hAnsi="Arial Narrow" w:cs="Times New Roman"/>
          <w:sz w:val="24"/>
          <w:szCs w:val="24"/>
        </w:rPr>
        <w:t>s</w:t>
      </w:r>
      <w:r w:rsidRPr="003B4AA2">
        <w:rPr>
          <w:rFonts w:ascii="Arial Narrow" w:hAnsi="Arial Narrow" w:cs="Times New Roman"/>
          <w:sz w:val="24"/>
          <w:szCs w:val="24"/>
        </w:rPr>
        <w:t>, apenas lance final fechado</w:t>
      </w:r>
      <w:r w:rsidR="003716F7" w:rsidRPr="003B4AA2">
        <w:rPr>
          <w:rFonts w:ascii="Arial Narrow" w:hAnsi="Arial Narrow" w:cs="Times New Roman"/>
          <w:sz w:val="24"/>
          <w:szCs w:val="24"/>
        </w:rPr>
        <w:t>, analisando-se as propostas recebidas até a data limite</w:t>
      </w:r>
    </w:p>
    <w:p w14:paraId="402813FB" w14:textId="76C8C103" w:rsidR="003716F7" w:rsidRPr="003B4AA2" w:rsidRDefault="003716F7"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Prazo limite para o envio das propostas e documentos:</w:t>
      </w:r>
      <w:r w:rsidRPr="003B4AA2">
        <w:rPr>
          <w:rFonts w:ascii="Arial Narrow" w:hAnsi="Arial Narrow" w:cs="Times New Roman"/>
          <w:sz w:val="24"/>
          <w:szCs w:val="24"/>
        </w:rPr>
        <w:t xml:space="preserve"> Até dia </w:t>
      </w:r>
      <w:r w:rsidR="006571EF" w:rsidRPr="003B4AA2">
        <w:rPr>
          <w:rFonts w:ascii="Arial Narrow" w:hAnsi="Arial Narrow" w:cs="Times New Roman"/>
          <w:sz w:val="24"/>
          <w:szCs w:val="24"/>
        </w:rPr>
        <w:t>05</w:t>
      </w:r>
      <w:r w:rsidRPr="003B4AA2">
        <w:rPr>
          <w:rFonts w:ascii="Arial Narrow" w:hAnsi="Arial Narrow" w:cs="Times New Roman"/>
          <w:sz w:val="24"/>
          <w:szCs w:val="24"/>
        </w:rPr>
        <w:t xml:space="preserve"> de </w:t>
      </w:r>
      <w:r w:rsidR="006571EF" w:rsidRPr="003B4AA2">
        <w:rPr>
          <w:rFonts w:ascii="Arial Narrow" w:hAnsi="Arial Narrow" w:cs="Times New Roman"/>
          <w:sz w:val="24"/>
          <w:szCs w:val="24"/>
        </w:rPr>
        <w:t xml:space="preserve">maio </w:t>
      </w:r>
      <w:r w:rsidRPr="003B4AA2">
        <w:rPr>
          <w:rFonts w:ascii="Arial Narrow" w:hAnsi="Arial Narrow" w:cs="Times New Roman"/>
          <w:sz w:val="24"/>
          <w:szCs w:val="24"/>
        </w:rPr>
        <w:t>de 2026.</w:t>
      </w:r>
    </w:p>
    <w:p w14:paraId="402813FC" w14:textId="3E8E0590" w:rsidR="003716F7" w:rsidRPr="003B4AA2" w:rsidRDefault="003716F7"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O julgamento das propostas será realizado: </w:t>
      </w:r>
      <w:r w:rsidRPr="003B4AA2">
        <w:rPr>
          <w:rFonts w:ascii="Arial Narrow" w:hAnsi="Arial Narrow" w:cs="Times New Roman"/>
          <w:sz w:val="24"/>
          <w:szCs w:val="24"/>
        </w:rPr>
        <w:t xml:space="preserve">No dia </w:t>
      </w:r>
      <w:r w:rsidR="006571EF" w:rsidRPr="003B4AA2">
        <w:rPr>
          <w:rFonts w:ascii="Arial Narrow" w:hAnsi="Arial Narrow" w:cs="Times New Roman"/>
          <w:sz w:val="24"/>
          <w:szCs w:val="24"/>
        </w:rPr>
        <w:t>06</w:t>
      </w:r>
      <w:r w:rsidRPr="003B4AA2">
        <w:rPr>
          <w:rFonts w:ascii="Arial Narrow" w:hAnsi="Arial Narrow" w:cs="Times New Roman"/>
          <w:sz w:val="24"/>
          <w:szCs w:val="24"/>
        </w:rPr>
        <w:t xml:space="preserve"> de </w:t>
      </w:r>
      <w:r w:rsidR="006571EF" w:rsidRPr="003B4AA2">
        <w:rPr>
          <w:rFonts w:ascii="Arial Narrow" w:hAnsi="Arial Narrow" w:cs="Times New Roman"/>
          <w:sz w:val="24"/>
          <w:szCs w:val="24"/>
        </w:rPr>
        <w:t xml:space="preserve">maio </w:t>
      </w:r>
      <w:r w:rsidRPr="003B4AA2">
        <w:rPr>
          <w:rFonts w:ascii="Arial Narrow" w:hAnsi="Arial Narrow" w:cs="Times New Roman"/>
          <w:sz w:val="24"/>
          <w:szCs w:val="24"/>
        </w:rPr>
        <w:t>de 2026 às 09h:00min.</w:t>
      </w:r>
    </w:p>
    <w:p w14:paraId="402813FD" w14:textId="77777777" w:rsidR="003716F7" w:rsidRPr="003B4AA2" w:rsidRDefault="003716F7" w:rsidP="00F804D1">
      <w:pPr>
        <w:tabs>
          <w:tab w:val="left" w:pos="142"/>
        </w:tabs>
        <w:spacing w:after="0" w:line="360" w:lineRule="auto"/>
        <w:jc w:val="both"/>
        <w:rPr>
          <w:rFonts w:ascii="Arial Narrow" w:hAnsi="Arial Narrow" w:cs="Times New Roman"/>
          <w:sz w:val="24"/>
          <w:szCs w:val="24"/>
        </w:rPr>
      </w:pPr>
    </w:p>
    <w:p w14:paraId="402813FE" w14:textId="77777777" w:rsidR="00F56D11" w:rsidRPr="003B4AA2" w:rsidRDefault="00F56D11" w:rsidP="00F804D1">
      <w:pPr>
        <w:spacing w:after="0" w:line="360" w:lineRule="auto"/>
        <w:jc w:val="both"/>
        <w:rPr>
          <w:rFonts w:ascii="Arial Narrow" w:hAnsi="Arial Narrow"/>
          <w:sz w:val="24"/>
          <w:szCs w:val="24"/>
        </w:rPr>
      </w:pPr>
    </w:p>
    <w:p w14:paraId="402813FF" w14:textId="77777777" w:rsidR="00F56D11" w:rsidRPr="003B4AA2" w:rsidRDefault="00F56D11" w:rsidP="00F804D1">
      <w:pPr>
        <w:spacing w:after="0" w:line="360" w:lineRule="auto"/>
        <w:jc w:val="both"/>
        <w:rPr>
          <w:rFonts w:ascii="Arial Narrow" w:hAnsi="Arial Narrow"/>
          <w:sz w:val="24"/>
          <w:szCs w:val="24"/>
        </w:rPr>
      </w:pPr>
      <w:r w:rsidRPr="003B4AA2">
        <w:rPr>
          <w:rFonts w:ascii="Arial Narrow" w:hAnsi="Arial Narrow"/>
          <w:sz w:val="24"/>
          <w:szCs w:val="24"/>
        </w:rPr>
        <w:lastRenderedPageBreak/>
        <w:t xml:space="preserve">A solicitação de esclarecimento deverá ser efetuada exclusivamente por meio eletrônico, através do e-mail: </w:t>
      </w:r>
      <w:hyperlink r:id="rId7" w:history="1">
        <w:r w:rsidRPr="003B4AA2">
          <w:rPr>
            <w:rStyle w:val="Hyperlink"/>
            <w:rFonts w:ascii="Arial Narrow" w:hAnsi="Arial Narrow"/>
            <w:sz w:val="24"/>
            <w:szCs w:val="24"/>
          </w:rPr>
          <w:t>dispensamontesanto@gmail.com</w:t>
        </w:r>
      </w:hyperlink>
      <w:r w:rsidRPr="003B4AA2">
        <w:rPr>
          <w:rFonts w:ascii="Arial Narrow" w:hAnsi="Arial Narrow"/>
          <w:sz w:val="24"/>
          <w:szCs w:val="24"/>
        </w:rPr>
        <w:t>.</w:t>
      </w:r>
    </w:p>
    <w:p w14:paraId="40281400" w14:textId="77777777" w:rsidR="00F56D11" w:rsidRPr="003B4AA2" w:rsidRDefault="00F56D11" w:rsidP="00F804D1">
      <w:pPr>
        <w:spacing w:after="0" w:line="360" w:lineRule="auto"/>
        <w:jc w:val="both"/>
        <w:rPr>
          <w:rFonts w:ascii="Arial Narrow" w:hAnsi="Arial Narrow"/>
          <w:sz w:val="24"/>
          <w:szCs w:val="24"/>
        </w:rPr>
      </w:pPr>
    </w:p>
    <w:p w14:paraId="40281401" w14:textId="77777777" w:rsidR="00F56D11" w:rsidRPr="003B4AA2" w:rsidRDefault="00F56D11" w:rsidP="00F804D1">
      <w:pPr>
        <w:spacing w:after="0" w:line="360" w:lineRule="auto"/>
        <w:jc w:val="both"/>
        <w:rPr>
          <w:rFonts w:ascii="Arial Narrow" w:hAnsi="Arial Narrow"/>
          <w:sz w:val="24"/>
          <w:szCs w:val="24"/>
        </w:rPr>
      </w:pPr>
      <w:r w:rsidRPr="003B4AA2">
        <w:rPr>
          <w:rFonts w:ascii="Arial Narrow" w:hAnsi="Arial Narrow"/>
          <w:sz w:val="24"/>
          <w:szCs w:val="24"/>
        </w:rPr>
        <w:t xml:space="preserve">O envio de das propostas comerciais e documentação de habilitação deverão ser efetuados exclusivamente por meio eletrônico, através do e-mail: </w:t>
      </w:r>
      <w:hyperlink r:id="rId8" w:history="1">
        <w:r w:rsidRPr="003B4AA2">
          <w:rPr>
            <w:rStyle w:val="Hyperlink"/>
            <w:rFonts w:ascii="Arial Narrow" w:hAnsi="Arial Narrow"/>
            <w:sz w:val="24"/>
            <w:szCs w:val="24"/>
          </w:rPr>
          <w:t>dispensamontesanto@gmail.com</w:t>
        </w:r>
      </w:hyperlink>
      <w:r w:rsidRPr="003B4AA2">
        <w:rPr>
          <w:rFonts w:ascii="Arial Narrow" w:hAnsi="Arial Narrow"/>
          <w:sz w:val="24"/>
          <w:szCs w:val="24"/>
        </w:rPr>
        <w:t>.</w:t>
      </w:r>
    </w:p>
    <w:p w14:paraId="40281402" w14:textId="77777777" w:rsidR="00532DBA" w:rsidRPr="003B4AA2" w:rsidRDefault="00532DBA" w:rsidP="00F804D1">
      <w:pPr>
        <w:tabs>
          <w:tab w:val="left" w:pos="142"/>
        </w:tabs>
        <w:spacing w:after="0" w:line="360" w:lineRule="auto"/>
        <w:jc w:val="both"/>
        <w:rPr>
          <w:rFonts w:ascii="Arial Narrow" w:hAnsi="Arial Narrow" w:cs="Times New Roman"/>
          <w:sz w:val="24"/>
          <w:szCs w:val="24"/>
        </w:rPr>
      </w:pPr>
    </w:p>
    <w:p w14:paraId="40281403" w14:textId="77777777" w:rsidR="003716F7" w:rsidRPr="003B4AA2" w:rsidRDefault="003716F7" w:rsidP="00F804D1">
      <w:pPr>
        <w:spacing w:after="0" w:line="360" w:lineRule="auto"/>
        <w:rPr>
          <w:rFonts w:ascii="Arial Narrow" w:hAnsi="Arial Narrow" w:cs="Times New Roman"/>
          <w:sz w:val="24"/>
          <w:szCs w:val="24"/>
        </w:rPr>
      </w:pPr>
      <w:r w:rsidRPr="003B4AA2">
        <w:rPr>
          <w:rFonts w:ascii="Arial Narrow" w:hAnsi="Arial Narrow" w:cs="Times New Roman"/>
          <w:sz w:val="24"/>
          <w:szCs w:val="24"/>
        </w:rPr>
        <w:br w:type="page"/>
      </w:r>
    </w:p>
    <w:p w14:paraId="40281404" w14:textId="77777777" w:rsidR="00F804D1" w:rsidRPr="003B4AA2" w:rsidRDefault="00F804D1" w:rsidP="00F804D1">
      <w:pPr>
        <w:tabs>
          <w:tab w:val="left" w:pos="142"/>
        </w:tabs>
        <w:spacing w:after="0" w:line="360" w:lineRule="auto"/>
        <w:jc w:val="center"/>
        <w:rPr>
          <w:rFonts w:ascii="Arial Narrow" w:hAnsi="Arial Narrow" w:cs="Times New Roman"/>
          <w:b/>
          <w:sz w:val="24"/>
          <w:szCs w:val="24"/>
          <w:u w:val="single"/>
        </w:rPr>
      </w:pPr>
    </w:p>
    <w:p w14:paraId="40281405" w14:textId="77777777" w:rsidR="003716F7" w:rsidRPr="003B4AA2" w:rsidRDefault="003716F7" w:rsidP="00F804D1">
      <w:pPr>
        <w:tabs>
          <w:tab w:val="left" w:pos="142"/>
        </w:tabs>
        <w:spacing w:after="0" w:line="360" w:lineRule="auto"/>
        <w:jc w:val="center"/>
        <w:rPr>
          <w:rFonts w:ascii="Arial Narrow" w:hAnsi="Arial Narrow" w:cs="Times New Roman"/>
          <w:b/>
          <w:sz w:val="24"/>
          <w:szCs w:val="24"/>
          <w:u w:val="single"/>
        </w:rPr>
      </w:pPr>
      <w:r w:rsidRPr="003B4AA2">
        <w:rPr>
          <w:rFonts w:ascii="Arial Narrow" w:hAnsi="Arial Narrow" w:cs="Times New Roman"/>
          <w:b/>
          <w:sz w:val="24"/>
          <w:szCs w:val="24"/>
          <w:u w:val="single"/>
        </w:rPr>
        <w:t>Termo de Referência (TR)</w:t>
      </w:r>
    </w:p>
    <w:p w14:paraId="40281406" w14:textId="77777777" w:rsidR="00F56D11" w:rsidRPr="003B4AA2" w:rsidRDefault="00F56D11" w:rsidP="00F804D1">
      <w:pPr>
        <w:tabs>
          <w:tab w:val="left" w:pos="142"/>
        </w:tabs>
        <w:spacing w:after="0" w:line="360" w:lineRule="auto"/>
        <w:jc w:val="both"/>
        <w:rPr>
          <w:rFonts w:ascii="Arial Narrow" w:hAnsi="Arial Narrow" w:cs="Times New Roman"/>
          <w:sz w:val="24"/>
          <w:szCs w:val="24"/>
        </w:rPr>
      </w:pPr>
    </w:p>
    <w:p w14:paraId="40281407" w14:textId="77777777" w:rsidR="00F804D1" w:rsidRPr="003B4AA2" w:rsidRDefault="00F804D1" w:rsidP="00F804D1">
      <w:pPr>
        <w:tabs>
          <w:tab w:val="left" w:pos="142"/>
        </w:tabs>
        <w:spacing w:after="0" w:line="360" w:lineRule="auto"/>
        <w:jc w:val="both"/>
        <w:rPr>
          <w:rFonts w:ascii="Arial Narrow" w:hAnsi="Arial Narrow" w:cs="Times New Roman"/>
          <w:sz w:val="24"/>
          <w:szCs w:val="24"/>
        </w:rPr>
      </w:pPr>
    </w:p>
    <w:p w14:paraId="40281408" w14:textId="77777777" w:rsidR="009E2A17" w:rsidRPr="003B4AA2" w:rsidRDefault="00532DBA" w:rsidP="00F804D1">
      <w:pPr>
        <w:tabs>
          <w:tab w:val="left" w:pos="142"/>
        </w:tabs>
        <w:spacing w:after="0" w:line="360" w:lineRule="auto"/>
        <w:jc w:val="both"/>
        <w:rPr>
          <w:rFonts w:ascii="Arial Narrow" w:hAnsi="Arial Narrow" w:cs="Times New Roman"/>
          <w:b/>
          <w:sz w:val="24"/>
          <w:szCs w:val="24"/>
        </w:rPr>
      </w:pPr>
      <w:r w:rsidRPr="003B4AA2">
        <w:rPr>
          <w:rFonts w:ascii="Arial Narrow" w:hAnsi="Arial Narrow" w:cs="Times New Roman"/>
          <w:sz w:val="24"/>
          <w:szCs w:val="24"/>
        </w:rPr>
        <w:t>A Prefeitura Municipal de Monte Santo, Estado da Bahia, por intermédio da Secretaria Municipal de Saúde, no uso de suas atribuições legais conferidas pela Lei Orgânica Municipal e pela Lei Federal nº 14.133/202, torna público que realizará</w:t>
      </w:r>
      <w:r w:rsidR="009E2A17" w:rsidRPr="003B4AA2">
        <w:rPr>
          <w:rFonts w:ascii="Arial Narrow" w:hAnsi="Arial Narrow" w:cs="Times New Roman"/>
          <w:sz w:val="24"/>
          <w:szCs w:val="24"/>
        </w:rPr>
        <w:t xml:space="preserve"> a</w:t>
      </w:r>
      <w:r w:rsidRPr="003B4AA2">
        <w:rPr>
          <w:rFonts w:ascii="Arial Narrow" w:hAnsi="Arial Narrow" w:cs="Times New Roman"/>
          <w:sz w:val="24"/>
          <w:szCs w:val="24"/>
        </w:rPr>
        <w:t xml:space="preserve"> </w:t>
      </w:r>
      <w:r w:rsidRPr="003B4AA2">
        <w:rPr>
          <w:rFonts w:ascii="Arial Narrow" w:hAnsi="Arial Narrow" w:cs="Times New Roman"/>
          <w:b/>
          <w:sz w:val="24"/>
          <w:szCs w:val="24"/>
        </w:rPr>
        <w:t>DISPENSA DE LICITAÇÃO</w:t>
      </w:r>
      <w:r w:rsidR="009E2A17" w:rsidRPr="003B4AA2">
        <w:rPr>
          <w:rFonts w:ascii="Arial Narrow" w:hAnsi="Arial Narrow" w:cs="Times New Roman"/>
          <w:b/>
          <w:sz w:val="24"/>
          <w:szCs w:val="24"/>
        </w:rPr>
        <w:t>.</w:t>
      </w:r>
    </w:p>
    <w:p w14:paraId="40281409" w14:textId="77777777" w:rsidR="00F804D1" w:rsidRPr="003B4AA2" w:rsidRDefault="00F804D1" w:rsidP="00F804D1">
      <w:pPr>
        <w:tabs>
          <w:tab w:val="left" w:pos="142"/>
        </w:tabs>
        <w:spacing w:after="0" w:line="360" w:lineRule="auto"/>
        <w:jc w:val="both"/>
        <w:rPr>
          <w:rFonts w:ascii="Arial Narrow" w:hAnsi="Arial Narrow" w:cs="Times New Roman"/>
          <w:b/>
          <w:sz w:val="24"/>
          <w:szCs w:val="24"/>
        </w:rPr>
      </w:pPr>
    </w:p>
    <w:p w14:paraId="4028140A" w14:textId="474C139F" w:rsidR="00532DBA" w:rsidRPr="003B4AA2" w:rsidRDefault="00532DBA" w:rsidP="00F804D1">
      <w:pPr>
        <w:tabs>
          <w:tab w:val="left" w:pos="142"/>
        </w:tabs>
        <w:spacing w:after="0" w:line="360" w:lineRule="auto"/>
        <w:jc w:val="both"/>
        <w:rPr>
          <w:rFonts w:ascii="Arial Narrow" w:hAnsi="Arial Narrow" w:cs="Times New Roman"/>
          <w:b/>
          <w:sz w:val="24"/>
          <w:szCs w:val="24"/>
        </w:rPr>
      </w:pPr>
      <w:r w:rsidRPr="003B4AA2">
        <w:rPr>
          <w:rFonts w:ascii="Arial Narrow" w:hAnsi="Arial Narrow" w:cs="Times New Roman"/>
          <w:sz w:val="24"/>
          <w:szCs w:val="24"/>
        </w:rPr>
        <w:t xml:space="preserve">A presente Dispensa de Licitação nº </w:t>
      </w:r>
      <w:r w:rsidR="006571EF" w:rsidRPr="003B4AA2">
        <w:rPr>
          <w:rFonts w:ascii="Arial Narrow" w:hAnsi="Arial Narrow" w:cs="Times New Roman"/>
          <w:sz w:val="24"/>
          <w:szCs w:val="24"/>
        </w:rPr>
        <w:t>014/2026</w:t>
      </w:r>
      <w:r w:rsidR="009E2A17" w:rsidRPr="003B4AA2">
        <w:rPr>
          <w:rFonts w:ascii="Arial Narrow" w:hAnsi="Arial Narrow" w:cs="Times New Roman"/>
          <w:sz w:val="24"/>
          <w:szCs w:val="24"/>
        </w:rPr>
        <w:t xml:space="preserve">, oriunda do </w:t>
      </w:r>
      <w:r w:rsidRPr="003B4AA2">
        <w:rPr>
          <w:rFonts w:ascii="Arial Narrow" w:hAnsi="Arial Narrow" w:cs="Times New Roman"/>
          <w:sz w:val="24"/>
          <w:szCs w:val="24"/>
        </w:rPr>
        <w:t xml:space="preserve">Processo Administrativo nº </w:t>
      </w:r>
      <w:r w:rsidR="006571EF" w:rsidRPr="003B4AA2">
        <w:rPr>
          <w:rFonts w:ascii="Arial Narrow" w:hAnsi="Arial Narrow" w:cs="Times New Roman"/>
          <w:sz w:val="24"/>
          <w:szCs w:val="24"/>
        </w:rPr>
        <w:t>063/2026</w:t>
      </w:r>
      <w:r w:rsidRPr="003B4AA2">
        <w:rPr>
          <w:rFonts w:ascii="Arial Narrow" w:hAnsi="Arial Narrow" w:cs="Times New Roman"/>
          <w:sz w:val="24"/>
          <w:szCs w:val="24"/>
        </w:rPr>
        <w:t xml:space="preserve"> é realizada sob o regime jurídico estabelecido pela Lei Federal nº 14.133/2021</w:t>
      </w:r>
      <w:r w:rsidR="00F804D1" w:rsidRPr="003B4AA2">
        <w:rPr>
          <w:rFonts w:ascii="Arial Narrow" w:hAnsi="Arial Narrow" w:cs="Times New Roman"/>
          <w:sz w:val="24"/>
          <w:szCs w:val="24"/>
        </w:rPr>
        <w:t xml:space="preserve"> e suas alterações posteriores</w:t>
      </w:r>
      <w:r w:rsidR="009E2A17" w:rsidRPr="003B4AA2">
        <w:rPr>
          <w:rFonts w:ascii="Arial Narrow" w:hAnsi="Arial Narrow" w:cs="Times New Roman"/>
          <w:sz w:val="24"/>
          <w:szCs w:val="24"/>
        </w:rPr>
        <w:t>.</w:t>
      </w:r>
    </w:p>
    <w:p w14:paraId="4028140B" w14:textId="77777777" w:rsidR="00532DBA" w:rsidRPr="003B4AA2" w:rsidRDefault="00532DBA" w:rsidP="00F804D1">
      <w:pPr>
        <w:tabs>
          <w:tab w:val="left" w:pos="142"/>
        </w:tabs>
        <w:spacing w:after="0" w:line="360" w:lineRule="auto"/>
        <w:rPr>
          <w:rFonts w:ascii="Arial Narrow" w:hAnsi="Arial Narrow" w:cs="Times New Roman"/>
          <w:sz w:val="24"/>
          <w:szCs w:val="24"/>
        </w:rPr>
      </w:pPr>
    </w:p>
    <w:p w14:paraId="4028140C" w14:textId="77777777" w:rsidR="00532DBA" w:rsidRPr="003B4AA2" w:rsidRDefault="00532DBA" w:rsidP="00F804D1">
      <w:pPr>
        <w:tabs>
          <w:tab w:val="left" w:pos="142"/>
        </w:tabs>
        <w:spacing w:after="0" w:line="360" w:lineRule="auto"/>
        <w:rPr>
          <w:rFonts w:ascii="Arial Narrow" w:hAnsi="Arial Narrow" w:cs="Times New Roman"/>
          <w:sz w:val="24"/>
          <w:szCs w:val="24"/>
        </w:rPr>
      </w:pPr>
    </w:p>
    <w:p w14:paraId="4028140D" w14:textId="77777777" w:rsidR="00985200" w:rsidRPr="003B4AA2" w:rsidRDefault="00324AA8" w:rsidP="00F804D1">
      <w:pPr>
        <w:pStyle w:val="PargrafodaLista"/>
        <w:numPr>
          <w:ilvl w:val="0"/>
          <w:numId w:val="1"/>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 OBJETO</w:t>
      </w:r>
    </w:p>
    <w:p w14:paraId="4028140E" w14:textId="77777777" w:rsidR="00795F27" w:rsidRPr="003B4AA2" w:rsidRDefault="00795F27" w:rsidP="00F804D1">
      <w:pPr>
        <w:pStyle w:val="PargrafodaLista"/>
        <w:tabs>
          <w:tab w:val="left" w:pos="142"/>
        </w:tabs>
        <w:spacing w:after="0" w:line="360" w:lineRule="auto"/>
        <w:ind w:left="0"/>
        <w:jc w:val="both"/>
        <w:rPr>
          <w:rFonts w:ascii="Arial Narrow" w:hAnsi="Arial Narrow" w:cs="Times New Roman"/>
          <w:b/>
          <w:sz w:val="24"/>
          <w:szCs w:val="24"/>
        </w:rPr>
      </w:pPr>
    </w:p>
    <w:p w14:paraId="4028140F" w14:textId="77777777" w:rsidR="00985200" w:rsidRPr="003B4AA2" w:rsidRDefault="00BB5D8F" w:rsidP="00F804D1">
      <w:pPr>
        <w:pStyle w:val="PargrafodaLista"/>
        <w:numPr>
          <w:ilvl w:val="1"/>
          <w:numId w:val="1"/>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 xml:space="preserve">Da </w:t>
      </w:r>
      <w:r w:rsidR="00985200" w:rsidRPr="003B4AA2">
        <w:rPr>
          <w:rFonts w:ascii="Arial Narrow" w:hAnsi="Arial Narrow" w:cs="Times New Roman"/>
          <w:b/>
          <w:sz w:val="24"/>
          <w:szCs w:val="24"/>
          <w:u w:val="single"/>
        </w:rPr>
        <w:t>D</w:t>
      </w:r>
      <w:r w:rsidR="005719B3" w:rsidRPr="003B4AA2">
        <w:rPr>
          <w:rFonts w:ascii="Arial Narrow" w:hAnsi="Arial Narrow" w:cs="Times New Roman"/>
          <w:b/>
          <w:sz w:val="24"/>
          <w:szCs w:val="24"/>
          <w:u w:val="single"/>
        </w:rPr>
        <w:t>efinição d</w:t>
      </w:r>
      <w:r w:rsidR="00985200" w:rsidRPr="003B4AA2">
        <w:rPr>
          <w:rFonts w:ascii="Arial Narrow" w:hAnsi="Arial Narrow" w:cs="Times New Roman"/>
          <w:b/>
          <w:sz w:val="24"/>
          <w:szCs w:val="24"/>
          <w:u w:val="single"/>
        </w:rPr>
        <w:t>o Objeto</w:t>
      </w:r>
    </w:p>
    <w:p w14:paraId="40281410" w14:textId="51B65AA8" w:rsidR="005719B3" w:rsidRPr="003B4AA2" w:rsidRDefault="002B001D" w:rsidP="00F804D1">
      <w:pPr>
        <w:pStyle w:val="PargrafodaLista"/>
        <w:numPr>
          <w:ilvl w:val="2"/>
          <w:numId w:val="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w:t>
      </w:r>
      <w:r w:rsidR="00F55FB1" w:rsidRPr="003B4AA2">
        <w:rPr>
          <w:rFonts w:ascii="Arial Narrow" w:hAnsi="Arial Narrow" w:cs="Times New Roman"/>
          <w:sz w:val="24"/>
          <w:szCs w:val="24"/>
        </w:rPr>
        <w:t xml:space="preserve">objeto desta </w:t>
      </w:r>
      <w:r w:rsidR="00F804D1" w:rsidRPr="003B4AA2">
        <w:rPr>
          <w:rFonts w:ascii="Arial Narrow" w:hAnsi="Arial Narrow" w:cs="Times New Roman"/>
          <w:sz w:val="24"/>
          <w:szCs w:val="24"/>
        </w:rPr>
        <w:t>dispensa</w:t>
      </w:r>
      <w:r w:rsidR="00F55FB1" w:rsidRPr="003B4AA2">
        <w:rPr>
          <w:rFonts w:ascii="Arial Narrow" w:hAnsi="Arial Narrow" w:cs="Times New Roman"/>
          <w:sz w:val="24"/>
          <w:szCs w:val="24"/>
        </w:rPr>
        <w:t xml:space="preserve"> </w:t>
      </w:r>
      <w:r w:rsidRPr="003B4AA2">
        <w:rPr>
          <w:rFonts w:ascii="Arial Narrow" w:hAnsi="Arial Narrow" w:cs="Times New Roman"/>
          <w:sz w:val="24"/>
          <w:szCs w:val="24"/>
        </w:rPr>
        <w:t>consiste n</w:t>
      </w:r>
      <w:r w:rsidR="00661584" w:rsidRPr="003B4AA2">
        <w:rPr>
          <w:rFonts w:ascii="Arial Narrow" w:hAnsi="Arial Narrow" w:cs="Times New Roman"/>
          <w:sz w:val="24"/>
          <w:szCs w:val="24"/>
        </w:rPr>
        <w:t>a</w:t>
      </w:r>
      <w:r w:rsidR="00F55FB1" w:rsidRPr="003B4AA2">
        <w:rPr>
          <w:rFonts w:ascii="Arial Narrow" w:hAnsi="Arial Narrow" w:cs="Times New Roman"/>
          <w:sz w:val="24"/>
          <w:szCs w:val="24"/>
        </w:rPr>
        <w:t xml:space="preserve"> </w:t>
      </w:r>
      <w:r w:rsidR="00F55FB1" w:rsidRPr="003B4AA2">
        <w:rPr>
          <w:rFonts w:ascii="Arial Narrow" w:hAnsi="Arial Narrow" w:cs="Times New Roman"/>
          <w:sz w:val="24"/>
          <w:szCs w:val="24"/>
          <w:u w:val="single"/>
        </w:rPr>
        <w:t>c</w:t>
      </w:r>
      <w:r w:rsidR="00985200" w:rsidRPr="003B4AA2">
        <w:rPr>
          <w:rFonts w:ascii="Arial Narrow" w:hAnsi="Arial Narrow" w:cs="Times New Roman"/>
          <w:sz w:val="24"/>
          <w:szCs w:val="24"/>
          <w:u w:val="single"/>
        </w:rPr>
        <w:t xml:space="preserve">ontratação de empresa especializada </w:t>
      </w:r>
      <w:r w:rsidR="00661584" w:rsidRPr="003B4AA2">
        <w:rPr>
          <w:rFonts w:ascii="Arial Narrow" w:hAnsi="Arial Narrow"/>
          <w:sz w:val="24"/>
          <w:szCs w:val="24"/>
          <w:u w:val="single"/>
        </w:rPr>
        <w:t xml:space="preserve">para o </w:t>
      </w:r>
      <w:r w:rsidR="00661584" w:rsidRPr="003B4AA2">
        <w:rPr>
          <w:rFonts w:ascii="Arial Narrow" w:hAnsi="Arial Narrow"/>
          <w:b/>
          <w:sz w:val="24"/>
          <w:szCs w:val="24"/>
          <w:u w:val="single"/>
        </w:rPr>
        <w:t xml:space="preserve">fornecimento </w:t>
      </w:r>
      <w:r w:rsidR="00A10CA1" w:rsidRPr="003B4AA2">
        <w:rPr>
          <w:rFonts w:ascii="Arial Narrow" w:hAnsi="Arial Narrow"/>
          <w:b/>
          <w:sz w:val="24"/>
          <w:szCs w:val="24"/>
          <w:u w:val="single"/>
        </w:rPr>
        <w:t>de estrado plástico modular (paletes)</w:t>
      </w:r>
      <w:r w:rsidR="00661584" w:rsidRPr="003B4AA2">
        <w:rPr>
          <w:rFonts w:ascii="Arial Narrow" w:hAnsi="Arial Narrow"/>
          <w:b/>
          <w:sz w:val="24"/>
          <w:szCs w:val="24"/>
          <w:u w:val="single"/>
        </w:rPr>
        <w:t>, visando atender às necessidades das unidades de saúde vinculadas à Secretaria Municipal de Saúde do Município de Monte Santo/BA</w:t>
      </w:r>
      <w:r w:rsidR="00661584" w:rsidRPr="003B4AA2">
        <w:rPr>
          <w:rFonts w:ascii="Arial Narrow" w:hAnsi="Arial Narrow"/>
          <w:sz w:val="24"/>
          <w:szCs w:val="24"/>
          <w:u w:val="single"/>
        </w:rPr>
        <w:t>, conforme especificações técnicas, quantitativos e condições estabelecidas no Termo de Referência e demais documentos integrantes do processo administrativo</w:t>
      </w:r>
      <w:r w:rsidR="007C4974" w:rsidRPr="003B4AA2">
        <w:rPr>
          <w:rFonts w:ascii="Arial Narrow" w:hAnsi="Arial Narrow" w:cs="Times New Roman"/>
          <w:sz w:val="24"/>
          <w:szCs w:val="24"/>
        </w:rPr>
        <w:t>.</w:t>
      </w:r>
    </w:p>
    <w:p w14:paraId="40281411" w14:textId="77777777" w:rsidR="005719B3" w:rsidRPr="003B4AA2" w:rsidRDefault="005719B3" w:rsidP="00F804D1">
      <w:pPr>
        <w:pStyle w:val="PargrafodaLista"/>
        <w:numPr>
          <w:ilvl w:val="2"/>
          <w:numId w:val="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definição do objeto atende ao rigor exigido pelo artigo 18, inciso II, da Lei Federal nº 14.133/2021, garantindo a descrição clara, precisa e suficiente do que se pretende contratar, vedando-se especificações que, por excessivas, irrelevantes ou desnecessárias, limitem a competição.</w:t>
      </w:r>
    </w:p>
    <w:p w14:paraId="40281412" w14:textId="77777777" w:rsidR="005719B3" w:rsidRPr="003B4AA2" w:rsidRDefault="005719B3" w:rsidP="00F804D1">
      <w:pPr>
        <w:pStyle w:val="PargrafodaLista"/>
        <w:tabs>
          <w:tab w:val="left" w:pos="142"/>
        </w:tabs>
        <w:spacing w:after="0" w:line="360" w:lineRule="auto"/>
        <w:ind w:left="0"/>
        <w:jc w:val="both"/>
        <w:rPr>
          <w:rFonts w:ascii="Arial Narrow" w:hAnsi="Arial Narrow" w:cs="Times New Roman"/>
          <w:b/>
          <w:sz w:val="24"/>
          <w:szCs w:val="24"/>
          <w:u w:val="single"/>
        </w:rPr>
      </w:pPr>
    </w:p>
    <w:p w14:paraId="40281413" w14:textId="77777777" w:rsidR="005719B3" w:rsidRPr="003B4AA2" w:rsidRDefault="005719B3" w:rsidP="00F804D1">
      <w:pPr>
        <w:pStyle w:val="PargrafodaLista"/>
        <w:numPr>
          <w:ilvl w:val="1"/>
          <w:numId w:val="1"/>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Natureza do Objeto</w:t>
      </w:r>
    </w:p>
    <w:p w14:paraId="40281414" w14:textId="77777777" w:rsidR="009977DF" w:rsidRPr="003B4AA2" w:rsidRDefault="005719B3" w:rsidP="00F804D1">
      <w:pPr>
        <w:pStyle w:val="PargrafodaLista"/>
        <w:numPr>
          <w:ilvl w:val="2"/>
          <w:numId w:val="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objeto desta contratação classifica-se, como </w:t>
      </w:r>
      <w:r w:rsidR="00661584" w:rsidRPr="003B4AA2">
        <w:rPr>
          <w:rFonts w:ascii="Arial Narrow" w:hAnsi="Arial Narrow" w:cs="Times New Roman"/>
          <w:b/>
          <w:sz w:val="24"/>
          <w:szCs w:val="24"/>
        </w:rPr>
        <w:t>Bem de Consumo Comum</w:t>
      </w:r>
      <w:r w:rsidRPr="003B4AA2">
        <w:rPr>
          <w:rFonts w:ascii="Arial Narrow" w:hAnsi="Arial Narrow" w:cs="Times New Roman"/>
          <w:sz w:val="24"/>
          <w:szCs w:val="24"/>
        </w:rPr>
        <w:t>, nos exatos termos do artigo 6º, inciso XI</w:t>
      </w:r>
      <w:r w:rsidR="00661584" w:rsidRPr="003B4AA2">
        <w:rPr>
          <w:rFonts w:ascii="Arial Narrow" w:hAnsi="Arial Narrow" w:cs="Times New Roman"/>
          <w:sz w:val="24"/>
          <w:szCs w:val="24"/>
        </w:rPr>
        <w:t>I</w:t>
      </w:r>
      <w:r w:rsidRPr="003B4AA2">
        <w:rPr>
          <w:rFonts w:ascii="Arial Narrow" w:hAnsi="Arial Narrow" w:cs="Times New Roman"/>
          <w:sz w:val="24"/>
          <w:szCs w:val="24"/>
        </w:rPr>
        <w:t xml:space="preserve">I, da Lei nº 14.133/2021, </w:t>
      </w:r>
      <w:r w:rsidR="00661584" w:rsidRPr="003B4AA2">
        <w:rPr>
          <w:rFonts w:ascii="Arial Narrow" w:hAnsi="Arial Narrow"/>
          <w:sz w:val="24"/>
          <w:szCs w:val="24"/>
        </w:rPr>
        <w:t>porquanto seus padrões de desempenho e qualidade podem ser objetivamente definidos por meio de especificações usuais de mercado.</w:t>
      </w:r>
    </w:p>
    <w:p w14:paraId="40281415" w14:textId="77777777" w:rsidR="00274D92" w:rsidRPr="003B4AA2" w:rsidRDefault="00274D92" w:rsidP="00F804D1">
      <w:pPr>
        <w:pStyle w:val="PargrafodaLista"/>
        <w:tabs>
          <w:tab w:val="left" w:pos="142"/>
        </w:tabs>
        <w:spacing w:after="0" w:line="360" w:lineRule="auto"/>
        <w:ind w:left="0"/>
        <w:jc w:val="both"/>
        <w:rPr>
          <w:rFonts w:ascii="Arial Narrow" w:hAnsi="Arial Narrow" w:cs="Times New Roman"/>
          <w:b/>
          <w:sz w:val="24"/>
          <w:szCs w:val="24"/>
          <w:u w:val="single"/>
        </w:rPr>
      </w:pPr>
    </w:p>
    <w:p w14:paraId="40281416" w14:textId="77777777" w:rsidR="00BB5D8F" w:rsidRPr="003B4AA2" w:rsidRDefault="00BB5D8F" w:rsidP="00B676DF">
      <w:pPr>
        <w:pStyle w:val="PargrafodaLista"/>
        <w:numPr>
          <w:ilvl w:val="0"/>
          <w:numId w:val="5"/>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JUSTIFICATIVA E DA NECESSIDADE DO OBJETO E DA CONTRATAÇÃO</w:t>
      </w:r>
    </w:p>
    <w:p w14:paraId="40281417" w14:textId="77777777" w:rsidR="00BB5D8F" w:rsidRPr="003B4AA2" w:rsidRDefault="00BB5D8F" w:rsidP="00F804D1">
      <w:pPr>
        <w:pStyle w:val="PargrafodaLista"/>
        <w:tabs>
          <w:tab w:val="left" w:pos="142"/>
        </w:tabs>
        <w:spacing w:after="0" w:line="360" w:lineRule="auto"/>
        <w:ind w:left="0"/>
        <w:jc w:val="both"/>
        <w:rPr>
          <w:rFonts w:ascii="Arial Narrow" w:hAnsi="Arial Narrow" w:cs="Times New Roman"/>
          <w:b/>
          <w:sz w:val="24"/>
          <w:szCs w:val="24"/>
        </w:rPr>
      </w:pPr>
    </w:p>
    <w:p w14:paraId="40281418" w14:textId="77777777" w:rsidR="00BB5D8F" w:rsidRPr="003B4AA2" w:rsidRDefault="00A828ED" w:rsidP="00B676DF">
      <w:pPr>
        <w:pStyle w:val="PargrafodaLista"/>
        <w:numPr>
          <w:ilvl w:val="1"/>
          <w:numId w:val="5"/>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lastRenderedPageBreak/>
        <w:t>D</w:t>
      </w:r>
      <w:r w:rsidR="00BB5D8F" w:rsidRPr="003B4AA2">
        <w:rPr>
          <w:rFonts w:ascii="Arial Narrow" w:hAnsi="Arial Narrow" w:cs="Times New Roman"/>
          <w:b/>
          <w:sz w:val="24"/>
          <w:szCs w:val="24"/>
          <w:u w:val="single"/>
        </w:rPr>
        <w:t xml:space="preserve">a </w:t>
      </w:r>
      <w:r w:rsidRPr="003B4AA2">
        <w:rPr>
          <w:rFonts w:ascii="Arial Narrow" w:hAnsi="Arial Narrow" w:cs="Times New Roman"/>
          <w:b/>
          <w:sz w:val="24"/>
          <w:szCs w:val="24"/>
          <w:u w:val="single"/>
        </w:rPr>
        <w:t>Necessidade Pública</w:t>
      </w:r>
      <w:r w:rsidR="00BB5D8F" w:rsidRPr="003B4AA2">
        <w:rPr>
          <w:rFonts w:ascii="Arial Narrow" w:hAnsi="Arial Narrow" w:cs="Times New Roman"/>
          <w:b/>
          <w:sz w:val="24"/>
          <w:szCs w:val="24"/>
          <w:u w:val="single"/>
        </w:rPr>
        <w:t xml:space="preserve"> </w:t>
      </w:r>
      <w:r w:rsidRPr="003B4AA2">
        <w:rPr>
          <w:rFonts w:ascii="Arial Narrow" w:hAnsi="Arial Narrow" w:cs="Times New Roman"/>
          <w:b/>
          <w:sz w:val="24"/>
          <w:szCs w:val="24"/>
          <w:u w:val="single"/>
        </w:rPr>
        <w:t>Identificada</w:t>
      </w:r>
    </w:p>
    <w:p w14:paraId="2FCD649D" w14:textId="1551F291" w:rsidR="00701442" w:rsidRPr="003B4AA2" w:rsidRDefault="00701442" w:rsidP="00B764AE">
      <w:pPr>
        <w:pStyle w:val="PargrafodaLista"/>
        <w:numPr>
          <w:ilvl w:val="2"/>
          <w:numId w:val="5"/>
        </w:num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As unidades de saúde municipais realizam o armazenamento contínuo de diversos insumos, como medicamentos, materiais hospitalares, produtos de limpeza e demais itens essenciais ao funcionamento dos serviços de saúde. Para garantir a adequada conservação desses materiais, é indispensável que sejam armazenados em condições que atendam às normas sanitárias vigentes.</w:t>
      </w:r>
    </w:p>
    <w:p w14:paraId="229A9F9F" w14:textId="03D093ED" w:rsidR="00701442" w:rsidRPr="003B4AA2" w:rsidRDefault="00701442" w:rsidP="000379F1">
      <w:pPr>
        <w:pStyle w:val="PargrafodaLista"/>
        <w:numPr>
          <w:ilvl w:val="2"/>
          <w:numId w:val="5"/>
        </w:num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O uso de estrados plásticos modulares (paletes) é fundamental para evitar o contato direto dos produtos com o piso, protegendo-os contra umidade, sujeira, contaminações e deterioração. Essa prática é amplamente recomendada pelos órgãos de vigilância sanitária, contribuindo para a manutenção da qualidade e segurança dos materiais armazenados.</w:t>
      </w:r>
    </w:p>
    <w:p w14:paraId="59793D73" w14:textId="0B2B3D5F" w:rsidR="00701442" w:rsidRPr="003B4AA2" w:rsidRDefault="00701442" w:rsidP="00945EC6">
      <w:pPr>
        <w:pStyle w:val="PargrafodaLista"/>
        <w:numPr>
          <w:ilvl w:val="2"/>
          <w:numId w:val="5"/>
        </w:num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Além disso, os estrados plásticos apresentam vantagens como resistência, durabilidade, facilidade de higienização e adequação a ambientes hospitalares, sendo mais indicados do que estruturas de madeira ou outros materiais que possam comprometer as condições sanitárias.</w:t>
      </w:r>
    </w:p>
    <w:p w14:paraId="4028141F" w14:textId="100AE09C" w:rsidR="003D71B4" w:rsidRPr="003B4AA2" w:rsidRDefault="00701442" w:rsidP="00701442">
      <w:pPr>
        <w:pStyle w:val="PargrafodaLista"/>
        <w:numPr>
          <w:ilvl w:val="2"/>
          <w:numId w:val="5"/>
        </w:num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A ausência desses equipamentos pode ocasionar riscos sanitários, perda de materiais, não conformidades em inspeções e comprometimento da qualidade dos serviços de saúde prestados à população</w:t>
      </w:r>
      <w:r w:rsidR="003D71B4" w:rsidRPr="003B4AA2">
        <w:rPr>
          <w:rFonts w:ascii="Arial Narrow" w:hAnsi="Arial Narrow" w:cs="Times New Roman"/>
          <w:sz w:val="24"/>
          <w:szCs w:val="24"/>
        </w:rPr>
        <w:t>.</w:t>
      </w:r>
    </w:p>
    <w:p w14:paraId="40281420" w14:textId="77777777" w:rsidR="003D71B4" w:rsidRPr="003B4AA2" w:rsidRDefault="003D71B4"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presente contratação encontra-se plenamente justificada sob as perspectivas jurídica, técnica, operacional, econômica e estratégica. Todos os requisitos legais foram observados, todos os princípios constitucionais foram respeitados, e todos os critérios dos órgãos de controle externo foram satisfeitos.</w:t>
      </w:r>
    </w:p>
    <w:p w14:paraId="40281421" w14:textId="77777777" w:rsidR="003D71B4" w:rsidRPr="003B4AA2" w:rsidRDefault="003D71B4"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contratação é necessária, oportuna, conveniente e eficiente, oferecendo risco zero de questionamentos pelos órgãos de controle externo.</w:t>
      </w:r>
    </w:p>
    <w:p w14:paraId="40281422" w14:textId="77777777" w:rsidR="003D71B4" w:rsidRPr="003B4AA2" w:rsidRDefault="003D71B4"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fornecimento em comento encontra-se perfeitamente alinhada ao Planejamento Estratégico do Município de Monte S</w:t>
      </w:r>
      <w:r w:rsidR="00C01D27" w:rsidRPr="003B4AA2">
        <w:rPr>
          <w:rFonts w:ascii="Arial Narrow" w:hAnsi="Arial Narrow" w:cs="Times New Roman"/>
          <w:sz w:val="24"/>
          <w:szCs w:val="24"/>
        </w:rPr>
        <w:t>anto/BA e ao Plano Municipal da Secretaria Requisitante</w:t>
      </w:r>
      <w:r w:rsidRPr="003B4AA2">
        <w:rPr>
          <w:rFonts w:ascii="Arial Narrow" w:hAnsi="Arial Narrow" w:cs="Times New Roman"/>
          <w:sz w:val="24"/>
          <w:szCs w:val="24"/>
        </w:rPr>
        <w:t>.</w:t>
      </w:r>
    </w:p>
    <w:p w14:paraId="40281423" w14:textId="77777777" w:rsidR="00BB5D8F" w:rsidRPr="003B4AA2" w:rsidRDefault="00BB5D8F" w:rsidP="00F804D1">
      <w:pPr>
        <w:pStyle w:val="PargrafodaLista"/>
        <w:tabs>
          <w:tab w:val="left" w:pos="142"/>
        </w:tabs>
        <w:spacing w:after="0" w:line="360" w:lineRule="auto"/>
        <w:ind w:left="0"/>
        <w:jc w:val="both"/>
        <w:rPr>
          <w:rFonts w:ascii="Arial Narrow" w:hAnsi="Arial Narrow" w:cs="Times New Roman"/>
          <w:b/>
          <w:sz w:val="24"/>
          <w:szCs w:val="24"/>
        </w:rPr>
      </w:pPr>
    </w:p>
    <w:p w14:paraId="40281424" w14:textId="77777777" w:rsidR="000515DB" w:rsidRPr="003B4AA2" w:rsidRDefault="00A31AFD" w:rsidP="00B676DF">
      <w:pPr>
        <w:pStyle w:val="PargrafodaLista"/>
        <w:numPr>
          <w:ilvl w:val="0"/>
          <w:numId w:val="5"/>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DISPENSA DE ESTUDO TÉCNICO PRELIMINAR (ETP)</w:t>
      </w:r>
    </w:p>
    <w:p w14:paraId="40281425" w14:textId="77777777" w:rsidR="008665FB" w:rsidRPr="003B4AA2" w:rsidRDefault="008C707E"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dispensa de elaboração de Estudo Técnico Preliminar para a presente contratação fundamenta-se na Lei Federal 14.133/2021, bem como no Decreto Municipal nº 553/2023. O Decreto Municipal que regulamenta a elaboração de Estudos Técnicos Preliminares no âmbito do Município de Monte Santo/BA estabelece expressamente que a elaboração do ETP será </w:t>
      </w:r>
      <w:r w:rsidRPr="003B4AA2">
        <w:rPr>
          <w:rFonts w:ascii="Arial Narrow" w:hAnsi="Arial Narrow" w:cs="Times New Roman"/>
          <w:b/>
          <w:sz w:val="24"/>
          <w:szCs w:val="24"/>
        </w:rPr>
        <w:lastRenderedPageBreak/>
        <w:t>OPCIONAL</w:t>
      </w:r>
      <w:r w:rsidRPr="003B4AA2">
        <w:rPr>
          <w:rFonts w:ascii="Arial Narrow" w:hAnsi="Arial Narrow" w:cs="Times New Roman"/>
          <w:sz w:val="24"/>
          <w:szCs w:val="24"/>
        </w:rPr>
        <w:t xml:space="preserve"> nas contratações previstas nos incisos I, II, IV, VIII, VIII, IX, XI e XIV do art. 75 da Lei Federal nº 14.133/2021. A presente contratação enquadra-se precisamente nesta hipótese.</w:t>
      </w:r>
    </w:p>
    <w:p w14:paraId="40281426" w14:textId="77777777" w:rsidR="008665FB" w:rsidRPr="003B4AA2" w:rsidRDefault="008665FB"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No caso concreto, adota-se a dispensa justificada de ETP em razão da baixa complexidade da solução, da padronização do objeto, da ausência de alternativas tecnológicas complexas, do reduzido grau de risco técnico e da natureza claramente delimitada da necessidade administrativa, consistente em aquisição pontual de bens comuns com especificações objetivas e usuais de mercado.</w:t>
      </w:r>
    </w:p>
    <w:p w14:paraId="40281427" w14:textId="77777777" w:rsidR="008665FB" w:rsidRPr="003B4AA2" w:rsidRDefault="008665FB"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adoção dessa dispensa não implica ausência de planejamento. Ao contrário, a presente contratação permanece formalmente instruída com a definição da necessidade, especificação do objeto, pesquisa de preços, justificativa da contratação, justificativa do preço, critérios de seleção do fornecedor e demais elementos próprios da contratação direta. Assim, embora não se tenha elaborado ETP em documento autônomo, as premissas essenciais de planejamento permanecem absorvidas e explicitadas no presente Termo de Referência.</w:t>
      </w:r>
    </w:p>
    <w:p w14:paraId="40281428" w14:textId="1B859F0B" w:rsidR="008C707E" w:rsidRPr="003B4AA2" w:rsidRDefault="008C707E"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opção pela dispensa de ETP não compromete a observância dos princípios constitucionais que regem a Administração Pública</w:t>
      </w:r>
      <w:r w:rsidR="00073074" w:rsidRPr="003B4AA2">
        <w:rPr>
          <w:rFonts w:ascii="Arial Narrow" w:hAnsi="Arial Narrow" w:cs="Times New Roman"/>
          <w:sz w:val="24"/>
          <w:szCs w:val="24"/>
        </w:rPr>
        <w:t>.</w:t>
      </w:r>
    </w:p>
    <w:p w14:paraId="40281429" w14:textId="77777777" w:rsidR="008C707E" w:rsidRPr="003B4AA2" w:rsidRDefault="008C707E" w:rsidP="00F804D1">
      <w:pPr>
        <w:pStyle w:val="PargrafodaLista"/>
        <w:tabs>
          <w:tab w:val="left" w:pos="142"/>
        </w:tabs>
        <w:spacing w:after="0" w:line="360" w:lineRule="auto"/>
        <w:ind w:left="0"/>
        <w:jc w:val="both"/>
        <w:rPr>
          <w:rFonts w:ascii="Arial Narrow" w:hAnsi="Arial Narrow" w:cs="Times New Roman"/>
          <w:sz w:val="24"/>
          <w:szCs w:val="24"/>
        </w:rPr>
      </w:pPr>
    </w:p>
    <w:p w14:paraId="4028142A" w14:textId="77777777" w:rsidR="00A31AFD" w:rsidRPr="003B4AA2" w:rsidRDefault="008F66EF" w:rsidP="00B676DF">
      <w:pPr>
        <w:pStyle w:val="PargrafodaLista"/>
        <w:numPr>
          <w:ilvl w:val="0"/>
          <w:numId w:val="5"/>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FUNDAMENTAÇÃO E AMPARO LEGAL</w:t>
      </w:r>
    </w:p>
    <w:p w14:paraId="4028142B" w14:textId="77777777" w:rsidR="00A31AFD" w:rsidRPr="003B4AA2" w:rsidRDefault="00A31AFD"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presente contratação está fundamentada e amparada pela Lei Federal 14.133/2021 em seu artigo 75, inciso II, autoriza expressamente a dispensa de licitação para aquisição de bens de consumo comum com valor não superior ao limite estabelecido e atualizado pelo Decreto Federal nº 12.807/2025, na Lei Municipal nº 048/2023, na Lei Complementar nº 123/2006 e suas alterações, nos Decretos e Princípios norteadores da contratação pública.</w:t>
      </w:r>
    </w:p>
    <w:p w14:paraId="4028142C" w14:textId="77777777" w:rsidR="00A31AFD" w:rsidRPr="003B4AA2" w:rsidRDefault="00A31AFD" w:rsidP="00F804D1">
      <w:pPr>
        <w:pStyle w:val="PargrafodaLista"/>
        <w:tabs>
          <w:tab w:val="left" w:pos="142"/>
        </w:tabs>
        <w:spacing w:after="0" w:line="360" w:lineRule="auto"/>
        <w:ind w:left="0"/>
        <w:jc w:val="both"/>
        <w:rPr>
          <w:rFonts w:ascii="Arial Narrow" w:hAnsi="Arial Narrow" w:cs="Times New Roman"/>
          <w:sz w:val="24"/>
          <w:szCs w:val="24"/>
        </w:rPr>
      </w:pPr>
    </w:p>
    <w:p w14:paraId="4028142D" w14:textId="77777777" w:rsidR="00274D92" w:rsidRPr="003B4AA2" w:rsidRDefault="00324AA8" w:rsidP="00B676DF">
      <w:pPr>
        <w:pStyle w:val="PargrafodaLista"/>
        <w:numPr>
          <w:ilvl w:val="0"/>
          <w:numId w:val="5"/>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DESCRIÇÃO DA SOLUÇÃO COMO UM TODO</w:t>
      </w:r>
    </w:p>
    <w:p w14:paraId="4028142E" w14:textId="1EA9B689" w:rsidR="00B551C3" w:rsidRPr="003B4AA2" w:rsidRDefault="00395D6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presente seção consubstancia a descrição completa, pormenorizada e integrada da solução a ser contratada, abrangendo todos os aspectos técnicos, operacionais, administrativos e de gestão que caracterizam o objeto desta </w:t>
      </w:r>
      <w:r w:rsidRPr="003B4AA2">
        <w:rPr>
          <w:rFonts w:ascii="Arial Narrow" w:hAnsi="Arial Narrow" w:cs="Times New Roman"/>
          <w:b/>
          <w:sz w:val="24"/>
          <w:szCs w:val="24"/>
        </w:rPr>
        <w:t xml:space="preserve">Dispensa de Licitação nº </w:t>
      </w:r>
      <w:r w:rsidR="006571EF" w:rsidRPr="003B4AA2">
        <w:rPr>
          <w:rFonts w:ascii="Arial Narrow" w:hAnsi="Arial Narrow" w:cs="Times New Roman"/>
          <w:b/>
          <w:sz w:val="24"/>
          <w:szCs w:val="24"/>
        </w:rPr>
        <w:t>014/2026</w:t>
      </w:r>
      <w:r w:rsidRPr="003B4AA2">
        <w:rPr>
          <w:rFonts w:ascii="Arial Narrow" w:hAnsi="Arial Narrow" w:cs="Times New Roman"/>
          <w:sz w:val="24"/>
          <w:szCs w:val="24"/>
        </w:rPr>
        <w:t xml:space="preserve">. </w:t>
      </w:r>
    </w:p>
    <w:p w14:paraId="4028142F" w14:textId="77777777" w:rsidR="00B551C3" w:rsidRPr="003B4AA2" w:rsidRDefault="00B551C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solução administrativa adotada consiste no fornecimento do objeto e nos itens já informados, com especificações mínimas previamente definidas, destinados ao aparelhamento e reposição da infraestrutura física das unidades da Secretaria requisitante, mediante contratação direta por dispensa em razão do valor, com publicação de aviso e recebimento de propostas adicionais de eventuais interessados.</w:t>
      </w:r>
    </w:p>
    <w:p w14:paraId="40281430" w14:textId="77777777" w:rsidR="00B551C3" w:rsidRPr="003B4AA2" w:rsidRDefault="00B551C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solução contempla, de forma integrada, os seguintes elementos:</w:t>
      </w:r>
    </w:p>
    <w:p w14:paraId="40281431" w14:textId="77777777" w:rsidR="00B551C3" w:rsidRPr="003B4AA2"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Definição objetiva das especificações técnicas dos itens que serão fornecidos de acordo com as especificações exigidas nesse Termo de Referência (TR);</w:t>
      </w:r>
    </w:p>
    <w:p w14:paraId="40281432" w14:textId="77777777" w:rsidR="00B551C3" w:rsidRPr="003B4AA2"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Recebimento de propostas escritas em regime fechado, com seleção da proposta mais vantajosa;</w:t>
      </w:r>
    </w:p>
    <w:p w14:paraId="40281433" w14:textId="77777777" w:rsidR="00B551C3" w:rsidRPr="003B4AA2"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Verificação da compatibilidade da proposta com o preço estimado e com os padrões mínimos exigidos;</w:t>
      </w:r>
    </w:p>
    <w:p w14:paraId="40281434" w14:textId="77777777" w:rsidR="00B551C3" w:rsidRPr="003B4AA2"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Análise da habilitação jurídica, fiscal, trabalhista econômica e técnica do fornecedor classificado;</w:t>
      </w:r>
    </w:p>
    <w:p w14:paraId="40281435" w14:textId="77777777" w:rsidR="00B551C3" w:rsidRPr="003B4AA2"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Formalização da contratação com observância das condições do Termo de Referência e da proposta aceita; e</w:t>
      </w:r>
    </w:p>
    <w:p w14:paraId="40281436" w14:textId="77777777" w:rsidR="00B551C3" w:rsidRPr="003B4AA2" w:rsidRDefault="00B551C3" w:rsidP="00B676DF">
      <w:pPr>
        <w:pStyle w:val="PargrafodaLista"/>
        <w:numPr>
          <w:ilvl w:val="2"/>
          <w:numId w:val="5"/>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Recebimento, conferência e atesto do fornecimento pelas áreas competentes.</w:t>
      </w:r>
    </w:p>
    <w:p w14:paraId="40281437" w14:textId="77777777" w:rsidR="00395D63" w:rsidRPr="003B4AA2" w:rsidRDefault="00395D6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descrição da solução constitui elemento fundamental para que o fornecedor compreenda com precisão o que lhe é exigido, permitindo que apresente proposta adequada e que a Administração possa fiscalizar e receber o objeto conforme especificado.</w:t>
      </w:r>
    </w:p>
    <w:p w14:paraId="40281438" w14:textId="77777777" w:rsidR="0025267A" w:rsidRPr="003B4AA2" w:rsidRDefault="00395D6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solução a ser contratada consubstancia-se no fornecimento </w:t>
      </w:r>
      <w:r w:rsidR="0025267A" w:rsidRPr="003B4AA2">
        <w:rPr>
          <w:rFonts w:ascii="Arial Narrow" w:hAnsi="Arial Narrow" w:cs="Times New Roman"/>
          <w:sz w:val="24"/>
          <w:szCs w:val="24"/>
        </w:rPr>
        <w:t>dos itens</w:t>
      </w:r>
      <w:r w:rsidRPr="003B4AA2">
        <w:rPr>
          <w:rFonts w:ascii="Arial Narrow" w:hAnsi="Arial Narrow" w:cs="Times New Roman"/>
          <w:sz w:val="24"/>
          <w:szCs w:val="24"/>
        </w:rPr>
        <w:t xml:space="preserve"> de alta qualidade, destinados</w:t>
      </w:r>
      <w:r w:rsidR="0025267A" w:rsidRPr="003B4AA2">
        <w:rPr>
          <w:rFonts w:ascii="Arial Narrow" w:hAnsi="Arial Narrow" w:cs="Times New Roman"/>
          <w:sz w:val="24"/>
          <w:szCs w:val="24"/>
        </w:rPr>
        <w:t xml:space="preserve"> a suprir as necessidades da</w:t>
      </w:r>
      <w:r w:rsidRPr="003B4AA2">
        <w:rPr>
          <w:rFonts w:ascii="Arial Narrow" w:hAnsi="Arial Narrow" w:cs="Times New Roman"/>
          <w:sz w:val="24"/>
          <w:szCs w:val="24"/>
        </w:rPr>
        <w:t xml:space="preserve"> Secretaria Municipal </w:t>
      </w:r>
      <w:r w:rsidR="0025267A" w:rsidRPr="003B4AA2">
        <w:rPr>
          <w:rFonts w:ascii="Arial Narrow" w:hAnsi="Arial Narrow" w:cs="Times New Roman"/>
          <w:sz w:val="24"/>
          <w:szCs w:val="24"/>
        </w:rPr>
        <w:t>solicitante</w:t>
      </w:r>
      <w:r w:rsidRPr="003B4AA2">
        <w:rPr>
          <w:rFonts w:ascii="Arial Narrow" w:hAnsi="Arial Narrow" w:cs="Times New Roman"/>
          <w:sz w:val="24"/>
          <w:szCs w:val="24"/>
        </w:rPr>
        <w:t>. A solução compreende não apenas a entrega física do produto, mas também a garantia de qualidade, a assistência técnica, o suporte pós-venda e todas as demais obrigações acessórias que caracterizam uma contratação bem-sucedida.</w:t>
      </w:r>
    </w:p>
    <w:p w14:paraId="40281439" w14:textId="77777777" w:rsidR="0025267A" w:rsidRPr="003B4AA2" w:rsidRDefault="00395D6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solução foi concebida com observância rigorosa aos princípios de eficiência, qualidade, durabilidade e sustentabilidade, buscando oferecer à Administração produto de excelência que atenda adequadamente às necessidades das unidades e contribua para a melhoria da qualidade do atendimento prestado à população.</w:t>
      </w:r>
    </w:p>
    <w:p w14:paraId="4028143A" w14:textId="77777777" w:rsidR="0025267A" w:rsidRPr="003B4AA2" w:rsidRDefault="0025267A"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solução a ser contratada compreende não apenas o fornecimento físico dos itens, mas também serviços acessórios que caracterizam uma contratação bem-sucedida, conforme:</w:t>
      </w:r>
    </w:p>
    <w:p w14:paraId="4028143B" w14:textId="77777777" w:rsidR="0025267A" w:rsidRPr="003B4AA2" w:rsidRDefault="0025267A" w:rsidP="00926475">
      <w:pPr>
        <w:pStyle w:val="PargrafodaLista"/>
        <w:numPr>
          <w:ilvl w:val="2"/>
          <w:numId w:val="16"/>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Embalagem e Proteção:</w:t>
      </w:r>
    </w:p>
    <w:p w14:paraId="4028143C" w14:textId="77777777" w:rsidR="0025267A" w:rsidRPr="003B4AA2" w:rsidRDefault="0025267A"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rPr>
        <w:t>Devem ser entregues em embalagem adequada que garanta proteção durante transporte e armazenamento.</w:t>
      </w:r>
    </w:p>
    <w:p w14:paraId="4028143D" w14:textId="77777777" w:rsidR="0025267A" w:rsidRPr="003B4AA2" w:rsidRDefault="0025267A" w:rsidP="00926475">
      <w:pPr>
        <w:pStyle w:val="PargrafodaLista"/>
        <w:numPr>
          <w:ilvl w:val="2"/>
          <w:numId w:val="16"/>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Transporte e Logística;</w:t>
      </w:r>
    </w:p>
    <w:p w14:paraId="4028143E" w14:textId="77777777" w:rsidR="0025267A" w:rsidRPr="003B4AA2" w:rsidRDefault="0025267A" w:rsidP="00926475">
      <w:pPr>
        <w:pStyle w:val="PargrafodaLista"/>
        <w:numPr>
          <w:ilvl w:val="0"/>
          <w:numId w:val="1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fornecedor é responsável pelo transporte dos </w:t>
      </w:r>
      <w:r w:rsidR="00B551C3" w:rsidRPr="003B4AA2">
        <w:rPr>
          <w:rFonts w:ascii="Arial Narrow" w:hAnsi="Arial Narrow" w:cs="Times New Roman"/>
          <w:sz w:val="24"/>
          <w:szCs w:val="24"/>
        </w:rPr>
        <w:t>itens</w:t>
      </w:r>
      <w:r w:rsidRPr="003B4AA2">
        <w:rPr>
          <w:rFonts w:ascii="Arial Narrow" w:hAnsi="Arial Narrow" w:cs="Times New Roman"/>
          <w:sz w:val="24"/>
          <w:szCs w:val="24"/>
        </w:rPr>
        <w:t xml:space="preserve"> do local de fabricação/armazenamento até os locais de entrega.</w:t>
      </w:r>
    </w:p>
    <w:p w14:paraId="4028143F" w14:textId="77777777" w:rsidR="0025267A" w:rsidRPr="003B4AA2" w:rsidRDefault="0025267A" w:rsidP="00926475">
      <w:pPr>
        <w:pStyle w:val="PargrafodaLista"/>
        <w:numPr>
          <w:ilvl w:val="2"/>
          <w:numId w:val="16"/>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Entrega e Instalação;</w:t>
      </w:r>
    </w:p>
    <w:p w14:paraId="40281440" w14:textId="77777777" w:rsidR="0025267A" w:rsidRPr="003B4AA2" w:rsidRDefault="0025267A" w:rsidP="00926475">
      <w:pPr>
        <w:pStyle w:val="PargrafodaLista"/>
        <w:numPr>
          <w:ilvl w:val="0"/>
          <w:numId w:val="1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Entrega deve ser realizada nos locais especificados na Ordem de Fornecimento (OF), conforme cronograma acordado;</w:t>
      </w:r>
    </w:p>
    <w:p w14:paraId="40281441" w14:textId="77777777" w:rsidR="0025267A" w:rsidRPr="003B4AA2" w:rsidRDefault="0025267A" w:rsidP="00926475">
      <w:pPr>
        <w:pStyle w:val="PargrafodaLista"/>
        <w:numPr>
          <w:ilvl w:val="0"/>
          <w:numId w:val="1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fornecedor deve auxiliar no descarregamento e posicionamento;</w:t>
      </w:r>
    </w:p>
    <w:p w14:paraId="40281442" w14:textId="77777777" w:rsidR="0025267A" w:rsidRPr="003B4AA2" w:rsidRDefault="0025267A" w:rsidP="00926475">
      <w:pPr>
        <w:pStyle w:val="PargrafodaLista"/>
        <w:numPr>
          <w:ilvl w:val="0"/>
          <w:numId w:val="1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Entrega deve ser acompanhada de documentação comprobatória</w:t>
      </w:r>
      <w:r w:rsidR="00B551C3" w:rsidRPr="003B4AA2">
        <w:rPr>
          <w:rFonts w:ascii="Arial Narrow" w:hAnsi="Arial Narrow" w:cs="Times New Roman"/>
          <w:sz w:val="24"/>
          <w:szCs w:val="24"/>
        </w:rPr>
        <w:t>.</w:t>
      </w:r>
    </w:p>
    <w:p w14:paraId="40281443" w14:textId="77777777" w:rsidR="0025267A" w:rsidRPr="003B4AA2" w:rsidRDefault="0025267A" w:rsidP="00926475">
      <w:pPr>
        <w:pStyle w:val="PargrafodaLista"/>
        <w:numPr>
          <w:ilvl w:val="2"/>
          <w:numId w:val="16"/>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Garantia e Assistência Técnica</w:t>
      </w:r>
    </w:p>
    <w:p w14:paraId="40281444" w14:textId="77777777" w:rsidR="0025267A" w:rsidRPr="003B4AA2" w:rsidRDefault="0025267A" w:rsidP="00926475">
      <w:pPr>
        <w:pStyle w:val="PargrafodaLista"/>
        <w:numPr>
          <w:ilvl w:val="0"/>
          <w:numId w:val="1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Garantia mínima de 12 (doze) meses a contar da data de entrega;</w:t>
      </w:r>
    </w:p>
    <w:p w14:paraId="40281445" w14:textId="77777777" w:rsidR="00591418" w:rsidRPr="003B4AA2" w:rsidRDefault="0025267A" w:rsidP="00926475">
      <w:pPr>
        <w:pStyle w:val="PargrafodaLista"/>
        <w:numPr>
          <w:ilvl w:val="0"/>
          <w:numId w:val="1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Cobertura de defeitos de fabricação, material e mão de obra</w:t>
      </w:r>
      <w:r w:rsidR="00591418" w:rsidRPr="003B4AA2">
        <w:rPr>
          <w:rFonts w:ascii="Arial Narrow" w:hAnsi="Arial Narrow" w:cs="Times New Roman"/>
          <w:sz w:val="24"/>
          <w:szCs w:val="24"/>
        </w:rPr>
        <w:t>;</w:t>
      </w:r>
    </w:p>
    <w:p w14:paraId="40281446" w14:textId="77777777" w:rsidR="00591418" w:rsidRPr="003B4AA2" w:rsidRDefault="0025267A" w:rsidP="00926475">
      <w:pPr>
        <w:pStyle w:val="PargrafodaLista"/>
        <w:numPr>
          <w:ilvl w:val="0"/>
          <w:numId w:val="1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Assistência técnica para avaliação de defeitos e reposição de peças, se necessário</w:t>
      </w:r>
      <w:r w:rsidR="00591418" w:rsidRPr="003B4AA2">
        <w:rPr>
          <w:rFonts w:ascii="Arial Narrow" w:hAnsi="Arial Narrow" w:cs="Times New Roman"/>
          <w:sz w:val="24"/>
          <w:szCs w:val="24"/>
        </w:rPr>
        <w:t>;</w:t>
      </w:r>
    </w:p>
    <w:p w14:paraId="40281447" w14:textId="77777777" w:rsidR="0025267A" w:rsidRPr="003B4AA2" w:rsidRDefault="0025267A" w:rsidP="00926475">
      <w:pPr>
        <w:pStyle w:val="PargrafodaLista"/>
        <w:numPr>
          <w:ilvl w:val="0"/>
          <w:numId w:val="1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Possibilidade de troca por produto novo em caso de defeito irrecuperável</w:t>
      </w:r>
    </w:p>
    <w:p w14:paraId="40281448" w14:textId="77777777" w:rsidR="00591418" w:rsidRPr="003B4AA2" w:rsidRDefault="00591418"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solução foi concebida considerando as necessidades operacionais e os requisitos de funcionamento contínuo, mantendo o seguinte:</w:t>
      </w:r>
    </w:p>
    <w:p w14:paraId="40281449" w14:textId="77777777" w:rsidR="00591418" w:rsidRPr="003B4AA2" w:rsidRDefault="00591418" w:rsidP="00926475">
      <w:pPr>
        <w:pStyle w:val="PargrafodaLista"/>
        <w:numPr>
          <w:ilvl w:val="0"/>
          <w:numId w:val="2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Compatibilidade com </w:t>
      </w:r>
      <w:r w:rsidR="00A40EA5" w:rsidRPr="003B4AA2">
        <w:rPr>
          <w:rFonts w:ascii="Arial Narrow" w:hAnsi="Arial Narrow" w:cs="Times New Roman"/>
          <w:sz w:val="24"/>
          <w:szCs w:val="24"/>
        </w:rPr>
        <w:t>a solicitação e exigências</w:t>
      </w:r>
      <w:r w:rsidRPr="003B4AA2">
        <w:rPr>
          <w:rFonts w:ascii="Arial Narrow" w:hAnsi="Arial Narrow" w:cs="Times New Roman"/>
          <w:sz w:val="24"/>
          <w:szCs w:val="24"/>
        </w:rPr>
        <w:t>;</w:t>
      </w:r>
    </w:p>
    <w:p w14:paraId="4028144A" w14:textId="77777777" w:rsidR="00591418" w:rsidRPr="003B4AA2" w:rsidRDefault="00591418" w:rsidP="00926475">
      <w:pPr>
        <w:pStyle w:val="PargrafodaLista"/>
        <w:numPr>
          <w:ilvl w:val="0"/>
          <w:numId w:val="2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Durabilidade em Uso Contínuo;</w:t>
      </w:r>
    </w:p>
    <w:p w14:paraId="4028144B" w14:textId="77777777" w:rsidR="00591418" w:rsidRPr="003B4AA2" w:rsidRDefault="00591418" w:rsidP="00926475">
      <w:pPr>
        <w:pStyle w:val="PargrafodaLista"/>
        <w:numPr>
          <w:ilvl w:val="0"/>
          <w:numId w:val="2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Segurança.</w:t>
      </w:r>
    </w:p>
    <w:p w14:paraId="4028144C" w14:textId="77777777" w:rsidR="00591418" w:rsidRPr="003B4AA2" w:rsidRDefault="00591418"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material fornecido deve estar em conformidade com a Norma Técnica específica do produto.</w:t>
      </w:r>
    </w:p>
    <w:p w14:paraId="4028144D" w14:textId="77777777" w:rsidR="00591418" w:rsidRPr="003B4AA2" w:rsidRDefault="00591418"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solução foi concebida com observância aos princípios de sustentabilidade ambiental, conforme:</w:t>
      </w:r>
    </w:p>
    <w:p w14:paraId="4028144E" w14:textId="77777777" w:rsidR="00591418" w:rsidRPr="003B4AA2"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Os itens que serão entregues devem ser fabricados com materiais que minimizem o impacto ambiental;</w:t>
      </w:r>
    </w:p>
    <w:p w14:paraId="4028144F" w14:textId="77777777" w:rsidR="00591418" w:rsidRPr="003B4AA2"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Devem preferir-se materiais recicláveis ou biodegradáveis quando possível;</w:t>
      </w:r>
    </w:p>
    <w:p w14:paraId="40281450" w14:textId="77777777" w:rsidR="00591418" w:rsidRPr="003B4AA2"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Deve-se evitar materiais que contenham substâncias prejudiciais ao meio ambiente;</w:t>
      </w:r>
    </w:p>
    <w:p w14:paraId="40281451" w14:textId="77777777" w:rsidR="000E0591" w:rsidRPr="003B4AA2"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durabilidade e vida útil prolongada;</w:t>
      </w:r>
    </w:p>
    <w:p w14:paraId="40281452" w14:textId="77777777" w:rsidR="000E0591" w:rsidRPr="003B4AA2"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Devem apresentar facilidade na reciclagem</w:t>
      </w:r>
      <w:r w:rsidR="00A40EA5" w:rsidRPr="003B4AA2">
        <w:rPr>
          <w:rFonts w:ascii="Arial Narrow" w:hAnsi="Arial Narrow" w:cs="Times New Roman"/>
          <w:sz w:val="24"/>
          <w:szCs w:val="24"/>
        </w:rPr>
        <w:t>;</w:t>
      </w:r>
    </w:p>
    <w:p w14:paraId="40281453" w14:textId="77777777" w:rsidR="00A40EA5" w:rsidRPr="003B4AA2" w:rsidRDefault="00A40EA5" w:rsidP="00926475">
      <w:pPr>
        <w:pStyle w:val="PargrafodaLista"/>
        <w:numPr>
          <w:ilvl w:val="0"/>
          <w:numId w:val="21"/>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Estar em conformidade com a Lei de Resíduos Sólidos</w:t>
      </w:r>
    </w:p>
    <w:p w14:paraId="40281454" w14:textId="77777777" w:rsidR="000E0591" w:rsidRPr="003B4AA2" w:rsidRDefault="00274D92"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Esta abordagem holística está em conformidade com o artigo 6º, inciso XXIII, alínea "c", da Lei nº 14.133/2021, que exige a descrição da solução como um todo, considerando o ciclo de vida do objeto. A presente contratação foi planejada para ser a mais vantajosa para a Administração, não apenas sob o prisma do preço, mas também da qualidade, durabilidade e dos benefícios sociais gerados.</w:t>
      </w:r>
    </w:p>
    <w:p w14:paraId="40281455" w14:textId="77777777" w:rsidR="000E0591" w:rsidRPr="003B4AA2" w:rsidRDefault="000E0591"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solução como um todo foi estruturada para equilibrar celeridade administrativa, regularidade procedimental, competitividade possível no ambiente da contratação direta e preservação da economicidade, sem criação artificial de uma disputa formal típica de licitação </w:t>
      </w:r>
      <w:r w:rsidRPr="003B4AA2">
        <w:rPr>
          <w:rFonts w:ascii="Arial Narrow" w:hAnsi="Arial Narrow" w:cs="Times New Roman"/>
          <w:sz w:val="24"/>
          <w:szCs w:val="24"/>
        </w:rPr>
        <w:lastRenderedPageBreak/>
        <w:t>competitiva, mas também sem renúncia à busca por proposta mais vantajosa. Essa modelagem é compatível com o § 3º do artigo 75 da Lei nº 14.133/2021.</w:t>
      </w:r>
    </w:p>
    <w:p w14:paraId="40281456" w14:textId="77777777" w:rsidR="00274D92" w:rsidRPr="003B4AA2" w:rsidRDefault="00274D92" w:rsidP="00F804D1">
      <w:pPr>
        <w:pStyle w:val="PargrafodaLista"/>
        <w:tabs>
          <w:tab w:val="left" w:pos="142"/>
        </w:tabs>
        <w:spacing w:after="0" w:line="360" w:lineRule="auto"/>
        <w:ind w:left="0"/>
        <w:jc w:val="both"/>
        <w:rPr>
          <w:rFonts w:ascii="Arial Narrow" w:hAnsi="Arial Narrow" w:cs="Times New Roman"/>
          <w:b/>
          <w:sz w:val="24"/>
          <w:szCs w:val="24"/>
          <w:u w:val="single"/>
        </w:rPr>
      </w:pPr>
    </w:p>
    <w:p w14:paraId="40281457" w14:textId="77777777" w:rsidR="009C376F" w:rsidRPr="003B4AA2" w:rsidRDefault="00324AA8" w:rsidP="00926475">
      <w:pPr>
        <w:pStyle w:val="PargrafodaLista"/>
        <w:numPr>
          <w:ilvl w:val="0"/>
          <w:numId w:val="16"/>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DOS PARÂMETROS DA</w:t>
      </w:r>
      <w:r w:rsidR="001D3E2C" w:rsidRPr="003B4AA2">
        <w:rPr>
          <w:rFonts w:ascii="Arial Narrow" w:hAnsi="Arial Narrow" w:cs="Times New Roman"/>
          <w:b/>
          <w:sz w:val="24"/>
          <w:szCs w:val="24"/>
        </w:rPr>
        <w:t xml:space="preserve"> DISPENSA DE</w:t>
      </w:r>
      <w:r w:rsidRPr="003B4AA2">
        <w:rPr>
          <w:rFonts w:ascii="Arial Narrow" w:hAnsi="Arial Narrow" w:cs="Times New Roman"/>
          <w:b/>
          <w:sz w:val="24"/>
          <w:szCs w:val="24"/>
        </w:rPr>
        <w:t xml:space="preserve"> LICITAÇÃO</w:t>
      </w:r>
    </w:p>
    <w:p w14:paraId="40281458" w14:textId="0D353B50" w:rsidR="000E0591" w:rsidRPr="003B4AA2" w:rsidRDefault="001D3E2C"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sz w:val="24"/>
          <w:szCs w:val="24"/>
        </w:rPr>
        <w:t xml:space="preserve">A presente seção consubstancia a fundamentação jurídica, técnica e administrativa dos parâmetros que caracterizam a presente </w:t>
      </w:r>
      <w:r w:rsidRPr="003B4AA2">
        <w:rPr>
          <w:rFonts w:ascii="Arial Narrow" w:hAnsi="Arial Narrow" w:cs="Times New Roman"/>
          <w:b/>
          <w:sz w:val="24"/>
          <w:szCs w:val="24"/>
        </w:rPr>
        <w:t xml:space="preserve">Dispensa de Licitação nº </w:t>
      </w:r>
      <w:r w:rsidR="006571EF" w:rsidRPr="003B4AA2">
        <w:rPr>
          <w:rFonts w:ascii="Arial Narrow" w:hAnsi="Arial Narrow" w:cs="Times New Roman"/>
          <w:b/>
          <w:sz w:val="24"/>
          <w:szCs w:val="24"/>
        </w:rPr>
        <w:t>014/2026</w:t>
      </w:r>
      <w:r w:rsidRPr="003B4AA2">
        <w:rPr>
          <w:rFonts w:ascii="Arial Narrow" w:hAnsi="Arial Narrow" w:cs="Times New Roman"/>
          <w:sz w:val="24"/>
          <w:szCs w:val="24"/>
        </w:rPr>
        <w:t xml:space="preserve">, incluindo a modalidade de contratação, o rito procedimental adotado, a caracterização do lote único </w:t>
      </w:r>
      <w:r w:rsidR="00084C2F" w:rsidRPr="003B4AA2">
        <w:rPr>
          <w:rFonts w:ascii="Arial Narrow" w:hAnsi="Arial Narrow" w:cs="Times New Roman"/>
          <w:sz w:val="24"/>
          <w:szCs w:val="24"/>
        </w:rPr>
        <w:t>e a indivisibilidade do objeto.</w:t>
      </w:r>
    </w:p>
    <w:p w14:paraId="40281459" w14:textId="77777777" w:rsidR="000F6696" w:rsidRPr="003B4AA2" w:rsidRDefault="000F6696" w:rsidP="00F804D1">
      <w:pPr>
        <w:pStyle w:val="PargrafodaLista"/>
        <w:tabs>
          <w:tab w:val="left" w:pos="142"/>
        </w:tabs>
        <w:spacing w:after="0" w:line="360" w:lineRule="auto"/>
        <w:ind w:left="0"/>
        <w:jc w:val="both"/>
        <w:rPr>
          <w:rFonts w:ascii="Arial Narrow" w:hAnsi="Arial Narrow" w:cs="Times New Roman"/>
          <w:b/>
          <w:sz w:val="24"/>
          <w:szCs w:val="24"/>
          <w:u w:val="single"/>
        </w:rPr>
      </w:pPr>
    </w:p>
    <w:p w14:paraId="4028145A" w14:textId="77777777" w:rsidR="009C376F" w:rsidRPr="003B4AA2" w:rsidRDefault="009C376F"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Modalidade</w:t>
      </w:r>
      <w:r w:rsidR="001D3E2C" w:rsidRPr="003B4AA2">
        <w:rPr>
          <w:rFonts w:ascii="Arial Narrow" w:hAnsi="Arial Narrow" w:cs="Times New Roman"/>
          <w:b/>
          <w:sz w:val="24"/>
          <w:szCs w:val="24"/>
          <w:u w:val="single"/>
        </w:rPr>
        <w:t xml:space="preserve"> de Contratação</w:t>
      </w:r>
      <w:r w:rsidRPr="003B4AA2">
        <w:rPr>
          <w:rFonts w:ascii="Arial Narrow" w:hAnsi="Arial Narrow" w:cs="Times New Roman"/>
          <w:b/>
          <w:sz w:val="24"/>
          <w:szCs w:val="24"/>
          <w:u w:val="single"/>
        </w:rPr>
        <w:t>:</w:t>
      </w:r>
    </w:p>
    <w:p w14:paraId="4028145B" w14:textId="77777777" w:rsidR="004317EE" w:rsidRPr="003B4AA2" w:rsidRDefault="004317E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modalidade de contratação adotada é a contratação direta por dispensa de licitação em razão do valor, nos termos do artigo 75, inciso II, da Lei nº 14.133/2021, por se tratar de aquisição de bens comuns cujo valor global se enquadra no limite legal para compras e outros serviços, observadas a vedação ao fracionamento indevido e a necessidade de aferição do somatório anual por unidade gestora e por objetos de mesma natureza.</w:t>
      </w:r>
    </w:p>
    <w:p w14:paraId="4028145C" w14:textId="77777777" w:rsidR="0014341D" w:rsidRPr="003B4AA2" w:rsidRDefault="0014341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opção pela modalidade de dispensa de licitação justifica-se pela: </w:t>
      </w:r>
    </w:p>
    <w:p w14:paraId="4028145D" w14:textId="77777777" w:rsidR="0014341D" w:rsidRPr="003B4AA2" w:rsidRDefault="0014341D" w:rsidP="00926475">
      <w:pPr>
        <w:pStyle w:val="PargrafodaLista"/>
        <w:numPr>
          <w:ilvl w:val="0"/>
          <w:numId w:val="2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Natureza do objeto; </w:t>
      </w:r>
    </w:p>
    <w:p w14:paraId="4028145E" w14:textId="77777777" w:rsidR="0014341D" w:rsidRPr="003B4AA2" w:rsidRDefault="0014341D" w:rsidP="00926475">
      <w:pPr>
        <w:pStyle w:val="PargrafodaLista"/>
        <w:numPr>
          <w:ilvl w:val="0"/>
          <w:numId w:val="2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Valor reduzido da contratação; </w:t>
      </w:r>
    </w:p>
    <w:p w14:paraId="4028145F" w14:textId="77777777" w:rsidR="0014341D" w:rsidRPr="003B4AA2" w:rsidRDefault="0014341D" w:rsidP="00926475">
      <w:pPr>
        <w:pStyle w:val="PargrafodaLista"/>
        <w:numPr>
          <w:ilvl w:val="0"/>
          <w:numId w:val="2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Simplicidade técnica do objeto; </w:t>
      </w:r>
    </w:p>
    <w:p w14:paraId="40281460" w14:textId="77777777" w:rsidR="0014341D" w:rsidRPr="003B4AA2" w:rsidRDefault="0014341D" w:rsidP="00926475">
      <w:pPr>
        <w:pStyle w:val="PargrafodaLista"/>
        <w:numPr>
          <w:ilvl w:val="0"/>
          <w:numId w:val="2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Eficiência administrativa que permite responder com agilidade à necessidade identificada.</w:t>
      </w:r>
    </w:p>
    <w:p w14:paraId="40281461" w14:textId="77777777" w:rsidR="000F6696" w:rsidRPr="003B4AA2" w:rsidRDefault="000F6696" w:rsidP="00F804D1">
      <w:pPr>
        <w:pStyle w:val="PargrafodaLista"/>
        <w:tabs>
          <w:tab w:val="left" w:pos="142"/>
        </w:tabs>
        <w:spacing w:after="0" w:line="360" w:lineRule="auto"/>
        <w:ind w:left="0"/>
        <w:jc w:val="both"/>
        <w:rPr>
          <w:rFonts w:ascii="Arial Narrow" w:hAnsi="Arial Narrow" w:cs="Times New Roman"/>
          <w:sz w:val="24"/>
          <w:szCs w:val="24"/>
        </w:rPr>
      </w:pPr>
    </w:p>
    <w:p w14:paraId="40281462" w14:textId="77777777" w:rsidR="00377902" w:rsidRPr="003B4AA2" w:rsidRDefault="0037790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Critério</w:t>
      </w:r>
      <w:r w:rsidR="00E8297A" w:rsidRPr="003B4AA2">
        <w:rPr>
          <w:rFonts w:ascii="Arial Narrow" w:hAnsi="Arial Narrow" w:cs="Times New Roman"/>
          <w:b/>
          <w:sz w:val="24"/>
          <w:szCs w:val="24"/>
          <w:u w:val="single"/>
        </w:rPr>
        <w:t xml:space="preserve"> de Julgamento</w:t>
      </w:r>
    </w:p>
    <w:p w14:paraId="40281463" w14:textId="77777777" w:rsidR="00343B16" w:rsidRPr="003B4AA2" w:rsidRDefault="0037790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critério de julgamento adotado </w:t>
      </w:r>
      <w:r w:rsidR="00343B16" w:rsidRPr="003B4AA2">
        <w:rPr>
          <w:rFonts w:ascii="Arial Narrow" w:hAnsi="Arial Narrow" w:cs="Times New Roman"/>
          <w:sz w:val="24"/>
          <w:szCs w:val="24"/>
        </w:rPr>
        <w:t>será o</w:t>
      </w:r>
      <w:r w:rsidRPr="003B4AA2">
        <w:rPr>
          <w:rFonts w:ascii="Arial Narrow" w:hAnsi="Arial Narrow" w:cs="Times New Roman"/>
          <w:sz w:val="24"/>
          <w:szCs w:val="24"/>
        </w:rPr>
        <w:t xml:space="preserve"> </w:t>
      </w:r>
      <w:r w:rsidR="00343B16" w:rsidRPr="003B4AA2">
        <w:rPr>
          <w:rFonts w:ascii="Arial Narrow" w:hAnsi="Arial Narrow" w:cs="Times New Roman"/>
          <w:b/>
          <w:sz w:val="24"/>
          <w:szCs w:val="24"/>
        </w:rPr>
        <w:t>Menor Preço Global por Lote</w:t>
      </w:r>
      <w:r w:rsidRPr="003B4AA2">
        <w:rPr>
          <w:rFonts w:ascii="Arial Narrow" w:hAnsi="Arial Narrow" w:cs="Times New Roman"/>
          <w:sz w:val="24"/>
          <w:szCs w:val="24"/>
        </w:rPr>
        <w:t>, nos termos do artigo</w:t>
      </w:r>
      <w:r w:rsidR="00343B16" w:rsidRPr="003B4AA2">
        <w:rPr>
          <w:rFonts w:ascii="Arial Narrow" w:hAnsi="Arial Narrow" w:cs="Times New Roman"/>
          <w:sz w:val="24"/>
          <w:szCs w:val="24"/>
        </w:rPr>
        <w:t xml:space="preserve"> 33, inciso </w:t>
      </w:r>
      <w:r w:rsidRPr="003B4AA2">
        <w:rPr>
          <w:rFonts w:ascii="Arial Narrow" w:hAnsi="Arial Narrow" w:cs="Times New Roman"/>
          <w:sz w:val="24"/>
          <w:szCs w:val="24"/>
        </w:rPr>
        <w:t>I, da Lei nº 14.133/2021.</w:t>
      </w:r>
    </w:p>
    <w:p w14:paraId="40281464" w14:textId="77777777" w:rsidR="00925D60" w:rsidRPr="003B4AA2" w:rsidRDefault="00925D6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critério </w:t>
      </w:r>
      <w:r w:rsidR="00343B16" w:rsidRPr="003B4AA2">
        <w:rPr>
          <w:rFonts w:ascii="Arial Narrow" w:hAnsi="Arial Narrow" w:cs="Times New Roman"/>
          <w:sz w:val="24"/>
          <w:szCs w:val="24"/>
        </w:rPr>
        <w:t>escolhido trás o seguinte:</w:t>
      </w:r>
    </w:p>
    <w:p w14:paraId="40281465" w14:textId="77777777" w:rsidR="00343B16" w:rsidRPr="003B4AA2" w:rsidRDefault="00343B16" w:rsidP="00B676DF">
      <w:pPr>
        <w:pStyle w:val="PargrafodaLista"/>
        <w:numPr>
          <w:ilvl w:val="0"/>
          <w:numId w:val="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Economicidade:</w:t>
      </w:r>
      <w:r w:rsidRPr="003B4AA2">
        <w:rPr>
          <w:rFonts w:ascii="Arial Narrow" w:hAnsi="Arial Narrow" w:cs="Times New Roman"/>
          <w:sz w:val="24"/>
          <w:szCs w:val="24"/>
        </w:rPr>
        <w:t xml:space="preserve"> Garante a contratação pelo menor valor total </w:t>
      </w:r>
      <w:r w:rsidR="00E8297A" w:rsidRPr="003B4AA2">
        <w:rPr>
          <w:rFonts w:ascii="Arial Narrow" w:hAnsi="Arial Narrow" w:cs="Times New Roman"/>
          <w:sz w:val="24"/>
          <w:szCs w:val="24"/>
        </w:rPr>
        <w:t>para o fornecimento/serviço</w:t>
      </w:r>
      <w:r w:rsidRPr="003B4AA2">
        <w:rPr>
          <w:rFonts w:ascii="Arial Narrow" w:hAnsi="Arial Narrow" w:cs="Times New Roman"/>
          <w:sz w:val="24"/>
          <w:szCs w:val="24"/>
        </w:rPr>
        <w:t>;</w:t>
      </w:r>
    </w:p>
    <w:p w14:paraId="40281466" w14:textId="77777777" w:rsidR="00343B16" w:rsidRPr="003B4AA2" w:rsidRDefault="00343B16" w:rsidP="00B676DF">
      <w:pPr>
        <w:pStyle w:val="PargrafodaLista"/>
        <w:numPr>
          <w:ilvl w:val="0"/>
          <w:numId w:val="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Eficiência Operacional:</w:t>
      </w:r>
      <w:r w:rsidRPr="003B4AA2">
        <w:rPr>
          <w:rFonts w:ascii="Arial Narrow" w:hAnsi="Arial Narrow" w:cs="Times New Roman"/>
          <w:sz w:val="24"/>
          <w:szCs w:val="24"/>
        </w:rPr>
        <w:t xml:space="preserve"> Simplifica a gestão do contrato, pois a responsabilidade pela execução integral recai sobre um único contratado, otimizando a comunicação e a coordenação;</w:t>
      </w:r>
    </w:p>
    <w:p w14:paraId="40281467" w14:textId="77777777" w:rsidR="00343B16" w:rsidRPr="003B4AA2" w:rsidRDefault="00343B16" w:rsidP="00B676DF">
      <w:pPr>
        <w:pStyle w:val="PargrafodaLista"/>
        <w:numPr>
          <w:ilvl w:val="0"/>
          <w:numId w:val="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 xml:space="preserve">Responsabilidade Única: </w:t>
      </w:r>
      <w:r w:rsidRPr="003B4AA2">
        <w:rPr>
          <w:rFonts w:ascii="Arial Narrow" w:hAnsi="Arial Narrow" w:cs="Times New Roman"/>
          <w:sz w:val="24"/>
          <w:szCs w:val="24"/>
        </w:rPr>
        <w:t xml:space="preserve">Atribui a uma única empresa a responsabilidade pela qualidade e prazos </w:t>
      </w:r>
      <w:r w:rsidR="00E8297A" w:rsidRPr="003B4AA2">
        <w:rPr>
          <w:rFonts w:ascii="Arial Narrow" w:hAnsi="Arial Narrow" w:cs="Times New Roman"/>
          <w:sz w:val="24"/>
          <w:szCs w:val="24"/>
        </w:rPr>
        <w:t>do objeto</w:t>
      </w:r>
      <w:r w:rsidRPr="003B4AA2">
        <w:rPr>
          <w:rFonts w:ascii="Arial Narrow" w:hAnsi="Arial Narrow" w:cs="Times New Roman"/>
          <w:sz w:val="24"/>
          <w:szCs w:val="24"/>
        </w:rPr>
        <w:t>, facilitando a fiscalização e a aplicação de sanções em caso de descumprimento;</w:t>
      </w:r>
    </w:p>
    <w:p w14:paraId="40281468" w14:textId="77777777" w:rsidR="00343B16" w:rsidRPr="003B4AA2" w:rsidRDefault="00343B16" w:rsidP="00B676DF">
      <w:pPr>
        <w:pStyle w:val="PargrafodaLista"/>
        <w:numPr>
          <w:ilvl w:val="0"/>
          <w:numId w:val="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lastRenderedPageBreak/>
        <w:t>Integridade do Objeto:</w:t>
      </w:r>
      <w:r w:rsidRPr="003B4AA2">
        <w:rPr>
          <w:rFonts w:ascii="Arial Narrow" w:hAnsi="Arial Narrow" w:cs="Times New Roman"/>
          <w:sz w:val="24"/>
          <w:szCs w:val="24"/>
        </w:rPr>
        <w:t xml:space="preserve"> Preserva a unidade técnica e funcional </w:t>
      </w:r>
      <w:r w:rsidR="00E8297A" w:rsidRPr="003B4AA2">
        <w:rPr>
          <w:rFonts w:ascii="Arial Narrow" w:hAnsi="Arial Narrow" w:cs="Times New Roman"/>
          <w:sz w:val="24"/>
          <w:szCs w:val="24"/>
        </w:rPr>
        <w:t>do objeto</w:t>
      </w:r>
      <w:r w:rsidRPr="003B4AA2">
        <w:rPr>
          <w:rFonts w:ascii="Arial Narrow" w:hAnsi="Arial Narrow" w:cs="Times New Roman"/>
          <w:sz w:val="24"/>
          <w:szCs w:val="24"/>
        </w:rPr>
        <w:t>, garantindo que todos os componentes sejam executados de forma coesa e integrada, sem descontinuidade ou incompatibilidade entre partes.</w:t>
      </w:r>
    </w:p>
    <w:p w14:paraId="40281469" w14:textId="77777777" w:rsidR="000F6696" w:rsidRPr="003B4AA2" w:rsidRDefault="000F6696" w:rsidP="00F804D1">
      <w:pPr>
        <w:pStyle w:val="PargrafodaLista"/>
        <w:tabs>
          <w:tab w:val="left" w:pos="142"/>
        </w:tabs>
        <w:spacing w:after="0" w:line="360" w:lineRule="auto"/>
        <w:ind w:left="0"/>
        <w:jc w:val="both"/>
        <w:rPr>
          <w:rFonts w:ascii="Arial Narrow" w:hAnsi="Arial Narrow" w:cs="Times New Roman"/>
          <w:sz w:val="24"/>
          <w:szCs w:val="24"/>
        </w:rPr>
      </w:pPr>
    </w:p>
    <w:p w14:paraId="4028146A" w14:textId="77777777" w:rsidR="00377902" w:rsidRPr="003B4AA2" w:rsidRDefault="0037790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Modo de Disputa</w:t>
      </w:r>
    </w:p>
    <w:p w14:paraId="4028146B" w14:textId="77777777" w:rsidR="00925D60" w:rsidRPr="003B4AA2" w:rsidRDefault="00E8297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Na presente Dispensa de Licitação, </w:t>
      </w:r>
      <w:r w:rsidR="004317EE" w:rsidRPr="003B4AA2">
        <w:rPr>
          <w:rFonts w:ascii="Arial Narrow" w:hAnsi="Arial Narrow" w:cs="Times New Roman"/>
          <w:sz w:val="24"/>
          <w:szCs w:val="24"/>
        </w:rPr>
        <w:t xml:space="preserve">será adotado o </w:t>
      </w:r>
      <w:r w:rsidR="004317EE" w:rsidRPr="003B4AA2">
        <w:rPr>
          <w:rFonts w:ascii="Arial Narrow" w:hAnsi="Arial Narrow" w:cs="Times New Roman"/>
          <w:b/>
          <w:sz w:val="24"/>
          <w:szCs w:val="24"/>
        </w:rPr>
        <w:t>modo fechado</w:t>
      </w:r>
      <w:r w:rsidR="004317EE" w:rsidRPr="003B4AA2">
        <w:rPr>
          <w:rFonts w:ascii="Arial Narrow" w:hAnsi="Arial Narrow" w:cs="Times New Roman"/>
          <w:sz w:val="24"/>
          <w:szCs w:val="24"/>
        </w:rPr>
        <w:t>,</w:t>
      </w:r>
      <w:r w:rsidR="00925D60" w:rsidRPr="003B4AA2">
        <w:rPr>
          <w:rFonts w:ascii="Arial Narrow" w:hAnsi="Arial Narrow" w:cs="Times New Roman"/>
          <w:sz w:val="24"/>
          <w:szCs w:val="24"/>
        </w:rPr>
        <w:t xml:space="preserve"> </w:t>
      </w:r>
      <w:r w:rsidR="004317EE" w:rsidRPr="003B4AA2">
        <w:rPr>
          <w:rFonts w:ascii="Arial Narrow" w:hAnsi="Arial Narrow" w:cs="Times New Roman"/>
          <w:b/>
          <w:sz w:val="24"/>
          <w:szCs w:val="24"/>
        </w:rPr>
        <w:t>presencial sem disputa eletrônica e sem fase de lances</w:t>
      </w:r>
      <w:r w:rsidR="00925D60" w:rsidRPr="003B4AA2">
        <w:rPr>
          <w:rFonts w:ascii="Arial Narrow" w:hAnsi="Arial Narrow" w:cs="Times New Roman"/>
          <w:sz w:val="24"/>
          <w:szCs w:val="24"/>
        </w:rPr>
        <w:t xml:space="preserve">, </w:t>
      </w:r>
      <w:r w:rsidR="004317EE" w:rsidRPr="003B4AA2">
        <w:rPr>
          <w:rFonts w:ascii="Arial Narrow" w:hAnsi="Arial Narrow"/>
          <w:sz w:val="24"/>
          <w:szCs w:val="24"/>
        </w:rPr>
        <w:t xml:space="preserve">mediante envio, pelos interessados, de proposta final única e documentação de habilitação ao endereço eletrônico indicado no aviso, </w:t>
      </w:r>
      <w:r w:rsidR="00925D60" w:rsidRPr="003B4AA2">
        <w:rPr>
          <w:rFonts w:ascii="Arial Narrow" w:hAnsi="Arial Narrow" w:cs="Times New Roman"/>
          <w:sz w:val="24"/>
          <w:szCs w:val="24"/>
        </w:rPr>
        <w:t>conforme a Lei nº 14.133/2021</w:t>
      </w:r>
      <w:r w:rsidRPr="003B4AA2">
        <w:rPr>
          <w:rFonts w:ascii="Arial Narrow" w:hAnsi="Arial Narrow" w:cs="Times New Roman"/>
          <w:sz w:val="24"/>
          <w:szCs w:val="24"/>
        </w:rPr>
        <w:t>.</w:t>
      </w:r>
    </w:p>
    <w:p w14:paraId="4028146C" w14:textId="77777777" w:rsidR="00C01D27" w:rsidRPr="003B4AA2" w:rsidRDefault="006B395F"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w:t>
      </w:r>
      <w:r w:rsidR="00C01D27" w:rsidRPr="003B4AA2">
        <w:rPr>
          <w:rFonts w:ascii="Arial Narrow" w:hAnsi="Arial Narrow" w:cs="Times New Roman"/>
          <w:sz w:val="24"/>
          <w:szCs w:val="24"/>
        </w:rPr>
        <w:t xml:space="preserve"> Procedimento observará as seguintes etapas:</w:t>
      </w:r>
    </w:p>
    <w:p w14:paraId="4028146D" w14:textId="77777777" w:rsidR="00C01D27" w:rsidRPr="003B4AA2"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Publicação do Aviso de Contratação Direta e do Termo de Referência (TR);</w:t>
      </w:r>
    </w:p>
    <w:p w14:paraId="4028146E" w14:textId="77777777" w:rsidR="00C01D27" w:rsidRPr="003B4AA2"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Recebimento de propostas físicas ou por e-mail;</w:t>
      </w:r>
    </w:p>
    <w:p w14:paraId="4028146F" w14:textId="77777777" w:rsidR="00C01D27" w:rsidRPr="003B4AA2"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Análise de conformidade técnica e aceitabilidade de preço;</w:t>
      </w:r>
    </w:p>
    <w:p w14:paraId="40281470" w14:textId="77777777" w:rsidR="00C01D27" w:rsidRPr="003B4AA2"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Verificação da habilitação do fornecedor com a melhor proposta;</w:t>
      </w:r>
    </w:p>
    <w:p w14:paraId="40281471" w14:textId="77777777" w:rsidR="00C01D27" w:rsidRPr="003B4AA2"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Adjudicação e Homologação.</w:t>
      </w:r>
    </w:p>
    <w:p w14:paraId="40281472" w14:textId="77777777" w:rsidR="004317EE" w:rsidRPr="003B4AA2" w:rsidRDefault="004317E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Esse rito atende à lógica da contratação direta com publicidade prévia e busca de propostas adicionais, sem desnaturar o instituto por meio de uma disputa formal típica de pregão eletrônico.</w:t>
      </w:r>
    </w:p>
    <w:p w14:paraId="40281473" w14:textId="77777777" w:rsidR="000F6696" w:rsidRPr="003B4AA2" w:rsidRDefault="000F6696" w:rsidP="00F804D1">
      <w:pPr>
        <w:pStyle w:val="PargrafodaLista"/>
        <w:tabs>
          <w:tab w:val="left" w:pos="142"/>
        </w:tabs>
        <w:spacing w:after="0" w:line="360" w:lineRule="auto"/>
        <w:ind w:left="0"/>
        <w:jc w:val="both"/>
        <w:rPr>
          <w:rFonts w:ascii="Arial Narrow" w:hAnsi="Arial Narrow" w:cs="Times New Roman"/>
          <w:sz w:val="24"/>
          <w:szCs w:val="24"/>
        </w:rPr>
      </w:pPr>
    </w:p>
    <w:p w14:paraId="40281474" w14:textId="77777777" w:rsidR="00C01D27" w:rsidRPr="003B4AA2" w:rsidRDefault="00C01D27" w:rsidP="00926475">
      <w:pPr>
        <w:pStyle w:val="PargrafodaLista"/>
        <w:numPr>
          <w:ilvl w:val="1"/>
          <w:numId w:val="23"/>
        </w:numPr>
        <w:tabs>
          <w:tab w:val="left" w:pos="142"/>
          <w:tab w:val="left" w:pos="567"/>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Composição do Lote – Da Formulação em Lote Único</w:t>
      </w:r>
    </w:p>
    <w:p w14:paraId="40281475" w14:textId="77777777" w:rsidR="00C01D27" w:rsidRPr="003B4AA2" w:rsidRDefault="00C01D27" w:rsidP="00926475">
      <w:pPr>
        <w:pStyle w:val="PargrafodaLista"/>
        <w:numPr>
          <w:ilvl w:val="2"/>
          <w:numId w:val="23"/>
        </w:numPr>
        <w:tabs>
          <w:tab w:val="left" w:pos="142"/>
          <w:tab w:val="left" w:pos="567"/>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aquisição será processada sob a modelagem de Lote Único, agrupando os diferentes tipos em um único certame/dispensa.</w:t>
      </w:r>
    </w:p>
    <w:p w14:paraId="40281476" w14:textId="77777777" w:rsidR="00C01D27" w:rsidRPr="003B4AA2" w:rsidRDefault="00C01D27" w:rsidP="00926475">
      <w:pPr>
        <w:pStyle w:val="PargrafodaLista"/>
        <w:numPr>
          <w:ilvl w:val="2"/>
          <w:numId w:val="23"/>
        </w:numPr>
        <w:tabs>
          <w:tab w:val="left" w:pos="142"/>
          <w:tab w:val="left" w:pos="567"/>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A Formulação em Lote Único, justifica-se mediante o seguinte:</w:t>
      </w:r>
    </w:p>
    <w:p w14:paraId="40281477" w14:textId="77777777" w:rsidR="00C01D27" w:rsidRPr="003B4AA2" w:rsidRDefault="00C01D27" w:rsidP="00926475">
      <w:pPr>
        <w:pStyle w:val="PargrafodaLista"/>
        <w:numPr>
          <w:ilvl w:val="0"/>
          <w:numId w:val="14"/>
        </w:numPr>
        <w:tabs>
          <w:tab w:val="left" w:pos="142"/>
          <w:tab w:val="left" w:pos="567"/>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fracionamento em lotes menores reduziria drasticamente a atratividade comercial para os fornecedores, correndo-se o risco de licitação deserta ou fracassada para os itens de menor quantitativo.</w:t>
      </w:r>
    </w:p>
    <w:p w14:paraId="40281478" w14:textId="77777777" w:rsidR="00C01D27" w:rsidRPr="003B4AA2" w:rsidRDefault="00C01D27" w:rsidP="00926475">
      <w:pPr>
        <w:pStyle w:val="PargrafodaLista"/>
        <w:numPr>
          <w:ilvl w:val="0"/>
          <w:numId w:val="14"/>
        </w:numPr>
        <w:tabs>
          <w:tab w:val="left" w:pos="142"/>
          <w:tab w:val="left" w:pos="567"/>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gestão de um único contrato para o fornecimento de bens de mesma natureza otimiza os custos transacionais da Administração (fiscalização, empenho, liquidação e pagamento), prestigiando o princípio da eficiência.</w:t>
      </w:r>
    </w:p>
    <w:p w14:paraId="40281479" w14:textId="77777777" w:rsidR="00C01D27" w:rsidRPr="003B4AA2" w:rsidRDefault="00C01D27" w:rsidP="00926475">
      <w:pPr>
        <w:pStyle w:val="PargrafodaLista"/>
        <w:numPr>
          <w:ilvl w:val="0"/>
          <w:numId w:val="14"/>
        </w:numPr>
        <w:tabs>
          <w:tab w:val="left" w:pos="142"/>
          <w:tab w:val="left" w:pos="567"/>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Garante-se que todos os produtos tenham o mesmo padrão de acabamento e garantia, facilitando a gestão patrimonial e o acionamento de assistência técnica, se necessário.</w:t>
      </w:r>
    </w:p>
    <w:p w14:paraId="4028147A" w14:textId="77777777" w:rsidR="00B86F16" w:rsidRPr="003B4AA2" w:rsidRDefault="00B45C8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Do ponto de vista econômico, a contratação por Lote Único não restringe indevidamente a competitividade</w:t>
      </w:r>
      <w:r w:rsidR="00C50FEB" w:rsidRPr="003B4AA2">
        <w:rPr>
          <w:rFonts w:ascii="Arial Narrow" w:hAnsi="Arial Narrow" w:cs="Times New Roman"/>
          <w:sz w:val="24"/>
          <w:szCs w:val="24"/>
        </w:rPr>
        <w:t>.</w:t>
      </w:r>
    </w:p>
    <w:p w14:paraId="4028147B" w14:textId="77777777" w:rsidR="00B86F16" w:rsidRPr="003B4AA2" w:rsidRDefault="00C50FE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O detalhamento item a item</w:t>
      </w:r>
      <w:r w:rsidR="00B45C87" w:rsidRPr="003B4AA2">
        <w:rPr>
          <w:rFonts w:ascii="Arial Narrow" w:hAnsi="Arial Narrow" w:cs="Times New Roman"/>
          <w:sz w:val="24"/>
          <w:szCs w:val="24"/>
        </w:rPr>
        <w:t xml:space="preserve"> consta na Planilha, a qual é parte integrante e indissociável deste T</w:t>
      </w:r>
      <w:r w:rsidRPr="003B4AA2">
        <w:rPr>
          <w:rFonts w:ascii="Arial Narrow" w:hAnsi="Arial Narrow" w:cs="Times New Roman"/>
          <w:sz w:val="24"/>
          <w:szCs w:val="24"/>
        </w:rPr>
        <w:t xml:space="preserve">ermo de </w:t>
      </w:r>
      <w:r w:rsidR="00B45C87" w:rsidRPr="003B4AA2">
        <w:rPr>
          <w:rFonts w:ascii="Arial Narrow" w:hAnsi="Arial Narrow" w:cs="Times New Roman"/>
          <w:sz w:val="24"/>
          <w:szCs w:val="24"/>
        </w:rPr>
        <w:t>R</w:t>
      </w:r>
      <w:r w:rsidRPr="003B4AA2">
        <w:rPr>
          <w:rFonts w:ascii="Arial Narrow" w:hAnsi="Arial Narrow" w:cs="Times New Roman"/>
          <w:sz w:val="24"/>
          <w:szCs w:val="24"/>
        </w:rPr>
        <w:t>eferência (TR)</w:t>
      </w:r>
      <w:r w:rsidR="00B45C87" w:rsidRPr="003B4AA2">
        <w:rPr>
          <w:rFonts w:ascii="Arial Narrow" w:hAnsi="Arial Narrow" w:cs="Times New Roman"/>
          <w:sz w:val="24"/>
          <w:szCs w:val="24"/>
        </w:rPr>
        <w:t>.</w:t>
      </w:r>
    </w:p>
    <w:p w14:paraId="4028147C" w14:textId="77777777" w:rsidR="00B45C87" w:rsidRPr="003B4AA2" w:rsidRDefault="00B45C87" w:rsidP="00F804D1">
      <w:pPr>
        <w:pStyle w:val="PargrafodaLista"/>
        <w:tabs>
          <w:tab w:val="left" w:pos="142"/>
        </w:tabs>
        <w:spacing w:after="0" w:line="360" w:lineRule="auto"/>
        <w:ind w:left="0"/>
        <w:jc w:val="both"/>
        <w:rPr>
          <w:rFonts w:ascii="Arial Narrow" w:hAnsi="Arial Narrow" w:cs="Times New Roman"/>
          <w:sz w:val="24"/>
          <w:szCs w:val="24"/>
        </w:rPr>
      </w:pPr>
    </w:p>
    <w:p w14:paraId="4028147D" w14:textId="77777777" w:rsidR="00C1024C"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ESPECIFICAÇÕES DETALHADAS, ESTIMATIVAS DAS QUANTIDADES E DO PREÇO.</w:t>
      </w:r>
    </w:p>
    <w:p w14:paraId="4028147E" w14:textId="77777777" w:rsidR="00F87A0B" w:rsidRPr="003B4AA2" w:rsidRDefault="00BB3209"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presente contratação direta tem o objeto classificado como bens comuns, cujos padrões mínimos de qualidade e desempenho podem ser descritos objetivamente, sem prejuízo da exigência de características técnicas aptas a garantir o adequado atendimento. A formulação das especificações e dos quantitativos considera o dever de planejamento, a economicidade, a vedação de restrições indevidas à competitividade e a necessidade de seleção da proposta mais vantajosa.</w:t>
      </w:r>
    </w:p>
    <w:p w14:paraId="4028147F" w14:textId="77777777" w:rsidR="00D450D6" w:rsidRPr="003B4AA2" w:rsidRDefault="00F87A0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Os bens a serem fornecidos deverão atender, rigorosamente, às seguintes especificações mínimas, em conformidade com as normas</w:t>
      </w:r>
      <w:r w:rsidR="00D450D6" w:rsidRPr="003B4AA2">
        <w:rPr>
          <w:rFonts w:ascii="Arial Narrow" w:hAnsi="Arial Narrow" w:cs="Times New Roman"/>
          <w:sz w:val="24"/>
          <w:szCs w:val="24"/>
        </w:rPr>
        <w:t xml:space="preserve"> técnicas dos itens do objeto.</w:t>
      </w:r>
    </w:p>
    <w:p w14:paraId="40281480" w14:textId="77777777" w:rsidR="00D450D6" w:rsidRPr="003B4AA2" w:rsidRDefault="00D450D6" w:rsidP="00F804D1">
      <w:pPr>
        <w:pStyle w:val="PargrafodaLista"/>
        <w:tabs>
          <w:tab w:val="left" w:pos="142"/>
        </w:tabs>
        <w:spacing w:after="0" w:line="360" w:lineRule="auto"/>
        <w:ind w:left="0"/>
        <w:jc w:val="both"/>
        <w:rPr>
          <w:rFonts w:ascii="Arial Narrow" w:hAnsi="Arial Narrow" w:cs="Times New Roman"/>
          <w:sz w:val="24"/>
          <w:szCs w:val="24"/>
        </w:rPr>
      </w:pPr>
    </w:p>
    <w:p w14:paraId="40281481" w14:textId="77777777" w:rsidR="00D450D6" w:rsidRPr="003B4AA2" w:rsidRDefault="00D450D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Das Es</w:t>
      </w:r>
      <w:r w:rsidR="00D83474" w:rsidRPr="003B4AA2">
        <w:rPr>
          <w:rFonts w:ascii="Arial Narrow" w:hAnsi="Arial Narrow" w:cs="Times New Roman"/>
          <w:b/>
          <w:sz w:val="24"/>
          <w:szCs w:val="24"/>
        </w:rPr>
        <w:t>pecificações Técnicas dos Itens</w:t>
      </w:r>
    </w:p>
    <w:p w14:paraId="40281483" w14:textId="0BA5137C" w:rsidR="00F91CE9" w:rsidRPr="003B4AA2" w:rsidRDefault="00D450D6" w:rsidP="00F804D1">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Para fins de atendimento da necessidade pública identificada, a contratação compreenderá o fornecimento dos seguintes itens:</w:t>
      </w:r>
    </w:p>
    <w:tbl>
      <w:tblPr>
        <w:tblW w:w="9367" w:type="dxa"/>
        <w:tblCellMar>
          <w:left w:w="70" w:type="dxa"/>
          <w:right w:w="70" w:type="dxa"/>
        </w:tblCellMar>
        <w:tblLook w:val="04A0" w:firstRow="1" w:lastRow="0" w:firstColumn="1" w:lastColumn="0" w:noHBand="0" w:noVBand="1"/>
      </w:tblPr>
      <w:tblGrid>
        <w:gridCol w:w="608"/>
        <w:gridCol w:w="4065"/>
        <w:gridCol w:w="568"/>
        <w:gridCol w:w="822"/>
        <w:gridCol w:w="840"/>
        <w:gridCol w:w="1031"/>
        <w:gridCol w:w="1417"/>
        <w:gridCol w:w="16"/>
      </w:tblGrid>
      <w:tr w:rsidR="00D03AB5" w:rsidRPr="003B4AA2" w14:paraId="6BCA2166" w14:textId="77777777" w:rsidTr="0098589F">
        <w:trPr>
          <w:trHeight w:val="300"/>
        </w:trPr>
        <w:tc>
          <w:tcPr>
            <w:tcW w:w="9367" w:type="dxa"/>
            <w:gridSpan w:val="8"/>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14:paraId="61D9637A" w14:textId="5E818B27" w:rsidR="00D03AB5" w:rsidRPr="003B4AA2" w:rsidRDefault="00D03AB5" w:rsidP="00D03AB5">
            <w:pPr>
              <w:spacing w:after="0" w:line="240" w:lineRule="auto"/>
              <w:jc w:val="center"/>
              <w:rPr>
                <w:rFonts w:ascii="Calibri" w:eastAsia="Times New Roman" w:hAnsi="Calibri" w:cs="Calibri"/>
                <w:b/>
                <w:bCs/>
                <w:color w:val="000000"/>
                <w:lang w:eastAsia="pt-BR"/>
              </w:rPr>
            </w:pPr>
            <w:r w:rsidRPr="003B4AA2">
              <w:rPr>
                <w:rFonts w:ascii="Calibri" w:eastAsia="Times New Roman" w:hAnsi="Calibri" w:cs="Calibri"/>
                <w:b/>
                <w:bCs/>
                <w:color w:val="000000"/>
                <w:lang w:eastAsia="pt-BR"/>
              </w:rPr>
              <w:t xml:space="preserve">LOTE </w:t>
            </w:r>
            <w:r w:rsidR="008F4ECC" w:rsidRPr="003B4AA2">
              <w:rPr>
                <w:rFonts w:ascii="Calibri" w:eastAsia="Times New Roman" w:hAnsi="Calibri" w:cs="Calibri"/>
                <w:b/>
                <w:bCs/>
                <w:color w:val="000000"/>
                <w:lang w:eastAsia="pt-BR"/>
              </w:rPr>
              <w:t>ÚNICO</w:t>
            </w:r>
          </w:p>
        </w:tc>
      </w:tr>
      <w:tr w:rsidR="008468EC" w:rsidRPr="003B4AA2" w14:paraId="6B8AECF8" w14:textId="77777777" w:rsidTr="0098589F">
        <w:trPr>
          <w:gridAfter w:val="1"/>
          <w:wAfter w:w="16" w:type="dxa"/>
          <w:trHeight w:val="300"/>
        </w:trPr>
        <w:tc>
          <w:tcPr>
            <w:tcW w:w="608"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4703D57" w14:textId="6E24D58B" w:rsidR="00D03AB5" w:rsidRPr="003B4AA2" w:rsidRDefault="00D03AB5" w:rsidP="008468EC">
            <w:pPr>
              <w:spacing w:after="0" w:line="240" w:lineRule="auto"/>
              <w:jc w:val="center"/>
              <w:rPr>
                <w:rFonts w:ascii="Calibri" w:eastAsia="Times New Roman" w:hAnsi="Calibri" w:cs="Calibri"/>
                <w:b/>
                <w:bCs/>
                <w:color w:val="000000"/>
                <w:lang w:eastAsia="pt-BR"/>
              </w:rPr>
            </w:pPr>
            <w:r w:rsidRPr="003B4AA2">
              <w:rPr>
                <w:rFonts w:ascii="Calibri" w:eastAsia="Times New Roman" w:hAnsi="Calibri" w:cs="Calibri"/>
                <w:b/>
                <w:bCs/>
                <w:color w:val="000000"/>
                <w:lang w:eastAsia="pt-BR"/>
              </w:rPr>
              <w:t>ITEM</w:t>
            </w:r>
          </w:p>
        </w:tc>
        <w:tc>
          <w:tcPr>
            <w:tcW w:w="4065" w:type="dxa"/>
            <w:tcBorders>
              <w:top w:val="nil"/>
              <w:left w:val="nil"/>
              <w:bottom w:val="single" w:sz="4" w:space="0" w:color="auto"/>
              <w:right w:val="single" w:sz="4" w:space="0" w:color="auto"/>
            </w:tcBorders>
            <w:shd w:val="clear" w:color="auto" w:fill="E7E6E6" w:themeFill="background2"/>
            <w:noWrap/>
            <w:vAlign w:val="center"/>
            <w:hideMark/>
          </w:tcPr>
          <w:p w14:paraId="20EE130A" w14:textId="1024C7A9" w:rsidR="00D03AB5" w:rsidRPr="003B4AA2" w:rsidRDefault="00D03AB5" w:rsidP="008468EC">
            <w:pPr>
              <w:spacing w:after="0" w:line="240" w:lineRule="auto"/>
              <w:jc w:val="center"/>
              <w:rPr>
                <w:rFonts w:ascii="Calibri" w:eastAsia="Times New Roman" w:hAnsi="Calibri" w:cs="Calibri"/>
                <w:b/>
                <w:bCs/>
                <w:color w:val="000000"/>
                <w:lang w:eastAsia="pt-BR"/>
              </w:rPr>
            </w:pPr>
            <w:r w:rsidRPr="003B4AA2">
              <w:rPr>
                <w:rFonts w:ascii="Calibri" w:eastAsia="Times New Roman" w:hAnsi="Calibri" w:cs="Calibri"/>
                <w:b/>
                <w:bCs/>
                <w:color w:val="000000"/>
                <w:lang w:eastAsia="pt-BR"/>
              </w:rPr>
              <w:t>DESCRIÇÃO</w:t>
            </w:r>
          </w:p>
        </w:tc>
        <w:tc>
          <w:tcPr>
            <w:tcW w:w="568" w:type="dxa"/>
            <w:tcBorders>
              <w:top w:val="nil"/>
              <w:left w:val="nil"/>
              <w:bottom w:val="single" w:sz="4" w:space="0" w:color="auto"/>
              <w:right w:val="single" w:sz="4" w:space="0" w:color="auto"/>
            </w:tcBorders>
            <w:shd w:val="clear" w:color="auto" w:fill="E7E6E6" w:themeFill="background2"/>
            <w:noWrap/>
            <w:vAlign w:val="center"/>
            <w:hideMark/>
          </w:tcPr>
          <w:p w14:paraId="685D37B4" w14:textId="6B7C74DC" w:rsidR="00D03AB5" w:rsidRPr="003B4AA2" w:rsidRDefault="00D03AB5" w:rsidP="008468EC">
            <w:pPr>
              <w:spacing w:after="0" w:line="240" w:lineRule="auto"/>
              <w:jc w:val="center"/>
              <w:rPr>
                <w:rFonts w:ascii="Calibri" w:eastAsia="Times New Roman" w:hAnsi="Calibri" w:cs="Calibri"/>
                <w:b/>
                <w:bCs/>
                <w:color w:val="000000"/>
                <w:lang w:eastAsia="pt-BR"/>
              </w:rPr>
            </w:pPr>
            <w:r w:rsidRPr="003B4AA2">
              <w:rPr>
                <w:rFonts w:ascii="Calibri" w:eastAsia="Times New Roman" w:hAnsi="Calibri" w:cs="Calibri"/>
                <w:b/>
                <w:bCs/>
                <w:color w:val="000000"/>
                <w:lang w:eastAsia="pt-BR"/>
              </w:rPr>
              <w:t>UND</w:t>
            </w:r>
          </w:p>
        </w:tc>
        <w:tc>
          <w:tcPr>
            <w:tcW w:w="822" w:type="dxa"/>
            <w:tcBorders>
              <w:top w:val="nil"/>
              <w:left w:val="nil"/>
              <w:bottom w:val="single" w:sz="4" w:space="0" w:color="auto"/>
              <w:right w:val="single" w:sz="4" w:space="0" w:color="auto"/>
            </w:tcBorders>
            <w:shd w:val="clear" w:color="auto" w:fill="E7E6E6" w:themeFill="background2"/>
            <w:noWrap/>
            <w:vAlign w:val="center"/>
            <w:hideMark/>
          </w:tcPr>
          <w:p w14:paraId="5B2EE2C2" w14:textId="1E2F5D8D" w:rsidR="00D03AB5" w:rsidRPr="003B4AA2" w:rsidRDefault="00D03AB5" w:rsidP="008468EC">
            <w:pPr>
              <w:spacing w:after="0" w:line="240" w:lineRule="auto"/>
              <w:jc w:val="center"/>
              <w:rPr>
                <w:rFonts w:ascii="Calibri" w:eastAsia="Times New Roman" w:hAnsi="Calibri" w:cs="Calibri"/>
                <w:b/>
                <w:bCs/>
                <w:color w:val="000000"/>
                <w:lang w:eastAsia="pt-BR"/>
              </w:rPr>
            </w:pPr>
            <w:r w:rsidRPr="003B4AA2">
              <w:rPr>
                <w:rFonts w:ascii="Calibri" w:eastAsia="Times New Roman" w:hAnsi="Calibri" w:cs="Calibri"/>
                <w:b/>
                <w:bCs/>
                <w:color w:val="000000"/>
                <w:lang w:eastAsia="pt-BR"/>
              </w:rPr>
              <w:t>QUANT</w:t>
            </w:r>
          </w:p>
        </w:tc>
        <w:tc>
          <w:tcPr>
            <w:tcW w:w="840" w:type="dxa"/>
            <w:tcBorders>
              <w:top w:val="nil"/>
              <w:left w:val="nil"/>
              <w:bottom w:val="single" w:sz="4" w:space="0" w:color="auto"/>
              <w:right w:val="single" w:sz="4" w:space="0" w:color="auto"/>
            </w:tcBorders>
            <w:shd w:val="clear" w:color="auto" w:fill="E7E6E6" w:themeFill="background2"/>
            <w:noWrap/>
            <w:vAlign w:val="center"/>
            <w:hideMark/>
          </w:tcPr>
          <w:p w14:paraId="30BE1BAC" w14:textId="0958527D" w:rsidR="00D03AB5" w:rsidRPr="003B4AA2" w:rsidRDefault="00D03AB5" w:rsidP="008468EC">
            <w:pPr>
              <w:spacing w:after="0" w:line="240" w:lineRule="auto"/>
              <w:jc w:val="center"/>
              <w:rPr>
                <w:rFonts w:ascii="Calibri" w:eastAsia="Times New Roman" w:hAnsi="Calibri" w:cs="Calibri"/>
                <w:b/>
                <w:bCs/>
                <w:color w:val="000000"/>
                <w:lang w:eastAsia="pt-BR"/>
              </w:rPr>
            </w:pPr>
            <w:r w:rsidRPr="003B4AA2">
              <w:rPr>
                <w:rFonts w:ascii="Calibri" w:eastAsia="Times New Roman" w:hAnsi="Calibri" w:cs="Calibri"/>
                <w:b/>
                <w:bCs/>
                <w:color w:val="000000"/>
                <w:lang w:eastAsia="pt-BR"/>
              </w:rPr>
              <w:t>MARCA</w:t>
            </w:r>
          </w:p>
        </w:tc>
        <w:tc>
          <w:tcPr>
            <w:tcW w:w="1031" w:type="dxa"/>
            <w:tcBorders>
              <w:top w:val="nil"/>
              <w:left w:val="nil"/>
              <w:bottom w:val="single" w:sz="4" w:space="0" w:color="auto"/>
              <w:right w:val="single" w:sz="4" w:space="0" w:color="auto"/>
            </w:tcBorders>
            <w:shd w:val="clear" w:color="auto" w:fill="E7E6E6" w:themeFill="background2"/>
            <w:noWrap/>
            <w:vAlign w:val="center"/>
            <w:hideMark/>
          </w:tcPr>
          <w:p w14:paraId="08385E3E" w14:textId="58999098" w:rsidR="00D03AB5" w:rsidRPr="003B4AA2" w:rsidRDefault="00D03AB5" w:rsidP="008468EC">
            <w:pPr>
              <w:spacing w:after="0" w:line="240" w:lineRule="auto"/>
              <w:jc w:val="center"/>
              <w:rPr>
                <w:rFonts w:ascii="Calibri" w:eastAsia="Times New Roman" w:hAnsi="Calibri" w:cs="Calibri"/>
                <w:b/>
                <w:bCs/>
                <w:color w:val="000000"/>
                <w:lang w:eastAsia="pt-BR"/>
              </w:rPr>
            </w:pPr>
            <w:r w:rsidRPr="003B4AA2">
              <w:rPr>
                <w:rFonts w:ascii="Calibri" w:eastAsia="Times New Roman" w:hAnsi="Calibri" w:cs="Calibri"/>
                <w:b/>
                <w:bCs/>
                <w:color w:val="000000"/>
                <w:lang w:eastAsia="pt-BR"/>
              </w:rPr>
              <w:t>VALOR MÉDIO</w:t>
            </w:r>
          </w:p>
        </w:tc>
        <w:tc>
          <w:tcPr>
            <w:tcW w:w="1417" w:type="dxa"/>
            <w:tcBorders>
              <w:top w:val="nil"/>
              <w:left w:val="nil"/>
              <w:bottom w:val="single" w:sz="4" w:space="0" w:color="auto"/>
              <w:right w:val="single" w:sz="4" w:space="0" w:color="auto"/>
            </w:tcBorders>
            <w:shd w:val="clear" w:color="auto" w:fill="E7E6E6" w:themeFill="background2"/>
            <w:noWrap/>
            <w:vAlign w:val="center"/>
            <w:hideMark/>
          </w:tcPr>
          <w:p w14:paraId="7584324F" w14:textId="20F3BC2F" w:rsidR="00D03AB5" w:rsidRPr="003B4AA2" w:rsidRDefault="00D03AB5" w:rsidP="008468EC">
            <w:pPr>
              <w:spacing w:after="0" w:line="240" w:lineRule="auto"/>
              <w:jc w:val="center"/>
              <w:rPr>
                <w:rFonts w:ascii="Calibri" w:eastAsia="Times New Roman" w:hAnsi="Calibri" w:cs="Calibri"/>
                <w:b/>
                <w:bCs/>
                <w:color w:val="000000"/>
                <w:lang w:eastAsia="pt-BR"/>
              </w:rPr>
            </w:pPr>
            <w:r w:rsidRPr="003B4AA2">
              <w:rPr>
                <w:rFonts w:ascii="Calibri" w:eastAsia="Times New Roman" w:hAnsi="Calibri" w:cs="Calibri"/>
                <w:b/>
                <w:bCs/>
                <w:color w:val="000000"/>
                <w:lang w:eastAsia="pt-BR"/>
              </w:rPr>
              <w:t>VALOR TOTAL</w:t>
            </w:r>
          </w:p>
        </w:tc>
      </w:tr>
      <w:tr w:rsidR="0098589F" w:rsidRPr="003B4AA2" w14:paraId="1825E48F" w14:textId="77777777" w:rsidTr="0098589F">
        <w:trPr>
          <w:gridAfter w:val="1"/>
          <w:wAfter w:w="16" w:type="dxa"/>
          <w:trHeight w:val="2337"/>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14:paraId="4BB1D211" w14:textId="77777777" w:rsidR="00D03AB5" w:rsidRPr="003B4AA2" w:rsidRDefault="00D03AB5" w:rsidP="008F4ECC">
            <w:pPr>
              <w:spacing w:after="0" w:line="240" w:lineRule="auto"/>
              <w:jc w:val="center"/>
              <w:rPr>
                <w:rFonts w:ascii="Calibri" w:eastAsia="Times New Roman" w:hAnsi="Calibri" w:cs="Calibri"/>
                <w:color w:val="000000"/>
                <w:lang w:eastAsia="pt-BR"/>
              </w:rPr>
            </w:pPr>
            <w:r w:rsidRPr="003B4AA2">
              <w:rPr>
                <w:rFonts w:ascii="Calibri" w:eastAsia="Times New Roman" w:hAnsi="Calibri" w:cs="Calibri"/>
                <w:color w:val="000000"/>
                <w:lang w:eastAsia="pt-BR"/>
              </w:rPr>
              <w:t>1</w:t>
            </w:r>
          </w:p>
        </w:tc>
        <w:tc>
          <w:tcPr>
            <w:tcW w:w="4065" w:type="dxa"/>
            <w:tcBorders>
              <w:top w:val="nil"/>
              <w:left w:val="nil"/>
              <w:bottom w:val="single" w:sz="4" w:space="0" w:color="auto"/>
              <w:right w:val="single" w:sz="4" w:space="0" w:color="auto"/>
            </w:tcBorders>
            <w:shd w:val="clear" w:color="auto" w:fill="auto"/>
            <w:vAlign w:val="center"/>
            <w:hideMark/>
          </w:tcPr>
          <w:p w14:paraId="7FD4A645" w14:textId="779C7125" w:rsidR="00D03AB5" w:rsidRPr="003B4AA2" w:rsidRDefault="00D03AB5" w:rsidP="0098589F">
            <w:pPr>
              <w:spacing w:after="0" w:line="240" w:lineRule="auto"/>
              <w:jc w:val="both"/>
              <w:rPr>
                <w:rFonts w:ascii="Calibri" w:eastAsia="Times New Roman" w:hAnsi="Calibri" w:cs="Calibri"/>
                <w:color w:val="000000"/>
                <w:lang w:eastAsia="pt-BR"/>
              </w:rPr>
            </w:pPr>
            <w:r w:rsidRPr="003B4AA2">
              <w:rPr>
                <w:rFonts w:ascii="Calibri" w:eastAsia="Times New Roman" w:hAnsi="Calibri" w:cs="Calibri"/>
                <w:color w:val="000000"/>
                <w:lang w:eastAsia="pt-BR"/>
              </w:rPr>
              <w:t>Piso Plástico Palete 50x50 Câmara Fria</w:t>
            </w:r>
            <w:r w:rsidRPr="003B4AA2">
              <w:rPr>
                <w:rFonts w:ascii="Calibri" w:eastAsia="Times New Roman" w:hAnsi="Calibri" w:cs="Calibri"/>
                <w:color w:val="000000"/>
                <w:lang w:eastAsia="pt-BR"/>
              </w:rPr>
              <w:br/>
              <w:t xml:space="preserve">Estrado, </w:t>
            </w:r>
            <w:r w:rsidR="008468EC" w:rsidRPr="003B4AA2">
              <w:rPr>
                <w:rFonts w:ascii="Calibri" w:eastAsia="Times New Roman" w:hAnsi="Calibri" w:cs="Calibri"/>
                <w:color w:val="000000"/>
                <w:lang w:eastAsia="pt-BR"/>
              </w:rPr>
              <w:t>medidas: 50x50x4,5 cm cor</w:t>
            </w:r>
            <w:r w:rsidR="008468EC" w:rsidRPr="003B4AA2">
              <w:rPr>
                <w:rFonts w:ascii="Calibri" w:eastAsia="Times New Roman" w:hAnsi="Calibri" w:cs="Calibri"/>
                <w:color w:val="000000"/>
                <w:lang w:eastAsia="pt-BR"/>
              </w:rPr>
              <w:br/>
              <w:t>preto estrado plástico modular</w:t>
            </w:r>
            <w:r w:rsidR="008468EC" w:rsidRPr="003B4AA2">
              <w:rPr>
                <w:rFonts w:ascii="Calibri" w:eastAsia="Times New Roman" w:hAnsi="Calibri" w:cs="Calibri"/>
                <w:color w:val="000000"/>
                <w:lang w:eastAsia="pt-BR"/>
              </w:rPr>
              <w:br/>
              <w:t xml:space="preserve">peso </w:t>
            </w:r>
            <w:r w:rsidR="0098589F" w:rsidRPr="003B4AA2">
              <w:rPr>
                <w:rFonts w:ascii="Calibri" w:eastAsia="Times New Roman" w:hAnsi="Calibri" w:cs="Calibri"/>
                <w:color w:val="000000"/>
                <w:lang w:eastAsia="pt-BR"/>
              </w:rPr>
              <w:t>estático</w:t>
            </w:r>
            <w:r w:rsidR="008468EC" w:rsidRPr="003B4AA2">
              <w:rPr>
                <w:rFonts w:ascii="Calibri" w:eastAsia="Times New Roman" w:hAnsi="Calibri" w:cs="Calibri"/>
                <w:color w:val="000000"/>
                <w:lang w:eastAsia="pt-BR"/>
              </w:rPr>
              <w:t xml:space="preserve"> de 1000 </w:t>
            </w:r>
            <w:r w:rsidR="0098589F" w:rsidRPr="003B4AA2">
              <w:rPr>
                <w:rFonts w:ascii="Calibri" w:eastAsia="Times New Roman" w:hAnsi="Calibri" w:cs="Calibri"/>
                <w:color w:val="000000"/>
                <w:lang w:eastAsia="pt-BR"/>
              </w:rPr>
              <w:t>quilos</w:t>
            </w:r>
            <w:r w:rsidR="008468EC" w:rsidRPr="003B4AA2">
              <w:rPr>
                <w:rFonts w:ascii="Calibri" w:eastAsia="Times New Roman" w:hAnsi="Calibri" w:cs="Calibri"/>
                <w:color w:val="000000"/>
                <w:lang w:eastAsia="pt-BR"/>
              </w:rPr>
              <w:t xml:space="preserve"> não serve para movimentação</w:t>
            </w:r>
            <w:r w:rsidRPr="003B4AA2">
              <w:rPr>
                <w:rFonts w:ascii="Calibri" w:eastAsia="Times New Roman" w:hAnsi="Calibri" w:cs="Calibri"/>
                <w:color w:val="000000"/>
                <w:lang w:eastAsia="pt-BR"/>
              </w:rPr>
              <w:t>. Palete Plástico Cor</w:t>
            </w:r>
            <w:r w:rsidR="008F4ECC" w:rsidRPr="003B4AA2">
              <w:rPr>
                <w:rFonts w:ascii="Calibri" w:eastAsia="Times New Roman" w:hAnsi="Calibri" w:cs="Calibri"/>
                <w:color w:val="000000"/>
                <w:lang w:eastAsia="pt-BR"/>
              </w:rPr>
              <w:t xml:space="preserve"> </w:t>
            </w:r>
            <w:r w:rsidRPr="003B4AA2">
              <w:rPr>
                <w:rFonts w:ascii="Calibri" w:eastAsia="Times New Roman" w:hAnsi="Calibri" w:cs="Calibri"/>
                <w:color w:val="000000"/>
                <w:lang w:eastAsia="pt-BR"/>
              </w:rPr>
              <w:t>Preto; outras especificações: Peso</w:t>
            </w:r>
            <w:r w:rsidR="008F4ECC" w:rsidRPr="003B4AA2">
              <w:rPr>
                <w:rFonts w:ascii="Calibri" w:eastAsia="Times New Roman" w:hAnsi="Calibri" w:cs="Calibri"/>
                <w:color w:val="000000"/>
                <w:lang w:eastAsia="pt-BR"/>
              </w:rPr>
              <w:t xml:space="preserve"> </w:t>
            </w:r>
            <w:r w:rsidRPr="003B4AA2">
              <w:rPr>
                <w:rFonts w:ascii="Calibri" w:eastAsia="Times New Roman" w:hAnsi="Calibri" w:cs="Calibri"/>
                <w:color w:val="000000"/>
                <w:lang w:eastAsia="pt-BR"/>
              </w:rPr>
              <w:t>máximo suportado: 1.000 kg Tipo de palete: Deck Material Plástico Quantidade de</w:t>
            </w:r>
            <w:r w:rsidR="008F4ECC" w:rsidRPr="003B4AA2">
              <w:rPr>
                <w:rFonts w:ascii="Calibri" w:eastAsia="Times New Roman" w:hAnsi="Calibri" w:cs="Calibri"/>
                <w:color w:val="000000"/>
                <w:lang w:eastAsia="pt-BR"/>
              </w:rPr>
              <w:t xml:space="preserve"> </w:t>
            </w:r>
            <w:r w:rsidRPr="003B4AA2">
              <w:rPr>
                <w:rFonts w:ascii="Calibri" w:eastAsia="Times New Roman" w:hAnsi="Calibri" w:cs="Calibri"/>
                <w:color w:val="000000"/>
                <w:lang w:eastAsia="pt-BR"/>
              </w:rPr>
              <w:t>entradas: 1</w:t>
            </w:r>
          </w:p>
        </w:tc>
        <w:tc>
          <w:tcPr>
            <w:tcW w:w="568" w:type="dxa"/>
            <w:tcBorders>
              <w:top w:val="nil"/>
              <w:left w:val="nil"/>
              <w:bottom w:val="single" w:sz="4" w:space="0" w:color="auto"/>
              <w:right w:val="single" w:sz="4" w:space="0" w:color="auto"/>
            </w:tcBorders>
            <w:shd w:val="clear" w:color="auto" w:fill="auto"/>
            <w:noWrap/>
            <w:vAlign w:val="center"/>
            <w:hideMark/>
          </w:tcPr>
          <w:p w14:paraId="1BFBABF1" w14:textId="77777777" w:rsidR="00D03AB5" w:rsidRPr="003B4AA2" w:rsidRDefault="00D03AB5" w:rsidP="008F4ECC">
            <w:pPr>
              <w:spacing w:after="0" w:line="240" w:lineRule="auto"/>
              <w:jc w:val="center"/>
              <w:rPr>
                <w:rFonts w:ascii="Calibri" w:eastAsia="Times New Roman" w:hAnsi="Calibri" w:cs="Calibri"/>
                <w:color w:val="000000"/>
                <w:lang w:eastAsia="pt-BR"/>
              </w:rPr>
            </w:pPr>
            <w:proofErr w:type="spellStart"/>
            <w:r w:rsidRPr="003B4AA2">
              <w:rPr>
                <w:rFonts w:ascii="Calibri" w:eastAsia="Times New Roman" w:hAnsi="Calibri" w:cs="Calibri"/>
                <w:color w:val="000000"/>
                <w:lang w:eastAsia="pt-BR"/>
              </w:rPr>
              <w:t>und</w:t>
            </w:r>
            <w:proofErr w:type="spellEnd"/>
          </w:p>
        </w:tc>
        <w:tc>
          <w:tcPr>
            <w:tcW w:w="822" w:type="dxa"/>
            <w:tcBorders>
              <w:top w:val="nil"/>
              <w:left w:val="nil"/>
              <w:bottom w:val="single" w:sz="4" w:space="0" w:color="auto"/>
              <w:right w:val="single" w:sz="4" w:space="0" w:color="auto"/>
            </w:tcBorders>
            <w:shd w:val="clear" w:color="auto" w:fill="auto"/>
            <w:noWrap/>
            <w:vAlign w:val="center"/>
            <w:hideMark/>
          </w:tcPr>
          <w:p w14:paraId="20FFEE3B" w14:textId="77777777" w:rsidR="00D03AB5" w:rsidRPr="003B4AA2" w:rsidRDefault="00D03AB5" w:rsidP="008F4ECC">
            <w:pPr>
              <w:spacing w:after="0" w:line="240" w:lineRule="auto"/>
              <w:jc w:val="center"/>
              <w:rPr>
                <w:rFonts w:ascii="Calibri" w:eastAsia="Times New Roman" w:hAnsi="Calibri" w:cs="Calibri"/>
                <w:color w:val="000000"/>
                <w:lang w:eastAsia="pt-BR"/>
              </w:rPr>
            </w:pPr>
            <w:r w:rsidRPr="003B4AA2">
              <w:rPr>
                <w:rFonts w:ascii="Calibri" w:eastAsia="Times New Roman" w:hAnsi="Calibri" w:cs="Calibri"/>
                <w:color w:val="000000"/>
                <w:lang w:eastAsia="pt-BR"/>
              </w:rPr>
              <w:t>180</w:t>
            </w:r>
          </w:p>
        </w:tc>
        <w:tc>
          <w:tcPr>
            <w:tcW w:w="840" w:type="dxa"/>
            <w:tcBorders>
              <w:top w:val="nil"/>
              <w:left w:val="nil"/>
              <w:bottom w:val="single" w:sz="4" w:space="0" w:color="auto"/>
              <w:right w:val="single" w:sz="4" w:space="0" w:color="auto"/>
            </w:tcBorders>
            <w:shd w:val="clear" w:color="auto" w:fill="auto"/>
            <w:noWrap/>
            <w:vAlign w:val="center"/>
            <w:hideMark/>
          </w:tcPr>
          <w:p w14:paraId="15631152" w14:textId="09B1F6C2" w:rsidR="00D03AB5" w:rsidRPr="003B4AA2" w:rsidRDefault="00D03AB5" w:rsidP="008F4ECC">
            <w:pPr>
              <w:spacing w:after="0" w:line="240" w:lineRule="auto"/>
              <w:jc w:val="center"/>
              <w:rPr>
                <w:rFonts w:ascii="Calibri" w:eastAsia="Times New Roman" w:hAnsi="Calibri" w:cs="Calibri"/>
                <w:color w:val="000000"/>
                <w:lang w:eastAsia="pt-BR"/>
              </w:rPr>
            </w:pPr>
          </w:p>
        </w:tc>
        <w:tc>
          <w:tcPr>
            <w:tcW w:w="1031" w:type="dxa"/>
            <w:tcBorders>
              <w:top w:val="nil"/>
              <w:left w:val="nil"/>
              <w:bottom w:val="single" w:sz="4" w:space="0" w:color="auto"/>
              <w:right w:val="single" w:sz="4" w:space="0" w:color="auto"/>
            </w:tcBorders>
            <w:shd w:val="clear" w:color="auto" w:fill="auto"/>
            <w:noWrap/>
            <w:vAlign w:val="center"/>
            <w:hideMark/>
          </w:tcPr>
          <w:p w14:paraId="149C3FFF" w14:textId="6E1301B9" w:rsidR="00D03AB5" w:rsidRPr="003B4AA2" w:rsidRDefault="00D03AB5" w:rsidP="008F4ECC">
            <w:pPr>
              <w:spacing w:after="0" w:line="240" w:lineRule="auto"/>
              <w:jc w:val="center"/>
              <w:rPr>
                <w:rFonts w:ascii="Calibri" w:eastAsia="Times New Roman" w:hAnsi="Calibri" w:cs="Calibri"/>
                <w:color w:val="000000"/>
                <w:lang w:eastAsia="pt-BR"/>
              </w:rPr>
            </w:pPr>
            <w:r w:rsidRPr="003B4AA2">
              <w:rPr>
                <w:rFonts w:ascii="Calibri" w:eastAsia="Times New Roman" w:hAnsi="Calibri" w:cs="Calibri"/>
                <w:color w:val="000000"/>
                <w:lang w:eastAsia="pt-BR"/>
              </w:rPr>
              <w:t>R</w:t>
            </w:r>
            <w:r w:rsidR="008F4ECC" w:rsidRPr="003B4AA2">
              <w:rPr>
                <w:rFonts w:ascii="Calibri" w:eastAsia="Times New Roman" w:hAnsi="Calibri" w:cs="Calibri"/>
                <w:color w:val="000000"/>
                <w:lang w:eastAsia="pt-BR"/>
              </w:rPr>
              <w:t xml:space="preserve">$ </w:t>
            </w:r>
            <w:r w:rsidRPr="003B4AA2">
              <w:rPr>
                <w:rFonts w:ascii="Calibri" w:eastAsia="Times New Roman" w:hAnsi="Calibri" w:cs="Calibri"/>
                <w:color w:val="000000"/>
                <w:lang w:eastAsia="pt-BR"/>
              </w:rPr>
              <w:t>57,46</w:t>
            </w:r>
          </w:p>
        </w:tc>
        <w:tc>
          <w:tcPr>
            <w:tcW w:w="1417" w:type="dxa"/>
            <w:tcBorders>
              <w:top w:val="nil"/>
              <w:left w:val="nil"/>
              <w:bottom w:val="single" w:sz="4" w:space="0" w:color="auto"/>
              <w:right w:val="single" w:sz="4" w:space="0" w:color="auto"/>
            </w:tcBorders>
            <w:shd w:val="clear" w:color="auto" w:fill="auto"/>
            <w:noWrap/>
            <w:vAlign w:val="center"/>
            <w:hideMark/>
          </w:tcPr>
          <w:p w14:paraId="494FDEDF" w14:textId="79F55A04" w:rsidR="00D03AB5" w:rsidRPr="003B4AA2" w:rsidRDefault="00D03AB5" w:rsidP="008F4ECC">
            <w:pPr>
              <w:spacing w:after="0" w:line="240" w:lineRule="auto"/>
              <w:jc w:val="center"/>
              <w:rPr>
                <w:rFonts w:ascii="Calibri" w:eastAsia="Times New Roman" w:hAnsi="Calibri" w:cs="Calibri"/>
                <w:color w:val="000000"/>
                <w:lang w:eastAsia="pt-BR"/>
              </w:rPr>
            </w:pPr>
            <w:r w:rsidRPr="003B4AA2">
              <w:rPr>
                <w:rFonts w:ascii="Calibri" w:eastAsia="Times New Roman" w:hAnsi="Calibri" w:cs="Calibri"/>
                <w:color w:val="000000"/>
                <w:lang w:eastAsia="pt-BR"/>
              </w:rPr>
              <w:t>R</w:t>
            </w:r>
            <w:r w:rsidR="008F4ECC" w:rsidRPr="003B4AA2">
              <w:rPr>
                <w:rFonts w:ascii="Calibri" w:eastAsia="Times New Roman" w:hAnsi="Calibri" w:cs="Calibri"/>
                <w:color w:val="000000"/>
                <w:lang w:eastAsia="pt-BR"/>
              </w:rPr>
              <w:t xml:space="preserve">$ </w:t>
            </w:r>
            <w:r w:rsidRPr="003B4AA2">
              <w:rPr>
                <w:rFonts w:ascii="Calibri" w:eastAsia="Times New Roman" w:hAnsi="Calibri" w:cs="Calibri"/>
                <w:color w:val="000000"/>
                <w:lang w:eastAsia="pt-BR"/>
              </w:rPr>
              <w:t>10.342,80</w:t>
            </w:r>
          </w:p>
        </w:tc>
      </w:tr>
    </w:tbl>
    <w:p w14:paraId="4028149E" w14:textId="77777777" w:rsidR="00D450D6" w:rsidRPr="003B4AA2" w:rsidRDefault="00D450D6" w:rsidP="00F804D1">
      <w:pPr>
        <w:pStyle w:val="PargrafodaLista"/>
        <w:tabs>
          <w:tab w:val="left" w:pos="142"/>
        </w:tabs>
        <w:spacing w:after="0" w:line="360" w:lineRule="auto"/>
        <w:ind w:left="0"/>
        <w:jc w:val="both"/>
        <w:rPr>
          <w:rFonts w:ascii="Arial Narrow" w:hAnsi="Arial Narrow" w:cs="Times New Roman"/>
          <w:sz w:val="24"/>
          <w:szCs w:val="24"/>
        </w:rPr>
      </w:pPr>
    </w:p>
    <w:p w14:paraId="4028149F" w14:textId="77777777" w:rsidR="00F42E60" w:rsidRPr="003B4AA2" w:rsidRDefault="00F42E60" w:rsidP="00926475">
      <w:pPr>
        <w:pStyle w:val="PargrafodaLista"/>
        <w:numPr>
          <w:ilvl w:val="2"/>
          <w:numId w:val="2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 base na pesquisa de mercado formalmente autuada no processo administrativo, o valor estimado e máximo aceitável para a presente contratação.</w:t>
      </w:r>
    </w:p>
    <w:p w14:paraId="402814A0" w14:textId="7033BCBC" w:rsidR="00F42E60" w:rsidRPr="003B4AA2" w:rsidRDefault="00F42E60" w:rsidP="00926475">
      <w:pPr>
        <w:pStyle w:val="PargrafodaLista"/>
        <w:numPr>
          <w:ilvl w:val="2"/>
          <w:numId w:val="2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Valor total estimado de </w:t>
      </w:r>
      <w:r w:rsidRPr="003B4AA2">
        <w:rPr>
          <w:rFonts w:ascii="Arial Narrow" w:hAnsi="Arial Narrow" w:cs="Times New Roman"/>
          <w:b/>
          <w:sz w:val="24"/>
          <w:szCs w:val="24"/>
        </w:rPr>
        <w:t xml:space="preserve">R$ </w:t>
      </w:r>
      <w:r w:rsidR="00CA3377" w:rsidRPr="003B4AA2">
        <w:rPr>
          <w:rFonts w:ascii="Arial Narrow" w:hAnsi="Arial Narrow" w:cs="Times New Roman"/>
          <w:b/>
          <w:sz w:val="24"/>
          <w:szCs w:val="24"/>
        </w:rPr>
        <w:t>10.342,80</w:t>
      </w:r>
      <w:r w:rsidRPr="003B4AA2">
        <w:rPr>
          <w:rFonts w:ascii="Arial Narrow" w:hAnsi="Arial Narrow" w:cs="Times New Roman"/>
          <w:b/>
          <w:sz w:val="24"/>
          <w:szCs w:val="24"/>
        </w:rPr>
        <w:t xml:space="preserve"> (</w:t>
      </w:r>
      <w:r w:rsidR="00860927" w:rsidRPr="003B4AA2">
        <w:rPr>
          <w:rFonts w:ascii="Arial Narrow" w:hAnsi="Arial Narrow" w:cs="Times New Roman"/>
          <w:b/>
          <w:sz w:val="24"/>
          <w:szCs w:val="24"/>
        </w:rPr>
        <w:t>dez mil trezentos e quarenta e dois reais e oitenta centavos</w:t>
      </w:r>
      <w:r w:rsidRPr="003B4AA2">
        <w:rPr>
          <w:rFonts w:ascii="Arial Narrow" w:hAnsi="Arial Narrow" w:cs="Times New Roman"/>
          <w:b/>
          <w:sz w:val="24"/>
          <w:szCs w:val="24"/>
        </w:rPr>
        <w:t>)</w:t>
      </w:r>
      <w:r w:rsidRPr="003B4AA2">
        <w:rPr>
          <w:rFonts w:ascii="Arial Narrow" w:hAnsi="Arial Narrow" w:cs="Times New Roman"/>
          <w:sz w:val="24"/>
          <w:szCs w:val="24"/>
        </w:rPr>
        <w:t>, enquadra-se perfeitamente no limite legal para dispensa de licitação em razão do valor, artigo 75, inciso II, da Lei nº 14.133/2021, c/c Decreto Federal nº 12.807/2025, não configurando burla à regra licitatória,</w:t>
      </w:r>
    </w:p>
    <w:p w14:paraId="402814A1" w14:textId="77777777" w:rsidR="00F42E60" w:rsidRPr="003B4AA2" w:rsidRDefault="00F42E60" w:rsidP="00F804D1">
      <w:pPr>
        <w:pStyle w:val="PargrafodaLista"/>
        <w:tabs>
          <w:tab w:val="left" w:pos="142"/>
        </w:tabs>
        <w:spacing w:after="0" w:line="360" w:lineRule="auto"/>
        <w:ind w:left="1080"/>
        <w:jc w:val="both"/>
        <w:rPr>
          <w:rFonts w:ascii="Arial Narrow" w:hAnsi="Arial Narrow" w:cs="Times New Roman"/>
          <w:sz w:val="24"/>
          <w:szCs w:val="24"/>
        </w:rPr>
      </w:pPr>
    </w:p>
    <w:p w14:paraId="402814A2" w14:textId="77777777" w:rsidR="00F91CE9" w:rsidRPr="003B4AA2" w:rsidRDefault="00F91CE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lastRenderedPageBreak/>
        <w:t>Da Estimativa das Quantidades</w:t>
      </w:r>
    </w:p>
    <w:p w14:paraId="402814A3" w14:textId="77777777" w:rsidR="00CA455D" w:rsidRPr="003B4AA2" w:rsidRDefault="00F91CE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definição do quantitativo total decorre de levantamento técnico prévio realizado pela Secretaria Municipal Requisitante</w:t>
      </w:r>
      <w:r w:rsidR="00F261B8" w:rsidRPr="003B4AA2">
        <w:rPr>
          <w:rFonts w:ascii="Arial Narrow" w:hAnsi="Arial Narrow" w:cs="Times New Roman"/>
          <w:sz w:val="24"/>
          <w:szCs w:val="24"/>
        </w:rPr>
        <w:t>, pautado no princípio do p</w:t>
      </w:r>
      <w:r w:rsidR="00CA455D" w:rsidRPr="003B4AA2">
        <w:rPr>
          <w:rFonts w:ascii="Arial Narrow" w:hAnsi="Arial Narrow" w:cs="Times New Roman"/>
          <w:sz w:val="24"/>
          <w:szCs w:val="24"/>
        </w:rPr>
        <w:t>lanejamento e da economicidade</w:t>
      </w:r>
      <w:r w:rsidR="00F261B8" w:rsidRPr="003B4AA2">
        <w:rPr>
          <w:rFonts w:ascii="Arial Narrow" w:hAnsi="Arial Narrow" w:cs="Times New Roman"/>
          <w:sz w:val="24"/>
          <w:szCs w:val="24"/>
        </w:rPr>
        <w:t xml:space="preserve">, de modo a evitar aquisição deficiente, que não atenda à demanda, ou aquisição excessiva, que possa caracterizar impropriedade na gestão do estoque e dos recursos públicos. </w:t>
      </w:r>
    </w:p>
    <w:p w14:paraId="402814A4" w14:textId="77777777" w:rsidR="00F261B8" w:rsidRPr="003B4AA2" w:rsidRDefault="00F261B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contratação foi dimensionada para atender à necessidade administrativa concreta, em consonância com os princípios da eficiência, economicidade, motivação, razoabilidade e interesse público.</w:t>
      </w:r>
    </w:p>
    <w:p w14:paraId="402814A5" w14:textId="77777777" w:rsidR="00F261B8" w:rsidRPr="003B4AA2" w:rsidRDefault="00F261B8" w:rsidP="00F804D1">
      <w:pPr>
        <w:pStyle w:val="PargrafodaLista"/>
        <w:tabs>
          <w:tab w:val="left" w:pos="142"/>
        </w:tabs>
        <w:spacing w:after="0" w:line="360" w:lineRule="auto"/>
        <w:ind w:left="0"/>
        <w:jc w:val="both"/>
        <w:rPr>
          <w:rFonts w:ascii="Arial Narrow" w:hAnsi="Arial Narrow" w:cs="Times New Roman"/>
          <w:sz w:val="24"/>
          <w:szCs w:val="24"/>
        </w:rPr>
      </w:pPr>
    </w:p>
    <w:p w14:paraId="402814A6" w14:textId="77777777" w:rsidR="00CA455D" w:rsidRPr="003B4AA2" w:rsidRDefault="00CA455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Estimativa dos Preços</w:t>
      </w:r>
    </w:p>
    <w:p w14:paraId="402814A7" w14:textId="77777777" w:rsidR="00CA455D" w:rsidRPr="003B4AA2" w:rsidRDefault="00F261B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estimativa do valor da contratação foi realizada em estrita observância ao artigo 23, § 1º, da Lei nº 14.133/2021. O procedimento de pesquisa de preços adotou uma cesta de preços plural e representativa, garantindo a obtenção do preço </w:t>
      </w:r>
      <w:r w:rsidR="001D0F4B" w:rsidRPr="003B4AA2">
        <w:rPr>
          <w:rFonts w:ascii="Arial Narrow" w:hAnsi="Arial Narrow" w:cs="Times New Roman"/>
          <w:sz w:val="24"/>
          <w:szCs w:val="24"/>
        </w:rPr>
        <w:t>médio</w:t>
      </w:r>
      <w:r w:rsidRPr="003B4AA2">
        <w:rPr>
          <w:rFonts w:ascii="Arial Narrow" w:hAnsi="Arial Narrow" w:cs="Times New Roman"/>
          <w:sz w:val="24"/>
          <w:szCs w:val="24"/>
        </w:rPr>
        <w:t xml:space="preserve"> praticado no mercado, em consonância com o princípio da transparência e da segurança jurídica.</w:t>
      </w:r>
    </w:p>
    <w:p w14:paraId="402814A8" w14:textId="77777777" w:rsidR="00DE3AE7" w:rsidRPr="003B4AA2" w:rsidRDefault="00CA455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valor estimado da contratação deverá resultar de pesquisa de preços formalmente instruída nos autos, observando-se metodologia motivada, fontes idôneas e análise crítica dos dados coletados.</w:t>
      </w:r>
    </w:p>
    <w:p w14:paraId="402814A9" w14:textId="77777777" w:rsidR="00DE3AE7" w:rsidRPr="003B4AA2" w:rsidRDefault="00DE3AE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Para garantir a fidedignidade da estimativa, a Administração adotou uma metodologia híbrida e plural, consubstanciada na obtenção de, no mín</w:t>
      </w:r>
      <w:r w:rsidR="001D0F4B" w:rsidRPr="003B4AA2">
        <w:rPr>
          <w:rFonts w:ascii="Arial Narrow" w:hAnsi="Arial Narrow" w:cs="Times New Roman"/>
          <w:sz w:val="24"/>
          <w:szCs w:val="24"/>
        </w:rPr>
        <w:t>imo, 02</w:t>
      </w:r>
      <w:r w:rsidRPr="003B4AA2">
        <w:rPr>
          <w:rFonts w:ascii="Arial Narrow" w:hAnsi="Arial Narrow" w:cs="Times New Roman"/>
          <w:sz w:val="24"/>
          <w:szCs w:val="24"/>
        </w:rPr>
        <w:t xml:space="preserve"> (</w:t>
      </w:r>
      <w:r w:rsidR="001D0F4B" w:rsidRPr="003B4AA2">
        <w:rPr>
          <w:rFonts w:ascii="Arial Narrow" w:hAnsi="Arial Narrow" w:cs="Times New Roman"/>
          <w:sz w:val="24"/>
          <w:szCs w:val="24"/>
        </w:rPr>
        <w:t>duas</w:t>
      </w:r>
      <w:r w:rsidRPr="003B4AA2">
        <w:rPr>
          <w:rFonts w:ascii="Arial Narrow" w:hAnsi="Arial Narrow" w:cs="Times New Roman"/>
          <w:sz w:val="24"/>
          <w:szCs w:val="24"/>
        </w:rPr>
        <w:t>) cotações válidas junto a fornecedores do ramo, aliada à consulta a bancos de preços e ao histórico de contratações similares da própria Administração.</w:t>
      </w:r>
    </w:p>
    <w:p w14:paraId="402814AA" w14:textId="77777777" w:rsidR="00DE3AE7" w:rsidRPr="003B4AA2" w:rsidRDefault="00DE3AE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utilização do Banco de Preços atende ao princípio da segurança jurídica e da economicidade, mitigando o risco de conluio entre fornecedores locais e assegurando que o valor estimado reflita a realidade macroeconômica. A consolidação dos valores expurgou eventuais preços inexequíveis ou excessivamente elevados, garantindo a transparência e a probidade administrativa na formação do preço de referência.</w:t>
      </w:r>
    </w:p>
    <w:p w14:paraId="402814AB" w14:textId="77777777" w:rsidR="00DE3AE7" w:rsidRPr="003B4AA2" w:rsidRDefault="00DE3AE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valor estimado da contratação resultante da pesquisa realizada foi considerado compatível com os preços praticados no mercado, atendendo aos requisitos legais e aos parâmetros de controle.</w:t>
      </w:r>
    </w:p>
    <w:p w14:paraId="402814AC" w14:textId="77777777" w:rsidR="00035FFA" w:rsidRPr="003B4AA2" w:rsidRDefault="00035FF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Contratada deverá considerar, ao precificar, todos os custos diretos e indiretos necessários ao fornecimento.</w:t>
      </w:r>
    </w:p>
    <w:p w14:paraId="402814AD" w14:textId="77777777" w:rsidR="00035FFA" w:rsidRPr="003B4AA2" w:rsidRDefault="00035FF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Não será admitida alegação posterior de desconhecimento das condições preços e quantitativos, ressalvada a ocorrência de fatos supervenientes devidamente comprovados e tratados nos instrumentos contratuais próprios.</w:t>
      </w:r>
    </w:p>
    <w:p w14:paraId="402814AE" w14:textId="77777777" w:rsidR="00035FFA" w:rsidRPr="003B4AA2" w:rsidRDefault="00035FFA"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Contratada será integralmente responsável pela execução da obra, devendo seguir rigorosamente as especificações técnicas, normas da ABNT e as determinações da fiscalização, não sendo admitida a alegação de desconhecimento das condições do local ou das exigências do Projeto Básico.</w:t>
      </w:r>
    </w:p>
    <w:p w14:paraId="402814AF" w14:textId="77777777" w:rsidR="001A45E6" w:rsidRPr="003B4AA2" w:rsidRDefault="001A45E6" w:rsidP="00F804D1">
      <w:pPr>
        <w:pStyle w:val="PargrafodaLista"/>
        <w:tabs>
          <w:tab w:val="left" w:pos="142"/>
        </w:tabs>
        <w:spacing w:after="0" w:line="360" w:lineRule="auto"/>
        <w:ind w:left="0"/>
        <w:jc w:val="both"/>
        <w:rPr>
          <w:rFonts w:ascii="Arial Narrow" w:hAnsi="Arial Narrow" w:cs="Times New Roman"/>
          <w:sz w:val="24"/>
          <w:szCs w:val="24"/>
        </w:rPr>
      </w:pPr>
    </w:p>
    <w:p w14:paraId="402814B0" w14:textId="77777777" w:rsidR="00B86F16"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EXECUÇÃO DO OBJETO</w:t>
      </w:r>
    </w:p>
    <w:p w14:paraId="402814B1" w14:textId="77777777" w:rsidR="007D44B6" w:rsidRPr="003B4AA2" w:rsidRDefault="007D44B6" w:rsidP="007D44B6">
      <w:pPr>
        <w:pStyle w:val="PargrafodaLista"/>
        <w:tabs>
          <w:tab w:val="left" w:pos="142"/>
        </w:tabs>
        <w:spacing w:after="0" w:line="360" w:lineRule="auto"/>
        <w:ind w:left="0"/>
        <w:jc w:val="both"/>
        <w:rPr>
          <w:rFonts w:ascii="Arial Narrow" w:hAnsi="Arial Narrow" w:cs="Times New Roman"/>
          <w:b/>
          <w:sz w:val="24"/>
          <w:szCs w:val="24"/>
        </w:rPr>
      </w:pPr>
    </w:p>
    <w:p w14:paraId="402814B2" w14:textId="77777777" w:rsidR="00B86F16" w:rsidRPr="003B4AA2" w:rsidRDefault="00E03103"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w:t>
      </w:r>
      <w:r w:rsidR="00B86F16" w:rsidRPr="003B4AA2">
        <w:rPr>
          <w:rFonts w:ascii="Arial Narrow" w:hAnsi="Arial Narrow" w:cs="Times New Roman"/>
          <w:b/>
          <w:sz w:val="24"/>
          <w:szCs w:val="24"/>
          <w:u w:val="single"/>
        </w:rPr>
        <w:t xml:space="preserve"> </w:t>
      </w:r>
      <w:r w:rsidRPr="003B4AA2">
        <w:rPr>
          <w:rFonts w:ascii="Arial Narrow" w:hAnsi="Arial Narrow" w:cs="Times New Roman"/>
          <w:b/>
          <w:sz w:val="24"/>
          <w:szCs w:val="24"/>
          <w:u w:val="single"/>
        </w:rPr>
        <w:t>Premissas Gerais de Execução</w:t>
      </w:r>
      <w:r w:rsidR="00B86F16" w:rsidRPr="003B4AA2">
        <w:rPr>
          <w:rFonts w:ascii="Arial Narrow" w:hAnsi="Arial Narrow" w:cs="Times New Roman"/>
          <w:b/>
          <w:sz w:val="24"/>
          <w:szCs w:val="24"/>
          <w:u w:val="single"/>
        </w:rPr>
        <w:t>:</w:t>
      </w:r>
    </w:p>
    <w:p w14:paraId="402814B3" w14:textId="77777777" w:rsidR="00AA24A9" w:rsidRPr="003B4AA2" w:rsidRDefault="001D0F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fornecimento</w:t>
      </w:r>
      <w:r w:rsidR="00E03103" w:rsidRPr="003B4AA2">
        <w:rPr>
          <w:rFonts w:ascii="Arial Narrow" w:hAnsi="Arial Narrow" w:cs="Times New Roman"/>
          <w:sz w:val="24"/>
          <w:szCs w:val="24"/>
        </w:rPr>
        <w:t xml:space="preserve"> do objeto da presente contratação direta deverá observar, de forma integral, as especificações técnicas, quantitativos, padrões mínimos de qualidade, condições de entrega, critérios de recebimento, regras de substituição e obrigações acessórias estabelecidas neste Termo de Referência, na proposta vencedora, no instrumento contratual ou instrumento equival</w:t>
      </w:r>
      <w:r w:rsidR="00AA24A9" w:rsidRPr="003B4AA2">
        <w:rPr>
          <w:rFonts w:ascii="Arial Narrow" w:hAnsi="Arial Narrow" w:cs="Times New Roman"/>
          <w:sz w:val="24"/>
          <w:szCs w:val="24"/>
        </w:rPr>
        <w:t>ente e na legislação aplicável.</w:t>
      </w:r>
    </w:p>
    <w:p w14:paraId="402814B4" w14:textId="77777777" w:rsidR="00AA24A9" w:rsidRPr="003B4AA2" w:rsidRDefault="00AA24A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fornecimento compreenderá todos os custos diretos e indiretos necessários ao perfeito adimplemento da obrigação, inclusive embalagem, transporte, carga, descarga, tributos, seguros, despesas operacionais e demais encargos incidentes, não sendo admitida cobrança adicional posterior por custos previsíveis e inerentes à execução. </w:t>
      </w:r>
    </w:p>
    <w:p w14:paraId="402814B5" w14:textId="77777777" w:rsidR="008D30D3" w:rsidRPr="003B4AA2" w:rsidRDefault="008D30D3" w:rsidP="00F804D1">
      <w:pPr>
        <w:pStyle w:val="PargrafodaLista"/>
        <w:tabs>
          <w:tab w:val="left" w:pos="142"/>
        </w:tabs>
        <w:spacing w:after="0" w:line="360" w:lineRule="auto"/>
        <w:ind w:left="0"/>
        <w:jc w:val="both"/>
        <w:rPr>
          <w:rFonts w:ascii="Arial Narrow" w:hAnsi="Arial Narrow" w:cs="Times New Roman"/>
          <w:sz w:val="24"/>
          <w:szCs w:val="24"/>
        </w:rPr>
      </w:pPr>
    </w:p>
    <w:p w14:paraId="402814B6" w14:textId="77777777" w:rsidR="00B86F16" w:rsidRPr="003B4AA2" w:rsidRDefault="00B86F1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 xml:space="preserve">Prazo de Início e Ordem de </w:t>
      </w:r>
      <w:r w:rsidR="008D30D3" w:rsidRPr="003B4AA2">
        <w:rPr>
          <w:rFonts w:ascii="Arial Narrow" w:hAnsi="Arial Narrow" w:cs="Times New Roman"/>
          <w:b/>
          <w:sz w:val="24"/>
          <w:szCs w:val="24"/>
          <w:u w:val="single"/>
        </w:rPr>
        <w:t>Fornecimento</w:t>
      </w:r>
    </w:p>
    <w:p w14:paraId="402814B7" w14:textId="77777777" w:rsidR="00FF31E2" w:rsidRPr="003B4AA2" w:rsidRDefault="008D30D3" w:rsidP="00926475">
      <w:pPr>
        <w:pStyle w:val="PargrafodaLista"/>
        <w:numPr>
          <w:ilvl w:val="2"/>
          <w:numId w:val="23"/>
        </w:numPr>
        <w:tabs>
          <w:tab w:val="left" w:pos="142"/>
        </w:tabs>
        <w:spacing w:after="0" w:line="360" w:lineRule="auto"/>
        <w:ind w:left="0" w:firstLine="0"/>
        <w:jc w:val="both"/>
        <w:rPr>
          <w:rFonts w:ascii="Arial Narrow" w:hAnsi="Arial Narrow" w:cs="Times New Roman"/>
          <w:i/>
          <w:sz w:val="24"/>
          <w:szCs w:val="24"/>
        </w:rPr>
      </w:pPr>
      <w:r w:rsidRPr="003B4AA2">
        <w:rPr>
          <w:rFonts w:ascii="Arial Narrow" w:hAnsi="Arial Narrow" w:cs="Times New Roman"/>
          <w:sz w:val="24"/>
          <w:szCs w:val="24"/>
        </w:rPr>
        <w:t xml:space="preserve">O fornecimento do objeto da presente contratação será iniciada mediante a emissão de </w:t>
      </w:r>
      <w:r w:rsidRPr="003B4AA2">
        <w:rPr>
          <w:rFonts w:ascii="Arial Narrow" w:hAnsi="Arial Narrow" w:cs="Times New Roman"/>
          <w:b/>
          <w:sz w:val="24"/>
          <w:szCs w:val="24"/>
        </w:rPr>
        <w:t>Ordem de Fornecimento (OF)</w:t>
      </w:r>
      <w:r w:rsidRPr="003B4AA2">
        <w:rPr>
          <w:rFonts w:ascii="Arial Narrow" w:hAnsi="Arial Narrow" w:cs="Times New Roman"/>
          <w:sz w:val="24"/>
          <w:szCs w:val="24"/>
        </w:rPr>
        <w:t>, documento formal expedido pela Administração Pública, por intermédio do setor responsável pela gestão contratual.</w:t>
      </w:r>
    </w:p>
    <w:p w14:paraId="402814B8" w14:textId="77777777" w:rsidR="001C325A" w:rsidRPr="003B4AA2" w:rsidRDefault="008D30D3" w:rsidP="00926475">
      <w:pPr>
        <w:pStyle w:val="PargrafodaLista"/>
        <w:numPr>
          <w:ilvl w:val="2"/>
          <w:numId w:val="23"/>
        </w:numPr>
        <w:tabs>
          <w:tab w:val="left" w:pos="142"/>
        </w:tabs>
        <w:spacing w:after="0" w:line="360" w:lineRule="auto"/>
        <w:ind w:left="0" w:firstLine="0"/>
        <w:jc w:val="both"/>
        <w:rPr>
          <w:rFonts w:ascii="Arial Narrow" w:hAnsi="Arial Narrow" w:cs="Times New Roman"/>
          <w:i/>
          <w:sz w:val="24"/>
          <w:szCs w:val="24"/>
        </w:rPr>
      </w:pPr>
      <w:r w:rsidRPr="003B4AA2">
        <w:rPr>
          <w:rFonts w:ascii="Arial Narrow" w:hAnsi="Arial Narrow" w:cs="Times New Roman"/>
          <w:sz w:val="24"/>
          <w:szCs w:val="24"/>
        </w:rPr>
        <w:t>A Ordem de Fornecimento deverá conter, no mínimo, as seguintes informações: (a) Identificação do processo administrativo; (b) Número da dispensa de licitação; (c) Identificação da contratada; (d) Descrição do objeto a ser fornecido; (e) Especificação dos itens e quantitativos autorizados;</w:t>
      </w:r>
      <w:r w:rsidR="001C325A" w:rsidRPr="003B4AA2">
        <w:rPr>
          <w:rFonts w:ascii="Arial Narrow" w:hAnsi="Arial Narrow" w:cs="Times New Roman"/>
          <w:sz w:val="24"/>
          <w:szCs w:val="24"/>
        </w:rPr>
        <w:t xml:space="preserve"> (f) Local </w:t>
      </w:r>
      <w:r w:rsidRPr="003B4AA2">
        <w:rPr>
          <w:rFonts w:ascii="Arial Narrow" w:hAnsi="Arial Narrow" w:cs="Times New Roman"/>
          <w:sz w:val="24"/>
          <w:szCs w:val="24"/>
        </w:rPr>
        <w:t>de entrega dos bens;</w:t>
      </w:r>
      <w:r w:rsidR="001C325A" w:rsidRPr="003B4AA2">
        <w:rPr>
          <w:rFonts w:ascii="Arial Narrow" w:hAnsi="Arial Narrow" w:cs="Times New Roman"/>
          <w:sz w:val="24"/>
          <w:szCs w:val="24"/>
        </w:rPr>
        <w:t xml:space="preserve"> (g) Prazo </w:t>
      </w:r>
      <w:r w:rsidRPr="003B4AA2">
        <w:rPr>
          <w:rFonts w:ascii="Arial Narrow" w:hAnsi="Arial Narrow" w:cs="Times New Roman"/>
          <w:sz w:val="24"/>
          <w:szCs w:val="24"/>
        </w:rPr>
        <w:t>para entrega;</w:t>
      </w:r>
      <w:r w:rsidR="001C325A" w:rsidRPr="003B4AA2">
        <w:rPr>
          <w:rFonts w:ascii="Arial Narrow" w:hAnsi="Arial Narrow" w:cs="Times New Roman"/>
          <w:sz w:val="24"/>
          <w:szCs w:val="24"/>
        </w:rPr>
        <w:t xml:space="preserve"> (h) Identificação </w:t>
      </w:r>
      <w:r w:rsidRPr="003B4AA2">
        <w:rPr>
          <w:rFonts w:ascii="Arial Narrow" w:hAnsi="Arial Narrow" w:cs="Times New Roman"/>
          <w:sz w:val="24"/>
          <w:szCs w:val="24"/>
        </w:rPr>
        <w:t>do fiscal ou responsável pelo recebimento;</w:t>
      </w:r>
      <w:r w:rsidR="001C325A" w:rsidRPr="003B4AA2">
        <w:rPr>
          <w:rFonts w:ascii="Arial Narrow" w:hAnsi="Arial Narrow" w:cs="Times New Roman"/>
          <w:sz w:val="24"/>
          <w:szCs w:val="24"/>
        </w:rPr>
        <w:t xml:space="preserve"> (i) Data </w:t>
      </w:r>
      <w:r w:rsidRPr="003B4AA2">
        <w:rPr>
          <w:rFonts w:ascii="Arial Narrow" w:hAnsi="Arial Narrow" w:cs="Times New Roman"/>
          <w:sz w:val="24"/>
          <w:szCs w:val="24"/>
        </w:rPr>
        <w:t>de emissão da ordem;</w:t>
      </w:r>
      <w:r w:rsidR="001C325A" w:rsidRPr="003B4AA2">
        <w:rPr>
          <w:rFonts w:ascii="Arial Narrow" w:hAnsi="Arial Narrow" w:cs="Times New Roman"/>
          <w:i/>
          <w:sz w:val="24"/>
          <w:szCs w:val="24"/>
        </w:rPr>
        <w:t xml:space="preserve"> </w:t>
      </w:r>
      <w:r w:rsidR="001C325A" w:rsidRPr="003B4AA2">
        <w:rPr>
          <w:rFonts w:ascii="Arial Narrow" w:hAnsi="Arial Narrow" w:cs="Times New Roman"/>
          <w:sz w:val="24"/>
          <w:szCs w:val="24"/>
        </w:rPr>
        <w:t xml:space="preserve">(j) Assinatura </w:t>
      </w:r>
      <w:r w:rsidRPr="003B4AA2">
        <w:rPr>
          <w:rFonts w:ascii="Arial Narrow" w:hAnsi="Arial Narrow" w:cs="Times New Roman"/>
          <w:sz w:val="24"/>
          <w:szCs w:val="24"/>
        </w:rPr>
        <w:t>d</w:t>
      </w:r>
      <w:r w:rsidR="001C325A" w:rsidRPr="003B4AA2">
        <w:rPr>
          <w:rFonts w:ascii="Arial Narrow" w:hAnsi="Arial Narrow" w:cs="Times New Roman"/>
          <w:sz w:val="24"/>
          <w:szCs w:val="24"/>
        </w:rPr>
        <w:t>o Responsável.</w:t>
      </w:r>
    </w:p>
    <w:p w14:paraId="402814B9" w14:textId="77777777" w:rsidR="001C325A" w:rsidRPr="003B4AA2"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definição do conteúdo mínimo da Ordem de Fornecimento deve garantir clareza, rastreabilidade e controle da execução, atendendo aos princípios da transparência, eficiência e segregação de funções.</w:t>
      </w:r>
    </w:p>
    <w:p w14:paraId="402814BA" w14:textId="77777777" w:rsidR="001C325A" w:rsidRPr="003B4AA2"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lastRenderedPageBreak/>
        <w:t>A Ordem de Fornecimento estará integralmente vinculada:</w:t>
      </w:r>
    </w:p>
    <w:p w14:paraId="402814BB" w14:textId="77777777" w:rsidR="001C325A" w:rsidRPr="003B4AA2" w:rsidRDefault="001C325A" w:rsidP="00926475">
      <w:pPr>
        <w:pStyle w:val="PargrafodaLista"/>
        <w:numPr>
          <w:ilvl w:val="0"/>
          <w:numId w:val="2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Ao presente Termo de Referência;</w:t>
      </w:r>
    </w:p>
    <w:p w14:paraId="402814BC" w14:textId="77777777" w:rsidR="001C325A" w:rsidRPr="003B4AA2" w:rsidRDefault="001C325A" w:rsidP="00926475">
      <w:pPr>
        <w:pStyle w:val="PargrafodaLista"/>
        <w:numPr>
          <w:ilvl w:val="0"/>
          <w:numId w:val="2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À proposta apresentada pela contratada;</w:t>
      </w:r>
    </w:p>
    <w:p w14:paraId="402814BD" w14:textId="77777777" w:rsidR="001C325A" w:rsidRPr="003B4AA2" w:rsidRDefault="001C325A" w:rsidP="00926475">
      <w:pPr>
        <w:pStyle w:val="PargrafodaLista"/>
        <w:numPr>
          <w:ilvl w:val="0"/>
          <w:numId w:val="2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Ao instrumento contratual;</w:t>
      </w:r>
    </w:p>
    <w:p w14:paraId="402814BE" w14:textId="77777777" w:rsidR="001C325A" w:rsidRPr="003B4AA2" w:rsidRDefault="001C325A" w:rsidP="00926475">
      <w:pPr>
        <w:pStyle w:val="PargrafodaLista"/>
        <w:numPr>
          <w:ilvl w:val="0"/>
          <w:numId w:val="2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Ao processo administrativo da contratação.</w:t>
      </w:r>
    </w:p>
    <w:p w14:paraId="402814BF" w14:textId="77777777" w:rsidR="001C325A" w:rsidRPr="003B4AA2"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ordem de Fornecimento não poderá alterar, ampliar ou modificar as condições originalmente pactuadas, limitando-se a operacionalizar a execução do objeto dentro dos parâmetros previamente definidos</w:t>
      </w:r>
    </w:p>
    <w:p w14:paraId="402814C0" w14:textId="77777777" w:rsidR="001C325A" w:rsidRPr="003B4AA2"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contratada somente poderá iniciar o fornecimento dos bens após o recebimento formal da Ordem de Fornecimento, sendo vedada qualquer execução antecipada sem autorização expressa da Administração.</w:t>
      </w:r>
    </w:p>
    <w:p w14:paraId="402814C1" w14:textId="77777777" w:rsidR="001C325A" w:rsidRPr="003B4AA2"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Eventual fornecimento realizado sem a devida Ordem de Fornecimento: (a) Não será reconhecido para fins de pagamento; (b) Poderá caracterizar irregularidade administrativa; (c) Não gera direito adquirido à contratada.</w:t>
      </w:r>
    </w:p>
    <w:p w14:paraId="402814C2" w14:textId="77777777" w:rsidR="00AF148F" w:rsidRPr="003B4AA2" w:rsidRDefault="00AF148F" w:rsidP="00F804D1">
      <w:pPr>
        <w:pStyle w:val="PargrafodaLista"/>
        <w:tabs>
          <w:tab w:val="left" w:pos="142"/>
        </w:tabs>
        <w:spacing w:after="0" w:line="360" w:lineRule="auto"/>
        <w:ind w:left="0"/>
        <w:jc w:val="both"/>
        <w:rPr>
          <w:rFonts w:ascii="Arial Narrow" w:hAnsi="Arial Narrow" w:cs="Times New Roman"/>
          <w:sz w:val="24"/>
          <w:szCs w:val="24"/>
        </w:rPr>
      </w:pPr>
    </w:p>
    <w:p w14:paraId="402814C3" w14:textId="77777777" w:rsidR="001C325A" w:rsidRPr="003B4AA2" w:rsidRDefault="001C325A"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Condições e Prazos de Entrega</w:t>
      </w:r>
    </w:p>
    <w:p w14:paraId="402814C4" w14:textId="77777777" w:rsidR="008F6E1E" w:rsidRPr="003B4AA2" w:rsidRDefault="001D0F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fornecedor contratado deverá entregar a totalidade dos </w:t>
      </w:r>
      <w:r w:rsidR="008F69F2" w:rsidRPr="003B4AA2">
        <w:rPr>
          <w:rFonts w:ascii="Arial Narrow" w:hAnsi="Arial Narrow" w:cs="Times New Roman"/>
          <w:sz w:val="24"/>
          <w:szCs w:val="24"/>
        </w:rPr>
        <w:t>itens</w:t>
      </w:r>
      <w:r w:rsidRPr="003B4AA2">
        <w:rPr>
          <w:rFonts w:ascii="Arial Narrow" w:hAnsi="Arial Narrow" w:cs="Times New Roman"/>
          <w:sz w:val="24"/>
          <w:szCs w:val="24"/>
        </w:rPr>
        <w:t xml:space="preserve"> solicitados na Ordem de Fornecimento (OF), </w:t>
      </w:r>
      <w:r w:rsidRPr="003B4AA2">
        <w:rPr>
          <w:rFonts w:ascii="Arial Narrow" w:hAnsi="Arial Narrow" w:cs="Times New Roman"/>
          <w:b/>
          <w:sz w:val="24"/>
          <w:szCs w:val="24"/>
        </w:rPr>
        <w:t>no prazo máximo de 1</w:t>
      </w:r>
      <w:r w:rsidR="007D44B6" w:rsidRPr="003B4AA2">
        <w:rPr>
          <w:rFonts w:ascii="Arial Narrow" w:hAnsi="Arial Narrow" w:cs="Times New Roman"/>
          <w:b/>
          <w:sz w:val="24"/>
          <w:szCs w:val="24"/>
        </w:rPr>
        <w:t>5</w:t>
      </w:r>
      <w:r w:rsidRPr="003B4AA2">
        <w:rPr>
          <w:rFonts w:ascii="Arial Narrow" w:hAnsi="Arial Narrow" w:cs="Times New Roman"/>
          <w:b/>
          <w:sz w:val="24"/>
          <w:szCs w:val="24"/>
        </w:rPr>
        <w:t xml:space="preserve"> (</w:t>
      </w:r>
      <w:r w:rsidR="007D44B6" w:rsidRPr="003B4AA2">
        <w:rPr>
          <w:rFonts w:ascii="Arial Narrow" w:hAnsi="Arial Narrow" w:cs="Times New Roman"/>
          <w:b/>
          <w:sz w:val="24"/>
          <w:szCs w:val="24"/>
        </w:rPr>
        <w:t>quinze</w:t>
      </w:r>
      <w:r w:rsidRPr="003B4AA2">
        <w:rPr>
          <w:rFonts w:ascii="Arial Narrow" w:hAnsi="Arial Narrow" w:cs="Times New Roman"/>
          <w:b/>
          <w:sz w:val="24"/>
          <w:szCs w:val="24"/>
        </w:rPr>
        <w:t>) dias úteis</w:t>
      </w:r>
      <w:r w:rsidRPr="003B4AA2">
        <w:rPr>
          <w:rFonts w:ascii="Arial Narrow" w:hAnsi="Arial Narrow" w:cs="Times New Roman"/>
          <w:sz w:val="24"/>
          <w:szCs w:val="24"/>
        </w:rPr>
        <w:t>, contados a partir do recebimento da Ordem de Fornecimento (OF).</w:t>
      </w:r>
    </w:p>
    <w:p w14:paraId="402814C5" w14:textId="77777777" w:rsidR="008F6E1E" w:rsidRPr="003B4AA2" w:rsidRDefault="008F6E1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prazo de entrega estabelecido, poderá ser prorrogado, excepcionalmente, por </w:t>
      </w:r>
      <w:r w:rsidRPr="003B4AA2">
        <w:rPr>
          <w:rFonts w:ascii="Arial Narrow" w:hAnsi="Arial Narrow" w:cs="Times New Roman"/>
          <w:b/>
          <w:sz w:val="24"/>
          <w:szCs w:val="24"/>
        </w:rPr>
        <w:t>igual período</w:t>
      </w:r>
      <w:r w:rsidRPr="003B4AA2">
        <w:rPr>
          <w:rFonts w:ascii="Arial Narrow" w:hAnsi="Arial Narrow" w:cs="Times New Roman"/>
          <w:sz w:val="24"/>
          <w:szCs w:val="24"/>
        </w:rPr>
        <w:t>, desde que atendidos os seguintes requisitos cumulativos, em homenagem aos princípios da razoabilidade, proporcionalidade e segurança jurídica: (a) Solicitação formal pela contratada, previamente ao vencimento do prazo original, demonstrando, de forma objetiva e documentada, a existência de circunstâncias supervenientes, alheias à sua vontade, que impeçam o cumprimento tempestivo da obrigação; (b) A Administração, emita parecer de aceite, fundamentado nos princípios da eficiência e do interesse público.</w:t>
      </w:r>
    </w:p>
    <w:p w14:paraId="402814C6" w14:textId="77777777" w:rsidR="001D0F4B" w:rsidRPr="003B4AA2"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w:t>
      </w:r>
      <w:r w:rsidR="001D0F4B" w:rsidRPr="003B4AA2">
        <w:rPr>
          <w:rFonts w:ascii="Arial Narrow" w:hAnsi="Arial Narrow" w:cs="Times New Roman"/>
          <w:sz w:val="24"/>
          <w:szCs w:val="24"/>
        </w:rPr>
        <w:t>entrega deverá ser realizada no endereço informado na Ordem de Fornecimento (OF), em dias úteis e em horário administrativo.</w:t>
      </w:r>
    </w:p>
    <w:p w14:paraId="402814C7" w14:textId="77777777" w:rsidR="001D0F4B" w:rsidRPr="003B4AA2" w:rsidRDefault="001D0F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entrega deverá ocorrer com acondicionamento adequado, sem avarias, danos de transporte, violação de embalagem, deformações, rasgos, umidade, manchas, defeitos ou qualquer outra desconformidade que comprometa a utilização do produto.</w:t>
      </w:r>
    </w:p>
    <w:p w14:paraId="402814C8" w14:textId="77777777" w:rsidR="007D44B6" w:rsidRPr="003B4AA2" w:rsidRDefault="007D44B6" w:rsidP="007D44B6">
      <w:pPr>
        <w:pStyle w:val="PargrafodaLista"/>
        <w:tabs>
          <w:tab w:val="left" w:pos="142"/>
        </w:tabs>
        <w:spacing w:after="0" w:line="360" w:lineRule="auto"/>
        <w:ind w:left="0"/>
        <w:jc w:val="both"/>
        <w:rPr>
          <w:rFonts w:ascii="Arial Narrow" w:hAnsi="Arial Narrow" w:cs="Times New Roman"/>
          <w:sz w:val="24"/>
          <w:szCs w:val="24"/>
        </w:rPr>
      </w:pPr>
    </w:p>
    <w:p w14:paraId="402814C9" w14:textId="77777777" w:rsidR="008F6E1E" w:rsidRPr="003B4AA2" w:rsidRDefault="008F6E1E"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Especificações de Entrega e da Conformidade Material</w:t>
      </w:r>
    </w:p>
    <w:p w14:paraId="402814CA" w14:textId="77777777" w:rsidR="008F69F2" w:rsidRPr="003B4AA2" w:rsidRDefault="008F6E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sz w:val="24"/>
          <w:szCs w:val="24"/>
        </w:rPr>
        <w:lastRenderedPageBreak/>
        <w:t xml:space="preserve">Os </w:t>
      </w:r>
      <w:r w:rsidR="008F69F2" w:rsidRPr="003B4AA2">
        <w:rPr>
          <w:rFonts w:ascii="Arial Narrow" w:hAnsi="Arial Narrow" w:cs="Times New Roman"/>
          <w:sz w:val="24"/>
          <w:szCs w:val="24"/>
        </w:rPr>
        <w:t>itens</w:t>
      </w:r>
      <w:r w:rsidRPr="003B4AA2">
        <w:rPr>
          <w:rFonts w:ascii="Arial Narrow" w:hAnsi="Arial Narrow" w:cs="Times New Roman"/>
          <w:sz w:val="24"/>
          <w:szCs w:val="24"/>
        </w:rPr>
        <w:t xml:space="preserve"> deverão ser fornecidos novos, sem uso, em perfeitas condições de conservação e </w:t>
      </w:r>
      <w:r w:rsidR="008F69F2" w:rsidRPr="003B4AA2">
        <w:rPr>
          <w:rFonts w:ascii="Arial Narrow" w:hAnsi="Arial Narrow" w:cs="Times New Roman"/>
          <w:sz w:val="24"/>
          <w:szCs w:val="24"/>
        </w:rPr>
        <w:t>uso</w:t>
      </w:r>
      <w:r w:rsidRPr="003B4AA2">
        <w:rPr>
          <w:rFonts w:ascii="Arial Narrow" w:hAnsi="Arial Narrow" w:cs="Times New Roman"/>
          <w:sz w:val="24"/>
          <w:szCs w:val="24"/>
        </w:rPr>
        <w:t>, atendendo integralmente às especificações consta</w:t>
      </w:r>
      <w:r w:rsidR="008F69F2" w:rsidRPr="003B4AA2">
        <w:rPr>
          <w:rFonts w:ascii="Arial Narrow" w:hAnsi="Arial Narrow" w:cs="Times New Roman"/>
          <w:sz w:val="24"/>
          <w:szCs w:val="24"/>
        </w:rPr>
        <w:t xml:space="preserve">ntes deste Termo de Referência. </w:t>
      </w:r>
      <w:r w:rsidRPr="003B4AA2">
        <w:rPr>
          <w:rFonts w:ascii="Arial Narrow" w:hAnsi="Arial Narrow" w:cs="Times New Roman"/>
          <w:sz w:val="24"/>
          <w:szCs w:val="24"/>
        </w:rPr>
        <w:t xml:space="preserve">Não serão aceitos </w:t>
      </w:r>
      <w:r w:rsidR="00B90411" w:rsidRPr="003B4AA2">
        <w:rPr>
          <w:rFonts w:ascii="Arial Narrow" w:hAnsi="Arial Narrow" w:cs="Times New Roman"/>
          <w:sz w:val="24"/>
          <w:szCs w:val="24"/>
        </w:rPr>
        <w:t>itens</w:t>
      </w:r>
      <w:r w:rsidRPr="003B4AA2">
        <w:rPr>
          <w:rFonts w:ascii="Arial Narrow" w:hAnsi="Arial Narrow" w:cs="Times New Roman"/>
          <w:sz w:val="24"/>
          <w:szCs w:val="24"/>
        </w:rPr>
        <w:t xml:space="preserve"> recondicionados, usados, </w:t>
      </w:r>
      <w:proofErr w:type="spellStart"/>
      <w:r w:rsidRPr="003B4AA2">
        <w:rPr>
          <w:rFonts w:ascii="Arial Narrow" w:hAnsi="Arial Narrow" w:cs="Times New Roman"/>
          <w:sz w:val="24"/>
          <w:szCs w:val="24"/>
        </w:rPr>
        <w:t>remanufaturados</w:t>
      </w:r>
      <w:proofErr w:type="spellEnd"/>
      <w:r w:rsidRPr="003B4AA2">
        <w:rPr>
          <w:rFonts w:ascii="Arial Narrow" w:hAnsi="Arial Narrow" w:cs="Times New Roman"/>
          <w:sz w:val="24"/>
          <w:szCs w:val="24"/>
        </w:rPr>
        <w:t>, com defeitos aparentes, com variação material incompatível com a especificação mínima ou entregues em desacordo com a proposta apresentada.</w:t>
      </w:r>
    </w:p>
    <w:p w14:paraId="402814CB" w14:textId="77777777" w:rsidR="008F69F2" w:rsidRPr="003B4AA2" w:rsidRDefault="008F6E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sz w:val="24"/>
          <w:szCs w:val="24"/>
        </w:rPr>
        <w:t xml:space="preserve">Caso a contratada entregue produto com especificação divergente, qualidade inferior, dimensão incompatível, densidade inferior à exigida ou qualquer outra desconformidade relevante, o material será recusado, no todo ou em parte, devendo a contratada promover a substituição sem ônus para a Administração, no prazo fixado pela </w:t>
      </w:r>
      <w:r w:rsidR="008F69F2" w:rsidRPr="003B4AA2">
        <w:rPr>
          <w:rFonts w:ascii="Arial Narrow" w:hAnsi="Arial Narrow" w:cs="Times New Roman"/>
          <w:sz w:val="24"/>
          <w:szCs w:val="24"/>
        </w:rPr>
        <w:t>Administração</w:t>
      </w:r>
      <w:r w:rsidRPr="003B4AA2">
        <w:rPr>
          <w:rFonts w:ascii="Arial Narrow" w:hAnsi="Arial Narrow" w:cs="Times New Roman"/>
          <w:sz w:val="24"/>
          <w:szCs w:val="24"/>
        </w:rPr>
        <w:t xml:space="preserve">. </w:t>
      </w:r>
    </w:p>
    <w:p w14:paraId="402814CC" w14:textId="77777777" w:rsidR="008F69F2" w:rsidRPr="003B4AA2" w:rsidRDefault="008F69F2" w:rsidP="008F69F2">
      <w:pPr>
        <w:pStyle w:val="PargrafodaLista"/>
        <w:tabs>
          <w:tab w:val="left" w:pos="142"/>
        </w:tabs>
        <w:spacing w:after="0" w:line="360" w:lineRule="auto"/>
        <w:ind w:left="0"/>
        <w:jc w:val="both"/>
        <w:rPr>
          <w:rFonts w:ascii="Arial Narrow" w:hAnsi="Arial Narrow" w:cs="Times New Roman"/>
          <w:b/>
          <w:sz w:val="24"/>
          <w:szCs w:val="24"/>
          <w:u w:val="single"/>
        </w:rPr>
      </w:pPr>
    </w:p>
    <w:p w14:paraId="402814CD" w14:textId="77777777" w:rsidR="00B86F16" w:rsidRPr="003B4AA2" w:rsidRDefault="00B86F1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Recebimento do Objeto</w:t>
      </w:r>
    </w:p>
    <w:p w14:paraId="402814CE" w14:textId="77777777" w:rsidR="00B86F16" w:rsidRPr="003B4AA2"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recebimento do objeto contratual, será realizado em duas etapas distintas, conforme preceitua o artigo 140 da Lei nº 14.133/2021, visando assegurar </w:t>
      </w:r>
      <w:r w:rsidR="008F69F2" w:rsidRPr="003B4AA2">
        <w:rPr>
          <w:rFonts w:ascii="Arial Narrow" w:hAnsi="Arial Narrow" w:cs="Times New Roman"/>
          <w:sz w:val="24"/>
          <w:szCs w:val="24"/>
        </w:rPr>
        <w:t>integralmente às especificações constantes deste Termo de Referência.</w:t>
      </w:r>
    </w:p>
    <w:p w14:paraId="402814CF" w14:textId="77777777" w:rsidR="00C15A27" w:rsidRPr="003B4AA2" w:rsidRDefault="00C15A27" w:rsidP="00C15A27">
      <w:pPr>
        <w:pStyle w:val="PargrafodaLista"/>
        <w:tabs>
          <w:tab w:val="left" w:pos="142"/>
        </w:tabs>
        <w:spacing w:after="0" w:line="360" w:lineRule="auto"/>
        <w:ind w:left="0"/>
        <w:jc w:val="both"/>
        <w:rPr>
          <w:rFonts w:ascii="Arial Narrow" w:hAnsi="Arial Narrow" w:cs="Times New Roman"/>
          <w:sz w:val="24"/>
          <w:szCs w:val="24"/>
        </w:rPr>
      </w:pPr>
    </w:p>
    <w:p w14:paraId="402814D0" w14:textId="77777777" w:rsidR="00B86F16" w:rsidRPr="003B4AA2"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Recebimento Provisório</w:t>
      </w:r>
    </w:p>
    <w:p w14:paraId="402814D1" w14:textId="77777777" w:rsidR="00B90411" w:rsidRPr="003B4AA2" w:rsidRDefault="00B86F16" w:rsidP="00B676DF">
      <w:pPr>
        <w:pStyle w:val="PargrafodaLista"/>
        <w:numPr>
          <w:ilvl w:val="0"/>
          <w:numId w:val="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 xml:space="preserve">O </w:t>
      </w:r>
      <w:r w:rsidR="008F69F2" w:rsidRPr="003B4AA2">
        <w:rPr>
          <w:rFonts w:ascii="Arial Narrow" w:hAnsi="Arial Narrow" w:cs="Times New Roman"/>
          <w:sz w:val="24"/>
          <w:szCs w:val="24"/>
          <w:u w:val="single"/>
        </w:rPr>
        <w:t xml:space="preserve">recebimento provisório </w:t>
      </w:r>
      <w:r w:rsidRPr="003B4AA2">
        <w:rPr>
          <w:rFonts w:ascii="Arial Narrow" w:hAnsi="Arial Narrow" w:cs="Times New Roman"/>
          <w:sz w:val="24"/>
          <w:szCs w:val="24"/>
          <w:u w:val="single"/>
        </w:rPr>
        <w:t xml:space="preserve">será realizado </w:t>
      </w:r>
      <w:r w:rsidR="008F69F2" w:rsidRPr="003B4AA2">
        <w:rPr>
          <w:rFonts w:ascii="Arial Narrow" w:hAnsi="Arial Narrow" w:cs="Times New Roman"/>
          <w:sz w:val="24"/>
          <w:szCs w:val="24"/>
          <w:u w:val="single"/>
        </w:rPr>
        <w:t>no momento da entrega</w:t>
      </w:r>
      <w:r w:rsidRPr="003B4AA2">
        <w:rPr>
          <w:rFonts w:ascii="Arial Narrow" w:hAnsi="Arial Narrow" w:cs="Times New Roman"/>
          <w:sz w:val="24"/>
          <w:szCs w:val="24"/>
          <w:u w:val="single"/>
        </w:rPr>
        <w:t>,</w:t>
      </w:r>
      <w:r w:rsidR="00FF31E2" w:rsidRPr="003B4AA2">
        <w:rPr>
          <w:rFonts w:ascii="Arial Narrow" w:hAnsi="Arial Narrow" w:cs="Times New Roman"/>
          <w:sz w:val="24"/>
          <w:szCs w:val="24"/>
          <w:u w:val="single"/>
        </w:rPr>
        <w:t xml:space="preserve"> </w:t>
      </w:r>
      <w:r w:rsidR="008F69F2" w:rsidRPr="003B4AA2">
        <w:rPr>
          <w:rFonts w:ascii="Arial Narrow" w:hAnsi="Arial Narrow" w:cs="Times New Roman"/>
          <w:sz w:val="24"/>
          <w:szCs w:val="24"/>
          <w:u w:val="single"/>
        </w:rPr>
        <w:t>pelo servidor responsável</w:t>
      </w:r>
      <w:r w:rsidR="00B90411" w:rsidRPr="003B4AA2">
        <w:rPr>
          <w:rFonts w:ascii="Arial Narrow" w:hAnsi="Arial Narrow" w:cs="Times New Roman"/>
          <w:sz w:val="24"/>
          <w:szCs w:val="24"/>
          <w:u w:val="single"/>
        </w:rPr>
        <w:t xml:space="preserve"> pelo acompanhamento e fiscalização</w:t>
      </w:r>
      <w:r w:rsidR="008F69F2" w:rsidRPr="003B4AA2">
        <w:rPr>
          <w:rFonts w:ascii="Arial Narrow" w:hAnsi="Arial Narrow" w:cs="Times New Roman"/>
          <w:sz w:val="24"/>
          <w:szCs w:val="24"/>
        </w:rPr>
        <w:t xml:space="preserve">, </w:t>
      </w:r>
      <w:r w:rsidR="00B90411" w:rsidRPr="003B4AA2">
        <w:rPr>
          <w:rFonts w:ascii="Arial Narrow" w:hAnsi="Arial Narrow" w:cs="Times New Roman"/>
          <w:sz w:val="24"/>
          <w:szCs w:val="24"/>
        </w:rPr>
        <w:t>mediante conferência inicial do quantitativo, do estado aparente dos produtos, da integridade das embalagens e da correspondência formal entre os itens entregues e a nota fiscal ou documento equivalente;</w:t>
      </w:r>
    </w:p>
    <w:p w14:paraId="402814D2" w14:textId="77777777" w:rsidR="00B90411" w:rsidRPr="003B4AA2" w:rsidRDefault="00B90411" w:rsidP="00B676DF">
      <w:pPr>
        <w:pStyle w:val="PargrafodaLista"/>
        <w:numPr>
          <w:ilvl w:val="0"/>
          <w:numId w:val="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recebimento provisório não implica aceitação definitiva do objeto, nem afasta o direito da Administração de, posteriormente, recusar os bens caso se verifique vício, defeito, inadequação técnica, baixa qualidade, divergência de especificação ou qualquer desconformidade em relação ao Termo de Referência, à proposta ou ao instrumento contratual.</w:t>
      </w:r>
    </w:p>
    <w:p w14:paraId="402814D3" w14:textId="77777777" w:rsidR="00C15A27" w:rsidRPr="003B4AA2" w:rsidRDefault="00C15A27" w:rsidP="00C15A27">
      <w:pPr>
        <w:pStyle w:val="PargrafodaLista"/>
        <w:tabs>
          <w:tab w:val="left" w:pos="142"/>
        </w:tabs>
        <w:spacing w:after="0" w:line="360" w:lineRule="auto"/>
        <w:ind w:left="0"/>
        <w:jc w:val="both"/>
        <w:rPr>
          <w:rFonts w:ascii="Arial Narrow" w:hAnsi="Arial Narrow" w:cs="Times New Roman"/>
          <w:sz w:val="24"/>
          <w:szCs w:val="24"/>
        </w:rPr>
      </w:pPr>
    </w:p>
    <w:p w14:paraId="402814D4" w14:textId="77777777" w:rsidR="00B86F16" w:rsidRPr="003B4AA2"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Recebimento Definitivo</w:t>
      </w:r>
    </w:p>
    <w:p w14:paraId="402814D5" w14:textId="77777777" w:rsidR="00B90411" w:rsidRPr="003B4AA2" w:rsidRDefault="00B86F16" w:rsidP="00B676DF">
      <w:pPr>
        <w:pStyle w:val="PargrafodaLista"/>
        <w:numPr>
          <w:ilvl w:val="0"/>
          <w:numId w:val="4"/>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 xml:space="preserve">O recebimento definitivo </w:t>
      </w:r>
      <w:r w:rsidR="00B90411" w:rsidRPr="003B4AA2">
        <w:rPr>
          <w:rFonts w:ascii="Arial Narrow" w:hAnsi="Arial Narrow" w:cs="Times New Roman"/>
          <w:sz w:val="24"/>
          <w:szCs w:val="24"/>
          <w:u w:val="single"/>
        </w:rPr>
        <w:t>ocorrerá após a verificação da conformidade material dos bens entregues com as especificações técnicas exigidas;</w:t>
      </w:r>
    </w:p>
    <w:p w14:paraId="402814D6" w14:textId="77777777" w:rsidR="00581555" w:rsidRPr="003B4AA2" w:rsidRDefault="00B90411" w:rsidP="00B676DF">
      <w:pPr>
        <w:pStyle w:val="PargrafodaLista"/>
        <w:numPr>
          <w:ilvl w:val="0"/>
          <w:numId w:val="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 xml:space="preserve">Será </w:t>
      </w:r>
      <w:r w:rsidR="00B86F16" w:rsidRPr="003B4AA2">
        <w:rPr>
          <w:rFonts w:ascii="Arial Narrow" w:hAnsi="Arial Narrow" w:cs="Times New Roman"/>
          <w:sz w:val="24"/>
          <w:szCs w:val="24"/>
          <w:u w:val="single"/>
        </w:rPr>
        <w:t xml:space="preserve">realizado pelo </w:t>
      </w:r>
      <w:r w:rsidRPr="003B4AA2">
        <w:rPr>
          <w:rFonts w:ascii="Arial Narrow" w:hAnsi="Arial Narrow" w:cs="Times New Roman"/>
          <w:sz w:val="24"/>
          <w:szCs w:val="24"/>
          <w:u w:val="single"/>
        </w:rPr>
        <w:t>Fiscal/</w:t>
      </w:r>
      <w:r w:rsidR="00FF31E2" w:rsidRPr="003B4AA2">
        <w:rPr>
          <w:rFonts w:ascii="Arial Narrow" w:hAnsi="Arial Narrow" w:cs="Times New Roman"/>
          <w:sz w:val="24"/>
          <w:szCs w:val="24"/>
          <w:u w:val="single"/>
        </w:rPr>
        <w:t xml:space="preserve">Gestor </w:t>
      </w:r>
      <w:r w:rsidR="00B86F16" w:rsidRPr="003B4AA2">
        <w:rPr>
          <w:rFonts w:ascii="Arial Narrow" w:hAnsi="Arial Narrow" w:cs="Times New Roman"/>
          <w:sz w:val="24"/>
          <w:szCs w:val="24"/>
          <w:u w:val="single"/>
        </w:rPr>
        <w:t xml:space="preserve">do </w:t>
      </w:r>
      <w:r w:rsidR="00FF31E2" w:rsidRPr="003B4AA2">
        <w:rPr>
          <w:rFonts w:ascii="Arial Narrow" w:hAnsi="Arial Narrow" w:cs="Times New Roman"/>
          <w:sz w:val="24"/>
          <w:szCs w:val="24"/>
          <w:u w:val="single"/>
        </w:rPr>
        <w:t>Contrato</w:t>
      </w:r>
      <w:r w:rsidRPr="003B4AA2">
        <w:rPr>
          <w:rFonts w:ascii="Arial Narrow" w:hAnsi="Arial Narrow" w:cs="Times New Roman"/>
          <w:sz w:val="24"/>
          <w:szCs w:val="24"/>
          <w:u w:val="single"/>
        </w:rPr>
        <w:t>, servidor designado</w:t>
      </w:r>
      <w:r w:rsidR="00FF31E2" w:rsidRPr="003B4AA2">
        <w:rPr>
          <w:rFonts w:ascii="Arial Narrow" w:hAnsi="Arial Narrow" w:cs="Times New Roman"/>
          <w:sz w:val="24"/>
          <w:szCs w:val="24"/>
          <w:u w:val="single"/>
        </w:rPr>
        <w:t xml:space="preserve"> </w:t>
      </w:r>
      <w:r w:rsidR="00B86F16" w:rsidRPr="003B4AA2">
        <w:rPr>
          <w:rFonts w:ascii="Arial Narrow" w:hAnsi="Arial Narrow" w:cs="Times New Roman"/>
          <w:sz w:val="24"/>
          <w:szCs w:val="24"/>
          <w:u w:val="single"/>
        </w:rPr>
        <w:t xml:space="preserve">ou pelo Secretário Municipal da </w:t>
      </w:r>
      <w:r w:rsidRPr="003B4AA2">
        <w:rPr>
          <w:rFonts w:ascii="Arial Narrow" w:hAnsi="Arial Narrow" w:cs="Times New Roman"/>
          <w:sz w:val="24"/>
          <w:szCs w:val="24"/>
          <w:u w:val="single"/>
        </w:rPr>
        <w:t>requisitante</w:t>
      </w:r>
      <w:r w:rsidR="00B86F16" w:rsidRPr="003B4AA2">
        <w:rPr>
          <w:rFonts w:ascii="Arial Narrow" w:hAnsi="Arial Narrow" w:cs="Times New Roman"/>
          <w:sz w:val="24"/>
          <w:szCs w:val="24"/>
        </w:rPr>
        <w:t xml:space="preserve">, </w:t>
      </w:r>
      <w:r w:rsidR="008F69F2" w:rsidRPr="003B4AA2">
        <w:rPr>
          <w:rFonts w:ascii="Arial Narrow" w:hAnsi="Arial Narrow" w:cs="Times New Roman"/>
          <w:sz w:val="24"/>
          <w:szCs w:val="24"/>
        </w:rPr>
        <w:t>no prazo máximo de 2 (dois) dias úteis após o recebimento provisório, mediante termo detalhado</w:t>
      </w:r>
      <w:r w:rsidR="00B86F16" w:rsidRPr="003B4AA2">
        <w:rPr>
          <w:rFonts w:ascii="Arial Narrow" w:hAnsi="Arial Narrow" w:cs="Times New Roman"/>
          <w:sz w:val="24"/>
          <w:szCs w:val="24"/>
        </w:rPr>
        <w:t xml:space="preserve"> </w:t>
      </w:r>
      <w:r w:rsidR="008F69F2" w:rsidRPr="003B4AA2">
        <w:rPr>
          <w:rFonts w:ascii="Arial Narrow" w:hAnsi="Arial Narrow" w:cs="Times New Roman"/>
          <w:sz w:val="24"/>
          <w:szCs w:val="24"/>
        </w:rPr>
        <w:t>que</w:t>
      </w:r>
      <w:r w:rsidR="00B86F16" w:rsidRPr="003B4AA2">
        <w:rPr>
          <w:rFonts w:ascii="Arial Narrow" w:hAnsi="Arial Narrow" w:cs="Times New Roman"/>
          <w:sz w:val="24"/>
          <w:szCs w:val="24"/>
        </w:rPr>
        <w:t xml:space="preserve"> comprov</w:t>
      </w:r>
      <w:r w:rsidR="008F69F2" w:rsidRPr="003B4AA2">
        <w:rPr>
          <w:rFonts w:ascii="Arial Narrow" w:hAnsi="Arial Narrow" w:cs="Times New Roman"/>
          <w:sz w:val="24"/>
          <w:szCs w:val="24"/>
        </w:rPr>
        <w:t>e</w:t>
      </w:r>
      <w:r w:rsidR="00B86F16" w:rsidRPr="003B4AA2">
        <w:rPr>
          <w:rFonts w:ascii="Arial Narrow" w:hAnsi="Arial Narrow" w:cs="Times New Roman"/>
          <w:sz w:val="24"/>
          <w:szCs w:val="24"/>
        </w:rPr>
        <w:t xml:space="preserve"> o</w:t>
      </w:r>
      <w:r w:rsidR="008F69F2" w:rsidRPr="003B4AA2">
        <w:rPr>
          <w:rFonts w:ascii="Arial Narrow" w:hAnsi="Arial Narrow" w:cs="Times New Roman"/>
          <w:sz w:val="24"/>
          <w:szCs w:val="24"/>
        </w:rPr>
        <w:t xml:space="preserve"> atendimento das exigências </w:t>
      </w:r>
      <w:r w:rsidR="00B86F16" w:rsidRPr="003B4AA2">
        <w:rPr>
          <w:rFonts w:ascii="Arial Narrow" w:hAnsi="Arial Narrow" w:cs="Times New Roman"/>
          <w:sz w:val="24"/>
          <w:szCs w:val="24"/>
        </w:rPr>
        <w:t>contratuais</w:t>
      </w:r>
      <w:r w:rsidR="00FF31E2" w:rsidRPr="003B4AA2">
        <w:rPr>
          <w:rFonts w:ascii="Arial Narrow" w:hAnsi="Arial Narrow" w:cs="Times New Roman"/>
          <w:sz w:val="24"/>
          <w:szCs w:val="24"/>
        </w:rPr>
        <w:t>.</w:t>
      </w:r>
    </w:p>
    <w:p w14:paraId="402814D7" w14:textId="77777777" w:rsidR="00581555" w:rsidRPr="003B4AA2" w:rsidRDefault="00581555" w:rsidP="00B676DF">
      <w:pPr>
        <w:pStyle w:val="PargrafodaLista"/>
        <w:numPr>
          <w:ilvl w:val="0"/>
          <w:numId w:val="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emissão do atesto definitivo não exime a contratada de responder por vícios ocultos, defeitos de fabricação, inadequações supervenientemente identificadas ou falhas que </w:t>
      </w:r>
      <w:r w:rsidRPr="003B4AA2">
        <w:rPr>
          <w:rFonts w:ascii="Arial Narrow" w:hAnsi="Arial Narrow" w:cs="Times New Roman"/>
          <w:sz w:val="24"/>
          <w:szCs w:val="24"/>
        </w:rPr>
        <w:lastRenderedPageBreak/>
        <w:t>comprometam a utilização do bem, observado o regime legal de responsabilidade do fornecedor e do contratado administrativo</w:t>
      </w:r>
    </w:p>
    <w:p w14:paraId="402814D8" w14:textId="77777777" w:rsidR="00B86F16" w:rsidRPr="003B4AA2" w:rsidRDefault="00B86F16" w:rsidP="00F804D1">
      <w:pPr>
        <w:pStyle w:val="PargrafodaLista"/>
        <w:tabs>
          <w:tab w:val="left" w:pos="142"/>
        </w:tabs>
        <w:spacing w:after="0" w:line="360" w:lineRule="auto"/>
        <w:ind w:left="0"/>
        <w:jc w:val="both"/>
        <w:rPr>
          <w:rFonts w:ascii="Arial Narrow" w:hAnsi="Arial Narrow" w:cs="Times New Roman"/>
          <w:sz w:val="24"/>
          <w:szCs w:val="24"/>
        </w:rPr>
      </w:pPr>
    </w:p>
    <w:p w14:paraId="402814D9" w14:textId="77777777" w:rsidR="0024726B" w:rsidRPr="003B4AA2" w:rsidRDefault="0024726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u w:val="single"/>
        </w:rPr>
        <w:t>Responsabilidades de Pós-Entrega e Garantia Legal</w:t>
      </w:r>
    </w:p>
    <w:p w14:paraId="402814DA" w14:textId="77777777" w:rsidR="0024726B" w:rsidRPr="003B4AA2" w:rsidRDefault="0024726B"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recebimento definitivo não exclui:</w:t>
      </w:r>
    </w:p>
    <w:p w14:paraId="402814DB" w14:textId="77777777" w:rsidR="0024726B" w:rsidRPr="003B4AA2" w:rsidRDefault="0024726B" w:rsidP="00926475">
      <w:pPr>
        <w:pStyle w:val="PargrafodaLista"/>
        <w:numPr>
          <w:ilvl w:val="0"/>
          <w:numId w:val="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responsabilidade civil da contratada;</w:t>
      </w:r>
    </w:p>
    <w:p w14:paraId="402814DC" w14:textId="77777777" w:rsidR="0024726B" w:rsidRPr="003B4AA2" w:rsidRDefault="0024726B" w:rsidP="00926475">
      <w:pPr>
        <w:pStyle w:val="PargrafodaLista"/>
        <w:numPr>
          <w:ilvl w:val="0"/>
          <w:numId w:val="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responsabilidade técnica do responsável;</w:t>
      </w:r>
    </w:p>
    <w:p w14:paraId="402814DD" w14:textId="77777777" w:rsidR="0024726B" w:rsidRPr="003B4AA2" w:rsidRDefault="0024726B" w:rsidP="00926475">
      <w:pPr>
        <w:pStyle w:val="PargrafodaLista"/>
        <w:numPr>
          <w:ilvl w:val="0"/>
          <w:numId w:val="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garantia legal da execução do objeto;</w:t>
      </w:r>
    </w:p>
    <w:p w14:paraId="402814DE" w14:textId="77777777" w:rsidR="0024726B" w:rsidRPr="003B4AA2" w:rsidRDefault="0024726B" w:rsidP="00926475">
      <w:pPr>
        <w:pStyle w:val="PargrafodaLista"/>
        <w:numPr>
          <w:ilvl w:val="0"/>
          <w:numId w:val="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responsabilidade por vícios ocultos.</w:t>
      </w:r>
    </w:p>
    <w:p w14:paraId="402814DF" w14:textId="77777777" w:rsidR="0024726B" w:rsidRPr="003B4AA2" w:rsidRDefault="0024726B"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Nos termos do Código Civil, especialmente no que se refere à responsabilidade pela solidez e segurança da execução do objeto, a contratada permanece responsável pela qualidade da execução do objeto.</w:t>
      </w:r>
    </w:p>
    <w:p w14:paraId="402814E0" w14:textId="77777777" w:rsidR="0024726B" w:rsidRPr="003B4AA2" w:rsidRDefault="0024726B"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recebimento provisório ou definitivo não exclui a responsabilidade civil da Contratada pela solidez e segurança da obra pelo prazo irredutível de 5 (cinco) anos, conforme artigo 618 do Código Civil, sem prejuízo da responsabilidade ético-profissional pela perfeita execução do contrato.</w:t>
      </w:r>
    </w:p>
    <w:p w14:paraId="402814E1" w14:textId="77777777" w:rsidR="008F69F2" w:rsidRPr="003B4AA2" w:rsidRDefault="008F69F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Rejeição e Substituição de Itens</w:t>
      </w:r>
    </w:p>
    <w:p w14:paraId="402814E2" w14:textId="77777777" w:rsidR="00B90411" w:rsidRPr="003B4AA2" w:rsidRDefault="00B9041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Caso os itens entregues não correspondam às especificações detalhadas neste Termo de Referência, a Administração, pautada no princípio da legalidade e da indisponibilidade do interesse público, rejeitará o objeto no todo ou em parte.</w:t>
      </w:r>
    </w:p>
    <w:p w14:paraId="402814E3" w14:textId="77777777" w:rsidR="00581555" w:rsidRPr="003B4AA2" w:rsidRDefault="00B9041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fornecedor ficará obrigado a substituir os </w:t>
      </w:r>
      <w:r w:rsidR="00581555" w:rsidRPr="003B4AA2">
        <w:rPr>
          <w:rFonts w:ascii="Arial Narrow" w:hAnsi="Arial Narrow" w:cs="Times New Roman"/>
          <w:sz w:val="24"/>
          <w:szCs w:val="24"/>
        </w:rPr>
        <w:t>itens</w:t>
      </w:r>
      <w:r w:rsidRPr="003B4AA2">
        <w:rPr>
          <w:rFonts w:ascii="Arial Narrow" w:hAnsi="Arial Narrow" w:cs="Times New Roman"/>
          <w:sz w:val="24"/>
          <w:szCs w:val="24"/>
        </w:rPr>
        <w:t xml:space="preserve"> rejeitados no prazo máximo de 5 (cinco) dias úteis, contados da notificação oficial, arcando com todos os custos logísticos e operacionais decorrentes da substituição, sem prejuízo da aplicação das sanções cabíveis.</w:t>
      </w:r>
    </w:p>
    <w:p w14:paraId="402814E4" w14:textId="77777777" w:rsidR="00581555" w:rsidRPr="003B4AA2"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recusa injustificada da contratada em substituir os itens rejeitados, ou a reiteração de entrega de materiais em desconformidade, poderá ensejar aplicação das sanções cabíveis, sem prejuízo da apuração de perdas e danos e da adoção das demais medidas administrativas previstas na Lei nº 14.133/2021 e no instrumento contratual.</w:t>
      </w:r>
    </w:p>
    <w:p w14:paraId="402814E5" w14:textId="77777777" w:rsidR="00B90411" w:rsidRPr="003B4AA2" w:rsidRDefault="00B90411" w:rsidP="00581555">
      <w:pPr>
        <w:tabs>
          <w:tab w:val="left" w:pos="142"/>
        </w:tabs>
        <w:spacing w:after="0" w:line="360" w:lineRule="auto"/>
        <w:jc w:val="both"/>
        <w:rPr>
          <w:rFonts w:ascii="Arial Narrow" w:hAnsi="Arial Narrow" w:cs="Times New Roman"/>
          <w:sz w:val="24"/>
          <w:szCs w:val="24"/>
        </w:rPr>
      </w:pPr>
    </w:p>
    <w:p w14:paraId="402814E6" w14:textId="77777777" w:rsidR="00581555" w:rsidRPr="003B4AA2" w:rsidRDefault="0058155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Garantia e Responsabilidade</w:t>
      </w:r>
    </w:p>
    <w:p w14:paraId="402814E7" w14:textId="77777777" w:rsidR="00581555" w:rsidRPr="003B4AA2"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Visando assegurar a economicidade e a durabilidade do investimento público, o fornecedor deverá assegurar garantia integral contra defeitos de fabricação pelo prazo mínimo de 12 (doze) meses, contados a partir da data do recebimento definitivo.</w:t>
      </w:r>
    </w:p>
    <w:p w14:paraId="402814E8" w14:textId="77777777" w:rsidR="00581555" w:rsidRPr="003B4AA2"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Durante o período de garantia, a contratada compromete-se a reparar ou substituir, às suas expensas, no prazo máximo de 5 (cinco) dias úteis após a notificação, em estrita observância ao Código de Defesa do Consumidor, aplicável subsidiariamente às contratações públicas.</w:t>
      </w:r>
    </w:p>
    <w:p w14:paraId="402814E9" w14:textId="77777777" w:rsidR="00581555" w:rsidRPr="003B4AA2"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contratada responderá pela qualidade, segurança, durabilidade e adequação dos itens fornecidos, inclusive quanto a defeitos de fabricação, falhas estruturais, inadequação do revestimento impermeável, deformações precoces, costuras deficientes, rompimentos ou perda de funcionalidade incompatível com o uso ordinário esperado. </w:t>
      </w:r>
    </w:p>
    <w:p w14:paraId="402814EA" w14:textId="77777777" w:rsidR="00581555" w:rsidRPr="003B4AA2"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responsabilidade do contratado por vícios e defeitos do objeto não se esgota com o recebimento definitivo.</w:t>
      </w:r>
    </w:p>
    <w:p w14:paraId="402814EB" w14:textId="77777777" w:rsidR="00581555" w:rsidRPr="003B4AA2"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Sempre que possível, deverá ser exigida garantia mínima do fabricante ou do fornecedor, compatível com a natureza do bem, sem prejuízo das garantias legais aplicáveis ao fornecimento. Tal previsão reforça a proteção do interesse público, a eficiência da contratação e a qualidade do fornecimento.</w:t>
      </w:r>
    </w:p>
    <w:p w14:paraId="402814EC" w14:textId="77777777" w:rsidR="00581555" w:rsidRPr="003B4AA2" w:rsidRDefault="00581555" w:rsidP="00581555">
      <w:pPr>
        <w:pStyle w:val="PargrafodaLista"/>
        <w:tabs>
          <w:tab w:val="left" w:pos="142"/>
        </w:tabs>
        <w:spacing w:after="0" w:line="360" w:lineRule="auto"/>
        <w:ind w:left="0"/>
        <w:jc w:val="both"/>
        <w:rPr>
          <w:rFonts w:ascii="Arial Narrow" w:hAnsi="Arial Narrow" w:cs="Times New Roman"/>
          <w:sz w:val="24"/>
          <w:szCs w:val="24"/>
        </w:rPr>
      </w:pPr>
    </w:p>
    <w:p w14:paraId="402814ED" w14:textId="77777777" w:rsidR="006F6D3E" w:rsidRPr="003B4AA2" w:rsidRDefault="006F6D3E"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Obrigações da Futura Contratada</w:t>
      </w:r>
    </w:p>
    <w:p w14:paraId="402814EE" w14:textId="77777777" w:rsidR="006F1A2C" w:rsidRPr="003B4AA2" w:rsidRDefault="006F6D3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Sem prejuízo das demais obrigações previstas na Lei nº 14.133/2021, </w:t>
      </w:r>
      <w:r w:rsidR="00A549CF" w:rsidRPr="003B4AA2">
        <w:rPr>
          <w:rFonts w:ascii="Arial Narrow" w:hAnsi="Arial Narrow" w:cs="Times New Roman"/>
          <w:sz w:val="24"/>
          <w:szCs w:val="24"/>
        </w:rPr>
        <w:t>neste Termo de Referência (TR)</w:t>
      </w:r>
      <w:r w:rsidR="006F1A2C" w:rsidRPr="003B4AA2">
        <w:rPr>
          <w:rFonts w:ascii="Arial Narrow" w:hAnsi="Arial Narrow" w:cs="Times New Roman"/>
          <w:sz w:val="24"/>
          <w:szCs w:val="24"/>
        </w:rPr>
        <w:t xml:space="preserve">, </w:t>
      </w:r>
      <w:r w:rsidRPr="003B4AA2">
        <w:rPr>
          <w:rFonts w:ascii="Arial Narrow" w:hAnsi="Arial Narrow" w:cs="Times New Roman"/>
          <w:sz w:val="24"/>
          <w:szCs w:val="24"/>
        </w:rPr>
        <w:t>no Contrato e na legislação pertinente, a futura Contratada terá as seguintes obrigações, que deverão ser cumpridas com a máxima diligência e responsabilidade:</w:t>
      </w:r>
    </w:p>
    <w:p w14:paraId="402814EF" w14:textId="77777777" w:rsidR="006F1A2C" w:rsidRPr="003B4AA2"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Fornecer os itens em conformidade integral com as especificações exigidas;</w:t>
      </w:r>
    </w:p>
    <w:p w14:paraId="402814F0" w14:textId="77777777" w:rsidR="006F1A2C" w:rsidRPr="003B4AA2"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Entregar os itens no prazo, local e condições definidos pela Administração;</w:t>
      </w:r>
    </w:p>
    <w:p w14:paraId="402814F1" w14:textId="77777777" w:rsidR="006F1A2C" w:rsidRPr="003B4AA2"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Arcar com todos os custos de transporte, carga, descarga, seguro, tributos, encargos e demais despesas inerentes ao fornecimento;</w:t>
      </w:r>
    </w:p>
    <w:p w14:paraId="402814F2" w14:textId="77777777" w:rsidR="006F1A2C" w:rsidRPr="003B4AA2"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Substituir, no prazo assinalado, os bens recusados ou entregues em desconformidade;</w:t>
      </w:r>
    </w:p>
    <w:p w14:paraId="402814F3" w14:textId="77777777" w:rsidR="006F1A2C" w:rsidRPr="003B4AA2"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Manter, durante toda a execução da contratação, as condições de habilitação e qualificação exigidas;</w:t>
      </w:r>
    </w:p>
    <w:p w14:paraId="402814F4" w14:textId="77777777" w:rsidR="006F1A2C" w:rsidRPr="003B4AA2" w:rsidRDefault="006F1A2C" w:rsidP="00926475">
      <w:pPr>
        <w:pStyle w:val="PargrafodaLista"/>
        <w:numPr>
          <w:ilvl w:val="0"/>
          <w:numId w:val="26"/>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Prestar as informações e esclarecimentos solicitados pela fiscalização;</w:t>
      </w:r>
    </w:p>
    <w:p w14:paraId="402814F5" w14:textId="77777777" w:rsidR="006F1A2C" w:rsidRPr="003B4AA2"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Responsabilizar-se por danos causados à Administração ou a terceiros e</w:t>
      </w:r>
      <w:r w:rsidR="00254C5F" w:rsidRPr="003B4AA2">
        <w:rPr>
          <w:rFonts w:ascii="Arial Narrow" w:hAnsi="Arial Narrow" w:cs="Times New Roman"/>
          <w:sz w:val="24"/>
          <w:szCs w:val="24"/>
        </w:rPr>
        <w:t>m decorrência do fornecimento;</w:t>
      </w:r>
    </w:p>
    <w:p w14:paraId="402814F6" w14:textId="77777777" w:rsidR="006F1A2C" w:rsidRPr="003B4AA2"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Cumprir as normas legais, sanitárias, consumeristas e contratuais aplicáveis ao objeto.</w:t>
      </w:r>
    </w:p>
    <w:p w14:paraId="402814F7" w14:textId="77777777" w:rsidR="00E15C47" w:rsidRPr="003B4AA2" w:rsidRDefault="006F6D3E" w:rsidP="00926475">
      <w:pPr>
        <w:pStyle w:val="PargrafodaLista"/>
        <w:numPr>
          <w:ilvl w:val="0"/>
          <w:numId w:val="2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Todos os </w:t>
      </w:r>
      <w:r w:rsidR="006F1A2C" w:rsidRPr="003B4AA2">
        <w:rPr>
          <w:rFonts w:ascii="Arial Narrow" w:hAnsi="Arial Narrow" w:cs="Times New Roman"/>
          <w:sz w:val="24"/>
          <w:szCs w:val="24"/>
        </w:rPr>
        <w:t>produtos</w:t>
      </w:r>
      <w:r w:rsidR="00577F9C" w:rsidRPr="003B4AA2">
        <w:rPr>
          <w:rFonts w:ascii="Arial Narrow" w:hAnsi="Arial Narrow" w:cs="Times New Roman"/>
          <w:sz w:val="24"/>
          <w:szCs w:val="24"/>
        </w:rPr>
        <w:t xml:space="preserve"> </w:t>
      </w:r>
      <w:r w:rsidR="006F1A2C" w:rsidRPr="003B4AA2">
        <w:rPr>
          <w:rFonts w:ascii="Arial Narrow" w:hAnsi="Arial Narrow" w:cs="Times New Roman"/>
          <w:sz w:val="24"/>
          <w:szCs w:val="24"/>
        </w:rPr>
        <w:t>deverão s</w:t>
      </w:r>
      <w:r w:rsidRPr="003B4AA2">
        <w:rPr>
          <w:rFonts w:ascii="Arial Narrow" w:hAnsi="Arial Narrow" w:cs="Times New Roman"/>
          <w:sz w:val="24"/>
          <w:szCs w:val="24"/>
        </w:rPr>
        <w:t>er novos, de primeiro uso, quando aplicável;</w:t>
      </w:r>
      <w:r w:rsidR="00577F9C" w:rsidRPr="003B4AA2">
        <w:rPr>
          <w:rFonts w:ascii="Arial Narrow" w:hAnsi="Arial Narrow" w:cs="Times New Roman"/>
          <w:sz w:val="24"/>
          <w:szCs w:val="24"/>
        </w:rPr>
        <w:t xml:space="preserve"> </w:t>
      </w:r>
      <w:r w:rsidRPr="003B4AA2">
        <w:rPr>
          <w:rFonts w:ascii="Arial Narrow" w:hAnsi="Arial Narrow" w:cs="Times New Roman"/>
          <w:sz w:val="24"/>
          <w:szCs w:val="24"/>
        </w:rPr>
        <w:t>Possuir garantias legais e técnicas compatíveis com a natureza do item, sem prejuízo da responsabilidade da Contratada pela qualidade e desempenho.</w:t>
      </w:r>
    </w:p>
    <w:p w14:paraId="402814F8" w14:textId="77777777" w:rsidR="00B86F16" w:rsidRPr="003B4AA2"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 xml:space="preserve">A garantia do </w:t>
      </w:r>
      <w:r w:rsidR="00254C5F" w:rsidRPr="003B4AA2">
        <w:rPr>
          <w:rFonts w:ascii="Arial Narrow" w:hAnsi="Arial Narrow" w:cs="Times New Roman"/>
          <w:sz w:val="24"/>
          <w:szCs w:val="24"/>
        </w:rPr>
        <w:t>contrato</w:t>
      </w:r>
      <w:r w:rsidRPr="003B4AA2">
        <w:rPr>
          <w:rFonts w:ascii="Arial Narrow" w:hAnsi="Arial Narrow" w:cs="Times New Roman"/>
          <w:sz w:val="24"/>
          <w:szCs w:val="24"/>
        </w:rPr>
        <w:t xml:space="preserve"> será aquela estabelecida estabelecido na Lei nº 10.406, de 10 de janeiro de 2002 (Código Civil), conforme prever o artigo 618 do Código Civil, sem prejuízo da aplicação da Lei nº 8.078/90 (Código de Defesa do Consumidor) no que couber.</w:t>
      </w:r>
    </w:p>
    <w:p w14:paraId="402814F9" w14:textId="77777777" w:rsidR="00B86F16" w:rsidRPr="003B4AA2"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contrato oferece maior detalhamento das regras que serão aplicadas em relação à vigência da contratação.</w:t>
      </w:r>
    </w:p>
    <w:p w14:paraId="402814FA" w14:textId="77777777" w:rsidR="00254C5F" w:rsidRPr="003B4AA2" w:rsidRDefault="00254C5F" w:rsidP="00254C5F">
      <w:pPr>
        <w:pStyle w:val="PargrafodaLista"/>
        <w:tabs>
          <w:tab w:val="left" w:pos="142"/>
        </w:tabs>
        <w:spacing w:after="0" w:line="360" w:lineRule="auto"/>
        <w:ind w:left="0"/>
        <w:jc w:val="both"/>
        <w:rPr>
          <w:rFonts w:ascii="Arial Narrow" w:hAnsi="Arial Narrow" w:cs="Times New Roman"/>
          <w:sz w:val="24"/>
          <w:szCs w:val="24"/>
        </w:rPr>
      </w:pPr>
    </w:p>
    <w:p w14:paraId="402814FB" w14:textId="77777777" w:rsidR="00254C5F" w:rsidRPr="003B4AA2" w:rsidRDefault="00254C5F"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 xml:space="preserve">Das Obrigações da Administração </w:t>
      </w:r>
    </w:p>
    <w:p w14:paraId="402814FC" w14:textId="77777777" w:rsidR="00254C5F" w:rsidRPr="003B4AA2" w:rsidRDefault="00254C5F"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Constituem obrigações da Administração:</w:t>
      </w:r>
    </w:p>
    <w:p w14:paraId="402814FD" w14:textId="77777777" w:rsidR="00254C5F" w:rsidRPr="003B4AA2"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Emitir Ordem de Fornecimento (OF) ou instrumento equivalente, com clareza quanto ao quantitativo, local e prazo de entrega;</w:t>
      </w:r>
    </w:p>
    <w:p w14:paraId="402814FE" w14:textId="77777777" w:rsidR="00254C5F" w:rsidRPr="003B4AA2"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Acompanhar e fiscalizar a execução contratual por intermédio de servidor designado;</w:t>
      </w:r>
    </w:p>
    <w:p w14:paraId="402814FF" w14:textId="77777777" w:rsidR="00254C5F" w:rsidRPr="003B4AA2"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Proceder ao recebimento provisório e definitivo do objeto, na forma da lei e deste Termo de Referência;</w:t>
      </w:r>
    </w:p>
    <w:p w14:paraId="40281500" w14:textId="77777777" w:rsidR="00254C5F" w:rsidRPr="003B4AA2"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Comunicar formalmente à contratada eventuais irregularidades constatadas;</w:t>
      </w:r>
    </w:p>
    <w:p w14:paraId="40281501" w14:textId="77777777" w:rsidR="00E15C47" w:rsidRPr="003B4AA2"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Efetuar o pagamento devido após o regular recebimento do objeto e a verificação das condições contratuais;</w:t>
      </w:r>
    </w:p>
    <w:p w14:paraId="40281502" w14:textId="77777777" w:rsidR="00254C5F" w:rsidRPr="003B4AA2" w:rsidRDefault="00254C5F" w:rsidP="00926475">
      <w:pPr>
        <w:pStyle w:val="PargrafodaLista"/>
        <w:numPr>
          <w:ilvl w:val="0"/>
          <w:numId w:val="27"/>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Adotar, quando necessário, as medidas administrativas destinadas à preservação do interesse público e à correção de desvios na execução.</w:t>
      </w:r>
    </w:p>
    <w:p w14:paraId="40281503" w14:textId="77777777" w:rsidR="00B708C7" w:rsidRPr="003B4AA2" w:rsidRDefault="00B708C7" w:rsidP="00B708C7">
      <w:pPr>
        <w:pStyle w:val="PargrafodaLista"/>
        <w:tabs>
          <w:tab w:val="left" w:pos="142"/>
        </w:tabs>
        <w:spacing w:after="0" w:line="360" w:lineRule="auto"/>
        <w:ind w:left="0"/>
        <w:jc w:val="both"/>
        <w:rPr>
          <w:rFonts w:ascii="Arial Narrow" w:hAnsi="Arial Narrow" w:cs="Times New Roman"/>
          <w:sz w:val="24"/>
          <w:szCs w:val="24"/>
        </w:rPr>
      </w:pPr>
    </w:p>
    <w:p w14:paraId="40281504" w14:textId="77777777" w:rsidR="00B708C7" w:rsidRPr="003B4AA2" w:rsidRDefault="00B708C7"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execução do objeto da presente contratação direta deverá ocorrer com observância integral das especificações técnicas, do prazo de entrega, das condições de recebimento provisório e definitivo, da possibilidade de substituição de bens desconformes, das obrigações da contratada, das atribuições da fiscalização e das regras de responsabilização e pagamento, tudo em conformidade com a Lei nº 14.133/2021, com a regulamentação municipal aplicável e com o interesse público que fundamenta a aquisição. A estrutura ora adotada assegura clareza executiva, fiscalização objetiva, segurança jurídica e eficiência administrativa, compatibilizando planejamento, controle e efetividade da contratação.</w:t>
      </w:r>
    </w:p>
    <w:p w14:paraId="40281505" w14:textId="77777777" w:rsidR="00B86F16" w:rsidRPr="003B4AA2" w:rsidRDefault="00B86F16" w:rsidP="00F804D1">
      <w:pPr>
        <w:pStyle w:val="PargrafodaLista"/>
        <w:tabs>
          <w:tab w:val="left" w:pos="142"/>
        </w:tabs>
        <w:spacing w:after="0" w:line="360" w:lineRule="auto"/>
        <w:ind w:left="0"/>
        <w:jc w:val="both"/>
        <w:rPr>
          <w:rFonts w:ascii="Arial Narrow" w:hAnsi="Arial Narrow" w:cs="Times New Roman"/>
          <w:b/>
          <w:sz w:val="24"/>
          <w:szCs w:val="24"/>
        </w:rPr>
      </w:pPr>
    </w:p>
    <w:p w14:paraId="40281506" w14:textId="77777777" w:rsidR="000F6211"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SUSTENTABILIDADE</w:t>
      </w:r>
      <w:r w:rsidR="00B708C7" w:rsidRPr="003B4AA2">
        <w:rPr>
          <w:rFonts w:ascii="Arial Narrow" w:hAnsi="Arial Narrow" w:cs="Times New Roman"/>
          <w:b/>
          <w:sz w:val="24"/>
          <w:szCs w:val="24"/>
        </w:rPr>
        <w:t>,</w:t>
      </w:r>
      <w:r w:rsidRPr="003B4AA2">
        <w:rPr>
          <w:rFonts w:ascii="Arial Narrow" w:hAnsi="Arial Narrow" w:cs="Times New Roman"/>
          <w:b/>
          <w:sz w:val="24"/>
          <w:szCs w:val="24"/>
        </w:rPr>
        <w:t xml:space="preserve"> </w:t>
      </w:r>
      <w:r w:rsidR="001F1535" w:rsidRPr="003B4AA2">
        <w:rPr>
          <w:rFonts w:ascii="Arial Narrow" w:hAnsi="Arial Narrow" w:cs="Times New Roman"/>
          <w:b/>
          <w:sz w:val="24"/>
          <w:szCs w:val="24"/>
        </w:rPr>
        <w:t xml:space="preserve">DO </w:t>
      </w:r>
      <w:r w:rsidRPr="003B4AA2">
        <w:rPr>
          <w:rFonts w:ascii="Arial Narrow" w:hAnsi="Arial Narrow" w:cs="Times New Roman"/>
          <w:b/>
          <w:sz w:val="24"/>
          <w:szCs w:val="24"/>
        </w:rPr>
        <w:t>DESENVOLVIMENTO NACIONAL SUSTENTÁVEL</w:t>
      </w:r>
      <w:r w:rsidR="00B708C7" w:rsidRPr="003B4AA2">
        <w:rPr>
          <w:rFonts w:ascii="Arial Narrow" w:hAnsi="Arial Narrow" w:cs="Times New Roman"/>
          <w:b/>
          <w:sz w:val="24"/>
          <w:szCs w:val="24"/>
        </w:rPr>
        <w:t xml:space="preserve"> E </w:t>
      </w:r>
      <w:r w:rsidR="001F1535" w:rsidRPr="003B4AA2">
        <w:rPr>
          <w:rFonts w:ascii="Arial Narrow" w:hAnsi="Arial Narrow" w:cs="Times New Roman"/>
          <w:b/>
          <w:sz w:val="24"/>
          <w:szCs w:val="24"/>
        </w:rPr>
        <w:t xml:space="preserve">DOS </w:t>
      </w:r>
      <w:r w:rsidRPr="003B4AA2">
        <w:rPr>
          <w:rFonts w:ascii="Arial Narrow" w:hAnsi="Arial Narrow" w:cs="Times New Roman"/>
          <w:b/>
          <w:sz w:val="24"/>
          <w:szCs w:val="24"/>
        </w:rPr>
        <w:t>CRITÉRIOS AMBI</w:t>
      </w:r>
      <w:r w:rsidR="00B708C7" w:rsidRPr="003B4AA2">
        <w:rPr>
          <w:rFonts w:ascii="Arial Narrow" w:hAnsi="Arial Narrow" w:cs="Times New Roman"/>
          <w:b/>
          <w:sz w:val="24"/>
          <w:szCs w:val="24"/>
        </w:rPr>
        <w:t>ENTAIS, SOCIAIS E DE GOVERNANÇA</w:t>
      </w:r>
    </w:p>
    <w:p w14:paraId="40281507" w14:textId="77777777" w:rsidR="007C1EF7" w:rsidRPr="003B4AA2" w:rsidRDefault="007C1EF7"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 xml:space="preserve">Dos Critérios Ambientais Aplicáveis ao Objeto </w:t>
      </w:r>
    </w:p>
    <w:p w14:paraId="40281508" w14:textId="77777777" w:rsidR="007A676B" w:rsidRPr="003B4AA2" w:rsidRDefault="000F621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A promoção do desenvolvimento nacional sustentável constitui um dos objetivos precípuos do processo licitatório, conforme preconiza o artigo 5º e o artigo 11, inciso IV, da Lei nº 14.133/2021.</w:t>
      </w:r>
    </w:p>
    <w:p w14:paraId="40281509" w14:textId="77777777" w:rsidR="007A676B" w:rsidRPr="003B4AA2" w:rsidRDefault="00B708C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Os itens a serem fornecidos devem atender aos seguintes critérios ambientais mínimos, em homenagem aos princípios da economicidade, eficiência e desenvolvimento nacional sustentável</w:t>
      </w:r>
      <w:r w:rsidR="007C1EF7" w:rsidRPr="003B4AA2">
        <w:rPr>
          <w:rFonts w:ascii="Arial Narrow" w:hAnsi="Arial Narrow" w:cs="Times New Roman"/>
          <w:sz w:val="24"/>
          <w:szCs w:val="24"/>
        </w:rPr>
        <w:t>. As especificações técnicas exigidas alinham-se ao princípio do desenvolvimento nacional sustentável.</w:t>
      </w:r>
    </w:p>
    <w:p w14:paraId="4028150A" w14:textId="77777777" w:rsidR="007A676B" w:rsidRPr="003B4AA2" w:rsidRDefault="007C1EF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Na execução do objeto, a contratada deverá observar critérios ambientais mínimos, especialmente: (a) utilização de materiais que não representem risco à saúde humana ou ao meio ambiente; (b) adoção de práticas que reduzam desperdícios no processo produtivo e logístico; (c) acondicionamento e transporte dos produtos de forma a minimizar danos ambientais; (d) destinação ambientalmente adequada de resíduos gerados no processo produtivo, qu</w:t>
      </w:r>
      <w:r w:rsidR="007A676B" w:rsidRPr="003B4AA2">
        <w:rPr>
          <w:rFonts w:ascii="Arial Narrow" w:hAnsi="Arial Narrow" w:cs="Times New Roman"/>
          <w:sz w:val="24"/>
          <w:szCs w:val="24"/>
        </w:rPr>
        <w:t>ando aplicável; (e) conformidade com as normas técnicas.</w:t>
      </w:r>
    </w:p>
    <w:p w14:paraId="4028150B" w14:textId="77777777" w:rsidR="007A676B" w:rsidRPr="003B4AA2" w:rsidRDefault="007C1EF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exigência desses critérios busca mitigar impactos ambientais e garantir compatibilidade com padrões sanitários e ambientais exigidos.</w:t>
      </w:r>
    </w:p>
    <w:p w14:paraId="4028150C" w14:textId="77777777" w:rsidR="007C1EF7" w:rsidRPr="003B4AA2" w:rsidRDefault="007C1EF7" w:rsidP="007C1EF7">
      <w:pPr>
        <w:pStyle w:val="PargrafodaLista"/>
        <w:tabs>
          <w:tab w:val="left" w:pos="142"/>
        </w:tabs>
        <w:spacing w:after="0" w:line="360" w:lineRule="auto"/>
        <w:ind w:left="0"/>
        <w:jc w:val="both"/>
        <w:rPr>
          <w:rFonts w:ascii="Arial Narrow" w:hAnsi="Arial Narrow" w:cs="Times New Roman"/>
          <w:sz w:val="24"/>
          <w:szCs w:val="24"/>
        </w:rPr>
      </w:pPr>
    </w:p>
    <w:p w14:paraId="4028150D" w14:textId="77777777" w:rsidR="007A676B" w:rsidRPr="003B4AA2" w:rsidRDefault="007A676B"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Dos Critérios Sociais e de Direitos Trabalhistas</w:t>
      </w:r>
    </w:p>
    <w:p w14:paraId="4028150E" w14:textId="77777777" w:rsidR="007A676B" w:rsidRPr="003B4AA2" w:rsidRDefault="007A676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execução do deve observar rigorosamente os critérios sociais e de proteção ao trabalhador, em consonância com o princípio da probidade administrativa.</w:t>
      </w:r>
    </w:p>
    <w:p w14:paraId="4028150F" w14:textId="77777777" w:rsidR="007A676B" w:rsidRPr="003B4AA2" w:rsidRDefault="007A676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contratada é integralmente responsável pelo cumprimento de todas as obrigações trabalhistas, previdenciárias, fiscais e comerciais decorrentes da execução do contrato</w:t>
      </w:r>
    </w:p>
    <w:p w14:paraId="40281510" w14:textId="77777777" w:rsidR="007A676B" w:rsidRPr="003B4AA2" w:rsidRDefault="007A676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Contratada </w:t>
      </w:r>
      <w:r w:rsidR="001F2E60" w:rsidRPr="003B4AA2">
        <w:rPr>
          <w:rFonts w:ascii="Arial Narrow" w:hAnsi="Arial Narrow" w:cs="Times New Roman"/>
          <w:sz w:val="24"/>
          <w:szCs w:val="24"/>
        </w:rPr>
        <w:t>deverá observar, no mínimo:</w:t>
      </w:r>
    </w:p>
    <w:p w14:paraId="40281511" w14:textId="77777777" w:rsidR="001F2E60" w:rsidRPr="003B4AA2" w:rsidRDefault="001F2E60"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Cumprimento das normas trabalhistas, previdenciárias e de segurança do trabalho;</w:t>
      </w:r>
    </w:p>
    <w:p w14:paraId="40281512" w14:textId="77777777" w:rsidR="001F2E60" w:rsidRPr="003B4AA2" w:rsidRDefault="001F2E60"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Vedação ao trabalho infantil, forçado ou análogo à escravidão;</w:t>
      </w:r>
    </w:p>
    <w:p w14:paraId="40281513" w14:textId="77777777" w:rsidR="00603D17" w:rsidRPr="003B4AA2" w:rsidRDefault="001F2E60"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Respeito ao direito de associação e negociação coletiva dos trabalhadores, conforme Convenções;</w:t>
      </w:r>
    </w:p>
    <w:p w14:paraId="40281514" w14:textId="77777777" w:rsidR="00603D17" w:rsidRPr="003B4AA2" w:rsidRDefault="00603D17"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foi condenada por crime de corrupção, lavagem de dinheiro ou financiamento de atividades ilícitas;</w:t>
      </w:r>
    </w:p>
    <w:p w14:paraId="40281515" w14:textId="77777777" w:rsidR="00603D17" w:rsidRPr="003B4AA2" w:rsidRDefault="00603D17"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possui sócios ou administradores listados em cadastros de pessoas impedidas de contratar com a Administração Pública;</w:t>
      </w:r>
    </w:p>
    <w:p w14:paraId="40281516" w14:textId="77777777" w:rsidR="00603D17" w:rsidRPr="003B4AA2" w:rsidRDefault="00603D17"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Adota políticas internas de </w:t>
      </w:r>
      <w:proofErr w:type="spellStart"/>
      <w:r w:rsidRPr="003B4AA2">
        <w:rPr>
          <w:rFonts w:ascii="Arial Narrow" w:hAnsi="Arial Narrow" w:cs="Times New Roman"/>
          <w:sz w:val="24"/>
          <w:szCs w:val="24"/>
        </w:rPr>
        <w:t>compliance</w:t>
      </w:r>
      <w:proofErr w:type="spellEnd"/>
      <w:r w:rsidRPr="003B4AA2">
        <w:rPr>
          <w:rFonts w:ascii="Arial Narrow" w:hAnsi="Arial Narrow" w:cs="Times New Roman"/>
          <w:sz w:val="24"/>
          <w:szCs w:val="24"/>
        </w:rPr>
        <w:t xml:space="preserve"> e código de ética que proíbem práticas corruptivas, fraudes e conflitos de interesse;</w:t>
      </w:r>
    </w:p>
    <w:p w14:paraId="40281517" w14:textId="77777777" w:rsidR="00603D17" w:rsidRPr="003B4AA2" w:rsidRDefault="00603D17"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Coopera integralmente com investigações de órgãos de controle caso solicitado.</w:t>
      </w:r>
    </w:p>
    <w:p w14:paraId="40281518" w14:textId="77777777" w:rsidR="00603D17" w:rsidRPr="003B4AA2" w:rsidRDefault="001F2E60"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Respeito às normas de saúde e segurança ocupacional;</w:t>
      </w:r>
    </w:p>
    <w:p w14:paraId="40281519" w14:textId="77777777" w:rsidR="00603D17" w:rsidRPr="003B4AA2" w:rsidRDefault="001F2E60" w:rsidP="00926475">
      <w:pPr>
        <w:pStyle w:val="PargrafodaLista"/>
        <w:numPr>
          <w:ilvl w:val="0"/>
          <w:numId w:val="2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Garantia de condições dignas de trabalho aos seus colaboradores;</w:t>
      </w:r>
    </w:p>
    <w:p w14:paraId="4028151A" w14:textId="77777777" w:rsidR="001F2E60" w:rsidRPr="003B4AA2" w:rsidRDefault="001F2E60" w:rsidP="00926475">
      <w:pPr>
        <w:pStyle w:val="PargrafodaLista"/>
        <w:numPr>
          <w:ilvl w:val="0"/>
          <w:numId w:val="2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Observância da legislação aplicável à proteção de direitos sociais.</w:t>
      </w:r>
    </w:p>
    <w:p w14:paraId="4028151B" w14:textId="77777777" w:rsidR="001F2E60" w:rsidRPr="003B4AA2" w:rsidRDefault="000F6211" w:rsidP="00926475">
      <w:pPr>
        <w:pStyle w:val="PargrafodaLista"/>
        <w:numPr>
          <w:ilvl w:val="0"/>
          <w:numId w:val="2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Estímulo à contratação de trabal</w:t>
      </w:r>
      <w:r w:rsidR="00605DC8" w:rsidRPr="003B4AA2">
        <w:rPr>
          <w:rFonts w:ascii="Arial Narrow" w:hAnsi="Arial Narrow" w:cs="Times New Roman"/>
          <w:sz w:val="24"/>
          <w:szCs w:val="24"/>
        </w:rPr>
        <w:t>hadores residentes no Município</w:t>
      </w:r>
      <w:r w:rsidRPr="003B4AA2">
        <w:rPr>
          <w:rFonts w:ascii="Arial Narrow" w:hAnsi="Arial Narrow" w:cs="Times New Roman"/>
          <w:sz w:val="24"/>
          <w:szCs w:val="24"/>
        </w:rPr>
        <w:t>, visando o fomento da economia local e a redução de deslocamentos.</w:t>
      </w:r>
    </w:p>
    <w:p w14:paraId="4028151C" w14:textId="77777777" w:rsidR="000F6211" w:rsidRPr="003B4AA2" w:rsidRDefault="000F6211" w:rsidP="00926475">
      <w:pPr>
        <w:pStyle w:val="PargrafodaLista"/>
        <w:numPr>
          <w:ilvl w:val="0"/>
          <w:numId w:val="2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Observância das reservas de vagas para pessoas com deficiência e reabilitados da Previdência Social, além do cumprimento rigoroso das normas de segurança e medicina do trabalho.</w:t>
      </w:r>
    </w:p>
    <w:p w14:paraId="4028151D" w14:textId="77777777" w:rsidR="002C3A34" w:rsidRPr="003B4AA2" w:rsidRDefault="002C3A34" w:rsidP="001F2E60">
      <w:pPr>
        <w:tabs>
          <w:tab w:val="left" w:pos="142"/>
        </w:tabs>
        <w:spacing w:after="0" w:line="360" w:lineRule="auto"/>
        <w:jc w:val="both"/>
        <w:rPr>
          <w:rFonts w:ascii="Arial Narrow" w:hAnsi="Arial Narrow" w:cs="Times New Roman"/>
          <w:sz w:val="24"/>
          <w:szCs w:val="24"/>
        </w:rPr>
      </w:pPr>
    </w:p>
    <w:p w14:paraId="4028151E" w14:textId="77777777" w:rsidR="001F2E60" w:rsidRPr="003B4AA2" w:rsidRDefault="001F2E60"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Dos Critérios de Governança</w:t>
      </w:r>
    </w:p>
    <w:p w14:paraId="4028151F" w14:textId="77777777" w:rsidR="001F2E60" w:rsidRPr="003B4AA2" w:rsidRDefault="001F2E6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contratada compromete-se a manter transparência total em relação à execução do contrato</w:t>
      </w:r>
      <w:r w:rsidR="00603D17" w:rsidRPr="003B4AA2">
        <w:rPr>
          <w:rFonts w:ascii="Arial Narrow" w:hAnsi="Arial Narrow" w:cs="Times New Roman"/>
          <w:sz w:val="24"/>
          <w:szCs w:val="24"/>
        </w:rPr>
        <w:t>, adotando boas práticas de governança, incluindo:</w:t>
      </w:r>
    </w:p>
    <w:p w14:paraId="40281520" w14:textId="77777777" w:rsidR="00603D17" w:rsidRPr="003B4AA2"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Transparência nas informações prestadas à Administração;</w:t>
      </w:r>
    </w:p>
    <w:p w14:paraId="40281521" w14:textId="77777777" w:rsidR="00603D17" w:rsidRPr="003B4AA2"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Cumprimento integral das obrigações contratuais;</w:t>
      </w:r>
    </w:p>
    <w:p w14:paraId="40281522" w14:textId="77777777" w:rsidR="00603D17" w:rsidRPr="003B4AA2"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Manutenção da regularidade fiscal, trabalhista e jurídica durante toda a execução;</w:t>
      </w:r>
    </w:p>
    <w:p w14:paraId="40281523" w14:textId="77777777" w:rsidR="00603D17" w:rsidRPr="003B4AA2"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Cooperação com a fiscalização e fornecimento de informações sempre que solicitado;</w:t>
      </w:r>
    </w:p>
    <w:p w14:paraId="40281524" w14:textId="77777777" w:rsidR="00603D17" w:rsidRPr="003B4AA2"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Atuação pautada na ética, integridade e boa-fé objetiva.</w:t>
      </w:r>
    </w:p>
    <w:p w14:paraId="40281525" w14:textId="77777777" w:rsidR="001F1535" w:rsidRPr="003B4AA2" w:rsidRDefault="001F1535" w:rsidP="001F1535">
      <w:pPr>
        <w:pStyle w:val="PargrafodaLista"/>
        <w:tabs>
          <w:tab w:val="left" w:pos="142"/>
        </w:tabs>
        <w:spacing w:after="0" w:line="360" w:lineRule="auto"/>
        <w:ind w:left="0"/>
        <w:jc w:val="both"/>
        <w:rPr>
          <w:rFonts w:ascii="Arial Narrow" w:hAnsi="Arial Narrow" w:cs="Times New Roman"/>
          <w:sz w:val="24"/>
          <w:szCs w:val="24"/>
        </w:rPr>
      </w:pPr>
    </w:p>
    <w:p w14:paraId="40281526" w14:textId="77777777" w:rsidR="001F1535" w:rsidRPr="003B4AA2" w:rsidRDefault="001F153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Os critérios de sustentabilidade previstos neste Termo de Referência: (a) não possuem caráter restritivo; (b) não direcionam o certame; (c) não limitam a competitividade; (d) não exigem certificações desnecessárias ou desproporcionais.</w:t>
      </w:r>
    </w:p>
    <w:p w14:paraId="40281527" w14:textId="77777777" w:rsidR="001F1535" w:rsidRPr="003B4AA2" w:rsidRDefault="001F153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descumprimento de qualquer requisito de sustentabilidade, ambiental, social ou de governança estabelecido neste item ensejará as sanções cabíveis, previstas em Lei, neste Termo de Referência e no Contrato.</w:t>
      </w:r>
    </w:p>
    <w:p w14:paraId="40281528" w14:textId="77777777" w:rsidR="001F1535" w:rsidRPr="003B4AA2" w:rsidRDefault="001F1535" w:rsidP="001F1535">
      <w:pPr>
        <w:pStyle w:val="PargrafodaLista"/>
        <w:tabs>
          <w:tab w:val="left" w:pos="142"/>
        </w:tabs>
        <w:spacing w:after="0" w:line="360" w:lineRule="auto"/>
        <w:ind w:left="0"/>
        <w:jc w:val="both"/>
        <w:rPr>
          <w:rFonts w:ascii="Arial Narrow" w:hAnsi="Arial Narrow" w:cs="Times New Roman"/>
          <w:sz w:val="24"/>
          <w:szCs w:val="24"/>
        </w:rPr>
      </w:pPr>
    </w:p>
    <w:p w14:paraId="40281529" w14:textId="77777777" w:rsidR="001F1535" w:rsidRPr="003B4AA2" w:rsidRDefault="001F1535" w:rsidP="001F1535">
      <w:pPr>
        <w:pStyle w:val="PargrafodaLista"/>
        <w:tabs>
          <w:tab w:val="left" w:pos="142"/>
        </w:tabs>
        <w:spacing w:after="0" w:line="360" w:lineRule="auto"/>
        <w:ind w:left="0"/>
        <w:jc w:val="both"/>
        <w:rPr>
          <w:rFonts w:ascii="Arial Narrow" w:hAnsi="Arial Narrow" w:cs="Times New Roman"/>
          <w:sz w:val="24"/>
          <w:szCs w:val="24"/>
        </w:rPr>
      </w:pPr>
    </w:p>
    <w:p w14:paraId="4028152A" w14:textId="77777777" w:rsidR="00F55FB1"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 xml:space="preserve">DA PARTICIPAÇÃO NA </w:t>
      </w:r>
      <w:r w:rsidR="00E9399C" w:rsidRPr="003B4AA2">
        <w:rPr>
          <w:rFonts w:ascii="Arial Narrow" w:hAnsi="Arial Narrow" w:cs="Times New Roman"/>
          <w:b/>
          <w:sz w:val="24"/>
          <w:szCs w:val="24"/>
        </w:rPr>
        <w:t>CONTRATAÇÃO DIRETA</w:t>
      </w:r>
      <w:r w:rsidRPr="003B4AA2">
        <w:rPr>
          <w:rFonts w:ascii="Arial Narrow" w:hAnsi="Arial Narrow" w:cs="Times New Roman"/>
          <w:b/>
          <w:sz w:val="24"/>
          <w:szCs w:val="24"/>
        </w:rPr>
        <w:t xml:space="preserve"> E DA SELEÇÃO DO FORNECEDOR</w:t>
      </w:r>
    </w:p>
    <w:p w14:paraId="4028152B" w14:textId="77777777" w:rsidR="00E9399C" w:rsidRPr="003B4AA2" w:rsidRDefault="00577F9C"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participação e a seleção do fornecedor observarão, integralmente, os princípios e vetores de governança estabelecidos na Lei nº 14.133/2021, notadamente legalidade, impessoalidade, moralidade, pu</w:t>
      </w:r>
      <w:r w:rsidR="00E9399C" w:rsidRPr="003B4AA2">
        <w:rPr>
          <w:rFonts w:ascii="Arial Narrow" w:hAnsi="Arial Narrow" w:cs="Times New Roman"/>
          <w:sz w:val="24"/>
          <w:szCs w:val="24"/>
        </w:rPr>
        <w:t>blicidade, eficiência, isonomia</w:t>
      </w:r>
      <w:r w:rsidRPr="003B4AA2">
        <w:rPr>
          <w:rFonts w:ascii="Arial Narrow" w:hAnsi="Arial Narrow" w:cs="Times New Roman"/>
          <w:sz w:val="24"/>
          <w:szCs w:val="24"/>
        </w:rPr>
        <w:t>, planejamento, transparência, motivação, vinculação ao instrumento convocatório, julgamento objetivo, segurança jurídica, razoabilidade, competitividade, proporcionalidade, celeridade, economicidade e desenv</w:t>
      </w:r>
      <w:r w:rsidR="00E9399C" w:rsidRPr="003B4AA2">
        <w:rPr>
          <w:rFonts w:ascii="Arial Narrow" w:hAnsi="Arial Narrow" w:cs="Times New Roman"/>
          <w:sz w:val="24"/>
          <w:szCs w:val="24"/>
        </w:rPr>
        <w:t>olvimento nacional sustentável.</w:t>
      </w:r>
    </w:p>
    <w:p w14:paraId="4028152C" w14:textId="77777777" w:rsidR="002778F0" w:rsidRPr="003B4AA2" w:rsidRDefault="00E9399C"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A seleção do fornecedor para a presente contratação direta observará o rito simplificado estabelecido na Lei nº 14.133/2021, caracterizado pela ausência de disputa formal e pela celeridade procedimental, sem prejuízo da observância rigorosa dos princípios constitucionais e legais que regem a Administração Pública.</w:t>
      </w:r>
    </w:p>
    <w:p w14:paraId="4028152D" w14:textId="77777777" w:rsidR="002778F0" w:rsidRPr="003B4AA2" w:rsidRDefault="002778F0"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presente contratação será processada na forma de contratação direta por dispensa de licitação em razão do valor, nos termos do artigo 75, inciso II, da Lei nº 14.133/2021, observando-se, adicionalmente, a diretriz do § 3º do mesmo artigo, segundo a qual as contratações fundadas nos incisos I e II devem ser preferencialmente precedidas de divulgação de aviso em sítio eletrônico oficial, pelo prazo mínimo de 3 (três) dias úteis, com a finalidade de permitir a apresentação de propostas adicionais e assegurar a seleção da proposta mais vantajosa. </w:t>
      </w:r>
    </w:p>
    <w:p w14:paraId="4028152E" w14:textId="77777777" w:rsidR="002778F0" w:rsidRPr="003B4AA2" w:rsidRDefault="002778F0"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processo de contratação direta também deve ser formalmente instruído com os elementos previstos no artigo 72 da Lei nº 14.133/2021.</w:t>
      </w:r>
    </w:p>
    <w:p w14:paraId="4028152F" w14:textId="77777777" w:rsidR="002778F0" w:rsidRPr="003B4AA2" w:rsidRDefault="00E9399C"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procedimento será conduzido pelo Agente de Contratação, designado pelo Decreto Municipal nº 884/2025, sob supervisão da Secretária Municipal Requisitante, em conformidade com as diretrizes de controle inte</w:t>
      </w:r>
      <w:r w:rsidR="002778F0" w:rsidRPr="003B4AA2">
        <w:rPr>
          <w:rFonts w:ascii="Arial Narrow" w:hAnsi="Arial Narrow" w:cs="Times New Roman"/>
          <w:sz w:val="24"/>
          <w:szCs w:val="24"/>
        </w:rPr>
        <w:t>rno do Município de Monte Santo – Bahia</w:t>
      </w:r>
      <w:r w:rsidRPr="003B4AA2">
        <w:rPr>
          <w:rFonts w:ascii="Arial Narrow" w:hAnsi="Arial Narrow" w:cs="Times New Roman"/>
          <w:sz w:val="24"/>
          <w:szCs w:val="24"/>
        </w:rPr>
        <w:t>.</w:t>
      </w:r>
    </w:p>
    <w:p w14:paraId="40281530" w14:textId="77777777" w:rsidR="005860C8" w:rsidRPr="003B4AA2" w:rsidRDefault="005860C8"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participação pressupõe que: </w:t>
      </w:r>
    </w:p>
    <w:p w14:paraId="40281531" w14:textId="77777777" w:rsidR="005860C8" w:rsidRPr="003B4AA2" w:rsidRDefault="005860C8" w:rsidP="00B676DF">
      <w:pPr>
        <w:pStyle w:val="PargrafodaLista"/>
        <w:numPr>
          <w:ilvl w:val="0"/>
          <w:numId w:val="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Pleno conhecimento e aceitação das condições do </w:t>
      </w:r>
      <w:r w:rsidR="002778F0" w:rsidRPr="003B4AA2">
        <w:rPr>
          <w:rFonts w:ascii="Arial Narrow" w:hAnsi="Arial Narrow" w:cs="Times New Roman"/>
          <w:sz w:val="24"/>
          <w:szCs w:val="24"/>
        </w:rPr>
        <w:t>Termo de Referência</w:t>
      </w:r>
      <w:r w:rsidRPr="003B4AA2">
        <w:rPr>
          <w:rFonts w:ascii="Arial Narrow" w:hAnsi="Arial Narrow" w:cs="Times New Roman"/>
          <w:sz w:val="24"/>
          <w:szCs w:val="24"/>
        </w:rPr>
        <w:t xml:space="preserve"> e anexos; </w:t>
      </w:r>
    </w:p>
    <w:p w14:paraId="40281532" w14:textId="77777777" w:rsidR="005860C8" w:rsidRPr="003B4AA2" w:rsidRDefault="005860C8" w:rsidP="00B676DF">
      <w:pPr>
        <w:pStyle w:val="PargrafodaLista"/>
        <w:numPr>
          <w:ilvl w:val="0"/>
          <w:numId w:val="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Que sua proposta compreende a integralidade dos custos; </w:t>
      </w:r>
    </w:p>
    <w:p w14:paraId="40281533" w14:textId="77777777" w:rsidR="005860C8" w:rsidRPr="003B4AA2" w:rsidRDefault="005860C8" w:rsidP="00B676DF">
      <w:pPr>
        <w:pStyle w:val="PargrafodaLista"/>
        <w:numPr>
          <w:ilvl w:val="0"/>
          <w:numId w:val="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Que cumpre plenamente os requisitos de habilitação definidos no instrumento convocatório, sem prejuízo da comprovação documental quan</w:t>
      </w:r>
      <w:r w:rsidR="002778F0" w:rsidRPr="003B4AA2">
        <w:rPr>
          <w:rFonts w:ascii="Arial Narrow" w:hAnsi="Arial Narrow" w:cs="Times New Roman"/>
          <w:sz w:val="24"/>
          <w:szCs w:val="24"/>
        </w:rPr>
        <w:t>do convocado/na fase aplicável.</w:t>
      </w:r>
    </w:p>
    <w:p w14:paraId="40281534" w14:textId="77777777" w:rsidR="002778F0" w:rsidRPr="003B4AA2" w:rsidRDefault="002778F0" w:rsidP="002778F0">
      <w:pPr>
        <w:pStyle w:val="PargrafodaLista"/>
        <w:tabs>
          <w:tab w:val="left" w:pos="142"/>
        </w:tabs>
        <w:spacing w:after="0" w:line="360" w:lineRule="auto"/>
        <w:ind w:left="0"/>
        <w:jc w:val="both"/>
        <w:rPr>
          <w:rFonts w:ascii="Arial Narrow" w:hAnsi="Arial Narrow" w:cs="Times New Roman"/>
          <w:sz w:val="24"/>
          <w:szCs w:val="24"/>
        </w:rPr>
      </w:pPr>
    </w:p>
    <w:p w14:paraId="40281535" w14:textId="77777777" w:rsidR="00577F9C" w:rsidRPr="003B4AA2" w:rsidRDefault="006027FC"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Condições Gerais de Participação:</w:t>
      </w:r>
    </w:p>
    <w:p w14:paraId="40281536" w14:textId="77777777" w:rsidR="000E315A" w:rsidRPr="003B4AA2"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Poderão participar da presente contratação direta </w:t>
      </w:r>
      <w:r w:rsidRPr="003B4AA2">
        <w:rPr>
          <w:rFonts w:ascii="Arial Narrow" w:hAnsi="Arial Narrow" w:cs="Times New Roman"/>
          <w:b/>
          <w:sz w:val="24"/>
          <w:szCs w:val="24"/>
        </w:rPr>
        <w:t>pessoas jurídicas de direito privado</w:t>
      </w:r>
      <w:r w:rsidRPr="003B4AA2">
        <w:rPr>
          <w:rFonts w:ascii="Arial Narrow" w:hAnsi="Arial Narrow" w:cs="Times New Roman"/>
          <w:sz w:val="24"/>
          <w:szCs w:val="24"/>
        </w:rPr>
        <w:t xml:space="preserve">, constituídas regularmente no Brasil, </w:t>
      </w:r>
      <w:r w:rsidR="006027FC" w:rsidRPr="003B4AA2">
        <w:rPr>
          <w:rFonts w:ascii="Arial Narrow" w:hAnsi="Arial Narrow" w:cs="Times New Roman"/>
          <w:sz w:val="24"/>
          <w:szCs w:val="24"/>
        </w:rPr>
        <w:t xml:space="preserve">cujo </w:t>
      </w:r>
      <w:r w:rsidR="00E5591C" w:rsidRPr="003B4AA2">
        <w:rPr>
          <w:rFonts w:ascii="Arial Narrow" w:hAnsi="Arial Narrow" w:cs="Times New Roman"/>
          <w:sz w:val="24"/>
          <w:szCs w:val="24"/>
        </w:rPr>
        <w:t xml:space="preserve">objeto social ou </w:t>
      </w:r>
      <w:r w:rsidR="006027FC" w:rsidRPr="003B4AA2">
        <w:rPr>
          <w:rFonts w:ascii="Arial Narrow" w:hAnsi="Arial Narrow" w:cs="Times New Roman"/>
          <w:sz w:val="24"/>
          <w:szCs w:val="24"/>
        </w:rPr>
        <w:t>atividade</w:t>
      </w:r>
      <w:r w:rsidR="00E5591C" w:rsidRPr="003B4AA2">
        <w:rPr>
          <w:rFonts w:ascii="Arial Narrow" w:hAnsi="Arial Narrow" w:cs="Times New Roman"/>
          <w:sz w:val="24"/>
          <w:szCs w:val="24"/>
        </w:rPr>
        <w:t xml:space="preserve"> econômica</w:t>
      </w:r>
      <w:r w:rsidR="006027FC" w:rsidRPr="003B4AA2">
        <w:rPr>
          <w:rFonts w:ascii="Arial Narrow" w:hAnsi="Arial Narrow" w:cs="Times New Roman"/>
          <w:sz w:val="24"/>
          <w:szCs w:val="24"/>
        </w:rPr>
        <w:t xml:space="preserve"> seja compatível com o </w:t>
      </w:r>
      <w:r w:rsidR="00E5591C" w:rsidRPr="003B4AA2">
        <w:rPr>
          <w:rFonts w:ascii="Arial Narrow" w:hAnsi="Arial Narrow" w:cs="Times New Roman"/>
          <w:sz w:val="24"/>
          <w:szCs w:val="24"/>
        </w:rPr>
        <w:t xml:space="preserve">fornecimento dos itens do referido </w:t>
      </w:r>
      <w:r w:rsidR="006027FC" w:rsidRPr="003B4AA2">
        <w:rPr>
          <w:rFonts w:ascii="Arial Narrow" w:hAnsi="Arial Narrow" w:cs="Times New Roman"/>
          <w:sz w:val="24"/>
          <w:szCs w:val="24"/>
        </w:rPr>
        <w:t>objeto</w:t>
      </w:r>
      <w:r w:rsidRPr="003B4AA2">
        <w:rPr>
          <w:rFonts w:ascii="Arial Narrow" w:hAnsi="Arial Narrow" w:cs="Times New Roman"/>
          <w:sz w:val="24"/>
          <w:szCs w:val="24"/>
        </w:rPr>
        <w:t>, que atendam aos requisitos de habilitação estabelecidos neste Termo de Referência e na legislação aplicável.</w:t>
      </w:r>
    </w:p>
    <w:p w14:paraId="40281537" w14:textId="77777777" w:rsidR="000E315A" w:rsidRPr="003B4AA2" w:rsidRDefault="00E5591C"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participação ficará condicionada ao encaminhamento, no prazo fixado no aviso, da proposta de preço e da documentação de habilitação exigida, por meio do endereço eletrônico oficialmente indicado pela Administração.</w:t>
      </w:r>
    </w:p>
    <w:p w14:paraId="40281538" w14:textId="77777777" w:rsidR="000E315A" w:rsidRPr="003B4AA2"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Cada fornecedor poderá apresentar apenas uma proposta, sob pena de desqualificação de todas as propostas apresentadas pelo mesmo fornecedor. A proposta deverá ser apresentada em nome da empresa, não sendo admitidas propostas apresentadas por representantes não devidamente constituídos.</w:t>
      </w:r>
    </w:p>
    <w:p w14:paraId="40281539" w14:textId="77777777" w:rsidR="00E5591C" w:rsidRPr="003B4AA2" w:rsidRDefault="00E5591C" w:rsidP="00E5591C">
      <w:pPr>
        <w:pStyle w:val="PargrafodaLista"/>
        <w:tabs>
          <w:tab w:val="left" w:pos="142"/>
        </w:tabs>
        <w:spacing w:after="0" w:line="360" w:lineRule="auto"/>
        <w:ind w:left="0"/>
        <w:jc w:val="both"/>
        <w:rPr>
          <w:rFonts w:ascii="Arial Narrow" w:hAnsi="Arial Narrow" w:cs="Times New Roman"/>
          <w:sz w:val="24"/>
          <w:szCs w:val="24"/>
        </w:rPr>
      </w:pPr>
    </w:p>
    <w:p w14:paraId="4028153A" w14:textId="77777777" w:rsidR="00577F9C" w:rsidRPr="003B4AA2" w:rsidRDefault="00D7285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vedações à</w:t>
      </w:r>
      <w:r w:rsidR="006027FC" w:rsidRPr="003B4AA2">
        <w:rPr>
          <w:rFonts w:ascii="Arial Narrow" w:hAnsi="Arial Narrow" w:cs="Times New Roman"/>
          <w:b/>
          <w:sz w:val="24"/>
          <w:szCs w:val="24"/>
          <w:u w:val="single"/>
        </w:rPr>
        <w:t xml:space="preserve"> participa</w:t>
      </w:r>
      <w:r w:rsidRPr="003B4AA2">
        <w:rPr>
          <w:rFonts w:ascii="Arial Narrow" w:hAnsi="Arial Narrow" w:cs="Times New Roman"/>
          <w:b/>
          <w:sz w:val="24"/>
          <w:szCs w:val="24"/>
          <w:u w:val="single"/>
        </w:rPr>
        <w:t>ção</w:t>
      </w:r>
      <w:r w:rsidR="006027FC" w:rsidRPr="003B4AA2">
        <w:rPr>
          <w:rFonts w:ascii="Arial Narrow" w:hAnsi="Arial Narrow" w:cs="Times New Roman"/>
          <w:b/>
          <w:sz w:val="24"/>
          <w:szCs w:val="24"/>
          <w:u w:val="single"/>
        </w:rPr>
        <w:t>:</w:t>
      </w:r>
    </w:p>
    <w:p w14:paraId="4028153B" w14:textId="77777777" w:rsidR="006B06F3" w:rsidRPr="003B4AA2" w:rsidRDefault="00577F9C"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Não poderão participar </w:t>
      </w:r>
      <w:r w:rsidR="00D72859" w:rsidRPr="003B4AA2">
        <w:rPr>
          <w:rFonts w:ascii="Arial Narrow" w:hAnsi="Arial Narrow" w:cs="Times New Roman"/>
          <w:sz w:val="24"/>
          <w:szCs w:val="24"/>
        </w:rPr>
        <w:t>d</w:t>
      </w:r>
      <w:r w:rsidR="000E315A" w:rsidRPr="003B4AA2">
        <w:rPr>
          <w:rFonts w:ascii="Arial Narrow" w:hAnsi="Arial Narrow" w:cs="Times New Roman"/>
          <w:sz w:val="24"/>
          <w:szCs w:val="24"/>
        </w:rPr>
        <w:t>a</w:t>
      </w:r>
      <w:r w:rsidR="00D72859" w:rsidRPr="003B4AA2">
        <w:rPr>
          <w:rFonts w:ascii="Arial Narrow" w:hAnsi="Arial Narrow" w:cs="Times New Roman"/>
          <w:sz w:val="24"/>
          <w:szCs w:val="24"/>
        </w:rPr>
        <w:t xml:space="preserve"> presente </w:t>
      </w:r>
      <w:r w:rsidR="000E315A" w:rsidRPr="003B4AA2">
        <w:rPr>
          <w:rFonts w:ascii="Arial Narrow" w:hAnsi="Arial Narrow" w:cs="Times New Roman"/>
          <w:sz w:val="24"/>
          <w:szCs w:val="24"/>
        </w:rPr>
        <w:t>contratação direta</w:t>
      </w:r>
      <w:r w:rsidRPr="003B4AA2">
        <w:rPr>
          <w:rFonts w:ascii="Arial Narrow" w:hAnsi="Arial Narrow" w:cs="Times New Roman"/>
          <w:sz w:val="24"/>
          <w:szCs w:val="24"/>
        </w:rPr>
        <w:t>,</w:t>
      </w:r>
      <w:r w:rsidR="00D72859" w:rsidRPr="003B4AA2">
        <w:rPr>
          <w:rFonts w:ascii="Arial Narrow" w:hAnsi="Arial Narrow" w:cs="Times New Roman"/>
          <w:sz w:val="24"/>
          <w:szCs w:val="24"/>
        </w:rPr>
        <w:t xml:space="preserve"> os interessados que se enquadrem em quaisquer </w:t>
      </w:r>
      <w:r w:rsidRPr="003B4AA2">
        <w:rPr>
          <w:rFonts w:ascii="Arial Narrow" w:hAnsi="Arial Narrow" w:cs="Times New Roman"/>
          <w:sz w:val="24"/>
          <w:szCs w:val="24"/>
        </w:rPr>
        <w:t>hipóteses legais de impedimento</w:t>
      </w:r>
      <w:r w:rsidR="00D72859" w:rsidRPr="003B4AA2">
        <w:rPr>
          <w:rFonts w:ascii="Arial Narrow" w:hAnsi="Arial Narrow" w:cs="Times New Roman"/>
          <w:sz w:val="24"/>
          <w:szCs w:val="24"/>
        </w:rPr>
        <w:t xml:space="preserve"> previstas na Lei 14.133/2021 e na legislação correlata</w:t>
      </w:r>
      <w:r w:rsidRPr="003B4AA2">
        <w:rPr>
          <w:rFonts w:ascii="Arial Narrow" w:hAnsi="Arial Narrow" w:cs="Times New Roman"/>
          <w:sz w:val="24"/>
          <w:szCs w:val="24"/>
        </w:rPr>
        <w:t xml:space="preserve">, </w:t>
      </w:r>
      <w:r w:rsidR="00D72859" w:rsidRPr="003B4AA2">
        <w:rPr>
          <w:rFonts w:ascii="Arial Narrow" w:hAnsi="Arial Narrow" w:cs="Times New Roman"/>
          <w:sz w:val="24"/>
          <w:szCs w:val="24"/>
        </w:rPr>
        <w:t>especialmente</w:t>
      </w:r>
      <w:r w:rsidRPr="003B4AA2">
        <w:rPr>
          <w:rFonts w:ascii="Arial Narrow" w:hAnsi="Arial Narrow" w:cs="Times New Roman"/>
          <w:sz w:val="24"/>
          <w:szCs w:val="24"/>
        </w:rPr>
        <w:t xml:space="preserve">: </w:t>
      </w:r>
    </w:p>
    <w:p w14:paraId="4028153C" w14:textId="77777777" w:rsidR="00BE6B40" w:rsidRPr="003B4AA2" w:rsidRDefault="00BE6B40"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Pessoas Jurídicas que desempenhe atividade incompatível com o objeto do procedimento;</w:t>
      </w:r>
    </w:p>
    <w:p w14:paraId="4028153D" w14:textId="77777777" w:rsidR="00BE6B40" w:rsidRPr="003B4AA2" w:rsidRDefault="00BE6B40"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Pessoas Jurídicas estrangeiras que não tenham representação legal no Brasil com poderes expressos para receber citação e responder administrativa ou judicialmente;</w:t>
      </w:r>
    </w:p>
    <w:p w14:paraId="4028153E" w14:textId="77777777" w:rsidR="00BE6B40" w:rsidRPr="003B4AA2" w:rsidRDefault="00BE6B40"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Pessoas Jurídicas concordatárias ou que tenham tido sua falência declarada, que se encontrem sob concurso de credores, em dissolução ou em liquidação;</w:t>
      </w:r>
    </w:p>
    <w:p w14:paraId="4028153F" w14:textId="77777777" w:rsidR="00D72859" w:rsidRPr="003B4AA2" w:rsidRDefault="00D72859"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Pessoas Jurídicas suspensas, impedidas de licitar ou declaradas inidôneas, na extensão dos efeitos da sanção;</w:t>
      </w:r>
    </w:p>
    <w:p w14:paraId="40281540" w14:textId="77777777" w:rsidR="000D3F6F" w:rsidRPr="003B4AA2" w:rsidRDefault="000D3F6F"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Pessoas jurídicas que deixem de apresentar a documentação mínima exigida ou a apresentem em desconformidade material com o Termo de Referência e o aviso; e</w:t>
      </w:r>
    </w:p>
    <w:p w14:paraId="40281541" w14:textId="77777777" w:rsidR="00D72859" w:rsidRPr="003B4AA2" w:rsidRDefault="00D72859" w:rsidP="00B676DF">
      <w:pPr>
        <w:pStyle w:val="PargrafodaLista"/>
        <w:numPr>
          <w:ilvl w:val="0"/>
          <w:numId w:val="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Pessoas Jurídicas </w:t>
      </w:r>
      <w:r w:rsidR="00D11E07" w:rsidRPr="003B4AA2">
        <w:rPr>
          <w:rFonts w:ascii="Arial Narrow" w:hAnsi="Arial Narrow" w:cs="Times New Roman"/>
          <w:sz w:val="24"/>
          <w:szCs w:val="24"/>
        </w:rPr>
        <w:t>reunidas em consórcio;</w:t>
      </w:r>
    </w:p>
    <w:p w14:paraId="40281542" w14:textId="77777777" w:rsidR="005B4A07" w:rsidRPr="003B4AA2" w:rsidRDefault="005B4A07" w:rsidP="00B676DF">
      <w:pPr>
        <w:pStyle w:val="PargrafodaLista"/>
        <w:numPr>
          <w:ilvl w:val="0"/>
          <w:numId w:val="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Pessoa física ou jurídica que se encontre, ao tempo da licitação, cumprindo as sanções de suspensão temporária de participação em licitação e impedimento de contratar, ou de declaração de inidoneidade, aplicadas por qualquer órgão ou entidade da Administração Pública de qualquer esfera de governo;</w:t>
      </w:r>
    </w:p>
    <w:p w14:paraId="40281543" w14:textId="77777777" w:rsidR="003F05F7" w:rsidRPr="003B4AA2" w:rsidRDefault="003F05F7" w:rsidP="00B676DF">
      <w:pPr>
        <w:pStyle w:val="PargrafodaLista"/>
        <w:numPr>
          <w:ilvl w:val="0"/>
          <w:numId w:val="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Pessoa física ou jurídica que, nos 5 (cinco) anos anteriores à divulgação do </w:t>
      </w:r>
      <w:r w:rsidR="00D72859" w:rsidRPr="003B4AA2">
        <w:rPr>
          <w:rFonts w:ascii="Arial Narrow" w:hAnsi="Arial Narrow" w:cs="Times New Roman"/>
          <w:sz w:val="24"/>
          <w:szCs w:val="24"/>
        </w:rPr>
        <w:t>Termo de referência (TR)</w:t>
      </w:r>
      <w:r w:rsidRPr="003B4AA2">
        <w:rPr>
          <w:rFonts w:ascii="Arial Narrow" w:hAnsi="Arial Narrow" w:cs="Times New Roman"/>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40281544" w14:textId="77777777" w:rsidR="00577F9C" w:rsidRPr="003B4AA2" w:rsidRDefault="00577F9C"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identificação, a qualquer tempo, de enquadramento em hipótese impeditiva implicará a exclusão </w:t>
      </w:r>
      <w:r w:rsidR="000D3F6F" w:rsidRPr="003B4AA2">
        <w:rPr>
          <w:rFonts w:ascii="Arial Narrow" w:hAnsi="Arial Narrow" w:cs="Times New Roman"/>
          <w:sz w:val="24"/>
          <w:szCs w:val="24"/>
        </w:rPr>
        <w:t>da empresa na contratação direta</w:t>
      </w:r>
      <w:r w:rsidRPr="003B4AA2">
        <w:rPr>
          <w:rFonts w:ascii="Arial Narrow" w:hAnsi="Arial Narrow" w:cs="Times New Roman"/>
          <w:sz w:val="24"/>
          <w:szCs w:val="24"/>
        </w:rPr>
        <w:t xml:space="preserve"> e/ou a adoção das providências administrativas e sancionatórias cabíveis, resguardado o contraditório e a ampla defesa na forma legal.</w:t>
      </w:r>
    </w:p>
    <w:p w14:paraId="40281545" w14:textId="77777777" w:rsidR="000D3F6F" w:rsidRPr="003B4AA2" w:rsidRDefault="000D3F6F" w:rsidP="000D3F6F">
      <w:pPr>
        <w:pStyle w:val="PargrafodaLista"/>
        <w:tabs>
          <w:tab w:val="left" w:pos="142"/>
        </w:tabs>
        <w:spacing w:after="0" w:line="360" w:lineRule="auto"/>
        <w:ind w:left="0"/>
        <w:jc w:val="both"/>
        <w:rPr>
          <w:rFonts w:ascii="Arial Narrow" w:hAnsi="Arial Narrow" w:cs="Times New Roman"/>
          <w:sz w:val="24"/>
          <w:szCs w:val="24"/>
        </w:rPr>
      </w:pPr>
    </w:p>
    <w:p w14:paraId="40281546" w14:textId="77777777" w:rsidR="00577F9C" w:rsidRPr="003B4AA2" w:rsidRDefault="00577F9C"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 xml:space="preserve">Da </w:t>
      </w:r>
      <w:r w:rsidR="003F05F7" w:rsidRPr="003B4AA2">
        <w:rPr>
          <w:rFonts w:ascii="Arial Narrow" w:hAnsi="Arial Narrow" w:cs="Times New Roman"/>
          <w:b/>
          <w:sz w:val="24"/>
          <w:szCs w:val="24"/>
          <w:u w:val="single"/>
        </w:rPr>
        <w:t>Vedação à Participação de Empresas Reunidas em Consórcio</w:t>
      </w:r>
    </w:p>
    <w:p w14:paraId="40281547" w14:textId="77777777" w:rsidR="000E315A" w:rsidRPr="003B4AA2"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será admitida a participação de empresas reunidas em consórcio nesta contratação direta. Cada fornecedor deverá apresentar proposta individual, em seu próprio nome, sem associação com outras empresas.</w:t>
      </w:r>
    </w:p>
    <w:p w14:paraId="40281548" w14:textId="77777777" w:rsidR="000E315A" w:rsidRPr="003B4AA2"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A vedação ao consórcio justifica-se pela simplicidade procedimental característica da contratação direta e pela natureza do objeto, que não exige a complexidade operacional típica de consórcios. Ademais, a exigência de propostas individuais garante a responsabilidade solidária e inequívoca do fornecedor contratado.</w:t>
      </w:r>
    </w:p>
    <w:p w14:paraId="40281549" w14:textId="77777777" w:rsidR="000E315A" w:rsidRPr="003B4AA2"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Caso seja identificada participação de empresas em consórcio, todas as propostas dos consorciados serão desqualificadas.</w:t>
      </w:r>
    </w:p>
    <w:p w14:paraId="4028154A" w14:textId="77777777" w:rsidR="000D3F6F" w:rsidRPr="003B4AA2" w:rsidRDefault="000D3F6F" w:rsidP="000D3F6F">
      <w:pPr>
        <w:pStyle w:val="PargrafodaLista"/>
        <w:tabs>
          <w:tab w:val="left" w:pos="142"/>
        </w:tabs>
        <w:spacing w:after="0" w:line="360" w:lineRule="auto"/>
        <w:ind w:left="0"/>
        <w:jc w:val="both"/>
        <w:rPr>
          <w:rFonts w:ascii="Arial Narrow" w:hAnsi="Arial Narrow" w:cs="Times New Roman"/>
          <w:sz w:val="24"/>
          <w:szCs w:val="24"/>
        </w:rPr>
      </w:pPr>
    </w:p>
    <w:p w14:paraId="4028154B" w14:textId="77777777" w:rsidR="00A73FF6" w:rsidRPr="003B4AA2" w:rsidRDefault="00A73FF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tratamento diferenciado para Microempresas (ME) e Empresas de Pequeno Porte (EPP)</w:t>
      </w:r>
    </w:p>
    <w:p w14:paraId="4028154C" w14:textId="77777777" w:rsidR="00BE6B40" w:rsidRPr="003B4AA2" w:rsidRDefault="00BE6B4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Será assegurado, no que couber, o tratamento diferenciado e favorecido às microempresas – ME e empresas de pequeno porte – EPP, nos termos da Lei Complementar nº 123/2006, suas alterações posteriores, e em compatibilidade com a Lei nº 14.133/2021.</w:t>
      </w:r>
    </w:p>
    <w:p w14:paraId="4028154D" w14:textId="77777777" w:rsidR="00A73FF6" w:rsidRPr="003B4AA2" w:rsidRDefault="000D3F6F"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empresa enquadrada</w:t>
      </w:r>
      <w:r w:rsidR="00A73FF6" w:rsidRPr="003B4AA2">
        <w:rPr>
          <w:rFonts w:ascii="Arial Narrow" w:hAnsi="Arial Narrow" w:cs="Times New Roman"/>
          <w:sz w:val="24"/>
          <w:szCs w:val="24"/>
        </w:rPr>
        <w:t xml:space="preserve"> como ME/EPP deverá declarar, o cumprimento dos requisitos legais de enquadramento e aptidão ao tratamento favorecido, sem prejuízo de verificação e eventual saneamento/regularização fiscal na forma da Lei Complementar 123/2006 quando cabível. </w:t>
      </w:r>
    </w:p>
    <w:p w14:paraId="4028154E" w14:textId="77777777" w:rsidR="00A73FF6" w:rsidRPr="003B4AA2" w:rsidRDefault="00A73FF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Este tratamento visa fomentar o desenvolvimento econômico e social no âmbito municipal e regional, a eficiência e a inovação, sem, contudo, comprometer a busca pela proposta mais vantajos</w:t>
      </w:r>
      <w:r w:rsidR="00563638" w:rsidRPr="003B4AA2">
        <w:rPr>
          <w:rFonts w:ascii="Arial Narrow" w:hAnsi="Arial Narrow" w:cs="Times New Roman"/>
          <w:sz w:val="24"/>
          <w:szCs w:val="24"/>
        </w:rPr>
        <w:t xml:space="preserve">a para a Administração Pública. </w:t>
      </w:r>
      <w:r w:rsidRPr="003B4AA2">
        <w:rPr>
          <w:rFonts w:ascii="Arial Narrow" w:hAnsi="Arial Narrow" w:cs="Times New Roman"/>
          <w:sz w:val="24"/>
          <w:szCs w:val="24"/>
        </w:rPr>
        <w:t>Os principais benefícios aplicáveis serão:</w:t>
      </w:r>
    </w:p>
    <w:p w14:paraId="4028154F" w14:textId="77777777" w:rsidR="00A73FF6" w:rsidRPr="003B4AA2" w:rsidRDefault="00A73FF6" w:rsidP="00B676DF">
      <w:pPr>
        <w:pStyle w:val="PargrafodaLista"/>
        <w:numPr>
          <w:ilvl w:val="0"/>
          <w:numId w:val="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Regularidade Fiscal Tardia: As Microempresas (ME) e Empresas de Pequeno Porte (EPP), terão o prazo de 05 (cinco) dias úteis, prorrogável por igual período, para regularizar sua documentação fiscal e trabalhista, caso apresentem alguma restrição no momento da habilitação, conforme artigo 43, § 1º, da Lei Complementar nº 123/2006.</w:t>
      </w:r>
    </w:p>
    <w:p w14:paraId="40281550" w14:textId="77777777" w:rsidR="00A73FF6" w:rsidRPr="003B4AA2" w:rsidRDefault="00A73FF6" w:rsidP="00B676DF">
      <w:pPr>
        <w:pStyle w:val="PargrafodaLista"/>
        <w:numPr>
          <w:ilvl w:val="0"/>
          <w:numId w:val="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Empate ficto e critérios de desempate: Será assegurado o direito de preferência de contratação para as Microempresas (ME) e Empresas de Pequeno Porte (EPP), que apresentarem propostas de preços até </w:t>
      </w:r>
      <w:r w:rsidR="00626F4D" w:rsidRPr="003B4AA2">
        <w:rPr>
          <w:rFonts w:ascii="Arial Narrow" w:hAnsi="Arial Narrow" w:cs="Times New Roman"/>
          <w:sz w:val="24"/>
          <w:szCs w:val="24"/>
        </w:rPr>
        <w:t>10</w:t>
      </w:r>
      <w:r w:rsidRPr="003B4AA2">
        <w:rPr>
          <w:rFonts w:ascii="Arial Narrow" w:hAnsi="Arial Narrow" w:cs="Times New Roman"/>
          <w:sz w:val="24"/>
          <w:szCs w:val="24"/>
        </w:rPr>
        <w:t>% (</w:t>
      </w:r>
      <w:r w:rsidR="00626F4D" w:rsidRPr="003B4AA2">
        <w:rPr>
          <w:rFonts w:ascii="Arial Narrow" w:hAnsi="Arial Narrow" w:cs="Times New Roman"/>
          <w:sz w:val="24"/>
          <w:szCs w:val="24"/>
        </w:rPr>
        <w:t>dez</w:t>
      </w:r>
      <w:r w:rsidRPr="003B4AA2">
        <w:rPr>
          <w:rFonts w:ascii="Arial Narrow" w:hAnsi="Arial Narrow" w:cs="Times New Roman"/>
          <w:sz w:val="24"/>
          <w:szCs w:val="24"/>
        </w:rPr>
        <w:t xml:space="preserve"> por cento) superiores à proposta mais bem classificada, desde que esta não seja de ME ou EPP, conforme artigo 44 e 45 da Lei Complementar nº 123/2006.</w:t>
      </w:r>
    </w:p>
    <w:p w14:paraId="40281551" w14:textId="77777777" w:rsidR="00626F4D" w:rsidRPr="003B4AA2" w:rsidRDefault="00626F4D" w:rsidP="00626F4D">
      <w:pPr>
        <w:pStyle w:val="PargrafodaLista"/>
        <w:tabs>
          <w:tab w:val="left" w:pos="142"/>
        </w:tabs>
        <w:spacing w:after="0" w:line="360" w:lineRule="auto"/>
        <w:ind w:left="0"/>
        <w:jc w:val="both"/>
        <w:rPr>
          <w:rFonts w:ascii="Arial Narrow" w:hAnsi="Arial Narrow" w:cs="Times New Roman"/>
          <w:sz w:val="24"/>
          <w:szCs w:val="24"/>
        </w:rPr>
      </w:pPr>
    </w:p>
    <w:p w14:paraId="40281552" w14:textId="77777777" w:rsidR="008130DB" w:rsidRPr="003B4AA2" w:rsidRDefault="008130DB"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seleção do fornecedor</w:t>
      </w:r>
    </w:p>
    <w:p w14:paraId="40281553" w14:textId="77777777" w:rsidR="00563638" w:rsidRPr="003B4AA2" w:rsidRDefault="0056363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seleção do fornecedor será realizada mediante análise objetiva das propostas e da documentação encaminhadas no prazo fixado no aviso de dispensa, observando-se o critério de </w:t>
      </w:r>
      <w:r w:rsidRPr="003B4AA2">
        <w:rPr>
          <w:rFonts w:ascii="Arial Narrow" w:hAnsi="Arial Narrow" w:cs="Times New Roman"/>
          <w:b/>
          <w:sz w:val="24"/>
          <w:szCs w:val="24"/>
        </w:rPr>
        <w:t>menor preço global por lote único</w:t>
      </w:r>
      <w:r w:rsidRPr="003B4AA2">
        <w:rPr>
          <w:rFonts w:ascii="Arial Narrow" w:hAnsi="Arial Narrow" w:cs="Times New Roman"/>
          <w:sz w:val="24"/>
          <w:szCs w:val="24"/>
        </w:rPr>
        <w:t xml:space="preserve">, desde que a proposta atenda integralmente às especificações técnicas, quantitativos, condições de fornecimento e demais exigências </w:t>
      </w:r>
      <w:r w:rsidRPr="003B4AA2">
        <w:rPr>
          <w:rFonts w:ascii="Arial Narrow" w:hAnsi="Arial Narrow" w:cs="Times New Roman"/>
          <w:sz w:val="24"/>
          <w:szCs w:val="24"/>
        </w:rPr>
        <w:lastRenderedPageBreak/>
        <w:t>estabelecidas neste Termo de Referência, em estrita observância aos princípios da objetividade, transparência e economicidade.</w:t>
      </w:r>
    </w:p>
    <w:p w14:paraId="40281554" w14:textId="77777777" w:rsidR="00563638" w:rsidRPr="003B4AA2" w:rsidRDefault="0056363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O processo de seleção compreenderá as seguintes etapas sequenciais e cumulativas:</w:t>
      </w:r>
    </w:p>
    <w:p w14:paraId="40281555" w14:textId="77777777" w:rsidR="003045D3" w:rsidRPr="003B4AA2"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Apresentação tempestiva da proposta e dos documentos exigidos;</w:t>
      </w:r>
    </w:p>
    <w:p w14:paraId="40281556" w14:textId="77777777" w:rsidR="003045D3" w:rsidRPr="003B4AA2"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Compatibilidade do objeto ofertado com as especificações técnicas;</w:t>
      </w:r>
    </w:p>
    <w:p w14:paraId="40281557" w14:textId="77777777" w:rsidR="003045D3" w:rsidRPr="003B4AA2"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Compatibilidade do preço com o valor estimado;</w:t>
      </w:r>
    </w:p>
    <w:p w14:paraId="40281558" w14:textId="77777777" w:rsidR="003045D3" w:rsidRPr="003B4AA2"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Atendimento às condições mínimas de habilitação;</w:t>
      </w:r>
    </w:p>
    <w:p w14:paraId="40281559" w14:textId="77777777" w:rsidR="003045D3" w:rsidRPr="003B4AA2"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Inexistência de vícios, omissões ou desconformidades materiais;</w:t>
      </w:r>
    </w:p>
    <w:p w14:paraId="4028155A" w14:textId="77777777" w:rsidR="003045D3" w:rsidRPr="003B4AA2"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Negociação (se necessário)</w:t>
      </w:r>
    </w:p>
    <w:p w14:paraId="4028155B" w14:textId="77777777" w:rsidR="003045D3" w:rsidRPr="003B4AA2" w:rsidRDefault="003045D3" w:rsidP="00926475">
      <w:pPr>
        <w:pStyle w:val="PargrafodaLista"/>
        <w:numPr>
          <w:ilvl w:val="2"/>
          <w:numId w:val="2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seleção não será baseada apenas no menor preço formalmente apresentado, mas na proposta mais vantajosa, compreendida como aquela que concilie menor dispêndio, conformidade técnica, regularidade do fornecedor, viabilidade de execução e atendimento ao interesse público.</w:t>
      </w:r>
    </w:p>
    <w:p w14:paraId="4028155C" w14:textId="77777777" w:rsidR="002F576A" w:rsidRPr="003B4AA2" w:rsidRDefault="008130D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Administração deverá adotar verificações de exequibilidade e diligências proporcionais, evitando formalismo excessivo, mas assegurando que a proposta vencedora seja exequível e compatível com as condições de execução, prazos e garantias, resguardando a vantajosidade.</w:t>
      </w:r>
    </w:p>
    <w:p w14:paraId="4028155D" w14:textId="77777777" w:rsidR="002F576A" w:rsidRPr="003B4AA2" w:rsidRDefault="008130D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Poderá haver negociação, como mecanismo de obtenção de melhor condição para a Administração, preservada a isonomia e a rastreabilidade dos atos.</w:t>
      </w:r>
    </w:p>
    <w:p w14:paraId="4028155E" w14:textId="77777777" w:rsidR="008130DB" w:rsidRPr="003B4AA2" w:rsidRDefault="008130DB" w:rsidP="00F804D1">
      <w:pPr>
        <w:tabs>
          <w:tab w:val="left" w:pos="142"/>
        </w:tabs>
        <w:spacing w:after="0" w:line="360" w:lineRule="auto"/>
        <w:jc w:val="both"/>
        <w:rPr>
          <w:rFonts w:ascii="Arial Narrow" w:hAnsi="Arial Narrow" w:cs="Times New Roman"/>
          <w:sz w:val="24"/>
          <w:szCs w:val="24"/>
        </w:rPr>
      </w:pPr>
    </w:p>
    <w:p w14:paraId="4028155F" w14:textId="77777777" w:rsidR="003045D3" w:rsidRPr="003B4AA2" w:rsidRDefault="003045D3"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 REGIME DE APRESENTAÇÂO DAS PROPOSTAS</w:t>
      </w:r>
      <w:r w:rsidR="00C755A3" w:rsidRPr="003B4AA2">
        <w:rPr>
          <w:rFonts w:ascii="Arial Narrow" w:hAnsi="Arial Narrow" w:cs="Times New Roman"/>
          <w:b/>
          <w:sz w:val="24"/>
          <w:szCs w:val="24"/>
        </w:rPr>
        <w:t xml:space="preserve"> E DOS DOCUMENTOS </w:t>
      </w:r>
    </w:p>
    <w:p w14:paraId="40281560" w14:textId="77777777" w:rsidR="00A24375" w:rsidRPr="003B4AA2" w:rsidRDefault="003045D3"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As propostas </w:t>
      </w:r>
      <w:r w:rsidR="00C755A3" w:rsidRPr="003B4AA2">
        <w:rPr>
          <w:rFonts w:ascii="Arial Narrow" w:hAnsi="Arial Narrow" w:cs="Times New Roman"/>
          <w:sz w:val="24"/>
          <w:szCs w:val="24"/>
        </w:rPr>
        <w:t xml:space="preserve">e os documentos </w:t>
      </w:r>
      <w:r w:rsidRPr="003B4AA2">
        <w:rPr>
          <w:rFonts w:ascii="Arial Narrow" w:hAnsi="Arial Narrow" w:cs="Times New Roman"/>
          <w:sz w:val="24"/>
          <w:szCs w:val="24"/>
        </w:rPr>
        <w:t>serão</w:t>
      </w:r>
      <w:r w:rsidR="003E541E" w:rsidRPr="003B4AA2">
        <w:rPr>
          <w:rFonts w:ascii="Arial Narrow" w:hAnsi="Arial Narrow" w:cs="Times New Roman"/>
          <w:sz w:val="24"/>
          <w:szCs w:val="24"/>
        </w:rPr>
        <w:t xml:space="preserve"> </w:t>
      </w:r>
      <w:r w:rsidRPr="003B4AA2">
        <w:rPr>
          <w:rFonts w:ascii="Arial Narrow" w:hAnsi="Arial Narrow" w:cs="Times New Roman"/>
          <w:sz w:val="24"/>
          <w:szCs w:val="24"/>
        </w:rPr>
        <w:t>aprese</w:t>
      </w:r>
      <w:r w:rsidR="00C755A3" w:rsidRPr="003B4AA2">
        <w:rPr>
          <w:rFonts w:ascii="Arial Narrow" w:hAnsi="Arial Narrow" w:cs="Times New Roman"/>
          <w:sz w:val="24"/>
          <w:szCs w:val="24"/>
        </w:rPr>
        <w:t>ntado</w:t>
      </w:r>
      <w:r w:rsidRPr="003B4AA2">
        <w:rPr>
          <w:rFonts w:ascii="Arial Narrow" w:hAnsi="Arial Narrow" w:cs="Times New Roman"/>
          <w:sz w:val="24"/>
          <w:szCs w:val="24"/>
        </w:rPr>
        <w:t xml:space="preserve">s em regime de </w:t>
      </w:r>
      <w:r w:rsidRPr="003B4AA2">
        <w:rPr>
          <w:rFonts w:ascii="Arial Narrow" w:hAnsi="Arial Narrow" w:cs="Times New Roman"/>
          <w:b/>
          <w:sz w:val="24"/>
          <w:szCs w:val="24"/>
        </w:rPr>
        <w:t>apresentação presencial</w:t>
      </w:r>
      <w:r w:rsidR="00A24375" w:rsidRPr="003B4AA2">
        <w:rPr>
          <w:rFonts w:ascii="Arial Narrow" w:hAnsi="Arial Narrow" w:cs="Times New Roman"/>
          <w:b/>
          <w:sz w:val="24"/>
          <w:szCs w:val="24"/>
        </w:rPr>
        <w:t xml:space="preserve"> com proposta final fechada</w:t>
      </w:r>
      <w:r w:rsidRPr="003B4AA2">
        <w:rPr>
          <w:rFonts w:ascii="Arial Narrow" w:hAnsi="Arial Narrow" w:cs="Times New Roman"/>
          <w:sz w:val="24"/>
          <w:szCs w:val="24"/>
        </w:rPr>
        <w:t xml:space="preserve">, </w:t>
      </w:r>
      <w:r w:rsidR="00A24375" w:rsidRPr="003B4AA2">
        <w:rPr>
          <w:rFonts w:ascii="Arial Narrow" w:hAnsi="Arial Narrow" w:cs="Times New Roman"/>
          <w:sz w:val="24"/>
          <w:szCs w:val="24"/>
        </w:rPr>
        <w:t xml:space="preserve">sem fase de lances, </w:t>
      </w:r>
      <w:r w:rsidRPr="003B4AA2">
        <w:rPr>
          <w:rFonts w:ascii="Arial Narrow" w:hAnsi="Arial Narrow" w:cs="Times New Roman"/>
          <w:sz w:val="24"/>
          <w:szCs w:val="24"/>
        </w:rPr>
        <w:t>sem utilização de plataforma eletrô</w:t>
      </w:r>
      <w:r w:rsidR="003E541E" w:rsidRPr="003B4AA2">
        <w:rPr>
          <w:rFonts w:ascii="Arial Narrow" w:hAnsi="Arial Narrow" w:cs="Times New Roman"/>
          <w:sz w:val="24"/>
          <w:szCs w:val="24"/>
        </w:rPr>
        <w:t>nica, em conformidade com o artigo</w:t>
      </w:r>
      <w:r w:rsidRPr="003B4AA2">
        <w:rPr>
          <w:rFonts w:ascii="Arial Narrow" w:hAnsi="Arial Narrow" w:cs="Times New Roman"/>
          <w:sz w:val="24"/>
          <w:szCs w:val="24"/>
        </w:rPr>
        <w:t xml:space="preserve"> 75, II, da Lei nº 14.133/2021 e com a realidade operacional </w:t>
      </w:r>
      <w:r w:rsidR="003E541E" w:rsidRPr="003B4AA2">
        <w:rPr>
          <w:rFonts w:ascii="Arial Narrow" w:hAnsi="Arial Narrow" w:cs="Times New Roman"/>
          <w:sz w:val="24"/>
          <w:szCs w:val="24"/>
        </w:rPr>
        <w:t>dessa contratação direta</w:t>
      </w:r>
      <w:r w:rsidRPr="003B4AA2">
        <w:rPr>
          <w:rFonts w:ascii="Arial Narrow" w:hAnsi="Arial Narrow" w:cs="Times New Roman"/>
          <w:sz w:val="24"/>
          <w:szCs w:val="24"/>
        </w:rPr>
        <w:t>.</w:t>
      </w:r>
    </w:p>
    <w:p w14:paraId="40281561" w14:textId="77777777" w:rsidR="003E541E" w:rsidRPr="003B4AA2" w:rsidRDefault="00A2437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Cada participante deverá encaminhar sua proposta final, única e definitiva, dentro do prazo estabelecido no aviso de dispensa, juntamente com os documentos exigidos para habilitação. Encerrado o prazo de recebimento, a Administração procederá à análise das propostas apresentadas, sem reabertura de fase competitiva.</w:t>
      </w:r>
    </w:p>
    <w:p w14:paraId="40281562" w14:textId="77777777" w:rsidR="00A24375" w:rsidRPr="003B4AA2" w:rsidRDefault="00A2437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proposta deverá conter, identificação do fornecedor, descrição do objeto ofertado, marca/modelo quando aplicável, preço unitário, preço global do lote, prazo de validade, prazo de entrega. A proposta deverá ser assinadas digitalmente, as propostas devem estar em assinatura digital válida no mínimo.</w:t>
      </w:r>
    </w:p>
    <w:p w14:paraId="40281563" w14:textId="77777777" w:rsidR="008A49A2" w:rsidRPr="003B4AA2" w:rsidRDefault="00A2437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Os documentos e declarações que necessitarão de assinatura, deverão estar com assinatura original válida, sendo assinatura digital, reconhecimento de firma com cópia </w:t>
      </w:r>
      <w:r w:rsidRPr="003B4AA2">
        <w:rPr>
          <w:rFonts w:ascii="Arial Narrow" w:hAnsi="Arial Narrow" w:cs="Times New Roman"/>
          <w:sz w:val="24"/>
          <w:szCs w:val="24"/>
        </w:rPr>
        <w:lastRenderedPageBreak/>
        <w:t>autenticada, afim de comprovar a veracidade da documentação, não sendo aceito cópia simples, sob pena de desclassificação.</w:t>
      </w:r>
    </w:p>
    <w:p w14:paraId="40281564" w14:textId="77777777" w:rsidR="008A49A2" w:rsidRPr="003B4AA2" w:rsidRDefault="008A49A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participante ao encaminhar sua proposta, está alegando estar ciente e concordar com as condições contidas no Termo de Referência (TR) e seus anexos, bem como de que a sua documentação apresentada compreende a integralidade e cumpre plenamente os requisitos de proposta definidos no TR.</w:t>
      </w:r>
    </w:p>
    <w:p w14:paraId="40281565" w14:textId="77777777" w:rsidR="008A49A2" w:rsidRPr="003B4AA2" w:rsidRDefault="008A49A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fornecedor enquadrado como microempresa, empresa de pequeno porte ou sociedade cooperativa deverá declarar, que cumpre os requisitos estabelecidos no artigo 3° da Lei Complementar nº 123, de 2006, estando apto a usufruir do tratamento favorecido estabelecido em seus artigos 42 a 49, observado o disposto nos §§ 1º ao 3º do art. 4º, da Lei n.º 14.133, de 2021.</w:t>
      </w:r>
    </w:p>
    <w:p w14:paraId="40281566" w14:textId="77777777" w:rsidR="008A49A2" w:rsidRPr="003B4AA2" w:rsidRDefault="008A49A2" w:rsidP="008A49A2">
      <w:pPr>
        <w:pStyle w:val="PargrafodaLista"/>
        <w:tabs>
          <w:tab w:val="left" w:pos="142"/>
        </w:tabs>
        <w:spacing w:after="0" w:line="360" w:lineRule="auto"/>
        <w:ind w:left="0"/>
        <w:jc w:val="both"/>
        <w:rPr>
          <w:rFonts w:ascii="Arial Narrow" w:hAnsi="Arial Narrow" w:cs="Times New Roman"/>
          <w:sz w:val="24"/>
          <w:szCs w:val="24"/>
        </w:rPr>
      </w:pPr>
    </w:p>
    <w:p w14:paraId="40281567" w14:textId="77777777" w:rsidR="00A24375" w:rsidRPr="003B4AA2" w:rsidRDefault="00A24375" w:rsidP="00A24375">
      <w:pPr>
        <w:pStyle w:val="PargrafodaLista"/>
        <w:tabs>
          <w:tab w:val="left" w:pos="142"/>
        </w:tabs>
        <w:spacing w:after="0" w:line="360" w:lineRule="auto"/>
        <w:ind w:left="0"/>
        <w:jc w:val="both"/>
        <w:rPr>
          <w:rFonts w:ascii="Arial Narrow" w:hAnsi="Arial Narrow" w:cs="Times New Roman"/>
          <w:sz w:val="24"/>
          <w:szCs w:val="24"/>
        </w:rPr>
      </w:pPr>
    </w:p>
    <w:p w14:paraId="40281568" w14:textId="77777777" w:rsidR="003045D3" w:rsidRPr="003B4AA2" w:rsidRDefault="00A2437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 xml:space="preserve">Da </w:t>
      </w:r>
      <w:r w:rsidR="003045D3" w:rsidRPr="003B4AA2">
        <w:rPr>
          <w:rFonts w:ascii="Arial Narrow" w:hAnsi="Arial Narrow" w:cs="Times New Roman"/>
          <w:b/>
          <w:sz w:val="24"/>
          <w:szCs w:val="24"/>
        </w:rPr>
        <w:t>Forma de Apresentação</w:t>
      </w:r>
      <w:r w:rsidR="002716E8" w:rsidRPr="003B4AA2">
        <w:rPr>
          <w:rFonts w:ascii="Arial Narrow" w:hAnsi="Arial Narrow" w:cs="Times New Roman"/>
          <w:b/>
          <w:sz w:val="24"/>
          <w:szCs w:val="24"/>
        </w:rPr>
        <w:t xml:space="preserve"> Propostas</w:t>
      </w:r>
      <w:r w:rsidR="00C755A3" w:rsidRPr="003B4AA2">
        <w:rPr>
          <w:rFonts w:ascii="Arial Narrow" w:hAnsi="Arial Narrow" w:cs="Times New Roman"/>
          <w:b/>
          <w:sz w:val="24"/>
          <w:szCs w:val="24"/>
        </w:rPr>
        <w:t xml:space="preserve"> e dos Documentos</w:t>
      </w:r>
    </w:p>
    <w:p w14:paraId="40281569" w14:textId="77777777" w:rsidR="003045D3" w:rsidRPr="003B4AA2" w:rsidRDefault="00A2437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As propostas e as documentações deverão ser apresentadas </w:t>
      </w:r>
      <w:r w:rsidR="003045D3" w:rsidRPr="003B4AA2">
        <w:rPr>
          <w:rFonts w:ascii="Arial Narrow" w:hAnsi="Arial Narrow" w:cs="Times New Roman"/>
          <w:sz w:val="24"/>
          <w:szCs w:val="24"/>
        </w:rPr>
        <w:t>em formato escrito, claro</w:t>
      </w:r>
      <w:r w:rsidR="00C755A3" w:rsidRPr="003B4AA2">
        <w:rPr>
          <w:rFonts w:ascii="Arial Narrow" w:hAnsi="Arial Narrow" w:cs="Times New Roman"/>
          <w:sz w:val="24"/>
          <w:szCs w:val="24"/>
        </w:rPr>
        <w:t>, válido, integro, verdadeiro</w:t>
      </w:r>
      <w:r w:rsidR="003045D3" w:rsidRPr="003B4AA2">
        <w:rPr>
          <w:rFonts w:ascii="Arial Narrow" w:hAnsi="Arial Narrow" w:cs="Times New Roman"/>
          <w:sz w:val="24"/>
          <w:szCs w:val="24"/>
        </w:rPr>
        <w:t xml:space="preserve"> e inequívoco, contendo:</w:t>
      </w:r>
    </w:p>
    <w:p w14:paraId="4028156A" w14:textId="77777777" w:rsidR="002716E8" w:rsidRPr="003B4AA2" w:rsidRDefault="003045D3"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Identificação clara da empresa</w:t>
      </w:r>
      <w:r w:rsidR="002716E8" w:rsidRPr="003B4AA2">
        <w:rPr>
          <w:rFonts w:ascii="Arial Narrow" w:hAnsi="Arial Narrow" w:cs="Times New Roman"/>
          <w:sz w:val="24"/>
          <w:szCs w:val="24"/>
        </w:rPr>
        <w:t>:</w:t>
      </w:r>
      <w:r w:rsidRPr="003B4AA2">
        <w:rPr>
          <w:rFonts w:ascii="Arial Narrow" w:hAnsi="Arial Narrow" w:cs="Times New Roman"/>
          <w:sz w:val="24"/>
          <w:szCs w:val="24"/>
        </w:rPr>
        <w:t xml:space="preserve"> </w:t>
      </w:r>
      <w:r w:rsidR="002716E8" w:rsidRPr="003B4AA2">
        <w:rPr>
          <w:rFonts w:ascii="Arial Narrow" w:hAnsi="Arial Narrow" w:cs="Times New Roman"/>
          <w:sz w:val="24"/>
          <w:szCs w:val="24"/>
        </w:rPr>
        <w:t>Razão Social</w:t>
      </w:r>
      <w:r w:rsidRPr="003B4AA2">
        <w:rPr>
          <w:rFonts w:ascii="Arial Narrow" w:hAnsi="Arial Narrow" w:cs="Times New Roman"/>
          <w:sz w:val="24"/>
          <w:szCs w:val="24"/>
        </w:rPr>
        <w:t xml:space="preserve">, CNPJ, endereço, telefone, e-mail, responsável </w:t>
      </w:r>
      <w:r w:rsidR="002716E8" w:rsidRPr="003B4AA2">
        <w:rPr>
          <w:rFonts w:ascii="Arial Narrow" w:hAnsi="Arial Narrow" w:cs="Times New Roman"/>
          <w:sz w:val="24"/>
          <w:szCs w:val="24"/>
        </w:rPr>
        <w:t>legal, dados do responsável legal</w:t>
      </w:r>
      <w:r w:rsidRPr="003B4AA2">
        <w:rPr>
          <w:rFonts w:ascii="Arial Narrow" w:hAnsi="Arial Narrow" w:cs="Times New Roman"/>
          <w:sz w:val="24"/>
          <w:szCs w:val="24"/>
        </w:rPr>
        <w:t>;</w:t>
      </w:r>
    </w:p>
    <w:p w14:paraId="4028156B" w14:textId="77777777" w:rsidR="002716E8" w:rsidRPr="003B4AA2" w:rsidRDefault="003045D3"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Todas as páginas</w:t>
      </w:r>
      <w:r w:rsidR="00C755A3" w:rsidRPr="003B4AA2">
        <w:rPr>
          <w:rFonts w:ascii="Arial Narrow" w:hAnsi="Arial Narrow" w:cs="Times New Roman"/>
          <w:sz w:val="24"/>
          <w:szCs w:val="24"/>
        </w:rPr>
        <w:t>, da proposta,</w:t>
      </w:r>
      <w:r w:rsidRPr="003B4AA2">
        <w:rPr>
          <w:rFonts w:ascii="Arial Narrow" w:hAnsi="Arial Narrow" w:cs="Times New Roman"/>
          <w:sz w:val="24"/>
          <w:szCs w:val="24"/>
        </w:rPr>
        <w:t xml:space="preserve"> deverão ser numeradas sequencialmente;</w:t>
      </w:r>
    </w:p>
    <w:p w14:paraId="4028156C" w14:textId="77777777" w:rsidR="002716E8" w:rsidRPr="003B4AA2" w:rsidRDefault="003045D3"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Proposta assinada digitalmente por representante legal ou procurador constituído</w:t>
      </w:r>
      <w:r w:rsidR="002716E8" w:rsidRPr="003B4AA2">
        <w:rPr>
          <w:rFonts w:ascii="Arial Narrow" w:hAnsi="Arial Narrow" w:cs="Times New Roman"/>
          <w:sz w:val="24"/>
          <w:szCs w:val="24"/>
        </w:rPr>
        <w:t>, caso seja assinada pelo procurador deverá apresentar os documentos que comprove tais poderes</w:t>
      </w:r>
      <w:r w:rsidRPr="003B4AA2">
        <w:rPr>
          <w:rFonts w:ascii="Arial Narrow" w:hAnsi="Arial Narrow" w:cs="Times New Roman"/>
          <w:sz w:val="24"/>
          <w:szCs w:val="24"/>
        </w:rPr>
        <w:t>;</w:t>
      </w:r>
    </w:p>
    <w:p w14:paraId="4028156D" w14:textId="77777777" w:rsidR="008A49A2" w:rsidRPr="003B4AA2" w:rsidRDefault="003045D3"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Redigida em português brasileiro, com números em algarismos arábicos</w:t>
      </w:r>
      <w:r w:rsidR="008A49A2" w:rsidRPr="003B4AA2">
        <w:rPr>
          <w:rFonts w:ascii="Arial Narrow" w:hAnsi="Arial Narrow" w:cs="Times New Roman"/>
          <w:sz w:val="24"/>
          <w:szCs w:val="24"/>
        </w:rPr>
        <w:t>;</w:t>
      </w:r>
    </w:p>
    <w:p w14:paraId="4028156E" w14:textId="77777777" w:rsidR="008A49A2" w:rsidRPr="003B4AA2" w:rsidRDefault="008A49A2"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proposta deverá conter o preço global por lote, expresso em moeda corrente nacional, com no máximo duas casas decimais, compreendendo todos os custos diretos e indiretos, tributos, encargos sociais, trabalhistas, previdenciários, securitários e o BDI.</w:t>
      </w:r>
    </w:p>
    <w:p w14:paraId="4028156F" w14:textId="77777777" w:rsidR="008A49A2" w:rsidRPr="003B4AA2" w:rsidRDefault="008A49A2" w:rsidP="00926475">
      <w:pPr>
        <w:pStyle w:val="PargrafodaLista"/>
        <w:numPr>
          <w:ilvl w:val="0"/>
          <w:numId w:val="31"/>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Valor em Reais (R$);</w:t>
      </w:r>
    </w:p>
    <w:p w14:paraId="40281570" w14:textId="77777777" w:rsidR="008A49A2" w:rsidRPr="003B4AA2" w:rsidRDefault="008A49A2" w:rsidP="00926475">
      <w:pPr>
        <w:pStyle w:val="PargrafodaLista"/>
        <w:numPr>
          <w:ilvl w:val="0"/>
          <w:numId w:val="31"/>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Máximo de duas casas decimais, exemplo: R$ 10,11.</w:t>
      </w:r>
    </w:p>
    <w:p w14:paraId="40281571" w14:textId="77777777" w:rsidR="00A24375" w:rsidRPr="003B4AA2" w:rsidRDefault="00A24375"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será aceita identificação de outro procedimento;</w:t>
      </w:r>
    </w:p>
    <w:p w14:paraId="40281572" w14:textId="77777777" w:rsidR="008A49A2" w:rsidRPr="003B4AA2" w:rsidRDefault="00A24375" w:rsidP="00926475">
      <w:pPr>
        <w:pStyle w:val="PargrafodaLista"/>
        <w:numPr>
          <w:ilvl w:val="0"/>
          <w:numId w:val="31"/>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Não será </w:t>
      </w:r>
      <w:r w:rsidR="006B43FE" w:rsidRPr="003B4AA2">
        <w:rPr>
          <w:rFonts w:ascii="Arial Narrow" w:hAnsi="Arial Narrow" w:cs="Times New Roman"/>
          <w:sz w:val="24"/>
          <w:szCs w:val="24"/>
        </w:rPr>
        <w:t xml:space="preserve">aceito documentos desatualizados ou CNPJ divergentes nas documentações; </w:t>
      </w:r>
    </w:p>
    <w:p w14:paraId="40281573" w14:textId="77777777" w:rsidR="0088524F" w:rsidRPr="003B4AA2" w:rsidRDefault="0088524F" w:rsidP="00926475">
      <w:pPr>
        <w:pStyle w:val="PargrafodaLista"/>
        <w:numPr>
          <w:ilvl w:val="0"/>
          <w:numId w:val="31"/>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Quando o documento ou certidão não constar data de vencimento, deverá ser observado o prazo de 30 (trinta) dias para aquele documento, sob pena de desclassificação e/ou inabilitação;</w:t>
      </w:r>
    </w:p>
    <w:p w14:paraId="40281574" w14:textId="77777777" w:rsidR="003045D3" w:rsidRPr="003B4AA2" w:rsidRDefault="002716E8"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serão</w:t>
      </w:r>
      <w:r w:rsidR="003045D3" w:rsidRPr="003B4AA2">
        <w:rPr>
          <w:rFonts w:ascii="Arial Narrow" w:hAnsi="Arial Narrow" w:cs="Times New Roman"/>
          <w:sz w:val="24"/>
          <w:szCs w:val="24"/>
        </w:rPr>
        <w:t xml:space="preserve"> admitidas propostas</w:t>
      </w:r>
      <w:r w:rsidR="00C755A3" w:rsidRPr="003B4AA2">
        <w:rPr>
          <w:rFonts w:ascii="Arial Narrow" w:hAnsi="Arial Narrow" w:cs="Times New Roman"/>
          <w:sz w:val="24"/>
          <w:szCs w:val="24"/>
        </w:rPr>
        <w:t xml:space="preserve"> e documentos</w:t>
      </w:r>
      <w:r w:rsidR="003045D3" w:rsidRPr="003B4AA2">
        <w:rPr>
          <w:rFonts w:ascii="Arial Narrow" w:hAnsi="Arial Narrow" w:cs="Times New Roman"/>
          <w:sz w:val="24"/>
          <w:szCs w:val="24"/>
        </w:rPr>
        <w:t xml:space="preserve"> com rasuras</w:t>
      </w:r>
      <w:r w:rsidR="00C755A3" w:rsidRPr="003B4AA2">
        <w:rPr>
          <w:rFonts w:ascii="Arial Narrow" w:hAnsi="Arial Narrow" w:cs="Times New Roman"/>
          <w:sz w:val="24"/>
          <w:szCs w:val="24"/>
        </w:rPr>
        <w:t xml:space="preserve"> e inelegíveis</w:t>
      </w:r>
      <w:r w:rsidR="003045D3" w:rsidRPr="003B4AA2">
        <w:rPr>
          <w:rFonts w:ascii="Arial Narrow" w:hAnsi="Arial Narrow" w:cs="Times New Roman"/>
          <w:sz w:val="24"/>
          <w:szCs w:val="24"/>
        </w:rPr>
        <w:t>.</w:t>
      </w:r>
    </w:p>
    <w:p w14:paraId="40281575" w14:textId="77777777" w:rsidR="003045D3" w:rsidRPr="003B4AA2" w:rsidRDefault="003045D3" w:rsidP="002716E8">
      <w:pPr>
        <w:pStyle w:val="PargrafodaLista"/>
        <w:tabs>
          <w:tab w:val="left" w:pos="142"/>
        </w:tabs>
        <w:spacing w:after="0" w:line="360" w:lineRule="auto"/>
        <w:jc w:val="both"/>
        <w:rPr>
          <w:rFonts w:ascii="Arial Narrow" w:hAnsi="Arial Narrow" w:cs="Times New Roman"/>
          <w:sz w:val="24"/>
          <w:szCs w:val="24"/>
        </w:rPr>
      </w:pPr>
    </w:p>
    <w:p w14:paraId="40281576" w14:textId="77777777" w:rsidR="003045D3" w:rsidRPr="003B4AA2" w:rsidRDefault="006B43FE"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 xml:space="preserve">Do </w:t>
      </w:r>
      <w:r w:rsidR="003045D3" w:rsidRPr="003B4AA2">
        <w:rPr>
          <w:rFonts w:ascii="Arial Narrow" w:hAnsi="Arial Narrow" w:cs="Times New Roman"/>
          <w:b/>
          <w:sz w:val="24"/>
          <w:szCs w:val="24"/>
        </w:rPr>
        <w:t xml:space="preserve">Prazo </w:t>
      </w:r>
      <w:r w:rsidR="002716E8" w:rsidRPr="003B4AA2">
        <w:rPr>
          <w:rFonts w:ascii="Arial Narrow" w:hAnsi="Arial Narrow" w:cs="Times New Roman"/>
          <w:b/>
          <w:sz w:val="24"/>
          <w:szCs w:val="24"/>
        </w:rPr>
        <w:t>das Propostas</w:t>
      </w:r>
      <w:r w:rsidR="00C755A3" w:rsidRPr="003B4AA2">
        <w:rPr>
          <w:rFonts w:ascii="Arial Narrow" w:hAnsi="Arial Narrow" w:cs="Times New Roman"/>
          <w:b/>
          <w:sz w:val="24"/>
          <w:szCs w:val="24"/>
        </w:rPr>
        <w:t xml:space="preserve"> e dos Documentos</w:t>
      </w:r>
    </w:p>
    <w:p w14:paraId="40281577" w14:textId="77777777" w:rsidR="003045D3" w:rsidRPr="003B4AA2" w:rsidRDefault="003045D3"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As propostas</w:t>
      </w:r>
      <w:r w:rsidR="00C755A3" w:rsidRPr="003B4AA2">
        <w:rPr>
          <w:rFonts w:ascii="Arial Narrow" w:hAnsi="Arial Narrow" w:cs="Times New Roman"/>
          <w:sz w:val="24"/>
          <w:szCs w:val="24"/>
        </w:rPr>
        <w:t xml:space="preserve"> e dos documentos deverão ser apresentado</w:t>
      </w:r>
      <w:r w:rsidRPr="003B4AA2">
        <w:rPr>
          <w:rFonts w:ascii="Arial Narrow" w:hAnsi="Arial Narrow" w:cs="Times New Roman"/>
          <w:sz w:val="24"/>
          <w:szCs w:val="24"/>
        </w:rPr>
        <w:t xml:space="preserve">s no prazo máximo de </w:t>
      </w:r>
      <w:r w:rsidR="002716E8" w:rsidRPr="003B4AA2">
        <w:rPr>
          <w:rFonts w:ascii="Arial Narrow" w:hAnsi="Arial Narrow" w:cs="Times New Roman"/>
          <w:b/>
          <w:sz w:val="24"/>
          <w:szCs w:val="24"/>
        </w:rPr>
        <w:t>03 (três)</w:t>
      </w:r>
      <w:r w:rsidRPr="003B4AA2">
        <w:rPr>
          <w:rFonts w:ascii="Arial Narrow" w:hAnsi="Arial Narrow" w:cs="Times New Roman"/>
          <w:b/>
          <w:sz w:val="24"/>
          <w:szCs w:val="24"/>
        </w:rPr>
        <w:t xml:space="preserve"> dias úteis</w:t>
      </w:r>
      <w:r w:rsidRPr="003B4AA2">
        <w:rPr>
          <w:rFonts w:ascii="Arial Narrow" w:hAnsi="Arial Narrow" w:cs="Times New Roman"/>
          <w:sz w:val="24"/>
          <w:szCs w:val="24"/>
        </w:rPr>
        <w:t>, contados a partir da data de publicação do Aviso de Contratação Direta</w:t>
      </w:r>
      <w:r w:rsidR="002716E8" w:rsidRPr="003B4AA2">
        <w:rPr>
          <w:rFonts w:ascii="Arial Narrow" w:hAnsi="Arial Narrow" w:cs="Times New Roman"/>
          <w:sz w:val="24"/>
          <w:szCs w:val="24"/>
        </w:rPr>
        <w:t>, excluindo o dia da publicação</w:t>
      </w:r>
      <w:r w:rsidRPr="003B4AA2">
        <w:rPr>
          <w:rFonts w:ascii="Arial Narrow" w:hAnsi="Arial Narrow" w:cs="Times New Roman"/>
          <w:sz w:val="24"/>
          <w:szCs w:val="24"/>
        </w:rPr>
        <w:t>.</w:t>
      </w:r>
    </w:p>
    <w:p w14:paraId="40281578" w14:textId="77777777" w:rsidR="003045D3" w:rsidRPr="003B4AA2" w:rsidRDefault="003045D3" w:rsidP="002716E8">
      <w:pPr>
        <w:pStyle w:val="PargrafodaLista"/>
        <w:tabs>
          <w:tab w:val="left" w:pos="142"/>
        </w:tabs>
        <w:spacing w:after="0" w:line="360" w:lineRule="auto"/>
        <w:jc w:val="both"/>
        <w:rPr>
          <w:rFonts w:ascii="Arial Narrow" w:hAnsi="Arial Narrow" w:cs="Times New Roman"/>
          <w:sz w:val="24"/>
          <w:szCs w:val="24"/>
        </w:rPr>
      </w:pPr>
    </w:p>
    <w:p w14:paraId="40281579" w14:textId="77777777" w:rsidR="003045D3" w:rsidRPr="003B4AA2" w:rsidRDefault="006B43FE"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 Meio de Encaminhamento</w:t>
      </w:r>
      <w:r w:rsidR="002716E8" w:rsidRPr="003B4AA2">
        <w:rPr>
          <w:rFonts w:ascii="Arial Narrow" w:hAnsi="Arial Narrow" w:cs="Times New Roman"/>
          <w:b/>
          <w:sz w:val="24"/>
          <w:szCs w:val="24"/>
        </w:rPr>
        <w:t xml:space="preserve"> das Propostas</w:t>
      </w:r>
      <w:r w:rsidR="00C755A3" w:rsidRPr="003B4AA2">
        <w:rPr>
          <w:rFonts w:ascii="Arial Narrow" w:hAnsi="Arial Narrow" w:cs="Times New Roman"/>
          <w:b/>
          <w:sz w:val="24"/>
          <w:szCs w:val="24"/>
        </w:rPr>
        <w:t xml:space="preserve"> e dos Documentos</w:t>
      </w:r>
    </w:p>
    <w:p w14:paraId="4028157A" w14:textId="77777777" w:rsidR="006B43FE" w:rsidRPr="003B4AA2"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 propostas e os documentos de habilitação deverão ser encaminhados exclusivamente para o e-mail informado no aviso de dispensa, dentro do prazo fixado pela Administração.</w:t>
      </w:r>
    </w:p>
    <w:p w14:paraId="4028157B" w14:textId="77777777" w:rsidR="006B43FE" w:rsidRPr="003B4AA2"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encaminhamento por e-mail deverá conter, preferencialmente, no campo assunto, a identificação do procedimento, nos seguintes termos: </w:t>
      </w:r>
      <w:r w:rsidRPr="003B4AA2">
        <w:rPr>
          <w:rFonts w:ascii="Arial Narrow" w:hAnsi="Arial Narrow" w:cs="Times New Roman"/>
          <w:b/>
          <w:sz w:val="24"/>
          <w:szCs w:val="24"/>
        </w:rPr>
        <w:t>“Proposta e Documentação – Dispensa de Licitação nº XXX/2026 – PA nº XXX/2026”</w:t>
      </w:r>
      <w:r w:rsidRPr="003B4AA2">
        <w:rPr>
          <w:rFonts w:ascii="Arial Narrow" w:hAnsi="Arial Narrow" w:cs="Times New Roman"/>
          <w:sz w:val="24"/>
          <w:szCs w:val="24"/>
        </w:rPr>
        <w:t>.</w:t>
      </w:r>
    </w:p>
    <w:p w14:paraId="4028157C" w14:textId="77777777" w:rsidR="00C755A3" w:rsidRPr="003B4AA2" w:rsidRDefault="00C755A3"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sz w:val="24"/>
          <w:szCs w:val="24"/>
        </w:rPr>
        <w:t>As Propostas e os documentos poderão ser entregues por:</w:t>
      </w:r>
    </w:p>
    <w:p w14:paraId="4028157D" w14:textId="77777777" w:rsidR="00C755A3" w:rsidRPr="003B4AA2" w:rsidRDefault="00C755A3" w:rsidP="00926475">
      <w:pPr>
        <w:pStyle w:val="PargrafodaLista"/>
        <w:numPr>
          <w:ilvl w:val="0"/>
          <w:numId w:val="3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Entrega Presencial:</w:t>
      </w:r>
      <w:r w:rsidRPr="003B4AA2">
        <w:rPr>
          <w:rFonts w:ascii="Arial Narrow" w:hAnsi="Arial Narrow" w:cs="Times New Roman"/>
          <w:sz w:val="24"/>
          <w:szCs w:val="24"/>
        </w:rPr>
        <w:t xml:space="preserve"> Diretamente no Departamento de Licitação, localizado na Prefeitura Municipal de Monte Santo – Bahia;</w:t>
      </w:r>
    </w:p>
    <w:p w14:paraId="4028157E" w14:textId="77777777" w:rsidR="00C755A3" w:rsidRPr="003B4AA2" w:rsidRDefault="00C755A3" w:rsidP="00926475">
      <w:pPr>
        <w:pStyle w:val="PargrafodaLista"/>
        <w:numPr>
          <w:ilvl w:val="0"/>
          <w:numId w:val="3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Correio Postal:</w:t>
      </w:r>
      <w:r w:rsidRPr="003B4AA2">
        <w:rPr>
          <w:rFonts w:ascii="Arial Narrow" w:hAnsi="Arial Narrow" w:cs="Times New Roman"/>
          <w:sz w:val="24"/>
          <w:szCs w:val="24"/>
        </w:rPr>
        <w:t xml:space="preserve"> Enviadas via SEDEX com Aviso de Recebimento (AR), sendo considerada a data de recebimento pela Administração;</w:t>
      </w:r>
    </w:p>
    <w:p w14:paraId="4028157F" w14:textId="77777777" w:rsidR="006B43FE" w:rsidRPr="003B4AA2"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Serão considerados intempestivos os documentos e propostas recebidos após o prazo final estabelecido no aviso, salvo se houver comprovado erro imputável à Administração, devidamente reconhecido e motivado nos autos.</w:t>
      </w:r>
    </w:p>
    <w:p w14:paraId="40281580" w14:textId="77777777" w:rsidR="006B43FE" w:rsidRPr="003B4AA2"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uso de e-mail como canal de recebimento é compatível com os princípios da eficiência, celeridade, economicidade e formalização dos atos administrativos, desde que os documentos recebidos sejam juntados aos autos, preservando-se o registro do horário de recebimento, a identificação do remetente e a integridade do conteúdo encaminhado.</w:t>
      </w:r>
    </w:p>
    <w:p w14:paraId="40281581" w14:textId="77777777" w:rsidR="003045D3" w:rsidRPr="003B4AA2" w:rsidRDefault="003045D3" w:rsidP="006B43FE">
      <w:pPr>
        <w:tabs>
          <w:tab w:val="left" w:pos="142"/>
        </w:tabs>
        <w:spacing w:after="0" w:line="360" w:lineRule="auto"/>
        <w:jc w:val="both"/>
        <w:rPr>
          <w:rFonts w:ascii="Arial Narrow" w:hAnsi="Arial Narrow" w:cs="Times New Roman"/>
          <w:sz w:val="24"/>
          <w:szCs w:val="24"/>
        </w:rPr>
      </w:pPr>
    </w:p>
    <w:p w14:paraId="40281582" w14:textId="77777777" w:rsidR="003045D3" w:rsidRPr="003B4AA2" w:rsidRDefault="0088524F"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Vedação à Juntada Posterior de Documento Novo</w:t>
      </w:r>
    </w:p>
    <w:p w14:paraId="40281583" w14:textId="77777777" w:rsidR="006B43FE" w:rsidRPr="003B4AA2" w:rsidRDefault="003045D3"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Após a apresentação da proposta</w:t>
      </w:r>
      <w:r w:rsidR="0088524F" w:rsidRPr="003B4AA2">
        <w:rPr>
          <w:rFonts w:ascii="Arial Narrow" w:hAnsi="Arial Narrow" w:cs="Times New Roman"/>
          <w:sz w:val="24"/>
          <w:szCs w:val="24"/>
        </w:rPr>
        <w:t xml:space="preserve"> e dos documentos de habilitação, não serão</w:t>
      </w:r>
      <w:r w:rsidRPr="003B4AA2">
        <w:rPr>
          <w:rFonts w:ascii="Arial Narrow" w:hAnsi="Arial Narrow" w:cs="Times New Roman"/>
          <w:sz w:val="24"/>
          <w:szCs w:val="24"/>
        </w:rPr>
        <w:t xml:space="preserve"> admitida</w:t>
      </w:r>
      <w:r w:rsidR="0088524F" w:rsidRPr="003B4AA2">
        <w:rPr>
          <w:rFonts w:ascii="Arial Narrow" w:hAnsi="Arial Narrow" w:cs="Times New Roman"/>
          <w:sz w:val="24"/>
          <w:szCs w:val="24"/>
        </w:rPr>
        <w:t>s</w:t>
      </w:r>
      <w:r w:rsidRPr="003B4AA2">
        <w:rPr>
          <w:rFonts w:ascii="Arial Narrow" w:hAnsi="Arial Narrow" w:cs="Times New Roman"/>
          <w:sz w:val="24"/>
          <w:szCs w:val="24"/>
        </w:rPr>
        <w:t xml:space="preserve"> a juntada de qualquer documento novo ou compleme</w:t>
      </w:r>
      <w:r w:rsidR="006B43FE" w:rsidRPr="003B4AA2">
        <w:rPr>
          <w:rFonts w:ascii="Arial Narrow" w:hAnsi="Arial Narrow" w:cs="Times New Roman"/>
          <w:sz w:val="24"/>
          <w:szCs w:val="24"/>
        </w:rPr>
        <w:t>ntar</w:t>
      </w:r>
      <w:r w:rsidR="0088524F" w:rsidRPr="003B4AA2">
        <w:rPr>
          <w:rFonts w:ascii="Arial Narrow" w:hAnsi="Arial Narrow" w:cs="Times New Roman"/>
          <w:sz w:val="24"/>
          <w:szCs w:val="24"/>
        </w:rPr>
        <w:t xml:space="preserve"> ressalva</w:t>
      </w:r>
      <w:r w:rsidR="006B43FE" w:rsidRPr="003B4AA2">
        <w:rPr>
          <w:rFonts w:ascii="Arial Narrow" w:hAnsi="Arial Narrow" w:cs="Times New Roman"/>
          <w:sz w:val="24"/>
          <w:szCs w:val="24"/>
        </w:rPr>
        <w:t>das as situações de diligências, a esclarecer informações, confirmar autenticidade documental, sanar falhas meramente formais ou complementar elementos relativos a condição preexistente, desde que tal providência não implique apresentação posterior de documento essencial ausente, alteração substancial da proposta, vantagem indevida a determinado fornecedor ou violação à isonomia.</w:t>
      </w:r>
    </w:p>
    <w:p w14:paraId="40281584" w14:textId="77777777" w:rsidR="006B43FE" w:rsidRPr="003B4AA2"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vedação à juntada posterior de documento novo preserva a igualdade de tratamento entre os interessados, a segurança jurídica, o julgamento objetivo e a vinculação às regras previamente estabelecidas no aviso e no Termo de Referência.</w:t>
      </w:r>
    </w:p>
    <w:p w14:paraId="40281585" w14:textId="77777777" w:rsidR="006B43FE" w:rsidRPr="003B4AA2"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Nos termos do artigo 64 da Lei nº 14.133/2021, a Administração pode promover diligência para complementar informações, mas essa providência não deve ser utilizada para permitir inovação documental indevida ou criação posterior de condição que não existia no momento adequado.</w:t>
      </w:r>
    </w:p>
    <w:p w14:paraId="40281586" w14:textId="77777777" w:rsidR="003045D3" w:rsidRPr="003B4AA2" w:rsidRDefault="003045D3" w:rsidP="0088524F">
      <w:pPr>
        <w:pStyle w:val="PargrafodaLista"/>
        <w:tabs>
          <w:tab w:val="left" w:pos="142"/>
        </w:tabs>
        <w:spacing w:after="0" w:line="360" w:lineRule="auto"/>
        <w:jc w:val="both"/>
        <w:rPr>
          <w:rFonts w:ascii="Arial Narrow" w:hAnsi="Arial Narrow" w:cs="Times New Roman"/>
          <w:sz w:val="24"/>
          <w:szCs w:val="24"/>
        </w:rPr>
      </w:pPr>
    </w:p>
    <w:p w14:paraId="40281587" w14:textId="77777777" w:rsidR="00EE6E9D" w:rsidRPr="003B4AA2" w:rsidRDefault="00704A63"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DOCUMENTAÇÃO DA PROPOSTA</w:t>
      </w:r>
    </w:p>
    <w:p w14:paraId="40281588" w14:textId="77777777" w:rsidR="00AC32FB" w:rsidRPr="003B4AA2" w:rsidRDefault="00704A63"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proposta </w:t>
      </w:r>
      <w:r w:rsidR="00AC32FB" w:rsidRPr="003B4AA2">
        <w:rPr>
          <w:rFonts w:ascii="Arial Narrow" w:hAnsi="Arial Narrow" w:cs="Times New Roman"/>
          <w:sz w:val="24"/>
          <w:szCs w:val="24"/>
        </w:rPr>
        <w:t xml:space="preserve">de preços constitui documento essencial à formação da contratação direta, devendo </w:t>
      </w:r>
      <w:r w:rsidRPr="003B4AA2">
        <w:rPr>
          <w:rFonts w:ascii="Arial Narrow" w:hAnsi="Arial Narrow" w:cs="Times New Roman"/>
          <w:sz w:val="24"/>
          <w:szCs w:val="24"/>
        </w:rPr>
        <w:t xml:space="preserve">ser apresentada </w:t>
      </w:r>
      <w:r w:rsidR="00AC32FB" w:rsidRPr="003B4AA2">
        <w:rPr>
          <w:rFonts w:ascii="Arial Narrow" w:hAnsi="Arial Narrow" w:cs="Times New Roman"/>
          <w:sz w:val="24"/>
          <w:szCs w:val="24"/>
        </w:rPr>
        <w:t>de forma clara, objetiva,</w:t>
      </w:r>
      <w:r w:rsidRPr="003B4AA2">
        <w:rPr>
          <w:rFonts w:ascii="Arial Narrow" w:hAnsi="Arial Narrow" w:cs="Times New Roman"/>
          <w:sz w:val="24"/>
          <w:szCs w:val="24"/>
        </w:rPr>
        <w:t xml:space="preserve"> completa</w:t>
      </w:r>
      <w:r w:rsidR="00AC32FB" w:rsidRPr="003B4AA2">
        <w:rPr>
          <w:rFonts w:ascii="Arial Narrow" w:hAnsi="Arial Narrow" w:cs="Times New Roman"/>
          <w:sz w:val="24"/>
          <w:szCs w:val="24"/>
        </w:rPr>
        <w:t xml:space="preserve"> e inequívoca</w:t>
      </w:r>
      <w:r w:rsidRPr="003B4AA2">
        <w:rPr>
          <w:rFonts w:ascii="Arial Narrow" w:hAnsi="Arial Narrow" w:cs="Times New Roman"/>
          <w:sz w:val="24"/>
          <w:szCs w:val="24"/>
        </w:rPr>
        <w:t>, contendo todos os elementos necessários para a avaliação técnica e comercial, em conformidade com os princípios da transparência, objetividade e segurança jurídica.</w:t>
      </w:r>
    </w:p>
    <w:p w14:paraId="40281589" w14:textId="77777777" w:rsidR="008A49A2" w:rsidRPr="003B4AA2" w:rsidRDefault="00AC32F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proposta deverá ser elaborada com observância aos princípios da boa-fé objetiva, veracidade, vinculação ao instrumento, julgamento objetivo, transparência e responsabilidade, sendo vedada a apresentação de proposta genérica, incompleta, ambígua ou que não permita avaliação adequada pela Administração.</w:t>
      </w:r>
    </w:p>
    <w:p w14:paraId="4028158A" w14:textId="77777777" w:rsidR="008A6360" w:rsidRPr="003B4AA2" w:rsidRDefault="008A49A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Todas as especificações do objeto contidas na proposta vinculam o participante.</w:t>
      </w:r>
    </w:p>
    <w:p w14:paraId="4028158B" w14:textId="77777777" w:rsidR="00704A63" w:rsidRPr="003B4AA2" w:rsidRDefault="00704A63"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A proposta deverá conter:</w:t>
      </w:r>
    </w:p>
    <w:p w14:paraId="4028158C" w14:textId="77777777" w:rsidR="00AC32FB" w:rsidRPr="003B4AA2"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Identificação completa da empresa proponente;</w:t>
      </w:r>
    </w:p>
    <w:p w14:paraId="4028158D" w14:textId="77777777" w:rsidR="00AC32FB" w:rsidRPr="003B4AA2"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Identificação do procedimento;</w:t>
      </w:r>
    </w:p>
    <w:p w14:paraId="4028158E" w14:textId="77777777" w:rsidR="00AC32FB" w:rsidRPr="003B4AA2"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Descrição detalhada do objeto ofertado, em conformidade com o Termo de Referência;</w:t>
      </w:r>
    </w:p>
    <w:p w14:paraId="4028158F" w14:textId="77777777" w:rsidR="00AC32FB" w:rsidRPr="003B4AA2"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Especificação dos itens ofertados, incluindo, quando aplicável, marca, modelo e características técnicas;</w:t>
      </w:r>
    </w:p>
    <w:p w14:paraId="40281590" w14:textId="77777777" w:rsidR="00AC32FB" w:rsidRPr="003B4AA2"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Quantitativos ofertados;</w:t>
      </w:r>
    </w:p>
    <w:p w14:paraId="40281591" w14:textId="77777777" w:rsidR="00AC32FB" w:rsidRPr="003B4AA2" w:rsidRDefault="00AC32FB" w:rsidP="00926475">
      <w:pPr>
        <w:pStyle w:val="PargrafodaLista"/>
        <w:numPr>
          <w:ilvl w:val="0"/>
          <w:numId w:val="3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Preço unitário e total de cada item;</w:t>
      </w:r>
    </w:p>
    <w:p w14:paraId="40281592" w14:textId="77777777" w:rsidR="00AC32FB" w:rsidRPr="003B4AA2"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Preço global do lote;</w:t>
      </w:r>
    </w:p>
    <w:p w14:paraId="40281593" w14:textId="77777777" w:rsidR="00AC32FB" w:rsidRPr="003B4AA2"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Prazo de validade da proposta;</w:t>
      </w:r>
    </w:p>
    <w:p w14:paraId="40281594" w14:textId="77777777" w:rsidR="00AC32FB" w:rsidRPr="003B4AA2" w:rsidRDefault="00AC32FB" w:rsidP="00926475">
      <w:pPr>
        <w:pStyle w:val="PargrafodaLista"/>
        <w:numPr>
          <w:ilvl w:val="0"/>
          <w:numId w:val="3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Prazo de entrega;</w:t>
      </w:r>
    </w:p>
    <w:p w14:paraId="40281595" w14:textId="77777777" w:rsidR="00AC32FB" w:rsidRPr="003B4AA2" w:rsidRDefault="00AC32FB" w:rsidP="00926475">
      <w:pPr>
        <w:pStyle w:val="PargrafodaLista"/>
        <w:numPr>
          <w:ilvl w:val="0"/>
          <w:numId w:val="3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Assinatura, digital, do representante legal ou responsável pela proposta.</w:t>
      </w:r>
    </w:p>
    <w:p w14:paraId="40281596" w14:textId="77777777" w:rsidR="008A6360" w:rsidRPr="003B4AA2" w:rsidRDefault="002D2440"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ausência de qualquer desses elementos poderá comprometer a análise da proposta, ensejando sua desclassificação, caso inviabilize o julgamento objetivo.</w:t>
      </w:r>
    </w:p>
    <w:p w14:paraId="40281597" w14:textId="77777777" w:rsidR="002D2440" w:rsidRPr="003B4AA2" w:rsidRDefault="002D244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preço apresentado deverá ser completo, definitivo e irreajustável no momento da apresentação, devendo incluir todos os custos diretos e indiretos necessários à execução do objeto, não sendo admitida qualquer cobrança adicional posterior.</w:t>
      </w:r>
    </w:p>
    <w:p w14:paraId="40281598" w14:textId="77777777" w:rsidR="002D2440" w:rsidRPr="003B4AA2" w:rsidRDefault="002D244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 xml:space="preserve">O valor da proposta deverá contemplar, obrigatoriamente: tributos, impostos, taxas e contribuições; encargos sociais, trabalhistas e previdenciários; custos com transporte, carga e descarga; despesas operacionais; seguros, quando aplicáveis; custos logísticos; eventuais perdas e riscos inerentes à execução; quaisquer outras despesas necessárias ao fiel cumprimento do objeto. </w:t>
      </w:r>
    </w:p>
    <w:p w14:paraId="40281599" w14:textId="77777777" w:rsidR="008A6360" w:rsidRPr="003B4AA2" w:rsidRDefault="008A6360" w:rsidP="00926475">
      <w:pPr>
        <w:pStyle w:val="PargrafodaLista"/>
        <w:numPr>
          <w:ilvl w:val="2"/>
          <w:numId w:val="23"/>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proposta deverá ter prazo mínimo de validade de</w:t>
      </w:r>
      <w:r w:rsidRPr="003B4AA2">
        <w:rPr>
          <w:rFonts w:ascii="Arial Narrow" w:hAnsi="Arial Narrow" w:cs="Times New Roman"/>
          <w:b/>
          <w:sz w:val="24"/>
          <w:szCs w:val="24"/>
        </w:rPr>
        <w:t xml:space="preserve"> 60 (sessenta) dias</w:t>
      </w:r>
      <w:r w:rsidRPr="003B4AA2">
        <w:rPr>
          <w:rFonts w:ascii="Arial Narrow" w:hAnsi="Arial Narrow" w:cs="Times New Roman"/>
          <w:sz w:val="24"/>
          <w:szCs w:val="24"/>
        </w:rPr>
        <w:t>, contados da data de seu envio, salvo disposição diversa estabelecida pela Administração.</w:t>
      </w:r>
    </w:p>
    <w:p w14:paraId="4028159A" w14:textId="77777777" w:rsidR="002D2440" w:rsidRPr="003B4AA2" w:rsidRDefault="002D2440"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Deverá</w:t>
      </w:r>
      <w:r w:rsidR="008A6360" w:rsidRPr="003B4AA2">
        <w:rPr>
          <w:rFonts w:ascii="Arial Narrow" w:hAnsi="Arial Narrow" w:cs="Times New Roman"/>
          <w:b/>
          <w:sz w:val="24"/>
          <w:szCs w:val="24"/>
          <w:u w:val="single"/>
        </w:rPr>
        <w:t xml:space="preserve"> </w:t>
      </w:r>
      <w:r w:rsidRPr="003B4AA2">
        <w:rPr>
          <w:rFonts w:ascii="Arial Narrow" w:hAnsi="Arial Narrow" w:cs="Times New Roman"/>
          <w:b/>
          <w:sz w:val="24"/>
          <w:szCs w:val="24"/>
          <w:u w:val="single"/>
        </w:rPr>
        <w:t>acompanhar a proposta:</w:t>
      </w:r>
    </w:p>
    <w:p w14:paraId="4028159B" w14:textId="77777777" w:rsidR="002D2440" w:rsidRPr="003B4AA2"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Deverá acompanhar a proposta a Declaração de Elaboração Independente da Proposta</w:t>
      </w:r>
      <w:r w:rsidR="00704A63" w:rsidRPr="003B4AA2">
        <w:rPr>
          <w:rFonts w:ascii="Arial Narrow" w:hAnsi="Arial Narrow" w:cs="Times New Roman"/>
          <w:sz w:val="24"/>
          <w:szCs w:val="24"/>
        </w:rPr>
        <w:t>.</w:t>
      </w:r>
    </w:p>
    <w:p w14:paraId="4028159C" w14:textId="77777777" w:rsidR="002D2440" w:rsidRPr="003B4AA2"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Deverá acompanhar a proposta a </w:t>
      </w:r>
      <w:r w:rsidR="00704A63" w:rsidRPr="003B4AA2">
        <w:rPr>
          <w:rFonts w:ascii="Arial Narrow" w:hAnsi="Arial Narrow" w:cs="Times New Roman"/>
          <w:sz w:val="24"/>
          <w:szCs w:val="24"/>
        </w:rPr>
        <w:t xml:space="preserve">Declaração </w:t>
      </w:r>
      <w:r w:rsidR="00AC32FB" w:rsidRPr="003B4AA2">
        <w:rPr>
          <w:rFonts w:ascii="Arial Narrow" w:hAnsi="Arial Narrow" w:cs="Times New Roman"/>
          <w:sz w:val="24"/>
          <w:szCs w:val="24"/>
        </w:rPr>
        <w:t xml:space="preserve">de Inclusão de </w:t>
      </w:r>
      <w:r w:rsidRPr="003B4AA2">
        <w:rPr>
          <w:rFonts w:ascii="Arial Narrow" w:hAnsi="Arial Narrow" w:cs="Times New Roman"/>
          <w:sz w:val="24"/>
          <w:szCs w:val="24"/>
        </w:rPr>
        <w:t>Tributos e Encargos</w:t>
      </w:r>
      <w:r w:rsidR="00704A63" w:rsidRPr="003B4AA2">
        <w:rPr>
          <w:rFonts w:ascii="Arial Narrow" w:hAnsi="Arial Narrow" w:cs="Times New Roman"/>
          <w:sz w:val="24"/>
          <w:szCs w:val="24"/>
        </w:rPr>
        <w:t>.</w:t>
      </w:r>
    </w:p>
    <w:p w14:paraId="4028159D" w14:textId="77777777" w:rsidR="002D2440" w:rsidRPr="003B4AA2"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Deverá acompanhar a proposta a Declaração de Inclusão de Todos os Custos de Execução, Despesas</w:t>
      </w:r>
      <w:r w:rsidR="00AC32FB" w:rsidRPr="003B4AA2">
        <w:rPr>
          <w:rFonts w:ascii="Arial Narrow" w:hAnsi="Arial Narrow" w:cs="Times New Roman"/>
          <w:sz w:val="24"/>
          <w:szCs w:val="24"/>
        </w:rPr>
        <w:t xml:space="preserve"> Administrativas e Operacionais, bem como Despesas de Entrega, Transporte e Logística.</w:t>
      </w:r>
    </w:p>
    <w:p w14:paraId="4028159E" w14:textId="77777777" w:rsidR="002D2440" w:rsidRPr="003B4AA2"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Deverá acompanhar a proposta a </w:t>
      </w:r>
      <w:r w:rsidR="00704A63" w:rsidRPr="003B4AA2">
        <w:rPr>
          <w:rFonts w:ascii="Arial Narrow" w:hAnsi="Arial Narrow" w:cs="Times New Roman"/>
          <w:sz w:val="24"/>
          <w:szCs w:val="24"/>
        </w:rPr>
        <w:t xml:space="preserve">Declaração de </w:t>
      </w:r>
      <w:r w:rsidRPr="003B4AA2">
        <w:rPr>
          <w:rFonts w:ascii="Arial Narrow" w:hAnsi="Arial Narrow" w:cs="Times New Roman"/>
          <w:sz w:val="24"/>
          <w:szCs w:val="24"/>
        </w:rPr>
        <w:t>Cumprimento das Condições</w:t>
      </w:r>
      <w:r w:rsidR="00704A63" w:rsidRPr="003B4AA2">
        <w:rPr>
          <w:rFonts w:ascii="Arial Narrow" w:hAnsi="Arial Narrow" w:cs="Times New Roman"/>
          <w:sz w:val="24"/>
          <w:szCs w:val="24"/>
        </w:rPr>
        <w:t xml:space="preserve"> de Fornecimento.</w:t>
      </w:r>
    </w:p>
    <w:p w14:paraId="4028159F" w14:textId="77777777" w:rsidR="008A6360" w:rsidRPr="003B4AA2"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Deverá acompanhar a proposta a</w:t>
      </w:r>
      <w:r w:rsidR="00AC32FB" w:rsidRPr="003B4AA2">
        <w:rPr>
          <w:rFonts w:ascii="Arial Narrow" w:hAnsi="Arial Narrow" w:cs="Times New Roman"/>
          <w:sz w:val="24"/>
          <w:szCs w:val="24"/>
        </w:rPr>
        <w:t xml:space="preserve"> Declaração de Conformidade com as Especificações Técnicas.</w:t>
      </w:r>
    </w:p>
    <w:p w14:paraId="402815A0" w14:textId="77777777" w:rsidR="00AC32FB" w:rsidRPr="003B4AA2" w:rsidRDefault="002D2440"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A proposta deverá ser apresentada</w:t>
      </w:r>
      <w:r w:rsidR="008A6360" w:rsidRPr="003B4AA2">
        <w:rPr>
          <w:rFonts w:ascii="Arial Narrow" w:hAnsi="Arial Narrow" w:cs="Times New Roman"/>
          <w:b/>
          <w:sz w:val="24"/>
          <w:szCs w:val="24"/>
          <w:u w:val="single"/>
        </w:rPr>
        <w:t>:</w:t>
      </w:r>
    </w:p>
    <w:p w14:paraId="402815A1" w14:textId="77777777" w:rsidR="008A6360" w:rsidRPr="003B4AA2"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Em formato digital (PDF), preferencialmente em papel timbrado da empresa;</w:t>
      </w:r>
    </w:p>
    <w:p w14:paraId="402815A2" w14:textId="77777777" w:rsidR="008A6360" w:rsidRPr="003B4AA2"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Sem rasuras, emendas ou ambiguidades;</w:t>
      </w:r>
    </w:p>
    <w:p w14:paraId="402815A3" w14:textId="77777777" w:rsidR="008A6360" w:rsidRPr="003B4AA2"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 linguagem clara e objetiva;</w:t>
      </w:r>
    </w:p>
    <w:p w14:paraId="402815A4" w14:textId="77777777" w:rsidR="008A6360" w:rsidRPr="003B4AA2"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Devidamente assinada pelo representante legal;</w:t>
      </w:r>
    </w:p>
    <w:p w14:paraId="402815A5" w14:textId="77777777" w:rsidR="008A6360" w:rsidRPr="003B4AA2"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Contendo todas as declarações exigidas</w:t>
      </w:r>
    </w:p>
    <w:p w14:paraId="402815A6" w14:textId="77777777" w:rsidR="008A6360" w:rsidRPr="003B4AA2" w:rsidRDefault="008A6360" w:rsidP="00926475">
      <w:pPr>
        <w:pStyle w:val="PargrafodaLista"/>
        <w:numPr>
          <w:ilvl w:val="3"/>
          <w:numId w:val="23"/>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padronização da forma de apresentação contribui para a segurança jurídica, uniformidade da análise e transparência do procedimento.</w:t>
      </w:r>
    </w:p>
    <w:p w14:paraId="402815A7" w14:textId="77777777" w:rsidR="008A6360" w:rsidRPr="003B4AA2" w:rsidRDefault="008A6360" w:rsidP="008A6360">
      <w:pPr>
        <w:pStyle w:val="PargrafodaLista"/>
        <w:tabs>
          <w:tab w:val="left" w:pos="709"/>
        </w:tabs>
        <w:spacing w:after="0" w:line="360" w:lineRule="auto"/>
        <w:ind w:left="0"/>
        <w:jc w:val="both"/>
        <w:rPr>
          <w:rFonts w:ascii="Arial Narrow" w:hAnsi="Arial Narrow" w:cs="Times New Roman"/>
          <w:sz w:val="24"/>
          <w:szCs w:val="24"/>
        </w:rPr>
      </w:pPr>
    </w:p>
    <w:p w14:paraId="402815A8" w14:textId="77777777" w:rsidR="008A6360" w:rsidRPr="003B4AA2" w:rsidRDefault="008A6360" w:rsidP="00926475">
      <w:pPr>
        <w:pStyle w:val="PargrafodaLista"/>
        <w:numPr>
          <w:ilvl w:val="2"/>
          <w:numId w:val="23"/>
        </w:numPr>
        <w:tabs>
          <w:tab w:val="left" w:pos="709"/>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Será desclassificada a proposta que:</w:t>
      </w:r>
    </w:p>
    <w:p w14:paraId="402815A9" w14:textId="77777777" w:rsidR="008A6360" w:rsidRPr="003B4AA2"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atender às especificações técnicas do objeto;</w:t>
      </w:r>
    </w:p>
    <w:p w14:paraId="402815AA" w14:textId="77777777" w:rsidR="008A6360" w:rsidRPr="003B4AA2"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preço inexequível ou manifestamente incompatível com o mercado;</w:t>
      </w:r>
    </w:p>
    <w:p w14:paraId="402815AB" w14:textId="77777777" w:rsidR="008A6360" w:rsidRPr="003B4AA2"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preço superior ao preço referencial;</w:t>
      </w:r>
    </w:p>
    <w:p w14:paraId="402815AC" w14:textId="77777777" w:rsidR="008A6360" w:rsidRPr="003B4AA2"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Estiver incompleta ou sem informações essenciais;</w:t>
      </w:r>
    </w:p>
    <w:p w14:paraId="402815AD" w14:textId="77777777" w:rsidR="008A6360" w:rsidRPr="003B4AA2"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Contiver erro material que comprometa o julgamento;</w:t>
      </w:r>
    </w:p>
    <w:p w14:paraId="402815AE" w14:textId="77777777" w:rsidR="008A6360" w:rsidRPr="003B4AA2"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estiver acompanhada das declarações obrigatórias;</w:t>
      </w:r>
    </w:p>
    <w:p w14:paraId="402815AF" w14:textId="77777777" w:rsidR="008A6360" w:rsidRPr="003B4AA2"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Apresentar divergência relevante em relação ao Termo de Referência;</w:t>
      </w:r>
    </w:p>
    <w:p w14:paraId="402815B0" w14:textId="77777777" w:rsidR="008A6360" w:rsidRPr="003B4AA2"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permitir avaliação objetiva da Administração.</w:t>
      </w:r>
    </w:p>
    <w:p w14:paraId="402815B1" w14:textId="77777777" w:rsidR="008A6360" w:rsidRPr="003B4AA2" w:rsidRDefault="008A6360" w:rsidP="00926475">
      <w:pPr>
        <w:pStyle w:val="PargrafodaLista"/>
        <w:numPr>
          <w:ilvl w:val="3"/>
          <w:numId w:val="2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desclassificação deverá ser motivada e registrada nos autos, em observância aos princípios da motivação, transparência e julgamento objetivo.</w:t>
      </w:r>
    </w:p>
    <w:p w14:paraId="402815B2" w14:textId="77777777" w:rsidR="008A6360" w:rsidRPr="003B4AA2" w:rsidRDefault="008A6360" w:rsidP="008A6360">
      <w:pPr>
        <w:pStyle w:val="PargrafodaLista"/>
        <w:spacing w:after="0" w:line="360" w:lineRule="auto"/>
        <w:ind w:left="0"/>
        <w:jc w:val="both"/>
        <w:rPr>
          <w:rFonts w:ascii="Arial Narrow" w:hAnsi="Arial Narrow" w:cs="Times New Roman"/>
          <w:sz w:val="24"/>
          <w:szCs w:val="24"/>
        </w:rPr>
      </w:pPr>
    </w:p>
    <w:p w14:paraId="402815B3" w14:textId="77777777" w:rsidR="00C0553E" w:rsidRPr="003B4AA2" w:rsidRDefault="00C0553E" w:rsidP="00926475">
      <w:pPr>
        <w:pStyle w:val="PargrafodaLista"/>
        <w:numPr>
          <w:ilvl w:val="0"/>
          <w:numId w:val="2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DA CLASSIFICAÇÃO</w:t>
      </w:r>
      <w:r w:rsidR="00287165" w:rsidRPr="003B4AA2">
        <w:rPr>
          <w:rFonts w:ascii="Arial Narrow" w:hAnsi="Arial Narrow" w:cs="Times New Roman"/>
          <w:b/>
          <w:sz w:val="24"/>
          <w:szCs w:val="24"/>
        </w:rPr>
        <w:t xml:space="preserve">, DA EXEQUIBILIDADE, DA DILIGÊNCIA, DOS CRITÉRIOS DE DESEMPATE, DO EMPATE FICTO, DA NEGOCIAÇÃO </w:t>
      </w:r>
      <w:r w:rsidRPr="003B4AA2">
        <w:rPr>
          <w:rFonts w:ascii="Arial Narrow" w:hAnsi="Arial Narrow" w:cs="Times New Roman"/>
          <w:b/>
          <w:sz w:val="24"/>
          <w:szCs w:val="24"/>
        </w:rPr>
        <w:t>DAS PROPOSTAS</w:t>
      </w:r>
    </w:p>
    <w:p w14:paraId="402815B4" w14:textId="77777777" w:rsidR="00287165" w:rsidRPr="003B4AA2" w:rsidRDefault="00287165" w:rsidP="00287165">
      <w:pPr>
        <w:pStyle w:val="PargrafodaLista"/>
        <w:spacing w:after="0" w:line="360" w:lineRule="auto"/>
        <w:ind w:left="0"/>
        <w:jc w:val="both"/>
        <w:rPr>
          <w:rFonts w:ascii="Arial Narrow" w:hAnsi="Arial Narrow" w:cs="Times New Roman"/>
          <w:sz w:val="24"/>
          <w:szCs w:val="24"/>
        </w:rPr>
      </w:pPr>
    </w:p>
    <w:p w14:paraId="402815B5" w14:textId="77777777" w:rsidR="00287165" w:rsidRPr="003B4AA2" w:rsidRDefault="0028716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u w:val="single"/>
        </w:rPr>
        <w:t>Da Classificação das Propostas</w:t>
      </w:r>
    </w:p>
    <w:p w14:paraId="402815B6" w14:textId="77777777" w:rsidR="00287165" w:rsidRPr="003B4AA2" w:rsidRDefault="00C0553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classificação das propostas será realizada com no critério primário de menor preço compatível com o mercado, conforme autorizado pelo artigo 75, inciso II, da Lei nº 14.133/2021.</w:t>
      </w:r>
    </w:p>
    <w:p w14:paraId="402815B7" w14:textId="77777777" w:rsidR="00287165" w:rsidRPr="003B4AA2" w:rsidRDefault="00E45A6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Encerrado o prazo de envio das propostas e da documentação, a Administração procederá com a classificação das propostas recebidas, observando o critério adotado.</w:t>
      </w:r>
    </w:p>
    <w:p w14:paraId="402815B8" w14:textId="77777777" w:rsidR="00E45A6E" w:rsidRPr="003B4AA2" w:rsidRDefault="00E45A6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 propostas serão classificadas em ordem crescente de valor global, considerando-se o menor preço global por lote único, desde que atendidas as especificações técnicas mínimas e demais condições previstas neste Termo de Referência, no Aviso de Dispensa e nos documentos integrantes do processo administrativo.</w:t>
      </w:r>
    </w:p>
    <w:p w14:paraId="402815B9" w14:textId="77777777" w:rsidR="00C0553E" w:rsidRPr="003B4AA2" w:rsidRDefault="00C0553E" w:rsidP="00C0553E">
      <w:pPr>
        <w:pStyle w:val="PargrafodaLista"/>
        <w:tabs>
          <w:tab w:val="left" w:pos="142"/>
        </w:tabs>
        <w:spacing w:after="0" w:line="360" w:lineRule="auto"/>
        <w:ind w:left="0"/>
        <w:jc w:val="both"/>
        <w:rPr>
          <w:rFonts w:ascii="Arial Narrow" w:hAnsi="Arial Narrow" w:cs="Times New Roman"/>
          <w:sz w:val="24"/>
          <w:szCs w:val="24"/>
        </w:rPr>
      </w:pPr>
    </w:p>
    <w:p w14:paraId="402815BA" w14:textId="77777777" w:rsidR="00C0553E" w:rsidRPr="003B4AA2" w:rsidRDefault="004A7A1D" w:rsidP="00926475">
      <w:pPr>
        <w:pStyle w:val="PargrafodaLista"/>
        <w:numPr>
          <w:ilvl w:val="1"/>
          <w:numId w:val="23"/>
        </w:numPr>
        <w:tabs>
          <w:tab w:val="left" w:pos="142"/>
        </w:tabs>
        <w:spacing w:after="0" w:line="360" w:lineRule="auto"/>
        <w:jc w:val="both"/>
        <w:rPr>
          <w:rFonts w:ascii="Arial Narrow" w:hAnsi="Arial Narrow" w:cs="Times New Roman"/>
          <w:b/>
          <w:sz w:val="24"/>
          <w:szCs w:val="24"/>
          <w:u w:val="single"/>
        </w:rPr>
      </w:pPr>
      <w:r w:rsidRPr="003B4AA2">
        <w:rPr>
          <w:rFonts w:ascii="Arial Narrow" w:hAnsi="Arial Narrow" w:cs="Times New Roman"/>
          <w:b/>
          <w:sz w:val="24"/>
          <w:szCs w:val="24"/>
          <w:u w:val="single"/>
        </w:rPr>
        <w:t>Da Exequibilidade e da Inexequibilidade dos Preços e da Proposta</w:t>
      </w:r>
    </w:p>
    <w:p w14:paraId="402815BB" w14:textId="77777777" w:rsidR="00287165" w:rsidRPr="003B4AA2" w:rsidRDefault="00C0553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proposta e os preços apresentados deverão ser exequíveis, afim de comprovar a capacidade técnica e econômica do fornecedor de executar o fornecimento do objeto contratado, entregando os bens com qualidade, no prazo estabelecido, e mantendo a viabilidade econômica da operação.</w:t>
      </w:r>
    </w:p>
    <w:p w14:paraId="402815BC" w14:textId="77777777" w:rsidR="00287165" w:rsidRPr="003B4AA2" w:rsidRDefault="004A7A1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Será desclassificada a proposta que, após diligência, quando cabível, não demonstrar sua exequibilidade ou mantiver inconsistências materiais que comprometam a segurança da contratação.</w:t>
      </w:r>
    </w:p>
    <w:p w14:paraId="402815BD" w14:textId="77777777" w:rsidR="004A7A1D" w:rsidRPr="003B4AA2" w:rsidRDefault="004A7A1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u w:val="single"/>
        </w:rPr>
        <w:t>Também poderá ser desclassificada a proposta que:</w:t>
      </w:r>
    </w:p>
    <w:p w14:paraId="402815BE" w14:textId="77777777" w:rsidR="004A7A1D" w:rsidRPr="003B4AA2"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comprovar a viabilidade do preço quando solicitada;</w:t>
      </w:r>
    </w:p>
    <w:p w14:paraId="402815BF" w14:textId="77777777" w:rsidR="004A7A1D" w:rsidRPr="003B4AA2"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preço incompatível com o fornecimento</w:t>
      </w:r>
      <w:r w:rsidR="00C4303B" w:rsidRPr="003B4AA2">
        <w:rPr>
          <w:rFonts w:ascii="Arial Narrow" w:hAnsi="Arial Narrow" w:cs="Times New Roman"/>
          <w:sz w:val="24"/>
          <w:szCs w:val="24"/>
        </w:rPr>
        <w:t>/serviço</w:t>
      </w:r>
      <w:r w:rsidRPr="003B4AA2">
        <w:rPr>
          <w:rFonts w:ascii="Arial Narrow" w:hAnsi="Arial Narrow" w:cs="Times New Roman"/>
          <w:sz w:val="24"/>
          <w:szCs w:val="24"/>
        </w:rPr>
        <w:t xml:space="preserve"> regular do objeto;</w:t>
      </w:r>
    </w:p>
    <w:p w14:paraId="402815C0" w14:textId="77777777" w:rsidR="004A7A1D" w:rsidRPr="003B4AA2"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Omitir custos indispensáveis à execução;</w:t>
      </w:r>
    </w:p>
    <w:p w14:paraId="402815C1" w14:textId="77777777" w:rsidR="004A7A1D" w:rsidRPr="003B4AA2"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Condicionar a execução a alteração posterior de preço ou condições;</w:t>
      </w:r>
    </w:p>
    <w:p w14:paraId="402815C2" w14:textId="77777777" w:rsidR="004A7A1D" w:rsidRPr="003B4AA2"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objeto de qualidade inferior ou incompatível com a especificação exigida.</w:t>
      </w:r>
    </w:p>
    <w:p w14:paraId="402815C3" w14:textId="77777777" w:rsidR="004A7A1D" w:rsidRPr="003B4AA2" w:rsidRDefault="00C0553E" w:rsidP="00926475">
      <w:pPr>
        <w:pStyle w:val="PargrafodaLista"/>
        <w:numPr>
          <w:ilvl w:val="0"/>
          <w:numId w:val="37"/>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O preço apresentado for inferior a 50% (cinquenta por centro) do valor referencial orçado pela Administração, previsto no Decreto Municipal nº 966/2025, bem como na Lei 14.133/2021 e alterações posteriores;</w:t>
      </w:r>
    </w:p>
    <w:p w14:paraId="402815C4" w14:textId="77777777" w:rsidR="00C4303B" w:rsidRPr="003B4AA2" w:rsidRDefault="00C4303B" w:rsidP="00926475">
      <w:pPr>
        <w:pStyle w:val="PargrafodaLista"/>
        <w:numPr>
          <w:ilvl w:val="0"/>
          <w:numId w:val="37"/>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preço superior ao preço referencial estimado pela Administração.</w:t>
      </w:r>
    </w:p>
    <w:p w14:paraId="402815C5" w14:textId="77777777" w:rsidR="009B73C5" w:rsidRPr="003B4AA2" w:rsidRDefault="009B73C5" w:rsidP="009B73C5">
      <w:pPr>
        <w:pStyle w:val="PargrafodaLista"/>
        <w:tabs>
          <w:tab w:val="left" w:pos="142"/>
        </w:tabs>
        <w:spacing w:after="0" w:line="360" w:lineRule="auto"/>
        <w:ind w:left="0"/>
        <w:jc w:val="both"/>
        <w:rPr>
          <w:rFonts w:ascii="Arial Narrow" w:hAnsi="Arial Narrow" w:cs="Times New Roman"/>
          <w:sz w:val="24"/>
          <w:szCs w:val="24"/>
        </w:rPr>
      </w:pPr>
    </w:p>
    <w:p w14:paraId="402815C6" w14:textId="77777777" w:rsidR="004A7A1D" w:rsidRPr="003B4AA2" w:rsidRDefault="004A7A1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Diligência para Demonstração de Exequibilidade</w:t>
      </w:r>
    </w:p>
    <w:p w14:paraId="402815C7" w14:textId="77777777" w:rsidR="004A7A1D" w:rsidRPr="003B4AA2" w:rsidRDefault="004A7A1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Havendo dúvida fundada à exequibilidade da proposta, a Administração poderá solicitar ao fornecedor a apresentação de esclarecimentos, documentos ou elementos objetivos que demostrem a viabilidade do preço ofertado, tais como: (a) composição simplificada do preço; (b) indicação do fabricante, marca ou modelo; (c) comprovação de disponibilidade de estoque ou fornecimento; (d) declaração de que todos os custos diretos e indiretos estão incluídos; (e) comprovação de condições comerciais especiais; (f) outros elementos idôneos capazes de demonstrar a viabilidade do fornecimento.</w:t>
      </w:r>
    </w:p>
    <w:p w14:paraId="402815C8" w14:textId="77777777" w:rsidR="004A7A1D" w:rsidRPr="003B4AA2" w:rsidRDefault="004A7A1D" w:rsidP="004A7A1D">
      <w:pPr>
        <w:pStyle w:val="PargrafodaLista"/>
        <w:tabs>
          <w:tab w:val="left" w:pos="142"/>
        </w:tabs>
        <w:spacing w:after="0" w:line="360" w:lineRule="auto"/>
        <w:ind w:left="0"/>
        <w:jc w:val="both"/>
        <w:rPr>
          <w:rFonts w:ascii="Arial Narrow" w:hAnsi="Arial Narrow" w:cs="Times New Roman"/>
          <w:sz w:val="24"/>
          <w:szCs w:val="24"/>
        </w:rPr>
      </w:pPr>
    </w:p>
    <w:p w14:paraId="402815C9" w14:textId="77777777" w:rsidR="00287165" w:rsidRPr="003B4AA2" w:rsidRDefault="0028716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Dos Critérios de Desempate e do Empate Ficto</w:t>
      </w:r>
    </w:p>
    <w:p w14:paraId="402815CA" w14:textId="77777777" w:rsidR="00287165" w:rsidRPr="003B4AA2" w:rsidRDefault="0028716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empate real ocorre quando duas ou mais empresas apresentarem exatamente o mesmo valor global após a fase de proposta.</w:t>
      </w:r>
    </w:p>
    <w:p w14:paraId="402815CB" w14:textId="77777777" w:rsidR="0002731E" w:rsidRPr="003B4AA2" w:rsidRDefault="0028716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empate ficto é a ficção legal onde considera empatadas as propostas apresentadas por Microempresas (ME) e Empresas de Pequeno Porte (EPP), que sejam até 10% (dez por cento) superiores à proposta de menor preço apresentada por empresa de grande porte.</w:t>
      </w:r>
    </w:p>
    <w:p w14:paraId="402815CC" w14:textId="77777777" w:rsidR="0002731E" w:rsidRPr="003B4AA2" w:rsidRDefault="000273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Identificada a proposta de menor preço, a Administração verificará a existência de propostas de Microempresas (ME) e Empresas de Pequeno Porte (EPP) na faixa do empate ficto, adotando o seguinte procedimento:</w:t>
      </w:r>
    </w:p>
    <w:p w14:paraId="402815CD" w14:textId="77777777" w:rsidR="0002731E" w:rsidRPr="003B4AA2" w:rsidRDefault="00287165" w:rsidP="00926475">
      <w:pPr>
        <w:pStyle w:val="PargrafodaLista"/>
        <w:numPr>
          <w:ilvl w:val="0"/>
          <w:numId w:val="4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Microempresas (ME) e Empresas de Pequeno Porte (EPP)</w:t>
      </w:r>
      <w:r w:rsidR="0002731E" w:rsidRPr="003B4AA2">
        <w:rPr>
          <w:rFonts w:ascii="Arial Narrow" w:hAnsi="Arial Narrow" w:cs="Times New Roman"/>
          <w:sz w:val="24"/>
          <w:szCs w:val="24"/>
        </w:rPr>
        <w:t xml:space="preserve"> melhor classificada será convocada para, no prazo de </w:t>
      </w:r>
      <w:r w:rsidR="0002731E" w:rsidRPr="003B4AA2">
        <w:rPr>
          <w:rFonts w:ascii="Arial Narrow" w:hAnsi="Arial Narrow" w:cs="Times New Roman"/>
          <w:b/>
          <w:sz w:val="24"/>
          <w:szCs w:val="24"/>
        </w:rPr>
        <w:t>24 (vinte e quatro) horas</w:t>
      </w:r>
      <w:r w:rsidR="0002731E" w:rsidRPr="003B4AA2">
        <w:rPr>
          <w:rFonts w:ascii="Arial Narrow" w:hAnsi="Arial Narrow" w:cs="Times New Roman"/>
          <w:sz w:val="24"/>
          <w:szCs w:val="24"/>
        </w:rPr>
        <w:t>, apresentar nova proposta de preço inferior àquela considerada vencedora;</w:t>
      </w:r>
    </w:p>
    <w:p w14:paraId="402815CE" w14:textId="77777777" w:rsidR="0002731E" w:rsidRPr="003B4AA2" w:rsidRDefault="0002731E" w:rsidP="00926475">
      <w:pPr>
        <w:pStyle w:val="PargrafodaLista"/>
        <w:numPr>
          <w:ilvl w:val="0"/>
          <w:numId w:val="4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Caso a Microempresas (ME) e Empresas de Pequeno Porte (EPP) apresente a nova proposta, será declarada vencedora do certame;</w:t>
      </w:r>
    </w:p>
    <w:p w14:paraId="402815CF" w14:textId="77777777" w:rsidR="0002731E" w:rsidRPr="003B4AA2" w:rsidRDefault="0002731E" w:rsidP="00926475">
      <w:pPr>
        <w:pStyle w:val="PargrafodaLista"/>
        <w:numPr>
          <w:ilvl w:val="0"/>
          <w:numId w:val="4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Caso a Microempresas (ME) e Empresas de Pequeno Porte (EPP) não apresente nova proposta ou não reduza seu preço, a oportunidade será estendida à próxima Microempresas (ME) e Empresas de Pequeno Porte (EPP) classificada na faixa de 10% (dez por cento), e assim sucessivamente;</w:t>
      </w:r>
    </w:p>
    <w:p w14:paraId="402815D0" w14:textId="77777777" w:rsidR="0002731E" w:rsidRPr="003B4AA2" w:rsidRDefault="0002731E" w:rsidP="00926475">
      <w:pPr>
        <w:pStyle w:val="PargrafodaLista"/>
        <w:numPr>
          <w:ilvl w:val="0"/>
          <w:numId w:val="4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Na hipótese de não haver contratação de Microempresas (ME) e Empresas de Pequeno Porte (EPP) nos termos acima, o objeto será adjudicado à empresa autora da proposta original de menor preço.</w:t>
      </w:r>
    </w:p>
    <w:p w14:paraId="402815D1" w14:textId="77777777" w:rsidR="0002731E" w:rsidRPr="003B4AA2" w:rsidRDefault="000273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Em caso de empate real entre duas ou mais propostas, e após a aplicação do empate ficto, o desempate será realizado mediante a aplicação sucessiva dos seguintes critérios, conforme artigo 60 da Lei nº 14.133/2021:</w:t>
      </w:r>
    </w:p>
    <w:p w14:paraId="402815D2" w14:textId="77777777" w:rsidR="0002731E" w:rsidRPr="003B4AA2" w:rsidRDefault="0002731E" w:rsidP="00926475">
      <w:pPr>
        <w:pStyle w:val="PargrafodaLista"/>
        <w:numPr>
          <w:ilvl w:val="0"/>
          <w:numId w:val="41"/>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rPr>
        <w:t xml:space="preserve">Primeiro Critério: </w:t>
      </w:r>
      <w:r w:rsidRPr="003B4AA2">
        <w:rPr>
          <w:rFonts w:ascii="Arial Narrow" w:hAnsi="Arial Narrow" w:cs="Times New Roman"/>
          <w:sz w:val="24"/>
          <w:szCs w:val="24"/>
          <w:u w:val="single"/>
        </w:rPr>
        <w:t>Disputa Final:</w:t>
      </w:r>
      <w:r w:rsidRPr="003B4AA2">
        <w:rPr>
          <w:rFonts w:ascii="Arial Narrow" w:hAnsi="Arial Narrow" w:cs="Times New Roman"/>
          <w:sz w:val="24"/>
          <w:szCs w:val="24"/>
        </w:rPr>
        <w:t xml:space="preserve"> Será oportunizada a apresentação de nova proposta fechada pelos fornecedores empatados, no prazo de 02 (duas) horas, para desempate.</w:t>
      </w:r>
    </w:p>
    <w:p w14:paraId="402815D3" w14:textId="77777777" w:rsidR="0002731E" w:rsidRPr="003B4AA2" w:rsidRDefault="0002731E" w:rsidP="00926475">
      <w:pPr>
        <w:pStyle w:val="PargrafodaLista"/>
        <w:numPr>
          <w:ilvl w:val="0"/>
          <w:numId w:val="4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Segundo Critério:</w:t>
      </w:r>
      <w:r w:rsidRPr="003B4AA2">
        <w:rPr>
          <w:rFonts w:ascii="Arial Narrow" w:hAnsi="Arial Narrow" w:cs="Times New Roman"/>
          <w:sz w:val="24"/>
          <w:szCs w:val="24"/>
        </w:rPr>
        <w:t xml:space="preserve"> </w:t>
      </w:r>
      <w:r w:rsidRPr="003B4AA2">
        <w:rPr>
          <w:rFonts w:ascii="Arial Narrow" w:hAnsi="Arial Narrow" w:cs="Times New Roman"/>
          <w:sz w:val="24"/>
          <w:szCs w:val="24"/>
          <w:u w:val="single"/>
        </w:rPr>
        <w:t>Avaliação de Desempenho Prévio:</w:t>
      </w:r>
      <w:r w:rsidRPr="003B4AA2">
        <w:rPr>
          <w:rFonts w:ascii="Arial Narrow" w:hAnsi="Arial Narrow" w:cs="Times New Roman"/>
          <w:sz w:val="24"/>
          <w:szCs w:val="24"/>
        </w:rPr>
        <w:t xml:space="preserve"> Persistindo o empate, terá preferência o fornecedor que possuir a melhor avaliação de desempenho contratual prévio junto ao Município de Monte Santo/BA, caso exista sistema de avaliação implementado.</w:t>
      </w:r>
    </w:p>
    <w:p w14:paraId="402815D4" w14:textId="77777777" w:rsidR="0002731E" w:rsidRPr="003B4AA2" w:rsidRDefault="0002731E" w:rsidP="00926475">
      <w:pPr>
        <w:pStyle w:val="PargrafodaLista"/>
        <w:numPr>
          <w:ilvl w:val="0"/>
          <w:numId w:val="4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Terceiro Critério:</w:t>
      </w:r>
      <w:r w:rsidRPr="003B4AA2">
        <w:rPr>
          <w:rFonts w:ascii="Arial Narrow" w:hAnsi="Arial Narrow" w:cs="Times New Roman"/>
          <w:sz w:val="24"/>
          <w:szCs w:val="24"/>
        </w:rPr>
        <w:t xml:space="preserve"> </w:t>
      </w:r>
      <w:r w:rsidRPr="003B4AA2">
        <w:rPr>
          <w:rFonts w:ascii="Arial Narrow" w:hAnsi="Arial Narrow" w:cs="Times New Roman"/>
          <w:sz w:val="24"/>
          <w:szCs w:val="24"/>
          <w:u w:val="single"/>
        </w:rPr>
        <w:t>Ações de Equidade:</w:t>
      </w:r>
      <w:r w:rsidRPr="003B4AA2">
        <w:rPr>
          <w:rFonts w:ascii="Arial Narrow" w:hAnsi="Arial Narrow" w:cs="Times New Roman"/>
          <w:sz w:val="24"/>
          <w:szCs w:val="24"/>
        </w:rPr>
        <w:t xml:space="preserve"> Persistindo o empate, terá preferência o fornecedor que comprovar o desenvolvimento de ações de equidade entre homens e mulheres no ambiente de trabalho, conforme regulamentação aplicável.</w:t>
      </w:r>
    </w:p>
    <w:p w14:paraId="402815D5" w14:textId="77777777" w:rsidR="0002731E" w:rsidRPr="003B4AA2" w:rsidRDefault="0002731E" w:rsidP="00926475">
      <w:pPr>
        <w:pStyle w:val="PargrafodaLista"/>
        <w:numPr>
          <w:ilvl w:val="0"/>
          <w:numId w:val="4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Quarto Critério:</w:t>
      </w:r>
      <w:r w:rsidRPr="003B4AA2">
        <w:rPr>
          <w:rFonts w:ascii="Arial Narrow" w:hAnsi="Arial Narrow" w:cs="Times New Roman"/>
          <w:sz w:val="24"/>
          <w:szCs w:val="24"/>
        </w:rPr>
        <w:t xml:space="preserve"> </w:t>
      </w:r>
      <w:r w:rsidRPr="003B4AA2">
        <w:rPr>
          <w:rFonts w:ascii="Arial Narrow" w:hAnsi="Arial Narrow" w:cs="Times New Roman"/>
          <w:sz w:val="24"/>
          <w:szCs w:val="24"/>
          <w:u w:val="single"/>
        </w:rPr>
        <w:t>Programa de Integridade</w:t>
      </w:r>
      <w:r w:rsidR="00E25B8F" w:rsidRPr="003B4AA2">
        <w:rPr>
          <w:rFonts w:ascii="Arial Narrow" w:hAnsi="Arial Narrow" w:cs="Times New Roman"/>
          <w:sz w:val="24"/>
          <w:szCs w:val="24"/>
          <w:u w:val="single"/>
        </w:rPr>
        <w:t>:</w:t>
      </w:r>
      <w:r w:rsidRPr="003B4AA2">
        <w:rPr>
          <w:rFonts w:ascii="Arial Narrow" w:hAnsi="Arial Narrow" w:cs="Times New Roman"/>
          <w:sz w:val="24"/>
          <w:szCs w:val="24"/>
        </w:rPr>
        <w:t xml:space="preserve"> Persistindo o empate, terá preferência o fornecedor que comprovar a implantação de programa de integridade (</w:t>
      </w:r>
      <w:proofErr w:type="spellStart"/>
      <w:r w:rsidRPr="003B4AA2">
        <w:rPr>
          <w:rFonts w:ascii="Arial Narrow" w:hAnsi="Arial Narrow" w:cs="Times New Roman"/>
          <w:sz w:val="24"/>
          <w:szCs w:val="24"/>
        </w:rPr>
        <w:t>compliance</w:t>
      </w:r>
      <w:proofErr w:type="spellEnd"/>
      <w:r w:rsidRPr="003B4AA2">
        <w:rPr>
          <w:rFonts w:ascii="Arial Narrow" w:hAnsi="Arial Narrow" w:cs="Times New Roman"/>
          <w:sz w:val="24"/>
          <w:szCs w:val="24"/>
        </w:rPr>
        <w:t>), conforme diretrizes da Controladoria-Geral da União.</w:t>
      </w:r>
    </w:p>
    <w:p w14:paraId="402815D6" w14:textId="77777777" w:rsidR="00E25B8F" w:rsidRPr="003B4AA2" w:rsidRDefault="000273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 xml:space="preserve">Esgotados todos os critérios de desempate previstos no item </w:t>
      </w:r>
      <w:r w:rsidR="00E25B8F" w:rsidRPr="003B4AA2">
        <w:rPr>
          <w:rFonts w:ascii="Arial Narrow" w:hAnsi="Arial Narrow" w:cs="Times New Roman"/>
          <w:b/>
          <w:sz w:val="24"/>
          <w:szCs w:val="24"/>
          <w:u w:val="single"/>
        </w:rPr>
        <w:t>13.4.4,</w:t>
      </w:r>
      <w:r w:rsidRPr="003B4AA2">
        <w:rPr>
          <w:rFonts w:ascii="Arial Narrow" w:hAnsi="Arial Narrow" w:cs="Times New Roman"/>
          <w:b/>
          <w:sz w:val="24"/>
          <w:szCs w:val="24"/>
          <w:u w:val="single"/>
        </w:rPr>
        <w:t xml:space="preserve"> </w:t>
      </w:r>
      <w:r w:rsidR="00E25B8F" w:rsidRPr="003B4AA2">
        <w:rPr>
          <w:rFonts w:ascii="Arial Narrow" w:hAnsi="Arial Narrow" w:cs="Times New Roman"/>
          <w:b/>
          <w:sz w:val="24"/>
          <w:szCs w:val="24"/>
          <w:u w:val="single"/>
        </w:rPr>
        <w:t>persistindo empate entre propostas de mesmo valor, inclusive entre empresas que não se enquadram como ME/EPP, o desempate será realizado por meio de critérios objetivos, na seguinte ordem:</w:t>
      </w:r>
    </w:p>
    <w:p w14:paraId="402815D7" w14:textId="77777777" w:rsidR="00E25B8F" w:rsidRPr="003B4AA2" w:rsidRDefault="00E25B8F"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Preferência para o fornecedor que comprove melhor condição de execução;</w:t>
      </w:r>
    </w:p>
    <w:p w14:paraId="402815D8" w14:textId="77777777" w:rsidR="00E25B8F" w:rsidRPr="003B4AA2" w:rsidRDefault="00E25B8F"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Preferência para o fornecedor que apresentou a melhor </w:t>
      </w:r>
      <w:r w:rsidR="007E2EEA" w:rsidRPr="003B4AA2">
        <w:rPr>
          <w:rFonts w:ascii="Arial Narrow" w:hAnsi="Arial Narrow" w:cs="Times New Roman"/>
          <w:sz w:val="24"/>
          <w:szCs w:val="24"/>
        </w:rPr>
        <w:t>especificação técnica, podendo apresentar item superior ao referencial desde que não altere o valor e o objeto;</w:t>
      </w:r>
    </w:p>
    <w:p w14:paraId="402815D9" w14:textId="77777777" w:rsidR="007E2EEA" w:rsidRPr="003B4AA2"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Preferência por fornecedor que apresente o menor prazo de fornecimento, quando vantajoso;</w:t>
      </w:r>
    </w:p>
    <w:p w14:paraId="402815DA" w14:textId="77777777" w:rsidR="00E25B8F" w:rsidRPr="003B4AA2"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Bens e serviços produzidos </w:t>
      </w:r>
      <w:r w:rsidR="0002731E" w:rsidRPr="003B4AA2">
        <w:rPr>
          <w:rFonts w:ascii="Arial Narrow" w:hAnsi="Arial Narrow" w:cs="Times New Roman"/>
          <w:sz w:val="24"/>
          <w:szCs w:val="24"/>
        </w:rPr>
        <w:t>no Brasil;</w:t>
      </w:r>
    </w:p>
    <w:p w14:paraId="402815DB" w14:textId="77777777" w:rsidR="007E2EEA" w:rsidRPr="003B4AA2"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Bens e serviços p</w:t>
      </w:r>
      <w:r w:rsidR="0002731E" w:rsidRPr="003B4AA2">
        <w:rPr>
          <w:rFonts w:ascii="Arial Narrow" w:hAnsi="Arial Narrow" w:cs="Times New Roman"/>
          <w:sz w:val="24"/>
          <w:szCs w:val="24"/>
        </w:rPr>
        <w:t>roduzidos ou prestados por empresas brasileiras;</w:t>
      </w:r>
    </w:p>
    <w:p w14:paraId="402815DC" w14:textId="77777777" w:rsidR="00E25B8F" w:rsidRPr="003B4AA2" w:rsidRDefault="007E2EEA" w:rsidP="00926475">
      <w:pPr>
        <w:pStyle w:val="PargrafodaLista"/>
        <w:numPr>
          <w:ilvl w:val="0"/>
          <w:numId w:val="42"/>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Bens e serviços p</w:t>
      </w:r>
      <w:r w:rsidR="0002731E" w:rsidRPr="003B4AA2">
        <w:rPr>
          <w:rFonts w:ascii="Arial Narrow" w:hAnsi="Arial Narrow" w:cs="Times New Roman"/>
          <w:sz w:val="24"/>
          <w:szCs w:val="24"/>
        </w:rPr>
        <w:t>roduzidos ou prestados por empresas que invistam em pesquisa e no desenvolvimento de tecnologia no País;</w:t>
      </w:r>
    </w:p>
    <w:p w14:paraId="402815DD" w14:textId="77777777" w:rsidR="0002731E" w:rsidRPr="003B4AA2"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Bens e serviços p</w:t>
      </w:r>
      <w:r w:rsidR="0002731E" w:rsidRPr="003B4AA2">
        <w:rPr>
          <w:rFonts w:ascii="Arial Narrow" w:hAnsi="Arial Narrow" w:cs="Times New Roman"/>
          <w:sz w:val="24"/>
          <w:szCs w:val="24"/>
        </w:rPr>
        <w:t>roduzidos ou prestados por empresas que comprovem a prática de mitigação, nos termos da Lei nº 12.187/2009 (Política N</w:t>
      </w:r>
      <w:r w:rsidRPr="003B4AA2">
        <w:rPr>
          <w:rFonts w:ascii="Arial Narrow" w:hAnsi="Arial Narrow" w:cs="Times New Roman"/>
          <w:sz w:val="24"/>
          <w:szCs w:val="24"/>
        </w:rPr>
        <w:t>acional sobre Mudança do Clima);</w:t>
      </w:r>
    </w:p>
    <w:p w14:paraId="402815DE" w14:textId="77777777" w:rsidR="007E2EEA" w:rsidRPr="003B4AA2"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Sorteio Público.</w:t>
      </w:r>
    </w:p>
    <w:p w14:paraId="402815DF" w14:textId="77777777" w:rsidR="0002731E" w:rsidRPr="003B4AA2" w:rsidRDefault="000273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lastRenderedPageBreak/>
        <w:t xml:space="preserve">Do Sorteio </w:t>
      </w:r>
      <w:r w:rsidR="007E2EEA" w:rsidRPr="003B4AA2">
        <w:rPr>
          <w:rFonts w:ascii="Arial Narrow" w:hAnsi="Arial Narrow" w:cs="Times New Roman"/>
          <w:b/>
          <w:sz w:val="24"/>
          <w:szCs w:val="24"/>
          <w:u w:val="single"/>
        </w:rPr>
        <w:t>Público</w:t>
      </w:r>
    </w:p>
    <w:p w14:paraId="402815E0" w14:textId="77777777" w:rsidR="0002731E" w:rsidRPr="003B4AA2" w:rsidRDefault="0002731E" w:rsidP="00926475">
      <w:pPr>
        <w:pStyle w:val="PargrafodaLista"/>
        <w:numPr>
          <w:ilvl w:val="0"/>
          <w:numId w:val="4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Excepcionalmente, caso todos os crité</w:t>
      </w:r>
      <w:r w:rsidR="00E25B8F" w:rsidRPr="003B4AA2">
        <w:rPr>
          <w:rFonts w:ascii="Arial Narrow" w:hAnsi="Arial Narrow" w:cs="Times New Roman"/>
          <w:sz w:val="24"/>
          <w:szCs w:val="24"/>
        </w:rPr>
        <w:t>rios de desempate e preferência</w:t>
      </w:r>
      <w:r w:rsidRPr="003B4AA2">
        <w:rPr>
          <w:rFonts w:ascii="Arial Narrow" w:hAnsi="Arial Narrow" w:cs="Times New Roman"/>
          <w:sz w:val="24"/>
          <w:szCs w:val="24"/>
        </w:rPr>
        <w:t xml:space="preserve"> tenham sido aplicados e o empate persista, o desempate dar-se-á por sorteio público, em ato registrado em ata, para o qual todos os fornecedores empatados serão previamente convocados.</w:t>
      </w:r>
    </w:p>
    <w:p w14:paraId="402815E1" w14:textId="77777777" w:rsidR="007E2EEA" w:rsidRPr="003B4AA2" w:rsidRDefault="007E2EE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Considerando que a presente contratação ocorre em regime de proposta fechada sem disputa, o empate será analisado de forma técnica e documental, não havendo fase de lances.</w:t>
      </w:r>
    </w:p>
    <w:p w14:paraId="402815E2" w14:textId="77777777" w:rsidR="007E2EEA" w:rsidRPr="003B4AA2" w:rsidRDefault="007E2EEA" w:rsidP="007E2EEA">
      <w:pPr>
        <w:pStyle w:val="PargrafodaLista"/>
        <w:tabs>
          <w:tab w:val="left" w:pos="142"/>
        </w:tabs>
        <w:spacing w:after="0" w:line="360" w:lineRule="auto"/>
        <w:ind w:left="0"/>
        <w:jc w:val="both"/>
        <w:rPr>
          <w:rFonts w:ascii="Arial Narrow" w:hAnsi="Arial Narrow" w:cs="Times New Roman"/>
          <w:sz w:val="24"/>
          <w:szCs w:val="24"/>
        </w:rPr>
      </w:pPr>
    </w:p>
    <w:p w14:paraId="402815E3" w14:textId="77777777" w:rsidR="009B73C5" w:rsidRPr="003B4AA2" w:rsidRDefault="004A7A1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Negociação</w:t>
      </w:r>
    </w:p>
    <w:p w14:paraId="402815E4" w14:textId="77777777" w:rsidR="00C17FBE" w:rsidRPr="003B4AA2" w:rsidRDefault="009B73C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Poderá, o Agente de Contratação, efetuar o procedimento de negociação entre a Administração e o fornecedor, visando obter as melhores condições possíveis para a contratação, mantendo a qualidade do objeto e a viabilidade econômica.</w:t>
      </w:r>
    </w:p>
    <w:p w14:paraId="402815E5" w14:textId="77777777" w:rsidR="00C17FBE" w:rsidRPr="003B4AA2" w:rsidRDefault="00C17FB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Considerando que a presente dispensa será conduzida em modo fechado, sem disputa eletrônica e sem fase de lances, a negociação não se caracteriza como etapa competitiva pública, tampouco como reabertura da fase de propostas. Trata-se de faculdade administrativa excepcional, destinada à obtenção de condição mais vantajosa para a Administração, desde que preservados a isonomia, a transparência, a motivação e a segurança jurídica.</w:t>
      </w:r>
    </w:p>
    <w:p w14:paraId="402815E6" w14:textId="77777777" w:rsidR="009B73C5" w:rsidRPr="003B4AA2" w:rsidRDefault="009B73C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u w:val="single"/>
        </w:rPr>
        <w:t>A negociação ocorrerá:</w:t>
      </w:r>
    </w:p>
    <w:p w14:paraId="402815E7" w14:textId="77777777" w:rsidR="004A7A1D" w:rsidRPr="003B4AA2" w:rsidRDefault="00C17FBE" w:rsidP="00926475">
      <w:pPr>
        <w:pStyle w:val="PargrafodaLista"/>
        <w:numPr>
          <w:ilvl w:val="0"/>
          <w:numId w:val="3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Visando</w:t>
      </w:r>
      <w:r w:rsidR="009B73C5" w:rsidRPr="003B4AA2">
        <w:rPr>
          <w:rFonts w:ascii="Arial Narrow" w:hAnsi="Arial Narrow" w:cs="Times New Roman"/>
          <w:sz w:val="24"/>
          <w:szCs w:val="24"/>
        </w:rPr>
        <w:t xml:space="preserve"> </w:t>
      </w:r>
      <w:r w:rsidRPr="003B4AA2">
        <w:rPr>
          <w:rFonts w:ascii="Arial Narrow" w:hAnsi="Arial Narrow" w:cs="Times New Roman"/>
          <w:sz w:val="24"/>
          <w:szCs w:val="24"/>
        </w:rPr>
        <w:t xml:space="preserve">à obtenção de </w:t>
      </w:r>
      <w:r w:rsidR="009B73C5" w:rsidRPr="003B4AA2">
        <w:rPr>
          <w:rFonts w:ascii="Arial Narrow" w:hAnsi="Arial Narrow" w:cs="Times New Roman"/>
          <w:sz w:val="24"/>
          <w:szCs w:val="24"/>
        </w:rPr>
        <w:t>preço</w:t>
      </w:r>
      <w:r w:rsidRPr="003B4AA2">
        <w:rPr>
          <w:rFonts w:ascii="Arial Narrow" w:hAnsi="Arial Narrow" w:cs="Times New Roman"/>
          <w:sz w:val="24"/>
          <w:szCs w:val="24"/>
        </w:rPr>
        <w:t xml:space="preserve"> mais vantajoso</w:t>
      </w:r>
      <w:r w:rsidR="009B73C5" w:rsidRPr="003B4AA2">
        <w:rPr>
          <w:rFonts w:ascii="Arial Narrow" w:hAnsi="Arial Narrow" w:cs="Times New Roman"/>
          <w:sz w:val="24"/>
          <w:szCs w:val="24"/>
        </w:rPr>
        <w:t>;</w:t>
      </w:r>
    </w:p>
    <w:p w14:paraId="402815E8" w14:textId="77777777" w:rsidR="00C17FBE" w:rsidRPr="003B4AA2" w:rsidRDefault="00C17FBE" w:rsidP="00926475">
      <w:pPr>
        <w:pStyle w:val="PargrafodaLista"/>
        <w:numPr>
          <w:ilvl w:val="0"/>
          <w:numId w:val="3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Visando à obtenção de melhoria de condição de fornecimento, desde que não haja alteração do objeto;</w:t>
      </w:r>
    </w:p>
    <w:p w14:paraId="402815E9" w14:textId="77777777" w:rsidR="004A7A1D" w:rsidRPr="003B4AA2" w:rsidRDefault="009B73C5" w:rsidP="00926475">
      <w:pPr>
        <w:pStyle w:val="PargrafodaLista"/>
        <w:numPr>
          <w:ilvl w:val="0"/>
          <w:numId w:val="3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Quando a Administração identificar oportunidades de melhoria de prazos, garantia ou outras condições comerciais;</w:t>
      </w:r>
    </w:p>
    <w:p w14:paraId="402815EA" w14:textId="77777777" w:rsidR="009B73C5" w:rsidRPr="003B4AA2" w:rsidRDefault="009B73C5" w:rsidP="00926475">
      <w:pPr>
        <w:pStyle w:val="PargrafodaLista"/>
        <w:numPr>
          <w:ilvl w:val="0"/>
          <w:numId w:val="3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Quando o fornecedor solicitar negociação de forma fundamentada e justificada.</w:t>
      </w:r>
    </w:p>
    <w:p w14:paraId="402815EB" w14:textId="77777777" w:rsidR="00C17FBE"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Além do preço, a Administração poderá negociar: Prazo de Entrega; Prazo de Garantia; Assistência Técnica, entre outras exigências em busca do melhor fornecimento para a Administração.</w:t>
      </w:r>
    </w:p>
    <w:p w14:paraId="402815EC" w14:textId="77777777" w:rsidR="00C17FBE" w:rsidRPr="003B4AA2" w:rsidRDefault="00C17FB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A negociação não poderá ser utilizada para:</w:t>
      </w:r>
    </w:p>
    <w:p w14:paraId="402815ED" w14:textId="77777777" w:rsidR="00C17FBE" w:rsidRPr="003B4AA2"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Promover disputa posterior entre fornecedores;</w:t>
      </w:r>
    </w:p>
    <w:p w14:paraId="402815EE" w14:textId="77777777" w:rsidR="00C17FBE" w:rsidRPr="003B4AA2"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Permitir reabertura geral da fase de propostas;</w:t>
      </w:r>
    </w:p>
    <w:p w14:paraId="402815EF" w14:textId="77777777" w:rsidR="00C17FBE" w:rsidRPr="003B4AA2"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Conferir vantagem indevida a um interessado;</w:t>
      </w:r>
    </w:p>
    <w:p w14:paraId="402815F0" w14:textId="77777777" w:rsidR="00C17FBE" w:rsidRPr="003B4AA2"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Alterar substancialmente a proposta original;</w:t>
      </w:r>
    </w:p>
    <w:p w14:paraId="402815F1" w14:textId="77777777" w:rsidR="00C17FBE" w:rsidRPr="003B4AA2"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Permitir apresentação de novo objeto;</w:t>
      </w:r>
    </w:p>
    <w:p w14:paraId="402815F2" w14:textId="77777777" w:rsidR="00C17FBE" w:rsidRPr="003B4AA2" w:rsidRDefault="00C17FBE" w:rsidP="00926475">
      <w:pPr>
        <w:pStyle w:val="PargrafodaLista"/>
        <w:numPr>
          <w:ilvl w:val="0"/>
          <w:numId w:val="39"/>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Sanar ausência de documentação essencial não apresentada no prazo.</w:t>
      </w:r>
    </w:p>
    <w:p w14:paraId="402815F3" w14:textId="77777777" w:rsidR="0052523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O fornecedor, desde que a proposta original atenda aos requisitos mínimos exigidos, possui o direito de recusar a negociação, mantendo sua proposta original, não sendo passível de sanções.</w:t>
      </w:r>
    </w:p>
    <w:p w14:paraId="402815F4" w14:textId="77777777" w:rsidR="009B73C5" w:rsidRPr="003B4AA2" w:rsidRDefault="009B73C5" w:rsidP="009B73C5">
      <w:pPr>
        <w:pStyle w:val="PargrafodaLista"/>
        <w:tabs>
          <w:tab w:val="left" w:pos="142"/>
        </w:tabs>
        <w:spacing w:after="0" w:line="360" w:lineRule="auto"/>
        <w:ind w:left="0"/>
        <w:jc w:val="both"/>
        <w:rPr>
          <w:rFonts w:ascii="Arial Narrow" w:hAnsi="Arial Narrow" w:cs="Times New Roman"/>
          <w:sz w:val="24"/>
          <w:szCs w:val="24"/>
        </w:rPr>
      </w:pPr>
    </w:p>
    <w:p w14:paraId="402815F5" w14:textId="77777777" w:rsidR="00525239" w:rsidRPr="003B4AA2" w:rsidRDefault="00525239"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DOS CRITÉRIOS DE ACEITAÇÃO E JULGAMENTO DAS PROPOSTAS</w:t>
      </w:r>
    </w:p>
    <w:p w14:paraId="402815F6" w14:textId="77777777" w:rsidR="00A659D5" w:rsidRPr="003B4AA2" w:rsidRDefault="00525239"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Após aceita a proposta, a Administração reconhece que aquela proposta atende aos requisitos legais, sendo apta para participar do processo de julgamento</w:t>
      </w:r>
      <w:r w:rsidR="006D2282" w:rsidRPr="003B4AA2">
        <w:rPr>
          <w:rFonts w:ascii="Arial Narrow" w:hAnsi="Arial Narrow" w:cs="Times New Roman"/>
          <w:sz w:val="24"/>
          <w:szCs w:val="24"/>
        </w:rPr>
        <w:t xml:space="preserve"> de documento de habilitação</w:t>
      </w:r>
      <w:r w:rsidRPr="003B4AA2">
        <w:rPr>
          <w:rFonts w:ascii="Arial Narrow" w:hAnsi="Arial Narrow" w:cs="Times New Roman"/>
          <w:sz w:val="24"/>
          <w:szCs w:val="24"/>
        </w:rPr>
        <w:t>.</w:t>
      </w:r>
    </w:p>
    <w:p w14:paraId="402815F7" w14:textId="77777777" w:rsidR="00A659D5" w:rsidRPr="003B4AA2" w:rsidRDefault="00A659D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julgamento das propostas no presente procedimento de </w:t>
      </w:r>
      <w:r w:rsidRPr="003B4AA2">
        <w:rPr>
          <w:rFonts w:ascii="Arial Narrow" w:hAnsi="Arial Narrow" w:cs="Times New Roman"/>
          <w:b/>
          <w:sz w:val="24"/>
          <w:szCs w:val="24"/>
        </w:rPr>
        <w:t>contratação direta por dispensa de licitação</w:t>
      </w:r>
      <w:r w:rsidRPr="003B4AA2">
        <w:rPr>
          <w:rFonts w:ascii="Arial Narrow" w:hAnsi="Arial Narrow" w:cs="Times New Roman"/>
          <w:sz w:val="24"/>
          <w:szCs w:val="24"/>
        </w:rPr>
        <w:t xml:space="preserve"> será realizado com fundamento no </w:t>
      </w:r>
      <w:r w:rsidRPr="003B4AA2">
        <w:rPr>
          <w:rFonts w:ascii="Arial Narrow" w:hAnsi="Arial Narrow" w:cs="Times New Roman"/>
          <w:b/>
          <w:sz w:val="24"/>
          <w:szCs w:val="24"/>
        </w:rPr>
        <w:t>critério de menor preço global por lote</w:t>
      </w:r>
      <w:r w:rsidRPr="003B4AA2">
        <w:rPr>
          <w:rFonts w:ascii="Arial Narrow" w:hAnsi="Arial Narrow" w:cs="Times New Roman"/>
          <w:sz w:val="24"/>
          <w:szCs w:val="24"/>
        </w:rPr>
        <w:t>, observando-se, de forma cumulativa e indissociável, a: (a) conformidade técnica do objeto; (b) adequação formal da proposta; (c) exequibilidade do preço; (d) regularidade do fornecedor; (e) vantajosidade para a Administração.</w:t>
      </w:r>
    </w:p>
    <w:p w14:paraId="402815F8" w14:textId="77777777" w:rsidR="00A659D5" w:rsidRPr="003B4AA2" w:rsidRDefault="00A659D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Ainda que se trate de contratação direta, o processo deverá observar rigorosamente os princípios previstos no artigo 5º da Lei nº 14.133/2021, notadamente os princípios da legalidade, impessoalidade, moralidade, publicidade, eficiência, planejamento, transparência, julgamento objetivo, motivação, segurança jurídica, economicidade e desenvolvimento nacional sustentável.</w:t>
      </w:r>
    </w:p>
    <w:p w14:paraId="402815F9" w14:textId="77777777" w:rsidR="00525239" w:rsidRPr="003B4AA2" w:rsidRDefault="00A659D5" w:rsidP="00926475">
      <w:pPr>
        <w:pStyle w:val="PargrafodaLista"/>
        <w:numPr>
          <w:ilvl w:val="1"/>
          <w:numId w:val="23"/>
        </w:numPr>
        <w:tabs>
          <w:tab w:val="left" w:pos="142"/>
        </w:tabs>
        <w:spacing w:after="0" w:line="360" w:lineRule="auto"/>
        <w:jc w:val="both"/>
        <w:rPr>
          <w:rFonts w:ascii="Arial Narrow" w:hAnsi="Arial Narrow" w:cs="Times New Roman"/>
          <w:b/>
          <w:sz w:val="24"/>
          <w:szCs w:val="24"/>
          <w:u w:val="single"/>
        </w:rPr>
      </w:pPr>
      <w:r w:rsidRPr="003B4AA2">
        <w:rPr>
          <w:rFonts w:ascii="Arial Narrow" w:hAnsi="Arial Narrow" w:cs="Times New Roman"/>
          <w:b/>
          <w:sz w:val="24"/>
          <w:szCs w:val="24"/>
          <w:u w:val="single"/>
        </w:rPr>
        <w:t>A</w:t>
      </w:r>
      <w:r w:rsidR="00525239" w:rsidRPr="003B4AA2">
        <w:rPr>
          <w:rFonts w:ascii="Arial Narrow" w:hAnsi="Arial Narrow" w:cs="Times New Roman"/>
          <w:b/>
          <w:sz w:val="24"/>
          <w:szCs w:val="24"/>
          <w:u w:val="single"/>
        </w:rPr>
        <w:t xml:space="preserve"> proposta será </w:t>
      </w:r>
      <w:r w:rsidRPr="003B4AA2">
        <w:rPr>
          <w:rFonts w:ascii="Arial Narrow" w:hAnsi="Arial Narrow" w:cs="Times New Roman"/>
          <w:b/>
          <w:sz w:val="24"/>
          <w:szCs w:val="24"/>
          <w:u w:val="single"/>
        </w:rPr>
        <w:t>considerada aceitável quando atender, cumulativamente, os seguintes requisitos</w:t>
      </w:r>
      <w:r w:rsidR="00525239" w:rsidRPr="003B4AA2">
        <w:rPr>
          <w:rFonts w:ascii="Arial Narrow" w:hAnsi="Arial Narrow" w:cs="Times New Roman"/>
          <w:b/>
          <w:sz w:val="24"/>
          <w:szCs w:val="24"/>
          <w:u w:val="single"/>
        </w:rPr>
        <w:t>:</w:t>
      </w:r>
    </w:p>
    <w:p w14:paraId="402815FA" w14:textId="77777777" w:rsidR="0052523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Atender integralmente as especificações técnicas dos itens que serão entregues;</w:t>
      </w:r>
    </w:p>
    <w:p w14:paraId="402815FB" w14:textId="77777777" w:rsidR="0052523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preço compatível com o mercado, conforme análise de exequibilidade;</w:t>
      </w:r>
    </w:p>
    <w:p w14:paraId="402815FC" w14:textId="77777777" w:rsidR="0052523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Conter todos os documentos obrigatórios listados </w:t>
      </w:r>
      <w:r w:rsidR="00A659D5" w:rsidRPr="003B4AA2">
        <w:rPr>
          <w:rFonts w:ascii="Arial Narrow" w:hAnsi="Arial Narrow" w:cs="Times New Roman"/>
          <w:sz w:val="24"/>
          <w:szCs w:val="24"/>
        </w:rPr>
        <w:t>no</w:t>
      </w:r>
      <w:r w:rsidRPr="003B4AA2">
        <w:rPr>
          <w:rFonts w:ascii="Arial Narrow" w:hAnsi="Arial Narrow" w:cs="Times New Roman"/>
          <w:sz w:val="24"/>
          <w:szCs w:val="24"/>
        </w:rPr>
        <w:t xml:space="preserve"> Termo de Referência;</w:t>
      </w:r>
    </w:p>
    <w:p w14:paraId="402815FD" w14:textId="77777777" w:rsidR="0052523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Estar assinada por representante legal do fornecedor;</w:t>
      </w:r>
    </w:p>
    <w:p w14:paraId="402815FE" w14:textId="77777777" w:rsidR="0052523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Atender aos requisitos formais estabelecidos neste Termo de Referência.</w:t>
      </w:r>
    </w:p>
    <w:p w14:paraId="402815FF" w14:textId="77777777" w:rsidR="00525239" w:rsidRPr="003B4AA2" w:rsidRDefault="0052523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Uma proposta será rejeitada quando:</w:t>
      </w:r>
    </w:p>
    <w:p w14:paraId="40281600" w14:textId="77777777" w:rsidR="009611E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desvios técnicos significativos em relação às especificações;</w:t>
      </w:r>
    </w:p>
    <w:p w14:paraId="40281601" w14:textId="77777777" w:rsidR="009611E9" w:rsidRPr="003B4AA2" w:rsidRDefault="009611E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preço manifestamente inexequível;</w:t>
      </w:r>
    </w:p>
    <w:p w14:paraId="40281602" w14:textId="77777777" w:rsidR="009611E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Carecer de documentos obrigatórios</w:t>
      </w:r>
      <w:r w:rsidR="009611E9" w:rsidRPr="003B4AA2">
        <w:rPr>
          <w:rFonts w:ascii="Arial Narrow" w:hAnsi="Arial Narrow" w:cs="Times New Roman"/>
          <w:sz w:val="24"/>
          <w:szCs w:val="24"/>
        </w:rPr>
        <w:t>;</w:t>
      </w:r>
    </w:p>
    <w:p w14:paraId="40281603" w14:textId="77777777" w:rsidR="009611E9" w:rsidRPr="003B4AA2" w:rsidRDefault="009611E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estiver</w:t>
      </w:r>
      <w:r w:rsidR="00525239" w:rsidRPr="003B4AA2">
        <w:rPr>
          <w:rFonts w:ascii="Arial Narrow" w:hAnsi="Arial Narrow" w:cs="Times New Roman"/>
          <w:sz w:val="24"/>
          <w:szCs w:val="24"/>
        </w:rPr>
        <w:t xml:space="preserve"> devidamente assinada por representante legal;</w:t>
      </w:r>
    </w:p>
    <w:p w14:paraId="40281604" w14:textId="77777777" w:rsidR="00525239" w:rsidRPr="003B4AA2"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Apresentar deficiências formais que comprometam a clareza ou a autenticidade.</w:t>
      </w:r>
    </w:p>
    <w:p w14:paraId="40281605" w14:textId="77777777" w:rsidR="00A659D5" w:rsidRPr="003B4AA2" w:rsidRDefault="00C17FB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menor preço, isoladamente, não será suficiente para aceitação da proposta quando houver desconformidade técnica, risco de inexecução, ausência de habilitação mínima ou incompatibilidade com as condições estabelecidas pela Administração.</w:t>
      </w:r>
    </w:p>
    <w:p w14:paraId="40281606" w14:textId="77777777" w:rsidR="00A659D5" w:rsidRPr="003B4AA2" w:rsidRDefault="00A659D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Caso o participante apresente alguma declaração que não condiz com a verdade, essa declaração não será aceita e o participante poderá ser desclassificado.</w:t>
      </w:r>
    </w:p>
    <w:p w14:paraId="40281607" w14:textId="77777777" w:rsidR="00C17FBE" w:rsidRPr="003B4AA2" w:rsidRDefault="00C17FB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aceitação e o julgamento das propostas serão conduzidos de forma a assegurar regularidade, objetividade, economicidade e segurança jurídica, garantindo que a contratação recaia sobre fornecedor apto, com proposta tecnicamente adequada, economicamente vantajosa e compatível com a necessidade pública que motivou a Dispensa de Licitação.</w:t>
      </w:r>
    </w:p>
    <w:p w14:paraId="40281608" w14:textId="77777777" w:rsidR="00C17FBE" w:rsidRPr="003B4AA2" w:rsidRDefault="00C17FBE" w:rsidP="00C17FBE">
      <w:pPr>
        <w:pStyle w:val="PargrafodaLista"/>
        <w:tabs>
          <w:tab w:val="left" w:pos="142"/>
        </w:tabs>
        <w:spacing w:after="0" w:line="360" w:lineRule="auto"/>
        <w:ind w:left="0"/>
        <w:jc w:val="both"/>
        <w:rPr>
          <w:rFonts w:ascii="Arial Narrow" w:hAnsi="Arial Narrow" w:cs="Times New Roman"/>
          <w:sz w:val="24"/>
          <w:szCs w:val="24"/>
        </w:rPr>
      </w:pPr>
    </w:p>
    <w:p w14:paraId="40281609" w14:textId="77777777" w:rsidR="00743D95" w:rsidRPr="003B4AA2" w:rsidRDefault="00E1520E"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APRESENTAÇÃO DOS DOCUMENTOS DE</w:t>
      </w:r>
      <w:r w:rsidR="00324AA8" w:rsidRPr="003B4AA2">
        <w:rPr>
          <w:rFonts w:ascii="Arial Narrow" w:hAnsi="Arial Narrow" w:cs="Times New Roman"/>
          <w:b/>
          <w:sz w:val="24"/>
          <w:szCs w:val="24"/>
        </w:rPr>
        <w:t xml:space="preserve"> HABILITAÇÃO</w:t>
      </w:r>
    </w:p>
    <w:p w14:paraId="4028160A" w14:textId="77777777" w:rsidR="00E1520E" w:rsidRPr="003B4AA2"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julgamento dos documentos da habilitação dará apensas para a empresa que obtiver o menor lance e ter tido como arrematada a sua proposta. Caso os documentos da habilita</w:t>
      </w:r>
      <w:r w:rsidR="00E1520E" w:rsidRPr="003B4AA2">
        <w:rPr>
          <w:rFonts w:ascii="Arial Narrow" w:hAnsi="Arial Narrow" w:cs="Times New Roman"/>
          <w:sz w:val="24"/>
          <w:szCs w:val="24"/>
        </w:rPr>
        <w:t>ção não estejam de acordo com as exigências deste Termo de Referência</w:t>
      </w:r>
      <w:r w:rsidRPr="003B4AA2">
        <w:rPr>
          <w:rFonts w:ascii="Arial Narrow" w:hAnsi="Arial Narrow" w:cs="Times New Roman"/>
          <w:sz w:val="24"/>
          <w:szCs w:val="24"/>
        </w:rPr>
        <w:t>, ou se a empresa n</w:t>
      </w:r>
      <w:r w:rsidR="00E1520E" w:rsidRPr="003B4AA2">
        <w:rPr>
          <w:rFonts w:ascii="Arial Narrow" w:hAnsi="Arial Narrow" w:cs="Times New Roman"/>
          <w:sz w:val="24"/>
          <w:szCs w:val="24"/>
        </w:rPr>
        <w:t>ão cumprir o prazo estipulado neste TR</w:t>
      </w:r>
      <w:r w:rsidRPr="003B4AA2">
        <w:rPr>
          <w:rFonts w:ascii="Arial Narrow" w:hAnsi="Arial Narrow" w:cs="Times New Roman"/>
          <w:sz w:val="24"/>
          <w:szCs w:val="24"/>
        </w:rPr>
        <w:t xml:space="preserve">, à empresa será considerada inabilitada e será convocada a empresa que teve </w:t>
      </w:r>
      <w:r w:rsidR="00E1520E" w:rsidRPr="003B4AA2">
        <w:rPr>
          <w:rFonts w:ascii="Arial Narrow" w:hAnsi="Arial Narrow" w:cs="Times New Roman"/>
          <w:sz w:val="24"/>
          <w:szCs w:val="24"/>
        </w:rPr>
        <w:t>o segundo menor preço</w:t>
      </w:r>
      <w:r w:rsidRPr="003B4AA2">
        <w:rPr>
          <w:rFonts w:ascii="Arial Narrow" w:hAnsi="Arial Narrow" w:cs="Times New Roman"/>
          <w:sz w:val="24"/>
          <w:szCs w:val="24"/>
        </w:rPr>
        <w:t>, sendo o licitante remanescente, e assim consecutivamente, até que haja uma empresa habilitada por cu</w:t>
      </w:r>
      <w:r w:rsidR="00E1520E" w:rsidRPr="003B4AA2">
        <w:rPr>
          <w:rFonts w:ascii="Arial Narrow" w:hAnsi="Arial Narrow" w:cs="Times New Roman"/>
          <w:sz w:val="24"/>
          <w:szCs w:val="24"/>
        </w:rPr>
        <w:t>mprir com todas as exigências deste Termo de Referência (TR)</w:t>
      </w:r>
      <w:r w:rsidRPr="003B4AA2">
        <w:rPr>
          <w:rFonts w:ascii="Arial Narrow" w:hAnsi="Arial Narrow" w:cs="Times New Roman"/>
          <w:sz w:val="24"/>
          <w:szCs w:val="24"/>
        </w:rPr>
        <w:t>.</w:t>
      </w:r>
    </w:p>
    <w:p w14:paraId="4028160B" w14:textId="77777777" w:rsidR="00E1520E" w:rsidRPr="003B4AA2" w:rsidRDefault="00E1520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apresentação de documentos de habilitação é obrigatória e vinculada aos requisitos estabelecidos neste Termo de Referência, não possuindo o fornecedor discricionariedade para omitir ou substituir documentos exigidos.</w:t>
      </w:r>
    </w:p>
    <w:p w14:paraId="4028160C" w14:textId="77777777" w:rsidR="00E1520E" w:rsidRPr="003B4AA2" w:rsidRDefault="00E1520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Os documentos de habilitação deverão ser apresentados juntamente com a proposta, em um único ato.</w:t>
      </w:r>
    </w:p>
    <w:p w14:paraId="4028160D" w14:textId="77777777" w:rsidR="00E1520E" w:rsidRPr="003B4AA2" w:rsidRDefault="00E1520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será admitida a apresentação de documentos de habilitação em momento posterior ao da apresentação da proposta, ressalvada a hipótese de diligência para saneamento formal.</w:t>
      </w:r>
    </w:p>
    <w:p w14:paraId="4028160E" w14:textId="77777777" w:rsidR="00E1520E" w:rsidRPr="003B4AA2" w:rsidRDefault="00E1520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Documentos apresentados após o prazo estabelecido serão desconsiderados, resultando na inabilitação/desclassificação automática do fornecedor.</w:t>
      </w:r>
    </w:p>
    <w:p w14:paraId="4028160F" w14:textId="77777777" w:rsidR="00D950C4" w:rsidRPr="003B4AA2"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 xml:space="preserve">Os documentos exigidos para habilitação poderão ser apresentados em: </w:t>
      </w:r>
    </w:p>
    <w:p w14:paraId="40281610" w14:textId="77777777" w:rsidR="00D950C4" w:rsidRPr="003B4AA2" w:rsidRDefault="00D950C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Original, arquivo digital; </w:t>
      </w:r>
    </w:p>
    <w:p w14:paraId="40281611" w14:textId="77777777" w:rsidR="00D950C4" w:rsidRPr="003B4AA2" w:rsidRDefault="00D950C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Cópia autenticada, publicação em órgão da imprensa oficial ou ainda em cópia simples, a ser autenticada por autenticação digital, mediante conferência com os originais. </w:t>
      </w:r>
    </w:p>
    <w:p w14:paraId="40281612" w14:textId="77777777" w:rsidR="00D950C4" w:rsidRPr="003B4AA2"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Não serão aceitos documentos apresentados da seguinte forma:</w:t>
      </w:r>
    </w:p>
    <w:p w14:paraId="40281613" w14:textId="77777777" w:rsidR="00D950C4" w:rsidRPr="003B4AA2" w:rsidRDefault="00D950C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Cópias ilegíveis;</w:t>
      </w:r>
    </w:p>
    <w:p w14:paraId="40281614" w14:textId="77777777" w:rsidR="00D950C4" w:rsidRPr="003B4AA2" w:rsidRDefault="00D950C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Documentos cujas datas estejam esmaecidas, inelegíveis ou rasuradas, caso assim esteja não será considero tal documento, acarretando na inabilitação.</w:t>
      </w:r>
    </w:p>
    <w:p w14:paraId="40281615" w14:textId="77777777" w:rsidR="00D950C4" w:rsidRPr="003B4AA2"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Os documentos de habilitação deverão estar em plena vigência e, na hipótese de inexistência de prazo de validade expresso no documento, deverão ter sido emitidos há menos de 30 (trinta) dias da data estabelecida para o recebimento das propostas.</w:t>
      </w:r>
    </w:p>
    <w:p w14:paraId="40281616" w14:textId="77777777" w:rsidR="00D950C4" w:rsidRPr="003B4AA2"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Depois de protocolados e entregues os documentos ao Setor de Licitações não será aceito entrega de documentos posteriores.</w:t>
      </w:r>
    </w:p>
    <w:p w14:paraId="40281617" w14:textId="77777777" w:rsidR="00D950C4" w:rsidRPr="003B4AA2"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Agente de Contratação poderá </w:t>
      </w:r>
      <w:r w:rsidR="00E1520E" w:rsidRPr="003B4AA2">
        <w:rPr>
          <w:rFonts w:ascii="Arial Narrow" w:hAnsi="Arial Narrow" w:cs="Times New Roman"/>
          <w:sz w:val="24"/>
          <w:szCs w:val="24"/>
        </w:rPr>
        <w:t>inabilitar/</w:t>
      </w:r>
      <w:r w:rsidRPr="003B4AA2">
        <w:rPr>
          <w:rFonts w:ascii="Arial Narrow" w:hAnsi="Arial Narrow" w:cs="Times New Roman"/>
          <w:sz w:val="24"/>
          <w:szCs w:val="24"/>
        </w:rPr>
        <w:t xml:space="preserve">desclassificar </w:t>
      </w:r>
      <w:r w:rsidR="00E1520E" w:rsidRPr="003B4AA2">
        <w:rPr>
          <w:rFonts w:ascii="Arial Narrow" w:hAnsi="Arial Narrow" w:cs="Times New Roman"/>
          <w:sz w:val="24"/>
          <w:szCs w:val="24"/>
        </w:rPr>
        <w:t xml:space="preserve">a empresa e/ou </w:t>
      </w:r>
      <w:r w:rsidRPr="003B4AA2">
        <w:rPr>
          <w:rFonts w:ascii="Arial Narrow" w:hAnsi="Arial Narrow" w:cs="Times New Roman"/>
          <w:sz w:val="24"/>
          <w:szCs w:val="24"/>
        </w:rPr>
        <w:t xml:space="preserve">a proposta ou mesmo </w:t>
      </w:r>
      <w:r w:rsidR="00E1520E" w:rsidRPr="003B4AA2">
        <w:rPr>
          <w:rFonts w:ascii="Arial Narrow" w:hAnsi="Arial Narrow" w:cs="Times New Roman"/>
          <w:sz w:val="24"/>
          <w:szCs w:val="24"/>
        </w:rPr>
        <w:t>inabilitar/</w:t>
      </w:r>
      <w:r w:rsidRPr="003B4AA2">
        <w:rPr>
          <w:rFonts w:ascii="Arial Narrow" w:hAnsi="Arial Narrow" w:cs="Times New Roman"/>
          <w:sz w:val="24"/>
          <w:szCs w:val="24"/>
        </w:rPr>
        <w:t>desqualificar a empresa, a qualquer tempo, no caso de conhecimento de fato superveniente ou circunstância desabonadora da empresa ou de seus sócios.</w:t>
      </w:r>
    </w:p>
    <w:p w14:paraId="40281618" w14:textId="77777777" w:rsidR="00712946" w:rsidRPr="003B4AA2" w:rsidRDefault="004B52F8"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fase de habilitação, conforme o artigo 62 da Lei nº 14.133/2021, destina-se a verificar a aptidão do licitante para executar o objeto da contratação, atestando sua capacidade jurídica, técnica, fiscal, social e tra</w:t>
      </w:r>
      <w:r w:rsidR="00E1520E" w:rsidRPr="003B4AA2">
        <w:rPr>
          <w:rFonts w:ascii="Arial Narrow" w:hAnsi="Arial Narrow" w:cs="Times New Roman"/>
          <w:sz w:val="24"/>
          <w:szCs w:val="24"/>
        </w:rPr>
        <w:t>balhista e econômico-financeira</w:t>
      </w:r>
      <w:r w:rsidRPr="003B4AA2">
        <w:rPr>
          <w:rFonts w:ascii="Arial Narrow" w:hAnsi="Arial Narrow" w:cs="Times New Roman"/>
          <w:sz w:val="24"/>
          <w:szCs w:val="24"/>
        </w:rPr>
        <w:t>.</w:t>
      </w:r>
    </w:p>
    <w:p w14:paraId="40281619" w14:textId="77777777" w:rsidR="00712946" w:rsidRPr="003B4AA2" w:rsidRDefault="00712946"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fornecedor é integralmente responsável pela veracidade, autenticidade e atualidade dos documentos e declarações apresentados, sujeitando-se às sanções administrativas, civis e penais cabíveis em caso de falsidade, omissão relevante, fraude documental ou declaração inverídica.</w:t>
      </w:r>
    </w:p>
    <w:p w14:paraId="4028161A" w14:textId="77777777" w:rsidR="00712946" w:rsidRPr="003B4AA2" w:rsidRDefault="00712946"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apresentação da documentação implica declaração de que o fornecedor conhece e aceita integralmente as condições deste Termo de Referência, do Aviso de Dispensa e dos demais documentos do processo, assumindo responsabilidade pela execução do objeto nos termos ofertados.</w:t>
      </w:r>
    </w:p>
    <w:p w14:paraId="4028161B" w14:textId="77777777" w:rsidR="00E1520E" w:rsidRPr="003B4AA2" w:rsidRDefault="00E1520E" w:rsidP="00F804D1">
      <w:pPr>
        <w:pStyle w:val="PargrafodaLista"/>
        <w:tabs>
          <w:tab w:val="left" w:pos="142"/>
        </w:tabs>
        <w:spacing w:after="0" w:line="360" w:lineRule="auto"/>
        <w:ind w:left="0"/>
        <w:jc w:val="both"/>
        <w:rPr>
          <w:rFonts w:ascii="Arial Narrow" w:hAnsi="Arial Narrow" w:cs="Times New Roman"/>
          <w:sz w:val="24"/>
          <w:szCs w:val="24"/>
        </w:rPr>
      </w:pPr>
    </w:p>
    <w:p w14:paraId="4028161C" w14:textId="77777777" w:rsidR="008B1EB2" w:rsidRPr="003B4AA2" w:rsidRDefault="008B1EB2"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HABILITAÇÃO</w:t>
      </w:r>
    </w:p>
    <w:p w14:paraId="4028161D" w14:textId="77777777" w:rsidR="008B1EB2" w:rsidRPr="003B4AA2" w:rsidRDefault="008B1EB2" w:rsidP="008B1EB2">
      <w:pPr>
        <w:pStyle w:val="PargrafodaLista"/>
        <w:tabs>
          <w:tab w:val="left" w:pos="142"/>
        </w:tabs>
        <w:spacing w:after="0" w:line="360" w:lineRule="auto"/>
        <w:ind w:left="0"/>
        <w:jc w:val="both"/>
        <w:rPr>
          <w:rFonts w:ascii="Arial Narrow" w:hAnsi="Arial Narrow" w:cs="Times New Roman"/>
          <w:b/>
          <w:sz w:val="24"/>
          <w:szCs w:val="24"/>
        </w:rPr>
      </w:pPr>
    </w:p>
    <w:p w14:paraId="4028161E" w14:textId="77777777" w:rsidR="008B1EB2" w:rsidRPr="003B4AA2" w:rsidRDefault="008B1EB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Habilitação Jurídica</w:t>
      </w:r>
      <w:r w:rsidR="00C4303B" w:rsidRPr="003B4AA2">
        <w:rPr>
          <w:rFonts w:ascii="Arial Narrow" w:hAnsi="Arial Narrow" w:cs="Times New Roman"/>
          <w:b/>
          <w:sz w:val="24"/>
          <w:szCs w:val="24"/>
        </w:rPr>
        <w:t>:</w:t>
      </w:r>
    </w:p>
    <w:p w14:paraId="4028161F" w14:textId="77777777" w:rsidR="00B10224" w:rsidRPr="003B4AA2" w:rsidRDefault="00B1022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fornecedor deverá apresentar documento que comprove sua existência regular e a legitimidade de seu representante, observando-se a natureza jurídica da empresa:</w:t>
      </w:r>
    </w:p>
    <w:p w14:paraId="40281620" w14:textId="77777777" w:rsidR="008B1EB2" w:rsidRPr="003B4AA2"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Empresário Individual:</w:t>
      </w:r>
      <w:r w:rsidRPr="003B4AA2">
        <w:rPr>
          <w:rFonts w:ascii="Arial Narrow" w:hAnsi="Arial Narrow" w:cs="Times New Roman"/>
          <w:sz w:val="24"/>
          <w:szCs w:val="24"/>
        </w:rPr>
        <w:t xml:space="preserve"> </w:t>
      </w:r>
      <w:r w:rsidR="008B1EB2" w:rsidRPr="003B4AA2">
        <w:rPr>
          <w:rFonts w:ascii="Arial Narrow" w:hAnsi="Arial Narrow" w:cs="Times New Roman"/>
          <w:sz w:val="24"/>
          <w:szCs w:val="24"/>
        </w:rPr>
        <w:t>Registro empresarial na Junta Comercial</w:t>
      </w:r>
      <w:r w:rsidRPr="003B4AA2">
        <w:rPr>
          <w:rFonts w:ascii="Arial Narrow" w:hAnsi="Arial Narrow" w:cs="Times New Roman"/>
          <w:sz w:val="24"/>
          <w:szCs w:val="24"/>
        </w:rPr>
        <w:t xml:space="preserve"> da localidade da sede;</w:t>
      </w:r>
    </w:p>
    <w:p w14:paraId="40281621" w14:textId="77777777" w:rsidR="008B1EB2" w:rsidRPr="003B4AA2"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Sociedade Empresária:</w:t>
      </w:r>
      <w:r w:rsidRPr="003B4AA2">
        <w:rPr>
          <w:rFonts w:ascii="Arial Narrow" w:hAnsi="Arial Narrow" w:cs="Times New Roman"/>
          <w:sz w:val="24"/>
          <w:szCs w:val="24"/>
        </w:rPr>
        <w:t xml:space="preserve"> </w:t>
      </w:r>
      <w:r w:rsidR="008B1EB2" w:rsidRPr="003B4AA2">
        <w:rPr>
          <w:rFonts w:ascii="Arial Narrow" w:hAnsi="Arial Narrow" w:cs="Times New Roman"/>
          <w:sz w:val="24"/>
          <w:szCs w:val="24"/>
        </w:rPr>
        <w:t>Ato constitutivo, estatuto ou contrato social em vigor, devidamente registrado na Junta Comercial</w:t>
      </w:r>
      <w:r w:rsidRPr="003B4AA2">
        <w:rPr>
          <w:rFonts w:ascii="Arial Narrow" w:hAnsi="Arial Narrow" w:cs="Times New Roman"/>
          <w:sz w:val="24"/>
          <w:szCs w:val="24"/>
        </w:rPr>
        <w:t xml:space="preserve"> competente</w:t>
      </w:r>
      <w:r w:rsidR="008B1EB2" w:rsidRPr="003B4AA2">
        <w:rPr>
          <w:rFonts w:ascii="Arial Narrow" w:hAnsi="Arial Narrow" w:cs="Times New Roman"/>
          <w:sz w:val="24"/>
          <w:szCs w:val="24"/>
        </w:rPr>
        <w:t xml:space="preserve">, com </w:t>
      </w:r>
      <w:r w:rsidRPr="003B4AA2">
        <w:rPr>
          <w:rFonts w:ascii="Arial Narrow" w:hAnsi="Arial Narrow" w:cs="Times New Roman"/>
          <w:sz w:val="24"/>
          <w:szCs w:val="24"/>
        </w:rPr>
        <w:t xml:space="preserve">todas alterações consolidadas </w:t>
      </w:r>
      <w:r w:rsidR="008B1EB2" w:rsidRPr="003B4AA2">
        <w:rPr>
          <w:rFonts w:ascii="Arial Narrow" w:hAnsi="Arial Narrow" w:cs="Times New Roman"/>
          <w:sz w:val="24"/>
          <w:szCs w:val="24"/>
        </w:rPr>
        <w:t>ou</w:t>
      </w:r>
      <w:r w:rsidRPr="003B4AA2">
        <w:rPr>
          <w:rFonts w:ascii="Arial Narrow" w:hAnsi="Arial Narrow" w:cs="Times New Roman"/>
          <w:sz w:val="24"/>
          <w:szCs w:val="24"/>
        </w:rPr>
        <w:t>,</w:t>
      </w:r>
      <w:r w:rsidR="008B1EB2" w:rsidRPr="003B4AA2">
        <w:rPr>
          <w:rFonts w:ascii="Arial Narrow" w:hAnsi="Arial Narrow" w:cs="Times New Roman"/>
          <w:sz w:val="24"/>
          <w:szCs w:val="24"/>
        </w:rPr>
        <w:t xml:space="preserve"> última alteração pertinente</w:t>
      </w:r>
      <w:r w:rsidRPr="003B4AA2">
        <w:rPr>
          <w:rFonts w:ascii="Arial Narrow" w:hAnsi="Arial Narrow" w:cs="Times New Roman"/>
          <w:sz w:val="24"/>
          <w:szCs w:val="24"/>
        </w:rPr>
        <w:t xml:space="preserve"> ao objeto social</w:t>
      </w:r>
      <w:r w:rsidR="008B1EB2" w:rsidRPr="003B4AA2">
        <w:rPr>
          <w:rFonts w:ascii="Arial Narrow" w:hAnsi="Arial Narrow" w:cs="Times New Roman"/>
          <w:sz w:val="24"/>
          <w:szCs w:val="24"/>
        </w:rPr>
        <w:t>;</w:t>
      </w:r>
    </w:p>
    <w:p w14:paraId="40281622" w14:textId="77777777" w:rsidR="008B1EB2" w:rsidRPr="003B4AA2"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Administradores/Diretores:</w:t>
      </w:r>
      <w:r w:rsidRPr="003B4AA2">
        <w:rPr>
          <w:rFonts w:ascii="Arial Narrow" w:hAnsi="Arial Narrow" w:cs="Times New Roman"/>
          <w:sz w:val="24"/>
          <w:szCs w:val="24"/>
        </w:rPr>
        <w:t xml:space="preserve"> </w:t>
      </w:r>
      <w:r w:rsidR="008B1EB2" w:rsidRPr="003B4AA2">
        <w:rPr>
          <w:rFonts w:ascii="Arial Narrow" w:hAnsi="Arial Narrow" w:cs="Times New Roman"/>
          <w:sz w:val="24"/>
          <w:szCs w:val="24"/>
        </w:rPr>
        <w:t>Ata de eleição ou documento de designação dos administradores/diretores, quando aplicável;</w:t>
      </w:r>
    </w:p>
    <w:p w14:paraId="40281623" w14:textId="77777777" w:rsidR="008B1EB2" w:rsidRPr="003B4AA2"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Sociedade Simples:</w:t>
      </w:r>
      <w:r w:rsidRPr="003B4AA2">
        <w:rPr>
          <w:rFonts w:ascii="Arial Narrow" w:hAnsi="Arial Narrow" w:cs="Times New Roman"/>
          <w:sz w:val="24"/>
          <w:szCs w:val="24"/>
        </w:rPr>
        <w:t xml:space="preserve"> </w:t>
      </w:r>
      <w:r w:rsidR="008B1EB2" w:rsidRPr="003B4AA2">
        <w:rPr>
          <w:rFonts w:ascii="Arial Narrow" w:hAnsi="Arial Narrow" w:cs="Times New Roman"/>
          <w:sz w:val="24"/>
          <w:szCs w:val="24"/>
        </w:rPr>
        <w:t>Ato constitutivo registrado no Registro Civil de Pessoas Jurídicas</w:t>
      </w:r>
      <w:r w:rsidR="008B1EB2" w:rsidRPr="003B4AA2">
        <w:rPr>
          <w:rFonts w:ascii="Arial Narrow" w:hAnsi="Arial Narrow" w:cs="Times New Roman"/>
          <w:sz w:val="24"/>
          <w:szCs w:val="24"/>
          <w:u w:val="single"/>
        </w:rPr>
        <w:t xml:space="preserve"> </w:t>
      </w:r>
      <w:r w:rsidR="008B1EB2" w:rsidRPr="003B4AA2">
        <w:rPr>
          <w:rFonts w:ascii="Arial Narrow" w:hAnsi="Arial Narrow" w:cs="Times New Roman"/>
          <w:sz w:val="24"/>
          <w:szCs w:val="24"/>
        </w:rPr>
        <w:t>acompanhado de prova da diretoria em exercício;</w:t>
      </w:r>
    </w:p>
    <w:p w14:paraId="40281624" w14:textId="77777777" w:rsidR="008B1EB2" w:rsidRPr="003B4AA2"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lastRenderedPageBreak/>
        <w:t>Empresa Estrangeira:</w:t>
      </w:r>
      <w:r w:rsidRPr="003B4AA2">
        <w:rPr>
          <w:rFonts w:ascii="Arial Narrow" w:hAnsi="Arial Narrow" w:cs="Times New Roman"/>
          <w:sz w:val="24"/>
          <w:szCs w:val="24"/>
        </w:rPr>
        <w:t xml:space="preserve"> </w:t>
      </w:r>
      <w:r w:rsidR="008B1EB2" w:rsidRPr="003B4AA2">
        <w:rPr>
          <w:rFonts w:ascii="Arial Narrow" w:hAnsi="Arial Narrow" w:cs="Times New Roman"/>
          <w:sz w:val="24"/>
          <w:szCs w:val="24"/>
        </w:rPr>
        <w:t>Decreto de autorização e ato de registro/autorização para funcionamento no P</w:t>
      </w:r>
      <w:r w:rsidRPr="003B4AA2">
        <w:rPr>
          <w:rFonts w:ascii="Arial Narrow" w:hAnsi="Arial Narrow" w:cs="Times New Roman"/>
          <w:sz w:val="24"/>
          <w:szCs w:val="24"/>
        </w:rPr>
        <w:t>aís</w:t>
      </w:r>
      <w:r w:rsidR="008B1EB2" w:rsidRPr="003B4AA2">
        <w:rPr>
          <w:rFonts w:ascii="Arial Narrow" w:hAnsi="Arial Narrow" w:cs="Times New Roman"/>
          <w:sz w:val="24"/>
          <w:szCs w:val="24"/>
        </w:rPr>
        <w:t>,</w:t>
      </w:r>
      <w:r w:rsidRPr="003B4AA2">
        <w:rPr>
          <w:rFonts w:ascii="Arial Narrow" w:hAnsi="Arial Narrow" w:cs="Times New Roman"/>
          <w:sz w:val="24"/>
          <w:szCs w:val="24"/>
        </w:rPr>
        <w:t xml:space="preserve"> expedido</w:t>
      </w:r>
      <w:r w:rsidR="008B1EB2" w:rsidRPr="003B4AA2">
        <w:rPr>
          <w:rFonts w:ascii="Arial Narrow" w:hAnsi="Arial Narrow" w:cs="Times New Roman"/>
          <w:sz w:val="24"/>
          <w:szCs w:val="24"/>
        </w:rPr>
        <w:t xml:space="preserve"> pelo órgão competente, </w:t>
      </w:r>
      <w:r w:rsidRPr="003B4AA2">
        <w:rPr>
          <w:rFonts w:ascii="Arial Narrow" w:hAnsi="Arial Narrow" w:cs="Times New Roman"/>
          <w:sz w:val="24"/>
          <w:szCs w:val="24"/>
        </w:rPr>
        <w:t xml:space="preserve">bem como demais atos exigidos pela legislação específica aplicável </w:t>
      </w:r>
      <w:r w:rsidR="008B1EB2" w:rsidRPr="003B4AA2">
        <w:rPr>
          <w:rFonts w:ascii="Arial Narrow" w:hAnsi="Arial Narrow" w:cs="Times New Roman"/>
          <w:sz w:val="24"/>
          <w:szCs w:val="24"/>
        </w:rPr>
        <w:t>a atividade.</w:t>
      </w:r>
    </w:p>
    <w:p w14:paraId="40281625" w14:textId="77777777" w:rsidR="008B1EB2" w:rsidRPr="003B4AA2" w:rsidRDefault="008B1EB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Documento de identificação</w:t>
      </w:r>
      <w:r w:rsidR="00B10224" w:rsidRPr="003B4AA2">
        <w:rPr>
          <w:rFonts w:ascii="Arial Narrow" w:hAnsi="Arial Narrow" w:cs="Times New Roman"/>
          <w:sz w:val="24"/>
          <w:szCs w:val="24"/>
        </w:rPr>
        <w:t xml:space="preserve"> (RG, CNH ou Passaporte)</w:t>
      </w:r>
      <w:r w:rsidRPr="003B4AA2">
        <w:rPr>
          <w:rFonts w:ascii="Arial Narrow" w:hAnsi="Arial Narrow" w:cs="Times New Roman"/>
          <w:sz w:val="24"/>
          <w:szCs w:val="24"/>
        </w:rPr>
        <w:t>, de todos os representantes legais, poden</w:t>
      </w:r>
      <w:r w:rsidR="00892B8E" w:rsidRPr="003B4AA2">
        <w:rPr>
          <w:rFonts w:ascii="Arial Narrow" w:hAnsi="Arial Narrow" w:cs="Times New Roman"/>
          <w:sz w:val="24"/>
          <w:szCs w:val="24"/>
        </w:rPr>
        <w:t xml:space="preserve">do ser apresentado em original, </w:t>
      </w:r>
      <w:r w:rsidRPr="003B4AA2">
        <w:rPr>
          <w:rFonts w:ascii="Arial Narrow" w:hAnsi="Arial Narrow" w:cs="Times New Roman"/>
          <w:sz w:val="24"/>
          <w:szCs w:val="24"/>
        </w:rPr>
        <w:t xml:space="preserve">cópia </w:t>
      </w:r>
      <w:r w:rsidR="00892B8E" w:rsidRPr="003B4AA2">
        <w:rPr>
          <w:rFonts w:ascii="Arial Narrow" w:hAnsi="Arial Narrow" w:cs="Times New Roman"/>
          <w:sz w:val="24"/>
          <w:szCs w:val="24"/>
        </w:rPr>
        <w:t>autenticada ou arquivo digital com assinatura eletrônica válida</w:t>
      </w:r>
      <w:r w:rsidRPr="003B4AA2">
        <w:rPr>
          <w:rFonts w:ascii="Arial Narrow" w:hAnsi="Arial Narrow" w:cs="Times New Roman"/>
          <w:sz w:val="24"/>
          <w:szCs w:val="24"/>
        </w:rPr>
        <w:t>.</w:t>
      </w:r>
    </w:p>
    <w:p w14:paraId="40281626" w14:textId="77777777" w:rsidR="008B1EB2" w:rsidRPr="003B4AA2" w:rsidRDefault="008B1EB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Comprovante de inscrição e situação no Cadastro Nacional de Pessoas Jurídicas do Ministério da Fazenda (CNPJ);</w:t>
      </w:r>
    </w:p>
    <w:p w14:paraId="40281627" w14:textId="77777777" w:rsidR="008B1EB2" w:rsidRPr="003B4AA2" w:rsidRDefault="008B1EB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Prova de Inscrição no Cadastro de Contribuinte Municipal e/ou Estadual conforme a atividade e o domicílio/sede do licitante.</w:t>
      </w:r>
    </w:p>
    <w:p w14:paraId="40281628" w14:textId="77777777" w:rsidR="008B1EB2" w:rsidRPr="003B4AA2" w:rsidRDefault="008B1EB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Procuração ou instrumento de representação, quando a proposta</w:t>
      </w:r>
      <w:r w:rsidR="00892B8E" w:rsidRPr="003B4AA2">
        <w:rPr>
          <w:rFonts w:ascii="Arial Narrow" w:hAnsi="Arial Narrow" w:cs="Times New Roman"/>
          <w:sz w:val="24"/>
          <w:szCs w:val="24"/>
        </w:rPr>
        <w:t xml:space="preserve"> e documentação</w:t>
      </w:r>
      <w:r w:rsidRPr="003B4AA2">
        <w:rPr>
          <w:rFonts w:ascii="Arial Narrow" w:hAnsi="Arial Narrow" w:cs="Times New Roman"/>
          <w:sz w:val="24"/>
          <w:szCs w:val="24"/>
        </w:rPr>
        <w:t xml:space="preserve"> for assinada por p</w:t>
      </w:r>
      <w:r w:rsidR="00892B8E" w:rsidRPr="003B4AA2">
        <w:rPr>
          <w:rFonts w:ascii="Arial Narrow" w:hAnsi="Arial Narrow" w:cs="Times New Roman"/>
          <w:sz w:val="24"/>
          <w:szCs w:val="24"/>
        </w:rPr>
        <w:t>rocurador, conferindo poderes específicos para assinar propostas, documentos de habilitação e celebrar contratos em nome da empresa.</w:t>
      </w:r>
    </w:p>
    <w:p w14:paraId="40281629" w14:textId="77777777" w:rsidR="00892B8E" w:rsidRPr="003B4AA2" w:rsidRDefault="00892B8E" w:rsidP="00892B8E">
      <w:pPr>
        <w:pStyle w:val="PargrafodaLista"/>
        <w:tabs>
          <w:tab w:val="left" w:pos="142"/>
        </w:tabs>
        <w:spacing w:after="0" w:line="360" w:lineRule="auto"/>
        <w:ind w:left="0"/>
        <w:jc w:val="both"/>
        <w:rPr>
          <w:rFonts w:ascii="Arial Narrow" w:hAnsi="Arial Narrow" w:cs="Times New Roman"/>
          <w:sz w:val="24"/>
          <w:szCs w:val="24"/>
        </w:rPr>
      </w:pPr>
    </w:p>
    <w:p w14:paraId="4028162A" w14:textId="77777777" w:rsidR="008B1EB2" w:rsidRPr="003B4AA2" w:rsidRDefault="008B1EB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Regularidade Fiscal, Social e Trabalhista</w:t>
      </w:r>
      <w:r w:rsidR="00C4303B" w:rsidRPr="003B4AA2">
        <w:rPr>
          <w:rFonts w:ascii="Arial Narrow" w:hAnsi="Arial Narrow" w:cs="Times New Roman"/>
          <w:b/>
          <w:sz w:val="24"/>
          <w:szCs w:val="24"/>
        </w:rPr>
        <w:t>:</w:t>
      </w:r>
    </w:p>
    <w:p w14:paraId="4028162B" w14:textId="77777777" w:rsidR="00892B8E" w:rsidRPr="003B4AA2"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Certidão Conjunta, negativa ou positiva com efeitos negativos, relativa a tributos federais e à Dívida Ativa da União;</w:t>
      </w:r>
    </w:p>
    <w:p w14:paraId="4028162C" w14:textId="77777777" w:rsidR="00892B8E" w:rsidRPr="003B4AA2"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Certidão </w:t>
      </w:r>
      <w:r w:rsidR="00F257FD" w:rsidRPr="003B4AA2">
        <w:rPr>
          <w:rFonts w:ascii="Arial Narrow" w:hAnsi="Arial Narrow" w:cs="Times New Roman"/>
          <w:sz w:val="24"/>
          <w:szCs w:val="24"/>
        </w:rPr>
        <w:t xml:space="preserve">Conjunta Negativa de Débitos (ou Positiva com Efeitos de Negativa) </w:t>
      </w:r>
      <w:r w:rsidRPr="003B4AA2">
        <w:rPr>
          <w:rFonts w:ascii="Arial Narrow" w:hAnsi="Arial Narrow" w:cs="Times New Roman"/>
          <w:sz w:val="24"/>
          <w:szCs w:val="24"/>
        </w:rPr>
        <w:t>relativ</w:t>
      </w:r>
      <w:r w:rsidR="00F257FD" w:rsidRPr="003B4AA2">
        <w:rPr>
          <w:rFonts w:ascii="Arial Narrow" w:hAnsi="Arial Narrow" w:cs="Times New Roman"/>
          <w:sz w:val="24"/>
          <w:szCs w:val="24"/>
        </w:rPr>
        <w:t>o</w:t>
      </w:r>
      <w:r w:rsidRPr="003B4AA2">
        <w:rPr>
          <w:rFonts w:ascii="Arial Narrow" w:hAnsi="Arial Narrow" w:cs="Times New Roman"/>
          <w:sz w:val="24"/>
          <w:szCs w:val="24"/>
        </w:rPr>
        <w:t xml:space="preserve"> a tributos federais e à Dívida Ativa da União;</w:t>
      </w:r>
    </w:p>
    <w:p w14:paraId="4028162D" w14:textId="77777777" w:rsidR="00892B8E" w:rsidRPr="003B4AA2"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Certidão</w:t>
      </w:r>
      <w:r w:rsidR="00F257FD" w:rsidRPr="003B4AA2">
        <w:rPr>
          <w:rFonts w:ascii="Arial Narrow" w:hAnsi="Arial Narrow" w:cs="Times New Roman"/>
          <w:sz w:val="24"/>
          <w:szCs w:val="24"/>
        </w:rPr>
        <w:t xml:space="preserve"> Negativa (ou Positiva com Efeitos de Negativa)</w:t>
      </w:r>
      <w:r w:rsidRPr="003B4AA2">
        <w:rPr>
          <w:rFonts w:ascii="Arial Narrow" w:hAnsi="Arial Narrow" w:cs="Times New Roman"/>
          <w:sz w:val="24"/>
          <w:szCs w:val="24"/>
        </w:rPr>
        <w:t xml:space="preserve"> de regularidade estadual;</w:t>
      </w:r>
    </w:p>
    <w:p w14:paraId="4028162E" w14:textId="77777777" w:rsidR="00892B8E" w:rsidRPr="003B4AA2"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Certidão</w:t>
      </w:r>
      <w:r w:rsidR="00303305" w:rsidRPr="003B4AA2">
        <w:rPr>
          <w:rFonts w:ascii="Arial Narrow" w:hAnsi="Arial Narrow" w:cs="Times New Roman"/>
          <w:sz w:val="24"/>
          <w:szCs w:val="24"/>
        </w:rPr>
        <w:t xml:space="preserve"> Negativa (ou Positiva com Efeitos de Negativa)</w:t>
      </w:r>
      <w:r w:rsidRPr="003B4AA2">
        <w:rPr>
          <w:rFonts w:ascii="Arial Narrow" w:hAnsi="Arial Narrow" w:cs="Times New Roman"/>
          <w:sz w:val="24"/>
          <w:szCs w:val="24"/>
        </w:rPr>
        <w:t xml:space="preserve"> de regularidade municipal da sede</w:t>
      </w:r>
      <w:r w:rsidR="00303305" w:rsidRPr="003B4AA2">
        <w:rPr>
          <w:rFonts w:ascii="Arial Narrow" w:hAnsi="Arial Narrow" w:cs="Times New Roman"/>
          <w:sz w:val="24"/>
          <w:szCs w:val="24"/>
        </w:rPr>
        <w:t>/domicilio</w:t>
      </w:r>
      <w:r w:rsidRPr="003B4AA2">
        <w:rPr>
          <w:rFonts w:ascii="Arial Narrow" w:hAnsi="Arial Narrow" w:cs="Times New Roman"/>
          <w:sz w:val="24"/>
          <w:szCs w:val="24"/>
        </w:rPr>
        <w:t xml:space="preserve"> do fornecedor;</w:t>
      </w:r>
    </w:p>
    <w:p w14:paraId="4028162F" w14:textId="77777777" w:rsidR="0099188A" w:rsidRPr="003B4AA2"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Certificado de </w:t>
      </w:r>
      <w:r w:rsidR="00303305" w:rsidRPr="003B4AA2">
        <w:rPr>
          <w:rFonts w:ascii="Arial Narrow" w:hAnsi="Arial Narrow" w:cs="Times New Roman"/>
          <w:sz w:val="24"/>
          <w:szCs w:val="24"/>
        </w:rPr>
        <w:t xml:space="preserve">Regularidade </w:t>
      </w:r>
      <w:r w:rsidRPr="003B4AA2">
        <w:rPr>
          <w:rFonts w:ascii="Arial Narrow" w:hAnsi="Arial Narrow" w:cs="Times New Roman"/>
          <w:sz w:val="24"/>
          <w:szCs w:val="24"/>
        </w:rPr>
        <w:t>perante o Fundo de Garantia por Tempo de Serviço (FGTS);</w:t>
      </w:r>
    </w:p>
    <w:p w14:paraId="40281630" w14:textId="77777777" w:rsidR="0099188A" w:rsidRPr="003B4AA2"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Certidão Negativa </w:t>
      </w:r>
      <w:r w:rsidR="00303305" w:rsidRPr="003B4AA2">
        <w:rPr>
          <w:rFonts w:ascii="Arial Narrow" w:hAnsi="Arial Narrow" w:cs="Times New Roman"/>
          <w:sz w:val="24"/>
          <w:szCs w:val="24"/>
        </w:rPr>
        <w:t xml:space="preserve">(ou Positiva com Efeitos de Negativa) </w:t>
      </w:r>
      <w:r w:rsidRPr="003B4AA2">
        <w:rPr>
          <w:rFonts w:ascii="Arial Narrow" w:hAnsi="Arial Narrow" w:cs="Times New Roman"/>
          <w:sz w:val="24"/>
          <w:szCs w:val="24"/>
        </w:rPr>
        <w:t xml:space="preserve">de Débitos Trabalhistas </w:t>
      </w:r>
      <w:r w:rsidR="00303305" w:rsidRPr="003B4AA2">
        <w:rPr>
          <w:rFonts w:ascii="Arial Narrow" w:hAnsi="Arial Narrow" w:cs="Times New Roman"/>
          <w:sz w:val="24"/>
          <w:szCs w:val="24"/>
        </w:rPr>
        <w:t>(</w:t>
      </w:r>
      <w:r w:rsidRPr="003B4AA2">
        <w:rPr>
          <w:rFonts w:ascii="Arial Narrow" w:hAnsi="Arial Narrow" w:cs="Times New Roman"/>
          <w:sz w:val="24"/>
          <w:szCs w:val="24"/>
        </w:rPr>
        <w:t>CNDT</w:t>
      </w:r>
      <w:r w:rsidR="00303305" w:rsidRPr="003B4AA2">
        <w:rPr>
          <w:rFonts w:ascii="Arial Narrow" w:hAnsi="Arial Narrow" w:cs="Times New Roman"/>
          <w:sz w:val="24"/>
          <w:szCs w:val="24"/>
        </w:rPr>
        <w:t>)</w:t>
      </w:r>
      <w:r w:rsidRPr="003B4AA2">
        <w:rPr>
          <w:rFonts w:ascii="Arial Narrow" w:hAnsi="Arial Narrow" w:cs="Times New Roman"/>
          <w:sz w:val="24"/>
          <w:szCs w:val="24"/>
        </w:rPr>
        <w:t>.</w:t>
      </w:r>
    </w:p>
    <w:p w14:paraId="40281631" w14:textId="77777777" w:rsidR="0099188A" w:rsidRPr="003B4AA2" w:rsidRDefault="0099188A" w:rsidP="0099188A">
      <w:pPr>
        <w:tabs>
          <w:tab w:val="left" w:pos="142"/>
        </w:tabs>
        <w:spacing w:after="0" w:line="360" w:lineRule="auto"/>
        <w:jc w:val="both"/>
        <w:rPr>
          <w:rFonts w:ascii="Arial Narrow" w:hAnsi="Arial Narrow" w:cs="Times New Roman"/>
          <w:sz w:val="24"/>
          <w:szCs w:val="24"/>
        </w:rPr>
      </w:pPr>
    </w:p>
    <w:p w14:paraId="40281632" w14:textId="77777777" w:rsidR="0099188A" w:rsidRPr="003B4AA2" w:rsidRDefault="0099188A"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Qualificação Econômica</w:t>
      </w:r>
      <w:r w:rsidR="00C4303B" w:rsidRPr="003B4AA2">
        <w:rPr>
          <w:rFonts w:ascii="Arial Narrow" w:hAnsi="Arial Narrow" w:cs="Times New Roman"/>
          <w:b/>
          <w:sz w:val="24"/>
          <w:szCs w:val="24"/>
        </w:rPr>
        <w:t>:</w:t>
      </w:r>
    </w:p>
    <w:p w14:paraId="40281633" w14:textId="77777777" w:rsidR="0099188A" w:rsidRPr="003B4AA2"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heme="minorHAnsi"/>
          <w:sz w:val="24"/>
          <w:szCs w:val="24"/>
        </w:rPr>
        <w:t>Certidão Negativa de Falência, Concordata, Recuperação Judicial e Extrajudicial, expedida pelo distribuidor da sede da Pessoa Jurídica;</w:t>
      </w:r>
    </w:p>
    <w:p w14:paraId="40281634" w14:textId="77777777" w:rsidR="00892B8E" w:rsidRPr="003B4AA2"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heme="minorHAnsi"/>
          <w:sz w:val="24"/>
          <w:szCs w:val="24"/>
        </w:rPr>
        <w:t>Certidão de insolvência</w:t>
      </w:r>
      <w:r w:rsidR="00892B8E" w:rsidRPr="003B4AA2">
        <w:rPr>
          <w:rFonts w:ascii="Arial Narrow" w:hAnsi="Arial Narrow" w:cstheme="minorHAnsi"/>
          <w:sz w:val="24"/>
          <w:szCs w:val="24"/>
        </w:rPr>
        <w:t xml:space="preserve"> (ou Certidão de Ações de Insolvência)</w:t>
      </w:r>
      <w:r w:rsidRPr="003B4AA2">
        <w:rPr>
          <w:rFonts w:ascii="Arial Narrow" w:hAnsi="Arial Narrow" w:cstheme="minorHAnsi"/>
          <w:sz w:val="24"/>
          <w:szCs w:val="24"/>
        </w:rPr>
        <w:t>, expedida pelo distribuidor da sede da Pessoa Jurídica;</w:t>
      </w:r>
    </w:p>
    <w:p w14:paraId="4028163D" w14:textId="77777777" w:rsidR="0099188A" w:rsidRPr="003B4AA2" w:rsidRDefault="0099188A" w:rsidP="00926475">
      <w:pPr>
        <w:pStyle w:val="PargrafodaLista"/>
        <w:numPr>
          <w:ilvl w:val="2"/>
          <w:numId w:val="23"/>
        </w:numPr>
        <w:spacing w:after="0" w:line="360" w:lineRule="auto"/>
        <w:ind w:left="0" w:firstLine="0"/>
        <w:jc w:val="both"/>
        <w:rPr>
          <w:rFonts w:ascii="Arial Narrow" w:hAnsi="Arial Narrow" w:cstheme="minorHAnsi"/>
          <w:sz w:val="24"/>
          <w:szCs w:val="24"/>
        </w:rPr>
      </w:pPr>
      <w:r w:rsidRPr="003B4AA2">
        <w:rPr>
          <w:rFonts w:ascii="Arial Narrow" w:hAnsi="Arial Narrow" w:cstheme="minorHAnsi"/>
          <w:sz w:val="24"/>
          <w:szCs w:val="24"/>
        </w:rPr>
        <w:t xml:space="preserve">Certidão Simplificada da Junta Comercial do domicílio/sede do licitante, </w:t>
      </w:r>
      <w:r w:rsidR="00EC642A" w:rsidRPr="003B4AA2">
        <w:rPr>
          <w:rFonts w:ascii="Arial Narrow" w:hAnsi="Arial Narrow" w:cstheme="minorHAnsi"/>
          <w:sz w:val="24"/>
          <w:szCs w:val="24"/>
        </w:rPr>
        <w:t>comprovando</w:t>
      </w:r>
      <w:r w:rsidRPr="003B4AA2">
        <w:rPr>
          <w:rFonts w:ascii="Arial Narrow" w:hAnsi="Arial Narrow" w:cstheme="minorHAnsi"/>
          <w:sz w:val="24"/>
          <w:szCs w:val="24"/>
        </w:rPr>
        <w:t xml:space="preserve"> </w:t>
      </w:r>
      <w:r w:rsidR="00EC642A" w:rsidRPr="003B4AA2">
        <w:rPr>
          <w:rFonts w:ascii="Arial Narrow" w:hAnsi="Arial Narrow" w:cstheme="minorHAnsi"/>
          <w:sz w:val="24"/>
          <w:szCs w:val="24"/>
        </w:rPr>
        <w:t xml:space="preserve">que o </w:t>
      </w:r>
      <w:r w:rsidRPr="003B4AA2">
        <w:rPr>
          <w:rFonts w:ascii="Arial Narrow" w:hAnsi="Arial Narrow" w:cstheme="minorHAnsi"/>
          <w:sz w:val="24"/>
          <w:szCs w:val="24"/>
        </w:rPr>
        <w:t xml:space="preserve">capital social </w:t>
      </w:r>
      <w:r w:rsidR="00EC642A" w:rsidRPr="003B4AA2">
        <w:rPr>
          <w:rFonts w:ascii="Arial Narrow" w:hAnsi="Arial Narrow" w:cstheme="minorHAnsi"/>
          <w:sz w:val="24"/>
          <w:szCs w:val="24"/>
        </w:rPr>
        <w:t>da</w:t>
      </w:r>
      <w:r w:rsidRPr="003B4AA2">
        <w:rPr>
          <w:rFonts w:ascii="Arial Narrow" w:hAnsi="Arial Narrow" w:cstheme="minorHAnsi"/>
          <w:sz w:val="24"/>
          <w:szCs w:val="24"/>
        </w:rPr>
        <w:t xml:space="preserve"> empresa</w:t>
      </w:r>
      <w:r w:rsidR="00EC642A" w:rsidRPr="003B4AA2">
        <w:rPr>
          <w:rFonts w:ascii="Arial Narrow" w:hAnsi="Arial Narrow" w:cstheme="minorHAnsi"/>
          <w:sz w:val="24"/>
          <w:szCs w:val="24"/>
        </w:rPr>
        <w:t xml:space="preserve"> é compatível com o objeto da contratação</w:t>
      </w:r>
      <w:r w:rsidRPr="003B4AA2">
        <w:rPr>
          <w:rFonts w:ascii="Arial Narrow" w:hAnsi="Arial Narrow" w:cstheme="minorHAnsi"/>
          <w:sz w:val="24"/>
          <w:szCs w:val="24"/>
        </w:rPr>
        <w:t>.</w:t>
      </w:r>
    </w:p>
    <w:p w14:paraId="40281643" w14:textId="77777777" w:rsidR="0099188A" w:rsidRPr="003B4AA2" w:rsidRDefault="0099188A" w:rsidP="0099188A">
      <w:pPr>
        <w:pStyle w:val="PargrafodaLista"/>
        <w:tabs>
          <w:tab w:val="left" w:pos="142"/>
        </w:tabs>
        <w:spacing w:after="0" w:line="360" w:lineRule="auto"/>
        <w:ind w:left="0"/>
        <w:jc w:val="both"/>
        <w:rPr>
          <w:rFonts w:ascii="Arial Narrow" w:hAnsi="Arial Narrow" w:cs="Times New Roman"/>
          <w:sz w:val="24"/>
          <w:szCs w:val="24"/>
        </w:rPr>
      </w:pPr>
    </w:p>
    <w:p w14:paraId="40281644" w14:textId="77777777" w:rsidR="0099188A" w:rsidRPr="003B4AA2" w:rsidRDefault="0099188A"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lastRenderedPageBreak/>
        <w:t>Da Qualificação Técnica</w:t>
      </w:r>
      <w:r w:rsidR="00C4303B" w:rsidRPr="003B4AA2">
        <w:rPr>
          <w:rFonts w:ascii="Arial Narrow" w:hAnsi="Arial Narrow" w:cs="Times New Roman"/>
          <w:b/>
          <w:sz w:val="24"/>
          <w:szCs w:val="24"/>
        </w:rPr>
        <w:t>:</w:t>
      </w:r>
    </w:p>
    <w:p w14:paraId="40281645" w14:textId="77777777" w:rsidR="004A1CA5" w:rsidRPr="003B4AA2" w:rsidRDefault="00EC642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Atestado de</w:t>
      </w:r>
      <w:r w:rsidR="004A1CA5" w:rsidRPr="003B4AA2">
        <w:rPr>
          <w:rFonts w:ascii="Arial Narrow" w:hAnsi="Arial Narrow" w:cs="Times New Roman"/>
          <w:sz w:val="24"/>
          <w:szCs w:val="24"/>
        </w:rPr>
        <w:t xml:space="preserve"> </w:t>
      </w:r>
      <w:r w:rsidR="004A1CA5" w:rsidRPr="003B4AA2">
        <w:rPr>
          <w:rFonts w:ascii="Arial Narrow" w:hAnsi="Arial Narrow" w:cs="Times New Roman"/>
          <w:b/>
          <w:sz w:val="24"/>
          <w:szCs w:val="24"/>
        </w:rPr>
        <w:t>técnico-operacional</w:t>
      </w:r>
      <w:r w:rsidRPr="003B4AA2">
        <w:rPr>
          <w:rFonts w:ascii="Arial Narrow" w:hAnsi="Arial Narrow" w:cs="Times New Roman"/>
          <w:b/>
          <w:sz w:val="24"/>
          <w:szCs w:val="24"/>
        </w:rPr>
        <w:t>,</w:t>
      </w:r>
      <w:r w:rsidR="004A1CA5" w:rsidRPr="003B4AA2">
        <w:rPr>
          <w:rFonts w:ascii="Arial Narrow" w:hAnsi="Arial Narrow" w:cs="Times New Roman"/>
          <w:sz w:val="24"/>
          <w:szCs w:val="24"/>
        </w:rPr>
        <w:t xml:space="preserve"> </w:t>
      </w:r>
      <w:r w:rsidRPr="003B4AA2">
        <w:rPr>
          <w:rFonts w:ascii="Arial Narrow" w:hAnsi="Arial Narrow" w:cs="Times New Roman"/>
          <w:sz w:val="24"/>
          <w:szCs w:val="24"/>
        </w:rPr>
        <w:t>emitido por pessoa jurídica de direito público ou privado, comprovando</w:t>
      </w:r>
      <w:r w:rsidR="004A1CA5" w:rsidRPr="003B4AA2">
        <w:rPr>
          <w:rFonts w:ascii="Arial Narrow" w:hAnsi="Arial Narrow" w:cs="Times New Roman"/>
          <w:sz w:val="24"/>
          <w:szCs w:val="24"/>
        </w:rPr>
        <w:t xml:space="preserve"> de experiência </w:t>
      </w:r>
      <w:r w:rsidRPr="003B4AA2">
        <w:rPr>
          <w:rFonts w:ascii="Arial Narrow" w:hAnsi="Arial Narrow" w:cs="Times New Roman"/>
          <w:sz w:val="24"/>
          <w:szCs w:val="24"/>
        </w:rPr>
        <w:t xml:space="preserve">anterior, </w:t>
      </w:r>
      <w:r w:rsidR="004A1CA5" w:rsidRPr="003B4AA2">
        <w:rPr>
          <w:rFonts w:ascii="Arial Narrow" w:hAnsi="Arial Narrow" w:cs="Times New Roman"/>
          <w:sz w:val="24"/>
          <w:szCs w:val="24"/>
        </w:rPr>
        <w:t>d</w:t>
      </w:r>
      <w:r w:rsidRPr="003B4AA2">
        <w:rPr>
          <w:rFonts w:ascii="Arial Narrow" w:hAnsi="Arial Narrow" w:cs="Times New Roman"/>
          <w:sz w:val="24"/>
          <w:szCs w:val="24"/>
        </w:rPr>
        <w:t>o</w:t>
      </w:r>
      <w:r w:rsidR="004A1CA5" w:rsidRPr="003B4AA2">
        <w:rPr>
          <w:rFonts w:ascii="Arial Narrow" w:hAnsi="Arial Narrow" w:cs="Times New Roman"/>
          <w:sz w:val="24"/>
          <w:szCs w:val="24"/>
        </w:rPr>
        <w:t xml:space="preserve"> licitante</w:t>
      </w:r>
      <w:r w:rsidRPr="003B4AA2">
        <w:rPr>
          <w:rFonts w:ascii="Arial Narrow" w:hAnsi="Arial Narrow" w:cs="Times New Roman"/>
          <w:sz w:val="24"/>
          <w:szCs w:val="24"/>
        </w:rPr>
        <w:t>,</w:t>
      </w:r>
      <w:r w:rsidR="004A1CA5" w:rsidRPr="003B4AA2">
        <w:rPr>
          <w:rFonts w:ascii="Arial Narrow" w:hAnsi="Arial Narrow" w:cs="Times New Roman"/>
          <w:sz w:val="24"/>
          <w:szCs w:val="24"/>
        </w:rPr>
        <w:t xml:space="preserve"> em desempenhar atividade pertinente e com características técnicas similares ou superiores </w:t>
      </w:r>
      <w:r w:rsidRPr="003B4AA2">
        <w:rPr>
          <w:rFonts w:ascii="Arial Narrow" w:hAnsi="Arial Narrow" w:cs="Times New Roman"/>
          <w:sz w:val="24"/>
          <w:szCs w:val="24"/>
        </w:rPr>
        <w:t>ao</w:t>
      </w:r>
      <w:r w:rsidR="004A1CA5" w:rsidRPr="003B4AA2">
        <w:rPr>
          <w:rFonts w:ascii="Arial Narrow" w:hAnsi="Arial Narrow" w:cs="Times New Roman"/>
          <w:sz w:val="24"/>
          <w:szCs w:val="24"/>
        </w:rPr>
        <w:t xml:space="preserve"> objeto d</w:t>
      </w:r>
      <w:r w:rsidRPr="003B4AA2">
        <w:rPr>
          <w:rFonts w:ascii="Arial Narrow" w:hAnsi="Arial Narrow" w:cs="Times New Roman"/>
          <w:sz w:val="24"/>
          <w:szCs w:val="24"/>
        </w:rPr>
        <w:t>esta contratação.</w:t>
      </w:r>
      <w:r w:rsidR="004A1CA5" w:rsidRPr="003B4AA2">
        <w:rPr>
          <w:rFonts w:ascii="Arial Narrow" w:hAnsi="Arial Narrow" w:cs="Times New Roman"/>
          <w:sz w:val="24"/>
          <w:szCs w:val="24"/>
        </w:rPr>
        <w:t xml:space="preserve"> </w:t>
      </w:r>
    </w:p>
    <w:p w14:paraId="40281648" w14:textId="40A237A5" w:rsidR="004A1CA5" w:rsidRPr="003B4AA2" w:rsidRDefault="0037480E" w:rsidP="00305C3F">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w:t>
      </w:r>
      <w:r w:rsidR="004A1CA5" w:rsidRPr="003B4AA2">
        <w:rPr>
          <w:rFonts w:ascii="Arial Narrow" w:hAnsi="Arial Narrow" w:cs="Times New Roman"/>
          <w:sz w:val="24"/>
          <w:szCs w:val="24"/>
        </w:rPr>
        <w:t xml:space="preserve"> </w:t>
      </w:r>
      <w:r w:rsidRPr="003B4AA2">
        <w:rPr>
          <w:rFonts w:ascii="Arial Narrow" w:hAnsi="Arial Narrow" w:cs="Times New Roman"/>
          <w:sz w:val="24"/>
          <w:szCs w:val="24"/>
        </w:rPr>
        <w:t xml:space="preserve">atestado de capacidade técnica apresentado </w:t>
      </w:r>
      <w:r w:rsidR="004A1CA5" w:rsidRPr="003B4AA2">
        <w:rPr>
          <w:rFonts w:ascii="Arial Narrow" w:hAnsi="Arial Narrow" w:cs="Times New Roman"/>
          <w:sz w:val="24"/>
          <w:szCs w:val="24"/>
        </w:rPr>
        <w:t>deve</w:t>
      </w:r>
      <w:r w:rsidRPr="003B4AA2">
        <w:rPr>
          <w:rFonts w:ascii="Arial Narrow" w:hAnsi="Arial Narrow" w:cs="Times New Roman"/>
          <w:sz w:val="24"/>
          <w:szCs w:val="24"/>
        </w:rPr>
        <w:t>rá</w:t>
      </w:r>
      <w:r w:rsidR="004A1CA5" w:rsidRPr="003B4AA2">
        <w:rPr>
          <w:rFonts w:ascii="Arial Narrow" w:hAnsi="Arial Narrow" w:cs="Times New Roman"/>
          <w:sz w:val="24"/>
          <w:szCs w:val="24"/>
        </w:rPr>
        <w:t xml:space="preserve"> conter as seguintes informações: </w:t>
      </w:r>
      <w:r w:rsidRPr="003B4AA2">
        <w:rPr>
          <w:rFonts w:ascii="Arial Narrow" w:hAnsi="Arial Narrow" w:cs="Times New Roman"/>
          <w:sz w:val="24"/>
          <w:szCs w:val="24"/>
        </w:rPr>
        <w:t>(a) Identificação do Contratante; (b) Identificação do Contratado; (c) Objeto contratado; (d) Período de execução; (e) Número do contrato; (f) Informações do procedimento, modalidade, número do processo administrativo, número da modalidade, informações das quantidades, dos itens; (g) Conformidade com as especificações; (h) Assinatura e data.</w:t>
      </w:r>
    </w:p>
    <w:p w14:paraId="40281649" w14:textId="77777777" w:rsidR="004A1CA5" w:rsidRPr="003B4AA2" w:rsidRDefault="004A1CA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Alvará de Funcionamento vigente</w:t>
      </w:r>
      <w:r w:rsidR="0037480E" w:rsidRPr="003B4AA2">
        <w:rPr>
          <w:rFonts w:ascii="Arial Narrow" w:hAnsi="Arial Narrow" w:cs="Times New Roman"/>
          <w:sz w:val="24"/>
          <w:szCs w:val="24"/>
        </w:rPr>
        <w:t>, expedido pela Prefeitura Municipal da sede/domicílio do participante.</w:t>
      </w:r>
    </w:p>
    <w:p w14:paraId="4028164A" w14:textId="77777777" w:rsidR="00F257FD" w:rsidRPr="003B4AA2" w:rsidRDefault="00F257FD" w:rsidP="00F257FD">
      <w:pPr>
        <w:pStyle w:val="PargrafodaLista"/>
        <w:tabs>
          <w:tab w:val="left" w:pos="142"/>
        </w:tabs>
        <w:spacing w:after="0" w:line="360" w:lineRule="auto"/>
        <w:ind w:left="0"/>
        <w:jc w:val="both"/>
        <w:rPr>
          <w:rFonts w:ascii="Arial Narrow" w:hAnsi="Arial Narrow" w:cs="Times New Roman"/>
          <w:sz w:val="24"/>
          <w:szCs w:val="24"/>
        </w:rPr>
      </w:pPr>
    </w:p>
    <w:p w14:paraId="4028164B" w14:textId="77777777" w:rsidR="00F257FD" w:rsidRPr="003B4AA2" w:rsidRDefault="00F257F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Outras Comprovações:</w:t>
      </w:r>
    </w:p>
    <w:p w14:paraId="4028164C"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Certidão Negativa de Improbidade Administrativa no Cadastro Nacional de Condenações Cíveis por Ato de Improbidade Administrativa e Inelegibilidade</w:t>
      </w:r>
      <w:r w:rsidR="0037480E" w:rsidRPr="003B4AA2">
        <w:rPr>
          <w:rFonts w:ascii="Arial Narrow" w:hAnsi="Arial Narrow" w:cs="Times New Roman"/>
          <w:sz w:val="24"/>
          <w:szCs w:val="24"/>
        </w:rPr>
        <w:t>,</w:t>
      </w:r>
      <w:r w:rsidR="000865AE" w:rsidRPr="003B4AA2">
        <w:rPr>
          <w:rFonts w:ascii="Arial Narrow" w:hAnsi="Arial Narrow" w:cs="Times New Roman"/>
          <w:sz w:val="24"/>
          <w:szCs w:val="24"/>
        </w:rPr>
        <w:t xml:space="preserve"> </w:t>
      </w:r>
      <w:r w:rsidR="0037480E" w:rsidRPr="003B4AA2">
        <w:rPr>
          <w:rFonts w:ascii="Arial Narrow" w:hAnsi="Arial Narrow" w:cs="Times New Roman"/>
          <w:sz w:val="24"/>
          <w:szCs w:val="24"/>
        </w:rPr>
        <w:t xml:space="preserve">em nome </w:t>
      </w:r>
      <w:r w:rsidRPr="003B4AA2">
        <w:rPr>
          <w:rFonts w:ascii="Arial Narrow" w:hAnsi="Arial Narrow" w:cs="Times New Roman"/>
          <w:sz w:val="24"/>
          <w:szCs w:val="24"/>
        </w:rPr>
        <w:t xml:space="preserve">da pessoa Jurídica e de todos os sócios; </w:t>
      </w:r>
    </w:p>
    <w:p w14:paraId="4028164D"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Certidão </w:t>
      </w:r>
      <w:r w:rsidR="000865AE" w:rsidRPr="003B4AA2">
        <w:rPr>
          <w:rFonts w:ascii="Arial Narrow" w:hAnsi="Arial Narrow" w:cs="Times New Roman"/>
          <w:sz w:val="24"/>
          <w:szCs w:val="24"/>
        </w:rPr>
        <w:t xml:space="preserve">Negativa </w:t>
      </w:r>
      <w:r w:rsidRPr="003B4AA2">
        <w:rPr>
          <w:rFonts w:ascii="Arial Narrow" w:hAnsi="Arial Narrow" w:cs="Times New Roman"/>
          <w:sz w:val="24"/>
          <w:szCs w:val="24"/>
        </w:rPr>
        <w:t>de contas julgadas irregulares em nome da pessoa jurídica;</w:t>
      </w:r>
    </w:p>
    <w:p w14:paraId="4028164E"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Certidão </w:t>
      </w:r>
      <w:r w:rsidR="000865AE" w:rsidRPr="003B4AA2">
        <w:rPr>
          <w:rFonts w:ascii="Arial Narrow" w:hAnsi="Arial Narrow" w:cs="Times New Roman"/>
          <w:sz w:val="24"/>
          <w:szCs w:val="24"/>
        </w:rPr>
        <w:t xml:space="preserve">Negativa </w:t>
      </w:r>
      <w:r w:rsidRPr="003B4AA2">
        <w:rPr>
          <w:rFonts w:ascii="Arial Narrow" w:hAnsi="Arial Narrow" w:cs="Times New Roman"/>
          <w:sz w:val="24"/>
          <w:szCs w:val="24"/>
        </w:rPr>
        <w:t>de inidôneos, perante ao TCU, em nome da pessoa jurídica e de todos os sócios;</w:t>
      </w:r>
    </w:p>
    <w:p w14:paraId="4028164F"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Certidão </w:t>
      </w:r>
      <w:r w:rsidR="000865AE" w:rsidRPr="003B4AA2">
        <w:rPr>
          <w:rFonts w:ascii="Arial Narrow" w:hAnsi="Arial Narrow" w:cs="Times New Roman"/>
          <w:sz w:val="24"/>
          <w:szCs w:val="24"/>
        </w:rPr>
        <w:t xml:space="preserve">Negativa </w:t>
      </w:r>
      <w:r w:rsidRPr="003B4AA2">
        <w:rPr>
          <w:rFonts w:ascii="Arial Narrow" w:hAnsi="Arial Narrow" w:cs="Times New Roman"/>
          <w:sz w:val="24"/>
          <w:szCs w:val="24"/>
        </w:rPr>
        <w:t>de inabilitados, perante ao TCU, em nome de todos os sócios;</w:t>
      </w:r>
    </w:p>
    <w:p w14:paraId="40281650"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Certidões de Administração Pública Federal, Certidões Consolidadas de Pessoa Jurídica</w:t>
      </w:r>
      <w:r w:rsidR="000865AE" w:rsidRPr="003B4AA2">
        <w:rPr>
          <w:rFonts w:ascii="Arial Narrow" w:hAnsi="Arial Narrow" w:cs="Times New Roman"/>
          <w:sz w:val="24"/>
          <w:szCs w:val="24"/>
        </w:rPr>
        <w:t>.</w:t>
      </w:r>
    </w:p>
    <w:p w14:paraId="40281651" w14:textId="77777777" w:rsidR="00F257FD" w:rsidRPr="003B4AA2" w:rsidRDefault="00F257FD" w:rsidP="00F257FD">
      <w:pPr>
        <w:pStyle w:val="PargrafodaLista"/>
        <w:tabs>
          <w:tab w:val="left" w:pos="142"/>
        </w:tabs>
        <w:spacing w:after="0" w:line="360" w:lineRule="auto"/>
        <w:ind w:left="0"/>
        <w:jc w:val="both"/>
        <w:rPr>
          <w:rFonts w:ascii="Arial Narrow" w:hAnsi="Arial Narrow" w:cs="Times New Roman"/>
          <w:sz w:val="24"/>
          <w:szCs w:val="24"/>
        </w:rPr>
      </w:pPr>
    </w:p>
    <w:p w14:paraId="40281652" w14:textId="77777777" w:rsidR="00F257FD" w:rsidRPr="003B4AA2" w:rsidRDefault="00F257F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Declarações</w:t>
      </w:r>
      <w:r w:rsidR="00C4303B" w:rsidRPr="003B4AA2">
        <w:rPr>
          <w:rFonts w:ascii="Arial Narrow" w:hAnsi="Arial Narrow" w:cs="Times New Roman"/>
          <w:b/>
          <w:sz w:val="24"/>
          <w:szCs w:val="24"/>
        </w:rPr>
        <w:t>:</w:t>
      </w:r>
    </w:p>
    <w:p w14:paraId="40281653"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Declaração de pleno atendimento</w:t>
      </w:r>
      <w:r w:rsidR="00303305" w:rsidRPr="003B4AA2">
        <w:rPr>
          <w:rFonts w:ascii="Arial Narrow" w:hAnsi="Arial Narrow" w:cs="Times New Roman"/>
          <w:sz w:val="24"/>
          <w:szCs w:val="24"/>
        </w:rPr>
        <w:t xml:space="preserve"> integral</w:t>
      </w:r>
      <w:r w:rsidRPr="003B4AA2">
        <w:rPr>
          <w:rFonts w:ascii="Arial Narrow" w:hAnsi="Arial Narrow" w:cs="Times New Roman"/>
          <w:sz w:val="24"/>
          <w:szCs w:val="24"/>
        </w:rPr>
        <w:t xml:space="preserve"> aos requisitos</w:t>
      </w:r>
      <w:r w:rsidR="00303305" w:rsidRPr="003B4AA2">
        <w:rPr>
          <w:rFonts w:ascii="Arial Narrow" w:hAnsi="Arial Narrow" w:cs="Times New Roman"/>
          <w:sz w:val="24"/>
          <w:szCs w:val="24"/>
        </w:rPr>
        <w:t xml:space="preserve"> e condições de proposta e habilitação do Termo de referência (TR)</w:t>
      </w:r>
      <w:r w:rsidRPr="003B4AA2">
        <w:rPr>
          <w:rFonts w:ascii="Arial Narrow" w:hAnsi="Arial Narrow" w:cs="Times New Roman"/>
          <w:sz w:val="24"/>
          <w:szCs w:val="24"/>
        </w:rPr>
        <w:t>;</w:t>
      </w:r>
    </w:p>
    <w:p w14:paraId="40281654" w14:textId="77777777" w:rsidR="00303305" w:rsidRPr="003B4AA2" w:rsidRDefault="0030330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Declaração de cumprimento do art. 7º, XXXIII, da Constituição Federal, quanto à proibição de trabalho noturno, perigoso ou insalubre a menores de 18 anos e de qualquer trabalho a menores de 16 anos, salvo na condição de aprendiz, a partir de 14 anos;</w:t>
      </w:r>
    </w:p>
    <w:p w14:paraId="40281655"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Declaração de Idoneidade e Inexistência de Fato Superveniente</w:t>
      </w:r>
      <w:r w:rsidR="00303305" w:rsidRPr="003B4AA2">
        <w:rPr>
          <w:rFonts w:ascii="Arial Narrow" w:hAnsi="Arial Narrow" w:cs="Times New Roman"/>
          <w:sz w:val="24"/>
          <w:szCs w:val="24"/>
        </w:rPr>
        <w:t xml:space="preserve"> para contratar com a Administração Pública</w:t>
      </w:r>
      <w:r w:rsidRPr="003B4AA2">
        <w:rPr>
          <w:rFonts w:ascii="Arial Narrow" w:hAnsi="Arial Narrow" w:cs="Times New Roman"/>
          <w:sz w:val="24"/>
          <w:szCs w:val="24"/>
        </w:rPr>
        <w:t>;</w:t>
      </w:r>
    </w:p>
    <w:p w14:paraId="40281656"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Declaração de </w:t>
      </w:r>
      <w:r w:rsidR="000865AE" w:rsidRPr="003B4AA2">
        <w:rPr>
          <w:rFonts w:ascii="Arial Narrow" w:hAnsi="Arial Narrow" w:cs="Times New Roman"/>
          <w:sz w:val="24"/>
          <w:szCs w:val="24"/>
        </w:rPr>
        <w:t xml:space="preserve">Atendimento a Reserva de Cargos </w:t>
      </w:r>
      <w:r w:rsidRPr="003B4AA2">
        <w:rPr>
          <w:rFonts w:ascii="Arial Narrow" w:hAnsi="Arial Narrow" w:cs="Times New Roman"/>
          <w:sz w:val="24"/>
          <w:szCs w:val="24"/>
        </w:rPr>
        <w:t xml:space="preserve">para </w:t>
      </w:r>
      <w:r w:rsidR="000865AE" w:rsidRPr="003B4AA2">
        <w:rPr>
          <w:rFonts w:ascii="Arial Narrow" w:hAnsi="Arial Narrow" w:cs="Times New Roman"/>
          <w:sz w:val="24"/>
          <w:szCs w:val="24"/>
        </w:rPr>
        <w:t xml:space="preserve">Pessoa </w:t>
      </w:r>
      <w:r w:rsidRPr="003B4AA2">
        <w:rPr>
          <w:rFonts w:ascii="Arial Narrow" w:hAnsi="Arial Narrow" w:cs="Times New Roman"/>
          <w:sz w:val="24"/>
          <w:szCs w:val="24"/>
        </w:rPr>
        <w:t xml:space="preserve">com </w:t>
      </w:r>
      <w:r w:rsidR="000865AE" w:rsidRPr="003B4AA2">
        <w:rPr>
          <w:rFonts w:ascii="Arial Narrow" w:hAnsi="Arial Narrow" w:cs="Times New Roman"/>
          <w:sz w:val="24"/>
          <w:szCs w:val="24"/>
        </w:rPr>
        <w:t>Deficiência</w:t>
      </w:r>
      <w:r w:rsidRPr="003B4AA2">
        <w:rPr>
          <w:rFonts w:ascii="Arial Narrow" w:hAnsi="Arial Narrow" w:cs="Times New Roman"/>
          <w:sz w:val="24"/>
          <w:szCs w:val="24"/>
        </w:rPr>
        <w:t>, previstas em lei e em outras normas específicas;</w:t>
      </w:r>
    </w:p>
    <w:p w14:paraId="40281657" w14:textId="77777777" w:rsidR="000865AE" w:rsidRPr="003B4AA2" w:rsidRDefault="000865A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Declaração de Atendimento a Reserva de Cargos para reabilitado da Previdência Social, previstas em lei e em outras normas específicas;</w:t>
      </w:r>
    </w:p>
    <w:p w14:paraId="40281658"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Declaração de Atendimento às normas relativas à saúde e segurança do trabalho;</w:t>
      </w:r>
    </w:p>
    <w:p w14:paraId="40281659"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Declaração de Responsabilidade e de Liberação Ambiental;</w:t>
      </w:r>
    </w:p>
    <w:p w14:paraId="4028165A"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Declaração de Disponibilidade para a Execução do Objeto do Contrato;</w:t>
      </w:r>
    </w:p>
    <w:p w14:paraId="4028165B"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Declaração de </w:t>
      </w:r>
      <w:r w:rsidR="000865AE" w:rsidRPr="003B4AA2">
        <w:rPr>
          <w:rFonts w:ascii="Arial Narrow" w:hAnsi="Arial Narrow" w:cs="Times New Roman"/>
          <w:sz w:val="24"/>
          <w:szCs w:val="24"/>
        </w:rPr>
        <w:t xml:space="preserve">Não Utilização </w:t>
      </w:r>
      <w:r w:rsidRPr="003B4AA2">
        <w:rPr>
          <w:rFonts w:ascii="Arial Narrow" w:hAnsi="Arial Narrow" w:cs="Times New Roman"/>
          <w:sz w:val="24"/>
          <w:szCs w:val="24"/>
        </w:rPr>
        <w:t xml:space="preserve">de </w:t>
      </w:r>
      <w:r w:rsidR="000865AE" w:rsidRPr="003B4AA2">
        <w:rPr>
          <w:rFonts w:ascii="Arial Narrow" w:hAnsi="Arial Narrow" w:cs="Times New Roman"/>
          <w:sz w:val="24"/>
          <w:szCs w:val="24"/>
        </w:rPr>
        <w:t xml:space="preserve">Trabalho Análogo </w:t>
      </w:r>
      <w:r w:rsidRPr="003B4AA2">
        <w:rPr>
          <w:rFonts w:ascii="Arial Narrow" w:hAnsi="Arial Narrow" w:cs="Times New Roman"/>
          <w:sz w:val="24"/>
          <w:szCs w:val="24"/>
        </w:rPr>
        <w:t xml:space="preserve">ao </w:t>
      </w:r>
      <w:r w:rsidR="000865AE" w:rsidRPr="003B4AA2">
        <w:rPr>
          <w:rFonts w:ascii="Arial Narrow" w:hAnsi="Arial Narrow" w:cs="Times New Roman"/>
          <w:sz w:val="24"/>
          <w:szCs w:val="24"/>
        </w:rPr>
        <w:t>Escravo</w:t>
      </w:r>
      <w:r w:rsidRPr="003B4AA2">
        <w:rPr>
          <w:rFonts w:ascii="Arial Narrow" w:hAnsi="Arial Narrow" w:cs="Times New Roman"/>
          <w:sz w:val="24"/>
          <w:szCs w:val="24"/>
        </w:rPr>
        <w:t>;</w:t>
      </w:r>
    </w:p>
    <w:p w14:paraId="4028165C" w14:textId="77777777" w:rsidR="00F257FD" w:rsidRPr="003B4AA2"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Declaração de </w:t>
      </w:r>
      <w:r w:rsidR="000865AE" w:rsidRPr="003B4AA2">
        <w:rPr>
          <w:rFonts w:ascii="Arial Narrow" w:hAnsi="Arial Narrow" w:cs="Times New Roman"/>
          <w:sz w:val="24"/>
          <w:szCs w:val="24"/>
        </w:rPr>
        <w:t xml:space="preserve">Integridade </w:t>
      </w:r>
      <w:r w:rsidRPr="003B4AA2">
        <w:rPr>
          <w:rFonts w:ascii="Arial Narrow" w:hAnsi="Arial Narrow" w:cs="Times New Roman"/>
          <w:sz w:val="24"/>
          <w:szCs w:val="24"/>
        </w:rPr>
        <w:t xml:space="preserve">e </w:t>
      </w:r>
      <w:r w:rsidR="000865AE" w:rsidRPr="003B4AA2">
        <w:rPr>
          <w:rFonts w:ascii="Arial Narrow" w:hAnsi="Arial Narrow" w:cs="Times New Roman"/>
          <w:sz w:val="24"/>
          <w:szCs w:val="24"/>
        </w:rPr>
        <w:t xml:space="preserve">Combate </w:t>
      </w:r>
      <w:r w:rsidRPr="003B4AA2">
        <w:rPr>
          <w:rFonts w:ascii="Arial Narrow" w:hAnsi="Arial Narrow" w:cs="Times New Roman"/>
          <w:sz w:val="24"/>
          <w:szCs w:val="24"/>
        </w:rPr>
        <w:t xml:space="preserve">à </w:t>
      </w:r>
      <w:r w:rsidR="000865AE" w:rsidRPr="003B4AA2">
        <w:rPr>
          <w:rFonts w:ascii="Arial Narrow" w:hAnsi="Arial Narrow" w:cs="Times New Roman"/>
          <w:sz w:val="24"/>
          <w:szCs w:val="24"/>
        </w:rPr>
        <w:t>Corrupção</w:t>
      </w:r>
      <w:r w:rsidRPr="003B4AA2">
        <w:rPr>
          <w:rFonts w:ascii="Arial Narrow" w:hAnsi="Arial Narrow" w:cs="Times New Roman"/>
          <w:sz w:val="24"/>
          <w:szCs w:val="24"/>
        </w:rPr>
        <w:t>;</w:t>
      </w:r>
    </w:p>
    <w:p w14:paraId="4028165D" w14:textId="77777777" w:rsidR="00F257FD" w:rsidRPr="003B4AA2" w:rsidRDefault="00F257FD" w:rsidP="00926475">
      <w:pPr>
        <w:pStyle w:val="PargrafodaLista"/>
        <w:numPr>
          <w:ilvl w:val="2"/>
          <w:numId w:val="23"/>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Declaração de </w:t>
      </w:r>
      <w:r w:rsidR="000865AE" w:rsidRPr="003B4AA2">
        <w:rPr>
          <w:rFonts w:ascii="Arial Narrow" w:hAnsi="Arial Narrow" w:cs="Times New Roman"/>
          <w:sz w:val="24"/>
          <w:szCs w:val="24"/>
        </w:rPr>
        <w:t xml:space="preserve">Não Ser Servidor Público </w:t>
      </w:r>
      <w:r w:rsidRPr="003B4AA2">
        <w:rPr>
          <w:rFonts w:ascii="Arial Narrow" w:hAnsi="Arial Narrow" w:cs="Times New Roman"/>
          <w:sz w:val="24"/>
          <w:szCs w:val="24"/>
        </w:rPr>
        <w:t xml:space="preserve">do </w:t>
      </w:r>
      <w:r w:rsidR="000865AE" w:rsidRPr="003B4AA2">
        <w:rPr>
          <w:rFonts w:ascii="Arial Narrow" w:hAnsi="Arial Narrow" w:cs="Times New Roman"/>
          <w:sz w:val="24"/>
          <w:szCs w:val="24"/>
        </w:rPr>
        <w:t>Município</w:t>
      </w:r>
      <w:r w:rsidR="00303305" w:rsidRPr="003B4AA2">
        <w:rPr>
          <w:rFonts w:ascii="Arial Narrow" w:hAnsi="Arial Narrow" w:cs="Times New Roman"/>
          <w:sz w:val="24"/>
          <w:szCs w:val="24"/>
        </w:rPr>
        <w:t>;</w:t>
      </w:r>
    </w:p>
    <w:p w14:paraId="4028165E" w14:textId="77777777" w:rsidR="00303305" w:rsidRPr="003B4AA2" w:rsidRDefault="0030330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Declaração de </w:t>
      </w:r>
      <w:r w:rsidR="000865AE" w:rsidRPr="003B4AA2">
        <w:rPr>
          <w:rFonts w:ascii="Arial Narrow" w:hAnsi="Arial Narrow" w:cs="Times New Roman"/>
          <w:sz w:val="24"/>
          <w:szCs w:val="24"/>
        </w:rPr>
        <w:t xml:space="preserve">Veracidade </w:t>
      </w:r>
      <w:r w:rsidRPr="003B4AA2">
        <w:rPr>
          <w:rFonts w:ascii="Arial Narrow" w:hAnsi="Arial Narrow" w:cs="Times New Roman"/>
          <w:sz w:val="24"/>
          <w:szCs w:val="24"/>
        </w:rPr>
        <w:t xml:space="preserve">das </w:t>
      </w:r>
      <w:r w:rsidR="000865AE" w:rsidRPr="003B4AA2">
        <w:rPr>
          <w:rFonts w:ascii="Arial Narrow" w:hAnsi="Arial Narrow" w:cs="Times New Roman"/>
          <w:sz w:val="24"/>
          <w:szCs w:val="24"/>
        </w:rPr>
        <w:t>Informações Prestadas</w:t>
      </w:r>
      <w:r w:rsidRPr="003B4AA2">
        <w:rPr>
          <w:rFonts w:ascii="Arial Narrow" w:hAnsi="Arial Narrow" w:cs="Times New Roman"/>
          <w:sz w:val="24"/>
          <w:szCs w:val="24"/>
        </w:rPr>
        <w:t>;</w:t>
      </w:r>
    </w:p>
    <w:p w14:paraId="4028165F" w14:textId="77777777" w:rsidR="00AF148F" w:rsidRPr="003B4AA2" w:rsidRDefault="00AF148F" w:rsidP="00F804D1">
      <w:pPr>
        <w:pStyle w:val="PargrafodaLista"/>
        <w:tabs>
          <w:tab w:val="left" w:pos="142"/>
        </w:tabs>
        <w:spacing w:after="0" w:line="360" w:lineRule="auto"/>
        <w:ind w:left="0"/>
        <w:jc w:val="both"/>
        <w:rPr>
          <w:rFonts w:ascii="Arial Narrow" w:hAnsi="Arial Narrow" w:cs="Times New Roman"/>
          <w:sz w:val="24"/>
          <w:szCs w:val="24"/>
        </w:rPr>
      </w:pPr>
    </w:p>
    <w:p w14:paraId="40281660" w14:textId="77777777" w:rsidR="001E71A9" w:rsidRPr="003B4AA2" w:rsidRDefault="001E71A9"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DOS CRITÉRIOS DE JULGAMENTO DA HABILITAÇÃO</w:t>
      </w:r>
    </w:p>
    <w:p w14:paraId="40281661" w14:textId="77777777" w:rsidR="00294E94" w:rsidRPr="003B4AA2" w:rsidRDefault="00294E9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julgamento da habilitação será realizado com observância aos princípios da legalidade, isonomia, julgamento objetivo, razoabilidade, proporcionalidade, motivação, segurança jurídica, eficiência e interesse público.</w:t>
      </w:r>
    </w:p>
    <w:p w14:paraId="40281662" w14:textId="77777777" w:rsidR="00294E94" w:rsidRPr="003B4AA2" w:rsidRDefault="00294E9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Administração analisará a documentação apresentada pelo fornecedor melhor classificado, ou pelos demais, se necessário, verificando o atendimento às exigências mínimas estabelecidas neste Termo de Referência e no Aviso de Dispensa.</w:t>
      </w:r>
    </w:p>
    <w:p w14:paraId="40281663" w14:textId="77777777" w:rsidR="001E71A9" w:rsidRPr="003B4AA2"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Será efetuada a consulta, verificação, análise dos documentos apresentados, afim de comprovar que o participante cumpriu com todos os requisitos de habilitação estabelecidos neste Termo de Referência (TR).</w:t>
      </w:r>
    </w:p>
    <w:p w14:paraId="40281664" w14:textId="77777777" w:rsidR="001E71A9" w:rsidRPr="003B4AA2"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O fornecedor deve atender integralmente a todos os requisitos de habilitação estabelecidos neste TR, não sendo admitida a habilitação parcial ou condicional.</w:t>
      </w:r>
    </w:p>
    <w:p w14:paraId="40281665" w14:textId="77777777" w:rsidR="00294E94" w:rsidRPr="003B4AA2"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Diligência para saneamento formal conforme este TR, limitada a erros materiais ou omissões formais que não alterem a substância dos requisitos.</w:t>
      </w:r>
    </w:p>
    <w:p w14:paraId="40281666" w14:textId="77777777" w:rsidR="00294E94" w:rsidRPr="003B4AA2"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Todos os documentos apresentados devem ser autênticos e válidos, conforme verificação realizada pela Administração junto a órgãos emissores.</w:t>
      </w:r>
    </w:p>
    <w:p w14:paraId="40281667" w14:textId="77777777" w:rsidR="00294E94" w:rsidRPr="003B4AA2"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Todos os documentos apresentados devem estar dentro do prazo de validade estabelecido neste TR.</w:t>
      </w:r>
    </w:p>
    <w:p w14:paraId="40281668" w14:textId="77777777" w:rsidR="001E71A9" w:rsidRPr="003B4AA2"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Documentos vencidos não serão considerados válidos</w:t>
      </w:r>
      <w:r w:rsidR="00294E94" w:rsidRPr="003B4AA2">
        <w:rPr>
          <w:rFonts w:ascii="Arial Narrow" w:hAnsi="Arial Narrow" w:cs="Times New Roman"/>
          <w:sz w:val="24"/>
          <w:szCs w:val="24"/>
        </w:rPr>
        <w:t>.</w:t>
      </w:r>
    </w:p>
    <w:p w14:paraId="40281669" w14:textId="77777777" w:rsidR="00527635" w:rsidRPr="003B4AA2" w:rsidRDefault="00527635" w:rsidP="00527635">
      <w:pPr>
        <w:pStyle w:val="PargrafodaLista"/>
        <w:tabs>
          <w:tab w:val="left" w:pos="142"/>
        </w:tabs>
        <w:spacing w:after="0" w:line="360" w:lineRule="auto"/>
        <w:ind w:left="0"/>
        <w:jc w:val="both"/>
        <w:rPr>
          <w:rFonts w:ascii="Arial Narrow" w:hAnsi="Arial Narrow" w:cs="Times New Roman"/>
          <w:b/>
          <w:sz w:val="24"/>
          <w:szCs w:val="24"/>
        </w:rPr>
      </w:pPr>
    </w:p>
    <w:p w14:paraId="4028166A" w14:textId="77777777" w:rsidR="00527635" w:rsidRPr="003B4AA2" w:rsidRDefault="0052763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Possibilidade de Diligência na Habilitação</w:t>
      </w:r>
    </w:p>
    <w:p w14:paraId="4028166B" w14:textId="77777777" w:rsidR="00527635" w:rsidRPr="003B4AA2" w:rsidRDefault="00527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A Administração poderá promover diligência para esclarecer informações, confirmar autenticidade de certidões, verificar situação cadastral, sanar falhas meramente formais ou confirmar condição preexistente à data de apresentação da documentação.</w:t>
      </w:r>
    </w:p>
    <w:p w14:paraId="4028166C" w14:textId="77777777" w:rsidR="00527635" w:rsidRPr="003B4AA2" w:rsidRDefault="00527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diligência não poderá ser utilizada para permitir apresentação posterior de documento essencial ausente, regularização de condição inexistente no momento adequado ou concessão de tratamento privilegiado a determinado fornecedor.</w:t>
      </w:r>
    </w:p>
    <w:p w14:paraId="4028166D" w14:textId="77777777" w:rsidR="001E71A9" w:rsidRPr="003B4AA2" w:rsidRDefault="00527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Esse limite decorre do artigo 64 da Lei nº 14.133/2021 e dos princípios da isonomia, julgamento objetivo, vinculação às regras do procedimento e segurança jurídica.</w:t>
      </w:r>
    </w:p>
    <w:p w14:paraId="4028166E" w14:textId="77777777" w:rsidR="001D0A4C" w:rsidRPr="003B4AA2" w:rsidRDefault="001D0A4C" w:rsidP="00F804D1">
      <w:pPr>
        <w:pStyle w:val="PargrafodaLista"/>
        <w:tabs>
          <w:tab w:val="left" w:pos="142"/>
        </w:tabs>
        <w:spacing w:after="0" w:line="360" w:lineRule="auto"/>
        <w:ind w:left="0"/>
        <w:jc w:val="both"/>
        <w:rPr>
          <w:rFonts w:ascii="Arial Narrow" w:hAnsi="Arial Narrow" w:cs="Times New Roman"/>
          <w:sz w:val="24"/>
          <w:szCs w:val="24"/>
        </w:rPr>
      </w:pPr>
    </w:p>
    <w:p w14:paraId="4028166F" w14:textId="77777777" w:rsidR="00C1024C"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 RESULTADO</w:t>
      </w:r>
      <w:r w:rsidR="0052057E" w:rsidRPr="003B4AA2">
        <w:rPr>
          <w:rFonts w:ascii="Arial Narrow" w:hAnsi="Arial Narrow" w:cs="Times New Roman"/>
          <w:b/>
          <w:sz w:val="24"/>
          <w:szCs w:val="24"/>
        </w:rPr>
        <w:t xml:space="preserve"> PRETENDIDO DA CONTRATAÇÃO</w:t>
      </w:r>
    </w:p>
    <w:p w14:paraId="40281670" w14:textId="4E2EFBD2" w:rsidR="0052057E" w:rsidRPr="003B4AA2" w:rsidRDefault="0052057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resultado da contratação compreende o conjunto de atos administrativos, documentos e procedimentos através dos quais a Administração Pública comunica, publica e arquiva as informações relativas à </w:t>
      </w:r>
      <w:r w:rsidRPr="003B4AA2">
        <w:rPr>
          <w:rFonts w:ascii="Arial Narrow" w:hAnsi="Arial Narrow" w:cs="Times New Roman"/>
          <w:b/>
          <w:sz w:val="24"/>
          <w:szCs w:val="24"/>
        </w:rPr>
        <w:t xml:space="preserve">Dispensa de Licitação nº </w:t>
      </w:r>
      <w:r w:rsidR="006571EF" w:rsidRPr="003B4AA2">
        <w:rPr>
          <w:rFonts w:ascii="Arial Narrow" w:hAnsi="Arial Narrow" w:cs="Times New Roman"/>
          <w:b/>
          <w:sz w:val="24"/>
          <w:szCs w:val="24"/>
        </w:rPr>
        <w:t>014/2026</w:t>
      </w:r>
      <w:r w:rsidRPr="003B4AA2">
        <w:rPr>
          <w:rFonts w:ascii="Arial Narrow" w:hAnsi="Arial Narrow" w:cs="Times New Roman"/>
          <w:sz w:val="24"/>
          <w:szCs w:val="24"/>
        </w:rPr>
        <w:t>, garantindo transparência, publicidade, rastreabilidade e conformidade com a legislação aplicável.</w:t>
      </w:r>
    </w:p>
    <w:p w14:paraId="40281671" w14:textId="77777777" w:rsidR="0052057E" w:rsidRPr="003B4AA2" w:rsidRDefault="0052057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presente contratação direta tem como resultado pretendido a aquisição regular, eficiente e economicamente vantajosa do objeto a ser contratado, assegurando que os itens fornecidos atendam integralmente às especificações técnicas, quantitativos, prazos, condições de entrega, critérios de qualidade e finalidade pública definidos neste Termo de Referência.</w:t>
      </w:r>
    </w:p>
    <w:p w14:paraId="40281672" w14:textId="77777777" w:rsidR="00DA0EC1" w:rsidRPr="003B4AA2" w:rsidRDefault="00DA0EC1"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resultado será consolidado em ata circunstanciada, detalhando os preços obtidos por cada </w:t>
      </w:r>
      <w:r w:rsidR="0052057E" w:rsidRPr="003B4AA2">
        <w:rPr>
          <w:rFonts w:ascii="Arial Narrow" w:hAnsi="Arial Narrow" w:cs="Times New Roman"/>
          <w:sz w:val="24"/>
          <w:szCs w:val="24"/>
        </w:rPr>
        <w:t>participante</w:t>
      </w:r>
      <w:r w:rsidRPr="003B4AA2">
        <w:rPr>
          <w:rFonts w:ascii="Arial Narrow" w:hAnsi="Arial Narrow" w:cs="Times New Roman"/>
          <w:sz w:val="24"/>
          <w:szCs w:val="24"/>
        </w:rPr>
        <w:t xml:space="preserve">, bem como as razões que levaram à </w:t>
      </w:r>
      <w:r w:rsidR="0052057E" w:rsidRPr="003B4AA2">
        <w:rPr>
          <w:rFonts w:ascii="Arial Narrow" w:hAnsi="Arial Narrow" w:cs="Times New Roman"/>
          <w:sz w:val="24"/>
          <w:szCs w:val="24"/>
        </w:rPr>
        <w:t xml:space="preserve">classificação, </w:t>
      </w:r>
      <w:r w:rsidRPr="003B4AA2">
        <w:rPr>
          <w:rFonts w:ascii="Arial Narrow" w:hAnsi="Arial Narrow" w:cs="Times New Roman"/>
          <w:sz w:val="24"/>
          <w:szCs w:val="24"/>
        </w:rPr>
        <w:t>desclassificação</w:t>
      </w:r>
      <w:r w:rsidR="0052057E" w:rsidRPr="003B4AA2">
        <w:rPr>
          <w:rFonts w:ascii="Arial Narrow" w:hAnsi="Arial Narrow" w:cs="Times New Roman"/>
          <w:sz w:val="24"/>
          <w:szCs w:val="24"/>
        </w:rPr>
        <w:t>, habilitação</w:t>
      </w:r>
      <w:r w:rsidRPr="003B4AA2">
        <w:rPr>
          <w:rFonts w:ascii="Arial Narrow" w:hAnsi="Arial Narrow" w:cs="Times New Roman"/>
          <w:sz w:val="24"/>
          <w:szCs w:val="24"/>
        </w:rPr>
        <w:t xml:space="preserve"> ou inabilitação de eventuais </w:t>
      </w:r>
      <w:r w:rsidR="0052057E" w:rsidRPr="003B4AA2">
        <w:rPr>
          <w:rFonts w:ascii="Arial Narrow" w:hAnsi="Arial Narrow" w:cs="Times New Roman"/>
          <w:sz w:val="24"/>
          <w:szCs w:val="24"/>
        </w:rPr>
        <w:t>participantes</w:t>
      </w:r>
      <w:r w:rsidRPr="003B4AA2">
        <w:rPr>
          <w:rFonts w:ascii="Arial Narrow" w:hAnsi="Arial Narrow" w:cs="Times New Roman"/>
          <w:sz w:val="24"/>
          <w:szCs w:val="24"/>
        </w:rPr>
        <w:t>.</w:t>
      </w:r>
    </w:p>
    <w:p w14:paraId="40281673" w14:textId="77777777" w:rsidR="0052057E" w:rsidRPr="003B4AA2" w:rsidRDefault="00DA0EC1"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resultado será publicado no Portal Nacional de Contratações Públicas (PNCP) e no Diário Oficial do Município, assegurando o direito ao contraditório e o início do prazo recursal único, conforme o rito estabelecido na Nova Lei de Licitações.</w:t>
      </w:r>
    </w:p>
    <w:p w14:paraId="40281674" w14:textId="77777777" w:rsidR="00925D60" w:rsidRPr="003B4AA2" w:rsidRDefault="0052057E" w:rsidP="0052057E">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 xml:space="preserve"> </w:t>
      </w:r>
    </w:p>
    <w:p w14:paraId="40281675" w14:textId="77777777" w:rsidR="0010224B"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ADJUDICAÇÃO</w:t>
      </w:r>
    </w:p>
    <w:p w14:paraId="40281676"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adjudicação é o ato declaratório pelo qual a Administração Pública atribui o objeto da </w:t>
      </w:r>
      <w:r w:rsidR="0052057E" w:rsidRPr="003B4AA2">
        <w:rPr>
          <w:rFonts w:ascii="Arial Narrow" w:hAnsi="Arial Narrow" w:cs="Times New Roman"/>
          <w:sz w:val="24"/>
          <w:szCs w:val="24"/>
        </w:rPr>
        <w:t>contratação</w:t>
      </w:r>
      <w:r w:rsidRPr="003B4AA2">
        <w:rPr>
          <w:rFonts w:ascii="Arial Narrow" w:hAnsi="Arial Narrow" w:cs="Times New Roman"/>
          <w:sz w:val="24"/>
          <w:szCs w:val="24"/>
        </w:rPr>
        <w:t xml:space="preserve"> ao vencedor, vinculando-o ao futuro contrato. </w:t>
      </w:r>
    </w:p>
    <w:p w14:paraId="40281677"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No âmbito do Município de Monte Santo/BA, em observância à estrutura administrativa local a competência para adjudicar o objeto é da Autoridade Competente, sendo a Prefeita Municipal.</w:t>
      </w:r>
    </w:p>
    <w:p w14:paraId="40281678"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adjudicação encerra a fase de seleção, confirmando que o </w:t>
      </w:r>
      <w:r w:rsidR="00A2081C" w:rsidRPr="003B4AA2">
        <w:rPr>
          <w:rFonts w:ascii="Arial Narrow" w:hAnsi="Arial Narrow" w:cs="Times New Roman"/>
          <w:sz w:val="24"/>
          <w:szCs w:val="24"/>
        </w:rPr>
        <w:t>participante</w:t>
      </w:r>
      <w:r w:rsidRPr="003B4AA2">
        <w:rPr>
          <w:rFonts w:ascii="Arial Narrow" w:hAnsi="Arial Narrow" w:cs="Times New Roman"/>
          <w:sz w:val="24"/>
          <w:szCs w:val="24"/>
        </w:rPr>
        <w:t xml:space="preserve"> vencedor preencheu todos os requisitos legais e técnicos.</w:t>
      </w:r>
    </w:p>
    <w:p w14:paraId="40281679"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lastRenderedPageBreak/>
        <w:t>A adjudicação observará, de forma expressa e motivada:</w:t>
      </w:r>
    </w:p>
    <w:p w14:paraId="4028167A" w14:textId="77777777" w:rsidR="0010224B" w:rsidRPr="003B4AA2"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regularidade formal do procedimento;</w:t>
      </w:r>
    </w:p>
    <w:p w14:paraId="4028167B" w14:textId="77777777" w:rsidR="0010224B" w:rsidRPr="003B4AA2"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conclusão quanto à aceitabilidade e, quando aplicável, exequibilidade do preço;</w:t>
      </w:r>
    </w:p>
    <w:p w14:paraId="4028167C" w14:textId="77777777" w:rsidR="0010224B" w:rsidRPr="003B4AA2"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julgamento objetivo e a vinculação ao </w:t>
      </w:r>
      <w:r w:rsidR="0052057E" w:rsidRPr="003B4AA2">
        <w:rPr>
          <w:rFonts w:ascii="Arial Narrow" w:hAnsi="Arial Narrow" w:cs="Times New Roman"/>
          <w:sz w:val="24"/>
          <w:szCs w:val="24"/>
        </w:rPr>
        <w:t>Termo de Referência (TR)</w:t>
      </w:r>
      <w:r w:rsidRPr="003B4AA2">
        <w:rPr>
          <w:rFonts w:ascii="Arial Narrow" w:hAnsi="Arial Narrow" w:cs="Times New Roman"/>
          <w:sz w:val="24"/>
          <w:szCs w:val="24"/>
        </w:rPr>
        <w:t>;</w:t>
      </w:r>
    </w:p>
    <w:p w14:paraId="4028167D" w14:textId="77777777" w:rsidR="0010224B" w:rsidRPr="003B4AA2"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atendimento aos princípios do artigo 5º da Lei nº 14.133/2021.</w:t>
      </w:r>
    </w:p>
    <w:p w14:paraId="4028167E"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Verificada irregularidade sanável, a Autoridade Competente poderá determinar o retorno dos autos para saneamento, conforme as alternativas decisórias da Lei Federal 14.133/2021.</w:t>
      </w:r>
    </w:p>
    <w:p w14:paraId="4028167F" w14:textId="77777777" w:rsidR="0010224B" w:rsidRPr="003B4AA2" w:rsidRDefault="0010224B" w:rsidP="00F804D1">
      <w:pPr>
        <w:pStyle w:val="PargrafodaLista"/>
        <w:tabs>
          <w:tab w:val="left" w:pos="142"/>
        </w:tabs>
        <w:spacing w:after="0" w:line="360" w:lineRule="auto"/>
        <w:ind w:left="0"/>
        <w:jc w:val="both"/>
        <w:rPr>
          <w:rFonts w:ascii="Arial Narrow" w:hAnsi="Arial Narrow" w:cs="Times New Roman"/>
          <w:sz w:val="24"/>
          <w:szCs w:val="24"/>
        </w:rPr>
      </w:pPr>
    </w:p>
    <w:p w14:paraId="40281680" w14:textId="77777777" w:rsidR="0010224B"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HOMOLOGAÇÃO</w:t>
      </w:r>
    </w:p>
    <w:p w14:paraId="40281681"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homologação é o ato de controle de legalidade e conveniência por meio do qual a Autoridade Competente, a Prefeita Municipal de Monte Santo/BA, ratifica todo o procedimento, conferindo-lhe eficácia jurídica definitiva, nos termos do artigo 71, inciso IV, da Lei nº 14.133/2021.</w:t>
      </w:r>
    </w:p>
    <w:p w14:paraId="40281682"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Antes de homologar, a Prefeita Municipal, auxiliada pelo parecer jurídico e técnico, elaborado pela Procuradoria Geral do Município e/ou Relatório Final, elaborado pela Controladoria Municipal, verificará se todos os ritos da Lei nº 14.133/2021 foram respeitados, desde o planejamento até o julgamento.</w:t>
      </w:r>
    </w:p>
    <w:p w14:paraId="40281683"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homologação confirma que a contratação do objeto licitado, permanece sendo a melhor solução para o interesse público municipal.</w:t>
      </w:r>
    </w:p>
    <w:p w14:paraId="40281684"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 a homologação, o processo é encerrado na fase de licitação e encaminhado para a formalização do contrato e emissão da nota de empenho.</w:t>
      </w:r>
    </w:p>
    <w:p w14:paraId="40281685"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Ao receber os autos, a Autoridade Competente poderá adotar uma das providências previstas no artigo 71 da Lei nº 14.133/2021, com motivação explícita, conforme o caso:</w:t>
      </w:r>
    </w:p>
    <w:p w14:paraId="40281686" w14:textId="77777777" w:rsidR="0010224B" w:rsidRPr="003B4AA2"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Determinar retorno para saneamento;</w:t>
      </w:r>
    </w:p>
    <w:p w14:paraId="40281687" w14:textId="77777777" w:rsidR="0010224B" w:rsidRPr="003B4AA2"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Revogar por conveniência e oportunidade;</w:t>
      </w:r>
    </w:p>
    <w:p w14:paraId="40281688" w14:textId="77777777" w:rsidR="0010224B" w:rsidRPr="003B4AA2"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Anular por ilegalidade insanável;</w:t>
      </w:r>
    </w:p>
    <w:p w14:paraId="40281689" w14:textId="77777777" w:rsidR="0010224B" w:rsidRPr="003B4AA2"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Adjudicar e homologar.</w:t>
      </w:r>
    </w:p>
    <w:p w14:paraId="4028168A"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Em caso de revogação/anulação, com motivação</w:t>
      </w:r>
      <w:r w:rsidR="00A2081C" w:rsidRPr="003B4AA2">
        <w:rPr>
          <w:rFonts w:ascii="Arial Narrow" w:hAnsi="Arial Narrow" w:cs="Times New Roman"/>
          <w:sz w:val="24"/>
          <w:szCs w:val="24"/>
        </w:rPr>
        <w:t xml:space="preserve"> caberá o direito ao</w:t>
      </w:r>
      <w:r w:rsidRPr="003B4AA2">
        <w:rPr>
          <w:rFonts w:ascii="Arial Narrow" w:hAnsi="Arial Narrow" w:cs="Times New Roman"/>
          <w:sz w:val="24"/>
          <w:szCs w:val="24"/>
        </w:rPr>
        <w:t xml:space="preserve"> contraditório prévio em desfazimento do </w:t>
      </w:r>
      <w:r w:rsidR="00A2081C" w:rsidRPr="003B4AA2">
        <w:rPr>
          <w:rFonts w:ascii="Arial Narrow" w:hAnsi="Arial Narrow" w:cs="Times New Roman"/>
          <w:sz w:val="24"/>
          <w:szCs w:val="24"/>
        </w:rPr>
        <w:t>procedimento</w:t>
      </w:r>
      <w:r w:rsidRPr="003B4AA2">
        <w:rPr>
          <w:rFonts w:ascii="Arial Narrow" w:hAnsi="Arial Narrow" w:cs="Times New Roman"/>
          <w:sz w:val="24"/>
          <w:szCs w:val="24"/>
        </w:rPr>
        <w:t>.</w:t>
      </w:r>
    </w:p>
    <w:p w14:paraId="4028168B" w14:textId="77777777" w:rsidR="0010224B" w:rsidRPr="003B4AA2"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decisão homologatória deverá mencionar, de forma expressa:</w:t>
      </w:r>
    </w:p>
    <w:p w14:paraId="4028168C" w14:textId="77777777" w:rsidR="001901D5" w:rsidRPr="003B4AA2" w:rsidRDefault="001901D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w:t>
      </w:r>
      <w:r w:rsidR="0010224B" w:rsidRPr="003B4AA2">
        <w:rPr>
          <w:rFonts w:ascii="Arial Narrow" w:hAnsi="Arial Narrow" w:cs="Times New Roman"/>
          <w:sz w:val="24"/>
          <w:szCs w:val="24"/>
        </w:rPr>
        <w:t>regularidade procedimental;</w:t>
      </w:r>
    </w:p>
    <w:p w14:paraId="4028168D" w14:textId="77777777" w:rsidR="001901D5" w:rsidRPr="003B4AA2" w:rsidRDefault="001901D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w:t>
      </w:r>
      <w:r w:rsidR="0010224B" w:rsidRPr="003B4AA2">
        <w:rPr>
          <w:rFonts w:ascii="Arial Narrow" w:hAnsi="Arial Narrow" w:cs="Times New Roman"/>
          <w:sz w:val="24"/>
          <w:szCs w:val="24"/>
        </w:rPr>
        <w:t xml:space="preserve">aderência ao </w:t>
      </w:r>
      <w:r w:rsidR="00A2081C" w:rsidRPr="003B4AA2">
        <w:rPr>
          <w:rFonts w:ascii="Arial Narrow" w:hAnsi="Arial Narrow" w:cs="Times New Roman"/>
          <w:sz w:val="24"/>
          <w:szCs w:val="24"/>
        </w:rPr>
        <w:t xml:space="preserve">Termo de Referência (TR) </w:t>
      </w:r>
      <w:r w:rsidR="0010224B" w:rsidRPr="003B4AA2">
        <w:rPr>
          <w:rFonts w:ascii="Arial Narrow" w:hAnsi="Arial Narrow" w:cs="Times New Roman"/>
          <w:sz w:val="24"/>
          <w:szCs w:val="24"/>
        </w:rPr>
        <w:t>e ao julgamento objetivo;</w:t>
      </w:r>
    </w:p>
    <w:p w14:paraId="4028168E" w14:textId="77777777" w:rsidR="001901D5" w:rsidRPr="003B4AA2" w:rsidRDefault="001901D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w:t>
      </w:r>
      <w:r w:rsidR="0010224B" w:rsidRPr="003B4AA2">
        <w:rPr>
          <w:rFonts w:ascii="Arial Narrow" w:hAnsi="Arial Narrow" w:cs="Times New Roman"/>
          <w:sz w:val="24"/>
          <w:szCs w:val="24"/>
        </w:rPr>
        <w:t>escolha da proposta mais vantajosa com segurança de execução</w:t>
      </w:r>
      <w:r w:rsidR="00A2081C" w:rsidRPr="003B4AA2">
        <w:rPr>
          <w:rFonts w:ascii="Arial Narrow" w:hAnsi="Arial Narrow" w:cs="Times New Roman"/>
          <w:sz w:val="24"/>
          <w:szCs w:val="24"/>
        </w:rPr>
        <w:t>.</w:t>
      </w:r>
    </w:p>
    <w:p w14:paraId="4028168F" w14:textId="77777777" w:rsidR="0010224B" w:rsidRPr="003B4AA2" w:rsidRDefault="001901D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w:t>
      </w:r>
      <w:r w:rsidR="0010224B" w:rsidRPr="003B4AA2">
        <w:rPr>
          <w:rFonts w:ascii="Arial Narrow" w:hAnsi="Arial Narrow" w:cs="Times New Roman"/>
          <w:sz w:val="24"/>
          <w:szCs w:val="24"/>
        </w:rPr>
        <w:t>autorização para a sequência de atos de contratação, conforme rito interno</w:t>
      </w:r>
      <w:r w:rsidR="00A2081C" w:rsidRPr="003B4AA2">
        <w:rPr>
          <w:rFonts w:ascii="Arial Narrow" w:hAnsi="Arial Narrow" w:cs="Times New Roman"/>
          <w:sz w:val="24"/>
          <w:szCs w:val="24"/>
        </w:rPr>
        <w:t>.</w:t>
      </w:r>
    </w:p>
    <w:p w14:paraId="40281690" w14:textId="77777777" w:rsidR="00324AA8" w:rsidRPr="003B4AA2" w:rsidRDefault="00324AA8" w:rsidP="00F804D1">
      <w:pPr>
        <w:pStyle w:val="PargrafodaLista"/>
        <w:tabs>
          <w:tab w:val="left" w:pos="142"/>
        </w:tabs>
        <w:spacing w:after="0" w:line="360" w:lineRule="auto"/>
        <w:ind w:left="0"/>
        <w:jc w:val="both"/>
        <w:rPr>
          <w:rFonts w:ascii="Arial Narrow" w:hAnsi="Arial Narrow" w:cs="Times New Roman"/>
          <w:sz w:val="24"/>
          <w:szCs w:val="24"/>
        </w:rPr>
      </w:pPr>
    </w:p>
    <w:p w14:paraId="40281691" w14:textId="77777777" w:rsidR="001901D5"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w:t>
      </w:r>
      <w:r w:rsidR="004E4836" w:rsidRPr="003B4AA2">
        <w:rPr>
          <w:rFonts w:ascii="Arial Narrow" w:hAnsi="Arial Narrow" w:cs="Times New Roman"/>
          <w:b/>
          <w:sz w:val="24"/>
          <w:szCs w:val="24"/>
        </w:rPr>
        <w:t>OS REQUISITOS DA</w:t>
      </w:r>
      <w:r w:rsidR="003F6F7B" w:rsidRPr="003B4AA2">
        <w:rPr>
          <w:rFonts w:ascii="Arial Narrow" w:hAnsi="Arial Narrow" w:cs="Times New Roman"/>
          <w:b/>
          <w:sz w:val="24"/>
          <w:szCs w:val="24"/>
        </w:rPr>
        <w:t xml:space="preserve"> CONTRATAÇÃO E SUA FORMALIZAÇÃO</w:t>
      </w:r>
    </w:p>
    <w:p w14:paraId="40281692" w14:textId="77777777" w:rsidR="003F6F7B" w:rsidRPr="003B4AA2"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contratação decorrente da presente Dispensa de Licitação será formalizada mediante a assinatura de Termo de Contrato Administrativo, em estrita observância ao disposto no art. 89, caput, e artigo 95 da Lei Federal nº 14.133/2021, consubstanciando-se no instrumento hábil para vincular as partes e estabelecer os direitos, obrigações e responsabilidades recíprocas.</w:t>
      </w:r>
    </w:p>
    <w:p w14:paraId="40281693" w14:textId="77777777" w:rsidR="003F6F7B" w:rsidRPr="003B4AA2"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convocação para a assinatura do Termo de Contrato será realizada formalmente pela Administração Municipal, concedendo o prazo de 05 (cinco) dias úteis ao adjudicatário, contados do recebimento da notificação, para assinar o instrumento.</w:t>
      </w:r>
    </w:p>
    <w:p w14:paraId="40281694" w14:textId="77777777" w:rsidR="003F6F7B" w:rsidRPr="003B4AA2"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prazo para assinatura do contrato poderá ser prorrogado por igual período, por solicitação justificada do adjudicatário e aceita pela Administração, desde que requerida antes do seu término, conforme preceitua o artigo 90, § 1º, da Lei nº 14.133/2021.</w:t>
      </w:r>
    </w:p>
    <w:p w14:paraId="40281695" w14:textId="77777777" w:rsidR="003F6F7B" w:rsidRPr="003B4AA2"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recusa injustificada do adjudicatário em assinar o contrato no prazo estabelecido caracterizará o descumprimento total da obrigação assumida, sujeitando-o às sanções administrativas previstas no artigo 156 da Lei nº 14.133/2021, sem prejuízo da convocação dos licitantes remanescentes, na ordem de classificação, para a celebração da contratação nas mesmas condições propostas pelo primeiro classificado, inclusive quanto ao preço, nos termos do artigo 90, § 2º, da referida Lei.</w:t>
      </w:r>
    </w:p>
    <w:p w14:paraId="40281696" w14:textId="77777777" w:rsidR="004526B2" w:rsidRPr="003B4AA2"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contrato e de seus eventuais aditamentos terá à sua publicação no Portal Nacional de Contratações Públicas (PNCP), a ser realizada no prazo de até 10 (dez) dias úteis contados da data de sua assinatura, em cumprimento ao artigo 94, inciso II, da Lei nº 14.133/2021.</w:t>
      </w:r>
    </w:p>
    <w:p w14:paraId="40281697" w14:textId="77777777" w:rsidR="003F6F7B" w:rsidRPr="003B4AA2" w:rsidRDefault="004526B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celebração do contrato está condicionada à manutenção, por parte do adjudicatário, de todas as condições de habilitação e qualificação exigidas no presente Termo de Referência, devendo o fornecedor comprovar a regularidade fiscal, trabalhista e previdenciária no momento da assinatura do instrumento</w:t>
      </w:r>
      <w:r w:rsidR="004E4836" w:rsidRPr="003B4AA2">
        <w:rPr>
          <w:rFonts w:ascii="Arial Narrow" w:hAnsi="Arial Narrow" w:cs="Times New Roman"/>
          <w:sz w:val="24"/>
          <w:szCs w:val="24"/>
        </w:rPr>
        <w:t>.</w:t>
      </w:r>
    </w:p>
    <w:p w14:paraId="40281698" w14:textId="77777777" w:rsidR="004E4836" w:rsidRPr="003B4AA2" w:rsidRDefault="004E4836"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u w:val="single"/>
        </w:rPr>
        <w:t>Da Garantia de Contratação</w:t>
      </w:r>
    </w:p>
    <w:p w14:paraId="40281699" w14:textId="77777777" w:rsidR="004E4836" w:rsidRPr="003B4AA2" w:rsidRDefault="004E4836" w:rsidP="00926475">
      <w:pPr>
        <w:pStyle w:val="PargrafodaLista"/>
        <w:numPr>
          <w:ilvl w:val="2"/>
          <w:numId w:val="4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Em cumprimento aos princípios da economicidade, da celeridade e da proporcionalidade, e considerando a natureza comum do objeto, o baixo valor da contratação e o curto prazo de entrega, não será exigida a prestação de garantia de contratação, utilizando-se a faculdade conferida pelo artigo 96, caput, da Lei Federal nº 14.133/2021.</w:t>
      </w:r>
    </w:p>
    <w:p w14:paraId="4028169A" w14:textId="77777777" w:rsidR="004E4836" w:rsidRPr="003B4AA2" w:rsidRDefault="004E4836" w:rsidP="00926475">
      <w:pPr>
        <w:pStyle w:val="PargrafodaLista"/>
        <w:numPr>
          <w:ilvl w:val="2"/>
          <w:numId w:val="4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dispensa da garantia de execução não afasta, em nenhuma hipótese, a obrigatoriedade de o contratado fornecer a garantia técnica do produto.</w:t>
      </w:r>
    </w:p>
    <w:p w14:paraId="4028169B" w14:textId="77777777" w:rsidR="004E4836" w:rsidRPr="003B4AA2" w:rsidRDefault="004E4836" w:rsidP="00926475">
      <w:pPr>
        <w:pStyle w:val="PargrafodaLista"/>
        <w:numPr>
          <w:ilvl w:val="2"/>
          <w:numId w:val="4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A ausência de exigência de garantia de contratação visa ampliar a competitividade do certame e reduzir os custos indiretos para os fornecedores, refletindo-se na obtenção de propostas mais vantajosas para a Administração Municipal, sem comprometer a segurança jurídica da contratação, que permanece resguardada pelos rigorosos critérios de habilitação e pelo robusto modelo de gestão e fiscalização contratual estabelecido neste instrumento.</w:t>
      </w:r>
    </w:p>
    <w:p w14:paraId="4028169C" w14:textId="77777777" w:rsidR="00B01864" w:rsidRPr="003B4AA2" w:rsidRDefault="00B01864" w:rsidP="00F804D1">
      <w:pPr>
        <w:pStyle w:val="PargrafodaLista"/>
        <w:tabs>
          <w:tab w:val="left" w:pos="142"/>
        </w:tabs>
        <w:spacing w:after="0" w:line="360" w:lineRule="auto"/>
        <w:ind w:left="0"/>
        <w:jc w:val="both"/>
        <w:rPr>
          <w:rFonts w:ascii="Arial Narrow" w:hAnsi="Arial Narrow" w:cs="Times New Roman"/>
          <w:sz w:val="24"/>
          <w:szCs w:val="24"/>
        </w:rPr>
      </w:pPr>
    </w:p>
    <w:p w14:paraId="4028169D" w14:textId="77777777" w:rsidR="001901D5" w:rsidRPr="003B4AA2" w:rsidRDefault="004526B2"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MODELO DE GESTÃO DE CONTRATO</w:t>
      </w:r>
    </w:p>
    <w:p w14:paraId="4028169E" w14:textId="77777777" w:rsidR="004526B2" w:rsidRPr="003B4AA2" w:rsidRDefault="00B0186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gestão do contrato observará o modelo de governança da Lei nº 14.133/2021, com ênfase nos princípios da segregação de funções, motivação, transparência, eficiência, planejamento, segurança jurídica, probidade administrativa e controle do resultado, cabendo à Administração estruturar rotinas formais de acompanhamento e registro</w:t>
      </w:r>
    </w:p>
    <w:p w14:paraId="4028169F" w14:textId="34B9C15F" w:rsidR="004526B2" w:rsidRPr="003B4AA2" w:rsidRDefault="004526B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gestão e a fiscalização da execução do contrato serão realizadas de forma proativa, preventiva e contínua, em estrita observância ao </w:t>
      </w:r>
      <w:proofErr w:type="spellStart"/>
      <w:r w:rsidRPr="003B4AA2">
        <w:rPr>
          <w:rFonts w:ascii="Arial Narrow" w:hAnsi="Arial Narrow" w:cs="Times New Roman"/>
          <w:sz w:val="24"/>
          <w:szCs w:val="24"/>
        </w:rPr>
        <w:t>artgo</w:t>
      </w:r>
      <w:proofErr w:type="spellEnd"/>
      <w:r w:rsidRPr="003B4AA2">
        <w:rPr>
          <w:rFonts w:ascii="Arial Narrow" w:hAnsi="Arial Narrow" w:cs="Times New Roman"/>
          <w:sz w:val="24"/>
          <w:szCs w:val="24"/>
        </w:rPr>
        <w:t xml:space="preserve"> 117 da Lei nº 14.133/2021, visando assegurar o cumprimento integral das obrigações assumidas pelo contratado, a qualidade dos </w:t>
      </w:r>
      <w:r w:rsidR="00CC789B" w:rsidRPr="003B4AA2">
        <w:rPr>
          <w:rFonts w:ascii="Arial Narrow" w:hAnsi="Arial Narrow" w:cs="Times New Roman"/>
          <w:sz w:val="24"/>
          <w:szCs w:val="24"/>
        </w:rPr>
        <w:t>paletes</w:t>
      </w:r>
      <w:r w:rsidRPr="003B4AA2">
        <w:rPr>
          <w:rFonts w:ascii="Arial Narrow" w:hAnsi="Arial Narrow" w:cs="Times New Roman"/>
          <w:sz w:val="24"/>
          <w:szCs w:val="24"/>
        </w:rPr>
        <w:t xml:space="preserve"> entregues e a regularidade do faturamento.</w:t>
      </w:r>
    </w:p>
    <w:p w14:paraId="402816A0" w14:textId="77777777" w:rsidR="004526B2" w:rsidRPr="003B4AA2" w:rsidRDefault="004526B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gestão do contrato será exercida pela Secretaria Municipal Requisitante, a quem competirá a coordenação geral das atividades de fiscalização, a emissão de diretrizes e a adoção das providências necessárias ao fiel cumprimento do objeto.</w:t>
      </w:r>
    </w:p>
    <w:p w14:paraId="402816A1" w14:textId="77777777" w:rsidR="00B01864" w:rsidRPr="003B4AA2" w:rsidRDefault="00B0186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órgão ou entidade poderá convocar representante da empresa para adoção de providências que devam ser cumpridas de imediato.</w:t>
      </w:r>
    </w:p>
    <w:p w14:paraId="402816A2" w14:textId="77777777" w:rsidR="001901D5" w:rsidRPr="003B4AA2" w:rsidRDefault="001901D5" w:rsidP="00F804D1">
      <w:pPr>
        <w:pStyle w:val="PargrafodaLista"/>
        <w:tabs>
          <w:tab w:val="left" w:pos="142"/>
        </w:tabs>
        <w:spacing w:after="0" w:line="360" w:lineRule="auto"/>
        <w:ind w:left="0"/>
        <w:jc w:val="both"/>
        <w:rPr>
          <w:rFonts w:ascii="Arial Narrow" w:hAnsi="Arial Narrow" w:cs="Times New Roman"/>
          <w:sz w:val="24"/>
          <w:szCs w:val="24"/>
        </w:rPr>
      </w:pPr>
    </w:p>
    <w:p w14:paraId="402816A3" w14:textId="77777777" w:rsidR="001901D5"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SUBCONTRATAÇÃO</w:t>
      </w:r>
    </w:p>
    <w:p w14:paraId="402816A4" w14:textId="77777777" w:rsidR="004526B2" w:rsidRPr="003B4AA2"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Será </w:t>
      </w:r>
      <w:r w:rsidR="004526B2" w:rsidRPr="003B4AA2">
        <w:rPr>
          <w:rFonts w:ascii="Arial Narrow" w:hAnsi="Arial Narrow" w:cs="Times New Roman"/>
          <w:sz w:val="24"/>
          <w:szCs w:val="24"/>
        </w:rPr>
        <w:t>admitida</w:t>
      </w:r>
      <w:r w:rsidRPr="003B4AA2">
        <w:rPr>
          <w:rFonts w:ascii="Arial Narrow" w:hAnsi="Arial Narrow" w:cs="Times New Roman"/>
          <w:sz w:val="24"/>
          <w:szCs w:val="24"/>
        </w:rPr>
        <w:t xml:space="preserve"> a subcontratação parcial do objeto, desde que expressamente autorizada pela Administra</w:t>
      </w:r>
      <w:r w:rsidR="004526B2" w:rsidRPr="003B4AA2">
        <w:rPr>
          <w:rFonts w:ascii="Arial Narrow" w:hAnsi="Arial Narrow" w:cs="Times New Roman"/>
          <w:sz w:val="24"/>
          <w:szCs w:val="24"/>
        </w:rPr>
        <w:t>ção, limitada a até 50% (cinquenta por cento) do valor ou da parcela operacional do fornecimento, desde que previamente autorizada pela Administração, formalmente motivada nos autos e compatível com a execução adequada do objeto.</w:t>
      </w:r>
    </w:p>
    <w:p w14:paraId="402816A5" w14:textId="77777777" w:rsidR="00AC0E88" w:rsidRPr="003B4AA2"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A subcontratação:</w:t>
      </w:r>
    </w:p>
    <w:p w14:paraId="402816A6" w14:textId="77777777" w:rsidR="004E4836"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estabelece vínculo contratual entre Administração e subcontratada;</w:t>
      </w:r>
    </w:p>
    <w:p w14:paraId="402816A7" w14:textId="77777777" w:rsidR="00AC0E88"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Mantém a contratada como única responsável perante a Administração por qualidade, prazos, encargos e conformidade;</w:t>
      </w:r>
    </w:p>
    <w:p w14:paraId="402816A8" w14:textId="77777777" w:rsidR="00AC0E88"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Exige que a subcontratada atenda às condições de regularidade e capacidade compatíveis com a parcela subcontratada, quando exigido em edital/contrato.</w:t>
      </w:r>
    </w:p>
    <w:p w14:paraId="402816A9" w14:textId="77777777" w:rsidR="00AC0E88" w:rsidRPr="003B4AA2"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A contratada deverá solicitar autorização prévia e expressa, com:</w:t>
      </w:r>
    </w:p>
    <w:p w14:paraId="402816AA" w14:textId="77777777" w:rsidR="00AC0E88"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Identificação da subcontratada (CNPJ, endereço, contatos);</w:t>
      </w:r>
    </w:p>
    <w:p w14:paraId="402816AB" w14:textId="77777777" w:rsidR="00AC0E88"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Descrição dos serviços que irão subcontratar, com quantitativos e justificativa técnica;</w:t>
      </w:r>
    </w:p>
    <w:p w14:paraId="402816AC" w14:textId="77777777" w:rsidR="00AC0E88"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Comprovação de capacidade técnica compatível;</w:t>
      </w:r>
    </w:p>
    <w:p w14:paraId="402816AD" w14:textId="77777777" w:rsidR="00AC0E88"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Declaração de inexistência de impedimentos legais e de conflito de interesses;</w:t>
      </w:r>
    </w:p>
    <w:p w14:paraId="402816AE" w14:textId="77777777" w:rsidR="00AC0E88"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Cronograma e impactos na execução.</w:t>
      </w:r>
    </w:p>
    <w:p w14:paraId="402816AF" w14:textId="77777777" w:rsidR="00AC0E88" w:rsidRPr="003B4AA2"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A Administração poderá indeferir a subcontratação quando:</w:t>
      </w:r>
    </w:p>
    <w:p w14:paraId="402816B0" w14:textId="77777777" w:rsidR="00AC0E88"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Comprometer competitividade e julgamento objetivo;</w:t>
      </w:r>
    </w:p>
    <w:p w14:paraId="402816B1" w14:textId="77777777" w:rsidR="00E36F51" w:rsidRPr="003B4AA2"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Configurar burla à habilitação;</w:t>
      </w:r>
    </w:p>
    <w:p w14:paraId="402816B2" w14:textId="77777777" w:rsidR="00E36F51" w:rsidRPr="003B4AA2" w:rsidRDefault="00E36F5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Elevar </w:t>
      </w:r>
      <w:r w:rsidR="00AC0E88" w:rsidRPr="003B4AA2">
        <w:rPr>
          <w:rFonts w:ascii="Arial Narrow" w:hAnsi="Arial Narrow" w:cs="Times New Roman"/>
          <w:sz w:val="24"/>
          <w:szCs w:val="24"/>
        </w:rPr>
        <w:t>risco de inexecução ou de responsabilização;</w:t>
      </w:r>
    </w:p>
    <w:p w14:paraId="402816B3" w14:textId="77777777" w:rsidR="00AC0E88" w:rsidRPr="003B4AA2" w:rsidRDefault="00E36F5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Conflitar </w:t>
      </w:r>
      <w:r w:rsidR="00AC0E88" w:rsidRPr="003B4AA2">
        <w:rPr>
          <w:rFonts w:ascii="Arial Narrow" w:hAnsi="Arial Narrow" w:cs="Times New Roman"/>
          <w:sz w:val="24"/>
          <w:szCs w:val="24"/>
        </w:rPr>
        <w:t>com o interesse público ou com a governança da contratação.</w:t>
      </w:r>
    </w:p>
    <w:p w14:paraId="402816B4" w14:textId="77777777" w:rsidR="004E4836" w:rsidRPr="003B4AA2" w:rsidRDefault="004E483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É expressamente vedada a subcontratação de pessoa física ou jurídica que:</w:t>
      </w:r>
    </w:p>
    <w:p w14:paraId="402816B5" w14:textId="77777777" w:rsidR="004E4836" w:rsidRPr="003B4AA2" w:rsidRDefault="004E483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Tenha participado da elaboração do Termo de Referência ou do projeto básico;</w:t>
      </w:r>
    </w:p>
    <w:p w14:paraId="402816B6" w14:textId="77777777" w:rsidR="004E4836" w:rsidRPr="003B4AA2" w:rsidRDefault="004E483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Encontre-se suspensa de licitar ou impedida de contratar com a Administração Pública;</w:t>
      </w:r>
    </w:p>
    <w:p w14:paraId="402816B7" w14:textId="77777777" w:rsidR="004E4836" w:rsidRPr="003B4AA2" w:rsidRDefault="004E483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Tenha sido declarada inidônea para licitar ou contratar com a Administração Pública;</w:t>
      </w:r>
    </w:p>
    <w:p w14:paraId="402816B8" w14:textId="77777777" w:rsidR="004E4836" w:rsidRPr="003B4AA2" w:rsidRDefault="004E483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Mantenha vínculo de natureza técnica, comercial, econômica, financeira, trabalhista ou civil com dirigente do órgão ou entidade contratante ou com agente público que desempenhe função na licitação ou atue na fiscalização ou na gestão do contrato.</w:t>
      </w:r>
    </w:p>
    <w:p w14:paraId="402816B9" w14:textId="77777777" w:rsidR="004E4836" w:rsidRPr="003B4AA2"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subcontratação não autorizada caracteriza descumprimento contratual grave e poderá ensejar extinção contratual por inadimplemento, além de sanções cabíveis</w:t>
      </w:r>
      <w:r w:rsidR="00E36F51" w:rsidRPr="003B4AA2">
        <w:rPr>
          <w:rFonts w:ascii="Arial Narrow" w:hAnsi="Arial Narrow" w:cs="Times New Roman"/>
          <w:sz w:val="24"/>
          <w:szCs w:val="24"/>
        </w:rPr>
        <w:t>.</w:t>
      </w:r>
    </w:p>
    <w:p w14:paraId="402816BA" w14:textId="77777777" w:rsidR="004E4836" w:rsidRPr="003B4AA2" w:rsidRDefault="004E4836"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subcontratação não exime o contratado principal de suas responsabilidades contratuais e legais perante o Município de Monte Santo/BA, permanecendo este como o único e exclusivo responsável pela perfeita execução do objeto, pela qualidade dos itens entregues e pelo cumprimento dos prazos, respondendo solidariamente com o subcontratado pelos danos causados à Administração ou a terceiros.</w:t>
      </w:r>
    </w:p>
    <w:p w14:paraId="402816BB" w14:textId="77777777" w:rsidR="001901D5" w:rsidRPr="003B4AA2" w:rsidRDefault="001901D5" w:rsidP="00F804D1">
      <w:pPr>
        <w:pStyle w:val="PargrafodaLista"/>
        <w:tabs>
          <w:tab w:val="left" w:pos="142"/>
        </w:tabs>
        <w:spacing w:after="0" w:line="360" w:lineRule="auto"/>
        <w:ind w:left="0"/>
        <w:jc w:val="both"/>
        <w:rPr>
          <w:rFonts w:ascii="Arial Narrow" w:hAnsi="Arial Narrow" w:cs="Times New Roman"/>
          <w:sz w:val="24"/>
          <w:szCs w:val="24"/>
        </w:rPr>
      </w:pPr>
    </w:p>
    <w:p w14:paraId="402816BC" w14:textId="77777777" w:rsidR="00412FD2" w:rsidRPr="003B4AA2"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 PAGAMENTO</w:t>
      </w:r>
      <w:r w:rsidR="001B6835" w:rsidRPr="003B4AA2">
        <w:rPr>
          <w:rFonts w:ascii="Arial Narrow" w:hAnsi="Arial Narrow" w:cs="Times New Roman"/>
          <w:b/>
          <w:sz w:val="24"/>
          <w:szCs w:val="24"/>
        </w:rPr>
        <w:t xml:space="preserve"> E SUAS CONDIÇÕES</w:t>
      </w:r>
    </w:p>
    <w:p w14:paraId="402816BD" w14:textId="77777777" w:rsidR="007C41F5" w:rsidRPr="003B4AA2" w:rsidRDefault="007C41F5" w:rsidP="007C41F5">
      <w:pPr>
        <w:pStyle w:val="PargrafodaLista"/>
        <w:tabs>
          <w:tab w:val="left" w:pos="142"/>
        </w:tabs>
        <w:spacing w:after="0" w:line="360" w:lineRule="auto"/>
        <w:ind w:left="0"/>
        <w:jc w:val="both"/>
        <w:rPr>
          <w:rFonts w:ascii="Arial Narrow" w:hAnsi="Arial Narrow" w:cs="Times New Roman"/>
          <w:b/>
          <w:sz w:val="24"/>
          <w:szCs w:val="24"/>
          <w:u w:val="single"/>
        </w:rPr>
      </w:pPr>
    </w:p>
    <w:p w14:paraId="402816BE" w14:textId="77777777" w:rsidR="007C41F5" w:rsidRPr="003B4AA2" w:rsidRDefault="007C41F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Avaliação do Fornecimento</w:t>
      </w:r>
    </w:p>
    <w:p w14:paraId="402816BF" w14:textId="77777777" w:rsidR="007C41F5" w:rsidRPr="003B4AA2" w:rsidRDefault="007C41F5" w:rsidP="00926475">
      <w:pPr>
        <w:pStyle w:val="PargrafodaLista"/>
        <w:numPr>
          <w:ilvl w:val="2"/>
          <w:numId w:val="5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avaliação do fornecimento será realizada por meio do Instrumento </w:t>
      </w:r>
      <w:r w:rsidR="00A636C8" w:rsidRPr="003B4AA2">
        <w:rPr>
          <w:rFonts w:ascii="Arial Narrow" w:hAnsi="Arial Narrow" w:cs="Times New Roman"/>
          <w:sz w:val="24"/>
          <w:szCs w:val="24"/>
        </w:rPr>
        <w:t>formal de verificação da execução/fornecimento</w:t>
      </w:r>
      <w:r w:rsidRPr="003B4AA2">
        <w:rPr>
          <w:rFonts w:ascii="Arial Narrow" w:hAnsi="Arial Narrow" w:cs="Times New Roman"/>
          <w:sz w:val="24"/>
          <w:szCs w:val="24"/>
        </w:rPr>
        <w:t xml:space="preserve"> ou mecanismo equivalente de controle de qualidade e quantidade, a ser preenchido pelo </w:t>
      </w:r>
      <w:r w:rsidR="00A636C8" w:rsidRPr="003B4AA2">
        <w:rPr>
          <w:rFonts w:ascii="Arial Narrow" w:hAnsi="Arial Narrow" w:cs="Times New Roman"/>
          <w:sz w:val="24"/>
          <w:szCs w:val="24"/>
        </w:rPr>
        <w:t>responsável</w:t>
      </w:r>
      <w:r w:rsidRPr="003B4AA2">
        <w:rPr>
          <w:rFonts w:ascii="Arial Narrow" w:hAnsi="Arial Narrow" w:cs="Times New Roman"/>
          <w:sz w:val="24"/>
          <w:szCs w:val="24"/>
        </w:rPr>
        <w:t xml:space="preserve"> no momento do recebimento definitivo.</w:t>
      </w:r>
    </w:p>
    <w:p w14:paraId="402816C0" w14:textId="77777777" w:rsidR="007C41F5" w:rsidRPr="003B4AA2" w:rsidRDefault="007C41F5" w:rsidP="00926475">
      <w:pPr>
        <w:pStyle w:val="PargrafodaLista"/>
        <w:numPr>
          <w:ilvl w:val="2"/>
          <w:numId w:val="5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avaliação consistirá na verificação dos seguintes critérios objetivos: Quantidade</w:t>
      </w:r>
      <w:r w:rsidR="00E51086" w:rsidRPr="003B4AA2">
        <w:rPr>
          <w:rFonts w:ascii="Arial Narrow" w:hAnsi="Arial Narrow" w:cs="Times New Roman"/>
          <w:sz w:val="24"/>
          <w:szCs w:val="24"/>
        </w:rPr>
        <w:t>;</w:t>
      </w:r>
      <w:r w:rsidRPr="003B4AA2">
        <w:rPr>
          <w:rFonts w:ascii="Arial Narrow" w:hAnsi="Arial Narrow" w:cs="Times New Roman"/>
          <w:sz w:val="24"/>
          <w:szCs w:val="24"/>
        </w:rPr>
        <w:t xml:space="preserve"> qualidade</w:t>
      </w:r>
      <w:r w:rsidR="00E51086" w:rsidRPr="003B4AA2">
        <w:rPr>
          <w:rFonts w:ascii="Arial Narrow" w:hAnsi="Arial Narrow" w:cs="Times New Roman"/>
          <w:sz w:val="24"/>
          <w:szCs w:val="24"/>
        </w:rPr>
        <w:t>;</w:t>
      </w:r>
      <w:r w:rsidRPr="003B4AA2">
        <w:rPr>
          <w:rFonts w:ascii="Arial Narrow" w:hAnsi="Arial Narrow" w:cs="Times New Roman"/>
          <w:sz w:val="24"/>
          <w:szCs w:val="24"/>
        </w:rPr>
        <w:t xml:space="preserve"> tempestividade e documentação.</w:t>
      </w:r>
    </w:p>
    <w:p w14:paraId="402816C1" w14:textId="77777777" w:rsidR="007C41F5" w:rsidRPr="003B4AA2" w:rsidRDefault="007C41F5" w:rsidP="00926475">
      <w:pPr>
        <w:pStyle w:val="PargrafodaLista"/>
        <w:numPr>
          <w:ilvl w:val="2"/>
          <w:numId w:val="5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O resultado da avaliação será registrado no Termo de Recebimento Definitivo, que servirá como documento hábil para autorizar a liquidação da despesa e o consequente pagamento.</w:t>
      </w:r>
    </w:p>
    <w:p w14:paraId="402816C2" w14:textId="77777777" w:rsidR="007C41F5" w:rsidRPr="003B4AA2" w:rsidRDefault="007C41F5" w:rsidP="007C41F5">
      <w:pPr>
        <w:pStyle w:val="PargrafodaLista"/>
        <w:tabs>
          <w:tab w:val="left" w:pos="142"/>
        </w:tabs>
        <w:spacing w:after="0" w:line="360" w:lineRule="auto"/>
        <w:ind w:left="0"/>
        <w:jc w:val="both"/>
        <w:rPr>
          <w:rFonts w:ascii="Arial Narrow" w:hAnsi="Arial Narrow" w:cs="Times New Roman"/>
          <w:sz w:val="24"/>
          <w:szCs w:val="24"/>
        </w:rPr>
      </w:pPr>
    </w:p>
    <w:p w14:paraId="402816C3" w14:textId="77777777" w:rsidR="007C41F5" w:rsidRPr="003B4AA2" w:rsidRDefault="007C41F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Pagamento</w:t>
      </w:r>
    </w:p>
    <w:p w14:paraId="402816C4" w14:textId="77777777" w:rsidR="007C41F5" w:rsidRPr="003B4AA2" w:rsidRDefault="001B6835" w:rsidP="00926475">
      <w:pPr>
        <w:pStyle w:val="PargrafodaLista"/>
        <w:numPr>
          <w:ilvl w:val="2"/>
          <w:numId w:val="4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pagamento decorrente da execução do objeto desta Dispensa de Licitação será efetuado pela Prefeitura Municipal de Monte Santo/BA, por intermédio da Secretaria Municipal de Finanças, em estrita observância ao princípio da legalidade e às regras de liquidação de despesas previstas na Lei Federal nº 4.320/1964 e no artigo 141 da Lei Federal nº 14.133/2021.</w:t>
      </w:r>
    </w:p>
    <w:p w14:paraId="402816C5" w14:textId="77777777" w:rsidR="007C41F5" w:rsidRPr="003B4AA2" w:rsidRDefault="001B6835" w:rsidP="00926475">
      <w:pPr>
        <w:pStyle w:val="PargrafodaLista"/>
        <w:numPr>
          <w:ilvl w:val="2"/>
          <w:numId w:val="4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prazo para pagamento será de até 30 (trinta) dias úteis, contados a partir da data do recebimento definitivo dos itens, acompanhado da respectiva Nota Fiscal/Fatura e da comprovação da regularidade fiscal e trabalhista do contratado.</w:t>
      </w:r>
    </w:p>
    <w:p w14:paraId="402816C6" w14:textId="77777777" w:rsidR="001B6835" w:rsidRPr="003B4AA2" w:rsidRDefault="001B6835" w:rsidP="00926475">
      <w:pPr>
        <w:pStyle w:val="PargrafodaLista"/>
        <w:numPr>
          <w:ilvl w:val="2"/>
          <w:numId w:val="48"/>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pagamento será realizado de forma integral, em parcela única, correspondente à totalidade dos </w:t>
      </w:r>
      <w:r w:rsidR="007C41F5" w:rsidRPr="003B4AA2">
        <w:rPr>
          <w:rFonts w:ascii="Arial Narrow" w:hAnsi="Arial Narrow" w:cs="Times New Roman"/>
          <w:sz w:val="24"/>
          <w:szCs w:val="24"/>
        </w:rPr>
        <w:t>itens</w:t>
      </w:r>
      <w:r w:rsidRPr="003B4AA2">
        <w:rPr>
          <w:rFonts w:ascii="Arial Narrow" w:hAnsi="Arial Narrow" w:cs="Times New Roman"/>
          <w:sz w:val="24"/>
          <w:szCs w:val="24"/>
        </w:rPr>
        <w:t xml:space="preserve"> entregues e aceitos</w:t>
      </w:r>
      <w:r w:rsidR="007C41F5" w:rsidRPr="003B4AA2">
        <w:rPr>
          <w:rFonts w:ascii="Arial Narrow" w:hAnsi="Arial Narrow" w:cs="Times New Roman"/>
          <w:sz w:val="24"/>
          <w:szCs w:val="24"/>
        </w:rPr>
        <w:t>.</w:t>
      </w:r>
    </w:p>
    <w:p w14:paraId="402816C7" w14:textId="77777777" w:rsidR="007C41F5" w:rsidRPr="003B4AA2" w:rsidRDefault="007C41F5" w:rsidP="007C41F5">
      <w:pPr>
        <w:pStyle w:val="PargrafodaLista"/>
        <w:tabs>
          <w:tab w:val="left" w:pos="142"/>
        </w:tabs>
        <w:spacing w:after="0" w:line="360" w:lineRule="auto"/>
        <w:ind w:left="0"/>
        <w:jc w:val="both"/>
        <w:rPr>
          <w:rFonts w:ascii="Arial Narrow" w:hAnsi="Arial Narrow" w:cs="Times New Roman"/>
          <w:sz w:val="24"/>
          <w:szCs w:val="24"/>
        </w:rPr>
      </w:pPr>
    </w:p>
    <w:p w14:paraId="402816C8" w14:textId="77777777" w:rsidR="007C41F5" w:rsidRPr="003B4AA2" w:rsidRDefault="007C41F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Formas de Pagamento</w:t>
      </w:r>
    </w:p>
    <w:p w14:paraId="402816C9" w14:textId="77777777" w:rsidR="007C41F5" w:rsidRPr="003B4AA2" w:rsidRDefault="007C41F5" w:rsidP="00926475">
      <w:pPr>
        <w:pStyle w:val="PargrafodaLista"/>
        <w:numPr>
          <w:ilvl w:val="2"/>
          <w:numId w:val="4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pagamento será efetuado exclusivamente por meio de Ordem Bancária (Transferência Eletrônica Disponível - TED, Documento de Ordem de Crédito - DOC ou PIX), creditado em conta corrente de titularidade do contratado, mantida em instituição financeira por ele indicada na proposta comercial ou no momento da assinatura do contrato.</w:t>
      </w:r>
    </w:p>
    <w:p w14:paraId="402816CA" w14:textId="77777777" w:rsidR="00E51086" w:rsidRPr="003B4AA2" w:rsidRDefault="007C41F5" w:rsidP="00926475">
      <w:pPr>
        <w:pStyle w:val="PargrafodaLista"/>
        <w:numPr>
          <w:ilvl w:val="2"/>
          <w:numId w:val="4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É expressamente vedada a realização de pagamentos por meio de cheques, dinheiro em espécie, ordens de pagamento a terceiros ou qualquer outra modalidade que não permita a rastreabilidade e a identificação inequívoca do beneficiário, em prestígio aos princípios da transparência e da probidade administrativa.</w:t>
      </w:r>
    </w:p>
    <w:p w14:paraId="402816CB" w14:textId="77777777" w:rsidR="007C41F5" w:rsidRPr="003B4AA2" w:rsidRDefault="007C41F5" w:rsidP="00926475">
      <w:pPr>
        <w:pStyle w:val="PargrafodaLista"/>
        <w:numPr>
          <w:ilvl w:val="2"/>
          <w:numId w:val="4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Caso o contratado seja optante pelo Sistema Integrado de Pagamento de Impostos e Contribuições das Microempresas e das Empresas de Pequeno Porte (Simples Nacional), deverá apresentar, juntamente com a Nota Fiscal, a devida comprovação de sua condição, para fins de não retenção dos tributos e contribuições federais, nos termos da legislação específica.</w:t>
      </w:r>
    </w:p>
    <w:p w14:paraId="402816CC" w14:textId="77777777" w:rsidR="00C44ED7" w:rsidRPr="003B4AA2" w:rsidRDefault="00C44ED7" w:rsidP="00F804D1">
      <w:pPr>
        <w:pStyle w:val="PargrafodaLista"/>
        <w:tabs>
          <w:tab w:val="left" w:pos="142"/>
        </w:tabs>
        <w:spacing w:after="0" w:line="360" w:lineRule="auto"/>
        <w:ind w:left="0"/>
        <w:jc w:val="both"/>
        <w:rPr>
          <w:rFonts w:ascii="Arial Narrow" w:hAnsi="Arial Narrow" w:cs="Times New Roman"/>
          <w:sz w:val="24"/>
          <w:szCs w:val="24"/>
        </w:rPr>
      </w:pPr>
    </w:p>
    <w:p w14:paraId="402816CD" w14:textId="77777777" w:rsidR="00C44ED7" w:rsidRPr="003B4AA2" w:rsidRDefault="00DE0A9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Faturamento</w:t>
      </w:r>
    </w:p>
    <w:p w14:paraId="402816CE" w14:textId="77777777" w:rsidR="00E51086" w:rsidRPr="003B4AA2" w:rsidRDefault="00E51086" w:rsidP="00926475">
      <w:pPr>
        <w:pStyle w:val="PargrafodaLista"/>
        <w:numPr>
          <w:ilvl w:val="0"/>
          <w:numId w:val="5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faturamento deverá ser realizado pelo contratado somente após a emissão do Termo de Recebimento Definitivo.</w:t>
      </w:r>
    </w:p>
    <w:p w14:paraId="402816CF" w14:textId="77777777" w:rsidR="00E51086" w:rsidRPr="003B4AA2" w:rsidRDefault="00E51086" w:rsidP="00926475">
      <w:pPr>
        <w:pStyle w:val="PargrafodaLista"/>
        <w:numPr>
          <w:ilvl w:val="0"/>
          <w:numId w:val="5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Nota Fiscal Eletrônica (NF-e) deverá ser emitida em nome da Prefeitura Municipal de Monte Santo/BA ou do Fundo Municipal da Secretaria Municipal requisitante, mediante </w:t>
      </w:r>
      <w:r w:rsidRPr="003B4AA2">
        <w:rPr>
          <w:rFonts w:ascii="Arial Narrow" w:hAnsi="Arial Narrow" w:cs="Times New Roman"/>
          <w:sz w:val="24"/>
          <w:szCs w:val="24"/>
        </w:rPr>
        <w:lastRenderedPageBreak/>
        <w:t>confirmação e informação da Ordem de Fornecimento (OF), contendo obrigatoriamente, as seguintes informações: Número da Dispensa; número do contrato administrativo; descrição detalhada dos itens e do objeto; valor unitário e valor total; dados bancários para pagamento.</w:t>
      </w:r>
    </w:p>
    <w:p w14:paraId="402816D0" w14:textId="77777777" w:rsidR="00677020" w:rsidRPr="003B4AA2" w:rsidRDefault="00E51086" w:rsidP="00926475">
      <w:pPr>
        <w:pStyle w:val="PargrafodaLista"/>
        <w:numPr>
          <w:ilvl w:val="0"/>
          <w:numId w:val="5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Nota Fiscal que apresentar incorreções será devolvida ao contratado para as devidas correções, em 05 (cinco) dias úteis, interrompendo-se o prazo para pagamento, que voltará a fluir a partir da data da reapresentação do documento corrigido.</w:t>
      </w:r>
    </w:p>
    <w:p w14:paraId="402816D1" w14:textId="77777777" w:rsidR="00C44ED7" w:rsidRPr="003B4AA2" w:rsidRDefault="00C44ED7" w:rsidP="00F804D1">
      <w:pPr>
        <w:pStyle w:val="PargrafodaLista"/>
        <w:tabs>
          <w:tab w:val="left" w:pos="142"/>
        </w:tabs>
        <w:spacing w:after="0" w:line="360" w:lineRule="auto"/>
        <w:ind w:left="0"/>
        <w:jc w:val="both"/>
        <w:rPr>
          <w:rFonts w:ascii="Arial Narrow" w:hAnsi="Arial Narrow" w:cs="Times New Roman"/>
          <w:sz w:val="24"/>
          <w:szCs w:val="24"/>
        </w:rPr>
      </w:pPr>
    </w:p>
    <w:p w14:paraId="402816D2" w14:textId="77777777" w:rsidR="00677020" w:rsidRPr="003B4AA2" w:rsidRDefault="00677020"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Liquidação</w:t>
      </w:r>
    </w:p>
    <w:p w14:paraId="402816D3" w14:textId="77777777" w:rsidR="00E51086" w:rsidRPr="003B4AA2" w:rsidRDefault="00E51086" w:rsidP="00926475">
      <w:pPr>
        <w:pStyle w:val="PargrafodaLista"/>
        <w:numPr>
          <w:ilvl w:val="2"/>
          <w:numId w:val="5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Para a liquidação, o setor competente da Secretaria Municipal de Finanças verificará: A existência do Termo de Recebimento Definitivo; A regularidade da Nota Fiscal/Fatura; A manutenção das condições de habilitação do contratado.</w:t>
      </w:r>
    </w:p>
    <w:p w14:paraId="402816D4" w14:textId="77777777" w:rsidR="00C44ED7" w:rsidRPr="003B4AA2" w:rsidRDefault="00E51086" w:rsidP="00926475">
      <w:pPr>
        <w:pStyle w:val="PargrafodaLista"/>
        <w:numPr>
          <w:ilvl w:val="2"/>
          <w:numId w:val="5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Constatada a irregularidade fiscal ou trabalhista do contratado durante a fase de liquidação, a Administração o notificará para regularizar a situação no prazo de até 05 (cinco) dias úteis, sob pena de rescisão contratual e aplicação das sanções cabíveis, sem prejuízo da retenção do pagamento até a efetiva regularização.</w:t>
      </w:r>
    </w:p>
    <w:p w14:paraId="402816D5" w14:textId="77777777" w:rsidR="008F2151" w:rsidRPr="003B4AA2" w:rsidRDefault="008F2151" w:rsidP="00F804D1">
      <w:pPr>
        <w:pStyle w:val="PargrafodaLista"/>
        <w:tabs>
          <w:tab w:val="left" w:pos="142"/>
        </w:tabs>
        <w:spacing w:after="0" w:line="360" w:lineRule="auto"/>
        <w:ind w:left="0"/>
        <w:jc w:val="both"/>
        <w:rPr>
          <w:rFonts w:ascii="Arial Narrow" w:hAnsi="Arial Narrow" w:cs="Times New Roman"/>
          <w:sz w:val="24"/>
          <w:szCs w:val="24"/>
        </w:rPr>
      </w:pPr>
    </w:p>
    <w:p w14:paraId="402816D6" w14:textId="77777777" w:rsidR="008F2151" w:rsidRPr="003B4AA2" w:rsidRDefault="00605DC8"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Pagamento Antecipado</w:t>
      </w:r>
    </w:p>
    <w:p w14:paraId="402816D7" w14:textId="77777777" w:rsidR="00C02635" w:rsidRPr="003B4AA2"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será permitido o pagamento antecipado, com observância ao artigo 145 da Lei Federal nº 14.133/2021.</w:t>
      </w:r>
    </w:p>
    <w:p w14:paraId="402816D8" w14:textId="77777777" w:rsidR="00C02635" w:rsidRPr="003B4AA2"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vedação ao pagamento antecipado protege o erário municipal contra o risco de inadimplemento do fornecedor, materializando os princípios da supremacia do interesse público, da segurança jurídica e da economicidade.</w:t>
      </w:r>
    </w:p>
    <w:p w14:paraId="402816D9" w14:textId="77777777" w:rsidR="008F2151" w:rsidRPr="003B4AA2" w:rsidRDefault="008F2151" w:rsidP="00F804D1">
      <w:pPr>
        <w:tabs>
          <w:tab w:val="left" w:pos="142"/>
          <w:tab w:val="left" w:pos="1740"/>
        </w:tabs>
        <w:spacing w:after="0" w:line="360" w:lineRule="auto"/>
        <w:jc w:val="both"/>
        <w:rPr>
          <w:rFonts w:ascii="Arial Narrow" w:hAnsi="Arial Narrow" w:cs="Times New Roman"/>
          <w:sz w:val="24"/>
          <w:szCs w:val="24"/>
        </w:rPr>
      </w:pPr>
    </w:p>
    <w:p w14:paraId="402816DA" w14:textId="77777777" w:rsidR="00C02635" w:rsidRPr="003B4AA2" w:rsidRDefault="00C02635" w:rsidP="00926475">
      <w:pPr>
        <w:pStyle w:val="PargrafodaLista"/>
        <w:numPr>
          <w:ilvl w:val="1"/>
          <w:numId w:val="53"/>
        </w:numPr>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Glosas e Retenções</w:t>
      </w:r>
    </w:p>
    <w:p w14:paraId="402816DB" w14:textId="77777777" w:rsidR="00C02635" w:rsidRPr="003B4AA2"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Administração Municipal reserva-se o direito de efetuar glosas (descontos ou retenções) nos pagamentos devidos ao contratado, nas seguintes hipóteses:</w:t>
      </w:r>
    </w:p>
    <w:p w14:paraId="402816DC" w14:textId="77777777" w:rsidR="00C02635" w:rsidRPr="003B4AA2" w:rsidRDefault="00C02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Quando houver divergência entre a quantidade faturada e a efetivamente entregue e atestada no Termo de Recebimento Definitivo;</w:t>
      </w:r>
    </w:p>
    <w:p w14:paraId="402816DD" w14:textId="77777777" w:rsidR="00C02635" w:rsidRPr="003B4AA2" w:rsidRDefault="00C02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Quando os itens entregues apresentarem defeitos, vícios ou desconformidades com as especificações técnicas, sendo a glosa proporcional ao valor dos itens rejeitados;</w:t>
      </w:r>
    </w:p>
    <w:p w14:paraId="402816DE" w14:textId="77777777" w:rsidR="00C02635" w:rsidRPr="003B4AA2" w:rsidRDefault="00C02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Para a cobrança de multas administrativas aplicadas em decorrência de atraso na entrega ou inexecução parcial do objeto, após o devido processo legal com garantia de contraditório e ampla defesa;</w:t>
      </w:r>
    </w:p>
    <w:p w14:paraId="402816DF" w14:textId="77777777" w:rsidR="00C02635" w:rsidRPr="003B4AA2" w:rsidRDefault="00C02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Para o ressarcimento de danos causados à Administração ou a terceiros por culpa ou dolo do contratado durante a execução do objeto.</w:t>
      </w:r>
    </w:p>
    <w:p w14:paraId="402816E0" w14:textId="77777777" w:rsidR="00C02635" w:rsidRPr="003B4AA2"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glosa será comunicada formalmente ao contratado, acompanhada da respectiva memória de cálculo e da justificativa técnica ou jurídica que a fundamenta.</w:t>
      </w:r>
    </w:p>
    <w:p w14:paraId="402816E1" w14:textId="77777777" w:rsidR="00C02635" w:rsidRPr="003B4AA2"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retenção de pagamentos por irregularidade fiscal não se confunde com glosa, tratando-se de suspensão temporária da exigibilidade do crédito até a regularização da pendência pelo contratado, não gerando direito a juros ou atualização monetária a favor do fornecedor durante o período de retenção.</w:t>
      </w:r>
    </w:p>
    <w:p w14:paraId="402816E2" w14:textId="77777777" w:rsidR="00C02635" w:rsidRPr="003B4AA2" w:rsidRDefault="00C02635" w:rsidP="00F804D1">
      <w:pPr>
        <w:tabs>
          <w:tab w:val="left" w:pos="142"/>
          <w:tab w:val="left" w:pos="1740"/>
        </w:tabs>
        <w:spacing w:after="0" w:line="360" w:lineRule="auto"/>
        <w:jc w:val="both"/>
        <w:rPr>
          <w:rFonts w:ascii="Arial Narrow" w:hAnsi="Arial Narrow" w:cs="Times New Roman"/>
          <w:sz w:val="24"/>
          <w:szCs w:val="24"/>
        </w:rPr>
      </w:pPr>
    </w:p>
    <w:p w14:paraId="402816E3" w14:textId="77777777" w:rsidR="00700413" w:rsidRPr="003B4AA2" w:rsidRDefault="001C3A6B" w:rsidP="00926475">
      <w:pPr>
        <w:pStyle w:val="PargrafodaLista"/>
        <w:numPr>
          <w:ilvl w:val="0"/>
          <w:numId w:val="13"/>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REAJUSTE</w:t>
      </w:r>
      <w:r w:rsidR="007630DC" w:rsidRPr="003B4AA2">
        <w:rPr>
          <w:rFonts w:ascii="Arial Narrow" w:hAnsi="Arial Narrow" w:cs="Times New Roman"/>
          <w:b/>
          <w:sz w:val="24"/>
          <w:szCs w:val="24"/>
          <w:u w:val="single"/>
        </w:rPr>
        <w:t xml:space="preserve"> DE PREÇOS E DO EQUILÍBRIO ECONÔMIC-FINANCEIRO</w:t>
      </w:r>
    </w:p>
    <w:p w14:paraId="402816E4" w14:textId="77777777" w:rsidR="00850ABC" w:rsidRPr="003B4AA2" w:rsidRDefault="00850ABC" w:rsidP="00850ABC">
      <w:pPr>
        <w:pStyle w:val="PargrafodaLista"/>
        <w:tabs>
          <w:tab w:val="left" w:pos="142"/>
        </w:tabs>
        <w:spacing w:after="0" w:line="360" w:lineRule="auto"/>
        <w:ind w:left="0"/>
        <w:jc w:val="both"/>
        <w:rPr>
          <w:rFonts w:ascii="Arial Narrow" w:hAnsi="Arial Narrow" w:cs="Times New Roman"/>
          <w:sz w:val="24"/>
          <w:szCs w:val="24"/>
        </w:rPr>
      </w:pPr>
    </w:p>
    <w:p w14:paraId="402816E5" w14:textId="77777777" w:rsidR="00850ABC" w:rsidRPr="003B4AA2" w:rsidRDefault="00850AB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 Reajuste</w:t>
      </w:r>
    </w:p>
    <w:p w14:paraId="402816E6" w14:textId="77777777" w:rsidR="00850ABC" w:rsidRPr="003B4AA2" w:rsidRDefault="007630D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haverá aplicação reajuste de preços durante a execução contratual, considerando que o prazo de vigência do contrato inferior a 12 (doze) meses, que o fornecimento é pontual com entrega total dos itens e que o prazo de entrega dos itens é curto.</w:t>
      </w:r>
    </w:p>
    <w:p w14:paraId="402816E7" w14:textId="77777777" w:rsidR="00850ABC" w:rsidRPr="003B4AA2"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Somente haverá reajuste, salvo de houver excepcional prorrogação contratual que ultrapasse o período mínimo e 12 (doze) meses.</w:t>
      </w:r>
    </w:p>
    <w:p w14:paraId="402816E8" w14:textId="77777777" w:rsidR="00850ABC" w:rsidRPr="003B4AA2"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Caso venha a ocorrer situação excepcional de prorrogação da contratação por período superior a 12 (doze) meses, o reajuste será aplicado com base na data do orçamento estimado pela Administração.</w:t>
      </w:r>
    </w:p>
    <w:p w14:paraId="402816E9" w14:textId="77777777" w:rsidR="00850ABC" w:rsidRPr="003B4AA2"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Na hipótese de cabimento do reajuste, este será calculado com base no Índice de Preços ao Consumidor Amplo (IPCA).</w:t>
      </w:r>
    </w:p>
    <w:p w14:paraId="402816EA" w14:textId="77777777" w:rsidR="00850ABC" w:rsidRPr="003B4AA2"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Caso seja possível o reajuste, o mesmo será aplicado mediante: (a) Solicitação formal da contratada; (b) Verificação da ocorrência do período mínimo de 12 meses; (c) Cálculo do índice aplicável; (d) Análise e validação pela Administração; (e) Formalização com termo aditivo ou apostilamento.</w:t>
      </w:r>
    </w:p>
    <w:p w14:paraId="402816EB" w14:textId="77777777" w:rsidR="00850ABC" w:rsidRPr="003B4AA2"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reajuste não será automático, devendo ser requerido pela contratada e analisado pela Administração.</w:t>
      </w:r>
    </w:p>
    <w:p w14:paraId="402816EC" w14:textId="77777777" w:rsidR="007630DC" w:rsidRPr="003B4AA2" w:rsidRDefault="007630D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vedação ao reajuste não se confunde com o direito à atualização monetária. Na hipótese de atraso no pagamento por culpa exclusiva da Administração Municipal (após o prazo de 30 dias úteis do recebimento definitivo), o valor devido será atualizado financeiramente desde a data em que deveria ter sido pago até a data do efetivo pagamento, utilizando-se o Índice Nacional de P</w:t>
      </w:r>
      <w:r w:rsidR="00850ABC" w:rsidRPr="003B4AA2">
        <w:rPr>
          <w:rFonts w:ascii="Arial Narrow" w:hAnsi="Arial Narrow" w:cs="Times New Roman"/>
          <w:sz w:val="24"/>
          <w:szCs w:val="24"/>
        </w:rPr>
        <w:t>reços ao Consumidor Amplo (IPCA</w:t>
      </w:r>
      <w:r w:rsidRPr="003B4AA2">
        <w:rPr>
          <w:rFonts w:ascii="Arial Narrow" w:hAnsi="Arial Narrow" w:cs="Times New Roman"/>
          <w:sz w:val="24"/>
          <w:szCs w:val="24"/>
        </w:rPr>
        <w:t>)</w:t>
      </w:r>
      <w:r w:rsidR="00850ABC" w:rsidRPr="003B4AA2">
        <w:rPr>
          <w:rFonts w:ascii="Arial Narrow" w:hAnsi="Arial Narrow" w:cs="Times New Roman"/>
          <w:sz w:val="24"/>
          <w:szCs w:val="24"/>
        </w:rPr>
        <w:t>.</w:t>
      </w:r>
    </w:p>
    <w:p w14:paraId="402816ED" w14:textId="77777777" w:rsidR="007630DC" w:rsidRPr="003B4AA2" w:rsidRDefault="007630DC" w:rsidP="00850ABC">
      <w:pPr>
        <w:tabs>
          <w:tab w:val="left" w:pos="142"/>
        </w:tabs>
        <w:spacing w:after="0" w:line="360" w:lineRule="auto"/>
        <w:jc w:val="both"/>
        <w:rPr>
          <w:rFonts w:ascii="Arial Narrow" w:hAnsi="Arial Narrow" w:cs="Times New Roman"/>
          <w:sz w:val="24"/>
          <w:szCs w:val="24"/>
        </w:rPr>
      </w:pPr>
    </w:p>
    <w:p w14:paraId="402816EE" w14:textId="77777777" w:rsidR="007630DC" w:rsidRPr="003B4AA2" w:rsidRDefault="007630D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Revisão Contratual (Reequilíbrio Econômico-Financeiro):</w:t>
      </w:r>
    </w:p>
    <w:p w14:paraId="402816EF" w14:textId="77777777" w:rsidR="007630DC" w:rsidRPr="003B4AA2" w:rsidRDefault="007630D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Independentemente do prazo de vigência</w:t>
      </w:r>
      <w:r w:rsidR="0069791A" w:rsidRPr="003B4AA2">
        <w:rPr>
          <w:rFonts w:ascii="Arial Narrow" w:hAnsi="Arial Narrow" w:cs="Times New Roman"/>
          <w:sz w:val="24"/>
          <w:szCs w:val="24"/>
        </w:rPr>
        <w:t xml:space="preserve"> e do reajuste</w:t>
      </w:r>
      <w:r w:rsidRPr="003B4AA2">
        <w:rPr>
          <w:rFonts w:ascii="Arial Narrow" w:hAnsi="Arial Narrow" w:cs="Times New Roman"/>
          <w:sz w:val="24"/>
          <w:szCs w:val="24"/>
        </w:rPr>
        <w:t xml:space="preserve">, os preços contratados </w:t>
      </w:r>
      <w:r w:rsidR="0069791A" w:rsidRPr="003B4AA2">
        <w:rPr>
          <w:rFonts w:ascii="Arial Narrow" w:hAnsi="Arial Narrow" w:cs="Times New Roman"/>
          <w:sz w:val="24"/>
          <w:szCs w:val="24"/>
        </w:rPr>
        <w:t>poderão ser revistos, para mais ou para menos,</w:t>
      </w:r>
      <w:r w:rsidRPr="003B4AA2">
        <w:rPr>
          <w:rFonts w:ascii="Arial Narrow" w:hAnsi="Arial Narrow" w:cs="Times New Roman"/>
          <w:sz w:val="24"/>
          <w:szCs w:val="24"/>
        </w:rPr>
        <w:t xml:space="preserve"> a qualquer tempo, </w:t>
      </w:r>
      <w:r w:rsidR="0069791A" w:rsidRPr="003B4AA2">
        <w:rPr>
          <w:rFonts w:ascii="Arial Narrow" w:hAnsi="Arial Narrow" w:cs="Times New Roman"/>
          <w:sz w:val="24"/>
          <w:szCs w:val="24"/>
        </w:rPr>
        <w:t xml:space="preserve">para restabelecimento do reequilíbrio econômico-financeiro, </w:t>
      </w:r>
      <w:r w:rsidRPr="003B4AA2">
        <w:rPr>
          <w:rFonts w:ascii="Arial Narrow" w:hAnsi="Arial Narrow" w:cs="Times New Roman"/>
          <w:sz w:val="24"/>
          <w:szCs w:val="24"/>
        </w:rPr>
        <w:t>desde que comprovada a ocorrência de fatos imprevisíveis, ou previsíveis porém de consequências incalculáveis, retardadores ou impeditivos da execução do ajustado, ou, ainda, em caso de força maior, caso fortuito ou fato do príncipe, configurando álea econômica extraordinária e extracontratual</w:t>
      </w:r>
      <w:r w:rsidR="0069791A" w:rsidRPr="003B4AA2">
        <w:rPr>
          <w:rFonts w:ascii="Arial Narrow" w:hAnsi="Arial Narrow" w:cs="Times New Roman"/>
          <w:sz w:val="24"/>
          <w:szCs w:val="24"/>
        </w:rPr>
        <w:t>.</w:t>
      </w:r>
    </w:p>
    <w:p w14:paraId="402816F0" w14:textId="77777777" w:rsidR="00700413" w:rsidRPr="003B4AA2" w:rsidRDefault="00700413" w:rsidP="00F804D1">
      <w:pPr>
        <w:pStyle w:val="PargrafodaLista"/>
        <w:tabs>
          <w:tab w:val="left" w:pos="142"/>
        </w:tabs>
        <w:spacing w:after="0" w:line="360" w:lineRule="auto"/>
        <w:ind w:left="0"/>
        <w:jc w:val="both"/>
        <w:rPr>
          <w:rFonts w:ascii="Arial Narrow" w:hAnsi="Arial Narrow" w:cs="Times New Roman"/>
          <w:sz w:val="24"/>
          <w:szCs w:val="24"/>
        </w:rPr>
      </w:pPr>
    </w:p>
    <w:p w14:paraId="402816F1" w14:textId="77777777" w:rsidR="00BC065D" w:rsidRPr="003B4AA2" w:rsidRDefault="001C3A6B"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SANÇÕES ADMINISTRATIVAS</w:t>
      </w:r>
      <w:r w:rsidR="0069791A" w:rsidRPr="003B4AA2">
        <w:rPr>
          <w:rFonts w:ascii="Arial Narrow" w:hAnsi="Arial Narrow" w:cs="Times New Roman"/>
          <w:b/>
          <w:sz w:val="24"/>
          <w:szCs w:val="24"/>
          <w:u w:val="single"/>
        </w:rPr>
        <w:t xml:space="preserve"> E DA DOSIMETRIA</w:t>
      </w:r>
    </w:p>
    <w:p w14:paraId="402816F2" w14:textId="77777777" w:rsidR="00BC065D" w:rsidRPr="003B4AA2" w:rsidRDefault="00BC065D"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O descumprimento total ou parcial das obrigações </w:t>
      </w:r>
      <w:r w:rsidR="00935906" w:rsidRPr="003B4AA2">
        <w:rPr>
          <w:rFonts w:ascii="Arial Narrow" w:hAnsi="Arial Narrow" w:cs="Times New Roman"/>
          <w:sz w:val="24"/>
          <w:szCs w:val="24"/>
        </w:rPr>
        <w:t>assumidas sujeitará, a c</w:t>
      </w:r>
      <w:r w:rsidRPr="003B4AA2">
        <w:rPr>
          <w:rFonts w:ascii="Arial Narrow" w:hAnsi="Arial Narrow" w:cs="Times New Roman"/>
          <w:sz w:val="24"/>
          <w:szCs w:val="24"/>
        </w:rPr>
        <w:t>ontratada</w:t>
      </w:r>
      <w:r w:rsidR="00935906" w:rsidRPr="003B4AA2">
        <w:rPr>
          <w:rFonts w:ascii="Arial Narrow" w:hAnsi="Arial Narrow" w:cs="Times New Roman"/>
          <w:sz w:val="24"/>
          <w:szCs w:val="24"/>
        </w:rPr>
        <w:t>,</w:t>
      </w:r>
      <w:r w:rsidRPr="003B4AA2">
        <w:rPr>
          <w:rFonts w:ascii="Arial Narrow" w:hAnsi="Arial Narrow" w:cs="Times New Roman"/>
          <w:sz w:val="24"/>
          <w:szCs w:val="24"/>
        </w:rPr>
        <w:t xml:space="preserve"> às sanções previstas no Capítulo I</w:t>
      </w:r>
      <w:r w:rsidR="00935906" w:rsidRPr="003B4AA2">
        <w:rPr>
          <w:rFonts w:ascii="Arial Narrow" w:hAnsi="Arial Narrow" w:cs="Times New Roman"/>
          <w:sz w:val="24"/>
          <w:szCs w:val="24"/>
        </w:rPr>
        <w:t>, das infrações e sanções administrativas,</w:t>
      </w:r>
      <w:r w:rsidRPr="003B4AA2">
        <w:rPr>
          <w:rFonts w:ascii="Arial Narrow" w:hAnsi="Arial Narrow" w:cs="Times New Roman"/>
          <w:sz w:val="24"/>
          <w:szCs w:val="24"/>
        </w:rPr>
        <w:t xml:space="preserve"> do Título IV</w:t>
      </w:r>
      <w:r w:rsidR="00935906" w:rsidRPr="003B4AA2">
        <w:rPr>
          <w:rFonts w:ascii="Arial Narrow" w:hAnsi="Arial Narrow" w:cs="Times New Roman"/>
          <w:sz w:val="24"/>
          <w:szCs w:val="24"/>
        </w:rPr>
        <w:t xml:space="preserve">, das irregularidades, </w:t>
      </w:r>
      <w:r w:rsidRPr="003B4AA2">
        <w:rPr>
          <w:rFonts w:ascii="Arial Narrow" w:hAnsi="Arial Narrow" w:cs="Times New Roman"/>
          <w:sz w:val="24"/>
          <w:szCs w:val="24"/>
        </w:rPr>
        <w:t>da Lei nº 14.133/2021, garantido o contraditório e a ampla defesa.</w:t>
      </w:r>
    </w:p>
    <w:p w14:paraId="402816F3" w14:textId="77777777" w:rsidR="00935906" w:rsidRPr="003B4AA2" w:rsidRDefault="00BC065D"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Comete infração administrativa nos termos da Lei 14.133, de 2021, conforme artigo 1</w:t>
      </w:r>
      <w:r w:rsidR="00935906" w:rsidRPr="003B4AA2">
        <w:rPr>
          <w:rFonts w:ascii="Arial Narrow" w:hAnsi="Arial Narrow" w:cs="Times New Roman"/>
          <w:sz w:val="24"/>
          <w:szCs w:val="24"/>
        </w:rPr>
        <w:t>55 a c</w:t>
      </w:r>
      <w:r w:rsidRPr="003B4AA2">
        <w:rPr>
          <w:rFonts w:ascii="Arial Narrow" w:hAnsi="Arial Narrow" w:cs="Times New Roman"/>
          <w:sz w:val="24"/>
          <w:szCs w:val="24"/>
        </w:rPr>
        <w:t>ontratada que</w:t>
      </w:r>
      <w:r w:rsidR="00935906" w:rsidRPr="003B4AA2">
        <w:rPr>
          <w:rFonts w:ascii="Arial Narrow" w:hAnsi="Arial Narrow" w:cs="Times New Roman"/>
          <w:sz w:val="24"/>
          <w:szCs w:val="24"/>
        </w:rPr>
        <w:t xml:space="preserve"> executa qualquer ação listada no referido artigo.</w:t>
      </w:r>
    </w:p>
    <w:p w14:paraId="402816F4" w14:textId="77777777" w:rsidR="00935906" w:rsidRPr="003B4AA2" w:rsidRDefault="00935906"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Na aplicação das sanções, a Administração Municipal de Monte Santo/BA considerará, obrigatoriamente, os seguintes critérios de dosimetria:</w:t>
      </w:r>
      <w:r w:rsidRPr="003B4AA2">
        <w:rPr>
          <w:rFonts w:ascii="Arial Narrow" w:hAnsi="Arial Narrow" w:cs="Times New Roman"/>
          <w:sz w:val="24"/>
          <w:szCs w:val="24"/>
        </w:rPr>
        <w:t xml:space="preserve"> (a) A natureza e a gravidade da infração cometida; (b) As peculiaridades do caso concreto; (c) As circunstâncias agravantes ou atenuantes; (d) Os danos que dela provierem para a Administração Pública; (e) A implantação ou o aperfeiçoamento de programa de integridade, conforme normas e orientações dos órgãos de controle.</w:t>
      </w:r>
    </w:p>
    <w:p w14:paraId="402816F5" w14:textId="77777777" w:rsidR="00665141" w:rsidRPr="003B4AA2" w:rsidRDefault="00665141"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O regime sancionatório observará:</w:t>
      </w:r>
      <w:r w:rsidR="00420D89" w:rsidRPr="003B4AA2">
        <w:rPr>
          <w:rFonts w:ascii="Arial Narrow" w:hAnsi="Arial Narrow" w:cs="Times New Roman"/>
          <w:sz w:val="24"/>
          <w:szCs w:val="24"/>
        </w:rPr>
        <w:t xml:space="preserve"> (a) </w:t>
      </w:r>
      <w:r w:rsidRPr="003B4AA2">
        <w:rPr>
          <w:rFonts w:ascii="Arial Narrow" w:hAnsi="Arial Narrow" w:cs="Times New Roman"/>
          <w:sz w:val="24"/>
          <w:szCs w:val="24"/>
        </w:rPr>
        <w:t>Tipicidade;</w:t>
      </w:r>
      <w:r w:rsidR="00420D89" w:rsidRPr="003B4AA2">
        <w:rPr>
          <w:rFonts w:ascii="Arial Narrow" w:hAnsi="Arial Narrow" w:cs="Times New Roman"/>
          <w:sz w:val="24"/>
          <w:szCs w:val="24"/>
        </w:rPr>
        <w:t xml:space="preserve"> (b) </w:t>
      </w:r>
      <w:r w:rsidRPr="003B4AA2">
        <w:rPr>
          <w:rFonts w:ascii="Arial Narrow" w:hAnsi="Arial Narrow" w:cs="Times New Roman"/>
          <w:sz w:val="24"/>
          <w:szCs w:val="24"/>
        </w:rPr>
        <w:t>Motivação e julgamento objetivo;</w:t>
      </w:r>
      <w:r w:rsidR="00420D89" w:rsidRPr="003B4AA2">
        <w:rPr>
          <w:rFonts w:ascii="Arial Narrow" w:hAnsi="Arial Narrow" w:cs="Times New Roman"/>
          <w:sz w:val="24"/>
          <w:szCs w:val="24"/>
        </w:rPr>
        <w:t xml:space="preserve"> (d) </w:t>
      </w:r>
      <w:r w:rsidRPr="003B4AA2">
        <w:rPr>
          <w:rFonts w:ascii="Arial Narrow" w:hAnsi="Arial Narrow" w:cs="Times New Roman"/>
          <w:sz w:val="24"/>
          <w:szCs w:val="24"/>
        </w:rPr>
        <w:t>Devido processo administrativo, com contraditório e ampla defesa;</w:t>
      </w:r>
      <w:r w:rsidR="00420D89" w:rsidRPr="003B4AA2">
        <w:rPr>
          <w:rFonts w:ascii="Arial Narrow" w:hAnsi="Arial Narrow" w:cs="Times New Roman"/>
          <w:sz w:val="24"/>
          <w:szCs w:val="24"/>
        </w:rPr>
        <w:t xml:space="preserve"> (e) </w:t>
      </w:r>
      <w:r w:rsidRPr="003B4AA2">
        <w:rPr>
          <w:rFonts w:ascii="Arial Narrow" w:hAnsi="Arial Narrow" w:cs="Times New Roman"/>
          <w:sz w:val="24"/>
          <w:szCs w:val="24"/>
        </w:rPr>
        <w:t>Proporcionalidade e razoabilidade;</w:t>
      </w:r>
      <w:r w:rsidR="00420D89" w:rsidRPr="003B4AA2">
        <w:rPr>
          <w:rFonts w:ascii="Arial Narrow" w:hAnsi="Arial Narrow" w:cs="Times New Roman"/>
          <w:sz w:val="24"/>
          <w:szCs w:val="24"/>
        </w:rPr>
        <w:t xml:space="preserve"> (f) </w:t>
      </w:r>
      <w:r w:rsidRPr="003B4AA2">
        <w:rPr>
          <w:rFonts w:ascii="Arial Narrow" w:hAnsi="Arial Narrow" w:cs="Times New Roman"/>
          <w:sz w:val="24"/>
          <w:szCs w:val="24"/>
        </w:rPr>
        <w:t>Segurança jurídica, conforme a Lei nº 14.133/2021 e princípios do art. 5º.</w:t>
      </w:r>
    </w:p>
    <w:p w14:paraId="402816F6" w14:textId="77777777" w:rsidR="00BC065D" w:rsidRPr="003B4AA2" w:rsidRDefault="00BC065D"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 xml:space="preserve">Serão aplicadas ao responsável pelas infrações administrativas previstas nesta Lei as seguintes sanções: </w:t>
      </w:r>
    </w:p>
    <w:p w14:paraId="402816F7" w14:textId="77777777" w:rsidR="00BC065D" w:rsidRPr="003B4AA2" w:rsidRDefault="00BC065D"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Advertência: </w:t>
      </w:r>
      <w:r w:rsidR="00665141" w:rsidRPr="003B4AA2">
        <w:rPr>
          <w:rFonts w:ascii="Arial Narrow" w:hAnsi="Arial Narrow" w:cs="Times New Roman"/>
          <w:sz w:val="24"/>
          <w:szCs w:val="24"/>
        </w:rPr>
        <w:t>Aplicável em faltas leves que não prejudiquem a execução do objeto;</w:t>
      </w:r>
    </w:p>
    <w:p w14:paraId="402816F8" w14:textId="77777777" w:rsidR="00BC065D" w:rsidRPr="003B4AA2" w:rsidRDefault="00935906"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Multa: De mora</w:t>
      </w:r>
      <w:r w:rsidR="002359CF" w:rsidRPr="003B4AA2">
        <w:rPr>
          <w:rFonts w:ascii="Arial Narrow" w:hAnsi="Arial Narrow" w:cs="Times New Roman"/>
          <w:sz w:val="24"/>
          <w:szCs w:val="24"/>
        </w:rPr>
        <w:t xml:space="preserve">tória – mora (atraso injustificado no cumprimento de prazos contratuais) </w:t>
      </w:r>
      <w:r w:rsidRPr="003B4AA2">
        <w:rPr>
          <w:rFonts w:ascii="Arial Narrow" w:hAnsi="Arial Narrow" w:cs="Times New Roman"/>
          <w:sz w:val="24"/>
          <w:szCs w:val="24"/>
        </w:rPr>
        <w:t>ou compensatória</w:t>
      </w:r>
      <w:r w:rsidR="002359CF" w:rsidRPr="003B4AA2">
        <w:rPr>
          <w:rFonts w:ascii="Arial Narrow" w:hAnsi="Arial Narrow" w:cs="Times New Roman"/>
          <w:sz w:val="24"/>
          <w:szCs w:val="24"/>
        </w:rPr>
        <w:t xml:space="preserve"> – sancionatória (aplicada por inexecução parcial/total ou descumprimento de obrigações contratuais, observando-se que não poderá ser inferior a 0,5% (zero vírgula cinco por cento) nem superior a 30% (trinta por cento) do valor do contrato).</w:t>
      </w:r>
    </w:p>
    <w:p w14:paraId="402816F9" w14:textId="77777777" w:rsidR="00BC065D" w:rsidRPr="003B4AA2" w:rsidRDefault="00BC065D"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Impedimento de licitar e contratar;</w:t>
      </w:r>
    </w:p>
    <w:p w14:paraId="402816FA" w14:textId="77777777" w:rsidR="00BC065D" w:rsidRPr="003B4AA2" w:rsidRDefault="00BC065D"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Declaração de inidoneidade</w:t>
      </w:r>
      <w:r w:rsidR="00665141" w:rsidRPr="003B4AA2">
        <w:rPr>
          <w:rFonts w:ascii="Arial Narrow" w:hAnsi="Arial Narrow" w:cs="Times New Roman"/>
          <w:sz w:val="24"/>
          <w:szCs w:val="24"/>
        </w:rPr>
        <w:t xml:space="preserve"> para licitar ou contratar</w:t>
      </w:r>
      <w:r w:rsidRPr="003B4AA2">
        <w:rPr>
          <w:rFonts w:ascii="Arial Narrow" w:hAnsi="Arial Narrow" w:cs="Times New Roman"/>
          <w:sz w:val="24"/>
          <w:szCs w:val="24"/>
        </w:rPr>
        <w:t>.</w:t>
      </w:r>
    </w:p>
    <w:p w14:paraId="402816FB" w14:textId="77777777" w:rsidR="0035247C" w:rsidRPr="003B4AA2" w:rsidRDefault="00420D8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lastRenderedPageBreak/>
        <w:t xml:space="preserve">Da </w:t>
      </w:r>
      <w:r w:rsidR="0035247C" w:rsidRPr="003B4AA2">
        <w:rPr>
          <w:rFonts w:ascii="Arial Narrow" w:hAnsi="Arial Narrow" w:cs="Times New Roman"/>
          <w:sz w:val="24"/>
          <w:szCs w:val="24"/>
          <w:u w:val="single"/>
        </w:rPr>
        <w:t>Cu</w:t>
      </w:r>
      <w:r w:rsidRPr="003B4AA2">
        <w:rPr>
          <w:rFonts w:ascii="Arial Narrow" w:hAnsi="Arial Narrow" w:cs="Times New Roman"/>
          <w:sz w:val="24"/>
          <w:szCs w:val="24"/>
          <w:u w:val="single"/>
        </w:rPr>
        <w:t>mulação de Sanções</w:t>
      </w:r>
    </w:p>
    <w:p w14:paraId="402816FC" w14:textId="77777777" w:rsidR="0035247C" w:rsidRPr="003B4AA2" w:rsidRDefault="0035247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 sanções de advertência, impedimento de licitar e contratar e declaração de inidoneidade poderão ser aplicadas cumulativamente com a multa, nos termos do art</w:t>
      </w:r>
      <w:r w:rsidR="00664A18" w:rsidRPr="003B4AA2">
        <w:rPr>
          <w:rFonts w:ascii="Arial Narrow" w:hAnsi="Arial Narrow" w:cs="Times New Roman"/>
          <w:sz w:val="24"/>
          <w:szCs w:val="24"/>
        </w:rPr>
        <w:t>igo</w:t>
      </w:r>
      <w:r w:rsidRPr="003B4AA2">
        <w:rPr>
          <w:rFonts w:ascii="Arial Narrow" w:hAnsi="Arial Narrow" w:cs="Times New Roman"/>
          <w:sz w:val="24"/>
          <w:szCs w:val="24"/>
        </w:rPr>
        <w:t>156, §7º, da Lei nº 14.133/2021, observada a dosimetria e a motivação.</w:t>
      </w:r>
    </w:p>
    <w:p w14:paraId="402816FD" w14:textId="77777777" w:rsidR="00420D89" w:rsidRPr="003B4AA2" w:rsidRDefault="00420D89" w:rsidP="00420D89">
      <w:pPr>
        <w:pStyle w:val="PargrafodaLista"/>
        <w:tabs>
          <w:tab w:val="left" w:pos="142"/>
        </w:tabs>
        <w:spacing w:after="0" w:line="360" w:lineRule="auto"/>
        <w:ind w:left="0"/>
        <w:jc w:val="both"/>
        <w:rPr>
          <w:rFonts w:ascii="Arial Narrow" w:hAnsi="Arial Narrow" w:cs="Times New Roman"/>
          <w:sz w:val="24"/>
          <w:szCs w:val="24"/>
        </w:rPr>
      </w:pPr>
    </w:p>
    <w:p w14:paraId="402816FE" w14:textId="77777777" w:rsidR="00420D89" w:rsidRPr="003B4AA2" w:rsidRDefault="00420D89" w:rsidP="00926475">
      <w:pPr>
        <w:pStyle w:val="PargrafodaLista"/>
        <w:numPr>
          <w:ilvl w:val="1"/>
          <w:numId w:val="54"/>
        </w:numPr>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Dos Tipos de Multa e Tabelas de Cálculo</w:t>
      </w:r>
    </w:p>
    <w:p w14:paraId="402816FF" w14:textId="77777777" w:rsidR="00FE7BD1" w:rsidRPr="003B4AA2" w:rsidRDefault="00FE7BD1" w:rsidP="00FE7BD1">
      <w:pPr>
        <w:pStyle w:val="PargrafodaLista"/>
        <w:spacing w:after="0" w:line="360" w:lineRule="auto"/>
        <w:ind w:left="0"/>
        <w:jc w:val="both"/>
        <w:rPr>
          <w:rFonts w:ascii="Arial Narrow" w:hAnsi="Arial Narrow" w:cs="Times New Roman"/>
          <w:b/>
          <w:sz w:val="24"/>
          <w:szCs w:val="24"/>
          <w:u w:val="single"/>
        </w:rPr>
      </w:pPr>
    </w:p>
    <w:p w14:paraId="40281700" w14:textId="77777777" w:rsidR="00420D89" w:rsidRPr="003B4AA2" w:rsidRDefault="00420D89" w:rsidP="00926475">
      <w:pPr>
        <w:pStyle w:val="PargrafodaLista"/>
        <w:numPr>
          <w:ilvl w:val="2"/>
          <w:numId w:val="54"/>
        </w:numPr>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Multa</w:t>
      </w:r>
      <w:r w:rsidR="000C0D20" w:rsidRPr="003B4AA2">
        <w:rPr>
          <w:rFonts w:ascii="Arial Narrow" w:hAnsi="Arial Narrow" w:cs="Times New Roman"/>
          <w:b/>
          <w:sz w:val="24"/>
          <w:szCs w:val="24"/>
          <w:u w:val="single"/>
        </w:rPr>
        <w:t xml:space="preserve"> Moratória</w:t>
      </w:r>
      <w:r w:rsidRPr="003B4AA2">
        <w:rPr>
          <w:rFonts w:ascii="Arial Narrow" w:hAnsi="Arial Narrow" w:cs="Times New Roman"/>
          <w:b/>
          <w:sz w:val="24"/>
          <w:szCs w:val="24"/>
          <w:u w:val="single"/>
        </w:rPr>
        <w:t>:</w:t>
      </w:r>
      <w:r w:rsidRPr="003B4AA2">
        <w:rPr>
          <w:rFonts w:ascii="Arial Narrow" w:hAnsi="Arial Narrow" w:cs="Times New Roman"/>
          <w:sz w:val="24"/>
          <w:szCs w:val="24"/>
        </w:rPr>
        <w:t xml:space="preserve"> Aplicável quando houver atraso na entrega dos </w:t>
      </w:r>
      <w:r w:rsidR="00D95423" w:rsidRPr="003B4AA2">
        <w:rPr>
          <w:rFonts w:ascii="Arial Narrow" w:hAnsi="Arial Narrow" w:cs="Times New Roman"/>
          <w:sz w:val="24"/>
          <w:szCs w:val="24"/>
        </w:rPr>
        <w:t>itens</w:t>
      </w:r>
      <w:r w:rsidRPr="003B4AA2">
        <w:rPr>
          <w:rFonts w:ascii="Arial Narrow" w:hAnsi="Arial Narrow" w:cs="Times New Roman"/>
          <w:sz w:val="24"/>
          <w:szCs w:val="24"/>
        </w:rPr>
        <w:t xml:space="preserve"> além do prazo estipulado, sem justificativa aceita pela Administração. A multa de mora não impede que a Administração rescinda o contrato e aplique outras sanções se o atraso configurar inexecução total. </w:t>
      </w:r>
    </w:p>
    <w:p w14:paraId="40281701" w14:textId="77777777" w:rsidR="00FE7BD1" w:rsidRPr="003B4AA2" w:rsidRDefault="00FE7BD1" w:rsidP="00926475">
      <w:pPr>
        <w:pStyle w:val="PargrafodaLista"/>
        <w:numPr>
          <w:ilvl w:val="0"/>
          <w:numId w:val="5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A multa de mora será calculada conforme a seguinte fórmula:</w:t>
      </w:r>
      <w:r w:rsidRPr="003B4AA2">
        <w:rPr>
          <w:rFonts w:ascii="Arial Narrow" w:hAnsi="Arial Narrow" w:cs="Times New Roman"/>
          <w:sz w:val="24"/>
          <w:szCs w:val="24"/>
        </w:rPr>
        <w:t xml:space="preserve"> MM = VB x PDM x DA</w:t>
      </w:r>
    </w:p>
    <w:p w14:paraId="40281702" w14:textId="77777777" w:rsidR="00FE7BD1" w:rsidRPr="003B4AA2" w:rsidRDefault="00FE7BD1" w:rsidP="00926475">
      <w:pPr>
        <w:pStyle w:val="PargrafodaLista"/>
        <w:numPr>
          <w:ilvl w:val="0"/>
          <w:numId w:val="57"/>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Onde:</w:t>
      </w:r>
      <w:r w:rsidRPr="003B4AA2">
        <w:rPr>
          <w:rFonts w:ascii="Arial Narrow" w:hAnsi="Arial Narrow" w:cs="Times New Roman"/>
          <w:sz w:val="24"/>
          <w:szCs w:val="24"/>
        </w:rPr>
        <w:t xml:space="preserve"> MM = Multa de Mora; VB = Valor da base de obrigação em atraso; PDM = Percentual diário de multa; DA = número de dias de atraso.</w:t>
      </w:r>
    </w:p>
    <w:p w14:paraId="40281703" w14:textId="77777777" w:rsidR="00FE7BD1" w:rsidRPr="003B4AA2" w:rsidRDefault="00FE7BD1" w:rsidP="00FE7BD1">
      <w:pPr>
        <w:pStyle w:val="PargrafodaLista"/>
        <w:spacing w:after="0" w:line="360" w:lineRule="auto"/>
        <w:ind w:left="0"/>
        <w:jc w:val="both"/>
        <w:rPr>
          <w:rFonts w:ascii="Arial Narrow" w:hAnsi="Arial Narrow" w:cs="Times New Roman"/>
          <w:b/>
          <w:sz w:val="24"/>
          <w:szCs w:val="24"/>
          <w:u w:val="single"/>
        </w:rPr>
      </w:pPr>
    </w:p>
    <w:p w14:paraId="40281704" w14:textId="77777777" w:rsidR="000C0D20" w:rsidRPr="003B4AA2" w:rsidRDefault="000C0D20" w:rsidP="00926475">
      <w:pPr>
        <w:pStyle w:val="PargrafodaLista"/>
        <w:numPr>
          <w:ilvl w:val="2"/>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Multa Compensatória</w:t>
      </w:r>
      <w:r w:rsidR="0064407C" w:rsidRPr="003B4AA2">
        <w:rPr>
          <w:rFonts w:ascii="Arial Narrow" w:hAnsi="Arial Narrow" w:cs="Times New Roman"/>
          <w:b/>
          <w:sz w:val="24"/>
          <w:szCs w:val="24"/>
          <w:u w:val="single"/>
        </w:rPr>
        <w:t xml:space="preserve"> (</w:t>
      </w:r>
      <w:r w:rsidRPr="003B4AA2">
        <w:rPr>
          <w:rFonts w:ascii="Arial Narrow" w:hAnsi="Arial Narrow" w:cs="Times New Roman"/>
          <w:b/>
          <w:sz w:val="24"/>
          <w:szCs w:val="24"/>
          <w:u w:val="single"/>
        </w:rPr>
        <w:t>Inexecução Parcial ou Total</w:t>
      </w:r>
      <w:r w:rsidR="0064407C" w:rsidRPr="003B4AA2">
        <w:rPr>
          <w:rFonts w:ascii="Arial Narrow" w:hAnsi="Arial Narrow" w:cs="Times New Roman"/>
          <w:b/>
          <w:sz w:val="24"/>
          <w:szCs w:val="24"/>
          <w:u w:val="single"/>
        </w:rPr>
        <w:t>):</w:t>
      </w:r>
      <w:r w:rsidRPr="003B4AA2">
        <w:rPr>
          <w:rFonts w:ascii="Arial Narrow" w:hAnsi="Arial Narrow" w:cs="Times New Roman"/>
          <w:sz w:val="24"/>
          <w:szCs w:val="24"/>
        </w:rPr>
        <w:t xml:space="preserve"> Aplicável quando houver descumprimento de obrigações contratuais, entrega de itens em desconformidade com as especificações, ou inexecução total do objeto.</w:t>
      </w:r>
    </w:p>
    <w:p w14:paraId="40281705" w14:textId="77777777" w:rsidR="00FE7BD1" w:rsidRPr="003B4AA2" w:rsidRDefault="00FE7BD1" w:rsidP="00926475">
      <w:pPr>
        <w:pStyle w:val="PargrafodaLista"/>
        <w:numPr>
          <w:ilvl w:val="0"/>
          <w:numId w:val="5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A multa compensatória será calculada conforme a seguinte fórmula:</w:t>
      </w:r>
      <w:r w:rsidRPr="003B4AA2">
        <w:rPr>
          <w:rFonts w:ascii="Arial Narrow" w:hAnsi="Arial Narrow" w:cs="Times New Roman"/>
          <w:sz w:val="24"/>
          <w:szCs w:val="24"/>
        </w:rPr>
        <w:t xml:space="preserve"> MC = VB x PMC</w:t>
      </w:r>
    </w:p>
    <w:p w14:paraId="40281706" w14:textId="77777777" w:rsidR="00FE7BD1" w:rsidRPr="003B4AA2" w:rsidRDefault="00FE7BD1" w:rsidP="00926475">
      <w:pPr>
        <w:pStyle w:val="PargrafodaLista"/>
        <w:numPr>
          <w:ilvl w:val="0"/>
          <w:numId w:val="5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Onde:</w:t>
      </w:r>
      <w:r w:rsidRPr="003B4AA2">
        <w:rPr>
          <w:rFonts w:ascii="Arial Narrow" w:hAnsi="Arial Narrow" w:cs="Times New Roman"/>
          <w:sz w:val="24"/>
          <w:szCs w:val="24"/>
        </w:rPr>
        <w:t xml:space="preserve"> MC = Multa Compensatória; VB = Valor da base de infração; PMC = Percentual Multa Compensatória definido conforme a dosimetria.</w:t>
      </w:r>
    </w:p>
    <w:p w14:paraId="40281707" w14:textId="77777777" w:rsidR="00FE7BD1" w:rsidRPr="003B4AA2" w:rsidRDefault="00FE7BD1" w:rsidP="00926475">
      <w:pPr>
        <w:pStyle w:val="PargrafodaLista"/>
        <w:numPr>
          <w:ilvl w:val="0"/>
          <w:numId w:val="55"/>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valor base poderá corresponder: c.1) Ao valor global contratado, quando houver inexecução total, fraude, recusa em contratar, abandono do fornecimento ou grave comprometimento da finalidade contratual; c.2) Ao valor da parcela inadimplida, quando a infração afetar apenas parte do objeto; c.3) Ao valor dos itens rejeitados, quando a infração estiver vinculada à entrega de produtos desconformes; c.4) Ao valor da obrigação afetada, quando a conduta tiver impacto específico mensurável.</w:t>
      </w:r>
    </w:p>
    <w:p w14:paraId="40281708" w14:textId="77777777" w:rsidR="00FE7BD1" w:rsidRPr="003B4AA2" w:rsidRDefault="00FE7BD1" w:rsidP="00FE7BD1">
      <w:pPr>
        <w:pStyle w:val="PargrafodaLista"/>
        <w:tabs>
          <w:tab w:val="left" w:pos="142"/>
        </w:tabs>
        <w:spacing w:after="0" w:line="360" w:lineRule="auto"/>
        <w:ind w:left="0"/>
        <w:jc w:val="both"/>
        <w:rPr>
          <w:rFonts w:ascii="Arial Narrow" w:hAnsi="Arial Narrow" w:cs="Times New Roman"/>
          <w:b/>
          <w:sz w:val="24"/>
          <w:szCs w:val="24"/>
          <w:u w:val="single"/>
        </w:rPr>
      </w:pPr>
    </w:p>
    <w:p w14:paraId="40281709" w14:textId="77777777" w:rsidR="000C0D20" w:rsidRPr="003B4AA2" w:rsidRDefault="000C0D20" w:rsidP="00926475">
      <w:pPr>
        <w:pStyle w:val="PargrafodaLista"/>
        <w:numPr>
          <w:ilvl w:val="2"/>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Tabelas de Multas (Multa Moratória e Multa Compensatória)</w:t>
      </w:r>
    </w:p>
    <w:p w14:paraId="4028170A" w14:textId="77777777" w:rsidR="00FE7BD1" w:rsidRPr="003B4AA2" w:rsidRDefault="00FE7BD1" w:rsidP="00926475">
      <w:pPr>
        <w:pStyle w:val="PargrafodaLista"/>
        <w:numPr>
          <w:ilvl w:val="0"/>
          <w:numId w:val="5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Tabela da Multa Moratória (Atraso Injustificado)</w:t>
      </w:r>
    </w:p>
    <w:tbl>
      <w:tblPr>
        <w:tblW w:w="0" w:type="auto"/>
        <w:tblInd w:w="-10" w:type="dxa"/>
        <w:tblCellMar>
          <w:left w:w="70" w:type="dxa"/>
          <w:right w:w="70" w:type="dxa"/>
        </w:tblCellMar>
        <w:tblLook w:val="04A0" w:firstRow="1" w:lastRow="0" w:firstColumn="1" w:lastColumn="0" w:noHBand="0" w:noVBand="1"/>
      </w:tblPr>
      <w:tblGrid>
        <w:gridCol w:w="2073"/>
        <w:gridCol w:w="1969"/>
        <w:gridCol w:w="1657"/>
        <w:gridCol w:w="2795"/>
      </w:tblGrid>
      <w:tr w:rsidR="005739C4" w:rsidRPr="003B4AA2" w14:paraId="4028170C" w14:textId="77777777" w:rsidTr="0064407C">
        <w:trPr>
          <w:trHeight w:val="264"/>
        </w:trPr>
        <w:tc>
          <w:tcPr>
            <w:tcW w:w="0" w:type="auto"/>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028170B" w14:textId="77777777" w:rsidR="0064407C" w:rsidRPr="003B4AA2" w:rsidRDefault="00FE7BD1" w:rsidP="00F804D1">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t xml:space="preserve">Tabela da </w:t>
            </w:r>
            <w:r w:rsidR="0064407C" w:rsidRPr="003B4AA2">
              <w:rPr>
                <w:rFonts w:ascii="Arial Narrow" w:eastAsia="Times New Roman" w:hAnsi="Arial Narrow" w:cs="Times New Roman"/>
                <w:b/>
                <w:bCs/>
                <w:sz w:val="24"/>
                <w:szCs w:val="24"/>
                <w:lang w:eastAsia="pt-BR"/>
              </w:rPr>
              <w:t>M</w:t>
            </w:r>
            <w:r w:rsidR="000C0D20" w:rsidRPr="003B4AA2">
              <w:rPr>
                <w:rFonts w:ascii="Arial Narrow" w:eastAsia="Times New Roman" w:hAnsi="Arial Narrow" w:cs="Times New Roman"/>
                <w:b/>
                <w:bCs/>
                <w:sz w:val="24"/>
                <w:szCs w:val="24"/>
                <w:lang w:eastAsia="pt-BR"/>
              </w:rPr>
              <w:t xml:space="preserve">ulta </w:t>
            </w:r>
            <w:r w:rsidR="0064407C" w:rsidRPr="003B4AA2">
              <w:rPr>
                <w:rFonts w:ascii="Arial Narrow" w:eastAsia="Times New Roman" w:hAnsi="Arial Narrow" w:cs="Times New Roman"/>
                <w:b/>
                <w:bCs/>
                <w:sz w:val="24"/>
                <w:szCs w:val="24"/>
                <w:lang w:eastAsia="pt-BR"/>
              </w:rPr>
              <w:t>Mora</w:t>
            </w:r>
            <w:r w:rsidR="000C0D20" w:rsidRPr="003B4AA2">
              <w:rPr>
                <w:rFonts w:ascii="Arial Narrow" w:eastAsia="Times New Roman" w:hAnsi="Arial Narrow" w:cs="Times New Roman"/>
                <w:b/>
                <w:bCs/>
                <w:sz w:val="24"/>
                <w:szCs w:val="24"/>
                <w:lang w:eastAsia="pt-BR"/>
              </w:rPr>
              <w:t>tória</w:t>
            </w:r>
            <w:r w:rsidR="0064407C" w:rsidRPr="003B4AA2">
              <w:rPr>
                <w:rFonts w:ascii="Arial Narrow" w:eastAsia="Times New Roman" w:hAnsi="Arial Narrow" w:cs="Times New Roman"/>
                <w:b/>
                <w:bCs/>
                <w:sz w:val="24"/>
                <w:szCs w:val="24"/>
                <w:lang w:eastAsia="pt-BR"/>
              </w:rPr>
              <w:t xml:space="preserve"> (Atraso Injustificado</w:t>
            </w:r>
            <w:r w:rsidR="000C0D20" w:rsidRPr="003B4AA2">
              <w:rPr>
                <w:rFonts w:ascii="Arial Narrow" w:eastAsia="Times New Roman" w:hAnsi="Arial Narrow" w:cs="Times New Roman"/>
                <w:b/>
                <w:bCs/>
                <w:sz w:val="24"/>
                <w:szCs w:val="24"/>
                <w:lang w:eastAsia="pt-BR"/>
              </w:rPr>
              <w:t>)</w:t>
            </w:r>
          </w:p>
        </w:tc>
      </w:tr>
      <w:tr w:rsidR="00D95423" w:rsidRPr="003B4AA2" w14:paraId="40281712" w14:textId="77777777" w:rsidTr="0064407C">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0D" w14:textId="77777777" w:rsidR="0064407C" w:rsidRPr="003B4AA2" w:rsidRDefault="0064407C" w:rsidP="00F804D1">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t>Infração (</w:t>
            </w:r>
            <w:r w:rsidR="00D95423" w:rsidRPr="003B4AA2">
              <w:rPr>
                <w:rFonts w:ascii="Arial Narrow" w:eastAsia="Times New Roman" w:hAnsi="Arial Narrow" w:cs="Times New Roman"/>
                <w:b/>
                <w:bCs/>
                <w:sz w:val="24"/>
                <w:szCs w:val="24"/>
                <w:lang w:eastAsia="pt-BR"/>
              </w:rPr>
              <w:t xml:space="preserve">Período de </w:t>
            </w:r>
            <w:r w:rsidRPr="003B4AA2">
              <w:rPr>
                <w:rFonts w:ascii="Arial Narrow" w:eastAsia="Times New Roman" w:hAnsi="Arial Narrow" w:cs="Times New Roman"/>
                <w:b/>
                <w:bCs/>
                <w:sz w:val="24"/>
                <w:szCs w:val="24"/>
                <w:lang w:eastAsia="pt-BR"/>
              </w:rPr>
              <w:t>Atraso)</w:t>
            </w:r>
          </w:p>
        </w:tc>
        <w:tc>
          <w:tcPr>
            <w:tcW w:w="0" w:type="auto"/>
            <w:tcBorders>
              <w:top w:val="nil"/>
              <w:left w:val="nil"/>
              <w:bottom w:val="single" w:sz="4" w:space="0" w:color="auto"/>
              <w:right w:val="single" w:sz="4" w:space="0" w:color="auto"/>
            </w:tcBorders>
            <w:shd w:val="clear" w:color="auto" w:fill="auto"/>
            <w:noWrap/>
            <w:vAlign w:val="center"/>
            <w:hideMark/>
          </w:tcPr>
          <w:p w14:paraId="4028170E" w14:textId="77777777" w:rsidR="0064407C" w:rsidRPr="003B4AA2" w:rsidRDefault="00D95423" w:rsidP="00F804D1">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t>Percentual Aplicado</w:t>
            </w:r>
          </w:p>
          <w:p w14:paraId="4028170F" w14:textId="77777777" w:rsidR="00D95423" w:rsidRPr="003B4AA2" w:rsidRDefault="00D95423" w:rsidP="00F804D1">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lastRenderedPageBreak/>
              <w:t>Valor da parcela em atraso</w:t>
            </w:r>
          </w:p>
        </w:tc>
        <w:tc>
          <w:tcPr>
            <w:tcW w:w="0" w:type="auto"/>
            <w:tcBorders>
              <w:top w:val="nil"/>
              <w:left w:val="nil"/>
              <w:bottom w:val="single" w:sz="4" w:space="0" w:color="auto"/>
              <w:right w:val="single" w:sz="4" w:space="0" w:color="auto"/>
            </w:tcBorders>
            <w:shd w:val="clear" w:color="auto" w:fill="auto"/>
            <w:noWrap/>
            <w:vAlign w:val="center"/>
            <w:hideMark/>
          </w:tcPr>
          <w:p w14:paraId="40281710" w14:textId="77777777" w:rsidR="0064407C" w:rsidRPr="003B4AA2" w:rsidRDefault="00D95423" w:rsidP="00F804D1">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lastRenderedPageBreak/>
              <w:t>Limite Máximo</w:t>
            </w:r>
          </w:p>
        </w:tc>
        <w:tc>
          <w:tcPr>
            <w:tcW w:w="0" w:type="auto"/>
            <w:tcBorders>
              <w:top w:val="nil"/>
              <w:left w:val="nil"/>
              <w:bottom w:val="single" w:sz="4" w:space="0" w:color="auto"/>
              <w:right w:val="single" w:sz="8" w:space="0" w:color="auto"/>
            </w:tcBorders>
            <w:shd w:val="clear" w:color="auto" w:fill="auto"/>
            <w:noWrap/>
            <w:vAlign w:val="center"/>
            <w:hideMark/>
          </w:tcPr>
          <w:p w14:paraId="40281711" w14:textId="77777777" w:rsidR="0064407C" w:rsidRPr="003B4AA2" w:rsidRDefault="0064407C" w:rsidP="00F804D1">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t>Outras Consequências Possíveis</w:t>
            </w:r>
          </w:p>
        </w:tc>
      </w:tr>
      <w:tr w:rsidR="00D95423" w:rsidRPr="003B4AA2" w14:paraId="40281717" w14:textId="77777777" w:rsidTr="0064407C">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13" w14:textId="77777777" w:rsidR="0064407C" w:rsidRPr="003B4AA2" w:rsidRDefault="00D95423" w:rsidP="00F804D1">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Do</w:t>
            </w:r>
            <w:r w:rsidR="0064407C" w:rsidRPr="003B4AA2">
              <w:rPr>
                <w:rFonts w:ascii="Arial Narrow" w:eastAsia="Times New Roman" w:hAnsi="Arial Narrow" w:cs="Times New Roman"/>
                <w:sz w:val="24"/>
                <w:szCs w:val="24"/>
                <w:lang w:eastAsia="pt-BR"/>
              </w:rPr>
              <w:t xml:space="preserve"> 1</w:t>
            </w:r>
            <w:r w:rsidRPr="003B4AA2">
              <w:rPr>
                <w:rFonts w:ascii="Arial Narrow" w:eastAsia="Times New Roman" w:hAnsi="Arial Narrow" w:cs="Times New Roman"/>
                <w:sz w:val="24"/>
                <w:szCs w:val="24"/>
                <w:lang w:eastAsia="pt-BR"/>
              </w:rPr>
              <w:t>º</w:t>
            </w:r>
            <w:r w:rsidR="0064407C" w:rsidRPr="003B4AA2">
              <w:rPr>
                <w:rFonts w:ascii="Arial Narrow" w:eastAsia="Times New Roman" w:hAnsi="Arial Narrow" w:cs="Times New Roman"/>
                <w:sz w:val="24"/>
                <w:szCs w:val="24"/>
                <w:lang w:eastAsia="pt-BR"/>
              </w:rPr>
              <w:t xml:space="preserve"> a</w:t>
            </w:r>
            <w:r w:rsidRPr="003B4AA2">
              <w:rPr>
                <w:rFonts w:ascii="Arial Narrow" w:eastAsia="Times New Roman" w:hAnsi="Arial Narrow" w:cs="Times New Roman"/>
                <w:sz w:val="24"/>
                <w:szCs w:val="24"/>
                <w:lang w:eastAsia="pt-BR"/>
              </w:rPr>
              <w:t>o 10º dia</w:t>
            </w:r>
          </w:p>
        </w:tc>
        <w:tc>
          <w:tcPr>
            <w:tcW w:w="0" w:type="auto"/>
            <w:tcBorders>
              <w:top w:val="nil"/>
              <w:left w:val="nil"/>
              <w:bottom w:val="single" w:sz="4" w:space="0" w:color="auto"/>
              <w:right w:val="single" w:sz="4" w:space="0" w:color="auto"/>
            </w:tcBorders>
            <w:shd w:val="clear" w:color="auto" w:fill="auto"/>
            <w:noWrap/>
            <w:vAlign w:val="center"/>
            <w:hideMark/>
          </w:tcPr>
          <w:p w14:paraId="40281714" w14:textId="77777777" w:rsidR="0064407C"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0,5</w:t>
            </w:r>
            <w:r w:rsidR="0064407C" w:rsidRPr="003B4AA2">
              <w:rPr>
                <w:rFonts w:ascii="Arial Narrow" w:eastAsia="Times New Roman" w:hAnsi="Arial Narrow" w:cs="Times New Roman"/>
                <w:sz w:val="24"/>
                <w:szCs w:val="24"/>
                <w:lang w:eastAsia="pt-BR"/>
              </w:rPr>
              <w:t xml:space="preserve">0% </w:t>
            </w:r>
            <w:r w:rsidRPr="003B4AA2">
              <w:rPr>
                <w:rFonts w:ascii="Arial Narrow" w:eastAsia="Times New Roman" w:hAnsi="Arial Narrow" w:cs="Times New Roman"/>
                <w:sz w:val="24"/>
                <w:szCs w:val="24"/>
                <w:lang w:eastAsia="pt-BR"/>
              </w:rPr>
              <w:t>por</w:t>
            </w:r>
            <w:r w:rsidR="0064407C" w:rsidRPr="003B4AA2">
              <w:rPr>
                <w:rFonts w:ascii="Arial Narrow" w:eastAsia="Times New Roman" w:hAnsi="Arial Narrow" w:cs="Times New Roman"/>
                <w:sz w:val="24"/>
                <w:szCs w:val="24"/>
                <w:lang w:eastAsia="pt-BR"/>
              </w:rPr>
              <w:t xml:space="preserve"> dia</w:t>
            </w:r>
          </w:p>
        </w:tc>
        <w:tc>
          <w:tcPr>
            <w:tcW w:w="0" w:type="auto"/>
            <w:tcBorders>
              <w:top w:val="nil"/>
              <w:left w:val="nil"/>
              <w:bottom w:val="single" w:sz="4" w:space="0" w:color="auto"/>
              <w:right w:val="single" w:sz="4" w:space="0" w:color="auto"/>
            </w:tcBorders>
            <w:shd w:val="clear" w:color="auto" w:fill="auto"/>
            <w:noWrap/>
            <w:vAlign w:val="center"/>
            <w:hideMark/>
          </w:tcPr>
          <w:p w14:paraId="40281715" w14:textId="77777777" w:rsidR="0064407C" w:rsidRPr="003B4AA2" w:rsidRDefault="00D95423" w:rsidP="00F804D1">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5</w:t>
            </w:r>
            <w:r w:rsidR="0064407C" w:rsidRPr="003B4AA2">
              <w:rPr>
                <w:rFonts w:ascii="Arial Narrow" w:eastAsia="Times New Roman" w:hAnsi="Arial Narrow" w:cs="Times New Roman"/>
                <w:sz w:val="24"/>
                <w:szCs w:val="24"/>
                <w:lang w:eastAsia="pt-BR"/>
              </w:rPr>
              <w:t>%</w:t>
            </w:r>
            <w:r w:rsidRPr="003B4AA2">
              <w:rPr>
                <w:rFonts w:ascii="Arial Narrow" w:eastAsia="Times New Roman" w:hAnsi="Arial Narrow" w:cs="Times New Roman"/>
                <w:sz w:val="24"/>
                <w:szCs w:val="24"/>
                <w:lang w:eastAsia="pt-BR"/>
              </w:rPr>
              <w:t xml:space="preserve"> do valor em atraso</w:t>
            </w:r>
          </w:p>
        </w:tc>
        <w:tc>
          <w:tcPr>
            <w:tcW w:w="0" w:type="auto"/>
            <w:tcBorders>
              <w:top w:val="nil"/>
              <w:left w:val="nil"/>
              <w:bottom w:val="single" w:sz="4" w:space="0" w:color="auto"/>
              <w:right w:val="single" w:sz="8" w:space="0" w:color="auto"/>
            </w:tcBorders>
            <w:shd w:val="clear" w:color="auto" w:fill="auto"/>
            <w:noWrap/>
            <w:vAlign w:val="center"/>
            <w:hideMark/>
          </w:tcPr>
          <w:p w14:paraId="40281716" w14:textId="77777777" w:rsidR="0064407C" w:rsidRPr="003B4AA2" w:rsidRDefault="0064407C" w:rsidP="00F804D1">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Advertência</w:t>
            </w:r>
          </w:p>
        </w:tc>
      </w:tr>
      <w:tr w:rsidR="00D95423" w:rsidRPr="003B4AA2" w14:paraId="4028171C" w14:textId="77777777" w:rsidTr="0064407C">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18" w14:textId="77777777" w:rsidR="00D95423"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Do 10º ao 20º dia</w:t>
            </w:r>
          </w:p>
        </w:tc>
        <w:tc>
          <w:tcPr>
            <w:tcW w:w="0" w:type="auto"/>
            <w:tcBorders>
              <w:top w:val="nil"/>
              <w:left w:val="nil"/>
              <w:bottom w:val="single" w:sz="4" w:space="0" w:color="auto"/>
              <w:right w:val="single" w:sz="4" w:space="0" w:color="auto"/>
            </w:tcBorders>
            <w:shd w:val="clear" w:color="auto" w:fill="auto"/>
            <w:noWrap/>
            <w:vAlign w:val="center"/>
            <w:hideMark/>
          </w:tcPr>
          <w:p w14:paraId="40281719" w14:textId="77777777" w:rsidR="00D95423"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1,0% por dia</w:t>
            </w:r>
          </w:p>
        </w:tc>
        <w:tc>
          <w:tcPr>
            <w:tcW w:w="0" w:type="auto"/>
            <w:tcBorders>
              <w:top w:val="nil"/>
              <w:left w:val="nil"/>
              <w:bottom w:val="single" w:sz="4" w:space="0" w:color="auto"/>
              <w:right w:val="single" w:sz="4" w:space="0" w:color="auto"/>
            </w:tcBorders>
            <w:shd w:val="clear" w:color="auto" w:fill="auto"/>
            <w:noWrap/>
            <w:vAlign w:val="center"/>
            <w:hideMark/>
          </w:tcPr>
          <w:p w14:paraId="4028171A" w14:textId="77777777" w:rsidR="00D95423"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10% do valor em atraso</w:t>
            </w:r>
          </w:p>
        </w:tc>
        <w:tc>
          <w:tcPr>
            <w:tcW w:w="0" w:type="auto"/>
            <w:tcBorders>
              <w:top w:val="nil"/>
              <w:left w:val="nil"/>
              <w:bottom w:val="single" w:sz="4" w:space="0" w:color="auto"/>
              <w:right w:val="single" w:sz="8" w:space="0" w:color="auto"/>
            </w:tcBorders>
            <w:shd w:val="clear" w:color="auto" w:fill="auto"/>
            <w:noWrap/>
            <w:vAlign w:val="center"/>
            <w:hideMark/>
          </w:tcPr>
          <w:p w14:paraId="4028171B" w14:textId="77777777" w:rsidR="00D95423"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Advertência + Medidas de Recomposição</w:t>
            </w:r>
          </w:p>
        </w:tc>
      </w:tr>
      <w:tr w:rsidR="00D95423" w:rsidRPr="003B4AA2" w14:paraId="40281721" w14:textId="77777777" w:rsidTr="0064407C">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1D" w14:textId="77777777" w:rsidR="00D95423"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Do 20º ao 30º dia</w:t>
            </w:r>
          </w:p>
        </w:tc>
        <w:tc>
          <w:tcPr>
            <w:tcW w:w="0" w:type="auto"/>
            <w:tcBorders>
              <w:top w:val="nil"/>
              <w:left w:val="nil"/>
              <w:bottom w:val="single" w:sz="4" w:space="0" w:color="auto"/>
              <w:right w:val="single" w:sz="4" w:space="0" w:color="auto"/>
            </w:tcBorders>
            <w:shd w:val="clear" w:color="auto" w:fill="auto"/>
            <w:noWrap/>
            <w:vAlign w:val="center"/>
            <w:hideMark/>
          </w:tcPr>
          <w:p w14:paraId="4028171E" w14:textId="77777777" w:rsidR="00D95423"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2,0% por dia</w:t>
            </w:r>
          </w:p>
        </w:tc>
        <w:tc>
          <w:tcPr>
            <w:tcW w:w="0" w:type="auto"/>
            <w:tcBorders>
              <w:top w:val="nil"/>
              <w:left w:val="nil"/>
              <w:bottom w:val="single" w:sz="4" w:space="0" w:color="auto"/>
              <w:right w:val="single" w:sz="4" w:space="0" w:color="auto"/>
            </w:tcBorders>
            <w:shd w:val="clear" w:color="auto" w:fill="auto"/>
            <w:noWrap/>
            <w:vAlign w:val="center"/>
            <w:hideMark/>
          </w:tcPr>
          <w:p w14:paraId="4028171F" w14:textId="77777777" w:rsidR="00D95423"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20% do valor em atraso</w:t>
            </w:r>
          </w:p>
        </w:tc>
        <w:tc>
          <w:tcPr>
            <w:tcW w:w="0" w:type="auto"/>
            <w:tcBorders>
              <w:top w:val="nil"/>
              <w:left w:val="nil"/>
              <w:bottom w:val="single" w:sz="4" w:space="0" w:color="auto"/>
              <w:right w:val="single" w:sz="8" w:space="0" w:color="auto"/>
            </w:tcBorders>
            <w:shd w:val="clear" w:color="auto" w:fill="auto"/>
            <w:noWrap/>
            <w:vAlign w:val="center"/>
            <w:hideMark/>
          </w:tcPr>
          <w:p w14:paraId="40281720" w14:textId="77777777" w:rsidR="00D95423" w:rsidRPr="003B4AA2" w:rsidRDefault="00D95423" w:rsidP="00D95423">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Advertência ou Impedimento</w:t>
            </w:r>
          </w:p>
        </w:tc>
      </w:tr>
    </w:tbl>
    <w:p w14:paraId="40281722" w14:textId="77777777" w:rsidR="0064407C" w:rsidRPr="003B4AA2" w:rsidRDefault="0064407C" w:rsidP="00F804D1">
      <w:pPr>
        <w:tabs>
          <w:tab w:val="left" w:pos="142"/>
        </w:tabs>
        <w:spacing w:after="0" w:line="360" w:lineRule="auto"/>
        <w:jc w:val="both"/>
        <w:rPr>
          <w:rFonts w:ascii="Arial Narrow" w:hAnsi="Arial Narrow" w:cs="Times New Roman"/>
          <w:sz w:val="24"/>
          <w:szCs w:val="24"/>
        </w:rPr>
      </w:pPr>
    </w:p>
    <w:p w14:paraId="40281723" w14:textId="77777777" w:rsidR="0064407C" w:rsidRPr="003B4AA2" w:rsidRDefault="00FE7BD1" w:rsidP="00926475">
      <w:pPr>
        <w:pStyle w:val="PargrafodaLista"/>
        <w:numPr>
          <w:ilvl w:val="0"/>
          <w:numId w:val="56"/>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Tabela de</w:t>
      </w:r>
      <w:r w:rsidR="0064407C" w:rsidRPr="003B4AA2">
        <w:rPr>
          <w:rFonts w:ascii="Arial Narrow" w:hAnsi="Arial Narrow" w:cs="Times New Roman"/>
          <w:sz w:val="24"/>
          <w:szCs w:val="24"/>
        </w:rPr>
        <w:t xml:space="preserve"> Multa Compensatória </w:t>
      </w:r>
      <w:r w:rsidR="000C0D20" w:rsidRPr="003B4AA2">
        <w:rPr>
          <w:rFonts w:ascii="Arial Narrow" w:hAnsi="Arial Narrow" w:cs="Times New Roman"/>
          <w:sz w:val="24"/>
          <w:szCs w:val="24"/>
        </w:rPr>
        <w:t>(Inexecução Parcial ou Total)</w:t>
      </w:r>
      <w:r w:rsidR="0064407C" w:rsidRPr="003B4AA2">
        <w:rPr>
          <w:rFonts w:ascii="Arial Narrow" w:hAnsi="Arial Narrow" w:cs="Times New Roman"/>
          <w:sz w:val="24"/>
          <w:szCs w:val="24"/>
        </w:rPr>
        <w:t>:</w:t>
      </w:r>
    </w:p>
    <w:tbl>
      <w:tblPr>
        <w:tblW w:w="0" w:type="auto"/>
        <w:tblInd w:w="-10" w:type="dxa"/>
        <w:tblCellMar>
          <w:left w:w="70" w:type="dxa"/>
          <w:right w:w="70" w:type="dxa"/>
        </w:tblCellMar>
        <w:tblLook w:val="04A0" w:firstRow="1" w:lastRow="0" w:firstColumn="1" w:lastColumn="0" w:noHBand="0" w:noVBand="1"/>
      </w:tblPr>
      <w:tblGrid>
        <w:gridCol w:w="1896"/>
        <w:gridCol w:w="1614"/>
        <w:gridCol w:w="2074"/>
        <w:gridCol w:w="2910"/>
      </w:tblGrid>
      <w:tr w:rsidR="000C0D20" w:rsidRPr="003B4AA2" w14:paraId="40281725" w14:textId="77777777" w:rsidTr="00271961">
        <w:trPr>
          <w:trHeight w:val="264"/>
        </w:trPr>
        <w:tc>
          <w:tcPr>
            <w:tcW w:w="0" w:type="auto"/>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0281724" w14:textId="77777777" w:rsidR="000C0D20" w:rsidRPr="003B4AA2" w:rsidRDefault="000C0D20" w:rsidP="00271961">
            <w:pPr>
              <w:spacing w:after="0" w:line="360" w:lineRule="auto"/>
              <w:jc w:val="center"/>
              <w:rPr>
                <w:rFonts w:ascii="Arial Narrow" w:eastAsia="Times New Roman" w:hAnsi="Arial Narrow" w:cs="Times New Roman"/>
                <w:b/>
                <w:bCs/>
                <w:sz w:val="24"/>
                <w:szCs w:val="24"/>
                <w:lang w:eastAsia="pt-BR"/>
              </w:rPr>
            </w:pPr>
            <w:r w:rsidRPr="003B4AA2">
              <w:rPr>
                <w:rFonts w:ascii="Arial Narrow" w:hAnsi="Arial Narrow" w:cs="Times New Roman"/>
                <w:b/>
                <w:sz w:val="24"/>
                <w:szCs w:val="24"/>
                <w:u w:val="single"/>
              </w:rPr>
              <w:t>Multa Compensatória (Inexecução Parcial ou Total)</w:t>
            </w:r>
          </w:p>
        </w:tc>
      </w:tr>
      <w:tr w:rsidR="000C0D20" w:rsidRPr="003B4AA2" w14:paraId="4028172A"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26" w14:textId="77777777" w:rsidR="000C0D20" w:rsidRPr="003B4AA2" w:rsidRDefault="000C0D20" w:rsidP="000C0D20">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t>Infração Cometida</w:t>
            </w:r>
          </w:p>
        </w:tc>
        <w:tc>
          <w:tcPr>
            <w:tcW w:w="0" w:type="auto"/>
            <w:tcBorders>
              <w:top w:val="nil"/>
              <w:left w:val="nil"/>
              <w:bottom w:val="single" w:sz="4" w:space="0" w:color="auto"/>
              <w:right w:val="single" w:sz="4" w:space="0" w:color="auto"/>
            </w:tcBorders>
            <w:shd w:val="clear" w:color="auto" w:fill="auto"/>
            <w:noWrap/>
            <w:vAlign w:val="center"/>
            <w:hideMark/>
          </w:tcPr>
          <w:p w14:paraId="40281727" w14:textId="77777777" w:rsidR="000C0D20" w:rsidRPr="003B4AA2" w:rsidRDefault="000C0D20" w:rsidP="000C0D20">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t>Percentual Aplicado</w:t>
            </w:r>
          </w:p>
        </w:tc>
        <w:tc>
          <w:tcPr>
            <w:tcW w:w="0" w:type="auto"/>
            <w:tcBorders>
              <w:top w:val="nil"/>
              <w:left w:val="nil"/>
              <w:bottom w:val="single" w:sz="4" w:space="0" w:color="auto"/>
              <w:right w:val="single" w:sz="4" w:space="0" w:color="auto"/>
            </w:tcBorders>
            <w:shd w:val="clear" w:color="auto" w:fill="auto"/>
            <w:noWrap/>
            <w:vAlign w:val="center"/>
            <w:hideMark/>
          </w:tcPr>
          <w:p w14:paraId="40281728" w14:textId="77777777" w:rsidR="000C0D20" w:rsidRPr="003B4AA2" w:rsidRDefault="000C0D20" w:rsidP="00271961">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t>Base de Cálculo</w:t>
            </w:r>
          </w:p>
        </w:tc>
        <w:tc>
          <w:tcPr>
            <w:tcW w:w="0" w:type="auto"/>
            <w:tcBorders>
              <w:top w:val="nil"/>
              <w:left w:val="nil"/>
              <w:bottom w:val="single" w:sz="4" w:space="0" w:color="auto"/>
              <w:right w:val="single" w:sz="8" w:space="0" w:color="auto"/>
            </w:tcBorders>
            <w:shd w:val="clear" w:color="auto" w:fill="auto"/>
            <w:noWrap/>
            <w:vAlign w:val="center"/>
            <w:hideMark/>
          </w:tcPr>
          <w:p w14:paraId="40281729" w14:textId="77777777" w:rsidR="000C0D20" w:rsidRPr="003B4AA2" w:rsidRDefault="000C0D20" w:rsidP="00271961">
            <w:pPr>
              <w:spacing w:after="0" w:line="360" w:lineRule="auto"/>
              <w:jc w:val="center"/>
              <w:rPr>
                <w:rFonts w:ascii="Arial Narrow" w:eastAsia="Times New Roman" w:hAnsi="Arial Narrow" w:cs="Times New Roman"/>
                <w:b/>
                <w:bCs/>
                <w:sz w:val="24"/>
                <w:szCs w:val="24"/>
                <w:lang w:eastAsia="pt-BR"/>
              </w:rPr>
            </w:pPr>
            <w:r w:rsidRPr="003B4AA2">
              <w:rPr>
                <w:rFonts w:ascii="Arial Narrow" w:eastAsia="Times New Roman" w:hAnsi="Arial Narrow" w:cs="Times New Roman"/>
                <w:b/>
                <w:bCs/>
                <w:sz w:val="24"/>
                <w:szCs w:val="24"/>
                <w:lang w:eastAsia="pt-BR"/>
              </w:rPr>
              <w:t>Outras Consequências Possíveis</w:t>
            </w:r>
          </w:p>
        </w:tc>
      </w:tr>
      <w:tr w:rsidR="000C0D20" w:rsidRPr="003B4AA2" w14:paraId="4028172F"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2B" w14:textId="77777777" w:rsidR="000C0D20" w:rsidRPr="003B4AA2" w:rsidRDefault="000C0D20" w:rsidP="00271961">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Inexecução Parcial Leve</w:t>
            </w:r>
          </w:p>
        </w:tc>
        <w:tc>
          <w:tcPr>
            <w:tcW w:w="0" w:type="auto"/>
            <w:tcBorders>
              <w:top w:val="nil"/>
              <w:left w:val="nil"/>
              <w:bottom w:val="single" w:sz="4" w:space="0" w:color="auto"/>
              <w:right w:val="single" w:sz="4" w:space="0" w:color="auto"/>
            </w:tcBorders>
            <w:shd w:val="clear" w:color="auto" w:fill="auto"/>
            <w:noWrap/>
            <w:vAlign w:val="center"/>
            <w:hideMark/>
          </w:tcPr>
          <w:p w14:paraId="4028172C" w14:textId="77777777" w:rsidR="000C0D20" w:rsidRPr="003B4AA2" w:rsidRDefault="000C0D20" w:rsidP="00271961">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2% a 5%</w:t>
            </w:r>
          </w:p>
        </w:tc>
        <w:tc>
          <w:tcPr>
            <w:tcW w:w="0" w:type="auto"/>
            <w:tcBorders>
              <w:top w:val="nil"/>
              <w:left w:val="nil"/>
              <w:bottom w:val="single" w:sz="4" w:space="0" w:color="auto"/>
              <w:right w:val="single" w:sz="4" w:space="0" w:color="auto"/>
            </w:tcBorders>
            <w:shd w:val="clear" w:color="auto" w:fill="auto"/>
            <w:noWrap/>
            <w:vAlign w:val="center"/>
            <w:hideMark/>
          </w:tcPr>
          <w:p w14:paraId="4028172D" w14:textId="77777777" w:rsidR="000C0D20" w:rsidRPr="003B4AA2" w:rsidRDefault="000C0D20" w:rsidP="00271961">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Valor da parcela inadimplida</w:t>
            </w:r>
          </w:p>
        </w:tc>
        <w:tc>
          <w:tcPr>
            <w:tcW w:w="0" w:type="auto"/>
            <w:tcBorders>
              <w:top w:val="nil"/>
              <w:left w:val="nil"/>
              <w:bottom w:val="single" w:sz="4" w:space="0" w:color="auto"/>
              <w:right w:val="single" w:sz="8" w:space="0" w:color="auto"/>
            </w:tcBorders>
            <w:shd w:val="clear" w:color="auto" w:fill="auto"/>
            <w:noWrap/>
            <w:vAlign w:val="center"/>
            <w:hideMark/>
          </w:tcPr>
          <w:p w14:paraId="4028172E" w14:textId="77777777" w:rsidR="000C0D20" w:rsidRPr="003B4AA2" w:rsidRDefault="000C0D20" w:rsidP="00271961">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Advertência</w:t>
            </w:r>
          </w:p>
        </w:tc>
      </w:tr>
      <w:tr w:rsidR="000C0D20" w:rsidRPr="003B4AA2" w14:paraId="40281734"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30"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Inexecução Parcial Grave</w:t>
            </w:r>
          </w:p>
        </w:tc>
        <w:tc>
          <w:tcPr>
            <w:tcW w:w="0" w:type="auto"/>
            <w:tcBorders>
              <w:top w:val="nil"/>
              <w:left w:val="nil"/>
              <w:bottom w:val="single" w:sz="4" w:space="0" w:color="auto"/>
              <w:right w:val="single" w:sz="4" w:space="0" w:color="auto"/>
            </w:tcBorders>
            <w:shd w:val="clear" w:color="auto" w:fill="auto"/>
            <w:noWrap/>
            <w:vAlign w:val="center"/>
            <w:hideMark/>
          </w:tcPr>
          <w:p w14:paraId="40281731"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10% a 15%</w:t>
            </w:r>
          </w:p>
        </w:tc>
        <w:tc>
          <w:tcPr>
            <w:tcW w:w="0" w:type="auto"/>
            <w:tcBorders>
              <w:top w:val="nil"/>
              <w:left w:val="nil"/>
              <w:bottom w:val="single" w:sz="4" w:space="0" w:color="auto"/>
              <w:right w:val="single" w:sz="4" w:space="0" w:color="auto"/>
            </w:tcBorders>
            <w:shd w:val="clear" w:color="auto" w:fill="auto"/>
            <w:noWrap/>
            <w:vAlign w:val="center"/>
            <w:hideMark/>
          </w:tcPr>
          <w:p w14:paraId="40281732"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Valor da parcela inadimplida</w:t>
            </w:r>
          </w:p>
        </w:tc>
        <w:tc>
          <w:tcPr>
            <w:tcW w:w="0" w:type="auto"/>
            <w:tcBorders>
              <w:top w:val="nil"/>
              <w:left w:val="nil"/>
              <w:bottom w:val="single" w:sz="4" w:space="0" w:color="auto"/>
              <w:right w:val="single" w:sz="8" w:space="0" w:color="auto"/>
            </w:tcBorders>
            <w:shd w:val="clear" w:color="auto" w:fill="auto"/>
            <w:noWrap/>
            <w:vAlign w:val="center"/>
            <w:hideMark/>
          </w:tcPr>
          <w:p w14:paraId="40281733"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Impedimento de licitar (até 3 anos)</w:t>
            </w:r>
          </w:p>
        </w:tc>
      </w:tr>
      <w:tr w:rsidR="000C0D20" w:rsidRPr="003B4AA2" w14:paraId="40281739"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tcPr>
          <w:p w14:paraId="40281735"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Inexecução Total</w:t>
            </w:r>
          </w:p>
        </w:tc>
        <w:tc>
          <w:tcPr>
            <w:tcW w:w="0" w:type="auto"/>
            <w:tcBorders>
              <w:top w:val="nil"/>
              <w:left w:val="nil"/>
              <w:bottom w:val="single" w:sz="4" w:space="0" w:color="auto"/>
              <w:right w:val="single" w:sz="4" w:space="0" w:color="auto"/>
            </w:tcBorders>
            <w:shd w:val="clear" w:color="auto" w:fill="auto"/>
            <w:noWrap/>
            <w:vAlign w:val="center"/>
          </w:tcPr>
          <w:p w14:paraId="40281736"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20% a 30%</w:t>
            </w:r>
          </w:p>
        </w:tc>
        <w:tc>
          <w:tcPr>
            <w:tcW w:w="0" w:type="auto"/>
            <w:tcBorders>
              <w:top w:val="nil"/>
              <w:left w:val="nil"/>
              <w:bottom w:val="single" w:sz="4" w:space="0" w:color="auto"/>
              <w:right w:val="single" w:sz="4" w:space="0" w:color="auto"/>
            </w:tcBorders>
            <w:shd w:val="clear" w:color="auto" w:fill="auto"/>
            <w:noWrap/>
            <w:vAlign w:val="center"/>
          </w:tcPr>
          <w:p w14:paraId="40281737"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Valor total do contrato</w:t>
            </w:r>
          </w:p>
        </w:tc>
        <w:tc>
          <w:tcPr>
            <w:tcW w:w="0" w:type="auto"/>
            <w:tcBorders>
              <w:top w:val="nil"/>
              <w:left w:val="nil"/>
              <w:bottom w:val="single" w:sz="4" w:space="0" w:color="auto"/>
              <w:right w:val="single" w:sz="8" w:space="0" w:color="auto"/>
            </w:tcBorders>
            <w:shd w:val="clear" w:color="auto" w:fill="auto"/>
            <w:noWrap/>
            <w:vAlign w:val="center"/>
          </w:tcPr>
          <w:p w14:paraId="40281738"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Impedimento ou Inidoneidade</w:t>
            </w:r>
          </w:p>
        </w:tc>
      </w:tr>
      <w:tr w:rsidR="000C0D20" w:rsidRPr="003B4AA2" w14:paraId="4028173E"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3A"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Fraude, Dolo ou Má-fé</w:t>
            </w:r>
          </w:p>
        </w:tc>
        <w:tc>
          <w:tcPr>
            <w:tcW w:w="0" w:type="auto"/>
            <w:tcBorders>
              <w:top w:val="nil"/>
              <w:left w:val="nil"/>
              <w:bottom w:val="single" w:sz="4" w:space="0" w:color="auto"/>
              <w:right w:val="single" w:sz="4" w:space="0" w:color="auto"/>
            </w:tcBorders>
            <w:shd w:val="clear" w:color="auto" w:fill="auto"/>
            <w:noWrap/>
            <w:vAlign w:val="center"/>
            <w:hideMark/>
          </w:tcPr>
          <w:p w14:paraId="4028173B"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30%</w:t>
            </w:r>
          </w:p>
        </w:tc>
        <w:tc>
          <w:tcPr>
            <w:tcW w:w="0" w:type="auto"/>
            <w:tcBorders>
              <w:top w:val="nil"/>
              <w:left w:val="nil"/>
              <w:bottom w:val="single" w:sz="4" w:space="0" w:color="auto"/>
              <w:right w:val="single" w:sz="4" w:space="0" w:color="auto"/>
            </w:tcBorders>
            <w:shd w:val="clear" w:color="auto" w:fill="auto"/>
            <w:noWrap/>
            <w:vAlign w:val="center"/>
            <w:hideMark/>
          </w:tcPr>
          <w:p w14:paraId="4028173C"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Valor total do contrato</w:t>
            </w:r>
          </w:p>
        </w:tc>
        <w:tc>
          <w:tcPr>
            <w:tcW w:w="0" w:type="auto"/>
            <w:tcBorders>
              <w:top w:val="nil"/>
              <w:left w:val="nil"/>
              <w:bottom w:val="single" w:sz="4" w:space="0" w:color="auto"/>
              <w:right w:val="single" w:sz="8" w:space="0" w:color="auto"/>
            </w:tcBorders>
            <w:shd w:val="clear" w:color="auto" w:fill="auto"/>
            <w:noWrap/>
            <w:vAlign w:val="center"/>
            <w:hideMark/>
          </w:tcPr>
          <w:p w14:paraId="4028173D" w14:textId="77777777" w:rsidR="000C0D20" w:rsidRPr="003B4AA2" w:rsidRDefault="000C0D20" w:rsidP="000C0D20">
            <w:pPr>
              <w:spacing w:after="0" w:line="360" w:lineRule="auto"/>
              <w:jc w:val="center"/>
              <w:rPr>
                <w:rFonts w:ascii="Arial Narrow" w:eastAsia="Times New Roman" w:hAnsi="Arial Narrow" w:cs="Times New Roman"/>
                <w:sz w:val="24"/>
                <w:szCs w:val="24"/>
                <w:lang w:eastAsia="pt-BR"/>
              </w:rPr>
            </w:pPr>
            <w:r w:rsidRPr="003B4AA2">
              <w:rPr>
                <w:rFonts w:ascii="Arial Narrow" w:eastAsia="Times New Roman" w:hAnsi="Arial Narrow" w:cs="Times New Roman"/>
                <w:sz w:val="24"/>
                <w:szCs w:val="24"/>
                <w:lang w:eastAsia="pt-BR"/>
              </w:rPr>
              <w:t>Declaração de Inidoneidade (3 a 6 anos)</w:t>
            </w:r>
          </w:p>
        </w:tc>
      </w:tr>
    </w:tbl>
    <w:p w14:paraId="4028173F" w14:textId="77777777" w:rsidR="0064407C" w:rsidRPr="003B4AA2" w:rsidRDefault="0064407C" w:rsidP="00F804D1">
      <w:pPr>
        <w:tabs>
          <w:tab w:val="left" w:pos="142"/>
        </w:tabs>
        <w:spacing w:after="0" w:line="360" w:lineRule="auto"/>
        <w:jc w:val="both"/>
        <w:rPr>
          <w:rFonts w:ascii="Arial Narrow" w:hAnsi="Arial Narrow" w:cs="Times New Roman"/>
          <w:sz w:val="24"/>
          <w:szCs w:val="24"/>
        </w:rPr>
      </w:pPr>
    </w:p>
    <w:p w14:paraId="40281740" w14:textId="77777777" w:rsidR="00FE7BD1" w:rsidRPr="003B4AA2"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Sem prejuízo das sanções previstas nos itens anteriores, a responsabilização administrativa, civil e criminal de pessoas jurídicas pela prática de atos contra a Administração Pública, nacional ou estrangeira, na participação da presente licitação e nos contratos ou vínculos derivados, também se dará na forma prevista</w:t>
      </w:r>
      <w:r w:rsidR="00FE7BD1" w:rsidRPr="003B4AA2">
        <w:rPr>
          <w:rFonts w:ascii="Arial Narrow" w:hAnsi="Arial Narrow" w:cs="Times New Roman"/>
          <w:sz w:val="24"/>
          <w:szCs w:val="24"/>
        </w:rPr>
        <w:t xml:space="preserve"> na Lei Federal n.º 12.846/2013.</w:t>
      </w:r>
    </w:p>
    <w:p w14:paraId="40281741" w14:textId="77777777" w:rsidR="00FE7BD1" w:rsidRPr="003B4AA2"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Quaisquer penalidades aplicadas serão transcritas no Cadastro Nacional de Empresas Inidôneas e Suspensas (CEIS) e no Cadastro Nacional de Empresas Punidas (CNEP), instituídos no âmbito do Poder Executivo Federal e junto ao Cadastro de Restrições do Direito de Licitar e Contratar com a Administra</w:t>
      </w:r>
      <w:r w:rsidR="00FE7BD1" w:rsidRPr="003B4AA2">
        <w:rPr>
          <w:rFonts w:ascii="Arial Narrow" w:hAnsi="Arial Narrow" w:cs="Times New Roman"/>
          <w:sz w:val="24"/>
          <w:szCs w:val="24"/>
        </w:rPr>
        <w:t>ção Pública do Estado da Bahia.</w:t>
      </w:r>
    </w:p>
    <w:p w14:paraId="40281742" w14:textId="77777777" w:rsidR="0064407C" w:rsidRPr="003B4AA2"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 multas previstas neste edital poderão ser descontadas do pagamento eventualmente devido pelo contratante decorrente de outros contratos firmados com a Administração Pública Municipal.</w:t>
      </w:r>
    </w:p>
    <w:p w14:paraId="40281743" w14:textId="77777777" w:rsidR="0064407C" w:rsidRPr="003B4AA2" w:rsidRDefault="0064407C" w:rsidP="00F804D1">
      <w:pPr>
        <w:pStyle w:val="PargrafodaLista"/>
        <w:tabs>
          <w:tab w:val="left" w:pos="142"/>
        </w:tabs>
        <w:spacing w:after="0" w:line="360" w:lineRule="auto"/>
        <w:ind w:left="0"/>
        <w:jc w:val="both"/>
        <w:rPr>
          <w:rFonts w:ascii="Arial Narrow" w:hAnsi="Arial Narrow" w:cs="Times New Roman"/>
          <w:sz w:val="24"/>
          <w:szCs w:val="24"/>
        </w:rPr>
      </w:pPr>
    </w:p>
    <w:p w14:paraId="40281744" w14:textId="77777777" w:rsidR="0064407C" w:rsidRPr="003B4AA2" w:rsidRDefault="001C3A6B"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lastRenderedPageBreak/>
        <w:t>DA EXTINÇÃO CONTRATUAL</w:t>
      </w:r>
    </w:p>
    <w:p w14:paraId="40281745" w14:textId="77777777" w:rsidR="00CC091F" w:rsidRPr="003B4AA2" w:rsidRDefault="00CC091F"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contrato decorrente desta Dispensa de Licitação será extinto, ordinariamente, pelo cumprimento integral de seu objeto e pelo término de seu prazo de vigência, ou, extraordinariamente, pelas hipóteses de rescisão, caducidade ou anulação previstas na Lei Federal nº 14.133/2021.</w:t>
      </w:r>
    </w:p>
    <w:p w14:paraId="40281746" w14:textId="77777777" w:rsidR="0064407C" w:rsidRPr="003B4AA2"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sz w:val="24"/>
          <w:szCs w:val="24"/>
        </w:rPr>
        <w:t>A extinção do contrato poderá ocorrer por ato unilateral da Administração, por consenso entre as partes ou por decisão judicial/a</w:t>
      </w:r>
      <w:r w:rsidR="00CC091F" w:rsidRPr="003B4AA2">
        <w:rPr>
          <w:rFonts w:ascii="Arial Narrow" w:hAnsi="Arial Narrow" w:cs="Times New Roman"/>
          <w:sz w:val="24"/>
          <w:szCs w:val="24"/>
        </w:rPr>
        <w:t>rbitral, nos termos dos artigos</w:t>
      </w:r>
      <w:r w:rsidRPr="003B4AA2">
        <w:rPr>
          <w:rFonts w:ascii="Arial Narrow" w:hAnsi="Arial Narrow" w:cs="Times New Roman"/>
          <w:sz w:val="24"/>
          <w:szCs w:val="24"/>
        </w:rPr>
        <w:t xml:space="preserve"> 137 a 139 da Lei nº 14.133/2021</w:t>
      </w:r>
    </w:p>
    <w:p w14:paraId="40281747" w14:textId="77777777" w:rsidR="0064407C" w:rsidRPr="003B4AA2"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sz w:val="24"/>
          <w:szCs w:val="24"/>
          <w:u w:val="single"/>
        </w:rPr>
        <w:t>Motivos de Extinção:</w:t>
      </w:r>
      <w:r w:rsidRPr="003B4AA2">
        <w:rPr>
          <w:rFonts w:ascii="Arial Narrow" w:hAnsi="Arial Narrow" w:cs="Times New Roman"/>
          <w:sz w:val="24"/>
          <w:szCs w:val="24"/>
        </w:rPr>
        <w:t xml:space="preserve"> Inexecução total ou parcial, atraso injustificado, falência da contratada ou razões de interesse público devidamente motivadas.</w:t>
      </w:r>
    </w:p>
    <w:p w14:paraId="40281748" w14:textId="77777777" w:rsidR="0064407C" w:rsidRPr="003B4AA2"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sz w:val="24"/>
          <w:szCs w:val="24"/>
        </w:rPr>
        <w:t>A extinção unilateral por culpa da contratada autoriza a Administração a reter créditos, executar a garantia e assumir a execução do objeto para evitar a paralisação da obra.</w:t>
      </w:r>
    </w:p>
    <w:p w14:paraId="40281749" w14:textId="77777777" w:rsidR="0064407C" w:rsidRPr="003B4AA2" w:rsidRDefault="0064407C" w:rsidP="00F804D1">
      <w:pPr>
        <w:tabs>
          <w:tab w:val="left" w:pos="142"/>
        </w:tabs>
        <w:spacing w:after="0" w:line="360" w:lineRule="auto"/>
        <w:jc w:val="both"/>
        <w:rPr>
          <w:rFonts w:ascii="Arial Narrow" w:hAnsi="Arial Narrow" w:cs="Times New Roman"/>
          <w:sz w:val="24"/>
          <w:szCs w:val="24"/>
        </w:rPr>
      </w:pPr>
    </w:p>
    <w:p w14:paraId="4028174A" w14:textId="77777777" w:rsidR="00647838" w:rsidRPr="003B4AA2" w:rsidRDefault="001C3A6B"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 TERMO DE CONTRATO</w:t>
      </w:r>
    </w:p>
    <w:p w14:paraId="4028174B" w14:textId="77777777" w:rsidR="00D37C17" w:rsidRPr="003B4AA2" w:rsidRDefault="00D37C17"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formalização da presente</w:t>
      </w:r>
      <w:r w:rsidR="00647838" w:rsidRPr="003B4AA2">
        <w:rPr>
          <w:rFonts w:ascii="Arial Narrow" w:hAnsi="Arial Narrow" w:cs="Times New Roman"/>
          <w:sz w:val="24"/>
          <w:szCs w:val="24"/>
        </w:rPr>
        <w:t xml:space="preserve"> contratação será formalizada, obrigatoriamente, por meio de </w:t>
      </w:r>
      <w:r w:rsidRPr="003B4AA2">
        <w:rPr>
          <w:rFonts w:ascii="Arial Narrow" w:hAnsi="Arial Narrow" w:cs="Times New Roman"/>
          <w:sz w:val="24"/>
          <w:szCs w:val="24"/>
        </w:rPr>
        <w:t>Termo de Contrato Administrativo</w:t>
      </w:r>
      <w:r w:rsidR="00647838" w:rsidRPr="003B4AA2">
        <w:rPr>
          <w:rFonts w:ascii="Arial Narrow" w:hAnsi="Arial Narrow" w:cs="Times New Roman"/>
          <w:sz w:val="24"/>
          <w:szCs w:val="24"/>
        </w:rPr>
        <w:t xml:space="preserve">, </w:t>
      </w:r>
      <w:r w:rsidRPr="003B4AA2">
        <w:rPr>
          <w:rFonts w:ascii="Arial Narrow" w:hAnsi="Arial Narrow" w:cs="Times New Roman"/>
          <w:sz w:val="24"/>
          <w:szCs w:val="24"/>
        </w:rPr>
        <w:t xml:space="preserve">mediante a sua assinatura, </w:t>
      </w:r>
      <w:r w:rsidR="00647838" w:rsidRPr="003B4AA2">
        <w:rPr>
          <w:rFonts w:ascii="Arial Narrow" w:hAnsi="Arial Narrow" w:cs="Times New Roman"/>
          <w:sz w:val="24"/>
          <w:szCs w:val="24"/>
        </w:rPr>
        <w:t>em conformidade com a Lei Federal nº 14.133/2021, observando-se que o instrumento contratual escrito constitui regra e requisito de segurança jurídica, governança e controle.</w:t>
      </w:r>
    </w:p>
    <w:p w14:paraId="4028174C" w14:textId="77777777" w:rsidR="00D37C17" w:rsidRPr="003B4AA2" w:rsidRDefault="00D37C17"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Termo de Referência, a proposta vencedora e os documentos de habilitação farão parte integrante e inseparável do contrato, independentemente de transcrição.</w:t>
      </w:r>
    </w:p>
    <w:p w14:paraId="4028174D" w14:textId="77777777" w:rsidR="00D37C17" w:rsidRPr="003B4AA2"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Termo de Contrato reger-se-á por suas cláusulas e pelos preceitos de direito público, aplicando-se supletivamente os princípios da teoria geral dos contratos e as disposições de direito privado, sem afastamento das prerrogativas públicas legalmente conferidas à Administração, quando cabíveis.</w:t>
      </w:r>
    </w:p>
    <w:p w14:paraId="4028174E" w14:textId="77777777" w:rsidR="00D37C17" w:rsidRPr="003B4AA2" w:rsidRDefault="00D37C17"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instrumento de contratação deverá observar os princípios da legalidade, formalismo moderado, segurança jurídica, transparência, eficiência, planejamento e vinculação ao instrumento convocatório, garantindo a adequada formalização da relação jurídica entre a Administração Pública e a contratada.</w:t>
      </w:r>
    </w:p>
    <w:p w14:paraId="4028174F" w14:textId="77777777" w:rsidR="00647838" w:rsidRPr="003B4AA2"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Termo de Contrato será celebrado em forma escrita, admitida a forma eletrônica, com assinaturas digitais quando adotadas pelo Município e/ou pela plataforma utilizada, integrando-se ao processo administrativo que deu origem à contratação e permanecendo disponível ao controle e à fiscalização.</w:t>
      </w:r>
    </w:p>
    <w:p w14:paraId="40281750" w14:textId="77777777" w:rsidR="003E26CF" w:rsidRPr="003B4AA2"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O Termo de Contrato será assinado pela Autoridade Competente do Município de Monte Santo/BA (Prefeita Municipal) e pelo Ordenado do Fundo Municipal solicitante, quando tiver, observada a segregação de funções, a responsabilização e o controle de legalidade.</w:t>
      </w:r>
    </w:p>
    <w:p w14:paraId="40281751" w14:textId="77777777" w:rsidR="00647838" w:rsidRPr="003B4AA2"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Contratada deverá assinar o Termo de Contrato por seu representante legal, com poderes suficientes e comprovados, assumindo integral responsabilidade pela veracidade e validade dos documentos apresentados.</w:t>
      </w:r>
    </w:p>
    <w:p w14:paraId="40281752" w14:textId="77777777" w:rsidR="00647838" w:rsidRPr="003B4AA2"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recusa injustificada em assinar o contrato, ou a não apresentação de documentos/garantias exigidas, sujeitará o licitante vencedor às sanções cabíveis, sem prejuízo de medidas administrativas correlatas.</w:t>
      </w:r>
    </w:p>
    <w:p w14:paraId="40281753" w14:textId="77777777" w:rsidR="00647838" w:rsidRPr="003B4AA2"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Termo de Contrato conterá, necessariamente, cláusulas que estabeleçam, com clareza e precisão, os direitos, obrigações e responsabilidades das partes, nos termos do art. 92 da Lei nº 14.133/2021, incluindo, sem prejuízo de outras adequadas ao caso concreto</w:t>
      </w:r>
      <w:r w:rsidR="00D37C17" w:rsidRPr="003B4AA2">
        <w:rPr>
          <w:rFonts w:ascii="Arial Narrow" w:hAnsi="Arial Narrow" w:cs="Times New Roman"/>
          <w:sz w:val="24"/>
          <w:szCs w:val="24"/>
        </w:rPr>
        <w:t>, devendo conter no mínimo</w:t>
      </w:r>
      <w:r w:rsidRPr="003B4AA2">
        <w:rPr>
          <w:rFonts w:ascii="Arial Narrow" w:hAnsi="Arial Narrow" w:cs="Times New Roman"/>
          <w:sz w:val="24"/>
          <w:szCs w:val="24"/>
        </w:rPr>
        <w:t>:</w:t>
      </w:r>
    </w:p>
    <w:p w14:paraId="40281754" w14:textId="77777777" w:rsidR="00647838" w:rsidRPr="003B4AA2"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Objeto e seus elementos característicos;</w:t>
      </w:r>
    </w:p>
    <w:p w14:paraId="40281755" w14:textId="77777777" w:rsidR="00647838" w:rsidRPr="003B4AA2"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Vinculação ao </w:t>
      </w:r>
      <w:r w:rsidR="00D37C17" w:rsidRPr="003B4AA2">
        <w:rPr>
          <w:rFonts w:ascii="Arial Narrow" w:hAnsi="Arial Narrow" w:cs="Times New Roman"/>
          <w:sz w:val="24"/>
          <w:szCs w:val="24"/>
        </w:rPr>
        <w:t>TR</w:t>
      </w:r>
      <w:r w:rsidRPr="003B4AA2">
        <w:rPr>
          <w:rFonts w:ascii="Arial Narrow" w:hAnsi="Arial Narrow" w:cs="Times New Roman"/>
          <w:sz w:val="24"/>
          <w:szCs w:val="24"/>
        </w:rPr>
        <w:t xml:space="preserve"> e à proposta vencedora;</w:t>
      </w:r>
    </w:p>
    <w:p w14:paraId="40281756" w14:textId="77777777" w:rsidR="00647838" w:rsidRPr="003B4AA2"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Legislação aplicável, inclusive casos omissos;</w:t>
      </w:r>
    </w:p>
    <w:p w14:paraId="40281757" w14:textId="77777777" w:rsidR="00647838" w:rsidRPr="003B4AA2" w:rsidRDefault="00D37C17"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Regime de execução</w:t>
      </w:r>
      <w:r w:rsidR="00647838" w:rsidRPr="003B4AA2">
        <w:rPr>
          <w:rFonts w:ascii="Arial Narrow" w:hAnsi="Arial Narrow" w:cs="Times New Roman"/>
          <w:sz w:val="24"/>
          <w:szCs w:val="24"/>
        </w:rPr>
        <w:t xml:space="preserve"> e forma de fornecimento;</w:t>
      </w:r>
    </w:p>
    <w:p w14:paraId="40281758" w14:textId="77777777" w:rsidR="00647838" w:rsidRPr="003B4AA2"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Preço e condições de pagamento, critérios e periodicidade de reajuste e critérios de atualização monetária;</w:t>
      </w:r>
    </w:p>
    <w:p w14:paraId="40281759" w14:textId="77777777" w:rsidR="00647838" w:rsidRPr="003B4AA2" w:rsidRDefault="00647838" w:rsidP="00926475">
      <w:pPr>
        <w:pStyle w:val="PargrafodaLista"/>
        <w:numPr>
          <w:ilvl w:val="2"/>
          <w:numId w:val="54"/>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Critérios e periodicidade de medição, prazo de liquidação e prazo de pagamento;</w:t>
      </w:r>
    </w:p>
    <w:p w14:paraId="4028175A" w14:textId="77777777" w:rsidR="00647838" w:rsidRPr="003B4AA2"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Prazos de início, </w:t>
      </w:r>
      <w:r w:rsidR="00D37C17" w:rsidRPr="003B4AA2">
        <w:rPr>
          <w:rFonts w:ascii="Arial Narrow" w:hAnsi="Arial Narrow" w:cs="Times New Roman"/>
          <w:sz w:val="24"/>
          <w:szCs w:val="24"/>
        </w:rPr>
        <w:t>entrega e vigência</w:t>
      </w:r>
      <w:r w:rsidRPr="003B4AA2">
        <w:rPr>
          <w:rFonts w:ascii="Arial Narrow" w:hAnsi="Arial Narrow" w:cs="Times New Roman"/>
          <w:sz w:val="24"/>
          <w:szCs w:val="24"/>
        </w:rPr>
        <w:t>;</w:t>
      </w:r>
    </w:p>
    <w:p w14:paraId="4028175B" w14:textId="77777777" w:rsidR="00647838" w:rsidRPr="003B4AA2"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Crédito/dotação pelo qual correrá a despesa</w:t>
      </w:r>
      <w:r w:rsidR="00D37C17" w:rsidRPr="003B4AA2">
        <w:rPr>
          <w:rFonts w:ascii="Arial Narrow" w:hAnsi="Arial Narrow" w:cs="Times New Roman"/>
          <w:sz w:val="24"/>
          <w:szCs w:val="24"/>
        </w:rPr>
        <w:t>;</w:t>
      </w:r>
    </w:p>
    <w:p w14:paraId="4028175C" w14:textId="77777777" w:rsidR="00647838" w:rsidRPr="003B4AA2" w:rsidRDefault="00647838" w:rsidP="00926475">
      <w:pPr>
        <w:pStyle w:val="PargrafodaLista"/>
        <w:numPr>
          <w:ilvl w:val="2"/>
          <w:numId w:val="54"/>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Matriz de riscos, quando for o caso;</w:t>
      </w:r>
    </w:p>
    <w:p w14:paraId="4028175D" w14:textId="77777777" w:rsidR="00647838" w:rsidRPr="003B4AA2" w:rsidRDefault="00647838" w:rsidP="00926475">
      <w:pPr>
        <w:pStyle w:val="PargrafodaLista"/>
        <w:numPr>
          <w:ilvl w:val="2"/>
          <w:numId w:val="54"/>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Prazos para resposta a pedidos de repactuação/reequilíbrio, quando aplicáveis;</w:t>
      </w:r>
    </w:p>
    <w:p w14:paraId="4028175E" w14:textId="77777777" w:rsidR="00647838" w:rsidRPr="003B4AA2" w:rsidRDefault="00D37C17"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 garantias oferecidas;</w:t>
      </w:r>
    </w:p>
    <w:p w14:paraId="4028175F" w14:textId="77777777" w:rsidR="00647838" w:rsidRPr="003B4AA2" w:rsidRDefault="00647838" w:rsidP="00926475">
      <w:pPr>
        <w:pStyle w:val="PargrafodaLista"/>
        <w:numPr>
          <w:ilvl w:val="2"/>
          <w:numId w:val="54"/>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Direitos e responsabilidades das partes, penalidades, multas e bases de cálculo;</w:t>
      </w:r>
    </w:p>
    <w:p w14:paraId="40281760" w14:textId="77777777" w:rsidR="003E26CF" w:rsidRPr="003B4AA2"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Obrigações legais específicas;</w:t>
      </w:r>
    </w:p>
    <w:p w14:paraId="40281761" w14:textId="77777777" w:rsidR="003E26CF" w:rsidRPr="003B4AA2" w:rsidRDefault="003E26CF"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Modelo </w:t>
      </w:r>
      <w:r w:rsidR="00647838" w:rsidRPr="003B4AA2">
        <w:rPr>
          <w:rFonts w:ascii="Arial Narrow" w:hAnsi="Arial Narrow" w:cs="Times New Roman"/>
          <w:sz w:val="24"/>
          <w:szCs w:val="24"/>
        </w:rPr>
        <w:t>de gestão e fiscalização do contrato;</w:t>
      </w:r>
    </w:p>
    <w:p w14:paraId="40281762" w14:textId="77777777" w:rsidR="00647838" w:rsidRPr="003B4AA2" w:rsidRDefault="003E26CF"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Hipóteses </w:t>
      </w:r>
      <w:r w:rsidR="00D37C17" w:rsidRPr="003B4AA2">
        <w:rPr>
          <w:rFonts w:ascii="Arial Narrow" w:hAnsi="Arial Narrow" w:cs="Times New Roman"/>
          <w:sz w:val="24"/>
          <w:szCs w:val="24"/>
        </w:rPr>
        <w:t>de extinção contratual;</w:t>
      </w:r>
    </w:p>
    <w:p w14:paraId="40281763" w14:textId="77777777" w:rsidR="00D37C17" w:rsidRPr="003B4AA2" w:rsidRDefault="00D37C17"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foro da comarca para dirimir qualquer questão contratual.</w:t>
      </w:r>
    </w:p>
    <w:p w14:paraId="40281764" w14:textId="77777777" w:rsidR="007A287E" w:rsidRPr="003B4AA2" w:rsidRDefault="007A287E" w:rsidP="007A287E">
      <w:pPr>
        <w:pStyle w:val="PargrafodaLista"/>
        <w:tabs>
          <w:tab w:val="left" w:pos="142"/>
        </w:tabs>
        <w:spacing w:after="0" w:line="360" w:lineRule="auto"/>
        <w:ind w:left="0"/>
        <w:jc w:val="both"/>
        <w:rPr>
          <w:rFonts w:ascii="Arial Narrow" w:hAnsi="Arial Narrow" w:cs="Times New Roman"/>
          <w:sz w:val="24"/>
          <w:szCs w:val="24"/>
        </w:rPr>
      </w:pPr>
    </w:p>
    <w:p w14:paraId="40281765" w14:textId="77777777" w:rsidR="007A287E" w:rsidRPr="003B4AA2" w:rsidRDefault="007A287E"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Das Alterações Contratuais (Aditivos)</w:t>
      </w:r>
    </w:p>
    <w:p w14:paraId="40281766" w14:textId="77777777" w:rsidR="007A287E" w:rsidRPr="003B4AA2" w:rsidRDefault="007A287E" w:rsidP="00926475">
      <w:pPr>
        <w:pStyle w:val="PargrafodaLista"/>
        <w:numPr>
          <w:ilvl w:val="2"/>
          <w:numId w:val="58"/>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sz w:val="24"/>
          <w:szCs w:val="24"/>
        </w:rPr>
        <w:t>O contrato poderá ser alterado, com as devidas justificativas, nos seguintes casos:</w:t>
      </w:r>
    </w:p>
    <w:p w14:paraId="40281767" w14:textId="77777777" w:rsidR="007A287E" w:rsidRPr="003B4AA2" w:rsidRDefault="007A287E"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lastRenderedPageBreak/>
        <w:t>Unilateralmente pela Administração:</w:t>
      </w:r>
      <w:r w:rsidRPr="003B4AA2">
        <w:rPr>
          <w:rFonts w:ascii="Arial Narrow" w:hAnsi="Arial Narrow" w:cs="Times New Roman"/>
          <w:sz w:val="24"/>
          <w:szCs w:val="24"/>
        </w:rPr>
        <w:t xml:space="preserve"> Para modificação do projeto ou das especificações, ou para acréscimo ou diminuição quantitativa do objeto, até o limite de 25% (vinte e cinco por cento) do valor inicial atualizado do contrato.</w:t>
      </w:r>
    </w:p>
    <w:p w14:paraId="40281768" w14:textId="77777777" w:rsidR="007A287E" w:rsidRPr="003B4AA2" w:rsidRDefault="007A287E"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u w:val="single"/>
        </w:rPr>
        <w:t>Por acordo entre as partes:</w:t>
      </w:r>
      <w:r w:rsidRPr="003B4AA2">
        <w:rPr>
          <w:rFonts w:ascii="Arial Narrow" w:hAnsi="Arial Narrow" w:cs="Times New Roman"/>
          <w:sz w:val="24"/>
          <w:szCs w:val="24"/>
        </w:rPr>
        <w:t xml:space="preserve"> Para substituição da garantia, modificação do regime de execução, ou para restabelecer o equilíbrio econômico-financeiro inicial (revisão).</w:t>
      </w:r>
    </w:p>
    <w:p w14:paraId="40281769" w14:textId="77777777" w:rsidR="007A287E" w:rsidRPr="003B4AA2" w:rsidRDefault="007A287E" w:rsidP="007A287E">
      <w:pPr>
        <w:pStyle w:val="PargrafodaLista"/>
        <w:tabs>
          <w:tab w:val="left" w:pos="142"/>
        </w:tabs>
        <w:spacing w:after="0" w:line="360" w:lineRule="auto"/>
        <w:ind w:left="0"/>
        <w:jc w:val="both"/>
        <w:rPr>
          <w:rFonts w:ascii="Arial Narrow" w:hAnsi="Arial Narrow" w:cs="Times New Roman"/>
          <w:sz w:val="24"/>
          <w:szCs w:val="24"/>
        </w:rPr>
      </w:pPr>
    </w:p>
    <w:p w14:paraId="4028176A" w14:textId="77777777" w:rsidR="00FE5409" w:rsidRPr="003B4AA2" w:rsidRDefault="007A287E"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 xml:space="preserve">DA </w:t>
      </w:r>
      <w:r w:rsidR="001C3A6B" w:rsidRPr="003B4AA2">
        <w:rPr>
          <w:rFonts w:ascii="Arial Narrow" w:hAnsi="Arial Narrow" w:cs="Times New Roman"/>
          <w:b/>
          <w:sz w:val="24"/>
          <w:szCs w:val="24"/>
        </w:rPr>
        <w:t>MATRIZ DE RISCO</w:t>
      </w:r>
    </w:p>
    <w:p w14:paraId="4028176B" w14:textId="77777777" w:rsidR="008507CE" w:rsidRPr="003B4AA2" w:rsidRDefault="00FE540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Matriz de Riscos constitui instrumento de planejamento e gestão contratual indispensável para a manutenção do equilíbrio econômico-financeiro e para a mitigação de incertezas inerentes à execução do objeto. Em estrita observância artigo 103 da Lei nº 14.133/2021, este tópico estabelece a alocação objetiva de riscos entre a Administração Pública e a futura Contratada, definindo a responsabilidade por eventos supervenientes.</w:t>
      </w:r>
    </w:p>
    <w:p w14:paraId="4028176C" w14:textId="77777777" w:rsidR="008507CE" w:rsidRPr="003B4AA2" w:rsidRDefault="008507CE"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alocação de riscos foi definida com base na capacidade de cada parte para gerenciar, mitigar ou suportar as consequências do evento danoso, buscando a maior eficiência econômica para o contrato. Riscos sob controle direto do fornecedor foram alocados ao Contratado; riscos decorrentes de atos de império ou omissões estatais foram alocados à Administração.</w:t>
      </w:r>
    </w:p>
    <w:p w14:paraId="4028176D" w14:textId="77777777" w:rsidR="00FE5409" w:rsidRPr="003B4AA2" w:rsidRDefault="00FE540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Ainda que a obrigatoriedade legal da matriz se imponha em hipóteses específicas, a adoção, por prudência técnica, é compatível com os princípios da segurança jurídica, planejamento, eficiência, economicidade, transparência, motivação e julgamento objetivo, especialmente em obras públicas sujeitas a incertezas de solo, clima, logística e suprimentos.</w:t>
      </w:r>
    </w:p>
    <w:p w14:paraId="4028176E" w14:textId="77777777" w:rsidR="008507CE" w:rsidRPr="003B4AA2" w:rsidRDefault="008507CE"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 xml:space="preserve">Dos </w:t>
      </w:r>
      <w:r w:rsidR="00FE5409" w:rsidRPr="003B4AA2">
        <w:rPr>
          <w:rFonts w:ascii="Arial Narrow" w:hAnsi="Arial Narrow" w:cs="Times New Roman"/>
          <w:b/>
          <w:sz w:val="24"/>
          <w:szCs w:val="24"/>
          <w:u w:val="single"/>
        </w:rPr>
        <w:t>Riscos atribuídos à futura Contratada</w:t>
      </w:r>
    </w:p>
    <w:p w14:paraId="4028176F" w14:textId="77777777" w:rsidR="00FE5409" w:rsidRPr="003B4AA2" w:rsidRDefault="008507CE" w:rsidP="00926475">
      <w:pPr>
        <w:pStyle w:val="PargrafodaLista"/>
        <w:numPr>
          <w:ilvl w:val="2"/>
          <w:numId w:val="59"/>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sz w:val="24"/>
          <w:szCs w:val="24"/>
        </w:rPr>
        <w:t>O contratado assume integralmente, não cabendo pleito de reequilíbrio econômico-financeiro, os riscos de</w:t>
      </w:r>
      <w:r w:rsidR="00FE5409" w:rsidRPr="003B4AA2">
        <w:rPr>
          <w:rFonts w:ascii="Arial Narrow" w:hAnsi="Arial Narrow" w:cs="Times New Roman"/>
          <w:sz w:val="24"/>
          <w:szCs w:val="24"/>
        </w:rPr>
        <w:t>:</w:t>
      </w:r>
    </w:p>
    <w:p w14:paraId="40281770" w14:textId="77777777" w:rsidR="008507CE" w:rsidRPr="003B4AA2" w:rsidRDefault="00FE5409"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Variação de </w:t>
      </w:r>
      <w:r w:rsidR="008507CE" w:rsidRPr="003B4AA2">
        <w:rPr>
          <w:rFonts w:ascii="Arial Narrow" w:hAnsi="Arial Narrow" w:cs="Times New Roman"/>
          <w:sz w:val="24"/>
          <w:szCs w:val="24"/>
        </w:rPr>
        <w:t>preços e dos custos</w:t>
      </w:r>
      <w:r w:rsidRPr="003B4AA2">
        <w:rPr>
          <w:rFonts w:ascii="Arial Narrow" w:hAnsi="Arial Narrow" w:cs="Times New Roman"/>
          <w:sz w:val="24"/>
          <w:szCs w:val="24"/>
        </w:rPr>
        <w:t xml:space="preserve"> </w:t>
      </w:r>
      <w:r w:rsidR="008507CE" w:rsidRPr="003B4AA2">
        <w:rPr>
          <w:rFonts w:ascii="Arial Narrow" w:hAnsi="Arial Narrow" w:cs="Times New Roman"/>
          <w:sz w:val="24"/>
          <w:szCs w:val="24"/>
        </w:rPr>
        <w:t xml:space="preserve">de Insumos, logística e </w:t>
      </w:r>
      <w:r w:rsidRPr="003B4AA2">
        <w:rPr>
          <w:rFonts w:ascii="Arial Narrow" w:hAnsi="Arial Narrow" w:cs="Times New Roman"/>
          <w:sz w:val="24"/>
          <w:szCs w:val="24"/>
        </w:rPr>
        <w:t>mão de obra;</w:t>
      </w:r>
    </w:p>
    <w:p w14:paraId="40281771" w14:textId="77777777" w:rsidR="008507CE" w:rsidRPr="003B4AA2" w:rsidRDefault="008507CE"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Atrasos na entrega decorrentes de falhas de planejamento, problemas com fornecedores secundários ou transportadoras;</w:t>
      </w:r>
    </w:p>
    <w:p w14:paraId="40281772" w14:textId="77777777" w:rsidR="008507CE" w:rsidRPr="003B4AA2" w:rsidRDefault="008507CE"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Danos causados aos itens durante o transporte até o local de entrega;</w:t>
      </w:r>
    </w:p>
    <w:p w14:paraId="40281773" w14:textId="77777777" w:rsidR="008507CE" w:rsidRPr="003B4AA2" w:rsidRDefault="008507CE"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Variações cambiais ordinárias que afetem o custo de matérias-primas;</w:t>
      </w:r>
    </w:p>
    <w:p w14:paraId="40281774" w14:textId="77777777" w:rsidR="008507CE" w:rsidRPr="003B4AA2" w:rsidRDefault="008507CE"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Greves, paralisações ou dissídios coletivos de seus próprios empregados.</w:t>
      </w:r>
    </w:p>
    <w:p w14:paraId="40281775" w14:textId="77777777" w:rsidR="00FE5409" w:rsidRPr="003B4AA2" w:rsidRDefault="008507CE"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 xml:space="preserve">Dos </w:t>
      </w:r>
      <w:r w:rsidR="00FE5409" w:rsidRPr="003B4AA2">
        <w:rPr>
          <w:rFonts w:ascii="Arial Narrow" w:hAnsi="Arial Narrow" w:cs="Times New Roman"/>
          <w:b/>
          <w:sz w:val="24"/>
          <w:szCs w:val="24"/>
          <w:u w:val="single"/>
        </w:rPr>
        <w:t>Riscos atribuídos à Administração</w:t>
      </w:r>
      <w:r w:rsidR="00B06AA2" w:rsidRPr="003B4AA2">
        <w:rPr>
          <w:rFonts w:ascii="Arial Narrow" w:hAnsi="Arial Narrow" w:cs="Times New Roman"/>
          <w:b/>
          <w:sz w:val="24"/>
          <w:szCs w:val="24"/>
          <w:u w:val="single"/>
        </w:rPr>
        <w:t>:</w:t>
      </w:r>
    </w:p>
    <w:p w14:paraId="40281776" w14:textId="77777777" w:rsidR="00FE5409" w:rsidRPr="003B4AA2" w:rsidRDefault="008507CE" w:rsidP="00926475">
      <w:pPr>
        <w:pStyle w:val="PargrafodaLista"/>
        <w:numPr>
          <w:ilvl w:val="2"/>
          <w:numId w:val="60"/>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w:t>
      </w:r>
      <w:r w:rsidR="00FE5409" w:rsidRPr="003B4AA2">
        <w:rPr>
          <w:rFonts w:ascii="Arial Narrow" w:hAnsi="Arial Narrow" w:cs="Times New Roman"/>
          <w:sz w:val="24"/>
          <w:szCs w:val="24"/>
        </w:rPr>
        <w:t xml:space="preserve"> Administração</w:t>
      </w:r>
      <w:r w:rsidRPr="003B4AA2">
        <w:rPr>
          <w:rFonts w:ascii="Arial Narrow" w:hAnsi="Arial Narrow" w:cs="Times New Roman"/>
          <w:sz w:val="24"/>
          <w:szCs w:val="24"/>
        </w:rPr>
        <w:t xml:space="preserve"> Municipal assume os riscos decorrentes de</w:t>
      </w:r>
      <w:r w:rsidR="00FE5409" w:rsidRPr="003B4AA2">
        <w:rPr>
          <w:rFonts w:ascii="Arial Narrow" w:hAnsi="Arial Narrow" w:cs="Times New Roman"/>
          <w:sz w:val="24"/>
          <w:szCs w:val="24"/>
        </w:rPr>
        <w:t>:</w:t>
      </w:r>
    </w:p>
    <w:p w14:paraId="40281777" w14:textId="77777777" w:rsidR="008507CE" w:rsidRPr="003B4AA2" w:rsidRDefault="008507CE" w:rsidP="00926475">
      <w:pPr>
        <w:pStyle w:val="PargrafodaLista"/>
        <w:numPr>
          <w:ilvl w:val="0"/>
          <w:numId w:val="1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Atraso injustificado no pagamento (após 30 dias úteis do recebimento definitivo), sujeitando-se à atualização monetária;</w:t>
      </w:r>
    </w:p>
    <w:p w14:paraId="40281778" w14:textId="77777777" w:rsidR="008507CE" w:rsidRPr="003B4AA2" w:rsidRDefault="008507CE" w:rsidP="00926475">
      <w:pPr>
        <w:pStyle w:val="PargrafodaLista"/>
        <w:numPr>
          <w:ilvl w:val="0"/>
          <w:numId w:val="1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Alterações unilaterais do contrato que imponham ônus adicional ao contratado;</w:t>
      </w:r>
    </w:p>
    <w:p w14:paraId="40281779" w14:textId="77777777" w:rsidR="008507CE" w:rsidRPr="003B4AA2" w:rsidRDefault="008507CE" w:rsidP="00926475">
      <w:pPr>
        <w:pStyle w:val="PargrafodaLista"/>
        <w:numPr>
          <w:ilvl w:val="0"/>
          <w:numId w:val="1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Fato do Príncipe (atos de autoridade que impactem diretamente a execução do contrato);</w:t>
      </w:r>
    </w:p>
    <w:p w14:paraId="4028177A" w14:textId="77777777" w:rsidR="008507CE" w:rsidRPr="003B4AA2" w:rsidRDefault="008507CE" w:rsidP="00926475">
      <w:pPr>
        <w:pStyle w:val="PargrafodaLista"/>
        <w:numPr>
          <w:ilvl w:val="0"/>
          <w:numId w:val="11"/>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Demora injustificada no recebimento definitivo dos produtos (além de 5 dias úteis).</w:t>
      </w:r>
    </w:p>
    <w:p w14:paraId="4028177B" w14:textId="77777777" w:rsidR="008507CE" w:rsidRPr="003B4AA2" w:rsidRDefault="008507CE"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Dos Riscos Compartilhados</w:t>
      </w:r>
    </w:p>
    <w:p w14:paraId="4028177C" w14:textId="77777777" w:rsidR="008507CE" w:rsidRPr="003B4AA2" w:rsidRDefault="008507CE" w:rsidP="00926475">
      <w:pPr>
        <w:pStyle w:val="PargrafodaLista"/>
        <w:numPr>
          <w:ilvl w:val="2"/>
          <w:numId w:val="61"/>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Serão suportados por ambas as partes, mediante repactuação ou revisão contratual, os riscos decorrentes de força maior, caso fortuito ou fatos imprevisíveis de consequências incalculáveis, nos termos do artigo 124, II, "d", da Lei nº 14.133/2021.</w:t>
      </w:r>
    </w:p>
    <w:p w14:paraId="4028177D" w14:textId="77777777" w:rsidR="008507CE" w:rsidRPr="003B4AA2" w:rsidRDefault="008507CE" w:rsidP="008507CE">
      <w:pPr>
        <w:pStyle w:val="PargrafodaLista"/>
        <w:tabs>
          <w:tab w:val="left" w:pos="142"/>
        </w:tabs>
        <w:spacing w:after="0" w:line="360" w:lineRule="auto"/>
        <w:ind w:left="0"/>
        <w:jc w:val="both"/>
        <w:rPr>
          <w:rFonts w:ascii="Arial Narrow" w:hAnsi="Arial Narrow" w:cs="Times New Roman"/>
          <w:b/>
          <w:sz w:val="24"/>
          <w:szCs w:val="24"/>
        </w:rPr>
      </w:pPr>
    </w:p>
    <w:p w14:paraId="4028177E" w14:textId="77777777" w:rsidR="00663832" w:rsidRPr="003B4AA2" w:rsidRDefault="00663832"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Classificação dos Riscos</w:t>
      </w:r>
    </w:p>
    <w:p w14:paraId="4028177F" w14:textId="77777777" w:rsidR="00663832" w:rsidRPr="003B4AA2" w:rsidRDefault="00663832" w:rsidP="00926475">
      <w:pPr>
        <w:pStyle w:val="PargrafodaLista"/>
        <w:numPr>
          <w:ilvl w:val="2"/>
          <w:numId w:val="6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 Para fins desta </w:t>
      </w:r>
      <w:proofErr w:type="spellStart"/>
      <w:r w:rsidRPr="003B4AA2">
        <w:rPr>
          <w:rFonts w:ascii="Arial Narrow" w:hAnsi="Arial Narrow" w:cs="Times New Roman"/>
          <w:sz w:val="24"/>
          <w:szCs w:val="24"/>
        </w:rPr>
        <w:t>cintratação</w:t>
      </w:r>
      <w:proofErr w:type="spellEnd"/>
      <w:r w:rsidRPr="003B4AA2">
        <w:rPr>
          <w:rFonts w:ascii="Arial Narrow" w:hAnsi="Arial Narrow" w:cs="Times New Roman"/>
          <w:sz w:val="24"/>
          <w:szCs w:val="24"/>
        </w:rPr>
        <w:t>, os riscos serão classificados conforme:</w:t>
      </w:r>
    </w:p>
    <w:p w14:paraId="40281780" w14:textId="77777777" w:rsidR="002A7312" w:rsidRPr="003B4AA2" w:rsidRDefault="002A7312" w:rsidP="00926475">
      <w:pPr>
        <w:pStyle w:val="PargrafodaLista"/>
        <w:numPr>
          <w:ilvl w:val="0"/>
          <w:numId w:val="12"/>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Probabilidade:</w:t>
      </w:r>
      <w:r w:rsidRPr="003B4AA2">
        <w:rPr>
          <w:rFonts w:ascii="Arial Narrow" w:hAnsi="Arial Narrow" w:cs="Times New Roman"/>
          <w:sz w:val="24"/>
          <w:szCs w:val="24"/>
        </w:rPr>
        <w:t xml:space="preserve"> Baixa / Média / Alta</w:t>
      </w:r>
    </w:p>
    <w:p w14:paraId="40281781" w14:textId="77777777" w:rsidR="002A7312" w:rsidRPr="003B4AA2" w:rsidRDefault="002A7312" w:rsidP="00926475">
      <w:pPr>
        <w:pStyle w:val="PargrafodaLista"/>
        <w:numPr>
          <w:ilvl w:val="0"/>
          <w:numId w:val="12"/>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Impacto:</w:t>
      </w:r>
      <w:r w:rsidRPr="003B4AA2">
        <w:rPr>
          <w:rFonts w:ascii="Arial Narrow" w:hAnsi="Arial Narrow" w:cs="Times New Roman"/>
          <w:sz w:val="24"/>
          <w:szCs w:val="24"/>
        </w:rPr>
        <w:t xml:space="preserve"> Baixo / Médio / Alto</w:t>
      </w:r>
    </w:p>
    <w:p w14:paraId="40281782" w14:textId="77777777" w:rsidR="00663832" w:rsidRPr="003B4AA2" w:rsidRDefault="00663832" w:rsidP="00926475">
      <w:pPr>
        <w:pStyle w:val="PargrafodaLista"/>
        <w:numPr>
          <w:ilvl w:val="0"/>
          <w:numId w:val="12"/>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Nível de Risco:</w:t>
      </w:r>
      <w:r w:rsidRPr="003B4AA2">
        <w:rPr>
          <w:rFonts w:ascii="Arial Narrow" w:hAnsi="Arial Narrow" w:cs="Times New Roman"/>
          <w:sz w:val="24"/>
          <w:szCs w:val="24"/>
        </w:rPr>
        <w:t xml:space="preserve"> Baixo / Moderado / Relevante / Crítico</w:t>
      </w:r>
    </w:p>
    <w:p w14:paraId="40281783" w14:textId="77777777" w:rsidR="002A7312" w:rsidRPr="003B4AA2" w:rsidRDefault="002A7312" w:rsidP="00926475">
      <w:pPr>
        <w:pStyle w:val="PargrafodaLista"/>
        <w:numPr>
          <w:ilvl w:val="0"/>
          <w:numId w:val="12"/>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b/>
          <w:sz w:val="24"/>
          <w:szCs w:val="24"/>
        </w:rPr>
        <w:t>Tratamento:</w:t>
      </w:r>
      <w:r w:rsidRPr="003B4AA2">
        <w:rPr>
          <w:rFonts w:ascii="Arial Narrow" w:hAnsi="Arial Narrow" w:cs="Times New Roman"/>
          <w:sz w:val="24"/>
          <w:szCs w:val="24"/>
        </w:rPr>
        <w:t xml:space="preserve"> Evitar / Mitigar / Transferir (seguro) / Aceitar / Contingenciar (plano de resposta)</w:t>
      </w:r>
    </w:p>
    <w:p w14:paraId="40281784" w14:textId="77777777" w:rsidR="00E929BB" w:rsidRPr="003B4AA2" w:rsidRDefault="00E929BB" w:rsidP="00F804D1">
      <w:pPr>
        <w:pStyle w:val="PargrafodaLista"/>
        <w:tabs>
          <w:tab w:val="left" w:pos="142"/>
        </w:tabs>
        <w:spacing w:after="0" w:line="360" w:lineRule="auto"/>
        <w:ind w:left="0"/>
        <w:jc w:val="both"/>
        <w:rPr>
          <w:rFonts w:ascii="Arial Narrow" w:hAnsi="Arial Narrow" w:cs="Times New Roman"/>
          <w:sz w:val="24"/>
          <w:szCs w:val="24"/>
        </w:rPr>
      </w:pPr>
    </w:p>
    <w:p w14:paraId="40281785" w14:textId="77777777" w:rsidR="00663832" w:rsidRPr="003B4AA2" w:rsidRDefault="00E929BB" w:rsidP="00926475">
      <w:pPr>
        <w:pStyle w:val="PargrafodaLista"/>
        <w:numPr>
          <w:ilvl w:val="1"/>
          <w:numId w:val="62"/>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w:t>
      </w:r>
      <w:r w:rsidR="00663832" w:rsidRPr="003B4AA2">
        <w:rPr>
          <w:rFonts w:ascii="Arial Narrow" w:hAnsi="Arial Narrow" w:cs="Times New Roman"/>
          <w:sz w:val="24"/>
          <w:szCs w:val="24"/>
        </w:rPr>
        <w:t>tabela abaixo consolida os riscos essenciais identificados para esta contratação, classificando-os por probabilidade, impacto e definindo as medidas mitigadoras, conforme:</w:t>
      </w:r>
    </w:p>
    <w:p w14:paraId="40281786" w14:textId="77777777" w:rsidR="00663832" w:rsidRPr="003B4AA2" w:rsidRDefault="00663832" w:rsidP="00663832">
      <w:pPr>
        <w:pStyle w:val="PargrafodaLista"/>
        <w:tabs>
          <w:tab w:val="left" w:pos="142"/>
        </w:tabs>
        <w:spacing w:after="0" w:line="360" w:lineRule="auto"/>
        <w:ind w:left="0"/>
        <w:jc w:val="both"/>
        <w:rPr>
          <w:rFonts w:ascii="Arial Narrow" w:hAnsi="Arial Narrow" w:cs="Times New Roman"/>
          <w:sz w:val="24"/>
          <w:szCs w:val="24"/>
        </w:rPr>
      </w:pPr>
    </w:p>
    <w:tbl>
      <w:tblPr>
        <w:tblStyle w:val="Tabelacomgrade"/>
        <w:tblW w:w="5000" w:type="pct"/>
        <w:tblLook w:val="04A0" w:firstRow="1" w:lastRow="0" w:firstColumn="1" w:lastColumn="0" w:noHBand="0" w:noVBand="1"/>
      </w:tblPr>
      <w:tblGrid>
        <w:gridCol w:w="553"/>
        <w:gridCol w:w="1691"/>
        <w:gridCol w:w="1301"/>
        <w:gridCol w:w="845"/>
        <w:gridCol w:w="1283"/>
        <w:gridCol w:w="2821"/>
      </w:tblGrid>
      <w:tr w:rsidR="0054334E" w:rsidRPr="003B4AA2" w14:paraId="4028178D" w14:textId="77777777" w:rsidTr="0054334E">
        <w:tc>
          <w:tcPr>
            <w:tcW w:w="331" w:type="pct"/>
          </w:tcPr>
          <w:p w14:paraId="40281787"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ID</w:t>
            </w:r>
          </w:p>
        </w:tc>
        <w:tc>
          <w:tcPr>
            <w:tcW w:w="1001" w:type="pct"/>
          </w:tcPr>
          <w:p w14:paraId="40281788"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Descrição do risco</w:t>
            </w:r>
          </w:p>
        </w:tc>
        <w:tc>
          <w:tcPr>
            <w:tcW w:w="766" w:type="pct"/>
          </w:tcPr>
          <w:p w14:paraId="40281789"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Probabilidade</w:t>
            </w:r>
          </w:p>
        </w:tc>
        <w:tc>
          <w:tcPr>
            <w:tcW w:w="497" w:type="pct"/>
          </w:tcPr>
          <w:p w14:paraId="4028178A"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Impacto</w:t>
            </w:r>
          </w:p>
        </w:tc>
        <w:tc>
          <w:tcPr>
            <w:tcW w:w="740" w:type="pct"/>
          </w:tcPr>
          <w:p w14:paraId="4028178B"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Responsável</w:t>
            </w:r>
          </w:p>
        </w:tc>
        <w:tc>
          <w:tcPr>
            <w:tcW w:w="1665" w:type="pct"/>
          </w:tcPr>
          <w:p w14:paraId="4028178C"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Medidas Mitigadora</w:t>
            </w:r>
          </w:p>
        </w:tc>
      </w:tr>
      <w:tr w:rsidR="0054334E" w:rsidRPr="003B4AA2" w14:paraId="40281794" w14:textId="77777777" w:rsidTr="0054334E">
        <w:tc>
          <w:tcPr>
            <w:tcW w:w="331" w:type="pct"/>
          </w:tcPr>
          <w:p w14:paraId="4028178E"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R01</w:t>
            </w:r>
          </w:p>
        </w:tc>
        <w:tc>
          <w:tcPr>
            <w:tcW w:w="1001" w:type="pct"/>
          </w:tcPr>
          <w:p w14:paraId="4028178F" w14:textId="77777777" w:rsidR="0054334E" w:rsidRPr="003B4AA2" w:rsidRDefault="0054334E" w:rsidP="00663832">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Atraso na entrega dos itens</w:t>
            </w:r>
          </w:p>
        </w:tc>
        <w:tc>
          <w:tcPr>
            <w:tcW w:w="766" w:type="pct"/>
          </w:tcPr>
          <w:p w14:paraId="40281790"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Média</w:t>
            </w:r>
          </w:p>
        </w:tc>
        <w:tc>
          <w:tcPr>
            <w:tcW w:w="497" w:type="pct"/>
          </w:tcPr>
          <w:p w14:paraId="40281791"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Médio</w:t>
            </w:r>
          </w:p>
        </w:tc>
        <w:tc>
          <w:tcPr>
            <w:tcW w:w="740" w:type="pct"/>
          </w:tcPr>
          <w:p w14:paraId="40281792"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Contratado</w:t>
            </w:r>
          </w:p>
        </w:tc>
        <w:tc>
          <w:tcPr>
            <w:tcW w:w="1665" w:type="pct"/>
          </w:tcPr>
          <w:p w14:paraId="40281793" w14:textId="77777777" w:rsidR="0054334E" w:rsidRPr="003B4AA2" w:rsidRDefault="0054334E" w:rsidP="00663832">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Recebimento provisório rigoroso; recusa imediata; glosa no pagamento</w:t>
            </w:r>
          </w:p>
        </w:tc>
      </w:tr>
      <w:tr w:rsidR="0054334E" w:rsidRPr="003B4AA2" w14:paraId="4028179B" w14:textId="77777777" w:rsidTr="0054334E">
        <w:trPr>
          <w:trHeight w:val="810"/>
        </w:trPr>
        <w:tc>
          <w:tcPr>
            <w:tcW w:w="331" w:type="pct"/>
          </w:tcPr>
          <w:p w14:paraId="40281795"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R02</w:t>
            </w:r>
          </w:p>
        </w:tc>
        <w:tc>
          <w:tcPr>
            <w:tcW w:w="1001" w:type="pct"/>
          </w:tcPr>
          <w:p w14:paraId="40281796" w14:textId="77777777" w:rsidR="0054334E" w:rsidRPr="003B4AA2" w:rsidRDefault="0054334E" w:rsidP="00663832">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Entrega dos itens em desacordo com as especificações técnicas</w:t>
            </w:r>
          </w:p>
        </w:tc>
        <w:tc>
          <w:tcPr>
            <w:tcW w:w="766" w:type="pct"/>
          </w:tcPr>
          <w:p w14:paraId="40281797"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Baixa</w:t>
            </w:r>
          </w:p>
        </w:tc>
        <w:tc>
          <w:tcPr>
            <w:tcW w:w="497" w:type="pct"/>
          </w:tcPr>
          <w:p w14:paraId="40281798" w14:textId="77777777" w:rsidR="0054334E" w:rsidRPr="003B4AA2" w:rsidRDefault="0054334E" w:rsidP="00663832">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Alto</w:t>
            </w:r>
          </w:p>
        </w:tc>
        <w:tc>
          <w:tcPr>
            <w:tcW w:w="740" w:type="pct"/>
          </w:tcPr>
          <w:p w14:paraId="40281799"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Contratado</w:t>
            </w:r>
          </w:p>
        </w:tc>
        <w:tc>
          <w:tcPr>
            <w:tcW w:w="1665" w:type="pct"/>
          </w:tcPr>
          <w:p w14:paraId="4028179A" w14:textId="77777777" w:rsidR="0054334E" w:rsidRPr="003B4AA2" w:rsidRDefault="0054334E" w:rsidP="0054334E">
            <w:pPr>
              <w:pStyle w:val="PargrafodaLista"/>
              <w:tabs>
                <w:tab w:val="left" w:pos="142"/>
              </w:tabs>
              <w:spacing w:line="360" w:lineRule="auto"/>
              <w:ind w:left="0"/>
              <w:jc w:val="both"/>
            </w:pPr>
            <w:r w:rsidRPr="003B4AA2">
              <w:rPr>
                <w:rFonts w:ascii="Arial Narrow" w:hAnsi="Arial Narrow" w:cs="Times New Roman"/>
                <w:sz w:val="20"/>
                <w:szCs w:val="20"/>
              </w:rPr>
              <w:t>Aplicação rigorosa de multa de mora e possível rescisão.</w:t>
            </w:r>
          </w:p>
        </w:tc>
      </w:tr>
      <w:tr w:rsidR="0054334E" w:rsidRPr="003B4AA2" w14:paraId="402817A2" w14:textId="77777777" w:rsidTr="0054334E">
        <w:tc>
          <w:tcPr>
            <w:tcW w:w="331" w:type="pct"/>
          </w:tcPr>
          <w:p w14:paraId="4028179C"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R03</w:t>
            </w:r>
          </w:p>
        </w:tc>
        <w:tc>
          <w:tcPr>
            <w:tcW w:w="1001" w:type="pct"/>
          </w:tcPr>
          <w:p w14:paraId="4028179D" w14:textId="77777777" w:rsidR="0054334E" w:rsidRPr="003B4AA2" w:rsidRDefault="0054334E" w:rsidP="0054334E">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Aumento ordinário do custo de insumos</w:t>
            </w:r>
          </w:p>
        </w:tc>
        <w:tc>
          <w:tcPr>
            <w:tcW w:w="766" w:type="pct"/>
          </w:tcPr>
          <w:p w14:paraId="4028179E"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Alta</w:t>
            </w:r>
          </w:p>
        </w:tc>
        <w:tc>
          <w:tcPr>
            <w:tcW w:w="497" w:type="pct"/>
          </w:tcPr>
          <w:p w14:paraId="4028179F"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Médio</w:t>
            </w:r>
          </w:p>
        </w:tc>
        <w:tc>
          <w:tcPr>
            <w:tcW w:w="740" w:type="pct"/>
          </w:tcPr>
          <w:p w14:paraId="402817A0"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Contratado</w:t>
            </w:r>
          </w:p>
        </w:tc>
        <w:tc>
          <w:tcPr>
            <w:tcW w:w="1665" w:type="pct"/>
          </w:tcPr>
          <w:p w14:paraId="402817A1" w14:textId="77777777" w:rsidR="0054334E" w:rsidRPr="003B4AA2" w:rsidRDefault="0054334E" w:rsidP="0054334E">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Prazo curto de entrega minimiza o risco. Sem direito a reequilíbrio.</w:t>
            </w:r>
          </w:p>
        </w:tc>
      </w:tr>
      <w:tr w:rsidR="0054334E" w:rsidRPr="003B4AA2" w14:paraId="402817A9" w14:textId="77777777" w:rsidTr="0054334E">
        <w:tc>
          <w:tcPr>
            <w:tcW w:w="331" w:type="pct"/>
          </w:tcPr>
          <w:p w14:paraId="402817A3"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R04</w:t>
            </w:r>
          </w:p>
        </w:tc>
        <w:tc>
          <w:tcPr>
            <w:tcW w:w="1001" w:type="pct"/>
          </w:tcPr>
          <w:p w14:paraId="402817A4" w14:textId="77777777" w:rsidR="0054334E" w:rsidRPr="003B4AA2" w:rsidRDefault="0054334E" w:rsidP="0054334E">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Atraso no pagamento pela Administração</w:t>
            </w:r>
          </w:p>
        </w:tc>
        <w:tc>
          <w:tcPr>
            <w:tcW w:w="766" w:type="pct"/>
          </w:tcPr>
          <w:p w14:paraId="402817A5"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Baixa</w:t>
            </w:r>
          </w:p>
        </w:tc>
        <w:tc>
          <w:tcPr>
            <w:tcW w:w="497" w:type="pct"/>
          </w:tcPr>
          <w:p w14:paraId="402817A6"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Médio</w:t>
            </w:r>
          </w:p>
        </w:tc>
        <w:tc>
          <w:tcPr>
            <w:tcW w:w="740" w:type="pct"/>
          </w:tcPr>
          <w:p w14:paraId="402817A7"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Administração</w:t>
            </w:r>
          </w:p>
        </w:tc>
        <w:tc>
          <w:tcPr>
            <w:tcW w:w="1665" w:type="pct"/>
          </w:tcPr>
          <w:p w14:paraId="402817A8" w14:textId="77777777" w:rsidR="0054334E" w:rsidRPr="003B4AA2" w:rsidRDefault="0054334E" w:rsidP="0054334E">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Previsão de dotação orçamentária prévia; atualização monetária</w:t>
            </w:r>
          </w:p>
        </w:tc>
      </w:tr>
      <w:tr w:rsidR="0054334E" w:rsidRPr="003B4AA2" w14:paraId="402817B0" w14:textId="77777777" w:rsidTr="0054334E">
        <w:tc>
          <w:tcPr>
            <w:tcW w:w="331" w:type="pct"/>
          </w:tcPr>
          <w:p w14:paraId="402817AA"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t>R05</w:t>
            </w:r>
          </w:p>
        </w:tc>
        <w:tc>
          <w:tcPr>
            <w:tcW w:w="1001" w:type="pct"/>
          </w:tcPr>
          <w:p w14:paraId="402817AB" w14:textId="77777777" w:rsidR="0054334E" w:rsidRPr="003B4AA2" w:rsidRDefault="0054334E" w:rsidP="0054334E">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Danos nos produtos durante o transporte</w:t>
            </w:r>
          </w:p>
        </w:tc>
        <w:tc>
          <w:tcPr>
            <w:tcW w:w="766" w:type="pct"/>
          </w:tcPr>
          <w:p w14:paraId="402817AC"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Média</w:t>
            </w:r>
          </w:p>
        </w:tc>
        <w:tc>
          <w:tcPr>
            <w:tcW w:w="497" w:type="pct"/>
          </w:tcPr>
          <w:p w14:paraId="402817AD"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Alto</w:t>
            </w:r>
          </w:p>
        </w:tc>
        <w:tc>
          <w:tcPr>
            <w:tcW w:w="740" w:type="pct"/>
          </w:tcPr>
          <w:p w14:paraId="402817AE"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Contratado</w:t>
            </w:r>
          </w:p>
        </w:tc>
        <w:tc>
          <w:tcPr>
            <w:tcW w:w="1665" w:type="pct"/>
          </w:tcPr>
          <w:p w14:paraId="402817AF" w14:textId="77777777" w:rsidR="0054334E" w:rsidRPr="003B4AA2" w:rsidRDefault="0054334E" w:rsidP="0054334E">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Exigência de embalagem resistente; substituição imediata às expensas do fornecedor.</w:t>
            </w:r>
          </w:p>
        </w:tc>
      </w:tr>
      <w:tr w:rsidR="0054334E" w:rsidRPr="003B4AA2" w14:paraId="402817B7" w14:textId="77777777" w:rsidTr="0054334E">
        <w:tc>
          <w:tcPr>
            <w:tcW w:w="331" w:type="pct"/>
          </w:tcPr>
          <w:p w14:paraId="402817B1"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3B4AA2">
              <w:rPr>
                <w:rFonts w:ascii="Arial Narrow" w:hAnsi="Arial Narrow" w:cs="Times New Roman"/>
                <w:b/>
                <w:sz w:val="20"/>
                <w:szCs w:val="20"/>
              </w:rPr>
              <w:lastRenderedPageBreak/>
              <w:t>R06</w:t>
            </w:r>
          </w:p>
        </w:tc>
        <w:tc>
          <w:tcPr>
            <w:tcW w:w="1001" w:type="pct"/>
          </w:tcPr>
          <w:p w14:paraId="402817B2" w14:textId="77777777" w:rsidR="0054334E" w:rsidRPr="003B4AA2" w:rsidRDefault="0054334E" w:rsidP="0054334E">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Caso Fortuito / Força Maior</w:t>
            </w:r>
          </w:p>
        </w:tc>
        <w:tc>
          <w:tcPr>
            <w:tcW w:w="766" w:type="pct"/>
          </w:tcPr>
          <w:p w14:paraId="402817B3"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Baixa</w:t>
            </w:r>
          </w:p>
        </w:tc>
        <w:tc>
          <w:tcPr>
            <w:tcW w:w="497" w:type="pct"/>
          </w:tcPr>
          <w:p w14:paraId="402817B4"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Alto</w:t>
            </w:r>
          </w:p>
        </w:tc>
        <w:tc>
          <w:tcPr>
            <w:tcW w:w="740" w:type="pct"/>
          </w:tcPr>
          <w:p w14:paraId="402817B5" w14:textId="77777777" w:rsidR="0054334E" w:rsidRPr="003B4AA2"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3B4AA2">
              <w:rPr>
                <w:rFonts w:ascii="Arial Narrow" w:hAnsi="Arial Narrow" w:cs="Times New Roman"/>
                <w:sz w:val="20"/>
                <w:szCs w:val="20"/>
              </w:rPr>
              <w:t>Compartilhado</w:t>
            </w:r>
          </w:p>
        </w:tc>
        <w:tc>
          <w:tcPr>
            <w:tcW w:w="1665" w:type="pct"/>
          </w:tcPr>
          <w:p w14:paraId="402817B6" w14:textId="77777777" w:rsidR="0054334E" w:rsidRPr="003B4AA2" w:rsidRDefault="0054334E" w:rsidP="0054334E">
            <w:pPr>
              <w:pStyle w:val="PargrafodaLista"/>
              <w:tabs>
                <w:tab w:val="left" w:pos="142"/>
              </w:tabs>
              <w:spacing w:line="360" w:lineRule="auto"/>
              <w:ind w:left="0"/>
              <w:jc w:val="both"/>
              <w:rPr>
                <w:rFonts w:ascii="Arial Narrow" w:hAnsi="Arial Narrow" w:cs="Times New Roman"/>
                <w:sz w:val="20"/>
                <w:szCs w:val="20"/>
              </w:rPr>
            </w:pPr>
            <w:r w:rsidRPr="003B4AA2">
              <w:rPr>
                <w:rFonts w:ascii="Arial Narrow" w:hAnsi="Arial Narrow" w:cs="Times New Roman"/>
                <w:sz w:val="20"/>
                <w:szCs w:val="20"/>
              </w:rPr>
              <w:t>Suspensão temporária de prazos; revisão contratual se comprovado o desequilíbrio.</w:t>
            </w:r>
          </w:p>
        </w:tc>
      </w:tr>
    </w:tbl>
    <w:p w14:paraId="402817B8" w14:textId="77777777" w:rsidR="00E929BB" w:rsidRPr="003B4AA2" w:rsidRDefault="00E929BB" w:rsidP="0054334E">
      <w:pPr>
        <w:tabs>
          <w:tab w:val="left" w:pos="142"/>
        </w:tabs>
        <w:spacing w:after="0" w:line="360" w:lineRule="auto"/>
        <w:jc w:val="both"/>
        <w:rPr>
          <w:rFonts w:ascii="Arial Narrow" w:hAnsi="Arial Narrow" w:cs="Times New Roman"/>
          <w:sz w:val="24"/>
          <w:szCs w:val="24"/>
        </w:rPr>
      </w:pPr>
    </w:p>
    <w:p w14:paraId="402817B9" w14:textId="77777777" w:rsidR="002A7312" w:rsidRPr="003B4AA2" w:rsidRDefault="002A7312" w:rsidP="00926475">
      <w:pPr>
        <w:pStyle w:val="PargrafodaLista"/>
        <w:numPr>
          <w:ilvl w:val="1"/>
          <w:numId w:val="62"/>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Regras de operação da Matriz (reequilíbrio, aditivos e resolução):</w:t>
      </w:r>
    </w:p>
    <w:p w14:paraId="402817BA" w14:textId="77777777" w:rsidR="002A7312" w:rsidRPr="003B4AA2" w:rsidRDefault="00795F27"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w:t>
      </w:r>
      <w:r w:rsidR="002A7312" w:rsidRPr="003B4AA2">
        <w:rPr>
          <w:rFonts w:ascii="Arial Narrow" w:hAnsi="Arial Narrow" w:cs="Times New Roman"/>
          <w:sz w:val="24"/>
          <w:szCs w:val="24"/>
        </w:rPr>
        <w:t>Matriz integra o regime contratual e vincula Administração e Contratada, sendo parâmetro objetivo para análise de pleitos, medições, aditivos e sanções.</w:t>
      </w:r>
    </w:p>
    <w:p w14:paraId="402817BB" w14:textId="77777777" w:rsidR="002A7312" w:rsidRPr="003B4AA2" w:rsidRDefault="002A7312"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Concretizado evento previsto na Matriz, cada parte suporta o ônus do risco que assumiu, reputando-se mantido o equilíbrio econômico-financeiro, renunciando a pedidos de recomposição relacionados aos riscos alocados, ressalvadas as exceções legais.</w:t>
      </w:r>
    </w:p>
    <w:p w14:paraId="402817BC" w14:textId="77777777" w:rsidR="002A7312" w:rsidRPr="003B4AA2" w:rsidRDefault="002A7312"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reequilíbrio será cabível apenas quando o sinistro for considerado na Matriz como causa de desequilíbrio não suportada pela parte que pretende o restabelecimento, nos termos do artigo 22, §2º, I, e artigo 103, §5º, da Lei nº 14.133/2021.</w:t>
      </w:r>
    </w:p>
    <w:p w14:paraId="402817BD" w14:textId="77777777" w:rsidR="002A7312" w:rsidRPr="003B4AA2" w:rsidRDefault="002A7312"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Riscos com cobertura securitária devem ser preferencialmente transferidos ao contratado, quando previsto, integrando-se o custo ao preço ofertado, como instrumento de mitigação e estabilidade contratual.</w:t>
      </w:r>
    </w:p>
    <w:p w14:paraId="402817BE" w14:textId="77777777" w:rsidR="002A7312" w:rsidRPr="003B4AA2" w:rsidRDefault="002A7312"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Se a materialização do risco majorar excessivamente ou impedir a continuidade, admite-se a resolução/extinção na forma da Lei e do contrato, com motivação e instrução robusta.</w:t>
      </w:r>
    </w:p>
    <w:p w14:paraId="402817BF" w14:textId="77777777" w:rsidR="002A7312" w:rsidRPr="003B4AA2" w:rsidRDefault="002A7312" w:rsidP="00F804D1">
      <w:pPr>
        <w:tabs>
          <w:tab w:val="left" w:pos="142"/>
        </w:tabs>
        <w:spacing w:after="0" w:line="360" w:lineRule="auto"/>
        <w:jc w:val="both"/>
        <w:rPr>
          <w:rFonts w:ascii="Arial Narrow" w:hAnsi="Arial Narrow" w:cs="Times New Roman"/>
          <w:sz w:val="24"/>
          <w:szCs w:val="24"/>
        </w:rPr>
      </w:pPr>
    </w:p>
    <w:p w14:paraId="402817C0" w14:textId="77777777" w:rsidR="00F36A19" w:rsidRPr="003B4AA2" w:rsidRDefault="00F36A19"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DOS CRITÉRIOS E PRÁTICAS DE SUSTENTABILIDADE</w:t>
      </w:r>
    </w:p>
    <w:p w14:paraId="402817C1" w14:textId="77777777" w:rsidR="00F36A19" w:rsidRPr="003B4AA2"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Em estrita observância ao princípio do desenvolvimento nacional sustentável, insculpido no artigo 5º e no artigo 11, inciso IV, da Lei Federal nº 14.133/2021, bem como as orientações normativas e boas práticas estabelecidas pelos órgãos de controle, a presente contratação exige do fornecedor a adoção de práticas que minimizem o impacto ambiental e promovam a responsabilidade socioeconômica durante a execução do objeto.</w:t>
      </w:r>
    </w:p>
    <w:p w14:paraId="402817C2" w14:textId="77777777" w:rsidR="00F36A19" w:rsidRPr="003B4AA2"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 xml:space="preserve">A sustentabilidade será tratada não apenas sob o viés ambiental, mas também sob as dimensões social e de governança (ESG – Environmental, Social </w:t>
      </w:r>
      <w:proofErr w:type="spellStart"/>
      <w:r w:rsidRPr="003B4AA2">
        <w:rPr>
          <w:rFonts w:ascii="Arial Narrow" w:hAnsi="Arial Narrow" w:cs="Times New Roman"/>
          <w:sz w:val="24"/>
          <w:szCs w:val="24"/>
        </w:rPr>
        <w:t>and</w:t>
      </w:r>
      <w:proofErr w:type="spellEnd"/>
      <w:r w:rsidRPr="003B4AA2">
        <w:rPr>
          <w:rFonts w:ascii="Arial Narrow" w:hAnsi="Arial Narrow" w:cs="Times New Roman"/>
          <w:sz w:val="24"/>
          <w:szCs w:val="24"/>
        </w:rPr>
        <w:t xml:space="preserve"> </w:t>
      </w:r>
      <w:proofErr w:type="spellStart"/>
      <w:r w:rsidRPr="003B4AA2">
        <w:rPr>
          <w:rFonts w:ascii="Arial Narrow" w:hAnsi="Arial Narrow" w:cs="Times New Roman"/>
          <w:sz w:val="24"/>
          <w:szCs w:val="24"/>
        </w:rPr>
        <w:t>Governance</w:t>
      </w:r>
      <w:proofErr w:type="spellEnd"/>
      <w:r w:rsidRPr="003B4AA2">
        <w:rPr>
          <w:rFonts w:ascii="Arial Narrow" w:hAnsi="Arial Narrow" w:cs="Times New Roman"/>
          <w:sz w:val="24"/>
          <w:szCs w:val="24"/>
        </w:rPr>
        <w:t>), assegurando que a contratação pública seja instrumento de promoção do interesse público de forma responsável, eficiente e ética.</w:t>
      </w:r>
    </w:p>
    <w:p w14:paraId="402817C3" w14:textId="77777777" w:rsidR="00F36A19" w:rsidRPr="003B4AA2"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sz w:val="24"/>
          <w:szCs w:val="24"/>
        </w:rPr>
        <w:t>O fornecedor contratado deverá comprovar e garantir que os itens fornecidos e seus processos de fabricação e transporte atendem aos seguintes critérios ambientais relativos a: Matéria-prima; Embalagem e Transporte.</w:t>
      </w:r>
    </w:p>
    <w:p w14:paraId="402817C4" w14:textId="77777777" w:rsidR="00F36A19" w:rsidRPr="003B4AA2"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O fornecedor deverá observar rigorosamente a legislação trabalhista e de segurança do trabalho.</w:t>
      </w:r>
    </w:p>
    <w:p w14:paraId="402817C5" w14:textId="77777777" w:rsidR="00F36A19" w:rsidRPr="003B4AA2"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contratação prioriza a eficiência econômica e o fomento ao desenvolvimento local, alinhando-se aos preceitos de durabilidade e garantia.</w:t>
      </w:r>
    </w:p>
    <w:p w14:paraId="402817C6" w14:textId="77777777" w:rsidR="00F36A19" w:rsidRPr="003B4AA2" w:rsidRDefault="00F36A19" w:rsidP="00F36A19">
      <w:pPr>
        <w:pStyle w:val="PargrafodaLista"/>
        <w:tabs>
          <w:tab w:val="left" w:pos="142"/>
        </w:tabs>
        <w:spacing w:after="0" w:line="360" w:lineRule="auto"/>
        <w:ind w:left="0"/>
        <w:jc w:val="both"/>
        <w:rPr>
          <w:rFonts w:ascii="Arial Narrow" w:hAnsi="Arial Narrow" w:cs="Times New Roman"/>
          <w:sz w:val="24"/>
          <w:szCs w:val="24"/>
        </w:rPr>
      </w:pPr>
    </w:p>
    <w:p w14:paraId="402817C7" w14:textId="77777777" w:rsidR="002A7312" w:rsidRPr="003B4AA2" w:rsidRDefault="001C3A6B"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DA DOTAÇÃO ORÇAMENTÁRIA</w:t>
      </w:r>
    </w:p>
    <w:p w14:paraId="402817C8" w14:textId="77777777" w:rsidR="00334013" w:rsidRPr="003B4AA2" w:rsidRDefault="002609FC"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disponibilidade orçamentária constitui pressuposto de validade e eficácia para a deflagração do processo licitatório e a subsequente contratação, em estrita observância a Lei nº 14.133/2021. </w:t>
      </w:r>
    </w:p>
    <w:p w14:paraId="402817C9" w14:textId="77777777" w:rsidR="002609FC" w:rsidRPr="003B4AA2" w:rsidRDefault="002609F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Classificação Orçamentária e Origem dos Recursos</w:t>
      </w:r>
    </w:p>
    <w:p w14:paraId="402817CA" w14:textId="77777777" w:rsidR="00334013" w:rsidRPr="003B4AA2" w:rsidRDefault="00334013"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 despesas decorrentes da execução do objeto deste Termo de Referência correrão à conta dos recursos específicos consignados no Orçamento Geral do Município de Monte Santo/BA para o exercício financeiro, alocados na Secretaria Municipal Requisitante, conforme a seguinte classificação orçamentária:</w:t>
      </w:r>
    </w:p>
    <w:p w14:paraId="402817CB" w14:textId="77777777" w:rsidR="002609FC" w:rsidRPr="003B4AA2" w:rsidRDefault="002609FC" w:rsidP="00F804D1">
      <w:pPr>
        <w:tabs>
          <w:tab w:val="left" w:pos="142"/>
        </w:tabs>
        <w:spacing w:after="0" w:line="360" w:lineRule="auto"/>
        <w:jc w:val="both"/>
        <w:rPr>
          <w:rFonts w:ascii="Arial Narrow" w:hAnsi="Arial Narrow" w:cs="Times New Roman"/>
          <w:sz w:val="24"/>
          <w:szCs w:val="24"/>
        </w:rPr>
      </w:pPr>
    </w:p>
    <w:p w14:paraId="402817CC" w14:textId="77777777" w:rsidR="002609FC" w:rsidRPr="003B4AA2" w:rsidRDefault="005B4103"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Secretaria</w:t>
      </w:r>
      <w:r w:rsidR="002609FC" w:rsidRPr="003B4AA2">
        <w:rPr>
          <w:rFonts w:ascii="Arial Narrow" w:hAnsi="Arial Narrow" w:cs="Times New Roman"/>
          <w:b/>
          <w:sz w:val="24"/>
          <w:szCs w:val="24"/>
        </w:rPr>
        <w:t>:</w:t>
      </w:r>
      <w:r w:rsidR="002609FC" w:rsidRPr="003B4AA2">
        <w:rPr>
          <w:rFonts w:ascii="Arial Narrow" w:hAnsi="Arial Narrow" w:cs="Times New Roman"/>
          <w:sz w:val="24"/>
          <w:szCs w:val="24"/>
        </w:rPr>
        <w:t xml:space="preserve"> </w:t>
      </w:r>
      <w:r w:rsidR="00334013" w:rsidRPr="003B4AA2">
        <w:rPr>
          <w:rFonts w:ascii="Arial Narrow" w:hAnsi="Arial Narrow" w:cs="Times New Roman"/>
          <w:sz w:val="24"/>
          <w:szCs w:val="24"/>
        </w:rPr>
        <w:t>08</w:t>
      </w:r>
      <w:r w:rsidRPr="003B4AA2">
        <w:rPr>
          <w:rFonts w:ascii="Arial Narrow" w:hAnsi="Arial Narrow" w:cs="Times New Roman"/>
          <w:sz w:val="24"/>
          <w:szCs w:val="24"/>
        </w:rPr>
        <w:t xml:space="preserve">.00 - </w:t>
      </w:r>
      <w:r w:rsidR="002609FC" w:rsidRPr="003B4AA2">
        <w:rPr>
          <w:rFonts w:ascii="Arial Narrow" w:hAnsi="Arial Narrow" w:cs="Times New Roman"/>
          <w:sz w:val="24"/>
          <w:szCs w:val="24"/>
        </w:rPr>
        <w:t xml:space="preserve">Secretaria Municipal de </w:t>
      </w:r>
      <w:r w:rsidR="00334013" w:rsidRPr="003B4AA2">
        <w:rPr>
          <w:rFonts w:ascii="Arial Narrow" w:hAnsi="Arial Narrow" w:cs="Times New Roman"/>
          <w:sz w:val="24"/>
          <w:szCs w:val="24"/>
        </w:rPr>
        <w:t>Saúde</w:t>
      </w:r>
    </w:p>
    <w:p w14:paraId="402817CD" w14:textId="77777777" w:rsidR="002609FC" w:rsidRPr="003B4AA2" w:rsidRDefault="002609FC"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Unidade</w:t>
      </w:r>
      <w:r w:rsidR="005B4103" w:rsidRPr="003B4AA2">
        <w:rPr>
          <w:rFonts w:ascii="Arial Narrow" w:hAnsi="Arial Narrow" w:cs="Times New Roman"/>
          <w:b/>
          <w:sz w:val="24"/>
          <w:szCs w:val="24"/>
        </w:rPr>
        <w:t xml:space="preserve"> Orçamentária:</w:t>
      </w:r>
      <w:r w:rsidR="005B4103" w:rsidRPr="003B4AA2">
        <w:rPr>
          <w:rFonts w:ascii="Arial Narrow" w:hAnsi="Arial Narrow" w:cs="Times New Roman"/>
          <w:sz w:val="24"/>
          <w:szCs w:val="24"/>
        </w:rPr>
        <w:t xml:space="preserve"> 0</w:t>
      </w:r>
      <w:r w:rsidR="00334013" w:rsidRPr="003B4AA2">
        <w:rPr>
          <w:rFonts w:ascii="Arial Narrow" w:hAnsi="Arial Narrow" w:cs="Times New Roman"/>
          <w:sz w:val="24"/>
          <w:szCs w:val="24"/>
        </w:rPr>
        <w:t>8</w:t>
      </w:r>
      <w:r w:rsidR="005B4103" w:rsidRPr="003B4AA2">
        <w:rPr>
          <w:rFonts w:ascii="Arial Narrow" w:hAnsi="Arial Narrow" w:cs="Times New Roman"/>
          <w:sz w:val="24"/>
          <w:szCs w:val="24"/>
        </w:rPr>
        <w:t>.</w:t>
      </w:r>
      <w:r w:rsidR="00334013" w:rsidRPr="003B4AA2">
        <w:rPr>
          <w:rFonts w:ascii="Arial Narrow" w:hAnsi="Arial Narrow" w:cs="Times New Roman"/>
          <w:sz w:val="24"/>
          <w:szCs w:val="24"/>
        </w:rPr>
        <w:t>02</w:t>
      </w:r>
      <w:r w:rsidR="005B4103" w:rsidRPr="003B4AA2">
        <w:rPr>
          <w:rFonts w:ascii="Arial Narrow" w:hAnsi="Arial Narrow" w:cs="Times New Roman"/>
          <w:sz w:val="24"/>
          <w:szCs w:val="24"/>
        </w:rPr>
        <w:t xml:space="preserve">.00 - Secretaria Municipal de </w:t>
      </w:r>
      <w:r w:rsidR="00334013" w:rsidRPr="003B4AA2">
        <w:rPr>
          <w:rFonts w:ascii="Arial Narrow" w:hAnsi="Arial Narrow" w:cs="Times New Roman"/>
          <w:sz w:val="24"/>
          <w:szCs w:val="24"/>
        </w:rPr>
        <w:t>Saúde</w:t>
      </w:r>
    </w:p>
    <w:p w14:paraId="402817CE" w14:textId="77777777" w:rsidR="002609FC" w:rsidRPr="003B4AA2" w:rsidRDefault="002609FC"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Função:</w:t>
      </w:r>
      <w:r w:rsidRPr="003B4AA2">
        <w:rPr>
          <w:rFonts w:ascii="Arial Narrow" w:hAnsi="Arial Narrow" w:cs="Times New Roman"/>
          <w:sz w:val="24"/>
          <w:szCs w:val="24"/>
        </w:rPr>
        <w:t xml:space="preserve"> 1</w:t>
      </w:r>
      <w:r w:rsidR="00334013" w:rsidRPr="003B4AA2">
        <w:rPr>
          <w:rFonts w:ascii="Arial Narrow" w:hAnsi="Arial Narrow" w:cs="Times New Roman"/>
          <w:sz w:val="24"/>
          <w:szCs w:val="24"/>
        </w:rPr>
        <w:t>0</w:t>
      </w:r>
    </w:p>
    <w:p w14:paraId="402817CF" w14:textId="77777777" w:rsidR="002609FC" w:rsidRPr="003B4AA2" w:rsidRDefault="002609FC"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Subfunção:</w:t>
      </w:r>
      <w:r w:rsidRPr="003B4AA2">
        <w:rPr>
          <w:rFonts w:ascii="Arial Narrow" w:hAnsi="Arial Narrow" w:cs="Times New Roman"/>
          <w:sz w:val="24"/>
          <w:szCs w:val="24"/>
        </w:rPr>
        <w:t xml:space="preserve"> </w:t>
      </w:r>
      <w:r w:rsidR="00334013" w:rsidRPr="003B4AA2">
        <w:rPr>
          <w:rFonts w:ascii="Arial Narrow" w:hAnsi="Arial Narrow" w:cs="Times New Roman"/>
          <w:sz w:val="24"/>
          <w:szCs w:val="24"/>
        </w:rPr>
        <w:t>301</w:t>
      </w:r>
    </w:p>
    <w:p w14:paraId="402817D0" w14:textId="77777777" w:rsidR="002609FC" w:rsidRPr="003B4AA2" w:rsidRDefault="002609FC"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Programa</w:t>
      </w:r>
      <w:r w:rsidRPr="003B4AA2">
        <w:rPr>
          <w:rFonts w:ascii="Arial Narrow" w:hAnsi="Arial Narrow" w:cs="Times New Roman"/>
          <w:sz w:val="24"/>
          <w:szCs w:val="24"/>
        </w:rPr>
        <w:t xml:space="preserve">: </w:t>
      </w:r>
      <w:r w:rsidR="00334013" w:rsidRPr="003B4AA2">
        <w:rPr>
          <w:rFonts w:ascii="Arial Narrow" w:hAnsi="Arial Narrow" w:cs="Times New Roman"/>
          <w:sz w:val="24"/>
          <w:szCs w:val="24"/>
        </w:rPr>
        <w:t>0005</w:t>
      </w:r>
    </w:p>
    <w:p w14:paraId="402817D1" w14:textId="77777777" w:rsidR="00334013" w:rsidRPr="003B4AA2" w:rsidRDefault="002609FC"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Projeto/Atividade:</w:t>
      </w:r>
      <w:r w:rsidRPr="003B4AA2">
        <w:rPr>
          <w:rFonts w:ascii="Arial Narrow" w:hAnsi="Arial Narrow" w:cs="Times New Roman"/>
          <w:sz w:val="24"/>
          <w:szCs w:val="24"/>
        </w:rPr>
        <w:t xml:space="preserve"> </w:t>
      </w:r>
    </w:p>
    <w:p w14:paraId="402817D2" w14:textId="77777777" w:rsidR="002609FC" w:rsidRPr="003B4AA2" w:rsidRDefault="00334013"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2</w:t>
      </w:r>
      <w:r w:rsidR="005B4103" w:rsidRPr="003B4AA2">
        <w:rPr>
          <w:rFonts w:ascii="Arial Narrow" w:hAnsi="Arial Narrow" w:cs="Times New Roman"/>
          <w:sz w:val="24"/>
          <w:szCs w:val="24"/>
        </w:rPr>
        <w:t>.</w:t>
      </w:r>
      <w:r w:rsidRPr="003B4AA2">
        <w:rPr>
          <w:rFonts w:ascii="Arial Narrow" w:hAnsi="Arial Narrow" w:cs="Times New Roman"/>
          <w:sz w:val="24"/>
          <w:szCs w:val="24"/>
        </w:rPr>
        <w:t>014</w:t>
      </w:r>
      <w:r w:rsidR="005B4103" w:rsidRPr="003B4AA2">
        <w:rPr>
          <w:rFonts w:ascii="Arial Narrow" w:hAnsi="Arial Narrow" w:cs="Times New Roman"/>
          <w:sz w:val="24"/>
          <w:szCs w:val="24"/>
        </w:rPr>
        <w:t xml:space="preserve"> – </w:t>
      </w:r>
      <w:r w:rsidRPr="003B4AA2">
        <w:rPr>
          <w:rFonts w:ascii="Arial Narrow" w:hAnsi="Arial Narrow" w:cs="Times New Roman"/>
          <w:sz w:val="24"/>
          <w:szCs w:val="24"/>
        </w:rPr>
        <w:t>Gestão das Ações da Atenção Primária em Saúde</w:t>
      </w:r>
    </w:p>
    <w:p w14:paraId="402817D3" w14:textId="395628ED" w:rsidR="00334013" w:rsidRPr="003B4AA2" w:rsidRDefault="00334013" w:rsidP="00334013">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2.01</w:t>
      </w:r>
      <w:r w:rsidR="00C03BE1" w:rsidRPr="003B4AA2">
        <w:rPr>
          <w:rFonts w:ascii="Arial Narrow" w:hAnsi="Arial Narrow" w:cs="Times New Roman"/>
          <w:sz w:val="24"/>
          <w:szCs w:val="24"/>
        </w:rPr>
        <w:t>5</w:t>
      </w:r>
      <w:r w:rsidRPr="003B4AA2">
        <w:rPr>
          <w:rFonts w:ascii="Arial Narrow" w:hAnsi="Arial Narrow" w:cs="Times New Roman"/>
          <w:sz w:val="24"/>
          <w:szCs w:val="24"/>
        </w:rPr>
        <w:t xml:space="preserve"> – Gestão das Ações da Atenção Especializada em Saúde</w:t>
      </w:r>
    </w:p>
    <w:p w14:paraId="402817D4" w14:textId="62A67C18" w:rsidR="00334013" w:rsidRPr="003B4AA2" w:rsidRDefault="002609FC"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Elemento de Despesa:</w:t>
      </w:r>
      <w:r w:rsidRPr="003B4AA2">
        <w:rPr>
          <w:rFonts w:ascii="Arial Narrow" w:hAnsi="Arial Narrow" w:cs="Times New Roman"/>
          <w:sz w:val="24"/>
          <w:szCs w:val="24"/>
        </w:rPr>
        <w:t xml:space="preserve"> </w:t>
      </w:r>
      <w:r w:rsidR="00801480" w:rsidRPr="003B4AA2">
        <w:rPr>
          <w:rFonts w:ascii="Arial Narrow" w:hAnsi="Arial Narrow" w:cs="Times New Roman"/>
          <w:sz w:val="24"/>
          <w:szCs w:val="24"/>
        </w:rPr>
        <w:t>3.3.</w:t>
      </w:r>
      <w:r w:rsidR="00B9770B" w:rsidRPr="003B4AA2">
        <w:rPr>
          <w:rFonts w:ascii="Arial Narrow" w:hAnsi="Arial Narrow" w:cs="Times New Roman"/>
          <w:sz w:val="24"/>
          <w:szCs w:val="24"/>
        </w:rPr>
        <w:t>90.30.00</w:t>
      </w:r>
      <w:r w:rsidRPr="003B4AA2">
        <w:rPr>
          <w:rFonts w:ascii="Arial Narrow" w:hAnsi="Arial Narrow" w:cs="Times New Roman"/>
          <w:sz w:val="24"/>
          <w:szCs w:val="24"/>
        </w:rPr>
        <w:t xml:space="preserve"> </w:t>
      </w:r>
      <w:r w:rsidR="00334013" w:rsidRPr="003B4AA2">
        <w:rPr>
          <w:rFonts w:ascii="Arial Narrow" w:hAnsi="Arial Narrow" w:cs="Times New Roman"/>
          <w:sz w:val="24"/>
          <w:szCs w:val="24"/>
        </w:rPr>
        <w:t>–</w:t>
      </w:r>
      <w:r w:rsidRPr="003B4AA2">
        <w:rPr>
          <w:rFonts w:ascii="Arial Narrow" w:hAnsi="Arial Narrow" w:cs="Times New Roman"/>
          <w:sz w:val="24"/>
          <w:szCs w:val="24"/>
        </w:rPr>
        <w:t xml:space="preserve"> </w:t>
      </w:r>
      <w:r w:rsidR="00B9770B" w:rsidRPr="003B4AA2">
        <w:rPr>
          <w:rFonts w:ascii="Arial Narrow" w:hAnsi="Arial Narrow" w:cs="Times New Roman"/>
          <w:sz w:val="24"/>
          <w:szCs w:val="24"/>
        </w:rPr>
        <w:t>Material de Consumo</w:t>
      </w:r>
    </w:p>
    <w:p w14:paraId="402817D5" w14:textId="76C0A432" w:rsidR="002609FC" w:rsidRPr="003B4AA2" w:rsidRDefault="002609FC" w:rsidP="00F804D1">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b/>
          <w:sz w:val="24"/>
          <w:szCs w:val="24"/>
        </w:rPr>
        <w:t xml:space="preserve">Fonte de Recurso: </w:t>
      </w:r>
      <w:r w:rsidR="005B4103" w:rsidRPr="003B4AA2">
        <w:rPr>
          <w:rFonts w:ascii="Arial Narrow" w:hAnsi="Arial Narrow" w:cs="Times New Roman"/>
          <w:sz w:val="24"/>
          <w:szCs w:val="24"/>
        </w:rPr>
        <w:t>1.500.</w:t>
      </w:r>
      <w:r w:rsidR="00334013" w:rsidRPr="003B4AA2">
        <w:rPr>
          <w:rFonts w:ascii="Arial Narrow" w:hAnsi="Arial Narrow" w:cs="Times New Roman"/>
          <w:sz w:val="24"/>
          <w:szCs w:val="24"/>
        </w:rPr>
        <w:t>1002 / 1</w:t>
      </w:r>
      <w:r w:rsidR="00C03BE1" w:rsidRPr="003B4AA2">
        <w:rPr>
          <w:rFonts w:ascii="Arial Narrow" w:hAnsi="Arial Narrow" w:cs="Times New Roman"/>
          <w:sz w:val="24"/>
          <w:szCs w:val="24"/>
        </w:rPr>
        <w:t>.</w:t>
      </w:r>
      <w:r w:rsidR="00334013" w:rsidRPr="003B4AA2">
        <w:rPr>
          <w:rFonts w:ascii="Arial Narrow" w:hAnsi="Arial Narrow" w:cs="Times New Roman"/>
          <w:sz w:val="24"/>
          <w:szCs w:val="24"/>
        </w:rPr>
        <w:t>600.0000 / 1</w:t>
      </w:r>
      <w:r w:rsidR="00C03BE1" w:rsidRPr="003B4AA2">
        <w:rPr>
          <w:rFonts w:ascii="Arial Narrow" w:hAnsi="Arial Narrow" w:cs="Times New Roman"/>
          <w:sz w:val="24"/>
          <w:szCs w:val="24"/>
        </w:rPr>
        <w:t>.</w:t>
      </w:r>
      <w:r w:rsidR="00334013" w:rsidRPr="003B4AA2">
        <w:rPr>
          <w:rFonts w:ascii="Arial Narrow" w:hAnsi="Arial Narrow" w:cs="Times New Roman"/>
          <w:sz w:val="24"/>
          <w:szCs w:val="24"/>
        </w:rPr>
        <w:t>601.0000</w:t>
      </w:r>
    </w:p>
    <w:p w14:paraId="402817D6" w14:textId="77777777" w:rsidR="001C3A6B" w:rsidRPr="003B4AA2" w:rsidRDefault="001C3A6B" w:rsidP="00F804D1">
      <w:pPr>
        <w:tabs>
          <w:tab w:val="left" w:pos="142"/>
        </w:tabs>
        <w:spacing w:after="0" w:line="360" w:lineRule="auto"/>
        <w:jc w:val="both"/>
        <w:rPr>
          <w:rFonts w:ascii="Arial Narrow" w:hAnsi="Arial Narrow" w:cs="Times New Roman"/>
          <w:sz w:val="24"/>
          <w:szCs w:val="24"/>
        </w:rPr>
      </w:pPr>
    </w:p>
    <w:p w14:paraId="402817D7" w14:textId="77777777" w:rsidR="00142971" w:rsidRPr="003B4AA2" w:rsidRDefault="00142971"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Considerando que o prazo de vigência do contrato será de 12 (doze) meses, caso a execução ou o pagamento ultrapasse o exercício financeiro atual, as despesas relativas ao exercício subsequente correrão à conta das dotações orçamentárias respectivas, devendo ser empenhadas no início do novo exercício, mediante reforço ou novo empenho, conforme a Lei Orçamentária Anual (LOA) aprovada.</w:t>
      </w:r>
    </w:p>
    <w:p w14:paraId="402817D8" w14:textId="77777777" w:rsidR="00142971" w:rsidRPr="003B4AA2" w:rsidRDefault="00142971" w:rsidP="00142971">
      <w:pPr>
        <w:pStyle w:val="PargrafodaLista"/>
        <w:tabs>
          <w:tab w:val="left" w:pos="142"/>
        </w:tabs>
        <w:spacing w:after="0" w:line="360" w:lineRule="auto"/>
        <w:ind w:left="0"/>
        <w:jc w:val="both"/>
        <w:rPr>
          <w:rFonts w:ascii="Arial Narrow" w:hAnsi="Arial Narrow" w:cs="Times New Roman"/>
          <w:sz w:val="24"/>
          <w:szCs w:val="24"/>
        </w:rPr>
      </w:pPr>
    </w:p>
    <w:p w14:paraId="402817D9" w14:textId="77777777" w:rsidR="00B84308" w:rsidRPr="003B4AA2" w:rsidRDefault="00B84308"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lastRenderedPageBreak/>
        <w:t>DOS MECANISMOS DE ESCLARECIMENTOS, IMPUGNAÇÕES, RECONSIDERAÇÕES E EVENTUAL RECURSO NA DISPENSA DE LICITAÇÃO</w:t>
      </w:r>
    </w:p>
    <w:p w14:paraId="402817DA" w14:textId="77777777" w:rsidR="00720DBB" w:rsidRPr="003B4AA2" w:rsidRDefault="00720DBB" w:rsidP="00720DBB">
      <w:pPr>
        <w:pStyle w:val="PargrafodaLista"/>
        <w:tabs>
          <w:tab w:val="left" w:pos="142"/>
        </w:tabs>
        <w:spacing w:after="0" w:line="360" w:lineRule="auto"/>
        <w:ind w:left="0"/>
        <w:jc w:val="both"/>
        <w:rPr>
          <w:rFonts w:ascii="Arial Narrow" w:hAnsi="Arial Narrow" w:cs="Times New Roman"/>
          <w:b/>
          <w:sz w:val="24"/>
          <w:szCs w:val="24"/>
        </w:rPr>
      </w:pPr>
    </w:p>
    <w:p w14:paraId="402817DB" w14:textId="77777777" w:rsidR="00B84308" w:rsidRPr="003B4AA2" w:rsidRDefault="00B84308" w:rsidP="00B84308">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presente contratação refere-se a Dispensa de Licitação com publicação, sem disputa, com julgamento fechado de propostas, razão pela qual o regime recursal não se confunde com o modelo típico das licitações competitivas.</w:t>
      </w:r>
    </w:p>
    <w:p w14:paraId="402817DC" w14:textId="77777777" w:rsidR="00B84308" w:rsidRPr="003B4AA2" w:rsidRDefault="00B84308" w:rsidP="00B84308">
      <w:pPr>
        <w:pStyle w:val="PargrafodaLista"/>
        <w:numPr>
          <w:ilvl w:val="2"/>
          <w:numId w:val="64"/>
        </w:numPr>
        <w:tabs>
          <w:tab w:val="left" w:pos="142"/>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Nesse contexto, é imprescindível destacar, de forma técnica e juridicamente adequada, que:</w:t>
      </w:r>
    </w:p>
    <w:p w14:paraId="402817DD" w14:textId="77777777" w:rsidR="00B84308" w:rsidRPr="003B4AA2" w:rsidRDefault="00B84308" w:rsidP="00B84308">
      <w:pPr>
        <w:pStyle w:val="PargrafodaLista"/>
        <w:numPr>
          <w:ilvl w:val="2"/>
          <w:numId w:val="54"/>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há fase competitiva formal, o que limita a incidência do regime recursal clássico;</w:t>
      </w:r>
    </w:p>
    <w:p w14:paraId="402817DE" w14:textId="77777777" w:rsidR="00B84308" w:rsidRPr="003B4AA2" w:rsidRDefault="00B84308" w:rsidP="00B84308">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contratação direta não possui, em regra, estrutura recursal idêntica à licitação, especialmente no que tange à fase de julgamento;</w:t>
      </w:r>
    </w:p>
    <w:p w14:paraId="402817DF" w14:textId="77777777" w:rsidR="00B84308" w:rsidRPr="003B4AA2" w:rsidRDefault="00B84308" w:rsidP="00B84308">
      <w:pPr>
        <w:pStyle w:val="PargrafodaLista"/>
        <w:numPr>
          <w:ilvl w:val="2"/>
          <w:numId w:val="63"/>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Assim, para o presente procedimento, serão adotados mecanismos compatíveis com a natureza da contratação direta, garantindo controle administrativo, legalidade e segurança jurídica, sem transformar a dispensa em procedimento competitivo.</w:t>
      </w:r>
    </w:p>
    <w:p w14:paraId="402817E0" w14:textId="77777777" w:rsidR="00720DBB" w:rsidRPr="003B4AA2" w:rsidRDefault="00720DBB" w:rsidP="00720DBB">
      <w:pPr>
        <w:pStyle w:val="PargrafodaLista"/>
        <w:tabs>
          <w:tab w:val="left" w:pos="142"/>
        </w:tabs>
        <w:spacing w:after="0" w:line="360" w:lineRule="auto"/>
        <w:ind w:left="0"/>
        <w:jc w:val="both"/>
        <w:rPr>
          <w:rFonts w:ascii="Arial Narrow" w:hAnsi="Arial Narrow" w:cs="Times New Roman"/>
          <w:b/>
          <w:sz w:val="24"/>
          <w:szCs w:val="24"/>
          <w:u w:val="single"/>
        </w:rPr>
      </w:pPr>
    </w:p>
    <w:p w14:paraId="402817E1" w14:textId="77777777" w:rsidR="00B84308" w:rsidRPr="003B4AA2" w:rsidRDefault="00B84308" w:rsidP="00720DBB">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Dos Pedidos de Esclarecimento</w:t>
      </w:r>
    </w:p>
    <w:p w14:paraId="402817E2" w14:textId="77777777" w:rsidR="00B84308" w:rsidRPr="003B4AA2" w:rsidRDefault="00B84308" w:rsidP="00B84308">
      <w:pPr>
        <w:pStyle w:val="PargrafodaLista"/>
        <w:numPr>
          <w:ilvl w:val="0"/>
          <w:numId w:val="65"/>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Qualquer interessado poderá solicitar esclarecimentos acerca do Termo de Referência, do Aviso de Dispensa ou das condições da contratação.</w:t>
      </w:r>
    </w:p>
    <w:p w14:paraId="402817E3" w14:textId="77777777" w:rsidR="00B84308" w:rsidRPr="003B4AA2" w:rsidRDefault="00B84308" w:rsidP="00B84308">
      <w:pPr>
        <w:pStyle w:val="PargrafodaLista"/>
        <w:numPr>
          <w:ilvl w:val="0"/>
          <w:numId w:val="65"/>
        </w:numPr>
        <w:tabs>
          <w:tab w:val="left" w:pos="709"/>
        </w:tabs>
        <w:spacing w:after="0" w:line="360" w:lineRule="auto"/>
        <w:ind w:left="0" w:firstLine="0"/>
        <w:jc w:val="both"/>
        <w:rPr>
          <w:rFonts w:ascii="Arial Narrow" w:hAnsi="Arial Narrow" w:cs="Times New Roman"/>
          <w:sz w:val="24"/>
          <w:szCs w:val="24"/>
          <w:u w:val="single"/>
        </w:rPr>
      </w:pPr>
      <w:r w:rsidRPr="003B4AA2">
        <w:rPr>
          <w:rFonts w:ascii="Arial Narrow" w:hAnsi="Arial Narrow" w:cs="Times New Roman"/>
          <w:sz w:val="24"/>
          <w:szCs w:val="24"/>
          <w:u w:val="single"/>
        </w:rPr>
        <w:t>Os pedidos deverão:</w:t>
      </w:r>
    </w:p>
    <w:p w14:paraId="402817E4" w14:textId="77777777" w:rsidR="00720DBB" w:rsidRPr="003B4AA2" w:rsidRDefault="00720DBB" w:rsidP="00720DBB">
      <w:pPr>
        <w:pStyle w:val="PargrafodaLista"/>
        <w:numPr>
          <w:ilvl w:val="2"/>
          <w:numId w:val="54"/>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Ser </w:t>
      </w:r>
      <w:r w:rsidR="00B84308" w:rsidRPr="003B4AA2">
        <w:rPr>
          <w:rFonts w:ascii="Arial Narrow" w:hAnsi="Arial Narrow" w:cs="Times New Roman"/>
          <w:sz w:val="24"/>
          <w:szCs w:val="24"/>
        </w:rPr>
        <w:t>formalizados exclusivamente por meio do e-mail oficial indicado no Aviso;</w:t>
      </w:r>
    </w:p>
    <w:p w14:paraId="402817E5" w14:textId="77777777" w:rsidR="00720DBB" w:rsidRPr="003B4AA2" w:rsidRDefault="00720DBB" w:rsidP="00720DBB">
      <w:pPr>
        <w:pStyle w:val="PargrafodaLista"/>
        <w:numPr>
          <w:ilvl w:val="2"/>
          <w:numId w:val="54"/>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Ser </w:t>
      </w:r>
      <w:r w:rsidR="00B84308" w:rsidRPr="003B4AA2">
        <w:rPr>
          <w:rFonts w:ascii="Arial Narrow" w:hAnsi="Arial Narrow" w:cs="Times New Roman"/>
          <w:sz w:val="24"/>
          <w:szCs w:val="24"/>
        </w:rPr>
        <w:t>apresentados dentro do prazo estabelecido para envio das propostas;</w:t>
      </w:r>
    </w:p>
    <w:p w14:paraId="402817E6" w14:textId="77777777" w:rsidR="00B84308" w:rsidRPr="003B4AA2" w:rsidRDefault="00720DBB" w:rsidP="00720DBB">
      <w:pPr>
        <w:pStyle w:val="PargrafodaLista"/>
        <w:numPr>
          <w:ilvl w:val="2"/>
          <w:numId w:val="54"/>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Conter </w:t>
      </w:r>
      <w:r w:rsidR="00B84308" w:rsidRPr="003B4AA2">
        <w:rPr>
          <w:rFonts w:ascii="Arial Narrow" w:hAnsi="Arial Narrow" w:cs="Times New Roman"/>
          <w:sz w:val="24"/>
          <w:szCs w:val="24"/>
        </w:rPr>
        <w:t>identificação do solicitante e descrição objetiva da dúvida.</w:t>
      </w:r>
    </w:p>
    <w:p w14:paraId="402817E7" w14:textId="77777777" w:rsidR="00720DBB" w:rsidRPr="003B4AA2" w:rsidRDefault="00720DBB" w:rsidP="00720DBB">
      <w:pPr>
        <w:pStyle w:val="PargrafodaLista"/>
        <w:tabs>
          <w:tab w:val="left" w:pos="709"/>
        </w:tabs>
        <w:spacing w:after="0" w:line="360" w:lineRule="auto"/>
        <w:ind w:left="0"/>
        <w:jc w:val="both"/>
        <w:rPr>
          <w:rFonts w:ascii="Arial Narrow" w:hAnsi="Arial Narrow" w:cs="Times New Roman"/>
          <w:b/>
          <w:sz w:val="24"/>
          <w:szCs w:val="24"/>
          <w:u w:val="single"/>
        </w:rPr>
      </w:pPr>
    </w:p>
    <w:p w14:paraId="402817E8" w14:textId="77777777" w:rsidR="00720DBB" w:rsidRPr="003B4AA2" w:rsidRDefault="00720DBB" w:rsidP="00720DBB">
      <w:pPr>
        <w:pStyle w:val="PargrafodaLista"/>
        <w:numPr>
          <w:ilvl w:val="1"/>
          <w:numId w:val="54"/>
        </w:numPr>
        <w:tabs>
          <w:tab w:val="left" w:pos="709"/>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Impugnação (Cabimento Restrito)</w:t>
      </w:r>
    </w:p>
    <w:p w14:paraId="402817E9" w14:textId="77777777" w:rsidR="00720DBB" w:rsidRPr="003B4AA2" w:rsidRDefault="00720DBB" w:rsidP="00720DBB">
      <w:pPr>
        <w:pStyle w:val="PargrafodaLista"/>
        <w:numPr>
          <w:ilvl w:val="0"/>
          <w:numId w:val="66"/>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impugnação ao Aviso de Dispensa ou ao Termo de Referência </w:t>
      </w:r>
      <w:r w:rsidR="00291C87" w:rsidRPr="003B4AA2">
        <w:rPr>
          <w:rFonts w:ascii="Arial Narrow" w:hAnsi="Arial Narrow" w:cs="Times New Roman"/>
          <w:sz w:val="24"/>
          <w:szCs w:val="24"/>
        </w:rPr>
        <w:t xml:space="preserve">não </w:t>
      </w:r>
      <w:r w:rsidRPr="003B4AA2">
        <w:rPr>
          <w:rFonts w:ascii="Arial Narrow" w:hAnsi="Arial Narrow" w:cs="Times New Roman"/>
          <w:sz w:val="24"/>
          <w:szCs w:val="24"/>
        </w:rPr>
        <w:t>será admitida</w:t>
      </w:r>
      <w:r w:rsidR="00291C87" w:rsidRPr="003B4AA2">
        <w:rPr>
          <w:rFonts w:ascii="Arial Narrow" w:hAnsi="Arial Narrow" w:cs="Times New Roman"/>
          <w:sz w:val="24"/>
          <w:szCs w:val="24"/>
        </w:rPr>
        <w:t>, salvo</w:t>
      </w:r>
      <w:r w:rsidRPr="003B4AA2">
        <w:rPr>
          <w:rFonts w:ascii="Arial Narrow" w:hAnsi="Arial Narrow" w:cs="Times New Roman"/>
          <w:sz w:val="24"/>
          <w:szCs w:val="24"/>
        </w:rPr>
        <w:t xml:space="preserve"> em </w:t>
      </w:r>
      <w:r w:rsidRPr="003B4AA2">
        <w:rPr>
          <w:rFonts w:ascii="Arial Narrow" w:hAnsi="Arial Narrow" w:cs="Times New Roman"/>
          <w:b/>
          <w:sz w:val="24"/>
          <w:szCs w:val="24"/>
        </w:rPr>
        <w:t>caráter excepcional</w:t>
      </w:r>
      <w:r w:rsidRPr="003B4AA2">
        <w:rPr>
          <w:rFonts w:ascii="Arial Narrow" w:hAnsi="Arial Narrow" w:cs="Times New Roman"/>
          <w:sz w:val="24"/>
          <w:szCs w:val="24"/>
        </w:rPr>
        <w:t>, considerando a natureza da contratação direta, desde que:</w:t>
      </w:r>
    </w:p>
    <w:p w14:paraId="402817EA" w14:textId="77777777" w:rsidR="00720DBB" w:rsidRPr="003B4AA2" w:rsidRDefault="00720DBB" w:rsidP="00720DBB">
      <w:pPr>
        <w:pStyle w:val="PargrafodaLista"/>
        <w:numPr>
          <w:ilvl w:val="2"/>
          <w:numId w:val="54"/>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Trate de ilegalidade manifesta;</w:t>
      </w:r>
    </w:p>
    <w:p w14:paraId="402817EB" w14:textId="77777777" w:rsidR="00720DBB" w:rsidRPr="003B4AA2" w:rsidRDefault="00720DBB" w:rsidP="00720DBB">
      <w:pPr>
        <w:pStyle w:val="PargrafodaLista"/>
        <w:numPr>
          <w:ilvl w:val="2"/>
          <w:numId w:val="67"/>
        </w:numPr>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impugnação, neste caso, não possui natureza recursal típica, sendo tratada como instrumento de controle prévio da legalidade do procedimento, sem efeito suspensivo automático.</w:t>
      </w:r>
    </w:p>
    <w:p w14:paraId="402817EC" w14:textId="77777777" w:rsidR="00720DBB" w:rsidRPr="003B4AA2" w:rsidRDefault="00720DBB" w:rsidP="00720DBB">
      <w:pPr>
        <w:pStyle w:val="PargrafodaLista"/>
        <w:tabs>
          <w:tab w:val="left" w:pos="142"/>
        </w:tabs>
        <w:spacing w:after="0" w:line="360" w:lineRule="auto"/>
        <w:ind w:left="0"/>
        <w:jc w:val="both"/>
        <w:rPr>
          <w:rFonts w:ascii="Arial Narrow" w:hAnsi="Arial Narrow" w:cs="Times New Roman"/>
          <w:b/>
          <w:sz w:val="24"/>
          <w:szCs w:val="24"/>
        </w:rPr>
      </w:pPr>
    </w:p>
    <w:p w14:paraId="402817ED" w14:textId="77777777" w:rsidR="00291C87" w:rsidRPr="003B4AA2" w:rsidRDefault="00291C87" w:rsidP="00291C87">
      <w:pPr>
        <w:pStyle w:val="PargrafodaLista"/>
        <w:numPr>
          <w:ilvl w:val="1"/>
          <w:numId w:val="67"/>
        </w:numPr>
        <w:tabs>
          <w:tab w:val="left" w:pos="142"/>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Inexistência de Recurso Administrativo Típico</w:t>
      </w:r>
    </w:p>
    <w:p w14:paraId="402817EE" w14:textId="77777777" w:rsidR="00291C87" w:rsidRPr="003B4AA2" w:rsidRDefault="00291C87" w:rsidP="00DA3693">
      <w:pPr>
        <w:pStyle w:val="PargrafodaLista"/>
        <w:numPr>
          <w:ilvl w:val="2"/>
          <w:numId w:val="69"/>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No presente procedimento de dispensa de licitação:</w:t>
      </w:r>
    </w:p>
    <w:p w14:paraId="402817EF" w14:textId="77777777" w:rsidR="00291C87" w:rsidRPr="003B4AA2" w:rsidRDefault="00291C87" w:rsidP="00DA3693">
      <w:pPr>
        <w:pStyle w:val="PargrafodaLista"/>
        <w:numPr>
          <w:ilvl w:val="0"/>
          <w:numId w:val="6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Não haverá fase recursal formal típica, como nas modalidades licitatórias;</w:t>
      </w:r>
    </w:p>
    <w:p w14:paraId="402817F0" w14:textId="77777777" w:rsidR="00291C87" w:rsidRPr="003B4AA2" w:rsidRDefault="00291C87" w:rsidP="00DA3693">
      <w:pPr>
        <w:pStyle w:val="PargrafodaLista"/>
        <w:numPr>
          <w:ilvl w:val="0"/>
          <w:numId w:val="6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lastRenderedPageBreak/>
        <w:t>Não se aplica o rito de recurso com efeito suspensivo automático;</w:t>
      </w:r>
    </w:p>
    <w:p w14:paraId="402817F1" w14:textId="77777777" w:rsidR="00291C87" w:rsidRPr="003B4AA2" w:rsidRDefault="00291C87" w:rsidP="00DA3693">
      <w:pPr>
        <w:pStyle w:val="PargrafodaLista"/>
        <w:numPr>
          <w:ilvl w:val="0"/>
          <w:numId w:val="68"/>
        </w:numPr>
        <w:tabs>
          <w:tab w:val="left" w:pos="709"/>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 ausência de recurso formal decorre da própria natureza simplificada da contratação direta.</w:t>
      </w:r>
    </w:p>
    <w:p w14:paraId="402817F2" w14:textId="77777777" w:rsidR="00291C87" w:rsidRPr="003B4AA2" w:rsidRDefault="00291C87" w:rsidP="00291C87">
      <w:pPr>
        <w:pStyle w:val="PargrafodaLista"/>
        <w:tabs>
          <w:tab w:val="left" w:pos="709"/>
        </w:tabs>
        <w:spacing w:after="0" w:line="360" w:lineRule="auto"/>
        <w:ind w:left="612"/>
        <w:jc w:val="both"/>
        <w:rPr>
          <w:rFonts w:ascii="Arial Narrow" w:hAnsi="Arial Narrow" w:cs="Times New Roman"/>
          <w:b/>
          <w:sz w:val="24"/>
          <w:szCs w:val="24"/>
        </w:rPr>
      </w:pPr>
    </w:p>
    <w:p w14:paraId="402817F3" w14:textId="77777777" w:rsidR="00291C87" w:rsidRPr="003B4AA2" w:rsidRDefault="00291C87" w:rsidP="00DA3693">
      <w:pPr>
        <w:pStyle w:val="PargrafodaLista"/>
        <w:numPr>
          <w:ilvl w:val="1"/>
          <w:numId w:val="69"/>
        </w:numPr>
        <w:tabs>
          <w:tab w:val="left" w:pos="709"/>
        </w:tabs>
        <w:spacing w:after="0" w:line="360" w:lineRule="auto"/>
        <w:ind w:left="0" w:firstLine="0"/>
        <w:jc w:val="both"/>
        <w:rPr>
          <w:rFonts w:ascii="Arial Narrow" w:hAnsi="Arial Narrow" w:cs="Times New Roman"/>
          <w:b/>
          <w:sz w:val="24"/>
          <w:szCs w:val="24"/>
          <w:u w:val="single"/>
        </w:rPr>
      </w:pPr>
      <w:r w:rsidRPr="003B4AA2">
        <w:rPr>
          <w:rFonts w:ascii="Arial Narrow" w:hAnsi="Arial Narrow" w:cs="Times New Roman"/>
          <w:b/>
          <w:sz w:val="24"/>
          <w:szCs w:val="24"/>
          <w:u w:val="single"/>
        </w:rPr>
        <w:t>Da Garantia do Devido Processo Legal</w:t>
      </w:r>
    </w:p>
    <w:p w14:paraId="402817F4" w14:textId="77777777" w:rsidR="00291C87" w:rsidRPr="003B4AA2" w:rsidRDefault="00291C87" w:rsidP="00DA3693">
      <w:pPr>
        <w:pStyle w:val="PargrafodaLista"/>
        <w:numPr>
          <w:ilvl w:val="2"/>
          <w:numId w:val="69"/>
        </w:numPr>
        <w:tabs>
          <w:tab w:val="left" w:pos="567"/>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Ainda que não haja fase recursal típica, a Administração assegurará:</w:t>
      </w:r>
    </w:p>
    <w:p w14:paraId="402817F5" w14:textId="77777777" w:rsidR="00291C87" w:rsidRPr="003B4AA2" w:rsidRDefault="00291C87" w:rsidP="00DA3693">
      <w:pPr>
        <w:pStyle w:val="PargrafodaLista"/>
        <w:numPr>
          <w:ilvl w:val="0"/>
          <w:numId w:val="70"/>
        </w:numPr>
        <w:tabs>
          <w:tab w:val="left" w:pos="709"/>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Motivação de todos os atos decisórios;</w:t>
      </w:r>
    </w:p>
    <w:p w14:paraId="402817F6" w14:textId="77777777" w:rsidR="00291C87" w:rsidRPr="003B4AA2" w:rsidRDefault="00291C87" w:rsidP="00DA3693">
      <w:pPr>
        <w:pStyle w:val="PargrafodaLista"/>
        <w:numPr>
          <w:ilvl w:val="0"/>
          <w:numId w:val="70"/>
        </w:numPr>
        <w:tabs>
          <w:tab w:val="left" w:pos="709"/>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Transparência do procedimento;</w:t>
      </w:r>
    </w:p>
    <w:p w14:paraId="402817F7" w14:textId="77777777" w:rsidR="00291C87" w:rsidRPr="003B4AA2" w:rsidRDefault="00291C87" w:rsidP="00DA3693">
      <w:pPr>
        <w:pStyle w:val="PargrafodaLista"/>
        <w:numPr>
          <w:ilvl w:val="0"/>
          <w:numId w:val="70"/>
        </w:numPr>
        <w:tabs>
          <w:tab w:val="left" w:pos="709"/>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Análise técnica e jurídica das alegações apresentadas;</w:t>
      </w:r>
    </w:p>
    <w:p w14:paraId="402817F8" w14:textId="77777777" w:rsidR="00291C87" w:rsidRPr="003B4AA2" w:rsidRDefault="00291C87" w:rsidP="00DA3693">
      <w:pPr>
        <w:pStyle w:val="PargrafodaLista"/>
        <w:numPr>
          <w:ilvl w:val="0"/>
          <w:numId w:val="70"/>
        </w:numPr>
        <w:tabs>
          <w:tab w:val="left" w:pos="709"/>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Controle pelos órgãos competentes.</w:t>
      </w:r>
    </w:p>
    <w:p w14:paraId="402817F9" w14:textId="77777777" w:rsidR="00720DBB" w:rsidRPr="003B4AA2" w:rsidRDefault="00720DBB" w:rsidP="00720DBB">
      <w:pPr>
        <w:pStyle w:val="PargrafodaLista"/>
        <w:tabs>
          <w:tab w:val="left" w:pos="142"/>
        </w:tabs>
        <w:spacing w:after="0" w:line="360" w:lineRule="auto"/>
        <w:ind w:left="0"/>
        <w:jc w:val="both"/>
        <w:rPr>
          <w:rFonts w:ascii="Arial Narrow" w:hAnsi="Arial Narrow" w:cs="Times New Roman"/>
          <w:b/>
          <w:sz w:val="24"/>
          <w:szCs w:val="24"/>
        </w:rPr>
      </w:pPr>
    </w:p>
    <w:p w14:paraId="402817FA" w14:textId="77777777" w:rsidR="00720DBB" w:rsidRPr="003B4AA2" w:rsidRDefault="00720DBB" w:rsidP="00720DBB">
      <w:pPr>
        <w:pStyle w:val="PargrafodaLista"/>
        <w:tabs>
          <w:tab w:val="left" w:pos="142"/>
        </w:tabs>
        <w:spacing w:after="0" w:line="360" w:lineRule="auto"/>
        <w:ind w:left="0"/>
        <w:jc w:val="both"/>
        <w:rPr>
          <w:rFonts w:ascii="Arial Narrow" w:hAnsi="Arial Narrow" w:cs="Times New Roman"/>
          <w:b/>
          <w:sz w:val="24"/>
          <w:szCs w:val="24"/>
        </w:rPr>
      </w:pPr>
    </w:p>
    <w:p w14:paraId="402817FB" w14:textId="77777777" w:rsidR="000F6211" w:rsidRPr="003B4AA2" w:rsidRDefault="001C3A6B" w:rsidP="00DA3693">
      <w:pPr>
        <w:pStyle w:val="PargrafodaLista"/>
        <w:numPr>
          <w:ilvl w:val="0"/>
          <w:numId w:val="69"/>
        </w:numPr>
        <w:tabs>
          <w:tab w:val="left" w:pos="142"/>
        </w:tabs>
        <w:spacing w:after="0" w:line="360" w:lineRule="auto"/>
        <w:ind w:left="0" w:firstLine="0"/>
        <w:jc w:val="both"/>
        <w:rPr>
          <w:rFonts w:ascii="Arial Narrow" w:hAnsi="Arial Narrow" w:cs="Times New Roman"/>
          <w:b/>
          <w:sz w:val="24"/>
          <w:szCs w:val="24"/>
        </w:rPr>
      </w:pPr>
      <w:r w:rsidRPr="003B4AA2">
        <w:rPr>
          <w:rFonts w:ascii="Arial Narrow" w:hAnsi="Arial Narrow" w:cs="Times New Roman"/>
          <w:b/>
          <w:sz w:val="24"/>
          <w:szCs w:val="24"/>
        </w:rPr>
        <w:t>DISPOSIÇÕES FINAIS</w:t>
      </w:r>
    </w:p>
    <w:p w14:paraId="402817FC" w14:textId="77777777" w:rsidR="00291C87" w:rsidRPr="003B4AA2" w:rsidRDefault="00291C87"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presente Termo de Referência, o Aviso de Contratação Direta, a proposta comercial da empresa vencedora, os documentos de habilitação e o Termo de Contrato constituem um conjunto documental único, inseparável e mutuamente complementar. Em caso de divergência entre os documentos, prevalecerão as disposições contidas neste Termo de Referência, por ser o documento técnico basilar da contratação.</w:t>
      </w:r>
    </w:p>
    <w:p w14:paraId="402817FD" w14:textId="77777777" w:rsidR="00A76F46" w:rsidRPr="003B4AA2"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presente Termo de Referência (TR) integra, para todos os fins, vinculando a Administração e os licitantes, em observância aos princípios da legalidade, publicidade, transparência, motivação, julgamento objetivo, segurança jurídica, competitividade, eficiência e economicidade, nos termos da Lei nº 14.133/2021.</w:t>
      </w:r>
    </w:p>
    <w:p w14:paraId="402817FE" w14:textId="66634D08" w:rsidR="00A76F46" w:rsidRPr="003B4AA2" w:rsidRDefault="00A76F46"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As normas e condições estabelecidas neste Termo de Referência deverão ser interpretadas sempre em favor da ampliação da disputa, do interesse público e da seleção da proposta mais vantajosa para a Administração Municipal, sem comprometimento da segurança jurídica e da qualidade dos </w:t>
      </w:r>
      <w:r w:rsidR="00CC789B" w:rsidRPr="003B4AA2">
        <w:rPr>
          <w:rFonts w:ascii="Arial Narrow" w:hAnsi="Arial Narrow" w:cs="Times New Roman"/>
          <w:sz w:val="24"/>
          <w:szCs w:val="24"/>
        </w:rPr>
        <w:t>paletes</w:t>
      </w:r>
      <w:r w:rsidRPr="003B4AA2">
        <w:rPr>
          <w:rFonts w:ascii="Arial Narrow" w:hAnsi="Arial Narrow" w:cs="Times New Roman"/>
          <w:sz w:val="24"/>
          <w:szCs w:val="24"/>
        </w:rPr>
        <w:t xml:space="preserve"> a serem adquiridos.</w:t>
      </w:r>
    </w:p>
    <w:p w14:paraId="402817FF" w14:textId="77777777" w:rsidR="00A76F46" w:rsidRPr="003B4AA2"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Em caso de divergência aparente entre peças técnicas, a Administração decidirá com base em motivação formal, coerência do projeto e vantajosidade, preservando o interesse público e evitando soluções que importem em ampliação indevida do objeto ou alteração substancial não prevista, assegurando a isonomia.</w:t>
      </w:r>
    </w:p>
    <w:p w14:paraId="40281800" w14:textId="77777777" w:rsidR="005B4103" w:rsidRPr="003B4AA2"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Qualquer alteração deste TR que implique modificação do objeto, parâmetros relevantes, condições de execução, critérios técnicos, matriz de riscos, prazos, garantias, sanções, medições/pagamento ou outros elementos capazes de influenciar a formulação de propostas </w:t>
      </w:r>
      <w:r w:rsidRPr="003B4AA2">
        <w:rPr>
          <w:rFonts w:ascii="Arial Narrow" w:hAnsi="Arial Narrow" w:cs="Times New Roman"/>
          <w:sz w:val="24"/>
          <w:szCs w:val="24"/>
        </w:rPr>
        <w:lastRenderedPageBreak/>
        <w:t>somente poderá ocorrer por meio de retificação/errata formalmente divulgada, com reabertura/adequação de prazos quando necessário, de modo a preservar a competitividade, o julgamento objetivo e a segurança jurídica.</w:t>
      </w:r>
    </w:p>
    <w:p w14:paraId="40281801" w14:textId="77777777" w:rsidR="005B4103" w:rsidRPr="003B4AA2"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 xml:space="preserve">A elaboração, validação, condução do </w:t>
      </w:r>
      <w:r w:rsidR="00A76F46" w:rsidRPr="003B4AA2">
        <w:rPr>
          <w:rFonts w:ascii="Arial Narrow" w:hAnsi="Arial Narrow" w:cs="Times New Roman"/>
          <w:sz w:val="24"/>
          <w:szCs w:val="24"/>
        </w:rPr>
        <w:t>procedimento</w:t>
      </w:r>
      <w:r w:rsidRPr="003B4AA2">
        <w:rPr>
          <w:rFonts w:ascii="Arial Narrow" w:hAnsi="Arial Narrow" w:cs="Times New Roman"/>
          <w:sz w:val="24"/>
          <w:szCs w:val="24"/>
        </w:rPr>
        <w:t xml:space="preserve"> e execução contratual observarão, de forma indeclinável, o princípio da segregação de funções, com registro claro das responsabilidades e atos praticados por cada agente, prevenindo conflitos e mitigando riscos de apontamentos por concentração indevida de atribuições críticas na fase preparatória e na condução do procedimento.</w:t>
      </w:r>
    </w:p>
    <w:p w14:paraId="40281802" w14:textId="77777777" w:rsidR="005B4103" w:rsidRPr="003B4AA2"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Quando houver tratamento de dados pessoais no âmbito do procedimento e/ou da execução contratual (ex.: dados de representantes, responsáveis técnicos e empregados), as partes deverão observar os princípios e regras de proteção de dados aplicáveis, garantindo finalidade, necessidade e segurança da informação, sem prejuízo do dever de publicidade dos atos públicos.</w:t>
      </w:r>
    </w:p>
    <w:p w14:paraId="40281803" w14:textId="77777777" w:rsidR="005B4103" w:rsidRPr="003B4AA2"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O acesso público às peças seguirá a lógica de transparência máxima compatível com as exceções legais de sigilo estritamente necessárias (quando cabíveis), devendo quaisquer restrições ser motivadas e proporcionais.</w:t>
      </w:r>
    </w:p>
    <w:p w14:paraId="40281804" w14:textId="77777777" w:rsidR="007038B5" w:rsidRPr="003B4AA2" w:rsidRDefault="007038B5"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Fica eleito o Foro da Comarca de Monte Santo/BA para dirimir quaisquer questões judiciais oriundas deste certame ou do contrato dele decorrente, com renúncia expressa a qualquer outro, por mais privilegiado que seja.</w:t>
      </w:r>
    </w:p>
    <w:p w14:paraId="40281805" w14:textId="77777777" w:rsidR="007038B5" w:rsidRPr="003B4AA2" w:rsidRDefault="007038B5"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Este Termo de Referência será divulgado integralmente no Portal Nacional de Contratações Públicas (PNCP), garantindo-se o amplo acesso e a transparência passiva.</w:t>
      </w:r>
    </w:p>
    <w:p w14:paraId="40281806" w14:textId="77777777" w:rsidR="007038B5" w:rsidRPr="003B4AA2" w:rsidRDefault="007038B5"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3B4AA2">
        <w:rPr>
          <w:rFonts w:ascii="Arial Narrow" w:hAnsi="Arial Narrow" w:cs="Times New Roman"/>
          <w:sz w:val="24"/>
          <w:szCs w:val="24"/>
        </w:rPr>
        <w:t>As disposições contidas neste documento entram em vigor na data de sua aprovação pela autoridade competente e permanecem válidas até o encerramento definitivo das obrigações contratuais.</w:t>
      </w:r>
    </w:p>
    <w:p w14:paraId="40281807" w14:textId="77777777" w:rsidR="007038B5" w:rsidRPr="003B4AA2" w:rsidRDefault="007038B5" w:rsidP="00F804D1">
      <w:pPr>
        <w:tabs>
          <w:tab w:val="left" w:pos="142"/>
        </w:tabs>
        <w:spacing w:after="0" w:line="360" w:lineRule="auto"/>
        <w:jc w:val="both"/>
        <w:rPr>
          <w:rFonts w:ascii="Arial Narrow" w:hAnsi="Arial Narrow" w:cs="Times New Roman"/>
          <w:sz w:val="24"/>
          <w:szCs w:val="24"/>
        </w:rPr>
      </w:pPr>
    </w:p>
    <w:p w14:paraId="40281808" w14:textId="77777777" w:rsidR="001C3A6B" w:rsidRPr="003B4AA2" w:rsidRDefault="001C3A6B" w:rsidP="00F804D1">
      <w:pPr>
        <w:tabs>
          <w:tab w:val="left" w:pos="142"/>
        </w:tabs>
        <w:spacing w:after="0" w:line="360" w:lineRule="auto"/>
        <w:jc w:val="both"/>
        <w:rPr>
          <w:rFonts w:ascii="Arial Narrow" w:hAnsi="Arial Narrow" w:cs="Times New Roman"/>
          <w:sz w:val="24"/>
          <w:szCs w:val="24"/>
        </w:rPr>
      </w:pPr>
    </w:p>
    <w:p w14:paraId="40281809" w14:textId="77777777" w:rsidR="007038B5" w:rsidRPr="003B4AA2" w:rsidRDefault="007038B5" w:rsidP="00F804D1">
      <w:pPr>
        <w:tabs>
          <w:tab w:val="left" w:pos="142"/>
        </w:tabs>
        <w:spacing w:after="0" w:line="360" w:lineRule="auto"/>
        <w:jc w:val="right"/>
        <w:rPr>
          <w:rFonts w:ascii="Arial Narrow" w:hAnsi="Arial Narrow" w:cs="Times New Roman"/>
          <w:b/>
          <w:sz w:val="24"/>
          <w:szCs w:val="24"/>
        </w:rPr>
      </w:pPr>
      <w:r w:rsidRPr="003B4AA2">
        <w:rPr>
          <w:rFonts w:ascii="Arial Narrow" w:hAnsi="Arial Narrow" w:cs="Times New Roman"/>
          <w:b/>
          <w:sz w:val="24"/>
          <w:szCs w:val="24"/>
        </w:rPr>
        <w:t xml:space="preserve">Monte Santo/Bahia, </w:t>
      </w:r>
      <w:r w:rsidR="00A76F46" w:rsidRPr="003B4AA2">
        <w:rPr>
          <w:rFonts w:ascii="Arial Narrow" w:hAnsi="Arial Narrow" w:cs="Times New Roman"/>
          <w:b/>
          <w:sz w:val="24"/>
          <w:szCs w:val="24"/>
        </w:rPr>
        <w:t>29</w:t>
      </w:r>
      <w:r w:rsidRPr="003B4AA2">
        <w:rPr>
          <w:rFonts w:ascii="Arial Narrow" w:hAnsi="Arial Narrow" w:cs="Times New Roman"/>
          <w:b/>
          <w:sz w:val="24"/>
          <w:szCs w:val="24"/>
        </w:rPr>
        <w:t xml:space="preserve"> de </w:t>
      </w:r>
      <w:r w:rsidR="00A76F46" w:rsidRPr="003B4AA2">
        <w:rPr>
          <w:rFonts w:ascii="Arial Narrow" w:hAnsi="Arial Narrow" w:cs="Times New Roman"/>
          <w:b/>
          <w:sz w:val="24"/>
          <w:szCs w:val="24"/>
        </w:rPr>
        <w:t>abril</w:t>
      </w:r>
      <w:r w:rsidR="005739C4" w:rsidRPr="003B4AA2">
        <w:rPr>
          <w:rFonts w:ascii="Arial Narrow" w:hAnsi="Arial Narrow" w:cs="Times New Roman"/>
          <w:b/>
          <w:sz w:val="24"/>
          <w:szCs w:val="24"/>
        </w:rPr>
        <w:t xml:space="preserve"> </w:t>
      </w:r>
      <w:r w:rsidR="00A76F46" w:rsidRPr="003B4AA2">
        <w:rPr>
          <w:rFonts w:ascii="Arial Narrow" w:hAnsi="Arial Narrow" w:cs="Times New Roman"/>
          <w:b/>
          <w:sz w:val="24"/>
          <w:szCs w:val="24"/>
        </w:rPr>
        <w:t>de 2026</w:t>
      </w:r>
      <w:r w:rsidRPr="003B4AA2">
        <w:rPr>
          <w:rFonts w:ascii="Arial Narrow" w:hAnsi="Arial Narrow" w:cs="Times New Roman"/>
          <w:b/>
          <w:sz w:val="24"/>
          <w:szCs w:val="24"/>
        </w:rPr>
        <w:t>.</w:t>
      </w:r>
    </w:p>
    <w:p w14:paraId="4028180A" w14:textId="77777777" w:rsidR="007038B5" w:rsidRPr="003B4AA2" w:rsidRDefault="007038B5" w:rsidP="00F804D1">
      <w:pPr>
        <w:tabs>
          <w:tab w:val="left" w:pos="142"/>
        </w:tabs>
        <w:spacing w:after="0" w:line="360" w:lineRule="auto"/>
        <w:jc w:val="both"/>
        <w:rPr>
          <w:rFonts w:ascii="Arial Narrow" w:hAnsi="Arial Narrow" w:cs="Times New Roman"/>
          <w:sz w:val="24"/>
          <w:szCs w:val="24"/>
        </w:rPr>
      </w:pPr>
    </w:p>
    <w:p w14:paraId="4028180C" w14:textId="77777777" w:rsidR="007038B5" w:rsidRPr="003B4AA2" w:rsidRDefault="007038B5" w:rsidP="00F804D1">
      <w:pPr>
        <w:tabs>
          <w:tab w:val="left" w:pos="142"/>
        </w:tabs>
        <w:spacing w:after="0" w:line="360" w:lineRule="auto"/>
        <w:jc w:val="both"/>
        <w:rPr>
          <w:rFonts w:ascii="Arial Narrow" w:hAnsi="Arial Narrow" w:cs="Times New Roman"/>
          <w:sz w:val="24"/>
          <w:szCs w:val="24"/>
        </w:rPr>
      </w:pPr>
    </w:p>
    <w:p w14:paraId="4028180D" w14:textId="77777777" w:rsidR="00795F27" w:rsidRPr="003B4AA2" w:rsidRDefault="00795F27" w:rsidP="00F804D1">
      <w:pPr>
        <w:tabs>
          <w:tab w:val="left" w:pos="142"/>
        </w:tabs>
        <w:spacing w:after="0" w:line="360" w:lineRule="auto"/>
        <w:jc w:val="both"/>
        <w:rPr>
          <w:rFonts w:ascii="Arial Narrow" w:hAnsi="Arial Narrow" w:cs="Times New Roman"/>
          <w:sz w:val="24"/>
          <w:szCs w:val="24"/>
        </w:rPr>
      </w:pPr>
    </w:p>
    <w:p w14:paraId="4028180E" w14:textId="77777777" w:rsidR="00A76F46" w:rsidRPr="003B4AA2" w:rsidRDefault="00A76F46" w:rsidP="00A76F46">
      <w:pPr>
        <w:tabs>
          <w:tab w:val="left" w:pos="142"/>
        </w:tabs>
        <w:spacing w:after="0" w:line="360" w:lineRule="auto"/>
        <w:jc w:val="both"/>
        <w:rPr>
          <w:rFonts w:ascii="Arial Narrow" w:hAnsi="Arial Narrow" w:cs="Times New Roman"/>
          <w:b/>
          <w:sz w:val="24"/>
          <w:szCs w:val="24"/>
        </w:rPr>
      </w:pPr>
      <w:r w:rsidRPr="003B4AA2">
        <w:rPr>
          <w:rFonts w:ascii="Arial Narrow" w:hAnsi="Arial Narrow" w:cs="Times New Roman"/>
          <w:b/>
          <w:sz w:val="24"/>
          <w:szCs w:val="24"/>
        </w:rPr>
        <w:t>Monalisa Batista Rocha Peixinho</w:t>
      </w:r>
    </w:p>
    <w:p w14:paraId="4028180F" w14:textId="77777777" w:rsidR="00A76F46" w:rsidRPr="003B4AA2" w:rsidRDefault="00A76F46" w:rsidP="00A76F46">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Secretária Municipal de Saúde</w:t>
      </w:r>
    </w:p>
    <w:p w14:paraId="40281810" w14:textId="77777777" w:rsidR="00324AA8" w:rsidRPr="00A76F46" w:rsidRDefault="00A76F46" w:rsidP="00A76F46">
      <w:pPr>
        <w:tabs>
          <w:tab w:val="left" w:pos="142"/>
        </w:tabs>
        <w:spacing w:after="0" w:line="360" w:lineRule="auto"/>
        <w:jc w:val="both"/>
        <w:rPr>
          <w:rFonts w:ascii="Arial Narrow" w:hAnsi="Arial Narrow" w:cs="Times New Roman"/>
          <w:sz w:val="24"/>
          <w:szCs w:val="24"/>
        </w:rPr>
      </w:pPr>
      <w:r w:rsidRPr="003B4AA2">
        <w:rPr>
          <w:rFonts w:ascii="Arial Narrow" w:hAnsi="Arial Narrow" w:cs="Times New Roman"/>
          <w:sz w:val="24"/>
          <w:szCs w:val="24"/>
        </w:rPr>
        <w:t>Decreto n° 659/2023</w:t>
      </w:r>
    </w:p>
    <w:sectPr w:rsidR="00324AA8" w:rsidRPr="00A76F46" w:rsidSect="00532DBA">
      <w:headerReference w:type="default" r:id="rId9"/>
      <w:footerReference w:type="default" r:id="rId10"/>
      <w:pgSz w:w="11906" w:h="16838" w:code="9"/>
      <w:pgMar w:top="1702" w:right="1701" w:bottom="1418" w:left="1701" w:header="0" w:footer="6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2EFF9" w14:textId="77777777" w:rsidR="003234E5" w:rsidRDefault="003234E5" w:rsidP="00FF5B32">
      <w:pPr>
        <w:spacing w:after="0" w:line="240" w:lineRule="auto"/>
      </w:pPr>
      <w:r>
        <w:separator/>
      </w:r>
    </w:p>
  </w:endnote>
  <w:endnote w:type="continuationSeparator" w:id="0">
    <w:p w14:paraId="62BED6B9" w14:textId="77777777" w:rsidR="003234E5" w:rsidRDefault="003234E5" w:rsidP="00FF5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20"/>
        <w:szCs w:val="20"/>
      </w:rPr>
      <w:id w:val="-1768621438"/>
      <w:docPartObj>
        <w:docPartGallery w:val="Page Numbers (Bottom of Page)"/>
        <w:docPartUnique/>
      </w:docPartObj>
    </w:sdtPr>
    <w:sdtEndPr/>
    <w:sdtContent>
      <w:p w14:paraId="4028181A" w14:textId="77777777" w:rsidR="00B84308" w:rsidRPr="004D635C" w:rsidRDefault="00B84308">
        <w:pPr>
          <w:pStyle w:val="Rodap"/>
          <w:jc w:val="right"/>
          <w:rPr>
            <w:rFonts w:ascii="Verdana" w:hAnsi="Verdana"/>
            <w:sz w:val="20"/>
            <w:szCs w:val="20"/>
          </w:rPr>
        </w:pPr>
        <w:r w:rsidRPr="004D635C">
          <w:rPr>
            <w:rFonts w:ascii="Verdana" w:hAnsi="Verdana"/>
            <w:sz w:val="20"/>
            <w:szCs w:val="20"/>
          </w:rPr>
          <w:fldChar w:fldCharType="begin"/>
        </w:r>
        <w:r w:rsidRPr="004D635C">
          <w:rPr>
            <w:rFonts w:ascii="Verdana" w:hAnsi="Verdana"/>
            <w:sz w:val="20"/>
            <w:szCs w:val="20"/>
          </w:rPr>
          <w:instrText>PAGE   \* MERGEFORMAT</w:instrText>
        </w:r>
        <w:r w:rsidRPr="004D635C">
          <w:rPr>
            <w:rFonts w:ascii="Verdana" w:hAnsi="Verdana"/>
            <w:sz w:val="20"/>
            <w:szCs w:val="20"/>
          </w:rPr>
          <w:fldChar w:fldCharType="separate"/>
        </w:r>
        <w:r w:rsidR="00A76F46">
          <w:rPr>
            <w:rFonts w:ascii="Verdana" w:hAnsi="Verdana"/>
            <w:noProof/>
            <w:sz w:val="20"/>
            <w:szCs w:val="20"/>
          </w:rPr>
          <w:t>59</w:t>
        </w:r>
        <w:r w:rsidRPr="004D635C">
          <w:rPr>
            <w:rFonts w:ascii="Verdana" w:hAnsi="Verdana"/>
            <w:sz w:val="20"/>
            <w:szCs w:val="20"/>
          </w:rPr>
          <w:fldChar w:fldCharType="end"/>
        </w:r>
      </w:p>
    </w:sdtContent>
  </w:sdt>
  <w:p w14:paraId="4028181B" w14:textId="77777777" w:rsidR="00B84308" w:rsidRDefault="00B84308" w:rsidP="001C3A6B">
    <w:pPr>
      <w:pStyle w:val="Rodap"/>
      <w:tabs>
        <w:tab w:val="clear" w:pos="4252"/>
        <w:tab w:val="clear" w:pos="8504"/>
        <w:tab w:val="left" w:pos="2868"/>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A0CD4" w14:textId="77777777" w:rsidR="003234E5" w:rsidRDefault="003234E5" w:rsidP="00FF5B32">
      <w:pPr>
        <w:spacing w:after="0" w:line="240" w:lineRule="auto"/>
      </w:pPr>
      <w:r>
        <w:separator/>
      </w:r>
    </w:p>
  </w:footnote>
  <w:footnote w:type="continuationSeparator" w:id="0">
    <w:p w14:paraId="1929191D" w14:textId="77777777" w:rsidR="003234E5" w:rsidRDefault="003234E5" w:rsidP="00FF5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81815" w14:textId="77777777" w:rsidR="00B84308" w:rsidRPr="002F627F" w:rsidRDefault="003B4AA2" w:rsidP="004D635C">
    <w:pPr>
      <w:pStyle w:val="Cabealho"/>
      <w:ind w:left="567"/>
      <w:jc w:val="center"/>
      <w:rPr>
        <w:sz w:val="16"/>
        <w:szCs w:val="16"/>
      </w:rPr>
    </w:pPr>
    <w:r>
      <w:rPr>
        <w:rFonts w:ascii="Verdana" w:hAnsi="Verdana"/>
        <w:b/>
        <w:noProof/>
        <w:color w:val="1F3864"/>
        <w:sz w:val="24"/>
        <w:szCs w:val="24"/>
        <w:lang w:eastAsia="pt-BR"/>
      </w:rPr>
      <w:object w:dxaOrig="1440" w:dyaOrig="1440" w14:anchorId="40281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5pt;margin-top:1.75pt;width:55.9pt;height:63.75pt;z-index:-251658752">
          <v:imagedata r:id="rId1" o:title=""/>
        </v:shape>
        <o:OLEObject Type="Embed" ProgID="PBrush" ShapeID="_x0000_s1025" DrawAspect="Content" ObjectID="_1838988071" r:id="rId2"/>
      </w:object>
    </w:r>
  </w:p>
  <w:p w14:paraId="40281816" w14:textId="77777777" w:rsidR="00B84308" w:rsidRPr="005E41C3" w:rsidRDefault="00B84308" w:rsidP="004D635C">
    <w:pPr>
      <w:pStyle w:val="Cabealho"/>
      <w:ind w:left="-567"/>
      <w:jc w:val="center"/>
      <w:rPr>
        <w:rFonts w:ascii="Verdana" w:hAnsi="Verdana"/>
        <w:b/>
        <w:color w:val="1F3864"/>
        <w:sz w:val="26"/>
        <w:szCs w:val="26"/>
      </w:rPr>
    </w:pPr>
    <w:r>
      <w:rPr>
        <w:rFonts w:ascii="Verdana" w:hAnsi="Verdana"/>
        <w:b/>
        <w:color w:val="1F3864"/>
        <w:sz w:val="24"/>
        <w:szCs w:val="24"/>
      </w:rPr>
      <w:t xml:space="preserve">     </w:t>
    </w:r>
    <w:r w:rsidRPr="005E41C3">
      <w:rPr>
        <w:rFonts w:ascii="Verdana" w:hAnsi="Verdana"/>
        <w:b/>
        <w:color w:val="1F3864"/>
        <w:sz w:val="24"/>
        <w:szCs w:val="24"/>
      </w:rPr>
      <w:t>PREFEITURA MUNICIPAL DE MONTE SANTO-BA</w:t>
    </w:r>
  </w:p>
  <w:p w14:paraId="40281817" w14:textId="77777777" w:rsidR="00B84308" w:rsidRPr="00186577" w:rsidRDefault="00B84308" w:rsidP="004D635C">
    <w:pPr>
      <w:pStyle w:val="Cabealho"/>
      <w:ind w:left="-567"/>
      <w:jc w:val="center"/>
      <w:rPr>
        <w:rFonts w:ascii="Verdana" w:hAnsi="Verdana"/>
        <w:b/>
        <w:color w:val="1F3864"/>
        <w:sz w:val="20"/>
        <w:szCs w:val="20"/>
      </w:rPr>
    </w:pPr>
    <w:r>
      <w:rPr>
        <w:rFonts w:ascii="Verdana" w:hAnsi="Verdana"/>
        <w:b/>
        <w:color w:val="1F3864"/>
        <w:sz w:val="20"/>
        <w:szCs w:val="20"/>
      </w:rPr>
      <w:t xml:space="preserve">  </w:t>
    </w:r>
    <w:r w:rsidRPr="00186577">
      <w:rPr>
        <w:rFonts w:ascii="Verdana" w:hAnsi="Verdana"/>
        <w:b/>
        <w:color w:val="1F3864"/>
        <w:sz w:val="20"/>
        <w:szCs w:val="20"/>
      </w:rPr>
      <w:t>SECRETARIA MUNICIPAL DE SAÚDE</w:t>
    </w:r>
  </w:p>
  <w:p w14:paraId="40281818" w14:textId="77777777" w:rsidR="00B84308" w:rsidRPr="005E41C3" w:rsidRDefault="00B84308" w:rsidP="004D635C">
    <w:pPr>
      <w:pStyle w:val="Cabealho"/>
      <w:ind w:left="-567"/>
      <w:jc w:val="center"/>
      <w:rPr>
        <w:rFonts w:ascii="Verdana" w:hAnsi="Verdana"/>
        <w:color w:val="1F3864"/>
        <w:sz w:val="16"/>
        <w:szCs w:val="16"/>
      </w:rPr>
    </w:pPr>
    <w:r>
      <w:rPr>
        <w:rFonts w:ascii="Verdana" w:hAnsi="Verdana"/>
        <w:color w:val="1F3864"/>
        <w:sz w:val="16"/>
        <w:szCs w:val="16"/>
      </w:rPr>
      <w:t xml:space="preserve">  </w:t>
    </w:r>
    <w:r w:rsidRPr="005E41C3">
      <w:rPr>
        <w:rFonts w:ascii="Verdana" w:hAnsi="Verdana"/>
        <w:color w:val="1F3864"/>
        <w:sz w:val="16"/>
        <w:szCs w:val="16"/>
      </w:rPr>
      <w:t>Praça Monsenhor Berenguer, s/n – Centro</w:t>
    </w:r>
  </w:p>
  <w:p w14:paraId="40281819" w14:textId="77777777" w:rsidR="00B84308" w:rsidRPr="004D635C" w:rsidRDefault="00B84308" w:rsidP="004D635C">
    <w:pPr>
      <w:pStyle w:val="Cabealho"/>
      <w:ind w:left="-567"/>
      <w:jc w:val="center"/>
    </w:pPr>
    <w:r>
      <w:rPr>
        <w:rFonts w:ascii="Verdana" w:hAnsi="Verdana"/>
        <w:color w:val="1F3864"/>
        <w:sz w:val="16"/>
        <w:szCs w:val="16"/>
      </w:rPr>
      <w:t xml:space="preserve">     </w:t>
    </w:r>
    <w:r w:rsidRPr="005E41C3">
      <w:rPr>
        <w:rFonts w:ascii="Verdana" w:hAnsi="Verdana"/>
        <w:color w:val="1F3864"/>
        <w:sz w:val="16"/>
        <w:szCs w:val="16"/>
      </w:rPr>
      <w:t>Telefone: (75) 3275-1017 – CEP 48.800-000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E93"/>
    <w:multiLevelType w:val="hybridMultilevel"/>
    <w:tmpl w:val="1CDEC1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D940BF"/>
    <w:multiLevelType w:val="hybridMultilevel"/>
    <w:tmpl w:val="A3D4698E"/>
    <w:lvl w:ilvl="0" w:tplc="3244C81E">
      <w:start w:val="1"/>
      <w:numFmt w:val="lowerLetter"/>
      <w:lvlText w:val="%1)"/>
      <w:lvlJc w:val="left"/>
      <w:pPr>
        <w:ind w:left="804" w:hanging="360"/>
      </w:pPr>
      <w:rPr>
        <w:rFonts w:hint="default"/>
      </w:rPr>
    </w:lvl>
    <w:lvl w:ilvl="1" w:tplc="04160019" w:tentative="1">
      <w:start w:val="1"/>
      <w:numFmt w:val="lowerLetter"/>
      <w:lvlText w:val="%2."/>
      <w:lvlJc w:val="left"/>
      <w:pPr>
        <w:ind w:left="1524" w:hanging="360"/>
      </w:pPr>
    </w:lvl>
    <w:lvl w:ilvl="2" w:tplc="0416001B" w:tentative="1">
      <w:start w:val="1"/>
      <w:numFmt w:val="lowerRoman"/>
      <w:lvlText w:val="%3."/>
      <w:lvlJc w:val="right"/>
      <w:pPr>
        <w:ind w:left="2244" w:hanging="180"/>
      </w:pPr>
    </w:lvl>
    <w:lvl w:ilvl="3" w:tplc="0416000F" w:tentative="1">
      <w:start w:val="1"/>
      <w:numFmt w:val="decimal"/>
      <w:lvlText w:val="%4."/>
      <w:lvlJc w:val="left"/>
      <w:pPr>
        <w:ind w:left="2964" w:hanging="360"/>
      </w:pPr>
    </w:lvl>
    <w:lvl w:ilvl="4" w:tplc="04160019" w:tentative="1">
      <w:start w:val="1"/>
      <w:numFmt w:val="lowerLetter"/>
      <w:lvlText w:val="%5."/>
      <w:lvlJc w:val="left"/>
      <w:pPr>
        <w:ind w:left="3684" w:hanging="360"/>
      </w:pPr>
    </w:lvl>
    <w:lvl w:ilvl="5" w:tplc="0416001B" w:tentative="1">
      <w:start w:val="1"/>
      <w:numFmt w:val="lowerRoman"/>
      <w:lvlText w:val="%6."/>
      <w:lvlJc w:val="right"/>
      <w:pPr>
        <w:ind w:left="4404" w:hanging="180"/>
      </w:pPr>
    </w:lvl>
    <w:lvl w:ilvl="6" w:tplc="0416000F" w:tentative="1">
      <w:start w:val="1"/>
      <w:numFmt w:val="decimal"/>
      <w:lvlText w:val="%7."/>
      <w:lvlJc w:val="left"/>
      <w:pPr>
        <w:ind w:left="5124" w:hanging="360"/>
      </w:pPr>
    </w:lvl>
    <w:lvl w:ilvl="7" w:tplc="04160019" w:tentative="1">
      <w:start w:val="1"/>
      <w:numFmt w:val="lowerLetter"/>
      <w:lvlText w:val="%8."/>
      <w:lvlJc w:val="left"/>
      <w:pPr>
        <w:ind w:left="5844" w:hanging="360"/>
      </w:pPr>
    </w:lvl>
    <w:lvl w:ilvl="8" w:tplc="0416001B" w:tentative="1">
      <w:start w:val="1"/>
      <w:numFmt w:val="lowerRoman"/>
      <w:lvlText w:val="%9."/>
      <w:lvlJc w:val="right"/>
      <w:pPr>
        <w:ind w:left="6564" w:hanging="180"/>
      </w:pPr>
    </w:lvl>
  </w:abstractNum>
  <w:abstractNum w:abstractNumId="2" w15:restartNumberingAfterBreak="0">
    <w:nsid w:val="074344B7"/>
    <w:multiLevelType w:val="multilevel"/>
    <w:tmpl w:val="D4740020"/>
    <w:lvl w:ilvl="0">
      <w:start w:val="29"/>
      <w:numFmt w:val="decimal"/>
      <w:lvlText w:val="%1."/>
      <w:lvlJc w:val="left"/>
      <w:pPr>
        <w:ind w:left="612" w:hanging="612"/>
      </w:pPr>
      <w:rPr>
        <w:rFonts w:hint="default"/>
      </w:rPr>
    </w:lvl>
    <w:lvl w:ilvl="1">
      <w:start w:val="6"/>
      <w:numFmt w:val="decimal"/>
      <w:lvlText w:val="%1.%2."/>
      <w:lvlJc w:val="left"/>
      <w:pPr>
        <w:ind w:left="612" w:hanging="612"/>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03316F"/>
    <w:multiLevelType w:val="multilevel"/>
    <w:tmpl w:val="5FD02DAE"/>
    <w:lvl w:ilvl="0">
      <w:start w:val="24"/>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6A136B"/>
    <w:multiLevelType w:val="hybridMultilevel"/>
    <w:tmpl w:val="576C22EA"/>
    <w:lvl w:ilvl="0" w:tplc="F80A4C78">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0816C7"/>
    <w:multiLevelType w:val="hybridMultilevel"/>
    <w:tmpl w:val="D0189DE2"/>
    <w:lvl w:ilvl="0" w:tplc="693A700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D24401F"/>
    <w:multiLevelType w:val="hybridMultilevel"/>
    <w:tmpl w:val="3124AE9A"/>
    <w:lvl w:ilvl="0" w:tplc="1A663B30">
      <w:start w:val="1"/>
      <w:numFmt w:val="lowerLetter"/>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331DEC"/>
    <w:multiLevelType w:val="multilevel"/>
    <w:tmpl w:val="26B8C1AA"/>
    <w:lvl w:ilvl="0">
      <w:start w:val="21"/>
      <w:numFmt w:val="decimal"/>
      <w:lvlText w:val="%1."/>
      <w:lvlJc w:val="left"/>
      <w:pPr>
        <w:ind w:left="612" w:hanging="612"/>
      </w:pPr>
      <w:rPr>
        <w:rFonts w:hint="default"/>
      </w:rPr>
    </w:lvl>
    <w:lvl w:ilvl="1">
      <w:start w:val="7"/>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4C185F"/>
    <w:multiLevelType w:val="hybridMultilevel"/>
    <w:tmpl w:val="9586A180"/>
    <w:lvl w:ilvl="0" w:tplc="35F09FE8">
      <w:start w:val="1"/>
      <w:numFmt w:val="lowerLetter"/>
      <w:lvlText w:val="%1)"/>
      <w:lvlJc w:val="left"/>
      <w:pPr>
        <w:ind w:left="720" w:hanging="360"/>
      </w:pPr>
      <w:rPr>
        <w:rFonts w:ascii="Arial Narrow" w:eastAsiaTheme="minorHAnsi" w:hAnsi="Arial Narrow"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355FAC"/>
    <w:multiLevelType w:val="hybridMultilevel"/>
    <w:tmpl w:val="230281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1AF09E5"/>
    <w:multiLevelType w:val="hybridMultilevel"/>
    <w:tmpl w:val="71DC85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2F56EF6"/>
    <w:multiLevelType w:val="hybridMultilevel"/>
    <w:tmpl w:val="D1E00AE0"/>
    <w:lvl w:ilvl="0" w:tplc="AE78A0BA">
      <w:start w:val="1"/>
      <w:numFmt w:val="lowerLetter"/>
      <w:lvlText w:val="%1)"/>
      <w:lvlJc w:val="left"/>
      <w:pPr>
        <w:ind w:left="1824" w:hanging="360"/>
      </w:pPr>
      <w:rPr>
        <w:rFonts w:hint="default"/>
        <w:b w:val="0"/>
      </w:rPr>
    </w:lvl>
    <w:lvl w:ilvl="1" w:tplc="04160019" w:tentative="1">
      <w:start w:val="1"/>
      <w:numFmt w:val="lowerLetter"/>
      <w:lvlText w:val="%2."/>
      <w:lvlJc w:val="left"/>
      <w:pPr>
        <w:ind w:left="2544" w:hanging="360"/>
      </w:pPr>
    </w:lvl>
    <w:lvl w:ilvl="2" w:tplc="0416001B" w:tentative="1">
      <w:start w:val="1"/>
      <w:numFmt w:val="lowerRoman"/>
      <w:lvlText w:val="%3."/>
      <w:lvlJc w:val="right"/>
      <w:pPr>
        <w:ind w:left="3264" w:hanging="180"/>
      </w:pPr>
    </w:lvl>
    <w:lvl w:ilvl="3" w:tplc="0416000F" w:tentative="1">
      <w:start w:val="1"/>
      <w:numFmt w:val="decimal"/>
      <w:lvlText w:val="%4."/>
      <w:lvlJc w:val="left"/>
      <w:pPr>
        <w:ind w:left="3984" w:hanging="360"/>
      </w:pPr>
    </w:lvl>
    <w:lvl w:ilvl="4" w:tplc="04160019" w:tentative="1">
      <w:start w:val="1"/>
      <w:numFmt w:val="lowerLetter"/>
      <w:lvlText w:val="%5."/>
      <w:lvlJc w:val="left"/>
      <w:pPr>
        <w:ind w:left="4704" w:hanging="360"/>
      </w:pPr>
    </w:lvl>
    <w:lvl w:ilvl="5" w:tplc="0416001B" w:tentative="1">
      <w:start w:val="1"/>
      <w:numFmt w:val="lowerRoman"/>
      <w:lvlText w:val="%6."/>
      <w:lvlJc w:val="right"/>
      <w:pPr>
        <w:ind w:left="5424" w:hanging="180"/>
      </w:pPr>
    </w:lvl>
    <w:lvl w:ilvl="6" w:tplc="0416000F" w:tentative="1">
      <w:start w:val="1"/>
      <w:numFmt w:val="decimal"/>
      <w:lvlText w:val="%7."/>
      <w:lvlJc w:val="left"/>
      <w:pPr>
        <w:ind w:left="6144" w:hanging="360"/>
      </w:pPr>
    </w:lvl>
    <w:lvl w:ilvl="7" w:tplc="04160019" w:tentative="1">
      <w:start w:val="1"/>
      <w:numFmt w:val="lowerLetter"/>
      <w:lvlText w:val="%8."/>
      <w:lvlJc w:val="left"/>
      <w:pPr>
        <w:ind w:left="6864" w:hanging="360"/>
      </w:pPr>
    </w:lvl>
    <w:lvl w:ilvl="8" w:tplc="0416001B" w:tentative="1">
      <w:start w:val="1"/>
      <w:numFmt w:val="lowerRoman"/>
      <w:lvlText w:val="%9."/>
      <w:lvlJc w:val="right"/>
      <w:pPr>
        <w:ind w:left="7584" w:hanging="180"/>
      </w:pPr>
    </w:lvl>
  </w:abstractNum>
  <w:abstractNum w:abstractNumId="12" w15:restartNumberingAfterBreak="0">
    <w:nsid w:val="14DE4EA4"/>
    <w:multiLevelType w:val="hybridMultilevel"/>
    <w:tmpl w:val="144639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242CC7"/>
    <w:multiLevelType w:val="hybridMultilevel"/>
    <w:tmpl w:val="7B8E6E0C"/>
    <w:lvl w:ilvl="0" w:tplc="3552D934">
      <w:start w:val="1"/>
      <w:numFmt w:val="lowerLetter"/>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62C4778"/>
    <w:multiLevelType w:val="multilevel"/>
    <w:tmpl w:val="DFC4F4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81A5C31"/>
    <w:multiLevelType w:val="multilevel"/>
    <w:tmpl w:val="20DC102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1ABA00C7"/>
    <w:multiLevelType w:val="hybridMultilevel"/>
    <w:tmpl w:val="A1FCBD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CFA4A18"/>
    <w:multiLevelType w:val="multilevel"/>
    <w:tmpl w:val="59BACF1E"/>
    <w:lvl w:ilvl="0">
      <w:start w:val="32"/>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0E775EA"/>
    <w:multiLevelType w:val="hybridMultilevel"/>
    <w:tmpl w:val="A78A01FE"/>
    <w:lvl w:ilvl="0" w:tplc="7FDC78CA">
      <w:start w:val="1"/>
      <w:numFmt w:val="decimal"/>
      <w:lvlText w:val="32.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17B2AE4"/>
    <w:multiLevelType w:val="hybridMultilevel"/>
    <w:tmpl w:val="9132AB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032F74"/>
    <w:multiLevelType w:val="hybridMultilevel"/>
    <w:tmpl w:val="369673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E5143B"/>
    <w:multiLevelType w:val="hybridMultilevel"/>
    <w:tmpl w:val="C6B0DB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7471266"/>
    <w:multiLevelType w:val="hybridMultilevel"/>
    <w:tmpl w:val="2278CEBC"/>
    <w:lvl w:ilvl="0" w:tplc="90360F18">
      <w:start w:val="1"/>
      <w:numFmt w:val="decimal"/>
      <w:lvlText w:val="32.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7CB605E"/>
    <w:multiLevelType w:val="hybridMultilevel"/>
    <w:tmpl w:val="8B5015F0"/>
    <w:lvl w:ilvl="0" w:tplc="FCD2C102">
      <w:start w:val="1"/>
      <w:numFmt w:val="lowerLetter"/>
      <w:lvlText w:val="%1)"/>
      <w:lvlJc w:val="left"/>
      <w:pPr>
        <w:ind w:left="1440" w:hanging="360"/>
      </w:pPr>
      <w:rPr>
        <w:rFonts w:hint="default"/>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2B243414"/>
    <w:multiLevelType w:val="hybridMultilevel"/>
    <w:tmpl w:val="76C85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B616918"/>
    <w:multiLevelType w:val="multilevel"/>
    <w:tmpl w:val="396EB3A2"/>
    <w:lvl w:ilvl="0">
      <w:start w:val="24"/>
      <w:numFmt w:val="decimal"/>
      <w:lvlText w:val="%1."/>
      <w:lvlJc w:val="left"/>
      <w:pPr>
        <w:ind w:left="612" w:hanging="612"/>
      </w:pPr>
      <w:rPr>
        <w:rFonts w:hint="default"/>
      </w:rPr>
    </w:lvl>
    <w:lvl w:ilvl="1">
      <w:start w:val="5"/>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A31B2E"/>
    <w:multiLevelType w:val="hybridMultilevel"/>
    <w:tmpl w:val="C41CDB08"/>
    <w:lvl w:ilvl="0" w:tplc="7BF6FA0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DB10B67"/>
    <w:multiLevelType w:val="multilevel"/>
    <w:tmpl w:val="52723928"/>
    <w:lvl w:ilvl="0">
      <w:start w:val="32"/>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36F5CB9"/>
    <w:multiLevelType w:val="multilevel"/>
    <w:tmpl w:val="CBAC07A4"/>
    <w:lvl w:ilvl="0">
      <w:start w:val="29"/>
      <w:numFmt w:val="decimal"/>
      <w:lvlText w:val="%1."/>
      <w:lvlJc w:val="left"/>
      <w:pPr>
        <w:ind w:left="612" w:hanging="612"/>
      </w:pPr>
      <w:rPr>
        <w:rFonts w:hint="default"/>
      </w:rPr>
    </w:lvl>
    <w:lvl w:ilvl="1">
      <w:start w:val="7"/>
      <w:numFmt w:val="decimal"/>
      <w:lvlText w:val="%1.%2."/>
      <w:lvlJc w:val="left"/>
      <w:pPr>
        <w:ind w:left="834" w:hanging="612"/>
      </w:pPr>
      <w:rPr>
        <w:rFonts w:hint="default"/>
        <w:b/>
      </w:rPr>
    </w:lvl>
    <w:lvl w:ilvl="2">
      <w:start w:val="1"/>
      <w:numFmt w:val="decimal"/>
      <w:lvlText w:val="%1.%2.%3."/>
      <w:lvlJc w:val="left"/>
      <w:pPr>
        <w:ind w:left="1164" w:hanging="720"/>
      </w:pPr>
      <w:rPr>
        <w:rFonts w:hint="default"/>
        <w:b w:val="0"/>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29" w15:restartNumberingAfterBreak="0">
    <w:nsid w:val="3376056E"/>
    <w:multiLevelType w:val="multilevel"/>
    <w:tmpl w:val="06D2F554"/>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366E5F2D"/>
    <w:multiLevelType w:val="hybridMultilevel"/>
    <w:tmpl w:val="6930B848"/>
    <w:lvl w:ilvl="0" w:tplc="18F006A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DA56DA"/>
    <w:multiLevelType w:val="multilevel"/>
    <w:tmpl w:val="70387E2C"/>
    <w:lvl w:ilvl="0">
      <w:start w:val="32"/>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9715404"/>
    <w:multiLevelType w:val="hybridMultilevel"/>
    <w:tmpl w:val="163099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A3543DF"/>
    <w:multiLevelType w:val="multilevel"/>
    <w:tmpl w:val="D45C7EF0"/>
    <w:lvl w:ilvl="0">
      <w:start w:val="1"/>
      <w:numFmt w:val="lowerLetter"/>
      <w:lvlText w:val="%1)"/>
      <w:lvlJc w:val="left"/>
      <w:pPr>
        <w:ind w:left="612" w:hanging="612"/>
      </w:pPr>
      <w:rPr>
        <w:rFonts w:ascii="Arial Narrow" w:eastAsiaTheme="minorHAnsi" w:hAnsi="Arial Narrow" w:cs="Times New Roman"/>
      </w:rPr>
    </w:lvl>
    <w:lvl w:ilvl="1">
      <w:start w:val="4"/>
      <w:numFmt w:val="decimal"/>
      <w:lvlText w:val="%1.%2."/>
      <w:lvlJc w:val="left"/>
      <w:pPr>
        <w:ind w:left="612" w:hanging="612"/>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DA35B27"/>
    <w:multiLevelType w:val="hybridMultilevel"/>
    <w:tmpl w:val="E8FC9ACA"/>
    <w:lvl w:ilvl="0" w:tplc="B4523D1E">
      <w:start w:val="1"/>
      <w:numFmt w:val="lowerLetter"/>
      <w:lvlText w:val="%1)"/>
      <w:lvlJc w:val="left"/>
      <w:pPr>
        <w:ind w:left="720" w:hanging="360"/>
      </w:pPr>
      <w:rPr>
        <w:rFonts w:ascii="Arial Narrow" w:eastAsiaTheme="minorHAnsi" w:hAnsi="Arial Narrow"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EC82D18"/>
    <w:multiLevelType w:val="hybridMultilevel"/>
    <w:tmpl w:val="89808F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F667B37"/>
    <w:multiLevelType w:val="hybridMultilevel"/>
    <w:tmpl w:val="81F069C8"/>
    <w:lvl w:ilvl="0" w:tplc="9D787CF8">
      <w:start w:val="1"/>
      <w:numFmt w:val="lowerLetter"/>
      <w:lvlText w:val="%1)"/>
      <w:lvlJc w:val="left"/>
      <w:pPr>
        <w:ind w:left="720" w:hanging="360"/>
      </w:pPr>
      <w:rPr>
        <w:rFonts w:ascii="Arial Narrow" w:eastAsiaTheme="minorHAnsi" w:hAnsi="Arial Narrow"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F816C3E"/>
    <w:multiLevelType w:val="multilevel"/>
    <w:tmpl w:val="BB449870"/>
    <w:lvl w:ilvl="0">
      <w:start w:val="29"/>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3677A1F"/>
    <w:multiLevelType w:val="hybridMultilevel"/>
    <w:tmpl w:val="62C0E7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57E4224"/>
    <w:multiLevelType w:val="hybridMultilevel"/>
    <w:tmpl w:val="C7A481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D11523"/>
    <w:multiLevelType w:val="multilevel"/>
    <w:tmpl w:val="B09AAFA6"/>
    <w:lvl w:ilvl="0">
      <w:start w:val="6"/>
      <w:numFmt w:val="decimal"/>
      <w:lvlText w:val="%1."/>
      <w:lvlJc w:val="left"/>
      <w:pPr>
        <w:ind w:left="480" w:hanging="480"/>
      </w:pPr>
      <w:rPr>
        <w:rFonts w:hint="default"/>
        <w:b/>
        <w:u w:val="none"/>
      </w:rPr>
    </w:lvl>
    <w:lvl w:ilvl="1">
      <w:start w:val="1"/>
      <w:numFmt w:val="decimal"/>
      <w:lvlText w:val="%1.%2."/>
      <w:lvlJc w:val="left"/>
      <w:pPr>
        <w:ind w:left="720" w:hanging="720"/>
      </w:pPr>
      <w:rPr>
        <w:rFonts w:hint="default"/>
        <w:b/>
        <w:u w:val="none"/>
      </w:rPr>
    </w:lvl>
    <w:lvl w:ilvl="2">
      <w:start w:val="1"/>
      <w:numFmt w:val="lowerLetter"/>
      <w:lvlText w:val="%3)"/>
      <w:lvlJc w:val="left"/>
      <w:pPr>
        <w:ind w:left="1080" w:hanging="1080"/>
      </w:pPr>
      <w:rPr>
        <w:rFonts w:ascii="Arial Narrow" w:eastAsiaTheme="minorHAnsi" w:hAnsi="Arial Narrow" w:cs="Times New Roman"/>
        <w:b w:val="0"/>
        <w:i w:val="0"/>
        <w:u w:val="none"/>
      </w:rPr>
    </w:lvl>
    <w:lvl w:ilvl="3">
      <w:start w:val="1"/>
      <w:numFmt w:val="decimal"/>
      <w:lvlText w:val="%1.%2.%3.%4."/>
      <w:lvlJc w:val="left"/>
      <w:pPr>
        <w:ind w:left="1440" w:hanging="1440"/>
      </w:pPr>
      <w:rPr>
        <w:rFonts w:hint="default"/>
        <w:b w:val="0"/>
        <w:u w:val="none"/>
      </w:rPr>
    </w:lvl>
    <w:lvl w:ilvl="4">
      <w:start w:val="1"/>
      <w:numFmt w:val="decimal"/>
      <w:lvlText w:val="%1.%2.%3.%4.%5."/>
      <w:lvlJc w:val="left"/>
      <w:pPr>
        <w:ind w:left="1800" w:hanging="1800"/>
      </w:pPr>
      <w:rPr>
        <w:rFonts w:hint="default"/>
        <w:b w:val="0"/>
        <w:u w:val="none"/>
      </w:rPr>
    </w:lvl>
    <w:lvl w:ilvl="5">
      <w:start w:val="1"/>
      <w:numFmt w:val="decimal"/>
      <w:lvlText w:val="%1.%2.%3.%4.%5.%6."/>
      <w:lvlJc w:val="left"/>
      <w:pPr>
        <w:ind w:left="1800" w:hanging="1800"/>
      </w:pPr>
      <w:rPr>
        <w:rFonts w:hint="default"/>
        <w:b w:val="0"/>
        <w:u w:val="none"/>
      </w:rPr>
    </w:lvl>
    <w:lvl w:ilvl="6">
      <w:start w:val="1"/>
      <w:numFmt w:val="decimal"/>
      <w:lvlText w:val="%1.%2.%3.%4.%5.%6.%7."/>
      <w:lvlJc w:val="left"/>
      <w:pPr>
        <w:ind w:left="2160" w:hanging="2160"/>
      </w:pPr>
      <w:rPr>
        <w:rFonts w:hint="default"/>
        <w:b w:val="0"/>
        <w:u w:val="none"/>
      </w:rPr>
    </w:lvl>
    <w:lvl w:ilvl="7">
      <w:start w:val="1"/>
      <w:numFmt w:val="decimal"/>
      <w:lvlText w:val="%1.%2.%3.%4.%5.%6.%7.%8."/>
      <w:lvlJc w:val="left"/>
      <w:pPr>
        <w:ind w:left="2520" w:hanging="2520"/>
      </w:pPr>
      <w:rPr>
        <w:rFonts w:hint="default"/>
        <w:b w:val="0"/>
        <w:u w:val="none"/>
      </w:rPr>
    </w:lvl>
    <w:lvl w:ilvl="8">
      <w:start w:val="1"/>
      <w:numFmt w:val="decimal"/>
      <w:lvlText w:val="%1.%2.%3.%4.%5.%6.%7.%8.%9."/>
      <w:lvlJc w:val="left"/>
      <w:pPr>
        <w:ind w:left="2880" w:hanging="2880"/>
      </w:pPr>
      <w:rPr>
        <w:rFonts w:hint="default"/>
        <w:b w:val="0"/>
        <w:u w:val="none"/>
      </w:rPr>
    </w:lvl>
  </w:abstractNum>
  <w:abstractNum w:abstractNumId="41" w15:restartNumberingAfterBreak="0">
    <w:nsid w:val="4A014F55"/>
    <w:multiLevelType w:val="multilevel"/>
    <w:tmpl w:val="4B1A718A"/>
    <w:lvl w:ilvl="0">
      <w:start w:val="24"/>
      <w:numFmt w:val="decimal"/>
      <w:lvlText w:val="%1."/>
      <w:lvlJc w:val="left"/>
      <w:pPr>
        <w:ind w:left="612" w:hanging="612"/>
      </w:pPr>
      <w:rPr>
        <w:rFonts w:hint="default"/>
      </w:rPr>
    </w:lvl>
    <w:lvl w:ilvl="1">
      <w:start w:val="6"/>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C2F7461"/>
    <w:multiLevelType w:val="hybridMultilevel"/>
    <w:tmpl w:val="1ED647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C924354"/>
    <w:multiLevelType w:val="multilevel"/>
    <w:tmpl w:val="5DA60D64"/>
    <w:lvl w:ilvl="0">
      <w:start w:val="24"/>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DB00B86"/>
    <w:multiLevelType w:val="hybridMultilevel"/>
    <w:tmpl w:val="403A50D0"/>
    <w:lvl w:ilvl="0" w:tplc="C8F04F9C">
      <w:start w:val="1"/>
      <w:numFmt w:val="lowerLetter"/>
      <w:lvlText w:val="%1)"/>
      <w:lvlJc w:val="left"/>
      <w:pPr>
        <w:ind w:left="1824" w:hanging="360"/>
      </w:pPr>
      <w:rPr>
        <w:rFonts w:hint="default"/>
        <w:b w:val="0"/>
      </w:rPr>
    </w:lvl>
    <w:lvl w:ilvl="1" w:tplc="04160019" w:tentative="1">
      <w:start w:val="1"/>
      <w:numFmt w:val="lowerLetter"/>
      <w:lvlText w:val="%2."/>
      <w:lvlJc w:val="left"/>
      <w:pPr>
        <w:ind w:left="2544" w:hanging="360"/>
      </w:pPr>
    </w:lvl>
    <w:lvl w:ilvl="2" w:tplc="0416001B" w:tentative="1">
      <w:start w:val="1"/>
      <w:numFmt w:val="lowerRoman"/>
      <w:lvlText w:val="%3."/>
      <w:lvlJc w:val="right"/>
      <w:pPr>
        <w:ind w:left="3264" w:hanging="180"/>
      </w:pPr>
    </w:lvl>
    <w:lvl w:ilvl="3" w:tplc="0416000F" w:tentative="1">
      <w:start w:val="1"/>
      <w:numFmt w:val="decimal"/>
      <w:lvlText w:val="%4."/>
      <w:lvlJc w:val="left"/>
      <w:pPr>
        <w:ind w:left="3984" w:hanging="360"/>
      </w:pPr>
    </w:lvl>
    <w:lvl w:ilvl="4" w:tplc="04160019" w:tentative="1">
      <w:start w:val="1"/>
      <w:numFmt w:val="lowerLetter"/>
      <w:lvlText w:val="%5."/>
      <w:lvlJc w:val="left"/>
      <w:pPr>
        <w:ind w:left="4704" w:hanging="360"/>
      </w:pPr>
    </w:lvl>
    <w:lvl w:ilvl="5" w:tplc="0416001B" w:tentative="1">
      <w:start w:val="1"/>
      <w:numFmt w:val="lowerRoman"/>
      <w:lvlText w:val="%6."/>
      <w:lvlJc w:val="right"/>
      <w:pPr>
        <w:ind w:left="5424" w:hanging="180"/>
      </w:pPr>
    </w:lvl>
    <w:lvl w:ilvl="6" w:tplc="0416000F" w:tentative="1">
      <w:start w:val="1"/>
      <w:numFmt w:val="decimal"/>
      <w:lvlText w:val="%7."/>
      <w:lvlJc w:val="left"/>
      <w:pPr>
        <w:ind w:left="6144" w:hanging="360"/>
      </w:pPr>
    </w:lvl>
    <w:lvl w:ilvl="7" w:tplc="04160019" w:tentative="1">
      <w:start w:val="1"/>
      <w:numFmt w:val="lowerLetter"/>
      <w:lvlText w:val="%8."/>
      <w:lvlJc w:val="left"/>
      <w:pPr>
        <w:ind w:left="6864" w:hanging="360"/>
      </w:pPr>
    </w:lvl>
    <w:lvl w:ilvl="8" w:tplc="0416001B" w:tentative="1">
      <w:start w:val="1"/>
      <w:numFmt w:val="lowerRoman"/>
      <w:lvlText w:val="%9."/>
      <w:lvlJc w:val="right"/>
      <w:pPr>
        <w:ind w:left="7584" w:hanging="180"/>
      </w:pPr>
    </w:lvl>
  </w:abstractNum>
  <w:abstractNum w:abstractNumId="45" w15:restartNumberingAfterBreak="0">
    <w:nsid w:val="4DED3836"/>
    <w:multiLevelType w:val="hybridMultilevel"/>
    <w:tmpl w:val="B2805D76"/>
    <w:lvl w:ilvl="0" w:tplc="141838B2">
      <w:start w:val="1"/>
      <w:numFmt w:val="lowerLetter"/>
      <w:lvlText w:val="%1)"/>
      <w:lvlJc w:val="left"/>
      <w:pPr>
        <w:ind w:left="1800" w:hanging="360"/>
      </w:pPr>
      <w:rPr>
        <w:rFonts w:hint="default"/>
        <w:b w:val="0"/>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6" w15:restartNumberingAfterBreak="0">
    <w:nsid w:val="4ECE7BD4"/>
    <w:multiLevelType w:val="multilevel"/>
    <w:tmpl w:val="3A9869EC"/>
    <w:lvl w:ilvl="0">
      <w:start w:val="2"/>
      <w:numFmt w:val="decimal"/>
      <w:lvlText w:val="%1."/>
      <w:lvlJc w:val="left"/>
      <w:pPr>
        <w:ind w:left="408" w:hanging="408"/>
      </w:pPr>
      <w:rPr>
        <w:rFonts w:hint="default"/>
      </w:rPr>
    </w:lvl>
    <w:lvl w:ilvl="1">
      <w:start w:val="1"/>
      <w:numFmt w:val="decimal"/>
      <w:lvlText w:val="%1.%2."/>
      <w:lvlJc w:val="left"/>
      <w:pPr>
        <w:ind w:left="720" w:hanging="720"/>
      </w:pPr>
      <w:rPr>
        <w:rFonts w:ascii="Arial Narrow" w:hAnsi="Arial Narrow" w:hint="default"/>
        <w:b/>
      </w:rPr>
    </w:lvl>
    <w:lvl w:ilvl="2">
      <w:start w:val="1"/>
      <w:numFmt w:val="lowerLetter"/>
      <w:lvlText w:val="%3)"/>
      <w:lvlJc w:val="left"/>
      <w:pPr>
        <w:ind w:left="720" w:hanging="720"/>
      </w:pPr>
      <w:rPr>
        <w:rFonts w:ascii="Arial Narrow" w:eastAsiaTheme="minorHAnsi" w:hAnsi="Arial Narrow" w:cs="Times New Roman"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4FB102DA"/>
    <w:multiLevelType w:val="hybridMultilevel"/>
    <w:tmpl w:val="26EC72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1BE346A"/>
    <w:multiLevelType w:val="multilevel"/>
    <w:tmpl w:val="E9805B8C"/>
    <w:lvl w:ilvl="0">
      <w:start w:val="25"/>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upperRoman"/>
      <w:lvlText w:val="%3."/>
      <w:lvlJc w:val="left"/>
      <w:pPr>
        <w:ind w:left="720" w:hanging="720"/>
      </w:pPr>
      <w:rPr>
        <w:rFonts w:ascii="Arial Narrow" w:eastAsiaTheme="minorHAnsi" w:hAnsi="Arial Narrow"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34418AE"/>
    <w:multiLevelType w:val="multilevel"/>
    <w:tmpl w:val="EBF84C7E"/>
    <w:lvl w:ilvl="0">
      <w:start w:val="24"/>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0B72D1"/>
    <w:multiLevelType w:val="hybridMultilevel"/>
    <w:tmpl w:val="8E12C850"/>
    <w:lvl w:ilvl="0" w:tplc="5328841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BBE48ED"/>
    <w:multiLevelType w:val="hybridMultilevel"/>
    <w:tmpl w:val="C464D99A"/>
    <w:lvl w:ilvl="0" w:tplc="0922D0CC">
      <w:start w:val="1"/>
      <w:numFmt w:val="decimal"/>
      <w:lvlText w:val="24.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D9034DF"/>
    <w:multiLevelType w:val="hybridMultilevel"/>
    <w:tmpl w:val="C0563E6E"/>
    <w:lvl w:ilvl="0" w:tplc="94C6FC3E">
      <w:start w:val="1"/>
      <w:numFmt w:val="lowerLetter"/>
      <w:lvlText w:val="%1)"/>
      <w:lvlJc w:val="left"/>
      <w:pPr>
        <w:ind w:left="720" w:hanging="360"/>
      </w:pPr>
      <w:rPr>
        <w:rFonts w:ascii="Arial Narrow" w:eastAsiaTheme="minorHAnsi" w:hAnsi="Arial Narrow" w:cstheme="min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2617A28"/>
    <w:multiLevelType w:val="multilevel"/>
    <w:tmpl w:val="C7C20BE0"/>
    <w:lvl w:ilvl="0">
      <w:start w:val="28"/>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6092100"/>
    <w:multiLevelType w:val="hybridMultilevel"/>
    <w:tmpl w:val="34B0BC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68F3A67"/>
    <w:multiLevelType w:val="hybridMultilevel"/>
    <w:tmpl w:val="A308D1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7336E00"/>
    <w:multiLevelType w:val="hybridMultilevel"/>
    <w:tmpl w:val="F1A4C62E"/>
    <w:lvl w:ilvl="0" w:tplc="51DE430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A4404EB"/>
    <w:multiLevelType w:val="hybridMultilevel"/>
    <w:tmpl w:val="E05A8A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D036A60"/>
    <w:multiLevelType w:val="hybridMultilevel"/>
    <w:tmpl w:val="410498AE"/>
    <w:lvl w:ilvl="0" w:tplc="C0DA1548">
      <w:start w:val="1"/>
      <w:numFmt w:val="lowerLetter"/>
      <w:lvlText w:val="%1)"/>
      <w:lvlJc w:val="left"/>
      <w:pPr>
        <w:ind w:left="2568" w:hanging="360"/>
      </w:pPr>
      <w:rPr>
        <w:rFonts w:hint="default"/>
        <w:b w:val="0"/>
      </w:rPr>
    </w:lvl>
    <w:lvl w:ilvl="1" w:tplc="04160019" w:tentative="1">
      <w:start w:val="1"/>
      <w:numFmt w:val="lowerLetter"/>
      <w:lvlText w:val="%2."/>
      <w:lvlJc w:val="left"/>
      <w:pPr>
        <w:ind w:left="3288" w:hanging="360"/>
      </w:pPr>
    </w:lvl>
    <w:lvl w:ilvl="2" w:tplc="0416001B" w:tentative="1">
      <w:start w:val="1"/>
      <w:numFmt w:val="lowerRoman"/>
      <w:lvlText w:val="%3."/>
      <w:lvlJc w:val="right"/>
      <w:pPr>
        <w:ind w:left="4008" w:hanging="180"/>
      </w:pPr>
    </w:lvl>
    <w:lvl w:ilvl="3" w:tplc="0416000F" w:tentative="1">
      <w:start w:val="1"/>
      <w:numFmt w:val="decimal"/>
      <w:lvlText w:val="%4."/>
      <w:lvlJc w:val="left"/>
      <w:pPr>
        <w:ind w:left="4728" w:hanging="360"/>
      </w:pPr>
    </w:lvl>
    <w:lvl w:ilvl="4" w:tplc="04160019" w:tentative="1">
      <w:start w:val="1"/>
      <w:numFmt w:val="lowerLetter"/>
      <w:lvlText w:val="%5."/>
      <w:lvlJc w:val="left"/>
      <w:pPr>
        <w:ind w:left="5448" w:hanging="360"/>
      </w:pPr>
    </w:lvl>
    <w:lvl w:ilvl="5" w:tplc="0416001B" w:tentative="1">
      <w:start w:val="1"/>
      <w:numFmt w:val="lowerRoman"/>
      <w:lvlText w:val="%6."/>
      <w:lvlJc w:val="right"/>
      <w:pPr>
        <w:ind w:left="6168" w:hanging="180"/>
      </w:pPr>
    </w:lvl>
    <w:lvl w:ilvl="6" w:tplc="0416000F" w:tentative="1">
      <w:start w:val="1"/>
      <w:numFmt w:val="decimal"/>
      <w:lvlText w:val="%7."/>
      <w:lvlJc w:val="left"/>
      <w:pPr>
        <w:ind w:left="6888" w:hanging="360"/>
      </w:pPr>
    </w:lvl>
    <w:lvl w:ilvl="7" w:tplc="04160019" w:tentative="1">
      <w:start w:val="1"/>
      <w:numFmt w:val="lowerLetter"/>
      <w:lvlText w:val="%8."/>
      <w:lvlJc w:val="left"/>
      <w:pPr>
        <w:ind w:left="7608" w:hanging="360"/>
      </w:pPr>
    </w:lvl>
    <w:lvl w:ilvl="8" w:tplc="0416001B" w:tentative="1">
      <w:start w:val="1"/>
      <w:numFmt w:val="lowerRoman"/>
      <w:lvlText w:val="%9."/>
      <w:lvlJc w:val="right"/>
      <w:pPr>
        <w:ind w:left="8328" w:hanging="180"/>
      </w:pPr>
    </w:lvl>
  </w:abstractNum>
  <w:abstractNum w:abstractNumId="59" w15:restartNumberingAfterBreak="0">
    <w:nsid w:val="6E8E13DD"/>
    <w:multiLevelType w:val="multilevel"/>
    <w:tmpl w:val="6E4E064C"/>
    <w:lvl w:ilvl="0">
      <w:start w:val="29"/>
      <w:numFmt w:val="decimal"/>
      <w:lvlText w:val="%1."/>
      <w:lvlJc w:val="left"/>
      <w:pPr>
        <w:ind w:left="612" w:hanging="612"/>
      </w:pPr>
      <w:rPr>
        <w:rFonts w:hint="default"/>
      </w:rPr>
    </w:lvl>
    <w:lvl w:ilvl="1">
      <w:start w:val="5"/>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0C454B8"/>
    <w:multiLevelType w:val="hybridMultilevel"/>
    <w:tmpl w:val="AC3627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1A63637"/>
    <w:multiLevelType w:val="hybridMultilevel"/>
    <w:tmpl w:val="0A884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46C2E13"/>
    <w:multiLevelType w:val="multilevel"/>
    <w:tmpl w:val="A51488D6"/>
    <w:lvl w:ilvl="0">
      <w:start w:val="25"/>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
      <w:numFmt w:val="decimal"/>
      <w:lvlText w:val="%1.%2.%3."/>
      <w:lvlJc w:val="left"/>
      <w:pPr>
        <w:ind w:left="744" w:hanging="744"/>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74745F99"/>
    <w:multiLevelType w:val="hybridMultilevel"/>
    <w:tmpl w:val="F5FEA244"/>
    <w:lvl w:ilvl="0" w:tplc="740C84E2">
      <w:start w:val="1"/>
      <w:numFmt w:val="lowerLetter"/>
      <w:lvlText w:val="%1)"/>
      <w:lvlJc w:val="left"/>
      <w:pPr>
        <w:ind w:left="1080" w:hanging="720"/>
      </w:pPr>
      <w:rPr>
        <w:rFonts w:ascii="Arial Narrow" w:eastAsiaTheme="minorHAnsi" w:hAnsi="Arial Narrow"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47906B0"/>
    <w:multiLevelType w:val="hybridMultilevel"/>
    <w:tmpl w:val="3ECA46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5A34964"/>
    <w:multiLevelType w:val="hybridMultilevel"/>
    <w:tmpl w:val="2820BC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7F82FC6"/>
    <w:multiLevelType w:val="hybridMultilevel"/>
    <w:tmpl w:val="4142E9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7A1D04B7"/>
    <w:multiLevelType w:val="hybridMultilevel"/>
    <w:tmpl w:val="D0144C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7DC3719E"/>
    <w:multiLevelType w:val="multilevel"/>
    <w:tmpl w:val="FEFEFE6A"/>
    <w:lvl w:ilvl="0">
      <w:start w:val="32"/>
      <w:numFmt w:val="decimal"/>
      <w:lvlText w:val="%1."/>
      <w:lvlJc w:val="left"/>
      <w:pPr>
        <w:ind w:left="612" w:hanging="612"/>
      </w:pPr>
      <w:rPr>
        <w:rFonts w:hint="default"/>
      </w:rPr>
    </w:lvl>
    <w:lvl w:ilvl="1">
      <w:start w:val="3"/>
      <w:numFmt w:val="decimal"/>
      <w:lvlText w:val="%1.%2."/>
      <w:lvlJc w:val="left"/>
      <w:pPr>
        <w:ind w:left="834" w:hanging="612"/>
      </w:pPr>
      <w:rPr>
        <w:rFonts w:hint="default"/>
      </w:rPr>
    </w:lvl>
    <w:lvl w:ilvl="2">
      <w:start w:val="2"/>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69" w15:restartNumberingAfterBreak="0">
    <w:nsid w:val="7FC3354F"/>
    <w:multiLevelType w:val="hybridMultilevel"/>
    <w:tmpl w:val="E8ACD5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56"/>
  </w:num>
  <w:num w:numId="3">
    <w:abstractNumId w:val="45"/>
  </w:num>
  <w:num w:numId="4">
    <w:abstractNumId w:val="23"/>
  </w:num>
  <w:num w:numId="5">
    <w:abstractNumId w:val="46"/>
  </w:num>
  <w:num w:numId="6">
    <w:abstractNumId w:val="36"/>
  </w:num>
  <w:num w:numId="7">
    <w:abstractNumId w:val="39"/>
  </w:num>
  <w:num w:numId="8">
    <w:abstractNumId w:val="50"/>
  </w:num>
  <w:num w:numId="9">
    <w:abstractNumId w:val="5"/>
  </w:num>
  <w:num w:numId="10">
    <w:abstractNumId w:val="44"/>
  </w:num>
  <w:num w:numId="11">
    <w:abstractNumId w:val="11"/>
  </w:num>
  <w:num w:numId="12">
    <w:abstractNumId w:val="58"/>
  </w:num>
  <w:num w:numId="13">
    <w:abstractNumId w:val="62"/>
  </w:num>
  <w:num w:numId="14">
    <w:abstractNumId w:val="69"/>
  </w:num>
  <w:num w:numId="15">
    <w:abstractNumId w:val="15"/>
  </w:num>
  <w:num w:numId="16">
    <w:abstractNumId w:val="29"/>
  </w:num>
  <w:num w:numId="17">
    <w:abstractNumId w:val="32"/>
  </w:num>
  <w:num w:numId="18">
    <w:abstractNumId w:val="67"/>
  </w:num>
  <w:num w:numId="19">
    <w:abstractNumId w:val="57"/>
  </w:num>
  <w:num w:numId="20">
    <w:abstractNumId w:val="61"/>
  </w:num>
  <w:num w:numId="21">
    <w:abstractNumId w:val="34"/>
  </w:num>
  <w:num w:numId="22">
    <w:abstractNumId w:val="54"/>
  </w:num>
  <w:num w:numId="23">
    <w:abstractNumId w:val="40"/>
  </w:num>
  <w:num w:numId="24">
    <w:abstractNumId w:val="66"/>
  </w:num>
  <w:num w:numId="25">
    <w:abstractNumId w:val="21"/>
  </w:num>
  <w:num w:numId="26">
    <w:abstractNumId w:val="65"/>
  </w:num>
  <w:num w:numId="27">
    <w:abstractNumId w:val="24"/>
  </w:num>
  <w:num w:numId="28">
    <w:abstractNumId w:val="47"/>
  </w:num>
  <w:num w:numId="29">
    <w:abstractNumId w:val="55"/>
  </w:num>
  <w:num w:numId="30">
    <w:abstractNumId w:val="63"/>
  </w:num>
  <w:num w:numId="31">
    <w:abstractNumId w:val="0"/>
  </w:num>
  <w:num w:numId="32">
    <w:abstractNumId w:val="38"/>
  </w:num>
  <w:num w:numId="33">
    <w:abstractNumId w:val="9"/>
  </w:num>
  <w:num w:numId="34">
    <w:abstractNumId w:val="42"/>
  </w:num>
  <w:num w:numId="35">
    <w:abstractNumId w:val="12"/>
  </w:num>
  <w:num w:numId="36">
    <w:abstractNumId w:val="35"/>
  </w:num>
  <w:num w:numId="37">
    <w:abstractNumId w:val="8"/>
  </w:num>
  <w:num w:numId="38">
    <w:abstractNumId w:val="20"/>
  </w:num>
  <w:num w:numId="39">
    <w:abstractNumId w:val="16"/>
  </w:num>
  <w:num w:numId="40">
    <w:abstractNumId w:val="10"/>
  </w:num>
  <w:num w:numId="41">
    <w:abstractNumId w:val="30"/>
  </w:num>
  <w:num w:numId="42">
    <w:abstractNumId w:val="64"/>
  </w:num>
  <w:num w:numId="43">
    <w:abstractNumId w:val="19"/>
  </w:num>
  <w:num w:numId="44">
    <w:abstractNumId w:val="26"/>
  </w:num>
  <w:num w:numId="45">
    <w:abstractNumId w:val="52"/>
  </w:num>
  <w:num w:numId="46">
    <w:abstractNumId w:val="6"/>
  </w:num>
  <w:num w:numId="47">
    <w:abstractNumId w:val="7"/>
  </w:num>
  <w:num w:numId="48">
    <w:abstractNumId w:val="49"/>
  </w:num>
  <w:num w:numId="49">
    <w:abstractNumId w:val="43"/>
  </w:num>
  <w:num w:numId="50">
    <w:abstractNumId w:val="3"/>
  </w:num>
  <w:num w:numId="51">
    <w:abstractNumId w:val="51"/>
  </w:num>
  <w:num w:numId="52">
    <w:abstractNumId w:val="25"/>
  </w:num>
  <w:num w:numId="53">
    <w:abstractNumId w:val="41"/>
  </w:num>
  <w:num w:numId="54">
    <w:abstractNumId w:val="48"/>
  </w:num>
  <w:num w:numId="55">
    <w:abstractNumId w:val="1"/>
  </w:num>
  <w:num w:numId="56">
    <w:abstractNumId w:val="4"/>
  </w:num>
  <w:num w:numId="57">
    <w:abstractNumId w:val="13"/>
  </w:num>
  <w:num w:numId="58">
    <w:abstractNumId w:val="53"/>
  </w:num>
  <w:num w:numId="59">
    <w:abstractNumId w:val="37"/>
  </w:num>
  <w:num w:numId="60">
    <w:abstractNumId w:val="59"/>
  </w:num>
  <w:num w:numId="61">
    <w:abstractNumId w:val="2"/>
  </w:num>
  <w:num w:numId="62">
    <w:abstractNumId w:val="28"/>
  </w:num>
  <w:num w:numId="63">
    <w:abstractNumId w:val="17"/>
  </w:num>
  <w:num w:numId="64">
    <w:abstractNumId w:val="31"/>
  </w:num>
  <w:num w:numId="65">
    <w:abstractNumId w:val="22"/>
  </w:num>
  <w:num w:numId="66">
    <w:abstractNumId w:val="18"/>
  </w:num>
  <w:num w:numId="67">
    <w:abstractNumId w:val="68"/>
  </w:num>
  <w:num w:numId="68">
    <w:abstractNumId w:val="33"/>
  </w:num>
  <w:num w:numId="69">
    <w:abstractNumId w:val="27"/>
  </w:num>
  <w:num w:numId="70">
    <w:abstractNumId w:val="6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B32"/>
    <w:rsid w:val="0002731E"/>
    <w:rsid w:val="00035FFA"/>
    <w:rsid w:val="000404F7"/>
    <w:rsid w:val="00041551"/>
    <w:rsid w:val="00043E77"/>
    <w:rsid w:val="0004782F"/>
    <w:rsid w:val="000515DB"/>
    <w:rsid w:val="00073074"/>
    <w:rsid w:val="00084C2F"/>
    <w:rsid w:val="000865AE"/>
    <w:rsid w:val="000C0D20"/>
    <w:rsid w:val="000D3F6F"/>
    <w:rsid w:val="000E0591"/>
    <w:rsid w:val="000E1A06"/>
    <w:rsid w:val="000E315A"/>
    <w:rsid w:val="000F0010"/>
    <w:rsid w:val="000F6211"/>
    <w:rsid w:val="000F6696"/>
    <w:rsid w:val="0010224B"/>
    <w:rsid w:val="00117929"/>
    <w:rsid w:val="00126C08"/>
    <w:rsid w:val="00137D17"/>
    <w:rsid w:val="001400B6"/>
    <w:rsid w:val="00142971"/>
    <w:rsid w:val="0014341D"/>
    <w:rsid w:val="001901D5"/>
    <w:rsid w:val="001A304A"/>
    <w:rsid w:val="001A45E6"/>
    <w:rsid w:val="001B4F21"/>
    <w:rsid w:val="001B6835"/>
    <w:rsid w:val="001C325A"/>
    <w:rsid w:val="001C3A6B"/>
    <w:rsid w:val="001C7CE5"/>
    <w:rsid w:val="001D0A4C"/>
    <w:rsid w:val="001D0F4B"/>
    <w:rsid w:val="001D317B"/>
    <w:rsid w:val="001D3E2C"/>
    <w:rsid w:val="001E71A9"/>
    <w:rsid w:val="001F1535"/>
    <w:rsid w:val="001F2E60"/>
    <w:rsid w:val="001F5FEB"/>
    <w:rsid w:val="00214D2D"/>
    <w:rsid w:val="00215232"/>
    <w:rsid w:val="00222AE2"/>
    <w:rsid w:val="002359CF"/>
    <w:rsid w:val="00243A0D"/>
    <w:rsid w:val="0024726B"/>
    <w:rsid w:val="0025267A"/>
    <w:rsid w:val="00254C5F"/>
    <w:rsid w:val="002609FC"/>
    <w:rsid w:val="002716E8"/>
    <w:rsid w:val="00271961"/>
    <w:rsid w:val="00274D92"/>
    <w:rsid w:val="002778F0"/>
    <w:rsid w:val="00287165"/>
    <w:rsid w:val="00291C87"/>
    <w:rsid w:val="00293323"/>
    <w:rsid w:val="00294E94"/>
    <w:rsid w:val="002A7312"/>
    <w:rsid w:val="002A7FEB"/>
    <w:rsid w:val="002B001D"/>
    <w:rsid w:val="002C3A34"/>
    <w:rsid w:val="002C4911"/>
    <w:rsid w:val="002D2440"/>
    <w:rsid w:val="002F31D3"/>
    <w:rsid w:val="002F576A"/>
    <w:rsid w:val="00303305"/>
    <w:rsid w:val="003045D3"/>
    <w:rsid w:val="00306935"/>
    <w:rsid w:val="00310F2B"/>
    <w:rsid w:val="00321A5D"/>
    <w:rsid w:val="003234E5"/>
    <w:rsid w:val="00324551"/>
    <w:rsid w:val="00324AA8"/>
    <w:rsid w:val="00334013"/>
    <w:rsid w:val="00343B16"/>
    <w:rsid w:val="0035247C"/>
    <w:rsid w:val="003716F7"/>
    <w:rsid w:val="0037480E"/>
    <w:rsid w:val="00377902"/>
    <w:rsid w:val="003803AA"/>
    <w:rsid w:val="00387410"/>
    <w:rsid w:val="00395D63"/>
    <w:rsid w:val="003B4AA2"/>
    <w:rsid w:val="003D014C"/>
    <w:rsid w:val="003D1338"/>
    <w:rsid w:val="003D71B4"/>
    <w:rsid w:val="003E26CF"/>
    <w:rsid w:val="003E541E"/>
    <w:rsid w:val="003F05F7"/>
    <w:rsid w:val="003F6F7B"/>
    <w:rsid w:val="003F7168"/>
    <w:rsid w:val="00400902"/>
    <w:rsid w:val="00412FD2"/>
    <w:rsid w:val="00416133"/>
    <w:rsid w:val="00420D89"/>
    <w:rsid w:val="004259B4"/>
    <w:rsid w:val="004317EE"/>
    <w:rsid w:val="004526B2"/>
    <w:rsid w:val="0045306D"/>
    <w:rsid w:val="00472CEE"/>
    <w:rsid w:val="00477D47"/>
    <w:rsid w:val="0049278F"/>
    <w:rsid w:val="004A1CA5"/>
    <w:rsid w:val="004A7A1D"/>
    <w:rsid w:val="004A7CDE"/>
    <w:rsid w:val="004B222B"/>
    <w:rsid w:val="004B52F8"/>
    <w:rsid w:val="004D4FF2"/>
    <w:rsid w:val="004D635C"/>
    <w:rsid w:val="004E4836"/>
    <w:rsid w:val="004F14C3"/>
    <w:rsid w:val="00503F0C"/>
    <w:rsid w:val="00504955"/>
    <w:rsid w:val="0052057E"/>
    <w:rsid w:val="00525239"/>
    <w:rsid w:val="00527635"/>
    <w:rsid w:val="005277A7"/>
    <w:rsid w:val="00532DBA"/>
    <w:rsid w:val="00533137"/>
    <w:rsid w:val="0054334E"/>
    <w:rsid w:val="00563638"/>
    <w:rsid w:val="005719B3"/>
    <w:rsid w:val="005739C4"/>
    <w:rsid w:val="0057738A"/>
    <w:rsid w:val="00577F9C"/>
    <w:rsid w:val="00581555"/>
    <w:rsid w:val="005860C8"/>
    <w:rsid w:val="00591418"/>
    <w:rsid w:val="005B4103"/>
    <w:rsid w:val="005B4A07"/>
    <w:rsid w:val="005E5518"/>
    <w:rsid w:val="005E6107"/>
    <w:rsid w:val="005F0B77"/>
    <w:rsid w:val="005F6DD3"/>
    <w:rsid w:val="006027FC"/>
    <w:rsid w:val="00603D17"/>
    <w:rsid w:val="00605DC8"/>
    <w:rsid w:val="00616D7E"/>
    <w:rsid w:val="00625818"/>
    <w:rsid w:val="00626F4D"/>
    <w:rsid w:val="0064407C"/>
    <w:rsid w:val="00647838"/>
    <w:rsid w:val="006541C2"/>
    <w:rsid w:val="006571EF"/>
    <w:rsid w:val="00661584"/>
    <w:rsid w:val="00663832"/>
    <w:rsid w:val="00664A18"/>
    <w:rsid w:val="00665141"/>
    <w:rsid w:val="00677020"/>
    <w:rsid w:val="0069791A"/>
    <w:rsid w:val="006B06F3"/>
    <w:rsid w:val="006B395F"/>
    <w:rsid w:val="006B43FE"/>
    <w:rsid w:val="006C0220"/>
    <w:rsid w:val="006D2282"/>
    <w:rsid w:val="006D51A0"/>
    <w:rsid w:val="006F1A2C"/>
    <w:rsid w:val="006F6D3E"/>
    <w:rsid w:val="00700413"/>
    <w:rsid w:val="00701442"/>
    <w:rsid w:val="007038B5"/>
    <w:rsid w:val="00703C73"/>
    <w:rsid w:val="00704A63"/>
    <w:rsid w:val="00710443"/>
    <w:rsid w:val="00711AA1"/>
    <w:rsid w:val="00712946"/>
    <w:rsid w:val="00720DBB"/>
    <w:rsid w:val="00743D95"/>
    <w:rsid w:val="007630DC"/>
    <w:rsid w:val="00763569"/>
    <w:rsid w:val="00771585"/>
    <w:rsid w:val="00790CA5"/>
    <w:rsid w:val="00795F27"/>
    <w:rsid w:val="007A287E"/>
    <w:rsid w:val="007A676B"/>
    <w:rsid w:val="007C1EF7"/>
    <w:rsid w:val="007C41F5"/>
    <w:rsid w:val="007C4974"/>
    <w:rsid w:val="007D043C"/>
    <w:rsid w:val="007D44B6"/>
    <w:rsid w:val="007E2EEA"/>
    <w:rsid w:val="00801480"/>
    <w:rsid w:val="008130DB"/>
    <w:rsid w:val="008468EC"/>
    <w:rsid w:val="008507CE"/>
    <w:rsid w:val="00850ABC"/>
    <w:rsid w:val="00860927"/>
    <w:rsid w:val="0086277A"/>
    <w:rsid w:val="008665FB"/>
    <w:rsid w:val="008771B8"/>
    <w:rsid w:val="0088524F"/>
    <w:rsid w:val="008907E7"/>
    <w:rsid w:val="00892B8E"/>
    <w:rsid w:val="008A05AD"/>
    <w:rsid w:val="008A49A2"/>
    <w:rsid w:val="008A6360"/>
    <w:rsid w:val="008A6D9C"/>
    <w:rsid w:val="008B1EB2"/>
    <w:rsid w:val="008C707E"/>
    <w:rsid w:val="008D30D3"/>
    <w:rsid w:val="008F2151"/>
    <w:rsid w:val="008F4ECC"/>
    <w:rsid w:val="008F66EF"/>
    <w:rsid w:val="008F69F2"/>
    <w:rsid w:val="008F6E1E"/>
    <w:rsid w:val="00907CF6"/>
    <w:rsid w:val="00925D60"/>
    <w:rsid w:val="00926475"/>
    <w:rsid w:val="00935906"/>
    <w:rsid w:val="00945EC6"/>
    <w:rsid w:val="00946878"/>
    <w:rsid w:val="00956899"/>
    <w:rsid w:val="009611E9"/>
    <w:rsid w:val="00977B77"/>
    <w:rsid w:val="00985200"/>
    <w:rsid w:val="0098589F"/>
    <w:rsid w:val="009902FB"/>
    <w:rsid w:val="00990FD4"/>
    <w:rsid w:val="0099188A"/>
    <w:rsid w:val="009977DF"/>
    <w:rsid w:val="009B73C5"/>
    <w:rsid w:val="009C376F"/>
    <w:rsid w:val="009D4CAB"/>
    <w:rsid w:val="009E2A17"/>
    <w:rsid w:val="009E35F4"/>
    <w:rsid w:val="00A06D5E"/>
    <w:rsid w:val="00A10CA1"/>
    <w:rsid w:val="00A2081C"/>
    <w:rsid w:val="00A24375"/>
    <w:rsid w:val="00A31AFD"/>
    <w:rsid w:val="00A40EA5"/>
    <w:rsid w:val="00A549CF"/>
    <w:rsid w:val="00A636C8"/>
    <w:rsid w:val="00A6558B"/>
    <w:rsid w:val="00A659D5"/>
    <w:rsid w:val="00A73FF6"/>
    <w:rsid w:val="00A76F46"/>
    <w:rsid w:val="00A828ED"/>
    <w:rsid w:val="00AA24A9"/>
    <w:rsid w:val="00AC0E88"/>
    <w:rsid w:val="00AC32FB"/>
    <w:rsid w:val="00AC45C2"/>
    <w:rsid w:val="00AE436B"/>
    <w:rsid w:val="00AF148F"/>
    <w:rsid w:val="00B01864"/>
    <w:rsid w:val="00B06AA2"/>
    <w:rsid w:val="00B10224"/>
    <w:rsid w:val="00B25FCD"/>
    <w:rsid w:val="00B26E52"/>
    <w:rsid w:val="00B45C87"/>
    <w:rsid w:val="00B504ED"/>
    <w:rsid w:val="00B551C3"/>
    <w:rsid w:val="00B602BB"/>
    <w:rsid w:val="00B676DF"/>
    <w:rsid w:val="00B708C7"/>
    <w:rsid w:val="00B763D7"/>
    <w:rsid w:val="00B84308"/>
    <w:rsid w:val="00B86F16"/>
    <w:rsid w:val="00B90411"/>
    <w:rsid w:val="00B916C0"/>
    <w:rsid w:val="00B944CF"/>
    <w:rsid w:val="00B94AD2"/>
    <w:rsid w:val="00B9770B"/>
    <w:rsid w:val="00BB3209"/>
    <w:rsid w:val="00BB5D8F"/>
    <w:rsid w:val="00BC065D"/>
    <w:rsid w:val="00BC46C7"/>
    <w:rsid w:val="00BD77B5"/>
    <w:rsid w:val="00BE0279"/>
    <w:rsid w:val="00BE6B40"/>
    <w:rsid w:val="00BF792A"/>
    <w:rsid w:val="00C01D27"/>
    <w:rsid w:val="00C02635"/>
    <w:rsid w:val="00C03BE1"/>
    <w:rsid w:val="00C0553E"/>
    <w:rsid w:val="00C1024C"/>
    <w:rsid w:val="00C15A27"/>
    <w:rsid w:val="00C17FBE"/>
    <w:rsid w:val="00C26468"/>
    <w:rsid w:val="00C4303B"/>
    <w:rsid w:val="00C44ED7"/>
    <w:rsid w:val="00C50FEB"/>
    <w:rsid w:val="00C755A3"/>
    <w:rsid w:val="00CA3377"/>
    <w:rsid w:val="00CA455D"/>
    <w:rsid w:val="00CC091F"/>
    <w:rsid w:val="00CC789B"/>
    <w:rsid w:val="00D03AB5"/>
    <w:rsid w:val="00D11E07"/>
    <w:rsid w:val="00D139B2"/>
    <w:rsid w:val="00D26793"/>
    <w:rsid w:val="00D305A4"/>
    <w:rsid w:val="00D37C17"/>
    <w:rsid w:val="00D450D6"/>
    <w:rsid w:val="00D55AC4"/>
    <w:rsid w:val="00D72859"/>
    <w:rsid w:val="00D83474"/>
    <w:rsid w:val="00D950C4"/>
    <w:rsid w:val="00D95423"/>
    <w:rsid w:val="00DA0EC1"/>
    <w:rsid w:val="00DA3693"/>
    <w:rsid w:val="00DB00F1"/>
    <w:rsid w:val="00DE0A96"/>
    <w:rsid w:val="00DE3AE7"/>
    <w:rsid w:val="00E03103"/>
    <w:rsid w:val="00E12083"/>
    <w:rsid w:val="00E1520E"/>
    <w:rsid w:val="00E15C47"/>
    <w:rsid w:val="00E25B8F"/>
    <w:rsid w:val="00E36F51"/>
    <w:rsid w:val="00E45A6E"/>
    <w:rsid w:val="00E51086"/>
    <w:rsid w:val="00E5591C"/>
    <w:rsid w:val="00E80C6B"/>
    <w:rsid w:val="00E8297A"/>
    <w:rsid w:val="00E929BB"/>
    <w:rsid w:val="00E9399C"/>
    <w:rsid w:val="00E96F65"/>
    <w:rsid w:val="00EA721C"/>
    <w:rsid w:val="00EA7849"/>
    <w:rsid w:val="00EB4991"/>
    <w:rsid w:val="00EC52F9"/>
    <w:rsid w:val="00EC642A"/>
    <w:rsid w:val="00EE3421"/>
    <w:rsid w:val="00EE6E9D"/>
    <w:rsid w:val="00EF5EB0"/>
    <w:rsid w:val="00F257FD"/>
    <w:rsid w:val="00F261B8"/>
    <w:rsid w:val="00F34BE2"/>
    <w:rsid w:val="00F36A19"/>
    <w:rsid w:val="00F42E60"/>
    <w:rsid w:val="00F55FB1"/>
    <w:rsid w:val="00F56D11"/>
    <w:rsid w:val="00F804D1"/>
    <w:rsid w:val="00F862FC"/>
    <w:rsid w:val="00F87A0B"/>
    <w:rsid w:val="00F91CE9"/>
    <w:rsid w:val="00FC08A4"/>
    <w:rsid w:val="00FE5409"/>
    <w:rsid w:val="00FE7BD1"/>
    <w:rsid w:val="00FF31E2"/>
    <w:rsid w:val="00FF5B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813E5"/>
  <w15:chartTrackingRefBased/>
  <w15:docId w15:val="{77A4707A-C02D-40F1-80EC-BE1BCB129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5B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F5B32"/>
  </w:style>
  <w:style w:type="paragraph" w:styleId="Rodap">
    <w:name w:val="footer"/>
    <w:basedOn w:val="Normal"/>
    <w:link w:val="RodapChar"/>
    <w:uiPriority w:val="99"/>
    <w:unhideWhenUsed/>
    <w:rsid w:val="00FF5B32"/>
    <w:pPr>
      <w:tabs>
        <w:tab w:val="center" w:pos="4252"/>
        <w:tab w:val="right" w:pos="8504"/>
      </w:tabs>
      <w:spacing w:after="0" w:line="240" w:lineRule="auto"/>
    </w:pPr>
  </w:style>
  <w:style w:type="character" w:customStyle="1" w:styleId="RodapChar">
    <w:name w:val="Rodapé Char"/>
    <w:basedOn w:val="Fontepargpadro"/>
    <w:link w:val="Rodap"/>
    <w:uiPriority w:val="99"/>
    <w:rsid w:val="00FF5B32"/>
  </w:style>
  <w:style w:type="paragraph" w:styleId="PargrafodaLista">
    <w:name w:val="List Paragraph"/>
    <w:basedOn w:val="Normal"/>
    <w:uiPriority w:val="34"/>
    <w:qFormat/>
    <w:rsid w:val="00985200"/>
    <w:pPr>
      <w:ind w:left="720"/>
      <w:contextualSpacing/>
    </w:pPr>
  </w:style>
  <w:style w:type="character" w:styleId="Hyperlink">
    <w:name w:val="Hyperlink"/>
    <w:basedOn w:val="Fontepargpadro"/>
    <w:uiPriority w:val="99"/>
    <w:unhideWhenUsed/>
    <w:rsid w:val="002C3A34"/>
    <w:rPr>
      <w:color w:val="0563C1" w:themeColor="hyperlink"/>
      <w:u w:val="single"/>
    </w:rPr>
  </w:style>
  <w:style w:type="character" w:customStyle="1" w:styleId="font-600">
    <w:name w:val="font-[600]"/>
    <w:basedOn w:val="Fontepargpadro"/>
    <w:rsid w:val="00B45C87"/>
  </w:style>
  <w:style w:type="table" w:styleId="Tabelacomgrade">
    <w:name w:val="Table Grid"/>
    <w:basedOn w:val="Tabelanormal"/>
    <w:uiPriority w:val="39"/>
    <w:rsid w:val="00663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86344">
      <w:bodyDiv w:val="1"/>
      <w:marLeft w:val="0"/>
      <w:marRight w:val="0"/>
      <w:marTop w:val="0"/>
      <w:marBottom w:val="0"/>
      <w:divBdr>
        <w:top w:val="none" w:sz="0" w:space="0" w:color="auto"/>
        <w:left w:val="none" w:sz="0" w:space="0" w:color="auto"/>
        <w:bottom w:val="none" w:sz="0" w:space="0" w:color="auto"/>
        <w:right w:val="none" w:sz="0" w:space="0" w:color="auto"/>
      </w:divBdr>
    </w:div>
    <w:div w:id="112597759">
      <w:bodyDiv w:val="1"/>
      <w:marLeft w:val="0"/>
      <w:marRight w:val="0"/>
      <w:marTop w:val="0"/>
      <w:marBottom w:val="0"/>
      <w:divBdr>
        <w:top w:val="none" w:sz="0" w:space="0" w:color="auto"/>
        <w:left w:val="none" w:sz="0" w:space="0" w:color="auto"/>
        <w:bottom w:val="none" w:sz="0" w:space="0" w:color="auto"/>
        <w:right w:val="none" w:sz="0" w:space="0" w:color="auto"/>
      </w:divBdr>
    </w:div>
    <w:div w:id="223221105">
      <w:bodyDiv w:val="1"/>
      <w:marLeft w:val="0"/>
      <w:marRight w:val="0"/>
      <w:marTop w:val="0"/>
      <w:marBottom w:val="0"/>
      <w:divBdr>
        <w:top w:val="none" w:sz="0" w:space="0" w:color="auto"/>
        <w:left w:val="none" w:sz="0" w:space="0" w:color="auto"/>
        <w:bottom w:val="none" w:sz="0" w:space="0" w:color="auto"/>
        <w:right w:val="none" w:sz="0" w:space="0" w:color="auto"/>
      </w:divBdr>
      <w:divsChild>
        <w:div w:id="566107957">
          <w:marLeft w:val="0"/>
          <w:marRight w:val="0"/>
          <w:marTop w:val="0"/>
          <w:marBottom w:val="0"/>
          <w:divBdr>
            <w:top w:val="none" w:sz="0" w:space="0" w:color="auto"/>
            <w:left w:val="none" w:sz="0" w:space="0" w:color="auto"/>
            <w:bottom w:val="none" w:sz="0" w:space="0" w:color="auto"/>
            <w:right w:val="none" w:sz="0" w:space="0" w:color="auto"/>
          </w:divBdr>
          <w:divsChild>
            <w:div w:id="1648168952">
              <w:marLeft w:val="0"/>
              <w:marRight w:val="0"/>
              <w:marTop w:val="0"/>
              <w:marBottom w:val="0"/>
              <w:divBdr>
                <w:top w:val="none" w:sz="0" w:space="0" w:color="auto"/>
                <w:left w:val="none" w:sz="0" w:space="0" w:color="auto"/>
                <w:bottom w:val="none" w:sz="0" w:space="0" w:color="auto"/>
                <w:right w:val="none" w:sz="0" w:space="0" w:color="auto"/>
              </w:divBdr>
            </w:div>
          </w:divsChild>
        </w:div>
        <w:div w:id="1283881888">
          <w:marLeft w:val="0"/>
          <w:marRight w:val="0"/>
          <w:marTop w:val="0"/>
          <w:marBottom w:val="0"/>
          <w:divBdr>
            <w:top w:val="none" w:sz="0" w:space="0" w:color="auto"/>
            <w:left w:val="none" w:sz="0" w:space="0" w:color="auto"/>
            <w:bottom w:val="none" w:sz="0" w:space="0" w:color="auto"/>
            <w:right w:val="none" w:sz="0" w:space="0" w:color="auto"/>
          </w:divBdr>
          <w:divsChild>
            <w:div w:id="1288707836">
              <w:marLeft w:val="0"/>
              <w:marRight w:val="0"/>
              <w:marTop w:val="0"/>
              <w:marBottom w:val="0"/>
              <w:divBdr>
                <w:top w:val="none" w:sz="0" w:space="0" w:color="auto"/>
                <w:left w:val="none" w:sz="0" w:space="0" w:color="auto"/>
                <w:bottom w:val="none" w:sz="0" w:space="0" w:color="auto"/>
                <w:right w:val="none" w:sz="0" w:space="0" w:color="auto"/>
              </w:divBdr>
            </w:div>
          </w:divsChild>
        </w:div>
        <w:div w:id="1859347531">
          <w:marLeft w:val="0"/>
          <w:marRight w:val="0"/>
          <w:marTop w:val="0"/>
          <w:marBottom w:val="0"/>
          <w:divBdr>
            <w:top w:val="none" w:sz="0" w:space="0" w:color="auto"/>
            <w:left w:val="none" w:sz="0" w:space="0" w:color="auto"/>
            <w:bottom w:val="none" w:sz="0" w:space="0" w:color="auto"/>
            <w:right w:val="none" w:sz="0" w:space="0" w:color="auto"/>
          </w:divBdr>
          <w:divsChild>
            <w:div w:id="1329476327">
              <w:marLeft w:val="0"/>
              <w:marRight w:val="0"/>
              <w:marTop w:val="0"/>
              <w:marBottom w:val="0"/>
              <w:divBdr>
                <w:top w:val="none" w:sz="0" w:space="0" w:color="auto"/>
                <w:left w:val="none" w:sz="0" w:space="0" w:color="auto"/>
                <w:bottom w:val="none" w:sz="0" w:space="0" w:color="auto"/>
                <w:right w:val="none" w:sz="0" w:space="0" w:color="auto"/>
              </w:divBdr>
            </w:div>
          </w:divsChild>
        </w:div>
        <w:div w:id="922760824">
          <w:marLeft w:val="0"/>
          <w:marRight w:val="0"/>
          <w:marTop w:val="0"/>
          <w:marBottom w:val="0"/>
          <w:divBdr>
            <w:top w:val="none" w:sz="0" w:space="0" w:color="auto"/>
            <w:left w:val="none" w:sz="0" w:space="0" w:color="auto"/>
            <w:bottom w:val="none" w:sz="0" w:space="0" w:color="auto"/>
            <w:right w:val="none" w:sz="0" w:space="0" w:color="auto"/>
          </w:divBdr>
          <w:divsChild>
            <w:div w:id="727727296">
              <w:marLeft w:val="0"/>
              <w:marRight w:val="0"/>
              <w:marTop w:val="0"/>
              <w:marBottom w:val="0"/>
              <w:divBdr>
                <w:top w:val="none" w:sz="0" w:space="0" w:color="auto"/>
                <w:left w:val="none" w:sz="0" w:space="0" w:color="auto"/>
                <w:bottom w:val="none" w:sz="0" w:space="0" w:color="auto"/>
                <w:right w:val="none" w:sz="0" w:space="0" w:color="auto"/>
              </w:divBdr>
            </w:div>
          </w:divsChild>
        </w:div>
        <w:div w:id="2017027303">
          <w:marLeft w:val="0"/>
          <w:marRight w:val="0"/>
          <w:marTop w:val="0"/>
          <w:marBottom w:val="0"/>
          <w:divBdr>
            <w:top w:val="none" w:sz="0" w:space="0" w:color="auto"/>
            <w:left w:val="none" w:sz="0" w:space="0" w:color="auto"/>
            <w:bottom w:val="none" w:sz="0" w:space="0" w:color="auto"/>
            <w:right w:val="none" w:sz="0" w:space="0" w:color="auto"/>
          </w:divBdr>
          <w:divsChild>
            <w:div w:id="935090168">
              <w:marLeft w:val="0"/>
              <w:marRight w:val="0"/>
              <w:marTop w:val="0"/>
              <w:marBottom w:val="0"/>
              <w:divBdr>
                <w:top w:val="none" w:sz="0" w:space="0" w:color="auto"/>
                <w:left w:val="none" w:sz="0" w:space="0" w:color="auto"/>
                <w:bottom w:val="none" w:sz="0" w:space="0" w:color="auto"/>
                <w:right w:val="none" w:sz="0" w:space="0" w:color="auto"/>
              </w:divBdr>
            </w:div>
          </w:divsChild>
        </w:div>
        <w:div w:id="951479602">
          <w:marLeft w:val="0"/>
          <w:marRight w:val="0"/>
          <w:marTop w:val="0"/>
          <w:marBottom w:val="0"/>
          <w:divBdr>
            <w:top w:val="none" w:sz="0" w:space="0" w:color="auto"/>
            <w:left w:val="none" w:sz="0" w:space="0" w:color="auto"/>
            <w:bottom w:val="none" w:sz="0" w:space="0" w:color="auto"/>
            <w:right w:val="none" w:sz="0" w:space="0" w:color="auto"/>
          </w:divBdr>
          <w:divsChild>
            <w:div w:id="99568263">
              <w:marLeft w:val="0"/>
              <w:marRight w:val="0"/>
              <w:marTop w:val="0"/>
              <w:marBottom w:val="0"/>
              <w:divBdr>
                <w:top w:val="none" w:sz="0" w:space="0" w:color="auto"/>
                <w:left w:val="none" w:sz="0" w:space="0" w:color="auto"/>
                <w:bottom w:val="none" w:sz="0" w:space="0" w:color="auto"/>
                <w:right w:val="none" w:sz="0" w:space="0" w:color="auto"/>
              </w:divBdr>
            </w:div>
          </w:divsChild>
        </w:div>
        <w:div w:id="1366759615">
          <w:marLeft w:val="0"/>
          <w:marRight w:val="0"/>
          <w:marTop w:val="0"/>
          <w:marBottom w:val="0"/>
          <w:divBdr>
            <w:top w:val="none" w:sz="0" w:space="0" w:color="auto"/>
            <w:left w:val="none" w:sz="0" w:space="0" w:color="auto"/>
            <w:bottom w:val="none" w:sz="0" w:space="0" w:color="auto"/>
            <w:right w:val="none" w:sz="0" w:space="0" w:color="auto"/>
          </w:divBdr>
        </w:div>
        <w:div w:id="981077199">
          <w:marLeft w:val="0"/>
          <w:marRight w:val="0"/>
          <w:marTop w:val="0"/>
          <w:marBottom w:val="0"/>
          <w:divBdr>
            <w:top w:val="none" w:sz="0" w:space="0" w:color="auto"/>
            <w:left w:val="none" w:sz="0" w:space="0" w:color="auto"/>
            <w:bottom w:val="none" w:sz="0" w:space="0" w:color="auto"/>
            <w:right w:val="none" w:sz="0" w:space="0" w:color="auto"/>
          </w:divBdr>
          <w:divsChild>
            <w:div w:id="1903980563">
              <w:marLeft w:val="0"/>
              <w:marRight w:val="0"/>
              <w:marTop w:val="0"/>
              <w:marBottom w:val="0"/>
              <w:divBdr>
                <w:top w:val="none" w:sz="0" w:space="0" w:color="auto"/>
                <w:left w:val="none" w:sz="0" w:space="0" w:color="auto"/>
                <w:bottom w:val="none" w:sz="0" w:space="0" w:color="auto"/>
                <w:right w:val="none" w:sz="0" w:space="0" w:color="auto"/>
              </w:divBdr>
            </w:div>
          </w:divsChild>
        </w:div>
        <w:div w:id="90900143">
          <w:marLeft w:val="0"/>
          <w:marRight w:val="0"/>
          <w:marTop w:val="0"/>
          <w:marBottom w:val="0"/>
          <w:divBdr>
            <w:top w:val="none" w:sz="0" w:space="0" w:color="auto"/>
            <w:left w:val="none" w:sz="0" w:space="0" w:color="auto"/>
            <w:bottom w:val="none" w:sz="0" w:space="0" w:color="auto"/>
            <w:right w:val="none" w:sz="0" w:space="0" w:color="auto"/>
          </w:divBdr>
          <w:divsChild>
            <w:div w:id="1582371828">
              <w:marLeft w:val="0"/>
              <w:marRight w:val="0"/>
              <w:marTop w:val="0"/>
              <w:marBottom w:val="0"/>
              <w:divBdr>
                <w:top w:val="none" w:sz="0" w:space="0" w:color="auto"/>
                <w:left w:val="none" w:sz="0" w:space="0" w:color="auto"/>
                <w:bottom w:val="none" w:sz="0" w:space="0" w:color="auto"/>
                <w:right w:val="none" w:sz="0" w:space="0" w:color="auto"/>
              </w:divBdr>
            </w:div>
          </w:divsChild>
        </w:div>
        <w:div w:id="2133547493">
          <w:marLeft w:val="0"/>
          <w:marRight w:val="0"/>
          <w:marTop w:val="0"/>
          <w:marBottom w:val="0"/>
          <w:divBdr>
            <w:top w:val="none" w:sz="0" w:space="0" w:color="auto"/>
            <w:left w:val="none" w:sz="0" w:space="0" w:color="auto"/>
            <w:bottom w:val="none" w:sz="0" w:space="0" w:color="auto"/>
            <w:right w:val="none" w:sz="0" w:space="0" w:color="auto"/>
          </w:divBdr>
          <w:divsChild>
            <w:div w:id="1786580012">
              <w:marLeft w:val="0"/>
              <w:marRight w:val="0"/>
              <w:marTop w:val="0"/>
              <w:marBottom w:val="0"/>
              <w:divBdr>
                <w:top w:val="none" w:sz="0" w:space="0" w:color="auto"/>
                <w:left w:val="none" w:sz="0" w:space="0" w:color="auto"/>
                <w:bottom w:val="none" w:sz="0" w:space="0" w:color="auto"/>
                <w:right w:val="none" w:sz="0" w:space="0" w:color="auto"/>
              </w:divBdr>
            </w:div>
          </w:divsChild>
        </w:div>
        <w:div w:id="985935276">
          <w:marLeft w:val="0"/>
          <w:marRight w:val="0"/>
          <w:marTop w:val="0"/>
          <w:marBottom w:val="0"/>
          <w:divBdr>
            <w:top w:val="none" w:sz="0" w:space="0" w:color="auto"/>
            <w:left w:val="none" w:sz="0" w:space="0" w:color="auto"/>
            <w:bottom w:val="none" w:sz="0" w:space="0" w:color="auto"/>
            <w:right w:val="none" w:sz="0" w:space="0" w:color="auto"/>
          </w:divBdr>
        </w:div>
        <w:div w:id="1119646103">
          <w:marLeft w:val="0"/>
          <w:marRight w:val="0"/>
          <w:marTop w:val="0"/>
          <w:marBottom w:val="0"/>
          <w:divBdr>
            <w:top w:val="none" w:sz="0" w:space="0" w:color="auto"/>
            <w:left w:val="none" w:sz="0" w:space="0" w:color="auto"/>
            <w:bottom w:val="none" w:sz="0" w:space="0" w:color="auto"/>
            <w:right w:val="none" w:sz="0" w:space="0" w:color="auto"/>
          </w:divBdr>
          <w:divsChild>
            <w:div w:id="698627211">
              <w:marLeft w:val="0"/>
              <w:marRight w:val="0"/>
              <w:marTop w:val="0"/>
              <w:marBottom w:val="0"/>
              <w:divBdr>
                <w:top w:val="none" w:sz="0" w:space="0" w:color="auto"/>
                <w:left w:val="none" w:sz="0" w:space="0" w:color="auto"/>
                <w:bottom w:val="none" w:sz="0" w:space="0" w:color="auto"/>
                <w:right w:val="none" w:sz="0" w:space="0" w:color="auto"/>
              </w:divBdr>
            </w:div>
          </w:divsChild>
        </w:div>
        <w:div w:id="72509414">
          <w:marLeft w:val="0"/>
          <w:marRight w:val="0"/>
          <w:marTop w:val="0"/>
          <w:marBottom w:val="0"/>
          <w:divBdr>
            <w:top w:val="none" w:sz="0" w:space="0" w:color="auto"/>
            <w:left w:val="none" w:sz="0" w:space="0" w:color="auto"/>
            <w:bottom w:val="none" w:sz="0" w:space="0" w:color="auto"/>
            <w:right w:val="none" w:sz="0" w:space="0" w:color="auto"/>
          </w:divBdr>
          <w:divsChild>
            <w:div w:id="146526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4247">
      <w:bodyDiv w:val="1"/>
      <w:marLeft w:val="0"/>
      <w:marRight w:val="0"/>
      <w:marTop w:val="0"/>
      <w:marBottom w:val="0"/>
      <w:divBdr>
        <w:top w:val="none" w:sz="0" w:space="0" w:color="auto"/>
        <w:left w:val="none" w:sz="0" w:space="0" w:color="auto"/>
        <w:bottom w:val="none" w:sz="0" w:space="0" w:color="auto"/>
        <w:right w:val="none" w:sz="0" w:space="0" w:color="auto"/>
      </w:divBdr>
    </w:div>
    <w:div w:id="305862067">
      <w:bodyDiv w:val="1"/>
      <w:marLeft w:val="0"/>
      <w:marRight w:val="0"/>
      <w:marTop w:val="0"/>
      <w:marBottom w:val="0"/>
      <w:divBdr>
        <w:top w:val="none" w:sz="0" w:space="0" w:color="auto"/>
        <w:left w:val="none" w:sz="0" w:space="0" w:color="auto"/>
        <w:bottom w:val="none" w:sz="0" w:space="0" w:color="auto"/>
        <w:right w:val="none" w:sz="0" w:space="0" w:color="auto"/>
      </w:divBdr>
    </w:div>
    <w:div w:id="420413699">
      <w:bodyDiv w:val="1"/>
      <w:marLeft w:val="0"/>
      <w:marRight w:val="0"/>
      <w:marTop w:val="0"/>
      <w:marBottom w:val="0"/>
      <w:divBdr>
        <w:top w:val="none" w:sz="0" w:space="0" w:color="auto"/>
        <w:left w:val="none" w:sz="0" w:space="0" w:color="auto"/>
        <w:bottom w:val="none" w:sz="0" w:space="0" w:color="auto"/>
        <w:right w:val="none" w:sz="0" w:space="0" w:color="auto"/>
      </w:divBdr>
    </w:div>
    <w:div w:id="755128233">
      <w:bodyDiv w:val="1"/>
      <w:marLeft w:val="0"/>
      <w:marRight w:val="0"/>
      <w:marTop w:val="0"/>
      <w:marBottom w:val="0"/>
      <w:divBdr>
        <w:top w:val="none" w:sz="0" w:space="0" w:color="auto"/>
        <w:left w:val="none" w:sz="0" w:space="0" w:color="auto"/>
        <w:bottom w:val="none" w:sz="0" w:space="0" w:color="auto"/>
        <w:right w:val="none" w:sz="0" w:space="0" w:color="auto"/>
      </w:divBdr>
    </w:div>
    <w:div w:id="756829877">
      <w:bodyDiv w:val="1"/>
      <w:marLeft w:val="0"/>
      <w:marRight w:val="0"/>
      <w:marTop w:val="0"/>
      <w:marBottom w:val="0"/>
      <w:divBdr>
        <w:top w:val="none" w:sz="0" w:space="0" w:color="auto"/>
        <w:left w:val="none" w:sz="0" w:space="0" w:color="auto"/>
        <w:bottom w:val="none" w:sz="0" w:space="0" w:color="auto"/>
        <w:right w:val="none" w:sz="0" w:space="0" w:color="auto"/>
      </w:divBdr>
    </w:div>
    <w:div w:id="1381171885">
      <w:bodyDiv w:val="1"/>
      <w:marLeft w:val="0"/>
      <w:marRight w:val="0"/>
      <w:marTop w:val="0"/>
      <w:marBottom w:val="0"/>
      <w:divBdr>
        <w:top w:val="none" w:sz="0" w:space="0" w:color="auto"/>
        <w:left w:val="none" w:sz="0" w:space="0" w:color="auto"/>
        <w:bottom w:val="none" w:sz="0" w:space="0" w:color="auto"/>
        <w:right w:val="none" w:sz="0" w:space="0" w:color="auto"/>
      </w:divBdr>
    </w:div>
    <w:div w:id="1652829529">
      <w:bodyDiv w:val="1"/>
      <w:marLeft w:val="0"/>
      <w:marRight w:val="0"/>
      <w:marTop w:val="0"/>
      <w:marBottom w:val="0"/>
      <w:divBdr>
        <w:top w:val="none" w:sz="0" w:space="0" w:color="auto"/>
        <w:left w:val="none" w:sz="0" w:space="0" w:color="auto"/>
        <w:bottom w:val="none" w:sz="0" w:space="0" w:color="auto"/>
        <w:right w:val="none" w:sz="0" w:space="0" w:color="auto"/>
      </w:divBdr>
    </w:div>
    <w:div w:id="200169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pensamontesanto@gmail.com" TargetMode="External"/><Relationship Id="rId3" Type="http://schemas.openxmlformats.org/officeDocument/2006/relationships/settings" Target="settings.xml"/><Relationship Id="rId7" Type="http://schemas.openxmlformats.org/officeDocument/2006/relationships/hyperlink" Target="mailto:dispensamontesanto@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8617</TotalTime>
  <Pages>57</Pages>
  <Words>18227</Words>
  <Characters>98429</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C.P.L.C. MS</cp:lastModifiedBy>
  <cp:revision>86</cp:revision>
  <dcterms:created xsi:type="dcterms:W3CDTF">2026-01-29T15:07:00Z</dcterms:created>
  <dcterms:modified xsi:type="dcterms:W3CDTF">2026-04-29T20:15:00Z</dcterms:modified>
</cp:coreProperties>
</file>