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4F4A1D" w14:textId="77777777" w:rsidR="00A74D90" w:rsidRDefault="00A74D90" w:rsidP="00A74D9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AVISO DE DISPENSA DE LICITAÇÃO </w:t>
      </w:r>
    </w:p>
    <w:p w14:paraId="29DAE732" w14:textId="77777777" w:rsidR="00A74D90" w:rsidRDefault="00A74D90" w:rsidP="00A74D9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PROCESSO Nº394/2024</w:t>
      </w:r>
    </w:p>
    <w:p w14:paraId="4DE42688" w14:textId="77777777" w:rsidR="00A74D90" w:rsidRDefault="00A74D90" w:rsidP="00A74D90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4A7002E" w14:textId="77777777" w:rsidR="00A74D90" w:rsidRDefault="00A74D90" w:rsidP="00A74D90">
      <w:pPr>
        <w:jc w:val="both"/>
        <w:rPr>
          <w:rFonts w:ascii="Times New Roman" w:eastAsia="Calibri" w:hAnsi="Times New Roman"/>
          <w:bCs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Prefeitura Municipal de Euclides da Cunha,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em conformidade com Art. 75, inciso II – da Lei Federal n.º 14.133/2022 e </w:t>
      </w:r>
      <w:r>
        <w:rPr>
          <w:rFonts w:ascii="Times New Roman" w:hAnsi="Times New Roman"/>
          <w:sz w:val="24"/>
          <w:szCs w:val="24"/>
        </w:rPr>
        <w:t>Decreto  N°587, de 01 de Agosto de 2022, o qual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pt-PT"/>
        </w:rPr>
        <w:t>Regulamenta a Lei nº 14.133, de 1º de abril de 2021, que dispõe sobre Licitações e Contratos Administrativos, no Município de Euclides da Cunha- Bahia,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torna público aos interessados que pretende realizar Dispensa de Licitação cujo o objeto é: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</w:rPr>
        <w:t>Contratação de empresa especializada na prestação de serviço no ramo de animação, lazer, entretenimento, toda estrutura de brinquedos infláveis, alimentação e organização para a realização do Evento do Dia das Crianças de 2024, conforme especificações.</w:t>
      </w:r>
    </w:p>
    <w:p w14:paraId="55BEB735" w14:textId="77777777" w:rsidR="00A74D90" w:rsidRDefault="00A74D90" w:rsidP="00A74D90">
      <w:pPr>
        <w:ind w:left="12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10874592" w14:textId="77777777" w:rsidR="00A74D90" w:rsidRDefault="00A74D90" w:rsidP="00A74D90">
      <w:pPr>
        <w:pStyle w:val="SemEspaamento"/>
        <w:jc w:val="both"/>
        <w:rPr>
          <w:rFonts w:ascii="Times New Roman" w:hAnsi="Times New Roman"/>
          <w:color w:val="212529"/>
          <w:sz w:val="24"/>
          <w:szCs w:val="24"/>
        </w:rPr>
      </w:pPr>
      <w:r>
        <w:rPr>
          <w:rStyle w:val="Forte"/>
          <w:sz w:val="24"/>
          <w:szCs w:val="24"/>
          <w:shd w:val="clear" w:color="auto" w:fill="FFFFFF"/>
        </w:rPr>
        <w:t xml:space="preserve">Limite para Apresentação da Proposta de Preços:  02/10/2024 </w:t>
      </w:r>
      <w:r>
        <w:rPr>
          <w:rFonts w:ascii="Times New Roman" w:hAnsi="Times New Roman"/>
          <w:color w:val="212529"/>
          <w:sz w:val="24"/>
          <w:szCs w:val="24"/>
        </w:rPr>
        <w:t xml:space="preserve">  até ás 23:59 na forma Eletrônica e até ás 14:00 </w:t>
      </w:r>
      <w:proofErr w:type="spellStart"/>
      <w:r>
        <w:rPr>
          <w:rFonts w:ascii="Times New Roman" w:hAnsi="Times New Roman"/>
          <w:color w:val="212529"/>
          <w:sz w:val="24"/>
          <w:szCs w:val="24"/>
        </w:rPr>
        <w:t>hs</w:t>
      </w:r>
      <w:proofErr w:type="spellEnd"/>
      <w:r>
        <w:rPr>
          <w:rFonts w:ascii="Times New Roman" w:hAnsi="Times New Roman"/>
          <w:color w:val="212529"/>
          <w:sz w:val="24"/>
          <w:szCs w:val="24"/>
        </w:rPr>
        <w:t xml:space="preserve"> Presencial.</w:t>
      </w:r>
    </w:p>
    <w:p w14:paraId="3084B94C" w14:textId="77777777" w:rsidR="00A74D90" w:rsidRDefault="00A74D90" w:rsidP="00A74D90">
      <w:pPr>
        <w:pStyle w:val="SemEspaamento"/>
        <w:jc w:val="both"/>
        <w:rPr>
          <w:rStyle w:val="Forte"/>
          <w:shd w:val="clear" w:color="auto" w:fill="FFFFFF"/>
        </w:rPr>
      </w:pPr>
    </w:p>
    <w:p w14:paraId="6EC5687B" w14:textId="77777777" w:rsidR="00A74D90" w:rsidRDefault="00A74D90" w:rsidP="00A74D90">
      <w:pPr>
        <w:pStyle w:val="SemEspaamento"/>
        <w:jc w:val="both"/>
        <w:rPr>
          <w:rFonts w:ascii="Times New Roman" w:hAnsi="Times New Roman"/>
          <w:color w:val="212529"/>
        </w:rPr>
      </w:pPr>
      <w:r>
        <w:rPr>
          <w:rFonts w:ascii="Times New Roman" w:hAnsi="Times New Roman"/>
          <w:color w:val="201F1E"/>
          <w:sz w:val="24"/>
          <w:szCs w:val="24"/>
          <w:shd w:val="clear" w:color="auto" w:fill="FFFFFF"/>
        </w:rPr>
        <w:t xml:space="preserve">O termo de referência e documentações complementares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podem ser obtidos através do Portal Transparência do Município: 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>
          <w:rPr>
            <w:rStyle w:val="Hyperlink"/>
            <w:rFonts w:ascii="Times New Roman" w:hAnsi="Times New Roman"/>
            <w:sz w:val="24"/>
            <w:szCs w:val="24"/>
          </w:rPr>
          <w:t>https://egbanet.egba.ba.gov.br/euclidesdacunha</w:t>
        </w:r>
      </w:hyperlink>
      <w:r>
        <w:rPr>
          <w:rFonts w:ascii="Times New Roman" w:hAnsi="Times New Roman"/>
          <w:sz w:val="24"/>
          <w:szCs w:val="24"/>
        </w:rPr>
        <w:t>.</w:t>
      </w:r>
      <w:hyperlink r:id="rId9" w:history="1">
        <w:r>
          <w:rPr>
            <w:rStyle w:val="Hyperlink"/>
            <w:rFonts w:ascii="Times New Roman" w:hAnsi="Times New Roman"/>
            <w:sz w:val="24"/>
            <w:szCs w:val="24"/>
          </w:rPr>
          <w:t>https://www.euclidesdacunha.ba.gov.br/transparencia</w:t>
        </w:r>
      </w:hyperlink>
      <w:r>
        <w:rPr>
          <w:rFonts w:ascii="Times New Roman" w:hAnsi="Times New Roman"/>
          <w:color w:val="201F1E"/>
          <w:sz w:val="24"/>
          <w:szCs w:val="24"/>
          <w:shd w:val="clear" w:color="auto" w:fill="FFFFFF"/>
        </w:rPr>
        <w:t xml:space="preserve">, </w:t>
      </w:r>
      <w:hyperlink r:id="rId10" w:history="1">
        <w:r>
          <w:rPr>
            <w:rStyle w:val="Hyperlink"/>
            <w:rFonts w:ascii="Times New Roman" w:hAnsi="Times New Roman"/>
            <w:sz w:val="24"/>
            <w:szCs w:val="24"/>
            <w:shd w:val="clear" w:color="auto" w:fill="FFFFFF"/>
          </w:rPr>
          <w:t>https://pncp.gov.br</w:t>
        </w:r>
      </w:hyperlink>
      <w:r>
        <w:rPr>
          <w:rFonts w:ascii="Times New Roman" w:hAnsi="Times New Roman"/>
          <w:color w:val="201F1E"/>
          <w:sz w:val="24"/>
          <w:szCs w:val="24"/>
          <w:shd w:val="clear" w:color="auto" w:fill="FFFFFF"/>
        </w:rPr>
        <w:t xml:space="preserve"> podendo ainda, ser solicitado através d</w:t>
      </w:r>
      <w:r>
        <w:rPr>
          <w:rFonts w:ascii="Times New Roman" w:hAnsi="Times New Roman"/>
          <w:color w:val="212529"/>
          <w:sz w:val="24"/>
          <w:szCs w:val="24"/>
        </w:rPr>
        <w:t>o E-mail: 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licitacao@euclidesdacunha.ba.gov.br.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212529"/>
          <w:sz w:val="24"/>
          <w:szCs w:val="24"/>
        </w:rPr>
        <w:t xml:space="preserve">Outras informações poderão ser obtidas </w:t>
      </w:r>
      <w:r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>no Setor de Licitação da Prefeitura Municipal de Euclides da Cunha/BA,</w:t>
      </w:r>
      <w:r>
        <w:rPr>
          <w:rFonts w:ascii="Times New Roman" w:hAnsi="Times New Roman"/>
          <w:color w:val="212529"/>
          <w:sz w:val="24"/>
          <w:szCs w:val="24"/>
        </w:rPr>
        <w:t xml:space="preserve"> no horário das 08h:00 às 14h:00 de segunda a sexta-feira.,</w:t>
      </w:r>
    </w:p>
    <w:p w14:paraId="264628A7" w14:textId="77777777" w:rsidR="00A74D90" w:rsidRDefault="00A74D90" w:rsidP="00A74D90">
      <w:pPr>
        <w:pStyle w:val="SemEspaamento"/>
        <w:jc w:val="both"/>
        <w:rPr>
          <w:rFonts w:ascii="Times New Roman" w:hAnsi="Times New Roman"/>
          <w:color w:val="212529"/>
          <w:sz w:val="24"/>
          <w:szCs w:val="24"/>
        </w:rPr>
      </w:pPr>
    </w:p>
    <w:p w14:paraId="6C924CC8" w14:textId="77777777" w:rsidR="00A74D90" w:rsidRDefault="00A74D90" w:rsidP="00A74D90">
      <w:pPr>
        <w:pStyle w:val="SemEspaamento"/>
        <w:jc w:val="both"/>
        <w:rPr>
          <w:rFonts w:ascii="Times New Roman" w:hAnsi="Times New Roman"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 xml:space="preserve">A proposta de Preços deverá ser entregue/ enviada, juntamente com a </w:t>
      </w:r>
      <w:r>
        <w:rPr>
          <w:rFonts w:ascii="Times New Roman" w:hAnsi="Times New Roman"/>
          <w:bCs/>
          <w:sz w:val="24"/>
          <w:szCs w:val="24"/>
        </w:rPr>
        <w:t>documentação pertinente a sua habilitação jurídica, fiscal, trabalhista,</w:t>
      </w:r>
      <w:r>
        <w:rPr>
          <w:rFonts w:ascii="Times New Roman" w:hAnsi="Times New Roman"/>
          <w:color w:val="212529"/>
          <w:sz w:val="24"/>
          <w:szCs w:val="24"/>
        </w:rPr>
        <w:t xml:space="preserve"> econômica e técnica ,</w:t>
      </w:r>
      <w:r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 xml:space="preserve"> através do E-mail: licitação@euclidesdacunha.ba.gov.br,</w:t>
      </w:r>
      <w:r>
        <w:rPr>
          <w:rFonts w:ascii="Times New Roman" w:hAnsi="Times New Roman"/>
          <w:sz w:val="24"/>
          <w:szCs w:val="24"/>
        </w:rPr>
        <w:t xml:space="preserve"> ou presencialmente no Setor de Licitações do Município,</w:t>
      </w:r>
      <w:r>
        <w:rPr>
          <w:rFonts w:ascii="Times New Roman" w:hAnsi="Times New Roman"/>
          <w:color w:val="212529"/>
          <w:sz w:val="24"/>
          <w:szCs w:val="24"/>
          <w:shd w:val="clear" w:color="auto" w:fill="FFFFFF"/>
        </w:rPr>
        <w:t xml:space="preserve"> no horário de 08:00 às 14:00, em dias uteis e/ou até a data limite estabelecida acima.</w:t>
      </w:r>
    </w:p>
    <w:p w14:paraId="439884C0" w14:textId="77777777" w:rsidR="00A74D90" w:rsidRDefault="00A74D90" w:rsidP="00A74D90">
      <w:pPr>
        <w:pStyle w:val="SemEspaamento"/>
        <w:jc w:val="both"/>
        <w:rPr>
          <w:rFonts w:ascii="Times New Roman" w:hAnsi="Times New Roman"/>
          <w:color w:val="212529"/>
          <w:sz w:val="24"/>
          <w:szCs w:val="24"/>
          <w:shd w:val="clear" w:color="auto" w:fill="FFFFFF"/>
        </w:rPr>
      </w:pPr>
    </w:p>
    <w:p w14:paraId="4D298966" w14:textId="77777777" w:rsidR="00A74D90" w:rsidRDefault="00A74D90" w:rsidP="00A74D90">
      <w:pPr>
        <w:pStyle w:val="SemEspaamen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4D88EB1D" w14:textId="77777777" w:rsidR="00A74D90" w:rsidRDefault="00A74D90" w:rsidP="00A74D90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Euclides da Cunha /BA, 27  de setembro de 2024. </w:t>
      </w:r>
    </w:p>
    <w:p w14:paraId="18B0A84E" w14:textId="77777777" w:rsidR="00A74D90" w:rsidRDefault="00A74D90" w:rsidP="00A74D90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4C3579F9" w14:textId="77777777" w:rsidR="00A74D90" w:rsidRDefault="00A74D90" w:rsidP="00A74D90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3A9523CB" w14:textId="77777777" w:rsidR="00A74D90" w:rsidRDefault="00A74D90" w:rsidP="00A74D90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68AF087" w14:textId="77777777" w:rsidR="00A74D90" w:rsidRDefault="00A74D90" w:rsidP="00A74D90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1B3A0CFD" w14:textId="77777777" w:rsidR="00A74D90" w:rsidRDefault="00A74D90" w:rsidP="00A74D90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Elaine Oliveira Rocha</w:t>
      </w:r>
    </w:p>
    <w:p w14:paraId="1D110441" w14:textId="77777777" w:rsidR="00A74D90" w:rsidRDefault="00A74D90" w:rsidP="00A74D90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Decreto 1026, de   15 de março  de 2024- Agente de Contratação</w:t>
      </w:r>
    </w:p>
    <w:p w14:paraId="30DCE9E3" w14:textId="77777777" w:rsidR="00A74D90" w:rsidRDefault="00A74D90" w:rsidP="00A74D90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26056CC1" w14:textId="77777777" w:rsidR="00A74D90" w:rsidRDefault="00A74D90" w:rsidP="00A74D90">
      <w:pPr>
        <w:rPr>
          <w:rFonts w:ascii="Times New Roman" w:hAnsi="Times New Roman"/>
          <w:b/>
          <w:bCs/>
          <w:color w:val="000000"/>
          <w:sz w:val="20"/>
          <w:szCs w:val="20"/>
        </w:rPr>
      </w:pPr>
    </w:p>
    <w:p w14:paraId="671D433E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p w14:paraId="49A9480D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p w14:paraId="29E4A999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p w14:paraId="110B52E5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p w14:paraId="62B0373D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p w14:paraId="5518B6A2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p w14:paraId="56FFF1BE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p w14:paraId="2FADE268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p w14:paraId="15F25CE0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p w14:paraId="259DF4A1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p w14:paraId="238B33B2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p w14:paraId="0B611871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p w14:paraId="625A6DE7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p w14:paraId="55AD3298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p w14:paraId="35D1E1D3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p w14:paraId="1AC3CD6B" w14:textId="77777777" w:rsidR="00B04B3E" w:rsidRPr="00EC1DD0" w:rsidRDefault="00B04B3E" w:rsidP="00B04B3E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  <w:r w:rsidRPr="00EC1DD0">
        <w:rPr>
          <w:rFonts w:ascii="Times New Roman" w:eastAsia="Arial Unicode MS" w:hAnsi="Times New Roman" w:cs="Times New Roman"/>
          <w:b/>
          <w:sz w:val="22"/>
          <w:szCs w:val="22"/>
        </w:rPr>
        <w:t>TERMO DE REFERÊNCIA</w:t>
      </w:r>
    </w:p>
    <w:p w14:paraId="64AC459B" w14:textId="77777777" w:rsidR="00B04B3E" w:rsidRPr="00EC1DD0" w:rsidRDefault="00B04B3E" w:rsidP="00B04B3E">
      <w:pP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FF72CF1" w14:textId="77777777" w:rsidR="00B04B3E" w:rsidRPr="00EC1DD0" w:rsidRDefault="00B04B3E" w:rsidP="00B04B3E">
      <w:pPr>
        <w:shd w:val="clear" w:color="auto" w:fill="000000"/>
        <w:rPr>
          <w:rFonts w:ascii="Times New Roman" w:hAnsi="Times New Roman" w:cs="Times New Roman"/>
          <w:b/>
          <w:sz w:val="22"/>
          <w:szCs w:val="22"/>
        </w:rPr>
      </w:pPr>
      <w:r w:rsidRPr="00EC1DD0">
        <w:rPr>
          <w:rFonts w:ascii="Times New Roman" w:hAnsi="Times New Roman" w:cs="Times New Roman"/>
          <w:b/>
          <w:sz w:val="22"/>
          <w:szCs w:val="22"/>
        </w:rPr>
        <w:t>1- OBJETO</w:t>
      </w:r>
    </w:p>
    <w:p w14:paraId="0883E708" w14:textId="77777777" w:rsidR="00B04B3E" w:rsidRPr="00EC1DD0" w:rsidRDefault="00B04B3E" w:rsidP="00B04B3E">
      <w:pPr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742CA57" w14:textId="77777777" w:rsidR="00B04B3E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Contratação de empresa especializada na prestação de serviço no ramo de animação, lazer, entretenimento, toda estrutura de brinquedos infláveis, alimentação e organização para a realização do Evento do Dia das Crianças de 2024, conforme especificações.</w:t>
      </w:r>
    </w:p>
    <w:p w14:paraId="68593A6E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2236B19" w14:textId="77777777" w:rsidR="00B04B3E" w:rsidRPr="00B37C55" w:rsidRDefault="00B04B3E" w:rsidP="00B04B3E">
      <w:pPr>
        <w:numPr>
          <w:ilvl w:val="1"/>
          <w:numId w:val="37"/>
        </w:numPr>
        <w:spacing w:after="200" w:line="276" w:lineRule="auto"/>
        <w:ind w:left="567" w:hanging="567"/>
        <w:contextualSpacing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B37C55">
        <w:rPr>
          <w:rFonts w:ascii="Times New Roman" w:eastAsia="Arial" w:hAnsi="Times New Roman" w:cs="Times New Roman"/>
          <w:color w:val="000000"/>
          <w:sz w:val="23"/>
          <w:szCs w:val="23"/>
        </w:rPr>
        <w:t>O</w:t>
      </w:r>
      <w:r>
        <w:rPr>
          <w:rFonts w:ascii="Times New Roman" w:eastAsia="Arial" w:hAnsi="Times New Roman" w:cs="Times New Roman"/>
          <w:color w:val="000000"/>
          <w:sz w:val="23"/>
          <w:szCs w:val="23"/>
        </w:rPr>
        <w:t xml:space="preserve"> fornecimento </w:t>
      </w:r>
      <w:r w:rsidRPr="00B37C55">
        <w:rPr>
          <w:rFonts w:ascii="Times New Roman" w:eastAsia="Arial" w:hAnsi="Times New Roman" w:cs="Times New Roman"/>
          <w:color w:val="000000"/>
          <w:sz w:val="23"/>
          <w:szCs w:val="23"/>
        </w:rPr>
        <w:t xml:space="preserve"> são classificados como comuns, uma vez que os padrões de desempenho e qualidade podem ser objetivamente definidos pelo Termo de Referência por meio de especificações usuais de mercado. O objeto desta contratação não se enquadra como sendo de </w:t>
      </w:r>
      <w:r w:rsidRPr="00B37C55">
        <w:rPr>
          <w:rFonts w:ascii="Times New Roman" w:eastAsia="Arial" w:hAnsi="Times New Roman" w:cs="Times New Roman"/>
          <w:i/>
          <w:color w:val="000000"/>
          <w:sz w:val="23"/>
          <w:szCs w:val="23"/>
        </w:rPr>
        <w:t>bem de lux</w:t>
      </w:r>
      <w:r w:rsidRPr="00B37C55">
        <w:rPr>
          <w:rFonts w:ascii="Times New Roman" w:eastAsia="Arial" w:hAnsi="Times New Roman" w:cs="Times New Roman"/>
          <w:color w:val="000000"/>
          <w:sz w:val="23"/>
          <w:szCs w:val="23"/>
        </w:rPr>
        <w:t xml:space="preserve">o, conforme </w:t>
      </w:r>
      <w:r w:rsidRPr="00B37C55">
        <w:rPr>
          <w:rFonts w:ascii="Times New Roman" w:hAnsi="Times New Roman" w:cs="Times New Roman"/>
          <w:b/>
          <w:sz w:val="23"/>
          <w:szCs w:val="23"/>
        </w:rPr>
        <w:t>Art. 20 do Decreto Municipal Nº 953, de 28 de dezembro de 2023</w:t>
      </w:r>
      <w:r w:rsidRPr="00B37C55">
        <w:rPr>
          <w:rFonts w:ascii="Times New Roman" w:hAnsi="Times New Roman" w:cs="Times New Roman"/>
          <w:sz w:val="23"/>
          <w:szCs w:val="23"/>
        </w:rPr>
        <w:t xml:space="preserve">. </w:t>
      </w:r>
    </w:p>
    <w:p w14:paraId="63D06F74" w14:textId="77777777" w:rsidR="00B04B3E" w:rsidRPr="00B37C55" w:rsidRDefault="00B04B3E" w:rsidP="00B04B3E">
      <w:p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14:paraId="4E509905" w14:textId="77777777" w:rsidR="00B04B3E" w:rsidRPr="00B37C55" w:rsidRDefault="00B04B3E" w:rsidP="00B04B3E">
      <w:pPr>
        <w:numPr>
          <w:ilvl w:val="1"/>
          <w:numId w:val="37"/>
        </w:numPr>
        <w:spacing w:after="200" w:line="276" w:lineRule="auto"/>
        <w:ind w:left="567" w:hanging="567"/>
        <w:contextualSpacing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B37C55">
        <w:rPr>
          <w:rFonts w:ascii="Times New Roman" w:eastAsia="Arial" w:hAnsi="Times New Roman" w:cs="Times New Roman"/>
          <w:sz w:val="23"/>
          <w:szCs w:val="23"/>
        </w:rPr>
        <w:t xml:space="preserve">O presente Termo de Referência tem como base legal a </w:t>
      </w:r>
      <w:r w:rsidRPr="00B37C55">
        <w:rPr>
          <w:rFonts w:ascii="Times New Roman" w:eastAsia="Arial" w:hAnsi="Times New Roman" w:cs="Times New Roman"/>
          <w:b/>
          <w:sz w:val="23"/>
          <w:szCs w:val="23"/>
        </w:rPr>
        <w:t xml:space="preserve">Lei 14.133/2021, </w:t>
      </w:r>
      <w:r w:rsidRPr="00B37C55">
        <w:rPr>
          <w:rFonts w:ascii="Times New Roman" w:eastAsia="Arial" w:hAnsi="Times New Roman" w:cs="Times New Roman"/>
          <w:b/>
          <w:color w:val="000000"/>
          <w:sz w:val="23"/>
          <w:szCs w:val="23"/>
        </w:rPr>
        <w:t>especificadamente seus artigos 72, incisos I a VIII, bem como 75, inciso II,</w:t>
      </w:r>
      <w:r w:rsidRPr="00B37C55">
        <w:rPr>
          <w:rFonts w:ascii="Arial" w:hAnsi="Arial" w:cs="Arial"/>
          <w:color w:val="202124"/>
          <w:sz w:val="23"/>
          <w:szCs w:val="23"/>
          <w:shd w:val="clear" w:color="auto" w:fill="FFFFFF"/>
        </w:rPr>
        <w:t xml:space="preserve"> </w:t>
      </w:r>
      <w:r w:rsidRPr="00B37C55">
        <w:rPr>
          <w:rFonts w:ascii="Times New Roman" w:eastAsia="Arial" w:hAnsi="Times New Roman" w:cs="Times New Roman"/>
          <w:b/>
          <w:color w:val="000000"/>
          <w:sz w:val="23"/>
          <w:szCs w:val="23"/>
        </w:rPr>
        <w:t>os quais autorizam a dispensa de licitação c/c com o Decreto Municipal nº 587, de 01 de agosto de 2022, que regulamenta a Dispensa de Licitação nos termos da Nova Lei de Licitações.</w:t>
      </w:r>
    </w:p>
    <w:p w14:paraId="050B3388" w14:textId="77777777" w:rsidR="00B04B3E" w:rsidRPr="00B37C55" w:rsidRDefault="00B04B3E" w:rsidP="00B04B3E">
      <w:pPr>
        <w:ind w:left="720"/>
        <w:contextualSpacing/>
        <w:rPr>
          <w:rFonts w:ascii="Times New Roman" w:hAnsi="Times New Roman" w:cs="Times New Roman"/>
          <w:color w:val="000000"/>
          <w:sz w:val="23"/>
          <w:szCs w:val="23"/>
        </w:rPr>
      </w:pPr>
    </w:p>
    <w:p w14:paraId="19C48C4D" w14:textId="77777777" w:rsidR="00B04B3E" w:rsidRPr="00B37C55" w:rsidRDefault="00B04B3E" w:rsidP="00B04B3E">
      <w:pPr>
        <w:numPr>
          <w:ilvl w:val="1"/>
          <w:numId w:val="37"/>
        </w:numPr>
        <w:spacing w:after="200" w:line="276" w:lineRule="auto"/>
        <w:ind w:left="567" w:hanging="567"/>
        <w:contextualSpacing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B37C55">
        <w:rPr>
          <w:rFonts w:ascii="Times New Roman" w:hAnsi="Times New Roman" w:cs="Times New Roman"/>
          <w:color w:val="000000"/>
          <w:sz w:val="23"/>
          <w:szCs w:val="23"/>
        </w:rPr>
        <w:t xml:space="preserve">No presente caso, a </w:t>
      </w:r>
      <w:r w:rsidRPr="00B37C55">
        <w:rPr>
          <w:rFonts w:ascii="Times New Roman" w:hAnsi="Times New Roman" w:cs="Times New Roman"/>
          <w:b/>
          <w:color w:val="000000"/>
          <w:sz w:val="23"/>
          <w:szCs w:val="23"/>
        </w:rPr>
        <w:t>Dispensa de Licitação</w:t>
      </w:r>
      <w:r w:rsidRPr="00B37C55">
        <w:rPr>
          <w:rFonts w:ascii="Times New Roman" w:hAnsi="Times New Roman" w:cs="Times New Roman"/>
          <w:color w:val="000000"/>
          <w:sz w:val="23"/>
          <w:szCs w:val="23"/>
        </w:rPr>
        <w:t xml:space="preserve"> torna-se mais viável ao procedimento licitatório, porém deve ser pormenorizada em um procedimento formal, não sendo afastado nenhuma das premissas básicas de um procedimento licitatório, como a busca pelo melhor atendimento à finalidade pública e respeito a princípios basilares como a impessoalidade, moralidade, publicidade dentre outros.</w:t>
      </w:r>
    </w:p>
    <w:p w14:paraId="244719AD" w14:textId="77777777" w:rsidR="00B04B3E" w:rsidRPr="00B37C55" w:rsidRDefault="00B04B3E" w:rsidP="00B04B3E">
      <w:pPr>
        <w:spacing w:line="276" w:lineRule="auto"/>
        <w:ind w:left="720"/>
        <w:contextualSpacing/>
        <w:rPr>
          <w:rFonts w:ascii="Times New Roman" w:hAnsi="Times New Roman" w:cs="Times New Roman"/>
          <w:color w:val="000000"/>
          <w:sz w:val="23"/>
          <w:szCs w:val="23"/>
        </w:rPr>
      </w:pPr>
    </w:p>
    <w:p w14:paraId="56B0C20F" w14:textId="77777777" w:rsidR="00B04B3E" w:rsidRPr="00B37C55" w:rsidRDefault="00B04B3E" w:rsidP="00B04B3E">
      <w:pPr>
        <w:numPr>
          <w:ilvl w:val="1"/>
          <w:numId w:val="37"/>
        </w:numPr>
        <w:spacing w:after="200" w:line="276" w:lineRule="auto"/>
        <w:ind w:left="567" w:hanging="567"/>
        <w:contextualSpacing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B37C55">
        <w:rPr>
          <w:rFonts w:ascii="Times New Roman" w:hAnsi="Times New Roman" w:cs="Times New Roman"/>
          <w:color w:val="000000"/>
          <w:sz w:val="23"/>
          <w:szCs w:val="23"/>
        </w:rPr>
        <w:t xml:space="preserve">A contratação, via Dispensa de Licitação, em razão do montante total e da apresentação da proposta mais vantajosa, dentro dos valores usuais, torna-se menos custosa economicamente e pragmaticamente do que à realização do processo licitatório, além de tornar mais célere e eficiente a contratação, que visa à consecução do interesse público. </w:t>
      </w:r>
    </w:p>
    <w:p w14:paraId="5611ACD6" w14:textId="77777777" w:rsidR="00B04B3E" w:rsidRPr="00B37C55" w:rsidRDefault="00B04B3E" w:rsidP="00B04B3E">
      <w:pPr>
        <w:spacing w:after="200" w:line="276" w:lineRule="auto"/>
        <w:ind w:left="567"/>
        <w:contextualSpacing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14:paraId="7F208373" w14:textId="77777777" w:rsidR="00B04B3E" w:rsidRPr="00B37C55" w:rsidRDefault="00B04B3E" w:rsidP="00B04B3E">
      <w:pPr>
        <w:numPr>
          <w:ilvl w:val="1"/>
          <w:numId w:val="37"/>
        </w:numPr>
        <w:spacing w:after="200" w:line="276" w:lineRule="auto"/>
        <w:ind w:left="567" w:hanging="567"/>
        <w:contextualSpacing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 xml:space="preserve">Por se tratar de um fornecimento comum, na qual existe a possibilidade de aferição dos padrões de desempenho e qualidade pretendidos mediante as informações contidas neste Termo de Referência, entendemos pela </w:t>
      </w:r>
      <w:r w:rsidRPr="00B37C55">
        <w:rPr>
          <w:rFonts w:ascii="Times New Roman" w:hAnsi="Times New Roman" w:cs="Times New Roman"/>
          <w:b/>
          <w:sz w:val="23"/>
          <w:szCs w:val="23"/>
        </w:rPr>
        <w:t>desnecessidade do Estudo Técnico Preliminar e Análise de Riscos</w:t>
      </w:r>
      <w:r w:rsidRPr="00B37C55">
        <w:rPr>
          <w:rFonts w:ascii="Times New Roman" w:hAnsi="Times New Roman" w:cs="Times New Roman"/>
          <w:sz w:val="23"/>
          <w:szCs w:val="23"/>
        </w:rPr>
        <w:t xml:space="preserve">, em conformidade com a regulamentação no </w:t>
      </w:r>
      <w:r w:rsidRPr="00B37C55">
        <w:rPr>
          <w:rFonts w:ascii="Times New Roman" w:hAnsi="Times New Roman" w:cs="Times New Roman"/>
          <w:b/>
          <w:sz w:val="23"/>
          <w:szCs w:val="23"/>
        </w:rPr>
        <w:t>Decreto Municipal Nº 1.003, de 23 de fevereiro de 2024</w:t>
      </w:r>
      <w:r w:rsidRPr="00B37C55">
        <w:rPr>
          <w:rFonts w:ascii="Times New Roman" w:hAnsi="Times New Roman" w:cs="Times New Roman"/>
          <w:sz w:val="23"/>
          <w:szCs w:val="23"/>
        </w:rPr>
        <w:t xml:space="preserve">, que dispõe sobre a dispensa destes procedimentos, c/c </w:t>
      </w:r>
      <w:r w:rsidRPr="00B37C55">
        <w:rPr>
          <w:rFonts w:ascii="Times New Roman" w:hAnsi="Times New Roman" w:cs="Times New Roman"/>
          <w:b/>
          <w:sz w:val="23"/>
          <w:szCs w:val="23"/>
        </w:rPr>
        <w:t>Decreto Municipal Nº 913, de 01 de novembro de 2023</w:t>
      </w:r>
      <w:r w:rsidRPr="00B37C55">
        <w:rPr>
          <w:rFonts w:ascii="Times New Roman" w:hAnsi="Times New Roman" w:cs="Times New Roman"/>
          <w:sz w:val="23"/>
          <w:szCs w:val="23"/>
        </w:rPr>
        <w:t>, em seu Art. 5º, §1º, onde dispensa ETP em razão do valor, nos termos do Art. 75, inciso II, da Nova Lei de Licitações 14.133/21.</w:t>
      </w:r>
    </w:p>
    <w:p w14:paraId="1D5FE0B2" w14:textId="77777777" w:rsidR="00B04B3E" w:rsidRPr="00B37C55" w:rsidRDefault="00B04B3E" w:rsidP="00B04B3E">
      <w:pPr>
        <w:spacing w:after="200"/>
        <w:ind w:left="3054"/>
        <w:contextualSpacing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</w:p>
    <w:p w14:paraId="023BC158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974F4AE" w14:textId="77777777" w:rsidR="00B04B3E" w:rsidRPr="00EC1DD0" w:rsidRDefault="00B04B3E" w:rsidP="00B04B3E">
      <w:pPr>
        <w:jc w:val="both"/>
        <w:rPr>
          <w:rFonts w:ascii="Times New Roman" w:hAnsi="Times New Roman" w:cs="Times New Roman"/>
          <w:bCs/>
          <w:i/>
          <w:sz w:val="22"/>
          <w:szCs w:val="22"/>
        </w:rPr>
      </w:pPr>
    </w:p>
    <w:p w14:paraId="26DB9B65" w14:textId="77777777" w:rsidR="00B04B3E" w:rsidRPr="00EC1DD0" w:rsidRDefault="00B04B3E" w:rsidP="00B04B3E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EC1DD0">
        <w:rPr>
          <w:rFonts w:ascii="Times New Roman" w:hAnsi="Times New Roman" w:cs="Times New Roman"/>
          <w:b/>
          <w:sz w:val="22"/>
          <w:szCs w:val="22"/>
        </w:rPr>
        <w:t>JUSTIFICATIVA:</w:t>
      </w:r>
    </w:p>
    <w:p w14:paraId="51E5368D" w14:textId="77777777" w:rsidR="00B04B3E" w:rsidRPr="00EC1DD0" w:rsidRDefault="00B04B3E" w:rsidP="00B04B3E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16A964A" w14:textId="77777777" w:rsidR="00B04B3E" w:rsidRPr="00EC1DD0" w:rsidRDefault="00B04B3E" w:rsidP="00B04B3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 Dia das Crianças é comemorado no dia 12 de outubro. A data homenageia as crianças e reforça a importância da garantia de seus direitos, A atividade comemorativa ao dia das crianças constitui-se em uma ação que objetiva oferecer oportunidade de lazer e cultura a todas às crianças do Município de Euclides da </w:t>
      </w:r>
      <w:proofErr w:type="spellStart"/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>Cunha-BA</w:t>
      </w:r>
      <w:proofErr w:type="spellEnd"/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É através do brincar que a criança explora, satisfaz suas curiosidades, soluciona problemas e constrói o seu conhecimento acerca do meio em que vive. Para tanto, oferecer um dia de recreação e animação às crianças é uma estratégia para aguçar a imaginação e estimular todos os seus sentidos, </w:t>
      </w:r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apresentando possibilidades diferentes de ação para contribuir com o desenvolvimento de suas habilidades, estimular sua criatividade e estreitar os vínculos familiares. No Dia das Crianças, tradicionalmente, os adultos costumam oferecer às crianças atividades especiais de entretenimento para comemorar esta data. Dessa maneira a Prefeitura Municipal de Euclides da Cunha através da Secretaria Municipal de Governo, Comunicação, Esporte, Eventos e Cultura ofertará um dia animado de recreação e alegria para as todas as crianças desta Municipalidade.</w:t>
      </w:r>
    </w:p>
    <w:p w14:paraId="51147145" w14:textId="77777777" w:rsidR="00B04B3E" w:rsidRPr="00EC1DD0" w:rsidRDefault="00B04B3E" w:rsidP="00B04B3E">
      <w:pPr>
        <w:pStyle w:val="Ttulo3"/>
        <w:rPr>
          <w:rFonts w:ascii="Times New Roman" w:hAnsi="Times New Roman"/>
          <w:color w:val="000000" w:themeColor="text1"/>
          <w:sz w:val="22"/>
          <w:szCs w:val="22"/>
        </w:rPr>
      </w:pPr>
      <w:r w:rsidRPr="00EC1DD0">
        <w:rPr>
          <w:rFonts w:ascii="Times New Roman" w:hAnsi="Times New Roman"/>
          <w:color w:val="000000" w:themeColor="text1"/>
          <w:sz w:val="22"/>
          <w:szCs w:val="22"/>
        </w:rPr>
        <w:t>Justifica-se a presente solicitação em decorrência da necessidade de</w:t>
      </w:r>
    </w:p>
    <w:p w14:paraId="184A3C7C" w14:textId="77777777" w:rsidR="00B04B3E" w:rsidRPr="00EC1DD0" w:rsidRDefault="00B04B3E" w:rsidP="00B04B3E">
      <w:pPr>
        <w:pStyle w:val="Ttulo3"/>
        <w:rPr>
          <w:rFonts w:ascii="Times New Roman" w:hAnsi="Times New Roman"/>
          <w:color w:val="000000" w:themeColor="text1"/>
          <w:sz w:val="22"/>
          <w:szCs w:val="22"/>
        </w:rPr>
      </w:pPr>
      <w:r w:rsidRPr="00EC1DD0">
        <w:rPr>
          <w:rFonts w:ascii="Times New Roman" w:hAnsi="Times New Roman"/>
          <w:color w:val="000000" w:themeColor="text1"/>
          <w:sz w:val="22"/>
          <w:szCs w:val="22"/>
        </w:rPr>
        <w:t xml:space="preserve">1. </w:t>
      </w:r>
      <w:r w:rsidRPr="00EC1DD0">
        <w:rPr>
          <w:rStyle w:val="Forte"/>
          <w:rFonts w:ascii="Times New Roman" w:hAnsi="Times New Roman"/>
          <w:color w:val="000000" w:themeColor="text1"/>
          <w:sz w:val="22"/>
          <w:szCs w:val="22"/>
        </w:rPr>
        <w:t>Promo</w:t>
      </w:r>
      <w:r w:rsidRPr="00EC1DD0">
        <w:rPr>
          <w:rStyle w:val="Forte"/>
          <w:rFonts w:ascii="Times New Roman" w:hAnsi="Times New Roman"/>
          <w:color w:val="000000" w:themeColor="text1"/>
          <w:sz w:val="22"/>
          <w:szCs w:val="22"/>
          <w:lang w:val="pt-BR"/>
        </w:rPr>
        <w:t>ção</w:t>
      </w:r>
      <w:r w:rsidRPr="00EC1DD0">
        <w:rPr>
          <w:rStyle w:val="Forte"/>
          <w:rFonts w:ascii="Times New Roman" w:hAnsi="Times New Roman"/>
          <w:color w:val="000000" w:themeColor="text1"/>
          <w:sz w:val="22"/>
          <w:szCs w:val="22"/>
        </w:rPr>
        <w:t xml:space="preserve"> do Bem-Estar Infantil</w:t>
      </w:r>
    </w:p>
    <w:p w14:paraId="72FF2168" w14:textId="77777777" w:rsidR="00B04B3E" w:rsidRPr="00EC1DD0" w:rsidRDefault="00B04B3E" w:rsidP="00B04B3E">
      <w:pPr>
        <w:numPr>
          <w:ilvl w:val="0"/>
          <w:numId w:val="26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C1DD0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Saúde Mental</w:t>
      </w:r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>: Eventos  como esse contribuem para a felicidade e bem-estar das crianças, proporcionando momentos de alegria e descontração.</w:t>
      </w:r>
    </w:p>
    <w:p w14:paraId="40B1941C" w14:textId="77777777" w:rsidR="00B04B3E" w:rsidRPr="00EC1DD0" w:rsidRDefault="00B04B3E" w:rsidP="00B04B3E">
      <w:pPr>
        <w:pStyle w:val="Ttulo3"/>
        <w:rPr>
          <w:rFonts w:ascii="Times New Roman" w:hAnsi="Times New Roman"/>
          <w:color w:val="000000" w:themeColor="text1"/>
          <w:sz w:val="22"/>
          <w:szCs w:val="22"/>
        </w:rPr>
      </w:pPr>
      <w:r w:rsidRPr="00EC1DD0">
        <w:rPr>
          <w:rFonts w:ascii="Times New Roman" w:hAnsi="Times New Roman"/>
          <w:color w:val="000000" w:themeColor="text1"/>
          <w:sz w:val="22"/>
          <w:szCs w:val="22"/>
        </w:rPr>
        <w:t xml:space="preserve">2. </w:t>
      </w:r>
      <w:r w:rsidRPr="00EC1DD0">
        <w:rPr>
          <w:rStyle w:val="Forte"/>
          <w:rFonts w:ascii="Times New Roman" w:hAnsi="Times New Roman"/>
          <w:color w:val="000000" w:themeColor="text1"/>
          <w:sz w:val="22"/>
          <w:szCs w:val="22"/>
        </w:rPr>
        <w:t>Valorização da Infância</w:t>
      </w:r>
    </w:p>
    <w:p w14:paraId="778BBD6D" w14:textId="77777777" w:rsidR="00B04B3E" w:rsidRPr="00EC1DD0" w:rsidRDefault="00B04B3E" w:rsidP="00B04B3E">
      <w:pPr>
        <w:numPr>
          <w:ilvl w:val="0"/>
          <w:numId w:val="27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C1DD0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Reconhecimento</w:t>
      </w:r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>: Celebrar o Dia das Crianças é uma forma de reconhecer e valorizar a importância dessa fase da vida, ressaltando que as crianças merecem atenção e cuidado.</w:t>
      </w:r>
    </w:p>
    <w:p w14:paraId="46EEF4D6" w14:textId="77777777" w:rsidR="00B04B3E" w:rsidRPr="00EC1DD0" w:rsidRDefault="00B04B3E" w:rsidP="00B04B3E">
      <w:pPr>
        <w:pStyle w:val="Ttulo3"/>
        <w:rPr>
          <w:rFonts w:ascii="Times New Roman" w:hAnsi="Times New Roman"/>
          <w:color w:val="000000" w:themeColor="text1"/>
          <w:sz w:val="22"/>
          <w:szCs w:val="22"/>
        </w:rPr>
      </w:pPr>
      <w:r w:rsidRPr="00EC1DD0">
        <w:rPr>
          <w:rFonts w:ascii="Times New Roman" w:hAnsi="Times New Roman"/>
          <w:color w:val="000000" w:themeColor="text1"/>
          <w:sz w:val="22"/>
          <w:szCs w:val="22"/>
        </w:rPr>
        <w:t xml:space="preserve">3. </w:t>
      </w:r>
      <w:r w:rsidRPr="00EC1DD0">
        <w:rPr>
          <w:rStyle w:val="Forte"/>
          <w:rFonts w:ascii="Times New Roman" w:hAnsi="Times New Roman"/>
          <w:color w:val="000000" w:themeColor="text1"/>
          <w:sz w:val="22"/>
          <w:szCs w:val="22"/>
        </w:rPr>
        <w:t>Educação e Desenvolvimento</w:t>
      </w:r>
    </w:p>
    <w:p w14:paraId="5833817E" w14:textId="77777777" w:rsidR="00B04B3E" w:rsidRPr="00EC1DD0" w:rsidRDefault="00B04B3E" w:rsidP="00B04B3E">
      <w:pPr>
        <w:numPr>
          <w:ilvl w:val="0"/>
          <w:numId w:val="28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C1DD0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Aprendizado Lúdico</w:t>
      </w:r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>: As  Atividades que serão  oferecidas no evento incentivam o aprendizado de forma lúdica, ajudando no desenvolvimento de habilidades sociais, motoras e cognitivas.</w:t>
      </w:r>
    </w:p>
    <w:p w14:paraId="4AFBB11D" w14:textId="77777777" w:rsidR="00B04B3E" w:rsidRPr="00EC1DD0" w:rsidRDefault="00B04B3E" w:rsidP="00B04B3E">
      <w:pPr>
        <w:pStyle w:val="Ttulo3"/>
        <w:rPr>
          <w:rFonts w:ascii="Times New Roman" w:hAnsi="Times New Roman"/>
          <w:color w:val="000000" w:themeColor="text1"/>
          <w:sz w:val="22"/>
          <w:szCs w:val="22"/>
        </w:rPr>
      </w:pPr>
      <w:r w:rsidRPr="00EC1DD0">
        <w:rPr>
          <w:rFonts w:ascii="Times New Roman" w:hAnsi="Times New Roman"/>
          <w:color w:val="000000" w:themeColor="text1"/>
          <w:sz w:val="22"/>
          <w:szCs w:val="22"/>
        </w:rPr>
        <w:t xml:space="preserve">4. </w:t>
      </w:r>
      <w:r w:rsidRPr="00EC1DD0">
        <w:rPr>
          <w:rStyle w:val="Forte"/>
          <w:rFonts w:ascii="Times New Roman" w:hAnsi="Times New Roman"/>
          <w:color w:val="000000" w:themeColor="text1"/>
          <w:sz w:val="22"/>
          <w:szCs w:val="22"/>
        </w:rPr>
        <w:t>Fomento à Socialização</w:t>
      </w:r>
    </w:p>
    <w:p w14:paraId="34C6866B" w14:textId="77777777" w:rsidR="00B04B3E" w:rsidRPr="00EC1DD0" w:rsidRDefault="00B04B3E" w:rsidP="00B04B3E">
      <w:pPr>
        <w:numPr>
          <w:ilvl w:val="0"/>
          <w:numId w:val="29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C1DD0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Interação Social</w:t>
      </w:r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>: O evento proporciona um espaço para que as crianças interajam, fazendo novas amizades e fortalecendo laços com seus colegas.</w:t>
      </w:r>
    </w:p>
    <w:p w14:paraId="3F1F8B64" w14:textId="77777777" w:rsidR="00B04B3E" w:rsidRPr="00EC1DD0" w:rsidRDefault="00B04B3E" w:rsidP="00B04B3E">
      <w:pPr>
        <w:pStyle w:val="Ttulo3"/>
        <w:rPr>
          <w:rFonts w:ascii="Times New Roman" w:hAnsi="Times New Roman"/>
          <w:color w:val="000000" w:themeColor="text1"/>
          <w:sz w:val="22"/>
          <w:szCs w:val="22"/>
        </w:rPr>
      </w:pPr>
      <w:r w:rsidRPr="00EC1DD0">
        <w:rPr>
          <w:rFonts w:ascii="Times New Roman" w:hAnsi="Times New Roman"/>
          <w:color w:val="000000" w:themeColor="text1"/>
          <w:sz w:val="22"/>
          <w:szCs w:val="22"/>
        </w:rPr>
        <w:t xml:space="preserve">5. </w:t>
      </w:r>
      <w:r w:rsidRPr="00EC1DD0">
        <w:rPr>
          <w:rStyle w:val="Forte"/>
          <w:rFonts w:ascii="Times New Roman" w:hAnsi="Times New Roman"/>
          <w:color w:val="000000" w:themeColor="text1"/>
          <w:sz w:val="22"/>
          <w:szCs w:val="22"/>
        </w:rPr>
        <w:t>Construção de Memórias Positivas</w:t>
      </w:r>
    </w:p>
    <w:p w14:paraId="383350F9" w14:textId="77777777" w:rsidR="00B04B3E" w:rsidRPr="00EC1DD0" w:rsidRDefault="00B04B3E" w:rsidP="00B04B3E">
      <w:pPr>
        <w:numPr>
          <w:ilvl w:val="0"/>
          <w:numId w:val="30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C1DD0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Experiências Marcantes</w:t>
      </w:r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>: A criação de lembranças positivas é essencial para o desenvolvimento emocional das crianças, impactando sua autoestima e bem-estar.</w:t>
      </w:r>
    </w:p>
    <w:p w14:paraId="23B62B8A" w14:textId="77777777" w:rsidR="00B04B3E" w:rsidRPr="00EC1DD0" w:rsidRDefault="00B04B3E" w:rsidP="00B04B3E">
      <w:pPr>
        <w:pStyle w:val="Ttulo3"/>
        <w:rPr>
          <w:rFonts w:ascii="Times New Roman" w:hAnsi="Times New Roman"/>
          <w:color w:val="000000" w:themeColor="text1"/>
          <w:sz w:val="22"/>
          <w:szCs w:val="22"/>
        </w:rPr>
      </w:pPr>
      <w:r w:rsidRPr="00EC1DD0">
        <w:rPr>
          <w:rFonts w:ascii="Times New Roman" w:hAnsi="Times New Roman"/>
          <w:color w:val="000000" w:themeColor="text1"/>
          <w:sz w:val="22"/>
          <w:szCs w:val="22"/>
        </w:rPr>
        <w:t xml:space="preserve">6. </w:t>
      </w:r>
      <w:r w:rsidRPr="00EC1DD0">
        <w:rPr>
          <w:rStyle w:val="Forte"/>
          <w:rFonts w:ascii="Times New Roman" w:hAnsi="Times New Roman"/>
          <w:color w:val="000000" w:themeColor="text1"/>
          <w:sz w:val="22"/>
          <w:szCs w:val="22"/>
        </w:rPr>
        <w:t>Inclusão e Diversidade</w:t>
      </w:r>
    </w:p>
    <w:p w14:paraId="1EB100C3" w14:textId="77777777" w:rsidR="00B04B3E" w:rsidRPr="00EC1DD0" w:rsidRDefault="00B04B3E" w:rsidP="00B04B3E">
      <w:pPr>
        <w:numPr>
          <w:ilvl w:val="0"/>
          <w:numId w:val="31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C1DD0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Acesso para Todos</w:t>
      </w:r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O evento </w:t>
      </w:r>
      <w:proofErr w:type="spellStart"/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>sera</w:t>
      </w:r>
      <w:proofErr w:type="spellEnd"/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planejado para ser inclusivo, respeitando as diversas realidades e promovendo a igualdade de oportunidades.</w:t>
      </w:r>
    </w:p>
    <w:p w14:paraId="0776F217" w14:textId="77777777" w:rsidR="00B04B3E" w:rsidRPr="00EC1DD0" w:rsidRDefault="00B04B3E" w:rsidP="00B04B3E">
      <w:pPr>
        <w:pStyle w:val="Ttulo3"/>
        <w:rPr>
          <w:rFonts w:ascii="Times New Roman" w:hAnsi="Times New Roman"/>
          <w:color w:val="000000" w:themeColor="text1"/>
          <w:sz w:val="22"/>
          <w:szCs w:val="22"/>
        </w:rPr>
      </w:pPr>
      <w:r w:rsidRPr="00EC1DD0">
        <w:rPr>
          <w:rFonts w:ascii="Times New Roman" w:hAnsi="Times New Roman"/>
          <w:color w:val="000000" w:themeColor="text1"/>
          <w:sz w:val="22"/>
          <w:szCs w:val="22"/>
        </w:rPr>
        <w:t xml:space="preserve">7. </w:t>
      </w:r>
      <w:r w:rsidRPr="00EC1DD0">
        <w:rPr>
          <w:rStyle w:val="Forte"/>
          <w:rFonts w:ascii="Times New Roman" w:hAnsi="Times New Roman"/>
          <w:color w:val="000000" w:themeColor="text1"/>
          <w:sz w:val="22"/>
          <w:szCs w:val="22"/>
        </w:rPr>
        <w:t>Fortalecimento de Laços Comunitários</w:t>
      </w:r>
    </w:p>
    <w:p w14:paraId="79320723" w14:textId="77777777" w:rsidR="00B04B3E" w:rsidRPr="00EC1DD0" w:rsidRDefault="00B04B3E" w:rsidP="00B04B3E">
      <w:pPr>
        <w:numPr>
          <w:ilvl w:val="0"/>
          <w:numId w:val="32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C1DD0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União Familiar e Social</w:t>
      </w:r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>: O evento incentiva a participação das famílias e da comunidade, reforçando laços e promovendo um senso de pertencimento.</w:t>
      </w:r>
    </w:p>
    <w:p w14:paraId="0F48BF0E" w14:textId="77777777" w:rsidR="00B04B3E" w:rsidRPr="00EC1DD0" w:rsidRDefault="00B04B3E" w:rsidP="00B04B3E">
      <w:pPr>
        <w:pStyle w:val="Ttulo3"/>
        <w:rPr>
          <w:rFonts w:ascii="Times New Roman" w:hAnsi="Times New Roman"/>
          <w:color w:val="000000" w:themeColor="text1"/>
          <w:sz w:val="22"/>
          <w:szCs w:val="22"/>
        </w:rPr>
      </w:pPr>
      <w:r w:rsidRPr="00EC1DD0">
        <w:rPr>
          <w:rFonts w:ascii="Times New Roman" w:hAnsi="Times New Roman"/>
          <w:color w:val="000000" w:themeColor="text1"/>
          <w:sz w:val="22"/>
          <w:szCs w:val="22"/>
          <w:lang w:val="pt-BR"/>
        </w:rPr>
        <w:t>8</w:t>
      </w:r>
      <w:r w:rsidRPr="00EC1DD0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  <w:r w:rsidRPr="00EC1DD0">
        <w:rPr>
          <w:rStyle w:val="Forte"/>
          <w:rFonts w:ascii="Times New Roman" w:hAnsi="Times New Roman"/>
          <w:color w:val="000000" w:themeColor="text1"/>
          <w:sz w:val="22"/>
          <w:szCs w:val="22"/>
        </w:rPr>
        <w:t>Sensibilização da Comunidade</w:t>
      </w:r>
    </w:p>
    <w:p w14:paraId="74D640F1" w14:textId="77777777" w:rsidR="00B04B3E" w:rsidRPr="00EC1DD0" w:rsidRDefault="00B04B3E" w:rsidP="00B04B3E">
      <w:pPr>
        <w:numPr>
          <w:ilvl w:val="0"/>
          <w:numId w:val="33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C1DD0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Conscientização</w:t>
      </w:r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>: O evento servira para informar a comunidade sobre os direitos das crianças e a importância de seu cuidado e proteção.</w:t>
      </w:r>
    </w:p>
    <w:p w14:paraId="5A865AFB" w14:textId="77777777" w:rsidR="00B04B3E" w:rsidRPr="00EC1DD0" w:rsidRDefault="00B04B3E" w:rsidP="00B04B3E">
      <w:pPr>
        <w:pStyle w:val="Ttulo3"/>
        <w:rPr>
          <w:rFonts w:ascii="Times New Roman" w:hAnsi="Times New Roman"/>
          <w:color w:val="000000" w:themeColor="text1"/>
          <w:sz w:val="22"/>
          <w:szCs w:val="22"/>
        </w:rPr>
      </w:pPr>
      <w:r w:rsidRPr="00EC1DD0">
        <w:rPr>
          <w:rFonts w:ascii="Times New Roman" w:hAnsi="Times New Roman"/>
          <w:color w:val="000000" w:themeColor="text1"/>
          <w:sz w:val="22"/>
          <w:szCs w:val="22"/>
          <w:lang w:val="pt-BR"/>
        </w:rPr>
        <w:lastRenderedPageBreak/>
        <w:t>9</w:t>
      </w:r>
      <w:r w:rsidRPr="00EC1DD0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  <w:r w:rsidRPr="00EC1DD0">
        <w:rPr>
          <w:rStyle w:val="Forte"/>
          <w:rFonts w:ascii="Times New Roman" w:hAnsi="Times New Roman"/>
          <w:color w:val="000000" w:themeColor="text1"/>
          <w:sz w:val="22"/>
          <w:szCs w:val="22"/>
        </w:rPr>
        <w:t>Investimento no Futuro</w:t>
      </w:r>
    </w:p>
    <w:p w14:paraId="6F5D2BB8" w14:textId="77777777" w:rsidR="00B04B3E" w:rsidRPr="00EC1DD0" w:rsidRDefault="00B04B3E" w:rsidP="00B04B3E">
      <w:pPr>
        <w:numPr>
          <w:ilvl w:val="0"/>
          <w:numId w:val="34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C1DD0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Cidadania Ativa</w:t>
      </w:r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>: Promover um ambiente positivo e educativo para as crianças é investir no futuro da sociedade, formando adultos mais conscientes e engajados.</w:t>
      </w:r>
    </w:p>
    <w:p w14:paraId="64631832" w14:textId="77777777" w:rsidR="00B04B3E" w:rsidRPr="00EC1DD0" w:rsidRDefault="00B04B3E" w:rsidP="00B04B3E">
      <w:pPr>
        <w:pStyle w:val="Ttulo3"/>
        <w:rPr>
          <w:rFonts w:ascii="Times New Roman" w:hAnsi="Times New Roman"/>
          <w:color w:val="000000" w:themeColor="text1"/>
          <w:sz w:val="22"/>
          <w:szCs w:val="22"/>
        </w:rPr>
      </w:pPr>
      <w:r w:rsidRPr="00EC1DD0">
        <w:rPr>
          <w:rFonts w:ascii="Times New Roman" w:hAnsi="Times New Roman"/>
          <w:color w:val="000000" w:themeColor="text1"/>
          <w:sz w:val="22"/>
          <w:szCs w:val="22"/>
          <w:lang w:val="pt-BR"/>
        </w:rPr>
        <w:t>10</w:t>
      </w:r>
      <w:r w:rsidRPr="00EC1DD0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  <w:r w:rsidRPr="00EC1DD0">
        <w:rPr>
          <w:rStyle w:val="Forte"/>
          <w:rFonts w:ascii="Times New Roman" w:hAnsi="Times New Roman"/>
          <w:color w:val="000000" w:themeColor="text1"/>
          <w:sz w:val="22"/>
          <w:szCs w:val="22"/>
        </w:rPr>
        <w:t>Saúde e Bem-Estar</w:t>
      </w:r>
    </w:p>
    <w:p w14:paraId="48A414CC" w14:textId="77777777" w:rsidR="00B04B3E" w:rsidRPr="00EC1DD0" w:rsidRDefault="00B04B3E" w:rsidP="00B04B3E">
      <w:pPr>
        <w:numPr>
          <w:ilvl w:val="0"/>
          <w:numId w:val="35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C1DD0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Atividades Físicas</w:t>
      </w:r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>: brincadeiras incentivam a atividade física, contribuindo para a saúde e bem-estar das crianças.</w:t>
      </w:r>
    </w:p>
    <w:p w14:paraId="59BEBFC2" w14:textId="77777777" w:rsidR="00B04B3E" w:rsidRPr="00EC1DD0" w:rsidRDefault="00B04B3E" w:rsidP="00B04B3E">
      <w:pPr>
        <w:pStyle w:val="Ttulo3"/>
        <w:rPr>
          <w:rFonts w:ascii="Times New Roman" w:hAnsi="Times New Roman"/>
          <w:color w:val="000000" w:themeColor="text1"/>
          <w:sz w:val="22"/>
          <w:szCs w:val="22"/>
        </w:rPr>
      </w:pPr>
      <w:r w:rsidRPr="00EC1DD0">
        <w:rPr>
          <w:rFonts w:ascii="Times New Roman" w:hAnsi="Times New Roman"/>
          <w:color w:val="000000" w:themeColor="text1"/>
          <w:sz w:val="22"/>
          <w:szCs w:val="22"/>
          <w:lang w:val="pt-BR"/>
        </w:rPr>
        <w:t>11</w:t>
      </w:r>
      <w:r w:rsidRPr="00EC1DD0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  <w:r w:rsidRPr="00EC1DD0">
        <w:rPr>
          <w:rStyle w:val="Forte"/>
          <w:rFonts w:ascii="Times New Roman" w:hAnsi="Times New Roman"/>
          <w:color w:val="000000" w:themeColor="text1"/>
          <w:sz w:val="22"/>
          <w:szCs w:val="22"/>
        </w:rPr>
        <w:t>Promoção de Valores</w:t>
      </w:r>
    </w:p>
    <w:p w14:paraId="05CF53AA" w14:textId="77777777" w:rsidR="00B04B3E" w:rsidRPr="00EC1DD0" w:rsidRDefault="00B04B3E" w:rsidP="00B04B3E">
      <w:pPr>
        <w:numPr>
          <w:ilvl w:val="0"/>
          <w:numId w:val="36"/>
        </w:numPr>
        <w:spacing w:before="100" w:beforeAutospacing="1" w:after="100" w:afterAutospacing="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C1DD0">
        <w:rPr>
          <w:rStyle w:val="Forte"/>
          <w:rFonts w:ascii="Times New Roman" w:hAnsi="Times New Roman" w:cs="Times New Roman"/>
          <w:color w:val="000000" w:themeColor="text1"/>
          <w:sz w:val="22"/>
          <w:szCs w:val="22"/>
        </w:rPr>
        <w:t>Solidariedade e Respeito</w:t>
      </w:r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>: Através de atividades coletivas, é possível ensinar valores como a empatia e o trabalho em equipe.</w:t>
      </w:r>
    </w:p>
    <w:p w14:paraId="7DC96098" w14:textId="77777777" w:rsidR="00B04B3E" w:rsidRPr="00EC1DD0" w:rsidRDefault="00B04B3E" w:rsidP="00B04B3E">
      <w:pPr>
        <w:spacing w:before="100" w:beforeAutospacing="1" w:after="100" w:afterAutospacing="1"/>
        <w:ind w:left="360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318B9E22" w14:textId="77777777" w:rsidR="00B04B3E" w:rsidRPr="00EC1DD0" w:rsidRDefault="00B04B3E" w:rsidP="00B04B3E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</w:pPr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Há presente contratação  encontra amparo legal na lei n° </w:t>
      </w:r>
      <w:hyperlink r:id="rId11" w:history="1">
        <w:r w:rsidRPr="00EC1DD0">
          <w:rPr>
            <w:rStyle w:val="Forte"/>
            <w:rFonts w:ascii="Times New Roman" w:hAnsi="Times New Roman" w:cs="Times New Roman"/>
            <w:color w:val="000000" w:themeColor="text1"/>
            <w:sz w:val="22"/>
            <w:szCs w:val="22"/>
            <w:u w:val="single"/>
            <w:shd w:val="clear" w:color="auto" w:fill="FFFFFF"/>
          </w:rPr>
          <w:t>8.069, DE 13 DE JULHO DE 1990.</w:t>
        </w:r>
      </w:hyperlink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EC1DD0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> </w:t>
      </w:r>
      <w:bookmarkStart w:id="0" w:name="art4"/>
      <w:bookmarkEnd w:id="0"/>
      <w:r w:rsidRPr="00EC1DD0">
        <w:rPr>
          <w:rFonts w:ascii="Times New Roman" w:hAnsi="Times New Roman" w:cs="Times New Roman"/>
          <w:color w:val="000000" w:themeColor="text1"/>
          <w:sz w:val="22"/>
          <w:szCs w:val="22"/>
          <w:shd w:val="clear" w:color="auto" w:fill="FFFFFF"/>
        </w:rPr>
        <w:t xml:space="preserve"> No seu Art. 4º caput  É dever da família, da comunidade, da sociedade em geral e do poder público assegurar, com absoluta prioridade, a efetivação dos direitos referentes à vida, à saúde, à alimentação, à educação, ao esporte, ao lazer, à profissionalização, à cultura, à dignidade, ao respeito, à liberdade e à convivência familiar e comunitária, do mesmo modo a  </w:t>
      </w:r>
      <w:r w:rsidRPr="00EC1DD0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Do mesmo modo, a presente contratação está em atendimento aos comandos constitucionais CRFB/88, conforme Art. São direitos sociais a educação, a saúde, a alimentação, o trabalho, a moradia, o transporte, o lazer, a segurança, a previdência social, a proteção à maternidade e à infância, a assistência aos desamparados, na forma desta Constituição. art. 227, da CRFB/88 Art. 227. É dever da família, da sociedade e do Estado assegurar à criança, ao adolescente e ao jovem, com absoluta prioridade, o direito à vida, à saúde, à alimentação, à educação, ao lazer, à profissionalização, à cultura, à dignidade, ao respeito, à liberdade e à convivência familiar e comunitária, além de colocá-los a salvo de toda forma de negligência, discriminação, exploração, violência, crueldade e opressão</w:t>
      </w:r>
    </w:p>
    <w:p w14:paraId="543E3C04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Para a aquisição deste objeto será observada os preceitos de direito público e, em especial as disposições da Lei Federal nº. 14.133/2021</w:t>
      </w:r>
      <w:r w:rsidRPr="00EC1DD0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EC1DD0">
        <w:rPr>
          <w:rFonts w:ascii="Times New Roman" w:hAnsi="Times New Roman" w:cs="Times New Roman"/>
          <w:sz w:val="22"/>
          <w:szCs w:val="22"/>
        </w:rPr>
        <w:t>e as legislações aplicáveis na modalidade escolhida para licitação</w:t>
      </w:r>
    </w:p>
    <w:p w14:paraId="72915219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C077175" w14:textId="77777777" w:rsidR="00B04B3E" w:rsidRPr="00EC1DD0" w:rsidRDefault="00B04B3E" w:rsidP="00B04B3E">
      <w:pPr>
        <w:shd w:val="clear" w:color="auto" w:fill="0D0D0D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EC1DD0">
        <w:rPr>
          <w:rFonts w:ascii="Times New Roman" w:hAnsi="Times New Roman" w:cs="Times New Roman"/>
          <w:b/>
          <w:sz w:val="22"/>
          <w:szCs w:val="22"/>
        </w:rPr>
        <w:t>2 - DO LOCAL E EXECUÇÃO DOS SERVIÇOS</w:t>
      </w:r>
    </w:p>
    <w:p w14:paraId="54987064" w14:textId="77777777" w:rsidR="00B04B3E" w:rsidRPr="00EC1DD0" w:rsidRDefault="00B04B3E" w:rsidP="00B04B3E">
      <w:pPr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771C92D4" w14:textId="77777777" w:rsidR="00B04B3E" w:rsidRPr="00EC1DD0" w:rsidRDefault="00B04B3E" w:rsidP="00B04B3E">
      <w:pPr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2.1. O serviço contratado será realizado por execução indireta.</w:t>
      </w:r>
    </w:p>
    <w:p w14:paraId="1E39BB70" w14:textId="77777777" w:rsidR="00B04B3E" w:rsidRPr="00EC1DD0" w:rsidRDefault="00B04B3E" w:rsidP="00B04B3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2.2. Os serviços serão executados para atender o evento de promoção do Dia das crianças em 12 de Outubro de 2024, no local Praça Duque de Caxias no Município de Euclides da Cunha</w:t>
      </w:r>
      <w:r>
        <w:rPr>
          <w:rFonts w:ascii="Times New Roman" w:hAnsi="Times New Roman" w:cs="Times New Roman"/>
          <w:sz w:val="22"/>
          <w:szCs w:val="22"/>
        </w:rPr>
        <w:t xml:space="preserve"> Bahia . Resolvo a</w:t>
      </w:r>
      <w:r w:rsidRPr="00EC1DD0">
        <w:rPr>
          <w:rFonts w:ascii="Times New Roman" w:hAnsi="Times New Roman" w:cs="Times New Roman"/>
          <w:sz w:val="22"/>
          <w:szCs w:val="22"/>
        </w:rPr>
        <w:t xml:space="preserve">s montagens dos brinquedos pode ser designado pela da Secretária </w:t>
      </w:r>
      <w:r w:rsidRPr="00EC1DD0">
        <w:rPr>
          <w:rFonts w:ascii="Times New Roman" w:hAnsi="Times New Roman" w:cs="Times New Roman"/>
          <w:color w:val="000000"/>
          <w:sz w:val="22"/>
          <w:szCs w:val="22"/>
        </w:rPr>
        <w:t xml:space="preserve">Municipal de Governo, Comunicação, Esporte, Eventos e Cultura de 24hs </w:t>
      </w:r>
      <w:r>
        <w:rPr>
          <w:rFonts w:ascii="Times New Roman" w:hAnsi="Times New Roman" w:cs="Times New Roman"/>
          <w:color w:val="000000"/>
          <w:sz w:val="22"/>
          <w:szCs w:val="22"/>
        </w:rPr>
        <w:t>h</w:t>
      </w:r>
      <w:r w:rsidRPr="00EC1DD0">
        <w:rPr>
          <w:rFonts w:ascii="Times New Roman" w:hAnsi="Times New Roman" w:cs="Times New Roman"/>
          <w:color w:val="000000"/>
          <w:sz w:val="22"/>
          <w:szCs w:val="22"/>
        </w:rPr>
        <w:t>a 48</w:t>
      </w:r>
      <w:r>
        <w:rPr>
          <w:rFonts w:ascii="Times New Roman" w:hAnsi="Times New Roman" w:cs="Times New Roman"/>
          <w:color w:val="000000"/>
          <w:sz w:val="22"/>
          <w:szCs w:val="22"/>
        </w:rPr>
        <w:t>h</w:t>
      </w:r>
      <w:r w:rsidRPr="00EC1DD0">
        <w:rPr>
          <w:rFonts w:ascii="Times New Roman" w:hAnsi="Times New Roman" w:cs="Times New Roman"/>
          <w:color w:val="000000"/>
          <w:sz w:val="22"/>
          <w:szCs w:val="22"/>
        </w:rPr>
        <w:t xml:space="preserve">s de antecedência ao dia do Evento 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EC1DD0">
        <w:rPr>
          <w:rFonts w:ascii="Times New Roman" w:hAnsi="Times New Roman" w:cs="Times New Roman"/>
          <w:color w:val="000000"/>
          <w:sz w:val="22"/>
          <w:szCs w:val="22"/>
        </w:rPr>
        <w:t xml:space="preserve">. </w:t>
      </w:r>
    </w:p>
    <w:p w14:paraId="27D88B3C" w14:textId="77777777" w:rsidR="00B04B3E" w:rsidRPr="00EC1DD0" w:rsidRDefault="00B04B3E" w:rsidP="00B04B3E">
      <w:pPr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39624494" w14:textId="77777777" w:rsidR="00B04B3E" w:rsidRPr="00EC1DD0" w:rsidRDefault="00B04B3E" w:rsidP="00B04B3E">
      <w:pPr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2.2.1. A CONTRATADA deverá executar o serviço utilizando-se dos materiais e equipamentos necessários à perfeita execução dos serviços a serem prestados, incluindo descartáveis e embalagens para distribuição de alimentação.</w:t>
      </w:r>
    </w:p>
    <w:p w14:paraId="09EDBC0F" w14:textId="77777777" w:rsidR="00B04B3E" w:rsidRPr="00EC1DD0" w:rsidRDefault="00B04B3E" w:rsidP="00B04B3E">
      <w:pPr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00543A35" w14:textId="77777777" w:rsidR="00B04B3E" w:rsidRPr="00EC1DD0" w:rsidRDefault="00B04B3E" w:rsidP="00B04B3E">
      <w:pPr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14:paraId="3A49C3EB" w14:textId="77777777" w:rsidR="00B04B3E" w:rsidRPr="00EC1DD0" w:rsidRDefault="00B04B3E" w:rsidP="00B04B3E">
      <w:pPr>
        <w:shd w:val="clear" w:color="auto" w:fill="00000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C1DD0">
        <w:rPr>
          <w:rFonts w:ascii="Times New Roman" w:hAnsi="Times New Roman" w:cs="Times New Roman"/>
          <w:b/>
          <w:sz w:val="22"/>
          <w:szCs w:val="22"/>
        </w:rPr>
        <w:t>3 - ESPECIFICAÇÕES / DETALHAMENTO</w:t>
      </w:r>
    </w:p>
    <w:p w14:paraId="3AEDDED9" w14:textId="77777777" w:rsidR="00B04B3E" w:rsidRPr="00EC1DD0" w:rsidRDefault="00B04B3E" w:rsidP="00B04B3E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58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74"/>
        <w:gridCol w:w="5727"/>
        <w:gridCol w:w="959"/>
        <w:gridCol w:w="960"/>
      </w:tblGrid>
      <w:tr w:rsidR="00B04B3E" w:rsidRPr="007B7A8C" w14:paraId="1958F040" w14:textId="77777777" w:rsidTr="007C172E">
        <w:trPr>
          <w:trHeight w:val="288"/>
        </w:trPr>
        <w:tc>
          <w:tcPr>
            <w:tcW w:w="960" w:type="dxa"/>
            <w:shd w:val="clear" w:color="auto" w:fill="F2F2F2" w:themeFill="background1" w:themeFillShade="F2"/>
            <w:vAlign w:val="center"/>
            <w:hideMark/>
          </w:tcPr>
          <w:p w14:paraId="528AEFD7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960" w:type="dxa"/>
            <w:shd w:val="clear" w:color="auto" w:fill="F2F2F2" w:themeFill="background1" w:themeFillShade="F2"/>
            <w:vAlign w:val="center"/>
            <w:hideMark/>
          </w:tcPr>
          <w:p w14:paraId="371FF01C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CÓDIGO</w:t>
            </w:r>
          </w:p>
        </w:tc>
        <w:tc>
          <w:tcPr>
            <w:tcW w:w="5740" w:type="dxa"/>
            <w:shd w:val="clear" w:color="auto" w:fill="F2F2F2" w:themeFill="background1" w:themeFillShade="F2"/>
            <w:vAlign w:val="center"/>
            <w:hideMark/>
          </w:tcPr>
          <w:p w14:paraId="5F4B3651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DESCRIÇÃO DETALHADA</w:t>
            </w:r>
          </w:p>
        </w:tc>
        <w:tc>
          <w:tcPr>
            <w:tcW w:w="960" w:type="dxa"/>
            <w:shd w:val="clear" w:color="auto" w:fill="F2F2F2" w:themeFill="background1" w:themeFillShade="F2"/>
            <w:vAlign w:val="center"/>
            <w:hideMark/>
          </w:tcPr>
          <w:p w14:paraId="636F9A97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F2F2F2" w:themeFill="background1" w:themeFillShade="F2"/>
            <w:vAlign w:val="center"/>
            <w:hideMark/>
          </w:tcPr>
          <w:p w14:paraId="4B8A728A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QUANT</w:t>
            </w:r>
          </w:p>
        </w:tc>
      </w:tr>
      <w:tr w:rsidR="00B04B3E" w:rsidRPr="007B7A8C" w14:paraId="7D9CB602" w14:textId="77777777" w:rsidTr="007C172E">
        <w:trPr>
          <w:trHeight w:val="28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0405921B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4C2DAE4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166713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225448CD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ÁGUA MINERAL DE 200ML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679B080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574D1AD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6.000,00</w:t>
            </w:r>
          </w:p>
        </w:tc>
      </w:tr>
      <w:tr w:rsidR="00B04B3E" w:rsidRPr="007B7A8C" w14:paraId="4FBAACE0" w14:textId="77777777" w:rsidTr="007C172E">
        <w:trPr>
          <w:trHeight w:val="28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7FFF5499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15D64C0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158793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76EED444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ALGODÃO DOCE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3522F96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2F86EAD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5.000,00</w:t>
            </w:r>
          </w:p>
        </w:tc>
      </w:tr>
      <w:tr w:rsidR="00B04B3E" w:rsidRPr="007B7A8C" w14:paraId="03B414D9" w14:textId="77777777" w:rsidTr="007C172E">
        <w:trPr>
          <w:trHeight w:val="28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4786F8E6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0075C22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166709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55665041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CACHORRO QUENTE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121A787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324BEB0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5.000,00</w:t>
            </w:r>
          </w:p>
        </w:tc>
      </w:tr>
      <w:tr w:rsidR="00B04B3E" w:rsidRPr="007B7A8C" w14:paraId="23764411" w14:textId="77777777" w:rsidTr="007C172E">
        <w:trPr>
          <w:trHeight w:val="28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2E907112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64E87C4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166708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3DBB6E4D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CONTRATAÇÃO DE ARTISTAS: ANIMADOR INFANTIL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A8362CD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D7242B6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B04B3E" w:rsidRPr="007B7A8C" w14:paraId="4BAFBAE2" w14:textId="77777777" w:rsidTr="007C172E">
        <w:trPr>
          <w:trHeight w:val="40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0B1E1513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C1B25AA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166701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5880A13B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LOCAÇÃO CASTELOS COM ESTRUTURA EM LONA, INFLÁVEL, MEDINDO 5,0M X 5,0M.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9B6304B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D67A19C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B04B3E" w:rsidRPr="007B7A8C" w14:paraId="32CB2AFD" w14:textId="77777777" w:rsidTr="007C172E">
        <w:trPr>
          <w:trHeight w:val="40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2FA14871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964F6CF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169966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115D4249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LOCAÇÃO DE   TORO MECÂNICO    EM LONA LEITOSA INFLÁVEL MEDINDO 5,0M X 5,0M.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1C4B141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1D0D013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B04B3E" w:rsidRPr="007B7A8C" w14:paraId="73F0BB93" w14:textId="77777777" w:rsidTr="007C172E">
        <w:trPr>
          <w:trHeight w:val="40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373D0DB1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C431AB7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166699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7564A908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LOCAÇÃO DE CAMPO DE FUTEBOL COM ESTRUTURA EM LONA LEITOSA, INFLÁVEL, MEDINDO 12,0M DE COMPRIMENTO X 7,0M DE LARGURA.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1B58DD8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D0F6DB7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B04B3E" w:rsidRPr="007B7A8C" w14:paraId="33EEFF0A" w14:textId="77777777" w:rsidTr="007C172E">
        <w:trPr>
          <w:trHeight w:val="40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7558FC25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1CE207C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166698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0BC1176E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LOCAÇÃO DE ESCORREGADEIRAS COM ESTRUTURA EM LONA LEITOSA, INFLÁVEL, MEDINDO 4,5M DE COMPRIMENTO X 2,8M DE ALTURA.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9AC9D79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E21DB83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B04B3E" w:rsidRPr="007B7A8C" w14:paraId="78C4A5B6" w14:textId="77777777" w:rsidTr="007C172E">
        <w:trPr>
          <w:trHeight w:val="40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72BB034A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B7A13DD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169965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6558C100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LOCAÇÃO DE PISCINA DE BOLINHAS COM ESTRUTURA EM LONA, INFLÁVEL, MEDINDO 3,0M X 3,0M.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8F1144A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3A414F3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B04B3E" w:rsidRPr="007B7A8C" w14:paraId="45A48D5E" w14:textId="77777777" w:rsidTr="007C172E">
        <w:trPr>
          <w:trHeight w:val="40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2B1625A3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BAEB50F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166704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4864C7EE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LOCAÇÃO DE PULA-PULA REDONDO COM ESTRUTURA EM LONA LEITOSA, INFLÁVEL, MEDINDO 88,0M X 4,0M.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D56DA3D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7FF3BC3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B04B3E" w:rsidRPr="007B7A8C" w14:paraId="2A4C2A56" w14:textId="77777777" w:rsidTr="007C172E">
        <w:trPr>
          <w:trHeight w:val="40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54D02DB5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1765B6F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166703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449E93A1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LOCAÇÃO DE PULA-PULA RETANGULAR COM ESTRUTURA EM LONA LEITOSA, INFLÁVEL, MEDINDO 88,0M X 4,0M.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2926D52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6789080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B04B3E" w:rsidRPr="007B7A8C" w14:paraId="5A7C79E7" w14:textId="77777777" w:rsidTr="007C172E">
        <w:trPr>
          <w:trHeight w:val="40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4700E2AF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8052B52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166702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495B90CD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LOCAÇÃO DE RINGUE DE BOX COM ESTRUTURA EM LONA LEITOSA, INFLÁVEL, MEDINDO 4,0M X 6,0M.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8CEE229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3C728FF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B04B3E" w:rsidRPr="007B7A8C" w14:paraId="077D1D59" w14:textId="77777777" w:rsidTr="007C172E">
        <w:trPr>
          <w:trHeight w:val="28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745D86C1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3079346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169968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14A9B355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PIPOCA  EM SACO  DE 300 G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D51819F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AE67E03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5.000,00</w:t>
            </w:r>
          </w:p>
        </w:tc>
      </w:tr>
      <w:tr w:rsidR="00B04B3E" w:rsidRPr="007B7A8C" w14:paraId="585596F5" w14:textId="77777777" w:rsidTr="007C172E">
        <w:trPr>
          <w:trHeight w:val="28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65DB9428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3CF9E8B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166712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3F02166F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REFRIGERANTE 200ML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E23754B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1579756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5.000,00</w:t>
            </w:r>
          </w:p>
        </w:tc>
      </w:tr>
      <w:tr w:rsidR="00B04B3E" w:rsidRPr="007B7A8C" w14:paraId="6071AFFA" w14:textId="77777777" w:rsidTr="007C172E">
        <w:trPr>
          <w:trHeight w:val="28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668D113D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CDB4200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169969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127FE8F9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SORVETE  DE IORGUT NA TEXTURA CREMOSA PESANDO 90G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0194C4F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59140D9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5.000,00</w:t>
            </w:r>
          </w:p>
        </w:tc>
      </w:tr>
      <w:tr w:rsidR="00B04B3E" w:rsidRPr="007B7A8C" w14:paraId="07B9308A" w14:textId="77777777" w:rsidTr="007C172E">
        <w:trPr>
          <w:trHeight w:val="28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14:paraId="04790070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1126A68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166714</w:t>
            </w:r>
          </w:p>
        </w:tc>
        <w:tc>
          <w:tcPr>
            <w:tcW w:w="5740" w:type="dxa"/>
            <w:shd w:val="clear" w:color="auto" w:fill="auto"/>
            <w:vAlign w:val="center"/>
            <w:hideMark/>
          </w:tcPr>
          <w:p w14:paraId="2A88E795" w14:textId="77777777" w:rsidR="00B04B3E" w:rsidRPr="007B7A8C" w:rsidRDefault="00B04B3E" w:rsidP="007C172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SUCO DE FRUTAS INTEGRAL DE 200ML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12903C3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D82385D" w14:textId="77777777" w:rsidR="00B04B3E" w:rsidRPr="007B7A8C" w:rsidRDefault="00B04B3E" w:rsidP="007C172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A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4.000,00</w:t>
            </w:r>
          </w:p>
        </w:tc>
      </w:tr>
    </w:tbl>
    <w:p w14:paraId="6687CF35" w14:textId="77777777" w:rsidR="00B04B3E" w:rsidRDefault="00B04B3E" w:rsidP="00B04B3E">
      <w:pPr>
        <w:rPr>
          <w:rFonts w:ascii="Times New Roman" w:hAnsi="Times New Roman" w:cs="Times New Roman"/>
          <w:b/>
          <w:sz w:val="22"/>
          <w:szCs w:val="22"/>
        </w:rPr>
      </w:pPr>
    </w:p>
    <w:p w14:paraId="0325237C" w14:textId="77777777" w:rsidR="00B04B3E" w:rsidRPr="00BF0139" w:rsidRDefault="00B04B3E" w:rsidP="00B04B3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67" w:right="-142" w:hanging="567"/>
        <w:rPr>
          <w:rFonts w:ascii="Times New Roman" w:hAnsi="Times New Roman" w:cs="Times New Roman"/>
          <w:b/>
          <w:color w:val="000000"/>
          <w:sz w:val="23"/>
          <w:szCs w:val="23"/>
          <w:u w:val="single"/>
        </w:rPr>
      </w:pPr>
      <w:r w:rsidRPr="00BF0139">
        <w:rPr>
          <w:rFonts w:ascii="Times New Roman" w:hAnsi="Times New Roman" w:cs="Times New Roman"/>
          <w:b/>
          <w:color w:val="000000"/>
          <w:sz w:val="23"/>
          <w:szCs w:val="23"/>
          <w:u w:val="single"/>
        </w:rPr>
        <w:t>DOS REQUISITOS DA CONTRATAÇÃO</w:t>
      </w:r>
    </w:p>
    <w:p w14:paraId="42CF0FDB" w14:textId="77777777" w:rsidR="00B04B3E" w:rsidRPr="00B37C55" w:rsidRDefault="00B04B3E" w:rsidP="00B04B3E">
      <w:pPr>
        <w:spacing w:line="276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</w:p>
    <w:p w14:paraId="1CA02D2A" w14:textId="77777777" w:rsidR="00B04B3E" w:rsidRPr="00B37C55" w:rsidRDefault="00B04B3E" w:rsidP="00B04B3E">
      <w:pPr>
        <w:widowControl w:val="0"/>
        <w:autoSpaceDE w:val="0"/>
        <w:autoSpaceDN w:val="0"/>
        <w:spacing w:line="276" w:lineRule="auto"/>
        <w:ind w:right="12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 xml:space="preserve">  Para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que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objeto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contratação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seja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efetivado,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é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necessário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atendimento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alguns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requisitos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acordo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com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as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características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objeto,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dentre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eles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os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qualidade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capacidade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execução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pelo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contratado, minimamente os dispostos nos artigos 62, 66, 67, 68 e 69 da Lei</w:t>
      </w:r>
      <w:r w:rsidRPr="00B37C55">
        <w:rPr>
          <w:rFonts w:ascii="Times New Roman" w:hAnsi="Times New Roman" w:cs="Times New Roman"/>
          <w:spacing w:val="-70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nº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14.133/2021.</w:t>
      </w:r>
    </w:p>
    <w:p w14:paraId="47F15E41" w14:textId="77777777" w:rsidR="00B04B3E" w:rsidRPr="00B37C55" w:rsidRDefault="00B04B3E" w:rsidP="00B04B3E">
      <w:pPr>
        <w:widowControl w:val="0"/>
        <w:tabs>
          <w:tab w:val="left" w:pos="837"/>
        </w:tabs>
        <w:autoSpaceDE w:val="0"/>
        <w:autoSpaceDN w:val="0"/>
        <w:spacing w:line="276" w:lineRule="auto"/>
        <w:ind w:right="120"/>
        <w:jc w:val="both"/>
        <w:rPr>
          <w:rFonts w:ascii="Times New Roman" w:hAnsi="Times New Roman" w:cs="Times New Roman"/>
          <w:sz w:val="23"/>
          <w:szCs w:val="23"/>
        </w:rPr>
      </w:pPr>
    </w:p>
    <w:p w14:paraId="11B9ADB8" w14:textId="77777777" w:rsidR="00B04B3E" w:rsidRPr="00B37C55" w:rsidRDefault="00B04B3E" w:rsidP="00B04B3E">
      <w:pPr>
        <w:widowControl w:val="0"/>
        <w:autoSpaceDE w:val="0"/>
        <w:autoSpaceDN w:val="0"/>
        <w:spacing w:line="276" w:lineRule="auto"/>
        <w:ind w:right="12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Sendo assim, os documentos exigidos:</w:t>
      </w:r>
    </w:p>
    <w:p w14:paraId="1B4A37F9" w14:textId="77777777" w:rsidR="00B04B3E" w:rsidRPr="00B37C55" w:rsidRDefault="00B04B3E" w:rsidP="00B04B3E">
      <w:pPr>
        <w:widowControl w:val="0"/>
        <w:tabs>
          <w:tab w:val="left" w:pos="837"/>
        </w:tabs>
        <w:autoSpaceDE w:val="0"/>
        <w:autoSpaceDN w:val="0"/>
        <w:spacing w:line="276" w:lineRule="auto"/>
        <w:ind w:right="120"/>
        <w:jc w:val="both"/>
        <w:rPr>
          <w:rFonts w:ascii="Times New Roman" w:hAnsi="Times New Roman" w:cs="Times New Roman"/>
          <w:sz w:val="23"/>
          <w:szCs w:val="23"/>
        </w:rPr>
      </w:pPr>
    </w:p>
    <w:p w14:paraId="095213EB" w14:textId="77777777" w:rsidR="00B04B3E" w:rsidRPr="00B37C55" w:rsidRDefault="00B04B3E" w:rsidP="00B04B3E">
      <w:pPr>
        <w:widowControl w:val="0"/>
        <w:autoSpaceDE w:val="0"/>
        <w:autoSpaceDN w:val="0"/>
        <w:spacing w:line="276" w:lineRule="auto"/>
        <w:ind w:left="240"/>
        <w:outlineLvl w:val="0"/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</w:pPr>
      <w:r w:rsidRPr="00B37C55"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  <w:t>Habilitação</w:t>
      </w:r>
      <w:r w:rsidRPr="00B37C55">
        <w:rPr>
          <w:rFonts w:ascii="Times New Roman" w:eastAsia="Arial" w:hAnsi="Times New Roman" w:cs="Times New Roman"/>
          <w:b/>
          <w:bCs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  <w:t>jurídica:</w:t>
      </w:r>
    </w:p>
    <w:p w14:paraId="2CD2C449" w14:textId="77777777" w:rsidR="00B04B3E" w:rsidRPr="00B37C55" w:rsidRDefault="00B04B3E" w:rsidP="00B04B3E">
      <w:pPr>
        <w:widowControl w:val="0"/>
        <w:autoSpaceDE w:val="0"/>
        <w:autoSpaceDN w:val="0"/>
        <w:spacing w:line="276" w:lineRule="auto"/>
        <w:ind w:left="240"/>
        <w:outlineLvl w:val="0"/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</w:pPr>
    </w:p>
    <w:p w14:paraId="2CC0FAEA" w14:textId="77777777" w:rsidR="00B04B3E" w:rsidRPr="00B37C55" w:rsidRDefault="00B04B3E" w:rsidP="00B04B3E">
      <w:pPr>
        <w:widowControl w:val="0"/>
        <w:numPr>
          <w:ilvl w:val="0"/>
          <w:numId w:val="39"/>
        </w:numPr>
        <w:tabs>
          <w:tab w:val="left" w:pos="635"/>
        </w:tabs>
        <w:autoSpaceDE w:val="0"/>
        <w:autoSpaceDN w:val="0"/>
        <w:spacing w:line="276" w:lineRule="auto"/>
        <w:ind w:right="127"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No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caso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empresário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individual,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inscrição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no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Registro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Público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Empresas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Mercantis,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cargo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Junta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Comercial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respectiva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sede;</w:t>
      </w:r>
    </w:p>
    <w:p w14:paraId="0266A70C" w14:textId="77777777" w:rsidR="00B04B3E" w:rsidRPr="00B37C55" w:rsidRDefault="00B04B3E" w:rsidP="00B04B3E">
      <w:pPr>
        <w:widowControl w:val="0"/>
        <w:numPr>
          <w:ilvl w:val="0"/>
          <w:numId w:val="39"/>
        </w:numPr>
        <w:tabs>
          <w:tab w:val="left" w:pos="635"/>
        </w:tabs>
        <w:autoSpaceDE w:val="0"/>
        <w:autoSpaceDN w:val="0"/>
        <w:spacing w:line="276" w:lineRule="auto"/>
        <w:ind w:right="127"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No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caso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sociedade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empresária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ou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empresa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individual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responsabilidade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limitada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-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EIRELI: ato constitutivo, estatuto ou contrato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social em vigor, devidamente registrado na Junta Comercial da respectiva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sede,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acompanhado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documento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comprobatório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seus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administradores;</w:t>
      </w:r>
    </w:p>
    <w:p w14:paraId="37232823" w14:textId="77777777" w:rsidR="00B04B3E" w:rsidRPr="00B37C55" w:rsidRDefault="00B04B3E" w:rsidP="00B04B3E">
      <w:pPr>
        <w:widowControl w:val="0"/>
        <w:numPr>
          <w:ilvl w:val="0"/>
          <w:numId w:val="39"/>
        </w:numPr>
        <w:tabs>
          <w:tab w:val="left" w:pos="635"/>
        </w:tabs>
        <w:autoSpaceDE w:val="0"/>
        <w:autoSpaceDN w:val="0"/>
        <w:spacing w:line="276" w:lineRule="auto"/>
        <w:ind w:right="127"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Inscrição no Registro Público de Empresas Mercantis onde opera, com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averbação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no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Registro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onde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tem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sede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matriz,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no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caso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ser</w:t>
      </w:r>
      <w:r w:rsidRPr="00B37C55">
        <w:rPr>
          <w:rFonts w:ascii="Times New Roman" w:hAnsi="Times New Roman" w:cs="Times New Roman"/>
          <w:spacing w:val="72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participante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sucursal,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filial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ou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agência;</w:t>
      </w:r>
    </w:p>
    <w:p w14:paraId="5AC7AA12" w14:textId="77777777" w:rsidR="00B04B3E" w:rsidRPr="00B37C55" w:rsidRDefault="00B04B3E" w:rsidP="00B04B3E">
      <w:pPr>
        <w:widowControl w:val="0"/>
        <w:numPr>
          <w:ilvl w:val="0"/>
          <w:numId w:val="39"/>
        </w:numPr>
        <w:tabs>
          <w:tab w:val="left" w:pos="635"/>
        </w:tabs>
        <w:autoSpaceDE w:val="0"/>
        <w:autoSpaceDN w:val="0"/>
        <w:spacing w:line="276" w:lineRule="auto"/>
        <w:ind w:right="127"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No caso de sociedade simples: inscrição do ato constitutivo no Registro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Civil</w:t>
      </w:r>
      <w:r w:rsidRPr="00B37C55">
        <w:rPr>
          <w:rFonts w:ascii="Times New Roman" w:hAnsi="Times New Roman" w:cs="Times New Roman"/>
          <w:spacing w:val="2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das</w:t>
      </w:r>
      <w:r w:rsidRPr="00B37C55">
        <w:rPr>
          <w:rFonts w:ascii="Times New Roman" w:hAnsi="Times New Roman" w:cs="Times New Roman"/>
          <w:spacing w:val="2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Pessoas</w:t>
      </w:r>
      <w:r w:rsidRPr="00B37C55">
        <w:rPr>
          <w:rFonts w:ascii="Times New Roman" w:hAnsi="Times New Roman" w:cs="Times New Roman"/>
          <w:spacing w:val="2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Jurídicas</w:t>
      </w:r>
      <w:r w:rsidRPr="00B37C55">
        <w:rPr>
          <w:rFonts w:ascii="Times New Roman" w:hAnsi="Times New Roman" w:cs="Times New Roman"/>
          <w:spacing w:val="2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do</w:t>
      </w:r>
      <w:r w:rsidRPr="00B37C55">
        <w:rPr>
          <w:rFonts w:ascii="Times New Roman" w:hAnsi="Times New Roman" w:cs="Times New Roman"/>
          <w:spacing w:val="2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local</w:t>
      </w:r>
      <w:r w:rsidRPr="00B37C55">
        <w:rPr>
          <w:rFonts w:ascii="Times New Roman" w:hAnsi="Times New Roman" w:cs="Times New Roman"/>
          <w:spacing w:val="2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2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sua</w:t>
      </w:r>
      <w:r w:rsidRPr="00B37C55">
        <w:rPr>
          <w:rFonts w:ascii="Times New Roman" w:hAnsi="Times New Roman" w:cs="Times New Roman"/>
          <w:spacing w:val="2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sede,</w:t>
      </w:r>
      <w:r w:rsidRPr="00B37C55">
        <w:rPr>
          <w:rFonts w:ascii="Times New Roman" w:hAnsi="Times New Roman" w:cs="Times New Roman"/>
          <w:spacing w:val="2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acompanhada</w:t>
      </w:r>
      <w:r w:rsidRPr="00B37C55">
        <w:rPr>
          <w:rFonts w:ascii="Times New Roman" w:hAnsi="Times New Roman" w:cs="Times New Roman"/>
          <w:spacing w:val="2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2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prova</w:t>
      </w:r>
      <w:r w:rsidRPr="00B37C55">
        <w:rPr>
          <w:rFonts w:ascii="Times New Roman" w:hAnsi="Times New Roman" w:cs="Times New Roman"/>
          <w:spacing w:val="-70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indicação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dos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seus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administradores;</w:t>
      </w:r>
    </w:p>
    <w:p w14:paraId="38D45FD6" w14:textId="77777777" w:rsidR="00B04B3E" w:rsidRPr="00B37C55" w:rsidRDefault="00B04B3E" w:rsidP="00B04B3E">
      <w:pPr>
        <w:widowControl w:val="0"/>
        <w:numPr>
          <w:ilvl w:val="0"/>
          <w:numId w:val="39"/>
        </w:numPr>
        <w:tabs>
          <w:tab w:val="left" w:pos="635"/>
        </w:tabs>
        <w:autoSpaceDE w:val="0"/>
        <w:autoSpaceDN w:val="0"/>
        <w:spacing w:line="276" w:lineRule="auto"/>
        <w:ind w:right="127"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Decreto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autorização,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em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tratando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sociedade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empresária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estrangeira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em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funcionamento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no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País;</w:t>
      </w:r>
    </w:p>
    <w:p w14:paraId="466D72C7" w14:textId="77777777" w:rsidR="00B04B3E" w:rsidRPr="00B37C55" w:rsidRDefault="00B04B3E" w:rsidP="00B04B3E">
      <w:pPr>
        <w:widowControl w:val="0"/>
        <w:numPr>
          <w:ilvl w:val="0"/>
          <w:numId w:val="39"/>
        </w:numPr>
        <w:tabs>
          <w:tab w:val="left" w:pos="635"/>
        </w:tabs>
        <w:autoSpaceDE w:val="0"/>
        <w:autoSpaceDN w:val="0"/>
        <w:spacing w:line="276" w:lineRule="auto"/>
        <w:ind w:right="127"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No caso de exercício de atividade não listadas nos itens acima: ato 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registro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ou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autorização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para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funcionamento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expedido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pelo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órgão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competente,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nos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termos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legislação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pertinente;</w:t>
      </w:r>
    </w:p>
    <w:p w14:paraId="6FD9148E" w14:textId="77777777" w:rsidR="00B04B3E" w:rsidRPr="00B37C55" w:rsidRDefault="00B04B3E" w:rsidP="00B04B3E">
      <w:pPr>
        <w:widowControl w:val="0"/>
        <w:numPr>
          <w:ilvl w:val="0"/>
          <w:numId w:val="39"/>
        </w:numPr>
        <w:tabs>
          <w:tab w:val="left" w:pos="635"/>
        </w:tabs>
        <w:autoSpaceDE w:val="0"/>
        <w:autoSpaceDN w:val="0"/>
        <w:spacing w:line="276" w:lineRule="auto"/>
        <w:ind w:right="127"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No caso de sociedade cooperativa: ata de fundação e estatuto social em</w:t>
      </w:r>
      <w:r w:rsidRPr="00B37C55">
        <w:rPr>
          <w:rFonts w:ascii="Times New Roman" w:eastAsia="Arial MT" w:hAnsi="Times New Roman" w:cs="Times New Roman"/>
          <w:spacing w:val="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vigor, com a ata da assembleia que o aprovou, devidamente arquivado na</w:t>
      </w:r>
      <w:r w:rsidRPr="00B37C55">
        <w:rPr>
          <w:rFonts w:ascii="Times New Roman" w:eastAsia="Arial MT" w:hAnsi="Times New Roman" w:cs="Times New Roman"/>
          <w:spacing w:val="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Junta</w:t>
      </w:r>
      <w:r w:rsidRPr="00B37C55">
        <w:rPr>
          <w:rFonts w:ascii="Times New Roman" w:eastAsia="Arial MT" w:hAnsi="Times New Roman" w:cs="Times New Roman"/>
          <w:spacing w:val="3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Comercial</w:t>
      </w:r>
      <w:r w:rsidRPr="00B37C55">
        <w:rPr>
          <w:rFonts w:ascii="Times New Roman" w:eastAsia="Arial MT" w:hAnsi="Times New Roman" w:cs="Times New Roman"/>
          <w:spacing w:val="3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ou</w:t>
      </w:r>
      <w:r w:rsidRPr="00B37C55">
        <w:rPr>
          <w:rFonts w:ascii="Times New Roman" w:eastAsia="Arial MT" w:hAnsi="Times New Roman" w:cs="Times New Roman"/>
          <w:spacing w:val="3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inscrito</w:t>
      </w:r>
      <w:r w:rsidRPr="00B37C55">
        <w:rPr>
          <w:rFonts w:ascii="Times New Roman" w:eastAsia="Arial MT" w:hAnsi="Times New Roman" w:cs="Times New Roman"/>
          <w:spacing w:val="3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no</w:t>
      </w:r>
      <w:r w:rsidRPr="00B37C55">
        <w:rPr>
          <w:rFonts w:ascii="Times New Roman" w:eastAsia="Arial MT" w:hAnsi="Times New Roman" w:cs="Times New Roman"/>
          <w:spacing w:val="3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Registro</w:t>
      </w:r>
      <w:r w:rsidRPr="00B37C55">
        <w:rPr>
          <w:rFonts w:ascii="Times New Roman" w:eastAsia="Arial MT" w:hAnsi="Times New Roman" w:cs="Times New Roman"/>
          <w:spacing w:val="3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Civil</w:t>
      </w:r>
      <w:r w:rsidRPr="00B37C55">
        <w:rPr>
          <w:rFonts w:ascii="Times New Roman" w:eastAsia="Arial MT" w:hAnsi="Times New Roman" w:cs="Times New Roman"/>
          <w:spacing w:val="59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das</w:t>
      </w:r>
      <w:r w:rsidRPr="00B37C55">
        <w:rPr>
          <w:rFonts w:ascii="Times New Roman" w:eastAsia="Arial MT" w:hAnsi="Times New Roman" w:cs="Times New Roman"/>
          <w:spacing w:val="59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Pessoas</w:t>
      </w:r>
      <w:r w:rsidRPr="00B37C55">
        <w:rPr>
          <w:rFonts w:ascii="Times New Roman" w:eastAsia="Arial MT" w:hAnsi="Times New Roman" w:cs="Times New Roman"/>
          <w:spacing w:val="59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Jurídicas</w:t>
      </w:r>
      <w:r w:rsidRPr="00B37C55">
        <w:rPr>
          <w:rFonts w:ascii="Times New Roman" w:eastAsia="Arial MT" w:hAnsi="Times New Roman" w:cs="Times New Roman"/>
          <w:spacing w:val="59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da respectiva</w:t>
      </w:r>
      <w:r w:rsidRPr="00B37C55">
        <w:rPr>
          <w:rFonts w:ascii="Times New Roman" w:eastAsia="Arial MT" w:hAnsi="Times New Roman" w:cs="Times New Roman"/>
          <w:spacing w:val="59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sede,</w:t>
      </w:r>
      <w:r w:rsidRPr="00B37C55">
        <w:rPr>
          <w:rFonts w:ascii="Times New Roman" w:eastAsia="Arial MT" w:hAnsi="Times New Roman" w:cs="Times New Roman"/>
          <w:spacing w:val="59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bem</w:t>
      </w:r>
      <w:r w:rsidRPr="00B37C55">
        <w:rPr>
          <w:rFonts w:ascii="Times New Roman" w:eastAsia="Arial MT" w:hAnsi="Times New Roman" w:cs="Times New Roman"/>
          <w:spacing w:val="59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como</w:t>
      </w:r>
      <w:r w:rsidRPr="00B37C55">
        <w:rPr>
          <w:rFonts w:ascii="Times New Roman" w:eastAsia="Arial MT" w:hAnsi="Times New Roman" w:cs="Times New Roman"/>
          <w:spacing w:val="59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o</w:t>
      </w:r>
      <w:r w:rsidRPr="00B37C55">
        <w:rPr>
          <w:rFonts w:ascii="Times New Roman" w:eastAsia="Arial MT" w:hAnsi="Times New Roman" w:cs="Times New Roman"/>
          <w:spacing w:val="60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registro</w:t>
      </w:r>
      <w:r w:rsidRPr="00B37C55">
        <w:rPr>
          <w:rFonts w:ascii="Times New Roman" w:eastAsia="Arial MT" w:hAnsi="Times New Roman" w:cs="Times New Roman"/>
          <w:spacing w:val="59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de</w:t>
      </w:r>
      <w:r w:rsidRPr="00B37C55">
        <w:rPr>
          <w:rFonts w:ascii="Times New Roman" w:eastAsia="Arial MT" w:hAnsi="Times New Roman" w:cs="Times New Roman"/>
          <w:spacing w:val="59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que</w:t>
      </w:r>
      <w:r w:rsidRPr="00B37C55">
        <w:rPr>
          <w:rFonts w:ascii="Times New Roman" w:eastAsia="Arial MT" w:hAnsi="Times New Roman" w:cs="Times New Roman"/>
          <w:spacing w:val="59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trata</w:t>
      </w:r>
      <w:r w:rsidRPr="00B37C55">
        <w:rPr>
          <w:rFonts w:ascii="Times New Roman" w:eastAsia="Arial MT" w:hAnsi="Times New Roman" w:cs="Times New Roman"/>
          <w:spacing w:val="60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o</w:t>
      </w:r>
      <w:r w:rsidRPr="00B37C55">
        <w:rPr>
          <w:rFonts w:ascii="Times New Roman" w:eastAsia="Arial MT" w:hAnsi="Times New Roman" w:cs="Times New Roman"/>
          <w:spacing w:val="59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art.</w:t>
      </w:r>
      <w:r w:rsidRPr="00B37C55">
        <w:rPr>
          <w:rFonts w:ascii="Times New Roman" w:eastAsia="Arial MT" w:hAnsi="Times New Roman" w:cs="Times New Roman"/>
          <w:spacing w:val="44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lastRenderedPageBreak/>
        <w:t>107</w:t>
      </w:r>
      <w:r w:rsidRPr="00B37C55">
        <w:rPr>
          <w:rFonts w:ascii="Times New Roman" w:eastAsia="Arial MT" w:hAnsi="Times New Roman" w:cs="Times New Roman"/>
          <w:spacing w:val="44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da</w:t>
      </w:r>
      <w:r w:rsidRPr="00B37C55">
        <w:rPr>
          <w:rFonts w:ascii="Times New Roman" w:eastAsia="Arial MT" w:hAnsi="Times New Roman" w:cs="Times New Roman"/>
          <w:spacing w:val="45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Lei</w:t>
      </w:r>
      <w:r w:rsidRPr="00B37C55">
        <w:rPr>
          <w:rFonts w:ascii="Times New Roman" w:eastAsia="Arial MT" w:hAnsi="Times New Roman" w:cs="Times New Roman"/>
          <w:spacing w:val="44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nº</w:t>
      </w:r>
      <w:r w:rsidRPr="00B37C55">
        <w:rPr>
          <w:rFonts w:ascii="Times New Roman" w:eastAsia="Arial MT" w:hAnsi="Times New Roman" w:cs="Times New Roman"/>
          <w:spacing w:val="-69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5.764,</w:t>
      </w:r>
      <w:r w:rsidRPr="00B37C55">
        <w:rPr>
          <w:rFonts w:ascii="Times New Roman" w:eastAsia="Arial MT" w:hAnsi="Times New Roman" w:cs="Times New Roman"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de</w:t>
      </w:r>
      <w:r w:rsidRPr="00B37C55">
        <w:rPr>
          <w:rFonts w:ascii="Times New Roman" w:eastAsia="Arial MT" w:hAnsi="Times New Roman" w:cs="Times New Roman"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1971.</w:t>
      </w:r>
    </w:p>
    <w:p w14:paraId="75F68ABC" w14:textId="77777777" w:rsidR="00B04B3E" w:rsidRPr="00B37C55" w:rsidRDefault="00B04B3E" w:rsidP="00B04B3E">
      <w:pPr>
        <w:widowControl w:val="0"/>
        <w:autoSpaceDE w:val="0"/>
        <w:autoSpaceDN w:val="0"/>
        <w:spacing w:line="276" w:lineRule="auto"/>
        <w:ind w:left="240" w:right="116"/>
        <w:jc w:val="both"/>
        <w:rPr>
          <w:rFonts w:ascii="Times New Roman" w:eastAsia="Arial MT" w:hAnsi="Times New Roman" w:cs="Times New Roman"/>
          <w:spacing w:val="-70"/>
          <w:sz w:val="23"/>
          <w:szCs w:val="23"/>
          <w:lang w:val="pt-PT"/>
        </w:rPr>
      </w:pP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Os</w:t>
      </w:r>
      <w:r w:rsidRPr="00B37C55">
        <w:rPr>
          <w:rFonts w:ascii="Times New Roman" w:eastAsia="Arial MT" w:hAnsi="Times New Roman" w:cs="Times New Roman"/>
          <w:spacing w:val="14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documentos</w:t>
      </w:r>
      <w:r w:rsidRPr="00B37C55">
        <w:rPr>
          <w:rFonts w:ascii="Times New Roman" w:eastAsia="Arial MT" w:hAnsi="Times New Roman" w:cs="Times New Roman"/>
          <w:spacing w:val="14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acima</w:t>
      </w:r>
      <w:r w:rsidRPr="00B37C55">
        <w:rPr>
          <w:rFonts w:ascii="Times New Roman" w:eastAsia="Arial MT" w:hAnsi="Times New Roman" w:cs="Times New Roman"/>
          <w:spacing w:val="14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deverão</w:t>
      </w:r>
      <w:r w:rsidRPr="00B37C55">
        <w:rPr>
          <w:rFonts w:ascii="Times New Roman" w:eastAsia="Arial MT" w:hAnsi="Times New Roman" w:cs="Times New Roman"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estar</w:t>
      </w:r>
      <w:r w:rsidRPr="00B37C55">
        <w:rPr>
          <w:rFonts w:ascii="Times New Roman" w:eastAsia="Arial MT" w:hAnsi="Times New Roman" w:cs="Times New Roman"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acompanhados</w:t>
      </w:r>
      <w:r w:rsidRPr="00B37C55">
        <w:rPr>
          <w:rFonts w:ascii="Times New Roman" w:eastAsia="Arial MT" w:hAnsi="Times New Roman" w:cs="Times New Roman"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de</w:t>
      </w:r>
      <w:r w:rsidRPr="00B37C55">
        <w:rPr>
          <w:rFonts w:ascii="Times New Roman" w:eastAsia="Arial MT" w:hAnsi="Times New Roman" w:cs="Times New Roman"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todas</w:t>
      </w:r>
      <w:r w:rsidRPr="00B37C55">
        <w:rPr>
          <w:rFonts w:ascii="Times New Roman" w:eastAsia="Arial MT" w:hAnsi="Times New Roman" w:cs="Times New Roman"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as</w:t>
      </w:r>
      <w:r w:rsidRPr="00B37C55">
        <w:rPr>
          <w:rFonts w:ascii="Times New Roman" w:eastAsia="Arial MT" w:hAnsi="Times New Roman" w:cs="Times New Roman"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alterações</w:t>
      </w:r>
      <w:r w:rsidRPr="00B37C55">
        <w:rPr>
          <w:rFonts w:ascii="Times New Roman" w:eastAsia="Arial MT" w:hAnsi="Times New Roman" w:cs="Times New Roman"/>
          <w:spacing w:val="-70"/>
          <w:sz w:val="23"/>
          <w:szCs w:val="23"/>
          <w:lang w:val="pt-PT"/>
        </w:rPr>
        <w:t xml:space="preserve">           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ou</w:t>
      </w:r>
      <w:r w:rsidRPr="00B37C55">
        <w:rPr>
          <w:rFonts w:ascii="Times New Roman" w:eastAsia="Arial MT" w:hAnsi="Times New Roman" w:cs="Times New Roman"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da</w:t>
      </w:r>
      <w:r w:rsidRPr="00B37C55">
        <w:rPr>
          <w:rFonts w:ascii="Times New Roman" w:eastAsia="Arial MT" w:hAnsi="Times New Roman" w:cs="Times New Roman"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consolidação</w:t>
      </w:r>
      <w:r w:rsidRPr="00B37C55">
        <w:rPr>
          <w:rFonts w:ascii="Times New Roman" w:eastAsia="Arial MT" w:hAnsi="Times New Roman" w:cs="Times New Roman"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respectiva.</w:t>
      </w:r>
    </w:p>
    <w:p w14:paraId="0E3557F2" w14:textId="77777777" w:rsidR="00B04B3E" w:rsidRPr="00B37C55" w:rsidRDefault="00B04B3E" w:rsidP="00B04B3E">
      <w:pPr>
        <w:widowControl w:val="0"/>
        <w:autoSpaceDE w:val="0"/>
        <w:autoSpaceDN w:val="0"/>
        <w:spacing w:line="276" w:lineRule="auto"/>
        <w:ind w:left="240" w:right="116"/>
        <w:rPr>
          <w:rFonts w:ascii="Times New Roman" w:eastAsia="Arial MT" w:hAnsi="Times New Roman" w:cs="Times New Roman"/>
          <w:sz w:val="23"/>
          <w:szCs w:val="23"/>
          <w:lang w:val="pt-PT"/>
        </w:rPr>
      </w:pPr>
    </w:p>
    <w:p w14:paraId="2F7B85F4" w14:textId="77777777" w:rsidR="00B04B3E" w:rsidRPr="00B37C55" w:rsidRDefault="00B04B3E" w:rsidP="00B04B3E">
      <w:pPr>
        <w:widowControl w:val="0"/>
        <w:autoSpaceDE w:val="0"/>
        <w:autoSpaceDN w:val="0"/>
        <w:spacing w:line="276" w:lineRule="auto"/>
        <w:ind w:left="240"/>
        <w:outlineLvl w:val="0"/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</w:pPr>
      <w:r w:rsidRPr="00B37C55"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  <w:t>Regularidade</w:t>
      </w:r>
      <w:r w:rsidRPr="00B37C55">
        <w:rPr>
          <w:rFonts w:ascii="Times New Roman" w:eastAsia="Arial" w:hAnsi="Times New Roman" w:cs="Times New Roman"/>
          <w:b/>
          <w:bCs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  <w:t>fiscal,</w:t>
      </w:r>
      <w:r w:rsidRPr="00B37C55">
        <w:rPr>
          <w:rFonts w:ascii="Times New Roman" w:eastAsia="Arial" w:hAnsi="Times New Roman" w:cs="Times New Roman"/>
          <w:b/>
          <w:bCs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  <w:t>social</w:t>
      </w:r>
      <w:r w:rsidRPr="00B37C55">
        <w:rPr>
          <w:rFonts w:ascii="Times New Roman" w:eastAsia="Arial" w:hAnsi="Times New Roman" w:cs="Times New Roman"/>
          <w:b/>
          <w:bCs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  <w:t>e</w:t>
      </w:r>
      <w:r w:rsidRPr="00B37C55">
        <w:rPr>
          <w:rFonts w:ascii="Times New Roman" w:eastAsia="Arial" w:hAnsi="Times New Roman" w:cs="Times New Roman"/>
          <w:b/>
          <w:bCs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  <w:t>trabalhista:</w:t>
      </w:r>
    </w:p>
    <w:p w14:paraId="30CEAD78" w14:textId="77777777" w:rsidR="00B04B3E" w:rsidRPr="00B37C55" w:rsidRDefault="00B04B3E" w:rsidP="00B04B3E">
      <w:pPr>
        <w:widowControl w:val="0"/>
        <w:autoSpaceDE w:val="0"/>
        <w:autoSpaceDN w:val="0"/>
        <w:spacing w:line="276" w:lineRule="auto"/>
        <w:ind w:left="240"/>
        <w:outlineLvl w:val="0"/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</w:pPr>
    </w:p>
    <w:p w14:paraId="03E1A78B" w14:textId="77777777" w:rsidR="00B04B3E" w:rsidRPr="00B37C55" w:rsidRDefault="00B04B3E" w:rsidP="00B04B3E">
      <w:pPr>
        <w:widowControl w:val="0"/>
        <w:numPr>
          <w:ilvl w:val="0"/>
          <w:numId w:val="40"/>
        </w:numPr>
        <w:tabs>
          <w:tab w:val="left" w:pos="620"/>
        </w:tabs>
        <w:autoSpaceDE w:val="0"/>
        <w:autoSpaceDN w:val="0"/>
        <w:spacing w:line="276" w:lineRule="auto"/>
        <w:ind w:left="0" w:right="131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Prova</w:t>
      </w:r>
      <w:r w:rsidRPr="00B37C55">
        <w:rPr>
          <w:rFonts w:ascii="Times New Roman" w:hAnsi="Times New Roman" w:cs="Times New Roman"/>
          <w:spacing w:val="2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inscrição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no</w:t>
      </w:r>
      <w:r w:rsidRPr="00B37C55">
        <w:rPr>
          <w:rFonts w:ascii="Times New Roman" w:hAnsi="Times New Roman" w:cs="Times New Roman"/>
          <w:spacing w:val="58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Cadastro</w:t>
      </w:r>
      <w:r w:rsidRPr="00B37C55">
        <w:rPr>
          <w:rFonts w:ascii="Times New Roman" w:hAnsi="Times New Roman" w:cs="Times New Roman"/>
          <w:spacing w:val="58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58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Pessoas</w:t>
      </w:r>
      <w:r w:rsidRPr="00B37C55">
        <w:rPr>
          <w:rFonts w:ascii="Times New Roman" w:hAnsi="Times New Roman" w:cs="Times New Roman"/>
          <w:spacing w:val="5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Físicas</w:t>
      </w:r>
      <w:r w:rsidRPr="00B37C55">
        <w:rPr>
          <w:rFonts w:ascii="Times New Roman" w:hAnsi="Times New Roman" w:cs="Times New Roman"/>
          <w:spacing w:val="58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ou</w:t>
      </w:r>
      <w:r w:rsidRPr="00B37C55">
        <w:rPr>
          <w:rFonts w:ascii="Times New Roman" w:hAnsi="Times New Roman" w:cs="Times New Roman"/>
          <w:spacing w:val="58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no</w:t>
      </w:r>
      <w:r w:rsidRPr="00B37C55">
        <w:rPr>
          <w:rFonts w:ascii="Times New Roman" w:hAnsi="Times New Roman" w:cs="Times New Roman"/>
          <w:spacing w:val="58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 xml:space="preserve">Cadastro  </w:t>
      </w:r>
      <w:r w:rsidRPr="00B37C55">
        <w:rPr>
          <w:rFonts w:ascii="Times New Roman" w:hAnsi="Times New Roman" w:cs="Times New Roman"/>
          <w:spacing w:val="-70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Nacional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Pessoas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Jurídicas;</w:t>
      </w:r>
    </w:p>
    <w:p w14:paraId="02E535E6" w14:textId="77777777" w:rsidR="00B04B3E" w:rsidRPr="00B37C55" w:rsidRDefault="00B04B3E" w:rsidP="00B04B3E">
      <w:pPr>
        <w:widowControl w:val="0"/>
        <w:numPr>
          <w:ilvl w:val="0"/>
          <w:numId w:val="40"/>
        </w:numPr>
        <w:tabs>
          <w:tab w:val="left" w:pos="620"/>
        </w:tabs>
        <w:autoSpaceDE w:val="0"/>
        <w:autoSpaceDN w:val="0"/>
        <w:spacing w:line="276" w:lineRule="auto"/>
        <w:ind w:left="0" w:right="131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Certidão</w:t>
      </w:r>
      <w:r w:rsidRPr="00B37C55">
        <w:rPr>
          <w:rFonts w:ascii="Times New Roman" w:hAnsi="Times New Roman" w:cs="Times New Roman"/>
          <w:spacing w:val="5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negativa</w:t>
      </w:r>
      <w:r w:rsidRPr="00B37C55">
        <w:rPr>
          <w:rFonts w:ascii="Times New Roman" w:hAnsi="Times New Roman" w:cs="Times New Roman"/>
          <w:spacing w:val="5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5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débitos</w:t>
      </w:r>
      <w:r w:rsidRPr="00B37C55">
        <w:rPr>
          <w:rFonts w:ascii="Times New Roman" w:hAnsi="Times New Roman" w:cs="Times New Roman"/>
          <w:spacing w:val="5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relativos</w:t>
      </w:r>
      <w:r w:rsidRPr="00B37C55">
        <w:rPr>
          <w:rFonts w:ascii="Times New Roman" w:hAnsi="Times New Roman" w:cs="Times New Roman"/>
          <w:spacing w:val="45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aos</w:t>
      </w:r>
      <w:r w:rsidRPr="00B37C55">
        <w:rPr>
          <w:rFonts w:ascii="Times New Roman" w:hAnsi="Times New Roman" w:cs="Times New Roman"/>
          <w:spacing w:val="44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tributos</w:t>
      </w:r>
      <w:r w:rsidRPr="00B37C55">
        <w:rPr>
          <w:rFonts w:ascii="Times New Roman" w:hAnsi="Times New Roman" w:cs="Times New Roman"/>
          <w:spacing w:val="44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federais</w:t>
      </w:r>
      <w:r w:rsidRPr="00B37C55">
        <w:rPr>
          <w:rFonts w:ascii="Times New Roman" w:hAnsi="Times New Roman" w:cs="Times New Roman"/>
          <w:spacing w:val="44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</w:t>
      </w:r>
      <w:r w:rsidRPr="00B37C55">
        <w:rPr>
          <w:rFonts w:ascii="Times New Roman" w:hAnsi="Times New Roman" w:cs="Times New Roman"/>
          <w:spacing w:val="45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à</w:t>
      </w:r>
      <w:r w:rsidRPr="00B37C55">
        <w:rPr>
          <w:rFonts w:ascii="Times New Roman" w:hAnsi="Times New Roman" w:cs="Times New Roman"/>
          <w:spacing w:val="44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dívida</w:t>
      </w:r>
      <w:r w:rsidRPr="00B37C55">
        <w:rPr>
          <w:rFonts w:ascii="Times New Roman" w:hAnsi="Times New Roman" w:cs="Times New Roman"/>
          <w:spacing w:val="-6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ativa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União;</w:t>
      </w:r>
    </w:p>
    <w:p w14:paraId="2E516716" w14:textId="77777777" w:rsidR="00B04B3E" w:rsidRPr="00B37C55" w:rsidRDefault="00B04B3E" w:rsidP="00B04B3E">
      <w:pPr>
        <w:widowControl w:val="0"/>
        <w:numPr>
          <w:ilvl w:val="0"/>
          <w:numId w:val="40"/>
        </w:numPr>
        <w:tabs>
          <w:tab w:val="left" w:pos="620"/>
        </w:tabs>
        <w:autoSpaceDE w:val="0"/>
        <w:autoSpaceDN w:val="0"/>
        <w:spacing w:line="276" w:lineRule="auto"/>
        <w:ind w:left="0" w:right="131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Prova</w:t>
      </w:r>
      <w:r w:rsidRPr="00B37C55">
        <w:rPr>
          <w:rFonts w:ascii="Times New Roman" w:hAnsi="Times New Roman" w:cs="Times New Roman"/>
          <w:spacing w:val="4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4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regularidade</w:t>
      </w:r>
      <w:r w:rsidRPr="00B37C55">
        <w:rPr>
          <w:rFonts w:ascii="Times New Roman" w:hAnsi="Times New Roman" w:cs="Times New Roman"/>
          <w:spacing w:val="42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com</w:t>
      </w:r>
      <w:r w:rsidRPr="00B37C55">
        <w:rPr>
          <w:rFonts w:ascii="Times New Roman" w:hAnsi="Times New Roman" w:cs="Times New Roman"/>
          <w:spacing w:val="4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</w:t>
      </w:r>
      <w:r w:rsidRPr="00B37C55">
        <w:rPr>
          <w:rFonts w:ascii="Times New Roman" w:hAnsi="Times New Roman" w:cs="Times New Roman"/>
          <w:spacing w:val="42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Fundo</w:t>
      </w:r>
      <w:r w:rsidRPr="00B37C55">
        <w:rPr>
          <w:rFonts w:ascii="Times New Roman" w:hAnsi="Times New Roman" w:cs="Times New Roman"/>
          <w:spacing w:val="26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27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Garantia</w:t>
      </w:r>
      <w:r w:rsidRPr="00B37C55">
        <w:rPr>
          <w:rFonts w:ascii="Times New Roman" w:hAnsi="Times New Roman" w:cs="Times New Roman"/>
          <w:spacing w:val="26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do</w:t>
      </w:r>
      <w:r w:rsidRPr="00B37C55">
        <w:rPr>
          <w:rFonts w:ascii="Times New Roman" w:hAnsi="Times New Roman" w:cs="Times New Roman"/>
          <w:spacing w:val="27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Tempo</w:t>
      </w:r>
      <w:r w:rsidRPr="00B37C55">
        <w:rPr>
          <w:rFonts w:ascii="Times New Roman" w:hAnsi="Times New Roman" w:cs="Times New Roman"/>
          <w:spacing w:val="26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27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 xml:space="preserve">Serviço </w:t>
      </w:r>
      <w:r w:rsidRPr="00B37C55">
        <w:rPr>
          <w:rFonts w:ascii="Times New Roman" w:hAnsi="Times New Roman" w:cs="Times New Roman"/>
          <w:spacing w:val="-69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(FGTS);</w:t>
      </w:r>
    </w:p>
    <w:p w14:paraId="03EC891F" w14:textId="77777777" w:rsidR="00B04B3E" w:rsidRPr="00B37C55" w:rsidRDefault="00B04B3E" w:rsidP="00B04B3E">
      <w:pPr>
        <w:widowControl w:val="0"/>
        <w:numPr>
          <w:ilvl w:val="0"/>
          <w:numId w:val="40"/>
        </w:numPr>
        <w:tabs>
          <w:tab w:val="left" w:pos="620"/>
        </w:tabs>
        <w:autoSpaceDE w:val="0"/>
        <w:autoSpaceDN w:val="0"/>
        <w:spacing w:line="276" w:lineRule="auto"/>
        <w:ind w:left="0" w:right="131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Prova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inexistência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débitos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inadimplidos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perante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Justiça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Trabalho, mediante a apresentação de certidão negativa ou positiva com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efeito de negativa, nos termos do Título VII-A da Consolidação das Leis do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Trabalho,</w:t>
      </w:r>
      <w:r w:rsidRPr="00B37C55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aprovada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pelo</w:t>
      </w:r>
      <w:r w:rsidRPr="00B37C55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Decreto-Lei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nº</w:t>
      </w:r>
      <w:r w:rsidRPr="00B37C55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5.452,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1º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maio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1943;</w:t>
      </w:r>
    </w:p>
    <w:p w14:paraId="24551160" w14:textId="77777777" w:rsidR="00B04B3E" w:rsidRPr="00B37C55" w:rsidRDefault="00B04B3E" w:rsidP="00B04B3E">
      <w:pPr>
        <w:widowControl w:val="0"/>
        <w:numPr>
          <w:ilvl w:val="0"/>
          <w:numId w:val="40"/>
        </w:numPr>
        <w:tabs>
          <w:tab w:val="left" w:pos="620"/>
        </w:tabs>
        <w:autoSpaceDE w:val="0"/>
        <w:autoSpaceDN w:val="0"/>
        <w:spacing w:line="276" w:lineRule="auto"/>
        <w:ind w:left="0" w:right="131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Prova de inscrição no cadastro de contribuintes municipal ou estadual,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relativo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domicílio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ou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sede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licitante,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pertinente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seu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ramo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atividade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compatível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com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objeto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contratual;</w:t>
      </w:r>
    </w:p>
    <w:p w14:paraId="6E8862AB" w14:textId="77777777" w:rsidR="00B04B3E" w:rsidRPr="00B37C55" w:rsidRDefault="00B04B3E" w:rsidP="00B04B3E">
      <w:pPr>
        <w:widowControl w:val="0"/>
        <w:numPr>
          <w:ilvl w:val="0"/>
          <w:numId w:val="40"/>
        </w:numPr>
        <w:tabs>
          <w:tab w:val="left" w:pos="620"/>
        </w:tabs>
        <w:autoSpaceDE w:val="0"/>
        <w:autoSpaceDN w:val="0"/>
        <w:spacing w:line="276" w:lineRule="auto"/>
        <w:ind w:left="0" w:right="131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Prova de regularidade com a Fazenda Estadual do domicílio ou sede do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licitante,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relativa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à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atividade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em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cujo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exercício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contrata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ou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concorre;</w:t>
      </w:r>
    </w:p>
    <w:p w14:paraId="013E2F50" w14:textId="77777777" w:rsidR="00B04B3E" w:rsidRPr="00B37C55" w:rsidRDefault="00B04B3E" w:rsidP="00B04B3E">
      <w:pPr>
        <w:widowControl w:val="0"/>
        <w:numPr>
          <w:ilvl w:val="0"/>
          <w:numId w:val="40"/>
        </w:numPr>
        <w:tabs>
          <w:tab w:val="left" w:pos="620"/>
        </w:tabs>
        <w:autoSpaceDE w:val="0"/>
        <w:autoSpaceDN w:val="0"/>
        <w:spacing w:line="276" w:lineRule="auto"/>
        <w:ind w:left="0" w:right="131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Prova de regularidade com a Fazenda Municipal do domicílio ou sede do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licitante,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relativa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à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atividade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em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cujo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exercício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contrata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ou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concorre;</w:t>
      </w:r>
    </w:p>
    <w:p w14:paraId="49A9C6D6" w14:textId="77777777" w:rsidR="00B04B3E" w:rsidRPr="00B37C55" w:rsidRDefault="00B04B3E" w:rsidP="00B04B3E">
      <w:pPr>
        <w:widowControl w:val="0"/>
        <w:numPr>
          <w:ilvl w:val="0"/>
          <w:numId w:val="40"/>
        </w:numPr>
        <w:tabs>
          <w:tab w:val="left" w:pos="620"/>
        </w:tabs>
        <w:autoSpaceDE w:val="0"/>
        <w:autoSpaceDN w:val="0"/>
        <w:spacing w:line="276" w:lineRule="auto"/>
        <w:ind w:left="0" w:right="131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Declaração de cumprimento ao disposto no Inciso XXXIII do artigo 7º da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Constituição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Federal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outras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que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forem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necessárias.</w:t>
      </w:r>
    </w:p>
    <w:p w14:paraId="113DD11E" w14:textId="77777777" w:rsidR="00B04B3E" w:rsidRPr="00B37C55" w:rsidRDefault="00B04B3E" w:rsidP="00B04B3E">
      <w:pPr>
        <w:widowControl w:val="0"/>
        <w:tabs>
          <w:tab w:val="left" w:pos="620"/>
        </w:tabs>
        <w:autoSpaceDE w:val="0"/>
        <w:autoSpaceDN w:val="0"/>
        <w:spacing w:line="276" w:lineRule="auto"/>
        <w:ind w:left="960" w:right="131"/>
        <w:contextualSpacing/>
        <w:rPr>
          <w:rFonts w:ascii="Times New Roman" w:hAnsi="Times New Roman" w:cs="Times New Roman"/>
          <w:sz w:val="23"/>
          <w:szCs w:val="23"/>
        </w:rPr>
      </w:pPr>
    </w:p>
    <w:p w14:paraId="0B8C34E2" w14:textId="77777777" w:rsidR="00B04B3E" w:rsidRPr="00B37C55" w:rsidRDefault="00B04B3E" w:rsidP="00B04B3E">
      <w:pPr>
        <w:widowControl w:val="0"/>
        <w:autoSpaceDE w:val="0"/>
        <w:autoSpaceDN w:val="0"/>
        <w:spacing w:line="276" w:lineRule="auto"/>
        <w:ind w:left="240"/>
        <w:outlineLvl w:val="0"/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</w:pPr>
      <w:r w:rsidRPr="00B37C55"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  <w:t>Qualificação</w:t>
      </w:r>
      <w:r w:rsidRPr="00B37C55">
        <w:rPr>
          <w:rFonts w:ascii="Times New Roman" w:eastAsia="Arial" w:hAnsi="Times New Roman" w:cs="Times New Roman"/>
          <w:b/>
          <w:bCs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  <w:t>Econômico-Financeira:</w:t>
      </w:r>
    </w:p>
    <w:p w14:paraId="1CD5726F" w14:textId="77777777" w:rsidR="00B04B3E" w:rsidRPr="00B37C55" w:rsidRDefault="00B04B3E" w:rsidP="00B04B3E">
      <w:pPr>
        <w:widowControl w:val="0"/>
        <w:autoSpaceDE w:val="0"/>
        <w:autoSpaceDN w:val="0"/>
        <w:spacing w:line="276" w:lineRule="auto"/>
        <w:ind w:left="240"/>
        <w:outlineLvl w:val="0"/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</w:pPr>
    </w:p>
    <w:p w14:paraId="4393C5DF" w14:textId="77777777" w:rsidR="00B04B3E" w:rsidRPr="00B37C55" w:rsidRDefault="00B04B3E" w:rsidP="00B04B3E">
      <w:pPr>
        <w:widowControl w:val="0"/>
        <w:autoSpaceDE w:val="0"/>
        <w:autoSpaceDN w:val="0"/>
        <w:spacing w:line="276" w:lineRule="auto"/>
        <w:ind w:right="128"/>
        <w:jc w:val="both"/>
        <w:rPr>
          <w:rFonts w:ascii="Times New Roman" w:eastAsia="Arial MT" w:hAnsi="Times New Roman" w:cs="Times New Roman"/>
          <w:sz w:val="23"/>
          <w:szCs w:val="23"/>
          <w:lang w:val="pt-PT"/>
        </w:rPr>
      </w:pP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a)</w:t>
      </w:r>
      <w:r w:rsidRPr="00B37C55">
        <w:rPr>
          <w:rFonts w:ascii="Times New Roman" w:eastAsia="Arial MT" w:hAnsi="Times New Roman" w:cs="Times New Roman"/>
          <w:spacing w:val="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Certidão</w:t>
      </w:r>
      <w:r w:rsidRPr="00B37C55">
        <w:rPr>
          <w:rFonts w:ascii="Times New Roman" w:eastAsia="Arial MT" w:hAnsi="Times New Roman" w:cs="Times New Roman"/>
          <w:spacing w:val="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negativa</w:t>
      </w:r>
      <w:r w:rsidRPr="00B37C55">
        <w:rPr>
          <w:rFonts w:ascii="Times New Roman" w:eastAsia="Arial MT" w:hAnsi="Times New Roman" w:cs="Times New Roman"/>
          <w:spacing w:val="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de</w:t>
      </w:r>
      <w:r w:rsidRPr="00B37C55">
        <w:rPr>
          <w:rFonts w:ascii="Times New Roman" w:eastAsia="Arial MT" w:hAnsi="Times New Roman" w:cs="Times New Roman"/>
          <w:spacing w:val="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falência</w:t>
      </w:r>
      <w:r w:rsidRPr="00B37C55">
        <w:rPr>
          <w:rFonts w:ascii="Times New Roman" w:eastAsia="Arial MT" w:hAnsi="Times New Roman" w:cs="Times New Roman"/>
          <w:spacing w:val="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expedida</w:t>
      </w:r>
      <w:r w:rsidRPr="00B37C55">
        <w:rPr>
          <w:rFonts w:ascii="Times New Roman" w:eastAsia="Arial MT" w:hAnsi="Times New Roman" w:cs="Times New Roman"/>
          <w:spacing w:val="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pelo</w:t>
      </w:r>
      <w:r w:rsidRPr="00B37C55">
        <w:rPr>
          <w:rFonts w:ascii="Times New Roman" w:eastAsia="Arial MT" w:hAnsi="Times New Roman" w:cs="Times New Roman"/>
          <w:spacing w:val="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distribuidor</w:t>
      </w:r>
      <w:r w:rsidRPr="00B37C55">
        <w:rPr>
          <w:rFonts w:ascii="Times New Roman" w:eastAsia="Arial MT" w:hAnsi="Times New Roman" w:cs="Times New Roman"/>
          <w:spacing w:val="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da</w:t>
      </w:r>
      <w:r w:rsidRPr="00B37C55">
        <w:rPr>
          <w:rFonts w:ascii="Times New Roman" w:eastAsia="Arial MT" w:hAnsi="Times New Roman" w:cs="Times New Roman"/>
          <w:spacing w:val="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sede</w:t>
      </w:r>
      <w:r w:rsidRPr="00B37C55">
        <w:rPr>
          <w:rFonts w:ascii="Times New Roman" w:eastAsia="Arial MT" w:hAnsi="Times New Roman" w:cs="Times New Roman"/>
          <w:spacing w:val="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 xml:space="preserve">do  </w:t>
      </w:r>
      <w:r w:rsidRPr="00B37C55">
        <w:rPr>
          <w:rFonts w:ascii="Times New Roman" w:eastAsia="Arial MT" w:hAnsi="Times New Roman" w:cs="Times New Roman"/>
          <w:spacing w:val="-70"/>
          <w:sz w:val="23"/>
          <w:szCs w:val="23"/>
          <w:lang w:val="pt-PT"/>
        </w:rPr>
        <w:t xml:space="preserve">        </w:t>
      </w:r>
      <w:r w:rsidRPr="00B37C55">
        <w:rPr>
          <w:rFonts w:ascii="Times New Roman" w:eastAsia="Arial MT" w:hAnsi="Times New Roman" w:cs="Times New Roman"/>
          <w:sz w:val="23"/>
          <w:szCs w:val="23"/>
          <w:lang w:val="pt-PT"/>
        </w:rPr>
        <w:t>licitante.</w:t>
      </w:r>
    </w:p>
    <w:p w14:paraId="171AC2AC" w14:textId="77777777" w:rsidR="00B04B3E" w:rsidRPr="00B37C55" w:rsidRDefault="00B04B3E" w:rsidP="00B04B3E">
      <w:pPr>
        <w:widowControl w:val="0"/>
        <w:autoSpaceDE w:val="0"/>
        <w:autoSpaceDN w:val="0"/>
        <w:spacing w:before="2" w:line="276" w:lineRule="auto"/>
        <w:rPr>
          <w:rFonts w:ascii="Times New Roman" w:eastAsia="Arial MT" w:hAnsi="Times New Roman" w:cs="Times New Roman"/>
          <w:sz w:val="23"/>
          <w:szCs w:val="23"/>
          <w:lang w:val="pt-PT"/>
        </w:rPr>
      </w:pPr>
    </w:p>
    <w:p w14:paraId="78AAFEF9" w14:textId="77777777" w:rsidR="00B04B3E" w:rsidRPr="00B37C55" w:rsidRDefault="00B04B3E" w:rsidP="00B04B3E">
      <w:pPr>
        <w:widowControl w:val="0"/>
        <w:autoSpaceDE w:val="0"/>
        <w:autoSpaceDN w:val="0"/>
        <w:spacing w:line="276" w:lineRule="auto"/>
        <w:ind w:left="240"/>
        <w:outlineLvl w:val="0"/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</w:pPr>
      <w:r w:rsidRPr="00B37C55"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  <w:t>Qualificação</w:t>
      </w:r>
      <w:r w:rsidRPr="00B37C55">
        <w:rPr>
          <w:rFonts w:ascii="Times New Roman" w:eastAsia="Arial" w:hAnsi="Times New Roman" w:cs="Times New Roman"/>
          <w:b/>
          <w:bCs/>
          <w:spacing w:val="-1"/>
          <w:sz w:val="23"/>
          <w:szCs w:val="23"/>
          <w:lang w:val="pt-PT"/>
        </w:rPr>
        <w:t xml:space="preserve"> </w:t>
      </w:r>
      <w:r w:rsidRPr="00B37C55"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  <w:t>Técnica:</w:t>
      </w:r>
    </w:p>
    <w:p w14:paraId="53048307" w14:textId="77777777" w:rsidR="00B04B3E" w:rsidRPr="00B37C55" w:rsidRDefault="00B04B3E" w:rsidP="00B04B3E">
      <w:pPr>
        <w:widowControl w:val="0"/>
        <w:autoSpaceDE w:val="0"/>
        <w:autoSpaceDN w:val="0"/>
        <w:spacing w:line="276" w:lineRule="auto"/>
        <w:ind w:left="240"/>
        <w:outlineLvl w:val="0"/>
        <w:rPr>
          <w:rFonts w:ascii="Times New Roman" w:eastAsia="Arial" w:hAnsi="Times New Roman" w:cs="Times New Roman"/>
          <w:b/>
          <w:bCs/>
          <w:sz w:val="23"/>
          <w:szCs w:val="23"/>
          <w:lang w:val="pt-PT"/>
        </w:rPr>
      </w:pPr>
    </w:p>
    <w:p w14:paraId="6F238506" w14:textId="77777777" w:rsidR="00B04B3E" w:rsidRPr="00B37C55" w:rsidRDefault="00B04B3E" w:rsidP="00B04B3E">
      <w:pPr>
        <w:widowControl w:val="0"/>
        <w:numPr>
          <w:ilvl w:val="0"/>
          <w:numId w:val="41"/>
        </w:numPr>
        <w:tabs>
          <w:tab w:val="left" w:pos="560"/>
        </w:tabs>
        <w:autoSpaceDE w:val="0"/>
        <w:autoSpaceDN w:val="0"/>
        <w:spacing w:line="276" w:lineRule="auto"/>
        <w:ind w:left="0" w:right="122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 xml:space="preserve"> Apresentação de um ou mais atestados fornecidos por pessoas jurídicas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 direito público ou privado, que comprove que a licitante executou ou está</w:t>
      </w:r>
      <w:r w:rsidRPr="00B37C55">
        <w:rPr>
          <w:rFonts w:ascii="Times New Roman" w:hAnsi="Times New Roman" w:cs="Times New Roman"/>
          <w:spacing w:val="-70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executando,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maneira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satisfatória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contento,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fornecimentos</w:t>
      </w:r>
      <w:r w:rsidRPr="00B37C55">
        <w:rPr>
          <w:rFonts w:ascii="Times New Roman" w:hAnsi="Times New Roman" w:cs="Times New Roman"/>
          <w:spacing w:val="72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natureza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vulto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similares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com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objeto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presente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contratação;</w:t>
      </w:r>
    </w:p>
    <w:p w14:paraId="40B31D15" w14:textId="77777777" w:rsidR="00B04B3E" w:rsidRPr="00B37C55" w:rsidRDefault="00B04B3E" w:rsidP="00B04B3E">
      <w:pPr>
        <w:widowControl w:val="0"/>
        <w:numPr>
          <w:ilvl w:val="0"/>
          <w:numId w:val="41"/>
        </w:numPr>
        <w:tabs>
          <w:tab w:val="left" w:pos="560"/>
        </w:tabs>
        <w:autoSpaceDE w:val="0"/>
        <w:autoSpaceDN w:val="0"/>
        <w:spacing w:line="276" w:lineRule="auto"/>
        <w:ind w:left="0" w:right="122" w:firstLine="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 xml:space="preserve">  Os atestados poderão ser diligenciados de acordo com o art. 64 da Lei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14.133/21.</w:t>
      </w:r>
    </w:p>
    <w:p w14:paraId="326F89AB" w14:textId="77777777" w:rsidR="00B04B3E" w:rsidRPr="00B37C55" w:rsidRDefault="00B04B3E" w:rsidP="00B04B3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Arial" w:hAnsi="Times New Roman" w:cs="Times New Roman"/>
          <w:b/>
          <w:color w:val="000000"/>
          <w:sz w:val="23"/>
          <w:szCs w:val="23"/>
        </w:rPr>
      </w:pPr>
    </w:p>
    <w:p w14:paraId="7C013331" w14:textId="77777777" w:rsidR="00B04B3E" w:rsidRPr="00EC1DD0" w:rsidRDefault="00B04B3E" w:rsidP="00B04B3E">
      <w:p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</w:p>
    <w:p w14:paraId="5515E958" w14:textId="77777777" w:rsidR="00B04B3E" w:rsidRPr="00EC1DD0" w:rsidRDefault="00B04B3E" w:rsidP="00B04B3E">
      <w:pPr>
        <w:shd w:val="clear" w:color="auto" w:fill="00000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C1DD0">
        <w:rPr>
          <w:rFonts w:ascii="Times New Roman" w:hAnsi="Times New Roman" w:cs="Times New Roman"/>
          <w:b/>
          <w:sz w:val="22"/>
          <w:szCs w:val="22"/>
        </w:rPr>
        <w:t xml:space="preserve">4- </w:t>
      </w:r>
      <w:r>
        <w:rPr>
          <w:rFonts w:ascii="Times New Roman" w:hAnsi="Times New Roman" w:cs="Times New Roman"/>
          <w:b/>
          <w:sz w:val="22"/>
          <w:szCs w:val="22"/>
        </w:rPr>
        <w:t xml:space="preserve"> DAS FORMAS E CRIT´RIOS DE SELEÇÃO DO FORNECEDOR E  JUSTIFICATIVA DE PREÇO </w:t>
      </w:r>
    </w:p>
    <w:p w14:paraId="44A5A943" w14:textId="77777777" w:rsidR="00B04B3E" w:rsidRPr="00EC1DD0" w:rsidRDefault="00B04B3E" w:rsidP="00B04B3E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ab/>
      </w:r>
    </w:p>
    <w:p w14:paraId="225B5671" w14:textId="77777777" w:rsidR="00B04B3E" w:rsidRPr="00B37C55" w:rsidRDefault="00B04B3E" w:rsidP="00B04B3E">
      <w:pPr>
        <w:widowControl w:val="0"/>
        <w:autoSpaceDE w:val="0"/>
        <w:autoSpaceDN w:val="0"/>
        <w:rPr>
          <w:rFonts w:ascii="Times New Roman" w:eastAsia="Arial MT" w:hAnsi="Times New Roman" w:cs="Times New Roman"/>
          <w:b/>
          <w:sz w:val="23"/>
          <w:szCs w:val="23"/>
          <w:lang w:val="pt-PT"/>
        </w:rPr>
      </w:pPr>
    </w:p>
    <w:p w14:paraId="2510047E" w14:textId="77777777" w:rsidR="00B04B3E" w:rsidRPr="00B37C55" w:rsidRDefault="00B04B3E" w:rsidP="00B04B3E">
      <w:pPr>
        <w:widowControl w:val="0"/>
        <w:tabs>
          <w:tab w:val="left" w:pos="777"/>
        </w:tabs>
        <w:autoSpaceDE w:val="0"/>
        <w:autoSpaceDN w:val="0"/>
        <w:spacing w:line="276" w:lineRule="auto"/>
        <w:ind w:right="12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 xml:space="preserve">  No que diz respeito a RAZÃO DA ESCOLHA DOS FORNECEDORES, em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atendimento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que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preconiza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artigo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72,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VI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Lei</w:t>
      </w:r>
      <w:r w:rsidRPr="00B37C55">
        <w:rPr>
          <w:rFonts w:ascii="Times New Roman" w:hAnsi="Times New Roman" w:cs="Times New Roman"/>
          <w:spacing w:val="72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14.133/2021,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justifica-se por se tratar de empresas do ramo da atividade do objeto  a ser adquirido.</w:t>
      </w:r>
    </w:p>
    <w:p w14:paraId="72892EA3" w14:textId="77777777" w:rsidR="00B04B3E" w:rsidRPr="00B37C55" w:rsidRDefault="00B04B3E" w:rsidP="00B04B3E">
      <w:pPr>
        <w:spacing w:line="276" w:lineRule="auto"/>
        <w:ind w:right="-134"/>
        <w:rPr>
          <w:rFonts w:ascii="Times New Roman" w:hAnsi="Times New Roman" w:cs="Times New Roman"/>
          <w:sz w:val="23"/>
          <w:szCs w:val="23"/>
        </w:rPr>
      </w:pPr>
    </w:p>
    <w:p w14:paraId="13CF0D64" w14:textId="77777777" w:rsidR="00B04B3E" w:rsidRPr="00B37C55" w:rsidRDefault="00B04B3E" w:rsidP="00B04B3E">
      <w:pPr>
        <w:widowControl w:val="0"/>
        <w:tabs>
          <w:tab w:val="left" w:pos="922"/>
        </w:tabs>
        <w:autoSpaceDE w:val="0"/>
        <w:autoSpaceDN w:val="0"/>
        <w:spacing w:line="276" w:lineRule="auto"/>
        <w:ind w:right="121"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 xml:space="preserve"> No que diz respeito a justificativa de preços, em atendimento ao que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preconiza o artigo 72, VII da Lei 14.133/202, foram realizadas pesquisas 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preço, que seguem em anexo, atendendo ao preceito do artigo 23 da Lei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Federal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14.133/2021,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onde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foi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encontrado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preço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compatível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com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mercado,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sendo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considerado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justo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para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esta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Administração;</w:t>
      </w:r>
    </w:p>
    <w:p w14:paraId="094177A5" w14:textId="77777777" w:rsidR="00B04B3E" w:rsidRPr="00B37C55" w:rsidRDefault="00B04B3E" w:rsidP="00B04B3E">
      <w:pPr>
        <w:widowControl w:val="0"/>
        <w:tabs>
          <w:tab w:val="left" w:pos="922"/>
        </w:tabs>
        <w:autoSpaceDE w:val="0"/>
        <w:autoSpaceDN w:val="0"/>
        <w:spacing w:line="276" w:lineRule="auto"/>
        <w:ind w:right="121"/>
        <w:jc w:val="both"/>
        <w:rPr>
          <w:rFonts w:ascii="Times New Roman" w:hAnsi="Times New Roman" w:cs="Times New Roman"/>
          <w:sz w:val="23"/>
          <w:szCs w:val="23"/>
        </w:rPr>
      </w:pPr>
    </w:p>
    <w:p w14:paraId="2F979EE7" w14:textId="77777777" w:rsidR="00B04B3E" w:rsidRPr="00B37C55" w:rsidRDefault="00B04B3E" w:rsidP="00B04B3E">
      <w:pPr>
        <w:widowControl w:val="0"/>
        <w:tabs>
          <w:tab w:val="left" w:pos="922"/>
        </w:tabs>
        <w:autoSpaceDE w:val="0"/>
        <w:autoSpaceDN w:val="0"/>
        <w:spacing w:line="276" w:lineRule="auto"/>
        <w:ind w:right="121"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lastRenderedPageBreak/>
        <w:t xml:space="preserve"> Considerando o disposto nos artigos acima, previstos na Lei 14.133/2021, foi realizada pesquisa de mercado para garantir a conformidade com tais exigências legais. Atendendo aos requisitos estabelecidos pela legislação, em especial o mencionado Artigo 23, que demanda a obtenção de preços compatíveis com o mercado. Para tanto, realizou-se pesquisa de preços junto a fornecedor local e de outras cidades</w:t>
      </w:r>
      <w:r>
        <w:rPr>
          <w:rFonts w:ascii="Times New Roman" w:hAnsi="Times New Roman" w:cs="Times New Roman"/>
          <w:sz w:val="23"/>
          <w:szCs w:val="23"/>
        </w:rPr>
        <w:t xml:space="preserve"> e contratos similares,</w:t>
      </w:r>
      <w:r w:rsidRPr="00B37C55">
        <w:rPr>
          <w:rFonts w:ascii="Times New Roman" w:hAnsi="Times New Roman" w:cs="Times New Roman"/>
          <w:sz w:val="23"/>
          <w:szCs w:val="23"/>
        </w:rPr>
        <w:t xml:space="preserve"> com o intuito de capturar uma visão mais abrangente do cenário do mercado atual.</w:t>
      </w:r>
    </w:p>
    <w:p w14:paraId="66B7D2F7" w14:textId="77777777" w:rsidR="00B04B3E" w:rsidRPr="00B37C55" w:rsidRDefault="00B04B3E" w:rsidP="00B04B3E">
      <w:pPr>
        <w:widowControl w:val="0"/>
        <w:tabs>
          <w:tab w:val="left" w:pos="922"/>
        </w:tabs>
        <w:autoSpaceDE w:val="0"/>
        <w:autoSpaceDN w:val="0"/>
        <w:spacing w:line="276" w:lineRule="auto"/>
        <w:ind w:right="121"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 xml:space="preserve"> Os resultados desta pesquisa revelaram que os fornecedores consultados apresentaram propostas dentro da faixa de valores considerados razoáveis e competitivos. </w:t>
      </w:r>
    </w:p>
    <w:p w14:paraId="35253FC6" w14:textId="77777777" w:rsidR="00B04B3E" w:rsidRPr="00B37C55" w:rsidRDefault="00B04B3E" w:rsidP="00B04B3E">
      <w:pPr>
        <w:widowControl w:val="0"/>
        <w:tabs>
          <w:tab w:val="left" w:pos="922"/>
        </w:tabs>
        <w:autoSpaceDE w:val="0"/>
        <w:autoSpaceDN w:val="0"/>
        <w:spacing w:line="276" w:lineRule="auto"/>
        <w:ind w:right="121"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 xml:space="preserve"> Ao analisar-se as cotações, foi possível estabelecer uma média dos preços praticados no mercado para o objeto em </w:t>
      </w:r>
      <w:proofErr w:type="spellStart"/>
      <w:r w:rsidRPr="00B37C55">
        <w:rPr>
          <w:rFonts w:ascii="Times New Roman" w:hAnsi="Times New Roman" w:cs="Times New Roman"/>
          <w:sz w:val="23"/>
          <w:szCs w:val="23"/>
        </w:rPr>
        <w:t>questã</w:t>
      </w:r>
      <w:proofErr w:type="spellEnd"/>
      <w:r w:rsidRPr="00B37C55">
        <w:rPr>
          <w:rFonts w:ascii="Times New Roman" w:hAnsi="Times New Roman" w:cs="Times New Roman"/>
          <w:sz w:val="23"/>
          <w:szCs w:val="23"/>
        </w:rPr>
        <w:t>. A variação entre as propostas recebidas reflete as diferentes condições comerciais oferecidas pelos fornecedores, porém numa média similar de valores. Sendo assim, com a visibilidade média de preços tem-se uma base real para determinar a razoabilidade dos preços e sua conformidade com as normativas vigentes.</w:t>
      </w:r>
    </w:p>
    <w:p w14:paraId="710C53F0" w14:textId="77777777" w:rsidR="00B04B3E" w:rsidRPr="00B37C55" w:rsidRDefault="00B04B3E" w:rsidP="00B04B3E">
      <w:pPr>
        <w:widowControl w:val="0"/>
        <w:tabs>
          <w:tab w:val="left" w:pos="922"/>
        </w:tabs>
        <w:autoSpaceDE w:val="0"/>
        <w:autoSpaceDN w:val="0"/>
        <w:spacing w:line="276" w:lineRule="auto"/>
        <w:ind w:right="121"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>Assim, com base na pesquisa de preços realizada no mercado, pode-se afirmar que os  preços apresentados estão alinhados com as práticas de mercado, atendendo, portanto, aos requisitos estabelecidos pela Lei Federal 14.133/2021.</w:t>
      </w:r>
    </w:p>
    <w:p w14:paraId="00FD0332" w14:textId="77777777" w:rsidR="00B04B3E" w:rsidRPr="00B37C55" w:rsidRDefault="00B04B3E" w:rsidP="00B04B3E">
      <w:pPr>
        <w:shd w:val="clear" w:color="auto" w:fill="FFFFFF"/>
        <w:jc w:val="both"/>
        <w:rPr>
          <w:rFonts w:ascii="Times New Roman" w:hAnsi="Times New Roman" w:cs="Times New Roman"/>
          <w:sz w:val="23"/>
          <w:szCs w:val="23"/>
        </w:rPr>
      </w:pPr>
      <w:r w:rsidRPr="00B37C55">
        <w:rPr>
          <w:rFonts w:ascii="Times New Roman" w:hAnsi="Times New Roman" w:cs="Times New Roman"/>
          <w:sz w:val="23"/>
          <w:szCs w:val="23"/>
        </w:rPr>
        <w:t xml:space="preserve">Considerando que o menor valor orçado para contratação, é de </w:t>
      </w:r>
      <w:r w:rsidRPr="00B37C55">
        <w:rPr>
          <w:rFonts w:ascii="Times New Roman" w:eastAsia="Calibri" w:hAnsi="Times New Roman" w:cs="Times New Roman"/>
          <w:b/>
          <w:sz w:val="23"/>
          <w:szCs w:val="23"/>
        </w:rPr>
        <w:t xml:space="preserve">R$ </w:t>
      </w:r>
      <w:r>
        <w:rPr>
          <w:rFonts w:ascii="Times New Roman" w:eastAsia="Calibri" w:hAnsi="Times New Roman" w:cs="Times New Roman"/>
          <w:b/>
          <w:sz w:val="23"/>
          <w:szCs w:val="23"/>
        </w:rPr>
        <w:t xml:space="preserve">59.113,75 </w:t>
      </w:r>
      <w:r w:rsidRPr="00EC1DD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conforme levantamento de preços realizado pelo Setor </w:t>
      </w:r>
      <w:r w:rsidRPr="00EC1DD0">
        <w:rPr>
          <w:rFonts w:ascii="Times New Roman" w:hAnsi="Times New Roman" w:cs="Times New Roman"/>
          <w:sz w:val="22"/>
          <w:szCs w:val="22"/>
        </w:rPr>
        <w:t>de Compras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Calibri" w:hAnsi="Times New Roman" w:cs="Times New Roman"/>
          <w:b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b/>
          <w:sz w:val="23"/>
          <w:szCs w:val="23"/>
          <w:shd w:val="clear" w:color="auto" w:fill="FFFFFF" w:themeFill="background1"/>
        </w:rPr>
        <w:t>abaixo de R$ 59.906,02</w:t>
      </w:r>
      <w:r w:rsidRPr="00B37C55">
        <w:rPr>
          <w:rFonts w:ascii="Times New Roman" w:hAnsi="Times New Roman" w:cs="Times New Roman"/>
          <w:sz w:val="23"/>
          <w:szCs w:val="23"/>
          <w:shd w:val="clear" w:color="auto" w:fill="FFFFFF" w:themeFill="background1"/>
        </w:rPr>
        <w:t>, limite</w:t>
      </w:r>
      <w:r w:rsidRPr="00B37C55">
        <w:rPr>
          <w:rFonts w:ascii="Times New Roman" w:hAnsi="Times New Roman" w:cs="Times New Roman"/>
          <w:sz w:val="23"/>
          <w:szCs w:val="23"/>
        </w:rPr>
        <w:t xml:space="preserve"> estabelecido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no artigo 75, inciso II da Lei nº 14.133/2021, e que não houve contratações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anteriores que ultrapassem o referido limite, justifica-se a contratação direta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através de dispensa de licitação, uma vez que é menos oneroso do que a</w:t>
      </w:r>
      <w:r w:rsidRPr="00B37C55">
        <w:rPr>
          <w:rFonts w:ascii="Times New Roman" w:hAnsi="Times New Roman" w:cs="Times New Roman"/>
          <w:spacing w:val="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realização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de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certame</w:t>
      </w:r>
      <w:r w:rsidRPr="00B37C55">
        <w:rPr>
          <w:rFonts w:ascii="Times New Roman" w:hAnsi="Times New Roman" w:cs="Times New Roman"/>
          <w:spacing w:val="-1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licitatório.</w:t>
      </w:r>
    </w:p>
    <w:p w14:paraId="057042F3" w14:textId="77777777" w:rsidR="00B04B3E" w:rsidRDefault="00B04B3E" w:rsidP="00B04B3E">
      <w:pPr>
        <w:ind w:right="-134"/>
        <w:jc w:val="both"/>
        <w:rPr>
          <w:rFonts w:ascii="Times New Roman" w:hAnsi="Times New Roman" w:cs="Times New Roman"/>
          <w:sz w:val="23"/>
          <w:szCs w:val="23"/>
        </w:rPr>
      </w:pPr>
    </w:p>
    <w:p w14:paraId="3EC51715" w14:textId="77777777" w:rsidR="00B04B3E" w:rsidRPr="00EC1DD0" w:rsidRDefault="00B04B3E" w:rsidP="00B04B3E">
      <w:p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</w:p>
    <w:p w14:paraId="2A134573" w14:textId="77777777" w:rsidR="00B04B3E" w:rsidRPr="00EC1DD0" w:rsidRDefault="00B04B3E" w:rsidP="00B04B3E">
      <w:pPr>
        <w:shd w:val="clear" w:color="auto" w:fill="00000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C1DD0">
        <w:rPr>
          <w:rFonts w:ascii="Times New Roman" w:hAnsi="Times New Roman" w:cs="Times New Roman"/>
          <w:b/>
          <w:sz w:val="22"/>
          <w:szCs w:val="22"/>
        </w:rPr>
        <w:t>5- DOTAÇÃO ORÇAMENTÁRIA</w:t>
      </w:r>
    </w:p>
    <w:p w14:paraId="405C0593" w14:textId="77777777" w:rsidR="00B04B3E" w:rsidRDefault="00B04B3E" w:rsidP="00B04B3E">
      <w:pPr>
        <w:pStyle w:val="Corpodetexto"/>
        <w:jc w:val="both"/>
        <w:rPr>
          <w:sz w:val="22"/>
          <w:szCs w:val="22"/>
          <w:lang w:val="pt-BR"/>
        </w:rPr>
      </w:pPr>
    </w:p>
    <w:p w14:paraId="254EA61B" w14:textId="77777777" w:rsidR="00B04B3E" w:rsidRPr="00EC1DD0" w:rsidRDefault="00B04B3E" w:rsidP="00B04B3E">
      <w:pPr>
        <w:pStyle w:val="Corpodetexto"/>
        <w:jc w:val="both"/>
        <w:rPr>
          <w:sz w:val="22"/>
          <w:szCs w:val="22"/>
          <w:lang w:val="pt-BR"/>
        </w:rPr>
      </w:pPr>
      <w:r w:rsidRPr="00EC1DD0">
        <w:rPr>
          <w:sz w:val="22"/>
          <w:szCs w:val="22"/>
          <w:lang w:val="pt-BR"/>
        </w:rPr>
        <w:t xml:space="preserve"> Órgão: Secretaria Municipal da Governo, Comunicação, Esporte, Eventos e Cultura</w:t>
      </w:r>
    </w:p>
    <w:p w14:paraId="55471B25" w14:textId="77777777" w:rsidR="00B04B3E" w:rsidRPr="00EC1DD0" w:rsidRDefault="00B04B3E" w:rsidP="00B04B3E">
      <w:pPr>
        <w:pStyle w:val="Corpodetexto"/>
        <w:jc w:val="both"/>
        <w:rPr>
          <w:sz w:val="22"/>
          <w:szCs w:val="22"/>
          <w:lang w:val="pt-BR"/>
        </w:rPr>
      </w:pPr>
      <w:r w:rsidRPr="00EC1DD0">
        <w:rPr>
          <w:sz w:val="22"/>
          <w:szCs w:val="22"/>
          <w:lang w:val="pt-BR"/>
        </w:rPr>
        <w:t>Projeto Atividade: 2.043 – Manutenção da Secretaria Municipal de Governo, Comunicação, Esportes e Cultura</w:t>
      </w:r>
    </w:p>
    <w:p w14:paraId="23E94345" w14:textId="77777777" w:rsidR="00B04B3E" w:rsidRPr="00EC1DD0" w:rsidRDefault="00B04B3E" w:rsidP="00B04B3E">
      <w:pPr>
        <w:pStyle w:val="Corpodetexto"/>
        <w:jc w:val="both"/>
        <w:rPr>
          <w:sz w:val="22"/>
          <w:szCs w:val="22"/>
          <w:lang w:val="pt-BR"/>
        </w:rPr>
      </w:pPr>
      <w:r w:rsidRPr="00EC1DD0">
        <w:rPr>
          <w:sz w:val="22"/>
          <w:szCs w:val="22"/>
          <w:lang w:val="pt-BR"/>
        </w:rPr>
        <w:t>Elemento Despesa: 3.3.90.30.00</w:t>
      </w:r>
    </w:p>
    <w:p w14:paraId="46C665F6" w14:textId="77777777" w:rsidR="00B04B3E" w:rsidRPr="00EC1DD0" w:rsidRDefault="00B04B3E" w:rsidP="00B04B3E">
      <w:pPr>
        <w:pStyle w:val="Corpodetexto"/>
        <w:jc w:val="both"/>
        <w:rPr>
          <w:sz w:val="22"/>
          <w:szCs w:val="22"/>
          <w:lang w:val="pt-BR"/>
        </w:rPr>
      </w:pPr>
      <w:r w:rsidRPr="00EC1DD0">
        <w:rPr>
          <w:sz w:val="22"/>
          <w:szCs w:val="22"/>
          <w:lang w:val="pt-BR"/>
        </w:rPr>
        <w:t xml:space="preserve">Fonte: 1500 </w:t>
      </w:r>
    </w:p>
    <w:p w14:paraId="44427B8A" w14:textId="77777777" w:rsidR="00B04B3E" w:rsidRPr="00EC1DD0" w:rsidRDefault="00B04B3E" w:rsidP="00B04B3E">
      <w:pPr>
        <w:shd w:val="clear" w:color="auto" w:fill="FFFFFF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458A298F" w14:textId="77777777" w:rsidR="00B04B3E" w:rsidRPr="00EC1DD0" w:rsidRDefault="00B04B3E" w:rsidP="00B04B3E">
      <w:pPr>
        <w:shd w:val="clear" w:color="auto" w:fill="00000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C1DD0">
        <w:rPr>
          <w:rFonts w:ascii="Times New Roman" w:hAnsi="Times New Roman" w:cs="Times New Roman"/>
          <w:b/>
          <w:sz w:val="22"/>
          <w:szCs w:val="22"/>
        </w:rPr>
        <w:t>6 – OBRIGAÇÕES DA CONTRATADA</w:t>
      </w:r>
    </w:p>
    <w:p w14:paraId="60693747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F7A80F3" w14:textId="77777777" w:rsidR="00B04B3E" w:rsidRPr="00EC1DD0" w:rsidRDefault="00B04B3E" w:rsidP="00B04B3E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C1DD0">
        <w:rPr>
          <w:rFonts w:ascii="Times New Roman" w:eastAsia="Calibri" w:hAnsi="Times New Roman" w:cs="Times New Roman"/>
          <w:sz w:val="22"/>
          <w:szCs w:val="22"/>
        </w:rPr>
        <w:t xml:space="preserve">6.1. Efetuar a entrega  dos brinquedos e dos itens de alimentação em perfeitas condições, no prazo e local indicado pela </w:t>
      </w:r>
      <w:r>
        <w:rPr>
          <w:rFonts w:ascii="Times New Roman" w:eastAsia="Calibri" w:hAnsi="Times New Roman" w:cs="Times New Roman"/>
          <w:sz w:val="22"/>
          <w:szCs w:val="22"/>
        </w:rPr>
        <w:t xml:space="preserve"> Secretaria .</w:t>
      </w:r>
    </w:p>
    <w:p w14:paraId="59B1C22B" w14:textId="77777777" w:rsidR="00B04B3E" w:rsidRPr="00EC1DD0" w:rsidRDefault="00B04B3E" w:rsidP="00B04B3E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C1DD0">
        <w:rPr>
          <w:rFonts w:ascii="Times New Roman" w:eastAsia="Calibri" w:hAnsi="Times New Roman" w:cs="Times New Roman"/>
          <w:sz w:val="22"/>
          <w:szCs w:val="22"/>
        </w:rPr>
        <w:t>6.2 Este dever implica na obrigação de, a critério da Administração, substituir, reparar, corrigir, remover, ou reconstruir, às suas expensas, no prazo máximo fixado no Termo de Referência, o produto com avarias ou defeitos;</w:t>
      </w:r>
    </w:p>
    <w:p w14:paraId="1372C7F0" w14:textId="77777777" w:rsidR="00B04B3E" w:rsidRPr="00EC1DD0" w:rsidRDefault="00B04B3E" w:rsidP="00B04B3E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C1DD0">
        <w:rPr>
          <w:rFonts w:ascii="Times New Roman" w:eastAsia="Calibri" w:hAnsi="Times New Roman" w:cs="Times New Roman"/>
          <w:sz w:val="22"/>
          <w:szCs w:val="22"/>
        </w:rPr>
        <w:t>6.3. Atender prontamente a quaisquer exigências da Administração, inerentes ao objeto da presente licitação;</w:t>
      </w:r>
    </w:p>
    <w:p w14:paraId="356CED46" w14:textId="77777777" w:rsidR="00B04B3E" w:rsidRPr="00EC1DD0" w:rsidRDefault="00B04B3E" w:rsidP="00B04B3E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C1DD0">
        <w:rPr>
          <w:rFonts w:ascii="Times New Roman" w:eastAsia="Calibri" w:hAnsi="Times New Roman" w:cs="Times New Roman"/>
          <w:sz w:val="22"/>
          <w:szCs w:val="22"/>
        </w:rPr>
        <w:t>6.4. Comunicar à Administração, no prazo máximo de 48 (quarenta e oito) horas que antecede a data da entrega, os motivos que impossibilitem o cumprimento do prazo previsto, com a devida comprovação;</w:t>
      </w:r>
    </w:p>
    <w:p w14:paraId="2ED75AEA" w14:textId="77777777" w:rsidR="00B04B3E" w:rsidRPr="00EC1DD0" w:rsidRDefault="00B04B3E" w:rsidP="00B04B3E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C1DD0">
        <w:rPr>
          <w:rFonts w:ascii="Times New Roman" w:eastAsia="Calibri" w:hAnsi="Times New Roman" w:cs="Times New Roman"/>
          <w:sz w:val="22"/>
          <w:szCs w:val="22"/>
        </w:rPr>
        <w:t>6.7. Manter, com as obrigações assumidas, todas as condições para realização do evento.</w:t>
      </w:r>
    </w:p>
    <w:p w14:paraId="16C79D99" w14:textId="77777777" w:rsidR="00B04B3E" w:rsidRPr="00EC1DD0" w:rsidRDefault="00B04B3E" w:rsidP="00B04B3E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C1DD0">
        <w:rPr>
          <w:rFonts w:ascii="Times New Roman" w:eastAsia="Calibri" w:hAnsi="Times New Roman" w:cs="Times New Roman"/>
          <w:sz w:val="22"/>
          <w:szCs w:val="22"/>
        </w:rPr>
        <w:t>6.8. Não transferir a terceiros, por qualquer forma, nem mesmo parcialmente, as obrigações assumidas, nem subcontratar qualquer das prestações a que está obrigada, exceto nas condições autorizadas no Termo de Referência ou na minuta de contrato;</w:t>
      </w:r>
    </w:p>
    <w:p w14:paraId="02F5C137" w14:textId="77777777" w:rsidR="00B04B3E" w:rsidRPr="00EC1DD0" w:rsidRDefault="00B04B3E" w:rsidP="00B04B3E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C1DD0">
        <w:rPr>
          <w:rFonts w:ascii="Times New Roman" w:eastAsia="Calibri" w:hAnsi="Times New Roman" w:cs="Times New Roman"/>
          <w:sz w:val="22"/>
          <w:szCs w:val="22"/>
        </w:rPr>
        <w:t>6.9. Não permitir a utilização de qualquer trabalho do menor de dezesseis anos, exceto na condição de aprendiz para os maiores de quatorze anos; nem permitir a utilização do trabalho do menor de dezoito anos em trabalho noturno, perigoso ou insalubre;</w:t>
      </w:r>
    </w:p>
    <w:p w14:paraId="29020B29" w14:textId="77777777" w:rsidR="00B04B3E" w:rsidRPr="00EC1DD0" w:rsidRDefault="00B04B3E" w:rsidP="00B04B3E">
      <w:p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EC1DD0">
        <w:rPr>
          <w:rFonts w:ascii="Times New Roman" w:eastAsia="Calibri" w:hAnsi="Times New Roman" w:cs="Times New Roman"/>
          <w:sz w:val="22"/>
          <w:szCs w:val="22"/>
        </w:rPr>
        <w:t>6.10. Responsabilizar-se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14:paraId="4E72F5DE" w14:textId="77777777" w:rsidR="00B04B3E" w:rsidRPr="00EC1DD0" w:rsidRDefault="00B04B3E" w:rsidP="00B04B3E">
      <w:pPr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2B4F2B8D" w14:textId="77777777" w:rsidR="00B04B3E" w:rsidRPr="00EC1DD0" w:rsidRDefault="00B04B3E" w:rsidP="00B04B3E">
      <w:pPr>
        <w:pStyle w:val="SemEspaamento1"/>
        <w:jc w:val="both"/>
        <w:rPr>
          <w:rFonts w:ascii="Times New Roman" w:hAnsi="Times New Roman"/>
        </w:rPr>
      </w:pPr>
    </w:p>
    <w:p w14:paraId="17469B43" w14:textId="77777777" w:rsidR="00B04B3E" w:rsidRPr="00EC1DD0" w:rsidRDefault="00B04B3E" w:rsidP="00B04B3E">
      <w:pPr>
        <w:shd w:val="clear" w:color="auto" w:fill="00000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C1DD0">
        <w:rPr>
          <w:rFonts w:ascii="Times New Roman" w:hAnsi="Times New Roman" w:cs="Times New Roman"/>
          <w:b/>
          <w:sz w:val="22"/>
          <w:szCs w:val="22"/>
        </w:rPr>
        <w:t xml:space="preserve"> 7 -  OBRIGAÇÕES DA CONTRATANTE</w:t>
      </w:r>
    </w:p>
    <w:p w14:paraId="0ABF276B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257F1AF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7.1. A CONTRATANTE obriga-se a:</w:t>
      </w:r>
    </w:p>
    <w:p w14:paraId="62DFC128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7.1.1 proporcionar todas as condições para que a CONTRATADA possa desempenhar seus serviços de acordo com as determinações do Contrato, do Edital e seus Anexos, especialmente do Termo de Referência;</w:t>
      </w:r>
    </w:p>
    <w:p w14:paraId="3D01FBAA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 xml:space="preserve">7.1.2. exigir o cumprimento de todas as obrigações assumidas pela CONTRATADA, de acordo com as cláusulas contratuais e os termos de sua proposta; </w:t>
      </w:r>
    </w:p>
    <w:p w14:paraId="10208453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7.1.3. exercer o acompanhamento e a fiscalização dos serviços, por servidor especialmente designado, anotando em registro próprio as falhas detectadas, indicando dia, mês e ano, bem como o nome dos empregados eventualmente envolvidos, e encaminhando os apontamentos à autoridade competente para as providências cabíveis;</w:t>
      </w:r>
    </w:p>
    <w:p w14:paraId="4A811647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7.1.4. notificar a CONTRATADA por escrito da ocorrência de eventuais imperfeições no curso da execução dos serviços, fixando prazo para a sua correção;</w:t>
      </w:r>
    </w:p>
    <w:p w14:paraId="55408F7D" w14:textId="77777777" w:rsidR="00B04B3E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7.1.5. pagar à CONTRATADA o valor resultante da prestação do serviço, na forma do contrato;</w:t>
      </w:r>
    </w:p>
    <w:p w14:paraId="28CD8541" w14:textId="77777777" w:rsidR="00B04B3E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F7DD618" w14:textId="77777777" w:rsidR="00B04B3E" w:rsidRPr="00EC1DD0" w:rsidRDefault="00B04B3E" w:rsidP="00B04B3E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98B3B7F" w14:textId="77777777" w:rsidR="00B04B3E" w:rsidRPr="00EC1DD0" w:rsidRDefault="00B04B3E" w:rsidP="00B04B3E">
      <w:pPr>
        <w:shd w:val="clear" w:color="auto" w:fill="00000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C1DD0">
        <w:rPr>
          <w:rFonts w:ascii="Times New Roman" w:hAnsi="Times New Roman" w:cs="Times New Roman"/>
          <w:b/>
          <w:sz w:val="22"/>
          <w:szCs w:val="22"/>
        </w:rPr>
        <w:t>8– PRAZO DE VIGÊNCIA DO CONTRATO</w:t>
      </w:r>
    </w:p>
    <w:p w14:paraId="7D765CD0" w14:textId="77777777" w:rsidR="00B04B3E" w:rsidRPr="00EC1DD0" w:rsidRDefault="00B04B3E" w:rsidP="00B04B3E">
      <w:pPr>
        <w:shd w:val="clear" w:color="auto" w:fill="FFFFFF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D3840F" w14:textId="77777777" w:rsidR="00B04B3E" w:rsidRPr="00B37C55" w:rsidRDefault="00B04B3E" w:rsidP="00B04B3E">
      <w:pPr>
        <w:spacing w:line="276" w:lineRule="auto"/>
        <w:ind w:left="142" w:right="-134"/>
        <w:jc w:val="both"/>
        <w:rPr>
          <w:rFonts w:ascii="Times New Roman" w:hAnsi="Times New Roman" w:cs="Times New Roman"/>
          <w:sz w:val="23"/>
          <w:szCs w:val="23"/>
        </w:rPr>
      </w:pPr>
      <w:r w:rsidRPr="00EC1DD0">
        <w:rPr>
          <w:rFonts w:ascii="Times New Roman" w:hAnsi="Times New Roman" w:cs="Times New Roman"/>
          <w:sz w:val="22"/>
          <w:szCs w:val="22"/>
        </w:rPr>
        <w:t>O prazo de vigência do contrato é fixado a partir da data da sua assinatura e terá a duração até 31 de Dezembro de 2024.</w:t>
      </w:r>
      <w:r w:rsidRPr="007B7A8C">
        <w:rPr>
          <w:rFonts w:ascii="Times New Roman" w:hAnsi="Times New Roman" w:cs="Times New Roman"/>
          <w:sz w:val="23"/>
          <w:szCs w:val="23"/>
        </w:rPr>
        <w:t xml:space="preserve"> </w:t>
      </w:r>
      <w:r w:rsidRPr="00B37C55">
        <w:rPr>
          <w:rFonts w:ascii="Times New Roman" w:hAnsi="Times New Roman" w:cs="Times New Roman"/>
          <w:sz w:val="23"/>
          <w:szCs w:val="23"/>
        </w:rPr>
        <w:t>podendo ocorrer a prorrogação de vigência do contrato, caso cumpra os requisitos do artigo 107, da Lei nº 14.133/2021.</w:t>
      </w:r>
    </w:p>
    <w:p w14:paraId="0D7E0DE4" w14:textId="77777777" w:rsidR="00B04B3E" w:rsidRPr="00EC1DD0" w:rsidRDefault="00B04B3E" w:rsidP="00B04B3E">
      <w:pPr>
        <w:shd w:val="clear" w:color="auto" w:fill="FFFFFF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7E7A085" w14:textId="77777777" w:rsidR="00B04B3E" w:rsidRPr="00EC1DD0" w:rsidRDefault="00B04B3E" w:rsidP="00B04B3E">
      <w:pPr>
        <w:jc w:val="both"/>
        <w:rPr>
          <w:rFonts w:ascii="Times New Roman" w:hAnsi="Times New Roman" w:cs="Times New Roman"/>
          <w:b/>
          <w:color w:val="FF0000"/>
          <w:sz w:val="22"/>
          <w:szCs w:val="22"/>
        </w:rPr>
      </w:pPr>
    </w:p>
    <w:p w14:paraId="4C05ED1A" w14:textId="77777777" w:rsidR="00B04B3E" w:rsidRPr="00EC1DD0" w:rsidRDefault="00B04B3E" w:rsidP="00B04B3E">
      <w:pPr>
        <w:shd w:val="clear" w:color="auto" w:fill="00000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C1DD0">
        <w:rPr>
          <w:rFonts w:ascii="Times New Roman" w:hAnsi="Times New Roman" w:cs="Times New Roman"/>
          <w:b/>
          <w:sz w:val="22"/>
          <w:szCs w:val="22"/>
        </w:rPr>
        <w:t>9 – CONDIÇÕES DE PAGAMENTO</w:t>
      </w:r>
    </w:p>
    <w:p w14:paraId="1A65CFAC" w14:textId="77777777" w:rsidR="00B04B3E" w:rsidRPr="00EC1DD0" w:rsidRDefault="00B04B3E" w:rsidP="00B04B3E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EDCA910" w14:textId="77777777" w:rsidR="00B04B3E" w:rsidRPr="00EC1DD0" w:rsidRDefault="00B04B3E" w:rsidP="00B04B3E">
      <w:pPr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O prazo para pagamento será de até 30 (trinta) dias consecutivos, a contar da data do atesto da Nota Fiscal/Fatura, mediante Ordem Bancária em conta corrente ou por meio de Ordem Bancária para pagamento de faturas com código de barras, de acordo com as exigências administrativas em vigor;</w:t>
      </w:r>
    </w:p>
    <w:p w14:paraId="024EB1C5" w14:textId="77777777" w:rsidR="00B04B3E" w:rsidRPr="00EC1DD0" w:rsidRDefault="00B04B3E" w:rsidP="00B04B3E">
      <w:pPr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Os pagamentos, mediante a emissão de qualquer modalidade de Ordem Bancária serão realizados desde que a contratada efetue a cobrança de forma a permitir o cumprimento das exigências legais, especialmente no que se refere às retenções tributárias;</w:t>
      </w:r>
    </w:p>
    <w:p w14:paraId="200675B6" w14:textId="77777777" w:rsidR="00B04B3E" w:rsidRPr="00EC1DD0" w:rsidRDefault="00B04B3E" w:rsidP="00B04B3E">
      <w:pPr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Havendo erro na apresentação da Nota Fiscal/Fatura ou dos documentos pertinentes à aquisição, ou, ainda, circunstância que impeça a liquidação da despesa, o pagamento ficará pendente até que a Contratada providencie as medidas saneadoras. Nesta hipótese, o prazo para pagamento iniciar-se-á após a regularização da situação, não acarretando qualquer ônus para a Contratante;</w:t>
      </w:r>
    </w:p>
    <w:p w14:paraId="32DE81DD" w14:textId="77777777" w:rsidR="00B04B3E" w:rsidRPr="00EC1DD0" w:rsidRDefault="00B04B3E" w:rsidP="00B04B3E">
      <w:pPr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Antes do pagamento, a CONTRATANTE verificará, por meio de consulta eletrônica, a regularidade fiscal, previdenciária e trabalhista da CONTRATADA nos sítios oficiais, devendo seu resultado ser impresso, autenticado e juntado ao processo de pagamento;</w:t>
      </w:r>
    </w:p>
    <w:p w14:paraId="1D28D55A" w14:textId="77777777" w:rsidR="00B04B3E" w:rsidRPr="00EC1DD0" w:rsidRDefault="00B04B3E" w:rsidP="00B04B3E">
      <w:pPr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Quando do pagamento, será efetuado a retenção tributária prevista na legislação aplicável;</w:t>
      </w:r>
    </w:p>
    <w:p w14:paraId="428D9DE9" w14:textId="77777777" w:rsidR="00B04B3E" w:rsidRPr="00EC1DD0" w:rsidRDefault="00B04B3E" w:rsidP="00B04B3E">
      <w:pPr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As despesas referentes ao objeto deste Termo correrão à conta dos recursos consignados no Orçamento da Prefeitura Municipal, existentes nas dotações, na data dos respectivos empenhos.</w:t>
      </w:r>
    </w:p>
    <w:p w14:paraId="4DEFC0AC" w14:textId="77777777" w:rsidR="00B04B3E" w:rsidRPr="00EC1DD0" w:rsidRDefault="00B04B3E" w:rsidP="00B04B3E">
      <w:pPr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01BF55D6" w14:textId="77777777" w:rsidR="00B04B3E" w:rsidRPr="00EC1DD0" w:rsidRDefault="00B04B3E" w:rsidP="00B04B3E">
      <w:pPr>
        <w:tabs>
          <w:tab w:val="left" w:pos="284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244CB3EF" w14:textId="77777777" w:rsidR="00B04B3E" w:rsidRPr="00EC1DD0" w:rsidRDefault="00B04B3E" w:rsidP="00B04B3E">
      <w:pPr>
        <w:shd w:val="clear" w:color="auto" w:fill="000000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EC1DD0">
        <w:rPr>
          <w:rFonts w:ascii="Times New Roman" w:hAnsi="Times New Roman" w:cs="Times New Roman"/>
          <w:b/>
          <w:sz w:val="22"/>
          <w:szCs w:val="22"/>
        </w:rPr>
        <w:t>10 – DAS SANÇÕES ADMINISTRATIVAS</w:t>
      </w:r>
    </w:p>
    <w:p w14:paraId="2D9F8C5A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5CD82FD6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14:paraId="6CB00818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10.1 - Comete infração administrativa a Contratada que:</w:t>
      </w:r>
    </w:p>
    <w:p w14:paraId="38337B61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10.1.1 – </w:t>
      </w:r>
      <w:proofErr w:type="spellStart"/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Inexecutar</w:t>
      </w:r>
      <w:proofErr w:type="spellEnd"/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 total ou parcialmente qualquer das obrigações assumidas em decorrência da contratação;</w:t>
      </w:r>
    </w:p>
    <w:p w14:paraId="2A10F90E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10.1.2 - Ensejar o retardamento da execução do objeto;</w:t>
      </w:r>
    </w:p>
    <w:p w14:paraId="682F4621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10.1.3 - Falhar ou fraudar na execução do contrato;</w:t>
      </w:r>
    </w:p>
    <w:p w14:paraId="78A25B18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10.1.4 - Comportar-se de modo inidôneo;</w:t>
      </w:r>
    </w:p>
    <w:p w14:paraId="078D9245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lastRenderedPageBreak/>
        <w:t>10.1.5 - Cometer fraude fiscal; e</w:t>
      </w:r>
    </w:p>
    <w:p w14:paraId="5D311FEE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10.1.6 - Não mantiver a proposta.</w:t>
      </w:r>
    </w:p>
    <w:p w14:paraId="40A2D683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10.2 - Em caso de infração administrativa, a Administração pode aplicar à Contratada as seguintes sanções, nos termos do Regulamento de Licitações:</w:t>
      </w:r>
    </w:p>
    <w:p w14:paraId="420C2C64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10.2.1 - Advertência por escrito, quando do não cumprimento de quaisquer das obrigações contratuais consideradas faltas leves, assim entendidas aquelas que não acarretam prejuízos significativos para a Administração;</w:t>
      </w:r>
    </w:p>
    <w:p w14:paraId="680FD922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10.2.2 - Multa:</w:t>
      </w:r>
    </w:p>
    <w:p w14:paraId="4309E144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a) moratória de 0,5% (meio por cento) por dia de atraso injustificado sobre o valor da</w:t>
      </w:r>
    </w:p>
    <w:p w14:paraId="6D13C777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parcela inadimplida, até o limite de 30 (trinta) dias, data a partir da qual o atraso será</w:t>
      </w:r>
    </w:p>
    <w:p w14:paraId="2AD8114D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configurado como inexecução total do objeto;</w:t>
      </w:r>
    </w:p>
    <w:p w14:paraId="3E1C6E32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b) compensatória de 20% (vinte por cento) sobre o valor total do contrato, no caso de</w:t>
      </w:r>
    </w:p>
    <w:p w14:paraId="63BC48FB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inexecução total do objeto;</w:t>
      </w:r>
    </w:p>
    <w:p w14:paraId="4948B6B3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c) em caso de outras hipóteses de inexecução parcial, poderá ser aplicada multa compensatória de até 20% (vinte por cento) do valor total do contrato, respeitados critérios de razoabilidade e proporcionalidade, considerando os impactos da obrigação inadimplida.</w:t>
      </w:r>
    </w:p>
    <w:p w14:paraId="0595D1FD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10.2.3 - Suspensão de licitar e impedimento de contratar com a unidade contratante pelo prazo de até dois anos;</w:t>
      </w:r>
    </w:p>
    <w:p w14:paraId="5FA58C08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10.2.4 - Suspensão de licitar e impedimento de contratar com a Prefeitura de Euclides da </w:t>
      </w:r>
      <w:proofErr w:type="spellStart"/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Cunha-BA</w:t>
      </w:r>
      <w:proofErr w:type="spellEnd"/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 pelo prazo de até dois anos</w:t>
      </w:r>
    </w:p>
    <w:p w14:paraId="6CFA06CA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10.2.5 - As sanções previstas nos subitens 10.2.1, 10.2.3 e 10.2.4 poderão ser aplicadas à Contratada juntamente com as de multa.</w:t>
      </w:r>
    </w:p>
    <w:p w14:paraId="4EE36533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10.2.6 - Eventuais multas aplicadas poderão ser descontadas de pagamentos a serem efetuados.</w:t>
      </w:r>
    </w:p>
    <w:p w14:paraId="04AE2C13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10.2.7 - Também ficam sujeitas às penalidades listadas as empresas ou profissionais que:</w:t>
      </w:r>
    </w:p>
    <w:p w14:paraId="28DD8083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10.2.8 - Tenham sofrido condenação definitiva por praticar, por meio dolosos, fraude fiscal no recolhimento de quaisquer tributos;</w:t>
      </w:r>
    </w:p>
    <w:p w14:paraId="5497F07D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10.2.9 - Tenham praticado atos ilícitos visando a frustrar os objetivos da licitação;</w:t>
      </w:r>
    </w:p>
    <w:p w14:paraId="63F1CF83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10.2.10 - demonstrem não possuir idoneidade para contratar com a Administração em virtude de atos ilícitos praticados.</w:t>
      </w:r>
    </w:p>
    <w:p w14:paraId="4EB2C834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10.3 - A aplicação de qualquer das penalidades previstas realizar-se-á em processo administrativo que assegurará o contraditório e a ampla defesa à Contratada, observando-se o procedimento previsto no Regulamento de Licitações.</w:t>
      </w:r>
    </w:p>
    <w:p w14:paraId="3BB75725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10.4 - A penalidade prevista no item 10.2.4 será aplicada por intermédio de deliberação da Administração da Prefeitura Euclides da </w:t>
      </w:r>
      <w:proofErr w:type="spellStart"/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Cunha-BA</w:t>
      </w:r>
      <w:proofErr w:type="spellEnd"/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, após regular instrução de processo administrativo de apuração de irregularidade pela unidade contratante.</w:t>
      </w:r>
    </w:p>
    <w:p w14:paraId="039701A2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10.5 - A autoridade competente, na aplicação das sanções, levará em consideração a gravidade da conduta do infrator, o caráter educativo da pena, bem como o dano causado à Administração, observado o princípio da proporcionalidade.</w:t>
      </w:r>
    </w:p>
    <w:p w14:paraId="53265980" w14:textId="77777777" w:rsidR="00B04B3E" w:rsidRPr="00EC1DD0" w:rsidRDefault="00B04B3E" w:rsidP="00B04B3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</w:p>
    <w:p w14:paraId="01445F71" w14:textId="77777777" w:rsidR="00B04B3E" w:rsidRPr="00EC1DD0" w:rsidRDefault="00B04B3E" w:rsidP="00B04B3E">
      <w:pPr>
        <w:shd w:val="clear" w:color="auto" w:fill="000000"/>
        <w:contextualSpacing/>
        <w:jc w:val="both"/>
        <w:rPr>
          <w:rFonts w:ascii="Times New Roman" w:hAnsi="Times New Roman" w:cs="Times New Roman"/>
          <w:b/>
          <w:sz w:val="22"/>
          <w:szCs w:val="22"/>
        </w:rPr>
      </w:pPr>
      <w:r w:rsidRPr="00EC1DD0">
        <w:rPr>
          <w:rFonts w:ascii="Times New Roman" w:hAnsi="Times New Roman" w:cs="Times New Roman"/>
          <w:b/>
          <w:sz w:val="22"/>
          <w:szCs w:val="22"/>
        </w:rPr>
        <w:t>11 – DA FISCALIZAÇÃO</w:t>
      </w:r>
    </w:p>
    <w:p w14:paraId="370E20A8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</w:p>
    <w:p w14:paraId="3407A620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11.1 A fiscalização e o acompanhamento da execução do contrato caberão a Contratante, através de servidor designado, com poderes para verificar se os materiais serão entregues de acordo com o previsto, fazer advertência quanto qualquer falta, aplicar multas e demais ações necessárias a Contratada.</w:t>
      </w:r>
    </w:p>
    <w:p w14:paraId="247CD771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  <w:lang w:bidi="he-IL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>11.2 A fiscalização será exercida no interesse da Administração e não exclui nem reduz a responsabilidade da CONTRATADA, inclusive perante terceiros, por quaisquer irregularidades, e, na sua ocorrência, não implica corresponsabilidade do Poder Público ou de seus agentes e prepostos.</w:t>
      </w:r>
    </w:p>
    <w:p w14:paraId="6461DE45" w14:textId="77777777" w:rsidR="00B04B3E" w:rsidRPr="00EC1DD0" w:rsidRDefault="00B04B3E" w:rsidP="00B04B3E">
      <w:pPr>
        <w:widowControl w:val="0"/>
        <w:suppressAutoHyphens/>
        <w:ind w:right="54"/>
        <w:contextualSpacing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11.3 Ficará designado para fiscalizar o contrato decorrente desta </w:t>
      </w:r>
      <w:r w:rsidRPr="00EC1DD0">
        <w:rPr>
          <w:rFonts w:ascii="Times New Roman" w:hAnsi="Times New Roman" w:cs="Times New Roman"/>
          <w:sz w:val="22"/>
          <w:szCs w:val="22"/>
          <w:lang w:bidi="he-IL"/>
        </w:rPr>
        <w:t>solicitação</w:t>
      </w:r>
      <w:r w:rsidRPr="00EC1DD0">
        <w:rPr>
          <w:rFonts w:ascii="Times New Roman" w:hAnsi="Times New Roman" w:cs="Times New Roman"/>
          <w:color w:val="000000"/>
          <w:sz w:val="22"/>
          <w:szCs w:val="22"/>
          <w:lang w:bidi="he-IL"/>
        </w:rPr>
        <w:t xml:space="preserve"> ao servidor Sr. José Edmilson de Jesus Texeira, sob o Decreto nº 10443 de 18 de fevereiro de 2022, lotado na </w:t>
      </w:r>
      <w:r w:rsidRPr="00EC1DD0">
        <w:rPr>
          <w:rFonts w:ascii="Times New Roman" w:hAnsi="Times New Roman" w:cs="Times New Roman"/>
          <w:sz w:val="22"/>
          <w:szCs w:val="22"/>
        </w:rPr>
        <w:t>Secretaria Municipal de Governo, Comunicação, Esporte, Eventos e Cultura e o Servidor Magno Souza de Carvalho, sob o Decreto n° 10078 de 26 de abril de 2023</w:t>
      </w:r>
      <w:r w:rsidRPr="00EC1DD0">
        <w:rPr>
          <w:rFonts w:ascii="Times New Roman" w:hAnsi="Times New Roman" w:cs="Times New Roman"/>
          <w:b/>
          <w:sz w:val="22"/>
          <w:szCs w:val="22"/>
          <w:lang w:bidi="he-IL"/>
        </w:rPr>
        <w:t>.</w:t>
      </w:r>
      <w:r w:rsidRPr="00EC1DD0">
        <w:rPr>
          <w:rFonts w:ascii="Times New Roman" w:hAnsi="Times New Roman" w:cs="Times New Roman"/>
          <w:bCs/>
          <w:sz w:val="22"/>
          <w:szCs w:val="22"/>
        </w:rPr>
        <w:t xml:space="preserve"> O gestor do contrato, será :Servidor:  </w:t>
      </w:r>
      <w:proofErr w:type="spellStart"/>
      <w:r w:rsidRPr="00EC1DD0">
        <w:rPr>
          <w:rFonts w:ascii="Times New Roman" w:hAnsi="Times New Roman" w:cs="Times New Roman"/>
          <w:bCs/>
          <w:sz w:val="22"/>
          <w:szCs w:val="22"/>
        </w:rPr>
        <w:t>Julles</w:t>
      </w:r>
      <w:proofErr w:type="spellEnd"/>
      <w:r w:rsidRPr="00EC1DD0">
        <w:rPr>
          <w:rFonts w:ascii="Times New Roman" w:hAnsi="Times New Roman" w:cs="Times New Roman"/>
          <w:bCs/>
          <w:sz w:val="22"/>
          <w:szCs w:val="22"/>
        </w:rPr>
        <w:t xml:space="preserve"> Breno Santos da Silva -</w:t>
      </w:r>
      <w:r w:rsidRPr="00EC1DD0">
        <w:rPr>
          <w:rFonts w:ascii="Times New Roman" w:hAnsi="Times New Roman" w:cs="Times New Roman"/>
          <w:sz w:val="22"/>
          <w:szCs w:val="22"/>
        </w:rPr>
        <w:t>Secretário Municipal de Governo, Comunicação, Esporte, Eventos e Cultura</w:t>
      </w:r>
    </w:p>
    <w:p w14:paraId="1998DD34" w14:textId="77777777" w:rsidR="00B04B3E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  <w:lang w:bidi="he-IL"/>
        </w:rPr>
      </w:pPr>
    </w:p>
    <w:p w14:paraId="186AC918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  <w:lang w:bidi="he-IL"/>
        </w:rPr>
      </w:pPr>
    </w:p>
    <w:p w14:paraId="53B14FD8" w14:textId="77777777" w:rsidR="00B04B3E" w:rsidRPr="00EC1DD0" w:rsidRDefault="00B04B3E" w:rsidP="00B04B3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14:paraId="5450FF2A" w14:textId="77777777" w:rsidR="00B04B3E" w:rsidRPr="00EC1DD0" w:rsidRDefault="00B04B3E" w:rsidP="00B04B3E">
      <w:pPr>
        <w:shd w:val="clear" w:color="auto" w:fill="00000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C1DD0">
        <w:rPr>
          <w:rFonts w:ascii="Times New Roman" w:hAnsi="Times New Roman" w:cs="Times New Roman"/>
          <w:b/>
          <w:sz w:val="22"/>
          <w:szCs w:val="22"/>
        </w:rPr>
        <w:lastRenderedPageBreak/>
        <w:t>12 – DISPOSIÇÕES GERAIS</w:t>
      </w:r>
    </w:p>
    <w:p w14:paraId="4259C51A" w14:textId="77777777" w:rsidR="00B04B3E" w:rsidRPr="00EC1DD0" w:rsidRDefault="00B04B3E" w:rsidP="00B04B3E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8EB3DEE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 xml:space="preserve">I. A Prefeitura Municipal de Euclides da </w:t>
      </w:r>
      <w:proofErr w:type="spellStart"/>
      <w:r w:rsidRPr="00EC1DD0">
        <w:rPr>
          <w:rFonts w:ascii="Times New Roman" w:hAnsi="Times New Roman" w:cs="Times New Roman"/>
          <w:sz w:val="22"/>
          <w:szCs w:val="22"/>
        </w:rPr>
        <w:t>Cunha-BA</w:t>
      </w:r>
      <w:proofErr w:type="spellEnd"/>
      <w:r w:rsidRPr="00EC1DD0">
        <w:rPr>
          <w:rFonts w:ascii="Times New Roman" w:hAnsi="Times New Roman" w:cs="Times New Roman"/>
          <w:sz w:val="22"/>
          <w:szCs w:val="22"/>
        </w:rPr>
        <w:t xml:space="preserve"> reserva-se o direito de impugnar os itens entregues, se esses não estiverem de acordo com as especificações;</w:t>
      </w:r>
    </w:p>
    <w:p w14:paraId="43B391E0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II. A entrega deverá seguir o cronograma e o local indicado na ordem de fornecimento e o pagamento será conforme a quantidade entregue constante em cada nota fiscal emitida a esta prefeitura;</w:t>
      </w:r>
    </w:p>
    <w:p w14:paraId="5AF023FA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 xml:space="preserve">III. Serão recusados os itens/materiais que não atenderem as especificações constantes neste edital e/ou que não esteja adequado para </w:t>
      </w:r>
      <w:bookmarkStart w:id="1" w:name="28"/>
      <w:bookmarkEnd w:id="1"/>
      <w:r w:rsidRPr="00EC1DD0">
        <w:rPr>
          <w:rFonts w:ascii="Times New Roman" w:hAnsi="Times New Roman" w:cs="Times New Roman"/>
          <w:sz w:val="22"/>
          <w:szCs w:val="22"/>
        </w:rPr>
        <w:t xml:space="preserve">o consumo, devendo a licitante contratada substituir imediatamente o recusado; </w:t>
      </w:r>
    </w:p>
    <w:p w14:paraId="49A11359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 xml:space="preserve">IV. Não serão aceitos </w:t>
      </w:r>
      <w:r>
        <w:rPr>
          <w:rFonts w:ascii="Times New Roman" w:hAnsi="Times New Roman" w:cs="Times New Roman"/>
          <w:sz w:val="22"/>
          <w:szCs w:val="22"/>
        </w:rPr>
        <w:t xml:space="preserve">brinquedo </w:t>
      </w:r>
      <w:r w:rsidRPr="00EC1DD0">
        <w:rPr>
          <w:rFonts w:ascii="Times New Roman" w:hAnsi="Times New Roman" w:cs="Times New Roman"/>
          <w:sz w:val="22"/>
          <w:szCs w:val="22"/>
        </w:rPr>
        <w:t xml:space="preserve">furados, </w:t>
      </w:r>
      <w:r>
        <w:rPr>
          <w:rFonts w:ascii="Times New Roman" w:hAnsi="Times New Roman" w:cs="Times New Roman"/>
          <w:sz w:val="22"/>
          <w:szCs w:val="22"/>
        </w:rPr>
        <w:t xml:space="preserve"> com aspectos de </w:t>
      </w:r>
      <w:r w:rsidRPr="00EC1DD0">
        <w:rPr>
          <w:rFonts w:ascii="Times New Roman" w:hAnsi="Times New Roman" w:cs="Times New Roman"/>
          <w:sz w:val="22"/>
          <w:szCs w:val="22"/>
        </w:rPr>
        <w:t>sujos que não tenha</w:t>
      </w:r>
      <w:r>
        <w:rPr>
          <w:rFonts w:ascii="Times New Roman" w:hAnsi="Times New Roman" w:cs="Times New Roman"/>
          <w:sz w:val="22"/>
          <w:szCs w:val="22"/>
        </w:rPr>
        <w:t>m</w:t>
      </w:r>
      <w:r w:rsidRPr="00EC1DD0">
        <w:rPr>
          <w:rFonts w:ascii="Times New Roman" w:hAnsi="Times New Roman" w:cs="Times New Roman"/>
          <w:sz w:val="22"/>
          <w:szCs w:val="22"/>
        </w:rPr>
        <w:t xml:space="preserve"> condições de Uso ou com risco comprometendo  à saúde,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C1DD0">
        <w:rPr>
          <w:rFonts w:ascii="Times New Roman" w:hAnsi="Times New Roman" w:cs="Times New Roman"/>
          <w:sz w:val="22"/>
          <w:szCs w:val="22"/>
        </w:rPr>
        <w:t xml:space="preserve"> respondendo, os responsáveis, por infração prevista na lei federal n. 6.437/77 e crime, previsto no código penal, a ser apurado na forma da lei; </w:t>
      </w:r>
    </w:p>
    <w:p w14:paraId="43701BE4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  <w:r w:rsidRPr="00EC1DD0">
        <w:rPr>
          <w:rFonts w:ascii="Times New Roman" w:hAnsi="Times New Roman" w:cs="Times New Roman"/>
          <w:sz w:val="22"/>
          <w:szCs w:val="22"/>
        </w:rPr>
        <w:t>V. Os materiais deverão ser entregues embalados, de forma a não ser danificado durante as operações de transporte e descarga no local da entrega.</w:t>
      </w:r>
    </w:p>
    <w:p w14:paraId="3EEADC82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53EEDDF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A382FD8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8905546" w14:textId="77777777" w:rsidR="00B04B3E" w:rsidRPr="00EC1DD0" w:rsidRDefault="00B04B3E" w:rsidP="00B04B3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424362C" w14:textId="77777777" w:rsidR="00B04B3E" w:rsidRPr="00EC1DD0" w:rsidRDefault="00B04B3E" w:rsidP="00B04B3E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54C137C" w14:textId="77777777" w:rsidR="00A74D90" w:rsidRDefault="00A74D90" w:rsidP="00750EB9">
      <w:pPr>
        <w:tabs>
          <w:tab w:val="center" w:pos="4252"/>
          <w:tab w:val="right" w:pos="8504"/>
        </w:tabs>
        <w:jc w:val="center"/>
        <w:rPr>
          <w:rFonts w:ascii="Times New Roman" w:eastAsia="Arial Unicode MS" w:hAnsi="Times New Roman" w:cs="Times New Roman"/>
          <w:b/>
          <w:sz w:val="22"/>
          <w:szCs w:val="22"/>
        </w:rPr>
      </w:pPr>
    </w:p>
    <w:sectPr w:rsidR="00A74D90" w:rsidSect="003D245E">
      <w:headerReference w:type="default" r:id="rId12"/>
      <w:pgSz w:w="11906" w:h="16838" w:code="9"/>
      <w:pgMar w:top="103" w:right="1133" w:bottom="340" w:left="1276" w:header="142" w:footer="544" w:gutter="0"/>
      <w:cols w:space="708"/>
      <w:docGrid w:linePitch="4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B96F2" w14:textId="77777777" w:rsidR="008C6D0C" w:rsidRDefault="008C6D0C" w:rsidP="0097620D">
      <w:r>
        <w:separator/>
      </w:r>
    </w:p>
  </w:endnote>
  <w:endnote w:type="continuationSeparator" w:id="0">
    <w:p w14:paraId="409E8B4A" w14:textId="77777777" w:rsidR="008C6D0C" w:rsidRDefault="008C6D0C" w:rsidP="00976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 Typewriter">
    <w:charset w:val="00"/>
    <w:family w:val="moder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9EA377" w14:textId="77777777" w:rsidR="008C6D0C" w:rsidRDefault="008C6D0C" w:rsidP="0097620D">
      <w:r>
        <w:separator/>
      </w:r>
    </w:p>
  </w:footnote>
  <w:footnote w:type="continuationSeparator" w:id="0">
    <w:p w14:paraId="67AF1FB7" w14:textId="77777777" w:rsidR="008C6D0C" w:rsidRDefault="008C6D0C" w:rsidP="00976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92CC0A" w14:textId="04C23177" w:rsidR="00C369FB" w:rsidRPr="000E3846" w:rsidRDefault="00C369FB" w:rsidP="00C369FB">
    <w:pPr>
      <w:tabs>
        <w:tab w:val="left" w:pos="-142"/>
      </w:tabs>
      <w:ind w:left="-284"/>
      <w:jc w:val="center"/>
      <w:rPr>
        <w:i/>
        <w:sz w:val="18"/>
        <w:szCs w:val="18"/>
      </w:rPr>
    </w:pPr>
    <w:r>
      <w:rPr>
        <w:noProof/>
      </w:rPr>
      <w:drawing>
        <wp:inline distT="0" distB="0" distL="0" distR="0" wp14:anchorId="24BAE292" wp14:editId="1CA1C2FD">
          <wp:extent cx="632460" cy="647700"/>
          <wp:effectExtent l="0" t="0" r="0" b="0"/>
          <wp:docPr id="1932794029" name="Imagem 1" descr="BRASÃO EUCLIDES DA CUN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ÃO EUCLIDES DA CUNH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AA5CAD" w14:textId="77777777" w:rsidR="00C369FB" w:rsidRPr="000E3846" w:rsidRDefault="00C369FB" w:rsidP="00C369FB">
    <w:pPr>
      <w:tabs>
        <w:tab w:val="left" w:pos="-142"/>
      </w:tabs>
      <w:ind w:left="-284"/>
      <w:jc w:val="center"/>
      <w:rPr>
        <w:i/>
        <w:sz w:val="18"/>
        <w:szCs w:val="18"/>
      </w:rPr>
    </w:pPr>
    <w:r w:rsidRPr="000E3846">
      <w:rPr>
        <w:i/>
        <w:sz w:val="18"/>
        <w:szCs w:val="18"/>
      </w:rPr>
      <w:t>ESTADO DA BAHIA</w:t>
    </w:r>
  </w:p>
  <w:p w14:paraId="44B1FF70" w14:textId="77777777" w:rsidR="00C369FB" w:rsidRPr="00C369FB" w:rsidRDefault="00C369FB" w:rsidP="00C369FB">
    <w:pPr>
      <w:tabs>
        <w:tab w:val="left" w:pos="-142"/>
      </w:tabs>
      <w:ind w:left="-284"/>
      <w:jc w:val="center"/>
      <w:rPr>
        <w:b/>
        <w:i/>
        <w:sz w:val="22"/>
        <w:szCs w:val="22"/>
      </w:rPr>
    </w:pPr>
    <w:r w:rsidRPr="00C369FB">
      <w:rPr>
        <w:b/>
        <w:i/>
        <w:sz w:val="22"/>
        <w:szCs w:val="22"/>
      </w:rPr>
      <w:t>Prefeitura Municipal de Euclides da Cunha – BA</w:t>
    </w:r>
  </w:p>
  <w:p w14:paraId="7BA13411" w14:textId="77777777" w:rsidR="00C369FB" w:rsidRDefault="00C369FB" w:rsidP="00C369FB">
    <w:pPr>
      <w:rPr>
        <w:rFonts w:ascii="Arial" w:hAnsi="Arial" w:cs="Arial"/>
        <w:color w:val="000000"/>
        <w:sz w:val="20"/>
        <w:szCs w:val="20"/>
        <w:shd w:val="clear" w:color="auto" w:fill="FFFFFF"/>
      </w:rPr>
    </w:pPr>
  </w:p>
  <w:p w14:paraId="292387C9" w14:textId="73492BD4" w:rsidR="000D7168" w:rsidRDefault="00C369FB" w:rsidP="00C369FB">
    <w:pPr>
      <w:tabs>
        <w:tab w:val="left" w:pos="3684"/>
      </w:tabs>
      <w:rPr>
        <w:rFonts w:ascii="Arial" w:hAnsi="Arial" w:cs="Arial"/>
        <w:i/>
        <w:sz w:val="24"/>
        <w:szCs w:val="24"/>
      </w:rPr>
    </w:pPr>
    <w:r>
      <w:tab/>
    </w:r>
    <w:r w:rsidR="000D7168">
      <w:rPr>
        <w:rFonts w:ascii="Arial" w:hAnsi="Arial" w:cs="Arial"/>
        <w:i/>
        <w:noProof/>
        <w:sz w:val="24"/>
        <w:szCs w:val="24"/>
      </w:rPr>
      <w:drawing>
        <wp:anchor distT="0" distB="0" distL="114300" distR="114300" simplePos="0" relativeHeight="251672576" behindDoc="0" locked="0" layoutInCell="1" allowOverlap="1" wp14:anchorId="65FABC7A" wp14:editId="5F1D7174">
          <wp:simplePos x="0" y="0"/>
          <wp:positionH relativeFrom="column">
            <wp:posOffset>5153660</wp:posOffset>
          </wp:positionH>
          <wp:positionV relativeFrom="paragraph">
            <wp:posOffset>45085</wp:posOffset>
          </wp:positionV>
          <wp:extent cx="1419225" cy="704850"/>
          <wp:effectExtent l="19050" t="0" r="952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31CF266" w14:textId="77777777" w:rsidR="000D7168" w:rsidRPr="002270EE" w:rsidRDefault="000D7168" w:rsidP="005A0CCF">
    <w:pPr>
      <w:ind w:left="1260"/>
      <w:jc w:val="right"/>
      <w:rPr>
        <w:rFonts w:ascii="Arial" w:hAnsi="Arial" w:cs="Arial"/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13AA1"/>
    <w:multiLevelType w:val="hybridMultilevel"/>
    <w:tmpl w:val="E4E81FE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B4BCA"/>
    <w:multiLevelType w:val="hybridMultilevel"/>
    <w:tmpl w:val="A03246EE"/>
    <w:lvl w:ilvl="0" w:tplc="CD6079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97BBE"/>
    <w:multiLevelType w:val="hybridMultilevel"/>
    <w:tmpl w:val="CA42D3A4"/>
    <w:lvl w:ilvl="0" w:tplc="AC5A90AE">
      <w:start w:val="4"/>
      <w:numFmt w:val="decimal"/>
      <w:lvlText w:val="%1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12AB6680"/>
    <w:multiLevelType w:val="hybridMultilevel"/>
    <w:tmpl w:val="5860DCE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A050E"/>
    <w:multiLevelType w:val="hybridMultilevel"/>
    <w:tmpl w:val="6BBC6B70"/>
    <w:lvl w:ilvl="0" w:tplc="76588CAE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C40780A"/>
    <w:multiLevelType w:val="multilevel"/>
    <w:tmpl w:val="B618239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6" w15:restartNumberingAfterBreak="0">
    <w:nsid w:val="1E2B7C85"/>
    <w:multiLevelType w:val="multilevel"/>
    <w:tmpl w:val="B778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8D276C"/>
    <w:multiLevelType w:val="multilevel"/>
    <w:tmpl w:val="E9AAAA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795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795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4017267"/>
    <w:multiLevelType w:val="multilevel"/>
    <w:tmpl w:val="455A0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866920"/>
    <w:multiLevelType w:val="multilevel"/>
    <w:tmpl w:val="97FC1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455C48"/>
    <w:multiLevelType w:val="multilevel"/>
    <w:tmpl w:val="36886AD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95" w:hanging="795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795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D2222E8"/>
    <w:multiLevelType w:val="multilevel"/>
    <w:tmpl w:val="9B98B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875C91"/>
    <w:multiLevelType w:val="hybridMultilevel"/>
    <w:tmpl w:val="04EC3326"/>
    <w:lvl w:ilvl="0" w:tplc="C9D80E68">
      <w:start w:val="1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E233A72"/>
    <w:multiLevelType w:val="hybridMultilevel"/>
    <w:tmpl w:val="D6D40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B498F"/>
    <w:multiLevelType w:val="multilevel"/>
    <w:tmpl w:val="6A3E547E"/>
    <w:lvl w:ilvl="0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900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85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4247ECA"/>
    <w:multiLevelType w:val="multilevel"/>
    <w:tmpl w:val="CD245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B25A9B"/>
    <w:multiLevelType w:val="hybridMultilevel"/>
    <w:tmpl w:val="7236FF0A"/>
    <w:lvl w:ilvl="0" w:tplc="04160017">
      <w:start w:val="1"/>
      <w:numFmt w:val="lowerLetter"/>
      <w:lvlText w:val="%1)"/>
      <w:lvlJc w:val="left"/>
      <w:pPr>
        <w:ind w:left="578" w:hanging="360"/>
      </w:p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17" w15:restartNumberingAfterBreak="0">
    <w:nsid w:val="3C4F73AA"/>
    <w:multiLevelType w:val="multilevel"/>
    <w:tmpl w:val="36886AD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95" w:hanging="795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795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C6078C3"/>
    <w:multiLevelType w:val="multilevel"/>
    <w:tmpl w:val="38767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1C163A"/>
    <w:multiLevelType w:val="multilevel"/>
    <w:tmpl w:val="B0A4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452D6D"/>
    <w:multiLevelType w:val="multilevel"/>
    <w:tmpl w:val="D4F8B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7954B0"/>
    <w:multiLevelType w:val="multilevel"/>
    <w:tmpl w:val="501A8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6024CE"/>
    <w:multiLevelType w:val="hybridMultilevel"/>
    <w:tmpl w:val="45EC013C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3AD10A2"/>
    <w:multiLevelType w:val="multilevel"/>
    <w:tmpl w:val="6FA8F73E"/>
    <w:lvl w:ilvl="0">
      <w:start w:val="1"/>
      <w:numFmt w:val="decimal"/>
      <w:lvlText w:val="%1."/>
      <w:lvlJc w:val="left"/>
      <w:pPr>
        <w:ind w:left="938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58" w:hanging="360"/>
      </w:pPr>
    </w:lvl>
    <w:lvl w:ilvl="2">
      <w:start w:val="1"/>
      <w:numFmt w:val="lowerRoman"/>
      <w:lvlText w:val="%3."/>
      <w:lvlJc w:val="right"/>
      <w:pPr>
        <w:ind w:left="2378" w:hanging="180"/>
      </w:pPr>
    </w:lvl>
    <w:lvl w:ilvl="3">
      <w:start w:val="1"/>
      <w:numFmt w:val="decimal"/>
      <w:lvlText w:val="%4."/>
      <w:lvlJc w:val="left"/>
      <w:pPr>
        <w:ind w:left="3098" w:hanging="360"/>
      </w:pPr>
    </w:lvl>
    <w:lvl w:ilvl="4">
      <w:start w:val="1"/>
      <w:numFmt w:val="lowerLetter"/>
      <w:lvlText w:val="%5."/>
      <w:lvlJc w:val="left"/>
      <w:pPr>
        <w:ind w:left="3818" w:hanging="360"/>
      </w:pPr>
    </w:lvl>
    <w:lvl w:ilvl="5">
      <w:start w:val="1"/>
      <w:numFmt w:val="lowerRoman"/>
      <w:lvlText w:val="%6."/>
      <w:lvlJc w:val="right"/>
      <w:pPr>
        <w:ind w:left="4538" w:hanging="180"/>
      </w:pPr>
    </w:lvl>
    <w:lvl w:ilvl="6">
      <w:start w:val="1"/>
      <w:numFmt w:val="decimal"/>
      <w:lvlText w:val="%7."/>
      <w:lvlJc w:val="left"/>
      <w:pPr>
        <w:ind w:left="5258" w:hanging="360"/>
      </w:pPr>
    </w:lvl>
    <w:lvl w:ilvl="7">
      <w:start w:val="1"/>
      <w:numFmt w:val="lowerLetter"/>
      <w:lvlText w:val="%8."/>
      <w:lvlJc w:val="left"/>
      <w:pPr>
        <w:ind w:left="5978" w:hanging="360"/>
      </w:pPr>
    </w:lvl>
    <w:lvl w:ilvl="8">
      <w:start w:val="1"/>
      <w:numFmt w:val="lowerRoman"/>
      <w:lvlText w:val="%9."/>
      <w:lvlJc w:val="right"/>
      <w:pPr>
        <w:ind w:left="6698" w:hanging="180"/>
      </w:pPr>
    </w:lvl>
  </w:abstractNum>
  <w:abstractNum w:abstractNumId="24" w15:restartNumberingAfterBreak="0">
    <w:nsid w:val="4AEB4C9B"/>
    <w:multiLevelType w:val="hybridMultilevel"/>
    <w:tmpl w:val="5B88CD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634818"/>
    <w:multiLevelType w:val="hybridMultilevel"/>
    <w:tmpl w:val="1A6CE562"/>
    <w:lvl w:ilvl="0" w:tplc="0416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2C4D74"/>
    <w:multiLevelType w:val="hybridMultilevel"/>
    <w:tmpl w:val="5A12E7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C157D0"/>
    <w:multiLevelType w:val="hybridMultilevel"/>
    <w:tmpl w:val="2550E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402B90"/>
    <w:multiLevelType w:val="multilevel"/>
    <w:tmpl w:val="C3FE62C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9" w15:restartNumberingAfterBreak="0">
    <w:nsid w:val="56720CAF"/>
    <w:multiLevelType w:val="hybridMultilevel"/>
    <w:tmpl w:val="B2BED43C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6F531B0"/>
    <w:multiLevelType w:val="hybridMultilevel"/>
    <w:tmpl w:val="CDA015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D25D1C"/>
    <w:multiLevelType w:val="hybridMultilevel"/>
    <w:tmpl w:val="7B363F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D947C7"/>
    <w:multiLevelType w:val="hybridMultilevel"/>
    <w:tmpl w:val="E4E81FE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503AB"/>
    <w:multiLevelType w:val="multilevel"/>
    <w:tmpl w:val="E932A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873EAA"/>
    <w:multiLevelType w:val="multilevel"/>
    <w:tmpl w:val="69B8599E"/>
    <w:lvl w:ilvl="0">
      <w:start w:val="10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FED43F9"/>
    <w:multiLevelType w:val="hybridMultilevel"/>
    <w:tmpl w:val="C7A47BE8"/>
    <w:lvl w:ilvl="0" w:tplc="0416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6" w15:restartNumberingAfterBreak="0">
    <w:nsid w:val="62C32A5E"/>
    <w:multiLevelType w:val="multilevel"/>
    <w:tmpl w:val="21645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48053F1"/>
    <w:multiLevelType w:val="hybridMultilevel"/>
    <w:tmpl w:val="2C144582"/>
    <w:lvl w:ilvl="0" w:tplc="53F44F28">
      <w:start w:val="1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9652344"/>
    <w:multiLevelType w:val="multilevel"/>
    <w:tmpl w:val="66CABDF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A1C0833"/>
    <w:multiLevelType w:val="multilevel"/>
    <w:tmpl w:val="5CC8D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1A17DB8"/>
    <w:multiLevelType w:val="hybridMultilevel"/>
    <w:tmpl w:val="F4C841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305934"/>
    <w:multiLevelType w:val="multilevel"/>
    <w:tmpl w:val="CAEA0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6F2D7E"/>
    <w:multiLevelType w:val="hybridMultilevel"/>
    <w:tmpl w:val="F49E0E22"/>
    <w:lvl w:ilvl="0" w:tplc="04160017">
      <w:start w:val="1"/>
      <w:numFmt w:val="lowerLetter"/>
      <w:lvlText w:val="%1)"/>
      <w:lvlJc w:val="left"/>
      <w:pPr>
        <w:ind w:left="960" w:hanging="360"/>
      </w:pPr>
    </w:lvl>
    <w:lvl w:ilvl="1" w:tplc="04160019" w:tentative="1">
      <w:start w:val="1"/>
      <w:numFmt w:val="lowerLetter"/>
      <w:lvlText w:val="%2."/>
      <w:lvlJc w:val="left"/>
      <w:pPr>
        <w:ind w:left="1680" w:hanging="360"/>
      </w:pPr>
    </w:lvl>
    <w:lvl w:ilvl="2" w:tplc="0416001B" w:tentative="1">
      <w:start w:val="1"/>
      <w:numFmt w:val="lowerRoman"/>
      <w:lvlText w:val="%3."/>
      <w:lvlJc w:val="right"/>
      <w:pPr>
        <w:ind w:left="2400" w:hanging="180"/>
      </w:pPr>
    </w:lvl>
    <w:lvl w:ilvl="3" w:tplc="0416000F" w:tentative="1">
      <w:start w:val="1"/>
      <w:numFmt w:val="decimal"/>
      <w:lvlText w:val="%4."/>
      <w:lvlJc w:val="left"/>
      <w:pPr>
        <w:ind w:left="3120" w:hanging="360"/>
      </w:pPr>
    </w:lvl>
    <w:lvl w:ilvl="4" w:tplc="04160019" w:tentative="1">
      <w:start w:val="1"/>
      <w:numFmt w:val="lowerLetter"/>
      <w:lvlText w:val="%5."/>
      <w:lvlJc w:val="left"/>
      <w:pPr>
        <w:ind w:left="3840" w:hanging="360"/>
      </w:pPr>
    </w:lvl>
    <w:lvl w:ilvl="5" w:tplc="0416001B" w:tentative="1">
      <w:start w:val="1"/>
      <w:numFmt w:val="lowerRoman"/>
      <w:lvlText w:val="%6."/>
      <w:lvlJc w:val="right"/>
      <w:pPr>
        <w:ind w:left="4560" w:hanging="180"/>
      </w:pPr>
    </w:lvl>
    <w:lvl w:ilvl="6" w:tplc="0416000F" w:tentative="1">
      <w:start w:val="1"/>
      <w:numFmt w:val="decimal"/>
      <w:lvlText w:val="%7."/>
      <w:lvlJc w:val="left"/>
      <w:pPr>
        <w:ind w:left="5280" w:hanging="360"/>
      </w:pPr>
    </w:lvl>
    <w:lvl w:ilvl="7" w:tplc="04160019" w:tentative="1">
      <w:start w:val="1"/>
      <w:numFmt w:val="lowerLetter"/>
      <w:lvlText w:val="%8."/>
      <w:lvlJc w:val="left"/>
      <w:pPr>
        <w:ind w:left="6000" w:hanging="360"/>
      </w:pPr>
    </w:lvl>
    <w:lvl w:ilvl="8" w:tplc="0416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3" w15:restartNumberingAfterBreak="0">
    <w:nsid w:val="7C0C280F"/>
    <w:multiLevelType w:val="hybridMultilevel"/>
    <w:tmpl w:val="F4C841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675458"/>
    <w:multiLevelType w:val="hybridMultilevel"/>
    <w:tmpl w:val="F2FC65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4648295">
    <w:abstractNumId w:val="32"/>
  </w:num>
  <w:num w:numId="2" w16cid:durableId="900824315">
    <w:abstractNumId w:val="0"/>
  </w:num>
  <w:num w:numId="3" w16cid:durableId="1719476160">
    <w:abstractNumId w:val="22"/>
  </w:num>
  <w:num w:numId="4" w16cid:durableId="39206766">
    <w:abstractNumId w:val="25"/>
  </w:num>
  <w:num w:numId="5" w16cid:durableId="618531187">
    <w:abstractNumId w:val="12"/>
  </w:num>
  <w:num w:numId="6" w16cid:durableId="1682581673">
    <w:abstractNumId w:val="37"/>
  </w:num>
  <w:num w:numId="7" w16cid:durableId="1465657751">
    <w:abstractNumId w:val="43"/>
  </w:num>
  <w:num w:numId="8" w16cid:durableId="203175641">
    <w:abstractNumId w:val="40"/>
  </w:num>
  <w:num w:numId="9" w16cid:durableId="810712925">
    <w:abstractNumId w:val="27"/>
  </w:num>
  <w:num w:numId="10" w16cid:durableId="1341812914">
    <w:abstractNumId w:val="30"/>
  </w:num>
  <w:num w:numId="11" w16cid:durableId="122371665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2302380">
    <w:abstractNumId w:val="7"/>
  </w:num>
  <w:num w:numId="13" w16cid:durableId="704018845">
    <w:abstractNumId w:val="16"/>
  </w:num>
  <w:num w:numId="14" w16cid:durableId="1085108470">
    <w:abstractNumId w:val="44"/>
  </w:num>
  <w:num w:numId="15" w16cid:durableId="890381419">
    <w:abstractNumId w:val="17"/>
  </w:num>
  <w:num w:numId="16" w16cid:durableId="1770466336">
    <w:abstractNumId w:val="10"/>
  </w:num>
  <w:num w:numId="17" w16cid:durableId="937326778">
    <w:abstractNumId w:val="13"/>
  </w:num>
  <w:num w:numId="18" w16cid:durableId="1091513662">
    <w:abstractNumId w:val="31"/>
  </w:num>
  <w:num w:numId="19" w16cid:durableId="897013703">
    <w:abstractNumId w:val="3"/>
  </w:num>
  <w:num w:numId="20" w16cid:durableId="809438618">
    <w:abstractNumId w:val="1"/>
  </w:num>
  <w:num w:numId="21" w16cid:durableId="208152595">
    <w:abstractNumId w:val="35"/>
  </w:num>
  <w:num w:numId="22" w16cid:durableId="930308937">
    <w:abstractNumId w:val="36"/>
  </w:num>
  <w:num w:numId="23" w16cid:durableId="356584495">
    <w:abstractNumId w:val="26"/>
  </w:num>
  <w:num w:numId="24" w16cid:durableId="823357537">
    <w:abstractNumId w:val="4"/>
  </w:num>
  <w:num w:numId="25" w16cid:durableId="746456672">
    <w:abstractNumId w:val="2"/>
  </w:num>
  <w:num w:numId="26" w16cid:durableId="294604019">
    <w:abstractNumId w:val="9"/>
  </w:num>
  <w:num w:numId="27" w16cid:durableId="1416785107">
    <w:abstractNumId w:val="33"/>
  </w:num>
  <w:num w:numId="28" w16cid:durableId="2001613218">
    <w:abstractNumId w:val="6"/>
  </w:num>
  <w:num w:numId="29" w16cid:durableId="2030711808">
    <w:abstractNumId w:val="21"/>
  </w:num>
  <w:num w:numId="30" w16cid:durableId="198010911">
    <w:abstractNumId w:val="11"/>
  </w:num>
  <w:num w:numId="31" w16cid:durableId="851266219">
    <w:abstractNumId w:val="19"/>
  </w:num>
  <w:num w:numId="32" w16cid:durableId="1395541412">
    <w:abstractNumId w:val="20"/>
  </w:num>
  <w:num w:numId="33" w16cid:durableId="594635916">
    <w:abstractNumId w:val="8"/>
  </w:num>
  <w:num w:numId="34" w16cid:durableId="2143957972">
    <w:abstractNumId w:val="41"/>
  </w:num>
  <w:num w:numId="35" w16cid:durableId="2101758076">
    <w:abstractNumId w:val="15"/>
  </w:num>
  <w:num w:numId="36" w16cid:durableId="2058506185">
    <w:abstractNumId w:val="39"/>
  </w:num>
  <w:num w:numId="37" w16cid:durableId="1983729293">
    <w:abstractNumId w:val="14"/>
  </w:num>
  <w:num w:numId="38" w16cid:durableId="1885368711">
    <w:abstractNumId w:val="23"/>
  </w:num>
  <w:num w:numId="39" w16cid:durableId="1363558724">
    <w:abstractNumId w:val="29"/>
  </w:num>
  <w:num w:numId="40" w16cid:durableId="555091254">
    <w:abstractNumId w:val="42"/>
  </w:num>
  <w:num w:numId="41" w16cid:durableId="128207948">
    <w:abstractNumId w:val="24"/>
  </w:num>
  <w:num w:numId="42" w16cid:durableId="1879004442">
    <w:abstractNumId w:val="5"/>
  </w:num>
  <w:num w:numId="43" w16cid:durableId="421267796">
    <w:abstractNumId w:val="18"/>
  </w:num>
  <w:num w:numId="44" w16cid:durableId="1187258932">
    <w:abstractNumId w:val="34"/>
  </w:num>
  <w:num w:numId="45" w16cid:durableId="1858079138">
    <w:abstractNumId w:val="28"/>
  </w:num>
  <w:num w:numId="46" w16cid:durableId="121762072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1C33"/>
    <w:rsid w:val="00002160"/>
    <w:rsid w:val="00003B50"/>
    <w:rsid w:val="000043C9"/>
    <w:rsid w:val="00005AD5"/>
    <w:rsid w:val="00006AE5"/>
    <w:rsid w:val="0000787B"/>
    <w:rsid w:val="00007AFB"/>
    <w:rsid w:val="00010924"/>
    <w:rsid w:val="000153E2"/>
    <w:rsid w:val="00021CC5"/>
    <w:rsid w:val="00021EC7"/>
    <w:rsid w:val="00022109"/>
    <w:rsid w:val="00023A5B"/>
    <w:rsid w:val="00024F23"/>
    <w:rsid w:val="00032B04"/>
    <w:rsid w:val="000401B7"/>
    <w:rsid w:val="00044F96"/>
    <w:rsid w:val="00045869"/>
    <w:rsid w:val="00056507"/>
    <w:rsid w:val="00060159"/>
    <w:rsid w:val="000643B2"/>
    <w:rsid w:val="00064C85"/>
    <w:rsid w:val="00067C52"/>
    <w:rsid w:val="00077DB5"/>
    <w:rsid w:val="00081BD9"/>
    <w:rsid w:val="00082B88"/>
    <w:rsid w:val="000830C6"/>
    <w:rsid w:val="00090B64"/>
    <w:rsid w:val="0009418F"/>
    <w:rsid w:val="000A25B8"/>
    <w:rsid w:val="000A36FB"/>
    <w:rsid w:val="000B1B52"/>
    <w:rsid w:val="000B701E"/>
    <w:rsid w:val="000B77CE"/>
    <w:rsid w:val="000C01CF"/>
    <w:rsid w:val="000C38AA"/>
    <w:rsid w:val="000C502D"/>
    <w:rsid w:val="000D3749"/>
    <w:rsid w:val="000D6AE0"/>
    <w:rsid w:val="000D7168"/>
    <w:rsid w:val="000E3C91"/>
    <w:rsid w:val="000E3F6F"/>
    <w:rsid w:val="000E74DE"/>
    <w:rsid w:val="000F0B48"/>
    <w:rsid w:val="000F6D93"/>
    <w:rsid w:val="0010036B"/>
    <w:rsid w:val="00100457"/>
    <w:rsid w:val="00101B51"/>
    <w:rsid w:val="0010223F"/>
    <w:rsid w:val="001023F3"/>
    <w:rsid w:val="0010581C"/>
    <w:rsid w:val="00110B9C"/>
    <w:rsid w:val="001131CA"/>
    <w:rsid w:val="00113992"/>
    <w:rsid w:val="001212AA"/>
    <w:rsid w:val="00122F28"/>
    <w:rsid w:val="0012476D"/>
    <w:rsid w:val="00125932"/>
    <w:rsid w:val="0012672F"/>
    <w:rsid w:val="0012776A"/>
    <w:rsid w:val="001318B4"/>
    <w:rsid w:val="001347D4"/>
    <w:rsid w:val="00160191"/>
    <w:rsid w:val="00160A63"/>
    <w:rsid w:val="00162D53"/>
    <w:rsid w:val="00172B8D"/>
    <w:rsid w:val="001735AA"/>
    <w:rsid w:val="001951DD"/>
    <w:rsid w:val="0019533B"/>
    <w:rsid w:val="001A3025"/>
    <w:rsid w:val="001B06EA"/>
    <w:rsid w:val="001B0A07"/>
    <w:rsid w:val="001B44DE"/>
    <w:rsid w:val="001B7650"/>
    <w:rsid w:val="001B78A9"/>
    <w:rsid w:val="001B7D03"/>
    <w:rsid w:val="001C382F"/>
    <w:rsid w:val="001C7D61"/>
    <w:rsid w:val="001D006A"/>
    <w:rsid w:val="001D1D03"/>
    <w:rsid w:val="001D3A36"/>
    <w:rsid w:val="001D4D88"/>
    <w:rsid w:val="001D5902"/>
    <w:rsid w:val="001E0F3B"/>
    <w:rsid w:val="001E4E18"/>
    <w:rsid w:val="001F2345"/>
    <w:rsid w:val="001F39DD"/>
    <w:rsid w:val="001F49E1"/>
    <w:rsid w:val="001F6192"/>
    <w:rsid w:val="00206A77"/>
    <w:rsid w:val="00207DDF"/>
    <w:rsid w:val="00214C53"/>
    <w:rsid w:val="00215A84"/>
    <w:rsid w:val="00222331"/>
    <w:rsid w:val="0022278C"/>
    <w:rsid w:val="00223BA8"/>
    <w:rsid w:val="002240E8"/>
    <w:rsid w:val="00225DDC"/>
    <w:rsid w:val="002270EE"/>
    <w:rsid w:val="00230575"/>
    <w:rsid w:val="002327A2"/>
    <w:rsid w:val="0024045B"/>
    <w:rsid w:val="002513AE"/>
    <w:rsid w:val="002531E3"/>
    <w:rsid w:val="0025460A"/>
    <w:rsid w:val="00254EFC"/>
    <w:rsid w:val="002556ED"/>
    <w:rsid w:val="00256116"/>
    <w:rsid w:val="00257B35"/>
    <w:rsid w:val="0026117F"/>
    <w:rsid w:val="0026796C"/>
    <w:rsid w:val="00271701"/>
    <w:rsid w:val="00273580"/>
    <w:rsid w:val="00274673"/>
    <w:rsid w:val="00277164"/>
    <w:rsid w:val="002863ED"/>
    <w:rsid w:val="002864CC"/>
    <w:rsid w:val="002873ED"/>
    <w:rsid w:val="00290456"/>
    <w:rsid w:val="00292E69"/>
    <w:rsid w:val="002936F2"/>
    <w:rsid w:val="002949BF"/>
    <w:rsid w:val="00296B81"/>
    <w:rsid w:val="002A1D47"/>
    <w:rsid w:val="002A5B19"/>
    <w:rsid w:val="002B4B44"/>
    <w:rsid w:val="002C0D4D"/>
    <w:rsid w:val="002C2394"/>
    <w:rsid w:val="002C5004"/>
    <w:rsid w:val="002D0B5A"/>
    <w:rsid w:val="002D2155"/>
    <w:rsid w:val="002D284C"/>
    <w:rsid w:val="002D336E"/>
    <w:rsid w:val="002D472B"/>
    <w:rsid w:val="002E3E25"/>
    <w:rsid w:val="002E6228"/>
    <w:rsid w:val="002F257E"/>
    <w:rsid w:val="002F2AB8"/>
    <w:rsid w:val="002F6E35"/>
    <w:rsid w:val="002F6FB7"/>
    <w:rsid w:val="002F79D6"/>
    <w:rsid w:val="0031419C"/>
    <w:rsid w:val="00314D2F"/>
    <w:rsid w:val="00326018"/>
    <w:rsid w:val="003330C3"/>
    <w:rsid w:val="003345B5"/>
    <w:rsid w:val="00340451"/>
    <w:rsid w:val="003430B6"/>
    <w:rsid w:val="00352013"/>
    <w:rsid w:val="00352117"/>
    <w:rsid w:val="003536A5"/>
    <w:rsid w:val="003579A0"/>
    <w:rsid w:val="00363998"/>
    <w:rsid w:val="00364044"/>
    <w:rsid w:val="00365508"/>
    <w:rsid w:val="0036644F"/>
    <w:rsid w:val="00366A1F"/>
    <w:rsid w:val="003671C5"/>
    <w:rsid w:val="0037069C"/>
    <w:rsid w:val="00371B6D"/>
    <w:rsid w:val="0037389C"/>
    <w:rsid w:val="00374B36"/>
    <w:rsid w:val="00377836"/>
    <w:rsid w:val="00380F74"/>
    <w:rsid w:val="003826DB"/>
    <w:rsid w:val="00382DB6"/>
    <w:rsid w:val="00385F4E"/>
    <w:rsid w:val="003862DA"/>
    <w:rsid w:val="00393C39"/>
    <w:rsid w:val="003945AE"/>
    <w:rsid w:val="003951C4"/>
    <w:rsid w:val="00396CD8"/>
    <w:rsid w:val="003A14D8"/>
    <w:rsid w:val="003A3C92"/>
    <w:rsid w:val="003A3DE2"/>
    <w:rsid w:val="003A3F63"/>
    <w:rsid w:val="003A55B4"/>
    <w:rsid w:val="003A55C4"/>
    <w:rsid w:val="003A5C93"/>
    <w:rsid w:val="003A69F6"/>
    <w:rsid w:val="003B0258"/>
    <w:rsid w:val="003B17FD"/>
    <w:rsid w:val="003B686B"/>
    <w:rsid w:val="003C6D29"/>
    <w:rsid w:val="003C7ADA"/>
    <w:rsid w:val="003D245E"/>
    <w:rsid w:val="003D3FE6"/>
    <w:rsid w:val="003D47AD"/>
    <w:rsid w:val="003E0F80"/>
    <w:rsid w:val="003E63C9"/>
    <w:rsid w:val="003F0239"/>
    <w:rsid w:val="003F085F"/>
    <w:rsid w:val="003F438F"/>
    <w:rsid w:val="003F4FA6"/>
    <w:rsid w:val="003F5BB6"/>
    <w:rsid w:val="003F7CE3"/>
    <w:rsid w:val="00403C1A"/>
    <w:rsid w:val="00404F30"/>
    <w:rsid w:val="004115FF"/>
    <w:rsid w:val="004128AA"/>
    <w:rsid w:val="00420EFA"/>
    <w:rsid w:val="00423C03"/>
    <w:rsid w:val="0042505A"/>
    <w:rsid w:val="0042531D"/>
    <w:rsid w:val="00425417"/>
    <w:rsid w:val="004257F2"/>
    <w:rsid w:val="0042691A"/>
    <w:rsid w:val="00427FAA"/>
    <w:rsid w:val="00430ADB"/>
    <w:rsid w:val="00437F2F"/>
    <w:rsid w:val="00440446"/>
    <w:rsid w:val="004420BF"/>
    <w:rsid w:val="00442401"/>
    <w:rsid w:val="00443AAC"/>
    <w:rsid w:val="004461B3"/>
    <w:rsid w:val="00452309"/>
    <w:rsid w:val="004533B6"/>
    <w:rsid w:val="0045443F"/>
    <w:rsid w:val="00455B42"/>
    <w:rsid w:val="00456323"/>
    <w:rsid w:val="00457DE5"/>
    <w:rsid w:val="004609A7"/>
    <w:rsid w:val="004628F6"/>
    <w:rsid w:val="00477586"/>
    <w:rsid w:val="004874F2"/>
    <w:rsid w:val="00487F56"/>
    <w:rsid w:val="004928BA"/>
    <w:rsid w:val="00496A53"/>
    <w:rsid w:val="004979E3"/>
    <w:rsid w:val="004A2C9C"/>
    <w:rsid w:val="004A37E4"/>
    <w:rsid w:val="004A40DC"/>
    <w:rsid w:val="004A634B"/>
    <w:rsid w:val="004B156E"/>
    <w:rsid w:val="004B1D22"/>
    <w:rsid w:val="004B207D"/>
    <w:rsid w:val="004C0C60"/>
    <w:rsid w:val="004C7498"/>
    <w:rsid w:val="004D467C"/>
    <w:rsid w:val="004D77B6"/>
    <w:rsid w:val="004E2502"/>
    <w:rsid w:val="004E575F"/>
    <w:rsid w:val="004F2BB8"/>
    <w:rsid w:val="004F57C2"/>
    <w:rsid w:val="00504A5E"/>
    <w:rsid w:val="00505641"/>
    <w:rsid w:val="00505DDF"/>
    <w:rsid w:val="00507CB6"/>
    <w:rsid w:val="00512189"/>
    <w:rsid w:val="00516134"/>
    <w:rsid w:val="00521593"/>
    <w:rsid w:val="00522C66"/>
    <w:rsid w:val="005242A8"/>
    <w:rsid w:val="00524C9B"/>
    <w:rsid w:val="0053035B"/>
    <w:rsid w:val="0053269C"/>
    <w:rsid w:val="00532C43"/>
    <w:rsid w:val="00533DD8"/>
    <w:rsid w:val="0053409E"/>
    <w:rsid w:val="00540EAE"/>
    <w:rsid w:val="005418C7"/>
    <w:rsid w:val="00541D36"/>
    <w:rsid w:val="00541D70"/>
    <w:rsid w:val="00543F19"/>
    <w:rsid w:val="00552C7C"/>
    <w:rsid w:val="00557F02"/>
    <w:rsid w:val="00562596"/>
    <w:rsid w:val="00564962"/>
    <w:rsid w:val="00570A81"/>
    <w:rsid w:val="00574A06"/>
    <w:rsid w:val="00577C0C"/>
    <w:rsid w:val="00581799"/>
    <w:rsid w:val="00582292"/>
    <w:rsid w:val="005855F4"/>
    <w:rsid w:val="00585EFA"/>
    <w:rsid w:val="00591B3B"/>
    <w:rsid w:val="00593BEE"/>
    <w:rsid w:val="00595543"/>
    <w:rsid w:val="0059619E"/>
    <w:rsid w:val="005965EE"/>
    <w:rsid w:val="005A0904"/>
    <w:rsid w:val="005A0CCF"/>
    <w:rsid w:val="005A1B48"/>
    <w:rsid w:val="005A5B5F"/>
    <w:rsid w:val="005A7B7B"/>
    <w:rsid w:val="005A7D2A"/>
    <w:rsid w:val="005B09C4"/>
    <w:rsid w:val="005B1C54"/>
    <w:rsid w:val="005B5065"/>
    <w:rsid w:val="005B581B"/>
    <w:rsid w:val="005B630E"/>
    <w:rsid w:val="005B7E3D"/>
    <w:rsid w:val="005C2365"/>
    <w:rsid w:val="005C4132"/>
    <w:rsid w:val="005C4E57"/>
    <w:rsid w:val="005D1D78"/>
    <w:rsid w:val="005D264B"/>
    <w:rsid w:val="005D32C8"/>
    <w:rsid w:val="005E5027"/>
    <w:rsid w:val="005F4EAC"/>
    <w:rsid w:val="006007E0"/>
    <w:rsid w:val="006027EC"/>
    <w:rsid w:val="00612439"/>
    <w:rsid w:val="006137FE"/>
    <w:rsid w:val="00614434"/>
    <w:rsid w:val="0061526C"/>
    <w:rsid w:val="00616479"/>
    <w:rsid w:val="006206FB"/>
    <w:rsid w:val="00623429"/>
    <w:rsid w:val="00624E0B"/>
    <w:rsid w:val="006319F8"/>
    <w:rsid w:val="00633CE5"/>
    <w:rsid w:val="00635110"/>
    <w:rsid w:val="00636B13"/>
    <w:rsid w:val="00645657"/>
    <w:rsid w:val="00646CA1"/>
    <w:rsid w:val="00647595"/>
    <w:rsid w:val="006522F7"/>
    <w:rsid w:val="00652847"/>
    <w:rsid w:val="00653DC4"/>
    <w:rsid w:val="0066069D"/>
    <w:rsid w:val="00662D90"/>
    <w:rsid w:val="006737B3"/>
    <w:rsid w:val="006746BB"/>
    <w:rsid w:val="006800A3"/>
    <w:rsid w:val="00680A48"/>
    <w:rsid w:val="00684759"/>
    <w:rsid w:val="006909DE"/>
    <w:rsid w:val="0069763B"/>
    <w:rsid w:val="006A1182"/>
    <w:rsid w:val="006A1FF0"/>
    <w:rsid w:val="006A3346"/>
    <w:rsid w:val="006A3FA4"/>
    <w:rsid w:val="006A5A7A"/>
    <w:rsid w:val="006A7A89"/>
    <w:rsid w:val="006B4961"/>
    <w:rsid w:val="006C4536"/>
    <w:rsid w:val="006D4453"/>
    <w:rsid w:val="006D515A"/>
    <w:rsid w:val="006D527F"/>
    <w:rsid w:val="006D5CE6"/>
    <w:rsid w:val="006D6085"/>
    <w:rsid w:val="006E09C7"/>
    <w:rsid w:val="006E122F"/>
    <w:rsid w:val="006E2E7D"/>
    <w:rsid w:val="0070501C"/>
    <w:rsid w:val="00706372"/>
    <w:rsid w:val="00706C0D"/>
    <w:rsid w:val="0070723B"/>
    <w:rsid w:val="00714B22"/>
    <w:rsid w:val="0071567A"/>
    <w:rsid w:val="0071728B"/>
    <w:rsid w:val="00717FA5"/>
    <w:rsid w:val="0072005E"/>
    <w:rsid w:val="00720093"/>
    <w:rsid w:val="00721508"/>
    <w:rsid w:val="00722A1E"/>
    <w:rsid w:val="00723F0C"/>
    <w:rsid w:val="007263BD"/>
    <w:rsid w:val="00727E1B"/>
    <w:rsid w:val="00735DEC"/>
    <w:rsid w:val="007360CA"/>
    <w:rsid w:val="00736164"/>
    <w:rsid w:val="00737397"/>
    <w:rsid w:val="00737970"/>
    <w:rsid w:val="00740971"/>
    <w:rsid w:val="00743326"/>
    <w:rsid w:val="00745CDE"/>
    <w:rsid w:val="00750EB9"/>
    <w:rsid w:val="00757BEA"/>
    <w:rsid w:val="00757D33"/>
    <w:rsid w:val="0077357C"/>
    <w:rsid w:val="00774A51"/>
    <w:rsid w:val="00776FAE"/>
    <w:rsid w:val="00783151"/>
    <w:rsid w:val="00784CFE"/>
    <w:rsid w:val="007901FF"/>
    <w:rsid w:val="0079063D"/>
    <w:rsid w:val="00791293"/>
    <w:rsid w:val="007912B3"/>
    <w:rsid w:val="00793E53"/>
    <w:rsid w:val="007A168C"/>
    <w:rsid w:val="007A17CA"/>
    <w:rsid w:val="007A3803"/>
    <w:rsid w:val="007B0DCE"/>
    <w:rsid w:val="007B48F1"/>
    <w:rsid w:val="007C1C4C"/>
    <w:rsid w:val="007C1F5D"/>
    <w:rsid w:val="007C4321"/>
    <w:rsid w:val="007C67E7"/>
    <w:rsid w:val="007D0C67"/>
    <w:rsid w:val="007D1741"/>
    <w:rsid w:val="007D1A61"/>
    <w:rsid w:val="007D3F2F"/>
    <w:rsid w:val="007E12B6"/>
    <w:rsid w:val="007E252D"/>
    <w:rsid w:val="007E36A6"/>
    <w:rsid w:val="007E49AB"/>
    <w:rsid w:val="007F405D"/>
    <w:rsid w:val="007F5104"/>
    <w:rsid w:val="007F6EDC"/>
    <w:rsid w:val="00800100"/>
    <w:rsid w:val="008013B9"/>
    <w:rsid w:val="00802E43"/>
    <w:rsid w:val="008034A0"/>
    <w:rsid w:val="0080496C"/>
    <w:rsid w:val="00804D5F"/>
    <w:rsid w:val="00810401"/>
    <w:rsid w:val="00811573"/>
    <w:rsid w:val="00812338"/>
    <w:rsid w:val="0081607C"/>
    <w:rsid w:val="008205EA"/>
    <w:rsid w:val="008243F0"/>
    <w:rsid w:val="00824973"/>
    <w:rsid w:val="00825894"/>
    <w:rsid w:val="008322E3"/>
    <w:rsid w:val="0083320B"/>
    <w:rsid w:val="008352D8"/>
    <w:rsid w:val="00837AFD"/>
    <w:rsid w:val="00841A09"/>
    <w:rsid w:val="00841CEC"/>
    <w:rsid w:val="0084310C"/>
    <w:rsid w:val="008501A5"/>
    <w:rsid w:val="00850ADE"/>
    <w:rsid w:val="00850D18"/>
    <w:rsid w:val="00853020"/>
    <w:rsid w:val="0085347B"/>
    <w:rsid w:val="00854B3C"/>
    <w:rsid w:val="00855A69"/>
    <w:rsid w:val="00855AAD"/>
    <w:rsid w:val="0086236E"/>
    <w:rsid w:val="00863C71"/>
    <w:rsid w:val="00865C83"/>
    <w:rsid w:val="00866672"/>
    <w:rsid w:val="00883BAC"/>
    <w:rsid w:val="00887D7F"/>
    <w:rsid w:val="008A02BF"/>
    <w:rsid w:val="008A18CB"/>
    <w:rsid w:val="008A1925"/>
    <w:rsid w:val="008A1FBA"/>
    <w:rsid w:val="008A425E"/>
    <w:rsid w:val="008A5190"/>
    <w:rsid w:val="008B0326"/>
    <w:rsid w:val="008B604E"/>
    <w:rsid w:val="008B750E"/>
    <w:rsid w:val="008C2A96"/>
    <w:rsid w:val="008C3840"/>
    <w:rsid w:val="008C3AD5"/>
    <w:rsid w:val="008C6D0C"/>
    <w:rsid w:val="008C7DAB"/>
    <w:rsid w:val="008C7EA7"/>
    <w:rsid w:val="008D044D"/>
    <w:rsid w:val="008D15E4"/>
    <w:rsid w:val="008D454A"/>
    <w:rsid w:val="008D4568"/>
    <w:rsid w:val="008E1059"/>
    <w:rsid w:val="008E118B"/>
    <w:rsid w:val="008E1771"/>
    <w:rsid w:val="008E2831"/>
    <w:rsid w:val="008E34CC"/>
    <w:rsid w:val="008E5D49"/>
    <w:rsid w:val="008F70EE"/>
    <w:rsid w:val="008F7288"/>
    <w:rsid w:val="00900159"/>
    <w:rsid w:val="00910053"/>
    <w:rsid w:val="00910B0A"/>
    <w:rsid w:val="00910DB7"/>
    <w:rsid w:val="0092068E"/>
    <w:rsid w:val="00922FB2"/>
    <w:rsid w:val="00926DDC"/>
    <w:rsid w:val="009330D7"/>
    <w:rsid w:val="009342D4"/>
    <w:rsid w:val="00941718"/>
    <w:rsid w:val="00941BD1"/>
    <w:rsid w:val="009432C7"/>
    <w:rsid w:val="00943747"/>
    <w:rsid w:val="009459E7"/>
    <w:rsid w:val="00951E2A"/>
    <w:rsid w:val="00952F15"/>
    <w:rsid w:val="0095566D"/>
    <w:rsid w:val="0096280D"/>
    <w:rsid w:val="00964634"/>
    <w:rsid w:val="009659BC"/>
    <w:rsid w:val="009703B9"/>
    <w:rsid w:val="00971C33"/>
    <w:rsid w:val="00973F11"/>
    <w:rsid w:val="00974DD2"/>
    <w:rsid w:val="0097620D"/>
    <w:rsid w:val="0097673C"/>
    <w:rsid w:val="00976883"/>
    <w:rsid w:val="00977E70"/>
    <w:rsid w:val="00980E26"/>
    <w:rsid w:val="00981163"/>
    <w:rsid w:val="00983385"/>
    <w:rsid w:val="00985085"/>
    <w:rsid w:val="009854BD"/>
    <w:rsid w:val="009867D2"/>
    <w:rsid w:val="00991AD7"/>
    <w:rsid w:val="00993BD3"/>
    <w:rsid w:val="009961DE"/>
    <w:rsid w:val="009A1C9D"/>
    <w:rsid w:val="009A3A0B"/>
    <w:rsid w:val="009B4DC9"/>
    <w:rsid w:val="009B4FE8"/>
    <w:rsid w:val="009C49AC"/>
    <w:rsid w:val="009C6490"/>
    <w:rsid w:val="009D0BDE"/>
    <w:rsid w:val="009E1154"/>
    <w:rsid w:val="009E43A6"/>
    <w:rsid w:val="009E5C1B"/>
    <w:rsid w:val="009E7B47"/>
    <w:rsid w:val="009F7196"/>
    <w:rsid w:val="00A008F3"/>
    <w:rsid w:val="00A03800"/>
    <w:rsid w:val="00A04F92"/>
    <w:rsid w:val="00A06C0F"/>
    <w:rsid w:val="00A1158E"/>
    <w:rsid w:val="00A1378E"/>
    <w:rsid w:val="00A1437E"/>
    <w:rsid w:val="00A15864"/>
    <w:rsid w:val="00A16107"/>
    <w:rsid w:val="00A16B1C"/>
    <w:rsid w:val="00A21E36"/>
    <w:rsid w:val="00A2279E"/>
    <w:rsid w:val="00A362F7"/>
    <w:rsid w:val="00A43083"/>
    <w:rsid w:val="00A433F9"/>
    <w:rsid w:val="00A43E63"/>
    <w:rsid w:val="00A47E72"/>
    <w:rsid w:val="00A63476"/>
    <w:rsid w:val="00A639B9"/>
    <w:rsid w:val="00A64248"/>
    <w:rsid w:val="00A73B7A"/>
    <w:rsid w:val="00A74D90"/>
    <w:rsid w:val="00A76722"/>
    <w:rsid w:val="00A768C8"/>
    <w:rsid w:val="00A857F2"/>
    <w:rsid w:val="00A86161"/>
    <w:rsid w:val="00A91267"/>
    <w:rsid w:val="00A9151F"/>
    <w:rsid w:val="00A9412E"/>
    <w:rsid w:val="00A94169"/>
    <w:rsid w:val="00A95207"/>
    <w:rsid w:val="00A96C58"/>
    <w:rsid w:val="00A96D32"/>
    <w:rsid w:val="00AA08E1"/>
    <w:rsid w:val="00AA130D"/>
    <w:rsid w:val="00AA18C8"/>
    <w:rsid w:val="00AA7A97"/>
    <w:rsid w:val="00AB7BA6"/>
    <w:rsid w:val="00AC4888"/>
    <w:rsid w:val="00AC61C0"/>
    <w:rsid w:val="00AC6837"/>
    <w:rsid w:val="00AC7137"/>
    <w:rsid w:val="00AD5609"/>
    <w:rsid w:val="00AD66D5"/>
    <w:rsid w:val="00AD7E73"/>
    <w:rsid w:val="00AE1DB3"/>
    <w:rsid w:val="00AE308F"/>
    <w:rsid w:val="00AE50E1"/>
    <w:rsid w:val="00AE5757"/>
    <w:rsid w:val="00AF39E8"/>
    <w:rsid w:val="00AF4A54"/>
    <w:rsid w:val="00AF5DA9"/>
    <w:rsid w:val="00AF607D"/>
    <w:rsid w:val="00AF63F9"/>
    <w:rsid w:val="00B01A5C"/>
    <w:rsid w:val="00B04A1B"/>
    <w:rsid w:val="00B04B3E"/>
    <w:rsid w:val="00B12F79"/>
    <w:rsid w:val="00B13528"/>
    <w:rsid w:val="00B13E91"/>
    <w:rsid w:val="00B16074"/>
    <w:rsid w:val="00B20935"/>
    <w:rsid w:val="00B22F37"/>
    <w:rsid w:val="00B24D66"/>
    <w:rsid w:val="00B310AF"/>
    <w:rsid w:val="00B322E5"/>
    <w:rsid w:val="00B348C7"/>
    <w:rsid w:val="00B35FF6"/>
    <w:rsid w:val="00B374B0"/>
    <w:rsid w:val="00B4120D"/>
    <w:rsid w:val="00B41834"/>
    <w:rsid w:val="00B4222B"/>
    <w:rsid w:val="00B46210"/>
    <w:rsid w:val="00B472E9"/>
    <w:rsid w:val="00B5173A"/>
    <w:rsid w:val="00B56827"/>
    <w:rsid w:val="00B60480"/>
    <w:rsid w:val="00B610DC"/>
    <w:rsid w:val="00B63CAD"/>
    <w:rsid w:val="00B642CF"/>
    <w:rsid w:val="00B64C27"/>
    <w:rsid w:val="00B71582"/>
    <w:rsid w:val="00B813B0"/>
    <w:rsid w:val="00B81B7F"/>
    <w:rsid w:val="00B81F2F"/>
    <w:rsid w:val="00B81FAA"/>
    <w:rsid w:val="00B82F5F"/>
    <w:rsid w:val="00B8622D"/>
    <w:rsid w:val="00B90D75"/>
    <w:rsid w:val="00B919BA"/>
    <w:rsid w:val="00B930B2"/>
    <w:rsid w:val="00BA0EB8"/>
    <w:rsid w:val="00BB0349"/>
    <w:rsid w:val="00BB322B"/>
    <w:rsid w:val="00BC45F8"/>
    <w:rsid w:val="00BC497C"/>
    <w:rsid w:val="00BC5D89"/>
    <w:rsid w:val="00BC7C1F"/>
    <w:rsid w:val="00BD1CE7"/>
    <w:rsid w:val="00BD2B2D"/>
    <w:rsid w:val="00BD3A70"/>
    <w:rsid w:val="00BE50BB"/>
    <w:rsid w:val="00BE7A3C"/>
    <w:rsid w:val="00BF45FD"/>
    <w:rsid w:val="00BF73F7"/>
    <w:rsid w:val="00C02A23"/>
    <w:rsid w:val="00C055B6"/>
    <w:rsid w:val="00C1084F"/>
    <w:rsid w:val="00C10E61"/>
    <w:rsid w:val="00C16252"/>
    <w:rsid w:val="00C1798F"/>
    <w:rsid w:val="00C248A9"/>
    <w:rsid w:val="00C31192"/>
    <w:rsid w:val="00C31D4E"/>
    <w:rsid w:val="00C354E3"/>
    <w:rsid w:val="00C369FB"/>
    <w:rsid w:val="00C37CF6"/>
    <w:rsid w:val="00C414CF"/>
    <w:rsid w:val="00C509D1"/>
    <w:rsid w:val="00C56FB8"/>
    <w:rsid w:val="00C572F3"/>
    <w:rsid w:val="00C6030F"/>
    <w:rsid w:val="00C60D8F"/>
    <w:rsid w:val="00C61F3A"/>
    <w:rsid w:val="00C62A5E"/>
    <w:rsid w:val="00C66BBE"/>
    <w:rsid w:val="00C67526"/>
    <w:rsid w:val="00C72B6A"/>
    <w:rsid w:val="00C72C00"/>
    <w:rsid w:val="00C74197"/>
    <w:rsid w:val="00C74C6B"/>
    <w:rsid w:val="00C76345"/>
    <w:rsid w:val="00C76947"/>
    <w:rsid w:val="00C81E30"/>
    <w:rsid w:val="00C87057"/>
    <w:rsid w:val="00C93667"/>
    <w:rsid w:val="00C9655F"/>
    <w:rsid w:val="00CA2C01"/>
    <w:rsid w:val="00CA59BB"/>
    <w:rsid w:val="00CA75AB"/>
    <w:rsid w:val="00CB24F4"/>
    <w:rsid w:val="00CB590D"/>
    <w:rsid w:val="00CB6F7D"/>
    <w:rsid w:val="00CC0569"/>
    <w:rsid w:val="00CC09EF"/>
    <w:rsid w:val="00CC245E"/>
    <w:rsid w:val="00CC665F"/>
    <w:rsid w:val="00CD1A90"/>
    <w:rsid w:val="00CD3480"/>
    <w:rsid w:val="00CD6523"/>
    <w:rsid w:val="00CE115A"/>
    <w:rsid w:val="00CE2C15"/>
    <w:rsid w:val="00CF32B7"/>
    <w:rsid w:val="00CF38C2"/>
    <w:rsid w:val="00CF4363"/>
    <w:rsid w:val="00CF4465"/>
    <w:rsid w:val="00D007AD"/>
    <w:rsid w:val="00D0498A"/>
    <w:rsid w:val="00D05DBD"/>
    <w:rsid w:val="00D20F54"/>
    <w:rsid w:val="00D2111D"/>
    <w:rsid w:val="00D216A5"/>
    <w:rsid w:val="00D23968"/>
    <w:rsid w:val="00D24FAC"/>
    <w:rsid w:val="00D24FB4"/>
    <w:rsid w:val="00D25D6D"/>
    <w:rsid w:val="00D25DD7"/>
    <w:rsid w:val="00D33FBF"/>
    <w:rsid w:val="00D352F4"/>
    <w:rsid w:val="00D36666"/>
    <w:rsid w:val="00D400FF"/>
    <w:rsid w:val="00D4719E"/>
    <w:rsid w:val="00D5524A"/>
    <w:rsid w:val="00D563A7"/>
    <w:rsid w:val="00D610AF"/>
    <w:rsid w:val="00D62C10"/>
    <w:rsid w:val="00D6349C"/>
    <w:rsid w:val="00D6437D"/>
    <w:rsid w:val="00D71EBF"/>
    <w:rsid w:val="00D72510"/>
    <w:rsid w:val="00D77601"/>
    <w:rsid w:val="00D808B3"/>
    <w:rsid w:val="00D8373F"/>
    <w:rsid w:val="00D92591"/>
    <w:rsid w:val="00D92AE6"/>
    <w:rsid w:val="00D9433B"/>
    <w:rsid w:val="00D9615D"/>
    <w:rsid w:val="00DA2987"/>
    <w:rsid w:val="00DA5153"/>
    <w:rsid w:val="00DA60E9"/>
    <w:rsid w:val="00DA6D30"/>
    <w:rsid w:val="00DB0CCD"/>
    <w:rsid w:val="00DB2802"/>
    <w:rsid w:val="00DB28B5"/>
    <w:rsid w:val="00DB38BE"/>
    <w:rsid w:val="00DB547F"/>
    <w:rsid w:val="00DC36B2"/>
    <w:rsid w:val="00DC5F0B"/>
    <w:rsid w:val="00DC65C0"/>
    <w:rsid w:val="00DC6B28"/>
    <w:rsid w:val="00DC7902"/>
    <w:rsid w:val="00DD044C"/>
    <w:rsid w:val="00DD36D1"/>
    <w:rsid w:val="00DD7FCD"/>
    <w:rsid w:val="00DE397B"/>
    <w:rsid w:val="00DE3FCE"/>
    <w:rsid w:val="00DE5A5F"/>
    <w:rsid w:val="00DF0FDF"/>
    <w:rsid w:val="00DF7998"/>
    <w:rsid w:val="00E06518"/>
    <w:rsid w:val="00E06FA5"/>
    <w:rsid w:val="00E102D3"/>
    <w:rsid w:val="00E10D56"/>
    <w:rsid w:val="00E10FD7"/>
    <w:rsid w:val="00E174B7"/>
    <w:rsid w:val="00E2133F"/>
    <w:rsid w:val="00E23B0D"/>
    <w:rsid w:val="00E30DC4"/>
    <w:rsid w:val="00E31D12"/>
    <w:rsid w:val="00E33AB7"/>
    <w:rsid w:val="00E3511F"/>
    <w:rsid w:val="00E376F8"/>
    <w:rsid w:val="00E43357"/>
    <w:rsid w:val="00E46C1C"/>
    <w:rsid w:val="00E50F83"/>
    <w:rsid w:val="00E5191C"/>
    <w:rsid w:val="00E56B87"/>
    <w:rsid w:val="00E60B37"/>
    <w:rsid w:val="00E621BE"/>
    <w:rsid w:val="00E62B1F"/>
    <w:rsid w:val="00E62E68"/>
    <w:rsid w:val="00E64BF3"/>
    <w:rsid w:val="00E64FA0"/>
    <w:rsid w:val="00E71366"/>
    <w:rsid w:val="00E74897"/>
    <w:rsid w:val="00E749B6"/>
    <w:rsid w:val="00E77C2D"/>
    <w:rsid w:val="00E815BD"/>
    <w:rsid w:val="00E8418E"/>
    <w:rsid w:val="00E842D0"/>
    <w:rsid w:val="00E86464"/>
    <w:rsid w:val="00E877E1"/>
    <w:rsid w:val="00E91300"/>
    <w:rsid w:val="00E91EEE"/>
    <w:rsid w:val="00E93D45"/>
    <w:rsid w:val="00E94270"/>
    <w:rsid w:val="00E949D4"/>
    <w:rsid w:val="00E95C40"/>
    <w:rsid w:val="00E97F71"/>
    <w:rsid w:val="00EA0D0A"/>
    <w:rsid w:val="00EA415D"/>
    <w:rsid w:val="00EA60FE"/>
    <w:rsid w:val="00EB05B6"/>
    <w:rsid w:val="00EB2FAA"/>
    <w:rsid w:val="00EB6146"/>
    <w:rsid w:val="00EB716F"/>
    <w:rsid w:val="00EB73B4"/>
    <w:rsid w:val="00EC0738"/>
    <w:rsid w:val="00EC1BD3"/>
    <w:rsid w:val="00EC1DD0"/>
    <w:rsid w:val="00EC2141"/>
    <w:rsid w:val="00EC641A"/>
    <w:rsid w:val="00EC6999"/>
    <w:rsid w:val="00ED1E21"/>
    <w:rsid w:val="00ED2C8C"/>
    <w:rsid w:val="00ED3DD4"/>
    <w:rsid w:val="00ED7BDF"/>
    <w:rsid w:val="00EE478F"/>
    <w:rsid w:val="00EE7B8D"/>
    <w:rsid w:val="00EF4EF5"/>
    <w:rsid w:val="00EF69CF"/>
    <w:rsid w:val="00EF721D"/>
    <w:rsid w:val="00F0015F"/>
    <w:rsid w:val="00F00895"/>
    <w:rsid w:val="00F0148C"/>
    <w:rsid w:val="00F03D21"/>
    <w:rsid w:val="00F0468B"/>
    <w:rsid w:val="00F05137"/>
    <w:rsid w:val="00F06CA7"/>
    <w:rsid w:val="00F10CB7"/>
    <w:rsid w:val="00F11EF7"/>
    <w:rsid w:val="00F2263D"/>
    <w:rsid w:val="00F248AA"/>
    <w:rsid w:val="00F26E12"/>
    <w:rsid w:val="00F276EC"/>
    <w:rsid w:val="00F3209A"/>
    <w:rsid w:val="00F343B3"/>
    <w:rsid w:val="00F34BC9"/>
    <w:rsid w:val="00F41E4B"/>
    <w:rsid w:val="00F451D1"/>
    <w:rsid w:val="00F45C23"/>
    <w:rsid w:val="00F55233"/>
    <w:rsid w:val="00F56C98"/>
    <w:rsid w:val="00F61B54"/>
    <w:rsid w:val="00F628D7"/>
    <w:rsid w:val="00F6770B"/>
    <w:rsid w:val="00F71219"/>
    <w:rsid w:val="00F74A6B"/>
    <w:rsid w:val="00F76FEC"/>
    <w:rsid w:val="00F874E8"/>
    <w:rsid w:val="00F91E99"/>
    <w:rsid w:val="00F94418"/>
    <w:rsid w:val="00F94CC5"/>
    <w:rsid w:val="00F958EB"/>
    <w:rsid w:val="00F96892"/>
    <w:rsid w:val="00FA0C09"/>
    <w:rsid w:val="00FA1DC1"/>
    <w:rsid w:val="00FB121A"/>
    <w:rsid w:val="00FB157D"/>
    <w:rsid w:val="00FB42E1"/>
    <w:rsid w:val="00FB4A54"/>
    <w:rsid w:val="00FB549D"/>
    <w:rsid w:val="00FC1B47"/>
    <w:rsid w:val="00FC32B3"/>
    <w:rsid w:val="00FC5E39"/>
    <w:rsid w:val="00FD1A39"/>
    <w:rsid w:val="00FD7F20"/>
    <w:rsid w:val="00FE0146"/>
    <w:rsid w:val="00FE14FD"/>
    <w:rsid w:val="00FE17DF"/>
    <w:rsid w:val="00FE5226"/>
    <w:rsid w:val="00FF0BB5"/>
    <w:rsid w:val="00FF339B"/>
    <w:rsid w:val="00FF4D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F2C167"/>
  <w15:docId w15:val="{56D28E94-6112-46B2-B9CE-9BF0297A6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C33"/>
    <w:pPr>
      <w:spacing w:after="0" w:line="240" w:lineRule="auto"/>
    </w:pPr>
    <w:rPr>
      <w:rFonts w:ascii="Tahoma" w:eastAsia="Times New Roman" w:hAnsi="Tahoma" w:cs="Tahoma"/>
      <w:sz w:val="33"/>
      <w:szCs w:val="33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B2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721508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C369FB"/>
    <w:pPr>
      <w:keepNext/>
      <w:spacing w:before="240" w:after="60"/>
      <w:outlineLvl w:val="2"/>
    </w:pPr>
    <w:rPr>
      <w:rFonts w:ascii="Cambria" w:eastAsia="Calibri" w:hAnsi="Cambria" w:cs="Times New Roman"/>
      <w:b/>
      <w:b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14B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21508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971C33"/>
    <w:pPr>
      <w:tabs>
        <w:tab w:val="center" w:pos="4252"/>
        <w:tab w:val="right" w:pos="8504"/>
      </w:tabs>
      <w:jc w:val="center"/>
    </w:pPr>
    <w:rPr>
      <w:rFonts w:ascii="Comic Sans MS" w:hAnsi="Comic Sans MS" w:cs="Arial"/>
      <w:b/>
      <w:i/>
      <w:sz w:val="22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971C33"/>
    <w:rPr>
      <w:rFonts w:ascii="Comic Sans MS" w:eastAsia="Times New Roman" w:hAnsi="Comic Sans MS" w:cs="Arial"/>
      <w:b/>
      <w:i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71C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1C33"/>
    <w:rPr>
      <w:rFonts w:ascii="Tahoma" w:eastAsia="Times New Roman" w:hAnsi="Tahoma" w:cs="Tahoma"/>
      <w:sz w:val="33"/>
      <w:szCs w:val="33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425E"/>
    <w:rPr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425E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25460A"/>
    <w:pPr>
      <w:ind w:left="720"/>
      <w:contextualSpacing/>
    </w:pPr>
  </w:style>
  <w:style w:type="table" w:styleId="Tabelacomgrade">
    <w:name w:val="Table Grid"/>
    <w:basedOn w:val="Tabelanormal"/>
    <w:uiPriority w:val="59"/>
    <w:rsid w:val="00C72C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emEspaamento1">
    <w:name w:val="Sem Espaçamento1"/>
    <w:uiPriority w:val="1"/>
    <w:qFormat/>
    <w:rsid w:val="00A96C58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A96C58"/>
    <w:rPr>
      <w:color w:val="0000FF"/>
      <w:u w:val="single"/>
    </w:rPr>
  </w:style>
  <w:style w:type="character" w:styleId="nfase">
    <w:name w:val="Emphasis"/>
    <w:uiPriority w:val="20"/>
    <w:qFormat/>
    <w:rsid w:val="001B44DE"/>
    <w:rPr>
      <w:i/>
      <w:iCs/>
    </w:rPr>
  </w:style>
  <w:style w:type="character" w:styleId="Forte">
    <w:name w:val="Strong"/>
    <w:basedOn w:val="Fontepargpadro"/>
    <w:uiPriority w:val="22"/>
    <w:qFormat/>
    <w:rsid w:val="00C572F3"/>
    <w:rPr>
      <w:b/>
      <w:bCs/>
    </w:rPr>
  </w:style>
  <w:style w:type="paragraph" w:styleId="NormalWeb">
    <w:name w:val="Normal (Web)"/>
    <w:basedOn w:val="Normal"/>
    <w:uiPriority w:val="99"/>
    <w:unhideWhenUsed/>
    <w:rsid w:val="00DF0FD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Ttulo">
    <w:name w:val="Title"/>
    <w:link w:val="TtuloChar"/>
    <w:uiPriority w:val="10"/>
    <w:qFormat/>
    <w:rsid w:val="00EA60FE"/>
    <w:pPr>
      <w:spacing w:after="0" w:line="264" w:lineRule="auto"/>
    </w:pPr>
    <w:rPr>
      <w:rFonts w:ascii="Lucida Sans Typewriter" w:eastAsia="Times New Roman" w:hAnsi="Lucida Sans Typewriter" w:cs="Times New Roman"/>
      <w:color w:val="6633FF"/>
      <w:kern w:val="28"/>
      <w:sz w:val="56"/>
      <w:szCs w:val="56"/>
      <w:lang w:eastAsia="pt-BR"/>
      <w14:ligatures w14:val="standard"/>
      <w14:cntxtAlts/>
    </w:rPr>
  </w:style>
  <w:style w:type="character" w:customStyle="1" w:styleId="TtuloChar">
    <w:name w:val="Título Char"/>
    <w:basedOn w:val="Fontepargpadro"/>
    <w:link w:val="Ttulo"/>
    <w:uiPriority w:val="10"/>
    <w:rsid w:val="00EA60FE"/>
    <w:rPr>
      <w:rFonts w:ascii="Lucida Sans Typewriter" w:eastAsia="Times New Roman" w:hAnsi="Lucida Sans Typewriter" w:cs="Times New Roman"/>
      <w:color w:val="6633FF"/>
      <w:kern w:val="28"/>
      <w:sz w:val="56"/>
      <w:szCs w:val="56"/>
      <w:lang w:eastAsia="pt-BR"/>
      <w14:ligatures w14:val="standard"/>
      <w14:cntxtAlts/>
    </w:rPr>
  </w:style>
  <w:style w:type="paragraph" w:styleId="Corpodetexto">
    <w:name w:val="Body Text"/>
    <w:basedOn w:val="Normal"/>
    <w:link w:val="CorpodetextoChar"/>
    <w:rsid w:val="00750EB9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750EB9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rsid w:val="00C369FB"/>
    <w:rPr>
      <w:rFonts w:ascii="Cambria" w:eastAsia="Calibri" w:hAnsi="Cambria" w:cs="Times New Roman"/>
      <w:b/>
      <w:bCs/>
      <w:sz w:val="26"/>
      <w:szCs w:val="26"/>
      <w:lang w:val="x-none" w:eastAsia="x-none"/>
    </w:rPr>
  </w:style>
  <w:style w:type="paragraph" w:styleId="SemEspaamento">
    <w:name w:val="No Spacing"/>
    <w:uiPriority w:val="1"/>
    <w:qFormat/>
    <w:rsid w:val="00A74D9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2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gbanet.egba.ba.gov.br/euclidesdacunh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egislacao.planalto.gov.br/legisla/legislacao.nsf/Viw_Identificacao/lei%208.069-1990?OpenDocumen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ncp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uclidesdacunha.ba.gov.br/transparencia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FB5FA-5C6A-41F5-83C2-0C949E2FE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10</Pages>
  <Words>4314</Words>
  <Characters>23301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Usuario</cp:lastModifiedBy>
  <cp:revision>14</cp:revision>
  <cp:lastPrinted>2021-12-22T12:20:00Z</cp:lastPrinted>
  <dcterms:created xsi:type="dcterms:W3CDTF">2023-09-20T16:06:00Z</dcterms:created>
  <dcterms:modified xsi:type="dcterms:W3CDTF">2024-09-27T17:17:00Z</dcterms:modified>
</cp:coreProperties>
</file>