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41D13D" w14:textId="77777777" w:rsidR="00D95F56" w:rsidRPr="0017050C" w:rsidRDefault="0017050C">
      <w:pPr>
        <w:ind w:right="-15"/>
        <w:jc w:val="center"/>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 xml:space="preserve">EDITAL DE LICITAÇÃO </w:t>
      </w:r>
    </w:p>
    <w:p w14:paraId="5804FFFA" w14:textId="77777777" w:rsidR="00D95F56" w:rsidRPr="0017050C" w:rsidRDefault="0017050C" w:rsidP="0017050C">
      <w:pPr>
        <w:tabs>
          <w:tab w:val="left" w:pos="567"/>
          <w:tab w:val="left" w:pos="851"/>
          <w:tab w:val="left" w:pos="1134"/>
        </w:tabs>
        <w:spacing w:line="276" w:lineRule="auto"/>
        <w:ind w:left="-567" w:right="-568"/>
        <w:jc w:val="center"/>
        <w:rPr>
          <w:rFonts w:ascii="Times New Roman" w:hAnsi="Times New Roman" w:cs="Times New Roman"/>
          <w:b/>
          <w:sz w:val="24"/>
          <w:szCs w:val="24"/>
        </w:rPr>
      </w:pPr>
      <w:r w:rsidRPr="0017050C">
        <w:rPr>
          <w:rFonts w:ascii="Times New Roman" w:hAnsi="Times New Roman" w:cs="Times New Roman"/>
          <w:b/>
          <w:bCs/>
          <w:sz w:val="24"/>
          <w:szCs w:val="24"/>
        </w:rPr>
        <w:t xml:space="preserve">PREFEITURA </w:t>
      </w:r>
      <w:r w:rsidRPr="0017050C">
        <w:rPr>
          <w:rFonts w:ascii="Times New Roman" w:hAnsi="Times New Roman" w:cs="Times New Roman"/>
          <w:b/>
          <w:sz w:val="24"/>
          <w:szCs w:val="24"/>
        </w:rPr>
        <w:t>MUNICIPAL DE EUCLIDES DA CUNHA BAHIA</w:t>
      </w:r>
    </w:p>
    <w:p w14:paraId="52DD0C76" w14:textId="6BC8FD41" w:rsidR="00D95F56" w:rsidRPr="0017050C" w:rsidRDefault="00091F86">
      <w:pPr>
        <w:jc w:val="center"/>
        <w:rPr>
          <w:rFonts w:ascii="Times New Roman" w:hAnsi="Times New Roman" w:cs="Times New Roman"/>
          <w:b/>
          <w:bCs/>
          <w:sz w:val="24"/>
          <w:szCs w:val="24"/>
        </w:rPr>
      </w:pPr>
      <w:r>
        <w:rPr>
          <w:rFonts w:ascii="Times New Roman" w:hAnsi="Times New Roman" w:cs="Times New Roman"/>
          <w:b/>
          <w:bCs/>
          <w:sz w:val="24"/>
          <w:szCs w:val="24"/>
        </w:rPr>
        <w:t>PREGÃO ELETRÔNICO Nº 017</w:t>
      </w:r>
      <w:r w:rsidR="00E916BB">
        <w:rPr>
          <w:rFonts w:ascii="Times New Roman" w:hAnsi="Times New Roman" w:cs="Times New Roman"/>
          <w:b/>
          <w:bCs/>
          <w:sz w:val="24"/>
          <w:szCs w:val="24"/>
        </w:rPr>
        <w:t>/2026</w:t>
      </w:r>
    </w:p>
    <w:p w14:paraId="0533E143" w14:textId="7A43ADA3" w:rsidR="00D95F56" w:rsidRPr="0017050C" w:rsidRDefault="00091F86">
      <w:pPr>
        <w:jc w:val="center"/>
        <w:rPr>
          <w:rFonts w:ascii="Times New Roman" w:hAnsi="Times New Roman" w:cs="Times New Roman"/>
          <w:b/>
          <w:bCs/>
          <w:sz w:val="24"/>
          <w:szCs w:val="24"/>
        </w:rPr>
      </w:pPr>
      <w:r>
        <w:rPr>
          <w:rFonts w:ascii="Times New Roman" w:hAnsi="Times New Roman" w:cs="Times New Roman"/>
          <w:b/>
          <w:bCs/>
          <w:sz w:val="24"/>
          <w:szCs w:val="24"/>
        </w:rPr>
        <w:t>(Processo Administrativo n° 140</w:t>
      </w:r>
      <w:r w:rsidR="00E916BB">
        <w:rPr>
          <w:rFonts w:ascii="Times New Roman" w:hAnsi="Times New Roman" w:cs="Times New Roman"/>
          <w:b/>
          <w:bCs/>
          <w:sz w:val="24"/>
          <w:szCs w:val="24"/>
        </w:rPr>
        <w:t>/2026</w:t>
      </w:r>
      <w:r w:rsidR="0017050C" w:rsidRPr="0017050C">
        <w:rPr>
          <w:rFonts w:ascii="Times New Roman" w:hAnsi="Times New Roman" w:cs="Times New Roman"/>
          <w:b/>
          <w:bCs/>
          <w:sz w:val="24"/>
          <w:szCs w:val="24"/>
        </w:rPr>
        <w:t>)</w:t>
      </w:r>
    </w:p>
    <w:p w14:paraId="32558B60" w14:textId="77777777" w:rsidR="00D95F56" w:rsidRDefault="00D95F56">
      <w:pPr>
        <w:ind w:right="-15"/>
        <w:jc w:val="both"/>
        <w:rPr>
          <w:rFonts w:ascii="Times New Roman" w:hAnsi="Times New Roman" w:cs="Times New Roman"/>
          <w:color w:val="000000"/>
          <w:sz w:val="24"/>
          <w:szCs w:val="24"/>
        </w:rPr>
      </w:pPr>
    </w:p>
    <w:p w14:paraId="16D0B905" w14:textId="77777777" w:rsidR="000A1BD3" w:rsidRPr="0017050C" w:rsidRDefault="000A1BD3">
      <w:pPr>
        <w:ind w:right="-15"/>
        <w:jc w:val="both"/>
        <w:rPr>
          <w:rFonts w:ascii="Times New Roman" w:hAnsi="Times New Roman" w:cs="Times New Roman"/>
          <w:color w:val="000000"/>
          <w:sz w:val="24"/>
          <w:szCs w:val="24"/>
        </w:rPr>
      </w:pPr>
    </w:p>
    <w:p w14:paraId="6056B1CE" w14:textId="77777777" w:rsidR="00D95F56" w:rsidRPr="0017050C" w:rsidRDefault="00D95F56">
      <w:pPr>
        <w:ind w:right="-17"/>
        <w:jc w:val="both"/>
        <w:rPr>
          <w:rFonts w:ascii="Times New Roman" w:hAnsi="Times New Roman" w:cs="Times New Roman"/>
          <w:b/>
          <w:bCs/>
          <w:color w:val="000000"/>
          <w:sz w:val="24"/>
          <w:szCs w:val="24"/>
        </w:rPr>
      </w:pPr>
    </w:p>
    <w:p w14:paraId="78F0267E" w14:textId="42D24F0F"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 xml:space="preserve">Torna-se público, para conhecimento dos interessados, que o </w:t>
      </w:r>
      <w:r w:rsidRPr="0017050C">
        <w:rPr>
          <w:rFonts w:ascii="Times New Roman" w:hAnsi="Times New Roman" w:cs="Times New Roman"/>
          <w:b/>
          <w:bCs/>
          <w:sz w:val="24"/>
          <w:szCs w:val="24"/>
        </w:rPr>
        <w:t xml:space="preserve">Município de </w:t>
      </w:r>
      <w:r>
        <w:rPr>
          <w:rFonts w:ascii="Times New Roman" w:hAnsi="Times New Roman" w:cs="Times New Roman"/>
          <w:b/>
          <w:bCs/>
          <w:sz w:val="24"/>
          <w:szCs w:val="24"/>
        </w:rPr>
        <w:t>Euclides da Cunha – BA</w:t>
      </w:r>
      <w:r w:rsidRPr="0017050C">
        <w:rPr>
          <w:rFonts w:ascii="Times New Roman" w:hAnsi="Times New Roman" w:cs="Times New Roman"/>
          <w:bCs/>
          <w:sz w:val="24"/>
          <w:szCs w:val="24"/>
        </w:rPr>
        <w:t>,</w:t>
      </w:r>
      <w:r w:rsidRPr="0017050C">
        <w:rPr>
          <w:rFonts w:ascii="Times New Roman" w:hAnsi="Times New Roman" w:cs="Times New Roman"/>
          <w:sz w:val="24"/>
          <w:szCs w:val="24"/>
        </w:rPr>
        <w:t xml:space="preserve"> por meio da Secretaria Municipal de </w:t>
      </w:r>
      <w:r w:rsidR="00A51325">
        <w:rPr>
          <w:rFonts w:ascii="Times New Roman" w:hAnsi="Times New Roman" w:cs="Times New Roman"/>
          <w:sz w:val="24"/>
          <w:szCs w:val="24"/>
        </w:rPr>
        <w:t>Administração e Planejamento</w:t>
      </w:r>
      <w:r>
        <w:rPr>
          <w:rFonts w:ascii="Times New Roman" w:hAnsi="Times New Roman" w:cs="Times New Roman"/>
          <w:sz w:val="24"/>
          <w:szCs w:val="24"/>
        </w:rPr>
        <w:t>,</w:t>
      </w:r>
      <w:r w:rsidR="00A51325">
        <w:rPr>
          <w:rFonts w:ascii="Times New Roman" w:hAnsi="Times New Roman" w:cs="Times New Roman"/>
          <w:sz w:val="24"/>
          <w:szCs w:val="24"/>
        </w:rPr>
        <w:t xml:space="preserve"> neste ato representado pelo Sr</w:t>
      </w:r>
      <w:r w:rsidR="00236919">
        <w:rPr>
          <w:rFonts w:ascii="Times New Roman" w:hAnsi="Times New Roman" w:cs="Times New Roman"/>
          <w:sz w:val="24"/>
          <w:szCs w:val="24"/>
        </w:rPr>
        <w:t>.</w:t>
      </w:r>
      <w:r w:rsidRPr="0017050C">
        <w:rPr>
          <w:rFonts w:ascii="Times New Roman" w:hAnsi="Times New Roman" w:cs="Times New Roman"/>
          <w:sz w:val="24"/>
          <w:szCs w:val="24"/>
        </w:rPr>
        <w:t xml:space="preserve"> </w:t>
      </w:r>
      <w:r w:rsidR="00A51325">
        <w:rPr>
          <w:rFonts w:ascii="Times New Roman" w:hAnsi="Times New Roman" w:cs="Times New Roman"/>
          <w:b/>
          <w:sz w:val="22"/>
          <w:szCs w:val="22"/>
        </w:rPr>
        <w:t>WILLIAM JEORGE VARJÃO</w:t>
      </w:r>
      <w:r w:rsidR="00591118">
        <w:rPr>
          <w:rFonts w:ascii="Times New Roman" w:hAnsi="Times New Roman" w:cs="Times New Roman"/>
          <w:sz w:val="24"/>
          <w:szCs w:val="24"/>
        </w:rPr>
        <w:t xml:space="preserve">, sediado </w:t>
      </w:r>
      <w:r w:rsidR="00591118" w:rsidRPr="00591118">
        <w:rPr>
          <w:rFonts w:ascii="Times New Roman" w:hAnsi="Times New Roman" w:cs="Times New Roman"/>
          <w:sz w:val="24"/>
          <w:szCs w:val="24"/>
        </w:rPr>
        <w:t xml:space="preserve">no </w:t>
      </w:r>
      <w:r w:rsidR="00591118" w:rsidRPr="00591118">
        <w:rPr>
          <w:rFonts w:ascii="Times New Roman" w:hAnsi="Times New Roman"/>
          <w:sz w:val="24"/>
          <w:szCs w:val="24"/>
        </w:rPr>
        <w:t>Centro Administrativo Municipal, s/nº, Bairro Jeremias, na cidade de Euclides da Cunha - Bahia</w:t>
      </w:r>
      <w:r w:rsidRPr="00591118">
        <w:rPr>
          <w:rFonts w:ascii="Times New Roman" w:hAnsi="Times New Roman" w:cs="Times New Roman"/>
          <w:sz w:val="24"/>
          <w:szCs w:val="24"/>
        </w:rPr>
        <w:t xml:space="preserve">, </w:t>
      </w:r>
      <w:r w:rsidR="00591118">
        <w:rPr>
          <w:rFonts w:ascii="Times New Roman" w:hAnsi="Times New Roman" w:cs="Times New Roman"/>
          <w:sz w:val="24"/>
          <w:szCs w:val="24"/>
        </w:rPr>
        <w:t>CEP: 48.500-000</w:t>
      </w:r>
      <w:r w:rsidRPr="0017050C">
        <w:rPr>
          <w:rFonts w:ascii="Times New Roman" w:hAnsi="Times New Roman" w:cs="Times New Roman"/>
          <w:sz w:val="24"/>
          <w:szCs w:val="24"/>
        </w:rPr>
        <w:t>, realizará licitação, na modalidade</w:t>
      </w:r>
      <w:r w:rsidRPr="001F1119">
        <w:rPr>
          <w:rFonts w:ascii="Times New Roman" w:hAnsi="Times New Roman" w:cs="Times New Roman"/>
          <w:sz w:val="22"/>
          <w:szCs w:val="22"/>
        </w:rPr>
        <w:t xml:space="preserve"> </w:t>
      </w:r>
      <w:r w:rsidRPr="001F1119">
        <w:rPr>
          <w:rFonts w:ascii="Times New Roman" w:hAnsi="Times New Roman" w:cs="Times New Roman"/>
          <w:b/>
          <w:bCs/>
          <w:sz w:val="22"/>
          <w:szCs w:val="22"/>
        </w:rPr>
        <w:t>PREGÃO</w:t>
      </w:r>
      <w:r w:rsidRPr="0017050C">
        <w:rPr>
          <w:rFonts w:ascii="Times New Roman" w:hAnsi="Times New Roman" w:cs="Times New Roman"/>
          <w:sz w:val="24"/>
          <w:szCs w:val="24"/>
        </w:rPr>
        <w:t xml:space="preserve">, na forma </w:t>
      </w:r>
      <w:r w:rsidRPr="001F1119">
        <w:rPr>
          <w:rFonts w:ascii="Times New Roman" w:hAnsi="Times New Roman" w:cs="Times New Roman"/>
          <w:b/>
          <w:bCs/>
          <w:sz w:val="22"/>
          <w:szCs w:val="22"/>
        </w:rPr>
        <w:t>ELETRÔNICA</w:t>
      </w:r>
      <w:r w:rsidRPr="0017050C">
        <w:rPr>
          <w:rFonts w:ascii="Times New Roman" w:hAnsi="Times New Roman" w:cs="Times New Roman"/>
          <w:sz w:val="24"/>
          <w:szCs w:val="24"/>
        </w:rPr>
        <w:t xml:space="preserve">, com critério de julgamento </w:t>
      </w:r>
      <w:r w:rsidRPr="001F1119">
        <w:rPr>
          <w:rFonts w:ascii="Times New Roman" w:hAnsi="Times New Roman" w:cs="Times New Roman"/>
          <w:b/>
          <w:bCs/>
          <w:iCs/>
          <w:sz w:val="22"/>
          <w:szCs w:val="22"/>
        </w:rPr>
        <w:t>MENOR PREÇO POR ITEM</w:t>
      </w:r>
      <w:r w:rsidRPr="0017050C">
        <w:rPr>
          <w:rFonts w:ascii="Times New Roman" w:hAnsi="Times New Roman" w:cs="Times New Roman"/>
          <w:iCs/>
          <w:sz w:val="24"/>
          <w:szCs w:val="24"/>
        </w:rPr>
        <w:t>,</w:t>
      </w:r>
      <w:r w:rsidRPr="0017050C">
        <w:rPr>
          <w:rFonts w:ascii="Times New Roman" w:hAnsi="Times New Roman" w:cs="Times New Roman"/>
          <w:i/>
          <w:iCs/>
          <w:sz w:val="24"/>
          <w:szCs w:val="24"/>
        </w:rPr>
        <w:t xml:space="preserve"> </w:t>
      </w:r>
      <w:r w:rsidRPr="0017050C">
        <w:rPr>
          <w:rFonts w:ascii="Times New Roman" w:hAnsi="Times New Roman" w:cs="Times New Roman"/>
          <w:sz w:val="24"/>
          <w:szCs w:val="24"/>
        </w:rPr>
        <w:t xml:space="preserve">nos termos da Lei nº 14.133/2021, de 1º de abril de 2021, da Lei Complementar nº 123/06, do Decreto Municipal nº </w:t>
      </w:r>
      <w:r w:rsidRPr="0017050C">
        <w:rPr>
          <w:rFonts w:ascii="Times New Roman" w:hAnsi="Times New Roman" w:cs="Times New Roman"/>
          <w:bCs/>
          <w:sz w:val="24"/>
          <w:szCs w:val="24"/>
        </w:rPr>
        <w:t>240, de 10 de março de 2025</w:t>
      </w:r>
      <w:r w:rsidRPr="0017050C">
        <w:rPr>
          <w:rFonts w:ascii="Times New Roman" w:hAnsi="Times New Roman" w:cs="Times New Roman"/>
          <w:sz w:val="24"/>
          <w:szCs w:val="24"/>
        </w:rPr>
        <w:t xml:space="preserve">, e demais legislação aplicável, aplicando-se, subsidiariamente, as exigências estabelecidas neste Edital e seus anexos. </w:t>
      </w:r>
    </w:p>
    <w:p w14:paraId="300196E0" w14:textId="77777777" w:rsidR="00D95F56" w:rsidRPr="0017050C" w:rsidRDefault="00D95F56">
      <w:pPr>
        <w:jc w:val="both"/>
        <w:rPr>
          <w:rFonts w:ascii="Times New Roman" w:hAnsi="Times New Roman" w:cs="Times New Roman"/>
          <w:color w:val="000000"/>
          <w:sz w:val="24"/>
          <w:szCs w:val="24"/>
        </w:rPr>
      </w:pPr>
    </w:p>
    <w:p w14:paraId="4805E6D1" w14:textId="77777777" w:rsidR="00D95F56" w:rsidRPr="0017050C" w:rsidRDefault="0017050C">
      <w:pPr>
        <w:jc w:val="both"/>
        <w:rPr>
          <w:rFonts w:ascii="Times New Roman" w:hAnsi="Times New Roman" w:cs="Times New Roman"/>
          <w:b/>
          <w:sz w:val="22"/>
          <w:szCs w:val="22"/>
          <w:u w:val="single"/>
        </w:rPr>
      </w:pPr>
      <w:r w:rsidRPr="0017050C">
        <w:rPr>
          <w:rFonts w:ascii="Times New Roman" w:hAnsi="Times New Roman" w:cs="Times New Roman"/>
          <w:color w:val="000000"/>
          <w:sz w:val="24"/>
          <w:szCs w:val="24"/>
        </w:rPr>
        <w:t xml:space="preserve">O Pregão, na forma Eletrônica será realizado em sessão pública, por meio da </w:t>
      </w:r>
      <w:r w:rsidRPr="00CF48A2">
        <w:rPr>
          <w:rFonts w:ascii="Times New Roman" w:hAnsi="Times New Roman" w:cs="Times New Roman"/>
          <w:color w:val="000000"/>
          <w:sz w:val="22"/>
          <w:szCs w:val="22"/>
        </w:rPr>
        <w:t>INTERNET</w:t>
      </w:r>
      <w:r w:rsidRPr="0017050C">
        <w:rPr>
          <w:rFonts w:ascii="Times New Roman" w:hAnsi="Times New Roman" w:cs="Times New Roman"/>
          <w:color w:val="000000"/>
          <w:sz w:val="24"/>
          <w:szCs w:val="24"/>
        </w:rPr>
        <w:t xml:space="preserve">, mediante condições de segurança - criptografia e autenticação - em todas as suas fases através de Sistema próprio, na Forma Eletrônica (licitações) da </w:t>
      </w:r>
      <w:r w:rsidRPr="0017050C">
        <w:rPr>
          <w:rFonts w:ascii="Times New Roman" w:hAnsi="Times New Roman" w:cs="Times New Roman"/>
          <w:b/>
          <w:sz w:val="22"/>
          <w:szCs w:val="22"/>
          <w:u w:val="single"/>
        </w:rPr>
        <w:t xml:space="preserve">BLL COMPRAS. </w:t>
      </w:r>
    </w:p>
    <w:p w14:paraId="2574B8CB" w14:textId="77777777" w:rsidR="00D95F56" w:rsidRPr="0017050C" w:rsidRDefault="00D95F56">
      <w:pPr>
        <w:jc w:val="both"/>
        <w:rPr>
          <w:rFonts w:ascii="Times New Roman" w:hAnsi="Times New Roman" w:cs="Times New Roman"/>
          <w:color w:val="000000"/>
          <w:sz w:val="24"/>
          <w:szCs w:val="24"/>
        </w:rPr>
      </w:pPr>
    </w:p>
    <w:p w14:paraId="09E2078F" w14:textId="77777777" w:rsidR="00D95F56" w:rsidRDefault="0017050C">
      <w:pPr>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Os trabalhos serão conduzidos por Servidor da Prefeitura Municipal de </w:t>
      </w:r>
      <w:r w:rsidR="004A1054">
        <w:rPr>
          <w:rFonts w:ascii="Times New Roman" w:hAnsi="Times New Roman" w:cs="Times New Roman"/>
          <w:color w:val="000000"/>
          <w:sz w:val="24"/>
          <w:szCs w:val="24"/>
        </w:rPr>
        <w:t xml:space="preserve">Euclides da Cunha - </w:t>
      </w:r>
      <w:r w:rsidRPr="0017050C">
        <w:rPr>
          <w:rFonts w:ascii="Times New Roman" w:hAnsi="Times New Roman" w:cs="Times New Roman"/>
          <w:color w:val="000000"/>
          <w:sz w:val="24"/>
          <w:szCs w:val="24"/>
        </w:rPr>
        <w:t>BA, denom</w:t>
      </w:r>
      <w:r w:rsidR="0060652D">
        <w:rPr>
          <w:rFonts w:ascii="Times New Roman" w:hAnsi="Times New Roman" w:cs="Times New Roman"/>
          <w:color w:val="000000"/>
          <w:sz w:val="24"/>
          <w:szCs w:val="24"/>
        </w:rPr>
        <w:t>inado pregoeira, a Sra.</w:t>
      </w:r>
      <w:r w:rsidR="004A1054">
        <w:rPr>
          <w:rFonts w:ascii="Times New Roman" w:hAnsi="Times New Roman" w:cs="Times New Roman"/>
          <w:color w:val="000000"/>
          <w:sz w:val="24"/>
          <w:szCs w:val="24"/>
        </w:rPr>
        <w:t xml:space="preserve"> </w:t>
      </w:r>
      <w:r w:rsidR="0060652D" w:rsidRPr="0060652D">
        <w:rPr>
          <w:rFonts w:ascii="Times New Roman" w:hAnsi="Times New Roman" w:cs="Times New Roman"/>
          <w:b/>
          <w:color w:val="000000"/>
          <w:sz w:val="22"/>
          <w:szCs w:val="22"/>
        </w:rPr>
        <w:t>BRUNA MARIA DE ANDRADE BRITO</w:t>
      </w:r>
      <w:r w:rsidRPr="0017050C">
        <w:rPr>
          <w:rFonts w:ascii="Times New Roman" w:hAnsi="Times New Roman" w:cs="Times New Roman"/>
          <w:color w:val="000000"/>
          <w:sz w:val="24"/>
          <w:szCs w:val="24"/>
        </w:rPr>
        <w:t xml:space="preserve">, auxiliado pela equipe de Apoio, mediante a inserção e monitoramento de dados gerados ou transferidos a página eletrônica </w:t>
      </w:r>
      <w:r w:rsidR="004A1054">
        <w:rPr>
          <w:rFonts w:ascii="Times New Roman" w:hAnsi="Times New Roman" w:cs="Times New Roman"/>
          <w:color w:val="000000"/>
          <w:sz w:val="24"/>
          <w:szCs w:val="24"/>
        </w:rPr>
        <w:t xml:space="preserve">da </w:t>
      </w:r>
      <w:r w:rsidR="004A1054" w:rsidRPr="004A1054">
        <w:rPr>
          <w:rFonts w:ascii="Times New Roman" w:hAnsi="Times New Roman" w:cs="Times New Roman"/>
          <w:b/>
          <w:color w:val="000000"/>
          <w:sz w:val="22"/>
          <w:szCs w:val="22"/>
          <w:u w:val="single"/>
        </w:rPr>
        <w:t>BLL COMPRAS.</w:t>
      </w:r>
      <w:r w:rsidR="004A1054">
        <w:rPr>
          <w:rFonts w:ascii="Times New Roman" w:hAnsi="Times New Roman" w:cs="Times New Roman"/>
          <w:color w:val="000000"/>
          <w:sz w:val="24"/>
          <w:szCs w:val="24"/>
        </w:rPr>
        <w:t xml:space="preserve"> </w:t>
      </w:r>
    </w:p>
    <w:p w14:paraId="3F48BB30" w14:textId="77777777" w:rsidR="00D95F56" w:rsidRPr="000A1BD3" w:rsidRDefault="00D95F56">
      <w:pPr>
        <w:ind w:right="-15"/>
        <w:jc w:val="both"/>
        <w:rPr>
          <w:rFonts w:ascii="Times New Roman" w:hAnsi="Times New Roman" w:cs="Times New Roman"/>
          <w:b/>
          <w:bCs/>
          <w:color w:val="000000"/>
          <w:sz w:val="24"/>
          <w:szCs w:val="24"/>
        </w:rPr>
      </w:pPr>
    </w:p>
    <w:p w14:paraId="6441E9CA" w14:textId="433E5FC2" w:rsidR="00D95F56" w:rsidRPr="000A1BD3" w:rsidRDefault="0017050C">
      <w:pPr>
        <w:jc w:val="both"/>
        <w:rPr>
          <w:rFonts w:ascii="Times New Roman" w:hAnsi="Times New Roman" w:cs="Times New Roman"/>
          <w:b/>
          <w:bCs/>
          <w:sz w:val="24"/>
          <w:szCs w:val="24"/>
        </w:rPr>
      </w:pPr>
      <w:r w:rsidRPr="000A1BD3">
        <w:rPr>
          <w:rFonts w:ascii="Times New Roman" w:hAnsi="Times New Roman" w:cs="Times New Roman"/>
          <w:b/>
          <w:bCs/>
          <w:color w:val="000000"/>
          <w:sz w:val="24"/>
          <w:szCs w:val="24"/>
        </w:rPr>
        <w:t xml:space="preserve">Data da sessão: </w:t>
      </w:r>
      <w:r w:rsidR="00EE79EB">
        <w:rPr>
          <w:rFonts w:ascii="Times New Roman" w:hAnsi="Times New Roman" w:cs="Times New Roman"/>
          <w:bCs/>
          <w:color w:val="000000"/>
          <w:sz w:val="24"/>
          <w:szCs w:val="24"/>
        </w:rPr>
        <w:t>2</w:t>
      </w:r>
      <w:r w:rsidR="007C34D1">
        <w:rPr>
          <w:rFonts w:ascii="Times New Roman" w:hAnsi="Times New Roman" w:cs="Times New Roman"/>
          <w:bCs/>
          <w:color w:val="000000"/>
          <w:sz w:val="24"/>
          <w:szCs w:val="24"/>
        </w:rPr>
        <w:t>5</w:t>
      </w:r>
      <w:r w:rsidR="00FC67D8">
        <w:rPr>
          <w:rFonts w:ascii="Times New Roman" w:hAnsi="Times New Roman" w:cs="Times New Roman"/>
          <w:bCs/>
          <w:color w:val="000000"/>
          <w:sz w:val="24"/>
          <w:szCs w:val="24"/>
        </w:rPr>
        <w:t>/05</w:t>
      </w:r>
      <w:r w:rsidR="004819B3">
        <w:rPr>
          <w:rFonts w:ascii="Times New Roman" w:hAnsi="Times New Roman" w:cs="Times New Roman"/>
          <w:bCs/>
          <w:color w:val="000000"/>
          <w:sz w:val="24"/>
          <w:szCs w:val="24"/>
        </w:rPr>
        <w:t>/2026</w:t>
      </w:r>
      <w:r w:rsidR="004A1054" w:rsidRPr="000A1BD3">
        <w:rPr>
          <w:rFonts w:ascii="Times New Roman" w:hAnsi="Times New Roman" w:cs="Times New Roman"/>
          <w:bCs/>
          <w:color w:val="000000"/>
          <w:sz w:val="24"/>
          <w:szCs w:val="24"/>
        </w:rPr>
        <w:t>.</w:t>
      </w:r>
    </w:p>
    <w:p w14:paraId="4FB2E3EA" w14:textId="77777777" w:rsidR="00D95F56" w:rsidRPr="000A1BD3" w:rsidRDefault="008A2068">
      <w:pPr>
        <w:jc w:val="both"/>
        <w:rPr>
          <w:rFonts w:ascii="Times New Roman" w:hAnsi="Times New Roman" w:cs="Times New Roman"/>
          <w:b/>
          <w:bCs/>
          <w:sz w:val="24"/>
          <w:szCs w:val="24"/>
        </w:rPr>
      </w:pPr>
      <w:r w:rsidRPr="000A1BD3">
        <w:rPr>
          <w:rFonts w:ascii="Times New Roman" w:hAnsi="Times New Roman" w:cs="Times New Roman"/>
          <w:b/>
          <w:bCs/>
          <w:color w:val="000000"/>
          <w:sz w:val="24"/>
          <w:szCs w:val="24"/>
        </w:rPr>
        <w:t xml:space="preserve">Horário: </w:t>
      </w:r>
      <w:r w:rsidRPr="000A1BD3">
        <w:rPr>
          <w:rFonts w:ascii="Times New Roman" w:hAnsi="Times New Roman" w:cs="Times New Roman"/>
          <w:bCs/>
          <w:color w:val="000000"/>
          <w:sz w:val="24"/>
          <w:szCs w:val="24"/>
        </w:rPr>
        <w:t>10h00min</w:t>
      </w:r>
      <w:r w:rsidR="004A1054" w:rsidRPr="000A1BD3">
        <w:rPr>
          <w:rFonts w:ascii="Times New Roman" w:hAnsi="Times New Roman" w:cs="Times New Roman"/>
          <w:bCs/>
          <w:color w:val="000000"/>
          <w:sz w:val="24"/>
          <w:szCs w:val="24"/>
        </w:rPr>
        <w:t>.</w:t>
      </w:r>
    </w:p>
    <w:p w14:paraId="1CDE79AD" w14:textId="77777777" w:rsidR="00D95F56" w:rsidRPr="000A1BD3" w:rsidRDefault="0017050C">
      <w:pPr>
        <w:ind w:right="-17"/>
        <w:jc w:val="both"/>
        <w:rPr>
          <w:rFonts w:ascii="Times New Roman" w:hAnsi="Times New Roman" w:cs="Times New Roman"/>
          <w:b/>
          <w:bCs/>
          <w:color w:val="000000"/>
          <w:sz w:val="24"/>
          <w:szCs w:val="24"/>
        </w:rPr>
      </w:pPr>
      <w:r w:rsidRPr="000A1BD3">
        <w:rPr>
          <w:rFonts w:ascii="Times New Roman" w:hAnsi="Times New Roman" w:cs="Times New Roman"/>
          <w:b/>
          <w:bCs/>
          <w:color w:val="000000"/>
          <w:sz w:val="24"/>
          <w:szCs w:val="24"/>
        </w:rPr>
        <w:t xml:space="preserve">Local-Sítio Eletrônico: </w:t>
      </w:r>
      <w:hyperlink r:id="rId9" w:history="1">
        <w:r w:rsidR="004A1054" w:rsidRPr="000A1BD3">
          <w:rPr>
            <w:rStyle w:val="Hyperlink"/>
            <w:rFonts w:ascii="Times New Roman" w:hAnsi="Times New Roman" w:cs="Times New Roman"/>
            <w:sz w:val="24"/>
            <w:szCs w:val="24"/>
          </w:rPr>
          <w:t>https://bll.org.br/</w:t>
        </w:r>
      </w:hyperlink>
      <w:r w:rsidR="004A1054" w:rsidRPr="000A1BD3">
        <w:rPr>
          <w:rFonts w:ascii="Times New Roman" w:eastAsia="Times New Roman" w:hAnsi="Times New Roman" w:cs="Times New Roman"/>
          <w:sz w:val="24"/>
          <w:szCs w:val="24"/>
        </w:rPr>
        <w:t>.</w:t>
      </w:r>
    </w:p>
    <w:p w14:paraId="1DEEAA61" w14:textId="77777777" w:rsidR="00D95F56" w:rsidRPr="000A1BD3" w:rsidRDefault="00D95F56">
      <w:pPr>
        <w:ind w:right="-15"/>
        <w:jc w:val="both"/>
        <w:rPr>
          <w:rFonts w:ascii="Times New Roman" w:hAnsi="Times New Roman" w:cs="Times New Roman"/>
          <w:b/>
          <w:bCs/>
          <w:color w:val="000000"/>
          <w:sz w:val="24"/>
          <w:szCs w:val="24"/>
        </w:rPr>
      </w:pPr>
    </w:p>
    <w:p w14:paraId="680B1E7B" w14:textId="08D1FB21" w:rsidR="00D95F56" w:rsidRPr="000A1BD3" w:rsidRDefault="0017050C">
      <w:pPr>
        <w:jc w:val="both"/>
        <w:rPr>
          <w:rFonts w:ascii="Times New Roman" w:hAnsi="Times New Roman" w:cs="Times New Roman"/>
          <w:b/>
          <w:bCs/>
          <w:sz w:val="24"/>
          <w:szCs w:val="24"/>
        </w:rPr>
      </w:pPr>
      <w:r w:rsidRPr="000A1BD3">
        <w:rPr>
          <w:rFonts w:ascii="Times New Roman" w:hAnsi="Times New Roman" w:cs="Times New Roman"/>
          <w:b/>
          <w:bCs/>
          <w:color w:val="000000"/>
          <w:sz w:val="24"/>
          <w:szCs w:val="24"/>
        </w:rPr>
        <w:t xml:space="preserve">Data inicial de recebimento das propostas: </w:t>
      </w:r>
      <w:r w:rsidR="00EE79EB">
        <w:rPr>
          <w:rFonts w:ascii="Times New Roman" w:hAnsi="Times New Roman" w:cs="Times New Roman"/>
          <w:bCs/>
          <w:color w:val="000000"/>
          <w:sz w:val="24"/>
          <w:szCs w:val="24"/>
        </w:rPr>
        <w:t>12</w:t>
      </w:r>
      <w:r w:rsidR="00EB54C8">
        <w:rPr>
          <w:rFonts w:ascii="Times New Roman" w:hAnsi="Times New Roman" w:cs="Times New Roman"/>
          <w:bCs/>
          <w:color w:val="000000"/>
          <w:sz w:val="24"/>
          <w:szCs w:val="24"/>
        </w:rPr>
        <w:t>/05</w:t>
      </w:r>
      <w:r w:rsidR="008A2068" w:rsidRPr="000A1BD3">
        <w:rPr>
          <w:rFonts w:ascii="Times New Roman" w:hAnsi="Times New Roman" w:cs="Times New Roman"/>
          <w:bCs/>
          <w:color w:val="000000"/>
          <w:sz w:val="24"/>
          <w:szCs w:val="24"/>
        </w:rPr>
        <w:t>/2026</w:t>
      </w:r>
      <w:r w:rsidR="004A1054" w:rsidRPr="000A1BD3">
        <w:rPr>
          <w:rFonts w:ascii="Times New Roman" w:hAnsi="Times New Roman" w:cs="Times New Roman"/>
          <w:bCs/>
          <w:color w:val="000000"/>
          <w:sz w:val="24"/>
          <w:szCs w:val="24"/>
        </w:rPr>
        <w:t>.</w:t>
      </w:r>
    </w:p>
    <w:p w14:paraId="0D9D4D52" w14:textId="77777777" w:rsidR="00D95F56" w:rsidRPr="000A1BD3" w:rsidRDefault="0017050C">
      <w:pPr>
        <w:jc w:val="both"/>
        <w:rPr>
          <w:rFonts w:ascii="Times New Roman" w:hAnsi="Times New Roman" w:cs="Times New Roman"/>
          <w:b/>
          <w:bCs/>
          <w:sz w:val="24"/>
          <w:szCs w:val="24"/>
        </w:rPr>
      </w:pPr>
      <w:r w:rsidRPr="000A1BD3">
        <w:rPr>
          <w:rFonts w:ascii="Times New Roman" w:hAnsi="Times New Roman" w:cs="Times New Roman"/>
          <w:b/>
          <w:bCs/>
          <w:color w:val="000000"/>
          <w:sz w:val="24"/>
          <w:szCs w:val="24"/>
        </w:rPr>
        <w:t xml:space="preserve">Horário: </w:t>
      </w:r>
      <w:r w:rsidR="008A2068" w:rsidRPr="000A1BD3">
        <w:rPr>
          <w:rFonts w:ascii="Times New Roman" w:hAnsi="Times New Roman" w:cs="Times New Roman"/>
          <w:bCs/>
          <w:color w:val="000000"/>
          <w:sz w:val="24"/>
          <w:szCs w:val="24"/>
        </w:rPr>
        <w:t>08h00min</w:t>
      </w:r>
      <w:r w:rsidR="004A1054" w:rsidRPr="000A1BD3">
        <w:rPr>
          <w:rFonts w:ascii="Times New Roman" w:hAnsi="Times New Roman" w:cs="Times New Roman"/>
          <w:bCs/>
          <w:color w:val="000000"/>
          <w:sz w:val="24"/>
          <w:szCs w:val="24"/>
        </w:rPr>
        <w:t>.</w:t>
      </w:r>
    </w:p>
    <w:p w14:paraId="66AC0732" w14:textId="77777777" w:rsidR="00D95F56" w:rsidRPr="000A1BD3" w:rsidRDefault="0017050C">
      <w:pPr>
        <w:ind w:right="-17"/>
        <w:jc w:val="both"/>
        <w:rPr>
          <w:rFonts w:ascii="Times New Roman" w:hAnsi="Times New Roman" w:cs="Times New Roman"/>
          <w:b/>
          <w:bCs/>
          <w:color w:val="000000"/>
          <w:sz w:val="24"/>
          <w:szCs w:val="24"/>
        </w:rPr>
      </w:pPr>
      <w:r w:rsidRPr="000A1BD3">
        <w:rPr>
          <w:rFonts w:ascii="Times New Roman" w:hAnsi="Times New Roman" w:cs="Times New Roman"/>
          <w:b/>
          <w:bCs/>
          <w:color w:val="000000"/>
          <w:sz w:val="24"/>
          <w:szCs w:val="24"/>
        </w:rPr>
        <w:t xml:space="preserve">Local-Sítio Eletrônico: </w:t>
      </w:r>
      <w:hyperlink r:id="rId10" w:history="1">
        <w:r w:rsidR="004A1054" w:rsidRPr="000A1BD3">
          <w:rPr>
            <w:rStyle w:val="Hyperlink"/>
            <w:rFonts w:ascii="Times New Roman" w:hAnsi="Times New Roman" w:cs="Times New Roman"/>
            <w:sz w:val="24"/>
            <w:szCs w:val="24"/>
          </w:rPr>
          <w:t>https://bll.org.br/</w:t>
        </w:r>
      </w:hyperlink>
      <w:r w:rsidR="004A1054" w:rsidRPr="000A1BD3">
        <w:rPr>
          <w:rFonts w:ascii="Times New Roman" w:eastAsia="Times New Roman" w:hAnsi="Times New Roman" w:cs="Times New Roman"/>
          <w:sz w:val="24"/>
          <w:szCs w:val="24"/>
        </w:rPr>
        <w:t>.</w:t>
      </w:r>
    </w:p>
    <w:p w14:paraId="709D0325" w14:textId="77777777" w:rsidR="00D95F56" w:rsidRPr="000A1BD3" w:rsidRDefault="00D95F56">
      <w:pPr>
        <w:ind w:right="-17"/>
        <w:jc w:val="both"/>
        <w:rPr>
          <w:rFonts w:ascii="Times New Roman" w:hAnsi="Times New Roman" w:cs="Times New Roman"/>
          <w:b/>
          <w:bCs/>
          <w:color w:val="000000"/>
          <w:sz w:val="24"/>
          <w:szCs w:val="24"/>
        </w:rPr>
      </w:pPr>
    </w:p>
    <w:p w14:paraId="528E978E" w14:textId="6B4C2A09" w:rsidR="00D95F56" w:rsidRPr="000A1BD3" w:rsidRDefault="0017050C">
      <w:pPr>
        <w:jc w:val="both"/>
        <w:rPr>
          <w:rFonts w:ascii="Times New Roman" w:hAnsi="Times New Roman" w:cs="Times New Roman"/>
          <w:b/>
          <w:bCs/>
          <w:sz w:val="24"/>
          <w:szCs w:val="24"/>
        </w:rPr>
      </w:pPr>
      <w:r w:rsidRPr="000A1BD3">
        <w:rPr>
          <w:rFonts w:ascii="Times New Roman" w:hAnsi="Times New Roman" w:cs="Times New Roman"/>
          <w:b/>
          <w:bCs/>
          <w:color w:val="000000"/>
          <w:sz w:val="24"/>
          <w:szCs w:val="24"/>
        </w:rPr>
        <w:t xml:space="preserve">Data final de recebimento das propostas: </w:t>
      </w:r>
      <w:r w:rsidR="002D2CBF">
        <w:rPr>
          <w:rFonts w:ascii="Times New Roman" w:hAnsi="Times New Roman" w:cs="Times New Roman"/>
          <w:bCs/>
          <w:color w:val="000000"/>
          <w:sz w:val="24"/>
          <w:szCs w:val="24"/>
        </w:rPr>
        <w:t>2</w:t>
      </w:r>
      <w:r w:rsidR="007C34D1">
        <w:rPr>
          <w:rFonts w:ascii="Times New Roman" w:hAnsi="Times New Roman" w:cs="Times New Roman"/>
          <w:bCs/>
          <w:color w:val="000000"/>
          <w:sz w:val="24"/>
          <w:szCs w:val="24"/>
        </w:rPr>
        <w:t>5</w:t>
      </w:r>
      <w:r w:rsidR="00FC67D8">
        <w:rPr>
          <w:rFonts w:ascii="Times New Roman" w:hAnsi="Times New Roman" w:cs="Times New Roman"/>
          <w:bCs/>
          <w:color w:val="000000"/>
          <w:sz w:val="24"/>
          <w:szCs w:val="24"/>
        </w:rPr>
        <w:t>/05</w:t>
      </w:r>
      <w:r w:rsidR="004819B3">
        <w:rPr>
          <w:rFonts w:ascii="Times New Roman" w:hAnsi="Times New Roman" w:cs="Times New Roman"/>
          <w:bCs/>
          <w:color w:val="000000"/>
          <w:sz w:val="24"/>
          <w:szCs w:val="24"/>
        </w:rPr>
        <w:t>/2026</w:t>
      </w:r>
      <w:r w:rsidR="004A1054" w:rsidRPr="000A1BD3">
        <w:rPr>
          <w:rFonts w:ascii="Times New Roman" w:hAnsi="Times New Roman" w:cs="Times New Roman"/>
          <w:bCs/>
          <w:color w:val="000000"/>
          <w:sz w:val="24"/>
          <w:szCs w:val="24"/>
        </w:rPr>
        <w:t>.</w:t>
      </w:r>
    </w:p>
    <w:p w14:paraId="4358F8D4" w14:textId="77777777" w:rsidR="00D95F56" w:rsidRPr="000A1BD3" w:rsidRDefault="0017050C">
      <w:pPr>
        <w:jc w:val="both"/>
        <w:rPr>
          <w:rFonts w:ascii="Times New Roman" w:hAnsi="Times New Roman" w:cs="Times New Roman"/>
          <w:b/>
          <w:bCs/>
          <w:sz w:val="24"/>
          <w:szCs w:val="24"/>
        </w:rPr>
      </w:pPr>
      <w:r w:rsidRPr="000A1BD3">
        <w:rPr>
          <w:rFonts w:ascii="Times New Roman" w:hAnsi="Times New Roman" w:cs="Times New Roman"/>
          <w:b/>
          <w:bCs/>
          <w:color w:val="000000"/>
          <w:sz w:val="24"/>
          <w:szCs w:val="24"/>
        </w:rPr>
        <w:t xml:space="preserve">Horário: </w:t>
      </w:r>
      <w:r w:rsidR="008A2068" w:rsidRPr="000A1BD3">
        <w:rPr>
          <w:rFonts w:ascii="Times New Roman" w:hAnsi="Times New Roman" w:cs="Times New Roman"/>
          <w:bCs/>
          <w:color w:val="000000"/>
          <w:sz w:val="24"/>
          <w:szCs w:val="24"/>
        </w:rPr>
        <w:t>09h00min</w:t>
      </w:r>
      <w:r w:rsidR="004A1054" w:rsidRPr="000A1BD3">
        <w:rPr>
          <w:rFonts w:ascii="Times New Roman" w:hAnsi="Times New Roman" w:cs="Times New Roman"/>
          <w:bCs/>
          <w:color w:val="000000"/>
          <w:sz w:val="24"/>
          <w:szCs w:val="24"/>
        </w:rPr>
        <w:t>.</w:t>
      </w:r>
    </w:p>
    <w:p w14:paraId="474EB97A" w14:textId="77777777" w:rsidR="00D95F56" w:rsidRPr="000A1BD3" w:rsidRDefault="0017050C">
      <w:pPr>
        <w:ind w:right="-17"/>
        <w:jc w:val="both"/>
        <w:rPr>
          <w:rFonts w:ascii="Times New Roman" w:hAnsi="Times New Roman" w:cs="Times New Roman"/>
          <w:b/>
          <w:bCs/>
          <w:color w:val="000000"/>
          <w:sz w:val="24"/>
          <w:szCs w:val="24"/>
        </w:rPr>
      </w:pPr>
      <w:r w:rsidRPr="000A1BD3">
        <w:rPr>
          <w:rFonts w:ascii="Times New Roman" w:hAnsi="Times New Roman" w:cs="Times New Roman"/>
          <w:b/>
          <w:bCs/>
          <w:color w:val="000000"/>
          <w:sz w:val="24"/>
          <w:szCs w:val="24"/>
        </w:rPr>
        <w:t xml:space="preserve">Local-Sítio Eletrônico: </w:t>
      </w:r>
      <w:hyperlink r:id="rId11" w:history="1">
        <w:r w:rsidR="004A1054" w:rsidRPr="000A1BD3">
          <w:rPr>
            <w:rStyle w:val="Hyperlink"/>
            <w:rFonts w:ascii="Times New Roman" w:hAnsi="Times New Roman" w:cs="Times New Roman"/>
            <w:sz w:val="24"/>
            <w:szCs w:val="24"/>
          </w:rPr>
          <w:t>https://bll.org.br/</w:t>
        </w:r>
      </w:hyperlink>
      <w:r w:rsidR="004A1054" w:rsidRPr="000A1BD3">
        <w:rPr>
          <w:rFonts w:ascii="Times New Roman" w:eastAsia="Times New Roman" w:hAnsi="Times New Roman" w:cs="Times New Roman"/>
          <w:sz w:val="24"/>
          <w:szCs w:val="24"/>
        </w:rPr>
        <w:t>.</w:t>
      </w:r>
    </w:p>
    <w:p w14:paraId="322E5CB5" w14:textId="77777777" w:rsidR="00D95F56" w:rsidRPr="0017050C" w:rsidRDefault="00D95F56">
      <w:pPr>
        <w:ind w:right="-17"/>
        <w:jc w:val="both"/>
        <w:rPr>
          <w:rFonts w:ascii="Times New Roman" w:hAnsi="Times New Roman" w:cs="Times New Roman"/>
          <w:b/>
          <w:bCs/>
          <w:color w:val="000000"/>
          <w:sz w:val="24"/>
          <w:szCs w:val="24"/>
        </w:rPr>
      </w:pPr>
    </w:p>
    <w:p w14:paraId="37A747FF" w14:textId="77777777" w:rsidR="00D95F56" w:rsidRPr="0017050C" w:rsidRDefault="00D95F56">
      <w:pPr>
        <w:ind w:right="-15"/>
        <w:jc w:val="both"/>
        <w:rPr>
          <w:rFonts w:ascii="Times New Roman" w:hAnsi="Times New Roman" w:cs="Times New Roman"/>
          <w:b/>
          <w:bCs/>
          <w:color w:val="000000"/>
          <w:sz w:val="24"/>
          <w:szCs w:val="24"/>
        </w:rPr>
      </w:pPr>
    </w:p>
    <w:p w14:paraId="2781DCFA" w14:textId="77777777" w:rsidR="00D95F56" w:rsidRPr="006B2472" w:rsidRDefault="0017050C" w:rsidP="004413EC">
      <w:pPr>
        <w:keepNext/>
        <w:keepLines/>
        <w:numPr>
          <w:ilvl w:val="0"/>
          <w:numId w:val="3"/>
        </w:numPr>
        <w:pBdr>
          <w:top w:val="nil"/>
          <w:left w:val="nil"/>
          <w:bottom w:val="nil"/>
          <w:right w:val="nil"/>
          <w:between w:val="nil"/>
        </w:pBdr>
        <w:ind w:right="-15"/>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DO OBJETO</w:t>
      </w:r>
    </w:p>
    <w:p w14:paraId="3C072668" w14:textId="77777777" w:rsidR="006B2472" w:rsidRPr="0017050C" w:rsidRDefault="006B2472" w:rsidP="006B2472">
      <w:pPr>
        <w:keepNext/>
        <w:keepLines/>
        <w:pBdr>
          <w:top w:val="nil"/>
          <w:left w:val="nil"/>
          <w:bottom w:val="nil"/>
          <w:right w:val="nil"/>
          <w:between w:val="nil"/>
        </w:pBdr>
        <w:ind w:left="360" w:right="-15"/>
        <w:jc w:val="both"/>
        <w:rPr>
          <w:rFonts w:ascii="Times New Roman" w:hAnsi="Times New Roman" w:cs="Times New Roman"/>
          <w:color w:val="000000"/>
          <w:sz w:val="24"/>
          <w:szCs w:val="24"/>
        </w:rPr>
      </w:pPr>
    </w:p>
    <w:p w14:paraId="79593779" w14:textId="7D96E3AC" w:rsidR="00D95F56" w:rsidRPr="003A1FD3" w:rsidRDefault="0017050C" w:rsidP="004413EC">
      <w:pPr>
        <w:numPr>
          <w:ilvl w:val="1"/>
          <w:numId w:val="3"/>
        </w:numPr>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O objeto da presente licitação </w:t>
      </w:r>
      <w:r w:rsidRPr="0017050C">
        <w:rPr>
          <w:rFonts w:ascii="Times New Roman" w:hAnsi="Times New Roman" w:cs="Times New Roman"/>
          <w:color w:val="000000"/>
          <w:sz w:val="24"/>
          <w:szCs w:val="24"/>
        </w:rPr>
        <w:t xml:space="preserve">é a contratação de empresa </w:t>
      </w:r>
      <w:r w:rsidR="0069428F">
        <w:rPr>
          <w:rFonts w:ascii="Times New Roman" w:hAnsi="Times New Roman" w:cs="Times New Roman"/>
          <w:color w:val="000000"/>
          <w:sz w:val="24"/>
          <w:szCs w:val="24"/>
        </w:rPr>
        <w:t xml:space="preserve">especializada no fornecimento de bandeiras oficiais do Brasil, do Estado da Bahia e do </w:t>
      </w:r>
      <w:r w:rsidR="00EB54C8">
        <w:rPr>
          <w:rFonts w:ascii="Times New Roman" w:hAnsi="Times New Roman" w:cs="Times New Roman"/>
          <w:color w:val="000000"/>
          <w:sz w:val="24"/>
          <w:szCs w:val="24"/>
        </w:rPr>
        <w:t>Município</w:t>
      </w:r>
      <w:r w:rsidR="0069428F">
        <w:rPr>
          <w:rFonts w:ascii="Times New Roman" w:hAnsi="Times New Roman" w:cs="Times New Roman"/>
          <w:color w:val="000000"/>
          <w:sz w:val="24"/>
          <w:szCs w:val="24"/>
        </w:rPr>
        <w:t xml:space="preserve">, </w:t>
      </w:r>
      <w:r w:rsidR="0069428F">
        <w:rPr>
          <w:rFonts w:ascii="Times New Roman" w:hAnsi="Times New Roman" w:cs="Times New Roman"/>
          <w:color w:val="000000"/>
          <w:sz w:val="24"/>
          <w:szCs w:val="24"/>
        </w:rPr>
        <w:lastRenderedPageBreak/>
        <w:t>visando atender as demandas institucionais da Prefeitura Municipal de Euclides da Cunha</w:t>
      </w:r>
      <w:r w:rsidR="001E6253">
        <w:rPr>
          <w:rFonts w:ascii="Times New Roman" w:hAnsi="Times New Roman" w:cs="Times New Roman"/>
          <w:color w:val="000000"/>
          <w:sz w:val="24"/>
          <w:szCs w:val="24"/>
        </w:rPr>
        <w:t xml:space="preserve"> - BA</w:t>
      </w:r>
      <w:r w:rsidRPr="006B2472">
        <w:rPr>
          <w:rFonts w:ascii="Times New Roman" w:hAnsi="Times New Roman" w:cs="Times New Roman"/>
          <w:sz w:val="24"/>
          <w:szCs w:val="24"/>
        </w:rPr>
        <w:t>,</w:t>
      </w:r>
      <w:r w:rsidRPr="0017050C">
        <w:rPr>
          <w:rFonts w:ascii="Times New Roman" w:hAnsi="Times New Roman" w:cs="Times New Roman"/>
          <w:sz w:val="24"/>
          <w:szCs w:val="24"/>
        </w:rPr>
        <w:t xml:space="preserve"> conforme condições, quantidades e exigências estabelecidas neste Edital e seus anexos.</w:t>
      </w:r>
    </w:p>
    <w:p w14:paraId="6EB21909" w14:textId="77777777" w:rsidR="00822364" w:rsidRPr="003A1FD3" w:rsidRDefault="00822364" w:rsidP="00822364">
      <w:pPr>
        <w:jc w:val="both"/>
        <w:rPr>
          <w:rFonts w:ascii="Times New Roman" w:hAnsi="Times New Roman" w:cs="Times New Roman"/>
          <w:sz w:val="10"/>
          <w:szCs w:val="10"/>
        </w:rPr>
      </w:pPr>
    </w:p>
    <w:p w14:paraId="417766AE" w14:textId="77777777" w:rsidR="00D95F56" w:rsidRDefault="0017050C" w:rsidP="004413EC">
      <w:pPr>
        <w:numPr>
          <w:ilvl w:val="1"/>
          <w:numId w:val="3"/>
        </w:numPr>
        <w:ind w:left="0" w:firstLine="0"/>
        <w:jc w:val="both"/>
        <w:rPr>
          <w:rFonts w:ascii="Times New Roman" w:hAnsi="Times New Roman" w:cs="Times New Roman"/>
          <w:sz w:val="24"/>
          <w:szCs w:val="24"/>
        </w:rPr>
      </w:pPr>
      <w:r w:rsidRPr="003A1FD3">
        <w:rPr>
          <w:rFonts w:ascii="Times New Roman" w:hAnsi="Times New Roman" w:cs="Times New Roman"/>
          <w:sz w:val="24"/>
          <w:szCs w:val="24"/>
        </w:rPr>
        <w:t xml:space="preserve">A licitação será dividida </w:t>
      </w:r>
      <w:r w:rsidRPr="003A1FD3">
        <w:rPr>
          <w:rFonts w:ascii="Times New Roman" w:hAnsi="Times New Roman" w:cs="Times New Roman"/>
          <w:color w:val="000000"/>
          <w:sz w:val="24"/>
          <w:szCs w:val="24"/>
        </w:rPr>
        <w:t xml:space="preserve">em </w:t>
      </w:r>
      <w:r w:rsidR="002243B4" w:rsidRPr="00F6701B">
        <w:rPr>
          <w:rFonts w:ascii="Times New Roman" w:hAnsi="Times New Roman" w:cs="Times New Roman"/>
          <w:sz w:val="22"/>
          <w:szCs w:val="22"/>
        </w:rPr>
        <w:t>ITENS</w:t>
      </w:r>
      <w:r w:rsidR="002243B4" w:rsidRPr="003A1FD3">
        <w:rPr>
          <w:rFonts w:ascii="Times New Roman" w:hAnsi="Times New Roman" w:cs="Times New Roman"/>
          <w:sz w:val="24"/>
          <w:szCs w:val="24"/>
        </w:rPr>
        <w:t xml:space="preserve"> </w:t>
      </w:r>
      <w:r w:rsidRPr="003A1FD3">
        <w:rPr>
          <w:rFonts w:ascii="Times New Roman" w:hAnsi="Times New Roman" w:cs="Times New Roman"/>
          <w:sz w:val="24"/>
          <w:szCs w:val="24"/>
        </w:rPr>
        <w:t xml:space="preserve">conforme tabela constante do Termo de Referência, facultando-se ao licitante a participação em quantos </w:t>
      </w:r>
      <w:r w:rsidR="002243B4" w:rsidRPr="00F6701B">
        <w:rPr>
          <w:rFonts w:ascii="Times New Roman" w:hAnsi="Times New Roman" w:cs="Times New Roman"/>
          <w:sz w:val="22"/>
          <w:szCs w:val="22"/>
        </w:rPr>
        <w:t>ITENS</w:t>
      </w:r>
      <w:r w:rsidRPr="0017050C">
        <w:rPr>
          <w:rFonts w:ascii="Times New Roman" w:hAnsi="Times New Roman" w:cs="Times New Roman"/>
          <w:sz w:val="24"/>
          <w:szCs w:val="24"/>
        </w:rPr>
        <w:t xml:space="preserve"> forem de seu interesse.</w:t>
      </w:r>
    </w:p>
    <w:p w14:paraId="1CAAF728" w14:textId="77777777" w:rsidR="002243B4" w:rsidRPr="00822364" w:rsidRDefault="002243B4" w:rsidP="002243B4">
      <w:pPr>
        <w:jc w:val="both"/>
        <w:rPr>
          <w:rFonts w:ascii="Times New Roman" w:hAnsi="Times New Roman" w:cs="Times New Roman"/>
          <w:sz w:val="10"/>
          <w:szCs w:val="10"/>
        </w:rPr>
      </w:pPr>
    </w:p>
    <w:p w14:paraId="65D87A1E" w14:textId="54744A60" w:rsidR="00D95F56" w:rsidRPr="0017050C" w:rsidRDefault="0017050C" w:rsidP="004413EC">
      <w:pPr>
        <w:numPr>
          <w:ilvl w:val="1"/>
          <w:numId w:val="3"/>
        </w:numPr>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O critério de julgamento adotado será o </w:t>
      </w:r>
      <w:r w:rsidR="003A1FD3" w:rsidRPr="003A1FD3">
        <w:rPr>
          <w:rFonts w:ascii="Times New Roman" w:hAnsi="Times New Roman" w:cs="Times New Roman"/>
          <w:bCs/>
          <w:iCs/>
          <w:sz w:val="22"/>
          <w:szCs w:val="22"/>
        </w:rPr>
        <w:t>MENOR PREÇO POR ITEM</w:t>
      </w:r>
      <w:r w:rsidRPr="006B2472">
        <w:rPr>
          <w:rFonts w:ascii="Times New Roman" w:hAnsi="Times New Roman" w:cs="Times New Roman"/>
          <w:sz w:val="24"/>
          <w:szCs w:val="24"/>
        </w:rPr>
        <w:t>,</w:t>
      </w:r>
      <w:r w:rsidRPr="0017050C">
        <w:rPr>
          <w:rFonts w:ascii="Times New Roman" w:hAnsi="Times New Roman" w:cs="Times New Roman"/>
          <w:sz w:val="24"/>
          <w:szCs w:val="24"/>
        </w:rPr>
        <w:t xml:space="preserve"> observadas as exigências contidas neste Edital e seus Anexos quanto às especificações do objeto.</w:t>
      </w:r>
    </w:p>
    <w:p w14:paraId="3CD1C0C4" w14:textId="77777777" w:rsidR="00D95F56" w:rsidRPr="0017050C" w:rsidRDefault="00D95F56">
      <w:pPr>
        <w:jc w:val="both"/>
        <w:rPr>
          <w:rFonts w:ascii="Times New Roman" w:hAnsi="Times New Roman" w:cs="Times New Roman"/>
          <w:color w:val="000000"/>
          <w:sz w:val="24"/>
          <w:szCs w:val="24"/>
        </w:rPr>
      </w:pPr>
    </w:p>
    <w:p w14:paraId="55DD004F" w14:textId="77777777" w:rsidR="00D95F56" w:rsidRPr="00F27917" w:rsidRDefault="00D95F56">
      <w:pPr>
        <w:jc w:val="both"/>
        <w:rPr>
          <w:rFonts w:ascii="Times New Roman" w:hAnsi="Times New Roman" w:cs="Times New Roman"/>
        </w:rPr>
      </w:pPr>
    </w:p>
    <w:p w14:paraId="1A61C020" w14:textId="77777777" w:rsidR="00D95F56" w:rsidRPr="002243B4" w:rsidRDefault="0017050C" w:rsidP="004413EC">
      <w:pPr>
        <w:keepNext/>
        <w:keepLines/>
        <w:numPr>
          <w:ilvl w:val="0"/>
          <w:numId w:val="3"/>
        </w:numPr>
        <w:pBdr>
          <w:top w:val="nil"/>
          <w:left w:val="nil"/>
          <w:bottom w:val="nil"/>
          <w:right w:val="nil"/>
          <w:between w:val="nil"/>
        </w:pBdr>
        <w:ind w:right="-15"/>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DO CREDENCIAMENTO NA PLATAFORMA</w:t>
      </w:r>
    </w:p>
    <w:p w14:paraId="331454E8" w14:textId="77777777" w:rsidR="002243B4" w:rsidRPr="0017050C" w:rsidRDefault="002243B4" w:rsidP="002243B4">
      <w:pPr>
        <w:keepNext/>
        <w:keepLines/>
        <w:pBdr>
          <w:top w:val="nil"/>
          <w:left w:val="nil"/>
          <w:bottom w:val="nil"/>
          <w:right w:val="nil"/>
          <w:between w:val="nil"/>
        </w:pBdr>
        <w:ind w:left="360" w:right="-15"/>
        <w:jc w:val="both"/>
        <w:rPr>
          <w:rFonts w:ascii="Times New Roman" w:hAnsi="Times New Roman" w:cs="Times New Roman"/>
          <w:color w:val="000000"/>
          <w:sz w:val="24"/>
          <w:szCs w:val="24"/>
        </w:rPr>
      </w:pPr>
    </w:p>
    <w:p w14:paraId="2E0A147C" w14:textId="77777777" w:rsidR="00D95F56" w:rsidRPr="0017050C" w:rsidRDefault="0017050C" w:rsidP="004413EC">
      <w:pPr>
        <w:numPr>
          <w:ilvl w:val="1"/>
          <w:numId w:val="3"/>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O Credenciamento é o nível básico do registro cadastral </w:t>
      </w:r>
      <w:r w:rsidR="002243B4">
        <w:rPr>
          <w:rFonts w:ascii="Times New Roman" w:hAnsi="Times New Roman" w:cs="Times New Roman"/>
          <w:sz w:val="24"/>
          <w:szCs w:val="24"/>
        </w:rPr>
        <w:t xml:space="preserve">na </w:t>
      </w:r>
      <w:r w:rsidR="002243B4" w:rsidRPr="002243B4">
        <w:rPr>
          <w:rFonts w:ascii="Times New Roman" w:hAnsi="Times New Roman" w:cs="Times New Roman"/>
          <w:sz w:val="22"/>
          <w:szCs w:val="22"/>
        </w:rPr>
        <w:t>BLL COMPRAS</w:t>
      </w:r>
      <w:r w:rsidRPr="0017050C">
        <w:rPr>
          <w:rFonts w:ascii="Times New Roman" w:hAnsi="Times New Roman" w:cs="Times New Roman"/>
          <w:sz w:val="24"/>
          <w:szCs w:val="24"/>
        </w:rPr>
        <w:t>, que permite a participação dos interessados na modalidade licitatória Pregão, em sua forma eletrônica.</w:t>
      </w:r>
    </w:p>
    <w:p w14:paraId="53C0A878" w14:textId="77777777" w:rsidR="002243B4" w:rsidRPr="002243B4" w:rsidRDefault="0017050C" w:rsidP="004413EC">
      <w:pPr>
        <w:numPr>
          <w:ilvl w:val="1"/>
          <w:numId w:val="3"/>
        </w:numPr>
        <w:spacing w:after="120"/>
        <w:ind w:left="0" w:firstLine="0"/>
        <w:jc w:val="both"/>
        <w:rPr>
          <w:rFonts w:ascii="Times New Roman" w:hAnsi="Times New Roman" w:cs="Times New Roman"/>
          <w:sz w:val="24"/>
          <w:szCs w:val="24"/>
        </w:rPr>
      </w:pPr>
      <w:r w:rsidRPr="002243B4">
        <w:rPr>
          <w:rFonts w:ascii="Times New Roman" w:hAnsi="Times New Roman" w:cs="Times New Roman"/>
          <w:sz w:val="24"/>
          <w:szCs w:val="24"/>
        </w:rPr>
        <w:t xml:space="preserve">O cadastro </w:t>
      </w:r>
      <w:r w:rsidR="002243B4" w:rsidRPr="002243B4">
        <w:rPr>
          <w:rFonts w:ascii="Times New Roman" w:hAnsi="Times New Roman" w:cs="Times New Roman"/>
          <w:sz w:val="24"/>
          <w:szCs w:val="24"/>
        </w:rPr>
        <w:t xml:space="preserve">na </w:t>
      </w:r>
      <w:r w:rsidR="002243B4" w:rsidRPr="002243B4">
        <w:rPr>
          <w:rFonts w:ascii="Times New Roman" w:hAnsi="Times New Roman" w:cs="Times New Roman"/>
          <w:sz w:val="22"/>
          <w:szCs w:val="22"/>
        </w:rPr>
        <w:t>BLL COMPRAS</w:t>
      </w:r>
      <w:r w:rsidRPr="002243B4">
        <w:rPr>
          <w:rFonts w:ascii="Times New Roman" w:hAnsi="Times New Roman" w:cs="Times New Roman"/>
          <w:sz w:val="24"/>
          <w:szCs w:val="24"/>
        </w:rPr>
        <w:t xml:space="preserve"> deverá ser feito </w:t>
      </w:r>
      <w:r w:rsidR="002243B4" w:rsidRPr="002243B4">
        <w:rPr>
          <w:rFonts w:ascii="Times New Roman" w:eastAsia="Times New Roman" w:hAnsi="Times New Roman" w:cs="Times New Roman"/>
          <w:sz w:val="24"/>
          <w:szCs w:val="24"/>
        </w:rPr>
        <w:t xml:space="preserve">através do site: </w:t>
      </w:r>
      <w:hyperlink r:id="rId12" w:history="1">
        <w:r w:rsidR="002243B4" w:rsidRPr="002243B4">
          <w:rPr>
            <w:rStyle w:val="Hyperlink"/>
            <w:rFonts w:ascii="Times New Roman" w:hAnsi="Times New Roman" w:cs="Times New Roman"/>
            <w:sz w:val="24"/>
            <w:szCs w:val="24"/>
          </w:rPr>
          <w:t>https://bll.org.br/</w:t>
        </w:r>
      </w:hyperlink>
      <w:r w:rsidR="002243B4" w:rsidRPr="002243B4">
        <w:rPr>
          <w:rFonts w:ascii="Times New Roman" w:eastAsia="Times New Roman" w:hAnsi="Times New Roman" w:cs="Times New Roman"/>
          <w:sz w:val="24"/>
          <w:szCs w:val="24"/>
        </w:rPr>
        <w:t>.</w:t>
      </w:r>
    </w:p>
    <w:p w14:paraId="210BF21D" w14:textId="77777777" w:rsidR="00D95F56" w:rsidRPr="002243B4" w:rsidRDefault="0017050C" w:rsidP="004413EC">
      <w:pPr>
        <w:numPr>
          <w:ilvl w:val="1"/>
          <w:numId w:val="3"/>
        </w:numPr>
        <w:spacing w:after="120"/>
        <w:ind w:left="0" w:firstLine="0"/>
        <w:jc w:val="both"/>
        <w:rPr>
          <w:rFonts w:ascii="Times New Roman" w:hAnsi="Times New Roman" w:cs="Times New Roman"/>
          <w:sz w:val="24"/>
          <w:szCs w:val="24"/>
        </w:rPr>
      </w:pPr>
      <w:r w:rsidRPr="002243B4">
        <w:rPr>
          <w:rFonts w:ascii="Times New Roman" w:hAnsi="Times New Roman" w:cs="Times New Roman"/>
          <w:sz w:val="24"/>
          <w:szCs w:val="24"/>
        </w:rPr>
        <w:t>O credenciamento junto ao provedor do sistema implica a responsabilidade do licitante ou de seu representante legal e a presunção de sua capacidade técnica para realização das transações inerentes a este Pregão.</w:t>
      </w:r>
    </w:p>
    <w:p w14:paraId="6254194D" w14:textId="77777777" w:rsidR="00D95F56" w:rsidRPr="0017050C" w:rsidRDefault="0017050C" w:rsidP="004413EC">
      <w:pPr>
        <w:numPr>
          <w:ilvl w:val="1"/>
          <w:numId w:val="3"/>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F5B85D9" w14:textId="77777777" w:rsidR="00D95F56" w:rsidRPr="0017050C" w:rsidRDefault="0017050C" w:rsidP="004413EC">
      <w:pPr>
        <w:numPr>
          <w:ilvl w:val="1"/>
          <w:numId w:val="3"/>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É de responsabilidade do cadastrado conferir a exatidão dos seus dados cadastrais </w:t>
      </w:r>
      <w:r w:rsidR="002243B4">
        <w:rPr>
          <w:rFonts w:ascii="Times New Roman" w:hAnsi="Times New Roman" w:cs="Times New Roman"/>
          <w:sz w:val="24"/>
          <w:szCs w:val="24"/>
        </w:rPr>
        <w:t xml:space="preserve">na </w:t>
      </w:r>
      <w:r w:rsidR="002243B4" w:rsidRPr="002243B4">
        <w:rPr>
          <w:rFonts w:ascii="Times New Roman" w:hAnsi="Times New Roman" w:cs="Times New Roman"/>
          <w:sz w:val="22"/>
          <w:szCs w:val="22"/>
        </w:rPr>
        <w:t>BLL COMPRAS</w:t>
      </w:r>
      <w:r w:rsidRPr="0017050C">
        <w:rPr>
          <w:rFonts w:ascii="Times New Roman" w:hAnsi="Times New Roman" w:cs="Times New Roman"/>
          <w:sz w:val="24"/>
          <w:szCs w:val="24"/>
        </w:rPr>
        <w:t xml:space="preserve"> e mantê-los atualizados junto aos órgãos responsáveis pela informação, devendo proceder, imediatamente, à correção ou à alteração dos registros tão logo identifique incorreção ou aqueles se tornem desatualizados.</w:t>
      </w:r>
    </w:p>
    <w:p w14:paraId="052ABEBC" w14:textId="77777777" w:rsidR="00D95F56" w:rsidRPr="0017050C" w:rsidRDefault="0017050C" w:rsidP="004413EC">
      <w:pPr>
        <w:numPr>
          <w:ilvl w:val="2"/>
          <w:numId w:val="3"/>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 não observância do disposto no subitem anterior poderá ensejar desclassificação no momento da habilitação.</w:t>
      </w:r>
    </w:p>
    <w:p w14:paraId="53E3F129" w14:textId="77777777" w:rsidR="00D95F56" w:rsidRPr="0017050C" w:rsidRDefault="00D95F56">
      <w:pPr>
        <w:jc w:val="both"/>
        <w:rPr>
          <w:rFonts w:ascii="Times New Roman" w:hAnsi="Times New Roman" w:cs="Times New Roman"/>
          <w:color w:val="000000"/>
          <w:sz w:val="24"/>
          <w:szCs w:val="24"/>
        </w:rPr>
      </w:pPr>
    </w:p>
    <w:p w14:paraId="6AA79AF1" w14:textId="77777777" w:rsidR="00D95F56" w:rsidRPr="00DA545C" w:rsidRDefault="0017050C" w:rsidP="004413EC">
      <w:pPr>
        <w:keepNext/>
        <w:keepLines/>
        <w:numPr>
          <w:ilvl w:val="0"/>
          <w:numId w:val="3"/>
        </w:numPr>
        <w:pBdr>
          <w:top w:val="nil"/>
          <w:left w:val="nil"/>
          <w:bottom w:val="nil"/>
          <w:right w:val="nil"/>
          <w:between w:val="nil"/>
        </w:pBdr>
        <w:ind w:right="-15"/>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 xml:space="preserve"> DA PARTICIPAÇÃO NO PREGÃO</w:t>
      </w:r>
    </w:p>
    <w:p w14:paraId="6AED2388" w14:textId="77777777" w:rsidR="00034AC8" w:rsidRDefault="00034AC8" w:rsidP="00034AC8">
      <w:pPr>
        <w:spacing w:after="120"/>
        <w:jc w:val="both"/>
        <w:rPr>
          <w:rFonts w:ascii="Times New Roman" w:hAnsi="Times New Roman" w:cs="Times New Roman"/>
          <w:color w:val="000000"/>
          <w:sz w:val="24"/>
          <w:szCs w:val="24"/>
        </w:rPr>
      </w:pPr>
    </w:p>
    <w:p w14:paraId="473C229E" w14:textId="2FB5A3F4" w:rsidR="007E76F6" w:rsidRPr="00034AC8" w:rsidRDefault="007E76F6" w:rsidP="00034AC8">
      <w:pPr>
        <w:numPr>
          <w:ilvl w:val="2"/>
          <w:numId w:val="3"/>
        </w:numPr>
        <w:spacing w:after="120"/>
        <w:ind w:left="0" w:firstLine="0"/>
        <w:jc w:val="both"/>
        <w:rPr>
          <w:rFonts w:ascii="Times New Roman" w:hAnsi="Times New Roman" w:cs="Times New Roman"/>
          <w:color w:val="000000"/>
          <w:sz w:val="24"/>
          <w:szCs w:val="24"/>
        </w:rPr>
      </w:pPr>
      <w:r w:rsidRPr="00034AC8">
        <w:rPr>
          <w:rFonts w:ascii="Times New Roman" w:hAnsi="Times New Roman" w:cs="Times New Roman"/>
          <w:color w:val="000000"/>
          <w:sz w:val="24"/>
          <w:szCs w:val="24"/>
        </w:rPr>
        <w:t>Poderão participar deste Pregão interessados cujo ramo de atividade seja compatível com o objeto desta licitação, e que estejam com Credenciamento regular na BLL Compras.</w:t>
      </w:r>
    </w:p>
    <w:p w14:paraId="6908DE50" w14:textId="67FF1F94" w:rsidR="007E76F6" w:rsidRPr="007E76F6" w:rsidRDefault="007E76F6" w:rsidP="007E76F6">
      <w:pPr>
        <w:numPr>
          <w:ilvl w:val="2"/>
          <w:numId w:val="3"/>
        </w:numPr>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Para os itens</w:t>
      </w:r>
      <w:r>
        <w:rPr>
          <w:rFonts w:ascii="Times New Roman" w:hAnsi="Times New Roman" w:cs="Times New Roman"/>
          <w:color w:val="000000"/>
          <w:sz w:val="24"/>
          <w:szCs w:val="24"/>
        </w:rPr>
        <w:t xml:space="preserve"> 01, 02, 03, 04, 05, 06, 07, 08 e 09</w:t>
      </w:r>
      <w:r w:rsidRPr="007E76F6">
        <w:rPr>
          <w:rFonts w:ascii="Times New Roman" w:hAnsi="Times New Roman" w:cs="Times New Roman"/>
          <w:color w:val="000000"/>
          <w:sz w:val="24"/>
          <w:szCs w:val="24"/>
        </w:rPr>
        <w:t>, cujo valor de referência igual ou inferiores a R$ 80.000,00 (oitenta mil reais), a participação é exclusiva a microempresas e empresas de pequeno porte, nos termos do art. 48 da Lei Complementar nº 123, de 14 de dezembro de 2006.</w:t>
      </w:r>
    </w:p>
    <w:p w14:paraId="144597E1" w14:textId="77777777" w:rsidR="007E76F6" w:rsidRPr="007E76F6" w:rsidRDefault="007E76F6" w:rsidP="007E76F6">
      <w:pPr>
        <w:numPr>
          <w:ilvl w:val="2"/>
          <w:numId w:val="3"/>
        </w:numPr>
        <w:tabs>
          <w:tab w:val="num" w:pos="1440"/>
        </w:tabs>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lastRenderedPageBreak/>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w:t>
      </w:r>
    </w:p>
    <w:p w14:paraId="4CE04D08" w14:textId="77777777" w:rsidR="007E76F6" w:rsidRPr="007E76F6" w:rsidRDefault="007E76F6" w:rsidP="007E76F6">
      <w:pPr>
        <w:numPr>
          <w:ilvl w:val="2"/>
          <w:numId w:val="3"/>
        </w:numPr>
        <w:tabs>
          <w:tab w:val="num" w:pos="1440"/>
        </w:tabs>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Não poderão disputar esta licitação:</w:t>
      </w:r>
    </w:p>
    <w:p w14:paraId="53F811E2" w14:textId="77777777" w:rsidR="007E76F6" w:rsidRPr="007E76F6" w:rsidRDefault="007E76F6" w:rsidP="007E76F6">
      <w:pPr>
        <w:numPr>
          <w:ilvl w:val="2"/>
          <w:numId w:val="3"/>
        </w:numPr>
        <w:spacing w:after="120"/>
        <w:ind w:left="0" w:firstLine="0"/>
        <w:jc w:val="both"/>
        <w:rPr>
          <w:rFonts w:ascii="Times New Roman" w:hAnsi="Times New Roman" w:cs="Times New Roman"/>
          <w:color w:val="000000"/>
          <w:sz w:val="24"/>
          <w:szCs w:val="24"/>
        </w:rPr>
      </w:pPr>
      <w:proofErr w:type="gramStart"/>
      <w:r w:rsidRPr="007E76F6">
        <w:rPr>
          <w:rFonts w:ascii="Times New Roman" w:hAnsi="Times New Roman" w:cs="Times New Roman"/>
          <w:color w:val="000000"/>
          <w:sz w:val="24"/>
          <w:szCs w:val="24"/>
        </w:rPr>
        <w:t>aquele</w:t>
      </w:r>
      <w:proofErr w:type="gramEnd"/>
      <w:r w:rsidRPr="007E76F6">
        <w:rPr>
          <w:rFonts w:ascii="Times New Roman" w:hAnsi="Times New Roman" w:cs="Times New Roman"/>
          <w:color w:val="000000"/>
          <w:sz w:val="24"/>
          <w:szCs w:val="24"/>
        </w:rPr>
        <w:t xml:space="preserve"> que não atenda às condições deste Edital e seu(s) anexo(s);</w:t>
      </w:r>
    </w:p>
    <w:p w14:paraId="6ED2ED1B" w14:textId="77777777" w:rsidR="007E76F6" w:rsidRPr="007E76F6" w:rsidRDefault="007E76F6" w:rsidP="007E76F6">
      <w:pPr>
        <w:numPr>
          <w:ilvl w:val="2"/>
          <w:numId w:val="3"/>
        </w:numPr>
        <w:spacing w:after="120"/>
        <w:ind w:left="0" w:firstLine="0"/>
        <w:jc w:val="both"/>
        <w:rPr>
          <w:rFonts w:ascii="Times New Roman" w:hAnsi="Times New Roman" w:cs="Times New Roman"/>
          <w:color w:val="000000"/>
          <w:sz w:val="24"/>
          <w:szCs w:val="24"/>
        </w:rPr>
      </w:pPr>
      <w:proofErr w:type="gramStart"/>
      <w:r w:rsidRPr="007E76F6">
        <w:rPr>
          <w:rFonts w:ascii="Times New Roman" w:hAnsi="Times New Roman" w:cs="Times New Roman"/>
          <w:color w:val="000000"/>
          <w:sz w:val="24"/>
          <w:szCs w:val="24"/>
        </w:rPr>
        <w:t>autor</w:t>
      </w:r>
      <w:proofErr w:type="gramEnd"/>
      <w:r w:rsidRPr="007E76F6">
        <w:rPr>
          <w:rFonts w:ascii="Times New Roman" w:hAnsi="Times New Roman" w:cs="Times New Roman"/>
          <w:color w:val="000000"/>
          <w:sz w:val="24"/>
          <w:szCs w:val="24"/>
        </w:rPr>
        <w:t xml:space="preserve"> do anteprojeto, do projeto básico ou do projeto executivo, pessoa física ou jurídica, quando a licitação versar sobre serviços ou fornecimento de bens a ele relacionados;</w:t>
      </w:r>
    </w:p>
    <w:p w14:paraId="2CDF1521" w14:textId="77777777" w:rsidR="007E76F6" w:rsidRPr="007E76F6" w:rsidRDefault="007E76F6" w:rsidP="007E76F6">
      <w:pPr>
        <w:numPr>
          <w:ilvl w:val="2"/>
          <w:numId w:val="3"/>
        </w:numPr>
        <w:spacing w:after="120"/>
        <w:ind w:left="0" w:firstLine="0"/>
        <w:jc w:val="both"/>
        <w:rPr>
          <w:rFonts w:ascii="Times New Roman" w:hAnsi="Times New Roman" w:cs="Times New Roman"/>
          <w:color w:val="000000"/>
          <w:sz w:val="24"/>
          <w:szCs w:val="24"/>
        </w:rPr>
      </w:pPr>
      <w:proofErr w:type="gramStart"/>
      <w:r w:rsidRPr="007E76F6">
        <w:rPr>
          <w:rFonts w:ascii="Times New Roman" w:hAnsi="Times New Roman" w:cs="Times New Roman"/>
          <w:color w:val="000000"/>
          <w:sz w:val="24"/>
          <w:szCs w:val="24"/>
        </w:rPr>
        <w:t>empresa</w:t>
      </w:r>
      <w:proofErr w:type="gramEnd"/>
      <w:r w:rsidRPr="007E76F6">
        <w:rPr>
          <w:rFonts w:ascii="Times New Roman" w:hAnsi="Times New Roman" w:cs="Times New Roman"/>
          <w:color w:val="000000"/>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53A5142" w14:textId="77777777" w:rsidR="007E76F6" w:rsidRPr="007E76F6" w:rsidRDefault="007E76F6" w:rsidP="007E76F6">
      <w:pPr>
        <w:numPr>
          <w:ilvl w:val="2"/>
          <w:numId w:val="3"/>
        </w:numPr>
        <w:spacing w:after="120"/>
        <w:ind w:left="0" w:firstLine="0"/>
        <w:jc w:val="both"/>
        <w:rPr>
          <w:rFonts w:ascii="Times New Roman" w:hAnsi="Times New Roman" w:cs="Times New Roman"/>
          <w:color w:val="000000"/>
          <w:sz w:val="24"/>
          <w:szCs w:val="24"/>
        </w:rPr>
      </w:pPr>
      <w:proofErr w:type="gramStart"/>
      <w:r w:rsidRPr="007E76F6">
        <w:rPr>
          <w:rFonts w:ascii="Times New Roman" w:hAnsi="Times New Roman" w:cs="Times New Roman"/>
          <w:color w:val="000000"/>
          <w:sz w:val="24"/>
          <w:szCs w:val="24"/>
        </w:rPr>
        <w:t>pessoa</w:t>
      </w:r>
      <w:proofErr w:type="gramEnd"/>
      <w:r w:rsidRPr="007E76F6">
        <w:rPr>
          <w:rFonts w:ascii="Times New Roman" w:hAnsi="Times New Roman" w:cs="Times New Roman"/>
          <w:color w:val="000000"/>
          <w:sz w:val="24"/>
          <w:szCs w:val="24"/>
        </w:rPr>
        <w:t xml:space="preserve"> física ou jurídica que se encontre, ao tempo da licitação, impossibilitada de participar da licitação em decorrência de sanção que lhe foi imposta;</w:t>
      </w:r>
    </w:p>
    <w:p w14:paraId="294C0248" w14:textId="77777777" w:rsidR="007E76F6" w:rsidRPr="007E76F6" w:rsidRDefault="007E76F6" w:rsidP="007E76F6">
      <w:pPr>
        <w:numPr>
          <w:ilvl w:val="2"/>
          <w:numId w:val="3"/>
        </w:numPr>
        <w:tabs>
          <w:tab w:val="num" w:pos="1418"/>
        </w:tabs>
        <w:spacing w:after="120"/>
        <w:ind w:left="0" w:firstLine="0"/>
        <w:jc w:val="both"/>
        <w:rPr>
          <w:rFonts w:ascii="Times New Roman" w:hAnsi="Times New Roman" w:cs="Times New Roman"/>
          <w:color w:val="000000"/>
          <w:sz w:val="24"/>
          <w:szCs w:val="24"/>
        </w:rPr>
      </w:pPr>
      <w:proofErr w:type="gramStart"/>
      <w:r w:rsidRPr="007E76F6">
        <w:rPr>
          <w:rFonts w:ascii="Times New Roman" w:hAnsi="Times New Roman" w:cs="Times New Roman"/>
          <w:color w:val="000000"/>
          <w:sz w:val="24"/>
          <w:szCs w:val="24"/>
        </w:rPr>
        <w:t>aquele</w:t>
      </w:r>
      <w:proofErr w:type="gramEnd"/>
      <w:r w:rsidRPr="007E76F6">
        <w:rPr>
          <w:rFonts w:ascii="Times New Roman" w:hAnsi="Times New Roman" w:cs="Times New Roman"/>
          <w:color w:val="000000"/>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004B90" w14:textId="77777777" w:rsidR="007E76F6" w:rsidRPr="007E76F6" w:rsidRDefault="007E76F6" w:rsidP="007E76F6">
      <w:pPr>
        <w:numPr>
          <w:ilvl w:val="2"/>
          <w:numId w:val="3"/>
        </w:numPr>
        <w:tabs>
          <w:tab w:val="num" w:pos="1418"/>
        </w:tabs>
        <w:spacing w:after="120"/>
        <w:ind w:left="0" w:firstLine="0"/>
        <w:jc w:val="both"/>
        <w:rPr>
          <w:rFonts w:ascii="Times New Roman" w:hAnsi="Times New Roman" w:cs="Times New Roman"/>
          <w:color w:val="000000"/>
          <w:sz w:val="24"/>
          <w:szCs w:val="24"/>
        </w:rPr>
      </w:pPr>
      <w:proofErr w:type="gramStart"/>
      <w:r w:rsidRPr="007E76F6">
        <w:rPr>
          <w:rFonts w:ascii="Times New Roman" w:hAnsi="Times New Roman" w:cs="Times New Roman"/>
          <w:color w:val="000000"/>
          <w:sz w:val="24"/>
          <w:szCs w:val="24"/>
        </w:rPr>
        <w:t>empresas</w:t>
      </w:r>
      <w:proofErr w:type="gramEnd"/>
      <w:r w:rsidRPr="007E76F6">
        <w:rPr>
          <w:rFonts w:ascii="Times New Roman" w:hAnsi="Times New Roman" w:cs="Times New Roman"/>
          <w:color w:val="000000"/>
          <w:sz w:val="24"/>
          <w:szCs w:val="24"/>
        </w:rPr>
        <w:t xml:space="preserve"> controladoras, controladas ou coligadas, nos termos da Lei nº 6.404, de 15 de dezembro de 1976, concorrendo entre si;</w:t>
      </w:r>
    </w:p>
    <w:p w14:paraId="7A5FB11F" w14:textId="77777777" w:rsidR="007E76F6" w:rsidRPr="007E76F6" w:rsidRDefault="007E76F6" w:rsidP="007E76F6">
      <w:pPr>
        <w:numPr>
          <w:ilvl w:val="2"/>
          <w:numId w:val="3"/>
        </w:numPr>
        <w:tabs>
          <w:tab w:val="num" w:pos="1418"/>
        </w:tabs>
        <w:spacing w:after="120"/>
        <w:ind w:left="0" w:firstLine="0"/>
        <w:jc w:val="both"/>
        <w:rPr>
          <w:rFonts w:ascii="Times New Roman" w:hAnsi="Times New Roman" w:cs="Times New Roman"/>
          <w:color w:val="000000"/>
          <w:sz w:val="24"/>
          <w:szCs w:val="24"/>
        </w:rPr>
      </w:pPr>
      <w:proofErr w:type="gramStart"/>
      <w:r w:rsidRPr="007E76F6">
        <w:rPr>
          <w:rFonts w:ascii="Times New Roman" w:hAnsi="Times New Roman" w:cs="Times New Roman"/>
          <w:color w:val="000000"/>
          <w:sz w:val="24"/>
          <w:szCs w:val="24"/>
        </w:rPr>
        <w:t>pessoa</w:t>
      </w:r>
      <w:proofErr w:type="gramEnd"/>
      <w:r w:rsidRPr="007E76F6">
        <w:rPr>
          <w:rFonts w:ascii="Times New Roman" w:hAnsi="Times New Roman" w:cs="Times New Roman"/>
          <w:color w:val="000000"/>
          <w:sz w:val="24"/>
          <w:szCs w:val="24"/>
        </w:rPr>
        <w:t xml:space="preserve"> física ou jurídica que, nos 05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41ADBFC" w14:textId="77777777" w:rsidR="007E76F6" w:rsidRPr="007E76F6" w:rsidRDefault="007E76F6" w:rsidP="007E76F6">
      <w:pPr>
        <w:numPr>
          <w:ilvl w:val="2"/>
          <w:numId w:val="3"/>
        </w:numPr>
        <w:tabs>
          <w:tab w:val="num" w:pos="1418"/>
        </w:tabs>
        <w:spacing w:after="120"/>
        <w:ind w:left="0" w:firstLine="0"/>
        <w:jc w:val="both"/>
        <w:rPr>
          <w:rFonts w:ascii="Times New Roman" w:hAnsi="Times New Roman" w:cs="Times New Roman"/>
          <w:color w:val="000000"/>
          <w:sz w:val="24"/>
          <w:szCs w:val="24"/>
        </w:rPr>
      </w:pPr>
      <w:proofErr w:type="gramStart"/>
      <w:r w:rsidRPr="007E76F6">
        <w:rPr>
          <w:rFonts w:ascii="Times New Roman" w:hAnsi="Times New Roman" w:cs="Times New Roman"/>
          <w:color w:val="000000"/>
          <w:sz w:val="24"/>
          <w:szCs w:val="24"/>
        </w:rPr>
        <w:t>agente</w:t>
      </w:r>
      <w:proofErr w:type="gramEnd"/>
      <w:r w:rsidRPr="007E76F6">
        <w:rPr>
          <w:rFonts w:ascii="Times New Roman" w:hAnsi="Times New Roman" w:cs="Times New Roman"/>
          <w:color w:val="000000"/>
          <w:sz w:val="24"/>
          <w:szCs w:val="24"/>
        </w:rPr>
        <w:t xml:space="preserve"> público do órgão ou entidade licitante;</w:t>
      </w:r>
    </w:p>
    <w:p w14:paraId="557637C6" w14:textId="77777777" w:rsidR="007E76F6" w:rsidRPr="007E76F6" w:rsidRDefault="007E76F6" w:rsidP="007E76F6">
      <w:pPr>
        <w:numPr>
          <w:ilvl w:val="2"/>
          <w:numId w:val="3"/>
        </w:numPr>
        <w:tabs>
          <w:tab w:val="num" w:pos="1418"/>
        </w:tabs>
        <w:spacing w:after="120"/>
        <w:ind w:left="0" w:firstLine="0"/>
        <w:jc w:val="both"/>
        <w:rPr>
          <w:rFonts w:ascii="Times New Roman" w:hAnsi="Times New Roman" w:cs="Times New Roman"/>
          <w:color w:val="000000"/>
          <w:sz w:val="24"/>
          <w:szCs w:val="24"/>
        </w:rPr>
      </w:pPr>
      <w:proofErr w:type="gramStart"/>
      <w:r w:rsidRPr="007E76F6">
        <w:rPr>
          <w:rFonts w:ascii="Times New Roman" w:hAnsi="Times New Roman" w:cs="Times New Roman"/>
          <w:color w:val="000000"/>
          <w:sz w:val="24"/>
          <w:szCs w:val="24"/>
        </w:rPr>
        <w:t>pessoas</w:t>
      </w:r>
      <w:proofErr w:type="gramEnd"/>
      <w:r w:rsidRPr="007E76F6">
        <w:rPr>
          <w:rFonts w:ascii="Times New Roman" w:hAnsi="Times New Roman" w:cs="Times New Roman"/>
          <w:color w:val="000000"/>
          <w:sz w:val="24"/>
          <w:szCs w:val="24"/>
        </w:rPr>
        <w:t xml:space="preserve"> jurídicas reunidas em consórcio; </w:t>
      </w:r>
    </w:p>
    <w:p w14:paraId="33468FFB" w14:textId="77777777" w:rsidR="007E76F6" w:rsidRPr="007E76F6" w:rsidRDefault="007E76F6" w:rsidP="007E76F6">
      <w:pPr>
        <w:numPr>
          <w:ilvl w:val="2"/>
          <w:numId w:val="3"/>
        </w:numPr>
        <w:tabs>
          <w:tab w:val="num" w:pos="1560"/>
        </w:tabs>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Organizações da Sociedade Civil de Interesse Público - OSCIP, atuando nessa condição;</w:t>
      </w:r>
    </w:p>
    <w:p w14:paraId="350E5CFC" w14:textId="77777777" w:rsidR="007E76F6" w:rsidRPr="007E76F6" w:rsidRDefault="007E76F6" w:rsidP="007E76F6">
      <w:pPr>
        <w:numPr>
          <w:ilvl w:val="2"/>
          <w:numId w:val="3"/>
        </w:numPr>
        <w:tabs>
          <w:tab w:val="num" w:pos="1560"/>
        </w:tabs>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w:t>
      </w:r>
      <w:r w:rsidRPr="007E76F6">
        <w:rPr>
          <w:rFonts w:ascii="Times New Roman" w:hAnsi="Times New Roman" w:cs="Times New Roman"/>
          <w:color w:val="000000"/>
          <w:sz w:val="24"/>
          <w:szCs w:val="24"/>
        </w:rPr>
        <w:lastRenderedPageBreak/>
        <w:t>após o exercício do cargo ou emprego, nos termos da legislação que disciplina a matéria, conforme § 1º do art. 9º da Lei n.º 14.133, de 2021.</w:t>
      </w:r>
    </w:p>
    <w:p w14:paraId="0312105C" w14:textId="77777777" w:rsidR="007E76F6" w:rsidRPr="007E76F6" w:rsidRDefault="007E76F6" w:rsidP="007E76F6">
      <w:pPr>
        <w:numPr>
          <w:ilvl w:val="2"/>
          <w:numId w:val="3"/>
        </w:numPr>
        <w:tabs>
          <w:tab w:val="num" w:pos="1440"/>
        </w:tabs>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 xml:space="preserve">O impedimento de que trata o item 4.4.4 será também </w:t>
      </w:r>
      <w:proofErr w:type="gramStart"/>
      <w:r w:rsidRPr="007E76F6">
        <w:rPr>
          <w:rFonts w:ascii="Times New Roman" w:hAnsi="Times New Roman" w:cs="Times New Roman"/>
          <w:color w:val="000000"/>
          <w:sz w:val="24"/>
          <w:szCs w:val="24"/>
        </w:rPr>
        <w:t>aplicado</w:t>
      </w:r>
      <w:proofErr w:type="gramEnd"/>
      <w:r w:rsidRPr="007E76F6">
        <w:rPr>
          <w:rFonts w:ascii="Times New Roman" w:hAnsi="Times New Roman" w:cs="Times New Roman"/>
          <w:color w:val="000000"/>
          <w:sz w:val="24"/>
          <w:szCs w:val="24"/>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70A409B" w14:textId="77777777" w:rsidR="007E76F6" w:rsidRPr="007E76F6" w:rsidRDefault="007E76F6" w:rsidP="007E76F6">
      <w:pPr>
        <w:numPr>
          <w:ilvl w:val="2"/>
          <w:numId w:val="3"/>
        </w:numPr>
        <w:tabs>
          <w:tab w:val="num" w:pos="1440"/>
        </w:tabs>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 xml:space="preserve">A critério da Administração e exclusivamente a seu serviço, o autor dos projetos e a empresa a que se referem os itens 4.4.2 e 4.4.3 poderão participar no apoio das atividades de planejamento da contratação, de execução da licitação ou de gestão do contrato, desde que </w:t>
      </w:r>
      <w:proofErr w:type="gramStart"/>
      <w:r w:rsidRPr="007E76F6">
        <w:rPr>
          <w:rFonts w:ascii="Times New Roman" w:hAnsi="Times New Roman" w:cs="Times New Roman"/>
          <w:color w:val="000000"/>
          <w:sz w:val="24"/>
          <w:szCs w:val="24"/>
        </w:rPr>
        <w:t>sob supervisão</w:t>
      </w:r>
      <w:proofErr w:type="gramEnd"/>
      <w:r w:rsidRPr="007E76F6">
        <w:rPr>
          <w:rFonts w:ascii="Times New Roman" w:hAnsi="Times New Roman" w:cs="Times New Roman"/>
          <w:color w:val="000000"/>
          <w:sz w:val="24"/>
          <w:szCs w:val="24"/>
        </w:rPr>
        <w:t xml:space="preserve"> exclusiva de agentes públicos do órgão ou entidade.</w:t>
      </w:r>
    </w:p>
    <w:p w14:paraId="0F5D7A71" w14:textId="77777777" w:rsidR="007E76F6" w:rsidRPr="007E76F6" w:rsidRDefault="007E76F6" w:rsidP="007E76F6">
      <w:pPr>
        <w:numPr>
          <w:ilvl w:val="2"/>
          <w:numId w:val="3"/>
        </w:numPr>
        <w:tabs>
          <w:tab w:val="num" w:pos="1440"/>
        </w:tabs>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Equiparam-se aos autores do projeto as empresas integrantes do mesmo grupo econômico.</w:t>
      </w:r>
    </w:p>
    <w:p w14:paraId="102EFC66" w14:textId="77777777" w:rsidR="007E76F6" w:rsidRPr="007E76F6" w:rsidRDefault="007E76F6" w:rsidP="007E76F6">
      <w:pPr>
        <w:numPr>
          <w:ilvl w:val="2"/>
          <w:numId w:val="3"/>
        </w:numPr>
        <w:tabs>
          <w:tab w:val="num" w:pos="1440"/>
        </w:tabs>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O disposto nos itens 4.4.2 e 4.4.3 não impede a licitação ou a contratação de serviço que inclua como encargo do contratado a elaboração do projeto básico e do projeto executivo, nas contratações integradas, e do projeto executivo, nos demais regimes de execução.</w:t>
      </w:r>
    </w:p>
    <w:p w14:paraId="75958322" w14:textId="77777777" w:rsidR="007E76F6" w:rsidRPr="007E76F6" w:rsidRDefault="007E76F6" w:rsidP="007E76F6">
      <w:pPr>
        <w:numPr>
          <w:ilvl w:val="2"/>
          <w:numId w:val="3"/>
        </w:numPr>
        <w:tabs>
          <w:tab w:val="num" w:pos="1440"/>
        </w:tabs>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03D4A465" w14:textId="77777777" w:rsidR="007E76F6" w:rsidRPr="007E76F6" w:rsidRDefault="007E76F6" w:rsidP="007E76F6">
      <w:pPr>
        <w:numPr>
          <w:ilvl w:val="2"/>
          <w:numId w:val="3"/>
        </w:numPr>
        <w:spacing w:after="120"/>
        <w:ind w:left="0" w:firstLine="0"/>
        <w:jc w:val="both"/>
        <w:rPr>
          <w:rFonts w:ascii="Times New Roman" w:hAnsi="Times New Roman" w:cs="Times New Roman"/>
          <w:color w:val="000000"/>
          <w:sz w:val="24"/>
          <w:szCs w:val="24"/>
        </w:rPr>
      </w:pPr>
      <w:r w:rsidRPr="007E76F6">
        <w:rPr>
          <w:rFonts w:ascii="Times New Roman" w:hAnsi="Times New Roman" w:cs="Times New Roman"/>
          <w:color w:val="000000"/>
          <w:sz w:val="24"/>
          <w:szCs w:val="24"/>
        </w:rPr>
        <w:t>A vedação de que trata o item 4.4.8 estende-se a terceiro que auxilie a condução da contratação na qualidade de integrante de equipe de apoio, profissional especializado ou funcionário ou representante de empresa que preste assessoria técnica.</w:t>
      </w:r>
    </w:p>
    <w:p w14:paraId="000C8904" w14:textId="77777777" w:rsidR="00D95F56" w:rsidRPr="0017050C" w:rsidRDefault="00D95F56">
      <w:pPr>
        <w:pBdr>
          <w:top w:val="nil"/>
          <w:left w:val="nil"/>
          <w:bottom w:val="nil"/>
          <w:right w:val="nil"/>
          <w:between w:val="nil"/>
        </w:pBdr>
        <w:ind w:left="858" w:hanging="432"/>
        <w:jc w:val="both"/>
        <w:rPr>
          <w:rFonts w:ascii="Times New Roman" w:hAnsi="Times New Roman" w:cs="Times New Roman"/>
          <w:color w:val="000000"/>
          <w:sz w:val="24"/>
          <w:szCs w:val="24"/>
        </w:rPr>
      </w:pPr>
    </w:p>
    <w:p w14:paraId="7BF10710" w14:textId="69BBEC69" w:rsidR="00D95F56" w:rsidRPr="00F22F68" w:rsidRDefault="0017050C" w:rsidP="00F22F68">
      <w:pPr>
        <w:pStyle w:val="PargrafodaLista"/>
        <w:keepNext/>
        <w:keepLines/>
        <w:numPr>
          <w:ilvl w:val="0"/>
          <w:numId w:val="3"/>
        </w:numPr>
        <w:pBdr>
          <w:top w:val="nil"/>
          <w:left w:val="nil"/>
          <w:bottom w:val="nil"/>
          <w:right w:val="nil"/>
          <w:between w:val="nil"/>
        </w:pBdr>
        <w:ind w:right="-15"/>
        <w:jc w:val="both"/>
        <w:rPr>
          <w:rFonts w:ascii="Times New Roman" w:hAnsi="Times New Roman" w:cs="Times New Roman"/>
          <w:color w:val="000000"/>
          <w:sz w:val="24"/>
          <w:szCs w:val="24"/>
        </w:rPr>
      </w:pPr>
      <w:r w:rsidRPr="00F22F68">
        <w:rPr>
          <w:rFonts w:ascii="Times New Roman" w:hAnsi="Times New Roman" w:cs="Times New Roman"/>
          <w:b/>
          <w:bCs/>
          <w:color w:val="000000"/>
          <w:sz w:val="24"/>
          <w:szCs w:val="24"/>
        </w:rPr>
        <w:t>DA APRESENTAÇÃO DA PROPOSTA E DOS DOCUMENTOS DE HABILITAÇÃO</w:t>
      </w:r>
    </w:p>
    <w:p w14:paraId="68A8DBE2" w14:textId="77777777" w:rsidR="00DA545C" w:rsidRPr="0017050C" w:rsidRDefault="00DA545C" w:rsidP="00DA545C">
      <w:pPr>
        <w:keepNext/>
        <w:keepLines/>
        <w:pBdr>
          <w:top w:val="nil"/>
          <w:left w:val="nil"/>
          <w:bottom w:val="nil"/>
          <w:right w:val="nil"/>
          <w:between w:val="nil"/>
        </w:pBdr>
        <w:ind w:left="360" w:right="-15"/>
        <w:jc w:val="both"/>
        <w:rPr>
          <w:rFonts w:ascii="Times New Roman" w:hAnsi="Times New Roman" w:cs="Times New Roman"/>
          <w:color w:val="000000"/>
          <w:sz w:val="24"/>
          <w:szCs w:val="24"/>
        </w:rPr>
      </w:pPr>
    </w:p>
    <w:p w14:paraId="31086A4F" w14:textId="30565EC9" w:rsidR="00D95F56" w:rsidRPr="006877D4" w:rsidRDefault="0017050C" w:rsidP="006877D4">
      <w:pPr>
        <w:pStyle w:val="PargrafodaLista"/>
        <w:numPr>
          <w:ilvl w:val="1"/>
          <w:numId w:val="41"/>
        </w:numPr>
        <w:pBdr>
          <w:top w:val="nil"/>
          <w:left w:val="nil"/>
          <w:bottom w:val="nil"/>
          <w:right w:val="nil"/>
          <w:between w:val="nil"/>
        </w:pBdr>
        <w:tabs>
          <w:tab w:val="left" w:pos="426"/>
        </w:tabs>
        <w:spacing w:after="120"/>
        <w:jc w:val="both"/>
        <w:rPr>
          <w:rFonts w:ascii="Times New Roman" w:hAnsi="Times New Roman" w:cs="Times New Roman"/>
          <w:color w:val="000000"/>
          <w:sz w:val="24"/>
          <w:szCs w:val="24"/>
        </w:rPr>
      </w:pPr>
      <w:r w:rsidRPr="006877D4">
        <w:rPr>
          <w:rFonts w:ascii="Times New Roman" w:hAnsi="Times New Roman" w:cs="Times New Roman"/>
          <w:color w:val="000000"/>
          <w:sz w:val="24"/>
          <w:szCs w:val="24"/>
        </w:rPr>
        <w:t xml:space="preserve">Na presente licitação, a fase de habilitação sucederá as fases de apresentação de propostas e lances e de julgamento. </w:t>
      </w:r>
    </w:p>
    <w:p w14:paraId="2AE3202F" w14:textId="77777777" w:rsidR="00D95F56" w:rsidRPr="007817F2"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 quando, então, encerrar-se-á automaticamente a etapa de envio dessa documentação.</w:t>
      </w:r>
    </w:p>
    <w:p w14:paraId="1C19C604"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bookmarkStart w:id="0" w:name="_27tm0e33zbzw" w:colFirst="0" w:colLast="0"/>
      <w:bookmarkEnd w:id="0"/>
      <w:r w:rsidRPr="0017050C">
        <w:rPr>
          <w:rFonts w:ascii="Times New Roman" w:hAnsi="Times New Roman" w:cs="Times New Roman"/>
          <w:color w:val="000000"/>
          <w:sz w:val="24"/>
          <w:szCs w:val="24"/>
        </w:rPr>
        <w:t>No cadastramento da proposta inicial</w:t>
      </w:r>
      <w:r w:rsidRPr="0017050C">
        <w:rPr>
          <w:rFonts w:ascii="Times New Roman" w:hAnsi="Times New Roman" w:cs="Times New Roman"/>
          <w:sz w:val="24"/>
          <w:szCs w:val="24"/>
        </w:rPr>
        <w:t>, o licitante declarará, em campo próprio do sistema, que:</w:t>
      </w:r>
    </w:p>
    <w:p w14:paraId="23CE469F" w14:textId="77777777" w:rsidR="00D95F56" w:rsidRPr="0017050C" w:rsidRDefault="0034699B" w:rsidP="007817F2">
      <w:pPr>
        <w:spacing w:after="120"/>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4.4</w:t>
      </w:r>
      <w:r w:rsidR="0017050C" w:rsidRPr="0017050C">
        <w:rPr>
          <w:rFonts w:ascii="Times New Roman" w:hAnsi="Times New Roman" w:cs="Times New Roman"/>
          <w:b/>
          <w:bCs/>
          <w:color w:val="000000"/>
          <w:sz w:val="24"/>
          <w:szCs w:val="24"/>
        </w:rPr>
        <w:t>.1</w:t>
      </w:r>
      <w:r w:rsidR="0017050C" w:rsidRPr="0017050C">
        <w:rPr>
          <w:rFonts w:ascii="Times New Roman" w:hAnsi="Times New Roman" w:cs="Times New Roman"/>
          <w:color w:val="000000"/>
          <w:sz w:val="24"/>
          <w:szCs w:val="24"/>
        </w:rPr>
        <w:t xml:space="preserve"> </w:t>
      </w:r>
      <w:r w:rsidR="0017050C" w:rsidRPr="0017050C">
        <w:rPr>
          <w:rFonts w:ascii="Times New Roman" w:hAnsi="Times New Roman" w:cs="Times New Roman"/>
          <w:sz w:val="24"/>
          <w:szCs w:val="24"/>
        </w:rPr>
        <w:t xml:space="preserve">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w:t>
      </w:r>
      <w:r w:rsidR="0017050C" w:rsidRPr="0017050C">
        <w:rPr>
          <w:rFonts w:ascii="Times New Roman" w:hAnsi="Times New Roman" w:cs="Times New Roman"/>
          <w:color w:val="000000"/>
          <w:sz w:val="24"/>
          <w:szCs w:val="24"/>
        </w:rPr>
        <w:t>habilitação definidos no instrumento convocatório</w:t>
      </w:r>
      <w:r w:rsidR="007817F2">
        <w:rPr>
          <w:rFonts w:ascii="Times New Roman" w:hAnsi="Times New Roman" w:cs="Times New Roman"/>
          <w:color w:val="000000"/>
          <w:sz w:val="24"/>
          <w:szCs w:val="24"/>
        </w:rPr>
        <w:t>;</w:t>
      </w:r>
    </w:p>
    <w:p w14:paraId="3B77F9F5" w14:textId="77777777" w:rsidR="00D95F56" w:rsidRPr="0017050C" w:rsidRDefault="0034699B" w:rsidP="007817F2">
      <w:pPr>
        <w:pBdr>
          <w:top w:val="nil"/>
          <w:left w:val="nil"/>
          <w:bottom w:val="nil"/>
          <w:right w:val="nil"/>
          <w:between w:val="nil"/>
        </w:pBdr>
        <w:spacing w:after="120"/>
        <w:jc w:val="both"/>
        <w:rPr>
          <w:rFonts w:ascii="Times New Roman" w:hAnsi="Times New Roman" w:cs="Times New Roman"/>
          <w:color w:val="000000"/>
          <w:sz w:val="24"/>
          <w:szCs w:val="24"/>
        </w:rPr>
      </w:pPr>
      <w:r>
        <w:rPr>
          <w:rFonts w:ascii="Times New Roman" w:hAnsi="Times New Roman" w:cs="Times New Roman"/>
          <w:b/>
          <w:bCs/>
          <w:color w:val="000000"/>
          <w:sz w:val="24"/>
          <w:szCs w:val="24"/>
        </w:rPr>
        <w:t>4.4</w:t>
      </w:r>
      <w:r w:rsidR="0017050C" w:rsidRPr="0017050C">
        <w:rPr>
          <w:rFonts w:ascii="Times New Roman" w:hAnsi="Times New Roman" w:cs="Times New Roman"/>
          <w:b/>
          <w:bCs/>
          <w:color w:val="000000"/>
          <w:sz w:val="24"/>
          <w:szCs w:val="24"/>
        </w:rPr>
        <w:t>.2</w:t>
      </w:r>
      <w:r w:rsidR="0017050C" w:rsidRPr="0017050C">
        <w:rPr>
          <w:rFonts w:ascii="Times New Roman" w:hAnsi="Times New Roman" w:cs="Times New Roman"/>
          <w:color w:val="000000"/>
          <w:sz w:val="24"/>
          <w:szCs w:val="24"/>
        </w:rPr>
        <w:t xml:space="preserve"> não emprega menor de 18 anos em trabalho noturno, perigoso ou insalubre e não emprega menor de 16 anos, salvo menor, a partir de 14 anos, na condição de aprendiz, nos termos do </w:t>
      </w:r>
      <w:hyperlink r:id="rId13" w:anchor="art7">
        <w:r w:rsidR="0017050C" w:rsidRPr="0017050C">
          <w:rPr>
            <w:rFonts w:ascii="Times New Roman" w:hAnsi="Times New Roman" w:cs="Times New Roman"/>
            <w:color w:val="000000"/>
            <w:sz w:val="24"/>
            <w:szCs w:val="24"/>
          </w:rPr>
          <w:t>artigo 7°, XXXIII, da Constituição</w:t>
        </w:r>
      </w:hyperlink>
      <w:r w:rsidR="0017050C" w:rsidRPr="0017050C">
        <w:rPr>
          <w:rFonts w:ascii="Times New Roman" w:hAnsi="Times New Roman" w:cs="Times New Roman"/>
          <w:color w:val="000000"/>
          <w:sz w:val="24"/>
          <w:szCs w:val="24"/>
        </w:rPr>
        <w:t>;</w:t>
      </w:r>
    </w:p>
    <w:p w14:paraId="04BD0EB0" w14:textId="77777777" w:rsidR="00D95F56" w:rsidRPr="0017050C" w:rsidRDefault="0034699B" w:rsidP="007817F2">
      <w:pPr>
        <w:pBdr>
          <w:top w:val="nil"/>
          <w:left w:val="nil"/>
          <w:bottom w:val="nil"/>
          <w:right w:val="nil"/>
          <w:between w:val="nil"/>
        </w:pBdr>
        <w:tabs>
          <w:tab w:val="left" w:pos="993"/>
        </w:tabs>
        <w:spacing w:after="120"/>
        <w:jc w:val="both"/>
        <w:rPr>
          <w:rFonts w:ascii="Times New Roman" w:hAnsi="Times New Roman" w:cs="Times New Roman"/>
          <w:color w:val="000000"/>
          <w:sz w:val="24"/>
          <w:szCs w:val="24"/>
        </w:rPr>
      </w:pPr>
      <w:r>
        <w:rPr>
          <w:rFonts w:ascii="Times New Roman" w:hAnsi="Times New Roman" w:cs="Times New Roman"/>
          <w:b/>
          <w:bCs/>
          <w:color w:val="000000"/>
          <w:sz w:val="24"/>
          <w:szCs w:val="24"/>
        </w:rPr>
        <w:t>4.4</w:t>
      </w:r>
      <w:r w:rsidR="0017050C" w:rsidRPr="0017050C">
        <w:rPr>
          <w:rFonts w:ascii="Times New Roman" w:hAnsi="Times New Roman" w:cs="Times New Roman"/>
          <w:b/>
          <w:bCs/>
          <w:color w:val="000000"/>
          <w:sz w:val="24"/>
          <w:szCs w:val="24"/>
        </w:rPr>
        <w:t>.</w:t>
      </w:r>
      <w:r w:rsidR="0017050C" w:rsidRPr="0017050C">
        <w:rPr>
          <w:rFonts w:ascii="Times New Roman" w:hAnsi="Times New Roman" w:cs="Times New Roman"/>
          <w:b/>
          <w:bCs/>
          <w:sz w:val="24"/>
          <w:szCs w:val="24"/>
        </w:rPr>
        <w:t>3</w:t>
      </w:r>
      <w:r w:rsidR="0017050C" w:rsidRPr="0017050C">
        <w:rPr>
          <w:rFonts w:ascii="Times New Roman" w:hAnsi="Times New Roman" w:cs="Times New Roman"/>
          <w:b/>
          <w:bCs/>
          <w:color w:val="000000"/>
          <w:sz w:val="24"/>
          <w:szCs w:val="24"/>
        </w:rPr>
        <w:t>.</w:t>
      </w:r>
      <w:r w:rsidR="0017050C" w:rsidRPr="0017050C">
        <w:rPr>
          <w:rFonts w:ascii="Times New Roman" w:hAnsi="Times New Roman" w:cs="Times New Roman"/>
          <w:color w:val="000000"/>
          <w:sz w:val="24"/>
          <w:szCs w:val="24"/>
        </w:rPr>
        <w:t xml:space="preserve"> cumpre as exigências de reserva de cargos para pessoa com deficiência e para reabilitado da Previdência Social, previstas em lei e em outras normas específicas.</w:t>
      </w:r>
    </w:p>
    <w:p w14:paraId="63E931E1" w14:textId="77777777" w:rsidR="00D95F56" w:rsidRPr="0017050C" w:rsidRDefault="0017050C"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licitante organizado em cooperativa deverá declarar, ainda, em campo próprio do sistema eletrônico, que cumpre os requisitos estabelecidos no </w:t>
      </w:r>
      <w:hyperlink r:id="rId14" w:anchor="art16">
        <w:r w:rsidRPr="0017050C">
          <w:rPr>
            <w:rFonts w:ascii="Times New Roman" w:hAnsi="Times New Roman" w:cs="Times New Roman"/>
            <w:color w:val="000000"/>
            <w:sz w:val="24"/>
            <w:szCs w:val="24"/>
          </w:rPr>
          <w:t>artigo 16 da Lei nº 14.133, de 2021</w:t>
        </w:r>
      </w:hyperlink>
      <w:r w:rsidRPr="0017050C">
        <w:rPr>
          <w:rFonts w:ascii="Times New Roman" w:hAnsi="Times New Roman" w:cs="Times New Roman"/>
          <w:color w:val="000000"/>
          <w:sz w:val="24"/>
          <w:szCs w:val="24"/>
        </w:rPr>
        <w:t>.</w:t>
      </w:r>
    </w:p>
    <w:p w14:paraId="042B6A92" w14:textId="77777777" w:rsidR="00D95F56" w:rsidRDefault="0017050C"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fornecedor enquadrado como microempresa, empresa de pequeno porte ou sociedade cooperativa deverá declarar, ainda, em campo próprio do sistema eletrônico, que cumpre os requisitos estabelecidos no </w:t>
      </w:r>
      <w:hyperlink r:id="rId15" w:anchor="art3">
        <w:r w:rsidRPr="0017050C">
          <w:rPr>
            <w:rFonts w:ascii="Times New Roman" w:hAnsi="Times New Roman" w:cs="Times New Roman"/>
            <w:color w:val="000000"/>
            <w:sz w:val="24"/>
            <w:szCs w:val="24"/>
          </w:rPr>
          <w:t>artigo 3° da Lei Complementar nº 123, de 2006</w:t>
        </w:r>
      </w:hyperlink>
      <w:r w:rsidRPr="0017050C">
        <w:rPr>
          <w:rFonts w:ascii="Times New Roman" w:hAnsi="Times New Roman" w:cs="Times New Roman"/>
          <w:color w:val="000000"/>
          <w:sz w:val="24"/>
          <w:szCs w:val="24"/>
        </w:rPr>
        <w:t xml:space="preserve">, estando apto a usufruir do tratamento favorecido estabelecido em seus </w:t>
      </w:r>
      <w:hyperlink r:id="rId16" w:anchor="art42">
        <w:proofErr w:type="spellStart"/>
        <w:r w:rsidRPr="0017050C">
          <w:rPr>
            <w:rFonts w:ascii="Times New Roman" w:hAnsi="Times New Roman" w:cs="Times New Roman"/>
            <w:color w:val="000000"/>
            <w:sz w:val="24"/>
            <w:szCs w:val="24"/>
          </w:rPr>
          <w:t>arts</w:t>
        </w:r>
        <w:proofErr w:type="spellEnd"/>
        <w:r w:rsidRPr="0017050C">
          <w:rPr>
            <w:rFonts w:ascii="Times New Roman" w:hAnsi="Times New Roman" w:cs="Times New Roman"/>
            <w:color w:val="000000"/>
            <w:sz w:val="24"/>
            <w:szCs w:val="24"/>
          </w:rPr>
          <w:t>. 42 a 49</w:t>
        </w:r>
      </w:hyperlink>
      <w:r w:rsidRPr="0017050C">
        <w:rPr>
          <w:rFonts w:ascii="Times New Roman" w:hAnsi="Times New Roman" w:cs="Times New Roman"/>
          <w:color w:val="000000"/>
          <w:sz w:val="24"/>
          <w:szCs w:val="24"/>
        </w:rPr>
        <w:t xml:space="preserve">, observado o disposto nos </w:t>
      </w:r>
      <w:hyperlink r:id="rId17" w:anchor="art4%C2%A71">
        <w:r w:rsidRPr="0017050C">
          <w:rPr>
            <w:rFonts w:ascii="Times New Roman" w:hAnsi="Times New Roman" w:cs="Times New Roman"/>
            <w:color w:val="000000"/>
            <w:sz w:val="24"/>
            <w:szCs w:val="24"/>
          </w:rPr>
          <w:t xml:space="preserve">§§ 1º ao 3º do art. 4º, da Lei n.º 14.133, de </w:t>
        </w:r>
        <w:r w:rsidR="0034699B" w:rsidRPr="0017050C">
          <w:rPr>
            <w:rFonts w:ascii="Times New Roman" w:hAnsi="Times New Roman" w:cs="Times New Roman"/>
            <w:color w:val="000000"/>
            <w:sz w:val="24"/>
            <w:szCs w:val="24"/>
          </w:rPr>
          <w:t xml:space="preserve">2021. </w:t>
        </w:r>
      </w:hyperlink>
    </w:p>
    <w:p w14:paraId="6B0CC2A4" w14:textId="6393FEB8" w:rsidR="00B36D16" w:rsidRPr="00B36D16" w:rsidRDefault="00B36D16"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B36D16">
        <w:rPr>
          <w:rFonts w:ascii="Times New Roman" w:hAnsi="Times New Roman" w:cs="Times New Roman"/>
          <w:color w:val="000000"/>
          <w:sz w:val="24"/>
          <w:szCs w:val="24"/>
        </w:rPr>
        <w:t>No item exclusivo para participação de microempresas e empresas de pequeno porte, a assinalação do campo “não” impedirá o prosseguimento no certame, para aquele item;</w:t>
      </w:r>
    </w:p>
    <w:p w14:paraId="744F9B87" w14:textId="2D0E8E4B" w:rsidR="00B36D16" w:rsidRPr="0017050C" w:rsidRDefault="00B36D16"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B36D16">
        <w:rPr>
          <w:rFonts w:ascii="Times New Roman" w:hAnsi="Times New Roman" w:cs="Times New Roman"/>
          <w:color w:val="000000"/>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B36D16">
          <w:rPr>
            <w:rFonts w:ascii="Times New Roman" w:hAnsi="Times New Roman" w:cs="Times New Roman"/>
            <w:color w:val="000000"/>
            <w:sz w:val="24"/>
            <w:szCs w:val="24"/>
          </w:rPr>
          <w:t>Lei Complementar nº 123, de 2006</w:t>
        </w:r>
      </w:hyperlink>
      <w:r w:rsidRPr="00B36D16">
        <w:rPr>
          <w:rFonts w:ascii="Times New Roman" w:hAnsi="Times New Roman" w:cs="Times New Roman"/>
          <w:color w:val="000000"/>
          <w:sz w:val="24"/>
          <w:szCs w:val="24"/>
        </w:rPr>
        <w:t>, mesmo que microempresa, empresa de pequeno porte ou sociedade cooperativa.</w:t>
      </w:r>
    </w:p>
    <w:p w14:paraId="4097D4EF"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BD0AC92"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 xml:space="preserve">Até a abertura da sessão pública, os licitantes poderão retirar ou substituir </w:t>
      </w:r>
      <w:r w:rsidRPr="0017050C">
        <w:rPr>
          <w:rFonts w:ascii="Times New Roman" w:hAnsi="Times New Roman" w:cs="Times New Roman"/>
          <w:color w:val="000000"/>
          <w:sz w:val="24"/>
          <w:szCs w:val="24"/>
        </w:rPr>
        <w:t>a proposta e os documentos de habilitação anteriormente inseridos no sistema.</w:t>
      </w:r>
    </w:p>
    <w:p w14:paraId="2F791084"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Não será estabelecida, nessa etapa do certame, ordem de classificação entre as propostas apresentadas, o que somente ocorrerá após a realização dos procedimentos de negociação e julgamento da proposta.</w:t>
      </w:r>
    </w:p>
    <w:p w14:paraId="527B69A0"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documentos que compõem a proposta e a habilitação do licitante melhor classificado somente serão disponibilizados para avaliação do pregoeiro e para acesso público após o encerramento do envio de lances.</w:t>
      </w:r>
    </w:p>
    <w:p w14:paraId="638FF883" w14:textId="2346CF32" w:rsidR="00D95F56" w:rsidRPr="0017050C" w:rsidRDefault="00A70641"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 xml:space="preserve">A falsidade da declaração </w:t>
      </w:r>
      <w:r w:rsidR="0017050C" w:rsidRPr="0017050C">
        <w:rPr>
          <w:rFonts w:ascii="Times New Roman" w:hAnsi="Times New Roman" w:cs="Times New Roman"/>
          <w:color w:val="000000"/>
          <w:sz w:val="24"/>
          <w:szCs w:val="24"/>
        </w:rPr>
        <w:t xml:space="preserve">sujeitará o licitante às sanções previstas na </w:t>
      </w:r>
      <w:hyperlink r:id="rId19">
        <w:r w:rsidR="0017050C" w:rsidRPr="0017050C">
          <w:rPr>
            <w:rFonts w:ascii="Times New Roman" w:hAnsi="Times New Roman" w:cs="Times New Roman"/>
            <w:color w:val="000000"/>
            <w:sz w:val="24"/>
            <w:szCs w:val="24"/>
          </w:rPr>
          <w:t>Lei nº 14.133, de 2021</w:t>
        </w:r>
      </w:hyperlink>
      <w:r w:rsidR="0017050C" w:rsidRPr="0017050C">
        <w:rPr>
          <w:rFonts w:ascii="Times New Roman" w:hAnsi="Times New Roman" w:cs="Times New Roman"/>
          <w:color w:val="000000"/>
          <w:sz w:val="24"/>
          <w:szCs w:val="24"/>
        </w:rPr>
        <w:t>, e neste Edital.</w:t>
      </w:r>
    </w:p>
    <w:p w14:paraId="253DAE2E" w14:textId="77777777" w:rsidR="00D95F56" w:rsidRPr="0017050C" w:rsidRDefault="0017050C"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A4FE677" w14:textId="77777777" w:rsidR="00D95F56" w:rsidRPr="0017050C" w:rsidRDefault="0017050C"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76492F34" w14:textId="77777777" w:rsidR="00D95F56" w:rsidRPr="0017050C" w:rsidRDefault="0017050C"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70A4E522" w14:textId="77777777" w:rsidR="00D95F56" w:rsidRPr="0017050C" w:rsidRDefault="0017050C"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p>
    <w:p w14:paraId="00F74450" w14:textId="77777777" w:rsidR="00D95F56" w:rsidRPr="0017050C" w:rsidRDefault="0034699B" w:rsidP="0034699B">
      <w:pPr>
        <w:pBdr>
          <w:top w:val="nil"/>
          <w:left w:val="nil"/>
          <w:bottom w:val="nil"/>
          <w:right w:val="nil"/>
          <w:between w:val="nil"/>
        </w:pBdr>
        <w:spacing w:after="120"/>
        <w:jc w:val="both"/>
        <w:rPr>
          <w:rFonts w:ascii="Times New Roman" w:hAnsi="Times New Roman" w:cs="Times New Roman"/>
          <w:sz w:val="24"/>
          <w:szCs w:val="24"/>
        </w:rPr>
      </w:pPr>
      <w:r w:rsidRPr="0034699B">
        <w:rPr>
          <w:rFonts w:ascii="Times New Roman" w:hAnsi="Times New Roman" w:cs="Times New Roman"/>
          <w:b/>
          <w:color w:val="000000"/>
          <w:sz w:val="24"/>
          <w:szCs w:val="24"/>
        </w:rPr>
        <w:t>4.1</w:t>
      </w:r>
      <w:r w:rsidR="00BB077E">
        <w:rPr>
          <w:rFonts w:ascii="Times New Roman" w:hAnsi="Times New Roman" w:cs="Times New Roman"/>
          <w:b/>
          <w:color w:val="000000"/>
          <w:sz w:val="24"/>
          <w:szCs w:val="24"/>
        </w:rPr>
        <w:t>5</w:t>
      </w:r>
      <w:r w:rsidRPr="0034699B">
        <w:rPr>
          <w:rFonts w:ascii="Times New Roman" w:hAnsi="Times New Roman" w:cs="Times New Roman"/>
          <w:b/>
          <w:color w:val="000000"/>
          <w:sz w:val="24"/>
          <w:szCs w:val="24"/>
        </w:rPr>
        <w:t>.1</w:t>
      </w:r>
      <w:r>
        <w:rPr>
          <w:rFonts w:ascii="Times New Roman" w:hAnsi="Times New Roman" w:cs="Times New Roman"/>
          <w:color w:val="000000"/>
          <w:sz w:val="24"/>
          <w:szCs w:val="24"/>
        </w:rPr>
        <w:t xml:space="preserve"> </w:t>
      </w:r>
      <w:r w:rsidR="0017050C" w:rsidRPr="0017050C">
        <w:rPr>
          <w:rFonts w:ascii="Times New Roman" w:hAnsi="Times New Roman" w:cs="Times New Roman"/>
          <w:color w:val="000000"/>
          <w:sz w:val="24"/>
          <w:szCs w:val="24"/>
        </w:rPr>
        <w:t>a aplicação do intervalo mínimo de diferença de valores ou de percentuais entre os lances, que incidirá tanto em relação aos lances intermediários quanto em relação ao lance que cobrir a melhor oferta; e</w:t>
      </w:r>
    </w:p>
    <w:p w14:paraId="29046763" w14:textId="77777777" w:rsidR="00D95F56" w:rsidRPr="0017050C" w:rsidRDefault="0034699B" w:rsidP="0034699B">
      <w:pPr>
        <w:pBdr>
          <w:top w:val="nil"/>
          <w:left w:val="nil"/>
          <w:bottom w:val="nil"/>
          <w:right w:val="nil"/>
          <w:between w:val="nil"/>
        </w:pBdr>
        <w:spacing w:after="120"/>
        <w:jc w:val="both"/>
        <w:rPr>
          <w:rFonts w:ascii="Times New Roman" w:hAnsi="Times New Roman" w:cs="Times New Roman"/>
          <w:sz w:val="24"/>
          <w:szCs w:val="24"/>
        </w:rPr>
      </w:pPr>
      <w:r w:rsidRPr="0034699B">
        <w:rPr>
          <w:rFonts w:ascii="Times New Roman" w:hAnsi="Times New Roman" w:cs="Times New Roman"/>
          <w:b/>
          <w:color w:val="000000"/>
          <w:sz w:val="24"/>
          <w:szCs w:val="24"/>
        </w:rPr>
        <w:t>4.1</w:t>
      </w:r>
      <w:r w:rsidR="00BB077E">
        <w:rPr>
          <w:rFonts w:ascii="Times New Roman" w:hAnsi="Times New Roman" w:cs="Times New Roman"/>
          <w:b/>
          <w:color w:val="000000"/>
          <w:sz w:val="24"/>
          <w:szCs w:val="24"/>
        </w:rPr>
        <w:t>5</w:t>
      </w:r>
      <w:r w:rsidRPr="0034699B">
        <w:rPr>
          <w:rFonts w:ascii="Times New Roman" w:hAnsi="Times New Roman" w:cs="Times New Roman"/>
          <w:b/>
          <w:color w:val="000000"/>
          <w:sz w:val="24"/>
          <w:szCs w:val="24"/>
        </w:rPr>
        <w:t>.2</w:t>
      </w:r>
      <w:r>
        <w:rPr>
          <w:rFonts w:ascii="Times New Roman" w:hAnsi="Times New Roman" w:cs="Times New Roman"/>
          <w:color w:val="000000"/>
          <w:sz w:val="24"/>
          <w:szCs w:val="24"/>
        </w:rPr>
        <w:t xml:space="preserve"> </w:t>
      </w:r>
      <w:r w:rsidR="0017050C" w:rsidRPr="0017050C">
        <w:rPr>
          <w:rFonts w:ascii="Times New Roman" w:hAnsi="Times New Roman" w:cs="Times New Roman"/>
          <w:color w:val="000000"/>
          <w:sz w:val="24"/>
          <w:szCs w:val="24"/>
        </w:rPr>
        <w:t>os lances serão de envio automático pelo sistema, respeitado o valor final mínimo, caso estabelecido, e o intervalo de que trata o subitem acima.</w:t>
      </w:r>
    </w:p>
    <w:p w14:paraId="28FF0EE5" w14:textId="77777777" w:rsidR="00D95F56" w:rsidRPr="0017050C" w:rsidRDefault="00BB077E" w:rsidP="00BB077E">
      <w:pPr>
        <w:pBdr>
          <w:top w:val="nil"/>
          <w:left w:val="nil"/>
          <w:bottom w:val="nil"/>
          <w:right w:val="nil"/>
          <w:between w:val="nil"/>
        </w:pBdr>
        <w:spacing w:after="120"/>
        <w:jc w:val="both"/>
        <w:rPr>
          <w:rFonts w:ascii="Times New Roman" w:hAnsi="Times New Roman" w:cs="Times New Roman"/>
          <w:sz w:val="24"/>
          <w:szCs w:val="24"/>
        </w:rPr>
      </w:pPr>
      <w:r w:rsidRPr="00BB077E">
        <w:rPr>
          <w:rFonts w:ascii="Times New Roman" w:hAnsi="Times New Roman" w:cs="Times New Roman"/>
          <w:b/>
          <w:color w:val="000000"/>
          <w:sz w:val="24"/>
          <w:szCs w:val="24"/>
        </w:rPr>
        <w:t>4.16</w:t>
      </w:r>
      <w:r>
        <w:rPr>
          <w:rFonts w:ascii="Times New Roman" w:hAnsi="Times New Roman" w:cs="Times New Roman"/>
          <w:color w:val="000000"/>
          <w:sz w:val="24"/>
          <w:szCs w:val="24"/>
        </w:rPr>
        <w:t xml:space="preserve"> </w:t>
      </w:r>
      <w:r w:rsidR="0017050C" w:rsidRPr="0017050C">
        <w:rPr>
          <w:rFonts w:ascii="Times New Roman" w:hAnsi="Times New Roman" w:cs="Times New Roman"/>
          <w:color w:val="000000"/>
          <w:sz w:val="24"/>
          <w:szCs w:val="24"/>
        </w:rPr>
        <w:t>O valor final mínimo ou o percentual de desconto final máximo parametrizado no sistema poderá ser alterado pelo fornecedor durante a fase de disputa, sendo vedado:</w:t>
      </w:r>
    </w:p>
    <w:p w14:paraId="5BEB2292" w14:textId="77777777" w:rsidR="00D95F56" w:rsidRPr="0017050C" w:rsidRDefault="00BB077E" w:rsidP="00BB077E">
      <w:pPr>
        <w:pBdr>
          <w:top w:val="nil"/>
          <w:left w:val="nil"/>
          <w:bottom w:val="nil"/>
          <w:right w:val="nil"/>
          <w:between w:val="nil"/>
        </w:pBdr>
        <w:spacing w:after="120"/>
        <w:jc w:val="both"/>
        <w:rPr>
          <w:rFonts w:ascii="Times New Roman" w:hAnsi="Times New Roman" w:cs="Times New Roman"/>
          <w:sz w:val="24"/>
          <w:szCs w:val="24"/>
        </w:rPr>
      </w:pPr>
      <w:r w:rsidRPr="00BB077E">
        <w:rPr>
          <w:rFonts w:ascii="Times New Roman" w:hAnsi="Times New Roman" w:cs="Times New Roman"/>
          <w:b/>
          <w:color w:val="000000"/>
          <w:sz w:val="24"/>
          <w:szCs w:val="24"/>
        </w:rPr>
        <w:t>4.16.1</w:t>
      </w:r>
      <w:r>
        <w:rPr>
          <w:rFonts w:ascii="Times New Roman" w:hAnsi="Times New Roman" w:cs="Times New Roman"/>
          <w:color w:val="000000"/>
          <w:sz w:val="24"/>
          <w:szCs w:val="24"/>
        </w:rPr>
        <w:t xml:space="preserve"> </w:t>
      </w:r>
      <w:r w:rsidR="0017050C" w:rsidRPr="0017050C">
        <w:rPr>
          <w:rFonts w:ascii="Times New Roman" w:hAnsi="Times New Roman" w:cs="Times New Roman"/>
          <w:color w:val="000000"/>
          <w:sz w:val="24"/>
          <w:szCs w:val="24"/>
        </w:rPr>
        <w:t>valor superior a lance já registrado pelo fornecedor no sistema, quando adotado o critério de julgamento por menor preço; e</w:t>
      </w:r>
    </w:p>
    <w:p w14:paraId="669A2626" w14:textId="77777777" w:rsidR="00D95F56" w:rsidRPr="0017050C" w:rsidRDefault="00BB077E" w:rsidP="00BB077E">
      <w:pPr>
        <w:pBdr>
          <w:top w:val="nil"/>
          <w:left w:val="nil"/>
          <w:bottom w:val="nil"/>
          <w:right w:val="nil"/>
          <w:between w:val="nil"/>
        </w:pBdr>
        <w:spacing w:after="120"/>
        <w:jc w:val="both"/>
        <w:rPr>
          <w:rFonts w:ascii="Times New Roman" w:hAnsi="Times New Roman" w:cs="Times New Roman"/>
          <w:sz w:val="24"/>
          <w:szCs w:val="24"/>
        </w:rPr>
      </w:pPr>
      <w:r w:rsidRPr="00BB077E">
        <w:rPr>
          <w:rFonts w:ascii="Times New Roman" w:hAnsi="Times New Roman" w:cs="Times New Roman"/>
          <w:b/>
          <w:color w:val="000000"/>
          <w:sz w:val="24"/>
          <w:szCs w:val="24"/>
        </w:rPr>
        <w:t>4.16.2</w:t>
      </w:r>
      <w:r>
        <w:rPr>
          <w:rFonts w:ascii="Times New Roman" w:hAnsi="Times New Roman" w:cs="Times New Roman"/>
          <w:color w:val="000000"/>
          <w:sz w:val="24"/>
          <w:szCs w:val="24"/>
        </w:rPr>
        <w:t xml:space="preserve"> </w:t>
      </w:r>
      <w:r w:rsidR="0017050C" w:rsidRPr="0017050C">
        <w:rPr>
          <w:rFonts w:ascii="Times New Roman" w:hAnsi="Times New Roman" w:cs="Times New Roman"/>
          <w:color w:val="000000"/>
          <w:sz w:val="24"/>
          <w:szCs w:val="24"/>
        </w:rPr>
        <w:t>percentual de desconto inferior a lance já registrado pelo fornecedor no sistema, quando adotado o critério de julgamento por maior desconto.</w:t>
      </w:r>
    </w:p>
    <w:p w14:paraId="42B65F90" w14:textId="0E3F5D95" w:rsidR="00D95F56" w:rsidRPr="0017050C" w:rsidRDefault="00BB077E" w:rsidP="00BB077E">
      <w:pPr>
        <w:pBdr>
          <w:top w:val="nil"/>
          <w:left w:val="nil"/>
          <w:bottom w:val="nil"/>
          <w:right w:val="nil"/>
          <w:between w:val="nil"/>
        </w:pBdr>
        <w:spacing w:after="120"/>
        <w:jc w:val="both"/>
        <w:rPr>
          <w:rFonts w:ascii="Times New Roman" w:hAnsi="Times New Roman" w:cs="Times New Roman"/>
          <w:sz w:val="24"/>
          <w:szCs w:val="24"/>
        </w:rPr>
      </w:pPr>
      <w:r w:rsidRPr="00BB077E">
        <w:rPr>
          <w:rFonts w:ascii="Times New Roman" w:hAnsi="Times New Roman" w:cs="Times New Roman"/>
          <w:b/>
          <w:color w:val="000000"/>
          <w:sz w:val="24"/>
          <w:szCs w:val="24"/>
        </w:rPr>
        <w:t>4.16</w:t>
      </w:r>
      <w:r>
        <w:rPr>
          <w:rFonts w:ascii="Times New Roman" w:hAnsi="Times New Roman" w:cs="Times New Roman"/>
          <w:color w:val="000000"/>
          <w:sz w:val="24"/>
          <w:szCs w:val="24"/>
        </w:rPr>
        <w:t xml:space="preserve"> </w:t>
      </w:r>
      <w:r w:rsidR="0017050C" w:rsidRPr="0017050C">
        <w:rPr>
          <w:rFonts w:ascii="Times New Roman" w:hAnsi="Times New Roman" w:cs="Times New Roman"/>
          <w:color w:val="000000"/>
          <w:sz w:val="24"/>
          <w:szCs w:val="24"/>
        </w:rPr>
        <w:t>O valor final mínimo ou o percentual de desconto final máximo possuirá caráter sigiloso para os demais fornecedores e para o órgão ou entidade promotora da licitação, podendo ser disponibilizado estrita e permanentemente aos órgãos de controle externo e interno.</w:t>
      </w:r>
    </w:p>
    <w:p w14:paraId="697CF665" w14:textId="77777777" w:rsidR="00D95F56" w:rsidRPr="0017050C" w:rsidRDefault="00BB077E" w:rsidP="00BB077E">
      <w:pPr>
        <w:pBdr>
          <w:top w:val="nil"/>
          <w:left w:val="nil"/>
          <w:bottom w:val="nil"/>
          <w:right w:val="nil"/>
          <w:between w:val="nil"/>
        </w:pBdr>
        <w:spacing w:after="120"/>
        <w:jc w:val="both"/>
        <w:rPr>
          <w:rFonts w:ascii="Times New Roman" w:hAnsi="Times New Roman" w:cs="Times New Roman"/>
          <w:sz w:val="24"/>
          <w:szCs w:val="24"/>
        </w:rPr>
      </w:pPr>
      <w:r w:rsidRPr="00BB077E">
        <w:rPr>
          <w:rFonts w:ascii="Times New Roman" w:hAnsi="Times New Roman" w:cs="Times New Roman"/>
          <w:b/>
          <w:color w:val="000000"/>
          <w:sz w:val="24"/>
          <w:szCs w:val="24"/>
        </w:rPr>
        <w:t>4.17</w:t>
      </w:r>
      <w:r>
        <w:rPr>
          <w:rFonts w:ascii="Times New Roman" w:hAnsi="Times New Roman" w:cs="Times New Roman"/>
          <w:color w:val="000000"/>
          <w:sz w:val="24"/>
          <w:szCs w:val="24"/>
        </w:rPr>
        <w:t xml:space="preserve"> </w:t>
      </w:r>
      <w:r w:rsidR="0017050C" w:rsidRPr="0017050C">
        <w:rPr>
          <w:rFonts w:ascii="Times New Roman" w:hAnsi="Times New Roman" w:cs="Times New Roman"/>
          <w:color w:val="000000"/>
          <w:sz w:val="24"/>
          <w:szCs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A056DC9" w14:textId="77777777" w:rsidR="00D95F56" w:rsidRPr="0017050C" w:rsidRDefault="00BB077E" w:rsidP="00BB077E">
      <w:pPr>
        <w:pBdr>
          <w:top w:val="nil"/>
          <w:left w:val="nil"/>
          <w:bottom w:val="nil"/>
          <w:right w:val="nil"/>
          <w:between w:val="nil"/>
        </w:pBdr>
        <w:spacing w:after="120"/>
        <w:jc w:val="both"/>
        <w:rPr>
          <w:rFonts w:ascii="Times New Roman" w:hAnsi="Times New Roman" w:cs="Times New Roman"/>
          <w:sz w:val="24"/>
          <w:szCs w:val="24"/>
        </w:rPr>
      </w:pPr>
      <w:r w:rsidRPr="00BB077E">
        <w:rPr>
          <w:rFonts w:ascii="Times New Roman" w:hAnsi="Times New Roman" w:cs="Times New Roman"/>
          <w:b/>
          <w:color w:val="000000"/>
          <w:sz w:val="24"/>
          <w:szCs w:val="24"/>
        </w:rPr>
        <w:t>4.18</w:t>
      </w:r>
      <w:r>
        <w:rPr>
          <w:rFonts w:ascii="Times New Roman" w:hAnsi="Times New Roman" w:cs="Times New Roman"/>
          <w:color w:val="000000"/>
          <w:sz w:val="24"/>
          <w:szCs w:val="24"/>
        </w:rPr>
        <w:t xml:space="preserve"> </w:t>
      </w:r>
      <w:r w:rsidR="0017050C" w:rsidRPr="0017050C">
        <w:rPr>
          <w:rFonts w:ascii="Times New Roman" w:hAnsi="Times New Roman" w:cs="Times New Roman"/>
          <w:color w:val="000000"/>
          <w:sz w:val="24"/>
          <w:szCs w:val="24"/>
        </w:rPr>
        <w:t>O licitante deverá comunicar imediatamente ao provedor do sistema qualquer acontecimento que possa comprometer o sigilo ou a segurança, para imediato bloqueio de acesso.</w:t>
      </w:r>
    </w:p>
    <w:p w14:paraId="000757A2" w14:textId="77777777" w:rsidR="00D95F56" w:rsidRPr="0017050C" w:rsidRDefault="00D95F56" w:rsidP="006C58F9">
      <w:pPr>
        <w:pBdr>
          <w:top w:val="nil"/>
          <w:left w:val="nil"/>
          <w:bottom w:val="nil"/>
          <w:right w:val="nil"/>
          <w:between w:val="nil"/>
        </w:pBdr>
        <w:jc w:val="both"/>
        <w:rPr>
          <w:rFonts w:ascii="Times New Roman" w:hAnsi="Times New Roman" w:cs="Times New Roman"/>
          <w:color w:val="000000"/>
          <w:sz w:val="24"/>
          <w:szCs w:val="24"/>
        </w:rPr>
      </w:pPr>
    </w:p>
    <w:p w14:paraId="34B9A43D" w14:textId="77777777" w:rsidR="008C7342" w:rsidRDefault="0017050C" w:rsidP="006877D4">
      <w:pPr>
        <w:keepNext/>
        <w:keepLines/>
        <w:numPr>
          <w:ilvl w:val="0"/>
          <w:numId w:val="41"/>
        </w:numPr>
        <w:pBdr>
          <w:top w:val="nil"/>
          <w:left w:val="nil"/>
          <w:bottom w:val="nil"/>
          <w:right w:val="nil"/>
          <w:between w:val="nil"/>
        </w:pBdr>
        <w:ind w:left="0" w:right="-15" w:firstLine="0"/>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lastRenderedPageBreak/>
        <w:t>DO PREENCHIMENTO DA PROPOSTA</w:t>
      </w:r>
    </w:p>
    <w:p w14:paraId="50DE8F74" w14:textId="77777777" w:rsidR="008C7342" w:rsidRDefault="008C7342" w:rsidP="008C7342">
      <w:pPr>
        <w:keepNext/>
        <w:keepLines/>
        <w:pBdr>
          <w:top w:val="nil"/>
          <w:left w:val="nil"/>
          <w:bottom w:val="nil"/>
          <w:right w:val="nil"/>
          <w:between w:val="nil"/>
        </w:pBdr>
        <w:ind w:right="-15"/>
        <w:jc w:val="both"/>
        <w:rPr>
          <w:rFonts w:ascii="Times New Roman" w:hAnsi="Times New Roman" w:cs="Times New Roman"/>
          <w:color w:val="000000"/>
          <w:sz w:val="24"/>
          <w:szCs w:val="24"/>
        </w:rPr>
      </w:pPr>
    </w:p>
    <w:p w14:paraId="05322DB6" w14:textId="77777777" w:rsidR="00D95F56" w:rsidRPr="008C7342" w:rsidRDefault="008C7342" w:rsidP="008C7342">
      <w:pPr>
        <w:keepNext/>
        <w:keepLines/>
        <w:pBdr>
          <w:top w:val="nil"/>
          <w:left w:val="nil"/>
          <w:bottom w:val="nil"/>
          <w:right w:val="nil"/>
          <w:between w:val="nil"/>
        </w:pBdr>
        <w:spacing w:after="120"/>
        <w:ind w:right="-15"/>
        <w:jc w:val="both"/>
        <w:rPr>
          <w:rFonts w:ascii="Times New Roman" w:hAnsi="Times New Roman" w:cs="Times New Roman"/>
          <w:color w:val="000000"/>
          <w:sz w:val="24"/>
          <w:szCs w:val="24"/>
        </w:rPr>
      </w:pPr>
      <w:r w:rsidRPr="008C7342">
        <w:rPr>
          <w:rFonts w:ascii="Times New Roman" w:hAnsi="Times New Roman" w:cs="Times New Roman"/>
          <w:b/>
          <w:color w:val="000000"/>
          <w:sz w:val="24"/>
          <w:szCs w:val="24"/>
        </w:rPr>
        <w:t>5.1</w:t>
      </w:r>
      <w:r>
        <w:rPr>
          <w:rFonts w:ascii="Times New Roman" w:hAnsi="Times New Roman" w:cs="Times New Roman"/>
          <w:color w:val="000000"/>
          <w:sz w:val="24"/>
          <w:szCs w:val="24"/>
        </w:rPr>
        <w:t xml:space="preserve"> </w:t>
      </w:r>
      <w:r w:rsidR="0017050C" w:rsidRPr="008C7342">
        <w:rPr>
          <w:rFonts w:ascii="Times New Roman" w:hAnsi="Times New Roman" w:cs="Times New Roman"/>
          <w:color w:val="000000"/>
          <w:sz w:val="24"/>
          <w:szCs w:val="24"/>
        </w:rPr>
        <w:t>O licitante deverá enviar sua proposta mediante o preenchimento, no sistema eletrônico, dos seguintes campos:</w:t>
      </w:r>
    </w:p>
    <w:p w14:paraId="7110470D" w14:textId="77777777" w:rsidR="00D95F56" w:rsidRPr="008C7342" w:rsidRDefault="007817F2" w:rsidP="006877D4">
      <w:pPr>
        <w:pStyle w:val="PargrafodaLista"/>
        <w:numPr>
          <w:ilvl w:val="2"/>
          <w:numId w:val="41"/>
        </w:numPr>
        <w:pBdr>
          <w:top w:val="nil"/>
          <w:left w:val="nil"/>
          <w:bottom w:val="nil"/>
          <w:right w:val="nil"/>
          <w:between w:val="nil"/>
        </w:pBdr>
        <w:tabs>
          <w:tab w:val="left" w:pos="0"/>
        </w:tabs>
        <w:spacing w:after="120"/>
        <w:ind w:left="0" w:firstLine="0"/>
        <w:rPr>
          <w:rFonts w:ascii="Times New Roman" w:hAnsi="Times New Roman" w:cs="Times New Roman"/>
          <w:sz w:val="24"/>
          <w:szCs w:val="24"/>
        </w:rPr>
      </w:pPr>
      <w:r w:rsidRPr="008C7342">
        <w:rPr>
          <w:rFonts w:ascii="Times New Roman" w:hAnsi="Times New Roman" w:cs="Times New Roman"/>
          <w:sz w:val="24"/>
          <w:szCs w:val="24"/>
        </w:rPr>
        <w:t>Desconto ou valor</w:t>
      </w:r>
      <w:r w:rsidR="0017050C" w:rsidRPr="008C7342">
        <w:rPr>
          <w:rFonts w:ascii="Times New Roman" w:hAnsi="Times New Roman" w:cs="Times New Roman"/>
          <w:sz w:val="24"/>
          <w:szCs w:val="24"/>
        </w:rPr>
        <w:t xml:space="preserve"> unitário e total do</w:t>
      </w:r>
      <w:r w:rsidRPr="008C7342">
        <w:rPr>
          <w:rFonts w:ascii="Times New Roman" w:hAnsi="Times New Roman" w:cs="Times New Roman"/>
          <w:sz w:val="24"/>
          <w:szCs w:val="24"/>
        </w:rPr>
        <w:t xml:space="preserve"> item</w:t>
      </w:r>
      <w:r w:rsidR="008C7342">
        <w:rPr>
          <w:rFonts w:ascii="Times New Roman" w:hAnsi="Times New Roman" w:cs="Times New Roman"/>
          <w:sz w:val="24"/>
          <w:szCs w:val="24"/>
        </w:rPr>
        <w:t>;</w:t>
      </w:r>
    </w:p>
    <w:p w14:paraId="1882B6CF" w14:textId="77777777" w:rsidR="00D95F56" w:rsidRPr="007817F2" w:rsidRDefault="008C7342" w:rsidP="006877D4">
      <w:pPr>
        <w:numPr>
          <w:ilvl w:val="2"/>
          <w:numId w:val="41"/>
        </w:numPr>
        <w:spacing w:after="120"/>
        <w:ind w:left="0" w:firstLine="0"/>
        <w:jc w:val="both"/>
        <w:rPr>
          <w:rFonts w:ascii="Times New Roman" w:hAnsi="Times New Roman" w:cs="Times New Roman"/>
          <w:sz w:val="24"/>
          <w:szCs w:val="24"/>
        </w:rPr>
      </w:pPr>
      <w:r>
        <w:rPr>
          <w:rFonts w:ascii="Times New Roman" w:hAnsi="Times New Roman" w:cs="Times New Roman"/>
          <w:sz w:val="24"/>
          <w:szCs w:val="24"/>
        </w:rPr>
        <w:t>Marca;</w:t>
      </w:r>
    </w:p>
    <w:p w14:paraId="69ABEB0E" w14:textId="77777777" w:rsidR="00D95F56" w:rsidRPr="007817F2" w:rsidRDefault="0017050C" w:rsidP="006877D4">
      <w:pPr>
        <w:numPr>
          <w:ilvl w:val="2"/>
          <w:numId w:val="41"/>
        </w:numPr>
        <w:spacing w:after="120"/>
        <w:ind w:left="0" w:firstLine="0"/>
        <w:jc w:val="both"/>
        <w:rPr>
          <w:rFonts w:ascii="Times New Roman" w:hAnsi="Times New Roman" w:cs="Times New Roman"/>
        </w:rPr>
      </w:pPr>
      <w:r w:rsidRPr="007817F2">
        <w:rPr>
          <w:rFonts w:ascii="Times New Roman" w:hAnsi="Times New Roman" w:cs="Times New Roman"/>
          <w:sz w:val="24"/>
          <w:szCs w:val="24"/>
        </w:rPr>
        <w:t>Fabricante</w:t>
      </w:r>
      <w:r w:rsidRPr="007817F2">
        <w:rPr>
          <w:rFonts w:ascii="Times New Roman" w:hAnsi="Times New Roman" w:cs="Times New Roman"/>
        </w:rPr>
        <w:t>;</w:t>
      </w:r>
    </w:p>
    <w:p w14:paraId="03655959" w14:textId="77777777" w:rsidR="00D95F56" w:rsidRPr="0017050C" w:rsidRDefault="0017050C" w:rsidP="006877D4">
      <w:pPr>
        <w:numPr>
          <w:ilvl w:val="2"/>
          <w:numId w:val="41"/>
        </w:numPr>
        <w:tabs>
          <w:tab w:val="left" w:pos="0"/>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Descrição do objeto, contendo as informações similares à especificação do Termo de Referência. </w:t>
      </w:r>
    </w:p>
    <w:p w14:paraId="622155F7"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Todas as especificações do objeto contidas na proposta vinculam a Contratada.</w:t>
      </w:r>
    </w:p>
    <w:p w14:paraId="33EBCC22"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Nos valores propostos estarão inclusos todos os custos operacionais, encargos previdenciários, trabalhistas, tributários, comerciais e quaisquer outros que incidam direta ou indiretamente no fornecimento, apurados mediante o preenchimento do modelo de Planilha de Custos e Formação de Preços, conforme anexo deste Edital;</w:t>
      </w:r>
    </w:p>
    <w:p w14:paraId="7803014D" w14:textId="77777777" w:rsidR="00D95F56" w:rsidRPr="0017050C" w:rsidRDefault="0017050C" w:rsidP="006877D4">
      <w:pPr>
        <w:numPr>
          <w:ilvl w:val="1"/>
          <w:numId w:val="4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bookmarkStart w:id="1" w:name="_szknjo6x0sly" w:colFirst="0" w:colLast="0"/>
      <w:bookmarkEnd w:id="1"/>
      <w:r w:rsidRPr="0017050C">
        <w:rPr>
          <w:rFonts w:ascii="Times New Roman" w:hAnsi="Times New Roman" w:cs="Times New Roman"/>
          <w:color w:val="000000"/>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655D5B8" w14:textId="77777777" w:rsidR="00D95F56" w:rsidRPr="0017050C" w:rsidRDefault="0017050C" w:rsidP="006877D4">
      <w:pPr>
        <w:numPr>
          <w:ilvl w:val="2"/>
          <w:numId w:val="41"/>
        </w:numPr>
        <w:tabs>
          <w:tab w:val="left" w:pos="0"/>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A Contratada deverá arcar com o ônus decorrente de eventual equívoco no dimensionamento dos quantitativos de sua proposta, inclusive quanto aos custos variáveis decorrentes de fatores futuros e incertos, tais como os valores providos com o quantitativo de vale transporte, devendo complementá-los, caso o previsto inicialmente em sua proposta não seja satisfatório para o atendimento do objeto da licitação, observado as disposições da Lei nº 14.133/2021.</w:t>
      </w:r>
    </w:p>
    <w:p w14:paraId="45F4B94D" w14:textId="77777777" w:rsidR="00D95F56" w:rsidRPr="0017050C" w:rsidRDefault="0017050C" w:rsidP="006877D4">
      <w:pPr>
        <w:numPr>
          <w:ilvl w:val="2"/>
          <w:numId w:val="41"/>
        </w:numPr>
        <w:tabs>
          <w:tab w:val="left" w:pos="0"/>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Caso o eventual equívoco no dimensionamento dos quantitativos se revele superior às necessidades da contratante, a Administração deverá efetuar o pagamento seguindo estritamente as regras contratuais de faturamento dos serviços demandados e executados, concomitantemente com a realização, se necessário e cabível, de adequação contratual do quantitativo necessário, com base na alínea "b" do inciso I do art. 124 da Lei nº 14.133/21. </w:t>
      </w:r>
    </w:p>
    <w:p w14:paraId="5875A76C"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empresa é a única responsável pela cotação correta dos encargos tributários. Em caso de erro ou cotação incompatível com o regime tributário a que se submete, serão adotadas as orientações a seguir:</w:t>
      </w:r>
    </w:p>
    <w:p w14:paraId="34A4BC04" w14:textId="77777777" w:rsidR="00D95F56" w:rsidRPr="0017050C" w:rsidRDefault="0017050C" w:rsidP="006877D4">
      <w:pPr>
        <w:numPr>
          <w:ilvl w:val="2"/>
          <w:numId w:val="41"/>
        </w:numPr>
        <w:tabs>
          <w:tab w:val="left" w:pos="0"/>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cotação de percentual menor que o adequado: o percentual será mantido durante toda a execução contratual;</w:t>
      </w:r>
    </w:p>
    <w:p w14:paraId="2ECDC0DE" w14:textId="77777777" w:rsidR="00D95F56" w:rsidRPr="0017050C" w:rsidRDefault="0017050C" w:rsidP="006877D4">
      <w:pPr>
        <w:numPr>
          <w:ilvl w:val="2"/>
          <w:numId w:val="41"/>
        </w:numPr>
        <w:tabs>
          <w:tab w:val="left" w:pos="0"/>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cotação de percentual maior que o adequado: o excesso será suprimido, unilateralmente, da planilha e haverá glosa, quando do pagamento, e/ou redução, quando da repactuação, para fins de total ressarcimento do débito.</w:t>
      </w:r>
    </w:p>
    <w:p w14:paraId="266CCF34"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Se o regime tributário da empresa implicar o recolhimento de tributos em percentuais variáveis, a cotação adequada será a que corresponde à média dos efetivos </w:t>
      </w:r>
      <w:r w:rsidRPr="0017050C">
        <w:rPr>
          <w:rFonts w:ascii="Times New Roman" w:hAnsi="Times New Roman" w:cs="Times New Roman"/>
          <w:color w:val="000000"/>
          <w:sz w:val="24"/>
          <w:szCs w:val="24"/>
        </w:rPr>
        <w:lastRenderedPageBreak/>
        <w:t xml:space="preserve">recolhimentos da empresa nos últimos doze meses, devendo o licitante ou contratada apresentar ao pregoeiro ou à fiscalização, a qualquer tempo, comprovação da adequação dos recolhimentos, para os fins do previsto no subitem anterior. </w:t>
      </w:r>
    </w:p>
    <w:p w14:paraId="3755CD77"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Independentemente do percentual de tributo inserido na planilha, no pagamento dos serviços, serão retidos na fonte os percentuais estabelecidos na legislação vigente.</w:t>
      </w:r>
    </w:p>
    <w:p w14:paraId="71B82452" w14:textId="77777777" w:rsidR="00D95F56" w:rsidRPr="007817F2" w:rsidRDefault="0017050C" w:rsidP="006877D4">
      <w:pPr>
        <w:numPr>
          <w:ilvl w:val="1"/>
          <w:numId w:val="41"/>
        </w:numPr>
        <w:spacing w:after="120"/>
        <w:ind w:left="0" w:firstLine="0"/>
        <w:jc w:val="both"/>
        <w:rPr>
          <w:rFonts w:ascii="Times New Roman" w:hAnsi="Times New Roman" w:cs="Times New Roman"/>
          <w:sz w:val="24"/>
          <w:szCs w:val="24"/>
        </w:rPr>
      </w:pPr>
      <w:r w:rsidRPr="007817F2">
        <w:rPr>
          <w:rFonts w:ascii="Times New Roman" w:hAnsi="Times New Roman" w:cs="Times New Roman"/>
          <w:sz w:val="24"/>
          <w:szCs w:val="24"/>
        </w:rPr>
        <w:t>Na presente licitação, a Microempresa e a Empresa de Pequeno Porte poderão se beneficiar do regime de tributação pelo Simples Nacional.</w:t>
      </w:r>
    </w:p>
    <w:p w14:paraId="405652AD"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AAE9E79"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prazo de validade da proposta não será inferior a </w:t>
      </w:r>
      <w:r w:rsidRPr="007817F2">
        <w:rPr>
          <w:rFonts w:ascii="Times New Roman" w:hAnsi="Times New Roman" w:cs="Times New Roman"/>
          <w:color w:val="000000"/>
          <w:sz w:val="24"/>
          <w:szCs w:val="24"/>
        </w:rPr>
        <w:t>60 (sessenta) dias</w:t>
      </w:r>
      <w:r w:rsidRPr="0017050C">
        <w:rPr>
          <w:rFonts w:ascii="Times New Roman" w:hAnsi="Times New Roman" w:cs="Times New Roman"/>
          <w:color w:val="000000"/>
          <w:sz w:val="24"/>
          <w:szCs w:val="24"/>
        </w:rPr>
        <w:t xml:space="preserve">, a contar da data de sua apresentação. </w:t>
      </w:r>
    </w:p>
    <w:p w14:paraId="280269D1" w14:textId="77777777" w:rsidR="00D95F56" w:rsidRPr="0017050C" w:rsidRDefault="0017050C" w:rsidP="006877D4">
      <w:pPr>
        <w:numPr>
          <w:ilvl w:val="1"/>
          <w:numId w:val="4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Os licitantes devem respeitar os preços máximos estabelecidos nas normas de regência de contratações públicas, quando participarem de licitações públicas.  </w:t>
      </w:r>
    </w:p>
    <w:p w14:paraId="7FA232F1" w14:textId="77777777" w:rsidR="00D95F56" w:rsidRPr="0017050C" w:rsidRDefault="0017050C" w:rsidP="006877D4">
      <w:pPr>
        <w:numPr>
          <w:ilvl w:val="2"/>
          <w:numId w:val="41"/>
        </w:numPr>
        <w:tabs>
          <w:tab w:val="left" w:pos="0"/>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O descumprimento das regras supramencionadas pela Administração por parte dos contratados pode ensejar a responsabilização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0C89345A" w14:textId="77777777" w:rsidR="00D95F56" w:rsidRPr="004A05F7" w:rsidRDefault="00D95F56" w:rsidP="004A05F7">
      <w:pPr>
        <w:tabs>
          <w:tab w:val="left" w:pos="0"/>
        </w:tabs>
        <w:jc w:val="both"/>
        <w:rPr>
          <w:rFonts w:ascii="Times New Roman" w:hAnsi="Times New Roman" w:cs="Times New Roman"/>
          <w:sz w:val="4"/>
          <w:szCs w:val="4"/>
        </w:rPr>
      </w:pPr>
    </w:p>
    <w:p w14:paraId="06AA0A49" w14:textId="77777777" w:rsidR="00D95F56" w:rsidRPr="0017050C" w:rsidRDefault="00D95F56">
      <w:pPr>
        <w:tabs>
          <w:tab w:val="left" w:pos="0"/>
        </w:tabs>
        <w:jc w:val="both"/>
        <w:rPr>
          <w:rFonts w:ascii="Times New Roman" w:hAnsi="Times New Roman" w:cs="Times New Roman"/>
          <w:sz w:val="24"/>
          <w:szCs w:val="24"/>
        </w:rPr>
      </w:pPr>
    </w:p>
    <w:p w14:paraId="44593EBA" w14:textId="77777777" w:rsidR="00D95F56" w:rsidRDefault="0017050C" w:rsidP="004413EC">
      <w:pPr>
        <w:keepNext/>
        <w:keepLines/>
        <w:numPr>
          <w:ilvl w:val="0"/>
          <w:numId w:val="4"/>
        </w:numPr>
        <w:pBdr>
          <w:top w:val="nil"/>
          <w:left w:val="nil"/>
          <w:bottom w:val="nil"/>
          <w:right w:val="nil"/>
          <w:between w:val="nil"/>
        </w:pBdr>
        <w:ind w:left="0" w:right="-15" w:firstLine="0"/>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DA ABERTURA DA SESSÃO, CLASSIFICAÇÃO DAS PROPOSTAS E FORMULAÇÃO DE LANCES</w:t>
      </w:r>
    </w:p>
    <w:p w14:paraId="2EC845DB" w14:textId="77777777" w:rsidR="008C7342" w:rsidRPr="0017050C" w:rsidRDefault="008C7342" w:rsidP="008C7342">
      <w:pPr>
        <w:keepNext/>
        <w:keepLines/>
        <w:pBdr>
          <w:top w:val="nil"/>
          <w:left w:val="nil"/>
          <w:bottom w:val="nil"/>
          <w:right w:val="nil"/>
          <w:between w:val="nil"/>
        </w:pBdr>
        <w:ind w:right="-15"/>
        <w:jc w:val="both"/>
        <w:rPr>
          <w:rFonts w:ascii="Times New Roman" w:hAnsi="Times New Roman" w:cs="Times New Roman"/>
          <w:b/>
          <w:bCs/>
          <w:color w:val="000000"/>
          <w:sz w:val="24"/>
          <w:szCs w:val="24"/>
        </w:rPr>
      </w:pPr>
    </w:p>
    <w:p w14:paraId="542CA5B2" w14:textId="77777777" w:rsidR="00D95F56" w:rsidRPr="002E68D9" w:rsidRDefault="0017050C" w:rsidP="004413EC">
      <w:pPr>
        <w:pStyle w:val="PargrafodaLista"/>
        <w:numPr>
          <w:ilvl w:val="1"/>
          <w:numId w:val="5"/>
        </w:numPr>
        <w:pBdr>
          <w:top w:val="nil"/>
          <w:left w:val="nil"/>
          <w:bottom w:val="nil"/>
          <w:right w:val="nil"/>
          <w:between w:val="nil"/>
        </w:pBdr>
        <w:spacing w:after="120"/>
        <w:ind w:left="357" w:hanging="357"/>
        <w:jc w:val="both"/>
        <w:rPr>
          <w:rFonts w:ascii="Times New Roman" w:hAnsi="Times New Roman" w:cs="Times New Roman"/>
          <w:color w:val="000000"/>
          <w:sz w:val="24"/>
          <w:szCs w:val="24"/>
        </w:rPr>
      </w:pPr>
      <w:r w:rsidRPr="007D6B26">
        <w:rPr>
          <w:rFonts w:ascii="Times New Roman" w:hAnsi="Times New Roman" w:cs="Times New Roman"/>
          <w:color w:val="000000"/>
          <w:sz w:val="24"/>
          <w:szCs w:val="24"/>
        </w:rPr>
        <w:t xml:space="preserve">A abertura da presente licitação dar-se-á automaticamente em sessão pública, por meio de sistema eletrônico, na data, horário e local indicados neste Edital. </w:t>
      </w:r>
    </w:p>
    <w:p w14:paraId="4FDD6DE9" w14:textId="77777777" w:rsidR="002E68D9" w:rsidRPr="002E68D9" w:rsidRDefault="002E68D9" w:rsidP="002E68D9">
      <w:pPr>
        <w:pStyle w:val="PargrafodaLista"/>
        <w:pBdr>
          <w:top w:val="nil"/>
          <w:left w:val="nil"/>
          <w:bottom w:val="nil"/>
          <w:right w:val="nil"/>
          <w:between w:val="nil"/>
        </w:pBdr>
        <w:ind w:left="357"/>
        <w:jc w:val="both"/>
        <w:rPr>
          <w:rFonts w:ascii="Times New Roman" w:hAnsi="Times New Roman" w:cs="Times New Roman"/>
          <w:color w:val="000000"/>
          <w:sz w:val="6"/>
          <w:szCs w:val="6"/>
        </w:rPr>
      </w:pPr>
    </w:p>
    <w:p w14:paraId="7CCE7216" w14:textId="77777777" w:rsidR="00D95F56" w:rsidRPr="007D6B26" w:rsidRDefault="0017050C" w:rsidP="004413EC">
      <w:pPr>
        <w:pStyle w:val="PargrafodaLista"/>
        <w:numPr>
          <w:ilvl w:val="1"/>
          <w:numId w:val="5"/>
        </w:numPr>
        <w:pBdr>
          <w:top w:val="nil"/>
          <w:left w:val="nil"/>
          <w:bottom w:val="nil"/>
          <w:right w:val="nil"/>
          <w:between w:val="nil"/>
        </w:pBdr>
        <w:spacing w:after="120"/>
        <w:ind w:left="357" w:hanging="357"/>
        <w:jc w:val="both"/>
        <w:rPr>
          <w:rFonts w:ascii="Times New Roman" w:hAnsi="Times New Roman" w:cs="Times New Roman"/>
          <w:color w:val="000000"/>
          <w:sz w:val="24"/>
          <w:szCs w:val="24"/>
        </w:rPr>
      </w:pPr>
      <w:r w:rsidRPr="007D6B26">
        <w:rPr>
          <w:rFonts w:ascii="Times New Roman" w:hAnsi="Times New Roman" w:cs="Times New Roman"/>
          <w:sz w:val="24"/>
          <w:szCs w:val="24"/>
        </w:rPr>
        <w:t>Os licitantes poderão retirar ou substituir a proposta ou os documentos de habilitação, quando for o caso, anteriormente inseridos no sistema, até a abertura da sessão pública.</w:t>
      </w:r>
    </w:p>
    <w:p w14:paraId="16FBAC28"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Pregoeiro verificará as propostas apresentadas, desclassificando desde logo aquelas que não estejam em conformidade com os requisitos estabelecidos neste Edital, contenham vícios insanáveis, ilegalidades, ou não apresentem as especificações exigidas no Termo de Referência. </w:t>
      </w:r>
    </w:p>
    <w:p w14:paraId="50083F3D" w14:textId="77777777" w:rsidR="00D95F56" w:rsidRPr="0017050C" w:rsidRDefault="0017050C" w:rsidP="004413EC">
      <w:pPr>
        <w:numPr>
          <w:ilvl w:val="2"/>
          <w:numId w:val="5"/>
        </w:numPr>
        <w:tabs>
          <w:tab w:val="left" w:pos="0"/>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Também será desclassificada a proposta que identifique o licitante.</w:t>
      </w:r>
    </w:p>
    <w:p w14:paraId="676EF6A7" w14:textId="77777777" w:rsidR="00D95F56" w:rsidRPr="0017050C" w:rsidRDefault="0017050C" w:rsidP="004413EC">
      <w:pPr>
        <w:numPr>
          <w:ilvl w:val="2"/>
          <w:numId w:val="5"/>
        </w:numPr>
        <w:tabs>
          <w:tab w:val="left" w:pos="0"/>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A desclassificação será sempre fundamentada e registrada no sistema, com acompanhamento em tempo real por todos os participantes.</w:t>
      </w:r>
    </w:p>
    <w:p w14:paraId="26F9494C" w14:textId="77777777" w:rsidR="00D95F56" w:rsidRPr="0017050C" w:rsidRDefault="0017050C" w:rsidP="004413EC">
      <w:pPr>
        <w:numPr>
          <w:ilvl w:val="2"/>
          <w:numId w:val="5"/>
        </w:numPr>
        <w:tabs>
          <w:tab w:val="left" w:pos="0"/>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lastRenderedPageBreak/>
        <w:t>A não desclassificação da proposta não impede o seu julgamento definitivo em sentido contrário, levado a efeito na fase de aceitação.</w:t>
      </w:r>
    </w:p>
    <w:p w14:paraId="447DC047"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sistema ordenará automaticamente as propostas classificadas, sendo que somente estas participarão da fase de lances.</w:t>
      </w:r>
    </w:p>
    <w:p w14:paraId="27462B34"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sistema disponibilizará campo próprio para troca de mensagens entre o Pregoeiro e os licitantes.</w:t>
      </w:r>
    </w:p>
    <w:p w14:paraId="49F42156"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 Iniciada a etapa competitiva, os licitantes deverão encaminhar lances exclusivamente por meio de sistema eletrônico, sendo imediatamente informados do seu recebimento e do valor consignado no registro.</w:t>
      </w:r>
    </w:p>
    <w:p w14:paraId="35AFC9F8"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 xml:space="preserve">O lance deverá ser ofertado </w:t>
      </w:r>
      <w:r w:rsidRPr="007D6B26">
        <w:rPr>
          <w:rFonts w:ascii="Times New Roman" w:hAnsi="Times New Roman" w:cs="Times New Roman"/>
          <w:sz w:val="24"/>
          <w:szCs w:val="24"/>
        </w:rPr>
        <w:t>pelo valor total do item.</w:t>
      </w:r>
    </w:p>
    <w:p w14:paraId="33E3EDE2"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Caso seja atribuído o critério de julgamento de maior desconto, o lance a ser aplicado deverá ser expresso em moeda real, correspondente de maior desconto atribuído na sua proposta, quando for o caso.</w:t>
      </w:r>
    </w:p>
    <w:p w14:paraId="4A29D92F"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licitantes poderão oferecer lances sucessivos, observando o horário fixado para abertura da sessão e as regras estabelecidas no Edital.</w:t>
      </w:r>
    </w:p>
    <w:p w14:paraId="427DB0FF"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licitante somente poderá oferecer lance de valor inferior ou percentual de desconto</w:t>
      </w:r>
      <w:r w:rsidRPr="0017050C">
        <w:rPr>
          <w:rFonts w:ascii="Times New Roman" w:hAnsi="Times New Roman" w:cs="Times New Roman"/>
          <w:i/>
          <w:iCs/>
          <w:color w:val="000000"/>
          <w:sz w:val="24"/>
          <w:szCs w:val="24"/>
        </w:rPr>
        <w:t xml:space="preserve"> </w:t>
      </w:r>
      <w:r w:rsidRPr="0017050C">
        <w:rPr>
          <w:rFonts w:ascii="Times New Roman" w:hAnsi="Times New Roman" w:cs="Times New Roman"/>
          <w:color w:val="000000"/>
          <w:sz w:val="24"/>
          <w:szCs w:val="24"/>
        </w:rPr>
        <w:t xml:space="preserve">superior ao último por ele ofertado e registrado pelo sistema. </w:t>
      </w:r>
    </w:p>
    <w:p w14:paraId="6AFC0711"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intervalo mínimo de diferença de valores ou percentuais entre os lances, que incidirá tanto em relação aos lances intermediários quanto em relação à proposta que cobrir a melhor oferta </w:t>
      </w:r>
      <w:r w:rsidRPr="007D6B26">
        <w:rPr>
          <w:rFonts w:ascii="Times New Roman" w:hAnsi="Times New Roman" w:cs="Times New Roman"/>
          <w:color w:val="000000"/>
          <w:sz w:val="24"/>
          <w:szCs w:val="24"/>
        </w:rPr>
        <w:t xml:space="preserve">deverá ser de </w:t>
      </w:r>
      <w:r w:rsidR="00FB63A5" w:rsidRPr="00FB63A5">
        <w:rPr>
          <w:rStyle w:val="Forte"/>
          <w:rFonts w:ascii="Times New Roman" w:hAnsi="Times New Roman" w:cs="Times New Roman"/>
          <w:b w:val="0"/>
          <w:sz w:val="24"/>
          <w:szCs w:val="24"/>
        </w:rPr>
        <w:t>R$ 1,00 (um real)</w:t>
      </w:r>
      <w:r w:rsidR="007D6B26" w:rsidRPr="00FB63A5">
        <w:rPr>
          <w:rFonts w:ascii="Times New Roman" w:hAnsi="Times New Roman" w:cs="Times New Roman"/>
          <w:b/>
          <w:color w:val="000000"/>
          <w:sz w:val="24"/>
          <w:szCs w:val="24"/>
        </w:rPr>
        <w:t>.</w:t>
      </w:r>
    </w:p>
    <w:p w14:paraId="61A80E9C"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07456532" w14:textId="77777777" w:rsidR="00D95F56" w:rsidRPr="007D6B26"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O procedimento seguirá de acordo com o modo de disputa adotado.</w:t>
      </w:r>
    </w:p>
    <w:p w14:paraId="0C47DF92" w14:textId="77777777" w:rsidR="00D95F56" w:rsidRPr="007D6B26"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7D6B26">
        <w:rPr>
          <w:rFonts w:ascii="Times New Roman" w:hAnsi="Times New Roman" w:cs="Times New Roman"/>
          <w:color w:val="000000"/>
          <w:sz w:val="24"/>
          <w:szCs w:val="24"/>
        </w:rPr>
        <w:t xml:space="preserve">Será adotado para o envio de lances no pregão eletrônico o modo de disputa </w:t>
      </w:r>
      <w:r w:rsidRPr="007D6B26">
        <w:rPr>
          <w:rFonts w:ascii="Times New Roman" w:hAnsi="Times New Roman" w:cs="Times New Roman"/>
          <w:b/>
          <w:color w:val="000000"/>
          <w:sz w:val="24"/>
          <w:szCs w:val="24"/>
        </w:rPr>
        <w:t>“aberto e fechado”</w:t>
      </w:r>
      <w:r w:rsidRPr="009014C4">
        <w:rPr>
          <w:rFonts w:ascii="Times New Roman" w:hAnsi="Times New Roman" w:cs="Times New Roman"/>
          <w:color w:val="000000"/>
          <w:sz w:val="24"/>
          <w:szCs w:val="24"/>
        </w:rPr>
        <w:t xml:space="preserve">, </w:t>
      </w:r>
      <w:r w:rsidRPr="007D6B26">
        <w:rPr>
          <w:rFonts w:ascii="Times New Roman" w:hAnsi="Times New Roman" w:cs="Times New Roman"/>
          <w:color w:val="000000"/>
          <w:sz w:val="24"/>
          <w:szCs w:val="24"/>
        </w:rPr>
        <w:t>em que os licitantes apresentarão lances públicos e sucessivos, com lance final e fechado.</w:t>
      </w:r>
    </w:p>
    <w:p w14:paraId="3C58A48E" w14:textId="77777777" w:rsidR="00D95F56" w:rsidRPr="007D6B26" w:rsidRDefault="0017050C" w:rsidP="004413EC">
      <w:pPr>
        <w:numPr>
          <w:ilvl w:val="1"/>
          <w:numId w:val="5"/>
        </w:numPr>
        <w:spacing w:after="120"/>
        <w:ind w:left="0" w:firstLine="0"/>
        <w:jc w:val="both"/>
        <w:rPr>
          <w:rFonts w:ascii="Times New Roman" w:hAnsi="Times New Roman" w:cs="Times New Roman"/>
          <w:color w:val="000000"/>
          <w:sz w:val="24"/>
          <w:szCs w:val="24"/>
        </w:rPr>
      </w:pPr>
      <w:r w:rsidRPr="007D6B26">
        <w:rPr>
          <w:rFonts w:ascii="Times New Roman" w:hAnsi="Times New Roman" w:cs="Times New Roman"/>
          <w:color w:val="000000"/>
          <w:sz w:val="24"/>
          <w:szCs w:val="24"/>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2FAD9E20" w14:textId="77777777" w:rsidR="00D95F56" w:rsidRPr="007D6B26" w:rsidRDefault="0017050C" w:rsidP="004413EC">
      <w:pPr>
        <w:numPr>
          <w:ilvl w:val="1"/>
          <w:numId w:val="5"/>
        </w:numPr>
        <w:spacing w:after="120"/>
        <w:ind w:left="0" w:firstLine="0"/>
        <w:jc w:val="both"/>
        <w:rPr>
          <w:rFonts w:ascii="Times New Roman" w:hAnsi="Times New Roman" w:cs="Times New Roman"/>
          <w:color w:val="000000"/>
          <w:sz w:val="24"/>
          <w:szCs w:val="24"/>
        </w:rPr>
      </w:pPr>
      <w:r w:rsidRPr="007D6B26">
        <w:rPr>
          <w:rFonts w:ascii="Times New Roman" w:hAnsi="Times New Roman" w:cs="Times New Roman"/>
          <w:color w:val="000000"/>
          <w:sz w:val="24"/>
          <w:szCs w:val="24"/>
        </w:rPr>
        <w:t>Encerrado o prazo previsto no 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297F07E" w14:textId="77777777" w:rsidR="00D95F56" w:rsidRPr="007D6B26" w:rsidRDefault="0017050C" w:rsidP="004413EC">
      <w:pPr>
        <w:numPr>
          <w:ilvl w:val="1"/>
          <w:numId w:val="5"/>
        </w:numPr>
        <w:spacing w:after="120"/>
        <w:ind w:left="0" w:firstLine="0"/>
        <w:jc w:val="both"/>
        <w:rPr>
          <w:rFonts w:ascii="Times New Roman" w:hAnsi="Times New Roman" w:cs="Times New Roman"/>
          <w:color w:val="000000"/>
          <w:sz w:val="24"/>
          <w:szCs w:val="24"/>
        </w:rPr>
      </w:pPr>
      <w:r w:rsidRPr="007D6B26">
        <w:rPr>
          <w:rFonts w:ascii="Times New Roman" w:hAnsi="Times New Roman" w:cs="Times New Roman"/>
          <w:sz w:val="24"/>
          <w:szCs w:val="24"/>
        </w:rPr>
        <w:t>No procedimento de que trata o subitem supra, o licitante poderá optar por manter o seu último lance da etapa aberta, ou por ofertar melhor lance.</w:t>
      </w:r>
    </w:p>
    <w:p w14:paraId="09F1D477" w14:textId="77777777" w:rsidR="00D95F56" w:rsidRPr="007D6B26" w:rsidRDefault="0017050C" w:rsidP="004413EC">
      <w:pPr>
        <w:numPr>
          <w:ilvl w:val="1"/>
          <w:numId w:val="5"/>
        </w:numPr>
        <w:spacing w:after="120"/>
        <w:ind w:left="0" w:firstLine="0"/>
        <w:jc w:val="both"/>
        <w:rPr>
          <w:rFonts w:ascii="Times New Roman" w:hAnsi="Times New Roman" w:cs="Times New Roman"/>
          <w:color w:val="000000"/>
          <w:sz w:val="24"/>
          <w:szCs w:val="24"/>
        </w:rPr>
      </w:pPr>
      <w:r w:rsidRPr="007D6B26">
        <w:rPr>
          <w:rFonts w:ascii="Times New Roman" w:hAnsi="Times New Roman" w:cs="Times New Roman"/>
          <w:color w:val="000000"/>
          <w:sz w:val="24"/>
          <w:szCs w:val="24"/>
        </w:rPr>
        <w:lastRenderedPageBreak/>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D707FAC" w14:textId="77777777" w:rsidR="00D95F56" w:rsidRPr="007D6B26" w:rsidRDefault="0017050C" w:rsidP="004413EC">
      <w:pPr>
        <w:numPr>
          <w:ilvl w:val="1"/>
          <w:numId w:val="5"/>
        </w:numPr>
        <w:spacing w:after="120"/>
        <w:ind w:left="0" w:firstLine="0"/>
        <w:jc w:val="both"/>
        <w:rPr>
          <w:rFonts w:ascii="Times New Roman" w:hAnsi="Times New Roman" w:cs="Times New Roman"/>
          <w:color w:val="000000"/>
          <w:sz w:val="24"/>
          <w:szCs w:val="24"/>
        </w:rPr>
      </w:pPr>
      <w:r w:rsidRPr="007D6B26">
        <w:rPr>
          <w:rFonts w:ascii="Times New Roman" w:hAnsi="Times New Roman" w:cs="Times New Roman"/>
          <w:color w:val="000000"/>
          <w:sz w:val="24"/>
          <w:szCs w:val="24"/>
        </w:rPr>
        <w:t>Após o término dos prazos estabelecidos nos itens anteriores, o sistema ordenará os lances segundo a ordem crescente de valores.</w:t>
      </w:r>
    </w:p>
    <w:p w14:paraId="7FDEA3ED" w14:textId="77777777" w:rsidR="00D95F56" w:rsidRPr="007D6B26" w:rsidRDefault="0017050C" w:rsidP="004413EC">
      <w:pPr>
        <w:numPr>
          <w:ilvl w:val="1"/>
          <w:numId w:val="5"/>
        </w:numPr>
        <w:spacing w:after="120"/>
        <w:ind w:left="0" w:firstLine="0"/>
        <w:jc w:val="both"/>
        <w:rPr>
          <w:rFonts w:ascii="Times New Roman" w:hAnsi="Times New Roman" w:cs="Times New Roman"/>
          <w:color w:val="000000"/>
          <w:sz w:val="24"/>
          <w:szCs w:val="24"/>
        </w:rPr>
      </w:pPr>
      <w:r w:rsidRPr="007D6B26">
        <w:rPr>
          <w:rFonts w:ascii="Times New Roman" w:hAnsi="Times New Roman" w:cs="Times New Roman"/>
          <w:color w:val="000000"/>
          <w:sz w:val="24"/>
          <w:szCs w:val="24"/>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1B43AF04"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Não serão aceitos dois ou mais lances de mesmo valor, prevalecendo aquele que for recebido e registrado em primeiro lugar. </w:t>
      </w:r>
    </w:p>
    <w:p w14:paraId="0E9DDFEF"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Durante o transcurso da sessão pública, os licitantes serão informados, em tempo real, do valor do menor lance registrado, vedada a identificação do licitante. </w:t>
      </w:r>
    </w:p>
    <w:p w14:paraId="59A47F22"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No caso de desconexão com o Pregoeiro, no decorrer da etapa competitiva do Pregão, o sistema eletrônico poderá permanecer acessível aos licitantes para a recepção dos lances.</w:t>
      </w:r>
    </w:p>
    <w:p w14:paraId="16AE14BE"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2F5E8B40"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Caso o licitante não apresente lances, concorrerá com o valor de sua proposta.</w:t>
      </w:r>
    </w:p>
    <w:p w14:paraId="5910E200"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e esta for empresa de maior porte, assim como das demais classificadas, para o fim de aplicar-se o disposto nos </w:t>
      </w:r>
      <w:proofErr w:type="spellStart"/>
      <w:r w:rsidRPr="0017050C">
        <w:rPr>
          <w:rFonts w:ascii="Times New Roman" w:hAnsi="Times New Roman" w:cs="Times New Roman"/>
          <w:color w:val="000000"/>
          <w:sz w:val="24"/>
          <w:szCs w:val="24"/>
        </w:rPr>
        <w:t>arts</w:t>
      </w:r>
      <w:proofErr w:type="spellEnd"/>
      <w:r w:rsidRPr="0017050C">
        <w:rPr>
          <w:rFonts w:ascii="Times New Roman" w:hAnsi="Times New Roman" w:cs="Times New Roman"/>
          <w:color w:val="000000"/>
          <w:sz w:val="24"/>
          <w:szCs w:val="24"/>
        </w:rPr>
        <w:t>. 44 e 45 da LC nº 123, de 2006, regulamentada pelo Decreto nº 8.538, de 2015.</w:t>
      </w:r>
    </w:p>
    <w:p w14:paraId="77BB0C56"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Nessas condições, as propostas de microempresas e empresas de pequeno porte que se encontrarem na faixa de até 5% (cinco por cento) acima do melhor lance serão consideradas empatadas com a primeira colocada.</w:t>
      </w:r>
    </w:p>
    <w:p w14:paraId="5DD5467C"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melhor classificada nos termos do item anterior terá o direito de encaminhar uma última oferta para desempate, obrigatoriamente em valor inferior ao da primeira colocada, no prazo de </w:t>
      </w:r>
      <w:r w:rsidR="007D6B26">
        <w:rPr>
          <w:rFonts w:ascii="Times New Roman" w:hAnsi="Times New Roman" w:cs="Times New Roman"/>
          <w:color w:val="000000"/>
          <w:sz w:val="24"/>
          <w:szCs w:val="24"/>
        </w:rPr>
        <w:t>0</w:t>
      </w:r>
      <w:r w:rsidRPr="0017050C">
        <w:rPr>
          <w:rFonts w:ascii="Times New Roman" w:hAnsi="Times New Roman" w:cs="Times New Roman"/>
          <w:color w:val="000000"/>
          <w:sz w:val="24"/>
          <w:szCs w:val="24"/>
        </w:rPr>
        <w:t>5 (cinco) minutos controlados pelo sistema, contados após a comunicação automática para tanto.</w:t>
      </w:r>
    </w:p>
    <w:p w14:paraId="59FDFE01"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w:t>
      </w:r>
      <w:r w:rsidRPr="0017050C">
        <w:rPr>
          <w:rFonts w:ascii="Times New Roman" w:hAnsi="Times New Roman" w:cs="Times New Roman"/>
          <w:color w:val="000000"/>
          <w:sz w:val="24"/>
          <w:szCs w:val="24"/>
        </w:rPr>
        <w:lastRenderedPageBreak/>
        <w:t>(cinco por cento), na ordem de classificação, para o exercício do mesmo direito, no prazo estabelecido no subitem anterior.</w:t>
      </w:r>
    </w:p>
    <w:p w14:paraId="000648FB"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C2A65C8"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Só poderá haver empate entre propostas iguais (não seguidas de lances), ou entre lances finais da fase fechada do modo de disputa aberto e fechado. </w:t>
      </w:r>
    </w:p>
    <w:p w14:paraId="518F5DA8" w14:textId="77777777" w:rsidR="00D95F56" w:rsidRPr="0017050C" w:rsidRDefault="0017050C" w:rsidP="004413EC">
      <w:pPr>
        <w:numPr>
          <w:ilvl w:val="2"/>
          <w:numId w:val="5"/>
        </w:numPr>
        <w:tabs>
          <w:tab w:val="left" w:pos="993"/>
        </w:tabs>
        <w:spacing w:after="120"/>
        <w:ind w:left="0" w:firstLine="0"/>
        <w:jc w:val="both"/>
        <w:rPr>
          <w:rFonts w:ascii="Times New Roman" w:hAnsi="Times New Roman" w:cs="Times New Roman"/>
          <w:color w:val="000000"/>
          <w:sz w:val="24"/>
          <w:szCs w:val="24"/>
        </w:rPr>
      </w:pPr>
      <w:bookmarkStart w:id="2" w:name="_qj37q9djffx2" w:colFirst="0" w:colLast="0"/>
      <w:bookmarkEnd w:id="2"/>
      <w:r w:rsidRPr="0017050C">
        <w:rPr>
          <w:rFonts w:ascii="Times New Roman" w:hAnsi="Times New Roman" w:cs="Times New Roman"/>
          <w:color w:val="000000"/>
          <w:sz w:val="24"/>
          <w:szCs w:val="24"/>
        </w:rPr>
        <w:t xml:space="preserve">Havendo eventual empate entre propostas ou lances, o critério de desempate será aquele previsto no art. 60, da Lei nº 14.133 de 2021, nesta ordem: </w:t>
      </w:r>
    </w:p>
    <w:p w14:paraId="0408DFC7" w14:textId="77777777" w:rsidR="00D95F56" w:rsidRPr="0017050C" w:rsidRDefault="0017050C" w:rsidP="004413EC">
      <w:pPr>
        <w:numPr>
          <w:ilvl w:val="2"/>
          <w:numId w:val="5"/>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disputa final, hipótese em que os licitantes empatados poderão apresentar nova proposta em ato contínuo à classificação.</w:t>
      </w:r>
    </w:p>
    <w:p w14:paraId="637D8C37" w14:textId="77777777" w:rsidR="00D95F56" w:rsidRPr="0017050C" w:rsidRDefault="0017050C" w:rsidP="004413EC">
      <w:pPr>
        <w:numPr>
          <w:ilvl w:val="3"/>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bookmarkStart w:id="3" w:name="_7cib0r306kq1" w:colFirst="0" w:colLast="0"/>
      <w:bookmarkEnd w:id="3"/>
      <w:r w:rsidRPr="0017050C">
        <w:rPr>
          <w:rFonts w:ascii="Times New Roman" w:hAnsi="Times New Roman" w:cs="Times New Roman"/>
          <w:color w:val="000000"/>
          <w:sz w:val="24"/>
          <w:szCs w:val="24"/>
        </w:rPr>
        <w:t>avaliação do desempenho contratual prévio dos licitantes, para a qual deverão preferencialmente ser utilizados registros cadastrais para efeito de atesto de cumprimento de obrigações previstos nesta Lei;</w:t>
      </w:r>
    </w:p>
    <w:p w14:paraId="6278F94A" w14:textId="77777777" w:rsidR="00D95F56" w:rsidRPr="0017050C" w:rsidRDefault="0017050C" w:rsidP="004413EC">
      <w:pPr>
        <w:numPr>
          <w:ilvl w:val="3"/>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bookmarkStart w:id="4" w:name="_dhzrzhxv6zpq" w:colFirst="0" w:colLast="0"/>
      <w:bookmarkEnd w:id="4"/>
      <w:r w:rsidRPr="0017050C">
        <w:rPr>
          <w:rFonts w:ascii="Times New Roman" w:hAnsi="Times New Roman" w:cs="Times New Roman"/>
          <w:color w:val="000000"/>
          <w:sz w:val="24"/>
          <w:szCs w:val="24"/>
        </w:rPr>
        <w:t>desenvolvimento pelo licitante de ações de equidade entre homens e mulheres no ambiente de trabalho, conforme regulamento;</w:t>
      </w:r>
    </w:p>
    <w:p w14:paraId="56006785" w14:textId="77777777" w:rsidR="00D95F56" w:rsidRPr="0017050C" w:rsidRDefault="0017050C" w:rsidP="004413EC">
      <w:pPr>
        <w:numPr>
          <w:ilvl w:val="3"/>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bookmarkStart w:id="5" w:name="_kti54c7qzrbh" w:colFirst="0" w:colLast="0"/>
      <w:bookmarkEnd w:id="5"/>
      <w:r w:rsidRPr="0017050C">
        <w:rPr>
          <w:rFonts w:ascii="Times New Roman" w:hAnsi="Times New Roman" w:cs="Times New Roman"/>
          <w:color w:val="000000"/>
          <w:sz w:val="24"/>
          <w:szCs w:val="24"/>
        </w:rPr>
        <w:t>desenvolvimento pelo licitante de programa de integridade, conforme orientações dos órgãos de controle.</w:t>
      </w:r>
    </w:p>
    <w:p w14:paraId="689038C6" w14:textId="77777777" w:rsidR="00D95F56" w:rsidRPr="0017050C" w:rsidRDefault="0017050C" w:rsidP="004413EC">
      <w:pPr>
        <w:numPr>
          <w:ilvl w:val="1"/>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bookmarkStart w:id="6" w:name="_5ge7ahn89dkk" w:colFirst="0" w:colLast="0"/>
      <w:bookmarkEnd w:id="6"/>
      <w:r w:rsidRPr="0017050C">
        <w:rPr>
          <w:rFonts w:ascii="Times New Roman" w:hAnsi="Times New Roman" w:cs="Times New Roman"/>
          <w:color w:val="000000"/>
          <w:sz w:val="24"/>
          <w:szCs w:val="24"/>
        </w:rPr>
        <w:t xml:space="preserve">Persistindo o empate, será assegurado preferência, sucessivamente, aos bens e serviços produzidos ou prestados por: </w:t>
      </w:r>
    </w:p>
    <w:p w14:paraId="7FDEED80" w14:textId="77777777" w:rsidR="00D95F56" w:rsidRPr="0017050C" w:rsidRDefault="0017050C" w:rsidP="004413EC">
      <w:pPr>
        <w:numPr>
          <w:ilvl w:val="2"/>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64A4515" w14:textId="77777777" w:rsidR="00D95F56" w:rsidRPr="0017050C" w:rsidRDefault="0017050C" w:rsidP="004413EC">
      <w:pPr>
        <w:numPr>
          <w:ilvl w:val="2"/>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empresas brasileiras; </w:t>
      </w:r>
    </w:p>
    <w:p w14:paraId="0A48FA98" w14:textId="77777777" w:rsidR="00D95F56" w:rsidRPr="0017050C" w:rsidRDefault="0017050C" w:rsidP="004413EC">
      <w:pPr>
        <w:numPr>
          <w:ilvl w:val="2"/>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bookmarkStart w:id="7" w:name="_h56djtyygpf1" w:colFirst="0" w:colLast="0"/>
      <w:bookmarkEnd w:id="7"/>
      <w:r w:rsidRPr="0017050C">
        <w:rPr>
          <w:rFonts w:ascii="Times New Roman" w:hAnsi="Times New Roman" w:cs="Times New Roman"/>
          <w:color w:val="000000"/>
          <w:sz w:val="24"/>
          <w:szCs w:val="24"/>
        </w:rPr>
        <w:t>empresas que invistam em pesquisa e no desenvolvimento de tecnologia no País;</w:t>
      </w:r>
    </w:p>
    <w:p w14:paraId="2CC24308" w14:textId="77777777" w:rsidR="00D95F56" w:rsidRPr="0017050C" w:rsidRDefault="0017050C" w:rsidP="004413EC">
      <w:pPr>
        <w:numPr>
          <w:ilvl w:val="2"/>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empresas que comprovem a prática de mitigação, nos termos da Lei nº 12.187, de 29 de dezembro de 2009.</w:t>
      </w:r>
    </w:p>
    <w:p w14:paraId="33924B05"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Persistindo o empate, a proposta vencedora será sorteada pelo sistema eletrônico dentre as propostas ou os lances empatados. </w:t>
      </w:r>
    </w:p>
    <w:p w14:paraId="0E54D2BD"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bookmarkStart w:id="8" w:name="_gu59f9e0f987" w:colFirst="0" w:colLast="0"/>
      <w:bookmarkEnd w:id="8"/>
      <w:r w:rsidRPr="0017050C">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72560EB" w14:textId="77777777" w:rsidR="00D95F56" w:rsidRPr="0017050C" w:rsidRDefault="0017050C" w:rsidP="004413EC">
      <w:pPr>
        <w:numPr>
          <w:ilvl w:val="1"/>
          <w:numId w:val="5"/>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 xml:space="preserve">A negociação poderá ser feita com os demais licitantes, segundo a ordem de classificação inicialmente estabelecida, quando o primeiro colocado, mesmo após a </w:t>
      </w:r>
      <w:r w:rsidRPr="0017050C">
        <w:rPr>
          <w:rFonts w:ascii="Times New Roman" w:hAnsi="Times New Roman" w:cs="Times New Roman"/>
          <w:sz w:val="24"/>
          <w:szCs w:val="24"/>
        </w:rPr>
        <w:lastRenderedPageBreak/>
        <w:t>negociação, for desclassificado em razão de sua proposta permanecer acima do preço máximo definido pela Administração</w:t>
      </w:r>
    </w:p>
    <w:p w14:paraId="2004036C" w14:textId="77777777" w:rsidR="00D95F56" w:rsidRPr="0017050C" w:rsidRDefault="0017050C" w:rsidP="004413EC">
      <w:pPr>
        <w:numPr>
          <w:ilvl w:val="2"/>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negociação será realizada por meio do sistema, podendo ser acompanhada pelos demais licitantes.</w:t>
      </w:r>
    </w:p>
    <w:p w14:paraId="5503F6DD" w14:textId="77777777" w:rsidR="00D95F56" w:rsidRPr="0017050C" w:rsidRDefault="0017050C" w:rsidP="004413EC">
      <w:pPr>
        <w:numPr>
          <w:ilvl w:val="2"/>
          <w:numId w:val="5"/>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resultado da negociação será divulgado a todos os licitantes e anexado aos autos no processo licitatório.</w:t>
      </w:r>
    </w:p>
    <w:p w14:paraId="142251B5" w14:textId="77777777" w:rsidR="00D95F56" w:rsidRPr="0017050C" w:rsidRDefault="0017050C" w:rsidP="004413EC">
      <w:pPr>
        <w:numPr>
          <w:ilvl w:val="2"/>
          <w:numId w:val="5"/>
        </w:numPr>
        <w:tabs>
          <w:tab w:val="left" w:pos="0"/>
          <w:tab w:val="left" w:pos="993"/>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O pregoeiro solicitará ao licitante melhor classificado que, no prazo de </w:t>
      </w:r>
      <w:r w:rsidRPr="007D6B26">
        <w:rPr>
          <w:rFonts w:ascii="Times New Roman" w:hAnsi="Times New Roman" w:cs="Times New Roman"/>
          <w:sz w:val="24"/>
          <w:szCs w:val="24"/>
        </w:rPr>
        <w:t>02:00 horas,</w:t>
      </w:r>
      <w:r w:rsidRPr="0017050C">
        <w:rPr>
          <w:rFonts w:ascii="Times New Roman" w:hAnsi="Times New Roman" w:cs="Times New Roman"/>
          <w:sz w:val="24"/>
          <w:szCs w:val="24"/>
        </w:rPr>
        <w:t xml:space="preserve"> envie a proposta adequada ao último lance ofertado após a negociação realizada, acompanhada, se for o caso, dos documentos complementares, quando necessários à confirmação daqueles exigidos neste Edital e já apresentados. </w:t>
      </w:r>
    </w:p>
    <w:p w14:paraId="03A542EE" w14:textId="77777777" w:rsidR="00D95F56" w:rsidRPr="0017050C" w:rsidRDefault="0017050C" w:rsidP="004413EC">
      <w:pPr>
        <w:numPr>
          <w:ilvl w:val="2"/>
          <w:numId w:val="5"/>
        </w:numPr>
        <w:tabs>
          <w:tab w:val="left" w:pos="0"/>
          <w:tab w:val="left" w:pos="993"/>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É facultado ao pregoeiro prorrogar o prazo estabelecido, a partir de solicitação fundamentada feita no chat pelo licitante, antes de findo o prazo.</w:t>
      </w:r>
    </w:p>
    <w:p w14:paraId="76056472" w14:textId="77777777" w:rsidR="00D95F56" w:rsidRPr="0017050C" w:rsidRDefault="0017050C" w:rsidP="004413EC">
      <w:pPr>
        <w:numPr>
          <w:ilvl w:val="1"/>
          <w:numId w:val="5"/>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Após a negociação do preço, o Pregoeiro iniciará a fase de aceitação e julgamento da proposta.</w:t>
      </w:r>
    </w:p>
    <w:p w14:paraId="47EB6E43" w14:textId="77777777" w:rsidR="00D95F56" w:rsidRPr="0017050C" w:rsidRDefault="00D95F56">
      <w:pPr>
        <w:ind w:left="-113"/>
        <w:jc w:val="both"/>
        <w:rPr>
          <w:rFonts w:ascii="Times New Roman" w:hAnsi="Times New Roman" w:cs="Times New Roman"/>
          <w:color w:val="000000"/>
          <w:sz w:val="24"/>
          <w:szCs w:val="24"/>
        </w:rPr>
      </w:pPr>
    </w:p>
    <w:p w14:paraId="2DF1DC21" w14:textId="77777777" w:rsidR="00D95F56" w:rsidRDefault="0017050C" w:rsidP="004413EC">
      <w:pPr>
        <w:keepNext/>
        <w:keepLines/>
        <w:numPr>
          <w:ilvl w:val="0"/>
          <w:numId w:val="5"/>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DA FASE DE JULGAMENTO</w:t>
      </w:r>
    </w:p>
    <w:p w14:paraId="3296A505" w14:textId="77777777" w:rsidR="0092601F" w:rsidRPr="0017050C" w:rsidRDefault="0092601F" w:rsidP="0092601F">
      <w:pPr>
        <w:keepNext/>
        <w:keepLines/>
        <w:pBdr>
          <w:top w:val="nil"/>
          <w:left w:val="nil"/>
          <w:bottom w:val="nil"/>
          <w:right w:val="nil"/>
          <w:between w:val="nil"/>
        </w:pBdr>
        <w:ind w:left="360" w:right="-15"/>
        <w:jc w:val="both"/>
        <w:rPr>
          <w:rFonts w:ascii="Times New Roman" w:hAnsi="Times New Roman" w:cs="Times New Roman"/>
          <w:b/>
          <w:bCs/>
          <w:color w:val="000000"/>
          <w:sz w:val="24"/>
          <w:szCs w:val="24"/>
        </w:rPr>
      </w:pPr>
    </w:p>
    <w:p w14:paraId="58459226" w14:textId="77777777" w:rsidR="00D95F56" w:rsidRPr="0092601F" w:rsidRDefault="0017050C" w:rsidP="004413EC">
      <w:pPr>
        <w:pStyle w:val="PargrafodaLista"/>
        <w:numPr>
          <w:ilvl w:val="1"/>
          <w:numId w:val="5"/>
        </w:numPr>
        <w:pBdr>
          <w:top w:val="nil"/>
          <w:left w:val="nil"/>
          <w:bottom w:val="nil"/>
          <w:right w:val="nil"/>
          <w:between w:val="nil"/>
        </w:pBdr>
        <w:spacing w:after="120"/>
        <w:ind w:left="142" w:hanging="142"/>
        <w:jc w:val="both"/>
        <w:rPr>
          <w:rFonts w:ascii="Times New Roman" w:hAnsi="Times New Roman" w:cs="Times New Roman"/>
          <w:color w:val="000000"/>
          <w:sz w:val="24"/>
          <w:szCs w:val="24"/>
        </w:rPr>
      </w:pPr>
      <w:bookmarkStart w:id="9" w:name="7l3bhky8564w" w:colFirst="0" w:colLast="0"/>
      <w:bookmarkStart w:id="10" w:name="_n8qlh18yrecg" w:colFirst="0" w:colLast="0"/>
      <w:bookmarkEnd w:id="9"/>
      <w:bookmarkEnd w:id="10"/>
      <w:r w:rsidRPr="0092601F">
        <w:rPr>
          <w:rFonts w:ascii="Times New Roman" w:hAnsi="Times New Roman" w:cs="Times New Roman"/>
          <w:color w:val="000000"/>
          <w:sz w:val="24"/>
          <w:szCs w:val="24"/>
        </w:rPr>
        <w:t>Encerrada a etapa de negociação, o pregoeiro examinará a proposta provisoriamente classificada em primeiro lugar quanto à adequação ao objeto e à compatibilidade do preço em relação ao máximo estipulado para contratação neste Edital e em seus anexos, e conforme a previsão do art. 14 da lei nº</w:t>
      </w:r>
      <w:r w:rsidR="009014C4">
        <w:rPr>
          <w:rFonts w:ascii="Times New Roman" w:hAnsi="Times New Roman" w:cs="Times New Roman"/>
          <w:color w:val="000000"/>
          <w:sz w:val="24"/>
          <w:szCs w:val="24"/>
        </w:rPr>
        <w:t xml:space="preserve"> </w:t>
      </w:r>
      <w:r w:rsidRPr="0092601F">
        <w:rPr>
          <w:rFonts w:ascii="Times New Roman" w:hAnsi="Times New Roman" w:cs="Times New Roman"/>
          <w:color w:val="000000"/>
          <w:sz w:val="24"/>
          <w:szCs w:val="24"/>
        </w:rPr>
        <w:t>14.133/2021, legislação correlata e no item 4.3 do edital, especialmente quanto à existência de sanção que impeça a participação no certame ou a futura contratação, mediante a consulta aos seguintes cadastros:</w:t>
      </w:r>
    </w:p>
    <w:p w14:paraId="000493C6" w14:textId="77777777" w:rsidR="00D95F56" w:rsidRPr="0017050C" w:rsidRDefault="0017050C" w:rsidP="004413EC">
      <w:pPr>
        <w:numPr>
          <w:ilvl w:val="2"/>
          <w:numId w:val="5"/>
        </w:numPr>
        <w:pBdr>
          <w:top w:val="nil"/>
          <w:left w:val="nil"/>
          <w:bottom w:val="nil"/>
          <w:right w:val="nil"/>
          <w:between w:val="nil"/>
        </w:pBdr>
        <w:spacing w:after="120"/>
        <w:ind w:left="0" w:firstLine="0"/>
        <w:rPr>
          <w:rFonts w:ascii="Times New Roman" w:hAnsi="Times New Roman" w:cs="Times New Roman"/>
          <w:color w:val="000000"/>
          <w:sz w:val="24"/>
          <w:szCs w:val="24"/>
        </w:rPr>
      </w:pPr>
      <w:r w:rsidRPr="0017050C">
        <w:rPr>
          <w:rFonts w:ascii="Times New Roman" w:hAnsi="Times New Roman" w:cs="Times New Roman"/>
          <w:color w:val="000000"/>
          <w:sz w:val="24"/>
          <w:szCs w:val="24"/>
        </w:rPr>
        <w:t>Cadastro Nacional de Empresas Inidôneas e Suspensas - CEIS, mantido pela Controladoria-Geral da União (</w:t>
      </w:r>
      <w:hyperlink r:id="rId20">
        <w:r w:rsidRPr="0017050C">
          <w:rPr>
            <w:rFonts w:ascii="Times New Roman" w:hAnsi="Times New Roman" w:cs="Times New Roman"/>
            <w:color w:val="000000"/>
            <w:sz w:val="24"/>
            <w:szCs w:val="24"/>
          </w:rPr>
          <w:t>https://www.portaltransparencia.gov.br/sancoes/ceis</w:t>
        </w:r>
      </w:hyperlink>
      <w:r w:rsidRPr="0017050C">
        <w:rPr>
          <w:rFonts w:ascii="Times New Roman" w:hAnsi="Times New Roman" w:cs="Times New Roman"/>
          <w:color w:val="000000"/>
          <w:sz w:val="24"/>
          <w:szCs w:val="24"/>
        </w:rPr>
        <w:t xml:space="preserve">); e </w:t>
      </w:r>
    </w:p>
    <w:p w14:paraId="4AA5CFD9" w14:textId="77777777" w:rsidR="00D95F56" w:rsidRPr="0017050C" w:rsidRDefault="0017050C" w:rsidP="004413EC">
      <w:pPr>
        <w:numPr>
          <w:ilvl w:val="2"/>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Cadastro Nacional de Empresas Punidas – CNEP, mantido pela Controladoria-Geral da União (</w:t>
      </w:r>
      <w:hyperlink r:id="rId21">
        <w:r w:rsidRPr="0017050C">
          <w:rPr>
            <w:rFonts w:ascii="Times New Roman" w:hAnsi="Times New Roman" w:cs="Times New Roman"/>
            <w:color w:val="000000"/>
            <w:sz w:val="24"/>
            <w:szCs w:val="24"/>
          </w:rPr>
          <w:t>https://www.portaltransparencia.gov.br/sancoes/cnep</w:t>
        </w:r>
      </w:hyperlink>
      <w:r w:rsidRPr="0017050C">
        <w:rPr>
          <w:rFonts w:ascii="Times New Roman" w:hAnsi="Times New Roman" w:cs="Times New Roman"/>
          <w:color w:val="000000"/>
          <w:sz w:val="24"/>
          <w:szCs w:val="24"/>
        </w:rPr>
        <w:t>).</w:t>
      </w:r>
    </w:p>
    <w:p w14:paraId="56238529" w14:textId="77777777" w:rsidR="00D95F56" w:rsidRPr="0017050C" w:rsidRDefault="0017050C" w:rsidP="004413EC">
      <w:pPr>
        <w:numPr>
          <w:ilvl w:val="1"/>
          <w:numId w:val="5"/>
        </w:numPr>
        <w:pBdr>
          <w:top w:val="nil"/>
          <w:left w:val="nil"/>
          <w:bottom w:val="nil"/>
          <w:right w:val="nil"/>
          <w:between w:val="nil"/>
        </w:pBdr>
        <w:spacing w:after="12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consulta aos cadastros será realizada em nome da empresa licitante e também de seu sócio majoritário, por força da vedação de que trata o </w:t>
      </w:r>
      <w:hyperlink r:id="rId22" w:anchor=":~:text=%C3%A0s%20seguintes%20comina%C3%A7%C3%B5es%3A-,Art.,n%C2%BA%2012.120%2C%20de%202009).">
        <w:r w:rsidRPr="0017050C">
          <w:rPr>
            <w:rFonts w:ascii="Times New Roman" w:hAnsi="Times New Roman" w:cs="Times New Roman"/>
            <w:color w:val="000080"/>
            <w:sz w:val="24"/>
            <w:szCs w:val="24"/>
            <w:u w:val="single"/>
          </w:rPr>
          <w:t>artigo 12 da Lei n° 8.429, de 1992</w:t>
        </w:r>
      </w:hyperlink>
      <w:r w:rsidRPr="0017050C">
        <w:rPr>
          <w:rFonts w:ascii="Times New Roman" w:hAnsi="Times New Roman" w:cs="Times New Roman"/>
          <w:color w:val="000000"/>
          <w:sz w:val="24"/>
          <w:szCs w:val="24"/>
        </w:rPr>
        <w:t>.</w:t>
      </w:r>
    </w:p>
    <w:p w14:paraId="2BB8489E" w14:textId="77777777" w:rsidR="00D95F56" w:rsidRPr="0017050C" w:rsidRDefault="0017050C" w:rsidP="004413EC">
      <w:pPr>
        <w:numPr>
          <w:ilvl w:val="2"/>
          <w:numId w:val="5"/>
        </w:numPr>
        <w:pBdr>
          <w:top w:val="nil"/>
          <w:left w:val="nil"/>
          <w:bottom w:val="nil"/>
          <w:right w:val="nil"/>
          <w:between w:val="nil"/>
        </w:pBdr>
        <w:spacing w:after="12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licitante será convocado para manifestação previamente a uma eventual desclassificação. (</w:t>
      </w:r>
      <w:hyperlink r:id="rId23">
        <w:r w:rsidRPr="0017050C">
          <w:rPr>
            <w:rFonts w:ascii="Times New Roman" w:hAnsi="Times New Roman" w:cs="Times New Roman"/>
            <w:color w:val="000080"/>
            <w:sz w:val="24"/>
            <w:szCs w:val="24"/>
            <w:u w:val="single"/>
          </w:rPr>
          <w:t>IN nº 3/2018, art. 29, §2º</w:t>
        </w:r>
      </w:hyperlink>
      <w:r w:rsidRPr="0017050C">
        <w:rPr>
          <w:rFonts w:ascii="Times New Roman" w:hAnsi="Times New Roman" w:cs="Times New Roman"/>
          <w:color w:val="000000"/>
          <w:sz w:val="24"/>
          <w:szCs w:val="24"/>
        </w:rPr>
        <w:t>).</w:t>
      </w:r>
    </w:p>
    <w:p w14:paraId="57C69D41" w14:textId="77777777" w:rsidR="00D95F56" w:rsidRPr="0017050C" w:rsidRDefault="0017050C" w:rsidP="004413EC">
      <w:pPr>
        <w:numPr>
          <w:ilvl w:val="2"/>
          <w:numId w:val="5"/>
        </w:numPr>
        <w:pBdr>
          <w:top w:val="nil"/>
          <w:left w:val="nil"/>
          <w:bottom w:val="nil"/>
          <w:right w:val="nil"/>
          <w:between w:val="nil"/>
        </w:pBdr>
        <w:spacing w:after="12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Constatada a existência de sanção, o licitante será reputado inabilitado, por falta de condição de participação.</w:t>
      </w:r>
    </w:p>
    <w:p w14:paraId="798BA7DE"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bookmarkStart w:id="11" w:name="_m5eqqnts2wvn" w:colFirst="0" w:colLast="0"/>
      <w:bookmarkEnd w:id="11"/>
      <w:r w:rsidRPr="0017050C">
        <w:rPr>
          <w:rFonts w:ascii="Times New Roman" w:hAnsi="Times New Roman" w:cs="Times New Roman"/>
          <w:color w:val="000000"/>
          <w:sz w:val="24"/>
          <w:szCs w:val="24"/>
        </w:rPr>
        <w:t>Na hipótese de inversão das fases de habilitação e julgamento, caso atendidas as condições de participação, será iniciado o procedimento de habilitação.</w:t>
      </w:r>
    </w:p>
    <w:p w14:paraId="7DB3E701"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Caso o licitante provisoriamente classificado em primeiro lugar tenha se utilizado de algum tratamento favorecido às ME/</w:t>
      </w:r>
      <w:proofErr w:type="spellStart"/>
      <w:r w:rsidRPr="0017050C">
        <w:rPr>
          <w:rFonts w:ascii="Times New Roman" w:hAnsi="Times New Roman" w:cs="Times New Roman"/>
          <w:color w:val="000000"/>
          <w:sz w:val="24"/>
          <w:szCs w:val="24"/>
        </w:rPr>
        <w:t>EPPs</w:t>
      </w:r>
      <w:proofErr w:type="spellEnd"/>
      <w:r w:rsidRPr="0017050C">
        <w:rPr>
          <w:rFonts w:ascii="Times New Roman" w:hAnsi="Times New Roman" w:cs="Times New Roman"/>
          <w:color w:val="000000"/>
          <w:sz w:val="24"/>
          <w:szCs w:val="24"/>
        </w:rPr>
        <w:t>, o pregoeiro verificará se faz jus ao benefício, em conformidade com os itens 4.2 e 5.7 deste edital.</w:t>
      </w:r>
    </w:p>
    <w:p w14:paraId="79B21F33" w14:textId="77777777" w:rsidR="00D95F56"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w:t>
      </w:r>
      <w:r w:rsidR="0092601F">
        <w:rPr>
          <w:rFonts w:ascii="Times New Roman" w:hAnsi="Times New Roman" w:cs="Times New Roman"/>
          <w:color w:val="000000"/>
          <w:sz w:val="24"/>
          <w:szCs w:val="24"/>
        </w:rPr>
        <w:t xml:space="preserve"> neste Edital e em seus anexos. </w:t>
      </w:r>
    </w:p>
    <w:p w14:paraId="3999EA54" w14:textId="77777777" w:rsidR="005D2813" w:rsidRPr="005D2813" w:rsidRDefault="005D2813" w:rsidP="005D2813">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5D2813">
        <w:rPr>
          <w:rFonts w:ascii="Times New Roman" w:hAnsi="Times New Roman" w:cs="Times New Roman"/>
          <w:color w:val="000000"/>
          <w:sz w:val="24"/>
          <w:szCs w:val="24"/>
        </w:rPr>
        <w:t>Nos itens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6E57CE80" w14:textId="6B96952E" w:rsidR="005D2813" w:rsidRPr="005D2813" w:rsidRDefault="005D2813" w:rsidP="005D2813">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5D2813">
        <w:rPr>
          <w:rFonts w:ascii="Times New Roman" w:hAnsi="Times New Roman" w:cs="Times New Roman"/>
          <w:color w:val="000000"/>
          <w:sz w:val="24"/>
          <w:szCs w:val="24"/>
        </w:rPr>
        <w:t>A exclusividade de participação em certames até R$ 80.000,00 reais, circunscrita a microempresas ou empresas de pequeno porte pode ser afastada quando não houver nenhum fornecedor enquadrado como microempresas ou empresas de pequeno. Podendo, nesse caso, o edital prever a possibilidade de participação de qualquer fornecedor que atenda as condições do edital; sem necessidade de republicação do mesmo.</w:t>
      </w:r>
    </w:p>
    <w:p w14:paraId="616E2A18"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Na </w:t>
      </w:r>
      <w:proofErr w:type="spellStart"/>
      <w:r w:rsidRPr="0017050C">
        <w:rPr>
          <w:rFonts w:ascii="Times New Roman" w:hAnsi="Times New Roman" w:cs="Times New Roman"/>
          <w:color w:val="000000"/>
          <w:sz w:val="24"/>
          <w:szCs w:val="24"/>
        </w:rPr>
        <w:t>hipótese</w:t>
      </w:r>
      <w:proofErr w:type="spellEnd"/>
      <w:r w:rsidRPr="0017050C">
        <w:rPr>
          <w:rFonts w:ascii="Times New Roman" w:hAnsi="Times New Roman" w:cs="Times New Roman"/>
          <w:color w:val="000000"/>
          <w:sz w:val="24"/>
          <w:szCs w:val="24"/>
        </w:rPr>
        <w:t xml:space="preserve"> de </w:t>
      </w:r>
      <w:proofErr w:type="spellStart"/>
      <w:r w:rsidRPr="0017050C">
        <w:rPr>
          <w:rFonts w:ascii="Times New Roman" w:hAnsi="Times New Roman" w:cs="Times New Roman"/>
          <w:color w:val="000000"/>
          <w:sz w:val="24"/>
          <w:szCs w:val="24"/>
        </w:rPr>
        <w:t>não</w:t>
      </w:r>
      <w:proofErr w:type="spellEnd"/>
      <w:r w:rsidRPr="0017050C">
        <w:rPr>
          <w:rFonts w:ascii="Times New Roman" w:hAnsi="Times New Roman" w:cs="Times New Roman"/>
          <w:color w:val="000000"/>
          <w:sz w:val="24"/>
          <w:szCs w:val="24"/>
        </w:rPr>
        <w:t xml:space="preserve"> haver vencedor para a cota reservada, que esta pode ser adjudicada ao vencedor da cota principal ou, diante de sua recusa, aos licitantes remanescentes, desde que pratiquem o </w:t>
      </w:r>
      <w:proofErr w:type="spellStart"/>
      <w:r w:rsidRPr="0017050C">
        <w:rPr>
          <w:rFonts w:ascii="Times New Roman" w:hAnsi="Times New Roman" w:cs="Times New Roman"/>
          <w:color w:val="000000"/>
          <w:sz w:val="24"/>
          <w:szCs w:val="24"/>
        </w:rPr>
        <w:t>preço</w:t>
      </w:r>
      <w:proofErr w:type="spellEnd"/>
      <w:r w:rsidRPr="0017050C">
        <w:rPr>
          <w:rFonts w:ascii="Times New Roman" w:hAnsi="Times New Roman" w:cs="Times New Roman"/>
          <w:color w:val="000000"/>
          <w:sz w:val="24"/>
          <w:szCs w:val="24"/>
        </w:rPr>
        <w:t xml:space="preserve"> do primeiro colocado da cota principal; </w:t>
      </w:r>
    </w:p>
    <w:p w14:paraId="5A51D453"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Se a mesma microempresa ou empresa de pequeno porte vencer a cota reservada e a cota principal, que a </w:t>
      </w:r>
      <w:proofErr w:type="spellStart"/>
      <w:r w:rsidRPr="0017050C">
        <w:rPr>
          <w:rFonts w:ascii="Times New Roman" w:hAnsi="Times New Roman" w:cs="Times New Roman"/>
          <w:color w:val="000000"/>
          <w:sz w:val="24"/>
          <w:szCs w:val="24"/>
        </w:rPr>
        <w:t>contratação</w:t>
      </w:r>
      <w:proofErr w:type="spellEnd"/>
      <w:r w:rsidRPr="0017050C">
        <w:rPr>
          <w:rFonts w:ascii="Times New Roman" w:hAnsi="Times New Roman" w:cs="Times New Roman"/>
          <w:color w:val="000000"/>
          <w:sz w:val="24"/>
          <w:szCs w:val="24"/>
        </w:rPr>
        <w:t xml:space="preserve"> de ambas as cotas deve ocorrer pelo menor </w:t>
      </w:r>
      <w:proofErr w:type="spellStart"/>
      <w:r w:rsidRPr="0017050C">
        <w:rPr>
          <w:rFonts w:ascii="Times New Roman" w:hAnsi="Times New Roman" w:cs="Times New Roman"/>
          <w:color w:val="000000"/>
          <w:sz w:val="24"/>
          <w:szCs w:val="24"/>
        </w:rPr>
        <w:t>preço</w:t>
      </w:r>
      <w:proofErr w:type="spellEnd"/>
      <w:r w:rsidRPr="0017050C">
        <w:rPr>
          <w:rFonts w:ascii="Times New Roman" w:hAnsi="Times New Roman" w:cs="Times New Roman"/>
          <w:color w:val="000000"/>
          <w:sz w:val="24"/>
          <w:szCs w:val="24"/>
        </w:rPr>
        <w:t xml:space="preserve">; </w:t>
      </w:r>
    </w:p>
    <w:p w14:paraId="104B6CCA"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bookmarkStart w:id="12" w:name="_oqkkaclble9a" w:colFirst="0" w:colLast="0"/>
      <w:bookmarkEnd w:id="12"/>
      <w:r w:rsidRPr="0017050C">
        <w:rPr>
          <w:rFonts w:ascii="Times New Roman" w:hAnsi="Times New Roman" w:cs="Times New Roman"/>
          <w:color w:val="000000"/>
          <w:sz w:val="24"/>
          <w:szCs w:val="24"/>
        </w:rPr>
        <w:t xml:space="preserve">Serão desclassificadas as propostas mais bem classificadas, nos termos do art. 59, da Lei nº 14.133/2021, que: </w:t>
      </w:r>
    </w:p>
    <w:p w14:paraId="389945CB" w14:textId="77777777" w:rsidR="00D95F56" w:rsidRPr="0017050C" w:rsidRDefault="0017050C" w:rsidP="004413EC">
      <w:pPr>
        <w:numPr>
          <w:ilvl w:val="2"/>
          <w:numId w:val="5"/>
        </w:numP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contiverem vícios insanáveis;</w:t>
      </w:r>
    </w:p>
    <w:p w14:paraId="6B17505D" w14:textId="77777777" w:rsidR="00D95F56" w:rsidRPr="0017050C" w:rsidRDefault="0017050C" w:rsidP="004413EC">
      <w:pPr>
        <w:numPr>
          <w:ilvl w:val="2"/>
          <w:numId w:val="5"/>
        </w:numP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não obedecerem às especificações técnicas pormenorizadas no edital;</w:t>
      </w:r>
    </w:p>
    <w:p w14:paraId="7872F4E5" w14:textId="77777777" w:rsidR="00D95F56" w:rsidRPr="0017050C" w:rsidRDefault="0017050C" w:rsidP="004413EC">
      <w:pPr>
        <w:numPr>
          <w:ilvl w:val="2"/>
          <w:numId w:val="5"/>
        </w:numP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apresentarem desconformidade com quaisquer outras exigências do edital, desde que insanável.</w:t>
      </w:r>
    </w:p>
    <w:p w14:paraId="6D29F1CB" w14:textId="77777777" w:rsidR="00D95F56" w:rsidRPr="0017050C" w:rsidRDefault="0017050C" w:rsidP="004413EC">
      <w:pPr>
        <w:numPr>
          <w:ilvl w:val="2"/>
          <w:numId w:val="5"/>
        </w:numP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apresentarem preços inexequíveis ou permanecerem acima do orçamento estimado para a contratação; </w:t>
      </w:r>
    </w:p>
    <w:p w14:paraId="7D2DFBA4" w14:textId="77777777" w:rsidR="00D95F56" w:rsidRPr="0017050C" w:rsidRDefault="0017050C" w:rsidP="004413EC">
      <w:pPr>
        <w:numPr>
          <w:ilvl w:val="2"/>
          <w:numId w:val="5"/>
        </w:numPr>
        <w:pBdr>
          <w:top w:val="nil"/>
          <w:left w:val="nil"/>
          <w:bottom w:val="nil"/>
          <w:right w:val="nil"/>
          <w:between w:val="nil"/>
        </w:pBdr>
        <w:tabs>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não tiverem sua exequibilidade demonstrada, quando exigido pela Administração; </w:t>
      </w:r>
    </w:p>
    <w:p w14:paraId="2436722D" w14:textId="6B9B775A" w:rsidR="00D95F56" w:rsidRPr="00691BCA" w:rsidRDefault="0017050C" w:rsidP="00691BCA">
      <w:pPr>
        <w:numPr>
          <w:ilvl w:val="2"/>
          <w:numId w:val="5"/>
        </w:numPr>
        <w:pBdr>
          <w:top w:val="nil"/>
          <w:left w:val="nil"/>
          <w:bottom w:val="nil"/>
          <w:right w:val="nil"/>
          <w:between w:val="nil"/>
        </w:pBdr>
        <w:tabs>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Administração poderá realizar diligências para aferir a exequibilidade das propostas ou exigir dos licitantes que ela seja demonstrada, nos termos do §2º, do artigo 59, da Lei nº 14.133/2021 e deste edital. </w:t>
      </w:r>
    </w:p>
    <w:p w14:paraId="57C6E7D0"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04B7EAA3" w14:textId="77777777" w:rsidR="00D95F56" w:rsidRPr="0017050C" w:rsidRDefault="0017050C" w:rsidP="004413EC">
      <w:pPr>
        <w:numPr>
          <w:ilvl w:val="1"/>
          <w:numId w:val="5"/>
        </w:numPr>
        <w:pBdr>
          <w:top w:val="nil"/>
          <w:left w:val="nil"/>
          <w:bottom w:val="nil"/>
          <w:right w:val="nil"/>
          <w:between w:val="nil"/>
        </w:pBd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0092601F">
        <w:rPr>
          <w:rFonts w:ascii="Times New Roman" w:hAnsi="Times New Roman" w:cs="Times New Roman"/>
          <w:color w:val="000000"/>
          <w:sz w:val="24"/>
          <w:szCs w:val="24"/>
        </w:rPr>
        <w:t>.</w:t>
      </w:r>
    </w:p>
    <w:p w14:paraId="1EB11B0D"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B677F2B" w14:textId="77777777" w:rsidR="00D95F56" w:rsidRPr="0017050C" w:rsidRDefault="0017050C" w:rsidP="004413EC">
      <w:pPr>
        <w:numPr>
          <w:ilvl w:val="1"/>
          <w:numId w:val="5"/>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Planilha de Custos e Formação de Preços deverá ser encaminhada pelo licitante exclusivamente via sistema, no prazo de </w:t>
      </w:r>
      <w:r w:rsidR="00C543C8" w:rsidRPr="0017050C">
        <w:rPr>
          <w:rFonts w:ascii="Times New Roman" w:hAnsi="Times New Roman" w:cs="Times New Roman"/>
          <w:color w:val="000000"/>
          <w:sz w:val="24"/>
          <w:szCs w:val="24"/>
        </w:rPr>
        <w:t>02h00min</w:t>
      </w:r>
      <w:r w:rsidRPr="0017050C">
        <w:rPr>
          <w:rFonts w:ascii="Times New Roman" w:hAnsi="Times New Roman" w:cs="Times New Roman"/>
          <w:color w:val="000000"/>
          <w:sz w:val="24"/>
          <w:szCs w:val="24"/>
        </w:rPr>
        <w:t>, contado da solicitação do pregoeiro, com os respectivos valores readequados ao lance vencedor, e será analisada pelo Pregoeiro no momento da aceitação do lance vencedor.</w:t>
      </w:r>
    </w:p>
    <w:p w14:paraId="1C864600" w14:textId="77777777" w:rsidR="00D95F56" w:rsidRPr="0017050C" w:rsidRDefault="0017050C" w:rsidP="004413EC">
      <w:pPr>
        <w:numPr>
          <w:ilvl w:val="1"/>
          <w:numId w:val="5"/>
        </w:numPr>
        <w:pBdr>
          <w:top w:val="nil"/>
          <w:left w:val="nil"/>
          <w:bottom w:val="nil"/>
          <w:right w:val="nil"/>
          <w:between w:val="nil"/>
        </w:pBd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É facultado ao pregoeiro prorrogar o prazo estabelecido, a partir de solicitação fundamentada feita no chat pelo licitante, antes de findo o prazo</w:t>
      </w:r>
    </w:p>
    <w:p w14:paraId="66383C5F" w14:textId="77777777" w:rsidR="00D95F56" w:rsidRPr="0017050C" w:rsidRDefault="0017050C" w:rsidP="004413EC">
      <w:pPr>
        <w:numPr>
          <w:ilvl w:val="1"/>
          <w:numId w:val="5"/>
        </w:numPr>
        <w:pBdr>
          <w:top w:val="nil"/>
          <w:left w:val="nil"/>
          <w:bottom w:val="nil"/>
          <w:right w:val="nil"/>
          <w:between w:val="nil"/>
        </w:pBd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Todos os dados informados pelo licitante em sua planilha deverão refletir com fidelidade os custos especificados e a margem de lucro pretendida.</w:t>
      </w:r>
    </w:p>
    <w:p w14:paraId="16710891" w14:textId="77777777" w:rsidR="00D95F56" w:rsidRPr="0017050C" w:rsidRDefault="0017050C" w:rsidP="004413EC">
      <w:pPr>
        <w:numPr>
          <w:ilvl w:val="1"/>
          <w:numId w:val="5"/>
        </w:numPr>
        <w:pBdr>
          <w:top w:val="nil"/>
          <w:left w:val="nil"/>
          <w:bottom w:val="nil"/>
          <w:right w:val="nil"/>
          <w:between w:val="nil"/>
        </w:pBd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Pregoeiro analisará a compatibilidade dos preços unitários apresentados na Planilha de Custos e Formação de Preços com aqueles praticados no mercado em relação aos insumos e também quanto aos salários das categorias envolvidas na contratação;</w:t>
      </w:r>
    </w:p>
    <w:p w14:paraId="0962666A"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bookmarkStart w:id="13" w:name="_5wbrz621iw5t" w:colFirst="0" w:colLast="0"/>
      <w:bookmarkEnd w:id="13"/>
      <w:r w:rsidRPr="0017050C">
        <w:rPr>
          <w:rFonts w:ascii="Times New Roman" w:hAnsi="Times New Roman" w:cs="Times New Roman"/>
          <w:color w:val="000000"/>
          <w:sz w:val="24"/>
          <w:szCs w:val="24"/>
        </w:rPr>
        <w:t>Erros no preenchimento da planilha não constituem motivo para a desclassificação da proposta. A planilha poderá́ ser ajustada pelo fornecedor, no prazo indicado pelo sistema, desde que não haja majoração do preço.</w:t>
      </w:r>
    </w:p>
    <w:p w14:paraId="1EFFABC7" w14:textId="77777777" w:rsidR="00D95F56" w:rsidRPr="0017050C" w:rsidRDefault="0017050C" w:rsidP="004413EC">
      <w:pPr>
        <w:numPr>
          <w:ilvl w:val="2"/>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ajuste de que trata este dispositivo se limita a sanar erros ou falhas que não alterem a substância das propostas;</w:t>
      </w:r>
    </w:p>
    <w:p w14:paraId="516DBEC5" w14:textId="77777777" w:rsidR="00D95F56" w:rsidRPr="0017050C" w:rsidRDefault="0017050C" w:rsidP="004413EC">
      <w:pPr>
        <w:numPr>
          <w:ilvl w:val="2"/>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bookmarkStart w:id="14" w:name="_iwgaqqoxjr8r" w:colFirst="0" w:colLast="0"/>
      <w:bookmarkEnd w:id="14"/>
      <w:r w:rsidRPr="0017050C">
        <w:rPr>
          <w:rFonts w:ascii="Times New Roman" w:hAnsi="Times New Roman" w:cs="Times New Roman"/>
          <w:color w:val="000000"/>
          <w:sz w:val="24"/>
          <w:szCs w:val="24"/>
        </w:rPr>
        <w:t>Considera-se erro no preenchimento da planilha passível de correção a indicação de recolhimento de impostos e contribuições na forma do Simples Nacional, quando não cabível esse regime.</w:t>
      </w:r>
    </w:p>
    <w:p w14:paraId="7A3C5E5C" w14:textId="77777777" w:rsidR="00D95F56" w:rsidRPr="0017050C" w:rsidRDefault="0017050C" w:rsidP="004413EC">
      <w:pPr>
        <w:numPr>
          <w:ilvl w:val="1"/>
          <w:numId w:val="5"/>
        </w:numPr>
        <w:pBdr>
          <w:top w:val="nil"/>
          <w:left w:val="nil"/>
          <w:bottom w:val="nil"/>
          <w:right w:val="nil"/>
          <w:between w:val="nil"/>
        </w:pBd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Para fins de análise da proposta quanto ao cumprimento das especificações do objeto, poderá ser colhida a manifestação escrita do setor requisitante do serviço ou da área especializada no objeto.</w:t>
      </w:r>
    </w:p>
    <w:p w14:paraId="78FCE49B"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Caso o Termo de Referência exija a apresentação de amostra, o licitante classificado em primeiro lugar deverá apresentá-la, conforme disciplinado no Termo de Referência, sob pena de não aceitação da proposta.</w:t>
      </w:r>
    </w:p>
    <w:p w14:paraId="18DB11CF"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Por meio de mensagem no sistema, será divulgado o local e horário de realização do procedimento para a avaliação das amostras, cuja presença será facultada a todos os interessados, incluindo os demais licitantes.</w:t>
      </w:r>
    </w:p>
    <w:p w14:paraId="274703A6"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Os resultados das avaliações serão divulgados por meio de mensagem no sistema.</w:t>
      </w:r>
    </w:p>
    <w:p w14:paraId="6A63BBC9"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0F280EF9" w14:textId="77777777" w:rsidR="00D95F56" w:rsidRPr="0017050C" w:rsidRDefault="0017050C" w:rsidP="004413EC">
      <w:pPr>
        <w:numPr>
          <w:ilvl w:val="1"/>
          <w:numId w:val="5"/>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ED33117" w14:textId="77777777" w:rsidR="00D95F56" w:rsidRPr="0017050C" w:rsidRDefault="0017050C" w:rsidP="004413EC">
      <w:pPr>
        <w:numPr>
          <w:ilvl w:val="1"/>
          <w:numId w:val="5"/>
        </w:numPr>
        <w:pBdr>
          <w:top w:val="nil"/>
          <w:left w:val="nil"/>
          <w:bottom w:val="nil"/>
          <w:right w:val="nil"/>
          <w:between w:val="nil"/>
        </w:pBd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Se a proposta ou lance vencedor for desclassificado, o Pregoeiro examinará a proposta ou lance subsequente, e, assim sucessivamente, na ordem de classificação.</w:t>
      </w:r>
    </w:p>
    <w:p w14:paraId="570EEF89" w14:textId="77777777" w:rsidR="00D95F56" w:rsidRPr="0017050C" w:rsidRDefault="0017050C" w:rsidP="004413EC">
      <w:pPr>
        <w:numPr>
          <w:ilvl w:val="1"/>
          <w:numId w:val="5"/>
        </w:numPr>
        <w:pBdr>
          <w:top w:val="nil"/>
          <w:left w:val="nil"/>
          <w:bottom w:val="nil"/>
          <w:right w:val="nil"/>
          <w:between w:val="nil"/>
        </w:pBd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Havendo necessidade, o Pregoeiro suspenderá a sessão, informando no “chat” a nova data e horário para a continuidade da mesma.</w:t>
      </w:r>
    </w:p>
    <w:p w14:paraId="73082CBD" w14:textId="77777777" w:rsidR="00D95F56" w:rsidRPr="0017050C" w:rsidRDefault="0017050C" w:rsidP="004413EC">
      <w:pPr>
        <w:numPr>
          <w:ilvl w:val="1"/>
          <w:numId w:val="5"/>
        </w:numPr>
        <w:pBdr>
          <w:top w:val="nil"/>
          <w:left w:val="nil"/>
          <w:bottom w:val="nil"/>
          <w:right w:val="nil"/>
          <w:between w:val="nil"/>
        </w:pBd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Encerrada a análise quanto à aceitação da proposta, o pregoeiro verificará a habilitação do licitante, observado o disposto neste Edital.</w:t>
      </w:r>
    </w:p>
    <w:p w14:paraId="1BA943ED" w14:textId="77777777" w:rsidR="00D95F56" w:rsidRPr="002A155E" w:rsidRDefault="00D95F56">
      <w:pPr>
        <w:pBdr>
          <w:top w:val="nil"/>
          <w:left w:val="nil"/>
          <w:bottom w:val="nil"/>
          <w:right w:val="nil"/>
          <w:between w:val="nil"/>
        </w:pBdr>
        <w:shd w:val="clear" w:color="auto" w:fill="FFFFFF"/>
        <w:jc w:val="both"/>
        <w:rPr>
          <w:rFonts w:ascii="Times New Roman" w:hAnsi="Times New Roman" w:cs="Times New Roman"/>
          <w:color w:val="000000"/>
          <w:sz w:val="10"/>
          <w:szCs w:val="10"/>
        </w:rPr>
      </w:pPr>
    </w:p>
    <w:p w14:paraId="479F98EA" w14:textId="77777777" w:rsidR="00D95F56" w:rsidRPr="0017050C" w:rsidRDefault="00D95F56">
      <w:pPr>
        <w:pBdr>
          <w:top w:val="nil"/>
          <w:left w:val="nil"/>
          <w:bottom w:val="nil"/>
          <w:right w:val="nil"/>
          <w:between w:val="nil"/>
        </w:pBdr>
        <w:shd w:val="clear" w:color="auto" w:fill="FFFFFF"/>
        <w:jc w:val="both"/>
        <w:rPr>
          <w:rFonts w:ascii="Times New Roman" w:hAnsi="Times New Roman" w:cs="Times New Roman"/>
          <w:color w:val="000000"/>
          <w:sz w:val="24"/>
          <w:szCs w:val="24"/>
        </w:rPr>
      </w:pPr>
    </w:p>
    <w:p w14:paraId="50BA1D3A" w14:textId="77777777" w:rsidR="00D95F56" w:rsidRPr="00830F5C" w:rsidRDefault="0017050C" w:rsidP="004413EC">
      <w:pPr>
        <w:pStyle w:val="PargrafodaLista"/>
        <w:keepNext/>
        <w:keepLines/>
        <w:numPr>
          <w:ilvl w:val="0"/>
          <w:numId w:val="1"/>
        </w:numPr>
        <w:pBdr>
          <w:top w:val="nil"/>
          <w:left w:val="nil"/>
          <w:bottom w:val="nil"/>
          <w:right w:val="nil"/>
          <w:between w:val="nil"/>
        </w:pBdr>
        <w:ind w:right="-15"/>
        <w:jc w:val="both"/>
        <w:rPr>
          <w:rFonts w:ascii="Times New Roman" w:hAnsi="Times New Roman" w:cs="Times New Roman"/>
          <w:b/>
          <w:bCs/>
          <w:color w:val="000000"/>
          <w:sz w:val="24"/>
          <w:szCs w:val="24"/>
        </w:rPr>
      </w:pPr>
      <w:r w:rsidRPr="00830F5C">
        <w:rPr>
          <w:rFonts w:ascii="Times New Roman" w:hAnsi="Times New Roman" w:cs="Times New Roman"/>
          <w:b/>
          <w:bCs/>
          <w:color w:val="000000"/>
          <w:sz w:val="24"/>
          <w:szCs w:val="24"/>
        </w:rPr>
        <w:t xml:space="preserve">DA FASE DE HABILITAÇÃO </w:t>
      </w:r>
    </w:p>
    <w:p w14:paraId="0F001A35" w14:textId="77777777" w:rsidR="00830F5C" w:rsidRPr="0017050C" w:rsidRDefault="00830F5C" w:rsidP="00830F5C">
      <w:pPr>
        <w:keepNext/>
        <w:keepLines/>
        <w:pBdr>
          <w:top w:val="nil"/>
          <w:left w:val="nil"/>
          <w:bottom w:val="nil"/>
          <w:right w:val="nil"/>
          <w:between w:val="nil"/>
        </w:pBdr>
        <w:ind w:left="400" w:right="-15"/>
        <w:jc w:val="both"/>
        <w:rPr>
          <w:rFonts w:ascii="Times New Roman" w:hAnsi="Times New Roman" w:cs="Times New Roman"/>
          <w:b/>
          <w:bCs/>
          <w:color w:val="000000"/>
          <w:sz w:val="24"/>
          <w:szCs w:val="24"/>
        </w:rPr>
      </w:pPr>
    </w:p>
    <w:p w14:paraId="11FA1875" w14:textId="77777777" w:rsidR="00D95F56" w:rsidRPr="0017050C" w:rsidRDefault="0017050C" w:rsidP="004413EC">
      <w:pPr>
        <w:keepNext/>
        <w:keepLines/>
        <w:numPr>
          <w:ilvl w:val="1"/>
          <w:numId w:val="1"/>
        </w:numPr>
        <w:pBdr>
          <w:top w:val="nil"/>
          <w:left w:val="nil"/>
          <w:bottom w:val="nil"/>
          <w:right w:val="nil"/>
          <w:between w:val="nil"/>
        </w:pBdr>
        <w:spacing w:after="120"/>
        <w:ind w:left="0" w:right="-15"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24" w:anchor="art62">
        <w:proofErr w:type="spellStart"/>
        <w:r w:rsidRPr="0017050C">
          <w:rPr>
            <w:rFonts w:ascii="Times New Roman" w:hAnsi="Times New Roman" w:cs="Times New Roman"/>
            <w:color w:val="000000"/>
            <w:sz w:val="24"/>
            <w:szCs w:val="24"/>
          </w:rPr>
          <w:t>arts</w:t>
        </w:r>
        <w:proofErr w:type="spellEnd"/>
        <w:r w:rsidRPr="0017050C">
          <w:rPr>
            <w:rFonts w:ascii="Times New Roman" w:hAnsi="Times New Roman" w:cs="Times New Roman"/>
            <w:color w:val="000000"/>
            <w:sz w:val="24"/>
            <w:szCs w:val="24"/>
          </w:rPr>
          <w:t>. 62 a 70 da Lei nº 14.133, de 2021</w:t>
        </w:r>
      </w:hyperlink>
      <w:r w:rsidRPr="0017050C">
        <w:rPr>
          <w:rFonts w:ascii="Times New Roman" w:hAnsi="Times New Roman" w:cs="Times New Roman"/>
          <w:color w:val="000000"/>
          <w:sz w:val="24"/>
          <w:szCs w:val="24"/>
        </w:rPr>
        <w:t>.</w:t>
      </w:r>
    </w:p>
    <w:p w14:paraId="4288F2A2"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Constatada a existência de sanção, após consulta prevista conforme o disposto no item 8.1, o Pregoeiro reputará o licitante inabilitado, por falta de condição de participação.</w:t>
      </w:r>
    </w:p>
    <w:p w14:paraId="1AD0F830"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Caso atendidas as condições de participação, a habilitação dos licitantes será verificada por meio da análise dos documentos apresentados e por eles abrangidos, em relação à habilitação jurídica, à regularidade fiscal, à qualificação econômico-financeira e habilitação técnica.</w:t>
      </w:r>
    </w:p>
    <w:p w14:paraId="5DCDF9EA" w14:textId="77777777" w:rsidR="00D95F56" w:rsidRPr="0017050C" w:rsidRDefault="0017050C" w:rsidP="004413EC">
      <w:pPr>
        <w:numPr>
          <w:ilvl w:val="1"/>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830F5C">
        <w:rPr>
          <w:rFonts w:ascii="Times New Roman" w:hAnsi="Times New Roman" w:cs="Times New Roman"/>
          <w:sz w:val="24"/>
          <w:szCs w:val="24"/>
        </w:rPr>
        <w:t xml:space="preserve">até </w:t>
      </w:r>
      <w:r w:rsidR="00F027E7" w:rsidRPr="00830F5C">
        <w:rPr>
          <w:rFonts w:ascii="Times New Roman" w:hAnsi="Times New Roman" w:cs="Times New Roman"/>
          <w:sz w:val="24"/>
          <w:szCs w:val="24"/>
        </w:rPr>
        <w:t>02h00min</w:t>
      </w:r>
      <w:r w:rsidRPr="0017050C">
        <w:rPr>
          <w:rFonts w:ascii="Times New Roman" w:hAnsi="Times New Roman" w:cs="Times New Roman"/>
          <w:color w:val="000000"/>
          <w:sz w:val="24"/>
          <w:szCs w:val="24"/>
        </w:rPr>
        <w:t>, sob pena de inabilitação, conforme art. 64, da Lei nº 14.133/2021.</w:t>
      </w:r>
    </w:p>
    <w:p w14:paraId="41F973DA" w14:textId="77777777" w:rsidR="00D95F56" w:rsidRPr="0017050C" w:rsidRDefault="0017050C" w:rsidP="004413EC">
      <w:pPr>
        <w:numPr>
          <w:ilvl w:val="1"/>
          <w:numId w:val="1"/>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Somente haverá a necessidade de comprovação do preenchimento de requisitos mediante apresentação dos documentos originais não-digitais quando houver dúvida em relação à integridade do documento digital.</w:t>
      </w:r>
    </w:p>
    <w:p w14:paraId="19DE56FA" w14:textId="77777777" w:rsidR="00D95F56" w:rsidRPr="0017050C" w:rsidRDefault="0017050C" w:rsidP="004413EC">
      <w:pPr>
        <w:numPr>
          <w:ilvl w:val="1"/>
          <w:numId w:val="1"/>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Não serão aceitos documentos de habilitação com indicação de CNPJ/CPF diferentes, salvo aqueles legalmente permitidos.</w:t>
      </w:r>
    </w:p>
    <w:p w14:paraId="01BB7410" w14:textId="77777777" w:rsidR="00D95F56" w:rsidRPr="0017050C" w:rsidRDefault="0017050C" w:rsidP="004413EC">
      <w:pPr>
        <w:numPr>
          <w:ilvl w:val="1"/>
          <w:numId w:val="1"/>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lastRenderedPageBreak/>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F6048FB" w14:textId="77777777" w:rsidR="00D95F56" w:rsidRPr="0017050C" w:rsidRDefault="0017050C" w:rsidP="004413EC">
      <w:pPr>
        <w:numPr>
          <w:ilvl w:val="2"/>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Serão aceitos registros de CNPJ de licitante matriz e filial com diferenças de números de documentos pertinentes ao CND e ao CRF/FGTS, quando for comprovada a centralização do recolhimento dessas contribuições.</w:t>
      </w:r>
    </w:p>
    <w:p w14:paraId="7BDC7D61"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4C2EBEC"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4E195F9"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hyperlink r:id="rId25" w:anchor="art63">
        <w:r w:rsidRPr="0017050C">
          <w:rPr>
            <w:rFonts w:ascii="Times New Roman" w:hAnsi="Times New Roman" w:cs="Times New Roman"/>
            <w:color w:val="000080"/>
            <w:sz w:val="24"/>
            <w:szCs w:val="24"/>
            <w:u w:val="single"/>
          </w:rPr>
          <w:t>art. 63, I, da Lei nº 14.133/2021</w:t>
        </w:r>
      </w:hyperlink>
      <w:r w:rsidRPr="0017050C">
        <w:rPr>
          <w:rFonts w:ascii="Times New Roman" w:hAnsi="Times New Roman" w:cs="Times New Roman"/>
          <w:color w:val="000000"/>
          <w:sz w:val="24"/>
          <w:szCs w:val="24"/>
        </w:rPr>
        <w:t>).</w:t>
      </w:r>
    </w:p>
    <w:p w14:paraId="6D43581B" w14:textId="77777777" w:rsidR="00D95F56" w:rsidRPr="0017050C" w:rsidRDefault="0017050C" w:rsidP="004413EC">
      <w:pPr>
        <w:numPr>
          <w:ilvl w:val="1"/>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B97FE2B" w14:textId="77777777" w:rsidR="00D95F56" w:rsidRPr="0017050C" w:rsidRDefault="0017050C" w:rsidP="004413EC">
      <w:pPr>
        <w:numPr>
          <w:ilvl w:val="1"/>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0FE82ED" w14:textId="77777777" w:rsidR="00D95F56" w:rsidRPr="0017050C" w:rsidRDefault="0017050C" w:rsidP="004413EC">
      <w:pPr>
        <w:numPr>
          <w:ilvl w:val="1"/>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verificação pelo pregoeiro, em sítios eletrônicos oficiais de órgãos e entidades emissores de certidões constitui meio legal de prova, para fins de habilitação.</w:t>
      </w:r>
    </w:p>
    <w:p w14:paraId="5EF186A0" w14:textId="77777777" w:rsidR="00D95F56" w:rsidRPr="0017050C" w:rsidRDefault="0017050C" w:rsidP="004413EC">
      <w:pPr>
        <w:numPr>
          <w:ilvl w:val="2"/>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72C6A1BB" w14:textId="77777777" w:rsidR="00D95F56" w:rsidRPr="0017050C" w:rsidRDefault="0017050C" w:rsidP="004413EC">
      <w:pPr>
        <w:numPr>
          <w:ilvl w:val="2"/>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documentos relativos à regularidade fiscal que constem do Termo de Referência somente serão exigidos, em qualquer caso, em momento posterior ao julgamento das propostas, e apenas do licitante mais bem classificado.</w:t>
      </w:r>
    </w:p>
    <w:p w14:paraId="49377B91" w14:textId="77777777" w:rsidR="00D95F56" w:rsidRPr="0017050C" w:rsidRDefault="0017050C" w:rsidP="004413EC">
      <w:pPr>
        <w:numPr>
          <w:ilvl w:val="2"/>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08C5499" w14:textId="77777777" w:rsidR="00D95F56" w:rsidRPr="0017050C" w:rsidRDefault="0017050C" w:rsidP="004413EC">
      <w:pPr>
        <w:numPr>
          <w:ilvl w:val="1"/>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Após a entrega dos documentos para habilitação, não será permitida a substituição ou a apresentação de novos documentos, salvo em sede de diligência, para (</w:t>
      </w:r>
      <w:hyperlink r:id="rId26" w:anchor="art64">
        <w:r w:rsidRPr="0017050C">
          <w:rPr>
            <w:rFonts w:ascii="Times New Roman" w:hAnsi="Times New Roman" w:cs="Times New Roman"/>
            <w:color w:val="000080"/>
            <w:sz w:val="24"/>
            <w:szCs w:val="24"/>
            <w:u w:val="single"/>
          </w:rPr>
          <w:t>Lei 14.133/21, art. 64</w:t>
        </w:r>
      </w:hyperlink>
      <w:r w:rsidR="00830F5C">
        <w:rPr>
          <w:rFonts w:ascii="Times New Roman" w:hAnsi="Times New Roman" w:cs="Times New Roman"/>
          <w:color w:val="000000"/>
          <w:sz w:val="24"/>
          <w:szCs w:val="24"/>
        </w:rPr>
        <w:t>.</w:t>
      </w:r>
    </w:p>
    <w:p w14:paraId="52965323" w14:textId="77777777" w:rsidR="00D95F56" w:rsidRPr="0017050C" w:rsidRDefault="0017050C" w:rsidP="004413EC">
      <w:pPr>
        <w:numPr>
          <w:ilvl w:val="2"/>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complementação de informações acerca dos documentos já apresentados pelos licitantes e desde que necessária para apurar fatos existentes à época da abertura do certame; e</w:t>
      </w:r>
    </w:p>
    <w:p w14:paraId="6C0052BC" w14:textId="77777777" w:rsidR="00D95F56" w:rsidRPr="0017050C" w:rsidRDefault="0017050C" w:rsidP="004413EC">
      <w:pPr>
        <w:numPr>
          <w:ilvl w:val="2"/>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atualização de documentos cuja validade tenha expirado após a data de recebimento das propostas;</w:t>
      </w:r>
    </w:p>
    <w:p w14:paraId="6372DB26" w14:textId="77777777" w:rsidR="00D95F56" w:rsidRPr="0017050C" w:rsidRDefault="0017050C" w:rsidP="004413EC">
      <w:pPr>
        <w:numPr>
          <w:ilvl w:val="2"/>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aferição das condições de habilitação ou de classificação do licitante decorrentes de fatos ou condições preexistentes ao momento da abertura do certame.</w:t>
      </w:r>
    </w:p>
    <w:p w14:paraId="484E2D87" w14:textId="77777777" w:rsidR="00D95F56" w:rsidRPr="0017050C" w:rsidRDefault="0017050C" w:rsidP="004413EC">
      <w:pPr>
        <w:numPr>
          <w:ilvl w:val="1"/>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bookmarkStart w:id="15" w:name="_506krbust5ot" w:colFirst="0" w:colLast="0"/>
      <w:bookmarkEnd w:id="15"/>
      <w:r w:rsidRPr="0017050C">
        <w:rPr>
          <w:rFonts w:ascii="Times New Roman" w:hAnsi="Times New Roman" w:cs="Times New Roman"/>
          <w:color w:val="000000"/>
          <w:sz w:val="24"/>
          <w:szCs w:val="24"/>
        </w:rPr>
        <w:t>Os documentos deverão ser apresentados em formato digital, após solicitação do agente de contratação ou da comissão de contratação, quando o substituir, no sistema eletrônico, no prazo de, no mínimo, duas horas, prorrogável por igual período.</w:t>
      </w:r>
    </w:p>
    <w:p w14:paraId="7A355D05" w14:textId="77777777" w:rsidR="00D95F56" w:rsidRPr="0017050C" w:rsidRDefault="0017050C" w:rsidP="004413EC">
      <w:pPr>
        <w:numPr>
          <w:ilvl w:val="1"/>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realização ou não de diligência não configura direito subjetivo do licitante a juntada de documentos após o encerramento do prazo estabelecido nos itens, restando preclusa, em caráter definitivo, a possibilidade de o licitante juntar novos documentos, o que implicará na sua inabilitação ou desclassificação do certame.</w:t>
      </w:r>
    </w:p>
    <w:p w14:paraId="6C3E85DF" w14:textId="77777777" w:rsidR="00D95F56" w:rsidRPr="0017050C" w:rsidRDefault="0017050C" w:rsidP="004413EC">
      <w:pPr>
        <w:numPr>
          <w:ilvl w:val="1"/>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Na análise dos documentos de habilitação, o agente de contratação e/ou comissão de contratação poderá sanar erros ou falhas, que não alterem a substância dos documentos e sua validade jurídica, atribuindo-lhes </w:t>
      </w:r>
      <w:proofErr w:type="spellStart"/>
      <w:r w:rsidRPr="0017050C">
        <w:rPr>
          <w:rFonts w:ascii="Times New Roman" w:hAnsi="Times New Roman" w:cs="Times New Roman"/>
          <w:color w:val="000000"/>
          <w:sz w:val="24"/>
          <w:szCs w:val="24"/>
        </w:rPr>
        <w:t>eﬁcácia</w:t>
      </w:r>
      <w:proofErr w:type="spellEnd"/>
      <w:r w:rsidRPr="0017050C">
        <w:rPr>
          <w:rFonts w:ascii="Times New Roman" w:hAnsi="Times New Roman" w:cs="Times New Roman"/>
          <w:color w:val="000000"/>
          <w:sz w:val="24"/>
          <w:szCs w:val="24"/>
        </w:rPr>
        <w:t xml:space="preserve"> para fins de habilitação e classificação.</w:t>
      </w:r>
    </w:p>
    <w:p w14:paraId="35A29BFF" w14:textId="77777777" w:rsidR="00D95F56" w:rsidRPr="0017050C" w:rsidRDefault="0017050C" w:rsidP="004413EC">
      <w:pPr>
        <w:numPr>
          <w:ilvl w:val="1"/>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bookmarkStart w:id="16" w:name="_pe5jummeidp" w:colFirst="0" w:colLast="0"/>
      <w:bookmarkEnd w:id="16"/>
      <w:r w:rsidRPr="0017050C">
        <w:rPr>
          <w:rFonts w:ascii="Times New Roman" w:hAnsi="Times New Roman" w:cs="Times New Roman"/>
          <w:color w:val="000000"/>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w:t>
      </w:r>
      <w:r w:rsidR="00830F5C">
        <w:rPr>
          <w:rFonts w:ascii="Times New Roman" w:hAnsi="Times New Roman" w:cs="Times New Roman"/>
          <w:color w:val="000000"/>
          <w:sz w:val="24"/>
          <w:szCs w:val="24"/>
        </w:rPr>
        <w:t xml:space="preserve">de </w:t>
      </w:r>
      <w:r w:rsidR="00700BE0" w:rsidRPr="00830F5C">
        <w:rPr>
          <w:rFonts w:ascii="Times New Roman" w:hAnsi="Times New Roman" w:cs="Times New Roman"/>
          <w:sz w:val="24"/>
          <w:szCs w:val="24"/>
        </w:rPr>
        <w:t>02h00min</w:t>
      </w:r>
      <w:proofErr w:type="gramStart"/>
      <w:r w:rsidR="00830F5C" w:rsidRPr="00830F5C">
        <w:rPr>
          <w:rFonts w:ascii="Times New Roman" w:hAnsi="Times New Roman" w:cs="Times New Roman"/>
          <w:i/>
          <w:iCs/>
          <w:sz w:val="24"/>
          <w:szCs w:val="24"/>
        </w:rPr>
        <w:t xml:space="preserve"> </w:t>
      </w:r>
      <w:r w:rsidR="00830F5C" w:rsidRPr="0017050C">
        <w:rPr>
          <w:rFonts w:ascii="Times New Roman" w:hAnsi="Times New Roman" w:cs="Times New Roman"/>
          <w:color w:val="000000"/>
          <w:sz w:val="24"/>
          <w:szCs w:val="24"/>
        </w:rPr>
        <w:t xml:space="preserve"> </w:t>
      </w:r>
      <w:proofErr w:type="gramEnd"/>
      <w:r w:rsidRPr="0017050C">
        <w:rPr>
          <w:rFonts w:ascii="Times New Roman" w:hAnsi="Times New Roman" w:cs="Times New Roman"/>
          <w:color w:val="000000"/>
          <w:sz w:val="24"/>
          <w:szCs w:val="24"/>
        </w:rPr>
        <w:t>prorrogável por igual período, contado da solicitação do pregoeiro.</w:t>
      </w:r>
    </w:p>
    <w:p w14:paraId="3A475357" w14:textId="77777777" w:rsidR="00D95F56" w:rsidRPr="0017050C" w:rsidRDefault="0017050C" w:rsidP="004413EC">
      <w:pPr>
        <w:numPr>
          <w:ilvl w:val="1"/>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Somente serão disponibilizados para acesso público os documentos de habilitação do licitante cuja proposta atenda ao edital de licitação, após concluídos os procedimentos de que trata o subitem anterior.</w:t>
      </w:r>
    </w:p>
    <w:p w14:paraId="5D54F1F1" w14:textId="77777777" w:rsidR="00D95F56" w:rsidRPr="0017050C" w:rsidRDefault="0017050C" w:rsidP="004413EC">
      <w:pPr>
        <w:numPr>
          <w:ilvl w:val="1"/>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comprovação de regularidade fiscal e trabalhista das microempresas e das empresas de pequeno porte somente será exigida para efeito de contratação, e não como condição para participação na licitação (</w:t>
      </w:r>
      <w:hyperlink r:id="rId27" w:anchor="art4">
        <w:r w:rsidRPr="0017050C">
          <w:rPr>
            <w:rFonts w:ascii="Times New Roman" w:hAnsi="Times New Roman" w:cs="Times New Roman"/>
            <w:color w:val="000080"/>
            <w:sz w:val="24"/>
            <w:szCs w:val="24"/>
            <w:u w:val="single"/>
          </w:rPr>
          <w:t>art. 4º do Decreto nº 8.538/2015</w:t>
        </w:r>
      </w:hyperlink>
      <w:r w:rsidRPr="0017050C">
        <w:rPr>
          <w:rFonts w:ascii="Times New Roman" w:hAnsi="Times New Roman" w:cs="Times New Roman"/>
          <w:color w:val="000000"/>
          <w:sz w:val="24"/>
          <w:szCs w:val="24"/>
        </w:rPr>
        <w:t>).</w:t>
      </w:r>
    </w:p>
    <w:p w14:paraId="1ED29361" w14:textId="77777777" w:rsidR="00D95F56" w:rsidRPr="0017050C" w:rsidRDefault="0017050C" w:rsidP="004413EC">
      <w:pPr>
        <w:numPr>
          <w:ilvl w:val="1"/>
          <w:numId w:val="1"/>
        </w:numPr>
        <w:pBdr>
          <w:top w:val="nil"/>
          <w:left w:val="nil"/>
          <w:bottom w:val="nil"/>
          <w:right w:val="nil"/>
          <w:between w:val="nil"/>
        </w:pBdr>
        <w:tabs>
          <w:tab w:val="left" w:pos="993"/>
          <w:tab w:val="left" w:pos="1134"/>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0F6CA823" w14:textId="77777777" w:rsidR="00D95F56" w:rsidRPr="0017050C" w:rsidRDefault="00D95F56">
      <w:pPr>
        <w:jc w:val="both"/>
        <w:rPr>
          <w:rFonts w:ascii="Times New Roman" w:hAnsi="Times New Roman" w:cs="Times New Roman"/>
          <w:sz w:val="24"/>
          <w:szCs w:val="24"/>
        </w:rPr>
      </w:pPr>
    </w:p>
    <w:p w14:paraId="567B0D85" w14:textId="77777777" w:rsidR="00D95F56" w:rsidRPr="00830F5C" w:rsidRDefault="0017050C" w:rsidP="004413EC">
      <w:pPr>
        <w:numPr>
          <w:ilvl w:val="1"/>
          <w:numId w:val="1"/>
        </w:numPr>
        <w:pBdr>
          <w:top w:val="nil"/>
          <w:left w:val="nil"/>
          <w:bottom w:val="nil"/>
          <w:right w:val="nil"/>
          <w:between w:val="nil"/>
        </w:pBdr>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 xml:space="preserve">Habilitação jurídica: </w:t>
      </w:r>
    </w:p>
    <w:p w14:paraId="49C29A1B" w14:textId="77777777" w:rsidR="00830F5C" w:rsidRPr="0017050C" w:rsidRDefault="00830F5C" w:rsidP="00830F5C">
      <w:pPr>
        <w:pBdr>
          <w:top w:val="nil"/>
          <w:left w:val="nil"/>
          <w:bottom w:val="nil"/>
          <w:right w:val="nil"/>
          <w:between w:val="nil"/>
        </w:pBdr>
        <w:jc w:val="both"/>
        <w:rPr>
          <w:rFonts w:ascii="Times New Roman" w:hAnsi="Times New Roman" w:cs="Times New Roman"/>
          <w:color w:val="000000"/>
          <w:sz w:val="24"/>
          <w:szCs w:val="24"/>
        </w:rPr>
      </w:pPr>
    </w:p>
    <w:p w14:paraId="499EE223" w14:textId="77777777" w:rsidR="00D95F56" w:rsidRPr="0017050C" w:rsidRDefault="0017050C" w:rsidP="004413EC">
      <w:pPr>
        <w:numPr>
          <w:ilvl w:val="2"/>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No caso de empresário individual, inscrição no Registro Público de Empresas Mercantis, a cargo da Junta Comercial da respectiva sede;</w:t>
      </w:r>
    </w:p>
    <w:p w14:paraId="6F563ADE" w14:textId="77777777" w:rsidR="00D95F56" w:rsidRPr="0017050C" w:rsidRDefault="0017050C" w:rsidP="004413EC">
      <w:pPr>
        <w:numPr>
          <w:ilvl w:val="2"/>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Em se tratando de microempreendedor individual – MEI: Certificado da Condição de Microempreendedor Individual - CCMEI, cuja aceitação ficará condicionada à verificação da autenticidade no sítio www.portaldoempreendedor.gov.br;</w:t>
      </w:r>
    </w:p>
    <w:p w14:paraId="5A1D54E7" w14:textId="77777777" w:rsidR="00D95F56" w:rsidRPr="0017050C" w:rsidRDefault="0017050C" w:rsidP="004413EC">
      <w:pPr>
        <w:numPr>
          <w:ilvl w:val="2"/>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24EFE4E" w14:textId="77777777" w:rsidR="00D95F56" w:rsidRPr="0017050C" w:rsidRDefault="0017050C" w:rsidP="004413EC">
      <w:pPr>
        <w:numPr>
          <w:ilvl w:val="2"/>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Inscrição no Registro Público de Empresas Mercantis onde opera, com averbação no Registro onde tem sede a matriz, no caso de ser o participante sucursal, filial ou agência;</w:t>
      </w:r>
    </w:p>
    <w:p w14:paraId="1B7ECEC1" w14:textId="77777777" w:rsidR="00D95F56" w:rsidRPr="0017050C" w:rsidRDefault="0017050C" w:rsidP="004413EC">
      <w:pPr>
        <w:numPr>
          <w:ilvl w:val="2"/>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No caso de sociedade simples: inscrição do ato constitutivo no Registro Civil das Pessoas Jurídicas do local de sua sede, acompanhada de prova da indicação dos seus administradores;</w:t>
      </w:r>
    </w:p>
    <w:p w14:paraId="6ACE8279" w14:textId="77777777" w:rsidR="00D95F56" w:rsidRPr="0017050C" w:rsidRDefault="0017050C" w:rsidP="004413EC">
      <w:pPr>
        <w:numPr>
          <w:ilvl w:val="2"/>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Decreto de autorização, em se tratando de sociedade empresária estrangeira em funcionamento no País;</w:t>
      </w:r>
    </w:p>
    <w:p w14:paraId="0F705D49" w14:textId="77777777" w:rsidR="00D95F56" w:rsidRPr="0017050C" w:rsidRDefault="0017050C" w:rsidP="004413EC">
      <w:pPr>
        <w:numPr>
          <w:ilvl w:val="2"/>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No caso de exercício de atividade não listadas nos itens acima: ato de registro ou autorização para funcionamento expedido pelo órgão competente, nos termos da legislação pertinente.</w:t>
      </w:r>
    </w:p>
    <w:p w14:paraId="64B780C6" w14:textId="77777777" w:rsidR="00D95F56" w:rsidRPr="0017050C" w:rsidRDefault="0017050C" w:rsidP="004413EC">
      <w:pPr>
        <w:numPr>
          <w:ilvl w:val="2"/>
          <w:numId w:val="1"/>
        </w:numPr>
        <w:pBdr>
          <w:top w:val="nil"/>
          <w:left w:val="nil"/>
          <w:bottom w:val="nil"/>
          <w:right w:val="nil"/>
          <w:between w:val="nil"/>
        </w:pBdr>
        <w:shd w:val="clear" w:color="auto" w:fill="FFFFFF"/>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6ED4222A"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documentos acima deverão estar acompanhados de todas as alterações ou da consolidação respectiva.</w:t>
      </w:r>
    </w:p>
    <w:p w14:paraId="5B2F9739" w14:textId="77777777" w:rsidR="00D95F56" w:rsidRPr="0017050C" w:rsidRDefault="00D95F56">
      <w:pPr>
        <w:pBdr>
          <w:top w:val="nil"/>
          <w:left w:val="nil"/>
          <w:bottom w:val="nil"/>
          <w:right w:val="nil"/>
          <w:between w:val="nil"/>
        </w:pBdr>
        <w:ind w:left="1134"/>
        <w:jc w:val="both"/>
        <w:rPr>
          <w:rFonts w:ascii="Times New Roman" w:hAnsi="Times New Roman" w:cs="Times New Roman"/>
          <w:color w:val="000000"/>
          <w:sz w:val="24"/>
          <w:szCs w:val="24"/>
        </w:rPr>
      </w:pPr>
    </w:p>
    <w:p w14:paraId="4BC94A2F" w14:textId="77777777" w:rsidR="00D95F56" w:rsidRPr="00830F5C" w:rsidRDefault="0017050C" w:rsidP="004413EC">
      <w:pPr>
        <w:numPr>
          <w:ilvl w:val="1"/>
          <w:numId w:val="1"/>
        </w:numPr>
        <w:pBdr>
          <w:top w:val="nil"/>
          <w:left w:val="nil"/>
          <w:bottom w:val="nil"/>
          <w:right w:val="nil"/>
          <w:between w:val="nil"/>
        </w:pBdr>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 xml:space="preserve">  Regularidade fiscal, social e trabalhista:</w:t>
      </w:r>
    </w:p>
    <w:p w14:paraId="042FDD2C" w14:textId="77777777" w:rsidR="00830F5C" w:rsidRPr="0017050C" w:rsidRDefault="00830F5C" w:rsidP="00830F5C">
      <w:pPr>
        <w:pBdr>
          <w:top w:val="nil"/>
          <w:left w:val="nil"/>
          <w:bottom w:val="nil"/>
          <w:right w:val="nil"/>
          <w:between w:val="nil"/>
        </w:pBdr>
        <w:ind w:left="720"/>
        <w:jc w:val="both"/>
        <w:rPr>
          <w:rFonts w:ascii="Times New Roman" w:hAnsi="Times New Roman" w:cs="Times New Roman"/>
          <w:color w:val="000000"/>
          <w:sz w:val="24"/>
          <w:szCs w:val="24"/>
        </w:rPr>
      </w:pPr>
    </w:p>
    <w:p w14:paraId="3B448A45"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Prova de inscrição no Cadastro de Pessoas Físicas (CPF) e/ou no Cadastro Nacional de Pessoas Jurídicas;</w:t>
      </w:r>
    </w:p>
    <w:p w14:paraId="4F795620"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Certidão negativa de débitos relativos aos tributos federais e à dívida ativa da União;</w:t>
      </w:r>
    </w:p>
    <w:p w14:paraId="7CE9FA64"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prova de regularidade com o Fundo de Garantia do Tempo de Serviço (FGTS);</w:t>
      </w:r>
    </w:p>
    <w:p w14:paraId="3737B654"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F5A92D9"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cumprimento do disposto no </w:t>
      </w:r>
      <w:hyperlink r:id="rId28" w:anchor="art7xxxiii">
        <w:r w:rsidRPr="0017050C">
          <w:rPr>
            <w:rFonts w:ascii="Times New Roman" w:hAnsi="Times New Roman" w:cs="Times New Roman"/>
            <w:color w:val="000000"/>
            <w:sz w:val="24"/>
            <w:szCs w:val="24"/>
          </w:rPr>
          <w:t>inciso XXXIII do art. 7º da Constituição Federal.</w:t>
        </w:r>
      </w:hyperlink>
    </w:p>
    <w:p w14:paraId="00C082FA"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 xml:space="preserve">prova de inscrição no cadastro de contribuintes municipal ou estadual, relativo ao domicílio ou sede do licitante, pertinente ao seu ramo de atividade e compatível com o objeto contratual; </w:t>
      </w:r>
    </w:p>
    <w:p w14:paraId="746D52E9"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prova de regularidade com a Fazenda Estadual do domicílio ou sede do licitante, relativa à atividade em cujo exercício contrata ou concorre;</w:t>
      </w:r>
    </w:p>
    <w:p w14:paraId="2112A74A"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prova de regularidade com a Fazenda Municipal do domicílio ou sede do licitante, relativa à atividade em cujo exercício contrata ou concorre; </w:t>
      </w:r>
    </w:p>
    <w:p w14:paraId="63A87D73"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14:paraId="51E18E20"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55164A4D" w14:textId="77777777" w:rsidR="00D95F56" w:rsidRPr="0017050C" w:rsidRDefault="00D95F56">
      <w:pPr>
        <w:pBdr>
          <w:top w:val="nil"/>
          <w:left w:val="nil"/>
          <w:bottom w:val="nil"/>
          <w:right w:val="nil"/>
          <w:between w:val="nil"/>
        </w:pBdr>
        <w:jc w:val="both"/>
        <w:rPr>
          <w:rFonts w:ascii="Times New Roman" w:hAnsi="Times New Roman" w:cs="Times New Roman"/>
          <w:color w:val="000000"/>
          <w:sz w:val="24"/>
          <w:szCs w:val="24"/>
        </w:rPr>
      </w:pPr>
    </w:p>
    <w:p w14:paraId="532D3C4C" w14:textId="77777777" w:rsidR="00D95F56" w:rsidRPr="00830F5C" w:rsidRDefault="0017050C" w:rsidP="004413EC">
      <w:pPr>
        <w:numPr>
          <w:ilvl w:val="1"/>
          <w:numId w:val="1"/>
        </w:numPr>
        <w:tabs>
          <w:tab w:val="left" w:pos="567"/>
        </w:tabs>
        <w:ind w:left="0" w:firstLine="0"/>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 xml:space="preserve"> Qualificação Econômico-Financeira: </w:t>
      </w:r>
    </w:p>
    <w:p w14:paraId="096EFEAA" w14:textId="77777777" w:rsidR="00830F5C" w:rsidRPr="0017050C" w:rsidRDefault="00830F5C" w:rsidP="00830F5C">
      <w:pPr>
        <w:tabs>
          <w:tab w:val="left" w:pos="567"/>
        </w:tabs>
        <w:jc w:val="both"/>
        <w:rPr>
          <w:rFonts w:ascii="Times New Roman" w:hAnsi="Times New Roman" w:cs="Times New Roman"/>
          <w:color w:val="000000"/>
          <w:sz w:val="24"/>
          <w:szCs w:val="24"/>
        </w:rPr>
      </w:pPr>
    </w:p>
    <w:p w14:paraId="022C6514" w14:textId="77777777" w:rsidR="00D95F56" w:rsidRPr="0017050C" w:rsidRDefault="0017050C" w:rsidP="004413EC">
      <w:pPr>
        <w:numPr>
          <w:ilvl w:val="2"/>
          <w:numId w:val="1"/>
        </w:numPr>
        <w:tabs>
          <w:tab w:val="left" w:pos="709"/>
          <w:tab w:val="left" w:pos="993"/>
        </w:tabs>
        <w:spacing w:after="120"/>
        <w:ind w:left="0" w:firstLine="0"/>
        <w:jc w:val="both"/>
        <w:rPr>
          <w:rFonts w:ascii="Times New Roman" w:hAnsi="Times New Roman" w:cs="Times New Roman"/>
          <w:color w:val="000000"/>
          <w:sz w:val="24"/>
          <w:szCs w:val="24"/>
        </w:rPr>
      </w:pPr>
      <w:bookmarkStart w:id="17" w:name="_q57tfv24kfba" w:colFirst="0" w:colLast="0"/>
      <w:bookmarkEnd w:id="17"/>
      <w:r w:rsidRPr="0017050C">
        <w:rPr>
          <w:rFonts w:ascii="Times New Roman" w:hAnsi="Times New Roman" w:cs="Times New Roman"/>
          <w:color w:val="000000"/>
          <w:sz w:val="24"/>
          <w:szCs w:val="24"/>
        </w:rPr>
        <w:t>Certidão negativa de falência expedida pelo distribuidor da sede do licitante;</w:t>
      </w:r>
    </w:p>
    <w:p w14:paraId="7C2E4EE8" w14:textId="77777777" w:rsidR="00D95F56" w:rsidRPr="0017050C" w:rsidRDefault="0017050C" w:rsidP="004413EC">
      <w:pPr>
        <w:numPr>
          <w:ilvl w:val="2"/>
          <w:numId w:val="1"/>
        </w:numPr>
        <w:tabs>
          <w:tab w:val="left" w:pos="709"/>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Balanço patrimonial, demonstração de resultado de exercício e demais demonstrações contábeis dos </w:t>
      </w:r>
      <w:r w:rsidR="00830F5C">
        <w:rPr>
          <w:rFonts w:ascii="Times New Roman" w:hAnsi="Times New Roman" w:cs="Times New Roman"/>
          <w:color w:val="000000"/>
          <w:sz w:val="24"/>
          <w:szCs w:val="24"/>
        </w:rPr>
        <w:t>0</w:t>
      </w:r>
      <w:r w:rsidRPr="0017050C">
        <w:rPr>
          <w:rFonts w:ascii="Times New Roman" w:hAnsi="Times New Roman" w:cs="Times New Roman"/>
          <w:color w:val="000000"/>
          <w:sz w:val="24"/>
          <w:szCs w:val="24"/>
        </w:rPr>
        <w:t>2 (dois) últimos exercícios sociais;</w:t>
      </w:r>
    </w:p>
    <w:p w14:paraId="179625A7" w14:textId="77777777" w:rsidR="00D95F56" w:rsidRPr="0017050C" w:rsidRDefault="0017050C" w:rsidP="004413EC">
      <w:pPr>
        <w:numPr>
          <w:ilvl w:val="2"/>
          <w:numId w:val="1"/>
        </w:numPr>
        <w:tabs>
          <w:tab w:val="left" w:pos="709"/>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Os documentos referidos no subitem anterior, limitar-se-ão ao último exercício no caso de a pessoa jurídica ter sido constituída há menos de </w:t>
      </w:r>
      <w:r w:rsidR="00830F5C">
        <w:rPr>
          <w:rFonts w:ascii="Times New Roman" w:hAnsi="Times New Roman" w:cs="Times New Roman"/>
          <w:color w:val="000000"/>
          <w:sz w:val="24"/>
          <w:szCs w:val="24"/>
        </w:rPr>
        <w:t>0</w:t>
      </w:r>
      <w:r w:rsidRPr="0017050C">
        <w:rPr>
          <w:rFonts w:ascii="Times New Roman" w:hAnsi="Times New Roman" w:cs="Times New Roman"/>
          <w:color w:val="000000"/>
          <w:sz w:val="24"/>
          <w:szCs w:val="24"/>
        </w:rPr>
        <w:t xml:space="preserve">2 (dois) anos. </w:t>
      </w:r>
    </w:p>
    <w:p w14:paraId="762F3C86" w14:textId="77777777" w:rsidR="00D95F56" w:rsidRPr="0017050C" w:rsidRDefault="0017050C" w:rsidP="004413EC">
      <w:pPr>
        <w:numPr>
          <w:ilvl w:val="2"/>
          <w:numId w:val="1"/>
        </w:numPr>
        <w:tabs>
          <w:tab w:val="left" w:pos="709"/>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As empresas criadas no exercício financeiro da licitação, ficarão autorizadas a substituir os demonstrativos contábeis pelo balanço de abertura, conforme artigo 65, §1º, da Lei nº 14.133/2021.</w:t>
      </w:r>
    </w:p>
    <w:p w14:paraId="0D31DE1D" w14:textId="77777777" w:rsidR="00D95F56" w:rsidRPr="0017050C" w:rsidRDefault="0017050C" w:rsidP="004413EC">
      <w:pPr>
        <w:numPr>
          <w:ilvl w:val="2"/>
          <w:numId w:val="1"/>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É admissível o balanço intermediário, se decorrer de lei ou contrato/estatuto social</w:t>
      </w:r>
      <w:r w:rsidR="00830F5C">
        <w:rPr>
          <w:rFonts w:ascii="Times New Roman" w:hAnsi="Times New Roman" w:cs="Times New Roman"/>
          <w:color w:val="000000"/>
          <w:sz w:val="24"/>
          <w:szCs w:val="24"/>
        </w:rPr>
        <w:t>.</w:t>
      </w:r>
    </w:p>
    <w:p w14:paraId="477B6A1B" w14:textId="77777777" w:rsidR="00D95F56" w:rsidRDefault="0017050C" w:rsidP="004413EC">
      <w:pPr>
        <w:numPr>
          <w:ilvl w:val="2"/>
          <w:numId w:val="1"/>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Comprovação da boa situação financeira da empresa mediante obtenção de índices de Liquidez Geral (LG), Solvência Geral (SG) e Liquidez Corrente (LC), superiores a </w:t>
      </w:r>
      <w:r w:rsidR="00830F5C">
        <w:rPr>
          <w:rFonts w:ascii="Times New Roman" w:hAnsi="Times New Roman" w:cs="Times New Roman"/>
          <w:color w:val="000000"/>
          <w:sz w:val="24"/>
          <w:szCs w:val="24"/>
        </w:rPr>
        <w:t xml:space="preserve">01 (um), obtidos </w:t>
      </w:r>
      <w:r w:rsidRPr="0017050C">
        <w:rPr>
          <w:rFonts w:ascii="Times New Roman" w:hAnsi="Times New Roman" w:cs="Times New Roman"/>
          <w:color w:val="000000"/>
          <w:sz w:val="24"/>
          <w:szCs w:val="24"/>
        </w:rPr>
        <w:t xml:space="preserve">pela aplicação das seguintes fórmulas: </w:t>
      </w:r>
    </w:p>
    <w:p w14:paraId="64A26C4B" w14:textId="77777777" w:rsidR="00830F5C" w:rsidRPr="0017050C" w:rsidRDefault="00830F5C" w:rsidP="00830F5C">
      <w:pPr>
        <w:pBdr>
          <w:top w:val="nil"/>
          <w:left w:val="nil"/>
          <w:bottom w:val="nil"/>
          <w:right w:val="nil"/>
          <w:between w:val="nil"/>
        </w:pBdr>
        <w:tabs>
          <w:tab w:val="left" w:pos="993"/>
        </w:tabs>
        <w:jc w:val="both"/>
        <w:rPr>
          <w:rFonts w:ascii="Times New Roman" w:hAnsi="Times New Roman" w:cs="Times New Roman"/>
          <w:color w:val="000000"/>
          <w:sz w:val="24"/>
          <w:szCs w:val="24"/>
        </w:rPr>
      </w:pPr>
    </w:p>
    <w:tbl>
      <w:tblPr>
        <w:tblStyle w:val="a"/>
        <w:tblW w:w="6487"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252"/>
      </w:tblGrid>
      <w:tr w:rsidR="00D95F56" w:rsidRPr="0017050C" w14:paraId="30A05E6A" w14:textId="77777777">
        <w:tc>
          <w:tcPr>
            <w:tcW w:w="2235" w:type="dxa"/>
            <w:vMerge w:val="restart"/>
            <w:vAlign w:val="center"/>
          </w:tcPr>
          <w:p w14:paraId="462154F5" w14:textId="77777777" w:rsidR="00D95F56" w:rsidRPr="0017050C" w:rsidRDefault="0017050C">
            <w:pPr>
              <w:tabs>
                <w:tab w:val="left" w:pos="1440"/>
              </w:tabs>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LG =</w:t>
            </w:r>
          </w:p>
        </w:tc>
        <w:tc>
          <w:tcPr>
            <w:tcW w:w="4252" w:type="dxa"/>
            <w:tcBorders>
              <w:bottom w:val="single" w:sz="4" w:space="0" w:color="000000"/>
            </w:tcBorders>
            <w:vAlign w:val="bottom"/>
          </w:tcPr>
          <w:p w14:paraId="07C5216F" w14:textId="77777777" w:rsidR="00D95F56" w:rsidRPr="0017050C" w:rsidRDefault="0017050C">
            <w:pPr>
              <w:tabs>
                <w:tab w:val="left" w:pos="1440"/>
              </w:tabs>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Ativo Circulante + Realizável a Longo Prazo</w:t>
            </w:r>
          </w:p>
        </w:tc>
      </w:tr>
      <w:tr w:rsidR="00D95F56" w:rsidRPr="0017050C" w14:paraId="642A9108" w14:textId="77777777">
        <w:tc>
          <w:tcPr>
            <w:tcW w:w="2235" w:type="dxa"/>
            <w:vMerge/>
            <w:vAlign w:val="center"/>
          </w:tcPr>
          <w:p w14:paraId="1352E01A" w14:textId="77777777" w:rsidR="00D95F56" w:rsidRPr="0017050C" w:rsidRDefault="00D95F56">
            <w:pPr>
              <w:widowControl w:val="0"/>
              <w:pBdr>
                <w:top w:val="nil"/>
                <w:left w:val="nil"/>
                <w:bottom w:val="nil"/>
                <w:right w:val="nil"/>
                <w:between w:val="nil"/>
              </w:pBdr>
              <w:spacing w:line="276" w:lineRule="auto"/>
              <w:rPr>
                <w:rFonts w:ascii="Times New Roman" w:hAnsi="Times New Roman" w:cs="Times New Roman"/>
                <w:color w:val="000000"/>
                <w:sz w:val="24"/>
                <w:szCs w:val="24"/>
              </w:rPr>
            </w:pPr>
          </w:p>
        </w:tc>
        <w:tc>
          <w:tcPr>
            <w:tcW w:w="4252" w:type="dxa"/>
            <w:tcBorders>
              <w:top w:val="single" w:sz="4" w:space="0" w:color="000000"/>
            </w:tcBorders>
          </w:tcPr>
          <w:p w14:paraId="6D6C05E2" w14:textId="77777777" w:rsidR="00D95F56" w:rsidRPr="0017050C" w:rsidRDefault="0017050C">
            <w:pPr>
              <w:tabs>
                <w:tab w:val="left" w:pos="1440"/>
              </w:tabs>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Passivo Circulante + Passivo Não Circulante</w:t>
            </w:r>
          </w:p>
        </w:tc>
      </w:tr>
    </w:tbl>
    <w:p w14:paraId="500AC954" w14:textId="77777777" w:rsidR="00D95F56" w:rsidRPr="0017050C" w:rsidRDefault="00D95F56">
      <w:pPr>
        <w:tabs>
          <w:tab w:val="left" w:pos="1440"/>
        </w:tabs>
        <w:ind w:left="1134"/>
        <w:jc w:val="both"/>
        <w:rPr>
          <w:rFonts w:ascii="Times New Roman" w:hAnsi="Times New Roman" w:cs="Times New Roman"/>
          <w:color w:val="000000"/>
          <w:sz w:val="24"/>
          <w:szCs w:val="24"/>
        </w:rPr>
      </w:pPr>
    </w:p>
    <w:tbl>
      <w:tblPr>
        <w:tblStyle w:val="a0"/>
        <w:tblW w:w="6629"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4394"/>
      </w:tblGrid>
      <w:tr w:rsidR="00D95F56" w:rsidRPr="0017050C" w14:paraId="01EE3E83" w14:textId="77777777">
        <w:trPr>
          <w:cantSplit/>
        </w:trPr>
        <w:tc>
          <w:tcPr>
            <w:tcW w:w="2235" w:type="dxa"/>
            <w:vMerge w:val="restart"/>
            <w:vAlign w:val="center"/>
          </w:tcPr>
          <w:p w14:paraId="48DA8B29" w14:textId="77777777" w:rsidR="00D95F56" w:rsidRPr="0017050C" w:rsidRDefault="0017050C">
            <w:pPr>
              <w:tabs>
                <w:tab w:val="left" w:pos="1440"/>
              </w:tabs>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SG =</w:t>
            </w:r>
          </w:p>
        </w:tc>
        <w:tc>
          <w:tcPr>
            <w:tcW w:w="4394" w:type="dxa"/>
            <w:tcBorders>
              <w:bottom w:val="single" w:sz="4" w:space="0" w:color="000000"/>
            </w:tcBorders>
            <w:vAlign w:val="bottom"/>
          </w:tcPr>
          <w:p w14:paraId="0319701A" w14:textId="77777777" w:rsidR="00D95F56" w:rsidRPr="0017050C" w:rsidRDefault="0017050C">
            <w:pPr>
              <w:tabs>
                <w:tab w:val="left" w:pos="1440"/>
              </w:tabs>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Ativo Total</w:t>
            </w:r>
          </w:p>
        </w:tc>
      </w:tr>
      <w:tr w:rsidR="00D95F56" w:rsidRPr="0017050C" w14:paraId="6C53C650" w14:textId="77777777">
        <w:trPr>
          <w:cantSplit/>
        </w:trPr>
        <w:tc>
          <w:tcPr>
            <w:tcW w:w="2235" w:type="dxa"/>
            <w:vMerge/>
            <w:vAlign w:val="center"/>
          </w:tcPr>
          <w:p w14:paraId="2BE0C963" w14:textId="77777777" w:rsidR="00D95F56" w:rsidRPr="0017050C" w:rsidRDefault="00D95F56">
            <w:pPr>
              <w:widowControl w:val="0"/>
              <w:pBdr>
                <w:top w:val="nil"/>
                <w:left w:val="nil"/>
                <w:bottom w:val="nil"/>
                <w:right w:val="nil"/>
                <w:between w:val="nil"/>
              </w:pBdr>
              <w:spacing w:line="276" w:lineRule="auto"/>
              <w:rPr>
                <w:rFonts w:ascii="Times New Roman" w:hAnsi="Times New Roman" w:cs="Times New Roman"/>
                <w:color w:val="000000"/>
                <w:sz w:val="24"/>
                <w:szCs w:val="24"/>
              </w:rPr>
            </w:pPr>
          </w:p>
        </w:tc>
        <w:tc>
          <w:tcPr>
            <w:tcW w:w="4394" w:type="dxa"/>
            <w:tcBorders>
              <w:top w:val="single" w:sz="4" w:space="0" w:color="000000"/>
            </w:tcBorders>
          </w:tcPr>
          <w:p w14:paraId="699AA25D" w14:textId="77777777" w:rsidR="00D95F56" w:rsidRPr="0017050C" w:rsidRDefault="0017050C">
            <w:pPr>
              <w:tabs>
                <w:tab w:val="left" w:pos="1440"/>
              </w:tabs>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Passivo Circulante + Passivo Não Circulante</w:t>
            </w:r>
          </w:p>
        </w:tc>
      </w:tr>
    </w:tbl>
    <w:p w14:paraId="64EBE6EB" w14:textId="77777777" w:rsidR="00D95F56" w:rsidRPr="0017050C" w:rsidRDefault="00D95F56">
      <w:pPr>
        <w:tabs>
          <w:tab w:val="left" w:pos="1440"/>
        </w:tabs>
        <w:ind w:left="1134"/>
        <w:jc w:val="both"/>
        <w:rPr>
          <w:rFonts w:ascii="Times New Roman" w:hAnsi="Times New Roman" w:cs="Times New Roman"/>
          <w:color w:val="000000"/>
          <w:sz w:val="24"/>
          <w:szCs w:val="24"/>
        </w:rPr>
      </w:pPr>
    </w:p>
    <w:tbl>
      <w:tblPr>
        <w:tblStyle w:val="a1"/>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D95F56" w:rsidRPr="0017050C" w14:paraId="669E320E" w14:textId="77777777">
        <w:tc>
          <w:tcPr>
            <w:tcW w:w="2235" w:type="dxa"/>
            <w:vMerge w:val="restart"/>
            <w:vAlign w:val="center"/>
          </w:tcPr>
          <w:p w14:paraId="4906A8F3" w14:textId="77777777" w:rsidR="00D95F56" w:rsidRPr="0017050C" w:rsidRDefault="0017050C">
            <w:pPr>
              <w:tabs>
                <w:tab w:val="left" w:pos="1440"/>
              </w:tabs>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LC =</w:t>
            </w:r>
          </w:p>
        </w:tc>
        <w:tc>
          <w:tcPr>
            <w:tcW w:w="2551" w:type="dxa"/>
            <w:tcBorders>
              <w:bottom w:val="single" w:sz="4" w:space="0" w:color="000000"/>
            </w:tcBorders>
            <w:vAlign w:val="bottom"/>
          </w:tcPr>
          <w:p w14:paraId="1F8C5B7B" w14:textId="77777777" w:rsidR="00D95F56" w:rsidRPr="0017050C" w:rsidRDefault="0017050C">
            <w:pPr>
              <w:tabs>
                <w:tab w:val="left" w:pos="1440"/>
              </w:tabs>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Ativo Circulante</w:t>
            </w:r>
          </w:p>
        </w:tc>
      </w:tr>
      <w:tr w:rsidR="00D95F56" w:rsidRPr="0017050C" w14:paraId="060AFBD7" w14:textId="77777777">
        <w:tc>
          <w:tcPr>
            <w:tcW w:w="2235" w:type="dxa"/>
            <w:vMerge/>
            <w:vAlign w:val="center"/>
          </w:tcPr>
          <w:p w14:paraId="5DF34203" w14:textId="77777777" w:rsidR="00D95F56" w:rsidRPr="0017050C" w:rsidRDefault="00D95F56">
            <w:pPr>
              <w:widowControl w:val="0"/>
              <w:pBdr>
                <w:top w:val="nil"/>
                <w:left w:val="nil"/>
                <w:bottom w:val="nil"/>
                <w:right w:val="nil"/>
                <w:between w:val="nil"/>
              </w:pBdr>
              <w:spacing w:line="276" w:lineRule="auto"/>
              <w:rPr>
                <w:rFonts w:ascii="Times New Roman" w:hAnsi="Times New Roman" w:cs="Times New Roman"/>
                <w:color w:val="000000"/>
                <w:sz w:val="24"/>
                <w:szCs w:val="24"/>
              </w:rPr>
            </w:pPr>
          </w:p>
        </w:tc>
        <w:tc>
          <w:tcPr>
            <w:tcW w:w="2551" w:type="dxa"/>
            <w:tcBorders>
              <w:top w:val="single" w:sz="4" w:space="0" w:color="000000"/>
            </w:tcBorders>
          </w:tcPr>
          <w:p w14:paraId="583861C1" w14:textId="77777777" w:rsidR="00D95F56" w:rsidRPr="0017050C" w:rsidRDefault="0017050C">
            <w:pPr>
              <w:tabs>
                <w:tab w:val="left" w:pos="1440"/>
              </w:tabs>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Passivo Circulante</w:t>
            </w:r>
          </w:p>
        </w:tc>
      </w:tr>
    </w:tbl>
    <w:p w14:paraId="6E6C0899" w14:textId="77777777" w:rsidR="00D95F56" w:rsidRPr="0017050C" w:rsidRDefault="00D95F56">
      <w:pPr>
        <w:jc w:val="both"/>
        <w:rPr>
          <w:rFonts w:ascii="Times New Roman" w:hAnsi="Times New Roman" w:cs="Times New Roman"/>
          <w:b/>
          <w:bCs/>
          <w:sz w:val="24"/>
          <w:szCs w:val="24"/>
        </w:rPr>
      </w:pPr>
    </w:p>
    <w:p w14:paraId="4192B6D7" w14:textId="6D819679" w:rsidR="00D95F56" w:rsidRPr="0017050C" w:rsidRDefault="0017050C" w:rsidP="004413EC">
      <w:pPr>
        <w:numPr>
          <w:ilvl w:val="2"/>
          <w:numId w:val="1"/>
        </w:numPr>
        <w:tabs>
          <w:tab w:val="left" w:pos="709"/>
          <w:tab w:val="left" w:pos="993"/>
          <w:tab w:val="left" w:pos="1134"/>
        </w:tabs>
        <w:spacing w:before="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As empresas, que apresentarem resultado inferior ou igual a </w:t>
      </w:r>
      <w:proofErr w:type="gramStart"/>
      <w:r w:rsidRPr="0017050C">
        <w:rPr>
          <w:rFonts w:ascii="Times New Roman" w:hAnsi="Times New Roman" w:cs="Times New Roman"/>
          <w:color w:val="000000"/>
          <w:sz w:val="24"/>
          <w:szCs w:val="24"/>
        </w:rPr>
        <w:t>1</w:t>
      </w:r>
      <w:proofErr w:type="gramEnd"/>
      <w:r w:rsidR="002A155E">
        <w:rPr>
          <w:rFonts w:ascii="Times New Roman" w:hAnsi="Times New Roman" w:cs="Times New Roman"/>
          <w:color w:val="000000"/>
          <w:sz w:val="24"/>
          <w:szCs w:val="24"/>
        </w:rPr>
        <w:t xml:space="preserve"> </w:t>
      </w:r>
      <w:r w:rsidRPr="0017050C">
        <w:rPr>
          <w:rFonts w:ascii="Times New Roman" w:hAnsi="Times New Roman" w:cs="Times New Roman"/>
          <w:color w:val="000000"/>
          <w:sz w:val="24"/>
          <w:szCs w:val="24"/>
        </w:rPr>
        <w:t xml:space="preserve">(um) em qualquer dos índices de Liquidez Geral (LG), Solvência Geral (SG) e Liquidez Corrente (LC), deverão comprovar patrimônio líquido </w:t>
      </w:r>
      <w:r w:rsidRPr="00830F5C">
        <w:rPr>
          <w:rFonts w:ascii="Times New Roman" w:hAnsi="Times New Roman" w:cs="Times New Roman"/>
          <w:color w:val="000000"/>
          <w:sz w:val="24"/>
          <w:szCs w:val="24"/>
        </w:rPr>
        <w:t>de 10% (dez por centro)</w:t>
      </w:r>
      <w:r w:rsidRPr="0017050C">
        <w:rPr>
          <w:rFonts w:ascii="Times New Roman" w:hAnsi="Times New Roman" w:cs="Times New Roman"/>
          <w:color w:val="000000"/>
          <w:sz w:val="24"/>
          <w:szCs w:val="24"/>
        </w:rPr>
        <w:t xml:space="preserve"> do valor estimado da contratação ou do item pertinente. </w:t>
      </w:r>
    </w:p>
    <w:p w14:paraId="347D2741" w14:textId="77777777" w:rsidR="00D95F56" w:rsidRPr="0017050C" w:rsidRDefault="0017050C" w:rsidP="004413EC">
      <w:pPr>
        <w:numPr>
          <w:ilvl w:val="2"/>
          <w:numId w:val="1"/>
        </w:numPr>
        <w:tabs>
          <w:tab w:val="left" w:pos="709"/>
          <w:tab w:val="left" w:pos="993"/>
          <w:tab w:val="left" w:pos="1134"/>
        </w:tabs>
        <w:spacing w:before="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Os índices estabelecidos atendem ao disposto no art. 69, caput e §5º, da Lei 14.133/21, pois permitem a comprovação de uma avaliação mais precisa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14:paraId="4057B797" w14:textId="77777777" w:rsidR="00D95F56" w:rsidRPr="0017050C" w:rsidRDefault="00D95F56">
      <w:pPr>
        <w:jc w:val="both"/>
        <w:rPr>
          <w:rFonts w:ascii="Times New Roman" w:hAnsi="Times New Roman" w:cs="Times New Roman"/>
          <w:color w:val="FF0000"/>
          <w:sz w:val="24"/>
          <w:szCs w:val="24"/>
        </w:rPr>
      </w:pPr>
    </w:p>
    <w:p w14:paraId="002AE092" w14:textId="77777777" w:rsidR="00D95F56" w:rsidRPr="00830F5C" w:rsidRDefault="0017050C" w:rsidP="004413EC">
      <w:pPr>
        <w:numPr>
          <w:ilvl w:val="1"/>
          <w:numId w:val="1"/>
        </w:numPr>
        <w:pBdr>
          <w:top w:val="nil"/>
          <w:left w:val="nil"/>
          <w:bottom w:val="nil"/>
          <w:right w:val="nil"/>
          <w:between w:val="nil"/>
        </w:pBdr>
        <w:tabs>
          <w:tab w:val="left" w:pos="567"/>
        </w:tabs>
        <w:ind w:left="0" w:firstLine="0"/>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 xml:space="preserve">Qualificação Técnica: </w:t>
      </w:r>
    </w:p>
    <w:p w14:paraId="07F5E3CF" w14:textId="77777777" w:rsidR="00830F5C" w:rsidRPr="0017050C" w:rsidRDefault="00830F5C" w:rsidP="00830F5C">
      <w:pPr>
        <w:pBdr>
          <w:top w:val="nil"/>
          <w:left w:val="nil"/>
          <w:bottom w:val="nil"/>
          <w:right w:val="nil"/>
          <w:between w:val="nil"/>
        </w:pBdr>
        <w:tabs>
          <w:tab w:val="left" w:pos="567"/>
        </w:tabs>
        <w:jc w:val="both"/>
        <w:rPr>
          <w:rFonts w:ascii="Times New Roman" w:hAnsi="Times New Roman" w:cs="Times New Roman"/>
          <w:color w:val="000000"/>
          <w:sz w:val="24"/>
          <w:szCs w:val="24"/>
        </w:rPr>
      </w:pPr>
    </w:p>
    <w:p w14:paraId="7F313A76" w14:textId="77777777" w:rsidR="00D95F56" w:rsidRPr="0017050C" w:rsidRDefault="0017050C" w:rsidP="004413EC">
      <w:pPr>
        <w:numPr>
          <w:ilvl w:val="2"/>
          <w:numId w:val="1"/>
        </w:numPr>
        <w:tabs>
          <w:tab w:val="left" w:pos="851"/>
        </w:tabs>
        <w:spacing w:after="120"/>
        <w:ind w:left="0" w:firstLine="0"/>
        <w:jc w:val="both"/>
        <w:rPr>
          <w:rFonts w:ascii="Times New Roman" w:hAnsi="Times New Roman" w:cs="Times New Roman"/>
          <w:color w:val="000000"/>
          <w:sz w:val="24"/>
          <w:szCs w:val="24"/>
        </w:rPr>
      </w:pPr>
      <w:bookmarkStart w:id="18" w:name="_lcg1so6ayzv" w:colFirst="0" w:colLast="0"/>
      <w:bookmarkEnd w:id="18"/>
      <w:r w:rsidRPr="0017050C">
        <w:rPr>
          <w:rFonts w:ascii="Times New Roman" w:hAnsi="Times New Roman" w:cs="Times New Roman"/>
          <w:color w:val="000000"/>
          <w:sz w:val="24"/>
          <w:szCs w:val="24"/>
        </w:rPr>
        <w:t xml:space="preserve">Comprovação de aptidão para o fornecimento em características, quantidades e prazos compatíveis com o objeto desta licitação, ou com o item pertinente, mediante a apresentação de atestado(s) fornecido(s) por pessoas jurídicas de direito público ou privado. </w:t>
      </w:r>
    </w:p>
    <w:p w14:paraId="1E9CCD47" w14:textId="77777777" w:rsidR="00D95F56" w:rsidRPr="0017050C" w:rsidRDefault="0017050C" w:rsidP="004413EC">
      <w:pPr>
        <w:numPr>
          <w:ilvl w:val="2"/>
          <w:numId w:val="1"/>
        </w:numP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14:paraId="007BD046" w14:textId="77777777" w:rsidR="00D95F56" w:rsidRPr="0017050C" w:rsidRDefault="0017050C" w:rsidP="004413EC">
      <w:pPr>
        <w:numPr>
          <w:ilvl w:val="2"/>
          <w:numId w:val="1"/>
        </w:numP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Será admitida, para fins de comprovação de quantitativo mínimo, a apresentação e o somatório de diferentes atestados executados de forma concomitante.</w:t>
      </w:r>
    </w:p>
    <w:p w14:paraId="28F1B8BD" w14:textId="77777777" w:rsidR="00D95F56" w:rsidRPr="0017050C" w:rsidRDefault="0017050C" w:rsidP="004413EC">
      <w:pPr>
        <w:numPr>
          <w:ilvl w:val="2"/>
          <w:numId w:val="1"/>
        </w:numP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atestados de capacidade técnica poderão ser apresentados em nome da matriz ou da filial do fornecedor.</w:t>
      </w:r>
    </w:p>
    <w:p w14:paraId="5C49040D" w14:textId="77777777" w:rsidR="00D8529B" w:rsidRPr="00D8529B" w:rsidRDefault="0017050C" w:rsidP="004413EC">
      <w:pPr>
        <w:numPr>
          <w:ilvl w:val="2"/>
          <w:numId w:val="1"/>
        </w:numP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fornecedor disponibilizará todas as informações necessárias à comprovação da legitimidade dos atestados, apresentando, quando solicitado pela Administração, </w:t>
      </w:r>
      <w:r w:rsidRPr="00D8529B">
        <w:rPr>
          <w:rFonts w:ascii="Times New Roman" w:hAnsi="Times New Roman" w:cs="Times New Roman"/>
          <w:color w:val="000000"/>
          <w:sz w:val="24"/>
          <w:szCs w:val="24"/>
        </w:rPr>
        <w:t>cópia do contrato que deu suporte à contratação, endereço atual da contratante e local em que foi executado o objeto contratado, dentre outros documentos.</w:t>
      </w:r>
    </w:p>
    <w:p w14:paraId="51829470" w14:textId="77777777" w:rsidR="00D8529B" w:rsidRPr="00D8529B" w:rsidRDefault="00D8529B" w:rsidP="00D8529B">
      <w:pPr>
        <w:tabs>
          <w:tab w:val="left" w:pos="851"/>
        </w:tabs>
        <w:jc w:val="both"/>
        <w:rPr>
          <w:rFonts w:ascii="Times New Roman" w:hAnsi="Times New Roman" w:cs="Times New Roman"/>
          <w:color w:val="000000"/>
          <w:sz w:val="24"/>
          <w:szCs w:val="24"/>
        </w:rPr>
      </w:pPr>
    </w:p>
    <w:p w14:paraId="19857D75" w14:textId="77777777" w:rsidR="00D8529B" w:rsidRPr="00D8529B" w:rsidRDefault="00D8529B" w:rsidP="00D8529B">
      <w:pPr>
        <w:pStyle w:val="NormalWeb"/>
        <w:pBdr>
          <w:top w:val="nil"/>
          <w:left w:val="nil"/>
          <w:bottom w:val="nil"/>
          <w:right w:val="nil"/>
          <w:between w:val="nil"/>
        </w:pBdr>
        <w:spacing w:before="0" w:beforeAutospacing="0" w:after="0" w:afterAutospacing="0"/>
        <w:ind w:left="403"/>
        <w:jc w:val="both"/>
        <w:rPr>
          <w:rFonts w:eastAsia="Arial"/>
          <w:color w:val="000000"/>
          <w:sz w:val="4"/>
          <w:szCs w:val="4"/>
        </w:rPr>
      </w:pPr>
    </w:p>
    <w:p w14:paraId="312AB324" w14:textId="77777777" w:rsidR="00D95F56" w:rsidRPr="00FA4283" w:rsidRDefault="0017050C" w:rsidP="004413EC">
      <w:pPr>
        <w:numPr>
          <w:ilvl w:val="1"/>
          <w:numId w:val="1"/>
        </w:numPr>
        <w:ind w:left="0" w:firstLine="0"/>
        <w:jc w:val="both"/>
        <w:rPr>
          <w:rFonts w:ascii="Times New Roman" w:hAnsi="Times New Roman" w:cs="Times New Roman"/>
          <w:sz w:val="24"/>
          <w:szCs w:val="24"/>
        </w:rPr>
      </w:pPr>
      <w:r w:rsidRPr="0017050C">
        <w:rPr>
          <w:rFonts w:ascii="Times New Roman" w:hAnsi="Times New Roman" w:cs="Times New Roman"/>
          <w:b/>
          <w:bCs/>
          <w:sz w:val="24"/>
          <w:szCs w:val="24"/>
        </w:rPr>
        <w:t>Documentações complementares</w:t>
      </w:r>
    </w:p>
    <w:p w14:paraId="4E274A6A" w14:textId="77777777" w:rsidR="00FA4283" w:rsidRPr="0017050C" w:rsidRDefault="00FA4283" w:rsidP="00FA4283">
      <w:pPr>
        <w:jc w:val="both"/>
        <w:rPr>
          <w:rFonts w:ascii="Times New Roman" w:hAnsi="Times New Roman" w:cs="Times New Roman"/>
          <w:sz w:val="24"/>
          <w:szCs w:val="24"/>
        </w:rPr>
      </w:pPr>
    </w:p>
    <w:p w14:paraId="545E9248" w14:textId="77777777" w:rsidR="00D95F56" w:rsidRPr="0017050C" w:rsidRDefault="0017050C" w:rsidP="004413EC">
      <w:pPr>
        <w:numPr>
          <w:ilvl w:val="2"/>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Declaração de cumprimento dos requisitos de habilitação, conforme art. 63, inciso I, da Lei 14.133/2021.</w:t>
      </w:r>
    </w:p>
    <w:p w14:paraId="4B1EC2D3" w14:textId="77777777" w:rsidR="00D95F56" w:rsidRPr="0017050C" w:rsidRDefault="0017050C" w:rsidP="004413EC">
      <w:pPr>
        <w:numPr>
          <w:ilvl w:val="2"/>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Declaração de que cumpre as exigências de reserva de cargos para pessoa com deficiência e para reabilitado da Previdência Social, previstas em lei e em outras normas específicas, conforme art. 63, inciso IV, da Lei 14.133/2021.</w:t>
      </w:r>
    </w:p>
    <w:p w14:paraId="7624FD5A" w14:textId="77777777" w:rsidR="00D95F56" w:rsidRPr="0017050C" w:rsidRDefault="0017050C" w:rsidP="004413EC">
      <w:pPr>
        <w:numPr>
          <w:ilvl w:val="2"/>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Declaração de microempresa e empresa de pequeno porte, ou cooperativa enquadrada no artigo 34 da Lei nº 11.488, de 2007, se for o caso.</w:t>
      </w:r>
    </w:p>
    <w:p w14:paraId="04186AB2" w14:textId="77777777" w:rsidR="00D95F56" w:rsidRPr="0017050C" w:rsidRDefault="0017050C" w:rsidP="004413EC">
      <w:pPr>
        <w:numPr>
          <w:ilvl w:val="2"/>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Em relação às licitantes cooperativas será, ainda, exigida a seguinte documentação complementar:</w:t>
      </w:r>
    </w:p>
    <w:p w14:paraId="37C1F207" w14:textId="77777777" w:rsidR="00D95F56" w:rsidRPr="0017050C" w:rsidRDefault="0017050C" w:rsidP="004413EC">
      <w:pPr>
        <w:numPr>
          <w:ilvl w:val="3"/>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17050C">
        <w:rPr>
          <w:rFonts w:ascii="Times New Roman" w:hAnsi="Times New Roman" w:cs="Times New Roman"/>
          <w:color w:val="000000"/>
          <w:sz w:val="24"/>
          <w:szCs w:val="24"/>
        </w:rPr>
        <w:t>arts</w:t>
      </w:r>
      <w:proofErr w:type="spellEnd"/>
      <w:r w:rsidRPr="0017050C">
        <w:rPr>
          <w:rFonts w:ascii="Times New Roman" w:hAnsi="Times New Roman" w:cs="Times New Roman"/>
          <w:color w:val="000000"/>
          <w:sz w:val="24"/>
          <w:szCs w:val="24"/>
        </w:rPr>
        <w:t>. 4º, inciso XI, 21, inciso I e 42, §§2º a 6º da Lei n. 5.764 de 1971;</w:t>
      </w:r>
    </w:p>
    <w:p w14:paraId="266EB556" w14:textId="77777777" w:rsidR="00D95F56" w:rsidRPr="0017050C" w:rsidRDefault="0017050C" w:rsidP="004413EC">
      <w:pPr>
        <w:numPr>
          <w:ilvl w:val="3"/>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declaração de regularidade de situação do contribuinte individual – DRSCI, para cada um dos cooperados indicados;</w:t>
      </w:r>
    </w:p>
    <w:p w14:paraId="002F5FF7" w14:textId="77777777" w:rsidR="00D95F56" w:rsidRPr="0017050C" w:rsidRDefault="0017050C" w:rsidP="004413EC">
      <w:pPr>
        <w:numPr>
          <w:ilvl w:val="3"/>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comprovação do capital social proporcional ao número de cooperados necessários ao objeto; </w:t>
      </w:r>
    </w:p>
    <w:p w14:paraId="3481314A" w14:textId="77777777" w:rsidR="00D95F56" w:rsidRPr="0017050C" w:rsidRDefault="0017050C" w:rsidP="004413EC">
      <w:pPr>
        <w:numPr>
          <w:ilvl w:val="3"/>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registro previsto na Lei n. 5.764/71, art. 107;</w:t>
      </w:r>
    </w:p>
    <w:p w14:paraId="5B4CC451" w14:textId="77777777" w:rsidR="00D95F56" w:rsidRPr="0017050C" w:rsidRDefault="0017050C" w:rsidP="004413EC">
      <w:pPr>
        <w:numPr>
          <w:ilvl w:val="3"/>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comprovação de integração das respectivas quotas-partes por parte dos cooperados que executarão o contrato; e</w:t>
      </w:r>
    </w:p>
    <w:p w14:paraId="2B1436E3" w14:textId="77777777" w:rsidR="00D95F56" w:rsidRPr="0017050C" w:rsidRDefault="0017050C" w:rsidP="004413EC">
      <w:pPr>
        <w:numPr>
          <w:ilvl w:val="3"/>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418A65AD" w14:textId="77777777" w:rsidR="00D95F56" w:rsidRPr="0017050C" w:rsidRDefault="0017050C" w:rsidP="004413EC">
      <w:pPr>
        <w:numPr>
          <w:ilvl w:val="3"/>
          <w:numId w:val="1"/>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última auditoria contábil-financeira da cooperativa, conforme dispõe o art. 112 da Lei nº 5.764/71 ou uma declaração, sob as penas da lei, de que tal auditoria não foi exigida pelo órgão fiscalizador.</w:t>
      </w:r>
    </w:p>
    <w:p w14:paraId="756B7510"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3676D123"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existência de restrição relativamente à regularidade fiscal e trabalhista não impede que a licitante qualificada como microempresa ou empresa de pequeno porte seja declarada vencedora, uma vez que atenda a todas as demais exigências do edital.</w:t>
      </w:r>
    </w:p>
    <w:p w14:paraId="0741FBF8"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declaração do vencedor acontecerá no momento imediatamente posterior à fase de habilitação.</w:t>
      </w:r>
    </w:p>
    <w:p w14:paraId="096BFAD1"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Será verificado se o licitante apresentou declaração de que atende aos requisitos de habilitação, e o declarante responderá pela veracidade das informações prestadas, na forma da lei (</w:t>
      </w:r>
      <w:hyperlink r:id="rId29" w:anchor="art63">
        <w:r w:rsidRPr="0017050C">
          <w:rPr>
            <w:rFonts w:ascii="Times New Roman" w:hAnsi="Times New Roman" w:cs="Times New Roman"/>
            <w:color w:val="000000"/>
            <w:sz w:val="24"/>
            <w:szCs w:val="24"/>
          </w:rPr>
          <w:t>art. 63, I, da Lei nº 14.133/2021</w:t>
        </w:r>
      </w:hyperlink>
      <w:r w:rsidRPr="0017050C">
        <w:rPr>
          <w:rFonts w:ascii="Times New Roman" w:hAnsi="Times New Roman" w:cs="Times New Roman"/>
          <w:color w:val="000000"/>
          <w:sz w:val="24"/>
          <w:szCs w:val="24"/>
        </w:rPr>
        <w:t>).</w:t>
      </w:r>
    </w:p>
    <w:p w14:paraId="0E81CD5D"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 xml:space="preserve">Caso a proposta mais vantajosa seja ofertada por microempresa, empresa de pequeno porte ou sociedade cooperativa equiparada, e uma vez constatada a existência de alguma restrição no que tange à regularidade fiscal e trabalhista, a mesma será convocada para, no prazo de </w:t>
      </w:r>
      <w:r w:rsidR="00FA4283">
        <w:rPr>
          <w:rFonts w:ascii="Times New Roman" w:hAnsi="Times New Roman" w:cs="Times New Roman"/>
          <w:color w:val="000000"/>
          <w:sz w:val="24"/>
          <w:szCs w:val="24"/>
        </w:rPr>
        <w:t>0</w:t>
      </w:r>
      <w:r w:rsidRPr="0017050C">
        <w:rPr>
          <w:rFonts w:ascii="Times New Roman" w:hAnsi="Times New Roman" w:cs="Times New Roman"/>
          <w:color w:val="000000"/>
          <w:sz w:val="24"/>
          <w:szCs w:val="24"/>
        </w:rPr>
        <w:t>5 (cinco) dias úteis, após a declaração do vencedor, comprovar a regularização. O prazo poderá ser prorrogado por igual período, a critério da administração pública, quando requerida pelo licitante, mediante apresentação de justificativa.</w:t>
      </w:r>
    </w:p>
    <w:p w14:paraId="24B02D6C"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14:paraId="15CB4A66"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Havendo necessidade de analisar minuciosamente os documentos exigidos, o Pregoeiro suspenderá a sessão, informando no “chat” a nova data e horário para a continuidade da mesma.</w:t>
      </w:r>
    </w:p>
    <w:p w14:paraId="32F1ED71"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Será inabilitado o licitante que não comprovar sua habilitação, seja por não apresentar quaisquer dos documentos exigidos, ou apresentá-los em desacordo com o estabelecido neste Edital.</w:t>
      </w:r>
    </w:p>
    <w:p w14:paraId="062EDF59"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4F3AFDE5"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252B2C9C"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Não havendo a comprovação cumulativa dos requisitos de habilitação, a inabilitação recairá sobre o(s) item(</w:t>
      </w:r>
      <w:proofErr w:type="spellStart"/>
      <w:r w:rsidRPr="0017050C">
        <w:rPr>
          <w:rFonts w:ascii="Times New Roman" w:hAnsi="Times New Roman" w:cs="Times New Roman"/>
          <w:color w:val="000000"/>
          <w:sz w:val="24"/>
          <w:szCs w:val="24"/>
        </w:rPr>
        <w:t>ns</w:t>
      </w:r>
      <w:proofErr w:type="spellEnd"/>
      <w:r w:rsidRPr="0017050C">
        <w:rPr>
          <w:rFonts w:ascii="Times New Roman" w:hAnsi="Times New Roman" w:cs="Times New Roman"/>
          <w:color w:val="000000"/>
          <w:sz w:val="24"/>
          <w:szCs w:val="24"/>
        </w:rPr>
        <w:t>) de menor(es) valor(es), cuja retirada(s) seja(m) suficiente(s) para a habilitação do licitante nos remanescentes.</w:t>
      </w:r>
    </w:p>
    <w:p w14:paraId="045B1E2A"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Após a entrega dos documentos para habilitação, não será permitida a substituição ou a apresentação de novos documentos, salvo em sede de diligência, para (</w:t>
      </w:r>
      <w:hyperlink r:id="rId30" w:anchor="art64">
        <w:r w:rsidRPr="0017050C">
          <w:rPr>
            <w:rFonts w:ascii="Times New Roman" w:hAnsi="Times New Roman" w:cs="Times New Roman"/>
            <w:color w:val="000080"/>
            <w:sz w:val="24"/>
            <w:szCs w:val="24"/>
            <w:u w:val="single"/>
          </w:rPr>
          <w:t>Lei 14.133/21, art. 64</w:t>
        </w:r>
      </w:hyperlink>
      <w:r w:rsidRPr="0017050C">
        <w:rPr>
          <w:rFonts w:ascii="Times New Roman" w:hAnsi="Times New Roman" w:cs="Times New Roman"/>
          <w:color w:val="000000"/>
          <w:sz w:val="24"/>
          <w:szCs w:val="24"/>
        </w:rPr>
        <w:t>).</w:t>
      </w:r>
    </w:p>
    <w:p w14:paraId="36A0DB4B" w14:textId="77777777" w:rsidR="001A1023"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Constatado o atendimento às exigências de habilitação fixadas no Edital, o licitante será declarado vencedor.</w:t>
      </w:r>
    </w:p>
    <w:p w14:paraId="5409A243" w14:textId="77777777" w:rsidR="001A1023" w:rsidRDefault="001A1023" w:rsidP="001A1023">
      <w:pPr>
        <w:pBdr>
          <w:top w:val="nil"/>
          <w:left w:val="nil"/>
          <w:bottom w:val="nil"/>
          <w:right w:val="nil"/>
          <w:between w:val="nil"/>
        </w:pBdr>
        <w:spacing w:after="120"/>
        <w:jc w:val="both"/>
        <w:rPr>
          <w:rFonts w:ascii="Times New Roman" w:hAnsi="Times New Roman" w:cs="Times New Roman"/>
          <w:color w:val="000000"/>
          <w:sz w:val="24"/>
          <w:szCs w:val="24"/>
        </w:rPr>
      </w:pPr>
    </w:p>
    <w:p w14:paraId="10A2D243" w14:textId="77777777" w:rsidR="00D95F56" w:rsidRPr="001A1023"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A1023">
        <w:rPr>
          <w:rFonts w:ascii="Times New Roman" w:hAnsi="Times New Roman" w:cs="Times New Roman"/>
          <w:b/>
          <w:bCs/>
          <w:color w:val="000000"/>
          <w:sz w:val="24"/>
          <w:szCs w:val="24"/>
        </w:rPr>
        <w:t>DO ENCAMINHAMENTO DA PROPOSTA VENCEDORA</w:t>
      </w:r>
    </w:p>
    <w:p w14:paraId="516919B9" w14:textId="77777777" w:rsidR="00A51352" w:rsidRPr="0017050C" w:rsidRDefault="00A51352" w:rsidP="00220B72">
      <w:pPr>
        <w:keepNext/>
        <w:keepLines/>
        <w:pBdr>
          <w:top w:val="nil"/>
          <w:left w:val="nil"/>
          <w:bottom w:val="nil"/>
          <w:right w:val="nil"/>
          <w:between w:val="nil"/>
        </w:pBdr>
        <w:spacing w:after="120"/>
        <w:ind w:left="540" w:right="-15"/>
        <w:jc w:val="both"/>
        <w:rPr>
          <w:rFonts w:ascii="Times New Roman" w:hAnsi="Times New Roman" w:cs="Times New Roman"/>
          <w:b/>
          <w:bCs/>
          <w:color w:val="000000"/>
          <w:sz w:val="24"/>
          <w:szCs w:val="24"/>
        </w:rPr>
      </w:pPr>
    </w:p>
    <w:p w14:paraId="480CAFB0" w14:textId="77777777" w:rsidR="00D95F56" w:rsidRPr="0017050C" w:rsidRDefault="0017050C" w:rsidP="004413EC">
      <w:pPr>
        <w:numPr>
          <w:ilvl w:val="1"/>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proposta final do licitante declarado vencedor deverá ser encaminhada no prazo de </w:t>
      </w:r>
      <w:r w:rsidRPr="00731B2D">
        <w:rPr>
          <w:rFonts w:ascii="Times New Roman" w:hAnsi="Times New Roman" w:cs="Times New Roman"/>
          <w:sz w:val="24"/>
          <w:szCs w:val="24"/>
        </w:rPr>
        <w:t xml:space="preserve">até </w:t>
      </w:r>
      <w:r w:rsidR="004E63BA" w:rsidRPr="00731B2D">
        <w:rPr>
          <w:rFonts w:ascii="Times New Roman" w:hAnsi="Times New Roman" w:cs="Times New Roman"/>
          <w:sz w:val="24"/>
          <w:szCs w:val="24"/>
        </w:rPr>
        <w:t>02h00min</w:t>
      </w:r>
      <w:r w:rsidRPr="0017050C">
        <w:rPr>
          <w:rFonts w:ascii="Times New Roman" w:hAnsi="Times New Roman" w:cs="Times New Roman"/>
          <w:color w:val="000000"/>
          <w:sz w:val="24"/>
          <w:szCs w:val="24"/>
        </w:rPr>
        <w:t>, a contar da solicitação do Pregoeiro no sistema eletrônico e deverá:</w:t>
      </w:r>
    </w:p>
    <w:p w14:paraId="29BCD8D7" w14:textId="77777777" w:rsidR="00D95F56" w:rsidRPr="0017050C" w:rsidRDefault="0017050C" w:rsidP="004413EC">
      <w:pPr>
        <w:numPr>
          <w:ilvl w:val="2"/>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ser redigida em língua portuguesa, datilografada ou digitada, em uma via, sem emendas, rasuras, entrelinhas ou ressalvas, devendo a última folha ser assinada e as demais rubricadas pelo licitante ou seu representante legal.</w:t>
      </w:r>
    </w:p>
    <w:p w14:paraId="4CD78B25" w14:textId="77777777" w:rsidR="00D95F56" w:rsidRPr="0017050C" w:rsidRDefault="0017050C" w:rsidP="004413EC">
      <w:pPr>
        <w:numPr>
          <w:ilvl w:val="2"/>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apresentar a planilha de custos e formação de preços, devidamente ajustada ao lance vencedor;</w:t>
      </w:r>
    </w:p>
    <w:p w14:paraId="0401D885" w14:textId="77777777" w:rsidR="00D95F56" w:rsidRPr="0017050C" w:rsidRDefault="0017050C" w:rsidP="004413EC">
      <w:pPr>
        <w:numPr>
          <w:ilvl w:val="2"/>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proofErr w:type="gramStart"/>
      <w:r w:rsidRPr="0017050C">
        <w:rPr>
          <w:rFonts w:ascii="Times New Roman" w:hAnsi="Times New Roman" w:cs="Times New Roman"/>
          <w:color w:val="000000"/>
          <w:sz w:val="24"/>
          <w:szCs w:val="24"/>
        </w:rPr>
        <w:t>conter</w:t>
      </w:r>
      <w:proofErr w:type="gramEnd"/>
      <w:r w:rsidRPr="0017050C">
        <w:rPr>
          <w:rFonts w:ascii="Times New Roman" w:hAnsi="Times New Roman" w:cs="Times New Roman"/>
          <w:color w:val="000000"/>
          <w:sz w:val="24"/>
          <w:szCs w:val="24"/>
        </w:rPr>
        <w:t xml:space="preserve"> a indicação do banco, número da conta e agência do licitante  vencedor, para fins de pagamento.</w:t>
      </w:r>
    </w:p>
    <w:p w14:paraId="55DC2422" w14:textId="77777777" w:rsidR="00D95F56" w:rsidRPr="0017050C" w:rsidRDefault="0017050C" w:rsidP="004413EC">
      <w:pPr>
        <w:numPr>
          <w:ilvl w:val="1"/>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proposta final deverá ser documentada nos autos e será levada em consideração no decorrer da execução do contrato e aplicação de eventual sanção à Contratada, se for o caso.</w:t>
      </w:r>
    </w:p>
    <w:p w14:paraId="79630091" w14:textId="77777777" w:rsidR="00D95F56" w:rsidRPr="0017050C" w:rsidRDefault="0017050C" w:rsidP="004413EC">
      <w:pPr>
        <w:numPr>
          <w:ilvl w:val="1"/>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Todas as especificações do objeto contidas na proposta vinculam a Contratada.</w:t>
      </w:r>
    </w:p>
    <w:p w14:paraId="6619C12C" w14:textId="77777777" w:rsidR="00D95F56" w:rsidRPr="0017050C" w:rsidRDefault="0017050C" w:rsidP="004413EC">
      <w:pPr>
        <w:numPr>
          <w:ilvl w:val="1"/>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preços deverão ser expressos em moeda corrente nacional, o valor unitário em algarismos e o valor global em algarismos e por extenso (art. 12, inciso II da Lei nº 14.133/21).</w:t>
      </w:r>
    </w:p>
    <w:p w14:paraId="051490A0" w14:textId="77777777" w:rsidR="00D95F56" w:rsidRPr="0017050C" w:rsidRDefault="0017050C" w:rsidP="004413EC">
      <w:pPr>
        <w:numPr>
          <w:ilvl w:val="1"/>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Ocorrendo divergência entre os preços unitários e o preço global, prevalecerão os primeiros; no caso de divergência entre os valores numéricos e os valores expressos por extenso, prevalecerão estes últimos.</w:t>
      </w:r>
    </w:p>
    <w:p w14:paraId="00FD0339" w14:textId="77777777" w:rsidR="00D95F56" w:rsidRPr="0017050C" w:rsidRDefault="0017050C" w:rsidP="004413EC">
      <w:pPr>
        <w:numPr>
          <w:ilvl w:val="1"/>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oferta deverá ser firme e precisa, limitada, rigorosamente, ao objeto deste Edital, sem conter alternativas de preço ou de qualquer outra condição que induza o julgamento a mais de um resultado, sob pena de desclassificação.</w:t>
      </w:r>
    </w:p>
    <w:p w14:paraId="057164EC" w14:textId="77777777" w:rsidR="00D95F56" w:rsidRPr="0017050C" w:rsidRDefault="0017050C" w:rsidP="004413EC">
      <w:pPr>
        <w:numPr>
          <w:ilvl w:val="1"/>
          <w:numId w:val="1"/>
        </w:numPr>
        <w:pBdr>
          <w:top w:val="nil"/>
          <w:left w:val="nil"/>
          <w:bottom w:val="nil"/>
          <w:right w:val="nil"/>
          <w:between w:val="nil"/>
        </w:pBdr>
        <w:tabs>
          <w:tab w:val="left" w:pos="567"/>
          <w:tab w:val="left" w:pos="709"/>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proposta deverá obedecer aos termos deste Edital e seus Anexos, não sendo considerada aquela que não corresponda às especificações ali contidas ou que estabeleça vínculo à proposta de outro licitante.</w:t>
      </w:r>
    </w:p>
    <w:p w14:paraId="6A396296" w14:textId="77777777" w:rsidR="00D95F56" w:rsidRPr="0017050C" w:rsidRDefault="0017050C" w:rsidP="004413EC">
      <w:pPr>
        <w:numPr>
          <w:ilvl w:val="1"/>
          <w:numId w:val="1"/>
        </w:numPr>
        <w:tabs>
          <w:tab w:val="left" w:pos="567"/>
          <w:tab w:val="left" w:pos="709"/>
        </w:tabs>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As propostas que contenham a descrição do objeto, o valor e os documentos complementares estarão disponíveis na internet, após a homologação.</w:t>
      </w:r>
    </w:p>
    <w:p w14:paraId="36880A50" w14:textId="77777777" w:rsidR="00D95F56" w:rsidRPr="0017050C" w:rsidRDefault="00D95F56">
      <w:pPr>
        <w:jc w:val="both"/>
        <w:rPr>
          <w:rFonts w:ascii="Times New Roman" w:hAnsi="Times New Roman" w:cs="Times New Roman"/>
          <w:sz w:val="24"/>
          <w:szCs w:val="24"/>
        </w:rPr>
      </w:pPr>
    </w:p>
    <w:p w14:paraId="1C007648" w14:textId="77777777" w:rsidR="00D95F56" w:rsidRDefault="0017050C" w:rsidP="004413EC">
      <w:pPr>
        <w:keepNext/>
        <w:keepLines/>
        <w:numPr>
          <w:ilvl w:val="0"/>
          <w:numId w:val="1"/>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DOS RECURSOS</w:t>
      </w:r>
    </w:p>
    <w:p w14:paraId="58C66C1D" w14:textId="77777777" w:rsidR="00FA3E58" w:rsidRPr="0017050C" w:rsidRDefault="00FA3E58" w:rsidP="00FA3E58">
      <w:pPr>
        <w:keepNext/>
        <w:keepLines/>
        <w:pBdr>
          <w:top w:val="nil"/>
          <w:left w:val="nil"/>
          <w:bottom w:val="nil"/>
          <w:right w:val="nil"/>
          <w:between w:val="nil"/>
        </w:pBdr>
        <w:ind w:left="400" w:right="-15"/>
        <w:jc w:val="both"/>
        <w:rPr>
          <w:rFonts w:ascii="Times New Roman" w:hAnsi="Times New Roman" w:cs="Times New Roman"/>
          <w:b/>
          <w:bCs/>
          <w:color w:val="000000"/>
          <w:sz w:val="24"/>
          <w:szCs w:val="24"/>
        </w:rPr>
      </w:pPr>
    </w:p>
    <w:p w14:paraId="4F2E8B12"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interposição de recurso referente ao julgamento das propostas, à habilitação ou inabilitação de licitantes, à anulação ou revogação da licitação, observará o disposto no </w:t>
      </w:r>
      <w:hyperlink r:id="rId31" w:anchor="art165">
        <w:r w:rsidRPr="0017050C">
          <w:rPr>
            <w:rFonts w:ascii="Times New Roman" w:hAnsi="Times New Roman" w:cs="Times New Roman"/>
            <w:color w:val="000080"/>
            <w:sz w:val="24"/>
            <w:szCs w:val="24"/>
            <w:u w:val="single"/>
          </w:rPr>
          <w:t>art. 165 da Lei nº 14.133, de 2021</w:t>
        </w:r>
      </w:hyperlink>
      <w:r w:rsidRPr="0017050C">
        <w:rPr>
          <w:rFonts w:ascii="Times New Roman" w:hAnsi="Times New Roman" w:cs="Times New Roman"/>
          <w:color w:val="000000"/>
          <w:sz w:val="24"/>
          <w:szCs w:val="24"/>
        </w:rPr>
        <w:t>.</w:t>
      </w:r>
    </w:p>
    <w:p w14:paraId="479A1904"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prazo recursal é de </w:t>
      </w:r>
      <w:r w:rsidR="00FA3E58">
        <w:rPr>
          <w:rFonts w:ascii="Times New Roman" w:hAnsi="Times New Roman" w:cs="Times New Roman"/>
          <w:color w:val="000000"/>
          <w:sz w:val="24"/>
          <w:szCs w:val="24"/>
        </w:rPr>
        <w:t>0</w:t>
      </w:r>
      <w:r w:rsidRPr="0017050C">
        <w:rPr>
          <w:rFonts w:ascii="Times New Roman" w:hAnsi="Times New Roman" w:cs="Times New Roman"/>
          <w:color w:val="000000"/>
          <w:sz w:val="24"/>
          <w:szCs w:val="24"/>
        </w:rPr>
        <w:t>3 (três) dias úteis, contados da data de intimação ou de lavratura da ata.</w:t>
      </w:r>
    </w:p>
    <w:p w14:paraId="7DBE825F"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Quando o recurso apresentado impugnar o julgamento das propostas ou o ato de habilitação ou inabilitação do licitante:</w:t>
      </w:r>
    </w:p>
    <w:p w14:paraId="109C6123"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bookmarkStart w:id="19" w:name="_kcuuqle02ltz" w:colFirst="0" w:colLast="0"/>
      <w:bookmarkEnd w:id="19"/>
      <w:r w:rsidRPr="0017050C">
        <w:rPr>
          <w:rFonts w:ascii="Times New Roman" w:hAnsi="Times New Roman" w:cs="Times New Roman"/>
          <w:color w:val="000000"/>
          <w:sz w:val="24"/>
          <w:szCs w:val="24"/>
        </w:rPr>
        <w:lastRenderedPageBreak/>
        <w:t>a intenção de recorrer deverá ser manifestada imediatamente, sob pena de preclusão;</w:t>
      </w:r>
    </w:p>
    <w:p w14:paraId="5A474179"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prazo para a manifestação da intenção</w:t>
      </w:r>
      <w:r w:rsidR="00FA3E58">
        <w:rPr>
          <w:rFonts w:ascii="Times New Roman" w:hAnsi="Times New Roman" w:cs="Times New Roman"/>
          <w:color w:val="000000"/>
          <w:sz w:val="24"/>
          <w:szCs w:val="24"/>
        </w:rPr>
        <w:t xml:space="preserve"> de recorrer será de </w:t>
      </w:r>
      <w:r w:rsidR="004427AB">
        <w:rPr>
          <w:rFonts w:ascii="Times New Roman" w:hAnsi="Times New Roman" w:cs="Times New Roman"/>
          <w:color w:val="000000"/>
          <w:sz w:val="24"/>
          <w:szCs w:val="24"/>
        </w:rPr>
        <w:t>10 (dez)</w:t>
      </w:r>
      <w:r w:rsidR="00FA3E58">
        <w:rPr>
          <w:rFonts w:ascii="Times New Roman" w:hAnsi="Times New Roman" w:cs="Times New Roman"/>
          <w:color w:val="000000"/>
          <w:sz w:val="24"/>
          <w:szCs w:val="24"/>
        </w:rPr>
        <w:t xml:space="preserve"> minutos.</w:t>
      </w:r>
    </w:p>
    <w:p w14:paraId="7AA79CEA" w14:textId="77777777" w:rsidR="00D95F56" w:rsidRPr="0017050C" w:rsidRDefault="0017050C" w:rsidP="004413EC">
      <w:pPr>
        <w:numPr>
          <w:ilvl w:val="3"/>
          <w:numId w:val="1"/>
        </w:numPr>
        <w:pBdr>
          <w:top w:val="nil"/>
          <w:left w:val="nil"/>
          <w:bottom w:val="nil"/>
          <w:right w:val="nil"/>
          <w:between w:val="nil"/>
        </w:pBdr>
        <w:tabs>
          <w:tab w:val="left" w:pos="426"/>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Nesse momento o Pregoeiro não adentrará no mérito recursal, mas apenas verificará as condições de admissibilidade do recurso.</w:t>
      </w:r>
    </w:p>
    <w:p w14:paraId="0B3BB4AC"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 prazo para apresentação das razões recursais será iniciado na data de intimação ou de lavratura da ata de habilitação ou inabilitação;</w:t>
      </w:r>
    </w:p>
    <w:p w14:paraId="0C8EE11C" w14:textId="77777777" w:rsidR="00D95F56" w:rsidRPr="0017050C" w:rsidRDefault="0017050C" w:rsidP="004413EC">
      <w:pPr>
        <w:numPr>
          <w:ilvl w:val="2"/>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na hipótese de adoção da inversão de fases prevista no </w:t>
      </w:r>
      <w:hyperlink r:id="rId32" w:anchor="art17%C2%A71">
        <w:r w:rsidRPr="0017050C">
          <w:rPr>
            <w:rFonts w:ascii="Times New Roman" w:hAnsi="Times New Roman" w:cs="Times New Roman"/>
            <w:color w:val="000080"/>
            <w:sz w:val="24"/>
            <w:szCs w:val="24"/>
            <w:u w:val="single"/>
          </w:rPr>
          <w:t>§ 1º do art. 17 da Lei nº 14.133, de 2021</w:t>
        </w:r>
      </w:hyperlink>
      <w:r w:rsidRPr="0017050C">
        <w:rPr>
          <w:rFonts w:ascii="Times New Roman" w:hAnsi="Times New Roman" w:cs="Times New Roman"/>
          <w:color w:val="000000"/>
          <w:sz w:val="24"/>
          <w:szCs w:val="24"/>
        </w:rPr>
        <w:t>, o prazo para apresentação das razões recursais será iniciado na data de intimação da ata de julgamento.</w:t>
      </w:r>
    </w:p>
    <w:p w14:paraId="605EB29B"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recursos deverão ser encaminhados em campo próprio do sistema.</w:t>
      </w:r>
    </w:p>
    <w:p w14:paraId="2BF6D06F"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recurso será dirigido ao responsável pela condução do edital, o qual poderá reconsiderar sua decisão no prazo de </w:t>
      </w:r>
      <w:r w:rsidR="00FA3E58">
        <w:rPr>
          <w:rFonts w:ascii="Times New Roman" w:hAnsi="Times New Roman" w:cs="Times New Roman"/>
          <w:color w:val="000000"/>
          <w:sz w:val="24"/>
          <w:szCs w:val="24"/>
        </w:rPr>
        <w:t>0</w:t>
      </w:r>
      <w:r w:rsidRPr="0017050C">
        <w:rPr>
          <w:rFonts w:ascii="Times New Roman" w:hAnsi="Times New Roman" w:cs="Times New Roman"/>
          <w:color w:val="000000"/>
          <w:sz w:val="24"/>
          <w:szCs w:val="24"/>
        </w:rPr>
        <w:t>3 (três) dias úteis, ou, nesse mesmo prazo, encaminhar recurso para a autoridade superior, a qual deverá proferir sua decisão no prazo de 10 (dez) dias úteis, contado do recebimento dos autos.</w:t>
      </w:r>
    </w:p>
    <w:p w14:paraId="36A6E9EC"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Os recursos interpostos fora do prazo não serão conhecidos. </w:t>
      </w:r>
    </w:p>
    <w:p w14:paraId="3C68D408"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prazo para apresentação de contrarrazões ao recurso pelos demais licitantes será de </w:t>
      </w:r>
      <w:r w:rsidR="00FA3E58">
        <w:rPr>
          <w:rFonts w:ascii="Times New Roman" w:hAnsi="Times New Roman" w:cs="Times New Roman"/>
          <w:color w:val="000000"/>
          <w:sz w:val="24"/>
          <w:szCs w:val="24"/>
        </w:rPr>
        <w:t>0</w:t>
      </w:r>
      <w:r w:rsidRPr="0017050C">
        <w:rPr>
          <w:rFonts w:ascii="Times New Roman" w:hAnsi="Times New Roman" w:cs="Times New Roman"/>
          <w:color w:val="000000"/>
          <w:sz w:val="24"/>
          <w:szCs w:val="24"/>
        </w:rPr>
        <w:t>3 (três) dias úteis, contados da data da intimação pessoal ou da divulgação da interposição do recurso, assegurada a vista imediata dos elementos indispensáveis à defesa de seus interesses.</w:t>
      </w:r>
    </w:p>
    <w:p w14:paraId="1C9B13D2"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recurso e o pedido de reconsideração terão efeito suspensivo do ato ou da decisão recorrida até que sobrevenha decisão final da autoridade competente. </w:t>
      </w:r>
    </w:p>
    <w:p w14:paraId="04541BC3"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acolhimento do recurso invalida tão somente os atos insuscetíveis de aproveitamento. </w:t>
      </w:r>
    </w:p>
    <w:p w14:paraId="29B9AB5C" w14:textId="77777777" w:rsidR="00D95F56" w:rsidRPr="0017050C" w:rsidRDefault="0017050C" w:rsidP="004413EC">
      <w:pPr>
        <w:numPr>
          <w:ilvl w:val="1"/>
          <w:numId w:val="1"/>
        </w:numPr>
        <w:pBdr>
          <w:top w:val="nil"/>
          <w:left w:val="nil"/>
          <w:bottom w:val="nil"/>
          <w:right w:val="nil"/>
          <w:between w:val="nil"/>
        </w:pBd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Os autos do processo permanecerão com vista franqueada aos i</w:t>
      </w:r>
      <w:r w:rsidR="00FA3E58">
        <w:rPr>
          <w:rFonts w:ascii="Times New Roman" w:hAnsi="Times New Roman" w:cs="Times New Roman"/>
          <w:color w:val="000000"/>
          <w:sz w:val="24"/>
          <w:szCs w:val="24"/>
        </w:rPr>
        <w:t xml:space="preserve">nteressados no sítio eletrônico. </w:t>
      </w:r>
    </w:p>
    <w:p w14:paraId="52EF9FA5" w14:textId="77777777" w:rsidR="00D95F56" w:rsidRPr="0017050C" w:rsidRDefault="00D95F56">
      <w:pPr>
        <w:pBdr>
          <w:top w:val="nil"/>
          <w:left w:val="nil"/>
          <w:bottom w:val="nil"/>
          <w:right w:val="nil"/>
          <w:between w:val="nil"/>
        </w:pBdr>
        <w:jc w:val="both"/>
        <w:rPr>
          <w:rFonts w:ascii="Times New Roman" w:hAnsi="Times New Roman" w:cs="Times New Roman"/>
          <w:color w:val="000000"/>
          <w:sz w:val="24"/>
          <w:szCs w:val="24"/>
        </w:rPr>
      </w:pPr>
    </w:p>
    <w:p w14:paraId="4DCC51C2" w14:textId="77777777" w:rsidR="00D95F56" w:rsidRDefault="0017050C" w:rsidP="004413EC">
      <w:pPr>
        <w:keepNext/>
        <w:keepLines/>
        <w:numPr>
          <w:ilvl w:val="0"/>
          <w:numId w:val="1"/>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DA REABERTURA DA SESSÃO PÚBLICA</w:t>
      </w:r>
    </w:p>
    <w:p w14:paraId="326970FE" w14:textId="77777777" w:rsidR="001A4D08" w:rsidRPr="0017050C" w:rsidRDefault="001A4D08" w:rsidP="001A4D08">
      <w:pPr>
        <w:keepNext/>
        <w:keepLines/>
        <w:pBdr>
          <w:top w:val="nil"/>
          <w:left w:val="nil"/>
          <w:bottom w:val="nil"/>
          <w:right w:val="nil"/>
          <w:between w:val="nil"/>
        </w:pBdr>
        <w:ind w:left="400" w:right="-15"/>
        <w:jc w:val="both"/>
        <w:rPr>
          <w:rFonts w:ascii="Times New Roman" w:hAnsi="Times New Roman" w:cs="Times New Roman"/>
          <w:b/>
          <w:bCs/>
          <w:color w:val="000000"/>
          <w:sz w:val="24"/>
          <w:szCs w:val="24"/>
        </w:rPr>
      </w:pPr>
    </w:p>
    <w:p w14:paraId="1220A13C" w14:textId="77777777" w:rsidR="00D95F56" w:rsidRPr="0017050C" w:rsidRDefault="0017050C" w:rsidP="004413EC">
      <w:pPr>
        <w:numPr>
          <w:ilvl w:val="1"/>
          <w:numId w:val="1"/>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sz w:val="24"/>
          <w:szCs w:val="24"/>
        </w:rPr>
        <w:t>A sessão pública poderá ser reaberta:</w:t>
      </w:r>
    </w:p>
    <w:p w14:paraId="08D62FED" w14:textId="77777777" w:rsidR="00D95F56" w:rsidRPr="0017050C" w:rsidRDefault="0017050C" w:rsidP="004413EC">
      <w:pPr>
        <w:numPr>
          <w:ilvl w:val="2"/>
          <w:numId w:val="1"/>
        </w:numPr>
        <w:tabs>
          <w:tab w:val="left" w:pos="1440"/>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BF94242" w14:textId="77777777" w:rsidR="00D95F56" w:rsidRPr="0017050C" w:rsidRDefault="0017050C" w:rsidP="004413EC">
      <w:pPr>
        <w:numPr>
          <w:ilvl w:val="2"/>
          <w:numId w:val="1"/>
        </w:numPr>
        <w:tabs>
          <w:tab w:val="left" w:pos="1440"/>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w:t>
      </w:r>
      <w:r w:rsidRPr="0017050C">
        <w:rPr>
          <w:rFonts w:ascii="Times New Roman" w:hAnsi="Times New Roman" w:cs="Times New Roman"/>
          <w:color w:val="000000"/>
          <w:sz w:val="24"/>
          <w:szCs w:val="24"/>
        </w:rPr>
        <w:lastRenderedPageBreak/>
        <w:t xml:space="preserve">§1º da LC nº 123/2006, serão adotados os procedimentos imediatamente posteriores ao encerramento da etapa de lances. </w:t>
      </w:r>
    </w:p>
    <w:p w14:paraId="446FA96E" w14:textId="77777777" w:rsidR="00D95F56" w:rsidRPr="0017050C" w:rsidRDefault="0017050C" w:rsidP="004413EC">
      <w:pPr>
        <w:numPr>
          <w:ilvl w:val="1"/>
          <w:numId w:val="1"/>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Todos os licitantes remanescentes deverão ser convocados para acompanhar a sessão reaberta.</w:t>
      </w:r>
    </w:p>
    <w:p w14:paraId="0AC3B76F" w14:textId="77777777" w:rsidR="00D95F56" w:rsidRPr="0017050C" w:rsidRDefault="0017050C" w:rsidP="004413EC">
      <w:pPr>
        <w:numPr>
          <w:ilvl w:val="2"/>
          <w:numId w:val="1"/>
        </w:numPr>
        <w:pBdr>
          <w:top w:val="nil"/>
          <w:left w:val="nil"/>
          <w:bottom w:val="nil"/>
          <w:right w:val="nil"/>
          <w:between w:val="nil"/>
        </w:pBdr>
        <w:tabs>
          <w:tab w:val="left" w:pos="567"/>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convocação se dará por meio do sistema eletrônico (“chat”) ou e-mail de acordo com a fase do procedimento licitatório.</w:t>
      </w:r>
    </w:p>
    <w:p w14:paraId="1160C1F8" w14:textId="77777777" w:rsidR="00D95F56" w:rsidRPr="0017050C" w:rsidRDefault="0017050C" w:rsidP="004413EC">
      <w:pPr>
        <w:numPr>
          <w:ilvl w:val="2"/>
          <w:numId w:val="1"/>
        </w:numPr>
        <w:pBdr>
          <w:top w:val="nil"/>
          <w:left w:val="nil"/>
          <w:bottom w:val="nil"/>
          <w:right w:val="nil"/>
          <w:between w:val="nil"/>
        </w:pBdr>
        <w:tabs>
          <w:tab w:val="left" w:pos="567"/>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convocação feita por e-mail dar-se-á de acordo </w:t>
      </w:r>
      <w:r w:rsidR="001A4D08">
        <w:rPr>
          <w:rFonts w:ascii="Times New Roman" w:hAnsi="Times New Roman" w:cs="Times New Roman"/>
          <w:color w:val="000000"/>
          <w:sz w:val="24"/>
          <w:szCs w:val="24"/>
        </w:rPr>
        <w:t xml:space="preserve">com os dados contidos na </w:t>
      </w:r>
      <w:r w:rsidR="001A4D08" w:rsidRPr="001A4D08">
        <w:rPr>
          <w:rFonts w:ascii="Times New Roman" w:hAnsi="Times New Roman" w:cs="Times New Roman"/>
          <w:color w:val="000000"/>
          <w:sz w:val="22"/>
          <w:szCs w:val="22"/>
        </w:rPr>
        <w:t>BLL COMPRAS</w:t>
      </w:r>
      <w:r w:rsidRPr="0017050C">
        <w:rPr>
          <w:rFonts w:ascii="Times New Roman" w:hAnsi="Times New Roman" w:cs="Times New Roman"/>
          <w:color w:val="000000"/>
          <w:sz w:val="24"/>
          <w:szCs w:val="24"/>
        </w:rPr>
        <w:t>, sendo responsabilidade do licitante manter seus dados cadastrais atualizados.</w:t>
      </w:r>
    </w:p>
    <w:p w14:paraId="47FDF3C0" w14:textId="77777777" w:rsidR="00D95F56" w:rsidRPr="0017050C" w:rsidRDefault="00D95F56">
      <w:pPr>
        <w:rPr>
          <w:rFonts w:ascii="Times New Roman" w:hAnsi="Times New Roman" w:cs="Times New Roman"/>
        </w:rPr>
      </w:pPr>
    </w:p>
    <w:p w14:paraId="747CF07A" w14:textId="77777777" w:rsidR="00D95F56" w:rsidRDefault="0017050C" w:rsidP="004413EC">
      <w:pPr>
        <w:keepNext/>
        <w:keepLines/>
        <w:numPr>
          <w:ilvl w:val="0"/>
          <w:numId w:val="1"/>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DA ADJUDICAÇÃO E HOMOLOGAÇÃO</w:t>
      </w:r>
    </w:p>
    <w:p w14:paraId="78226F74" w14:textId="77777777" w:rsidR="001A4D08" w:rsidRPr="0017050C" w:rsidRDefault="001A4D08" w:rsidP="001A4D08">
      <w:pPr>
        <w:keepNext/>
        <w:keepLines/>
        <w:pBdr>
          <w:top w:val="nil"/>
          <w:left w:val="nil"/>
          <w:bottom w:val="nil"/>
          <w:right w:val="nil"/>
          <w:between w:val="nil"/>
        </w:pBdr>
        <w:ind w:left="400" w:right="-15"/>
        <w:jc w:val="both"/>
        <w:rPr>
          <w:rFonts w:ascii="Times New Roman" w:hAnsi="Times New Roman" w:cs="Times New Roman"/>
          <w:b/>
          <w:bCs/>
          <w:color w:val="000000"/>
          <w:sz w:val="24"/>
          <w:szCs w:val="24"/>
        </w:rPr>
      </w:pPr>
    </w:p>
    <w:p w14:paraId="5C1AAE26" w14:textId="77777777" w:rsidR="00D95F56" w:rsidRPr="0017050C" w:rsidRDefault="0017050C" w:rsidP="004413EC">
      <w:pPr>
        <w:numPr>
          <w:ilvl w:val="1"/>
          <w:numId w:val="1"/>
        </w:numPr>
        <w:ind w:left="57" w:firstLine="0"/>
        <w:jc w:val="both"/>
        <w:rPr>
          <w:rFonts w:ascii="Times New Roman" w:hAnsi="Times New Roman" w:cs="Times New Roman"/>
          <w:sz w:val="24"/>
          <w:szCs w:val="24"/>
        </w:rPr>
      </w:pPr>
      <w:r w:rsidRPr="0017050C">
        <w:rPr>
          <w:rFonts w:ascii="Times New Roman" w:hAnsi="Times New Roman" w:cs="Times New Roman"/>
          <w:sz w:val="24"/>
          <w:szCs w:val="24"/>
        </w:rPr>
        <w:t>O objeto da licitação será adjudicado e homologado ao licitante declarado vencedor, por ato da autoridade competente, após a regular decisão dos recursos apresentados.</w:t>
      </w:r>
    </w:p>
    <w:p w14:paraId="0697CF22" w14:textId="77777777" w:rsidR="00D95F56" w:rsidRPr="0017050C" w:rsidRDefault="00D95F56">
      <w:pPr>
        <w:ind w:left="57"/>
        <w:jc w:val="both"/>
        <w:rPr>
          <w:rFonts w:ascii="Times New Roman" w:hAnsi="Times New Roman" w:cs="Times New Roman"/>
          <w:sz w:val="24"/>
          <w:szCs w:val="24"/>
        </w:rPr>
      </w:pPr>
    </w:p>
    <w:p w14:paraId="08F21157" w14:textId="77777777" w:rsidR="00D95F56" w:rsidRDefault="0017050C" w:rsidP="004413EC">
      <w:pPr>
        <w:keepNext/>
        <w:keepLines/>
        <w:numPr>
          <w:ilvl w:val="0"/>
          <w:numId w:val="1"/>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DA GARANTIA DE EXECUÇÃO</w:t>
      </w:r>
    </w:p>
    <w:p w14:paraId="498FDCBE" w14:textId="77777777" w:rsidR="001A4D08" w:rsidRPr="0017050C" w:rsidRDefault="001A4D08" w:rsidP="001A4D08">
      <w:pPr>
        <w:keepNext/>
        <w:keepLines/>
        <w:pBdr>
          <w:top w:val="nil"/>
          <w:left w:val="nil"/>
          <w:bottom w:val="nil"/>
          <w:right w:val="nil"/>
          <w:between w:val="nil"/>
        </w:pBdr>
        <w:ind w:left="400" w:right="-15"/>
        <w:jc w:val="both"/>
        <w:rPr>
          <w:rFonts w:ascii="Times New Roman" w:hAnsi="Times New Roman" w:cs="Times New Roman"/>
          <w:b/>
          <w:bCs/>
          <w:color w:val="000000"/>
          <w:sz w:val="24"/>
          <w:szCs w:val="24"/>
        </w:rPr>
      </w:pPr>
    </w:p>
    <w:p w14:paraId="2F145052" w14:textId="77777777" w:rsidR="00D95F56" w:rsidRPr="001A4D08" w:rsidRDefault="001A4D08" w:rsidP="004413EC">
      <w:pPr>
        <w:pStyle w:val="PargrafodaLista"/>
        <w:numPr>
          <w:ilvl w:val="1"/>
          <w:numId w:val="6"/>
        </w:numPr>
        <w:pBdr>
          <w:top w:val="nil"/>
          <w:left w:val="nil"/>
          <w:bottom w:val="nil"/>
          <w:right w:val="nil"/>
          <w:between w:val="nil"/>
        </w:pBdr>
        <w:jc w:val="both"/>
        <w:rPr>
          <w:rFonts w:ascii="Times New Roman" w:hAnsi="Times New Roman" w:cs="Times New Roman"/>
          <w:sz w:val="24"/>
          <w:szCs w:val="24"/>
        </w:rPr>
      </w:pPr>
      <w:r>
        <w:rPr>
          <w:rFonts w:ascii="Times New Roman" w:hAnsi="Times New Roman" w:cs="Times New Roman"/>
          <w:color w:val="000000"/>
          <w:sz w:val="24"/>
          <w:szCs w:val="24"/>
        </w:rPr>
        <w:t xml:space="preserve"> </w:t>
      </w:r>
      <w:r w:rsidR="0017050C" w:rsidRPr="001A4D08">
        <w:rPr>
          <w:rFonts w:ascii="Times New Roman" w:hAnsi="Times New Roman" w:cs="Times New Roman"/>
          <w:color w:val="000000"/>
          <w:sz w:val="24"/>
          <w:szCs w:val="24"/>
        </w:rPr>
        <w:t>Não haverá exigência de garantia de execução para a presente contratação.</w:t>
      </w:r>
    </w:p>
    <w:p w14:paraId="395A37D3" w14:textId="77777777" w:rsidR="00D95F56" w:rsidRPr="0017050C" w:rsidRDefault="00D95F56">
      <w:pPr>
        <w:pBdr>
          <w:top w:val="nil"/>
          <w:left w:val="nil"/>
          <w:bottom w:val="nil"/>
          <w:right w:val="nil"/>
          <w:between w:val="nil"/>
        </w:pBdr>
        <w:ind w:left="495"/>
        <w:jc w:val="center"/>
        <w:rPr>
          <w:rFonts w:ascii="Times New Roman" w:hAnsi="Times New Roman" w:cs="Times New Roman"/>
          <w:b/>
          <w:bCs/>
          <w:color w:val="FF0000"/>
          <w:sz w:val="24"/>
          <w:szCs w:val="24"/>
          <w:u w:val="single"/>
        </w:rPr>
      </w:pPr>
    </w:p>
    <w:p w14:paraId="551C71EB" w14:textId="77777777" w:rsidR="00D95F56" w:rsidRPr="0017050C" w:rsidRDefault="00D95F56">
      <w:pPr>
        <w:pBdr>
          <w:top w:val="nil"/>
          <w:left w:val="nil"/>
          <w:bottom w:val="nil"/>
          <w:right w:val="nil"/>
          <w:between w:val="nil"/>
        </w:pBdr>
        <w:jc w:val="both"/>
        <w:rPr>
          <w:rFonts w:ascii="Times New Roman" w:hAnsi="Times New Roman" w:cs="Times New Roman"/>
          <w:color w:val="000000"/>
          <w:sz w:val="24"/>
          <w:szCs w:val="24"/>
        </w:rPr>
      </w:pPr>
    </w:p>
    <w:p w14:paraId="3F4B1D29" w14:textId="77777777" w:rsidR="00D95F56" w:rsidRPr="001A4D08" w:rsidRDefault="0017050C" w:rsidP="004413EC">
      <w:pPr>
        <w:pStyle w:val="PargrafodaLista"/>
        <w:keepNext/>
        <w:keepLines/>
        <w:numPr>
          <w:ilvl w:val="0"/>
          <w:numId w:val="2"/>
        </w:numPr>
        <w:pBdr>
          <w:top w:val="nil"/>
          <w:left w:val="nil"/>
          <w:bottom w:val="nil"/>
          <w:right w:val="nil"/>
          <w:between w:val="nil"/>
        </w:pBdr>
        <w:ind w:right="-15"/>
        <w:jc w:val="both"/>
        <w:rPr>
          <w:rFonts w:ascii="Times New Roman" w:hAnsi="Times New Roman" w:cs="Times New Roman"/>
          <w:b/>
          <w:bCs/>
          <w:color w:val="000000"/>
          <w:sz w:val="24"/>
          <w:szCs w:val="24"/>
        </w:rPr>
      </w:pPr>
      <w:r w:rsidRPr="001A4D08">
        <w:rPr>
          <w:rFonts w:ascii="Times New Roman" w:hAnsi="Times New Roman" w:cs="Times New Roman"/>
          <w:b/>
          <w:bCs/>
          <w:color w:val="000000"/>
          <w:sz w:val="24"/>
          <w:szCs w:val="24"/>
        </w:rPr>
        <w:t>DO TERMO DE CONTRATO</w:t>
      </w:r>
    </w:p>
    <w:p w14:paraId="3FAA911A" w14:textId="77777777" w:rsidR="001A4D08" w:rsidRPr="0017050C" w:rsidRDefault="001A4D08" w:rsidP="001A4D08">
      <w:pPr>
        <w:keepNext/>
        <w:keepLines/>
        <w:pBdr>
          <w:top w:val="nil"/>
          <w:left w:val="nil"/>
          <w:bottom w:val="nil"/>
          <w:right w:val="nil"/>
          <w:between w:val="nil"/>
        </w:pBdr>
        <w:ind w:left="495" w:right="-15"/>
        <w:jc w:val="both"/>
        <w:rPr>
          <w:rFonts w:ascii="Times New Roman" w:hAnsi="Times New Roman" w:cs="Times New Roman"/>
          <w:b/>
          <w:bCs/>
          <w:color w:val="000000"/>
          <w:sz w:val="24"/>
          <w:szCs w:val="24"/>
        </w:rPr>
      </w:pPr>
    </w:p>
    <w:p w14:paraId="0D8D58CE"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Após a homologação da licitação, em sendo realizada a contratação, será firmado Termo de Contrato ou emitido instrumento equivalente.</w:t>
      </w:r>
    </w:p>
    <w:p w14:paraId="02949FD2"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O adjudicatário terá o prazo de </w:t>
      </w:r>
      <w:r w:rsidRPr="00493313">
        <w:rPr>
          <w:rFonts w:ascii="Times New Roman" w:hAnsi="Times New Roman" w:cs="Times New Roman"/>
          <w:sz w:val="24"/>
          <w:szCs w:val="24"/>
        </w:rPr>
        <w:t>05 (cinco) dias úteis</w:t>
      </w:r>
      <w:r w:rsidRPr="0017050C">
        <w:rPr>
          <w:rFonts w:ascii="Times New Roman" w:hAnsi="Times New Roman" w:cs="Times New Roman"/>
          <w:sz w:val="24"/>
          <w:szCs w:val="24"/>
        </w:rPr>
        <w:t xml:space="preserve">,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1AC3EB9F" w14:textId="77777777" w:rsidR="00D95F56" w:rsidRPr="0017050C" w:rsidRDefault="0017050C" w:rsidP="004413EC">
      <w:pPr>
        <w:numPr>
          <w:ilvl w:val="2"/>
          <w:numId w:val="2"/>
        </w:numPr>
        <w:pBdr>
          <w:top w:val="nil"/>
          <w:left w:val="nil"/>
          <w:bottom w:val="nil"/>
          <w:right w:val="nil"/>
          <w:between w:val="nil"/>
        </w:pBdr>
        <w:tabs>
          <w:tab w:val="left" w:pos="567"/>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Pr="00493313">
        <w:rPr>
          <w:rFonts w:ascii="Times New Roman" w:hAnsi="Times New Roman" w:cs="Times New Roman"/>
          <w:color w:val="000000"/>
          <w:sz w:val="24"/>
          <w:szCs w:val="24"/>
        </w:rPr>
        <w:t>05 (cinco) dias úteis</w:t>
      </w:r>
      <w:r w:rsidRPr="0017050C">
        <w:rPr>
          <w:rFonts w:ascii="Times New Roman" w:hAnsi="Times New Roman" w:cs="Times New Roman"/>
          <w:color w:val="000000"/>
          <w:sz w:val="24"/>
          <w:szCs w:val="24"/>
        </w:rPr>
        <w:t xml:space="preserve">, a contar da data de seu recebimento. </w:t>
      </w:r>
    </w:p>
    <w:p w14:paraId="6932EC4F" w14:textId="77777777" w:rsidR="00D95F56" w:rsidRPr="0017050C" w:rsidRDefault="0017050C" w:rsidP="004413EC">
      <w:pPr>
        <w:numPr>
          <w:ilvl w:val="2"/>
          <w:numId w:val="2"/>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 prazo previsto no subitem anterior poderá ser prorrogado </w:t>
      </w:r>
      <w:r w:rsidR="00493313">
        <w:rPr>
          <w:rFonts w:ascii="Times New Roman" w:hAnsi="Times New Roman" w:cs="Times New Roman"/>
          <w:color w:val="000000"/>
          <w:sz w:val="24"/>
          <w:szCs w:val="24"/>
        </w:rPr>
        <w:t>0</w:t>
      </w:r>
      <w:r w:rsidRPr="0017050C">
        <w:rPr>
          <w:rFonts w:ascii="Times New Roman" w:hAnsi="Times New Roman" w:cs="Times New Roman"/>
          <w:color w:val="000000"/>
          <w:sz w:val="24"/>
          <w:szCs w:val="24"/>
        </w:rPr>
        <w:t>1 (uma) vez, por igual período, mediante solicitação da parte durante seu transcurso, devidamente justificada, e desde que o motivo apresentado seja aceito pela Administração.</w:t>
      </w:r>
    </w:p>
    <w:p w14:paraId="61A0705C"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O Aceite da Nota de Empenho ou do instrumento equivalente, emitida à empresa adjudicada, implica no reconhecimento de que:</w:t>
      </w:r>
    </w:p>
    <w:p w14:paraId="63035535" w14:textId="77777777" w:rsidR="00D95F56" w:rsidRPr="0017050C" w:rsidRDefault="0017050C" w:rsidP="004413EC">
      <w:pPr>
        <w:numPr>
          <w:ilvl w:val="2"/>
          <w:numId w:val="2"/>
        </w:numPr>
        <w:pBdr>
          <w:top w:val="nil"/>
          <w:left w:val="nil"/>
          <w:bottom w:val="nil"/>
          <w:right w:val="nil"/>
          <w:between w:val="nil"/>
        </w:pBdr>
        <w:tabs>
          <w:tab w:val="left" w:pos="567"/>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referida Nota está substituindo o contrato, aplicando-se à relação de negócios ali estabelecida as disposições da Lei nº 14.133, de 2021;</w:t>
      </w:r>
    </w:p>
    <w:p w14:paraId="11E8BFA7" w14:textId="77777777" w:rsidR="00D95F56" w:rsidRPr="0017050C" w:rsidRDefault="0017050C" w:rsidP="004413EC">
      <w:pPr>
        <w:numPr>
          <w:ilvl w:val="2"/>
          <w:numId w:val="2"/>
        </w:numPr>
        <w:pBdr>
          <w:top w:val="nil"/>
          <w:left w:val="nil"/>
          <w:bottom w:val="nil"/>
          <w:right w:val="nil"/>
          <w:between w:val="nil"/>
        </w:pBdr>
        <w:tabs>
          <w:tab w:val="left" w:pos="567"/>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a contratada se vincula à sua proposta e às previsões contidas no edital e seus anexos;</w:t>
      </w:r>
    </w:p>
    <w:p w14:paraId="290D24A3" w14:textId="77777777" w:rsidR="00D95F56" w:rsidRPr="0017050C" w:rsidRDefault="0017050C" w:rsidP="004413EC">
      <w:pPr>
        <w:numPr>
          <w:ilvl w:val="2"/>
          <w:numId w:val="2"/>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contratada reconhece que as hipóteses de extinção são aquelas previstas nos artigos 137 e 138 da Lei nº 14.133/21 e reconhece os direitos da Administração previstos no artigo 139 da mesma Lei.</w:t>
      </w:r>
    </w:p>
    <w:p w14:paraId="7843592D" w14:textId="77777777" w:rsidR="00D95F56" w:rsidRPr="0017050C" w:rsidRDefault="0017050C" w:rsidP="004413EC">
      <w:pPr>
        <w:numPr>
          <w:ilvl w:val="1"/>
          <w:numId w:val="2"/>
        </w:numPr>
        <w:pBdr>
          <w:top w:val="nil"/>
          <w:left w:val="nil"/>
          <w:bottom w:val="nil"/>
          <w:right w:val="nil"/>
          <w:between w:val="nil"/>
        </w:pBd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 xml:space="preserve">O prazo de vigência da contratação é </w:t>
      </w:r>
      <w:r w:rsidRPr="00493313">
        <w:rPr>
          <w:rFonts w:ascii="Times New Roman" w:hAnsi="Times New Roman" w:cs="Times New Roman"/>
          <w:color w:val="000000"/>
          <w:sz w:val="24"/>
          <w:szCs w:val="24"/>
        </w:rPr>
        <w:t xml:space="preserve">de </w:t>
      </w:r>
      <w:r w:rsidR="00493313" w:rsidRPr="00493313">
        <w:rPr>
          <w:rFonts w:ascii="Times New Roman" w:hAnsi="Times New Roman" w:cs="Times New Roman"/>
          <w:sz w:val="24"/>
          <w:szCs w:val="24"/>
        </w:rPr>
        <w:t>12 (doze) meses</w:t>
      </w:r>
      <w:r w:rsidRPr="00493313">
        <w:rPr>
          <w:rFonts w:ascii="Times New Roman" w:hAnsi="Times New Roman" w:cs="Times New Roman"/>
          <w:sz w:val="24"/>
          <w:szCs w:val="24"/>
        </w:rPr>
        <w:t xml:space="preserve">, </w:t>
      </w:r>
      <w:r w:rsidRPr="0017050C">
        <w:rPr>
          <w:rFonts w:ascii="Times New Roman" w:hAnsi="Times New Roman" w:cs="Times New Roman"/>
          <w:color w:val="000000"/>
          <w:sz w:val="24"/>
          <w:szCs w:val="24"/>
        </w:rPr>
        <w:t xml:space="preserve">prorrogável conforme previsão no instrumento contratual e no termo de referência. </w:t>
      </w:r>
    </w:p>
    <w:p w14:paraId="4AC11CFE" w14:textId="77777777" w:rsidR="00D95F56" w:rsidRPr="0017050C" w:rsidRDefault="0017050C" w:rsidP="00493313">
      <w:pPr>
        <w:spacing w:after="120"/>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15.4.1</w:t>
      </w:r>
      <w:r w:rsidRPr="0017050C">
        <w:rPr>
          <w:rFonts w:ascii="Times New Roman" w:hAnsi="Times New Roman" w:cs="Times New Roman"/>
          <w:color w:val="000000"/>
          <w:sz w:val="24"/>
          <w:szCs w:val="24"/>
        </w:rPr>
        <w:t xml:space="preserve"> A duração dos contratos regidos pelo art. 105, caput, da Lei 14.133, de 2021, pode ultrapassar o exercício financeiro em que celebrados, desde que as despesas a eles referentes sejam integralmente empenhadas até 31 de dezembro, permitindo-se, assim, sua inscrição em restos a pagar.</w:t>
      </w:r>
    </w:p>
    <w:p w14:paraId="6D8209AC" w14:textId="77777777" w:rsidR="00D95F56" w:rsidRPr="0017050C" w:rsidRDefault="0017050C" w:rsidP="004413EC">
      <w:pPr>
        <w:numPr>
          <w:ilvl w:val="1"/>
          <w:numId w:val="2"/>
        </w:numPr>
        <w:pBdr>
          <w:top w:val="nil"/>
          <w:left w:val="nil"/>
          <w:bottom w:val="nil"/>
          <w:right w:val="nil"/>
          <w:between w:val="nil"/>
        </w:pBd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Na assinatura do contrato, será exigida a comprovação das condições de habilitação consignadas no edital, que deverão ser mantidas pelo licitante durante a vigência do contrato ou da ata de registro de preços, bem como o disposto no art. 91</w:t>
      </w:r>
      <w:r w:rsidRPr="0017050C">
        <w:rPr>
          <w:rFonts w:ascii="Times New Roman" w:hAnsi="Times New Roman" w:cs="Times New Roman"/>
          <w:color w:val="000000"/>
        </w:rPr>
        <w:t xml:space="preserve"> </w:t>
      </w:r>
      <w:r w:rsidRPr="0017050C">
        <w:rPr>
          <w:rFonts w:ascii="Times New Roman" w:hAnsi="Times New Roman" w:cs="Times New Roman"/>
          <w:color w:val="000000"/>
          <w:sz w:val="24"/>
          <w:szCs w:val="24"/>
        </w:rPr>
        <w:t>§ 4º Lei n. 14.133/21.</w:t>
      </w:r>
    </w:p>
    <w:p w14:paraId="30B9FDAD"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para a celebração do contrato, inicialmente nas condições propostas pelo licitante vencedor.</w:t>
      </w:r>
      <w:r w:rsidRPr="0017050C">
        <w:rPr>
          <w:rFonts w:ascii="Times New Roman" w:hAnsi="Times New Roman" w:cs="Times New Roman"/>
          <w:color w:val="000000"/>
        </w:rPr>
        <w:t xml:space="preserve"> </w:t>
      </w:r>
      <w:r w:rsidRPr="0017050C">
        <w:rPr>
          <w:rFonts w:ascii="Times New Roman" w:hAnsi="Times New Roman" w:cs="Times New Roman"/>
          <w:color w:val="000000"/>
          <w:sz w:val="24"/>
          <w:szCs w:val="24"/>
        </w:rPr>
        <w:t>Em frustrando essa primeira tentativa, é possível negociar o valor com o licitante melhor classificado (e, se for o caso, com os demais, na ordem de classificação) ou mesmo celebrar o contrato pelo valor ofertado inicialmente por estes licitantes, após a comprovação dos</w:t>
      </w:r>
      <w:r w:rsidR="00493313">
        <w:rPr>
          <w:rFonts w:ascii="Times New Roman" w:hAnsi="Times New Roman" w:cs="Times New Roman"/>
          <w:color w:val="000000"/>
          <w:sz w:val="24"/>
          <w:szCs w:val="24"/>
        </w:rPr>
        <w:t xml:space="preserve"> </w:t>
      </w:r>
      <w:r w:rsidRPr="0017050C">
        <w:rPr>
          <w:rFonts w:ascii="Times New Roman" w:hAnsi="Times New Roman" w:cs="Times New Roman"/>
          <w:color w:val="000000"/>
          <w:sz w:val="24"/>
          <w:szCs w:val="24"/>
        </w:rPr>
        <w:t>requisitos para habilitação, analisada a proposta e eventuais documentos complementares.</w:t>
      </w:r>
    </w:p>
    <w:p w14:paraId="6A45A8CB" w14:textId="77777777" w:rsidR="00D95F56" w:rsidRPr="0017050C" w:rsidRDefault="00D95F56">
      <w:pPr>
        <w:jc w:val="both"/>
        <w:rPr>
          <w:rFonts w:ascii="Times New Roman" w:hAnsi="Times New Roman" w:cs="Times New Roman"/>
          <w:sz w:val="24"/>
          <w:szCs w:val="24"/>
        </w:rPr>
      </w:pPr>
    </w:p>
    <w:p w14:paraId="0D695083" w14:textId="77777777" w:rsidR="00D95F56" w:rsidRDefault="0017050C" w:rsidP="004413EC">
      <w:pPr>
        <w:keepNext/>
        <w:keepLines/>
        <w:numPr>
          <w:ilvl w:val="0"/>
          <w:numId w:val="2"/>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DO REAJUSTE</w:t>
      </w:r>
    </w:p>
    <w:p w14:paraId="1C42601F" w14:textId="77777777" w:rsidR="00493313" w:rsidRPr="0017050C" w:rsidRDefault="00493313" w:rsidP="00493313">
      <w:pPr>
        <w:keepNext/>
        <w:keepLines/>
        <w:pBdr>
          <w:top w:val="nil"/>
          <w:left w:val="nil"/>
          <w:bottom w:val="nil"/>
          <w:right w:val="nil"/>
          <w:between w:val="nil"/>
        </w:pBdr>
        <w:ind w:left="495" w:right="-15"/>
        <w:jc w:val="both"/>
        <w:rPr>
          <w:rFonts w:ascii="Times New Roman" w:hAnsi="Times New Roman" w:cs="Times New Roman"/>
          <w:b/>
          <w:bCs/>
          <w:color w:val="000000"/>
          <w:sz w:val="24"/>
          <w:szCs w:val="24"/>
        </w:rPr>
      </w:pPr>
    </w:p>
    <w:p w14:paraId="396E5762" w14:textId="77777777" w:rsidR="00D95F56" w:rsidRPr="0017050C" w:rsidRDefault="0017050C" w:rsidP="004413EC">
      <w:pPr>
        <w:numPr>
          <w:ilvl w:val="1"/>
          <w:numId w:val="2"/>
        </w:numPr>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As regras acerca do reajuste do valor contratual são as estabelecidas no Termo de Contrato, acompanhadas em anexo a este Edital.</w:t>
      </w:r>
    </w:p>
    <w:p w14:paraId="591B2770" w14:textId="77777777" w:rsidR="00D95F56" w:rsidRPr="0017050C" w:rsidRDefault="00D95F56">
      <w:pPr>
        <w:ind w:left="720"/>
        <w:jc w:val="both"/>
        <w:rPr>
          <w:rFonts w:ascii="Times New Roman" w:hAnsi="Times New Roman" w:cs="Times New Roman"/>
          <w:color w:val="000000"/>
          <w:sz w:val="24"/>
          <w:szCs w:val="24"/>
        </w:rPr>
      </w:pPr>
    </w:p>
    <w:p w14:paraId="01C4CF8E" w14:textId="77777777" w:rsidR="00D95F56" w:rsidRDefault="0017050C" w:rsidP="004413EC">
      <w:pPr>
        <w:keepNext/>
        <w:keepLines/>
        <w:numPr>
          <w:ilvl w:val="0"/>
          <w:numId w:val="2"/>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DA ACEITAÇÃO DO OBJETO E DA FISCALIZAÇÃO</w:t>
      </w:r>
    </w:p>
    <w:p w14:paraId="765B2238" w14:textId="77777777" w:rsidR="00493313" w:rsidRPr="0017050C" w:rsidRDefault="00493313" w:rsidP="00493313">
      <w:pPr>
        <w:keepNext/>
        <w:keepLines/>
        <w:pBdr>
          <w:top w:val="nil"/>
          <w:left w:val="nil"/>
          <w:bottom w:val="nil"/>
          <w:right w:val="nil"/>
          <w:between w:val="nil"/>
        </w:pBdr>
        <w:ind w:left="495" w:right="-15"/>
        <w:jc w:val="both"/>
        <w:rPr>
          <w:rFonts w:ascii="Times New Roman" w:hAnsi="Times New Roman" w:cs="Times New Roman"/>
          <w:b/>
          <w:bCs/>
          <w:color w:val="000000"/>
          <w:sz w:val="24"/>
          <w:szCs w:val="24"/>
        </w:rPr>
      </w:pPr>
    </w:p>
    <w:p w14:paraId="213CC1EC" w14:textId="77777777" w:rsidR="00D95F56" w:rsidRPr="0017050C" w:rsidRDefault="0017050C" w:rsidP="004413EC">
      <w:pPr>
        <w:numPr>
          <w:ilvl w:val="1"/>
          <w:numId w:val="2"/>
        </w:numPr>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Os critérios de aceitação do objeto e de fiscalização estão previstos no Termo de Referência </w:t>
      </w:r>
      <w:r w:rsidRPr="0017050C">
        <w:rPr>
          <w:rFonts w:ascii="Times New Roman" w:hAnsi="Times New Roman" w:cs="Times New Roman"/>
          <w:color w:val="000000"/>
          <w:sz w:val="24"/>
          <w:szCs w:val="24"/>
        </w:rPr>
        <w:t>e no Termo de Contrato, anexos deste edital.</w:t>
      </w:r>
    </w:p>
    <w:p w14:paraId="32E843CA" w14:textId="77777777" w:rsidR="00D95F56" w:rsidRPr="0017050C" w:rsidRDefault="00D95F56">
      <w:pPr>
        <w:jc w:val="both"/>
        <w:rPr>
          <w:rFonts w:ascii="Times New Roman" w:hAnsi="Times New Roman" w:cs="Times New Roman"/>
          <w:sz w:val="24"/>
          <w:szCs w:val="24"/>
        </w:rPr>
      </w:pPr>
    </w:p>
    <w:p w14:paraId="137D7A0C" w14:textId="77777777" w:rsidR="00D95F56" w:rsidRDefault="0017050C" w:rsidP="004413EC">
      <w:pPr>
        <w:keepNext/>
        <w:keepLines/>
        <w:numPr>
          <w:ilvl w:val="0"/>
          <w:numId w:val="2"/>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DAS OBRIGAÇÕES DA CONTRATANTE E DA CONTRATADA</w:t>
      </w:r>
    </w:p>
    <w:p w14:paraId="4FBFD3C8" w14:textId="77777777" w:rsidR="00493313" w:rsidRPr="0017050C" w:rsidRDefault="00493313" w:rsidP="00493313">
      <w:pPr>
        <w:keepNext/>
        <w:keepLines/>
        <w:pBdr>
          <w:top w:val="nil"/>
          <w:left w:val="nil"/>
          <w:bottom w:val="nil"/>
          <w:right w:val="nil"/>
          <w:between w:val="nil"/>
        </w:pBdr>
        <w:ind w:left="495" w:right="-15"/>
        <w:jc w:val="both"/>
        <w:rPr>
          <w:rFonts w:ascii="Times New Roman" w:hAnsi="Times New Roman" w:cs="Times New Roman"/>
          <w:b/>
          <w:bCs/>
          <w:color w:val="000000"/>
          <w:sz w:val="24"/>
          <w:szCs w:val="24"/>
        </w:rPr>
      </w:pPr>
    </w:p>
    <w:p w14:paraId="0D2C8D0E" w14:textId="77777777" w:rsidR="00D95F56" w:rsidRPr="0017050C" w:rsidRDefault="0017050C" w:rsidP="004413EC">
      <w:pPr>
        <w:numPr>
          <w:ilvl w:val="1"/>
          <w:numId w:val="2"/>
        </w:numPr>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As obrigações da Contratante e da Contratada são as estabelecidas no Termo de Referência </w:t>
      </w:r>
      <w:r w:rsidRPr="0017050C">
        <w:rPr>
          <w:rFonts w:ascii="Times New Roman" w:hAnsi="Times New Roman" w:cs="Times New Roman"/>
          <w:color w:val="000000"/>
          <w:sz w:val="24"/>
          <w:szCs w:val="24"/>
        </w:rPr>
        <w:t>e no Termo de Contrato, anexos deste edital.</w:t>
      </w:r>
    </w:p>
    <w:p w14:paraId="012C0D0F" w14:textId="77777777" w:rsidR="00D95F56" w:rsidRPr="0017050C" w:rsidRDefault="00D95F56">
      <w:pPr>
        <w:jc w:val="both"/>
        <w:rPr>
          <w:rFonts w:ascii="Times New Roman" w:hAnsi="Times New Roman" w:cs="Times New Roman"/>
          <w:sz w:val="24"/>
          <w:szCs w:val="24"/>
        </w:rPr>
      </w:pPr>
    </w:p>
    <w:p w14:paraId="11FDAA0E" w14:textId="77777777" w:rsidR="00D95F56" w:rsidRDefault="0017050C" w:rsidP="004413EC">
      <w:pPr>
        <w:keepNext/>
        <w:keepLines/>
        <w:numPr>
          <w:ilvl w:val="0"/>
          <w:numId w:val="2"/>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lastRenderedPageBreak/>
        <w:t>DO PAGAMENTO</w:t>
      </w:r>
    </w:p>
    <w:p w14:paraId="4B719801" w14:textId="77777777" w:rsidR="00493313" w:rsidRPr="0017050C" w:rsidRDefault="00493313" w:rsidP="00493313">
      <w:pPr>
        <w:keepNext/>
        <w:keepLines/>
        <w:pBdr>
          <w:top w:val="nil"/>
          <w:left w:val="nil"/>
          <w:bottom w:val="nil"/>
          <w:right w:val="nil"/>
          <w:between w:val="nil"/>
        </w:pBdr>
        <w:ind w:left="495" w:right="-15"/>
        <w:jc w:val="both"/>
        <w:rPr>
          <w:rFonts w:ascii="Times New Roman" w:hAnsi="Times New Roman" w:cs="Times New Roman"/>
          <w:b/>
          <w:bCs/>
          <w:color w:val="000000"/>
          <w:sz w:val="24"/>
          <w:szCs w:val="24"/>
        </w:rPr>
      </w:pPr>
    </w:p>
    <w:p w14:paraId="5FE13730" w14:textId="77777777" w:rsidR="00D95F56" w:rsidRPr="0017050C" w:rsidRDefault="0017050C" w:rsidP="004413EC">
      <w:pPr>
        <w:numPr>
          <w:ilvl w:val="1"/>
          <w:numId w:val="2"/>
        </w:numPr>
        <w:pBdr>
          <w:top w:val="nil"/>
          <w:left w:val="nil"/>
          <w:bottom w:val="nil"/>
          <w:right w:val="nil"/>
          <w:between w:val="nil"/>
        </w:pBdr>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As regras acerca do pagamento são as estabelecidas no Termo de Referência e no Termo de Contrato, anexos deste edital.</w:t>
      </w:r>
    </w:p>
    <w:p w14:paraId="5E0F2645" w14:textId="77777777" w:rsidR="00D95F56" w:rsidRPr="0017050C" w:rsidRDefault="00D95F56">
      <w:pPr>
        <w:jc w:val="both"/>
        <w:rPr>
          <w:rFonts w:ascii="Times New Roman" w:hAnsi="Times New Roman" w:cs="Times New Roman"/>
          <w:color w:val="000000"/>
          <w:sz w:val="24"/>
          <w:szCs w:val="24"/>
        </w:rPr>
      </w:pPr>
    </w:p>
    <w:p w14:paraId="063C0C3F" w14:textId="77777777" w:rsidR="00D95F56" w:rsidRDefault="0017050C" w:rsidP="004413EC">
      <w:pPr>
        <w:numPr>
          <w:ilvl w:val="0"/>
          <w:numId w:val="2"/>
        </w:numPr>
        <w:ind w:left="0" w:firstLine="0"/>
        <w:jc w:val="both"/>
        <w:rPr>
          <w:rFonts w:ascii="Times New Roman" w:hAnsi="Times New Roman" w:cs="Times New Roman"/>
          <w:b/>
          <w:bCs/>
          <w:sz w:val="24"/>
          <w:szCs w:val="24"/>
        </w:rPr>
      </w:pPr>
      <w:r w:rsidRPr="0017050C">
        <w:rPr>
          <w:rFonts w:ascii="Times New Roman" w:hAnsi="Times New Roman" w:cs="Times New Roman"/>
          <w:b/>
          <w:bCs/>
          <w:sz w:val="24"/>
          <w:szCs w:val="24"/>
        </w:rPr>
        <w:t>DAS INFRAÇÕES ADMINISTRATIVAS E SANÇÕES</w:t>
      </w:r>
    </w:p>
    <w:p w14:paraId="48AE84EF" w14:textId="77777777" w:rsidR="00493313" w:rsidRPr="0017050C" w:rsidRDefault="00493313" w:rsidP="00493313">
      <w:pPr>
        <w:jc w:val="both"/>
        <w:rPr>
          <w:rFonts w:ascii="Times New Roman" w:hAnsi="Times New Roman" w:cs="Times New Roman"/>
          <w:b/>
          <w:bCs/>
          <w:sz w:val="24"/>
          <w:szCs w:val="24"/>
        </w:rPr>
      </w:pPr>
    </w:p>
    <w:p w14:paraId="6A2E9991"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bookmarkStart w:id="20" w:name="_a1ye08sud959" w:colFirst="0" w:colLast="0"/>
      <w:bookmarkEnd w:id="20"/>
      <w:r w:rsidRPr="0017050C">
        <w:rPr>
          <w:rFonts w:ascii="Times New Roman" w:hAnsi="Times New Roman" w:cs="Times New Roman"/>
          <w:color w:val="000000"/>
          <w:sz w:val="24"/>
          <w:szCs w:val="24"/>
        </w:rPr>
        <w:t xml:space="preserve">Comete infração administrativa, nos termos da Lei nº 14.133, de 2021, com dolo ou culpa o licitante/adjudicatário que: </w:t>
      </w:r>
    </w:p>
    <w:p w14:paraId="18C63A3A" w14:textId="77777777" w:rsidR="00D95F56" w:rsidRPr="0017050C" w:rsidRDefault="0017050C" w:rsidP="004413EC">
      <w:pPr>
        <w:numPr>
          <w:ilvl w:val="2"/>
          <w:numId w:val="2"/>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dar causa à inexecução parcial do contrato;</w:t>
      </w:r>
    </w:p>
    <w:p w14:paraId="07B481CA" w14:textId="77777777" w:rsidR="00D95F56" w:rsidRPr="0017050C" w:rsidRDefault="0017050C" w:rsidP="004413EC">
      <w:pPr>
        <w:numPr>
          <w:ilvl w:val="2"/>
          <w:numId w:val="2"/>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dar causa à inexecução parcial do contrato que cause grave dano à Administração, ao funcionamento dos serviços públicos ou ao interesse coletivo;</w:t>
      </w:r>
    </w:p>
    <w:p w14:paraId="32E3D722" w14:textId="77777777" w:rsidR="00D95F56" w:rsidRPr="0017050C" w:rsidRDefault="0017050C" w:rsidP="004413EC">
      <w:pPr>
        <w:numPr>
          <w:ilvl w:val="2"/>
          <w:numId w:val="2"/>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dar causa à inexecução total do contrato;</w:t>
      </w:r>
    </w:p>
    <w:p w14:paraId="69C10865" w14:textId="77777777" w:rsidR="00D95F56" w:rsidRPr="0017050C" w:rsidRDefault="0017050C" w:rsidP="004413EC">
      <w:pPr>
        <w:numPr>
          <w:ilvl w:val="2"/>
          <w:numId w:val="2"/>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deixar de entregar a documentação exigida para o certame ou não entregar qualquer documento que tenha sido solicitado pelo pregoeiro durante o certame.</w:t>
      </w:r>
    </w:p>
    <w:p w14:paraId="2D6BEAC0" w14:textId="77777777" w:rsidR="00D95F56" w:rsidRPr="0017050C" w:rsidRDefault="0017050C" w:rsidP="004413EC">
      <w:pPr>
        <w:numPr>
          <w:ilvl w:val="2"/>
          <w:numId w:val="2"/>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Salvo em decorrência de fato superveniente devidamente justificado, não mantiver a proposta em especial quando: </w:t>
      </w:r>
    </w:p>
    <w:p w14:paraId="20199C59" w14:textId="77777777" w:rsidR="00D95F56" w:rsidRPr="0017050C" w:rsidRDefault="0017050C" w:rsidP="00493313">
      <w:pPr>
        <w:pBdr>
          <w:top w:val="nil"/>
          <w:left w:val="nil"/>
          <w:bottom w:val="nil"/>
          <w:right w:val="nil"/>
          <w:between w:val="nil"/>
        </w:pBdr>
        <w:spacing w:after="120"/>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20.1.5.1</w:t>
      </w:r>
      <w:r w:rsidRPr="0017050C">
        <w:rPr>
          <w:rFonts w:ascii="Times New Roman" w:hAnsi="Times New Roman" w:cs="Times New Roman"/>
          <w:color w:val="000000"/>
          <w:sz w:val="24"/>
          <w:szCs w:val="24"/>
        </w:rPr>
        <w:t xml:space="preserve"> não enviar a proposta adequada ao último lance ofertado ou após a negociação; </w:t>
      </w:r>
    </w:p>
    <w:p w14:paraId="118FB895" w14:textId="77777777" w:rsidR="00D95F56" w:rsidRPr="0017050C" w:rsidRDefault="0017050C" w:rsidP="00493313">
      <w:pPr>
        <w:pBdr>
          <w:top w:val="nil"/>
          <w:left w:val="nil"/>
          <w:bottom w:val="nil"/>
          <w:right w:val="nil"/>
          <w:between w:val="nil"/>
        </w:pBdr>
        <w:spacing w:after="120"/>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20.1.5.2</w:t>
      </w:r>
      <w:r w:rsidRPr="0017050C">
        <w:rPr>
          <w:rFonts w:ascii="Times New Roman" w:hAnsi="Times New Roman" w:cs="Times New Roman"/>
          <w:color w:val="000000"/>
          <w:sz w:val="24"/>
          <w:szCs w:val="24"/>
        </w:rPr>
        <w:t xml:space="preserve"> recusar-se a enviar o detalhamento da proposta quando exigível; </w:t>
      </w:r>
    </w:p>
    <w:p w14:paraId="51A8F316" w14:textId="77777777" w:rsidR="00D95F56" w:rsidRPr="0017050C" w:rsidRDefault="0017050C" w:rsidP="00493313">
      <w:pPr>
        <w:pBdr>
          <w:top w:val="nil"/>
          <w:left w:val="nil"/>
          <w:bottom w:val="nil"/>
          <w:right w:val="nil"/>
          <w:between w:val="nil"/>
        </w:pBdr>
        <w:spacing w:after="120"/>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20.1.5.3</w:t>
      </w:r>
      <w:r w:rsidRPr="0017050C">
        <w:rPr>
          <w:rFonts w:ascii="Times New Roman" w:hAnsi="Times New Roman" w:cs="Times New Roman"/>
          <w:color w:val="000000"/>
          <w:sz w:val="24"/>
          <w:szCs w:val="24"/>
        </w:rPr>
        <w:t xml:space="preserve"> pedir para ser desclassificado quando encerrada a etapa competitiva; ou </w:t>
      </w:r>
    </w:p>
    <w:p w14:paraId="59826D5B" w14:textId="77777777" w:rsidR="00D95F56" w:rsidRPr="0017050C" w:rsidRDefault="0017050C" w:rsidP="00493313">
      <w:pPr>
        <w:pBdr>
          <w:top w:val="nil"/>
          <w:left w:val="nil"/>
          <w:bottom w:val="nil"/>
          <w:right w:val="nil"/>
          <w:between w:val="nil"/>
        </w:pBdr>
        <w:spacing w:after="120"/>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20.1.5.4</w:t>
      </w:r>
      <w:r w:rsidRPr="0017050C">
        <w:rPr>
          <w:rFonts w:ascii="Times New Roman" w:hAnsi="Times New Roman" w:cs="Times New Roman"/>
          <w:color w:val="000000"/>
          <w:sz w:val="24"/>
          <w:szCs w:val="24"/>
        </w:rPr>
        <w:t xml:space="preserve"> deixar de apresentar amostra;</w:t>
      </w:r>
    </w:p>
    <w:p w14:paraId="7BAA1824" w14:textId="77777777" w:rsidR="00D95F56" w:rsidRPr="0017050C" w:rsidRDefault="0017050C" w:rsidP="00493313">
      <w:pPr>
        <w:pBdr>
          <w:top w:val="nil"/>
          <w:left w:val="nil"/>
          <w:bottom w:val="nil"/>
          <w:right w:val="nil"/>
          <w:between w:val="nil"/>
        </w:pBdr>
        <w:spacing w:after="120"/>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20.1.5.5</w:t>
      </w:r>
      <w:r w:rsidRPr="0017050C">
        <w:rPr>
          <w:rFonts w:ascii="Times New Roman" w:hAnsi="Times New Roman" w:cs="Times New Roman"/>
          <w:color w:val="000000"/>
          <w:sz w:val="24"/>
          <w:szCs w:val="24"/>
        </w:rPr>
        <w:t xml:space="preserve"> apresentar proposta ou amostra em desacordo com as especificações do edital; </w:t>
      </w:r>
    </w:p>
    <w:p w14:paraId="476D2659" w14:textId="77777777" w:rsidR="00D95F56" w:rsidRPr="0017050C" w:rsidRDefault="0017050C" w:rsidP="004413EC">
      <w:pPr>
        <w:numPr>
          <w:ilvl w:val="2"/>
          <w:numId w:val="2"/>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não celebrar o contrato ou não entregar a documentação exigida para a contratação, quando convocado dentro do prazo de validade de sua proposta;</w:t>
      </w:r>
    </w:p>
    <w:p w14:paraId="4164F52E" w14:textId="77777777" w:rsidR="00D95F56" w:rsidRPr="0017050C" w:rsidRDefault="0017050C" w:rsidP="004413EC">
      <w:pPr>
        <w:numPr>
          <w:ilvl w:val="2"/>
          <w:numId w:val="2"/>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ensejar o retardamento da execução ou da entrega do objeto da licitação sem motivo justificado; </w:t>
      </w:r>
    </w:p>
    <w:p w14:paraId="591EBF2D" w14:textId="77777777" w:rsidR="00D95F56" w:rsidRPr="0017050C" w:rsidRDefault="0017050C" w:rsidP="004413EC">
      <w:pPr>
        <w:numPr>
          <w:ilvl w:val="2"/>
          <w:numId w:val="2"/>
        </w:numPr>
        <w:tabs>
          <w:tab w:val="left" w:pos="993"/>
        </w:tabs>
        <w:spacing w:after="120"/>
        <w:ind w:left="0" w:firstLine="0"/>
        <w:jc w:val="both"/>
        <w:rPr>
          <w:rFonts w:ascii="Times New Roman" w:hAnsi="Times New Roman" w:cs="Times New Roman"/>
          <w:color w:val="000000"/>
          <w:sz w:val="24"/>
          <w:szCs w:val="24"/>
        </w:rPr>
      </w:pPr>
      <w:bookmarkStart w:id="21" w:name="_6acrjc54piz4" w:colFirst="0" w:colLast="0"/>
      <w:bookmarkEnd w:id="21"/>
      <w:r w:rsidRPr="0017050C">
        <w:rPr>
          <w:rFonts w:ascii="Times New Roman" w:hAnsi="Times New Roman" w:cs="Times New Roman"/>
          <w:sz w:val="24"/>
          <w:szCs w:val="24"/>
        </w:rPr>
        <w:t xml:space="preserve"> recusar-se, sem justificativa, a assinar o contrato ou a ata de registro de preço, ou a aceitar ou retirar o instrumento equivalente no prazo estabelecido pela Administração</w:t>
      </w:r>
    </w:p>
    <w:p w14:paraId="0B98F68B" w14:textId="77777777" w:rsidR="00D95F56" w:rsidRPr="0017050C" w:rsidRDefault="0017050C" w:rsidP="004413EC">
      <w:pPr>
        <w:numPr>
          <w:ilvl w:val="2"/>
          <w:numId w:val="2"/>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apresentar declaração ou documentação falsa exigida para o certame ou prestar declaração falsa durante a licitação ou a execução do contrato; </w:t>
      </w:r>
    </w:p>
    <w:p w14:paraId="0636FA22" w14:textId="77777777" w:rsidR="00D95F56" w:rsidRPr="0017050C" w:rsidRDefault="0017050C" w:rsidP="004413EC">
      <w:pPr>
        <w:numPr>
          <w:ilvl w:val="2"/>
          <w:numId w:val="2"/>
        </w:numPr>
        <w:tabs>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fraudar a licitação ou praticar ato fraudulento na execução do contrato;</w:t>
      </w:r>
    </w:p>
    <w:p w14:paraId="06269058" w14:textId="77777777" w:rsidR="00D95F56" w:rsidRPr="0017050C" w:rsidRDefault="0017050C" w:rsidP="004413EC">
      <w:pPr>
        <w:numPr>
          <w:ilvl w:val="2"/>
          <w:numId w:val="2"/>
        </w:numPr>
        <w:tabs>
          <w:tab w:val="left" w:pos="851"/>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comportar-se de modo inidôneo ou cometer fraude de qualquer natureza;</w:t>
      </w:r>
    </w:p>
    <w:p w14:paraId="107C36F8" w14:textId="77777777" w:rsidR="00D95F56" w:rsidRPr="0017050C" w:rsidRDefault="0017050C" w:rsidP="004413EC">
      <w:pPr>
        <w:numPr>
          <w:ilvl w:val="2"/>
          <w:numId w:val="2"/>
        </w:numPr>
        <w:tabs>
          <w:tab w:val="left" w:pos="851"/>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praticar atos ilícitos com vistas a frustrar os objetivos da licitação;</w:t>
      </w:r>
    </w:p>
    <w:p w14:paraId="08558803" w14:textId="77777777" w:rsidR="00D95F56" w:rsidRPr="0017050C" w:rsidRDefault="0017050C" w:rsidP="004413EC">
      <w:pPr>
        <w:numPr>
          <w:ilvl w:val="2"/>
          <w:numId w:val="2"/>
        </w:numPr>
        <w:tabs>
          <w:tab w:val="left" w:pos="851"/>
          <w:tab w:val="left" w:pos="993"/>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praticar ato lesivo previsto no art. 5º da Lei nº 12.846, de 1º de agosto de 2013. </w:t>
      </w:r>
    </w:p>
    <w:p w14:paraId="544F8C3E"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lastRenderedPageBreak/>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AC4065C"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bookmarkStart w:id="22" w:name="_iyy46dd71z4w" w:colFirst="0" w:colLast="0"/>
      <w:bookmarkEnd w:id="22"/>
      <w:r w:rsidRPr="0017050C">
        <w:rPr>
          <w:rFonts w:ascii="Times New Roman" w:hAnsi="Times New Roman" w:cs="Times New Roman"/>
          <w:color w:val="000000"/>
          <w:sz w:val="24"/>
          <w:szCs w:val="24"/>
        </w:rPr>
        <w:t xml:space="preserve">Com fulcro na Lei nº14.133 de 2021, </w:t>
      </w:r>
      <w:r w:rsidRPr="0017050C">
        <w:rPr>
          <w:rFonts w:ascii="Times New Roman" w:hAnsi="Times New Roman" w:cs="Times New Roman"/>
          <w:sz w:val="24"/>
          <w:szCs w:val="24"/>
        </w:rPr>
        <w:t>a Administração poderá, garantida a prévia defesa, aplicar aos licitantes e/ou adjudicatários as seguintes sanções, sem prejuízo das responsabilidades civil e criminal:</w:t>
      </w:r>
    </w:p>
    <w:p w14:paraId="1D34B71D" w14:textId="77777777" w:rsidR="00D95F56" w:rsidRPr="0017050C" w:rsidRDefault="0017050C" w:rsidP="004413EC">
      <w:pPr>
        <w:numPr>
          <w:ilvl w:val="2"/>
          <w:numId w:val="2"/>
        </w:numP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advertência; </w:t>
      </w:r>
    </w:p>
    <w:p w14:paraId="0A619626" w14:textId="77777777" w:rsidR="00D95F56" w:rsidRPr="0017050C" w:rsidRDefault="0017050C" w:rsidP="004413EC">
      <w:pPr>
        <w:numPr>
          <w:ilvl w:val="2"/>
          <w:numId w:val="2"/>
        </w:numP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multa; </w:t>
      </w:r>
    </w:p>
    <w:p w14:paraId="5CC9F5A3" w14:textId="77777777" w:rsidR="00D95F56" w:rsidRPr="0017050C" w:rsidRDefault="0017050C" w:rsidP="004413EC">
      <w:pPr>
        <w:numPr>
          <w:ilvl w:val="2"/>
          <w:numId w:val="2"/>
        </w:numP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impedimento de licitar e contratar; </w:t>
      </w:r>
    </w:p>
    <w:p w14:paraId="4AE15325" w14:textId="77777777" w:rsidR="00D95F56" w:rsidRPr="0017050C" w:rsidRDefault="0017050C" w:rsidP="004413EC">
      <w:pPr>
        <w:numPr>
          <w:ilvl w:val="2"/>
          <w:numId w:val="2"/>
        </w:numPr>
        <w:tabs>
          <w:tab w:val="left" w:pos="851"/>
        </w:tabs>
        <w:spacing w:after="120"/>
        <w:ind w:left="0" w:firstLine="0"/>
        <w:jc w:val="both"/>
        <w:rPr>
          <w:rFonts w:ascii="Times New Roman" w:hAnsi="Times New Roman" w:cs="Times New Roman"/>
          <w:color w:val="000000"/>
          <w:sz w:val="24"/>
          <w:szCs w:val="24"/>
        </w:rPr>
      </w:pPr>
      <w:bookmarkStart w:id="23" w:name="_5qryac1kr1x5" w:colFirst="0" w:colLast="0"/>
      <w:bookmarkEnd w:id="23"/>
      <w:r w:rsidRPr="0017050C">
        <w:rPr>
          <w:rFonts w:ascii="Times New Roman" w:hAnsi="Times New Roman" w:cs="Times New Roman"/>
          <w:color w:val="000000"/>
          <w:sz w:val="24"/>
          <w:szCs w:val="24"/>
        </w:rPr>
        <w:t xml:space="preserve">declaração de inidoneidade para licitar ou contratar, </w:t>
      </w:r>
      <w:r w:rsidRPr="0017050C">
        <w:rPr>
          <w:rFonts w:ascii="Times New Roman" w:hAnsi="Times New Roman" w:cs="Times New Roman"/>
          <w:sz w:val="24"/>
          <w:szCs w:val="24"/>
        </w:rPr>
        <w:t>enquanto perdurarem os motivos determinantes da punição ou até que seja promovida sua reabilitação perante a própria autoridade que aplicou a penalidade.</w:t>
      </w:r>
    </w:p>
    <w:p w14:paraId="413F7F9E" w14:textId="77777777" w:rsidR="00D95F56" w:rsidRPr="0017050C" w:rsidRDefault="0017050C" w:rsidP="004413EC">
      <w:pPr>
        <w:numPr>
          <w:ilvl w:val="1"/>
          <w:numId w:val="2"/>
        </w:numPr>
        <w:tabs>
          <w:tab w:val="left" w:pos="851"/>
        </w:tabs>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Na aplicação das sanções serão considerados:</w:t>
      </w:r>
    </w:p>
    <w:p w14:paraId="3C0FADAF" w14:textId="77777777" w:rsidR="00D95F56" w:rsidRPr="0017050C" w:rsidRDefault="0017050C" w:rsidP="004413EC">
      <w:pPr>
        <w:numPr>
          <w:ilvl w:val="2"/>
          <w:numId w:val="2"/>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natureza e a gravidade da infração cometida;</w:t>
      </w:r>
    </w:p>
    <w:p w14:paraId="4086F1E2" w14:textId="77777777" w:rsidR="00D95F56" w:rsidRPr="0017050C" w:rsidRDefault="0017050C" w:rsidP="004413EC">
      <w:pPr>
        <w:numPr>
          <w:ilvl w:val="2"/>
          <w:numId w:val="2"/>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as peculiaridades do caso concreto;</w:t>
      </w:r>
    </w:p>
    <w:p w14:paraId="13FA46BE" w14:textId="77777777" w:rsidR="00D95F56" w:rsidRPr="0017050C" w:rsidRDefault="0017050C" w:rsidP="004413EC">
      <w:pPr>
        <w:numPr>
          <w:ilvl w:val="2"/>
          <w:numId w:val="2"/>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as circunstâncias agravantes ou atenuantes;</w:t>
      </w:r>
    </w:p>
    <w:p w14:paraId="0378A01F" w14:textId="77777777" w:rsidR="00D95F56" w:rsidRPr="0017050C" w:rsidRDefault="0017050C" w:rsidP="004413EC">
      <w:pPr>
        <w:numPr>
          <w:ilvl w:val="2"/>
          <w:numId w:val="2"/>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os danos que dela provierem para a Administração Pública; </w:t>
      </w:r>
    </w:p>
    <w:p w14:paraId="45A38879" w14:textId="77777777" w:rsidR="00D95F56" w:rsidRPr="0017050C" w:rsidRDefault="0017050C" w:rsidP="004413EC">
      <w:pPr>
        <w:numPr>
          <w:ilvl w:val="2"/>
          <w:numId w:val="2"/>
        </w:numPr>
        <w:pBdr>
          <w:top w:val="nil"/>
          <w:left w:val="nil"/>
          <w:bottom w:val="nil"/>
          <w:right w:val="nil"/>
          <w:between w:val="nil"/>
        </w:pBd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 xml:space="preserve">a implantação ou o aperfeiçoamento de programa de integridade, conforme normas e orientações dos órgãos de controle. </w:t>
      </w:r>
    </w:p>
    <w:p w14:paraId="2DB7612D"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 sanção prevista na cláusula 20.3.1 será aplicada exclusivamente pela infração administrativa prevista na cláusula 20.1.1, quando não se justificar a imposição de penalidade mais grave.</w:t>
      </w:r>
    </w:p>
    <w:p w14:paraId="6F17BF4E"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 xml:space="preserve">A sanção prevista na cláusula 20.3.2,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 cláusula 20, deste edital. </w:t>
      </w:r>
    </w:p>
    <w:p w14:paraId="7D1309DE"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 xml:space="preserve">A sanção prevista na cláusula 20.3.3 será aplicada ao responsável pelas infrações administrativas previstas nas cláusulas 20.1.2, 20.1.3, 20.1.4, 20.1.5, 20.1.6 e 20.1.7, quando não se justificar a imposição de penalidade mais grave, e impedirá o responsável de licitar ou contratar no âmbito da Administração Pública do ente Municipal que tiver aplicado a sanção, pelo prazo máximo de </w:t>
      </w:r>
      <w:r w:rsidR="00493313">
        <w:rPr>
          <w:rFonts w:ascii="Times New Roman" w:hAnsi="Times New Roman" w:cs="Times New Roman"/>
          <w:color w:val="000000"/>
          <w:sz w:val="24"/>
          <w:szCs w:val="24"/>
        </w:rPr>
        <w:t>0</w:t>
      </w:r>
      <w:r w:rsidRPr="0017050C">
        <w:rPr>
          <w:rFonts w:ascii="Times New Roman" w:hAnsi="Times New Roman" w:cs="Times New Roman"/>
          <w:color w:val="000000"/>
          <w:sz w:val="24"/>
          <w:szCs w:val="24"/>
        </w:rPr>
        <w:t xml:space="preserve">3 (três) anos. </w:t>
      </w:r>
    </w:p>
    <w:p w14:paraId="5E6E97A3"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 xml:space="preserve">A sanção prevista na cláusula 20.3.4 será aplicada ao responsável pelas infrações administrativas previstas nas cláusulas 20.1.8, 20.1.9, 20.1.10, 20.1.11 e 20.1.12, bem como pelas infrações administrativas previstas nas cláusulas 20.1.2, 20.1.3, 20.1.4, 20.1.5, 20.1.6 e 20.1.7, que justifiquem a imposição de penalidade mais grave que a sanção referida na cláusula 20.7 deste edital, e impedirá o responsável de licitar ou </w:t>
      </w:r>
      <w:r w:rsidRPr="0017050C">
        <w:rPr>
          <w:rFonts w:ascii="Times New Roman" w:hAnsi="Times New Roman" w:cs="Times New Roman"/>
          <w:color w:val="000000"/>
          <w:sz w:val="24"/>
          <w:szCs w:val="24"/>
        </w:rPr>
        <w:lastRenderedPageBreak/>
        <w:t xml:space="preserve">contratar no âmbito da Administração Pública direta e indireta de todos os entes federativos pelo prazo mínimo de </w:t>
      </w:r>
      <w:r w:rsidR="00493313">
        <w:rPr>
          <w:rFonts w:ascii="Times New Roman" w:hAnsi="Times New Roman" w:cs="Times New Roman"/>
          <w:color w:val="000000"/>
          <w:sz w:val="24"/>
          <w:szCs w:val="24"/>
        </w:rPr>
        <w:t>0</w:t>
      </w:r>
      <w:r w:rsidRPr="0017050C">
        <w:rPr>
          <w:rFonts w:ascii="Times New Roman" w:hAnsi="Times New Roman" w:cs="Times New Roman"/>
          <w:color w:val="000000"/>
          <w:sz w:val="24"/>
          <w:szCs w:val="24"/>
        </w:rPr>
        <w:t xml:space="preserve">3 (três) anos e máximo de </w:t>
      </w:r>
      <w:r w:rsidR="00493313">
        <w:rPr>
          <w:rFonts w:ascii="Times New Roman" w:hAnsi="Times New Roman" w:cs="Times New Roman"/>
          <w:color w:val="000000"/>
          <w:sz w:val="24"/>
          <w:szCs w:val="24"/>
        </w:rPr>
        <w:t>0</w:t>
      </w:r>
      <w:r w:rsidRPr="0017050C">
        <w:rPr>
          <w:rFonts w:ascii="Times New Roman" w:hAnsi="Times New Roman" w:cs="Times New Roman"/>
          <w:color w:val="000000"/>
          <w:sz w:val="24"/>
          <w:szCs w:val="24"/>
        </w:rPr>
        <w:t>6 (seis) anos.</w:t>
      </w:r>
    </w:p>
    <w:p w14:paraId="53BC2A25"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As sanções previstas nas cláusulas 20.3.1, 20.3.3 e 20.3.4, poderão ser aplicadas cumulativamente com a prevista na cláusula 20.3.2.</w:t>
      </w:r>
    </w:p>
    <w:p w14:paraId="74A9B6CA"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 xml:space="preserve">Os atos previstos como infrações administrativas nesta Lei ou em outras leis de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14:paraId="2DD64C0F"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bookmarkStart w:id="24" w:name="_qnmfa0l5n8uf" w:colFirst="0" w:colLast="0"/>
      <w:bookmarkEnd w:id="24"/>
      <w:r w:rsidRPr="0017050C">
        <w:rPr>
          <w:rFonts w:ascii="Times New Roman" w:hAnsi="Times New Roman" w:cs="Times New Roman"/>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130ABDA"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 aplicação de qualquer das penalidades previstas realizar-se-á em processo administrativo que assegurará o contraditório e a ampla defesa ao licitante/adjudicatário, observando-se o procedimento previsto na Lei nº 14.133, de 2021, e subsidiariamente as legislações pertinentes.</w:t>
      </w:r>
    </w:p>
    <w:p w14:paraId="133D79DA"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 autoridade competente, na aplicação das sanções, levará em consideração a gravidade da conduta do infrator, o caráter educativo da pena, bem como o dano causado à Administração, observado o princípio da proporcionalidade.</w:t>
      </w:r>
    </w:p>
    <w:p w14:paraId="387867C1"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As penalidades serão obrigatoriamente registradas no site de transparência do Município e no CEIS e CNEP.</w:t>
      </w:r>
    </w:p>
    <w:p w14:paraId="7E311C7E"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D1F159E"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w:t>
      </w:r>
      <w:r w:rsidR="00493313">
        <w:rPr>
          <w:rFonts w:ascii="Times New Roman" w:hAnsi="Times New Roman" w:cs="Times New Roman"/>
          <w:sz w:val="24"/>
          <w:szCs w:val="24"/>
        </w:rPr>
        <w:t>0</w:t>
      </w:r>
      <w:r w:rsidRPr="0017050C">
        <w:rPr>
          <w:rFonts w:ascii="Times New Roman" w:hAnsi="Times New Roman" w:cs="Times New Roman"/>
          <w:sz w:val="24"/>
          <w:szCs w:val="24"/>
        </w:rPr>
        <w:t>5 (cinco) dias úteis, encaminhará o recurso com sua motivação à autoridade superior, que deverá proferir sua decisão no prazo máximo de 20 (vinte) dias úteis, contado do recebimento dos autos</w:t>
      </w:r>
      <w:r w:rsidR="00493313">
        <w:rPr>
          <w:rFonts w:ascii="Times New Roman" w:hAnsi="Times New Roman" w:cs="Times New Roman"/>
          <w:sz w:val="24"/>
          <w:szCs w:val="24"/>
        </w:rPr>
        <w:t>.</w:t>
      </w:r>
    </w:p>
    <w:p w14:paraId="6C8D3460" w14:textId="77777777" w:rsidR="00D95F56" w:rsidRPr="0017050C" w:rsidRDefault="0017050C" w:rsidP="004413EC">
      <w:pPr>
        <w:numPr>
          <w:ilvl w:val="1"/>
          <w:numId w:val="2"/>
        </w:numPr>
        <w:pBdr>
          <w:top w:val="nil"/>
          <w:left w:val="nil"/>
          <w:bottom w:val="nil"/>
          <w:right w:val="nil"/>
          <w:between w:val="nil"/>
        </w:pBd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1F28E3" w14:textId="77777777" w:rsidR="00D95F56" w:rsidRPr="0017050C" w:rsidRDefault="0017050C" w:rsidP="004413EC">
      <w:pPr>
        <w:numPr>
          <w:ilvl w:val="1"/>
          <w:numId w:val="2"/>
        </w:numPr>
        <w:pBdr>
          <w:top w:val="nil"/>
          <w:left w:val="nil"/>
          <w:bottom w:val="nil"/>
          <w:right w:val="nil"/>
          <w:between w:val="nil"/>
        </w:pBd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lastRenderedPageBreak/>
        <w:t>O recurso e o pedido de reconsideração terão efeito suspensivo do ato ou da decisão recorrida até que sobrevenha decisão final da autoridade competente.</w:t>
      </w:r>
    </w:p>
    <w:p w14:paraId="4670300E"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A aplicação das sanções previstas neste edital não exclui, em hipótese alguma, a obrigação de reparação integral dos danos causados.</w:t>
      </w:r>
    </w:p>
    <w:p w14:paraId="58F06DA4"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 xml:space="preserve">A aplicação das sanções previstas neste edital não exclui, em hipótese alguma, a obrigação de reparação integral dos danos causados à </w:t>
      </w:r>
      <w:r w:rsidRPr="0017050C">
        <w:rPr>
          <w:rFonts w:ascii="Times New Roman" w:hAnsi="Times New Roman" w:cs="Times New Roman"/>
          <w:color w:val="000000"/>
          <w:sz w:val="24"/>
          <w:szCs w:val="24"/>
        </w:rPr>
        <w:t>Administração Pública municipal.</w:t>
      </w:r>
    </w:p>
    <w:p w14:paraId="1AAB0BAA" w14:textId="77777777" w:rsidR="00D95F56" w:rsidRPr="0017050C" w:rsidRDefault="00D95F56">
      <w:pPr>
        <w:jc w:val="both"/>
        <w:rPr>
          <w:rFonts w:ascii="Times New Roman" w:hAnsi="Times New Roman" w:cs="Times New Roman"/>
          <w:color w:val="FF0000"/>
          <w:sz w:val="24"/>
          <w:szCs w:val="24"/>
        </w:rPr>
      </w:pPr>
    </w:p>
    <w:p w14:paraId="2EEB3F7E" w14:textId="77777777" w:rsidR="00D95F56" w:rsidRDefault="0017050C" w:rsidP="004413EC">
      <w:pPr>
        <w:keepNext/>
        <w:keepLines/>
        <w:numPr>
          <w:ilvl w:val="0"/>
          <w:numId w:val="2"/>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DA IMPUGNAÇÃO AO EDITAL E DO PEDIDO DE ESCLARECIMENTO</w:t>
      </w:r>
    </w:p>
    <w:p w14:paraId="11EF8A3C" w14:textId="77777777" w:rsidR="00034C4E" w:rsidRPr="0017050C" w:rsidRDefault="00034C4E" w:rsidP="00034C4E">
      <w:pPr>
        <w:keepNext/>
        <w:keepLines/>
        <w:pBdr>
          <w:top w:val="nil"/>
          <w:left w:val="nil"/>
          <w:bottom w:val="nil"/>
          <w:right w:val="nil"/>
          <w:between w:val="nil"/>
        </w:pBdr>
        <w:ind w:left="495" w:right="-15"/>
        <w:jc w:val="both"/>
        <w:rPr>
          <w:rFonts w:ascii="Times New Roman" w:hAnsi="Times New Roman" w:cs="Times New Roman"/>
          <w:b/>
          <w:bCs/>
          <w:color w:val="000000"/>
          <w:sz w:val="24"/>
          <w:szCs w:val="24"/>
        </w:rPr>
      </w:pPr>
    </w:p>
    <w:p w14:paraId="2D96E1E3" w14:textId="77777777" w:rsidR="00D95F56" w:rsidRPr="002E75A2" w:rsidRDefault="0017050C" w:rsidP="004413EC">
      <w:pPr>
        <w:numPr>
          <w:ilvl w:val="1"/>
          <w:numId w:val="2"/>
        </w:numPr>
        <w:spacing w:after="120"/>
        <w:ind w:left="0" w:firstLine="0"/>
        <w:jc w:val="both"/>
        <w:rPr>
          <w:rFonts w:ascii="Times New Roman" w:hAnsi="Times New Roman" w:cs="Times New Roman"/>
          <w:color w:val="000000"/>
          <w:sz w:val="24"/>
          <w:szCs w:val="24"/>
        </w:rPr>
      </w:pPr>
      <w:r w:rsidRPr="0018653C">
        <w:rPr>
          <w:rFonts w:ascii="Times New Roman" w:hAnsi="Times New Roman" w:cs="Times New Roman"/>
          <w:color w:val="000000"/>
          <w:sz w:val="24"/>
          <w:szCs w:val="24"/>
        </w:rPr>
        <w:t xml:space="preserve">Até </w:t>
      </w:r>
      <w:r w:rsidR="00034C4E" w:rsidRPr="0018653C">
        <w:rPr>
          <w:rFonts w:ascii="Times New Roman" w:hAnsi="Times New Roman" w:cs="Times New Roman"/>
          <w:color w:val="000000"/>
          <w:sz w:val="24"/>
          <w:szCs w:val="24"/>
        </w:rPr>
        <w:t>0</w:t>
      </w:r>
      <w:r w:rsidRPr="0018653C">
        <w:rPr>
          <w:rFonts w:ascii="Times New Roman" w:hAnsi="Times New Roman" w:cs="Times New Roman"/>
          <w:color w:val="000000"/>
          <w:sz w:val="24"/>
          <w:szCs w:val="24"/>
        </w:rPr>
        <w:t>3 (três) dias úteis antes da data de abertura do certame, qualquer pessoa</w:t>
      </w:r>
      <w:r w:rsidRPr="009440F1">
        <w:rPr>
          <w:rFonts w:ascii="Times New Roman" w:hAnsi="Times New Roman" w:cs="Times New Roman"/>
          <w:color w:val="000000"/>
          <w:sz w:val="24"/>
          <w:szCs w:val="24"/>
        </w:rPr>
        <w:t xml:space="preserve"> </w:t>
      </w:r>
      <w:r w:rsidRPr="002E75A2">
        <w:rPr>
          <w:rFonts w:ascii="Times New Roman" w:hAnsi="Times New Roman" w:cs="Times New Roman"/>
          <w:color w:val="000000"/>
          <w:sz w:val="24"/>
          <w:szCs w:val="24"/>
        </w:rPr>
        <w:t>poderá impugnar este Edital, por irregularidade na aplicação da lei 14.133 de 2021.</w:t>
      </w:r>
    </w:p>
    <w:p w14:paraId="10647CE3" w14:textId="77777777" w:rsidR="00D95F56" w:rsidRPr="002E75A2" w:rsidRDefault="0017050C" w:rsidP="004413EC">
      <w:pPr>
        <w:numPr>
          <w:ilvl w:val="1"/>
          <w:numId w:val="2"/>
        </w:numPr>
        <w:spacing w:after="120"/>
        <w:ind w:left="0" w:firstLine="0"/>
        <w:jc w:val="both"/>
        <w:rPr>
          <w:rFonts w:ascii="Times New Roman" w:hAnsi="Times New Roman" w:cs="Times New Roman"/>
          <w:sz w:val="24"/>
          <w:szCs w:val="24"/>
        </w:rPr>
      </w:pPr>
      <w:r w:rsidRPr="002E75A2">
        <w:rPr>
          <w:rFonts w:ascii="Times New Roman" w:hAnsi="Times New Roman" w:cs="Times New Roman"/>
          <w:color w:val="000000"/>
          <w:sz w:val="24"/>
          <w:szCs w:val="24"/>
        </w:rPr>
        <w:t xml:space="preserve">A impugnação e o pedido de esclarecimento poderão ser realizados por forma eletrônica, pelo e-mail </w:t>
      </w:r>
      <w:hyperlink r:id="rId33" w:history="1">
        <w:r w:rsidR="00034C4E" w:rsidRPr="002E75A2">
          <w:rPr>
            <w:rStyle w:val="Hyperlink"/>
            <w:rFonts w:ascii="Times New Roman" w:hAnsi="Times New Roman" w:cs="Times New Roman"/>
            <w:sz w:val="24"/>
            <w:szCs w:val="24"/>
          </w:rPr>
          <w:t>licitacao@euclidesdacunha.ba.gov.br</w:t>
        </w:r>
      </w:hyperlink>
      <w:r w:rsidRPr="002E75A2">
        <w:rPr>
          <w:rFonts w:ascii="Times New Roman" w:hAnsi="Times New Roman" w:cs="Times New Roman"/>
          <w:color w:val="000000"/>
          <w:sz w:val="24"/>
          <w:szCs w:val="24"/>
        </w:rPr>
        <w:t xml:space="preserve"> ou por petição dirigida ou protocolada no </w:t>
      </w:r>
      <w:bookmarkStart w:id="25" w:name="_Hlk163131101"/>
      <w:r w:rsidR="00034C4E" w:rsidRPr="002E75A2">
        <w:rPr>
          <w:rFonts w:ascii="Times New Roman" w:hAnsi="Times New Roman" w:cs="Times New Roman"/>
          <w:color w:val="000000"/>
          <w:sz w:val="24"/>
          <w:szCs w:val="24"/>
        </w:rPr>
        <w:t xml:space="preserve">Setor de Licitações e Contratos, situado na sede da Prefeitura Municipal de Euclides da Cunha, localizada no Centro Administrativo Municipal, S/Nº, Bairro Jeremias, CEP: </w:t>
      </w:r>
      <w:r w:rsidR="002E75A2" w:rsidRPr="002E75A2">
        <w:rPr>
          <w:rFonts w:ascii="Times New Roman" w:hAnsi="Times New Roman" w:cs="Times New Roman"/>
          <w:color w:val="000000"/>
          <w:sz w:val="24"/>
          <w:szCs w:val="24"/>
        </w:rPr>
        <w:t>48.500-000 Euclides</w:t>
      </w:r>
      <w:r w:rsidR="00034C4E" w:rsidRPr="002E75A2">
        <w:rPr>
          <w:rFonts w:ascii="Times New Roman" w:hAnsi="Times New Roman" w:cs="Times New Roman"/>
          <w:color w:val="000000"/>
          <w:sz w:val="24"/>
          <w:szCs w:val="24"/>
        </w:rPr>
        <w:t xml:space="preserve"> </w:t>
      </w:r>
      <w:r w:rsidR="002E75A2">
        <w:rPr>
          <w:rFonts w:ascii="Times New Roman" w:hAnsi="Times New Roman" w:cs="Times New Roman"/>
          <w:color w:val="000000"/>
          <w:sz w:val="24"/>
          <w:szCs w:val="24"/>
        </w:rPr>
        <w:t xml:space="preserve">da Cunha - </w:t>
      </w:r>
      <w:r w:rsidR="00034C4E" w:rsidRPr="002E75A2">
        <w:rPr>
          <w:rFonts w:ascii="Times New Roman" w:hAnsi="Times New Roman" w:cs="Times New Roman"/>
          <w:color w:val="000000"/>
          <w:sz w:val="24"/>
          <w:szCs w:val="24"/>
        </w:rPr>
        <w:t>Bahia.</w:t>
      </w:r>
      <w:bookmarkEnd w:id="25"/>
    </w:p>
    <w:p w14:paraId="7A17C583"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 xml:space="preserve">A resposta à impugnação ou ao pedido de esclarecimento será divulgada em sítio eletrônico oficial no prazo de até </w:t>
      </w:r>
      <w:r w:rsidR="000A7998">
        <w:rPr>
          <w:rFonts w:ascii="Times New Roman" w:hAnsi="Times New Roman" w:cs="Times New Roman"/>
          <w:color w:val="000000"/>
          <w:sz w:val="24"/>
          <w:szCs w:val="24"/>
        </w:rPr>
        <w:t>0</w:t>
      </w:r>
      <w:r w:rsidRPr="0017050C">
        <w:rPr>
          <w:rFonts w:ascii="Times New Roman" w:hAnsi="Times New Roman" w:cs="Times New Roman"/>
          <w:color w:val="000000"/>
          <w:sz w:val="24"/>
          <w:szCs w:val="24"/>
        </w:rPr>
        <w:t>3 (três) dias úteis, limitado ao último dia útil anterior à data da abertura do certame, podendo o Pregoeiro requisitar subsídios formais aos responsáveis pela elaboração do Edital e dos anexos.</w:t>
      </w:r>
    </w:p>
    <w:p w14:paraId="7D012381"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 xml:space="preserve">Acolhida a impugnação, e esta impactar na reformulação da proposta, será definida e publicada nova data para a realização do certame, conforme art. 55, §1º, da Lei nº 14.133/21. </w:t>
      </w:r>
    </w:p>
    <w:p w14:paraId="2FBC01E0"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sz w:val="24"/>
          <w:szCs w:val="24"/>
        </w:rPr>
        <w:t>As impugnações e pedidos de esclarecimentos não suspendem os prazos previstos no certame.</w:t>
      </w:r>
    </w:p>
    <w:p w14:paraId="5AA0CB82"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As impugnações e pedidos de esclarecimentos não suspendem os prazos previstos no certame.</w:t>
      </w:r>
    </w:p>
    <w:p w14:paraId="65AC31F6" w14:textId="77777777" w:rsidR="00D95F56" w:rsidRPr="0017050C" w:rsidRDefault="0017050C" w:rsidP="004413EC">
      <w:pPr>
        <w:numPr>
          <w:ilvl w:val="2"/>
          <w:numId w:val="2"/>
        </w:numPr>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 concessão de efeito suspensivo à impugnação é medida excepcional e deverá ser motivada pelo pregoeiro, nos autos do processo de licitação, se houver impacto na formulação de propostas.</w:t>
      </w:r>
    </w:p>
    <w:p w14:paraId="1A058E40" w14:textId="77777777" w:rsidR="00D95F56" w:rsidRPr="0017050C" w:rsidRDefault="00D95F56">
      <w:pPr>
        <w:jc w:val="both"/>
        <w:rPr>
          <w:rFonts w:ascii="Times New Roman" w:hAnsi="Times New Roman" w:cs="Times New Roman"/>
          <w:color w:val="000000"/>
          <w:sz w:val="24"/>
          <w:szCs w:val="24"/>
        </w:rPr>
      </w:pPr>
    </w:p>
    <w:p w14:paraId="622EE598" w14:textId="77777777" w:rsidR="00D95F56" w:rsidRDefault="0017050C" w:rsidP="004413EC">
      <w:pPr>
        <w:keepNext/>
        <w:keepLines/>
        <w:numPr>
          <w:ilvl w:val="0"/>
          <w:numId w:val="2"/>
        </w:numPr>
        <w:pBdr>
          <w:top w:val="nil"/>
          <w:left w:val="nil"/>
          <w:bottom w:val="nil"/>
          <w:right w:val="nil"/>
          <w:between w:val="nil"/>
        </w:pBdr>
        <w:ind w:right="-15"/>
        <w:jc w:val="both"/>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DAS DISPOSIÇÕES GERAIS</w:t>
      </w:r>
    </w:p>
    <w:p w14:paraId="3C2AE8D6" w14:textId="77777777" w:rsidR="00F357FD" w:rsidRPr="0017050C" w:rsidRDefault="00F357FD" w:rsidP="00F357FD">
      <w:pPr>
        <w:keepNext/>
        <w:keepLines/>
        <w:pBdr>
          <w:top w:val="nil"/>
          <w:left w:val="nil"/>
          <w:bottom w:val="nil"/>
          <w:right w:val="nil"/>
          <w:between w:val="nil"/>
        </w:pBdr>
        <w:ind w:left="495" w:right="-15"/>
        <w:jc w:val="both"/>
        <w:rPr>
          <w:rFonts w:ascii="Times New Roman" w:hAnsi="Times New Roman" w:cs="Times New Roman"/>
          <w:b/>
          <w:bCs/>
          <w:color w:val="000000"/>
          <w:sz w:val="24"/>
          <w:szCs w:val="24"/>
        </w:rPr>
      </w:pPr>
    </w:p>
    <w:p w14:paraId="553333CE"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Da sessão pública do Pregão divulgar-se-á Ata no sistema eletrônico.</w:t>
      </w:r>
    </w:p>
    <w:p w14:paraId="28574C6A"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381B4B89"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lastRenderedPageBreak/>
        <w:t>Todas as referências de tempo no Edital, no aviso e durante a sessão pública observarão o horário de Brasília – DF.</w:t>
      </w:r>
    </w:p>
    <w:p w14:paraId="0A2D961F"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No julgamento das propostas e da habilitação, o Pregoeiro poderá sanar erros ou falhas que não alterem a substância das propostas, dos documentos e sua validade jurídica, atribuindo-lhes validade e eficácia para fins de habilitação e classificação.</w:t>
      </w:r>
    </w:p>
    <w:p w14:paraId="11E4E474"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A homologação do resultado desta licitação não implicará direito à contratação.</w:t>
      </w:r>
    </w:p>
    <w:p w14:paraId="151CEAAB"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1636243"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2CBD6A66"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Na contagem dos prazos estabelecidos neste Edital e seus Anexos, excluir-se-á o dia do início e incluir-se-á o do vencimento. Só se iniciam e vencem os prazos em dias de expediente na Administração.</w:t>
      </w:r>
    </w:p>
    <w:p w14:paraId="79A79E86"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O desatendimento de exigências formais não essenciais não importará o afastamento do licitante, desde que seja possível o aproveitamento do ato, observado os princípios da isonomia e do interesse público.</w:t>
      </w:r>
    </w:p>
    <w:p w14:paraId="2E7961DB" w14:textId="77777777" w:rsidR="00F357FD" w:rsidRPr="00F357FD" w:rsidRDefault="0017050C" w:rsidP="004413EC">
      <w:pPr>
        <w:numPr>
          <w:ilvl w:val="1"/>
          <w:numId w:val="2"/>
        </w:numPr>
        <w:spacing w:after="120"/>
        <w:ind w:left="0" w:firstLine="0"/>
        <w:jc w:val="both"/>
        <w:rPr>
          <w:rFonts w:ascii="Times New Roman" w:hAnsi="Times New Roman" w:cs="Times New Roman"/>
          <w:sz w:val="24"/>
          <w:szCs w:val="24"/>
        </w:rPr>
      </w:pPr>
      <w:r w:rsidRPr="00F357FD">
        <w:rPr>
          <w:rFonts w:ascii="Times New Roman" w:hAnsi="Times New Roman" w:cs="Times New Roman"/>
          <w:color w:val="000000"/>
          <w:sz w:val="24"/>
          <w:szCs w:val="24"/>
        </w:rPr>
        <w:t>Em caso de divergência entre disposições deste Edital e de seus anexos ou demais peças que compõem o processo, prevalecerá as deste Edital.</w:t>
      </w:r>
    </w:p>
    <w:p w14:paraId="01ABED0C" w14:textId="77777777" w:rsidR="00F357FD" w:rsidRPr="00F357FD" w:rsidRDefault="0017050C" w:rsidP="004413EC">
      <w:pPr>
        <w:numPr>
          <w:ilvl w:val="1"/>
          <w:numId w:val="2"/>
        </w:numPr>
        <w:spacing w:after="120"/>
        <w:ind w:left="0" w:firstLine="0"/>
        <w:jc w:val="both"/>
        <w:rPr>
          <w:rFonts w:ascii="Times New Roman" w:hAnsi="Times New Roman" w:cs="Times New Roman"/>
          <w:sz w:val="24"/>
          <w:szCs w:val="24"/>
        </w:rPr>
      </w:pPr>
      <w:r w:rsidRPr="00F357FD">
        <w:rPr>
          <w:rFonts w:ascii="Times New Roman" w:hAnsi="Times New Roman" w:cs="Times New Roman"/>
          <w:color w:val="000000"/>
          <w:sz w:val="24"/>
          <w:szCs w:val="24"/>
        </w:rPr>
        <w:t xml:space="preserve">O Edital e seus anexos estão disponibilizados, na íntegra, no Portal Nacional de Contratações Públicas (PNCP) e no endereço eletrônico </w:t>
      </w:r>
      <w:hyperlink r:id="rId34" w:history="1">
        <w:r w:rsidR="00F357FD" w:rsidRPr="00F357FD">
          <w:rPr>
            <w:rStyle w:val="Hyperlink"/>
            <w:rFonts w:ascii="Times New Roman" w:hAnsi="Times New Roman" w:cs="Times New Roman"/>
            <w:sz w:val="24"/>
            <w:szCs w:val="24"/>
          </w:rPr>
          <w:t>https://egbanet.egba.ba.gov.br/euclidesdacunha</w:t>
        </w:r>
      </w:hyperlink>
      <w:r w:rsidRPr="00F357FD">
        <w:rPr>
          <w:rFonts w:ascii="Times New Roman" w:hAnsi="Times New Roman" w:cs="Times New Roman"/>
          <w:color w:val="FF0000"/>
          <w:sz w:val="24"/>
          <w:szCs w:val="24"/>
        </w:rPr>
        <w:t xml:space="preserve"> </w:t>
      </w:r>
      <w:r w:rsidRPr="00F357FD">
        <w:rPr>
          <w:rFonts w:ascii="Times New Roman" w:hAnsi="Times New Roman" w:cs="Times New Roman"/>
          <w:color w:val="000000"/>
          <w:sz w:val="24"/>
          <w:szCs w:val="24"/>
        </w:rPr>
        <w:t xml:space="preserve">e também poderão ser lidos e/ou obtidos no </w:t>
      </w:r>
      <w:r w:rsidR="00F357FD" w:rsidRPr="00F357FD">
        <w:rPr>
          <w:rFonts w:ascii="Times New Roman" w:hAnsi="Times New Roman" w:cs="Times New Roman"/>
          <w:color w:val="000000"/>
          <w:sz w:val="24"/>
          <w:szCs w:val="24"/>
        </w:rPr>
        <w:t xml:space="preserve">Setor de Licitações e Contratos, situado na sede da Prefeitura Municipal de Euclides da Cunha, localizada no </w:t>
      </w:r>
      <w:bookmarkStart w:id="26" w:name="_Hlk163132374"/>
      <w:r w:rsidR="00F357FD" w:rsidRPr="00F357FD">
        <w:rPr>
          <w:rFonts w:ascii="Times New Roman" w:hAnsi="Times New Roman" w:cs="Times New Roman"/>
          <w:color w:val="000000"/>
          <w:sz w:val="24"/>
          <w:szCs w:val="24"/>
        </w:rPr>
        <w:t>Centro Administrativo Municipal, S/Nº, Bairro Jeremias, CEP: 48.500-000, Euclides da Cunha, Bahia, nos dias úteis, no horário das 08:00 as 17:00h, mesmo endereço e período no qual os autos do processo administrativo permanecerão com vista franqueada aos interessados.</w:t>
      </w:r>
      <w:bookmarkEnd w:id="26"/>
    </w:p>
    <w:p w14:paraId="3BB19AB5" w14:textId="77777777" w:rsidR="00D95F56" w:rsidRPr="0017050C" w:rsidRDefault="0017050C" w:rsidP="004413EC">
      <w:pPr>
        <w:numPr>
          <w:ilvl w:val="1"/>
          <w:numId w:val="2"/>
        </w:numPr>
        <w:spacing w:after="120"/>
        <w:ind w:left="0" w:firstLine="0"/>
        <w:jc w:val="both"/>
        <w:rPr>
          <w:rFonts w:ascii="Times New Roman" w:hAnsi="Times New Roman" w:cs="Times New Roman"/>
          <w:sz w:val="24"/>
          <w:szCs w:val="24"/>
        </w:rPr>
      </w:pPr>
      <w:r w:rsidRPr="0017050C">
        <w:rPr>
          <w:rFonts w:ascii="Times New Roman" w:hAnsi="Times New Roman" w:cs="Times New Roman"/>
          <w:color w:val="000000"/>
          <w:sz w:val="24"/>
          <w:szCs w:val="24"/>
        </w:rPr>
        <w:t>Integram este Edital, para todos os fins e efeitos, os seguintes anexos:</w:t>
      </w:r>
    </w:p>
    <w:p w14:paraId="2788F82F" w14:textId="77777777" w:rsidR="00D95F56" w:rsidRDefault="0017050C" w:rsidP="004413EC">
      <w:pPr>
        <w:numPr>
          <w:ilvl w:val="2"/>
          <w:numId w:val="2"/>
        </w:numP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ANEXO I - Termo de Referência</w:t>
      </w:r>
      <w:r w:rsidR="00C821DD">
        <w:rPr>
          <w:rFonts w:ascii="Times New Roman" w:hAnsi="Times New Roman" w:cs="Times New Roman"/>
          <w:color w:val="000000"/>
          <w:sz w:val="24"/>
          <w:szCs w:val="24"/>
        </w:rPr>
        <w:t>;</w:t>
      </w:r>
    </w:p>
    <w:p w14:paraId="4CA5F92B" w14:textId="77777777" w:rsidR="007C68B7" w:rsidRPr="0017050C" w:rsidRDefault="007C68B7" w:rsidP="004413EC">
      <w:pPr>
        <w:numPr>
          <w:ilvl w:val="2"/>
          <w:numId w:val="2"/>
        </w:numPr>
        <w:tabs>
          <w:tab w:val="left" w:pos="851"/>
        </w:tabs>
        <w:spacing w:after="120"/>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ANEXO II – Análise de Risco; </w:t>
      </w:r>
    </w:p>
    <w:p w14:paraId="1654B526" w14:textId="77777777" w:rsidR="00D95F56" w:rsidRPr="0017050C" w:rsidRDefault="0017050C" w:rsidP="004413EC">
      <w:pPr>
        <w:numPr>
          <w:ilvl w:val="2"/>
          <w:numId w:val="2"/>
        </w:numPr>
        <w:tabs>
          <w:tab w:val="left" w:pos="851"/>
        </w:tabs>
        <w:spacing w:after="120"/>
        <w:ind w:left="0" w:firstLine="0"/>
        <w:jc w:val="both"/>
        <w:rPr>
          <w:rFonts w:ascii="Times New Roman" w:hAnsi="Times New Roman" w:cs="Times New Roman"/>
          <w:color w:val="000000"/>
          <w:sz w:val="24"/>
          <w:szCs w:val="24"/>
        </w:rPr>
      </w:pPr>
      <w:r w:rsidRPr="0017050C">
        <w:rPr>
          <w:rFonts w:ascii="Times New Roman" w:hAnsi="Times New Roman" w:cs="Times New Roman"/>
          <w:color w:val="000000"/>
          <w:sz w:val="24"/>
          <w:szCs w:val="24"/>
        </w:rPr>
        <w:t>ANEXO II</w:t>
      </w:r>
      <w:r w:rsidR="007C68B7">
        <w:rPr>
          <w:rFonts w:ascii="Times New Roman" w:hAnsi="Times New Roman" w:cs="Times New Roman"/>
          <w:color w:val="000000"/>
          <w:sz w:val="24"/>
          <w:szCs w:val="24"/>
        </w:rPr>
        <w:t>I</w:t>
      </w:r>
      <w:r w:rsidRPr="0017050C">
        <w:rPr>
          <w:rFonts w:ascii="Times New Roman" w:hAnsi="Times New Roman" w:cs="Times New Roman"/>
          <w:color w:val="000000"/>
          <w:sz w:val="24"/>
          <w:szCs w:val="24"/>
        </w:rPr>
        <w:t xml:space="preserve"> - Modelo de Proposta de Preço</w:t>
      </w:r>
      <w:r w:rsidR="00C821DD">
        <w:rPr>
          <w:rFonts w:ascii="Times New Roman" w:hAnsi="Times New Roman" w:cs="Times New Roman"/>
          <w:color w:val="000000"/>
          <w:sz w:val="24"/>
          <w:szCs w:val="24"/>
        </w:rPr>
        <w:t>;</w:t>
      </w:r>
    </w:p>
    <w:p w14:paraId="4AB63411" w14:textId="77777777" w:rsidR="00D95F56" w:rsidRPr="0017050C" w:rsidRDefault="0017050C" w:rsidP="004413EC">
      <w:pPr>
        <w:numPr>
          <w:ilvl w:val="2"/>
          <w:numId w:val="2"/>
        </w:numPr>
        <w:pBdr>
          <w:top w:val="nil"/>
          <w:left w:val="nil"/>
          <w:bottom w:val="nil"/>
          <w:right w:val="nil"/>
          <w:between w:val="nil"/>
        </w:pBdr>
        <w:tabs>
          <w:tab w:val="left" w:pos="851"/>
        </w:tabs>
        <w:spacing w:after="120"/>
        <w:ind w:left="0" w:firstLine="0"/>
        <w:rPr>
          <w:rFonts w:ascii="Times New Roman" w:hAnsi="Times New Roman" w:cs="Times New Roman"/>
          <w:color w:val="000000"/>
          <w:sz w:val="24"/>
          <w:szCs w:val="24"/>
        </w:rPr>
      </w:pPr>
      <w:r w:rsidRPr="0017050C">
        <w:rPr>
          <w:rFonts w:ascii="Times New Roman" w:hAnsi="Times New Roman" w:cs="Times New Roman"/>
          <w:color w:val="000000"/>
          <w:sz w:val="24"/>
          <w:szCs w:val="24"/>
        </w:rPr>
        <w:t>ANEXO I</w:t>
      </w:r>
      <w:r w:rsidR="007C68B7">
        <w:rPr>
          <w:rFonts w:ascii="Times New Roman" w:hAnsi="Times New Roman" w:cs="Times New Roman"/>
          <w:color w:val="000000"/>
          <w:sz w:val="24"/>
          <w:szCs w:val="24"/>
        </w:rPr>
        <w:t>V</w:t>
      </w:r>
      <w:r w:rsidR="00C821DD">
        <w:rPr>
          <w:rFonts w:ascii="Times New Roman" w:hAnsi="Times New Roman" w:cs="Times New Roman"/>
          <w:color w:val="000000"/>
          <w:sz w:val="24"/>
          <w:szCs w:val="24"/>
        </w:rPr>
        <w:t>- Minuta de Termo de Contrato;</w:t>
      </w:r>
    </w:p>
    <w:p w14:paraId="4AF85208" w14:textId="77777777" w:rsidR="00D95F56" w:rsidRPr="0017050C" w:rsidRDefault="007C68B7" w:rsidP="004413EC">
      <w:pPr>
        <w:numPr>
          <w:ilvl w:val="2"/>
          <w:numId w:val="2"/>
        </w:numPr>
        <w:pBdr>
          <w:top w:val="nil"/>
          <w:left w:val="nil"/>
          <w:bottom w:val="nil"/>
          <w:right w:val="nil"/>
          <w:between w:val="nil"/>
        </w:pBdr>
        <w:tabs>
          <w:tab w:val="left" w:pos="851"/>
        </w:tabs>
        <w:spacing w:after="120"/>
        <w:ind w:left="0" w:firstLine="0"/>
        <w:rPr>
          <w:rFonts w:ascii="Times New Roman" w:hAnsi="Times New Roman" w:cs="Times New Roman"/>
          <w:color w:val="000000"/>
          <w:sz w:val="24"/>
          <w:szCs w:val="24"/>
        </w:rPr>
      </w:pPr>
      <w:r>
        <w:rPr>
          <w:rFonts w:ascii="Times New Roman" w:hAnsi="Times New Roman" w:cs="Times New Roman"/>
          <w:color w:val="000000"/>
          <w:sz w:val="24"/>
          <w:szCs w:val="24"/>
        </w:rPr>
        <w:t xml:space="preserve">ANEXO </w:t>
      </w:r>
      <w:r w:rsidR="0017050C" w:rsidRPr="0017050C">
        <w:rPr>
          <w:rFonts w:ascii="Times New Roman" w:hAnsi="Times New Roman" w:cs="Times New Roman"/>
          <w:color w:val="000000"/>
          <w:sz w:val="24"/>
          <w:szCs w:val="24"/>
        </w:rPr>
        <w:t>V- Modelo de declaração de cumprimento dos requisitos de habilitação (art. 63</w:t>
      </w:r>
      <w:r w:rsidR="00C821DD">
        <w:rPr>
          <w:rFonts w:ascii="Times New Roman" w:hAnsi="Times New Roman" w:cs="Times New Roman"/>
          <w:color w:val="000000"/>
          <w:sz w:val="24"/>
          <w:szCs w:val="24"/>
        </w:rPr>
        <w:t>, inciso I, da Lei 14.133/2021);</w:t>
      </w:r>
    </w:p>
    <w:p w14:paraId="336FDF4A" w14:textId="77777777" w:rsidR="00D95F56" w:rsidRPr="0017050C" w:rsidRDefault="0017050C" w:rsidP="004413EC">
      <w:pPr>
        <w:numPr>
          <w:ilvl w:val="2"/>
          <w:numId w:val="2"/>
        </w:numPr>
        <w:pBdr>
          <w:top w:val="nil"/>
          <w:left w:val="nil"/>
          <w:bottom w:val="nil"/>
          <w:right w:val="nil"/>
          <w:between w:val="nil"/>
        </w:pBdr>
        <w:tabs>
          <w:tab w:val="left" w:pos="993"/>
        </w:tabs>
        <w:spacing w:after="120"/>
        <w:ind w:left="0" w:firstLine="0"/>
        <w:rPr>
          <w:rFonts w:ascii="Times New Roman" w:hAnsi="Times New Roman" w:cs="Times New Roman"/>
          <w:color w:val="000000"/>
          <w:sz w:val="24"/>
          <w:szCs w:val="24"/>
        </w:rPr>
      </w:pPr>
      <w:r w:rsidRPr="0017050C">
        <w:rPr>
          <w:rFonts w:ascii="Times New Roman" w:hAnsi="Times New Roman" w:cs="Times New Roman"/>
          <w:color w:val="000000"/>
          <w:sz w:val="24"/>
          <w:szCs w:val="24"/>
        </w:rPr>
        <w:t>ANEXO V</w:t>
      </w:r>
      <w:r w:rsidR="007C68B7">
        <w:rPr>
          <w:rFonts w:ascii="Times New Roman" w:hAnsi="Times New Roman" w:cs="Times New Roman"/>
          <w:color w:val="000000"/>
          <w:sz w:val="24"/>
          <w:szCs w:val="24"/>
        </w:rPr>
        <w:t>I</w:t>
      </w:r>
      <w:r w:rsidRPr="0017050C">
        <w:rPr>
          <w:rFonts w:ascii="Times New Roman" w:hAnsi="Times New Roman" w:cs="Times New Roman"/>
          <w:color w:val="000000"/>
          <w:sz w:val="24"/>
          <w:szCs w:val="24"/>
        </w:rPr>
        <w:t>- Modelo de declaração de que cumpre as exigências de reserva de cargos para pessoa com deficiência e para reabilitado da Previdência Social, previstas em lei e em outras normas específicas (art. 63, inciso IV, da</w:t>
      </w:r>
      <w:r w:rsidR="00C821DD">
        <w:rPr>
          <w:rFonts w:ascii="Times New Roman" w:hAnsi="Times New Roman" w:cs="Times New Roman"/>
          <w:color w:val="000000"/>
          <w:sz w:val="24"/>
          <w:szCs w:val="24"/>
        </w:rPr>
        <w:t xml:space="preserve"> Lei 14.133/2021);</w:t>
      </w:r>
    </w:p>
    <w:p w14:paraId="65D5E050" w14:textId="77777777" w:rsidR="00D95F56" w:rsidRPr="0017050C" w:rsidRDefault="0017050C" w:rsidP="004413EC">
      <w:pPr>
        <w:numPr>
          <w:ilvl w:val="2"/>
          <w:numId w:val="2"/>
        </w:numPr>
        <w:pBdr>
          <w:top w:val="nil"/>
          <w:left w:val="nil"/>
          <w:bottom w:val="nil"/>
          <w:right w:val="nil"/>
          <w:between w:val="nil"/>
        </w:pBdr>
        <w:tabs>
          <w:tab w:val="left" w:pos="993"/>
        </w:tabs>
        <w:spacing w:after="120"/>
        <w:ind w:left="0" w:firstLine="0"/>
        <w:rPr>
          <w:rFonts w:ascii="Times New Roman" w:hAnsi="Times New Roman" w:cs="Times New Roman"/>
          <w:color w:val="000000"/>
          <w:sz w:val="24"/>
          <w:szCs w:val="24"/>
        </w:rPr>
      </w:pPr>
      <w:r w:rsidRPr="0017050C">
        <w:rPr>
          <w:rFonts w:ascii="Times New Roman" w:hAnsi="Times New Roman" w:cs="Times New Roman"/>
          <w:color w:val="000000"/>
          <w:sz w:val="24"/>
          <w:szCs w:val="24"/>
        </w:rPr>
        <w:lastRenderedPageBreak/>
        <w:t>ANEXO VI</w:t>
      </w:r>
      <w:r w:rsidR="007C68B7">
        <w:rPr>
          <w:rFonts w:ascii="Times New Roman" w:hAnsi="Times New Roman" w:cs="Times New Roman"/>
          <w:color w:val="000000"/>
          <w:sz w:val="24"/>
          <w:szCs w:val="24"/>
        </w:rPr>
        <w:t>I</w:t>
      </w:r>
      <w:r w:rsidRPr="0017050C">
        <w:rPr>
          <w:rFonts w:ascii="Times New Roman" w:hAnsi="Times New Roman" w:cs="Times New Roman"/>
          <w:color w:val="000000"/>
          <w:sz w:val="24"/>
          <w:szCs w:val="24"/>
        </w:rPr>
        <w:t>- Modelo de declaração de microempresa e empresa de pequeno porte, ou cooperativa enquadrada no arti</w:t>
      </w:r>
      <w:r w:rsidR="00C821DD">
        <w:rPr>
          <w:rFonts w:ascii="Times New Roman" w:hAnsi="Times New Roman" w:cs="Times New Roman"/>
          <w:color w:val="000000"/>
          <w:sz w:val="24"/>
          <w:szCs w:val="24"/>
        </w:rPr>
        <w:t>go 34 da Lei nº 11.488, de 2007;</w:t>
      </w:r>
    </w:p>
    <w:p w14:paraId="590B5360" w14:textId="77777777" w:rsidR="00D95F56" w:rsidRPr="0017050C" w:rsidRDefault="0017050C" w:rsidP="004413EC">
      <w:pPr>
        <w:numPr>
          <w:ilvl w:val="2"/>
          <w:numId w:val="2"/>
        </w:numPr>
        <w:pBdr>
          <w:top w:val="nil"/>
          <w:left w:val="nil"/>
          <w:bottom w:val="nil"/>
          <w:right w:val="nil"/>
          <w:between w:val="nil"/>
        </w:pBdr>
        <w:tabs>
          <w:tab w:val="left" w:pos="993"/>
        </w:tabs>
        <w:spacing w:after="120"/>
        <w:ind w:left="0" w:firstLine="0"/>
        <w:rPr>
          <w:rFonts w:ascii="Times New Roman" w:hAnsi="Times New Roman" w:cs="Times New Roman"/>
          <w:color w:val="000000"/>
          <w:sz w:val="24"/>
          <w:szCs w:val="24"/>
        </w:rPr>
      </w:pPr>
      <w:r w:rsidRPr="0017050C">
        <w:rPr>
          <w:rFonts w:ascii="Times New Roman" w:hAnsi="Times New Roman" w:cs="Times New Roman"/>
          <w:color w:val="000000"/>
          <w:sz w:val="24"/>
          <w:szCs w:val="24"/>
        </w:rPr>
        <w:t>ANEXO VII</w:t>
      </w:r>
      <w:r w:rsidR="007C68B7">
        <w:rPr>
          <w:rFonts w:ascii="Times New Roman" w:hAnsi="Times New Roman" w:cs="Times New Roman"/>
          <w:color w:val="000000"/>
          <w:sz w:val="24"/>
          <w:szCs w:val="24"/>
        </w:rPr>
        <w:t>I</w:t>
      </w:r>
      <w:r w:rsidRPr="0017050C">
        <w:rPr>
          <w:rFonts w:ascii="Times New Roman" w:hAnsi="Times New Roman" w:cs="Times New Roman"/>
          <w:color w:val="000000"/>
          <w:sz w:val="24"/>
          <w:szCs w:val="24"/>
        </w:rPr>
        <w:t xml:space="preserve">- Modelo Declaração da licitante de cumprimento ao artigo 7º, inciso XXXIII, da Constituição Federal (art. 68, </w:t>
      </w:r>
      <w:r w:rsidR="00C821DD">
        <w:rPr>
          <w:rFonts w:ascii="Times New Roman" w:hAnsi="Times New Roman" w:cs="Times New Roman"/>
          <w:color w:val="000000"/>
          <w:sz w:val="24"/>
          <w:szCs w:val="24"/>
        </w:rPr>
        <w:t>inciso VI, da Lei 14.133/2021);</w:t>
      </w:r>
    </w:p>
    <w:p w14:paraId="228A5C73" w14:textId="77777777" w:rsidR="00D95F56" w:rsidRPr="0017050C" w:rsidRDefault="007C68B7" w:rsidP="004413EC">
      <w:pPr>
        <w:numPr>
          <w:ilvl w:val="2"/>
          <w:numId w:val="2"/>
        </w:numPr>
        <w:pBdr>
          <w:top w:val="nil"/>
          <w:left w:val="nil"/>
          <w:bottom w:val="nil"/>
          <w:right w:val="nil"/>
          <w:between w:val="nil"/>
        </w:pBdr>
        <w:tabs>
          <w:tab w:val="left" w:pos="993"/>
        </w:tabs>
        <w:spacing w:after="120"/>
        <w:ind w:left="0" w:firstLine="0"/>
        <w:jc w:val="both"/>
        <w:rPr>
          <w:rFonts w:ascii="Times New Roman" w:hAnsi="Times New Roman" w:cs="Times New Roman"/>
          <w:color w:val="000000"/>
          <w:sz w:val="24"/>
          <w:szCs w:val="24"/>
        </w:rPr>
      </w:pPr>
      <w:r>
        <w:rPr>
          <w:rFonts w:ascii="Times New Roman" w:hAnsi="Times New Roman" w:cs="Times New Roman"/>
          <w:color w:val="000000"/>
          <w:sz w:val="24"/>
          <w:szCs w:val="24"/>
        </w:rPr>
        <w:t>ANEXO IX</w:t>
      </w:r>
      <w:r w:rsidR="0017050C" w:rsidRPr="0017050C">
        <w:rPr>
          <w:rFonts w:ascii="Times New Roman" w:hAnsi="Times New Roman" w:cs="Times New Roman"/>
          <w:color w:val="000000"/>
          <w:sz w:val="24"/>
          <w:szCs w:val="24"/>
        </w:rPr>
        <w:t xml:space="preserve"> - Modelo de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10961B3" w14:textId="77777777" w:rsidR="00D95F56" w:rsidRDefault="00D95F56">
      <w:pPr>
        <w:pBdr>
          <w:top w:val="nil"/>
          <w:left w:val="nil"/>
          <w:bottom w:val="nil"/>
          <w:right w:val="nil"/>
          <w:between w:val="nil"/>
        </w:pBdr>
        <w:tabs>
          <w:tab w:val="left" w:pos="993"/>
        </w:tabs>
        <w:rPr>
          <w:rFonts w:ascii="Times New Roman" w:hAnsi="Times New Roman" w:cs="Times New Roman"/>
          <w:color w:val="000000"/>
          <w:sz w:val="24"/>
          <w:szCs w:val="24"/>
        </w:rPr>
      </w:pPr>
    </w:p>
    <w:p w14:paraId="3465D37E" w14:textId="77777777" w:rsidR="009D7C30" w:rsidRDefault="009D7C30">
      <w:pPr>
        <w:pBdr>
          <w:top w:val="nil"/>
          <w:left w:val="nil"/>
          <w:bottom w:val="nil"/>
          <w:right w:val="nil"/>
          <w:between w:val="nil"/>
        </w:pBdr>
        <w:tabs>
          <w:tab w:val="left" w:pos="993"/>
        </w:tabs>
        <w:rPr>
          <w:rFonts w:ascii="Times New Roman" w:hAnsi="Times New Roman" w:cs="Times New Roman"/>
          <w:color w:val="000000"/>
          <w:sz w:val="24"/>
          <w:szCs w:val="24"/>
        </w:rPr>
      </w:pPr>
    </w:p>
    <w:p w14:paraId="416F4B4F" w14:textId="77777777" w:rsidR="009D7C30" w:rsidRPr="0017050C" w:rsidRDefault="009D7C30">
      <w:pPr>
        <w:pBdr>
          <w:top w:val="nil"/>
          <w:left w:val="nil"/>
          <w:bottom w:val="nil"/>
          <w:right w:val="nil"/>
          <w:between w:val="nil"/>
        </w:pBdr>
        <w:tabs>
          <w:tab w:val="left" w:pos="993"/>
        </w:tabs>
        <w:rPr>
          <w:rFonts w:ascii="Times New Roman" w:hAnsi="Times New Roman" w:cs="Times New Roman"/>
          <w:color w:val="000000"/>
          <w:sz w:val="24"/>
          <w:szCs w:val="24"/>
        </w:rPr>
      </w:pPr>
    </w:p>
    <w:p w14:paraId="4FF5D32A" w14:textId="11182924" w:rsidR="00D95F56" w:rsidRPr="0017050C" w:rsidRDefault="00194B5B" w:rsidP="00276A50">
      <w:pPr>
        <w:jc w:val="right"/>
        <w:rPr>
          <w:rFonts w:ascii="Times New Roman" w:hAnsi="Times New Roman" w:cs="Times New Roman"/>
          <w:color w:val="000000"/>
          <w:sz w:val="24"/>
          <w:szCs w:val="24"/>
        </w:rPr>
      </w:pPr>
      <w:r>
        <w:rPr>
          <w:rFonts w:ascii="Times New Roman" w:hAnsi="Times New Roman" w:cs="Times New Roman"/>
          <w:color w:val="000000"/>
          <w:sz w:val="24"/>
          <w:szCs w:val="24"/>
        </w:rPr>
        <w:t>Euclides da Cunha - BA</w:t>
      </w:r>
      <w:r w:rsidR="0017050C" w:rsidRPr="00276A50">
        <w:rPr>
          <w:rFonts w:ascii="Times New Roman" w:hAnsi="Times New Roman" w:cs="Times New Roman"/>
          <w:color w:val="000000"/>
          <w:sz w:val="24"/>
          <w:szCs w:val="24"/>
        </w:rPr>
        <w:t xml:space="preserve">, </w:t>
      </w:r>
      <w:r w:rsidR="00BB42DB">
        <w:rPr>
          <w:rFonts w:ascii="Times New Roman" w:hAnsi="Times New Roman" w:cs="Times New Roman"/>
          <w:color w:val="000000"/>
          <w:sz w:val="24"/>
          <w:szCs w:val="24"/>
        </w:rPr>
        <w:t>11</w:t>
      </w:r>
      <w:r w:rsidR="002C328A">
        <w:rPr>
          <w:rFonts w:ascii="Times New Roman" w:hAnsi="Times New Roman" w:cs="Times New Roman"/>
          <w:color w:val="000000"/>
          <w:sz w:val="24"/>
          <w:szCs w:val="24"/>
        </w:rPr>
        <w:t xml:space="preserve"> de maio</w:t>
      </w:r>
      <w:r>
        <w:rPr>
          <w:rFonts w:ascii="Times New Roman" w:hAnsi="Times New Roman" w:cs="Times New Roman"/>
          <w:color w:val="000000"/>
          <w:sz w:val="24"/>
          <w:szCs w:val="24"/>
        </w:rPr>
        <w:t xml:space="preserve"> de 2026.</w:t>
      </w:r>
      <w:r w:rsidR="0017050C" w:rsidRPr="0017050C">
        <w:rPr>
          <w:rFonts w:ascii="Times New Roman" w:hAnsi="Times New Roman" w:cs="Times New Roman"/>
          <w:color w:val="000000"/>
          <w:sz w:val="24"/>
          <w:szCs w:val="24"/>
        </w:rPr>
        <w:t xml:space="preserve"> </w:t>
      </w:r>
    </w:p>
    <w:p w14:paraId="24B2C282" w14:textId="77777777" w:rsidR="00D95F56" w:rsidRDefault="00D95F56" w:rsidP="00276A50">
      <w:pPr>
        <w:rPr>
          <w:rFonts w:ascii="Times New Roman" w:hAnsi="Times New Roman" w:cs="Times New Roman"/>
          <w:b/>
          <w:bCs/>
          <w:color w:val="000000"/>
          <w:sz w:val="24"/>
          <w:szCs w:val="24"/>
        </w:rPr>
      </w:pPr>
    </w:p>
    <w:p w14:paraId="169ABEF2" w14:textId="77777777" w:rsidR="00691BCA" w:rsidRDefault="00691BCA" w:rsidP="00276A50">
      <w:pPr>
        <w:rPr>
          <w:rFonts w:ascii="Times New Roman" w:hAnsi="Times New Roman" w:cs="Times New Roman"/>
          <w:b/>
          <w:bCs/>
          <w:color w:val="000000"/>
          <w:sz w:val="24"/>
          <w:szCs w:val="24"/>
        </w:rPr>
      </w:pPr>
    </w:p>
    <w:p w14:paraId="22B93120" w14:textId="01A7E7BE" w:rsidR="00691BCA" w:rsidRPr="00691BCA" w:rsidRDefault="00691BCA" w:rsidP="00691BCA">
      <w:pPr>
        <w:jc w:val="center"/>
        <w:rPr>
          <w:rFonts w:ascii="Times New Roman" w:hAnsi="Times New Roman" w:cs="Times New Roman"/>
          <w:b/>
          <w:sz w:val="22"/>
          <w:szCs w:val="22"/>
        </w:rPr>
      </w:pPr>
      <w:r w:rsidRPr="00691BCA">
        <w:rPr>
          <w:rFonts w:ascii="Times New Roman" w:hAnsi="Times New Roman" w:cs="Times New Roman"/>
          <w:b/>
          <w:sz w:val="22"/>
          <w:szCs w:val="22"/>
        </w:rPr>
        <w:t>WILLIAM JEORGE VARJÃO</w:t>
      </w:r>
    </w:p>
    <w:p w14:paraId="359E57CA" w14:textId="77777777" w:rsidR="00691BCA" w:rsidRPr="00691BCA" w:rsidRDefault="00691BCA" w:rsidP="00691BCA">
      <w:pPr>
        <w:jc w:val="center"/>
        <w:rPr>
          <w:rFonts w:ascii="Times New Roman" w:hAnsi="Times New Roman" w:cs="Times New Roman"/>
          <w:i/>
          <w:sz w:val="22"/>
          <w:szCs w:val="22"/>
        </w:rPr>
      </w:pPr>
      <w:r w:rsidRPr="00691BCA">
        <w:rPr>
          <w:rFonts w:ascii="Times New Roman" w:hAnsi="Times New Roman" w:cs="Times New Roman"/>
          <w:i/>
          <w:sz w:val="22"/>
          <w:szCs w:val="22"/>
        </w:rPr>
        <w:t>Secretário Municipal de Administração e Planejamento</w:t>
      </w:r>
      <w:r w:rsidRPr="00691BCA">
        <w:rPr>
          <w:rFonts w:ascii="Times New Roman" w:hAnsi="Times New Roman" w:cs="Times New Roman"/>
          <w:i/>
          <w:sz w:val="22"/>
          <w:szCs w:val="22"/>
        </w:rPr>
        <w:br/>
        <w:t>Decreto n.º 001, de 02 de Janeiro de 2025.</w:t>
      </w:r>
    </w:p>
    <w:p w14:paraId="1BC7585D" w14:textId="77777777" w:rsidR="00FE4903" w:rsidRDefault="00FE4903" w:rsidP="006F7CDB">
      <w:pPr>
        <w:jc w:val="center"/>
        <w:rPr>
          <w:rFonts w:ascii="Times New Roman" w:hAnsi="Times New Roman" w:cs="Times New Roman"/>
          <w:bCs/>
          <w:i/>
          <w:color w:val="000000"/>
          <w:sz w:val="24"/>
          <w:szCs w:val="24"/>
        </w:rPr>
      </w:pPr>
    </w:p>
    <w:p w14:paraId="0ED36417" w14:textId="77777777" w:rsidR="00FE4903" w:rsidRDefault="00FE4903" w:rsidP="006F7CDB">
      <w:pPr>
        <w:jc w:val="center"/>
        <w:rPr>
          <w:rFonts w:ascii="Times New Roman" w:hAnsi="Times New Roman" w:cs="Times New Roman"/>
          <w:bCs/>
          <w:i/>
          <w:color w:val="000000"/>
          <w:sz w:val="24"/>
          <w:szCs w:val="24"/>
        </w:rPr>
      </w:pPr>
    </w:p>
    <w:p w14:paraId="2458E8F2" w14:textId="77777777" w:rsidR="00FE4903" w:rsidRDefault="00FE4903" w:rsidP="006F7CDB">
      <w:pPr>
        <w:jc w:val="center"/>
        <w:rPr>
          <w:rFonts w:ascii="Times New Roman" w:hAnsi="Times New Roman" w:cs="Times New Roman"/>
          <w:bCs/>
          <w:i/>
          <w:color w:val="000000"/>
          <w:sz w:val="24"/>
          <w:szCs w:val="24"/>
        </w:rPr>
      </w:pPr>
    </w:p>
    <w:p w14:paraId="71E83A03" w14:textId="77777777" w:rsidR="00957E17" w:rsidRDefault="00957E17" w:rsidP="00691BCA">
      <w:pPr>
        <w:rPr>
          <w:rFonts w:ascii="Times New Roman" w:hAnsi="Times New Roman" w:cs="Times New Roman"/>
          <w:b/>
          <w:bCs/>
          <w:sz w:val="24"/>
          <w:szCs w:val="24"/>
        </w:rPr>
      </w:pPr>
    </w:p>
    <w:p w14:paraId="1F76A422" w14:textId="77777777" w:rsidR="002A155E" w:rsidRDefault="002A155E" w:rsidP="00691BCA">
      <w:pPr>
        <w:rPr>
          <w:rFonts w:ascii="Times New Roman" w:hAnsi="Times New Roman" w:cs="Times New Roman"/>
          <w:b/>
          <w:bCs/>
          <w:sz w:val="24"/>
          <w:szCs w:val="24"/>
        </w:rPr>
      </w:pPr>
    </w:p>
    <w:p w14:paraId="25836FB7" w14:textId="77777777" w:rsidR="002A155E" w:rsidRDefault="002A155E" w:rsidP="00691BCA">
      <w:pPr>
        <w:rPr>
          <w:rFonts w:ascii="Times New Roman" w:hAnsi="Times New Roman" w:cs="Times New Roman"/>
          <w:b/>
          <w:bCs/>
          <w:sz w:val="24"/>
          <w:szCs w:val="24"/>
        </w:rPr>
      </w:pPr>
    </w:p>
    <w:p w14:paraId="3E617E45" w14:textId="77777777" w:rsidR="002A155E" w:rsidRDefault="002A155E" w:rsidP="00691BCA">
      <w:pPr>
        <w:rPr>
          <w:rFonts w:ascii="Times New Roman" w:hAnsi="Times New Roman" w:cs="Times New Roman"/>
          <w:b/>
          <w:bCs/>
          <w:sz w:val="24"/>
          <w:szCs w:val="24"/>
        </w:rPr>
      </w:pPr>
    </w:p>
    <w:p w14:paraId="3D35FF26" w14:textId="77777777" w:rsidR="002A155E" w:rsidRDefault="002A155E" w:rsidP="00691BCA">
      <w:pPr>
        <w:rPr>
          <w:rFonts w:ascii="Times New Roman" w:hAnsi="Times New Roman" w:cs="Times New Roman"/>
          <w:b/>
          <w:bCs/>
          <w:sz w:val="24"/>
          <w:szCs w:val="24"/>
        </w:rPr>
      </w:pPr>
    </w:p>
    <w:p w14:paraId="5B8A25BA" w14:textId="77777777" w:rsidR="002A155E" w:rsidRDefault="002A155E" w:rsidP="00691BCA">
      <w:pPr>
        <w:rPr>
          <w:rFonts w:ascii="Times New Roman" w:hAnsi="Times New Roman" w:cs="Times New Roman"/>
          <w:b/>
          <w:bCs/>
          <w:sz w:val="24"/>
          <w:szCs w:val="24"/>
        </w:rPr>
      </w:pPr>
    </w:p>
    <w:p w14:paraId="5DD63100" w14:textId="77777777" w:rsidR="002A155E" w:rsidRDefault="002A155E" w:rsidP="00691BCA">
      <w:pPr>
        <w:rPr>
          <w:rFonts w:ascii="Times New Roman" w:hAnsi="Times New Roman" w:cs="Times New Roman"/>
          <w:b/>
          <w:bCs/>
          <w:sz w:val="24"/>
          <w:szCs w:val="24"/>
        </w:rPr>
      </w:pPr>
    </w:p>
    <w:p w14:paraId="7D22C46F" w14:textId="77777777" w:rsidR="002A155E" w:rsidRDefault="002A155E" w:rsidP="00691BCA">
      <w:pPr>
        <w:rPr>
          <w:rFonts w:ascii="Times New Roman" w:hAnsi="Times New Roman" w:cs="Times New Roman"/>
          <w:b/>
          <w:bCs/>
          <w:sz w:val="24"/>
          <w:szCs w:val="24"/>
        </w:rPr>
      </w:pPr>
    </w:p>
    <w:p w14:paraId="39D6C4B2" w14:textId="77777777" w:rsidR="002A155E" w:rsidRDefault="002A155E" w:rsidP="00691BCA">
      <w:pPr>
        <w:rPr>
          <w:rFonts w:ascii="Times New Roman" w:hAnsi="Times New Roman" w:cs="Times New Roman"/>
          <w:b/>
          <w:bCs/>
          <w:sz w:val="24"/>
          <w:szCs w:val="24"/>
        </w:rPr>
      </w:pPr>
    </w:p>
    <w:p w14:paraId="7F44A991" w14:textId="77777777" w:rsidR="002A155E" w:rsidRDefault="002A155E" w:rsidP="00691BCA">
      <w:pPr>
        <w:rPr>
          <w:rFonts w:ascii="Times New Roman" w:hAnsi="Times New Roman" w:cs="Times New Roman"/>
          <w:b/>
          <w:bCs/>
          <w:sz w:val="24"/>
          <w:szCs w:val="24"/>
        </w:rPr>
      </w:pPr>
    </w:p>
    <w:p w14:paraId="082A15C4" w14:textId="77777777" w:rsidR="002A155E" w:rsidRDefault="002A155E" w:rsidP="00691BCA">
      <w:pPr>
        <w:rPr>
          <w:rFonts w:ascii="Times New Roman" w:hAnsi="Times New Roman" w:cs="Times New Roman"/>
          <w:b/>
          <w:bCs/>
          <w:sz w:val="24"/>
          <w:szCs w:val="24"/>
        </w:rPr>
      </w:pPr>
    </w:p>
    <w:p w14:paraId="5191BDDE" w14:textId="77777777" w:rsidR="002A155E" w:rsidRDefault="002A155E" w:rsidP="00691BCA">
      <w:pPr>
        <w:rPr>
          <w:rFonts w:ascii="Times New Roman" w:hAnsi="Times New Roman" w:cs="Times New Roman"/>
          <w:b/>
          <w:bCs/>
          <w:sz w:val="24"/>
          <w:szCs w:val="24"/>
        </w:rPr>
      </w:pPr>
    </w:p>
    <w:p w14:paraId="5F2DDA4B" w14:textId="77777777" w:rsidR="002A155E" w:rsidRDefault="002A155E" w:rsidP="00691BCA">
      <w:pPr>
        <w:rPr>
          <w:rFonts w:ascii="Times New Roman" w:hAnsi="Times New Roman" w:cs="Times New Roman"/>
          <w:b/>
          <w:bCs/>
          <w:sz w:val="24"/>
          <w:szCs w:val="24"/>
        </w:rPr>
      </w:pPr>
    </w:p>
    <w:p w14:paraId="7D1C579E" w14:textId="77777777" w:rsidR="002A155E" w:rsidRDefault="002A155E" w:rsidP="00691BCA">
      <w:pPr>
        <w:rPr>
          <w:rFonts w:ascii="Times New Roman" w:hAnsi="Times New Roman" w:cs="Times New Roman"/>
          <w:b/>
          <w:bCs/>
          <w:sz w:val="24"/>
          <w:szCs w:val="24"/>
        </w:rPr>
      </w:pPr>
    </w:p>
    <w:p w14:paraId="435A4993" w14:textId="77777777" w:rsidR="002A155E" w:rsidRDefault="002A155E" w:rsidP="00691BCA">
      <w:pPr>
        <w:rPr>
          <w:rFonts w:ascii="Times New Roman" w:hAnsi="Times New Roman" w:cs="Times New Roman"/>
          <w:b/>
          <w:bCs/>
          <w:sz w:val="24"/>
          <w:szCs w:val="24"/>
        </w:rPr>
      </w:pPr>
    </w:p>
    <w:p w14:paraId="79C56BEF" w14:textId="77777777" w:rsidR="002A155E" w:rsidRDefault="002A155E" w:rsidP="00691BCA">
      <w:pPr>
        <w:rPr>
          <w:rFonts w:ascii="Times New Roman" w:hAnsi="Times New Roman" w:cs="Times New Roman"/>
          <w:b/>
          <w:bCs/>
          <w:sz w:val="24"/>
          <w:szCs w:val="24"/>
        </w:rPr>
      </w:pPr>
    </w:p>
    <w:p w14:paraId="25CAA05E" w14:textId="77777777" w:rsidR="002A155E" w:rsidRDefault="002A155E" w:rsidP="00691BCA">
      <w:pPr>
        <w:rPr>
          <w:rFonts w:ascii="Times New Roman" w:hAnsi="Times New Roman" w:cs="Times New Roman"/>
          <w:b/>
          <w:bCs/>
          <w:sz w:val="24"/>
          <w:szCs w:val="24"/>
        </w:rPr>
      </w:pPr>
    </w:p>
    <w:p w14:paraId="69770964" w14:textId="77777777" w:rsidR="002A155E" w:rsidRDefault="002A155E" w:rsidP="00691BCA">
      <w:pPr>
        <w:rPr>
          <w:rFonts w:ascii="Times New Roman" w:hAnsi="Times New Roman" w:cs="Times New Roman"/>
          <w:b/>
          <w:bCs/>
          <w:sz w:val="24"/>
          <w:szCs w:val="24"/>
        </w:rPr>
      </w:pPr>
    </w:p>
    <w:p w14:paraId="16B039F7" w14:textId="77777777" w:rsidR="002A155E" w:rsidRDefault="002A155E" w:rsidP="00691BCA">
      <w:pPr>
        <w:rPr>
          <w:rFonts w:ascii="Times New Roman" w:hAnsi="Times New Roman" w:cs="Times New Roman"/>
          <w:b/>
          <w:bCs/>
          <w:sz w:val="24"/>
          <w:szCs w:val="24"/>
        </w:rPr>
      </w:pPr>
    </w:p>
    <w:p w14:paraId="01AC7D25" w14:textId="77777777" w:rsidR="002A155E" w:rsidRDefault="002A155E" w:rsidP="00691BCA">
      <w:pPr>
        <w:rPr>
          <w:rFonts w:ascii="Times New Roman" w:hAnsi="Times New Roman" w:cs="Times New Roman"/>
          <w:b/>
          <w:bCs/>
          <w:sz w:val="24"/>
          <w:szCs w:val="24"/>
        </w:rPr>
      </w:pPr>
    </w:p>
    <w:p w14:paraId="5149A1B3" w14:textId="77777777" w:rsidR="002A155E" w:rsidRDefault="002A155E" w:rsidP="00691BCA">
      <w:pPr>
        <w:rPr>
          <w:rFonts w:ascii="Times New Roman" w:hAnsi="Times New Roman" w:cs="Times New Roman"/>
          <w:b/>
          <w:bCs/>
          <w:sz w:val="24"/>
          <w:szCs w:val="24"/>
        </w:rPr>
      </w:pPr>
    </w:p>
    <w:p w14:paraId="7506831E" w14:textId="77777777" w:rsidR="00957E17" w:rsidRDefault="00957E17" w:rsidP="006F7CDB">
      <w:pPr>
        <w:jc w:val="center"/>
        <w:rPr>
          <w:rFonts w:ascii="Times New Roman" w:hAnsi="Times New Roman" w:cs="Times New Roman"/>
          <w:b/>
          <w:bCs/>
          <w:sz w:val="24"/>
          <w:szCs w:val="24"/>
        </w:rPr>
      </w:pPr>
    </w:p>
    <w:p w14:paraId="392B6809" w14:textId="77777777" w:rsidR="004413EC" w:rsidRPr="004413EC" w:rsidRDefault="004413EC" w:rsidP="004413EC">
      <w:pPr>
        <w:jc w:val="center"/>
        <w:rPr>
          <w:rFonts w:ascii="Times New Roman" w:hAnsi="Times New Roman" w:cs="Times New Roman"/>
          <w:b/>
          <w:bCs/>
          <w:sz w:val="24"/>
          <w:szCs w:val="24"/>
        </w:rPr>
      </w:pPr>
      <w:r w:rsidRPr="004413EC">
        <w:rPr>
          <w:rFonts w:ascii="Times New Roman" w:hAnsi="Times New Roman" w:cs="Times New Roman"/>
          <w:b/>
          <w:bCs/>
          <w:sz w:val="24"/>
          <w:szCs w:val="24"/>
        </w:rPr>
        <w:lastRenderedPageBreak/>
        <w:t xml:space="preserve">TERMO DE REFERÊNCIA </w:t>
      </w:r>
    </w:p>
    <w:p w14:paraId="514305AC" w14:textId="77777777" w:rsidR="004413EC" w:rsidRPr="004413EC" w:rsidRDefault="004413EC" w:rsidP="004413EC">
      <w:pPr>
        <w:jc w:val="center"/>
        <w:rPr>
          <w:rFonts w:ascii="Times New Roman" w:hAnsi="Times New Roman" w:cs="Times New Roman"/>
          <w:b/>
          <w:bCs/>
          <w:sz w:val="24"/>
          <w:szCs w:val="24"/>
        </w:rPr>
      </w:pPr>
      <w:r w:rsidRPr="004413EC">
        <w:rPr>
          <w:rFonts w:ascii="Times New Roman" w:hAnsi="Times New Roman" w:cs="Times New Roman"/>
          <w:b/>
          <w:bCs/>
          <w:sz w:val="24"/>
          <w:szCs w:val="24"/>
        </w:rPr>
        <w:t>FORNECIMENTO - LICITAÇÃO</w:t>
      </w:r>
    </w:p>
    <w:p w14:paraId="133D809D" w14:textId="77777777" w:rsidR="004413EC" w:rsidRPr="004413EC" w:rsidRDefault="004413EC" w:rsidP="004413EC">
      <w:pPr>
        <w:jc w:val="center"/>
        <w:rPr>
          <w:rFonts w:ascii="Times New Roman" w:hAnsi="Times New Roman" w:cs="Times New Roman"/>
          <w:b/>
          <w:bCs/>
          <w:sz w:val="24"/>
          <w:szCs w:val="24"/>
        </w:rPr>
      </w:pPr>
      <w:r w:rsidRPr="004413EC">
        <w:rPr>
          <w:rFonts w:ascii="Times New Roman" w:hAnsi="Times New Roman" w:cs="Times New Roman"/>
          <w:b/>
          <w:bCs/>
          <w:sz w:val="24"/>
          <w:szCs w:val="24"/>
        </w:rPr>
        <w:t>Órgão responsável: Secretaria Municipal de Administração e Planejamento</w:t>
      </w:r>
    </w:p>
    <w:p w14:paraId="397BB471" w14:textId="77777777" w:rsidR="004413EC" w:rsidRPr="004413EC" w:rsidRDefault="004413EC" w:rsidP="004413EC">
      <w:pPr>
        <w:jc w:val="center"/>
        <w:rPr>
          <w:rFonts w:ascii="Times New Roman" w:hAnsi="Times New Roman" w:cs="Times New Roman"/>
          <w:sz w:val="24"/>
          <w:szCs w:val="24"/>
        </w:rPr>
      </w:pPr>
      <w:r w:rsidRPr="004413EC">
        <w:rPr>
          <w:rFonts w:ascii="Times New Roman" w:hAnsi="Times New Roman" w:cs="Times New Roman"/>
          <w:sz w:val="24"/>
          <w:szCs w:val="24"/>
        </w:rPr>
        <w:t xml:space="preserve"> </w:t>
      </w:r>
    </w:p>
    <w:p w14:paraId="59C62FBC" w14:textId="77777777" w:rsidR="004413EC" w:rsidRPr="004413EC" w:rsidRDefault="004413EC" w:rsidP="004413EC">
      <w:pPr>
        <w:jc w:val="center"/>
        <w:rPr>
          <w:rFonts w:ascii="Times New Roman" w:hAnsi="Times New Roman" w:cs="Times New Roman"/>
          <w:sz w:val="24"/>
          <w:szCs w:val="24"/>
        </w:rPr>
      </w:pPr>
    </w:p>
    <w:p w14:paraId="23223396" w14:textId="77777777" w:rsidR="004413EC" w:rsidRPr="004413EC" w:rsidRDefault="004413EC" w:rsidP="004413EC">
      <w:pPr>
        <w:numPr>
          <w:ilvl w:val="0"/>
          <w:numId w:val="7"/>
        </w:numPr>
        <w:shd w:val="clear" w:color="auto" w:fill="D9D9D9"/>
        <w:spacing w:after="160" w:line="276" w:lineRule="auto"/>
        <w:ind w:left="284" w:right="-134" w:hanging="284"/>
        <w:jc w:val="both"/>
        <w:rPr>
          <w:rFonts w:ascii="Times New Roman" w:hAnsi="Times New Roman" w:cs="Times New Roman"/>
          <w:sz w:val="24"/>
          <w:szCs w:val="24"/>
        </w:rPr>
      </w:pPr>
      <w:r w:rsidRPr="004413EC">
        <w:rPr>
          <w:rFonts w:ascii="Times New Roman" w:hAnsi="Times New Roman" w:cs="Times New Roman"/>
          <w:b/>
          <w:sz w:val="24"/>
          <w:szCs w:val="24"/>
        </w:rPr>
        <w:t>DO OBJETO</w:t>
      </w:r>
    </w:p>
    <w:p w14:paraId="7221D7BB" w14:textId="77777777" w:rsidR="004413EC" w:rsidRPr="004413EC" w:rsidRDefault="004413EC" w:rsidP="004413EC">
      <w:pPr>
        <w:jc w:val="center"/>
        <w:rPr>
          <w:rFonts w:ascii="Times New Roman" w:hAnsi="Times New Roman" w:cs="Times New Roman"/>
          <w:sz w:val="24"/>
          <w:szCs w:val="24"/>
        </w:rPr>
      </w:pPr>
    </w:p>
    <w:p w14:paraId="175E23C3" w14:textId="77777777" w:rsidR="004413EC" w:rsidRPr="004413EC" w:rsidRDefault="004413EC" w:rsidP="00B57308">
      <w:pPr>
        <w:pStyle w:val="PargrafodaLista"/>
        <w:numPr>
          <w:ilvl w:val="1"/>
          <w:numId w:val="8"/>
        </w:num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Contratação de empresa especializada no fornecimento de </w:t>
      </w:r>
      <w:r w:rsidRPr="004413EC">
        <w:rPr>
          <w:rFonts w:ascii="Times New Roman" w:hAnsi="Times New Roman" w:cs="Times New Roman"/>
          <w:b/>
          <w:sz w:val="24"/>
          <w:szCs w:val="24"/>
        </w:rPr>
        <w:t>bandeiras oficiais do Brasil, do estado da Bahia e do Município</w:t>
      </w:r>
      <w:r w:rsidRPr="004413EC">
        <w:rPr>
          <w:rFonts w:ascii="Times New Roman" w:hAnsi="Times New Roman" w:cs="Times New Roman"/>
          <w:sz w:val="24"/>
          <w:szCs w:val="24"/>
        </w:rPr>
        <w:t>, visando atender das demandas institucionais da Prefeitura Municipal de Euclides da Cunha, conforme condições e exigências estabelecidas neste instrumento.</w:t>
      </w:r>
    </w:p>
    <w:p w14:paraId="118EA903" w14:textId="77777777" w:rsidR="004413EC" w:rsidRPr="004413EC" w:rsidRDefault="004413EC" w:rsidP="00B57308">
      <w:pPr>
        <w:pStyle w:val="PargrafodaLista"/>
        <w:spacing w:line="276" w:lineRule="auto"/>
        <w:jc w:val="both"/>
        <w:rPr>
          <w:rFonts w:ascii="Times New Roman" w:hAnsi="Times New Roman" w:cs="Times New Roman"/>
          <w:sz w:val="24"/>
          <w:szCs w:val="24"/>
        </w:rPr>
      </w:pPr>
    </w:p>
    <w:p w14:paraId="28F6A245" w14:textId="77777777" w:rsidR="004413EC" w:rsidRPr="004413EC" w:rsidRDefault="004413EC" w:rsidP="00B57308">
      <w:pPr>
        <w:pStyle w:val="PargrafodaLista"/>
        <w:numPr>
          <w:ilvl w:val="1"/>
          <w:numId w:val="8"/>
        </w:num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Os bens são classificados como </w:t>
      </w:r>
      <w:r w:rsidRPr="004413EC">
        <w:rPr>
          <w:rFonts w:ascii="Times New Roman" w:hAnsi="Times New Roman" w:cs="Times New Roman"/>
          <w:b/>
          <w:bCs/>
          <w:sz w:val="24"/>
          <w:szCs w:val="24"/>
        </w:rPr>
        <w:t>comuns</w:t>
      </w:r>
      <w:r w:rsidRPr="004413EC">
        <w:rPr>
          <w:rFonts w:ascii="Times New Roman" w:hAnsi="Times New Roman" w:cs="Times New Roman"/>
          <w:sz w:val="24"/>
          <w:szCs w:val="24"/>
        </w:rPr>
        <w:t xml:space="preserve"> uma vez que os padrões de desempenho e qualidade podem ser objetivamente definidos pelo edital, por meio de especificações usuais de mercado.</w:t>
      </w:r>
    </w:p>
    <w:p w14:paraId="18BC042A" w14:textId="77777777" w:rsidR="004413EC" w:rsidRPr="004413EC" w:rsidRDefault="004413EC" w:rsidP="00B57308">
      <w:pPr>
        <w:pStyle w:val="PargrafodaLista"/>
        <w:spacing w:line="276" w:lineRule="auto"/>
        <w:rPr>
          <w:rFonts w:ascii="Times New Roman" w:hAnsi="Times New Roman" w:cs="Times New Roman"/>
          <w:sz w:val="24"/>
          <w:szCs w:val="24"/>
        </w:rPr>
      </w:pPr>
    </w:p>
    <w:p w14:paraId="7FF88397" w14:textId="77777777" w:rsidR="004413EC" w:rsidRPr="004413EC" w:rsidRDefault="004413EC" w:rsidP="00B57308">
      <w:pPr>
        <w:pStyle w:val="PargrafodaLista"/>
        <w:numPr>
          <w:ilvl w:val="1"/>
          <w:numId w:val="8"/>
        </w:num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O objeto desta contratação não se enquadra como sendo de bem de luxo, conforme Decreto Municipal Nº. 240, de 10 de março de 2025.</w:t>
      </w:r>
    </w:p>
    <w:p w14:paraId="7BDD2ADE" w14:textId="77777777" w:rsidR="004413EC" w:rsidRPr="004413EC" w:rsidRDefault="004413EC" w:rsidP="004413EC">
      <w:pPr>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6EC27FF4" w14:textId="77777777" w:rsidR="004413EC" w:rsidRPr="004413EC" w:rsidRDefault="004413EC" w:rsidP="004413EC">
      <w:pPr>
        <w:jc w:val="both"/>
        <w:rPr>
          <w:rFonts w:ascii="Times New Roman" w:hAnsi="Times New Roman" w:cs="Times New Roman"/>
          <w:sz w:val="24"/>
          <w:szCs w:val="24"/>
        </w:rPr>
      </w:pPr>
    </w:p>
    <w:p w14:paraId="36B3B6D7" w14:textId="77777777" w:rsidR="004413EC" w:rsidRPr="004413EC" w:rsidRDefault="004413EC" w:rsidP="004413EC">
      <w:pPr>
        <w:numPr>
          <w:ilvl w:val="0"/>
          <w:numId w:val="7"/>
        </w:numPr>
        <w:shd w:val="clear" w:color="auto" w:fill="D9D9D9"/>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b/>
          <w:sz w:val="24"/>
          <w:szCs w:val="24"/>
        </w:rPr>
        <w:t>DOS FUNDAMENTOS DA CONTRATAÇÃO</w:t>
      </w:r>
    </w:p>
    <w:p w14:paraId="277A320B" w14:textId="77777777" w:rsidR="004413EC" w:rsidRPr="004413EC" w:rsidRDefault="004413EC" w:rsidP="004413EC">
      <w:pPr>
        <w:jc w:val="both"/>
        <w:rPr>
          <w:rFonts w:ascii="Times New Roman" w:hAnsi="Times New Roman" w:cs="Times New Roman"/>
          <w:sz w:val="24"/>
          <w:szCs w:val="24"/>
        </w:rPr>
      </w:pPr>
    </w:p>
    <w:p w14:paraId="15DEA4F8"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O presente Termo de Referência tem como fundamento legal a Lei nº 14.133/2021, bem como o Decreto Municipal nº 240, de 10 de março de 2025, que regulamenta os procedimentos de contratações no âmbito do Município de Euclides da Cunha/BA.</w:t>
      </w:r>
    </w:p>
    <w:p w14:paraId="196B70D3" w14:textId="77777777" w:rsidR="004413EC" w:rsidRPr="004413EC" w:rsidRDefault="004413EC" w:rsidP="00B57308">
      <w:pPr>
        <w:spacing w:line="276" w:lineRule="auto"/>
        <w:jc w:val="both"/>
        <w:rPr>
          <w:rFonts w:ascii="Times New Roman" w:hAnsi="Times New Roman" w:cs="Times New Roman"/>
          <w:sz w:val="24"/>
          <w:szCs w:val="24"/>
        </w:rPr>
      </w:pPr>
    </w:p>
    <w:p w14:paraId="49D40101"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bCs/>
          <w:sz w:val="24"/>
          <w:szCs w:val="24"/>
        </w:rPr>
        <w:t>2.1.</w:t>
      </w:r>
      <w:r w:rsidRPr="004413EC">
        <w:rPr>
          <w:rFonts w:ascii="Times New Roman" w:hAnsi="Times New Roman" w:cs="Times New Roman"/>
          <w:sz w:val="24"/>
          <w:szCs w:val="24"/>
        </w:rPr>
        <w:t xml:space="preserve"> A contratação pretendida encontra-se devidamente fundamentada no Estudo Técnico Preliminar – ETP, elaborado nos termos do art. 18, §1º da Lei nº 14.133/2021, o qual evidenciou a solução mais adequada para atendimento da necessidade administrativa consistente na aquisição de bandeiras oficiais prontas, destinadas à representação institucional nas esferas Nacional, Estadual e Municipal, nos ambientes institucionais e nas agendas oficiais do Município de Euclides da Cunha, de modo a expressar a identidade, a história e os valores da coletividade, promovendo, nos eventos e atos públicos, o patriotismo, o respeito institucional, o pertencimento e o orgulho cívico.</w:t>
      </w:r>
    </w:p>
    <w:p w14:paraId="65375F99" w14:textId="77777777" w:rsidR="004413EC" w:rsidRPr="004413EC" w:rsidRDefault="004413EC" w:rsidP="00B57308">
      <w:pPr>
        <w:spacing w:line="276" w:lineRule="auto"/>
        <w:jc w:val="both"/>
        <w:rPr>
          <w:rFonts w:ascii="Times New Roman" w:hAnsi="Times New Roman" w:cs="Times New Roman"/>
          <w:sz w:val="24"/>
          <w:szCs w:val="24"/>
        </w:rPr>
      </w:pPr>
    </w:p>
    <w:p w14:paraId="185B616D" w14:textId="77777777" w:rsid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Tal necessidade abrange a disponibilidade contínua desses elementos representativos para hasteamento e exposição em eventos oficiais, solenidades, datas cívicas, atos administrativos e demais ocasiões protocolares, bem como para utilização cotidiana em </w:t>
      </w:r>
      <w:r w:rsidRPr="004413EC">
        <w:rPr>
          <w:rFonts w:ascii="Times New Roman" w:hAnsi="Times New Roman" w:cs="Times New Roman"/>
          <w:sz w:val="24"/>
          <w:szCs w:val="24"/>
        </w:rPr>
        <w:lastRenderedPageBreak/>
        <w:t>repartições públicas, equipamentos culturais, unidades administrativas e espaços de atendimento ao cidadão, observando-se o cerimonial público, o decoro, a fidelidade cromática e artística às referências oficiais, bem como a necessária padronização visual entre os diversos órgãos e unidades da Administração.</w:t>
      </w:r>
    </w:p>
    <w:p w14:paraId="67DFF079" w14:textId="77777777" w:rsidR="00B57308" w:rsidRPr="004413EC" w:rsidRDefault="00B57308" w:rsidP="00B57308">
      <w:pPr>
        <w:spacing w:line="276" w:lineRule="auto"/>
        <w:jc w:val="both"/>
        <w:rPr>
          <w:rFonts w:ascii="Times New Roman" w:hAnsi="Times New Roman" w:cs="Times New Roman"/>
          <w:sz w:val="24"/>
          <w:szCs w:val="24"/>
        </w:rPr>
      </w:pPr>
    </w:p>
    <w:p w14:paraId="04B55B35" w14:textId="77777777" w:rsid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 presente necessidade também se justifica em razão do desgaste natural dos itens atualmente utilizados, ocasionado pelo uso contínuo e pela exposição às intempéries, especialmente em áreas externas, além da necessidade de adequação às dimensões e aos suportes já existentes, tais como mastros, tripés e demais estruturas de içamento e exposição, em ambientes internos e externos. Soma-se a isso a importância de compatibilizar a demanda com as rotinas de montagem, conservação e manutenção, bem como de assegurar harmonia estética e uniformidade na apresentação dos símbolos oficiais nos espaços institucionais.</w:t>
      </w:r>
    </w:p>
    <w:p w14:paraId="15194C9E" w14:textId="77777777" w:rsidR="00B57308" w:rsidRPr="004413EC" w:rsidRDefault="00B57308" w:rsidP="00B57308">
      <w:pPr>
        <w:spacing w:line="276" w:lineRule="auto"/>
        <w:jc w:val="both"/>
        <w:rPr>
          <w:rFonts w:ascii="Times New Roman" w:hAnsi="Times New Roman" w:cs="Times New Roman"/>
          <w:sz w:val="24"/>
          <w:szCs w:val="24"/>
        </w:rPr>
      </w:pPr>
    </w:p>
    <w:p w14:paraId="3C78B41B" w14:textId="77777777" w:rsid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Para garantir a continuidade das atividades administrativas e protocolares do Município, revela-se necessária a manutenção de quantitativo mínimo que permita reposição regular, distribuição programada e controlada às secretarias e unidades requisitantes, além da formação de reserva estratégica para atendimento a eventos oficiais, datas cívicas e situações protocolares supervenientes, mitigando, assim, riscos de desabastecimento e improvisações incompatíveis com a solenidade e a formalidade exigidas pela Administração Pública.</w:t>
      </w:r>
    </w:p>
    <w:p w14:paraId="069D0A24" w14:textId="77777777" w:rsidR="00B57308" w:rsidRPr="004413EC" w:rsidRDefault="00B57308" w:rsidP="00B57308">
      <w:pPr>
        <w:spacing w:line="276" w:lineRule="auto"/>
        <w:jc w:val="both"/>
        <w:rPr>
          <w:rFonts w:ascii="Times New Roman" w:hAnsi="Times New Roman" w:cs="Times New Roman"/>
          <w:sz w:val="24"/>
          <w:szCs w:val="24"/>
        </w:rPr>
      </w:pPr>
    </w:p>
    <w:p w14:paraId="7DA23DF5" w14:textId="77777777" w:rsid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 demanda encontra-se alinhada aos princípios da legalidade, eficiência, economicidade e transparência, além de observar a necessidade de conformidade normativa, acessibilidade comunicacional, adequada visibilidade nos espaços públicos e responsabilidade socioambiental, inclusive no que se refere à durabilidade dos materiais e à destinação final dos itens ao término de sua vida útil.</w:t>
      </w:r>
    </w:p>
    <w:p w14:paraId="519AB828" w14:textId="77777777" w:rsidR="00B57308" w:rsidRPr="004413EC" w:rsidRDefault="00B57308" w:rsidP="00B57308">
      <w:pPr>
        <w:spacing w:line="276" w:lineRule="auto"/>
        <w:jc w:val="both"/>
        <w:rPr>
          <w:rFonts w:ascii="Times New Roman" w:hAnsi="Times New Roman" w:cs="Times New Roman"/>
          <w:sz w:val="24"/>
          <w:szCs w:val="24"/>
        </w:rPr>
      </w:pPr>
    </w:p>
    <w:p w14:paraId="542FCB27"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bCs/>
          <w:sz w:val="24"/>
          <w:szCs w:val="24"/>
        </w:rPr>
        <w:t>Sendo assim, a presente contratação mostra-se necessária para assegurar a continuidade, a padronização e a adequada manutenção da representação visual oficial do Município, do Estado e da Nação no âmbito da Administração Pública Municipal, garantindo condições adequadas para o cumprimento das atividades cívicas, protocolares e institucionais, com observância ao interesse público e à regularidade administrativa.</w:t>
      </w:r>
    </w:p>
    <w:p w14:paraId="4891676A" w14:textId="77777777" w:rsidR="004413EC" w:rsidRPr="004413EC" w:rsidRDefault="004413EC" w:rsidP="00B57308">
      <w:pPr>
        <w:spacing w:line="276" w:lineRule="auto"/>
        <w:jc w:val="both"/>
        <w:rPr>
          <w:rFonts w:ascii="Times New Roman" w:hAnsi="Times New Roman" w:cs="Times New Roman"/>
          <w:sz w:val="24"/>
          <w:szCs w:val="24"/>
        </w:rPr>
      </w:pPr>
    </w:p>
    <w:p w14:paraId="0D393BF5"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bCs/>
          <w:sz w:val="24"/>
          <w:szCs w:val="24"/>
        </w:rPr>
        <w:t>2.2.</w:t>
      </w:r>
      <w:r w:rsidRPr="004413EC">
        <w:rPr>
          <w:rFonts w:ascii="Times New Roman" w:hAnsi="Times New Roman" w:cs="Times New Roman"/>
          <w:sz w:val="24"/>
          <w:szCs w:val="24"/>
        </w:rPr>
        <w:t xml:space="preserve"> A presente contratação ainda não se encontra prevista no Plano de Contratações Anual vigente, em razão de sua superveniência, conforme registrado nos artefatos da fase preparatória, estando, contudo, alinhada ao planejamento institucional da Administração e aos princípios da eficiência, economicidade e continuidade do serviço público, sendo oportunamente encaminhada para inclusão no referido instrumento.</w:t>
      </w:r>
    </w:p>
    <w:p w14:paraId="67BDCF70" w14:textId="77777777" w:rsidR="004413EC" w:rsidRPr="004413EC" w:rsidRDefault="004413EC" w:rsidP="00B57308">
      <w:pPr>
        <w:spacing w:line="276" w:lineRule="auto"/>
        <w:jc w:val="both"/>
        <w:rPr>
          <w:rFonts w:ascii="Times New Roman" w:hAnsi="Times New Roman" w:cs="Times New Roman"/>
          <w:sz w:val="24"/>
          <w:szCs w:val="24"/>
        </w:rPr>
      </w:pPr>
    </w:p>
    <w:tbl>
      <w:tblPr>
        <w:tblW w:w="10492" w:type="dxa"/>
        <w:tblCellSpacing w:w="0" w:type="dxa"/>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4679"/>
        <w:gridCol w:w="568"/>
        <w:gridCol w:w="567"/>
        <w:gridCol w:w="1635"/>
        <w:gridCol w:w="1058"/>
        <w:gridCol w:w="1276"/>
      </w:tblGrid>
      <w:tr w:rsidR="00BB42DB" w:rsidRPr="00BB42DB" w14:paraId="4EF35A3B" w14:textId="77777777" w:rsidTr="00BB42DB">
        <w:trPr>
          <w:tblCellSpacing w:w="0" w:type="dxa"/>
        </w:trPr>
        <w:tc>
          <w:tcPr>
            <w:tcW w:w="709" w:type="dxa"/>
            <w:shd w:val="clear" w:color="auto" w:fill="D9D9D9" w:themeFill="background1" w:themeFillShade="D9"/>
          </w:tcPr>
          <w:p w14:paraId="1FEA8DA6" w14:textId="77777777" w:rsidR="00BB42DB" w:rsidRPr="00BB42DB" w:rsidRDefault="00BB42DB" w:rsidP="00BB42DB">
            <w:pPr>
              <w:jc w:val="center"/>
              <w:rPr>
                <w:rFonts w:ascii="Times New Roman" w:hAnsi="Times New Roman" w:cs="Times New Roman"/>
                <w:b/>
                <w:color w:val="000000"/>
                <w:sz w:val="18"/>
                <w:szCs w:val="18"/>
              </w:rPr>
            </w:pPr>
          </w:p>
          <w:p w14:paraId="0448ED3A"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ITEM</w:t>
            </w:r>
          </w:p>
          <w:p w14:paraId="7CC18E54" w14:textId="77777777" w:rsidR="00BB42DB" w:rsidRPr="00BB42DB" w:rsidRDefault="00BB42DB" w:rsidP="00BB42DB">
            <w:pPr>
              <w:jc w:val="center"/>
              <w:rPr>
                <w:rFonts w:ascii="Times New Roman" w:hAnsi="Times New Roman" w:cs="Times New Roman"/>
                <w:b/>
                <w:color w:val="000000"/>
                <w:sz w:val="18"/>
                <w:szCs w:val="18"/>
              </w:rPr>
            </w:pPr>
          </w:p>
        </w:tc>
        <w:tc>
          <w:tcPr>
            <w:tcW w:w="4679" w:type="dxa"/>
            <w:shd w:val="clear" w:color="auto" w:fill="D9D9D9" w:themeFill="background1" w:themeFillShade="D9"/>
            <w:vAlign w:val="center"/>
            <w:hideMark/>
          </w:tcPr>
          <w:p w14:paraId="287E1890"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DESCRIÇÃO/ESPECIFICAÇÃO</w:t>
            </w:r>
          </w:p>
        </w:tc>
        <w:tc>
          <w:tcPr>
            <w:tcW w:w="568" w:type="dxa"/>
            <w:shd w:val="clear" w:color="auto" w:fill="D9D9D9" w:themeFill="background1" w:themeFillShade="D9"/>
            <w:vAlign w:val="center"/>
          </w:tcPr>
          <w:p w14:paraId="08812375"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shd w:val="clear" w:color="auto" w:fill="D9D9D9" w:themeFill="background1" w:themeFillShade="D9"/>
            <w:vAlign w:val="center"/>
          </w:tcPr>
          <w:p w14:paraId="5D39FC7E"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QTD</w:t>
            </w:r>
          </w:p>
        </w:tc>
        <w:tc>
          <w:tcPr>
            <w:tcW w:w="1635" w:type="dxa"/>
            <w:shd w:val="clear" w:color="auto" w:fill="D9D9D9" w:themeFill="background1" w:themeFillShade="D9"/>
          </w:tcPr>
          <w:p w14:paraId="1498686F" w14:textId="77777777" w:rsidR="00BB42DB" w:rsidRPr="00BB42DB" w:rsidRDefault="00BB42DB" w:rsidP="00BB42DB">
            <w:pPr>
              <w:jc w:val="center"/>
              <w:rPr>
                <w:rFonts w:ascii="Times New Roman" w:hAnsi="Times New Roman" w:cs="Times New Roman"/>
                <w:b/>
                <w:color w:val="000000"/>
                <w:sz w:val="18"/>
                <w:szCs w:val="18"/>
              </w:rPr>
            </w:pPr>
          </w:p>
          <w:p w14:paraId="35EB2B10"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ILUSTRAÇÃO</w:t>
            </w:r>
          </w:p>
        </w:tc>
        <w:tc>
          <w:tcPr>
            <w:tcW w:w="1058" w:type="dxa"/>
            <w:shd w:val="clear" w:color="auto" w:fill="D9D9D9" w:themeFill="background1" w:themeFillShade="D9"/>
          </w:tcPr>
          <w:p w14:paraId="19DFDC42"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PREÇO</w:t>
            </w:r>
          </w:p>
          <w:p w14:paraId="3C11827B"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UNIT</w:t>
            </w:r>
          </w:p>
        </w:tc>
        <w:tc>
          <w:tcPr>
            <w:tcW w:w="1276" w:type="dxa"/>
            <w:shd w:val="clear" w:color="auto" w:fill="D9D9D9" w:themeFill="background1" w:themeFillShade="D9"/>
          </w:tcPr>
          <w:p w14:paraId="06C76C7F"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PREÇO</w:t>
            </w:r>
          </w:p>
          <w:p w14:paraId="2B9A0660"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TOTAL</w:t>
            </w:r>
          </w:p>
        </w:tc>
      </w:tr>
      <w:tr w:rsidR="00BB42DB" w:rsidRPr="00BB42DB" w14:paraId="25B06B73" w14:textId="77777777" w:rsidTr="00BB42DB">
        <w:trPr>
          <w:tblCellSpacing w:w="0" w:type="dxa"/>
        </w:trPr>
        <w:tc>
          <w:tcPr>
            <w:tcW w:w="709" w:type="dxa"/>
          </w:tcPr>
          <w:p w14:paraId="68D95C9A"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1</w:t>
            </w:r>
            <w:proofErr w:type="gramEnd"/>
          </w:p>
        </w:tc>
        <w:tc>
          <w:tcPr>
            <w:tcW w:w="4679" w:type="dxa"/>
            <w:vAlign w:val="center"/>
            <w:hideMark/>
          </w:tcPr>
          <w:p w14:paraId="75C2719C"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INSTITUCIONAL DA CIDADE DE EUCLIDES DA CUNHA – 02 PANOS (1,28 X 0,90M)</w:t>
            </w:r>
          </w:p>
          <w:p w14:paraId="3F8D5C91"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BANDEIRA INSTITUCIONAL DA CIDADE DE EUCLIDES DA CUNHA.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DE EUCLIDES DA CUNHA DEVE SER EM CONFORMIDADE COM OS PADRÕES USUAIS DA BANDEIRA DE EUCLIDES DA CUNHA. TEXTO DA BANDEIRA: “LUTAMOS PELO PROGRESSO”. A BANDEIRA DEVERÁ SER ENTREGUE DOBRADA E INDIVIDUALMENTE EMPACOTADA. DIMENSÃO: 02 PANOS (1,28 X 0,90M).</w:t>
            </w:r>
          </w:p>
          <w:p w14:paraId="2D24F9EC" w14:textId="77777777" w:rsidR="00BB42DB" w:rsidRPr="00BB42DB" w:rsidRDefault="00BB42DB" w:rsidP="00BB42DB">
            <w:pPr>
              <w:ind w:left="720"/>
              <w:contextualSpacing/>
              <w:jc w:val="both"/>
              <w:rPr>
                <w:rFonts w:ascii="Times New Roman" w:hAnsi="Times New Roman" w:cs="Times New Roman"/>
                <w:color w:val="000000"/>
                <w:sz w:val="18"/>
                <w:szCs w:val="18"/>
              </w:rPr>
            </w:pPr>
          </w:p>
        </w:tc>
        <w:tc>
          <w:tcPr>
            <w:tcW w:w="568" w:type="dxa"/>
          </w:tcPr>
          <w:p w14:paraId="7E94A501" w14:textId="77777777" w:rsidR="00BB42DB" w:rsidRPr="00BB42DB" w:rsidRDefault="00BB42DB" w:rsidP="00BB42DB">
            <w:pPr>
              <w:jc w:val="center"/>
              <w:rPr>
                <w:rFonts w:ascii="Times New Roman" w:hAnsi="Times New Roman" w:cs="Times New Roman"/>
                <w:b/>
                <w:color w:val="000000"/>
                <w:sz w:val="18"/>
                <w:szCs w:val="18"/>
              </w:rPr>
            </w:pPr>
          </w:p>
          <w:p w14:paraId="278B0223"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1ADDCC6A" w14:textId="77777777" w:rsidR="00BB42DB" w:rsidRPr="00BB42DB" w:rsidRDefault="00BB42DB" w:rsidP="00BB42DB">
            <w:pPr>
              <w:jc w:val="center"/>
              <w:rPr>
                <w:rFonts w:ascii="Times New Roman" w:hAnsi="Times New Roman" w:cs="Times New Roman"/>
                <w:b/>
                <w:color w:val="000000"/>
                <w:sz w:val="18"/>
                <w:szCs w:val="18"/>
              </w:rPr>
            </w:pPr>
          </w:p>
          <w:p w14:paraId="49F7ADDD"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40</w:t>
            </w:r>
          </w:p>
        </w:tc>
        <w:tc>
          <w:tcPr>
            <w:tcW w:w="1635" w:type="dxa"/>
          </w:tcPr>
          <w:p w14:paraId="3DD5C955" w14:textId="77777777" w:rsidR="00BB42DB" w:rsidRPr="00BB42DB" w:rsidRDefault="00BB42DB" w:rsidP="00BB42DB">
            <w:pPr>
              <w:jc w:val="center"/>
              <w:rPr>
                <w:rFonts w:ascii="Times New Roman" w:hAnsi="Times New Roman" w:cs="Times New Roman"/>
                <w:noProof/>
                <w:sz w:val="18"/>
                <w:szCs w:val="18"/>
              </w:rPr>
            </w:pPr>
          </w:p>
          <w:p w14:paraId="4D9997BF"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39FC3BDE" wp14:editId="1C9177B0">
                  <wp:extent cx="836762" cy="495361"/>
                  <wp:effectExtent l="0" t="0" r="1905" b="0"/>
                  <wp:docPr id="16" name="Imagem 16" descr="D:\Usuario\Pictures\Screenshots\Captura de tela 2025-09-24 152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Pictures\Screenshots\Captura de tela 2025-09-24 15260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28414" cy="549619"/>
                          </a:xfrm>
                          <a:prstGeom prst="rect">
                            <a:avLst/>
                          </a:prstGeom>
                          <a:noFill/>
                          <a:ln>
                            <a:noFill/>
                          </a:ln>
                        </pic:spPr>
                      </pic:pic>
                    </a:graphicData>
                  </a:graphic>
                </wp:inline>
              </w:drawing>
            </w:r>
          </w:p>
        </w:tc>
        <w:tc>
          <w:tcPr>
            <w:tcW w:w="1058" w:type="dxa"/>
          </w:tcPr>
          <w:p w14:paraId="185F5A5F"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R$ 241,81</w:t>
            </w:r>
          </w:p>
        </w:tc>
        <w:tc>
          <w:tcPr>
            <w:tcW w:w="1276" w:type="dxa"/>
          </w:tcPr>
          <w:p w14:paraId="1D1ABC24"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R$ 9.672,40</w:t>
            </w:r>
          </w:p>
        </w:tc>
      </w:tr>
      <w:tr w:rsidR="00BB42DB" w:rsidRPr="00BB42DB" w14:paraId="79E024DC" w14:textId="77777777" w:rsidTr="00BB42DB">
        <w:trPr>
          <w:tblCellSpacing w:w="0" w:type="dxa"/>
        </w:trPr>
        <w:tc>
          <w:tcPr>
            <w:tcW w:w="709" w:type="dxa"/>
          </w:tcPr>
          <w:p w14:paraId="7C16E15B"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2</w:t>
            </w:r>
            <w:proofErr w:type="gramEnd"/>
          </w:p>
        </w:tc>
        <w:tc>
          <w:tcPr>
            <w:tcW w:w="4679" w:type="dxa"/>
            <w:vAlign w:val="center"/>
            <w:hideMark/>
          </w:tcPr>
          <w:p w14:paraId="14D0644F"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INSTITUCIONAL DA CIDADE DE EUCLIDES DA CUNHA – 1,5 PANO (0,96 X 0,68M)</w:t>
            </w:r>
          </w:p>
          <w:p w14:paraId="19A4F51B"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INSTITUCIONAL DA CIDADE DE EUCLIDES DA CUNHA.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DE EUCLIDES DA CUNHA DEVE SER EM CONFORMIDADE COM OS PADRÕES USUAIS DA BANDEIRA DE EUCLIDES DA CUNHA. TEXTO DA BANDEIRA: “LUTAMOS PELO PROGRESSO”. A </w:t>
            </w:r>
            <w:r w:rsidRPr="00BB42DB">
              <w:rPr>
                <w:rFonts w:ascii="Times New Roman" w:hAnsi="Times New Roman" w:cs="Times New Roman"/>
                <w:sz w:val="18"/>
                <w:szCs w:val="18"/>
              </w:rPr>
              <w:lastRenderedPageBreak/>
              <w:t xml:space="preserve">BANDEIRA DEVERÁ SER ENTREGUE DOBRADA E INDIVIDUALMENTE EMPACOTADA. DIMENSÃO: </w:t>
            </w:r>
            <w:proofErr w:type="gramStart"/>
            <w:r w:rsidRPr="00BB42DB">
              <w:rPr>
                <w:rFonts w:ascii="Times New Roman" w:hAnsi="Times New Roman" w:cs="Times New Roman"/>
                <w:sz w:val="18"/>
                <w:szCs w:val="18"/>
              </w:rPr>
              <w:t>1,5 PANO</w:t>
            </w:r>
            <w:proofErr w:type="gramEnd"/>
            <w:r w:rsidRPr="00BB42DB">
              <w:rPr>
                <w:rFonts w:ascii="Times New Roman" w:hAnsi="Times New Roman" w:cs="Times New Roman"/>
                <w:sz w:val="18"/>
                <w:szCs w:val="18"/>
              </w:rPr>
              <w:t xml:space="preserve"> (0,96 X 0,68M).</w:t>
            </w:r>
          </w:p>
          <w:p w14:paraId="685BCE72" w14:textId="77777777" w:rsidR="00BB42DB" w:rsidRPr="00BB42DB" w:rsidRDefault="00BB42DB" w:rsidP="00BB42DB">
            <w:pPr>
              <w:ind w:left="720"/>
              <w:contextualSpacing/>
              <w:jc w:val="both"/>
              <w:rPr>
                <w:rFonts w:ascii="Times New Roman" w:hAnsi="Times New Roman" w:cs="Times New Roman"/>
                <w:color w:val="000000"/>
                <w:sz w:val="18"/>
                <w:szCs w:val="18"/>
              </w:rPr>
            </w:pPr>
          </w:p>
        </w:tc>
        <w:tc>
          <w:tcPr>
            <w:tcW w:w="568" w:type="dxa"/>
          </w:tcPr>
          <w:p w14:paraId="250BC9C0"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lastRenderedPageBreak/>
              <w:t>UND</w:t>
            </w:r>
          </w:p>
        </w:tc>
        <w:tc>
          <w:tcPr>
            <w:tcW w:w="567" w:type="dxa"/>
          </w:tcPr>
          <w:p w14:paraId="50479886"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20</w:t>
            </w:r>
          </w:p>
        </w:tc>
        <w:tc>
          <w:tcPr>
            <w:tcW w:w="1635" w:type="dxa"/>
          </w:tcPr>
          <w:p w14:paraId="65B33B59" w14:textId="77777777" w:rsidR="00BB42DB" w:rsidRPr="00BB42DB" w:rsidRDefault="00BB42DB" w:rsidP="00BB42DB">
            <w:pPr>
              <w:jc w:val="center"/>
              <w:rPr>
                <w:rFonts w:ascii="Times New Roman" w:hAnsi="Times New Roman" w:cs="Times New Roman"/>
                <w:noProof/>
                <w:sz w:val="18"/>
                <w:szCs w:val="18"/>
              </w:rPr>
            </w:pPr>
          </w:p>
          <w:p w14:paraId="27F8AA0A"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13A94BB8" wp14:editId="60CA8ED5">
                  <wp:extent cx="836762" cy="495361"/>
                  <wp:effectExtent l="0" t="0" r="1905" b="0"/>
                  <wp:docPr id="19" name="Imagem 19" descr="D:\Usuario\Pictures\Screenshots\Captura de tela 2025-09-24 152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Pictures\Screenshots\Captura de tela 2025-09-24 15260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28414" cy="549619"/>
                          </a:xfrm>
                          <a:prstGeom prst="rect">
                            <a:avLst/>
                          </a:prstGeom>
                          <a:noFill/>
                          <a:ln>
                            <a:noFill/>
                          </a:ln>
                        </pic:spPr>
                      </pic:pic>
                    </a:graphicData>
                  </a:graphic>
                </wp:inline>
              </w:drawing>
            </w:r>
          </w:p>
        </w:tc>
        <w:tc>
          <w:tcPr>
            <w:tcW w:w="1058" w:type="dxa"/>
          </w:tcPr>
          <w:p w14:paraId="099FF9E8"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R$ 242,17</w:t>
            </w:r>
          </w:p>
        </w:tc>
        <w:tc>
          <w:tcPr>
            <w:tcW w:w="1276" w:type="dxa"/>
          </w:tcPr>
          <w:p w14:paraId="5942FC91"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R$ 4.843,40</w:t>
            </w:r>
          </w:p>
        </w:tc>
      </w:tr>
      <w:tr w:rsidR="00BB42DB" w:rsidRPr="00BB42DB" w14:paraId="19624557" w14:textId="77777777" w:rsidTr="00BB42DB">
        <w:trPr>
          <w:tblCellSpacing w:w="0" w:type="dxa"/>
        </w:trPr>
        <w:tc>
          <w:tcPr>
            <w:tcW w:w="709" w:type="dxa"/>
          </w:tcPr>
          <w:p w14:paraId="26F2F220"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lastRenderedPageBreak/>
              <w:t>3</w:t>
            </w:r>
            <w:proofErr w:type="gramEnd"/>
          </w:p>
        </w:tc>
        <w:tc>
          <w:tcPr>
            <w:tcW w:w="4679" w:type="dxa"/>
            <w:vAlign w:val="center"/>
            <w:hideMark/>
          </w:tcPr>
          <w:p w14:paraId="513F862C"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INSTITUCIONAL DA CIDADE DE EUCLIDES DA CUNHA – 3,5 PANOS (2,24 X 1,57M)</w:t>
            </w:r>
          </w:p>
          <w:p w14:paraId="0D0B29F1"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BANDEIRA INSTITUCIONAL DA CIDADE DE EUCLIDES DA CUNHA.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DE EUCLIDES DA CUNHA DEVE SER EM CONFORMIDADE COM OS PADRÕES USUAIS DA BANDEIRA DE EUCLIDES DA CUNHA. TEXTO DA BANDEIRA: “LUTAMOS PELO PROGRESSO”. A BANDEIRA DEVERÁ SER ENTREGUE DOBRADA E INDIVIDUALMENTE EMPACOTADA. DIMENSÃO: 3,5 PANOS (2,24 X 1,57M).</w:t>
            </w:r>
          </w:p>
          <w:p w14:paraId="0054C1DF" w14:textId="77777777" w:rsidR="00BB42DB" w:rsidRPr="00BB42DB" w:rsidRDefault="00BB42DB" w:rsidP="00BB42DB">
            <w:pPr>
              <w:jc w:val="both"/>
              <w:rPr>
                <w:rFonts w:ascii="Times New Roman" w:hAnsi="Times New Roman" w:cs="Times New Roman"/>
                <w:color w:val="000000"/>
                <w:sz w:val="18"/>
                <w:szCs w:val="18"/>
              </w:rPr>
            </w:pPr>
          </w:p>
        </w:tc>
        <w:tc>
          <w:tcPr>
            <w:tcW w:w="568" w:type="dxa"/>
          </w:tcPr>
          <w:p w14:paraId="4E9E27C8"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2468FE19"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10</w:t>
            </w:r>
          </w:p>
        </w:tc>
        <w:tc>
          <w:tcPr>
            <w:tcW w:w="1635" w:type="dxa"/>
          </w:tcPr>
          <w:p w14:paraId="6AE8D028" w14:textId="77777777" w:rsidR="00BB42DB" w:rsidRPr="00BB42DB" w:rsidRDefault="00BB42DB" w:rsidP="00BB42DB">
            <w:pPr>
              <w:jc w:val="center"/>
              <w:rPr>
                <w:rFonts w:ascii="Times New Roman" w:hAnsi="Times New Roman" w:cs="Times New Roman"/>
                <w:noProof/>
                <w:sz w:val="18"/>
                <w:szCs w:val="18"/>
              </w:rPr>
            </w:pPr>
          </w:p>
          <w:p w14:paraId="00868EE3"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55D67C09" wp14:editId="20614C60">
                  <wp:extent cx="836762" cy="495361"/>
                  <wp:effectExtent l="0" t="0" r="1905" b="0"/>
                  <wp:docPr id="20" name="Imagem 20" descr="D:\Usuario\Pictures\Screenshots\Captura de tela 2025-09-24 152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Pictures\Screenshots\Captura de tela 2025-09-24 15260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28414" cy="549619"/>
                          </a:xfrm>
                          <a:prstGeom prst="rect">
                            <a:avLst/>
                          </a:prstGeom>
                          <a:noFill/>
                          <a:ln>
                            <a:noFill/>
                          </a:ln>
                        </pic:spPr>
                      </pic:pic>
                    </a:graphicData>
                  </a:graphic>
                </wp:inline>
              </w:drawing>
            </w:r>
          </w:p>
          <w:p w14:paraId="452453C9" w14:textId="77777777" w:rsidR="00BB42DB" w:rsidRPr="00BB42DB" w:rsidRDefault="00BB42DB" w:rsidP="00BB42DB">
            <w:pPr>
              <w:jc w:val="center"/>
              <w:rPr>
                <w:rFonts w:ascii="Times New Roman" w:hAnsi="Times New Roman" w:cs="Times New Roman"/>
                <w:noProof/>
                <w:sz w:val="18"/>
                <w:szCs w:val="18"/>
              </w:rPr>
            </w:pPr>
          </w:p>
        </w:tc>
        <w:tc>
          <w:tcPr>
            <w:tcW w:w="1058" w:type="dxa"/>
          </w:tcPr>
          <w:p w14:paraId="1DAF1E24"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R$ 597,25</w:t>
            </w:r>
          </w:p>
        </w:tc>
        <w:tc>
          <w:tcPr>
            <w:tcW w:w="1276" w:type="dxa"/>
          </w:tcPr>
          <w:p w14:paraId="6223FB08"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 972,50</w:t>
            </w:r>
          </w:p>
        </w:tc>
      </w:tr>
      <w:tr w:rsidR="00BB42DB" w:rsidRPr="00BB42DB" w14:paraId="28725EA1" w14:textId="77777777" w:rsidTr="00BB42DB">
        <w:trPr>
          <w:tblCellSpacing w:w="0" w:type="dxa"/>
        </w:trPr>
        <w:tc>
          <w:tcPr>
            <w:tcW w:w="709" w:type="dxa"/>
          </w:tcPr>
          <w:p w14:paraId="6A0ACF81"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4</w:t>
            </w:r>
            <w:proofErr w:type="gramEnd"/>
          </w:p>
        </w:tc>
        <w:tc>
          <w:tcPr>
            <w:tcW w:w="4679" w:type="dxa"/>
            <w:vAlign w:val="center"/>
            <w:hideMark/>
          </w:tcPr>
          <w:p w14:paraId="3BC76AD8"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DA REPÚBLICA FEDERATIVA DO BRASIL – 02 PANOS (1,28 X 0,90M)</w:t>
            </w:r>
          </w:p>
          <w:p w14:paraId="6C5AB848"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OFICIAL DA REPÚBLICA FEDERATIVA DO BRASIL.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A BANDEIRA NACIONAL DEVERÁ ESTAR DE ACORDO COM AS EXIGÊNCIAS DAS LEIS 5.700, DE 01/09/71 E 8.421, DE 11/05/92. TEXTO DA BANDEIRA: “ORDEM E PROGRESSO”. A BANDEIRA NACIONAL DEVERÁ SER ENTREGUE DOBRADA E </w:t>
            </w:r>
            <w:r w:rsidRPr="00BB42DB">
              <w:rPr>
                <w:rFonts w:ascii="Times New Roman" w:hAnsi="Times New Roman" w:cs="Times New Roman"/>
                <w:sz w:val="18"/>
                <w:szCs w:val="18"/>
              </w:rPr>
              <w:lastRenderedPageBreak/>
              <w:t>INDIVIDUALMENTE EMPACOTADA. DIMENSÃO: 02 PANOS (1,28 X 0,90M).</w:t>
            </w:r>
          </w:p>
          <w:p w14:paraId="6F5C9DDC" w14:textId="77777777" w:rsidR="00BB42DB" w:rsidRPr="00BB42DB" w:rsidRDefault="00BB42DB" w:rsidP="00BB42DB">
            <w:pPr>
              <w:contextualSpacing/>
              <w:jc w:val="both"/>
              <w:rPr>
                <w:rFonts w:ascii="Times New Roman" w:hAnsi="Times New Roman" w:cs="Times New Roman"/>
                <w:color w:val="000000"/>
                <w:sz w:val="18"/>
                <w:szCs w:val="18"/>
              </w:rPr>
            </w:pPr>
          </w:p>
        </w:tc>
        <w:tc>
          <w:tcPr>
            <w:tcW w:w="568" w:type="dxa"/>
          </w:tcPr>
          <w:p w14:paraId="4F20FCED"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lastRenderedPageBreak/>
              <w:t>UND</w:t>
            </w:r>
          </w:p>
        </w:tc>
        <w:tc>
          <w:tcPr>
            <w:tcW w:w="567" w:type="dxa"/>
          </w:tcPr>
          <w:p w14:paraId="3F94019D"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40</w:t>
            </w:r>
          </w:p>
        </w:tc>
        <w:tc>
          <w:tcPr>
            <w:tcW w:w="1635" w:type="dxa"/>
          </w:tcPr>
          <w:p w14:paraId="2C0EC4FE" w14:textId="77777777" w:rsidR="00BB42DB" w:rsidRPr="00BB42DB" w:rsidRDefault="00BB42DB" w:rsidP="00BB42DB">
            <w:pPr>
              <w:jc w:val="center"/>
              <w:rPr>
                <w:rFonts w:ascii="Times New Roman" w:hAnsi="Times New Roman" w:cs="Times New Roman"/>
                <w:noProof/>
                <w:sz w:val="18"/>
                <w:szCs w:val="18"/>
              </w:rPr>
            </w:pPr>
          </w:p>
          <w:p w14:paraId="4DA81FC3"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4FBBAFF4" wp14:editId="6E59FC81">
                  <wp:extent cx="853799" cy="498084"/>
                  <wp:effectExtent l="0" t="0" r="3810" b="0"/>
                  <wp:docPr id="21" name="Imagem 21" descr="Bandeira Brasil Vetores, Ícones e Planos de Fundo para Baixar Grá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ndeira Brasil Vetores, Ícones e Planos de Fundo para Baixar Gráti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36123" cy="546110"/>
                          </a:xfrm>
                          <a:prstGeom prst="rect">
                            <a:avLst/>
                          </a:prstGeom>
                          <a:noFill/>
                          <a:ln>
                            <a:noFill/>
                          </a:ln>
                        </pic:spPr>
                      </pic:pic>
                    </a:graphicData>
                  </a:graphic>
                </wp:inline>
              </w:drawing>
            </w:r>
          </w:p>
        </w:tc>
        <w:tc>
          <w:tcPr>
            <w:tcW w:w="1058" w:type="dxa"/>
          </w:tcPr>
          <w:p w14:paraId="45D74D5D" w14:textId="77777777" w:rsidR="00BB42DB" w:rsidRPr="00BB42DB" w:rsidRDefault="00BB42DB" w:rsidP="00BB42DB">
            <w:pPr>
              <w:jc w:val="center"/>
              <w:rPr>
                <w:rFonts w:ascii="Times New Roman" w:hAnsi="Times New Roman" w:cs="Times New Roman"/>
                <w:sz w:val="18"/>
                <w:szCs w:val="18"/>
              </w:rPr>
            </w:pPr>
            <w:r w:rsidRPr="00BB42DB">
              <w:rPr>
                <w:rFonts w:ascii="Times New Roman" w:eastAsia="Cambria" w:hAnsi="Times New Roman" w:cs="Times New Roman"/>
                <w:noProof/>
                <w:sz w:val="18"/>
                <w:szCs w:val="18"/>
              </w:rPr>
              <w:t>R$ 260,65</w:t>
            </w:r>
          </w:p>
        </w:tc>
        <w:tc>
          <w:tcPr>
            <w:tcW w:w="1276" w:type="dxa"/>
          </w:tcPr>
          <w:p w14:paraId="6FBFB43C"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eastAsia="Cambria" w:hAnsi="Times New Roman" w:cs="Times New Roman"/>
                <w:noProof/>
                <w:sz w:val="18"/>
                <w:szCs w:val="18"/>
              </w:rPr>
              <w:t>R$ 10.426,00</w:t>
            </w:r>
          </w:p>
        </w:tc>
      </w:tr>
      <w:tr w:rsidR="00BB42DB" w:rsidRPr="00BB42DB" w14:paraId="4E9D243C" w14:textId="77777777" w:rsidTr="00BB42DB">
        <w:trPr>
          <w:tblCellSpacing w:w="0" w:type="dxa"/>
        </w:trPr>
        <w:tc>
          <w:tcPr>
            <w:tcW w:w="709" w:type="dxa"/>
          </w:tcPr>
          <w:p w14:paraId="46A511A4"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lastRenderedPageBreak/>
              <w:t>5</w:t>
            </w:r>
            <w:proofErr w:type="gramEnd"/>
          </w:p>
        </w:tc>
        <w:tc>
          <w:tcPr>
            <w:tcW w:w="4679" w:type="dxa"/>
            <w:vAlign w:val="center"/>
            <w:hideMark/>
          </w:tcPr>
          <w:p w14:paraId="45A2A189"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DA REPÚBLICA FEDERATIVA DO BRASIL – 1,5 PANO (0,96 X 0,68M)</w:t>
            </w:r>
          </w:p>
          <w:p w14:paraId="0B1BE043"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OFICIAL DA REPÚBLICA FEDERATIVA DO BRASIL.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A BANDEIRA NACIONAL DEVERÁ ESTAR DE ACORDO COM AS EXIGÊNCIAS DAS LEIS 5.700, DE 01/09/71 E 8.421, DE 11/05/92. TEXTO DA BANDEIRA: “ORDEM E PROGRESSO”. A BANDEIRA NACIONAL DEVERÁ SER ENTREGUE DOBRADA E INDIVIDUALMENTE EMPACOTADA. DIMENSÃO: </w:t>
            </w:r>
            <w:proofErr w:type="gramStart"/>
            <w:r w:rsidRPr="00BB42DB">
              <w:rPr>
                <w:rFonts w:ascii="Times New Roman" w:hAnsi="Times New Roman" w:cs="Times New Roman"/>
                <w:sz w:val="18"/>
                <w:szCs w:val="18"/>
              </w:rPr>
              <w:t>1,5 PANO</w:t>
            </w:r>
            <w:proofErr w:type="gramEnd"/>
            <w:r w:rsidRPr="00BB42DB">
              <w:rPr>
                <w:rFonts w:ascii="Times New Roman" w:hAnsi="Times New Roman" w:cs="Times New Roman"/>
                <w:sz w:val="18"/>
                <w:szCs w:val="18"/>
              </w:rPr>
              <w:t xml:space="preserve"> (0,96 X 0,68M).</w:t>
            </w:r>
          </w:p>
          <w:p w14:paraId="47771580"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p>
        </w:tc>
        <w:tc>
          <w:tcPr>
            <w:tcW w:w="568" w:type="dxa"/>
          </w:tcPr>
          <w:p w14:paraId="3E809AF4"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66C5591B"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20</w:t>
            </w:r>
          </w:p>
        </w:tc>
        <w:tc>
          <w:tcPr>
            <w:tcW w:w="1635" w:type="dxa"/>
          </w:tcPr>
          <w:p w14:paraId="3BF8522D" w14:textId="77777777" w:rsidR="00BB42DB" w:rsidRPr="00BB42DB" w:rsidRDefault="00BB42DB" w:rsidP="00BB42DB">
            <w:pPr>
              <w:jc w:val="center"/>
              <w:rPr>
                <w:rFonts w:ascii="Times New Roman" w:hAnsi="Times New Roman" w:cs="Times New Roman"/>
                <w:noProof/>
                <w:sz w:val="18"/>
                <w:szCs w:val="18"/>
              </w:rPr>
            </w:pPr>
          </w:p>
          <w:p w14:paraId="40755B5E"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0D38CB0A" wp14:editId="56D200F1">
                  <wp:extent cx="853799" cy="498084"/>
                  <wp:effectExtent l="0" t="0" r="3810" b="0"/>
                  <wp:docPr id="22" name="Imagem 22" descr="Bandeira Brasil Vetores, Ícones e Planos de Fundo para Baixar Grá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ndeira Brasil Vetores, Ícones e Planos de Fundo para Baixar Gráti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36123" cy="546110"/>
                          </a:xfrm>
                          <a:prstGeom prst="rect">
                            <a:avLst/>
                          </a:prstGeom>
                          <a:noFill/>
                          <a:ln>
                            <a:noFill/>
                          </a:ln>
                        </pic:spPr>
                      </pic:pic>
                    </a:graphicData>
                  </a:graphic>
                </wp:inline>
              </w:drawing>
            </w:r>
          </w:p>
        </w:tc>
        <w:tc>
          <w:tcPr>
            <w:tcW w:w="1058" w:type="dxa"/>
          </w:tcPr>
          <w:p w14:paraId="713F08E0"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R$ 207,88</w:t>
            </w:r>
          </w:p>
        </w:tc>
        <w:tc>
          <w:tcPr>
            <w:tcW w:w="1276" w:type="dxa"/>
          </w:tcPr>
          <w:p w14:paraId="1A447083"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R$ 4.157,60</w:t>
            </w:r>
          </w:p>
        </w:tc>
      </w:tr>
      <w:tr w:rsidR="00BB42DB" w:rsidRPr="00BB42DB" w14:paraId="02E8E7E1" w14:textId="77777777" w:rsidTr="00BB42DB">
        <w:trPr>
          <w:tblCellSpacing w:w="0" w:type="dxa"/>
        </w:trPr>
        <w:tc>
          <w:tcPr>
            <w:tcW w:w="709" w:type="dxa"/>
          </w:tcPr>
          <w:p w14:paraId="7D83F90B"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6</w:t>
            </w:r>
            <w:proofErr w:type="gramEnd"/>
          </w:p>
        </w:tc>
        <w:tc>
          <w:tcPr>
            <w:tcW w:w="4679" w:type="dxa"/>
            <w:vAlign w:val="center"/>
            <w:hideMark/>
          </w:tcPr>
          <w:p w14:paraId="4AF626BD"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DA REPÚBLICA FEDERATIVA DO BRASIL – 3,5 PANOS (2,24 X 1,57M)</w:t>
            </w:r>
          </w:p>
          <w:p w14:paraId="6038F15B"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OFICIAL DA REPÚBLICA FEDERATIVA DO BRASIL.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A BANDEIRA NACIONAL DEVERÁ ESTAR DE ACORDO COM AS EXIGÊNCIAS DAS LEIS 5.700, DE 01/09/71 E 8.421, DE 11/05/92. TEXTO DA BANDEIRA: “ORDEM E PROGRESSO”. A BANDEIRA NACIONAL DEVERÁ SER ENTREGUE DOBRADA E INDIVIDUALMENTE EMPACOTADA. DIMENSÃO: 3,5 </w:t>
            </w:r>
            <w:r w:rsidRPr="00BB42DB">
              <w:rPr>
                <w:rFonts w:ascii="Times New Roman" w:hAnsi="Times New Roman" w:cs="Times New Roman"/>
                <w:sz w:val="18"/>
                <w:szCs w:val="18"/>
              </w:rPr>
              <w:lastRenderedPageBreak/>
              <w:t>PANOS (2,24 X 1,57M).</w:t>
            </w:r>
          </w:p>
          <w:p w14:paraId="039021F4" w14:textId="77777777" w:rsidR="00BB42DB" w:rsidRPr="00BB42DB" w:rsidRDefault="00BB42DB" w:rsidP="00BB42DB">
            <w:pPr>
              <w:jc w:val="both"/>
              <w:rPr>
                <w:rFonts w:ascii="Times New Roman" w:hAnsi="Times New Roman" w:cs="Times New Roman"/>
                <w:color w:val="000000"/>
                <w:sz w:val="18"/>
                <w:szCs w:val="18"/>
              </w:rPr>
            </w:pPr>
            <w:r w:rsidRPr="00BB42DB">
              <w:rPr>
                <w:rFonts w:ascii="Times New Roman" w:hAnsi="Times New Roman" w:cs="Times New Roman"/>
                <w:color w:val="000000"/>
                <w:sz w:val="18"/>
                <w:szCs w:val="18"/>
              </w:rPr>
              <w:t xml:space="preserve"> </w:t>
            </w:r>
          </w:p>
        </w:tc>
        <w:tc>
          <w:tcPr>
            <w:tcW w:w="568" w:type="dxa"/>
          </w:tcPr>
          <w:p w14:paraId="4B7344B6"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lastRenderedPageBreak/>
              <w:t>UND</w:t>
            </w:r>
          </w:p>
        </w:tc>
        <w:tc>
          <w:tcPr>
            <w:tcW w:w="567" w:type="dxa"/>
          </w:tcPr>
          <w:p w14:paraId="201FE75D"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10</w:t>
            </w:r>
          </w:p>
        </w:tc>
        <w:tc>
          <w:tcPr>
            <w:tcW w:w="1635" w:type="dxa"/>
          </w:tcPr>
          <w:p w14:paraId="02FBAE2F" w14:textId="77777777" w:rsidR="00BB42DB" w:rsidRPr="00BB42DB" w:rsidRDefault="00BB42DB" w:rsidP="00BB42DB">
            <w:pPr>
              <w:jc w:val="center"/>
              <w:rPr>
                <w:rFonts w:ascii="Times New Roman" w:hAnsi="Times New Roman" w:cs="Times New Roman"/>
                <w:noProof/>
                <w:sz w:val="18"/>
                <w:szCs w:val="18"/>
              </w:rPr>
            </w:pPr>
          </w:p>
          <w:p w14:paraId="0C55FAEC"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517B143D" wp14:editId="79C43735">
                  <wp:extent cx="853799" cy="498084"/>
                  <wp:effectExtent l="0" t="0" r="3810" b="0"/>
                  <wp:docPr id="23" name="Imagem 23" descr="Bandeira Brasil Vetores, Ícones e Planos de Fundo para Baixar Grá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ndeira Brasil Vetores, Ícones e Planos de Fundo para Baixar Gráti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36123" cy="546110"/>
                          </a:xfrm>
                          <a:prstGeom prst="rect">
                            <a:avLst/>
                          </a:prstGeom>
                          <a:noFill/>
                          <a:ln>
                            <a:noFill/>
                          </a:ln>
                        </pic:spPr>
                      </pic:pic>
                    </a:graphicData>
                  </a:graphic>
                </wp:inline>
              </w:drawing>
            </w:r>
          </w:p>
        </w:tc>
        <w:tc>
          <w:tcPr>
            <w:tcW w:w="1058" w:type="dxa"/>
          </w:tcPr>
          <w:p w14:paraId="5987EBE7"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R$ 594,75</w:t>
            </w:r>
          </w:p>
        </w:tc>
        <w:tc>
          <w:tcPr>
            <w:tcW w:w="1276" w:type="dxa"/>
          </w:tcPr>
          <w:p w14:paraId="4E71E848"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R$ 5.947,50</w:t>
            </w:r>
          </w:p>
        </w:tc>
      </w:tr>
      <w:tr w:rsidR="00BB42DB" w:rsidRPr="00BB42DB" w14:paraId="21A51F10" w14:textId="77777777" w:rsidTr="00BB42DB">
        <w:trPr>
          <w:tblCellSpacing w:w="0" w:type="dxa"/>
        </w:trPr>
        <w:tc>
          <w:tcPr>
            <w:tcW w:w="709" w:type="dxa"/>
          </w:tcPr>
          <w:p w14:paraId="3C144E6C"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lastRenderedPageBreak/>
              <w:t>7</w:t>
            </w:r>
            <w:proofErr w:type="gramEnd"/>
          </w:p>
        </w:tc>
        <w:tc>
          <w:tcPr>
            <w:tcW w:w="4679" w:type="dxa"/>
            <w:vAlign w:val="center"/>
            <w:hideMark/>
          </w:tcPr>
          <w:p w14:paraId="72115B1A"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DO ESTADO DA BAHIA – 02 PANOS (1,28 X 0,90M)</w:t>
            </w:r>
          </w:p>
          <w:p w14:paraId="1EE0EB6F"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BANDEIRA OFICIAL DO ESTADO DA BAHIA.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DO ESTADO DA BAHIA DEVE SER EM CONFORMIDADE COM OS PADRÕES USUAIS DA BANDEIRA DO ESTADO DA BAHIA. A BANDEIRA DEVERÁ SER ENTREGUE DOBRADA E INDIVIDUALMENTE EMPACOTADA. DIMENSÃO: 02 PANOS (1,28 X 0,90M).</w:t>
            </w:r>
          </w:p>
          <w:p w14:paraId="35B4C5E2" w14:textId="77777777" w:rsidR="00BB42DB" w:rsidRPr="00BB42DB" w:rsidRDefault="00BB42DB" w:rsidP="00BB42DB">
            <w:pPr>
              <w:jc w:val="both"/>
              <w:rPr>
                <w:rFonts w:ascii="Times New Roman" w:hAnsi="Times New Roman" w:cs="Times New Roman"/>
                <w:color w:val="000000"/>
                <w:sz w:val="18"/>
                <w:szCs w:val="18"/>
              </w:rPr>
            </w:pPr>
          </w:p>
        </w:tc>
        <w:tc>
          <w:tcPr>
            <w:tcW w:w="568" w:type="dxa"/>
          </w:tcPr>
          <w:p w14:paraId="731850A8"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06DB29E8"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40</w:t>
            </w:r>
          </w:p>
        </w:tc>
        <w:tc>
          <w:tcPr>
            <w:tcW w:w="1635" w:type="dxa"/>
          </w:tcPr>
          <w:p w14:paraId="20E359E9" w14:textId="77777777" w:rsidR="00BB42DB" w:rsidRPr="00BB42DB" w:rsidRDefault="00BB42DB" w:rsidP="00BB42DB">
            <w:pPr>
              <w:jc w:val="center"/>
              <w:rPr>
                <w:rFonts w:ascii="Times New Roman" w:hAnsi="Times New Roman" w:cs="Times New Roman"/>
                <w:noProof/>
                <w:sz w:val="18"/>
                <w:szCs w:val="18"/>
              </w:rPr>
            </w:pPr>
          </w:p>
          <w:p w14:paraId="4CFD1510"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7786DE4B" wp14:editId="0C0ACEC6">
                  <wp:extent cx="850288" cy="566001"/>
                  <wp:effectExtent l="19050" t="19050" r="26035" b="24765"/>
                  <wp:docPr id="7" name="Imagem 7" descr="Bandeira da Bahia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a da Bahia – Wikipédia, a enciclopédia livr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39148" cy="625152"/>
                          </a:xfrm>
                          <a:prstGeom prst="rect">
                            <a:avLst/>
                          </a:prstGeom>
                          <a:noFill/>
                          <a:ln w="15875">
                            <a:solidFill>
                              <a:sysClr val="windowText" lastClr="000000"/>
                            </a:solidFill>
                          </a:ln>
                          <a:effectLst>
                            <a:softEdge rad="0"/>
                          </a:effectLst>
                        </pic:spPr>
                      </pic:pic>
                    </a:graphicData>
                  </a:graphic>
                </wp:inline>
              </w:drawing>
            </w:r>
          </w:p>
        </w:tc>
        <w:tc>
          <w:tcPr>
            <w:tcW w:w="1058" w:type="dxa"/>
          </w:tcPr>
          <w:p w14:paraId="241DE35A"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R$ 263,51</w:t>
            </w:r>
          </w:p>
        </w:tc>
        <w:tc>
          <w:tcPr>
            <w:tcW w:w="1276" w:type="dxa"/>
          </w:tcPr>
          <w:p w14:paraId="29A7B3B0"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R$ 10.540,40</w:t>
            </w:r>
          </w:p>
        </w:tc>
      </w:tr>
      <w:tr w:rsidR="00BB42DB" w:rsidRPr="00BB42DB" w14:paraId="514A7E3B" w14:textId="77777777" w:rsidTr="00BB42DB">
        <w:trPr>
          <w:tblCellSpacing w:w="0" w:type="dxa"/>
        </w:trPr>
        <w:tc>
          <w:tcPr>
            <w:tcW w:w="709" w:type="dxa"/>
          </w:tcPr>
          <w:p w14:paraId="56A55E29"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8</w:t>
            </w:r>
            <w:proofErr w:type="gramEnd"/>
          </w:p>
        </w:tc>
        <w:tc>
          <w:tcPr>
            <w:tcW w:w="4679" w:type="dxa"/>
            <w:vAlign w:val="center"/>
            <w:hideMark/>
          </w:tcPr>
          <w:p w14:paraId="211A3153"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DO ESTADO DA BAHIA – 1,5 PANO (0,96 X 0,68M)</w:t>
            </w:r>
          </w:p>
          <w:p w14:paraId="04E2FC3F"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OFICIAL DO ESTADO DA BAHIA.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DO ESTADO DA BAHIA DEVE SER EM CONFORMIDADE COM OS PADRÕES USUAIS DA BANDEIRA DO ESTADO DA BAHIA. A BANDEIRA DEVERÁ SER ENTREGUE DOBRADA E INDIVIDUALMENTE EMPACOTADA. DIMENSÃO: </w:t>
            </w:r>
            <w:proofErr w:type="gramStart"/>
            <w:r w:rsidRPr="00BB42DB">
              <w:rPr>
                <w:rFonts w:ascii="Times New Roman" w:hAnsi="Times New Roman" w:cs="Times New Roman"/>
                <w:sz w:val="18"/>
                <w:szCs w:val="18"/>
              </w:rPr>
              <w:t>1,5 PANO</w:t>
            </w:r>
            <w:proofErr w:type="gramEnd"/>
            <w:r w:rsidRPr="00BB42DB">
              <w:rPr>
                <w:rFonts w:ascii="Times New Roman" w:hAnsi="Times New Roman" w:cs="Times New Roman"/>
                <w:sz w:val="18"/>
                <w:szCs w:val="18"/>
              </w:rPr>
              <w:t xml:space="preserve"> (0,96 X 0,68M).</w:t>
            </w:r>
          </w:p>
          <w:p w14:paraId="12F3AE1E" w14:textId="77777777" w:rsidR="00BB42DB" w:rsidRPr="00BB42DB" w:rsidRDefault="00BB42DB" w:rsidP="00BB42DB">
            <w:pPr>
              <w:contextualSpacing/>
              <w:jc w:val="both"/>
              <w:rPr>
                <w:rFonts w:ascii="Times New Roman" w:hAnsi="Times New Roman" w:cs="Times New Roman"/>
                <w:color w:val="000000"/>
                <w:sz w:val="4"/>
                <w:szCs w:val="4"/>
              </w:rPr>
            </w:pPr>
          </w:p>
        </w:tc>
        <w:tc>
          <w:tcPr>
            <w:tcW w:w="568" w:type="dxa"/>
          </w:tcPr>
          <w:p w14:paraId="296B7557"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1A81462D"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20</w:t>
            </w:r>
          </w:p>
        </w:tc>
        <w:tc>
          <w:tcPr>
            <w:tcW w:w="1635" w:type="dxa"/>
          </w:tcPr>
          <w:p w14:paraId="6C6DEF55" w14:textId="77777777" w:rsidR="00BB42DB" w:rsidRPr="00BB42DB" w:rsidRDefault="00BB42DB" w:rsidP="00BB42DB">
            <w:pPr>
              <w:jc w:val="center"/>
              <w:rPr>
                <w:rFonts w:ascii="Times New Roman" w:hAnsi="Times New Roman" w:cs="Times New Roman"/>
                <w:noProof/>
                <w:sz w:val="18"/>
                <w:szCs w:val="18"/>
              </w:rPr>
            </w:pPr>
          </w:p>
          <w:p w14:paraId="5083788E"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15AB2839" wp14:editId="6232BF36">
                  <wp:extent cx="850288" cy="566001"/>
                  <wp:effectExtent l="19050" t="19050" r="26035" b="24765"/>
                  <wp:docPr id="13" name="Imagem 13" descr="Bandeira da Bahia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a da Bahia – Wikipédia, a enciclopédia livr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39148" cy="625152"/>
                          </a:xfrm>
                          <a:prstGeom prst="rect">
                            <a:avLst/>
                          </a:prstGeom>
                          <a:noFill/>
                          <a:ln w="15875">
                            <a:solidFill>
                              <a:sysClr val="windowText" lastClr="000000"/>
                            </a:solidFill>
                          </a:ln>
                          <a:effectLst>
                            <a:softEdge rad="0"/>
                          </a:effectLst>
                        </pic:spPr>
                      </pic:pic>
                    </a:graphicData>
                  </a:graphic>
                </wp:inline>
              </w:drawing>
            </w:r>
          </w:p>
        </w:tc>
        <w:tc>
          <w:tcPr>
            <w:tcW w:w="1058" w:type="dxa"/>
          </w:tcPr>
          <w:p w14:paraId="5EB4AFFC"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R$210,74</w:t>
            </w:r>
          </w:p>
        </w:tc>
        <w:tc>
          <w:tcPr>
            <w:tcW w:w="1276" w:type="dxa"/>
          </w:tcPr>
          <w:p w14:paraId="54D02C90"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R$ 4.214,80</w:t>
            </w:r>
          </w:p>
        </w:tc>
      </w:tr>
      <w:tr w:rsidR="00BB42DB" w:rsidRPr="00BB42DB" w14:paraId="107A506C" w14:textId="77777777" w:rsidTr="00BB42DB">
        <w:trPr>
          <w:tblCellSpacing w:w="0" w:type="dxa"/>
        </w:trPr>
        <w:tc>
          <w:tcPr>
            <w:tcW w:w="709" w:type="dxa"/>
          </w:tcPr>
          <w:p w14:paraId="31D9892F"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9</w:t>
            </w:r>
            <w:proofErr w:type="gramEnd"/>
          </w:p>
        </w:tc>
        <w:tc>
          <w:tcPr>
            <w:tcW w:w="4679" w:type="dxa"/>
            <w:vAlign w:val="center"/>
            <w:hideMark/>
          </w:tcPr>
          <w:p w14:paraId="01708B32"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 xml:space="preserve">BANDEIRA OFICIAL DO ESTADO DA BAHIA – 3,5 </w:t>
            </w:r>
            <w:r w:rsidRPr="00BB42DB">
              <w:rPr>
                <w:rFonts w:ascii="Times New Roman" w:hAnsi="Times New Roman" w:cs="Times New Roman"/>
                <w:b/>
                <w:bCs/>
                <w:sz w:val="18"/>
                <w:szCs w:val="18"/>
              </w:rPr>
              <w:lastRenderedPageBreak/>
              <w:t>PANOS (2,24 X 1,57M)</w:t>
            </w:r>
          </w:p>
          <w:p w14:paraId="5598BCB4"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BANDEIRA OFICIAL DO ESTADO DA BAHIA.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DO ESTADO DA BAHIA DEVE SER EM CONFORMIDADE COM OS PADRÕES USUAIS DA BANDEIRA DO ESTADO DA BAHIA. A BANDEIRA DEVERÁ SER ENTREGUE DOBRADA E INDIVIDUALMENTE EMPACOTADA. DIMENSÃO: 3,5 PANOS (2,24 X 1,57M).</w:t>
            </w:r>
          </w:p>
          <w:p w14:paraId="5F8C206E" w14:textId="77777777" w:rsidR="00BB42DB" w:rsidRPr="00BB42DB" w:rsidRDefault="00BB42DB" w:rsidP="00BB42DB">
            <w:pPr>
              <w:ind w:left="720"/>
              <w:contextualSpacing/>
              <w:jc w:val="both"/>
              <w:rPr>
                <w:rFonts w:ascii="Times New Roman" w:hAnsi="Times New Roman" w:cs="Times New Roman"/>
                <w:color w:val="000000"/>
                <w:sz w:val="10"/>
                <w:szCs w:val="10"/>
              </w:rPr>
            </w:pPr>
          </w:p>
        </w:tc>
        <w:tc>
          <w:tcPr>
            <w:tcW w:w="568" w:type="dxa"/>
          </w:tcPr>
          <w:p w14:paraId="1DC4F581"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lastRenderedPageBreak/>
              <w:t>UND</w:t>
            </w:r>
          </w:p>
        </w:tc>
        <w:tc>
          <w:tcPr>
            <w:tcW w:w="567" w:type="dxa"/>
          </w:tcPr>
          <w:p w14:paraId="280B0BAA"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10</w:t>
            </w:r>
          </w:p>
        </w:tc>
        <w:tc>
          <w:tcPr>
            <w:tcW w:w="1635" w:type="dxa"/>
          </w:tcPr>
          <w:p w14:paraId="4ACB3C45" w14:textId="77777777" w:rsidR="00BB42DB" w:rsidRPr="00BB42DB" w:rsidRDefault="00BB42DB" w:rsidP="00BB42DB">
            <w:pPr>
              <w:jc w:val="center"/>
              <w:rPr>
                <w:rFonts w:ascii="Times New Roman" w:hAnsi="Times New Roman" w:cs="Times New Roman"/>
                <w:noProof/>
                <w:sz w:val="18"/>
                <w:szCs w:val="18"/>
              </w:rPr>
            </w:pPr>
          </w:p>
          <w:p w14:paraId="71D3EFCA"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lastRenderedPageBreak/>
              <w:drawing>
                <wp:inline distT="0" distB="0" distL="0" distR="0" wp14:anchorId="4FDE76C6" wp14:editId="247F62F2">
                  <wp:extent cx="850288" cy="566001"/>
                  <wp:effectExtent l="19050" t="19050" r="26035" b="24765"/>
                  <wp:docPr id="14" name="Imagem 14" descr="Bandeira da Bahia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a da Bahia – Wikipédia, a enciclopédia livr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39148" cy="625152"/>
                          </a:xfrm>
                          <a:prstGeom prst="rect">
                            <a:avLst/>
                          </a:prstGeom>
                          <a:noFill/>
                          <a:ln w="15875">
                            <a:solidFill>
                              <a:sysClr val="windowText" lastClr="000000"/>
                            </a:solidFill>
                          </a:ln>
                          <a:effectLst>
                            <a:softEdge rad="0"/>
                          </a:effectLst>
                        </pic:spPr>
                      </pic:pic>
                    </a:graphicData>
                  </a:graphic>
                </wp:inline>
              </w:drawing>
            </w:r>
          </w:p>
        </w:tc>
        <w:tc>
          <w:tcPr>
            <w:tcW w:w="1058" w:type="dxa"/>
          </w:tcPr>
          <w:p w14:paraId="6AA31895"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lastRenderedPageBreak/>
              <w:t>R$ 597,25</w:t>
            </w:r>
          </w:p>
        </w:tc>
        <w:tc>
          <w:tcPr>
            <w:tcW w:w="1276" w:type="dxa"/>
          </w:tcPr>
          <w:p w14:paraId="0DF3043E"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R$ 5.972,50</w:t>
            </w:r>
          </w:p>
          <w:p w14:paraId="3EF67885" w14:textId="77777777" w:rsidR="00BB42DB" w:rsidRPr="00BB42DB" w:rsidRDefault="00BB42DB" w:rsidP="00BB42DB">
            <w:pPr>
              <w:jc w:val="center"/>
              <w:rPr>
                <w:rFonts w:ascii="Times New Roman" w:eastAsiaTheme="minorHAnsi" w:hAnsi="Times New Roman" w:cs="Times New Roman"/>
                <w:noProof/>
                <w:sz w:val="18"/>
                <w:szCs w:val="18"/>
              </w:rPr>
            </w:pPr>
          </w:p>
        </w:tc>
      </w:tr>
      <w:tr w:rsidR="00BB42DB" w:rsidRPr="00BB42DB" w14:paraId="300E91CD" w14:textId="77777777" w:rsidTr="00BB42DB">
        <w:trPr>
          <w:tblCellSpacing w:w="0" w:type="dxa"/>
        </w:trPr>
        <w:tc>
          <w:tcPr>
            <w:tcW w:w="9216" w:type="dxa"/>
            <w:gridSpan w:val="6"/>
            <w:shd w:val="clear" w:color="auto" w:fill="D9D9D9" w:themeFill="background1" w:themeFillShade="D9"/>
          </w:tcPr>
          <w:p w14:paraId="3F6C0B5D" w14:textId="77777777" w:rsidR="00BB42DB" w:rsidRPr="00BB42DB" w:rsidRDefault="00BB42DB" w:rsidP="00BB42DB">
            <w:pPr>
              <w:jc w:val="center"/>
              <w:rPr>
                <w:rFonts w:ascii="Times New Roman" w:hAnsi="Times New Roman" w:cs="Times New Roman"/>
                <w:b/>
                <w:noProof/>
                <w:sz w:val="18"/>
                <w:szCs w:val="18"/>
              </w:rPr>
            </w:pPr>
            <w:r w:rsidRPr="00BB42DB">
              <w:rPr>
                <w:rFonts w:ascii="Times New Roman" w:hAnsi="Times New Roman" w:cs="Times New Roman"/>
                <w:b/>
                <w:noProof/>
                <w:sz w:val="18"/>
                <w:szCs w:val="18"/>
              </w:rPr>
              <w:lastRenderedPageBreak/>
              <w:t>TOTAL GERAL ESTIMADO</w:t>
            </w:r>
          </w:p>
        </w:tc>
        <w:tc>
          <w:tcPr>
            <w:tcW w:w="1276" w:type="dxa"/>
            <w:shd w:val="clear" w:color="auto" w:fill="D9D9D9" w:themeFill="background1" w:themeFillShade="D9"/>
          </w:tcPr>
          <w:p w14:paraId="2EFCB73E" w14:textId="77777777" w:rsidR="00BB42DB" w:rsidRPr="00BB42DB" w:rsidRDefault="00BB42DB" w:rsidP="00BB42DB">
            <w:pPr>
              <w:jc w:val="center"/>
              <w:rPr>
                <w:rFonts w:ascii="Times New Roman" w:hAnsi="Times New Roman" w:cs="Times New Roman"/>
                <w:b/>
                <w:noProof/>
                <w:sz w:val="18"/>
                <w:szCs w:val="18"/>
              </w:rPr>
            </w:pPr>
            <w:r w:rsidRPr="00BB42DB">
              <w:rPr>
                <w:rFonts w:ascii="Times New Roman" w:hAnsi="Times New Roman" w:cs="Times New Roman"/>
                <w:b/>
                <w:noProof/>
                <w:sz w:val="18"/>
                <w:szCs w:val="18"/>
              </w:rPr>
              <w:t>R$ 61.747,10</w:t>
            </w:r>
          </w:p>
        </w:tc>
      </w:tr>
    </w:tbl>
    <w:p w14:paraId="03739722" w14:textId="77777777" w:rsidR="00B57308" w:rsidRDefault="00B57308" w:rsidP="00B57308">
      <w:pPr>
        <w:spacing w:line="276" w:lineRule="auto"/>
        <w:jc w:val="both"/>
        <w:rPr>
          <w:rFonts w:ascii="Times New Roman" w:hAnsi="Times New Roman" w:cs="Times New Roman"/>
          <w:bCs/>
          <w:sz w:val="24"/>
          <w:szCs w:val="24"/>
        </w:rPr>
      </w:pPr>
    </w:p>
    <w:p w14:paraId="77CBE6AF"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bCs/>
          <w:sz w:val="24"/>
          <w:szCs w:val="24"/>
        </w:rPr>
        <w:t>2.3.</w:t>
      </w:r>
      <w:r w:rsidRPr="004413EC">
        <w:rPr>
          <w:rFonts w:ascii="Times New Roman" w:hAnsi="Times New Roman" w:cs="Times New Roman"/>
          <w:sz w:val="24"/>
          <w:szCs w:val="24"/>
        </w:rPr>
        <w:t xml:space="preserve"> A contratação do objeto licitado será efetivada mediante formalização de contrato administrativo, tendo em vista a necessidade de estabelecimento de obrigações futuras entre as partes, especialmente quanto ao fornecimento dos itens, prazos de entrega, condições de recebimento, garantia da qualidade dos produtos e aplicação de sanções administrativas, nos termos da legislação vigente.</w:t>
      </w:r>
    </w:p>
    <w:p w14:paraId="645DB019" w14:textId="77777777" w:rsidR="004413EC" w:rsidRPr="004413EC" w:rsidRDefault="004413EC" w:rsidP="004413EC">
      <w:pPr>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793997E7" w14:textId="77777777" w:rsidR="004413EC" w:rsidRPr="004413EC" w:rsidRDefault="004413EC" w:rsidP="004413EC">
      <w:pPr>
        <w:jc w:val="both"/>
        <w:rPr>
          <w:rFonts w:ascii="Times New Roman" w:hAnsi="Times New Roman" w:cs="Times New Roman"/>
          <w:sz w:val="24"/>
          <w:szCs w:val="24"/>
        </w:rPr>
      </w:pPr>
    </w:p>
    <w:p w14:paraId="31857D8B" w14:textId="77777777" w:rsidR="004413EC" w:rsidRPr="004413EC" w:rsidRDefault="004413EC" w:rsidP="004413EC">
      <w:pPr>
        <w:numPr>
          <w:ilvl w:val="0"/>
          <w:numId w:val="7"/>
        </w:numPr>
        <w:shd w:val="clear" w:color="auto" w:fill="D9D9D9"/>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b/>
          <w:sz w:val="24"/>
          <w:szCs w:val="24"/>
        </w:rPr>
        <w:t>ESPECIFICAÇÃO DO QUANTITATIVO E VALOR DA CONTRATAÇÃO</w:t>
      </w:r>
    </w:p>
    <w:p w14:paraId="256DB082" w14:textId="77777777" w:rsidR="004413EC" w:rsidRPr="004413EC" w:rsidRDefault="004413EC" w:rsidP="00B57308">
      <w:pPr>
        <w:spacing w:line="276" w:lineRule="auto"/>
        <w:jc w:val="both"/>
        <w:rPr>
          <w:rFonts w:ascii="Times New Roman" w:hAnsi="Times New Roman" w:cs="Times New Roman"/>
          <w:sz w:val="24"/>
          <w:szCs w:val="24"/>
        </w:rPr>
      </w:pPr>
    </w:p>
    <w:p w14:paraId="7C1920F2"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3.1. Para definição do </w:t>
      </w:r>
      <w:r w:rsidRPr="004413EC">
        <w:rPr>
          <w:rFonts w:ascii="Times New Roman" w:hAnsi="Times New Roman" w:cs="Times New Roman"/>
          <w:b/>
          <w:sz w:val="24"/>
          <w:szCs w:val="24"/>
        </w:rPr>
        <w:t>quantitativo</w:t>
      </w:r>
      <w:r w:rsidRPr="004413EC">
        <w:rPr>
          <w:rFonts w:ascii="Times New Roman" w:hAnsi="Times New Roman" w:cs="Times New Roman"/>
          <w:sz w:val="24"/>
          <w:szCs w:val="24"/>
        </w:rPr>
        <w:t>, O quantitativo do objeto da presente contratação foi definido com base no levantamento consolidado das necessidades administrativas constantes no Documento de Formalização da Demanda – DFD, devidamente validado e consolidado no âmbito da Administração Municipal.</w:t>
      </w:r>
    </w:p>
    <w:p w14:paraId="6B11ED2E" w14:textId="77777777" w:rsid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 definição dos quantitativos considerou:</w:t>
      </w:r>
    </w:p>
    <w:p w14:paraId="0F9A749F" w14:textId="77777777" w:rsidR="00B57308" w:rsidRPr="004413EC" w:rsidRDefault="00B57308" w:rsidP="00B57308">
      <w:pPr>
        <w:spacing w:line="276" w:lineRule="auto"/>
        <w:jc w:val="both"/>
        <w:rPr>
          <w:rFonts w:ascii="Times New Roman" w:hAnsi="Times New Roman" w:cs="Times New Roman"/>
          <w:sz w:val="24"/>
          <w:szCs w:val="24"/>
        </w:rPr>
      </w:pPr>
    </w:p>
    <w:p w14:paraId="29C4F4EC" w14:textId="77777777" w:rsidR="004413EC" w:rsidRPr="004413EC" w:rsidRDefault="004413EC" w:rsidP="00B57308">
      <w:pPr>
        <w:pStyle w:val="PargrafodaLista"/>
        <w:numPr>
          <w:ilvl w:val="0"/>
          <w:numId w:val="9"/>
        </w:num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 reposição de itens desgastados em decorrência do uso contínuo e da exposição às intempéries;</w:t>
      </w:r>
    </w:p>
    <w:p w14:paraId="03F4DB47" w14:textId="77777777" w:rsidR="004413EC" w:rsidRPr="004413EC" w:rsidRDefault="004413EC" w:rsidP="00B57308">
      <w:pPr>
        <w:pStyle w:val="PargrafodaLista"/>
        <w:numPr>
          <w:ilvl w:val="0"/>
          <w:numId w:val="9"/>
        </w:num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 necessidade de manutenção da representação institucional do Município nas esferas nacional, estadual e municipal;</w:t>
      </w:r>
    </w:p>
    <w:p w14:paraId="638CE897" w14:textId="77777777" w:rsidR="004413EC" w:rsidRPr="004413EC" w:rsidRDefault="004413EC" w:rsidP="00B57308">
      <w:pPr>
        <w:pStyle w:val="PargrafodaLista"/>
        <w:numPr>
          <w:ilvl w:val="0"/>
          <w:numId w:val="9"/>
        </w:num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lastRenderedPageBreak/>
        <w:t>o atendimento regular das demandas das unidades administrativas;</w:t>
      </w:r>
    </w:p>
    <w:p w14:paraId="2FC3D2BB" w14:textId="77777777" w:rsidR="004413EC" w:rsidRPr="004413EC" w:rsidRDefault="004413EC" w:rsidP="00B57308">
      <w:pPr>
        <w:pStyle w:val="PargrafodaLista"/>
        <w:numPr>
          <w:ilvl w:val="0"/>
          <w:numId w:val="9"/>
        </w:num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 utilização em eventos oficiais, solenidades, datas cívicas e atos protocolares; e</w:t>
      </w:r>
    </w:p>
    <w:p w14:paraId="06781CAA" w14:textId="77777777" w:rsidR="004413EC" w:rsidRDefault="004413EC" w:rsidP="00B57308">
      <w:pPr>
        <w:pStyle w:val="PargrafodaLista"/>
        <w:numPr>
          <w:ilvl w:val="0"/>
          <w:numId w:val="9"/>
        </w:num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 compatibilidade com os suportes existentes, tais como mastros, tripés e demais estruturas já disponíveis.</w:t>
      </w:r>
    </w:p>
    <w:p w14:paraId="0CB09B2C" w14:textId="77777777" w:rsidR="00B57308" w:rsidRPr="00B57308" w:rsidRDefault="00B57308" w:rsidP="00B57308">
      <w:pPr>
        <w:spacing w:line="276" w:lineRule="auto"/>
        <w:ind w:left="360"/>
        <w:jc w:val="both"/>
        <w:rPr>
          <w:rFonts w:ascii="Times New Roman" w:hAnsi="Times New Roman" w:cs="Times New Roman"/>
          <w:sz w:val="24"/>
          <w:szCs w:val="24"/>
        </w:rPr>
      </w:pPr>
    </w:p>
    <w:p w14:paraId="48F0593C" w14:textId="77777777" w:rsid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Os quantitativos ora definidos representam a necessidade real da Administração para o período de vigência da contratação, sendo fixados com base em critérios técnicos e administrativos, não se tratando de mera estimativa, mas de dimensionamento adequado para atendimento das demandas institucionais.</w:t>
      </w:r>
    </w:p>
    <w:p w14:paraId="58569575" w14:textId="77777777" w:rsidR="00B57308" w:rsidRPr="004413EC" w:rsidRDefault="00B57308" w:rsidP="00B57308">
      <w:pPr>
        <w:spacing w:line="276" w:lineRule="auto"/>
        <w:jc w:val="both"/>
        <w:rPr>
          <w:rFonts w:ascii="Times New Roman" w:hAnsi="Times New Roman" w:cs="Times New Roman"/>
          <w:sz w:val="24"/>
          <w:szCs w:val="24"/>
        </w:rPr>
      </w:pPr>
    </w:p>
    <w:p w14:paraId="479C2478"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Ressalta-se que os itens, especificações e respectivos quantitativos encontram-se detalhados na planilha de composição da contratação constante neste Termo de Referência, cujos </w:t>
      </w:r>
      <w:r w:rsidRPr="004413EC">
        <w:rPr>
          <w:rFonts w:ascii="Times New Roman" w:hAnsi="Times New Roman" w:cs="Times New Roman"/>
          <w:b/>
          <w:bCs/>
          <w:sz w:val="24"/>
          <w:szCs w:val="24"/>
        </w:rPr>
        <w:t xml:space="preserve">valores </w:t>
      </w:r>
      <w:r w:rsidRPr="004413EC">
        <w:rPr>
          <w:rFonts w:ascii="Times New Roman" w:hAnsi="Times New Roman" w:cs="Times New Roman"/>
          <w:bCs/>
          <w:sz w:val="24"/>
          <w:szCs w:val="24"/>
        </w:rPr>
        <w:t>foram consolidados mediante Preço Referencial constituído através de levantamento do Setor de Cotações, qual seja</w:t>
      </w:r>
      <w:r w:rsidRPr="004413EC">
        <w:rPr>
          <w:rFonts w:ascii="Times New Roman" w:hAnsi="Times New Roman" w:cs="Times New Roman"/>
          <w:sz w:val="24"/>
          <w:szCs w:val="24"/>
        </w:rPr>
        <w:t>:</w:t>
      </w:r>
    </w:p>
    <w:p w14:paraId="693DBE24" w14:textId="77777777" w:rsidR="004413EC" w:rsidRPr="004413EC" w:rsidRDefault="004413EC" w:rsidP="004413EC">
      <w:pPr>
        <w:spacing w:line="360" w:lineRule="auto"/>
        <w:jc w:val="both"/>
        <w:rPr>
          <w:rFonts w:ascii="Times New Roman" w:hAnsi="Times New Roman" w:cs="Times New Roman"/>
          <w:sz w:val="24"/>
          <w:szCs w:val="24"/>
        </w:rPr>
      </w:pPr>
    </w:p>
    <w:p w14:paraId="1FBED1CB" w14:textId="51B0EB26" w:rsidR="004413EC" w:rsidRDefault="004413EC" w:rsidP="00B57308">
      <w:pPr>
        <w:spacing w:line="276" w:lineRule="auto"/>
        <w:jc w:val="both"/>
        <w:rPr>
          <w:rFonts w:ascii="Times New Roman" w:hAnsi="Times New Roman" w:cs="Times New Roman"/>
          <w:i/>
          <w:iCs/>
          <w:color w:val="FF0000"/>
          <w:sz w:val="24"/>
          <w:szCs w:val="24"/>
          <w:highlight w:val="yellow"/>
        </w:rPr>
      </w:pPr>
      <w:r w:rsidRPr="004413EC">
        <w:rPr>
          <w:rFonts w:ascii="Times New Roman" w:hAnsi="Times New Roman" w:cs="Times New Roman"/>
          <w:sz w:val="24"/>
          <w:szCs w:val="24"/>
        </w:rPr>
        <w:t xml:space="preserve">3.2. A justificativa para o </w:t>
      </w:r>
      <w:r w:rsidRPr="004413EC">
        <w:rPr>
          <w:rFonts w:ascii="Times New Roman" w:hAnsi="Times New Roman" w:cs="Times New Roman"/>
          <w:b/>
          <w:bCs/>
          <w:sz w:val="24"/>
          <w:szCs w:val="24"/>
        </w:rPr>
        <w:t xml:space="preserve">não parcelamento </w:t>
      </w:r>
      <w:r w:rsidRPr="004413EC">
        <w:rPr>
          <w:rFonts w:ascii="Times New Roman" w:hAnsi="Times New Roman" w:cs="Times New Roman"/>
          <w:sz w:val="24"/>
          <w:szCs w:val="24"/>
        </w:rPr>
        <w:t xml:space="preserve">do objeto </w:t>
      </w:r>
      <w:r w:rsidRPr="004413EC">
        <w:rPr>
          <w:rFonts w:ascii="Times New Roman" w:hAnsi="Times New Roman" w:cs="Times New Roman"/>
          <w:b/>
          <w:bCs/>
          <w:sz w:val="24"/>
          <w:szCs w:val="24"/>
        </w:rPr>
        <w:t>consta do Estudo Técnico Preliminar</w:t>
      </w:r>
      <w:r w:rsidRPr="004413EC">
        <w:rPr>
          <w:rFonts w:ascii="Times New Roman" w:hAnsi="Times New Roman" w:cs="Times New Roman"/>
          <w:sz w:val="24"/>
          <w:szCs w:val="24"/>
        </w:rPr>
        <w:t xml:space="preserve"> (art. 18, §1º, inciso VIII, da Lei Federal nº 14.133, de 2021). </w:t>
      </w:r>
    </w:p>
    <w:p w14:paraId="0B39EF38" w14:textId="77777777" w:rsidR="00B57308" w:rsidRPr="00B57308" w:rsidRDefault="00B57308" w:rsidP="00B57308">
      <w:pPr>
        <w:spacing w:line="276" w:lineRule="auto"/>
        <w:jc w:val="both"/>
        <w:rPr>
          <w:rFonts w:ascii="Times New Roman" w:hAnsi="Times New Roman" w:cs="Times New Roman"/>
          <w:i/>
          <w:iCs/>
          <w:color w:val="FF0000"/>
          <w:sz w:val="24"/>
          <w:szCs w:val="24"/>
          <w:highlight w:val="yellow"/>
        </w:rPr>
      </w:pPr>
    </w:p>
    <w:p w14:paraId="768324DF"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3.3. O </w:t>
      </w:r>
      <w:r w:rsidRPr="004413EC">
        <w:rPr>
          <w:rFonts w:ascii="Times New Roman" w:hAnsi="Times New Roman" w:cs="Times New Roman"/>
          <w:b/>
          <w:bCs/>
          <w:sz w:val="24"/>
          <w:szCs w:val="24"/>
        </w:rPr>
        <w:t>custo estimado total</w:t>
      </w:r>
      <w:r w:rsidRPr="004413EC">
        <w:rPr>
          <w:rFonts w:ascii="Times New Roman" w:hAnsi="Times New Roman" w:cs="Times New Roman"/>
          <w:sz w:val="24"/>
          <w:szCs w:val="24"/>
        </w:rPr>
        <w:t xml:space="preserve"> para aplicação do </w:t>
      </w:r>
      <w:r w:rsidRPr="004413EC">
        <w:rPr>
          <w:rFonts w:ascii="Times New Roman" w:hAnsi="Times New Roman" w:cs="Times New Roman"/>
          <w:b/>
          <w:bCs/>
          <w:sz w:val="24"/>
          <w:szCs w:val="24"/>
        </w:rPr>
        <w:t>menor preço</w:t>
      </w:r>
      <w:r w:rsidRPr="004413EC">
        <w:rPr>
          <w:rFonts w:ascii="Times New Roman" w:hAnsi="Times New Roman" w:cs="Times New Roman"/>
          <w:sz w:val="24"/>
          <w:szCs w:val="24"/>
        </w:rPr>
        <w:t xml:space="preserve"> é de </w:t>
      </w:r>
      <w:r w:rsidRPr="004413EC">
        <w:rPr>
          <w:rFonts w:ascii="Times New Roman" w:hAnsi="Times New Roman" w:cs="Times New Roman"/>
          <w:b/>
          <w:sz w:val="24"/>
          <w:szCs w:val="24"/>
        </w:rPr>
        <w:t>R$ 61.747,10 (sessenta e um mil, setecentos e quarenta e sete reais e dez centavos)</w:t>
      </w:r>
      <w:r w:rsidRPr="004413EC">
        <w:rPr>
          <w:rFonts w:ascii="Times New Roman" w:hAnsi="Times New Roman" w:cs="Times New Roman"/>
          <w:sz w:val="24"/>
          <w:szCs w:val="24"/>
        </w:rPr>
        <w:t xml:space="preserve">, conforme </w:t>
      </w:r>
      <w:r w:rsidRPr="004413EC">
        <w:rPr>
          <w:rFonts w:ascii="Times New Roman" w:hAnsi="Times New Roman" w:cs="Times New Roman"/>
          <w:b/>
          <w:bCs/>
          <w:sz w:val="24"/>
          <w:szCs w:val="24"/>
        </w:rPr>
        <w:t xml:space="preserve">Preço Referencial </w:t>
      </w:r>
      <w:r w:rsidRPr="004413EC">
        <w:rPr>
          <w:rFonts w:ascii="Times New Roman" w:hAnsi="Times New Roman" w:cs="Times New Roman"/>
          <w:sz w:val="24"/>
          <w:szCs w:val="24"/>
        </w:rPr>
        <w:t>anexo. Como parâmetro para obtenção dos preços utilizou-se a pesquisa direta, realizada pelo Setor de Cotações, mediante solicitação formal de cotação com fornecedores e; Pesquisa no Portal Nacional de Contratações Públicas (PNCP),</w:t>
      </w:r>
      <w:r w:rsidRPr="004413EC">
        <w:rPr>
          <w:rFonts w:ascii="Times New Roman" w:hAnsi="Times New Roman" w:cs="Times New Roman"/>
          <w:b/>
          <w:sz w:val="24"/>
          <w:szCs w:val="24"/>
        </w:rPr>
        <w:t xml:space="preserve"> </w:t>
      </w:r>
      <w:r w:rsidRPr="004413EC">
        <w:rPr>
          <w:rFonts w:ascii="Times New Roman" w:hAnsi="Times New Roman" w:cs="Times New Roman"/>
          <w:sz w:val="24"/>
          <w:szCs w:val="24"/>
        </w:rPr>
        <w:t>consoante o art. 23, Incisos I, II e IV, da Lei nº 14.133/21 c/c o Decreto Municipal nº 240, de 10 de março de 2025.</w:t>
      </w:r>
    </w:p>
    <w:p w14:paraId="202A7956" w14:textId="77777777" w:rsidR="004413EC" w:rsidRPr="004413EC" w:rsidRDefault="004413EC" w:rsidP="004413EC">
      <w:pPr>
        <w:spacing w:line="276" w:lineRule="auto"/>
        <w:jc w:val="both"/>
        <w:rPr>
          <w:rFonts w:ascii="Times New Roman" w:hAnsi="Times New Roman" w:cs="Times New Roman"/>
          <w:sz w:val="24"/>
          <w:szCs w:val="24"/>
        </w:rPr>
      </w:pPr>
    </w:p>
    <w:p w14:paraId="187D8CEB" w14:textId="77777777" w:rsidR="004413EC" w:rsidRPr="004413EC" w:rsidRDefault="004413EC" w:rsidP="004413EC">
      <w:pPr>
        <w:spacing w:line="276" w:lineRule="auto"/>
        <w:jc w:val="both"/>
        <w:rPr>
          <w:rFonts w:ascii="Times New Roman" w:hAnsi="Times New Roman" w:cs="Times New Roman"/>
          <w:sz w:val="24"/>
          <w:szCs w:val="24"/>
        </w:rPr>
      </w:pPr>
    </w:p>
    <w:p w14:paraId="7B3CB697" w14:textId="1969CB71" w:rsidR="004413EC" w:rsidRPr="00B57308" w:rsidRDefault="004413EC" w:rsidP="004413EC">
      <w:pPr>
        <w:pStyle w:val="PargrafodaLista"/>
        <w:numPr>
          <w:ilvl w:val="1"/>
          <w:numId w:val="12"/>
        </w:numPr>
        <w:shd w:val="clear" w:color="auto" w:fill="D9D9D9"/>
        <w:spacing w:after="160" w:line="276" w:lineRule="auto"/>
        <w:ind w:left="426" w:right="-134"/>
        <w:jc w:val="both"/>
        <w:rPr>
          <w:rFonts w:ascii="Times New Roman" w:hAnsi="Times New Roman" w:cs="Times New Roman"/>
          <w:sz w:val="24"/>
          <w:szCs w:val="24"/>
        </w:rPr>
      </w:pPr>
      <w:r w:rsidRPr="004413EC">
        <w:rPr>
          <w:rFonts w:ascii="Times New Roman" w:hAnsi="Times New Roman" w:cs="Times New Roman"/>
          <w:b/>
          <w:sz w:val="24"/>
          <w:szCs w:val="24"/>
        </w:rPr>
        <w:t xml:space="preserve">   ESPECIFICAÇÕES TÉCNICAS</w:t>
      </w:r>
    </w:p>
    <w:p w14:paraId="6335B970"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3.4.1.</w:t>
      </w:r>
      <w:r w:rsidRPr="004413EC">
        <w:rPr>
          <w:rFonts w:ascii="Times New Roman" w:hAnsi="Times New Roman" w:cs="Times New Roman"/>
          <w:sz w:val="24"/>
          <w:szCs w:val="24"/>
        </w:rPr>
        <w:t xml:space="preserve"> As bandeiras objeto da presente contratação deverão ser confeccionadas em material têxtil de alta resistência, de qualidade superior, adequado para uso interno e externo, garantindo durabilidade, resistência às intempéries e manutenção das características visuais ao longo do tempo.</w:t>
      </w:r>
    </w:p>
    <w:p w14:paraId="1F17DDD3"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3.4.2.</w:t>
      </w:r>
      <w:r w:rsidRPr="004413EC">
        <w:rPr>
          <w:rFonts w:ascii="Times New Roman" w:hAnsi="Times New Roman" w:cs="Times New Roman"/>
          <w:sz w:val="24"/>
          <w:szCs w:val="24"/>
        </w:rPr>
        <w:t xml:space="preserve"> As bandeiras deverão ser fornecidas em </w:t>
      </w:r>
      <w:r w:rsidRPr="004413EC">
        <w:rPr>
          <w:rFonts w:ascii="Times New Roman" w:hAnsi="Times New Roman" w:cs="Times New Roman"/>
          <w:bCs/>
          <w:sz w:val="24"/>
          <w:szCs w:val="24"/>
        </w:rPr>
        <w:t>dupla face</w:t>
      </w:r>
      <w:r w:rsidRPr="004413EC">
        <w:rPr>
          <w:rFonts w:ascii="Times New Roman" w:hAnsi="Times New Roman" w:cs="Times New Roman"/>
          <w:sz w:val="24"/>
          <w:szCs w:val="24"/>
        </w:rPr>
        <w:t>, com perfeita visualização e legibilidade das cores, símbolos e inscrições em ambos os lados, sem transparência ou inversão indevida da imagem.</w:t>
      </w:r>
    </w:p>
    <w:p w14:paraId="71A59CD9"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lastRenderedPageBreak/>
        <w:t>3.4.3.</w:t>
      </w:r>
      <w:r w:rsidRPr="004413EC">
        <w:rPr>
          <w:rFonts w:ascii="Times New Roman" w:hAnsi="Times New Roman" w:cs="Times New Roman"/>
          <w:sz w:val="24"/>
          <w:szCs w:val="24"/>
        </w:rPr>
        <w:t xml:space="preserve"> As dimensões deverão obedecer rigorosamente aos tamanhos especificados na planilha de itens deste Termo de Referência, admitindo-se variação máxima de até 2% (dois por cento), desde que não comprometa a funcionalidade e o padrão visual.</w:t>
      </w:r>
    </w:p>
    <w:p w14:paraId="797F2FAF"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3.4.4.</w:t>
      </w:r>
      <w:r w:rsidRPr="004413EC">
        <w:rPr>
          <w:rFonts w:ascii="Times New Roman" w:hAnsi="Times New Roman" w:cs="Times New Roman"/>
          <w:sz w:val="24"/>
          <w:szCs w:val="24"/>
        </w:rPr>
        <w:t xml:space="preserve"> Os itens deverão observar acabamento reforçado, com costuras duplas ou reforçadas nas extremidades, bainha adequada e aplicação de reforço na lateral de fixação, garantindo resistência ao uso contínuo e à ação do vento.</w:t>
      </w:r>
    </w:p>
    <w:p w14:paraId="1F553A59"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3.4.5.</w:t>
      </w:r>
      <w:r w:rsidRPr="004413EC">
        <w:rPr>
          <w:rFonts w:ascii="Times New Roman" w:hAnsi="Times New Roman" w:cs="Times New Roman"/>
          <w:sz w:val="24"/>
          <w:szCs w:val="24"/>
        </w:rPr>
        <w:t xml:space="preserve"> As bandeiras deverão possuir sistema de fixação compatível para mastros e suportes padrão, incluindo ilhós metálicos, presilhas ou outro mecanismo equivalente, conforme aplicável.</w:t>
      </w:r>
    </w:p>
    <w:p w14:paraId="23AC1FDB"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3.4.6.</w:t>
      </w:r>
      <w:r w:rsidRPr="004413EC">
        <w:rPr>
          <w:rFonts w:ascii="Times New Roman" w:hAnsi="Times New Roman" w:cs="Times New Roman"/>
          <w:sz w:val="24"/>
          <w:szCs w:val="24"/>
        </w:rPr>
        <w:t xml:space="preserve"> As cores, símbolos e elementos gráficos deverão estar em conformidade com os padrões oficiais das bandeiras da República Federativa do Brasil, do Estado da Bahia e do Município, observando-se a fidelidade cromática e a proporção dos elementos, conforme normas aplicáveis.</w:t>
      </w:r>
    </w:p>
    <w:p w14:paraId="1D4EDEE4"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3.4.7.</w:t>
      </w:r>
      <w:r w:rsidRPr="004413EC">
        <w:rPr>
          <w:rFonts w:ascii="Times New Roman" w:hAnsi="Times New Roman" w:cs="Times New Roman"/>
          <w:sz w:val="24"/>
          <w:szCs w:val="24"/>
        </w:rPr>
        <w:t xml:space="preserve"> O processo de impressão ou confecção deverá assegurar alta qualidade visual, com resistência ao desbotamento causado por exposição solar, chuva e demais condições ambientais.</w:t>
      </w:r>
    </w:p>
    <w:p w14:paraId="75C98B7E"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3.4.8.</w:t>
      </w:r>
      <w:r w:rsidRPr="004413EC">
        <w:rPr>
          <w:rFonts w:ascii="Times New Roman" w:hAnsi="Times New Roman" w:cs="Times New Roman"/>
          <w:sz w:val="24"/>
          <w:szCs w:val="24"/>
        </w:rPr>
        <w:t xml:space="preserve"> Os materiais utilizados deverão ser isentos de defeitos, tais como rasgos, manchas, falhas de impressão, costuras irregulares ou quaisquer imperfeições que comprometam a estética ou a durabilidade do produto.</w:t>
      </w:r>
    </w:p>
    <w:p w14:paraId="2E54B9C5" w14:textId="0AAE7B3B"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3.4.9.</w:t>
      </w:r>
      <w:r w:rsidRPr="004413EC">
        <w:rPr>
          <w:rFonts w:ascii="Times New Roman" w:hAnsi="Times New Roman" w:cs="Times New Roman"/>
          <w:sz w:val="24"/>
          <w:szCs w:val="24"/>
        </w:rPr>
        <w:t xml:space="preserve"> A contratada deverá garantir que os produtos entregues estejam em conformidade com as especificações técnicas estabelecidas, sendo passíveis de rejeição, no todo ou em parte, aqueles que não atenderem aos requisitos definidos neste Termo de Referência.</w:t>
      </w:r>
    </w:p>
    <w:p w14:paraId="03679456" w14:textId="77777777" w:rsidR="004413EC" w:rsidRPr="004413EC" w:rsidRDefault="004413EC" w:rsidP="004413EC">
      <w:pPr>
        <w:shd w:val="clear" w:color="auto" w:fill="D9D9D9"/>
        <w:spacing w:after="160" w:line="276" w:lineRule="auto"/>
        <w:ind w:right="-134"/>
        <w:jc w:val="both"/>
        <w:rPr>
          <w:rFonts w:ascii="Times New Roman" w:hAnsi="Times New Roman" w:cs="Times New Roman"/>
          <w:sz w:val="24"/>
          <w:szCs w:val="24"/>
        </w:rPr>
      </w:pPr>
      <w:r w:rsidRPr="004413EC">
        <w:rPr>
          <w:rFonts w:ascii="Times New Roman" w:hAnsi="Times New Roman" w:cs="Times New Roman"/>
          <w:b/>
          <w:sz w:val="24"/>
          <w:szCs w:val="24"/>
        </w:rPr>
        <w:t>4.   DO MODELO DE EXECUÇÃO DO OBJETO</w:t>
      </w:r>
    </w:p>
    <w:p w14:paraId="37B24B95" w14:textId="77777777" w:rsidR="004413EC" w:rsidRPr="00B57308" w:rsidRDefault="004413EC" w:rsidP="004413EC">
      <w:pPr>
        <w:jc w:val="both"/>
        <w:rPr>
          <w:rFonts w:ascii="Times New Roman" w:hAnsi="Times New Roman" w:cs="Times New Roman"/>
          <w:sz w:val="10"/>
          <w:szCs w:val="10"/>
        </w:rPr>
      </w:pPr>
    </w:p>
    <w:p w14:paraId="4E0A70A4"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4.1.</w:t>
      </w:r>
      <w:r w:rsidRPr="004413EC">
        <w:rPr>
          <w:rFonts w:ascii="Times New Roman" w:hAnsi="Times New Roman" w:cs="Times New Roman"/>
          <w:sz w:val="24"/>
          <w:szCs w:val="24"/>
        </w:rPr>
        <w:t xml:space="preserve"> O fornecimento contratado será realizado por execução indireta, mediante contratação de empresa especializada, nos termos da legislação vigente.</w:t>
      </w:r>
    </w:p>
    <w:p w14:paraId="0190116F"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4.2.</w:t>
      </w:r>
      <w:r w:rsidRPr="004413EC">
        <w:rPr>
          <w:rFonts w:ascii="Times New Roman" w:hAnsi="Times New Roman" w:cs="Times New Roman"/>
          <w:sz w:val="24"/>
          <w:szCs w:val="24"/>
        </w:rPr>
        <w:t xml:space="preserve"> A execução do objeto observará a seguinte dinâmica:</w:t>
      </w:r>
    </w:p>
    <w:p w14:paraId="0EF9783D" w14:textId="77777777" w:rsidR="004413EC" w:rsidRPr="004413EC" w:rsidRDefault="004413EC" w:rsidP="00B57308">
      <w:pPr>
        <w:spacing w:line="276" w:lineRule="auto"/>
        <w:jc w:val="both"/>
        <w:rPr>
          <w:rFonts w:ascii="Times New Roman" w:hAnsi="Times New Roman" w:cs="Times New Roman"/>
          <w:b/>
          <w:bCs/>
          <w:sz w:val="24"/>
          <w:szCs w:val="24"/>
        </w:rPr>
      </w:pPr>
      <w:r w:rsidRPr="004413EC">
        <w:rPr>
          <w:rFonts w:ascii="Times New Roman" w:hAnsi="Times New Roman" w:cs="Times New Roman"/>
          <w:b/>
          <w:bCs/>
          <w:sz w:val="24"/>
          <w:szCs w:val="24"/>
        </w:rPr>
        <w:t>a) Local de entrega:</w:t>
      </w:r>
    </w:p>
    <w:p w14:paraId="13867662"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lastRenderedPageBreak/>
        <w:t>Os itens deverão ser entregues na sede da Prefeitura Municipal de Euclides da Cunha/BA, Centro Administração Municipal, s/nº, Bairro Jeremias, preferencialmente na sala da Secretaria Municipal de Administração e Planejamento.</w:t>
      </w:r>
    </w:p>
    <w:p w14:paraId="287851C0" w14:textId="77777777" w:rsidR="004413EC" w:rsidRPr="004413EC" w:rsidRDefault="004413EC" w:rsidP="00B57308">
      <w:pPr>
        <w:spacing w:line="276" w:lineRule="auto"/>
        <w:jc w:val="both"/>
        <w:rPr>
          <w:rFonts w:ascii="Times New Roman" w:hAnsi="Times New Roman" w:cs="Times New Roman"/>
          <w:sz w:val="24"/>
          <w:szCs w:val="24"/>
        </w:rPr>
      </w:pPr>
    </w:p>
    <w:p w14:paraId="2AE5012A" w14:textId="77777777" w:rsidR="004413EC" w:rsidRPr="004413EC" w:rsidRDefault="004413EC" w:rsidP="00B57308">
      <w:pPr>
        <w:spacing w:line="276" w:lineRule="auto"/>
        <w:jc w:val="both"/>
        <w:rPr>
          <w:rFonts w:ascii="Times New Roman" w:hAnsi="Times New Roman" w:cs="Times New Roman"/>
          <w:b/>
          <w:bCs/>
          <w:sz w:val="24"/>
          <w:szCs w:val="24"/>
        </w:rPr>
      </w:pPr>
      <w:r w:rsidRPr="004413EC">
        <w:rPr>
          <w:rFonts w:ascii="Times New Roman" w:hAnsi="Times New Roman" w:cs="Times New Roman"/>
          <w:b/>
          <w:bCs/>
          <w:sz w:val="24"/>
          <w:szCs w:val="24"/>
        </w:rPr>
        <w:t>b) Dias e horários de entrega:</w:t>
      </w:r>
    </w:p>
    <w:p w14:paraId="2E6A7240"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As entregas deverão ser realizadas em dias úteis, no horário de expediente da Administração, compreendido entre 08:00h e 17:00h, salvo ajuste prévio com o setor responsável.</w:t>
      </w:r>
    </w:p>
    <w:p w14:paraId="44ADD61B" w14:textId="77777777" w:rsidR="004413EC" w:rsidRPr="004413EC" w:rsidRDefault="004413EC" w:rsidP="00B57308">
      <w:pPr>
        <w:spacing w:line="276" w:lineRule="auto"/>
        <w:jc w:val="both"/>
        <w:rPr>
          <w:rFonts w:ascii="Times New Roman" w:hAnsi="Times New Roman" w:cs="Times New Roman"/>
          <w:sz w:val="24"/>
          <w:szCs w:val="24"/>
        </w:rPr>
      </w:pPr>
    </w:p>
    <w:p w14:paraId="5BFBABA0" w14:textId="77777777" w:rsidR="004413EC" w:rsidRPr="004413EC" w:rsidRDefault="004413EC" w:rsidP="00B57308">
      <w:pPr>
        <w:spacing w:line="276" w:lineRule="auto"/>
        <w:jc w:val="both"/>
        <w:rPr>
          <w:rFonts w:ascii="Times New Roman" w:hAnsi="Times New Roman" w:cs="Times New Roman"/>
          <w:b/>
          <w:bCs/>
          <w:sz w:val="24"/>
          <w:szCs w:val="24"/>
        </w:rPr>
      </w:pPr>
      <w:r w:rsidRPr="004413EC">
        <w:rPr>
          <w:rFonts w:ascii="Times New Roman" w:hAnsi="Times New Roman" w:cs="Times New Roman"/>
          <w:b/>
          <w:bCs/>
          <w:sz w:val="24"/>
          <w:szCs w:val="24"/>
        </w:rPr>
        <w:t>c) Periodicidade do fornecimento:</w:t>
      </w:r>
    </w:p>
    <w:p w14:paraId="60F40B2A"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O fornecimento será realizado em </w:t>
      </w:r>
      <w:r w:rsidRPr="004413EC">
        <w:rPr>
          <w:rFonts w:ascii="Times New Roman" w:hAnsi="Times New Roman" w:cs="Times New Roman"/>
          <w:b/>
          <w:bCs/>
          <w:sz w:val="24"/>
          <w:szCs w:val="24"/>
        </w:rPr>
        <w:t>entrega única</w:t>
      </w:r>
      <w:r w:rsidRPr="004413EC">
        <w:rPr>
          <w:rFonts w:ascii="Times New Roman" w:hAnsi="Times New Roman" w:cs="Times New Roman"/>
          <w:sz w:val="24"/>
          <w:szCs w:val="24"/>
        </w:rPr>
        <w:t>, contemplando a totalidade dos itens contratados, conforme especificado na planilha constante neste Termo de Referência.</w:t>
      </w:r>
    </w:p>
    <w:p w14:paraId="0D5D35A2" w14:textId="77777777" w:rsidR="004413EC" w:rsidRPr="004413EC" w:rsidRDefault="004413EC" w:rsidP="00B57308">
      <w:pPr>
        <w:spacing w:line="276" w:lineRule="auto"/>
        <w:jc w:val="both"/>
        <w:rPr>
          <w:rFonts w:ascii="Times New Roman" w:hAnsi="Times New Roman" w:cs="Times New Roman"/>
          <w:sz w:val="24"/>
          <w:szCs w:val="24"/>
        </w:rPr>
      </w:pPr>
    </w:p>
    <w:p w14:paraId="4BDF467E" w14:textId="77777777" w:rsidR="004413EC" w:rsidRPr="004413EC" w:rsidRDefault="004413EC" w:rsidP="00B57308">
      <w:pPr>
        <w:spacing w:line="276" w:lineRule="auto"/>
        <w:jc w:val="both"/>
        <w:rPr>
          <w:rFonts w:ascii="Times New Roman" w:hAnsi="Times New Roman" w:cs="Times New Roman"/>
          <w:b/>
          <w:bCs/>
          <w:sz w:val="24"/>
          <w:szCs w:val="24"/>
        </w:rPr>
      </w:pPr>
      <w:r w:rsidRPr="004413EC">
        <w:rPr>
          <w:rFonts w:ascii="Times New Roman" w:hAnsi="Times New Roman" w:cs="Times New Roman"/>
          <w:b/>
          <w:bCs/>
          <w:sz w:val="24"/>
          <w:szCs w:val="24"/>
        </w:rPr>
        <w:t>d) Detalhamento da execução:</w:t>
      </w:r>
    </w:p>
    <w:p w14:paraId="4FA023EB"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 CONTRATADA deverá fornecer os itens em conformidade com as especificações técnicas estabelecidas neste Termo de Referência, devidamente acondicionados, embalados e protegidos contra danos durante o transporte.</w:t>
      </w:r>
    </w:p>
    <w:p w14:paraId="4D8EC789"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Os produtos deverão ser entregues em perfeitas condições de uso, sem avarias, defeitos ou inconformidades, acompanhados de documento fiscal correspondente. O recebimento dos itens será realizado em duas etapas:</w:t>
      </w:r>
    </w:p>
    <w:p w14:paraId="7989B273" w14:textId="77777777" w:rsidR="004413EC" w:rsidRPr="004413EC" w:rsidRDefault="004413EC" w:rsidP="00B57308">
      <w:pPr>
        <w:numPr>
          <w:ilvl w:val="0"/>
          <w:numId w:val="13"/>
        </w:num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
          <w:bCs/>
          <w:sz w:val="24"/>
          <w:szCs w:val="24"/>
        </w:rPr>
        <w:t>Recebimento provisório</w:t>
      </w:r>
      <w:r w:rsidRPr="004413EC">
        <w:rPr>
          <w:rFonts w:ascii="Times New Roman" w:hAnsi="Times New Roman" w:cs="Times New Roman"/>
          <w:sz w:val="24"/>
          <w:szCs w:val="24"/>
        </w:rPr>
        <w:t xml:space="preserve">, no ato da entrega, para verificação quantitativa; </w:t>
      </w:r>
    </w:p>
    <w:p w14:paraId="328FE442" w14:textId="77777777" w:rsidR="004413EC" w:rsidRPr="004413EC" w:rsidRDefault="004413EC" w:rsidP="00B57308">
      <w:pPr>
        <w:numPr>
          <w:ilvl w:val="0"/>
          <w:numId w:val="13"/>
        </w:num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
          <w:bCs/>
          <w:sz w:val="24"/>
          <w:szCs w:val="24"/>
        </w:rPr>
        <w:t>Recebimento definitivo</w:t>
      </w:r>
      <w:r w:rsidRPr="004413EC">
        <w:rPr>
          <w:rFonts w:ascii="Times New Roman" w:hAnsi="Times New Roman" w:cs="Times New Roman"/>
          <w:sz w:val="24"/>
          <w:szCs w:val="24"/>
        </w:rPr>
        <w:t xml:space="preserve">, após análise qualitativa e verificação da conformidade com as especificações técnicas, a ser realizada pelo servidor responsável ou fiscal do contrato. </w:t>
      </w:r>
    </w:p>
    <w:p w14:paraId="553482D4"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sz w:val="24"/>
          <w:szCs w:val="24"/>
        </w:rPr>
        <w:t>Caso sejam identificadas irregularidades, a CONTRATADA será notificada para proceder à substituição dos itens no prazo a ser definido pela Administração, sem ônus adicional.</w:t>
      </w:r>
    </w:p>
    <w:p w14:paraId="5A8BEA76"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4.3.</w:t>
      </w:r>
      <w:r w:rsidRPr="004413EC">
        <w:rPr>
          <w:rFonts w:ascii="Times New Roman" w:hAnsi="Times New Roman" w:cs="Times New Roman"/>
          <w:sz w:val="24"/>
          <w:szCs w:val="24"/>
        </w:rPr>
        <w:t xml:space="preserve"> Caso não seja possível a entrega na data estabelecida, a CONTRATADA deverá comunicar formalmente as razões do atraso com antecedência mínima de </w:t>
      </w:r>
      <w:r w:rsidRPr="004413EC">
        <w:rPr>
          <w:rFonts w:ascii="Times New Roman" w:hAnsi="Times New Roman" w:cs="Times New Roman"/>
          <w:bCs/>
          <w:sz w:val="24"/>
          <w:szCs w:val="24"/>
        </w:rPr>
        <w:t>02 (dois) dias úteis</w:t>
      </w:r>
      <w:r w:rsidRPr="004413EC">
        <w:rPr>
          <w:rFonts w:ascii="Times New Roman" w:hAnsi="Times New Roman" w:cs="Times New Roman"/>
          <w:sz w:val="24"/>
          <w:szCs w:val="24"/>
        </w:rPr>
        <w:t>, para análise e eventual autorização de prorrogação, ressalvadas as hipóteses de caso fortuito ou força maior devidamente comprovadas.</w:t>
      </w:r>
    </w:p>
    <w:p w14:paraId="79C3B420" w14:textId="623107E4"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4.4.</w:t>
      </w:r>
      <w:r w:rsidRPr="004413EC">
        <w:rPr>
          <w:rFonts w:ascii="Times New Roman" w:hAnsi="Times New Roman" w:cs="Times New Roman"/>
          <w:sz w:val="24"/>
          <w:szCs w:val="24"/>
        </w:rPr>
        <w:t xml:space="preserve"> A CONTRATADA deverá executar o fornecimento utilizando-se de todos os meios necessários à perfeita execução do objeto, incluindo transporte adequado, embalagens e demais insumos indispensáveis, responsabilizando-se integralmente pela qualidade e integridade dos produtos até o seu recebimento definitivo pela Administração.</w:t>
      </w:r>
    </w:p>
    <w:p w14:paraId="77462A47" w14:textId="0E08B37C" w:rsidR="004413EC" w:rsidRPr="004413EC" w:rsidRDefault="004413EC" w:rsidP="00B57308">
      <w:pPr>
        <w:shd w:val="clear" w:color="auto" w:fill="D9D9D9"/>
        <w:spacing w:after="160"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lastRenderedPageBreak/>
        <w:t xml:space="preserve"> </w:t>
      </w:r>
      <w:r w:rsidRPr="004413EC">
        <w:rPr>
          <w:rFonts w:ascii="Times New Roman" w:hAnsi="Times New Roman" w:cs="Times New Roman"/>
          <w:b/>
          <w:sz w:val="24"/>
          <w:szCs w:val="24"/>
        </w:rPr>
        <w:t>5.   DA DESCRIÇÃO DA SOLUÇÃO COMO UM TODO</w:t>
      </w:r>
    </w:p>
    <w:p w14:paraId="59D0D6A2" w14:textId="77777777" w:rsidR="004413EC" w:rsidRPr="004413EC" w:rsidRDefault="004413EC" w:rsidP="00B57308">
      <w:pPr>
        <w:pStyle w:val="NormalWeb"/>
        <w:spacing w:line="276" w:lineRule="auto"/>
        <w:jc w:val="both"/>
      </w:pPr>
      <w:r w:rsidRPr="004413EC">
        <w:rPr>
          <w:bCs/>
        </w:rPr>
        <w:t>5.1.</w:t>
      </w:r>
      <w:r w:rsidRPr="004413EC">
        <w:t xml:space="preserve"> A descrição da solução como um todo encontra-se devidamente detalhada no Estudo Técnico Preliminar – ETP, elaborado nos termos da Lei nº 14.133/2021, no qual, especialmente no tópico de levantamento de mercado, foram analisadas as alternativas disponíveis para atendimento da necessidade administrativa.</w:t>
      </w:r>
    </w:p>
    <w:p w14:paraId="3BC6F3F9" w14:textId="77777777" w:rsid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Dentre as soluções avaliadas, optou-se pela </w:t>
      </w:r>
      <w:r w:rsidRPr="004413EC">
        <w:rPr>
          <w:rFonts w:ascii="Times New Roman" w:hAnsi="Times New Roman" w:cs="Times New Roman"/>
          <w:b/>
          <w:bCs/>
          <w:sz w:val="24"/>
          <w:szCs w:val="24"/>
        </w:rPr>
        <w:t>contratação de empresa especializada para o fornecimento de bandeiras oficiais prontas</w:t>
      </w:r>
      <w:r w:rsidRPr="004413EC">
        <w:rPr>
          <w:rFonts w:ascii="Times New Roman" w:hAnsi="Times New Roman" w:cs="Times New Roman"/>
          <w:sz w:val="24"/>
          <w:szCs w:val="24"/>
        </w:rPr>
        <w:t>, nas dimensões e especificações técnicas definidas, destinadas à representação institucional do Município nas esferas nacional, estadual e municipal.</w:t>
      </w:r>
    </w:p>
    <w:p w14:paraId="7EDA66F9" w14:textId="77777777" w:rsidR="00B57308" w:rsidRPr="004413EC" w:rsidRDefault="00B57308" w:rsidP="00B57308">
      <w:pPr>
        <w:spacing w:line="276" w:lineRule="auto"/>
        <w:jc w:val="both"/>
        <w:rPr>
          <w:rFonts w:ascii="Times New Roman" w:hAnsi="Times New Roman" w:cs="Times New Roman"/>
          <w:sz w:val="24"/>
          <w:szCs w:val="24"/>
        </w:rPr>
      </w:pPr>
    </w:p>
    <w:p w14:paraId="5A8A593E" w14:textId="77777777" w:rsid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 solução escolhida mostrou-se a mais vantajosa para a Administração, considerando critérios de economicidade, eficiência e praticidade, uma vez que dispensa a necessidade de estrutura interna para confecção, assegura padronização dos itens adquiridos e permite a obtenção de produtos com maior qualidade e durabilidade.</w:t>
      </w:r>
    </w:p>
    <w:p w14:paraId="1BAD50E0" w14:textId="77777777" w:rsidR="00B57308" w:rsidRPr="004413EC" w:rsidRDefault="00B57308" w:rsidP="00B57308">
      <w:pPr>
        <w:spacing w:line="276" w:lineRule="auto"/>
        <w:jc w:val="both"/>
        <w:rPr>
          <w:rFonts w:ascii="Times New Roman" w:hAnsi="Times New Roman" w:cs="Times New Roman"/>
          <w:sz w:val="24"/>
          <w:szCs w:val="24"/>
        </w:rPr>
      </w:pPr>
    </w:p>
    <w:p w14:paraId="088E8BCC"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Ademais, trata-se de solução amplamente adotada pela Administração Pública e já utilizada no âmbito desta municipalidade, apresentando resultados satisfatórios quanto à qualidade dos materiais e atendimento das demandas institucionais, especialmente no que se refere ao uso em ambientes administrativos, eventos oficiais, solenidades e datas cívicas.</w:t>
      </w:r>
    </w:p>
    <w:p w14:paraId="5F95D6A4" w14:textId="77777777" w:rsidR="004413EC" w:rsidRPr="004413EC" w:rsidRDefault="004413EC" w:rsidP="00B57308">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sz w:val="24"/>
          <w:szCs w:val="24"/>
        </w:rPr>
        <w:t>Dessa forma, a contratação pretendida atende de forma adequada às necessidades identificadas, garantindo a continuidade dos serviços públicos e a manutenção da representação institucional com padrão de qualidade compatível com as exigências da Administração.</w:t>
      </w:r>
    </w:p>
    <w:p w14:paraId="12584100" w14:textId="77777777" w:rsidR="004413EC" w:rsidRPr="004413EC" w:rsidRDefault="004413EC" w:rsidP="004413EC">
      <w:pPr>
        <w:jc w:val="both"/>
        <w:rPr>
          <w:rFonts w:ascii="Times New Roman" w:hAnsi="Times New Roman" w:cs="Times New Roman"/>
          <w:sz w:val="24"/>
          <w:szCs w:val="24"/>
        </w:rPr>
      </w:pPr>
    </w:p>
    <w:p w14:paraId="5EC2544C" w14:textId="77777777" w:rsidR="004413EC" w:rsidRPr="004413EC" w:rsidRDefault="004413EC" w:rsidP="004413EC">
      <w:pPr>
        <w:shd w:val="clear" w:color="auto" w:fill="D9D9D9"/>
        <w:spacing w:after="160" w:line="276" w:lineRule="auto"/>
        <w:ind w:right="-134"/>
        <w:jc w:val="both"/>
        <w:rPr>
          <w:rFonts w:ascii="Times New Roman" w:hAnsi="Times New Roman" w:cs="Times New Roman"/>
          <w:sz w:val="24"/>
          <w:szCs w:val="24"/>
        </w:rPr>
      </w:pPr>
      <w:r w:rsidRPr="004413EC">
        <w:rPr>
          <w:rFonts w:ascii="Times New Roman" w:hAnsi="Times New Roman" w:cs="Times New Roman"/>
          <w:b/>
          <w:sz w:val="24"/>
          <w:szCs w:val="24"/>
        </w:rPr>
        <w:t>6.   DOS RECURSOS ORÇAMENTÁRIOS</w:t>
      </w:r>
    </w:p>
    <w:p w14:paraId="6028C365" w14:textId="77777777" w:rsidR="004413EC" w:rsidRPr="004413EC" w:rsidRDefault="004413EC" w:rsidP="004413EC">
      <w:pPr>
        <w:jc w:val="both"/>
        <w:rPr>
          <w:rFonts w:ascii="Times New Roman" w:hAnsi="Times New Roman" w:cs="Times New Roman"/>
          <w:sz w:val="24"/>
          <w:szCs w:val="24"/>
        </w:rPr>
      </w:pPr>
    </w:p>
    <w:p w14:paraId="16DCE717" w14:textId="77777777" w:rsidR="004413EC" w:rsidRPr="004413EC" w:rsidRDefault="004413EC" w:rsidP="00B57308">
      <w:pPr>
        <w:jc w:val="both"/>
        <w:rPr>
          <w:rFonts w:ascii="Times New Roman" w:hAnsi="Times New Roman" w:cs="Times New Roman"/>
          <w:sz w:val="24"/>
          <w:szCs w:val="24"/>
        </w:rPr>
      </w:pPr>
      <w:r w:rsidRPr="004413EC">
        <w:rPr>
          <w:rFonts w:ascii="Times New Roman" w:hAnsi="Times New Roman" w:cs="Times New Roman"/>
          <w:sz w:val="24"/>
          <w:szCs w:val="24"/>
        </w:rPr>
        <w:t xml:space="preserve">6.1. Os custos com a presente contratação correrão por conta da seguinte dotação orçamentária: </w:t>
      </w:r>
    </w:p>
    <w:p w14:paraId="39A4001E" w14:textId="255ED385" w:rsidR="004413EC" w:rsidRPr="00B57308" w:rsidRDefault="004413EC" w:rsidP="00B57308">
      <w:pPr>
        <w:jc w:val="both"/>
        <w:rPr>
          <w:rFonts w:ascii="Times New Roman" w:hAnsi="Times New Roman" w:cs="Times New Roman"/>
          <w:sz w:val="24"/>
          <w:szCs w:val="24"/>
          <w:highlight w:val="yellow"/>
        </w:rPr>
      </w:pPr>
      <w:r w:rsidRPr="004413EC">
        <w:rPr>
          <w:rFonts w:ascii="Times New Roman" w:hAnsi="Times New Roman" w:cs="Times New Roman"/>
          <w:sz w:val="24"/>
          <w:szCs w:val="24"/>
          <w:highlight w:val="yellow"/>
        </w:rPr>
        <w:t xml:space="preserve"> </w:t>
      </w:r>
    </w:p>
    <w:p w14:paraId="63A5622D" w14:textId="02EBAB7A" w:rsidR="004413EC" w:rsidRPr="004413EC" w:rsidRDefault="004413EC" w:rsidP="00B57308">
      <w:pPr>
        <w:autoSpaceDE w:val="0"/>
        <w:autoSpaceDN w:val="0"/>
        <w:adjustRightInd w:val="0"/>
        <w:spacing w:line="276" w:lineRule="auto"/>
        <w:contextualSpacing/>
        <w:jc w:val="both"/>
        <w:rPr>
          <w:rFonts w:ascii="Times New Roman" w:hAnsi="Times New Roman" w:cs="Times New Roman"/>
          <w:b/>
          <w:sz w:val="24"/>
          <w:szCs w:val="24"/>
        </w:rPr>
      </w:pPr>
      <w:r w:rsidRPr="004413EC">
        <w:rPr>
          <w:rFonts w:ascii="Times New Roman" w:hAnsi="Times New Roman" w:cs="Times New Roman"/>
          <w:b/>
          <w:sz w:val="24"/>
          <w:szCs w:val="24"/>
        </w:rPr>
        <w:t>Órgão: 2 - Prefeitura Municipal de Euclides da Cunha</w:t>
      </w:r>
      <w:r w:rsidR="00B57308">
        <w:rPr>
          <w:rFonts w:ascii="Times New Roman" w:hAnsi="Times New Roman" w:cs="Times New Roman"/>
          <w:b/>
          <w:sz w:val="24"/>
          <w:szCs w:val="24"/>
        </w:rPr>
        <w:t>;</w:t>
      </w:r>
    </w:p>
    <w:p w14:paraId="5AB44C09" w14:textId="08D088D7" w:rsidR="004413EC" w:rsidRPr="004413EC" w:rsidRDefault="004413EC" w:rsidP="00B57308">
      <w:pPr>
        <w:autoSpaceDE w:val="0"/>
        <w:autoSpaceDN w:val="0"/>
        <w:adjustRightInd w:val="0"/>
        <w:spacing w:line="276" w:lineRule="auto"/>
        <w:contextualSpacing/>
        <w:jc w:val="both"/>
        <w:rPr>
          <w:rFonts w:ascii="Times New Roman" w:hAnsi="Times New Roman" w:cs="Times New Roman"/>
          <w:b/>
          <w:sz w:val="24"/>
          <w:szCs w:val="24"/>
        </w:rPr>
      </w:pPr>
      <w:r w:rsidRPr="004413EC">
        <w:rPr>
          <w:rFonts w:ascii="Times New Roman" w:hAnsi="Times New Roman" w:cs="Times New Roman"/>
          <w:b/>
          <w:sz w:val="24"/>
          <w:szCs w:val="24"/>
        </w:rPr>
        <w:t xml:space="preserve">Unidade Gestora: </w:t>
      </w:r>
      <w:r w:rsidRPr="004413EC">
        <w:rPr>
          <w:rFonts w:ascii="Times New Roman" w:hAnsi="Times New Roman" w:cs="Times New Roman"/>
          <w:sz w:val="24"/>
          <w:szCs w:val="24"/>
        </w:rPr>
        <w:t xml:space="preserve">03.04 - Secretaria Municipal de </w:t>
      </w:r>
      <w:r w:rsidR="00B57308">
        <w:rPr>
          <w:rFonts w:ascii="Times New Roman" w:hAnsi="Times New Roman" w:cs="Times New Roman"/>
          <w:sz w:val="24"/>
          <w:szCs w:val="24"/>
        </w:rPr>
        <w:t>Administração e Planejamento;</w:t>
      </w:r>
    </w:p>
    <w:p w14:paraId="51D5E07E" w14:textId="742049BE" w:rsidR="004413EC" w:rsidRPr="004413EC" w:rsidRDefault="004413EC" w:rsidP="00B57308">
      <w:pPr>
        <w:autoSpaceDE w:val="0"/>
        <w:autoSpaceDN w:val="0"/>
        <w:adjustRightInd w:val="0"/>
        <w:spacing w:line="276" w:lineRule="auto"/>
        <w:contextualSpacing/>
        <w:jc w:val="both"/>
        <w:rPr>
          <w:rFonts w:ascii="Times New Roman" w:hAnsi="Times New Roman" w:cs="Times New Roman"/>
          <w:sz w:val="24"/>
          <w:szCs w:val="24"/>
        </w:rPr>
      </w:pPr>
      <w:r w:rsidRPr="004413EC">
        <w:rPr>
          <w:rFonts w:ascii="Times New Roman" w:hAnsi="Times New Roman" w:cs="Times New Roman"/>
          <w:b/>
          <w:sz w:val="24"/>
          <w:szCs w:val="24"/>
        </w:rPr>
        <w:t>Projeto/Atividade:</w:t>
      </w:r>
      <w:r w:rsidRPr="004413EC">
        <w:rPr>
          <w:rFonts w:ascii="Times New Roman" w:hAnsi="Times New Roman" w:cs="Times New Roman"/>
          <w:sz w:val="24"/>
          <w:szCs w:val="24"/>
        </w:rPr>
        <w:t xml:space="preserve"> Manutenção e Administração de Pessoal/Serviços Técnico-Administrativo e encargos Gerais - Secretaria Municipal de </w:t>
      </w:r>
      <w:r w:rsidR="00B57308">
        <w:rPr>
          <w:rFonts w:ascii="Times New Roman" w:hAnsi="Times New Roman" w:cs="Times New Roman"/>
          <w:sz w:val="24"/>
          <w:szCs w:val="24"/>
        </w:rPr>
        <w:t>Administração e Planejamento;</w:t>
      </w:r>
    </w:p>
    <w:p w14:paraId="151218D8" w14:textId="61E0227E" w:rsidR="004413EC" w:rsidRPr="004413EC" w:rsidRDefault="004413EC" w:rsidP="00B57308">
      <w:pPr>
        <w:autoSpaceDE w:val="0"/>
        <w:autoSpaceDN w:val="0"/>
        <w:adjustRightInd w:val="0"/>
        <w:spacing w:line="276" w:lineRule="auto"/>
        <w:contextualSpacing/>
        <w:jc w:val="both"/>
        <w:rPr>
          <w:rFonts w:ascii="Times New Roman" w:hAnsi="Times New Roman" w:cs="Times New Roman"/>
          <w:sz w:val="24"/>
          <w:szCs w:val="24"/>
        </w:rPr>
      </w:pPr>
      <w:r w:rsidRPr="004413EC">
        <w:rPr>
          <w:rFonts w:ascii="Times New Roman" w:hAnsi="Times New Roman" w:cs="Times New Roman"/>
          <w:b/>
          <w:sz w:val="24"/>
          <w:szCs w:val="24"/>
        </w:rPr>
        <w:lastRenderedPageBreak/>
        <w:t>Elemento de despesa:</w:t>
      </w:r>
      <w:r w:rsidRPr="004413EC">
        <w:rPr>
          <w:rFonts w:ascii="Times New Roman" w:hAnsi="Times New Roman" w:cs="Times New Roman"/>
          <w:sz w:val="24"/>
          <w:szCs w:val="24"/>
        </w:rPr>
        <w:t xml:space="preserve"> 4.4.90.52.00 - Eq</w:t>
      </w:r>
      <w:r w:rsidR="00B57308">
        <w:rPr>
          <w:rFonts w:ascii="Times New Roman" w:hAnsi="Times New Roman" w:cs="Times New Roman"/>
          <w:sz w:val="24"/>
          <w:szCs w:val="24"/>
        </w:rPr>
        <w:t>uipamento e Material Permanente;</w:t>
      </w:r>
    </w:p>
    <w:p w14:paraId="724FCC7D" w14:textId="263C525C" w:rsidR="004413EC" w:rsidRPr="004413EC" w:rsidRDefault="004413EC" w:rsidP="00B57308">
      <w:pPr>
        <w:autoSpaceDE w:val="0"/>
        <w:autoSpaceDN w:val="0"/>
        <w:adjustRightInd w:val="0"/>
        <w:spacing w:line="276" w:lineRule="auto"/>
        <w:contextualSpacing/>
        <w:jc w:val="both"/>
        <w:rPr>
          <w:rFonts w:ascii="Times New Roman" w:hAnsi="Times New Roman" w:cs="Times New Roman"/>
          <w:sz w:val="24"/>
          <w:szCs w:val="24"/>
        </w:rPr>
      </w:pPr>
      <w:r w:rsidRPr="004413EC">
        <w:rPr>
          <w:rFonts w:ascii="Times New Roman" w:hAnsi="Times New Roman" w:cs="Times New Roman"/>
          <w:b/>
          <w:sz w:val="24"/>
          <w:szCs w:val="24"/>
        </w:rPr>
        <w:t xml:space="preserve">Fonte de Recurso: </w:t>
      </w:r>
      <w:r w:rsidRPr="004413EC">
        <w:rPr>
          <w:rFonts w:ascii="Times New Roman" w:hAnsi="Times New Roman" w:cs="Times New Roman"/>
          <w:sz w:val="24"/>
          <w:szCs w:val="24"/>
        </w:rPr>
        <w:t>1500 - Recu</w:t>
      </w:r>
      <w:r w:rsidR="00B57308">
        <w:rPr>
          <w:rFonts w:ascii="Times New Roman" w:hAnsi="Times New Roman" w:cs="Times New Roman"/>
          <w:sz w:val="24"/>
          <w:szCs w:val="24"/>
        </w:rPr>
        <w:t>rsos não vinculados de impostos;</w:t>
      </w:r>
    </w:p>
    <w:p w14:paraId="7A64D630" w14:textId="77777777" w:rsidR="004413EC" w:rsidRPr="004413EC" w:rsidRDefault="004413EC" w:rsidP="00B57308">
      <w:pPr>
        <w:autoSpaceDE w:val="0"/>
        <w:autoSpaceDN w:val="0"/>
        <w:adjustRightInd w:val="0"/>
        <w:spacing w:line="276" w:lineRule="auto"/>
        <w:contextualSpacing/>
        <w:jc w:val="both"/>
        <w:rPr>
          <w:rFonts w:ascii="Times New Roman" w:hAnsi="Times New Roman" w:cs="Times New Roman"/>
          <w:sz w:val="24"/>
          <w:szCs w:val="24"/>
        </w:rPr>
      </w:pPr>
      <w:r w:rsidRPr="004413EC">
        <w:rPr>
          <w:rFonts w:ascii="Times New Roman" w:hAnsi="Times New Roman" w:cs="Times New Roman"/>
          <w:sz w:val="24"/>
          <w:szCs w:val="24"/>
        </w:rPr>
        <w:t xml:space="preserve">                                1501 - Outros Recursos Não Vinculados.</w:t>
      </w:r>
    </w:p>
    <w:p w14:paraId="0979D62B" w14:textId="77777777" w:rsidR="004413EC" w:rsidRPr="004413EC" w:rsidRDefault="004413EC" w:rsidP="00B57308">
      <w:pPr>
        <w:spacing w:line="276" w:lineRule="auto"/>
        <w:jc w:val="both"/>
        <w:rPr>
          <w:rFonts w:ascii="Times New Roman" w:hAnsi="Times New Roman" w:cs="Times New Roman"/>
          <w:sz w:val="24"/>
          <w:szCs w:val="24"/>
          <w:highlight w:val="yellow"/>
        </w:rPr>
      </w:pPr>
      <w:r w:rsidRPr="004413EC">
        <w:rPr>
          <w:rFonts w:ascii="Times New Roman" w:hAnsi="Times New Roman" w:cs="Times New Roman"/>
          <w:sz w:val="24"/>
          <w:szCs w:val="24"/>
          <w:highlight w:val="yellow"/>
        </w:rPr>
        <w:t xml:space="preserve"> </w:t>
      </w:r>
    </w:p>
    <w:p w14:paraId="2219E44C" w14:textId="77777777" w:rsidR="004413EC" w:rsidRPr="004413EC" w:rsidRDefault="004413EC" w:rsidP="004413EC">
      <w:pPr>
        <w:jc w:val="both"/>
        <w:rPr>
          <w:rFonts w:ascii="Times New Roman" w:hAnsi="Times New Roman" w:cs="Times New Roman"/>
          <w:sz w:val="24"/>
          <w:szCs w:val="24"/>
          <w:highlight w:val="yellow"/>
        </w:rPr>
      </w:pPr>
      <w:r w:rsidRPr="004413EC">
        <w:rPr>
          <w:rFonts w:ascii="Times New Roman" w:hAnsi="Times New Roman" w:cs="Times New Roman"/>
          <w:sz w:val="24"/>
          <w:szCs w:val="24"/>
          <w:highlight w:val="yellow"/>
        </w:rPr>
        <w:t xml:space="preserve"> </w:t>
      </w:r>
    </w:p>
    <w:p w14:paraId="565805AF" w14:textId="77777777" w:rsidR="004413EC" w:rsidRPr="004413EC" w:rsidRDefault="004413EC" w:rsidP="004413EC">
      <w:pPr>
        <w:shd w:val="clear" w:color="auto" w:fill="D9D9D9"/>
        <w:spacing w:after="160" w:line="276" w:lineRule="auto"/>
        <w:ind w:right="-134"/>
        <w:jc w:val="both"/>
        <w:rPr>
          <w:rFonts w:ascii="Times New Roman" w:hAnsi="Times New Roman" w:cs="Times New Roman"/>
          <w:sz w:val="24"/>
          <w:szCs w:val="24"/>
        </w:rPr>
      </w:pPr>
      <w:r w:rsidRPr="004413EC">
        <w:rPr>
          <w:rFonts w:ascii="Times New Roman" w:hAnsi="Times New Roman" w:cs="Times New Roman"/>
          <w:b/>
          <w:sz w:val="24"/>
          <w:szCs w:val="24"/>
        </w:rPr>
        <w:t>7.   PRAZO DE EXECUÇÃO E VIGÊNCIA</w:t>
      </w:r>
    </w:p>
    <w:p w14:paraId="09DEEEC2" w14:textId="77777777" w:rsidR="004413EC" w:rsidRPr="004413EC" w:rsidRDefault="004413EC" w:rsidP="004413EC">
      <w:pPr>
        <w:jc w:val="both"/>
        <w:rPr>
          <w:rFonts w:ascii="Times New Roman" w:hAnsi="Times New Roman" w:cs="Times New Roman"/>
          <w:sz w:val="24"/>
          <w:szCs w:val="24"/>
          <w:highlight w:val="yellow"/>
        </w:rPr>
      </w:pPr>
    </w:p>
    <w:p w14:paraId="487A3655" w14:textId="77777777" w:rsidR="004413EC" w:rsidRPr="004413EC" w:rsidRDefault="004413EC" w:rsidP="00B57308">
      <w:pPr>
        <w:spacing w:line="276" w:lineRule="auto"/>
        <w:jc w:val="both"/>
        <w:rPr>
          <w:rFonts w:ascii="Times New Roman" w:hAnsi="Times New Roman" w:cs="Times New Roman"/>
          <w:i/>
          <w:iCs/>
          <w:sz w:val="24"/>
          <w:szCs w:val="24"/>
        </w:rPr>
      </w:pPr>
      <w:r w:rsidRPr="004413EC">
        <w:rPr>
          <w:rFonts w:ascii="Times New Roman" w:hAnsi="Times New Roman" w:cs="Times New Roman"/>
          <w:sz w:val="24"/>
          <w:szCs w:val="24"/>
        </w:rPr>
        <w:t xml:space="preserve">7.1 O prazo de execução e vigência da contratação será 12 (doze) meses, a contar da </w:t>
      </w:r>
      <w:r w:rsidRPr="004413EC">
        <w:rPr>
          <w:rFonts w:ascii="Times New Roman" w:hAnsi="Times New Roman" w:cs="Times New Roman"/>
          <w:i/>
          <w:iCs/>
          <w:sz w:val="24"/>
          <w:szCs w:val="24"/>
        </w:rPr>
        <w:t>assinatura do contrato</w:t>
      </w:r>
      <w:r w:rsidRPr="004413EC">
        <w:rPr>
          <w:rFonts w:ascii="Times New Roman" w:hAnsi="Times New Roman" w:cs="Times New Roman"/>
          <w:sz w:val="24"/>
          <w:szCs w:val="24"/>
        </w:rPr>
        <w:t xml:space="preserve">, na forma do artigo 105, da Lei nº 14.133/2021. </w:t>
      </w:r>
    </w:p>
    <w:p w14:paraId="13833B04"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2C7BBDA7"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7.2. O contrato oferecerá maior detalhamento das regras que serão aplicadas em relação à vigência da contratação.</w:t>
      </w:r>
    </w:p>
    <w:p w14:paraId="22278829" w14:textId="77777777" w:rsidR="004413EC" w:rsidRPr="004413EC" w:rsidRDefault="004413EC" w:rsidP="004413EC">
      <w:pPr>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619F5439" w14:textId="77777777" w:rsidR="004413EC" w:rsidRPr="004413EC" w:rsidRDefault="004413EC" w:rsidP="004413EC">
      <w:pPr>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386F0BEA" w14:textId="77777777" w:rsidR="004413EC" w:rsidRPr="004413EC" w:rsidRDefault="004413EC" w:rsidP="004413EC">
      <w:pPr>
        <w:shd w:val="clear" w:color="auto" w:fill="D9D9D9"/>
        <w:spacing w:after="160" w:line="276" w:lineRule="auto"/>
        <w:ind w:right="-134"/>
        <w:jc w:val="both"/>
        <w:rPr>
          <w:rFonts w:ascii="Times New Roman" w:hAnsi="Times New Roman" w:cs="Times New Roman"/>
          <w:sz w:val="24"/>
          <w:szCs w:val="24"/>
        </w:rPr>
      </w:pPr>
      <w:r w:rsidRPr="004413EC">
        <w:rPr>
          <w:rFonts w:ascii="Times New Roman" w:hAnsi="Times New Roman" w:cs="Times New Roman"/>
          <w:b/>
          <w:sz w:val="24"/>
          <w:szCs w:val="24"/>
        </w:rPr>
        <w:t>8.   REQUISITOS DA CONTRATAÇÃO</w:t>
      </w:r>
    </w:p>
    <w:p w14:paraId="1728D77E" w14:textId="77777777" w:rsidR="004413EC" w:rsidRPr="004413EC" w:rsidRDefault="004413EC" w:rsidP="004413EC">
      <w:pPr>
        <w:jc w:val="both"/>
        <w:rPr>
          <w:rFonts w:ascii="Times New Roman" w:hAnsi="Times New Roman" w:cs="Times New Roman"/>
          <w:sz w:val="24"/>
          <w:szCs w:val="24"/>
        </w:rPr>
      </w:pPr>
    </w:p>
    <w:p w14:paraId="14DFBB31" w14:textId="77777777" w:rsidR="004413EC" w:rsidRPr="004413EC" w:rsidRDefault="004413EC" w:rsidP="004413EC">
      <w:pPr>
        <w:widowControl w:val="0"/>
        <w:numPr>
          <w:ilvl w:val="1"/>
          <w:numId w:val="14"/>
        </w:numPr>
        <w:autoSpaceDE w:val="0"/>
        <w:autoSpaceDN w:val="0"/>
        <w:spacing w:line="276" w:lineRule="auto"/>
        <w:ind w:left="567" w:right="120"/>
        <w:contextualSpacing/>
        <w:jc w:val="both"/>
        <w:rPr>
          <w:rFonts w:ascii="Times New Roman" w:hAnsi="Times New Roman" w:cs="Times New Roman"/>
          <w:sz w:val="24"/>
          <w:szCs w:val="24"/>
        </w:rPr>
      </w:pPr>
      <w:r w:rsidRPr="004413EC">
        <w:rPr>
          <w:rFonts w:ascii="Times New Roman" w:hAnsi="Times New Roman" w:cs="Times New Roman"/>
          <w:sz w:val="24"/>
          <w:szCs w:val="24"/>
        </w:rPr>
        <w:t xml:space="preserve">  Para</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que</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objeto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da</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contratação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seja</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efetivado,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é</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necessário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atendimento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de</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alguns</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requisitos</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de</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acordo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com</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as</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características</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do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objeto,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dentre</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eles</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os</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de</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qualidade</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e</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capacidade</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de</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execução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pelo</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contratado, minimamente os dispostos nos artigos 62, 66, 67, 68 e 69 da Lei</w:t>
      </w:r>
      <w:r w:rsidRPr="004413EC">
        <w:rPr>
          <w:rFonts w:ascii="Times New Roman" w:hAnsi="Times New Roman" w:cs="Times New Roman"/>
          <w:spacing w:val="-70"/>
          <w:sz w:val="24"/>
          <w:szCs w:val="24"/>
        </w:rPr>
        <w:t xml:space="preserve"> </w:t>
      </w:r>
      <w:r w:rsidRPr="004413EC">
        <w:rPr>
          <w:rFonts w:ascii="Times New Roman" w:hAnsi="Times New Roman" w:cs="Times New Roman"/>
          <w:sz w:val="24"/>
          <w:szCs w:val="24"/>
        </w:rPr>
        <w:t>nº</w:t>
      </w:r>
      <w:r w:rsidRPr="004413EC">
        <w:rPr>
          <w:rFonts w:ascii="Times New Roman" w:hAnsi="Times New Roman" w:cs="Times New Roman"/>
          <w:spacing w:val="-1"/>
          <w:sz w:val="24"/>
          <w:szCs w:val="24"/>
        </w:rPr>
        <w:t xml:space="preserve"> </w:t>
      </w:r>
      <w:r w:rsidRPr="004413EC">
        <w:rPr>
          <w:rFonts w:ascii="Times New Roman" w:hAnsi="Times New Roman" w:cs="Times New Roman"/>
          <w:sz w:val="24"/>
          <w:szCs w:val="24"/>
        </w:rPr>
        <w:t>14.133/2021.</w:t>
      </w:r>
    </w:p>
    <w:p w14:paraId="661D060A" w14:textId="77777777" w:rsidR="004413EC" w:rsidRPr="004413EC" w:rsidRDefault="004413EC" w:rsidP="004413EC">
      <w:pPr>
        <w:widowControl w:val="0"/>
        <w:tabs>
          <w:tab w:val="left" w:pos="837"/>
        </w:tabs>
        <w:autoSpaceDE w:val="0"/>
        <w:autoSpaceDN w:val="0"/>
        <w:spacing w:line="276" w:lineRule="auto"/>
        <w:ind w:left="600" w:right="120"/>
        <w:jc w:val="both"/>
        <w:rPr>
          <w:rFonts w:ascii="Times New Roman" w:hAnsi="Times New Roman" w:cs="Times New Roman"/>
          <w:sz w:val="24"/>
          <w:szCs w:val="24"/>
        </w:rPr>
      </w:pPr>
    </w:p>
    <w:p w14:paraId="027D932A" w14:textId="77777777" w:rsidR="004413EC" w:rsidRPr="004413EC" w:rsidRDefault="004413EC" w:rsidP="004413EC">
      <w:pPr>
        <w:widowControl w:val="0"/>
        <w:numPr>
          <w:ilvl w:val="1"/>
          <w:numId w:val="14"/>
        </w:numPr>
        <w:autoSpaceDE w:val="0"/>
        <w:autoSpaceDN w:val="0"/>
        <w:spacing w:line="276" w:lineRule="auto"/>
        <w:ind w:left="851" w:right="120" w:hanging="567"/>
        <w:contextualSpacing/>
        <w:jc w:val="both"/>
        <w:rPr>
          <w:rFonts w:ascii="Times New Roman" w:hAnsi="Times New Roman" w:cs="Times New Roman"/>
          <w:sz w:val="24"/>
          <w:szCs w:val="24"/>
        </w:rPr>
      </w:pPr>
      <w:r w:rsidRPr="004413EC">
        <w:rPr>
          <w:rFonts w:ascii="Times New Roman" w:hAnsi="Times New Roman" w:cs="Times New Roman"/>
          <w:sz w:val="24"/>
          <w:szCs w:val="24"/>
        </w:rPr>
        <w:t>Sendo assim, os documentos exigidos:</w:t>
      </w:r>
    </w:p>
    <w:p w14:paraId="26836A75" w14:textId="77777777" w:rsidR="004413EC" w:rsidRPr="004413EC" w:rsidRDefault="004413EC" w:rsidP="004413EC">
      <w:pPr>
        <w:widowControl w:val="0"/>
        <w:tabs>
          <w:tab w:val="left" w:pos="837"/>
        </w:tabs>
        <w:autoSpaceDE w:val="0"/>
        <w:autoSpaceDN w:val="0"/>
        <w:spacing w:line="276" w:lineRule="auto"/>
        <w:ind w:right="120"/>
        <w:jc w:val="both"/>
        <w:rPr>
          <w:rFonts w:ascii="Times New Roman" w:hAnsi="Times New Roman" w:cs="Times New Roman"/>
          <w:sz w:val="24"/>
          <w:szCs w:val="24"/>
        </w:rPr>
      </w:pPr>
    </w:p>
    <w:p w14:paraId="1A97C6D3" w14:textId="77777777" w:rsidR="004413EC" w:rsidRPr="004413EC" w:rsidRDefault="004413EC" w:rsidP="004413EC">
      <w:pPr>
        <w:widowControl w:val="0"/>
        <w:autoSpaceDE w:val="0"/>
        <w:autoSpaceDN w:val="0"/>
        <w:spacing w:line="276" w:lineRule="auto"/>
        <w:ind w:left="240"/>
        <w:outlineLvl w:val="0"/>
        <w:rPr>
          <w:rFonts w:ascii="Times New Roman" w:hAnsi="Times New Roman" w:cs="Times New Roman"/>
          <w:b/>
          <w:bCs/>
          <w:sz w:val="24"/>
          <w:szCs w:val="24"/>
          <w:lang w:val="pt-PT"/>
        </w:rPr>
      </w:pPr>
      <w:r w:rsidRPr="004413EC">
        <w:rPr>
          <w:rFonts w:ascii="Times New Roman" w:hAnsi="Times New Roman" w:cs="Times New Roman"/>
          <w:b/>
          <w:bCs/>
          <w:sz w:val="24"/>
          <w:szCs w:val="24"/>
          <w:lang w:val="pt-PT"/>
        </w:rPr>
        <w:t>8.3 Habilitação</w:t>
      </w:r>
      <w:r w:rsidRPr="004413EC">
        <w:rPr>
          <w:rFonts w:ascii="Times New Roman" w:hAnsi="Times New Roman" w:cs="Times New Roman"/>
          <w:b/>
          <w:bCs/>
          <w:spacing w:val="-1"/>
          <w:sz w:val="24"/>
          <w:szCs w:val="24"/>
          <w:lang w:val="pt-PT"/>
        </w:rPr>
        <w:t xml:space="preserve"> </w:t>
      </w:r>
      <w:r w:rsidRPr="004413EC">
        <w:rPr>
          <w:rFonts w:ascii="Times New Roman" w:hAnsi="Times New Roman" w:cs="Times New Roman"/>
          <w:b/>
          <w:bCs/>
          <w:sz w:val="24"/>
          <w:szCs w:val="24"/>
          <w:lang w:val="pt-PT"/>
        </w:rPr>
        <w:t>jurídica:</w:t>
      </w:r>
    </w:p>
    <w:p w14:paraId="4BB35F99" w14:textId="77777777" w:rsidR="004413EC" w:rsidRPr="00B57308" w:rsidRDefault="004413EC" w:rsidP="004413EC">
      <w:pPr>
        <w:widowControl w:val="0"/>
        <w:autoSpaceDE w:val="0"/>
        <w:autoSpaceDN w:val="0"/>
        <w:spacing w:line="276" w:lineRule="auto"/>
        <w:ind w:left="240"/>
        <w:outlineLvl w:val="0"/>
        <w:rPr>
          <w:rFonts w:ascii="Times New Roman" w:hAnsi="Times New Roman" w:cs="Times New Roman"/>
          <w:b/>
          <w:bCs/>
          <w:sz w:val="10"/>
          <w:szCs w:val="10"/>
          <w:lang w:val="pt-PT"/>
        </w:rPr>
      </w:pPr>
    </w:p>
    <w:p w14:paraId="3B674D58" w14:textId="77777777" w:rsidR="004413EC" w:rsidRPr="004413EC" w:rsidRDefault="004413EC" w:rsidP="004413EC">
      <w:pPr>
        <w:pStyle w:val="PargrafodaLista"/>
        <w:widowControl w:val="0"/>
        <w:numPr>
          <w:ilvl w:val="0"/>
          <w:numId w:val="16"/>
        </w:numPr>
        <w:autoSpaceDE w:val="0"/>
        <w:autoSpaceDN w:val="0"/>
        <w:spacing w:before="222" w:line="276" w:lineRule="auto"/>
        <w:ind w:right="112"/>
        <w:jc w:val="both"/>
        <w:rPr>
          <w:rFonts w:ascii="Times New Roman" w:hAnsi="Times New Roman" w:cs="Times New Roman"/>
          <w:sz w:val="24"/>
          <w:szCs w:val="24"/>
        </w:rPr>
      </w:pPr>
      <w:r w:rsidRPr="004413EC">
        <w:rPr>
          <w:rFonts w:ascii="Times New Roman" w:hAnsi="Times New Roman" w:cs="Times New Roman"/>
          <w:sz w:val="24"/>
          <w:szCs w:val="24"/>
        </w:rPr>
        <w:t>No caso de empresário individual, inscrição no Registro Público de Empresas Mercantis, a cargo da Junta Comercial da respectiva sede;</w:t>
      </w:r>
    </w:p>
    <w:p w14:paraId="050EFDDE" w14:textId="77777777" w:rsidR="004413EC" w:rsidRPr="004413EC" w:rsidRDefault="004413EC" w:rsidP="004413EC">
      <w:pPr>
        <w:pStyle w:val="PargrafodaLista"/>
        <w:widowControl w:val="0"/>
        <w:numPr>
          <w:ilvl w:val="0"/>
          <w:numId w:val="16"/>
        </w:numPr>
        <w:autoSpaceDE w:val="0"/>
        <w:autoSpaceDN w:val="0"/>
        <w:spacing w:before="222" w:line="276" w:lineRule="auto"/>
        <w:ind w:right="112"/>
        <w:jc w:val="both"/>
        <w:rPr>
          <w:rFonts w:ascii="Times New Roman" w:hAnsi="Times New Roman" w:cs="Times New Roman"/>
          <w:sz w:val="24"/>
          <w:szCs w:val="24"/>
        </w:rPr>
      </w:pPr>
      <w:r w:rsidRPr="004413EC">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B2DD968" w14:textId="77777777" w:rsidR="004413EC" w:rsidRPr="004413EC" w:rsidRDefault="004413EC" w:rsidP="004413EC">
      <w:pPr>
        <w:pStyle w:val="PargrafodaLista"/>
        <w:widowControl w:val="0"/>
        <w:numPr>
          <w:ilvl w:val="0"/>
          <w:numId w:val="16"/>
        </w:numPr>
        <w:autoSpaceDE w:val="0"/>
        <w:autoSpaceDN w:val="0"/>
        <w:spacing w:before="222" w:line="276" w:lineRule="auto"/>
        <w:ind w:right="112"/>
        <w:jc w:val="both"/>
        <w:rPr>
          <w:rFonts w:ascii="Times New Roman" w:hAnsi="Times New Roman" w:cs="Times New Roman"/>
          <w:sz w:val="24"/>
          <w:szCs w:val="24"/>
        </w:rPr>
      </w:pPr>
      <w:r w:rsidRPr="004413EC">
        <w:rPr>
          <w:rFonts w:ascii="Times New Roman" w:hAnsi="Times New Roman" w:cs="Times New Roman"/>
          <w:sz w:val="24"/>
          <w:szCs w:val="24"/>
        </w:rPr>
        <w:t>Inscrição no Registro Público de Empresas Mercantis onde opera, com averbação no Registro onde tem sede a matriz, no caso de ser o participante sucursal, filial ou agência;</w:t>
      </w:r>
    </w:p>
    <w:p w14:paraId="18FA479F" w14:textId="77777777" w:rsidR="004413EC" w:rsidRPr="004413EC" w:rsidRDefault="004413EC" w:rsidP="004413EC">
      <w:pPr>
        <w:pStyle w:val="PargrafodaLista"/>
        <w:widowControl w:val="0"/>
        <w:numPr>
          <w:ilvl w:val="0"/>
          <w:numId w:val="16"/>
        </w:numPr>
        <w:autoSpaceDE w:val="0"/>
        <w:autoSpaceDN w:val="0"/>
        <w:spacing w:before="222" w:line="276" w:lineRule="auto"/>
        <w:ind w:right="112"/>
        <w:jc w:val="both"/>
        <w:rPr>
          <w:rFonts w:ascii="Times New Roman" w:hAnsi="Times New Roman" w:cs="Times New Roman"/>
          <w:sz w:val="24"/>
          <w:szCs w:val="24"/>
        </w:rPr>
      </w:pPr>
      <w:r w:rsidRPr="004413EC">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p>
    <w:p w14:paraId="549A5442" w14:textId="77777777" w:rsidR="004413EC" w:rsidRPr="004413EC" w:rsidRDefault="004413EC" w:rsidP="004413EC">
      <w:pPr>
        <w:pStyle w:val="PargrafodaLista"/>
        <w:widowControl w:val="0"/>
        <w:numPr>
          <w:ilvl w:val="0"/>
          <w:numId w:val="16"/>
        </w:numPr>
        <w:autoSpaceDE w:val="0"/>
        <w:autoSpaceDN w:val="0"/>
        <w:spacing w:before="222" w:line="276" w:lineRule="auto"/>
        <w:ind w:right="112"/>
        <w:jc w:val="both"/>
        <w:rPr>
          <w:rFonts w:ascii="Times New Roman" w:hAnsi="Times New Roman" w:cs="Times New Roman"/>
          <w:sz w:val="24"/>
          <w:szCs w:val="24"/>
        </w:rPr>
      </w:pPr>
      <w:r w:rsidRPr="004413EC">
        <w:rPr>
          <w:rFonts w:ascii="Times New Roman" w:hAnsi="Times New Roman" w:cs="Times New Roman"/>
          <w:sz w:val="24"/>
          <w:szCs w:val="24"/>
        </w:rPr>
        <w:t xml:space="preserve">Decreto de autorização, em se tratando de sociedade empresária estrangeira </w:t>
      </w:r>
      <w:r w:rsidRPr="004413EC">
        <w:rPr>
          <w:rFonts w:ascii="Times New Roman" w:hAnsi="Times New Roman" w:cs="Times New Roman"/>
          <w:sz w:val="24"/>
          <w:szCs w:val="24"/>
        </w:rPr>
        <w:lastRenderedPageBreak/>
        <w:t>em funcionamento no País;</w:t>
      </w:r>
    </w:p>
    <w:p w14:paraId="3F9F5C57" w14:textId="77777777" w:rsidR="004413EC" w:rsidRPr="004413EC" w:rsidRDefault="004413EC" w:rsidP="004413EC">
      <w:pPr>
        <w:pStyle w:val="PargrafodaLista"/>
        <w:widowControl w:val="0"/>
        <w:numPr>
          <w:ilvl w:val="0"/>
          <w:numId w:val="16"/>
        </w:numPr>
        <w:autoSpaceDE w:val="0"/>
        <w:autoSpaceDN w:val="0"/>
        <w:spacing w:before="222" w:line="276" w:lineRule="auto"/>
        <w:ind w:right="112"/>
        <w:jc w:val="both"/>
        <w:rPr>
          <w:rFonts w:ascii="Times New Roman" w:hAnsi="Times New Roman" w:cs="Times New Roman"/>
          <w:sz w:val="24"/>
          <w:szCs w:val="24"/>
        </w:rPr>
      </w:pPr>
      <w:r w:rsidRPr="004413EC">
        <w:rPr>
          <w:rFonts w:ascii="Times New Roman" w:hAnsi="Times New Roman" w:cs="Times New Roman"/>
          <w:sz w:val="24"/>
          <w:szCs w:val="24"/>
        </w:rPr>
        <w:t>No caso de exercício de atividade não listadas nos itens acima: ato de registro ou autorização para funcionamento expedido pelo órgão competente, nos termos da legislação pertinente.</w:t>
      </w:r>
    </w:p>
    <w:p w14:paraId="5FA652D1" w14:textId="77777777" w:rsidR="004413EC" w:rsidRPr="004413EC" w:rsidRDefault="004413EC" w:rsidP="004413EC">
      <w:pPr>
        <w:pStyle w:val="PargrafodaLista"/>
        <w:widowControl w:val="0"/>
        <w:numPr>
          <w:ilvl w:val="0"/>
          <w:numId w:val="16"/>
        </w:numPr>
        <w:autoSpaceDE w:val="0"/>
        <w:autoSpaceDN w:val="0"/>
        <w:spacing w:before="222" w:line="276" w:lineRule="auto"/>
        <w:ind w:right="112"/>
        <w:jc w:val="both"/>
        <w:rPr>
          <w:rFonts w:ascii="Times New Roman" w:hAnsi="Times New Roman" w:cs="Times New Roman"/>
          <w:sz w:val="24"/>
          <w:szCs w:val="24"/>
        </w:rPr>
      </w:pPr>
      <w:r w:rsidRPr="004413EC">
        <w:rPr>
          <w:rFonts w:ascii="Times New Roman" w:hAnsi="Times New Roman" w:cs="Times New Roman"/>
          <w:sz w:val="24"/>
          <w:szCs w:val="24"/>
        </w:rPr>
        <w:t xml:space="preserve">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0AC3F445" w14:textId="77777777" w:rsidR="004413EC" w:rsidRPr="004413EC" w:rsidRDefault="004413EC" w:rsidP="004413EC">
      <w:pPr>
        <w:pStyle w:val="PargrafodaLista"/>
        <w:widowControl w:val="0"/>
        <w:numPr>
          <w:ilvl w:val="0"/>
          <w:numId w:val="16"/>
        </w:numPr>
        <w:autoSpaceDE w:val="0"/>
        <w:autoSpaceDN w:val="0"/>
        <w:spacing w:before="222" w:line="276" w:lineRule="auto"/>
        <w:ind w:right="112"/>
        <w:jc w:val="both"/>
        <w:rPr>
          <w:rFonts w:ascii="Times New Roman" w:hAnsi="Times New Roman" w:cs="Times New Roman"/>
          <w:sz w:val="24"/>
          <w:szCs w:val="24"/>
        </w:rPr>
      </w:pPr>
      <w:r w:rsidRPr="004413EC">
        <w:rPr>
          <w:rFonts w:ascii="Times New Roman" w:hAnsi="Times New Roman" w:cs="Times New Roman"/>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A7EB477" w14:textId="77777777" w:rsidR="004413EC" w:rsidRPr="004413EC" w:rsidRDefault="004413EC" w:rsidP="004413EC">
      <w:pPr>
        <w:pStyle w:val="PargrafodaLista"/>
        <w:widowControl w:val="0"/>
        <w:numPr>
          <w:ilvl w:val="0"/>
          <w:numId w:val="16"/>
        </w:numPr>
        <w:autoSpaceDE w:val="0"/>
        <w:autoSpaceDN w:val="0"/>
        <w:spacing w:before="222" w:line="276" w:lineRule="auto"/>
        <w:ind w:right="112"/>
        <w:jc w:val="both"/>
        <w:rPr>
          <w:rFonts w:ascii="Times New Roman" w:hAnsi="Times New Roman" w:cs="Times New Roman"/>
          <w:sz w:val="24"/>
          <w:szCs w:val="24"/>
        </w:rPr>
      </w:pPr>
      <w:r w:rsidRPr="004413EC">
        <w:rPr>
          <w:rFonts w:ascii="Times New Roman" w:hAnsi="Times New Roman" w:cs="Times New Roman"/>
          <w:sz w:val="24"/>
          <w:szCs w:val="24"/>
        </w:rPr>
        <w:t>Ou outros meios legítimos de comprovação de existência jurídica da pessoa.</w:t>
      </w:r>
    </w:p>
    <w:p w14:paraId="09DDF1F4" w14:textId="77777777" w:rsidR="004413EC" w:rsidRPr="004413EC" w:rsidRDefault="004413EC" w:rsidP="004413EC">
      <w:pPr>
        <w:widowControl w:val="0"/>
        <w:autoSpaceDE w:val="0"/>
        <w:autoSpaceDN w:val="0"/>
        <w:spacing w:before="222" w:line="276" w:lineRule="auto"/>
        <w:ind w:left="240" w:right="112"/>
        <w:jc w:val="both"/>
        <w:rPr>
          <w:rFonts w:ascii="Times New Roman" w:hAnsi="Times New Roman" w:cs="Times New Roman"/>
          <w:sz w:val="24"/>
          <w:szCs w:val="24"/>
        </w:rPr>
      </w:pPr>
      <w:r w:rsidRPr="004413EC">
        <w:rPr>
          <w:rFonts w:ascii="Times New Roman" w:hAnsi="Times New Roman" w:cs="Times New Roman"/>
          <w:sz w:val="24"/>
          <w:szCs w:val="24"/>
        </w:rPr>
        <w:t>8.3.1. Os documentos acima deverão estar acompanhados de todas as alterações ou da consolidação respectiva.</w:t>
      </w:r>
    </w:p>
    <w:p w14:paraId="2297E460" w14:textId="77777777" w:rsidR="004413EC" w:rsidRPr="004413EC" w:rsidRDefault="004413EC" w:rsidP="004413EC">
      <w:pPr>
        <w:widowControl w:val="0"/>
        <w:autoSpaceDE w:val="0"/>
        <w:autoSpaceDN w:val="0"/>
        <w:spacing w:before="222" w:line="276" w:lineRule="auto"/>
        <w:ind w:left="240" w:right="112"/>
        <w:jc w:val="both"/>
        <w:rPr>
          <w:rFonts w:ascii="Times New Roman" w:eastAsia="Arial MT" w:hAnsi="Times New Roman" w:cs="Times New Roman"/>
          <w:sz w:val="24"/>
          <w:szCs w:val="24"/>
          <w:lang w:val="pt-PT"/>
        </w:rPr>
      </w:pPr>
      <w:r w:rsidRPr="004413EC">
        <w:rPr>
          <w:rFonts w:ascii="Times New Roman" w:eastAsia="Arial MT" w:hAnsi="Times New Roman" w:cs="Times New Roman"/>
          <w:sz w:val="24"/>
          <w:szCs w:val="24"/>
          <w:lang w:val="pt-PT"/>
        </w:rPr>
        <w:t>No caso de sociedade cooperativa: ata de fundação e estatuto social em</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vigor, com a ata da assembleia que o aprovou, devidamente arquivado na</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Junta</w:t>
      </w:r>
      <w:r w:rsidRPr="004413EC">
        <w:rPr>
          <w:rFonts w:ascii="Times New Roman" w:eastAsia="Arial MT" w:hAnsi="Times New Roman" w:cs="Times New Roman"/>
          <w:spacing w:val="3"/>
          <w:sz w:val="24"/>
          <w:szCs w:val="24"/>
          <w:lang w:val="pt-PT"/>
        </w:rPr>
        <w:t xml:space="preserve"> </w:t>
      </w:r>
      <w:r w:rsidRPr="004413EC">
        <w:rPr>
          <w:rFonts w:ascii="Times New Roman" w:eastAsia="Arial MT" w:hAnsi="Times New Roman" w:cs="Times New Roman"/>
          <w:sz w:val="24"/>
          <w:szCs w:val="24"/>
          <w:lang w:val="pt-PT"/>
        </w:rPr>
        <w:t>Comercial</w:t>
      </w:r>
      <w:r w:rsidRPr="004413EC">
        <w:rPr>
          <w:rFonts w:ascii="Times New Roman" w:eastAsia="Arial MT" w:hAnsi="Times New Roman" w:cs="Times New Roman"/>
          <w:spacing w:val="3"/>
          <w:sz w:val="24"/>
          <w:szCs w:val="24"/>
          <w:lang w:val="pt-PT"/>
        </w:rPr>
        <w:t xml:space="preserve"> </w:t>
      </w:r>
      <w:r w:rsidRPr="004413EC">
        <w:rPr>
          <w:rFonts w:ascii="Times New Roman" w:eastAsia="Arial MT" w:hAnsi="Times New Roman" w:cs="Times New Roman"/>
          <w:sz w:val="24"/>
          <w:szCs w:val="24"/>
          <w:lang w:val="pt-PT"/>
        </w:rPr>
        <w:t>ou</w:t>
      </w:r>
      <w:r w:rsidRPr="004413EC">
        <w:rPr>
          <w:rFonts w:ascii="Times New Roman" w:eastAsia="Arial MT" w:hAnsi="Times New Roman" w:cs="Times New Roman"/>
          <w:spacing w:val="3"/>
          <w:sz w:val="24"/>
          <w:szCs w:val="24"/>
          <w:lang w:val="pt-PT"/>
        </w:rPr>
        <w:t xml:space="preserve"> </w:t>
      </w:r>
      <w:r w:rsidRPr="004413EC">
        <w:rPr>
          <w:rFonts w:ascii="Times New Roman" w:eastAsia="Arial MT" w:hAnsi="Times New Roman" w:cs="Times New Roman"/>
          <w:sz w:val="24"/>
          <w:szCs w:val="24"/>
          <w:lang w:val="pt-PT"/>
        </w:rPr>
        <w:t>inscrito</w:t>
      </w:r>
      <w:r w:rsidRPr="004413EC">
        <w:rPr>
          <w:rFonts w:ascii="Times New Roman" w:eastAsia="Arial MT" w:hAnsi="Times New Roman" w:cs="Times New Roman"/>
          <w:spacing w:val="3"/>
          <w:sz w:val="24"/>
          <w:szCs w:val="24"/>
          <w:lang w:val="pt-PT"/>
        </w:rPr>
        <w:t xml:space="preserve"> </w:t>
      </w:r>
      <w:r w:rsidRPr="004413EC">
        <w:rPr>
          <w:rFonts w:ascii="Times New Roman" w:eastAsia="Arial MT" w:hAnsi="Times New Roman" w:cs="Times New Roman"/>
          <w:sz w:val="24"/>
          <w:szCs w:val="24"/>
          <w:lang w:val="pt-PT"/>
        </w:rPr>
        <w:t>no</w:t>
      </w:r>
      <w:r w:rsidRPr="004413EC">
        <w:rPr>
          <w:rFonts w:ascii="Times New Roman" w:eastAsia="Arial MT" w:hAnsi="Times New Roman" w:cs="Times New Roman"/>
          <w:spacing w:val="3"/>
          <w:sz w:val="24"/>
          <w:szCs w:val="24"/>
          <w:lang w:val="pt-PT"/>
        </w:rPr>
        <w:t xml:space="preserve"> </w:t>
      </w:r>
      <w:r w:rsidRPr="004413EC">
        <w:rPr>
          <w:rFonts w:ascii="Times New Roman" w:eastAsia="Arial MT" w:hAnsi="Times New Roman" w:cs="Times New Roman"/>
          <w:sz w:val="24"/>
          <w:szCs w:val="24"/>
          <w:lang w:val="pt-PT"/>
        </w:rPr>
        <w:t>Registro</w:t>
      </w:r>
      <w:r w:rsidRPr="004413EC">
        <w:rPr>
          <w:rFonts w:ascii="Times New Roman" w:eastAsia="Arial MT" w:hAnsi="Times New Roman" w:cs="Times New Roman"/>
          <w:spacing w:val="3"/>
          <w:sz w:val="24"/>
          <w:szCs w:val="24"/>
          <w:lang w:val="pt-PT"/>
        </w:rPr>
        <w:t xml:space="preserve"> </w:t>
      </w:r>
      <w:r w:rsidRPr="004413EC">
        <w:rPr>
          <w:rFonts w:ascii="Times New Roman" w:eastAsia="Arial MT" w:hAnsi="Times New Roman" w:cs="Times New Roman"/>
          <w:sz w:val="24"/>
          <w:szCs w:val="24"/>
          <w:lang w:val="pt-PT"/>
        </w:rPr>
        <w:t>Civil</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das</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Pessoas</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Jurídicas</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da respectiva</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sede,</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bem</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como</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o</w:t>
      </w:r>
      <w:r w:rsidRPr="004413EC">
        <w:rPr>
          <w:rFonts w:ascii="Times New Roman" w:eastAsia="Arial MT" w:hAnsi="Times New Roman" w:cs="Times New Roman"/>
          <w:spacing w:val="60"/>
          <w:sz w:val="24"/>
          <w:szCs w:val="24"/>
          <w:lang w:val="pt-PT"/>
        </w:rPr>
        <w:t xml:space="preserve"> </w:t>
      </w:r>
      <w:r w:rsidRPr="004413EC">
        <w:rPr>
          <w:rFonts w:ascii="Times New Roman" w:eastAsia="Arial MT" w:hAnsi="Times New Roman" w:cs="Times New Roman"/>
          <w:sz w:val="24"/>
          <w:szCs w:val="24"/>
          <w:lang w:val="pt-PT"/>
        </w:rPr>
        <w:t>registro</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de</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que</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trata</w:t>
      </w:r>
      <w:r w:rsidRPr="004413EC">
        <w:rPr>
          <w:rFonts w:ascii="Times New Roman" w:eastAsia="Arial MT" w:hAnsi="Times New Roman" w:cs="Times New Roman"/>
          <w:spacing w:val="60"/>
          <w:sz w:val="24"/>
          <w:szCs w:val="24"/>
          <w:lang w:val="pt-PT"/>
        </w:rPr>
        <w:t xml:space="preserve"> </w:t>
      </w:r>
      <w:r w:rsidRPr="004413EC">
        <w:rPr>
          <w:rFonts w:ascii="Times New Roman" w:eastAsia="Arial MT" w:hAnsi="Times New Roman" w:cs="Times New Roman"/>
          <w:sz w:val="24"/>
          <w:szCs w:val="24"/>
          <w:lang w:val="pt-PT"/>
        </w:rPr>
        <w:t>o</w:t>
      </w:r>
      <w:r w:rsidRPr="004413EC">
        <w:rPr>
          <w:rFonts w:ascii="Times New Roman" w:eastAsia="Arial MT" w:hAnsi="Times New Roman" w:cs="Times New Roman"/>
          <w:spacing w:val="59"/>
          <w:sz w:val="24"/>
          <w:szCs w:val="24"/>
          <w:lang w:val="pt-PT"/>
        </w:rPr>
        <w:t xml:space="preserve"> </w:t>
      </w:r>
      <w:r w:rsidRPr="004413EC">
        <w:rPr>
          <w:rFonts w:ascii="Times New Roman" w:eastAsia="Arial MT" w:hAnsi="Times New Roman" w:cs="Times New Roman"/>
          <w:sz w:val="24"/>
          <w:szCs w:val="24"/>
          <w:lang w:val="pt-PT"/>
        </w:rPr>
        <w:t>art.</w:t>
      </w:r>
      <w:r w:rsidRPr="004413EC">
        <w:rPr>
          <w:rFonts w:ascii="Times New Roman" w:eastAsia="Arial MT" w:hAnsi="Times New Roman" w:cs="Times New Roman"/>
          <w:spacing w:val="44"/>
          <w:sz w:val="24"/>
          <w:szCs w:val="24"/>
          <w:lang w:val="pt-PT"/>
        </w:rPr>
        <w:t xml:space="preserve"> </w:t>
      </w:r>
      <w:r w:rsidRPr="004413EC">
        <w:rPr>
          <w:rFonts w:ascii="Times New Roman" w:eastAsia="Arial MT" w:hAnsi="Times New Roman" w:cs="Times New Roman"/>
          <w:sz w:val="24"/>
          <w:szCs w:val="24"/>
          <w:lang w:val="pt-PT"/>
        </w:rPr>
        <w:t>107</w:t>
      </w:r>
      <w:r w:rsidRPr="004413EC">
        <w:rPr>
          <w:rFonts w:ascii="Times New Roman" w:eastAsia="Arial MT" w:hAnsi="Times New Roman" w:cs="Times New Roman"/>
          <w:spacing w:val="44"/>
          <w:sz w:val="24"/>
          <w:szCs w:val="24"/>
          <w:lang w:val="pt-PT"/>
        </w:rPr>
        <w:t xml:space="preserve"> </w:t>
      </w:r>
      <w:r w:rsidRPr="004413EC">
        <w:rPr>
          <w:rFonts w:ascii="Times New Roman" w:eastAsia="Arial MT" w:hAnsi="Times New Roman" w:cs="Times New Roman"/>
          <w:sz w:val="24"/>
          <w:szCs w:val="24"/>
          <w:lang w:val="pt-PT"/>
        </w:rPr>
        <w:t>da</w:t>
      </w:r>
      <w:r w:rsidRPr="004413EC">
        <w:rPr>
          <w:rFonts w:ascii="Times New Roman" w:eastAsia="Arial MT" w:hAnsi="Times New Roman" w:cs="Times New Roman"/>
          <w:spacing w:val="45"/>
          <w:sz w:val="24"/>
          <w:szCs w:val="24"/>
          <w:lang w:val="pt-PT"/>
        </w:rPr>
        <w:t xml:space="preserve"> </w:t>
      </w:r>
      <w:r w:rsidRPr="004413EC">
        <w:rPr>
          <w:rFonts w:ascii="Times New Roman" w:eastAsia="Arial MT" w:hAnsi="Times New Roman" w:cs="Times New Roman"/>
          <w:sz w:val="24"/>
          <w:szCs w:val="24"/>
          <w:lang w:val="pt-PT"/>
        </w:rPr>
        <w:t>Lei</w:t>
      </w:r>
      <w:r w:rsidRPr="004413EC">
        <w:rPr>
          <w:rFonts w:ascii="Times New Roman" w:eastAsia="Arial MT" w:hAnsi="Times New Roman" w:cs="Times New Roman"/>
          <w:spacing w:val="44"/>
          <w:sz w:val="24"/>
          <w:szCs w:val="24"/>
          <w:lang w:val="pt-PT"/>
        </w:rPr>
        <w:t xml:space="preserve"> </w:t>
      </w:r>
      <w:r w:rsidRPr="004413EC">
        <w:rPr>
          <w:rFonts w:ascii="Times New Roman" w:eastAsia="Arial MT" w:hAnsi="Times New Roman" w:cs="Times New Roman"/>
          <w:sz w:val="24"/>
          <w:szCs w:val="24"/>
          <w:lang w:val="pt-PT"/>
        </w:rPr>
        <w:t>nº</w:t>
      </w:r>
      <w:r w:rsidRPr="004413EC">
        <w:rPr>
          <w:rFonts w:ascii="Times New Roman" w:eastAsia="Arial MT" w:hAnsi="Times New Roman" w:cs="Times New Roman"/>
          <w:spacing w:val="-69"/>
          <w:sz w:val="24"/>
          <w:szCs w:val="24"/>
          <w:lang w:val="pt-PT"/>
        </w:rPr>
        <w:t xml:space="preserve"> </w:t>
      </w:r>
      <w:r w:rsidRPr="004413EC">
        <w:rPr>
          <w:rFonts w:ascii="Times New Roman" w:eastAsia="Arial MT" w:hAnsi="Times New Roman" w:cs="Times New Roman"/>
          <w:sz w:val="24"/>
          <w:szCs w:val="24"/>
          <w:lang w:val="pt-PT"/>
        </w:rPr>
        <w:t>5.764,</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de</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1971.</w:t>
      </w:r>
    </w:p>
    <w:p w14:paraId="3820FC56" w14:textId="77777777" w:rsidR="004413EC" w:rsidRPr="004413EC" w:rsidRDefault="004413EC" w:rsidP="004413EC">
      <w:pPr>
        <w:widowControl w:val="0"/>
        <w:autoSpaceDE w:val="0"/>
        <w:autoSpaceDN w:val="0"/>
        <w:spacing w:line="276" w:lineRule="auto"/>
        <w:ind w:left="240" w:right="116"/>
        <w:jc w:val="both"/>
        <w:rPr>
          <w:rFonts w:ascii="Times New Roman" w:eastAsia="Arial MT" w:hAnsi="Times New Roman" w:cs="Times New Roman"/>
          <w:sz w:val="24"/>
          <w:szCs w:val="24"/>
          <w:lang w:val="pt-PT"/>
        </w:rPr>
      </w:pPr>
      <w:r w:rsidRPr="004413EC">
        <w:rPr>
          <w:rFonts w:ascii="Times New Roman" w:eastAsia="Arial MT" w:hAnsi="Times New Roman" w:cs="Times New Roman"/>
          <w:sz w:val="24"/>
          <w:szCs w:val="24"/>
          <w:lang w:val="pt-PT"/>
        </w:rPr>
        <w:t>Os</w:t>
      </w:r>
      <w:r w:rsidRPr="004413EC">
        <w:rPr>
          <w:rFonts w:ascii="Times New Roman" w:eastAsia="Arial MT" w:hAnsi="Times New Roman" w:cs="Times New Roman"/>
          <w:spacing w:val="14"/>
          <w:sz w:val="24"/>
          <w:szCs w:val="24"/>
          <w:lang w:val="pt-PT"/>
        </w:rPr>
        <w:t xml:space="preserve"> </w:t>
      </w:r>
      <w:r w:rsidRPr="004413EC">
        <w:rPr>
          <w:rFonts w:ascii="Times New Roman" w:eastAsia="Arial MT" w:hAnsi="Times New Roman" w:cs="Times New Roman"/>
          <w:sz w:val="24"/>
          <w:szCs w:val="24"/>
          <w:lang w:val="pt-PT"/>
        </w:rPr>
        <w:t>documentos</w:t>
      </w:r>
      <w:r w:rsidRPr="004413EC">
        <w:rPr>
          <w:rFonts w:ascii="Times New Roman" w:eastAsia="Arial MT" w:hAnsi="Times New Roman" w:cs="Times New Roman"/>
          <w:spacing w:val="14"/>
          <w:sz w:val="24"/>
          <w:szCs w:val="24"/>
          <w:lang w:val="pt-PT"/>
        </w:rPr>
        <w:t xml:space="preserve"> </w:t>
      </w:r>
      <w:r w:rsidRPr="004413EC">
        <w:rPr>
          <w:rFonts w:ascii="Times New Roman" w:eastAsia="Arial MT" w:hAnsi="Times New Roman" w:cs="Times New Roman"/>
          <w:sz w:val="24"/>
          <w:szCs w:val="24"/>
          <w:lang w:val="pt-PT"/>
        </w:rPr>
        <w:t>acima</w:t>
      </w:r>
      <w:r w:rsidRPr="004413EC">
        <w:rPr>
          <w:rFonts w:ascii="Times New Roman" w:eastAsia="Arial MT" w:hAnsi="Times New Roman" w:cs="Times New Roman"/>
          <w:spacing w:val="14"/>
          <w:sz w:val="24"/>
          <w:szCs w:val="24"/>
          <w:lang w:val="pt-PT"/>
        </w:rPr>
        <w:t xml:space="preserve"> </w:t>
      </w:r>
      <w:r w:rsidRPr="004413EC">
        <w:rPr>
          <w:rFonts w:ascii="Times New Roman" w:eastAsia="Arial MT" w:hAnsi="Times New Roman" w:cs="Times New Roman"/>
          <w:sz w:val="24"/>
          <w:szCs w:val="24"/>
          <w:lang w:val="pt-PT"/>
        </w:rPr>
        <w:t>deverão</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estar</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acompanhados</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de</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todas</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as</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alterações</w:t>
      </w:r>
      <w:r w:rsidRPr="004413EC">
        <w:rPr>
          <w:rFonts w:ascii="Times New Roman" w:eastAsia="Arial MT" w:hAnsi="Times New Roman" w:cs="Times New Roman"/>
          <w:spacing w:val="-70"/>
          <w:sz w:val="24"/>
          <w:szCs w:val="24"/>
          <w:lang w:val="pt-PT"/>
        </w:rPr>
        <w:t xml:space="preserve"> </w:t>
      </w:r>
      <w:r w:rsidRPr="004413EC">
        <w:rPr>
          <w:rFonts w:ascii="Times New Roman" w:eastAsia="Arial MT" w:hAnsi="Times New Roman" w:cs="Times New Roman"/>
          <w:sz w:val="24"/>
          <w:szCs w:val="24"/>
          <w:lang w:val="pt-PT"/>
        </w:rPr>
        <w:t>ou</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da</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consolidação</w:t>
      </w:r>
      <w:r w:rsidRPr="004413EC">
        <w:rPr>
          <w:rFonts w:ascii="Times New Roman" w:eastAsia="Arial MT" w:hAnsi="Times New Roman" w:cs="Times New Roman"/>
          <w:spacing w:val="-1"/>
          <w:sz w:val="24"/>
          <w:szCs w:val="24"/>
          <w:lang w:val="pt-PT"/>
        </w:rPr>
        <w:t xml:space="preserve"> </w:t>
      </w:r>
      <w:r w:rsidRPr="004413EC">
        <w:rPr>
          <w:rFonts w:ascii="Times New Roman" w:eastAsia="Arial MT" w:hAnsi="Times New Roman" w:cs="Times New Roman"/>
          <w:sz w:val="24"/>
          <w:szCs w:val="24"/>
          <w:lang w:val="pt-PT"/>
        </w:rPr>
        <w:t>respectiva.</w:t>
      </w:r>
    </w:p>
    <w:p w14:paraId="647D3154" w14:textId="77777777" w:rsidR="004413EC" w:rsidRPr="004413EC" w:rsidRDefault="004413EC" w:rsidP="004413EC">
      <w:pPr>
        <w:widowControl w:val="0"/>
        <w:autoSpaceDE w:val="0"/>
        <w:autoSpaceDN w:val="0"/>
        <w:spacing w:line="276" w:lineRule="auto"/>
        <w:ind w:left="240" w:right="116"/>
        <w:rPr>
          <w:rFonts w:ascii="Times New Roman" w:eastAsia="Arial MT" w:hAnsi="Times New Roman" w:cs="Times New Roman"/>
          <w:sz w:val="24"/>
          <w:szCs w:val="24"/>
          <w:lang w:val="pt-PT"/>
        </w:rPr>
      </w:pPr>
    </w:p>
    <w:p w14:paraId="31DA454C" w14:textId="77777777" w:rsidR="004413EC" w:rsidRPr="004413EC" w:rsidRDefault="004413EC" w:rsidP="004413EC">
      <w:pPr>
        <w:widowControl w:val="0"/>
        <w:autoSpaceDE w:val="0"/>
        <w:autoSpaceDN w:val="0"/>
        <w:spacing w:line="276" w:lineRule="auto"/>
        <w:ind w:left="240"/>
        <w:outlineLvl w:val="0"/>
        <w:rPr>
          <w:rFonts w:ascii="Times New Roman" w:hAnsi="Times New Roman" w:cs="Times New Roman"/>
          <w:b/>
          <w:bCs/>
          <w:sz w:val="24"/>
          <w:szCs w:val="24"/>
          <w:lang w:val="pt-PT"/>
        </w:rPr>
      </w:pPr>
      <w:r w:rsidRPr="004413EC">
        <w:rPr>
          <w:rFonts w:ascii="Times New Roman" w:hAnsi="Times New Roman" w:cs="Times New Roman"/>
          <w:b/>
          <w:bCs/>
          <w:sz w:val="24"/>
          <w:szCs w:val="24"/>
          <w:lang w:val="pt-PT"/>
        </w:rPr>
        <w:t>8.4 Regularidade</w:t>
      </w:r>
      <w:r w:rsidRPr="004413EC">
        <w:rPr>
          <w:rFonts w:ascii="Times New Roman" w:hAnsi="Times New Roman" w:cs="Times New Roman"/>
          <w:b/>
          <w:bCs/>
          <w:spacing w:val="-1"/>
          <w:sz w:val="24"/>
          <w:szCs w:val="24"/>
          <w:lang w:val="pt-PT"/>
        </w:rPr>
        <w:t xml:space="preserve"> </w:t>
      </w:r>
      <w:r w:rsidRPr="004413EC">
        <w:rPr>
          <w:rFonts w:ascii="Times New Roman" w:hAnsi="Times New Roman" w:cs="Times New Roman"/>
          <w:b/>
          <w:bCs/>
          <w:sz w:val="24"/>
          <w:szCs w:val="24"/>
          <w:lang w:val="pt-PT"/>
        </w:rPr>
        <w:t>fiscal,</w:t>
      </w:r>
      <w:r w:rsidRPr="004413EC">
        <w:rPr>
          <w:rFonts w:ascii="Times New Roman" w:hAnsi="Times New Roman" w:cs="Times New Roman"/>
          <w:b/>
          <w:bCs/>
          <w:spacing w:val="-1"/>
          <w:sz w:val="24"/>
          <w:szCs w:val="24"/>
          <w:lang w:val="pt-PT"/>
        </w:rPr>
        <w:t xml:space="preserve"> </w:t>
      </w:r>
      <w:r w:rsidRPr="004413EC">
        <w:rPr>
          <w:rFonts w:ascii="Times New Roman" w:hAnsi="Times New Roman" w:cs="Times New Roman"/>
          <w:b/>
          <w:bCs/>
          <w:sz w:val="24"/>
          <w:szCs w:val="24"/>
          <w:lang w:val="pt-PT"/>
        </w:rPr>
        <w:t>social</w:t>
      </w:r>
      <w:r w:rsidRPr="004413EC">
        <w:rPr>
          <w:rFonts w:ascii="Times New Roman" w:hAnsi="Times New Roman" w:cs="Times New Roman"/>
          <w:b/>
          <w:bCs/>
          <w:spacing w:val="-1"/>
          <w:sz w:val="24"/>
          <w:szCs w:val="24"/>
          <w:lang w:val="pt-PT"/>
        </w:rPr>
        <w:t xml:space="preserve"> </w:t>
      </w:r>
      <w:r w:rsidRPr="004413EC">
        <w:rPr>
          <w:rFonts w:ascii="Times New Roman" w:hAnsi="Times New Roman" w:cs="Times New Roman"/>
          <w:b/>
          <w:bCs/>
          <w:sz w:val="24"/>
          <w:szCs w:val="24"/>
          <w:lang w:val="pt-PT"/>
        </w:rPr>
        <w:t>e</w:t>
      </w:r>
      <w:r w:rsidRPr="004413EC">
        <w:rPr>
          <w:rFonts w:ascii="Times New Roman" w:hAnsi="Times New Roman" w:cs="Times New Roman"/>
          <w:b/>
          <w:bCs/>
          <w:spacing w:val="-1"/>
          <w:sz w:val="24"/>
          <w:szCs w:val="24"/>
          <w:lang w:val="pt-PT"/>
        </w:rPr>
        <w:t xml:space="preserve"> </w:t>
      </w:r>
      <w:r w:rsidRPr="004413EC">
        <w:rPr>
          <w:rFonts w:ascii="Times New Roman" w:hAnsi="Times New Roman" w:cs="Times New Roman"/>
          <w:b/>
          <w:bCs/>
          <w:sz w:val="24"/>
          <w:szCs w:val="24"/>
          <w:lang w:val="pt-PT"/>
        </w:rPr>
        <w:t>trabalhista:</w:t>
      </w:r>
    </w:p>
    <w:p w14:paraId="1DA15006" w14:textId="77777777" w:rsidR="004413EC" w:rsidRPr="004413EC" w:rsidRDefault="004413EC" w:rsidP="004413EC">
      <w:pPr>
        <w:widowControl w:val="0"/>
        <w:autoSpaceDE w:val="0"/>
        <w:autoSpaceDN w:val="0"/>
        <w:spacing w:line="276" w:lineRule="auto"/>
        <w:ind w:left="240"/>
        <w:outlineLvl w:val="0"/>
        <w:rPr>
          <w:rFonts w:ascii="Times New Roman" w:hAnsi="Times New Roman" w:cs="Times New Roman"/>
          <w:b/>
          <w:bCs/>
          <w:sz w:val="24"/>
          <w:szCs w:val="24"/>
          <w:lang w:val="pt-PT"/>
        </w:rPr>
      </w:pPr>
    </w:p>
    <w:p w14:paraId="5087C0BC" w14:textId="77777777" w:rsidR="004413EC" w:rsidRPr="004413EC" w:rsidRDefault="004413EC" w:rsidP="004413EC">
      <w:pPr>
        <w:widowControl w:val="0"/>
        <w:autoSpaceDE w:val="0"/>
        <w:autoSpaceDN w:val="0"/>
        <w:spacing w:line="276"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a) Prova de inscrição no Cadastro de Pessoas Físicas ou no Cadastro Nacional de Pessoas Jurídicas;</w:t>
      </w:r>
    </w:p>
    <w:p w14:paraId="02F9BBE0" w14:textId="77777777" w:rsidR="004413EC" w:rsidRPr="004413EC" w:rsidRDefault="004413EC" w:rsidP="004413EC">
      <w:pPr>
        <w:widowControl w:val="0"/>
        <w:autoSpaceDE w:val="0"/>
        <w:autoSpaceDN w:val="0"/>
        <w:spacing w:line="360"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b) Certidão negativa de débitos relativos aos tributos federais e à dívida ativa da União;</w:t>
      </w:r>
    </w:p>
    <w:p w14:paraId="41A9301B" w14:textId="77777777" w:rsidR="004413EC" w:rsidRPr="004413EC" w:rsidRDefault="004413EC" w:rsidP="004413EC">
      <w:pPr>
        <w:widowControl w:val="0"/>
        <w:autoSpaceDE w:val="0"/>
        <w:autoSpaceDN w:val="0"/>
        <w:spacing w:line="360"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c) Prova de regularidade com o Fundo de Garantia do Tempo de Serviço (FGTS);</w:t>
      </w:r>
    </w:p>
    <w:p w14:paraId="12A74A57" w14:textId="77777777" w:rsidR="004413EC" w:rsidRPr="004413EC" w:rsidRDefault="004413EC" w:rsidP="004413EC">
      <w:pPr>
        <w:widowControl w:val="0"/>
        <w:autoSpaceDE w:val="0"/>
        <w:autoSpaceDN w:val="0"/>
        <w:spacing w:line="360"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 xml:space="preserve">d) Prova de inexistência de débitos inadimplidos perante a Justiça do Trabalho, mediante a apresentação de certidão negativa ou positiva com efeito de negativa, nos termos do Título VII-A da Consolidação das Leis do Trabalho, aprovada </w:t>
      </w:r>
      <w:r w:rsidRPr="004413EC">
        <w:rPr>
          <w:rFonts w:ascii="Times New Roman" w:hAnsi="Times New Roman" w:cs="Times New Roman"/>
          <w:sz w:val="24"/>
          <w:szCs w:val="24"/>
        </w:rPr>
        <w:lastRenderedPageBreak/>
        <w:t>pelo Decreto-Lei nº 5.452, de 1º de maio de 1943;</w:t>
      </w:r>
    </w:p>
    <w:p w14:paraId="36DB9D82" w14:textId="77777777" w:rsidR="004413EC" w:rsidRPr="004413EC" w:rsidRDefault="004413EC" w:rsidP="004413EC">
      <w:pPr>
        <w:widowControl w:val="0"/>
        <w:autoSpaceDE w:val="0"/>
        <w:autoSpaceDN w:val="0"/>
        <w:spacing w:line="360"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 xml:space="preserve">e) Prova de inscrição no cadastro de contribuintes municipal ou estadual, relativo ao domicílio ou sede do licitante, pertinente ao seu ramo de atividade e compatível com o objeto contratual; </w:t>
      </w:r>
    </w:p>
    <w:p w14:paraId="22365D05" w14:textId="77777777" w:rsidR="004413EC" w:rsidRPr="004413EC" w:rsidRDefault="004413EC" w:rsidP="004413EC">
      <w:pPr>
        <w:widowControl w:val="0"/>
        <w:autoSpaceDE w:val="0"/>
        <w:autoSpaceDN w:val="0"/>
        <w:spacing w:line="360"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f) Prova de regularidade com a Fazenda Estadual do domicílio ou sede do licitante, relativa à atividade em cujo exercício contrata ou concorre;</w:t>
      </w:r>
    </w:p>
    <w:p w14:paraId="1A9B45A9" w14:textId="77777777" w:rsidR="004413EC" w:rsidRPr="004413EC" w:rsidRDefault="004413EC" w:rsidP="004413EC">
      <w:pPr>
        <w:widowControl w:val="0"/>
        <w:autoSpaceDE w:val="0"/>
        <w:autoSpaceDN w:val="0"/>
        <w:spacing w:line="360"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g) Prova de regularidade com a Fazenda Municipal do domicílio ou sede do licitante, relativa à atividade em cujo exercício contrata ou concorre;</w:t>
      </w:r>
    </w:p>
    <w:p w14:paraId="51CC2AC0" w14:textId="77777777" w:rsidR="004413EC" w:rsidRPr="004413EC" w:rsidRDefault="004413EC" w:rsidP="004413EC">
      <w:pPr>
        <w:widowControl w:val="0"/>
        <w:autoSpaceDE w:val="0"/>
        <w:autoSpaceDN w:val="0"/>
        <w:spacing w:line="360"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 xml:space="preserve">h) Declaração de cumprimento ao disposto no Inciso XXXIII do artigo 7º da Constituição Federal e outras que forem necessárias. </w:t>
      </w:r>
    </w:p>
    <w:p w14:paraId="2090F718" w14:textId="77777777" w:rsidR="004413EC" w:rsidRPr="004413EC" w:rsidRDefault="004413EC" w:rsidP="004413EC">
      <w:pPr>
        <w:widowControl w:val="0"/>
        <w:autoSpaceDE w:val="0"/>
        <w:autoSpaceDN w:val="0"/>
        <w:spacing w:line="360"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i) Caso o fornecedor seja considerado isento dos tributos relacionados ao objeto contratual, deverá comprovar tal condição mediante a apresentação de declaração da Fazenda respectiva do seu domicílio ou sede, ou outra equivalente, na forma da lei.</w:t>
      </w:r>
    </w:p>
    <w:p w14:paraId="74642A68" w14:textId="77777777" w:rsidR="004413EC" w:rsidRPr="004413EC" w:rsidRDefault="004413EC" w:rsidP="004413EC">
      <w:pPr>
        <w:widowControl w:val="0"/>
        <w:autoSpaceDE w:val="0"/>
        <w:autoSpaceDN w:val="0"/>
        <w:spacing w:line="360" w:lineRule="auto"/>
        <w:ind w:left="709"/>
        <w:jc w:val="both"/>
        <w:outlineLvl w:val="0"/>
        <w:rPr>
          <w:rFonts w:ascii="Times New Roman" w:hAnsi="Times New Roman" w:cs="Times New Roman"/>
          <w:sz w:val="24"/>
          <w:szCs w:val="24"/>
        </w:rPr>
      </w:pPr>
      <w:r w:rsidRPr="004413EC">
        <w:rPr>
          <w:rFonts w:ascii="Times New Roman" w:hAnsi="Times New Roman" w:cs="Times New Roman"/>
          <w:sz w:val="24"/>
          <w:szCs w:val="24"/>
        </w:rPr>
        <w:t>j)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1BBDE0E" w14:textId="77777777" w:rsidR="004413EC" w:rsidRPr="004413EC" w:rsidRDefault="004413EC" w:rsidP="004413EC">
      <w:pPr>
        <w:widowControl w:val="0"/>
        <w:autoSpaceDE w:val="0"/>
        <w:autoSpaceDN w:val="0"/>
        <w:spacing w:line="276" w:lineRule="auto"/>
        <w:jc w:val="both"/>
        <w:outlineLvl w:val="0"/>
        <w:rPr>
          <w:rFonts w:ascii="Times New Roman" w:hAnsi="Times New Roman" w:cs="Times New Roman"/>
          <w:sz w:val="24"/>
          <w:szCs w:val="24"/>
        </w:rPr>
      </w:pPr>
    </w:p>
    <w:p w14:paraId="5F4285BE" w14:textId="77777777" w:rsidR="004413EC" w:rsidRPr="004413EC" w:rsidRDefault="004413EC" w:rsidP="004413EC">
      <w:pPr>
        <w:widowControl w:val="0"/>
        <w:autoSpaceDE w:val="0"/>
        <w:autoSpaceDN w:val="0"/>
        <w:spacing w:line="276" w:lineRule="auto"/>
        <w:ind w:left="240"/>
        <w:outlineLvl w:val="0"/>
        <w:rPr>
          <w:rFonts w:ascii="Times New Roman" w:hAnsi="Times New Roman" w:cs="Times New Roman"/>
          <w:b/>
          <w:bCs/>
          <w:sz w:val="24"/>
          <w:szCs w:val="24"/>
          <w:lang w:val="pt-PT"/>
        </w:rPr>
      </w:pPr>
      <w:r w:rsidRPr="004413EC">
        <w:rPr>
          <w:rFonts w:ascii="Times New Roman" w:hAnsi="Times New Roman" w:cs="Times New Roman"/>
          <w:b/>
          <w:sz w:val="24"/>
          <w:szCs w:val="24"/>
        </w:rPr>
        <w:t xml:space="preserve"> 8.5 </w:t>
      </w:r>
      <w:r w:rsidRPr="004413EC">
        <w:rPr>
          <w:rFonts w:ascii="Times New Roman" w:hAnsi="Times New Roman" w:cs="Times New Roman"/>
          <w:b/>
          <w:bCs/>
          <w:sz w:val="24"/>
          <w:szCs w:val="24"/>
          <w:lang w:val="pt-PT"/>
        </w:rPr>
        <w:t>Qualificação</w:t>
      </w:r>
      <w:r w:rsidRPr="004413EC">
        <w:rPr>
          <w:rFonts w:ascii="Times New Roman" w:hAnsi="Times New Roman" w:cs="Times New Roman"/>
          <w:b/>
          <w:bCs/>
          <w:spacing w:val="-1"/>
          <w:sz w:val="24"/>
          <w:szCs w:val="24"/>
          <w:lang w:val="pt-PT"/>
        </w:rPr>
        <w:t xml:space="preserve"> </w:t>
      </w:r>
      <w:r w:rsidRPr="004413EC">
        <w:rPr>
          <w:rFonts w:ascii="Times New Roman" w:hAnsi="Times New Roman" w:cs="Times New Roman"/>
          <w:b/>
          <w:bCs/>
          <w:sz w:val="24"/>
          <w:szCs w:val="24"/>
          <w:lang w:val="pt-PT"/>
        </w:rPr>
        <w:t xml:space="preserve">Econômico-Financeira. </w:t>
      </w:r>
    </w:p>
    <w:p w14:paraId="1611AEE1" w14:textId="77777777" w:rsidR="004413EC" w:rsidRPr="004413EC" w:rsidRDefault="004413EC" w:rsidP="004413EC">
      <w:pPr>
        <w:widowControl w:val="0"/>
        <w:autoSpaceDE w:val="0"/>
        <w:autoSpaceDN w:val="0"/>
        <w:spacing w:line="276" w:lineRule="auto"/>
        <w:ind w:left="240"/>
        <w:outlineLvl w:val="0"/>
        <w:rPr>
          <w:rFonts w:ascii="Times New Roman" w:hAnsi="Times New Roman" w:cs="Times New Roman"/>
          <w:b/>
          <w:bCs/>
          <w:sz w:val="24"/>
          <w:szCs w:val="24"/>
          <w:lang w:val="pt-PT"/>
        </w:rPr>
      </w:pPr>
    </w:p>
    <w:p w14:paraId="3F6EB3F2" w14:textId="77777777" w:rsidR="004413EC" w:rsidRPr="004413EC" w:rsidRDefault="004413EC" w:rsidP="004413EC">
      <w:pPr>
        <w:pStyle w:val="PargrafodaLista"/>
        <w:widowControl w:val="0"/>
        <w:numPr>
          <w:ilvl w:val="0"/>
          <w:numId w:val="17"/>
        </w:numPr>
        <w:autoSpaceDE w:val="0"/>
        <w:autoSpaceDN w:val="0"/>
        <w:spacing w:before="2" w:line="276" w:lineRule="auto"/>
        <w:jc w:val="both"/>
        <w:rPr>
          <w:rFonts w:ascii="Times New Roman" w:eastAsia="Arial MT" w:hAnsi="Times New Roman" w:cs="Times New Roman"/>
          <w:sz w:val="24"/>
          <w:szCs w:val="24"/>
          <w:lang w:val="pt-PT"/>
        </w:rPr>
      </w:pPr>
      <w:r w:rsidRPr="004413EC">
        <w:rPr>
          <w:rFonts w:ascii="Times New Roman" w:eastAsia="Arial MT" w:hAnsi="Times New Roman" w:cs="Times New Roman"/>
          <w:sz w:val="24"/>
          <w:szCs w:val="24"/>
          <w:lang w:val="pt-PT"/>
        </w:rPr>
        <w:t>Certidão negativa de falência expedida pelo distribuidor da sede do licitante;</w:t>
      </w:r>
    </w:p>
    <w:p w14:paraId="2E24AC5E" w14:textId="77777777" w:rsidR="004413EC" w:rsidRPr="00B57308" w:rsidRDefault="004413EC" w:rsidP="00B57308">
      <w:pPr>
        <w:widowControl w:val="0"/>
        <w:autoSpaceDE w:val="0"/>
        <w:autoSpaceDN w:val="0"/>
        <w:spacing w:before="2" w:line="276" w:lineRule="auto"/>
        <w:jc w:val="both"/>
        <w:rPr>
          <w:rFonts w:ascii="Times New Roman" w:eastAsia="Arial MT" w:hAnsi="Times New Roman" w:cs="Times New Roman"/>
          <w:i/>
          <w:sz w:val="24"/>
          <w:szCs w:val="24"/>
          <w:lang w:val="pt-PT"/>
        </w:rPr>
      </w:pPr>
    </w:p>
    <w:p w14:paraId="4FF55FD9" w14:textId="77777777" w:rsidR="004413EC" w:rsidRDefault="004413EC" w:rsidP="004413EC">
      <w:pPr>
        <w:widowControl w:val="0"/>
        <w:autoSpaceDE w:val="0"/>
        <w:autoSpaceDN w:val="0"/>
        <w:spacing w:before="2" w:line="276" w:lineRule="auto"/>
        <w:ind w:left="709"/>
        <w:jc w:val="both"/>
        <w:rPr>
          <w:rFonts w:ascii="Times New Roman" w:eastAsia="Arial MT" w:hAnsi="Times New Roman" w:cs="Times New Roman"/>
          <w:i/>
          <w:sz w:val="24"/>
          <w:szCs w:val="24"/>
        </w:rPr>
      </w:pPr>
      <w:r w:rsidRPr="004413EC">
        <w:rPr>
          <w:rFonts w:ascii="Times New Roman" w:eastAsia="Arial MT" w:hAnsi="Times New Roman" w:cs="Times New Roman"/>
          <w:i/>
          <w:sz w:val="24"/>
          <w:szCs w:val="24"/>
        </w:rPr>
        <w:t xml:space="preserve">Nos termos do art. 70, inciso III, da Lei nº 14.133/2021, </w:t>
      </w:r>
      <w:r w:rsidRPr="004413EC">
        <w:rPr>
          <w:rFonts w:ascii="Times New Roman" w:eastAsia="Arial MT" w:hAnsi="Times New Roman" w:cs="Times New Roman"/>
          <w:bCs/>
          <w:i/>
          <w:sz w:val="24"/>
          <w:szCs w:val="24"/>
        </w:rPr>
        <w:t>não será exigida, como regra, a apresentação de balanço patrimonial nem a comprovação dos índices econômico-financeiros de Liquidez Geral (LG), Solvência Geral (SG) e Liquidez Corrente (LC)</w:t>
      </w:r>
      <w:r w:rsidRPr="004413EC">
        <w:rPr>
          <w:rFonts w:ascii="Times New Roman" w:eastAsia="Arial MT" w:hAnsi="Times New Roman" w:cs="Times New Roman"/>
          <w:i/>
          <w:sz w:val="24"/>
          <w:szCs w:val="24"/>
        </w:rPr>
        <w:t>. Essa dispensa fundamenta-se nos princípios da razoabilidade, proporcionalidade e eficiência, tendo em vista que:</w:t>
      </w:r>
    </w:p>
    <w:p w14:paraId="072B62F9" w14:textId="77777777" w:rsidR="00B57308" w:rsidRPr="004413EC" w:rsidRDefault="00B57308" w:rsidP="004413EC">
      <w:pPr>
        <w:widowControl w:val="0"/>
        <w:autoSpaceDE w:val="0"/>
        <w:autoSpaceDN w:val="0"/>
        <w:spacing w:before="2" w:line="276" w:lineRule="auto"/>
        <w:ind w:left="709"/>
        <w:jc w:val="both"/>
        <w:rPr>
          <w:rFonts w:ascii="Times New Roman" w:eastAsia="Arial MT" w:hAnsi="Times New Roman" w:cs="Times New Roman"/>
          <w:i/>
          <w:sz w:val="24"/>
          <w:szCs w:val="24"/>
          <w:lang w:val="pt-PT"/>
        </w:rPr>
      </w:pPr>
    </w:p>
    <w:p w14:paraId="136AEF89" w14:textId="77777777" w:rsidR="004413EC" w:rsidRPr="004413EC" w:rsidRDefault="004413EC" w:rsidP="004413EC">
      <w:pPr>
        <w:widowControl w:val="0"/>
        <w:numPr>
          <w:ilvl w:val="0"/>
          <w:numId w:val="18"/>
        </w:numPr>
        <w:tabs>
          <w:tab w:val="clear" w:pos="720"/>
        </w:tabs>
        <w:autoSpaceDE w:val="0"/>
        <w:autoSpaceDN w:val="0"/>
        <w:spacing w:before="2" w:line="276" w:lineRule="auto"/>
        <w:ind w:left="1418"/>
        <w:jc w:val="both"/>
        <w:rPr>
          <w:rFonts w:ascii="Times New Roman" w:eastAsia="Arial MT" w:hAnsi="Times New Roman" w:cs="Times New Roman"/>
          <w:i/>
          <w:sz w:val="24"/>
          <w:szCs w:val="24"/>
        </w:rPr>
      </w:pPr>
      <w:r w:rsidRPr="004413EC">
        <w:rPr>
          <w:rFonts w:ascii="Times New Roman" w:eastAsia="Arial MT" w:hAnsi="Times New Roman" w:cs="Times New Roman"/>
          <w:i/>
          <w:sz w:val="24"/>
          <w:szCs w:val="24"/>
        </w:rPr>
        <w:t>Trata-se de fornecimento, sem complexidade ou riscos financeiros relevantes, considerado de pequeno porte, não configurando contratação de grande vulto;</w:t>
      </w:r>
    </w:p>
    <w:p w14:paraId="08741D3C" w14:textId="77777777" w:rsidR="004413EC" w:rsidRPr="004413EC" w:rsidRDefault="004413EC" w:rsidP="004413EC">
      <w:pPr>
        <w:widowControl w:val="0"/>
        <w:numPr>
          <w:ilvl w:val="0"/>
          <w:numId w:val="18"/>
        </w:numPr>
        <w:tabs>
          <w:tab w:val="clear" w:pos="720"/>
        </w:tabs>
        <w:autoSpaceDE w:val="0"/>
        <w:autoSpaceDN w:val="0"/>
        <w:spacing w:before="2" w:line="276" w:lineRule="auto"/>
        <w:ind w:left="1418"/>
        <w:jc w:val="both"/>
        <w:rPr>
          <w:rFonts w:ascii="Times New Roman" w:eastAsia="Arial MT" w:hAnsi="Times New Roman" w:cs="Times New Roman"/>
          <w:i/>
          <w:sz w:val="24"/>
          <w:szCs w:val="24"/>
        </w:rPr>
      </w:pPr>
      <w:r w:rsidRPr="004413EC">
        <w:rPr>
          <w:rFonts w:ascii="Times New Roman" w:eastAsia="Arial MT" w:hAnsi="Times New Roman" w:cs="Times New Roman"/>
          <w:i/>
          <w:sz w:val="24"/>
          <w:szCs w:val="24"/>
        </w:rPr>
        <w:t xml:space="preserve">A entrega ocorrerá de forma imediata, em uma única remessa, o que </w:t>
      </w:r>
      <w:r w:rsidRPr="004413EC">
        <w:rPr>
          <w:rFonts w:ascii="Times New Roman" w:eastAsia="Arial MT" w:hAnsi="Times New Roman" w:cs="Times New Roman"/>
          <w:i/>
          <w:sz w:val="24"/>
          <w:szCs w:val="24"/>
        </w:rPr>
        <w:lastRenderedPageBreak/>
        <w:t>reduz significativamente os riscos de inadimplemento contratual.</w:t>
      </w:r>
    </w:p>
    <w:p w14:paraId="69923EB1" w14:textId="77777777" w:rsidR="004413EC" w:rsidRPr="004413EC" w:rsidRDefault="004413EC" w:rsidP="004413EC">
      <w:pPr>
        <w:widowControl w:val="0"/>
        <w:autoSpaceDE w:val="0"/>
        <w:autoSpaceDN w:val="0"/>
        <w:spacing w:before="2" w:line="276" w:lineRule="auto"/>
        <w:rPr>
          <w:rFonts w:ascii="Times New Roman" w:eastAsia="Arial MT" w:hAnsi="Times New Roman" w:cs="Times New Roman"/>
          <w:sz w:val="24"/>
          <w:szCs w:val="24"/>
          <w:lang w:val="pt-PT"/>
        </w:rPr>
      </w:pPr>
    </w:p>
    <w:p w14:paraId="2A7BF979" w14:textId="77777777" w:rsidR="004413EC" w:rsidRPr="004413EC" w:rsidRDefault="004413EC" w:rsidP="004413EC">
      <w:pPr>
        <w:widowControl w:val="0"/>
        <w:autoSpaceDE w:val="0"/>
        <w:autoSpaceDN w:val="0"/>
        <w:spacing w:line="276" w:lineRule="auto"/>
        <w:ind w:left="240"/>
        <w:outlineLvl w:val="0"/>
        <w:rPr>
          <w:rFonts w:ascii="Times New Roman" w:hAnsi="Times New Roman" w:cs="Times New Roman"/>
          <w:b/>
          <w:bCs/>
          <w:sz w:val="24"/>
          <w:szCs w:val="24"/>
          <w:lang w:val="pt-PT"/>
        </w:rPr>
      </w:pPr>
      <w:r w:rsidRPr="004413EC">
        <w:rPr>
          <w:rFonts w:ascii="Times New Roman" w:hAnsi="Times New Roman" w:cs="Times New Roman"/>
          <w:b/>
          <w:bCs/>
          <w:sz w:val="24"/>
          <w:szCs w:val="24"/>
          <w:lang w:val="pt-PT"/>
        </w:rPr>
        <w:t>8.6 Qualificação</w:t>
      </w:r>
      <w:r w:rsidRPr="004413EC">
        <w:rPr>
          <w:rFonts w:ascii="Times New Roman" w:hAnsi="Times New Roman" w:cs="Times New Roman"/>
          <w:b/>
          <w:bCs/>
          <w:spacing w:val="-1"/>
          <w:sz w:val="24"/>
          <w:szCs w:val="24"/>
          <w:lang w:val="pt-PT"/>
        </w:rPr>
        <w:t xml:space="preserve"> </w:t>
      </w:r>
      <w:r w:rsidRPr="004413EC">
        <w:rPr>
          <w:rFonts w:ascii="Times New Roman" w:hAnsi="Times New Roman" w:cs="Times New Roman"/>
          <w:b/>
          <w:bCs/>
          <w:sz w:val="24"/>
          <w:szCs w:val="24"/>
          <w:lang w:val="pt-PT"/>
        </w:rPr>
        <w:t>Técnica:</w:t>
      </w:r>
    </w:p>
    <w:p w14:paraId="711E6362" w14:textId="77777777" w:rsidR="004413EC" w:rsidRPr="004413EC" w:rsidRDefault="004413EC" w:rsidP="004413EC">
      <w:pPr>
        <w:widowControl w:val="0"/>
        <w:autoSpaceDE w:val="0"/>
        <w:autoSpaceDN w:val="0"/>
        <w:spacing w:line="276" w:lineRule="auto"/>
        <w:ind w:left="240"/>
        <w:outlineLvl w:val="0"/>
        <w:rPr>
          <w:rFonts w:ascii="Times New Roman" w:hAnsi="Times New Roman" w:cs="Times New Roman"/>
          <w:b/>
          <w:bCs/>
          <w:sz w:val="24"/>
          <w:szCs w:val="24"/>
          <w:lang w:val="pt-PT"/>
        </w:rPr>
      </w:pPr>
    </w:p>
    <w:p w14:paraId="35D78AEE" w14:textId="77777777" w:rsidR="004413EC" w:rsidRPr="004413EC" w:rsidRDefault="004413EC" w:rsidP="00B57308">
      <w:pPr>
        <w:widowControl w:val="0"/>
        <w:tabs>
          <w:tab w:val="left" w:pos="560"/>
          <w:tab w:val="left" w:pos="709"/>
        </w:tabs>
        <w:autoSpaceDE w:val="0"/>
        <w:autoSpaceDN w:val="0"/>
        <w:spacing w:line="276" w:lineRule="auto"/>
        <w:ind w:left="709" w:right="-136"/>
        <w:contextualSpacing/>
        <w:jc w:val="both"/>
        <w:rPr>
          <w:rFonts w:ascii="Times New Roman" w:hAnsi="Times New Roman" w:cs="Times New Roman"/>
          <w:sz w:val="24"/>
          <w:szCs w:val="24"/>
        </w:rPr>
      </w:pPr>
      <w:bookmarkStart w:id="27" w:name="_heading=h.2et92p0" w:colFirst="0" w:colLast="0"/>
      <w:bookmarkEnd w:id="27"/>
      <w:r w:rsidRPr="004413EC">
        <w:rPr>
          <w:rFonts w:ascii="Times New Roman" w:hAnsi="Times New Roman" w:cs="Times New Roman"/>
          <w:sz w:val="24"/>
          <w:szCs w:val="24"/>
        </w:rPr>
        <w:t>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w:t>
      </w:r>
    </w:p>
    <w:p w14:paraId="28F9AEB2" w14:textId="77777777" w:rsidR="004413EC" w:rsidRPr="004413EC" w:rsidRDefault="004413EC" w:rsidP="00B57308">
      <w:pPr>
        <w:widowControl w:val="0"/>
        <w:tabs>
          <w:tab w:val="left" w:pos="560"/>
          <w:tab w:val="left" w:pos="709"/>
        </w:tabs>
        <w:autoSpaceDE w:val="0"/>
        <w:autoSpaceDN w:val="0"/>
        <w:spacing w:line="276" w:lineRule="auto"/>
        <w:ind w:left="709" w:right="-136"/>
        <w:contextualSpacing/>
        <w:jc w:val="both"/>
        <w:rPr>
          <w:rFonts w:ascii="Times New Roman" w:hAnsi="Times New Roman" w:cs="Times New Roman"/>
          <w:sz w:val="24"/>
          <w:szCs w:val="24"/>
        </w:rPr>
      </w:pPr>
    </w:p>
    <w:p w14:paraId="0DAF9B2A" w14:textId="77777777" w:rsidR="004413EC" w:rsidRPr="004413EC" w:rsidRDefault="004413EC" w:rsidP="00B57308">
      <w:pPr>
        <w:widowControl w:val="0"/>
        <w:tabs>
          <w:tab w:val="left" w:pos="560"/>
          <w:tab w:val="left" w:pos="709"/>
        </w:tabs>
        <w:autoSpaceDE w:val="0"/>
        <w:autoSpaceDN w:val="0"/>
        <w:spacing w:line="276" w:lineRule="auto"/>
        <w:ind w:left="709" w:right="-136"/>
        <w:contextualSpacing/>
        <w:jc w:val="both"/>
        <w:rPr>
          <w:rFonts w:ascii="Times New Roman" w:hAnsi="Times New Roman" w:cs="Times New Roman"/>
          <w:sz w:val="24"/>
          <w:szCs w:val="24"/>
        </w:rPr>
      </w:pPr>
      <w:r w:rsidRPr="004413EC">
        <w:rPr>
          <w:rFonts w:ascii="Times New Roman" w:hAnsi="Times New Roman" w:cs="Times New Roman"/>
          <w:sz w:val="24"/>
          <w:szCs w:val="24"/>
        </w:rPr>
        <w:t>a.1) Será admitida, para fins de comprovação de quantitativo mínimo, a apresentação e o somatório de diferentes atestados executados de forma concomitante.</w:t>
      </w:r>
    </w:p>
    <w:p w14:paraId="24E04C16" w14:textId="77777777" w:rsidR="004413EC" w:rsidRPr="004413EC" w:rsidRDefault="004413EC" w:rsidP="00B57308">
      <w:pPr>
        <w:widowControl w:val="0"/>
        <w:tabs>
          <w:tab w:val="left" w:pos="560"/>
          <w:tab w:val="left" w:pos="709"/>
        </w:tabs>
        <w:autoSpaceDE w:val="0"/>
        <w:autoSpaceDN w:val="0"/>
        <w:spacing w:line="276" w:lineRule="auto"/>
        <w:ind w:left="709" w:right="-136"/>
        <w:contextualSpacing/>
        <w:jc w:val="both"/>
        <w:rPr>
          <w:rFonts w:ascii="Times New Roman" w:hAnsi="Times New Roman" w:cs="Times New Roman"/>
          <w:sz w:val="24"/>
          <w:szCs w:val="24"/>
        </w:rPr>
      </w:pPr>
      <w:r w:rsidRPr="004413EC">
        <w:rPr>
          <w:rFonts w:ascii="Times New Roman" w:hAnsi="Times New Roman" w:cs="Times New Roman"/>
          <w:sz w:val="24"/>
          <w:szCs w:val="24"/>
        </w:rPr>
        <w:t>Os atestados de capacidade técnica poderão ser apresentados em nome da matriz ou da filial do fornecedor.</w:t>
      </w:r>
    </w:p>
    <w:p w14:paraId="4BD3B9D0" w14:textId="77777777" w:rsidR="004413EC" w:rsidRPr="004413EC" w:rsidRDefault="004413EC" w:rsidP="00B57308">
      <w:pPr>
        <w:widowControl w:val="0"/>
        <w:tabs>
          <w:tab w:val="left" w:pos="560"/>
          <w:tab w:val="left" w:pos="709"/>
        </w:tabs>
        <w:autoSpaceDE w:val="0"/>
        <w:autoSpaceDN w:val="0"/>
        <w:spacing w:line="276" w:lineRule="auto"/>
        <w:ind w:left="709" w:right="-136"/>
        <w:contextualSpacing/>
        <w:jc w:val="both"/>
        <w:rPr>
          <w:rFonts w:ascii="Times New Roman" w:hAnsi="Times New Roman" w:cs="Times New Roman"/>
          <w:sz w:val="24"/>
          <w:szCs w:val="24"/>
        </w:rPr>
      </w:pPr>
    </w:p>
    <w:p w14:paraId="148C47E4" w14:textId="77777777" w:rsidR="004413EC" w:rsidRPr="004413EC" w:rsidRDefault="004413EC" w:rsidP="00B57308">
      <w:pPr>
        <w:widowControl w:val="0"/>
        <w:tabs>
          <w:tab w:val="left" w:pos="560"/>
          <w:tab w:val="left" w:pos="709"/>
        </w:tabs>
        <w:autoSpaceDE w:val="0"/>
        <w:autoSpaceDN w:val="0"/>
        <w:spacing w:line="276" w:lineRule="auto"/>
        <w:ind w:left="709" w:right="-136"/>
        <w:contextualSpacing/>
        <w:jc w:val="both"/>
        <w:rPr>
          <w:rFonts w:ascii="Times New Roman" w:hAnsi="Times New Roman" w:cs="Times New Roman"/>
          <w:sz w:val="24"/>
          <w:szCs w:val="24"/>
        </w:rPr>
      </w:pPr>
      <w:r w:rsidRPr="004413EC">
        <w:rPr>
          <w:rFonts w:ascii="Times New Roman" w:hAnsi="Times New Roman" w:cs="Times New Roman"/>
          <w:sz w:val="24"/>
          <w:szCs w:val="24"/>
        </w:rPr>
        <w:t xml:space="preserve">a.2) O fornecedor disponibilizará todas as informações necessárias à comprovação da legitimidade dos atestados, apresentando, </w:t>
      </w:r>
      <w:r w:rsidRPr="004413EC">
        <w:rPr>
          <w:rFonts w:ascii="Times New Roman" w:hAnsi="Times New Roman" w:cs="Times New Roman"/>
          <w:b/>
          <w:sz w:val="24"/>
          <w:szCs w:val="24"/>
        </w:rPr>
        <w:t>quando solicitado pela Administração</w:t>
      </w:r>
      <w:r w:rsidRPr="004413EC">
        <w:rPr>
          <w:rFonts w:ascii="Times New Roman" w:hAnsi="Times New Roman" w:cs="Times New Roman"/>
          <w:sz w:val="24"/>
          <w:szCs w:val="24"/>
        </w:rPr>
        <w:t>, cópia do contrato que deu suporte à contratação, endereço atual da contratante e local em que foi executado o objeto contratado, dentre outros documentos.</w:t>
      </w:r>
    </w:p>
    <w:p w14:paraId="64AEBBCF" w14:textId="77777777" w:rsidR="004413EC" w:rsidRPr="004413EC" w:rsidRDefault="004413EC" w:rsidP="004413EC">
      <w:pPr>
        <w:widowControl w:val="0"/>
        <w:tabs>
          <w:tab w:val="left" w:pos="560"/>
          <w:tab w:val="left" w:pos="709"/>
        </w:tabs>
        <w:autoSpaceDE w:val="0"/>
        <w:autoSpaceDN w:val="0"/>
        <w:spacing w:line="276" w:lineRule="auto"/>
        <w:ind w:right="-134"/>
        <w:contextualSpacing/>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1E67E711" w14:textId="77777777" w:rsidR="004413EC" w:rsidRPr="004413EC" w:rsidRDefault="004413EC" w:rsidP="004413EC">
      <w:pPr>
        <w:widowControl w:val="0"/>
        <w:tabs>
          <w:tab w:val="left" w:pos="560"/>
          <w:tab w:val="left" w:pos="709"/>
        </w:tabs>
        <w:autoSpaceDE w:val="0"/>
        <w:autoSpaceDN w:val="0"/>
        <w:spacing w:line="276" w:lineRule="auto"/>
        <w:ind w:left="284" w:right="-134"/>
        <w:contextualSpacing/>
        <w:jc w:val="both"/>
        <w:rPr>
          <w:rFonts w:ascii="Times New Roman" w:hAnsi="Times New Roman" w:cs="Times New Roman"/>
          <w:b/>
          <w:sz w:val="24"/>
          <w:szCs w:val="24"/>
        </w:rPr>
      </w:pPr>
      <w:r w:rsidRPr="004413EC">
        <w:rPr>
          <w:rFonts w:ascii="Times New Roman" w:hAnsi="Times New Roman" w:cs="Times New Roman"/>
          <w:b/>
          <w:sz w:val="24"/>
          <w:szCs w:val="24"/>
        </w:rPr>
        <w:t xml:space="preserve">8.7. Sustentabilidade: </w:t>
      </w:r>
    </w:p>
    <w:p w14:paraId="13183C1D" w14:textId="77777777" w:rsidR="004413EC" w:rsidRPr="004413EC" w:rsidRDefault="004413EC" w:rsidP="004413EC">
      <w:pPr>
        <w:widowControl w:val="0"/>
        <w:tabs>
          <w:tab w:val="left" w:pos="560"/>
          <w:tab w:val="left" w:pos="709"/>
        </w:tabs>
        <w:autoSpaceDE w:val="0"/>
        <w:autoSpaceDN w:val="0"/>
        <w:spacing w:line="276" w:lineRule="auto"/>
        <w:ind w:left="284" w:right="-134"/>
        <w:contextualSpacing/>
        <w:jc w:val="both"/>
        <w:rPr>
          <w:rFonts w:ascii="Times New Roman" w:hAnsi="Times New Roman" w:cs="Times New Roman"/>
          <w:b/>
          <w:color w:val="FF0000"/>
          <w:sz w:val="24"/>
          <w:szCs w:val="24"/>
        </w:rPr>
      </w:pPr>
    </w:p>
    <w:p w14:paraId="23C6DC35" w14:textId="77777777" w:rsidR="004413EC" w:rsidRPr="004413EC" w:rsidRDefault="004413EC" w:rsidP="00B57308">
      <w:pPr>
        <w:pStyle w:val="PargrafodaLista"/>
        <w:widowControl w:val="0"/>
        <w:numPr>
          <w:ilvl w:val="2"/>
          <w:numId w:val="15"/>
        </w:numPr>
        <w:tabs>
          <w:tab w:val="left" w:pos="560"/>
          <w:tab w:val="left" w:pos="709"/>
        </w:tabs>
        <w:autoSpaceDE w:val="0"/>
        <w:autoSpaceDN w:val="0"/>
        <w:spacing w:line="276" w:lineRule="auto"/>
        <w:ind w:left="1338" w:right="-136"/>
        <w:jc w:val="both"/>
        <w:rPr>
          <w:rFonts w:ascii="Times New Roman" w:hAnsi="Times New Roman" w:cs="Times New Roman"/>
          <w:sz w:val="24"/>
          <w:szCs w:val="24"/>
        </w:rPr>
      </w:pPr>
      <w:r w:rsidRPr="004413EC">
        <w:rPr>
          <w:rFonts w:ascii="Times New Roman" w:hAnsi="Times New Roman" w:cs="Times New Roman"/>
          <w:sz w:val="24"/>
          <w:szCs w:val="24"/>
        </w:rPr>
        <w:t>Além dos critérios de sustentabilidade, eventualmente, inseridos na descrição do objeto, cumpre registrar, de acordo ao ETP que devem ser atendidos os requisitos de sustentabilidade.</w:t>
      </w:r>
    </w:p>
    <w:p w14:paraId="1EFAB586" w14:textId="77777777" w:rsidR="004413EC" w:rsidRPr="004413EC" w:rsidRDefault="004413EC" w:rsidP="00B57308">
      <w:pPr>
        <w:pStyle w:val="PargrafodaLista"/>
        <w:widowControl w:val="0"/>
        <w:tabs>
          <w:tab w:val="left" w:pos="560"/>
          <w:tab w:val="left" w:pos="709"/>
        </w:tabs>
        <w:autoSpaceDE w:val="0"/>
        <w:autoSpaceDN w:val="0"/>
        <w:spacing w:line="276" w:lineRule="auto"/>
        <w:ind w:left="1338" w:right="-136"/>
        <w:jc w:val="both"/>
        <w:rPr>
          <w:rFonts w:ascii="Times New Roman" w:hAnsi="Times New Roman" w:cs="Times New Roman"/>
          <w:sz w:val="24"/>
          <w:szCs w:val="24"/>
        </w:rPr>
      </w:pPr>
    </w:p>
    <w:p w14:paraId="1312881C" w14:textId="77777777" w:rsidR="004413EC" w:rsidRPr="004413EC" w:rsidRDefault="004413EC" w:rsidP="00B57308">
      <w:pPr>
        <w:pStyle w:val="PargrafodaLista"/>
        <w:widowControl w:val="0"/>
        <w:numPr>
          <w:ilvl w:val="2"/>
          <w:numId w:val="15"/>
        </w:numPr>
        <w:tabs>
          <w:tab w:val="left" w:pos="560"/>
          <w:tab w:val="left" w:pos="709"/>
        </w:tabs>
        <w:autoSpaceDE w:val="0"/>
        <w:autoSpaceDN w:val="0"/>
        <w:spacing w:line="276" w:lineRule="auto"/>
        <w:ind w:left="1338" w:right="-136"/>
        <w:jc w:val="both"/>
        <w:rPr>
          <w:rFonts w:ascii="Times New Roman" w:hAnsi="Times New Roman" w:cs="Times New Roman"/>
          <w:sz w:val="24"/>
          <w:szCs w:val="24"/>
        </w:rPr>
      </w:pPr>
      <w:r w:rsidRPr="004413EC">
        <w:rPr>
          <w:rFonts w:ascii="Times New Roman" w:hAnsi="Times New Roman" w:cs="Times New Roman"/>
          <w:sz w:val="24"/>
          <w:szCs w:val="24"/>
        </w:rPr>
        <w:t xml:space="preserve">A contratada deve conduzir suas </w:t>
      </w:r>
      <w:proofErr w:type="spellStart"/>
      <w:r w:rsidRPr="004413EC">
        <w:rPr>
          <w:rFonts w:ascii="Times New Roman" w:hAnsi="Times New Roman" w:cs="Times New Roman"/>
          <w:sz w:val="24"/>
          <w:szCs w:val="24"/>
        </w:rPr>
        <w:t>ações</w:t>
      </w:r>
      <w:proofErr w:type="spellEnd"/>
      <w:r w:rsidRPr="004413EC">
        <w:rPr>
          <w:rFonts w:ascii="Times New Roman" w:hAnsi="Times New Roman" w:cs="Times New Roman"/>
          <w:sz w:val="24"/>
          <w:szCs w:val="24"/>
        </w:rPr>
        <w:t xml:space="preserve"> em conformidade com os requisitos legais </w:t>
      </w:r>
      <w:proofErr w:type="spellStart"/>
      <w:r w:rsidRPr="004413EC">
        <w:rPr>
          <w:rFonts w:ascii="Times New Roman" w:hAnsi="Times New Roman" w:cs="Times New Roman"/>
          <w:sz w:val="24"/>
          <w:szCs w:val="24"/>
        </w:rPr>
        <w:t>aplicáveis</w:t>
      </w:r>
      <w:proofErr w:type="spellEnd"/>
      <w:r w:rsidRPr="004413EC">
        <w:rPr>
          <w:rFonts w:ascii="Times New Roman" w:hAnsi="Times New Roman" w:cs="Times New Roman"/>
          <w:sz w:val="24"/>
          <w:szCs w:val="24"/>
        </w:rPr>
        <w:t xml:space="preserve">, observando </w:t>
      </w:r>
      <w:proofErr w:type="spellStart"/>
      <w:r w:rsidRPr="004413EC">
        <w:rPr>
          <w:rFonts w:ascii="Times New Roman" w:hAnsi="Times New Roman" w:cs="Times New Roman"/>
          <w:sz w:val="24"/>
          <w:szCs w:val="24"/>
        </w:rPr>
        <w:t>também</w:t>
      </w:r>
      <w:proofErr w:type="spellEnd"/>
      <w:r w:rsidRPr="004413EC">
        <w:rPr>
          <w:rFonts w:ascii="Times New Roman" w:hAnsi="Times New Roman" w:cs="Times New Roman"/>
          <w:sz w:val="24"/>
          <w:szCs w:val="24"/>
        </w:rPr>
        <w:t xml:space="preserve"> a </w:t>
      </w:r>
      <w:proofErr w:type="spellStart"/>
      <w:r w:rsidRPr="004413EC">
        <w:rPr>
          <w:rFonts w:ascii="Times New Roman" w:hAnsi="Times New Roman" w:cs="Times New Roman"/>
          <w:sz w:val="24"/>
          <w:szCs w:val="24"/>
        </w:rPr>
        <w:t>legislação</w:t>
      </w:r>
      <w:proofErr w:type="spellEnd"/>
      <w:r w:rsidRPr="004413EC">
        <w:rPr>
          <w:rFonts w:ascii="Times New Roman" w:hAnsi="Times New Roman" w:cs="Times New Roman"/>
          <w:sz w:val="24"/>
          <w:szCs w:val="24"/>
        </w:rPr>
        <w:t xml:space="preserve"> ambiental para a </w:t>
      </w:r>
      <w:proofErr w:type="spellStart"/>
      <w:r w:rsidRPr="004413EC">
        <w:rPr>
          <w:rFonts w:ascii="Times New Roman" w:hAnsi="Times New Roman" w:cs="Times New Roman"/>
          <w:sz w:val="24"/>
          <w:szCs w:val="24"/>
        </w:rPr>
        <w:t>prevenção</w:t>
      </w:r>
      <w:proofErr w:type="spellEnd"/>
      <w:r w:rsidRPr="004413EC">
        <w:rPr>
          <w:rFonts w:ascii="Times New Roman" w:hAnsi="Times New Roman" w:cs="Times New Roman"/>
          <w:sz w:val="24"/>
          <w:szCs w:val="24"/>
        </w:rPr>
        <w:t xml:space="preserve"> de adversidades ao meio ambiente.</w:t>
      </w:r>
    </w:p>
    <w:p w14:paraId="48FC5703" w14:textId="77777777" w:rsidR="004413EC" w:rsidRPr="004413EC" w:rsidRDefault="004413EC" w:rsidP="00B57308">
      <w:pPr>
        <w:widowControl w:val="0"/>
        <w:tabs>
          <w:tab w:val="left" w:pos="560"/>
          <w:tab w:val="left" w:pos="709"/>
        </w:tabs>
        <w:autoSpaceDE w:val="0"/>
        <w:autoSpaceDN w:val="0"/>
        <w:spacing w:line="276" w:lineRule="auto"/>
        <w:ind w:right="-136"/>
        <w:jc w:val="both"/>
        <w:rPr>
          <w:rFonts w:ascii="Times New Roman" w:hAnsi="Times New Roman" w:cs="Times New Roman"/>
          <w:sz w:val="24"/>
          <w:szCs w:val="24"/>
        </w:rPr>
      </w:pPr>
    </w:p>
    <w:p w14:paraId="13A2FAD0" w14:textId="77777777" w:rsidR="004413EC" w:rsidRPr="004413EC" w:rsidRDefault="004413EC" w:rsidP="00B57308">
      <w:pPr>
        <w:pStyle w:val="PargrafodaLista"/>
        <w:widowControl w:val="0"/>
        <w:numPr>
          <w:ilvl w:val="2"/>
          <w:numId w:val="15"/>
        </w:numPr>
        <w:tabs>
          <w:tab w:val="left" w:pos="560"/>
          <w:tab w:val="left" w:pos="709"/>
        </w:tabs>
        <w:autoSpaceDE w:val="0"/>
        <w:autoSpaceDN w:val="0"/>
        <w:spacing w:line="276" w:lineRule="auto"/>
        <w:ind w:left="1338" w:right="-136"/>
        <w:jc w:val="both"/>
        <w:rPr>
          <w:rFonts w:ascii="Times New Roman" w:hAnsi="Times New Roman" w:cs="Times New Roman"/>
          <w:sz w:val="24"/>
          <w:szCs w:val="24"/>
        </w:rPr>
      </w:pPr>
      <w:r w:rsidRPr="004413EC">
        <w:rPr>
          <w:rFonts w:ascii="Times New Roman" w:hAnsi="Times New Roman" w:cs="Times New Roman"/>
          <w:sz w:val="24"/>
          <w:szCs w:val="24"/>
        </w:rPr>
        <w:t xml:space="preserve">Com </w:t>
      </w:r>
      <w:proofErr w:type="spellStart"/>
      <w:r w:rsidRPr="004413EC">
        <w:rPr>
          <w:rFonts w:ascii="Times New Roman" w:hAnsi="Times New Roman" w:cs="Times New Roman"/>
          <w:sz w:val="24"/>
          <w:szCs w:val="24"/>
        </w:rPr>
        <w:t>relação</w:t>
      </w:r>
      <w:proofErr w:type="spellEnd"/>
      <w:r w:rsidRPr="004413EC">
        <w:rPr>
          <w:rFonts w:ascii="Times New Roman" w:hAnsi="Times New Roman" w:cs="Times New Roman"/>
          <w:sz w:val="24"/>
          <w:szCs w:val="24"/>
        </w:rPr>
        <w:t xml:space="preserve"> aos </w:t>
      </w:r>
      <w:proofErr w:type="spellStart"/>
      <w:r w:rsidRPr="004413EC">
        <w:rPr>
          <w:rFonts w:ascii="Times New Roman" w:hAnsi="Times New Roman" w:cs="Times New Roman"/>
          <w:sz w:val="24"/>
          <w:szCs w:val="24"/>
        </w:rPr>
        <w:t>critérios</w:t>
      </w:r>
      <w:proofErr w:type="spellEnd"/>
      <w:r w:rsidRPr="004413EC">
        <w:rPr>
          <w:rFonts w:ascii="Times New Roman" w:hAnsi="Times New Roman" w:cs="Times New Roman"/>
          <w:sz w:val="24"/>
          <w:szCs w:val="24"/>
        </w:rPr>
        <w:t xml:space="preserve"> de sustentabilidade, dever-se-á respeitar as normas e os </w:t>
      </w:r>
      <w:proofErr w:type="spellStart"/>
      <w:r w:rsidRPr="004413EC">
        <w:rPr>
          <w:rFonts w:ascii="Times New Roman" w:hAnsi="Times New Roman" w:cs="Times New Roman"/>
          <w:sz w:val="24"/>
          <w:szCs w:val="24"/>
        </w:rPr>
        <w:t>princípios</w:t>
      </w:r>
      <w:proofErr w:type="spellEnd"/>
      <w:r w:rsidRPr="004413EC">
        <w:rPr>
          <w:rFonts w:ascii="Times New Roman" w:hAnsi="Times New Roman" w:cs="Times New Roman"/>
          <w:sz w:val="24"/>
          <w:szCs w:val="24"/>
        </w:rPr>
        <w:t xml:space="preserve"> ambientais, minimizando ou mitigando os efeitos dos danos ao meio ambiente, utilizando, sempre que </w:t>
      </w:r>
      <w:proofErr w:type="spellStart"/>
      <w:r w:rsidRPr="004413EC">
        <w:rPr>
          <w:rFonts w:ascii="Times New Roman" w:hAnsi="Times New Roman" w:cs="Times New Roman"/>
          <w:sz w:val="24"/>
          <w:szCs w:val="24"/>
        </w:rPr>
        <w:t>possível</w:t>
      </w:r>
      <w:proofErr w:type="spellEnd"/>
      <w:r w:rsidRPr="004413EC">
        <w:rPr>
          <w:rFonts w:ascii="Times New Roman" w:hAnsi="Times New Roman" w:cs="Times New Roman"/>
          <w:sz w:val="24"/>
          <w:szCs w:val="24"/>
        </w:rPr>
        <w:t xml:space="preserve"> e </w:t>
      </w:r>
      <w:proofErr w:type="spellStart"/>
      <w:r w:rsidRPr="004413EC">
        <w:rPr>
          <w:rFonts w:ascii="Times New Roman" w:hAnsi="Times New Roman" w:cs="Times New Roman"/>
          <w:sz w:val="24"/>
          <w:szCs w:val="24"/>
        </w:rPr>
        <w:t>disponível</w:t>
      </w:r>
      <w:proofErr w:type="spellEnd"/>
      <w:r w:rsidRPr="004413EC">
        <w:rPr>
          <w:rFonts w:ascii="Times New Roman" w:hAnsi="Times New Roman" w:cs="Times New Roman"/>
          <w:sz w:val="24"/>
          <w:szCs w:val="24"/>
        </w:rPr>
        <w:t xml:space="preserve">, tecnologias e materiais ecologicamente corretos, bem como promovendo a </w:t>
      </w:r>
      <w:proofErr w:type="spellStart"/>
      <w:r w:rsidRPr="004413EC">
        <w:rPr>
          <w:rFonts w:ascii="Times New Roman" w:hAnsi="Times New Roman" w:cs="Times New Roman"/>
          <w:sz w:val="24"/>
          <w:szCs w:val="24"/>
        </w:rPr>
        <w:t>racionalização</w:t>
      </w:r>
      <w:proofErr w:type="spellEnd"/>
      <w:r w:rsidRPr="004413EC">
        <w:rPr>
          <w:rFonts w:ascii="Times New Roman" w:hAnsi="Times New Roman" w:cs="Times New Roman"/>
          <w:sz w:val="24"/>
          <w:szCs w:val="24"/>
        </w:rPr>
        <w:t xml:space="preserve"> de recursos naturais.</w:t>
      </w:r>
    </w:p>
    <w:p w14:paraId="6E7CC68A" w14:textId="77777777" w:rsidR="004413EC" w:rsidRPr="004413EC" w:rsidRDefault="004413EC" w:rsidP="004413EC">
      <w:pPr>
        <w:widowControl w:val="0"/>
        <w:tabs>
          <w:tab w:val="left" w:pos="560"/>
          <w:tab w:val="left" w:pos="709"/>
        </w:tabs>
        <w:autoSpaceDE w:val="0"/>
        <w:autoSpaceDN w:val="0"/>
        <w:spacing w:line="276" w:lineRule="auto"/>
        <w:ind w:right="-134"/>
        <w:contextualSpacing/>
        <w:jc w:val="both"/>
        <w:rPr>
          <w:rFonts w:ascii="Times New Roman" w:hAnsi="Times New Roman" w:cs="Times New Roman"/>
          <w:b/>
          <w:color w:val="000000"/>
          <w:sz w:val="24"/>
          <w:szCs w:val="24"/>
        </w:rPr>
      </w:pPr>
    </w:p>
    <w:p w14:paraId="43D99930" w14:textId="77777777" w:rsidR="004413EC" w:rsidRPr="004413EC" w:rsidRDefault="004413EC" w:rsidP="004413EC">
      <w:pPr>
        <w:widowControl w:val="0"/>
        <w:tabs>
          <w:tab w:val="left" w:pos="560"/>
          <w:tab w:val="left" w:pos="709"/>
        </w:tabs>
        <w:autoSpaceDE w:val="0"/>
        <w:autoSpaceDN w:val="0"/>
        <w:spacing w:line="276" w:lineRule="auto"/>
        <w:ind w:left="284" w:right="-134"/>
        <w:contextualSpacing/>
        <w:jc w:val="both"/>
        <w:rPr>
          <w:rFonts w:ascii="Times New Roman" w:hAnsi="Times New Roman" w:cs="Times New Roman"/>
          <w:b/>
          <w:color w:val="000000"/>
          <w:sz w:val="24"/>
          <w:szCs w:val="24"/>
        </w:rPr>
      </w:pPr>
      <w:r w:rsidRPr="004413EC">
        <w:rPr>
          <w:rFonts w:ascii="Times New Roman" w:hAnsi="Times New Roman" w:cs="Times New Roman"/>
          <w:b/>
          <w:color w:val="000000"/>
          <w:sz w:val="24"/>
          <w:szCs w:val="24"/>
        </w:rPr>
        <w:t>8.8. Da subcontratação</w:t>
      </w:r>
    </w:p>
    <w:p w14:paraId="0DD6A66D" w14:textId="77777777" w:rsidR="004413EC" w:rsidRPr="004413EC" w:rsidRDefault="004413EC" w:rsidP="004413EC">
      <w:pPr>
        <w:widowControl w:val="0"/>
        <w:tabs>
          <w:tab w:val="left" w:pos="560"/>
          <w:tab w:val="left" w:pos="709"/>
        </w:tabs>
        <w:autoSpaceDE w:val="0"/>
        <w:autoSpaceDN w:val="0"/>
        <w:spacing w:line="276" w:lineRule="auto"/>
        <w:ind w:left="284" w:right="-134"/>
        <w:contextualSpacing/>
        <w:jc w:val="both"/>
        <w:rPr>
          <w:rFonts w:ascii="Times New Roman" w:hAnsi="Times New Roman" w:cs="Times New Roman"/>
          <w:b/>
          <w:color w:val="000000"/>
          <w:sz w:val="24"/>
          <w:szCs w:val="24"/>
        </w:rPr>
      </w:pPr>
    </w:p>
    <w:p w14:paraId="7EBB4ADB" w14:textId="77777777" w:rsidR="004413EC" w:rsidRPr="004413EC" w:rsidRDefault="004413EC" w:rsidP="004413EC">
      <w:pPr>
        <w:widowControl w:val="0"/>
        <w:tabs>
          <w:tab w:val="left" w:pos="560"/>
          <w:tab w:val="left" w:pos="709"/>
        </w:tabs>
        <w:autoSpaceDE w:val="0"/>
        <w:autoSpaceDN w:val="0"/>
        <w:spacing w:line="276" w:lineRule="auto"/>
        <w:ind w:left="709" w:right="-134"/>
        <w:contextualSpacing/>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lastRenderedPageBreak/>
        <w:t>8.8.1. Não será admitida a subcontratação.</w:t>
      </w:r>
    </w:p>
    <w:p w14:paraId="7233BAA7" w14:textId="77777777" w:rsidR="004413EC" w:rsidRPr="004413EC" w:rsidRDefault="004413EC" w:rsidP="004413EC">
      <w:pPr>
        <w:widowControl w:val="0"/>
        <w:tabs>
          <w:tab w:val="left" w:pos="560"/>
          <w:tab w:val="left" w:pos="709"/>
        </w:tabs>
        <w:autoSpaceDE w:val="0"/>
        <w:autoSpaceDN w:val="0"/>
        <w:spacing w:line="276" w:lineRule="auto"/>
        <w:ind w:right="-134"/>
        <w:contextualSpacing/>
        <w:jc w:val="both"/>
        <w:rPr>
          <w:rFonts w:ascii="Times New Roman" w:hAnsi="Times New Roman" w:cs="Times New Roman"/>
          <w:color w:val="000000"/>
          <w:sz w:val="24"/>
          <w:szCs w:val="24"/>
        </w:rPr>
      </w:pPr>
    </w:p>
    <w:p w14:paraId="458C85B0" w14:textId="77777777" w:rsidR="004413EC" w:rsidRPr="004413EC" w:rsidRDefault="004413EC" w:rsidP="004413EC">
      <w:pPr>
        <w:widowControl w:val="0"/>
        <w:tabs>
          <w:tab w:val="left" w:pos="560"/>
          <w:tab w:val="left" w:pos="709"/>
        </w:tabs>
        <w:autoSpaceDE w:val="0"/>
        <w:autoSpaceDN w:val="0"/>
        <w:spacing w:line="276" w:lineRule="auto"/>
        <w:ind w:left="284" w:right="-134"/>
        <w:contextualSpacing/>
        <w:jc w:val="both"/>
        <w:rPr>
          <w:rFonts w:ascii="Times New Roman" w:hAnsi="Times New Roman" w:cs="Times New Roman"/>
          <w:b/>
          <w:color w:val="000000"/>
          <w:sz w:val="24"/>
          <w:szCs w:val="24"/>
        </w:rPr>
      </w:pPr>
      <w:r w:rsidRPr="004413EC">
        <w:rPr>
          <w:rFonts w:ascii="Times New Roman" w:hAnsi="Times New Roman" w:cs="Times New Roman"/>
          <w:b/>
          <w:color w:val="000000"/>
          <w:sz w:val="24"/>
          <w:szCs w:val="24"/>
        </w:rPr>
        <w:t xml:space="preserve">8.9. Da garantia da proposta </w:t>
      </w:r>
    </w:p>
    <w:p w14:paraId="3AF195DE" w14:textId="77777777" w:rsidR="004413EC" w:rsidRPr="004413EC" w:rsidRDefault="004413EC" w:rsidP="004413EC">
      <w:pPr>
        <w:widowControl w:val="0"/>
        <w:tabs>
          <w:tab w:val="left" w:pos="560"/>
          <w:tab w:val="left" w:pos="709"/>
        </w:tabs>
        <w:autoSpaceDE w:val="0"/>
        <w:autoSpaceDN w:val="0"/>
        <w:spacing w:line="276" w:lineRule="auto"/>
        <w:ind w:right="-134"/>
        <w:contextualSpacing/>
        <w:jc w:val="both"/>
        <w:rPr>
          <w:rFonts w:ascii="Times New Roman" w:hAnsi="Times New Roman" w:cs="Times New Roman"/>
          <w:color w:val="000000"/>
          <w:sz w:val="24"/>
          <w:szCs w:val="24"/>
        </w:rPr>
      </w:pPr>
    </w:p>
    <w:p w14:paraId="610F32D3" w14:textId="77777777" w:rsidR="004413EC" w:rsidRPr="004413EC" w:rsidRDefault="004413EC" w:rsidP="00B57308">
      <w:pPr>
        <w:widowControl w:val="0"/>
        <w:tabs>
          <w:tab w:val="left" w:pos="560"/>
          <w:tab w:val="left" w:pos="709"/>
        </w:tabs>
        <w:autoSpaceDE w:val="0"/>
        <w:autoSpaceDN w:val="0"/>
        <w:spacing w:line="276" w:lineRule="auto"/>
        <w:ind w:left="709" w:right="-136"/>
        <w:contextualSpacing/>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xml:space="preserve">8.9.1. Não será exigida, no momento da apresentação da proposta, a comprovação do recolhimento de quantia a título de garantia de proposta, como requisito de </w:t>
      </w:r>
      <w:proofErr w:type="spellStart"/>
      <w:r w:rsidRPr="004413EC">
        <w:rPr>
          <w:rFonts w:ascii="Times New Roman" w:hAnsi="Times New Roman" w:cs="Times New Roman"/>
          <w:color w:val="000000"/>
          <w:sz w:val="24"/>
          <w:szCs w:val="24"/>
        </w:rPr>
        <w:t>pré</w:t>
      </w:r>
      <w:proofErr w:type="spellEnd"/>
      <w:r w:rsidRPr="004413EC">
        <w:rPr>
          <w:rFonts w:ascii="Times New Roman" w:hAnsi="Times New Roman" w:cs="Times New Roman"/>
          <w:color w:val="000000"/>
          <w:sz w:val="24"/>
          <w:szCs w:val="24"/>
        </w:rPr>
        <w:t>-habilitação.</w:t>
      </w:r>
    </w:p>
    <w:p w14:paraId="1F1DA5F1" w14:textId="77777777" w:rsidR="004413EC" w:rsidRPr="004413EC" w:rsidRDefault="004413EC" w:rsidP="004413EC">
      <w:pPr>
        <w:widowControl w:val="0"/>
        <w:tabs>
          <w:tab w:val="left" w:pos="560"/>
          <w:tab w:val="left" w:pos="709"/>
        </w:tabs>
        <w:autoSpaceDE w:val="0"/>
        <w:autoSpaceDN w:val="0"/>
        <w:spacing w:line="276" w:lineRule="auto"/>
        <w:ind w:right="-134"/>
        <w:contextualSpacing/>
        <w:jc w:val="both"/>
        <w:rPr>
          <w:rFonts w:ascii="Times New Roman" w:hAnsi="Times New Roman" w:cs="Times New Roman"/>
          <w:color w:val="000000"/>
          <w:sz w:val="24"/>
          <w:szCs w:val="24"/>
        </w:rPr>
      </w:pPr>
    </w:p>
    <w:p w14:paraId="4F73C77F" w14:textId="77777777" w:rsidR="004413EC" w:rsidRPr="004413EC" w:rsidRDefault="004413EC" w:rsidP="004413EC">
      <w:pPr>
        <w:widowControl w:val="0"/>
        <w:tabs>
          <w:tab w:val="left" w:pos="560"/>
          <w:tab w:val="left" w:pos="709"/>
        </w:tabs>
        <w:autoSpaceDE w:val="0"/>
        <w:autoSpaceDN w:val="0"/>
        <w:spacing w:line="276" w:lineRule="auto"/>
        <w:ind w:left="284" w:right="-134"/>
        <w:contextualSpacing/>
        <w:jc w:val="both"/>
        <w:rPr>
          <w:rFonts w:ascii="Times New Roman" w:hAnsi="Times New Roman" w:cs="Times New Roman"/>
          <w:b/>
          <w:color w:val="000000"/>
          <w:sz w:val="24"/>
          <w:szCs w:val="24"/>
        </w:rPr>
      </w:pPr>
      <w:r w:rsidRPr="004413EC">
        <w:rPr>
          <w:rFonts w:ascii="Times New Roman" w:hAnsi="Times New Roman" w:cs="Times New Roman"/>
          <w:b/>
          <w:color w:val="000000"/>
          <w:sz w:val="24"/>
          <w:szCs w:val="24"/>
        </w:rPr>
        <w:t xml:space="preserve">8.10. Da garantia do contrato </w:t>
      </w:r>
    </w:p>
    <w:p w14:paraId="27B92EC7" w14:textId="77777777" w:rsidR="004413EC" w:rsidRPr="004413EC" w:rsidRDefault="004413EC" w:rsidP="004413EC">
      <w:pPr>
        <w:widowControl w:val="0"/>
        <w:tabs>
          <w:tab w:val="left" w:pos="560"/>
          <w:tab w:val="left" w:pos="709"/>
        </w:tabs>
        <w:autoSpaceDE w:val="0"/>
        <w:autoSpaceDN w:val="0"/>
        <w:spacing w:line="276" w:lineRule="auto"/>
        <w:ind w:left="284" w:right="-134"/>
        <w:contextualSpacing/>
        <w:jc w:val="both"/>
        <w:rPr>
          <w:rFonts w:ascii="Times New Roman" w:hAnsi="Times New Roman" w:cs="Times New Roman"/>
          <w:b/>
          <w:color w:val="000000"/>
          <w:sz w:val="24"/>
          <w:szCs w:val="24"/>
        </w:rPr>
      </w:pPr>
    </w:p>
    <w:p w14:paraId="06444164" w14:textId="77777777" w:rsidR="004413EC" w:rsidRPr="004413EC" w:rsidRDefault="004413EC" w:rsidP="00B57308">
      <w:pPr>
        <w:widowControl w:val="0"/>
        <w:tabs>
          <w:tab w:val="left" w:pos="560"/>
          <w:tab w:val="left" w:pos="709"/>
        </w:tabs>
        <w:autoSpaceDE w:val="0"/>
        <w:autoSpaceDN w:val="0"/>
        <w:spacing w:line="276" w:lineRule="auto"/>
        <w:ind w:left="709" w:right="-136"/>
        <w:contextualSpacing/>
        <w:jc w:val="both"/>
        <w:rPr>
          <w:rFonts w:ascii="Times New Roman" w:hAnsi="Times New Roman" w:cs="Times New Roman"/>
          <w:b/>
          <w:i/>
          <w:color w:val="FF0000"/>
          <w:sz w:val="24"/>
          <w:szCs w:val="24"/>
        </w:rPr>
      </w:pPr>
      <w:r w:rsidRPr="004413EC">
        <w:rPr>
          <w:rFonts w:ascii="Times New Roman" w:hAnsi="Times New Roman" w:cs="Times New Roman"/>
          <w:color w:val="000000"/>
          <w:sz w:val="24"/>
          <w:szCs w:val="24"/>
        </w:rPr>
        <w:t xml:space="preserve">8.12.1 Não haverá exigência da garantia da contratação dos </w:t>
      </w:r>
      <w:hyperlink r:id="rId38" w:anchor="art96">
        <w:r w:rsidRPr="004413EC">
          <w:rPr>
            <w:rStyle w:val="Hyperlink"/>
            <w:rFonts w:ascii="Times New Roman" w:hAnsi="Times New Roman" w:cs="Times New Roman"/>
            <w:sz w:val="24"/>
            <w:szCs w:val="24"/>
          </w:rPr>
          <w:t>artigos 96 e seguintes da Lei nº 14.133, de 2021</w:t>
        </w:r>
      </w:hyperlink>
      <w:r w:rsidRPr="004413EC">
        <w:rPr>
          <w:rFonts w:ascii="Times New Roman" w:hAnsi="Times New Roman" w:cs="Times New Roman"/>
          <w:color w:val="000000"/>
          <w:sz w:val="24"/>
          <w:szCs w:val="24"/>
        </w:rPr>
        <w:t xml:space="preserve">. </w:t>
      </w:r>
    </w:p>
    <w:p w14:paraId="038D5C8B" w14:textId="77777777" w:rsidR="004413EC" w:rsidRPr="004413EC" w:rsidRDefault="004413EC" w:rsidP="004413EC">
      <w:pPr>
        <w:widowControl w:val="0"/>
        <w:tabs>
          <w:tab w:val="left" w:pos="560"/>
          <w:tab w:val="left" w:pos="709"/>
        </w:tabs>
        <w:autoSpaceDE w:val="0"/>
        <w:autoSpaceDN w:val="0"/>
        <w:spacing w:line="276" w:lineRule="auto"/>
        <w:ind w:right="-134"/>
        <w:contextualSpacing/>
        <w:jc w:val="both"/>
        <w:rPr>
          <w:rFonts w:ascii="Times New Roman" w:hAnsi="Times New Roman" w:cs="Times New Roman"/>
          <w:color w:val="000000"/>
          <w:sz w:val="24"/>
          <w:szCs w:val="24"/>
        </w:rPr>
      </w:pPr>
    </w:p>
    <w:p w14:paraId="6123F159" w14:textId="77777777" w:rsidR="004413EC" w:rsidRPr="004413EC" w:rsidRDefault="004413EC" w:rsidP="004413EC">
      <w:pPr>
        <w:jc w:val="both"/>
        <w:rPr>
          <w:rFonts w:ascii="Times New Roman" w:hAnsi="Times New Roman" w:cs="Times New Roman"/>
          <w:sz w:val="24"/>
          <w:szCs w:val="24"/>
        </w:rPr>
      </w:pPr>
    </w:p>
    <w:p w14:paraId="3AEECDA8" w14:textId="77777777" w:rsidR="004413EC" w:rsidRPr="004413EC" w:rsidRDefault="004413EC" w:rsidP="004413EC">
      <w:pPr>
        <w:shd w:val="clear" w:color="auto" w:fill="D9D9D9" w:themeFill="background1" w:themeFillShade="D9"/>
        <w:tabs>
          <w:tab w:val="left" w:pos="0"/>
        </w:tabs>
        <w:spacing w:line="276" w:lineRule="auto"/>
        <w:ind w:right="-134"/>
        <w:jc w:val="both"/>
        <w:rPr>
          <w:rFonts w:ascii="Times New Roman" w:hAnsi="Times New Roman" w:cs="Times New Roman"/>
          <w:b/>
          <w:sz w:val="24"/>
          <w:szCs w:val="24"/>
        </w:rPr>
      </w:pPr>
      <w:r w:rsidRPr="004413EC">
        <w:rPr>
          <w:rFonts w:ascii="Times New Roman" w:hAnsi="Times New Roman" w:cs="Times New Roman"/>
          <w:b/>
          <w:sz w:val="24"/>
          <w:szCs w:val="24"/>
          <w:highlight w:val="lightGray"/>
        </w:rPr>
        <w:t xml:space="preserve">09. </w:t>
      </w:r>
      <w:r w:rsidRPr="004413EC">
        <w:rPr>
          <w:rFonts w:ascii="Times New Roman" w:hAnsi="Times New Roman" w:cs="Times New Roman"/>
          <w:b/>
          <w:sz w:val="24"/>
          <w:szCs w:val="24"/>
          <w:highlight w:val="lightGray"/>
        </w:rPr>
        <w:tab/>
        <w:t xml:space="preserve"> DAS FORMAS E CRITÉRIOS DE SELEÇÃO DO FORNECEDOR</w:t>
      </w:r>
    </w:p>
    <w:p w14:paraId="76547634" w14:textId="77777777" w:rsidR="004413EC" w:rsidRPr="004413EC" w:rsidRDefault="004413EC" w:rsidP="004413EC">
      <w:pPr>
        <w:jc w:val="both"/>
        <w:rPr>
          <w:rFonts w:ascii="Times New Roman" w:hAnsi="Times New Roman" w:cs="Times New Roman"/>
          <w:sz w:val="24"/>
          <w:szCs w:val="24"/>
        </w:rPr>
      </w:pPr>
    </w:p>
    <w:p w14:paraId="2147905E" w14:textId="77777777" w:rsidR="004413EC" w:rsidRPr="004413EC" w:rsidRDefault="004413EC" w:rsidP="004413EC">
      <w:pPr>
        <w:jc w:val="both"/>
        <w:rPr>
          <w:rFonts w:ascii="Times New Roman" w:hAnsi="Times New Roman" w:cs="Times New Roman"/>
          <w:sz w:val="24"/>
          <w:szCs w:val="24"/>
        </w:rPr>
      </w:pPr>
    </w:p>
    <w:p w14:paraId="517A3A24"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9.1. A modalidade da contratação será por meio de </w:t>
      </w:r>
      <w:r w:rsidRPr="004413EC">
        <w:rPr>
          <w:rFonts w:ascii="Times New Roman" w:hAnsi="Times New Roman" w:cs="Times New Roman"/>
          <w:b/>
          <w:bCs/>
          <w:sz w:val="24"/>
          <w:szCs w:val="24"/>
        </w:rPr>
        <w:t>Pregão Eletrônico,</w:t>
      </w:r>
      <w:r w:rsidRPr="004413EC">
        <w:rPr>
          <w:rFonts w:ascii="Times New Roman" w:hAnsi="Times New Roman" w:cs="Times New Roman"/>
          <w:sz w:val="24"/>
          <w:szCs w:val="24"/>
        </w:rPr>
        <w:t xml:space="preserve"> haja vista o objeto ser um </w:t>
      </w:r>
      <w:r w:rsidRPr="004413EC">
        <w:rPr>
          <w:rFonts w:ascii="Times New Roman" w:hAnsi="Times New Roman" w:cs="Times New Roman"/>
          <w:b/>
          <w:bCs/>
          <w:sz w:val="24"/>
          <w:szCs w:val="24"/>
        </w:rPr>
        <w:t xml:space="preserve">fornecimento comum </w:t>
      </w:r>
      <w:r w:rsidRPr="004413EC">
        <w:rPr>
          <w:rFonts w:ascii="Times New Roman" w:hAnsi="Times New Roman" w:cs="Times New Roman"/>
          <w:sz w:val="24"/>
          <w:szCs w:val="24"/>
        </w:rPr>
        <w:t xml:space="preserve">e possuir padrões de desempenho e qualidade que possam ser objetivamente definidos pelo edital, por meio de especificações usuais de mercado. Cujo critério de julgamento será </w:t>
      </w:r>
      <w:r w:rsidRPr="004413EC">
        <w:rPr>
          <w:rFonts w:ascii="Times New Roman" w:hAnsi="Times New Roman" w:cs="Times New Roman"/>
          <w:b/>
          <w:bCs/>
          <w:sz w:val="24"/>
          <w:szCs w:val="24"/>
        </w:rPr>
        <w:t>menor preço,</w:t>
      </w:r>
      <w:r w:rsidRPr="004413EC">
        <w:rPr>
          <w:rFonts w:ascii="Times New Roman" w:hAnsi="Times New Roman" w:cs="Times New Roman"/>
          <w:sz w:val="24"/>
          <w:szCs w:val="24"/>
        </w:rPr>
        <w:t xml:space="preserve"> posto que se trata de objeto padronizado, cujas características técnicas encontram-se claramente definidas neste Termo de Referência, não havendo variação significativa de desempenho entre os fornecedores, sendo possível a competição com base exclusivamente no preço, sem prejuízo da qualidade exigida, garantindo-se, assim, a seleção da proposta mais vantajosa para a Administração, nos termos da </w:t>
      </w:r>
      <w:r w:rsidRPr="004413EC">
        <w:rPr>
          <w:rStyle w:val="whitespace-normal"/>
          <w:rFonts w:ascii="Times New Roman" w:hAnsi="Times New Roman" w:cs="Times New Roman"/>
          <w:sz w:val="24"/>
          <w:szCs w:val="24"/>
        </w:rPr>
        <w:t>Lei nº 14.133/2021</w:t>
      </w:r>
      <w:r w:rsidRPr="004413EC">
        <w:rPr>
          <w:rFonts w:ascii="Times New Roman" w:hAnsi="Times New Roman" w:cs="Times New Roman"/>
          <w:sz w:val="24"/>
          <w:szCs w:val="24"/>
        </w:rPr>
        <w:t>.</w:t>
      </w:r>
    </w:p>
    <w:p w14:paraId="591568AB"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255D500C" w14:textId="77777777" w:rsidR="004413EC" w:rsidRPr="004413EC" w:rsidRDefault="004413EC" w:rsidP="00B57308">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9.1.1. A contratação, via </w:t>
      </w:r>
      <w:r w:rsidRPr="004413EC">
        <w:rPr>
          <w:rFonts w:ascii="Times New Roman" w:hAnsi="Times New Roman" w:cs="Times New Roman"/>
          <w:b/>
          <w:bCs/>
          <w:sz w:val="24"/>
          <w:szCs w:val="24"/>
        </w:rPr>
        <w:t>Pregão Eletrônico</w:t>
      </w:r>
      <w:r w:rsidRPr="004413EC">
        <w:rPr>
          <w:rFonts w:ascii="Times New Roman" w:hAnsi="Times New Roman" w:cs="Times New Roman"/>
          <w:sz w:val="24"/>
          <w:szCs w:val="24"/>
        </w:rPr>
        <w:t xml:space="preserve">, é a opção da </w:t>
      </w:r>
      <w:r w:rsidRPr="004413EC">
        <w:rPr>
          <w:rFonts w:ascii="Times New Roman" w:hAnsi="Times New Roman" w:cs="Times New Roman"/>
          <w:b/>
          <w:bCs/>
          <w:sz w:val="24"/>
          <w:szCs w:val="24"/>
        </w:rPr>
        <w:t>modalidade licitatória</w:t>
      </w:r>
      <w:r w:rsidRPr="004413EC">
        <w:rPr>
          <w:rFonts w:ascii="Times New Roman" w:hAnsi="Times New Roman" w:cs="Times New Roman"/>
          <w:sz w:val="24"/>
          <w:szCs w:val="24"/>
        </w:rPr>
        <w:t xml:space="preserve"> escolhida e consagra os princípios da ampla competitividade, concorrência e obtenção da proposta mais vantajosa à Administração. Desse modo, amplia a possibilidade de competição entre empresas do ramo pretendido para a aquisição do bem, que visa à consecução do interesse público.</w:t>
      </w:r>
    </w:p>
    <w:p w14:paraId="07D4B3BB" w14:textId="77777777" w:rsidR="004413EC" w:rsidRPr="004413EC" w:rsidRDefault="004413EC" w:rsidP="00B57308">
      <w:pPr>
        <w:spacing w:line="276" w:lineRule="auto"/>
        <w:jc w:val="both"/>
        <w:rPr>
          <w:rFonts w:ascii="Times New Roman" w:hAnsi="Times New Roman" w:cs="Times New Roman"/>
          <w:color w:val="0070C0"/>
          <w:sz w:val="24"/>
          <w:szCs w:val="24"/>
        </w:rPr>
      </w:pPr>
      <w:r w:rsidRPr="004413EC">
        <w:rPr>
          <w:rFonts w:ascii="Times New Roman" w:hAnsi="Times New Roman" w:cs="Times New Roman"/>
          <w:color w:val="0070C0"/>
          <w:sz w:val="24"/>
          <w:szCs w:val="24"/>
        </w:rPr>
        <w:t xml:space="preserve"> </w:t>
      </w:r>
    </w:p>
    <w:p w14:paraId="05FFB879" w14:textId="77777777" w:rsidR="004413EC" w:rsidRPr="004413EC" w:rsidRDefault="004413EC" w:rsidP="00B57308">
      <w:pPr>
        <w:spacing w:line="276" w:lineRule="auto"/>
        <w:jc w:val="both"/>
        <w:rPr>
          <w:rFonts w:ascii="Times New Roman" w:hAnsi="Times New Roman" w:cs="Times New Roman"/>
          <w:color w:val="FF0000"/>
          <w:sz w:val="24"/>
          <w:szCs w:val="24"/>
        </w:rPr>
      </w:pPr>
      <w:r w:rsidRPr="004413EC">
        <w:rPr>
          <w:rFonts w:ascii="Times New Roman" w:hAnsi="Times New Roman" w:cs="Times New Roman"/>
          <w:sz w:val="24"/>
          <w:szCs w:val="24"/>
        </w:rPr>
        <w:t>9.2. O julgamento da proposta deverá ser do tipo MENOR PREÇO POR ITEM.</w:t>
      </w:r>
      <w:r w:rsidRPr="004413EC">
        <w:rPr>
          <w:rFonts w:ascii="Times New Roman" w:hAnsi="Times New Roman" w:cs="Times New Roman"/>
          <w:color w:val="FF0000"/>
          <w:sz w:val="24"/>
          <w:szCs w:val="24"/>
        </w:rPr>
        <w:t xml:space="preserve"> </w:t>
      </w:r>
    </w:p>
    <w:p w14:paraId="3E549B86" w14:textId="77777777" w:rsidR="004413EC" w:rsidRPr="004413EC" w:rsidRDefault="004413EC" w:rsidP="004413EC">
      <w:pPr>
        <w:jc w:val="both"/>
        <w:rPr>
          <w:rFonts w:ascii="Times New Roman" w:hAnsi="Times New Roman" w:cs="Times New Roman"/>
          <w:color w:val="FF0000"/>
          <w:sz w:val="24"/>
          <w:szCs w:val="24"/>
        </w:rPr>
      </w:pPr>
    </w:p>
    <w:p w14:paraId="4EDF4BE8" w14:textId="77777777" w:rsidR="004413EC" w:rsidRPr="004413EC" w:rsidRDefault="004413EC" w:rsidP="004413EC">
      <w:pPr>
        <w:jc w:val="both"/>
        <w:rPr>
          <w:rFonts w:ascii="Times New Roman" w:hAnsi="Times New Roman" w:cs="Times New Roman"/>
          <w:color w:val="FF0000"/>
          <w:sz w:val="24"/>
          <w:szCs w:val="24"/>
          <w:highlight w:val="yellow"/>
        </w:rPr>
      </w:pPr>
    </w:p>
    <w:p w14:paraId="676FD028" w14:textId="77777777" w:rsidR="004413EC" w:rsidRPr="004413EC" w:rsidRDefault="004413EC" w:rsidP="004413EC">
      <w:pPr>
        <w:shd w:val="clear" w:color="auto" w:fill="D9D9D9" w:themeFill="background1" w:themeFillShade="D9"/>
        <w:tabs>
          <w:tab w:val="left" w:pos="0"/>
        </w:tabs>
        <w:spacing w:line="276" w:lineRule="auto"/>
        <w:ind w:right="-134"/>
        <w:jc w:val="both"/>
        <w:rPr>
          <w:rFonts w:ascii="Times New Roman" w:hAnsi="Times New Roman" w:cs="Times New Roman"/>
          <w:b/>
          <w:sz w:val="24"/>
          <w:szCs w:val="24"/>
        </w:rPr>
      </w:pPr>
      <w:r w:rsidRPr="004413EC">
        <w:rPr>
          <w:rFonts w:ascii="Times New Roman" w:hAnsi="Times New Roman" w:cs="Times New Roman"/>
          <w:b/>
          <w:sz w:val="24"/>
          <w:szCs w:val="24"/>
          <w:highlight w:val="lightGray"/>
        </w:rPr>
        <w:t>10.  DAS FORMAS E CRITÉRIOS DE SELEÇÃO DO FORNECEDOR</w:t>
      </w:r>
    </w:p>
    <w:p w14:paraId="4791764F" w14:textId="77777777" w:rsidR="004413EC" w:rsidRPr="004413EC" w:rsidRDefault="004413EC" w:rsidP="004413EC">
      <w:pPr>
        <w:jc w:val="both"/>
        <w:rPr>
          <w:rFonts w:ascii="Times New Roman" w:hAnsi="Times New Roman" w:cs="Times New Roman"/>
          <w:sz w:val="24"/>
          <w:szCs w:val="24"/>
        </w:rPr>
      </w:pPr>
    </w:p>
    <w:p w14:paraId="32747E21" w14:textId="77777777" w:rsidR="004413EC" w:rsidRPr="004413EC" w:rsidRDefault="004413EC" w:rsidP="004413EC">
      <w:pPr>
        <w:jc w:val="both"/>
        <w:rPr>
          <w:rFonts w:ascii="Times New Roman" w:hAnsi="Times New Roman" w:cs="Times New Roman"/>
          <w:sz w:val="24"/>
          <w:szCs w:val="24"/>
        </w:rPr>
      </w:pPr>
    </w:p>
    <w:p w14:paraId="3A179221"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lastRenderedPageBreak/>
        <w:t>10.1. O contrato deverá ser executado fielmente pelas partes, de acordo com as cláusulas avençadas e as normas da Lei nº 14.133, de 2021 e Decreto Municipal Nº 953, de 28 de dezembro de 2023, e cada parte responderá pelas consequências de sua inexecução total ou parcial;</w:t>
      </w:r>
    </w:p>
    <w:p w14:paraId="354DC32C"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10.2. Em caso de impedimento, ordem de paralisação ou suspensão do contrato, o cronograma de execução será prorrogado automaticamente pelo tempo correspondente, anotadas tais circunstâncias mediante simples apostila;</w:t>
      </w:r>
    </w:p>
    <w:p w14:paraId="034537E5"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10.3. As comunicações entre o órgão ou entidade e a contratada devem ser realizadas por escrito sempre que o ato exigir tal formalidade, admitindo-se o uso de mensagem eletrônica para esse fim;</w:t>
      </w:r>
    </w:p>
    <w:p w14:paraId="117DF58E"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10.4. O órgão ou entidade poderá convocar representante da empresa para adoção de providências que devam ser cumpridas de imediato;</w:t>
      </w:r>
    </w:p>
    <w:p w14:paraId="28420642"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7F6C8E7"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10.6. A execução decorrente desta contratação, será acompanhada e fiscalizada pela</w:t>
      </w:r>
      <w:r w:rsidRPr="004413EC">
        <w:rPr>
          <w:rFonts w:ascii="Times New Roman" w:hAnsi="Times New Roman" w:cs="Times New Roman"/>
          <w:b/>
          <w:sz w:val="24"/>
          <w:szCs w:val="24"/>
        </w:rPr>
        <w:t xml:space="preserve"> Secretaria Municipal de Administração</w:t>
      </w:r>
      <w:r w:rsidRPr="004413EC">
        <w:rPr>
          <w:rFonts w:ascii="Times New Roman" w:hAnsi="Times New Roman" w:cs="Times New Roman"/>
          <w:sz w:val="24"/>
          <w:szCs w:val="24"/>
        </w:rPr>
        <w:t xml:space="preserve"> </w:t>
      </w:r>
      <w:r w:rsidRPr="004413EC">
        <w:rPr>
          <w:rFonts w:ascii="Times New Roman" w:hAnsi="Times New Roman" w:cs="Times New Roman"/>
          <w:b/>
          <w:sz w:val="24"/>
          <w:szCs w:val="24"/>
        </w:rPr>
        <w:t>e</w:t>
      </w:r>
      <w:r w:rsidRPr="004413EC">
        <w:rPr>
          <w:rFonts w:ascii="Times New Roman" w:hAnsi="Times New Roman" w:cs="Times New Roman"/>
          <w:sz w:val="24"/>
          <w:szCs w:val="24"/>
        </w:rPr>
        <w:t xml:space="preserve"> </w:t>
      </w:r>
      <w:r w:rsidRPr="004413EC">
        <w:rPr>
          <w:rFonts w:ascii="Times New Roman" w:hAnsi="Times New Roman" w:cs="Times New Roman"/>
          <w:b/>
          <w:sz w:val="24"/>
          <w:szCs w:val="24"/>
        </w:rPr>
        <w:t>Planejamento</w:t>
      </w:r>
      <w:r w:rsidRPr="004413EC">
        <w:rPr>
          <w:rFonts w:ascii="Times New Roman" w:hAnsi="Times New Roman" w:cs="Times New Roman"/>
          <w:sz w:val="24"/>
          <w:szCs w:val="24"/>
        </w:rPr>
        <w:t xml:space="preserve">, através dos servidores </w:t>
      </w:r>
      <w:r w:rsidRPr="004413EC">
        <w:rPr>
          <w:rFonts w:ascii="Times New Roman" w:hAnsi="Times New Roman" w:cs="Times New Roman"/>
          <w:b/>
          <w:sz w:val="24"/>
          <w:szCs w:val="24"/>
        </w:rPr>
        <w:t>HANDERSON COSTA DE SANTANA</w:t>
      </w:r>
      <w:r w:rsidRPr="004413EC">
        <w:rPr>
          <w:rFonts w:ascii="Times New Roman" w:hAnsi="Times New Roman" w:cs="Times New Roman"/>
          <w:sz w:val="24"/>
          <w:szCs w:val="24"/>
        </w:rPr>
        <w:t xml:space="preserve">, matrícula Nº 12304 - titular e </w:t>
      </w:r>
      <w:r w:rsidRPr="004413EC">
        <w:rPr>
          <w:rFonts w:ascii="Times New Roman" w:hAnsi="Times New Roman" w:cs="Times New Roman"/>
          <w:b/>
          <w:sz w:val="24"/>
          <w:szCs w:val="24"/>
        </w:rPr>
        <w:t>SALOMÃO SOARES CAMPOS</w:t>
      </w:r>
      <w:r w:rsidRPr="004413EC">
        <w:rPr>
          <w:rFonts w:ascii="Times New Roman" w:hAnsi="Times New Roman" w:cs="Times New Roman"/>
          <w:sz w:val="24"/>
          <w:szCs w:val="24"/>
        </w:rPr>
        <w:t xml:space="preserve">, matrícula nº 12300 – suplente, nomeados pela </w:t>
      </w:r>
      <w:r w:rsidRPr="004413EC">
        <w:rPr>
          <w:rFonts w:ascii="Times New Roman" w:hAnsi="Times New Roman" w:cs="Times New Roman"/>
          <w:b/>
          <w:sz w:val="24"/>
          <w:szCs w:val="24"/>
        </w:rPr>
        <w:t>Portaria nº</w:t>
      </w:r>
      <w:r w:rsidRPr="004413EC">
        <w:rPr>
          <w:rFonts w:ascii="Times New Roman" w:hAnsi="Times New Roman" w:cs="Times New Roman"/>
          <w:sz w:val="24"/>
          <w:szCs w:val="24"/>
        </w:rPr>
        <w:t xml:space="preserve"> </w:t>
      </w:r>
      <w:r w:rsidRPr="004413EC">
        <w:rPr>
          <w:rFonts w:ascii="Times New Roman" w:hAnsi="Times New Roman" w:cs="Times New Roman"/>
          <w:b/>
          <w:sz w:val="24"/>
          <w:szCs w:val="24"/>
        </w:rPr>
        <w:t>001/2025, de 14 de janeiro de 2025</w:t>
      </w:r>
      <w:r w:rsidRPr="004413EC">
        <w:rPr>
          <w:rFonts w:ascii="Times New Roman" w:hAnsi="Times New Roman" w:cs="Times New Roman"/>
          <w:sz w:val="24"/>
          <w:szCs w:val="24"/>
        </w:rPr>
        <w:t>,</w:t>
      </w:r>
      <w:r w:rsidRPr="004413EC">
        <w:rPr>
          <w:rFonts w:ascii="Times New Roman" w:hAnsi="Times New Roman" w:cs="Times New Roman"/>
          <w:b/>
          <w:sz w:val="24"/>
          <w:szCs w:val="24"/>
        </w:rPr>
        <w:t xml:space="preserve"> </w:t>
      </w:r>
      <w:r w:rsidRPr="004413EC">
        <w:rPr>
          <w:rFonts w:ascii="Times New Roman" w:hAnsi="Times New Roman" w:cs="Times New Roman"/>
          <w:sz w:val="24"/>
          <w:szCs w:val="24"/>
        </w:rPr>
        <w:t xml:space="preserve">permitida a </w:t>
      </w:r>
      <w:proofErr w:type="spellStart"/>
      <w:r w:rsidRPr="004413EC">
        <w:rPr>
          <w:rFonts w:ascii="Times New Roman" w:hAnsi="Times New Roman" w:cs="Times New Roman"/>
          <w:sz w:val="24"/>
          <w:szCs w:val="24"/>
        </w:rPr>
        <w:t>contratação</w:t>
      </w:r>
      <w:proofErr w:type="spellEnd"/>
      <w:r w:rsidRPr="004413EC">
        <w:rPr>
          <w:rFonts w:ascii="Times New Roman" w:hAnsi="Times New Roman" w:cs="Times New Roman"/>
          <w:sz w:val="24"/>
          <w:szCs w:val="24"/>
        </w:rPr>
        <w:t xml:space="preserve"> de terceiros para assisti-los e subsidiá-</w:t>
      </w:r>
      <w:proofErr w:type="spellStart"/>
      <w:r w:rsidRPr="004413EC">
        <w:rPr>
          <w:rFonts w:ascii="Times New Roman" w:hAnsi="Times New Roman" w:cs="Times New Roman"/>
          <w:sz w:val="24"/>
          <w:szCs w:val="24"/>
        </w:rPr>
        <w:t>los</w:t>
      </w:r>
      <w:proofErr w:type="spellEnd"/>
      <w:r w:rsidRPr="004413EC">
        <w:rPr>
          <w:rFonts w:ascii="Times New Roman" w:hAnsi="Times New Roman" w:cs="Times New Roman"/>
          <w:sz w:val="24"/>
          <w:szCs w:val="24"/>
        </w:rPr>
        <w:t xml:space="preserve"> com </w:t>
      </w:r>
      <w:proofErr w:type="spellStart"/>
      <w:r w:rsidRPr="004413EC">
        <w:rPr>
          <w:rFonts w:ascii="Times New Roman" w:hAnsi="Times New Roman" w:cs="Times New Roman"/>
          <w:sz w:val="24"/>
          <w:szCs w:val="24"/>
        </w:rPr>
        <w:t>informações</w:t>
      </w:r>
      <w:proofErr w:type="spellEnd"/>
      <w:r w:rsidRPr="004413EC">
        <w:rPr>
          <w:rFonts w:ascii="Times New Roman" w:hAnsi="Times New Roman" w:cs="Times New Roman"/>
          <w:sz w:val="24"/>
          <w:szCs w:val="24"/>
        </w:rPr>
        <w:t xml:space="preserve"> pertinentes a essa </w:t>
      </w:r>
      <w:proofErr w:type="spellStart"/>
      <w:r w:rsidRPr="004413EC">
        <w:rPr>
          <w:rFonts w:ascii="Times New Roman" w:hAnsi="Times New Roman" w:cs="Times New Roman"/>
          <w:sz w:val="24"/>
          <w:szCs w:val="24"/>
        </w:rPr>
        <w:t>atribuição</w:t>
      </w:r>
      <w:proofErr w:type="spellEnd"/>
      <w:r w:rsidRPr="004413EC">
        <w:rPr>
          <w:rFonts w:ascii="Times New Roman" w:hAnsi="Times New Roman" w:cs="Times New Roman"/>
          <w:sz w:val="24"/>
          <w:szCs w:val="24"/>
        </w:rPr>
        <w:t>, nos termos do artigo 117 da Lei 14.133/2021.</w:t>
      </w:r>
    </w:p>
    <w:p w14:paraId="2185FEDE"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t>10.7. O fiscal do contrato acompanhará a execução do contrato, para que sejam cumpridas todas as condições estabelecidas no contrato, de modo a assegurar os melhores resultados para a Administração.</w:t>
      </w:r>
    </w:p>
    <w:p w14:paraId="2C8F3FED"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t xml:space="preserve">10.8. O fiscal do contrato anotará em registro </w:t>
      </w:r>
      <w:proofErr w:type="spellStart"/>
      <w:r w:rsidRPr="004413EC">
        <w:rPr>
          <w:rFonts w:ascii="Times New Roman" w:hAnsi="Times New Roman" w:cs="Times New Roman"/>
          <w:sz w:val="24"/>
          <w:szCs w:val="24"/>
        </w:rPr>
        <w:t>próprio</w:t>
      </w:r>
      <w:proofErr w:type="spellEnd"/>
      <w:r w:rsidRPr="004413EC">
        <w:rPr>
          <w:rFonts w:ascii="Times New Roman" w:hAnsi="Times New Roman" w:cs="Times New Roman"/>
          <w:sz w:val="24"/>
          <w:szCs w:val="24"/>
        </w:rPr>
        <w:t xml:space="preserve"> todas as </w:t>
      </w:r>
      <w:proofErr w:type="spellStart"/>
      <w:r w:rsidRPr="004413EC">
        <w:rPr>
          <w:rFonts w:ascii="Times New Roman" w:hAnsi="Times New Roman" w:cs="Times New Roman"/>
          <w:sz w:val="24"/>
          <w:szCs w:val="24"/>
        </w:rPr>
        <w:t>ocorrências</w:t>
      </w:r>
      <w:proofErr w:type="spellEnd"/>
      <w:r w:rsidRPr="004413EC">
        <w:rPr>
          <w:rFonts w:ascii="Times New Roman" w:hAnsi="Times New Roman" w:cs="Times New Roman"/>
          <w:sz w:val="24"/>
          <w:szCs w:val="24"/>
        </w:rPr>
        <w:t xml:space="preserve"> relacionadas à </w:t>
      </w:r>
      <w:proofErr w:type="spellStart"/>
      <w:r w:rsidRPr="004413EC">
        <w:rPr>
          <w:rFonts w:ascii="Times New Roman" w:hAnsi="Times New Roman" w:cs="Times New Roman"/>
          <w:sz w:val="24"/>
          <w:szCs w:val="24"/>
        </w:rPr>
        <w:t>execução</w:t>
      </w:r>
      <w:proofErr w:type="spellEnd"/>
      <w:r w:rsidRPr="004413EC">
        <w:rPr>
          <w:rFonts w:ascii="Times New Roman" w:hAnsi="Times New Roman" w:cs="Times New Roman"/>
          <w:sz w:val="24"/>
          <w:szCs w:val="24"/>
        </w:rPr>
        <w:t xml:space="preserve"> do contrato, determinando o que for </w:t>
      </w:r>
      <w:proofErr w:type="spellStart"/>
      <w:r w:rsidRPr="004413EC">
        <w:rPr>
          <w:rFonts w:ascii="Times New Roman" w:hAnsi="Times New Roman" w:cs="Times New Roman"/>
          <w:sz w:val="24"/>
          <w:szCs w:val="24"/>
        </w:rPr>
        <w:t>necessário</w:t>
      </w:r>
      <w:proofErr w:type="spellEnd"/>
      <w:r w:rsidRPr="004413EC">
        <w:rPr>
          <w:rFonts w:ascii="Times New Roman" w:hAnsi="Times New Roman" w:cs="Times New Roman"/>
          <w:sz w:val="24"/>
          <w:szCs w:val="24"/>
        </w:rPr>
        <w:t xml:space="preserve"> para a </w:t>
      </w:r>
      <w:proofErr w:type="spellStart"/>
      <w:r w:rsidRPr="004413EC">
        <w:rPr>
          <w:rFonts w:ascii="Times New Roman" w:hAnsi="Times New Roman" w:cs="Times New Roman"/>
          <w:sz w:val="24"/>
          <w:szCs w:val="24"/>
        </w:rPr>
        <w:t>regularização</w:t>
      </w:r>
      <w:proofErr w:type="spellEnd"/>
      <w:r w:rsidRPr="004413EC">
        <w:rPr>
          <w:rFonts w:ascii="Times New Roman" w:hAnsi="Times New Roman" w:cs="Times New Roman"/>
          <w:sz w:val="24"/>
          <w:szCs w:val="24"/>
        </w:rPr>
        <w:t xml:space="preserve"> das faltas ou dos defeitos observados.</w:t>
      </w:r>
    </w:p>
    <w:p w14:paraId="0E942032"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t xml:space="preserve">10.9. O fiscal do contrato anotará no histórico de gerenciamento do contrato todas as ocorrências relacionadas à execução do contrato, com a descrição do que for necessário para a regularização das faltas ou dos defeitos observados. </w:t>
      </w:r>
    </w:p>
    <w:p w14:paraId="63A3E15F"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lastRenderedPageBreak/>
        <w:t>10.10. Identificada qualquer inexatidão ou irregularidade, o fiscal do contrato emitirá notificações para a correção da execução do contrato, determinando prazo para a correção.</w:t>
      </w:r>
    </w:p>
    <w:p w14:paraId="2109F718"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t xml:space="preserve">10.11. O fiscal do contrato informará ao gestor do contrato, em tempo hábil, a situação que demandar decisão ou adoção de medidas que ultrapassem sua competência, para que adote as medidas necessárias e saneadoras, se for o caso. </w:t>
      </w:r>
    </w:p>
    <w:p w14:paraId="165917AE"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t xml:space="preserve">10.12. No caso de ocorrências que possam inviabilizar a execução do contrato nas datas aprazadas, o fiscal do contrato comunicará o fato imediatamente ao gestor do contrato. </w:t>
      </w:r>
    </w:p>
    <w:p w14:paraId="72EE3E62"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t xml:space="preserve">10.13. O fiscal do contrato comunicará ao gestor do contrato, em tempo hábil, o término do contrato sob sua responsabilidade, com vistas à tempestiva renovação ou à prorrogação contratual. </w:t>
      </w:r>
    </w:p>
    <w:p w14:paraId="38DC1D14"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t xml:space="preserve">10.14. O fiscal do contrato </w:t>
      </w:r>
      <w:proofErr w:type="spellStart"/>
      <w:r w:rsidRPr="004413EC">
        <w:rPr>
          <w:rFonts w:ascii="Times New Roman" w:hAnsi="Times New Roman" w:cs="Times New Roman"/>
          <w:sz w:val="24"/>
          <w:szCs w:val="24"/>
        </w:rPr>
        <w:t>sera</w:t>
      </w:r>
      <w:proofErr w:type="spellEnd"/>
      <w:r w:rsidRPr="004413EC">
        <w:rPr>
          <w:rFonts w:ascii="Times New Roman" w:hAnsi="Times New Roman" w:cs="Times New Roman"/>
          <w:sz w:val="24"/>
          <w:szCs w:val="24"/>
        </w:rPr>
        <w:t xml:space="preserve">́ auxiliado pelos </w:t>
      </w:r>
      <w:proofErr w:type="spellStart"/>
      <w:r w:rsidRPr="004413EC">
        <w:rPr>
          <w:rFonts w:ascii="Times New Roman" w:hAnsi="Times New Roman" w:cs="Times New Roman"/>
          <w:sz w:val="24"/>
          <w:szCs w:val="24"/>
        </w:rPr>
        <w:t>órgãos</w:t>
      </w:r>
      <w:proofErr w:type="spellEnd"/>
      <w:r w:rsidRPr="004413EC">
        <w:rPr>
          <w:rFonts w:ascii="Times New Roman" w:hAnsi="Times New Roman" w:cs="Times New Roman"/>
          <w:sz w:val="24"/>
          <w:szCs w:val="24"/>
        </w:rPr>
        <w:t xml:space="preserve"> de assessoramento </w:t>
      </w:r>
      <w:proofErr w:type="spellStart"/>
      <w:r w:rsidRPr="004413EC">
        <w:rPr>
          <w:rFonts w:ascii="Times New Roman" w:hAnsi="Times New Roman" w:cs="Times New Roman"/>
          <w:sz w:val="24"/>
          <w:szCs w:val="24"/>
        </w:rPr>
        <w:t>jurídico</w:t>
      </w:r>
      <w:proofErr w:type="spellEnd"/>
      <w:r w:rsidRPr="004413EC">
        <w:rPr>
          <w:rFonts w:ascii="Times New Roman" w:hAnsi="Times New Roman" w:cs="Times New Roman"/>
          <w:sz w:val="24"/>
          <w:szCs w:val="24"/>
        </w:rPr>
        <w:t xml:space="preserve"> e de controle interno da </w:t>
      </w:r>
      <w:proofErr w:type="spellStart"/>
      <w:r w:rsidRPr="004413EC">
        <w:rPr>
          <w:rFonts w:ascii="Times New Roman" w:hAnsi="Times New Roman" w:cs="Times New Roman"/>
          <w:sz w:val="24"/>
          <w:szCs w:val="24"/>
        </w:rPr>
        <w:t>Administração</w:t>
      </w:r>
      <w:proofErr w:type="spellEnd"/>
      <w:r w:rsidRPr="004413EC">
        <w:rPr>
          <w:rFonts w:ascii="Times New Roman" w:hAnsi="Times New Roman" w:cs="Times New Roman"/>
          <w:sz w:val="24"/>
          <w:szCs w:val="24"/>
        </w:rPr>
        <w:t xml:space="preserve">, que </w:t>
      </w:r>
      <w:proofErr w:type="spellStart"/>
      <w:r w:rsidRPr="004413EC">
        <w:rPr>
          <w:rFonts w:ascii="Times New Roman" w:hAnsi="Times New Roman" w:cs="Times New Roman"/>
          <w:sz w:val="24"/>
          <w:szCs w:val="24"/>
        </w:rPr>
        <w:t>deverão</w:t>
      </w:r>
      <w:proofErr w:type="spellEnd"/>
      <w:r w:rsidRPr="004413EC">
        <w:rPr>
          <w:rFonts w:ascii="Times New Roman" w:hAnsi="Times New Roman" w:cs="Times New Roman"/>
          <w:sz w:val="24"/>
          <w:szCs w:val="24"/>
        </w:rPr>
        <w:t xml:space="preserve"> dirimir </w:t>
      </w:r>
      <w:proofErr w:type="spellStart"/>
      <w:r w:rsidRPr="004413EC">
        <w:rPr>
          <w:rFonts w:ascii="Times New Roman" w:hAnsi="Times New Roman" w:cs="Times New Roman"/>
          <w:sz w:val="24"/>
          <w:szCs w:val="24"/>
        </w:rPr>
        <w:t>dúvidas</w:t>
      </w:r>
      <w:proofErr w:type="spellEnd"/>
      <w:r w:rsidRPr="004413EC">
        <w:rPr>
          <w:rFonts w:ascii="Times New Roman" w:hAnsi="Times New Roman" w:cs="Times New Roman"/>
          <w:sz w:val="24"/>
          <w:szCs w:val="24"/>
        </w:rPr>
        <w:t xml:space="preserve"> e subsidiá-</w:t>
      </w:r>
      <w:proofErr w:type="spellStart"/>
      <w:r w:rsidRPr="004413EC">
        <w:rPr>
          <w:rFonts w:ascii="Times New Roman" w:hAnsi="Times New Roman" w:cs="Times New Roman"/>
          <w:sz w:val="24"/>
          <w:szCs w:val="24"/>
        </w:rPr>
        <w:t>lo</w:t>
      </w:r>
      <w:proofErr w:type="spellEnd"/>
      <w:r w:rsidRPr="004413EC">
        <w:rPr>
          <w:rFonts w:ascii="Times New Roman" w:hAnsi="Times New Roman" w:cs="Times New Roman"/>
          <w:sz w:val="24"/>
          <w:szCs w:val="24"/>
        </w:rPr>
        <w:t xml:space="preserve"> com </w:t>
      </w:r>
      <w:proofErr w:type="spellStart"/>
      <w:r w:rsidRPr="004413EC">
        <w:rPr>
          <w:rFonts w:ascii="Times New Roman" w:hAnsi="Times New Roman" w:cs="Times New Roman"/>
          <w:sz w:val="24"/>
          <w:szCs w:val="24"/>
        </w:rPr>
        <w:t>informações</w:t>
      </w:r>
      <w:proofErr w:type="spellEnd"/>
      <w:r w:rsidRPr="004413EC">
        <w:rPr>
          <w:rFonts w:ascii="Times New Roman" w:hAnsi="Times New Roman" w:cs="Times New Roman"/>
          <w:sz w:val="24"/>
          <w:szCs w:val="24"/>
        </w:rPr>
        <w:t xml:space="preserve"> relevantes para prevenir riscos na </w:t>
      </w:r>
      <w:proofErr w:type="spellStart"/>
      <w:r w:rsidRPr="004413EC">
        <w:rPr>
          <w:rFonts w:ascii="Times New Roman" w:hAnsi="Times New Roman" w:cs="Times New Roman"/>
          <w:sz w:val="24"/>
          <w:szCs w:val="24"/>
        </w:rPr>
        <w:t>execução</w:t>
      </w:r>
      <w:proofErr w:type="spellEnd"/>
      <w:r w:rsidRPr="004413EC">
        <w:rPr>
          <w:rFonts w:ascii="Times New Roman" w:hAnsi="Times New Roman" w:cs="Times New Roman"/>
          <w:sz w:val="24"/>
          <w:szCs w:val="24"/>
        </w:rPr>
        <w:t xml:space="preserve"> contratual.</w:t>
      </w:r>
    </w:p>
    <w:p w14:paraId="6F545C42"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t xml:space="preserve">10.15.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12644192" w14:textId="77777777" w:rsidR="004413EC" w:rsidRPr="004413EC" w:rsidRDefault="004413EC" w:rsidP="00B57308">
      <w:pPr>
        <w:spacing w:after="160" w:line="276" w:lineRule="auto"/>
        <w:ind w:left="284" w:right="54"/>
        <w:jc w:val="both"/>
        <w:rPr>
          <w:rFonts w:ascii="Times New Roman" w:hAnsi="Times New Roman" w:cs="Times New Roman"/>
          <w:sz w:val="24"/>
          <w:szCs w:val="24"/>
        </w:rPr>
      </w:pPr>
      <w:r w:rsidRPr="004413EC">
        <w:rPr>
          <w:rFonts w:ascii="Times New Roman" w:hAnsi="Times New Roman" w:cs="Times New Roman"/>
          <w:sz w:val="24"/>
          <w:szCs w:val="24"/>
        </w:rPr>
        <w:t>10.15.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2B343F9A" w14:textId="77777777" w:rsidR="004413EC" w:rsidRPr="004413EC" w:rsidRDefault="004413EC" w:rsidP="00B57308">
      <w:pPr>
        <w:spacing w:after="160" w:line="276" w:lineRule="auto"/>
        <w:ind w:left="284" w:right="54"/>
        <w:jc w:val="both"/>
        <w:rPr>
          <w:rFonts w:ascii="Times New Roman" w:hAnsi="Times New Roman" w:cs="Times New Roman"/>
          <w:color w:val="000000"/>
          <w:sz w:val="24"/>
          <w:szCs w:val="24"/>
          <w:lang w:eastAsia="en-US"/>
        </w:rPr>
      </w:pPr>
      <w:r w:rsidRPr="004413EC">
        <w:rPr>
          <w:rFonts w:ascii="Times New Roman" w:hAnsi="Times New Roman" w:cs="Times New Roman"/>
          <w:sz w:val="24"/>
          <w:szCs w:val="24"/>
        </w:rPr>
        <w:t xml:space="preserve">10.16. </w:t>
      </w:r>
      <w:r w:rsidRPr="004413EC">
        <w:rPr>
          <w:rFonts w:ascii="Times New Roman" w:hAnsi="Times New Roman" w:cs="Times New Roman"/>
          <w:color w:val="000000"/>
          <w:sz w:val="24"/>
          <w:szCs w:val="24"/>
          <w:lang w:eastAsia="en-US"/>
        </w:rPr>
        <w:t xml:space="preserve">O </w:t>
      </w:r>
      <w:r w:rsidRPr="004413EC">
        <w:rPr>
          <w:rFonts w:ascii="Times New Roman" w:hAnsi="Times New Roman" w:cs="Times New Roman"/>
          <w:b/>
          <w:color w:val="000000"/>
          <w:sz w:val="24"/>
          <w:szCs w:val="24"/>
          <w:lang w:eastAsia="en-US"/>
        </w:rPr>
        <w:t>Gestor do Contrato</w:t>
      </w:r>
      <w:proofErr w:type="gramStart"/>
      <w:r w:rsidRPr="004413EC">
        <w:rPr>
          <w:rFonts w:ascii="Times New Roman" w:hAnsi="Times New Roman" w:cs="Times New Roman"/>
          <w:color w:val="000000"/>
          <w:sz w:val="24"/>
          <w:szCs w:val="24"/>
          <w:lang w:eastAsia="en-US"/>
        </w:rPr>
        <w:t>, será</w:t>
      </w:r>
      <w:proofErr w:type="gramEnd"/>
      <w:r w:rsidRPr="004413EC">
        <w:rPr>
          <w:rFonts w:ascii="Times New Roman" w:hAnsi="Times New Roman" w:cs="Times New Roman"/>
          <w:color w:val="000000"/>
          <w:sz w:val="24"/>
          <w:szCs w:val="24"/>
          <w:lang w:eastAsia="en-US"/>
        </w:rPr>
        <w:t xml:space="preserve"> o </w:t>
      </w:r>
      <w:r w:rsidRPr="004413EC">
        <w:rPr>
          <w:rFonts w:ascii="Times New Roman" w:hAnsi="Times New Roman" w:cs="Times New Roman"/>
          <w:b/>
          <w:color w:val="000000"/>
          <w:sz w:val="24"/>
          <w:szCs w:val="24"/>
          <w:lang w:eastAsia="en-US"/>
        </w:rPr>
        <w:t>Secretário Municipal de Administração e Planejamento,</w:t>
      </w:r>
      <w:r w:rsidRPr="004413EC">
        <w:rPr>
          <w:rFonts w:ascii="Times New Roman" w:hAnsi="Times New Roman" w:cs="Times New Roman"/>
          <w:color w:val="000000"/>
          <w:sz w:val="24"/>
          <w:szCs w:val="24"/>
          <w:lang w:eastAsia="en-US"/>
        </w:rPr>
        <w:t xml:space="preserve"> </w:t>
      </w:r>
      <w:r w:rsidRPr="004413EC">
        <w:rPr>
          <w:rFonts w:ascii="Times New Roman" w:eastAsia="Calibri" w:hAnsi="Times New Roman" w:cs="Times New Roman"/>
          <w:b/>
          <w:color w:val="231F20"/>
          <w:sz w:val="24"/>
          <w:szCs w:val="24"/>
          <w:lang w:eastAsia="en-US"/>
        </w:rPr>
        <w:t xml:space="preserve">WILLIAM JEORGE VARJÃO </w:t>
      </w:r>
      <w:r w:rsidRPr="004413EC">
        <w:rPr>
          <w:rFonts w:ascii="Times New Roman" w:eastAsia="Calibri" w:hAnsi="Times New Roman" w:cs="Times New Roman"/>
          <w:color w:val="231F20"/>
          <w:sz w:val="24"/>
          <w:szCs w:val="24"/>
          <w:lang w:eastAsia="en-US"/>
        </w:rPr>
        <w:t>- Secretário Municipal de</w:t>
      </w:r>
      <w:r w:rsidRPr="004413EC">
        <w:rPr>
          <w:rFonts w:ascii="Times New Roman" w:eastAsia="Calibri" w:hAnsi="Times New Roman" w:cs="Times New Roman"/>
          <w:color w:val="231F20"/>
          <w:spacing w:val="1"/>
          <w:sz w:val="24"/>
          <w:szCs w:val="24"/>
          <w:lang w:eastAsia="en-US"/>
        </w:rPr>
        <w:t xml:space="preserve"> </w:t>
      </w:r>
      <w:r w:rsidRPr="004413EC">
        <w:rPr>
          <w:rFonts w:ascii="Times New Roman" w:eastAsia="Calibri" w:hAnsi="Times New Roman" w:cs="Times New Roman"/>
          <w:color w:val="231F20"/>
          <w:sz w:val="24"/>
          <w:szCs w:val="24"/>
          <w:lang w:eastAsia="en-US"/>
        </w:rPr>
        <w:t>Administração e</w:t>
      </w:r>
      <w:r w:rsidRPr="004413EC">
        <w:rPr>
          <w:rFonts w:ascii="Times New Roman" w:eastAsia="Calibri" w:hAnsi="Times New Roman" w:cs="Times New Roman"/>
          <w:color w:val="231F20"/>
          <w:spacing w:val="-3"/>
          <w:sz w:val="24"/>
          <w:szCs w:val="24"/>
          <w:lang w:eastAsia="en-US"/>
        </w:rPr>
        <w:t xml:space="preserve"> </w:t>
      </w:r>
      <w:r w:rsidRPr="004413EC">
        <w:rPr>
          <w:rFonts w:ascii="Times New Roman" w:eastAsia="Calibri" w:hAnsi="Times New Roman" w:cs="Times New Roman"/>
          <w:color w:val="231F20"/>
          <w:sz w:val="24"/>
          <w:szCs w:val="24"/>
          <w:lang w:eastAsia="en-US"/>
        </w:rPr>
        <w:t>Planejamento,</w:t>
      </w:r>
      <w:r w:rsidRPr="004413EC">
        <w:rPr>
          <w:rFonts w:ascii="Times New Roman" w:eastAsia="Calibri" w:hAnsi="Times New Roman" w:cs="Times New Roman"/>
          <w:color w:val="231F20"/>
          <w:spacing w:val="-3"/>
          <w:sz w:val="24"/>
          <w:szCs w:val="24"/>
          <w:lang w:eastAsia="en-US"/>
        </w:rPr>
        <w:t xml:space="preserve"> </w:t>
      </w:r>
      <w:r w:rsidRPr="004413EC">
        <w:rPr>
          <w:rFonts w:ascii="Times New Roman" w:eastAsia="Calibri" w:hAnsi="Times New Roman" w:cs="Times New Roman"/>
          <w:color w:val="231F20"/>
          <w:sz w:val="24"/>
          <w:szCs w:val="24"/>
          <w:lang w:eastAsia="en-US"/>
        </w:rPr>
        <w:t xml:space="preserve"> matrícula nº 12293, </w:t>
      </w:r>
      <w:r w:rsidRPr="004413EC">
        <w:rPr>
          <w:rFonts w:ascii="Times New Roman" w:hAnsi="Times New Roman" w:cs="Times New Roman"/>
          <w:color w:val="000000"/>
          <w:sz w:val="24"/>
          <w:szCs w:val="24"/>
          <w:lang w:eastAsia="en-US"/>
        </w:rPr>
        <w:t xml:space="preserve">em conformidade à </w:t>
      </w:r>
      <w:r w:rsidRPr="004413EC">
        <w:rPr>
          <w:rFonts w:ascii="Times New Roman" w:hAnsi="Times New Roman" w:cs="Times New Roman"/>
          <w:b/>
          <w:color w:val="000000"/>
          <w:sz w:val="24"/>
          <w:szCs w:val="24"/>
          <w:lang w:eastAsia="en-US"/>
        </w:rPr>
        <w:t>Portaria Nº 188, de 30 de março de 2026</w:t>
      </w:r>
      <w:r w:rsidRPr="004413EC">
        <w:rPr>
          <w:rFonts w:ascii="Times New Roman" w:hAnsi="Times New Roman" w:cs="Times New Roman"/>
          <w:color w:val="000000"/>
          <w:sz w:val="24"/>
          <w:szCs w:val="24"/>
          <w:lang w:eastAsia="en-US"/>
        </w:rPr>
        <w:t>, que dispõe sobre a designação dos Secretários Municipais da Prefeitura de Euclides da Cunha como Gestores de Contratos, especialmente:</w:t>
      </w:r>
    </w:p>
    <w:p w14:paraId="0E78CE51"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10.16.1. Analisar a documentação que antecede o pagamento;</w:t>
      </w:r>
    </w:p>
    <w:p w14:paraId="4B8FA4F5"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10.16.2. Analisar os pedidos de reequilíbrio econômico-financeiro do contrato;</w:t>
      </w:r>
    </w:p>
    <w:p w14:paraId="60B8394C"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10.16.3. Analisar eventuais alterações contratuais, após ouvido o fiscal do contrato;</w:t>
      </w:r>
    </w:p>
    <w:p w14:paraId="167B00D6"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10.16.4. Analisar os documentos referentes ao recebimento do objeto contratado;</w:t>
      </w:r>
    </w:p>
    <w:p w14:paraId="07DBDE9F"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lastRenderedPageBreak/>
        <w:t>10.16.5. Acompanhar o desenvolvimento da execução através de relatórios e demais documentos relativos ao objeto contratado;</w:t>
      </w:r>
    </w:p>
    <w:p w14:paraId="18F83B2D"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10.16.6. Decidir provisoriamente a suspensão da entrega de bens ou a realização de serviços;</w:t>
      </w:r>
    </w:p>
    <w:p w14:paraId="0602F6C8"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 xml:space="preserve">10.17. O contratado deverá indicar um responsável legal com respectivos contatos (e-mail, celular e Whatsapp), com poderes para representá-lo perante essa Municipalidade na execução do contrato decorrente da contratação objeto deste termo de referência. </w:t>
      </w:r>
    </w:p>
    <w:p w14:paraId="3AC20A6F" w14:textId="77777777" w:rsidR="004413EC" w:rsidRPr="004413EC" w:rsidRDefault="004413EC" w:rsidP="00B57308">
      <w:pPr>
        <w:spacing w:after="160" w:line="276" w:lineRule="auto"/>
        <w:ind w:left="284" w:right="-134"/>
        <w:jc w:val="both"/>
        <w:rPr>
          <w:rFonts w:ascii="Times New Roman" w:hAnsi="Times New Roman" w:cs="Times New Roman"/>
          <w:sz w:val="24"/>
          <w:szCs w:val="24"/>
        </w:rPr>
      </w:pPr>
      <w:r w:rsidRPr="004413EC">
        <w:rPr>
          <w:rFonts w:ascii="Times New Roman" w:hAnsi="Times New Roman" w:cs="Times New Roman"/>
          <w:sz w:val="24"/>
          <w:szCs w:val="24"/>
        </w:rPr>
        <w:t xml:space="preserve">10.18. O contratado deverá manter preposto aceito pela </w:t>
      </w:r>
      <w:proofErr w:type="spellStart"/>
      <w:r w:rsidRPr="004413EC">
        <w:rPr>
          <w:rFonts w:ascii="Times New Roman" w:hAnsi="Times New Roman" w:cs="Times New Roman"/>
          <w:sz w:val="24"/>
          <w:szCs w:val="24"/>
        </w:rPr>
        <w:t>Administração</w:t>
      </w:r>
      <w:proofErr w:type="spellEnd"/>
      <w:r w:rsidRPr="004413EC">
        <w:rPr>
          <w:rFonts w:ascii="Times New Roman" w:hAnsi="Times New Roman" w:cs="Times New Roman"/>
          <w:sz w:val="24"/>
          <w:szCs w:val="24"/>
        </w:rPr>
        <w:t xml:space="preserve"> durante a </w:t>
      </w:r>
      <w:proofErr w:type="spellStart"/>
      <w:r w:rsidRPr="004413EC">
        <w:rPr>
          <w:rFonts w:ascii="Times New Roman" w:hAnsi="Times New Roman" w:cs="Times New Roman"/>
          <w:sz w:val="24"/>
          <w:szCs w:val="24"/>
        </w:rPr>
        <w:t>prestação</w:t>
      </w:r>
      <w:proofErr w:type="spellEnd"/>
      <w:r w:rsidRPr="004413EC">
        <w:rPr>
          <w:rFonts w:ascii="Times New Roman" w:hAnsi="Times New Roman" w:cs="Times New Roman"/>
          <w:sz w:val="24"/>
          <w:szCs w:val="24"/>
        </w:rPr>
        <w:t xml:space="preserve"> do </w:t>
      </w:r>
      <w:proofErr w:type="spellStart"/>
      <w:r w:rsidRPr="004413EC">
        <w:rPr>
          <w:rFonts w:ascii="Times New Roman" w:hAnsi="Times New Roman" w:cs="Times New Roman"/>
          <w:sz w:val="24"/>
          <w:szCs w:val="24"/>
        </w:rPr>
        <w:t>serviço</w:t>
      </w:r>
      <w:proofErr w:type="spellEnd"/>
      <w:r w:rsidRPr="004413EC">
        <w:rPr>
          <w:rFonts w:ascii="Times New Roman" w:hAnsi="Times New Roman" w:cs="Times New Roman"/>
          <w:sz w:val="24"/>
          <w:szCs w:val="24"/>
        </w:rPr>
        <w:t xml:space="preserve"> e/ou fornecimento do bem para representá-</w:t>
      </w:r>
      <w:proofErr w:type="spellStart"/>
      <w:r w:rsidRPr="004413EC">
        <w:rPr>
          <w:rFonts w:ascii="Times New Roman" w:hAnsi="Times New Roman" w:cs="Times New Roman"/>
          <w:sz w:val="24"/>
          <w:szCs w:val="24"/>
        </w:rPr>
        <w:t>lo</w:t>
      </w:r>
      <w:proofErr w:type="spellEnd"/>
      <w:r w:rsidRPr="004413EC">
        <w:rPr>
          <w:rFonts w:ascii="Times New Roman" w:hAnsi="Times New Roman" w:cs="Times New Roman"/>
          <w:sz w:val="24"/>
          <w:szCs w:val="24"/>
        </w:rPr>
        <w:t xml:space="preserve"> na </w:t>
      </w:r>
      <w:proofErr w:type="spellStart"/>
      <w:r w:rsidRPr="004413EC">
        <w:rPr>
          <w:rFonts w:ascii="Times New Roman" w:hAnsi="Times New Roman" w:cs="Times New Roman"/>
          <w:sz w:val="24"/>
          <w:szCs w:val="24"/>
        </w:rPr>
        <w:t>execução</w:t>
      </w:r>
      <w:proofErr w:type="spellEnd"/>
      <w:r w:rsidRPr="004413EC">
        <w:rPr>
          <w:rFonts w:ascii="Times New Roman" w:hAnsi="Times New Roman" w:cs="Times New Roman"/>
          <w:sz w:val="24"/>
          <w:szCs w:val="24"/>
        </w:rPr>
        <w:t xml:space="preserve"> do contrato. </w:t>
      </w:r>
    </w:p>
    <w:p w14:paraId="41170B82" w14:textId="77777777" w:rsidR="004413EC" w:rsidRPr="004413EC" w:rsidRDefault="004413EC" w:rsidP="004413EC">
      <w:pPr>
        <w:spacing w:after="160" w:line="360" w:lineRule="auto"/>
        <w:ind w:left="284" w:right="-134"/>
        <w:jc w:val="both"/>
        <w:rPr>
          <w:rFonts w:ascii="Times New Roman" w:hAnsi="Times New Roman" w:cs="Times New Roman"/>
          <w:sz w:val="24"/>
          <w:szCs w:val="24"/>
        </w:rPr>
      </w:pPr>
    </w:p>
    <w:p w14:paraId="2C214322" w14:textId="77777777" w:rsidR="004413EC" w:rsidRPr="004413EC" w:rsidRDefault="004413EC" w:rsidP="004413EC">
      <w:pPr>
        <w:shd w:val="clear" w:color="auto" w:fill="D9D9D9"/>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t xml:space="preserve"> </w:t>
      </w:r>
      <w:r w:rsidRPr="004413EC">
        <w:rPr>
          <w:rFonts w:ascii="Times New Roman" w:hAnsi="Times New Roman" w:cs="Times New Roman"/>
          <w:b/>
          <w:sz w:val="24"/>
          <w:szCs w:val="24"/>
        </w:rPr>
        <w:t xml:space="preserve">11.  DO RECEBIMENTO DO OBJETO </w:t>
      </w:r>
    </w:p>
    <w:p w14:paraId="13193F14" w14:textId="77777777" w:rsidR="004413EC" w:rsidRPr="004413EC" w:rsidRDefault="004413EC" w:rsidP="004413EC">
      <w:pPr>
        <w:tabs>
          <w:tab w:val="left" w:pos="2590"/>
        </w:tabs>
        <w:spacing w:line="276" w:lineRule="auto"/>
        <w:ind w:right="-134"/>
        <w:rPr>
          <w:rFonts w:ascii="Times New Roman" w:hAnsi="Times New Roman" w:cs="Times New Roman"/>
          <w:sz w:val="24"/>
          <w:szCs w:val="24"/>
        </w:rPr>
      </w:pPr>
    </w:p>
    <w:p w14:paraId="4A959FEE"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 xml:space="preserve">11.1. O recebimento do objeto do contrato, decorrente da referida contratação, se dará: </w:t>
      </w:r>
    </w:p>
    <w:p w14:paraId="69255A1B"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a) provisoriamente, pelo responsável por seu acompanhamento e fiscalização, mediante termo detalhado, quando verificado o cumprimento das exigências de caráter técnico quando houver;</w:t>
      </w:r>
    </w:p>
    <w:p w14:paraId="58FEA62F"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b) definitivamente, por servidor ou comissão designada pela autoridade competente, mediante termo detalhado que comprove o atendimento das exigências contratuais.</w:t>
      </w:r>
    </w:p>
    <w:p w14:paraId="3C3A33E3"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1FE56B00"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11.2.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3F46A92E"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p>
    <w:p w14:paraId="14D51CCF"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11.3. Os bens poderão ser rejeitados, no todo ou em parte, inclusive antes do recebimento provisório, quando em desacordo com as especificações constantes no Termo de Referência e na proposta, devendo ser substituídos no prazo de 30 (trinta) dias, a contar da notificação da contratada, às suas custas, sem prejuízo da aplicação das penalidades.</w:t>
      </w:r>
    </w:p>
    <w:p w14:paraId="4EBEF589"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p>
    <w:p w14:paraId="0EDE556D"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11.4. O recebimento definitivo ocorrerá no prazo de 30 (trinta)</w:t>
      </w:r>
      <w:r w:rsidRPr="004413EC">
        <w:rPr>
          <w:rFonts w:ascii="Times New Roman" w:hAnsi="Times New Roman" w:cs="Times New Roman"/>
          <w:b/>
          <w:color w:val="FF0000"/>
          <w:sz w:val="24"/>
          <w:szCs w:val="24"/>
        </w:rPr>
        <w:t xml:space="preserve"> </w:t>
      </w:r>
      <w:r w:rsidRPr="004413EC">
        <w:rPr>
          <w:rFonts w:ascii="Times New Roman" w:hAnsi="Times New Roman" w:cs="Times New Roman"/>
          <w:sz w:val="24"/>
          <w:szCs w:val="24"/>
        </w:rPr>
        <w:t xml:space="preserve">dias úteis, a contar do recebimento da nota fiscal ou instrumento de cobrança equivalente pela </w:t>
      </w:r>
      <w:r w:rsidRPr="004413EC">
        <w:rPr>
          <w:rFonts w:ascii="Times New Roman" w:hAnsi="Times New Roman" w:cs="Times New Roman"/>
          <w:sz w:val="24"/>
          <w:szCs w:val="24"/>
        </w:rPr>
        <w:lastRenderedPageBreak/>
        <w:t>Administração, após a verificação da qualidade e quantidade do material e consequente aceitação mediante termo detalhado.</w:t>
      </w:r>
    </w:p>
    <w:p w14:paraId="027FE31C"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p>
    <w:p w14:paraId="7F385899"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11.5. O prazo para recebimento definitivo poderá ser excepcionalmente prorrogado, de forma justificada, por igual período, quando houver necessidade de diligências para a aferição do atendimento das exigências contratuais.</w:t>
      </w:r>
    </w:p>
    <w:p w14:paraId="2FABE4F7"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p>
    <w:p w14:paraId="707B9A30"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 xml:space="preserve">11.6. No caso de controvérsia sobre a execução do objeto, quanto à dimensão, qualidade e quantidade, deverá ser observado o teor do art. 143 da Lei nº 14.133, de 2021, comunicando-se à empresa para emissão de Nota Fiscal no que </w:t>
      </w:r>
      <w:proofErr w:type="spellStart"/>
      <w:r w:rsidRPr="004413EC">
        <w:rPr>
          <w:rFonts w:ascii="Times New Roman" w:hAnsi="Times New Roman" w:cs="Times New Roman"/>
          <w:sz w:val="24"/>
          <w:szCs w:val="24"/>
        </w:rPr>
        <w:t>pertine</w:t>
      </w:r>
      <w:proofErr w:type="spellEnd"/>
      <w:r w:rsidRPr="004413EC">
        <w:rPr>
          <w:rFonts w:ascii="Times New Roman" w:hAnsi="Times New Roman" w:cs="Times New Roman"/>
          <w:sz w:val="24"/>
          <w:szCs w:val="24"/>
        </w:rPr>
        <w:t xml:space="preserve"> à parcela incontroversa da execução do objeto, para efeito de liquidação e pagamento.</w:t>
      </w:r>
    </w:p>
    <w:p w14:paraId="50D7280F"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p>
    <w:p w14:paraId="6928B4C4"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11.7.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9ABC3EE"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p>
    <w:p w14:paraId="2D885D8D" w14:textId="77777777" w:rsidR="004413EC" w:rsidRPr="004413EC" w:rsidRDefault="004413EC" w:rsidP="00847C82">
      <w:pPr>
        <w:tabs>
          <w:tab w:val="left" w:pos="2590"/>
        </w:tabs>
        <w:spacing w:line="276" w:lineRule="auto"/>
        <w:ind w:left="284" w:right="-136"/>
        <w:jc w:val="both"/>
        <w:rPr>
          <w:rFonts w:ascii="Times New Roman" w:hAnsi="Times New Roman" w:cs="Times New Roman"/>
          <w:sz w:val="24"/>
          <w:szCs w:val="24"/>
        </w:rPr>
      </w:pPr>
      <w:r w:rsidRPr="004413EC">
        <w:rPr>
          <w:rFonts w:ascii="Times New Roman" w:hAnsi="Times New Roman" w:cs="Times New Roman"/>
          <w:sz w:val="24"/>
          <w:szCs w:val="24"/>
        </w:rPr>
        <w:t>11.8. O recebimento provisório ou definitivo não excluirá a responsabilidade civil pela solidez e pela segurança do fornecimento nem a responsabilidade ético-profissional pela perfeita execução do contrato.</w:t>
      </w:r>
    </w:p>
    <w:p w14:paraId="6379A6C3" w14:textId="77777777" w:rsidR="004413EC" w:rsidRPr="004413EC" w:rsidRDefault="004413EC" w:rsidP="004413EC">
      <w:pPr>
        <w:tabs>
          <w:tab w:val="left" w:pos="2590"/>
        </w:tabs>
        <w:spacing w:line="276" w:lineRule="auto"/>
        <w:ind w:right="-134"/>
        <w:rPr>
          <w:rFonts w:ascii="Times New Roman" w:hAnsi="Times New Roman" w:cs="Times New Roman"/>
          <w:sz w:val="24"/>
          <w:szCs w:val="24"/>
        </w:rPr>
      </w:pPr>
    </w:p>
    <w:p w14:paraId="4CFF7E0D" w14:textId="77777777" w:rsidR="004413EC" w:rsidRPr="004413EC" w:rsidRDefault="004413EC" w:rsidP="004413EC">
      <w:pPr>
        <w:shd w:val="clear" w:color="auto" w:fill="D9D9D9"/>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b/>
          <w:sz w:val="24"/>
          <w:szCs w:val="24"/>
        </w:rPr>
        <w:t xml:space="preserve">12.  DA LIQUIDAÇÃO E PAGAMENTO </w:t>
      </w:r>
    </w:p>
    <w:p w14:paraId="00939231" w14:textId="77777777" w:rsidR="004413EC" w:rsidRPr="004413EC" w:rsidRDefault="004413EC" w:rsidP="004413EC">
      <w:pPr>
        <w:tabs>
          <w:tab w:val="left" w:pos="2590"/>
        </w:tabs>
        <w:spacing w:line="276" w:lineRule="auto"/>
        <w:ind w:right="-134"/>
        <w:rPr>
          <w:rFonts w:ascii="Times New Roman" w:hAnsi="Times New Roman" w:cs="Times New Roman"/>
          <w:sz w:val="24"/>
          <w:szCs w:val="24"/>
        </w:rPr>
      </w:pPr>
    </w:p>
    <w:p w14:paraId="385C10A2" w14:textId="77777777" w:rsidR="004413EC" w:rsidRPr="004413EC" w:rsidRDefault="004413EC" w:rsidP="004413EC">
      <w:pPr>
        <w:tabs>
          <w:tab w:val="left" w:pos="2590"/>
        </w:tabs>
        <w:spacing w:line="276" w:lineRule="auto"/>
        <w:ind w:right="-134"/>
        <w:rPr>
          <w:rFonts w:ascii="Times New Roman" w:hAnsi="Times New Roman" w:cs="Times New Roman"/>
          <w:b/>
          <w:sz w:val="24"/>
          <w:szCs w:val="24"/>
        </w:rPr>
      </w:pPr>
      <w:r w:rsidRPr="004413EC">
        <w:rPr>
          <w:rFonts w:ascii="Times New Roman" w:hAnsi="Times New Roman" w:cs="Times New Roman"/>
          <w:b/>
          <w:sz w:val="24"/>
          <w:szCs w:val="24"/>
        </w:rPr>
        <w:t xml:space="preserve">   Liquidação</w:t>
      </w:r>
    </w:p>
    <w:p w14:paraId="3EF6DE7C" w14:textId="77777777" w:rsidR="004413EC" w:rsidRPr="004413EC" w:rsidRDefault="004413EC" w:rsidP="004413EC">
      <w:pPr>
        <w:tabs>
          <w:tab w:val="left" w:pos="2590"/>
        </w:tabs>
        <w:spacing w:line="276" w:lineRule="auto"/>
        <w:ind w:right="-134"/>
        <w:rPr>
          <w:rFonts w:ascii="Times New Roman" w:hAnsi="Times New Roman" w:cs="Times New Roman"/>
          <w:b/>
          <w:sz w:val="24"/>
          <w:szCs w:val="24"/>
        </w:rPr>
      </w:pPr>
    </w:p>
    <w:p w14:paraId="1FC212DD" w14:textId="77777777" w:rsid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t>12.1. Recebida a Nota Fiscal ou documento de cobrança equivalente, correrá o prazo de 30 (trinta) dias úteis para fins de liquidação, na forma desta seção, prorrogáveis por igual período.</w:t>
      </w:r>
    </w:p>
    <w:p w14:paraId="743EA82D" w14:textId="77777777" w:rsidR="00847C82" w:rsidRPr="004413EC" w:rsidRDefault="00847C82" w:rsidP="00847C82">
      <w:pPr>
        <w:spacing w:line="276" w:lineRule="auto"/>
        <w:ind w:left="142" w:right="54"/>
        <w:jc w:val="both"/>
        <w:rPr>
          <w:rFonts w:ascii="Times New Roman" w:hAnsi="Times New Roman" w:cs="Times New Roman"/>
          <w:sz w:val="24"/>
          <w:szCs w:val="24"/>
        </w:rPr>
      </w:pPr>
    </w:p>
    <w:p w14:paraId="735A7DA0" w14:textId="77777777" w:rsid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t xml:space="preserve">12.2. O prazo de que trata o item anterior será reduzido à metade, mantendo-se a possibilidade de prorrogação, no caso de contratações decorrentes de despesas cujos valores não ultrapassem o limite de que trata o </w:t>
      </w:r>
      <w:hyperlink r:id="rId39" w:anchor="art75">
        <w:r w:rsidRPr="004413EC">
          <w:rPr>
            <w:rStyle w:val="Hyperlink"/>
            <w:rFonts w:ascii="Times New Roman" w:hAnsi="Times New Roman" w:cs="Times New Roman"/>
            <w:sz w:val="24"/>
            <w:szCs w:val="24"/>
          </w:rPr>
          <w:t>inciso II do art. 75 da Lei nº 14.133, de 2021</w:t>
        </w:r>
      </w:hyperlink>
      <w:r w:rsidRPr="004413EC">
        <w:rPr>
          <w:rFonts w:ascii="Times New Roman" w:hAnsi="Times New Roman" w:cs="Times New Roman"/>
          <w:sz w:val="24"/>
          <w:szCs w:val="24"/>
        </w:rPr>
        <w:t>.</w:t>
      </w:r>
    </w:p>
    <w:p w14:paraId="4FE4B628" w14:textId="77777777" w:rsidR="008E7904" w:rsidRPr="004413EC" w:rsidRDefault="008E7904" w:rsidP="00847C82">
      <w:pPr>
        <w:spacing w:line="276" w:lineRule="auto"/>
        <w:ind w:left="142" w:right="54"/>
        <w:jc w:val="both"/>
        <w:rPr>
          <w:rFonts w:ascii="Times New Roman" w:hAnsi="Times New Roman" w:cs="Times New Roman"/>
          <w:sz w:val="24"/>
          <w:szCs w:val="24"/>
        </w:rPr>
      </w:pPr>
    </w:p>
    <w:p w14:paraId="71925F0E" w14:textId="77777777" w:rsidR="004413EC" w:rsidRP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t xml:space="preserve">12.3. Para fins de liquidação, o setor competente deverá verificar se a nota fiscal ou instrumento de cobrança equivalente apresentado expressa os elementos necessários e essenciais do documento, tais como: </w:t>
      </w:r>
    </w:p>
    <w:p w14:paraId="175586B6" w14:textId="77777777" w:rsid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t>12.3.1. O prazo de validade;</w:t>
      </w:r>
    </w:p>
    <w:p w14:paraId="142D0775" w14:textId="77777777" w:rsidR="008E7904" w:rsidRPr="004413EC" w:rsidRDefault="008E7904" w:rsidP="00847C82">
      <w:pPr>
        <w:spacing w:line="276" w:lineRule="auto"/>
        <w:ind w:left="142" w:right="54"/>
        <w:jc w:val="both"/>
        <w:rPr>
          <w:rFonts w:ascii="Times New Roman" w:hAnsi="Times New Roman" w:cs="Times New Roman"/>
          <w:sz w:val="24"/>
          <w:szCs w:val="24"/>
        </w:rPr>
      </w:pPr>
    </w:p>
    <w:p w14:paraId="471DB9E0" w14:textId="77777777" w:rsidR="004413EC" w:rsidRP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lastRenderedPageBreak/>
        <w:t xml:space="preserve">12.3.2. A data da emissão; </w:t>
      </w:r>
    </w:p>
    <w:p w14:paraId="1E83CEB3" w14:textId="77777777" w:rsidR="008E7904" w:rsidRDefault="008E7904" w:rsidP="00847C82">
      <w:pPr>
        <w:spacing w:line="276" w:lineRule="auto"/>
        <w:ind w:left="142" w:right="54"/>
        <w:jc w:val="both"/>
        <w:rPr>
          <w:rFonts w:ascii="Times New Roman" w:hAnsi="Times New Roman" w:cs="Times New Roman"/>
          <w:sz w:val="24"/>
          <w:szCs w:val="24"/>
        </w:rPr>
      </w:pPr>
    </w:p>
    <w:p w14:paraId="5A70A455" w14:textId="77777777" w:rsidR="004413EC" w:rsidRP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t xml:space="preserve">12.3.3.  Os dados do contrato e do órgão contratante; </w:t>
      </w:r>
    </w:p>
    <w:p w14:paraId="419D6F89" w14:textId="77777777" w:rsidR="008E7904" w:rsidRDefault="008E7904" w:rsidP="00847C82">
      <w:pPr>
        <w:spacing w:line="276" w:lineRule="auto"/>
        <w:ind w:left="142" w:right="54"/>
        <w:jc w:val="both"/>
        <w:rPr>
          <w:rFonts w:ascii="Times New Roman" w:hAnsi="Times New Roman" w:cs="Times New Roman"/>
          <w:sz w:val="24"/>
          <w:szCs w:val="24"/>
        </w:rPr>
      </w:pPr>
    </w:p>
    <w:p w14:paraId="2E5D488A" w14:textId="77777777" w:rsidR="004413EC" w:rsidRP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t xml:space="preserve">12.3.4.  O período respectivo de execução do contrato; </w:t>
      </w:r>
    </w:p>
    <w:p w14:paraId="7AC97B62" w14:textId="77777777" w:rsidR="008E7904" w:rsidRDefault="008E7904" w:rsidP="00847C82">
      <w:pPr>
        <w:spacing w:line="276" w:lineRule="auto"/>
        <w:ind w:left="142" w:right="54"/>
        <w:jc w:val="both"/>
        <w:rPr>
          <w:rFonts w:ascii="Times New Roman" w:hAnsi="Times New Roman" w:cs="Times New Roman"/>
          <w:sz w:val="24"/>
          <w:szCs w:val="24"/>
        </w:rPr>
      </w:pPr>
    </w:p>
    <w:p w14:paraId="4BB4B30B" w14:textId="77777777" w:rsidR="004413EC" w:rsidRP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t xml:space="preserve">12.3.5.  O valor a pagar; e </w:t>
      </w:r>
    </w:p>
    <w:p w14:paraId="4FCCB1B0" w14:textId="77777777" w:rsidR="008E7904" w:rsidRDefault="008E7904" w:rsidP="00847C82">
      <w:pPr>
        <w:spacing w:line="276" w:lineRule="auto"/>
        <w:ind w:left="142" w:right="54"/>
        <w:jc w:val="both"/>
        <w:rPr>
          <w:rFonts w:ascii="Times New Roman" w:hAnsi="Times New Roman" w:cs="Times New Roman"/>
          <w:sz w:val="24"/>
          <w:szCs w:val="24"/>
        </w:rPr>
      </w:pPr>
    </w:p>
    <w:p w14:paraId="6E458FD3" w14:textId="77777777" w:rsidR="004413EC" w:rsidRP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t>12.3.6. Eventual destaque do valor de retenções tributárias cabíveis.</w:t>
      </w:r>
    </w:p>
    <w:p w14:paraId="1E8F65A0" w14:textId="77777777" w:rsidR="008E7904" w:rsidRDefault="008E7904" w:rsidP="00847C82">
      <w:pPr>
        <w:spacing w:line="276" w:lineRule="auto"/>
        <w:ind w:left="142" w:right="54"/>
        <w:jc w:val="both"/>
        <w:rPr>
          <w:rFonts w:ascii="Times New Roman" w:hAnsi="Times New Roman" w:cs="Times New Roman"/>
          <w:sz w:val="24"/>
          <w:szCs w:val="24"/>
        </w:rPr>
      </w:pPr>
    </w:p>
    <w:p w14:paraId="7DAB81E4" w14:textId="72A5EA06" w:rsidR="004413EC" w:rsidRDefault="004413EC" w:rsidP="00847C82">
      <w:pPr>
        <w:spacing w:line="276" w:lineRule="auto"/>
        <w:ind w:left="142" w:right="54"/>
        <w:jc w:val="both"/>
        <w:rPr>
          <w:rFonts w:ascii="Times New Roman" w:hAnsi="Times New Roman" w:cs="Times New Roman"/>
          <w:sz w:val="24"/>
          <w:szCs w:val="24"/>
        </w:rPr>
      </w:pPr>
      <w:r w:rsidRPr="004413EC">
        <w:rPr>
          <w:rFonts w:ascii="Times New Roman" w:hAnsi="Times New Roman" w:cs="Times New Roman"/>
          <w:sz w:val="24"/>
          <w:szCs w:val="24"/>
        </w:rPr>
        <w:t>12.3.7. Enviar a documentação pertinente (No</w:t>
      </w:r>
      <w:r w:rsidR="00847C82">
        <w:rPr>
          <w:rFonts w:ascii="Times New Roman" w:hAnsi="Times New Roman" w:cs="Times New Roman"/>
          <w:sz w:val="24"/>
          <w:szCs w:val="24"/>
        </w:rPr>
        <w:t xml:space="preserve">ta Fiscal do Serviço, Certidões </w:t>
      </w:r>
      <w:r w:rsidRPr="004413EC">
        <w:rPr>
          <w:rFonts w:ascii="Times New Roman" w:hAnsi="Times New Roman" w:cs="Times New Roman"/>
          <w:sz w:val="24"/>
          <w:szCs w:val="24"/>
        </w:rPr>
        <w:t>Negativas de Débito, Relatório do Serviço e demais documentos necessários) à Secretaria Municipal, gestora do contrato, para a formalização dos procedimentos de atesto e envio para liquidação e pagamento, no e-mail, discriminado abaixo:</w:t>
      </w:r>
    </w:p>
    <w:p w14:paraId="620FDC9E" w14:textId="77777777" w:rsidR="00847C82" w:rsidRPr="004413EC" w:rsidRDefault="00847C82" w:rsidP="00847C82">
      <w:pPr>
        <w:spacing w:line="276" w:lineRule="auto"/>
        <w:ind w:left="142" w:right="54"/>
        <w:jc w:val="both"/>
        <w:rPr>
          <w:rFonts w:ascii="Times New Roman" w:hAnsi="Times New Roman" w:cs="Times New Roman"/>
          <w:sz w:val="24"/>
          <w:szCs w:val="24"/>
        </w:rPr>
      </w:pPr>
    </w:p>
    <w:p w14:paraId="37A30BED" w14:textId="77777777" w:rsidR="004413EC" w:rsidRPr="004413EC" w:rsidRDefault="004413EC" w:rsidP="00847C82">
      <w:pPr>
        <w:tabs>
          <w:tab w:val="left" w:pos="851"/>
          <w:tab w:val="left" w:pos="993"/>
        </w:tabs>
        <w:autoSpaceDE w:val="0"/>
        <w:autoSpaceDN w:val="0"/>
        <w:adjustRightInd w:val="0"/>
        <w:spacing w:line="276" w:lineRule="auto"/>
        <w:ind w:left="709"/>
        <w:contextualSpacing/>
        <w:jc w:val="both"/>
        <w:rPr>
          <w:rFonts w:ascii="Times New Roman" w:eastAsia="Calibri" w:hAnsi="Times New Roman" w:cs="Times New Roman"/>
          <w:color w:val="000000"/>
          <w:sz w:val="24"/>
          <w:szCs w:val="24"/>
        </w:rPr>
      </w:pPr>
      <w:r w:rsidRPr="004413EC">
        <w:rPr>
          <w:rFonts w:ascii="Times New Roman" w:eastAsia="Calibri" w:hAnsi="Times New Roman" w:cs="Times New Roman"/>
          <w:b/>
          <w:sz w:val="24"/>
          <w:szCs w:val="24"/>
        </w:rPr>
        <w:t xml:space="preserve">Secretaria </w:t>
      </w:r>
      <w:r w:rsidRPr="004413EC">
        <w:rPr>
          <w:rFonts w:ascii="Times New Roman" w:eastAsia="Calibri" w:hAnsi="Times New Roman" w:cs="Times New Roman"/>
          <w:b/>
          <w:color w:val="000000"/>
          <w:sz w:val="24"/>
          <w:szCs w:val="24"/>
          <w:lang w:bidi="he-IL"/>
        </w:rPr>
        <w:t xml:space="preserve">Municipal </w:t>
      </w:r>
      <w:r w:rsidRPr="004413EC">
        <w:rPr>
          <w:rFonts w:ascii="Times New Roman" w:eastAsia="Calibri" w:hAnsi="Times New Roman" w:cs="Times New Roman"/>
          <w:b/>
          <w:sz w:val="24"/>
          <w:szCs w:val="24"/>
        </w:rPr>
        <w:t>de Administração e</w:t>
      </w:r>
      <w:r w:rsidRPr="004413EC">
        <w:rPr>
          <w:rFonts w:ascii="Times New Roman" w:eastAsia="Calibri" w:hAnsi="Times New Roman" w:cs="Times New Roman"/>
          <w:sz w:val="24"/>
          <w:szCs w:val="24"/>
        </w:rPr>
        <w:t xml:space="preserve"> </w:t>
      </w:r>
      <w:r w:rsidRPr="004413EC">
        <w:rPr>
          <w:rFonts w:ascii="Times New Roman" w:eastAsia="Calibri" w:hAnsi="Times New Roman" w:cs="Times New Roman"/>
          <w:b/>
          <w:sz w:val="24"/>
          <w:szCs w:val="24"/>
        </w:rPr>
        <w:t>Planejamento</w:t>
      </w:r>
    </w:p>
    <w:p w14:paraId="050D65EF" w14:textId="77777777" w:rsidR="004413EC" w:rsidRPr="004413EC" w:rsidRDefault="004413EC" w:rsidP="00847C82">
      <w:pPr>
        <w:tabs>
          <w:tab w:val="left" w:pos="851"/>
          <w:tab w:val="left" w:pos="993"/>
        </w:tabs>
        <w:autoSpaceDE w:val="0"/>
        <w:autoSpaceDN w:val="0"/>
        <w:adjustRightInd w:val="0"/>
        <w:spacing w:line="276" w:lineRule="auto"/>
        <w:ind w:left="709"/>
        <w:contextualSpacing/>
        <w:jc w:val="both"/>
        <w:rPr>
          <w:rFonts w:ascii="Times New Roman" w:eastAsia="Calibri" w:hAnsi="Times New Roman" w:cs="Times New Roman"/>
          <w:color w:val="000080"/>
          <w:sz w:val="24"/>
          <w:szCs w:val="24"/>
          <w:u w:val="single"/>
        </w:rPr>
      </w:pPr>
      <w:r w:rsidRPr="004413EC">
        <w:rPr>
          <w:rFonts w:ascii="Times New Roman" w:eastAsia="Calibri" w:hAnsi="Times New Roman" w:cs="Times New Roman"/>
          <w:color w:val="000000"/>
          <w:sz w:val="24"/>
          <w:szCs w:val="24"/>
        </w:rPr>
        <w:t xml:space="preserve">E-mail: </w:t>
      </w:r>
      <w:hyperlink r:id="rId40" w:history="1">
        <w:r w:rsidRPr="004413EC">
          <w:rPr>
            <w:rFonts w:ascii="Times New Roman" w:eastAsia="Calibri" w:hAnsi="Times New Roman" w:cs="Times New Roman"/>
            <w:color w:val="000080"/>
            <w:sz w:val="24"/>
            <w:szCs w:val="24"/>
            <w:u w:val="single"/>
          </w:rPr>
          <w:t>administracao@euclidesdacunha.ba.gov.br</w:t>
        </w:r>
      </w:hyperlink>
    </w:p>
    <w:p w14:paraId="6E0C2556"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p>
    <w:p w14:paraId="63015830"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t>12.4.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5A124B2"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p>
    <w:p w14:paraId="520992C9"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t xml:space="preserve">12.5. A nota fiscal ou instrumento de cobrança equivalente deverá ser obrigatoriamente acompanhado da comprovação da regularidade fiscal,, mediante consulta aos sítios eletrônicos oficiais ou à documentação mencionada no </w:t>
      </w:r>
      <w:hyperlink r:id="rId41" w:anchor="art68">
        <w:r w:rsidRPr="004413EC">
          <w:rPr>
            <w:rStyle w:val="Hyperlink"/>
            <w:rFonts w:ascii="Times New Roman" w:hAnsi="Times New Roman" w:cs="Times New Roman"/>
            <w:sz w:val="24"/>
            <w:szCs w:val="24"/>
          </w:rPr>
          <w:t xml:space="preserve">art. 68 da Lei nº 14.133, de 2021.  </w:t>
        </w:r>
      </w:hyperlink>
    </w:p>
    <w:p w14:paraId="545105DB"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435A7E6C"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t>12.6. 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01B0C33D"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p>
    <w:p w14:paraId="753EB201"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t>12.7.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13FCF13"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p>
    <w:p w14:paraId="07F7B5F1"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t xml:space="preserve">12.8. Não havendo regularização ou sendo a defesa considerada improcedente, o contratante deverá comunicar aos órgãos responsáveis pela fiscalização da regularidade </w:t>
      </w:r>
      <w:r w:rsidRPr="004413EC">
        <w:rPr>
          <w:rFonts w:ascii="Times New Roman" w:hAnsi="Times New Roman" w:cs="Times New Roman"/>
          <w:sz w:val="24"/>
          <w:szCs w:val="24"/>
        </w:rPr>
        <w:lastRenderedPageBreak/>
        <w:t xml:space="preserve">fiscal quanto à inadimplência do contratado, bem como quanto à existência de pagamento a ser efetuado, para que sejam acionados os meios pertinentes e necessários para garantir o recebimento de seus créditos.  </w:t>
      </w:r>
    </w:p>
    <w:p w14:paraId="450B8E35"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p>
    <w:p w14:paraId="675B5A4F"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t xml:space="preserve">12.9. Persistindo a irregularidade, o contratante deverá adotar as medidas necessárias à rescisão contratual nos autos do processo administrativo correspondente, assegurada ao contratado a ampla defesa. </w:t>
      </w:r>
    </w:p>
    <w:p w14:paraId="36A48322"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p>
    <w:p w14:paraId="6047818C" w14:textId="77777777" w:rsidR="004413EC" w:rsidRPr="004413EC" w:rsidRDefault="004413EC" w:rsidP="00847C82">
      <w:pPr>
        <w:tabs>
          <w:tab w:val="left" w:pos="2590"/>
        </w:tabs>
        <w:spacing w:line="276" w:lineRule="auto"/>
        <w:ind w:right="-134"/>
        <w:jc w:val="both"/>
        <w:rPr>
          <w:rFonts w:ascii="Times New Roman" w:hAnsi="Times New Roman" w:cs="Times New Roman"/>
          <w:sz w:val="24"/>
          <w:szCs w:val="24"/>
        </w:rPr>
      </w:pPr>
      <w:r w:rsidRPr="004413EC">
        <w:rPr>
          <w:rFonts w:ascii="Times New Roman" w:hAnsi="Times New Roman" w:cs="Times New Roman"/>
          <w:sz w:val="24"/>
          <w:szCs w:val="24"/>
        </w:rPr>
        <w:t xml:space="preserve">12.10. Havendo a efetiva execução do objeto, os pagamentos serão realizados normalmente, até que se decida pela rescisão do contrato, caso o contratado não regularize sua situação.  </w:t>
      </w:r>
    </w:p>
    <w:p w14:paraId="3241BBAA" w14:textId="77777777" w:rsidR="004413EC" w:rsidRPr="004413EC" w:rsidRDefault="004413EC" w:rsidP="004413EC">
      <w:pPr>
        <w:tabs>
          <w:tab w:val="left" w:pos="2590"/>
        </w:tabs>
        <w:spacing w:line="360" w:lineRule="auto"/>
        <w:ind w:right="-134"/>
        <w:jc w:val="both"/>
        <w:rPr>
          <w:rFonts w:ascii="Times New Roman" w:hAnsi="Times New Roman" w:cs="Times New Roman"/>
          <w:b/>
          <w:sz w:val="24"/>
          <w:szCs w:val="24"/>
        </w:rPr>
      </w:pPr>
      <w:r w:rsidRPr="004413EC">
        <w:rPr>
          <w:rFonts w:ascii="Times New Roman" w:hAnsi="Times New Roman" w:cs="Times New Roman"/>
          <w:b/>
          <w:sz w:val="24"/>
          <w:szCs w:val="24"/>
        </w:rPr>
        <w:t xml:space="preserve"> </w:t>
      </w:r>
    </w:p>
    <w:p w14:paraId="1EC94080" w14:textId="77777777" w:rsidR="004413EC" w:rsidRPr="004413EC" w:rsidRDefault="004413EC" w:rsidP="004413EC">
      <w:pPr>
        <w:tabs>
          <w:tab w:val="left" w:pos="2590"/>
        </w:tabs>
        <w:spacing w:line="276" w:lineRule="auto"/>
        <w:ind w:right="-134"/>
        <w:rPr>
          <w:rFonts w:ascii="Times New Roman" w:hAnsi="Times New Roman" w:cs="Times New Roman"/>
          <w:b/>
          <w:sz w:val="24"/>
          <w:szCs w:val="24"/>
        </w:rPr>
      </w:pPr>
      <w:r w:rsidRPr="004413EC">
        <w:rPr>
          <w:rFonts w:ascii="Times New Roman" w:hAnsi="Times New Roman" w:cs="Times New Roman"/>
          <w:b/>
          <w:sz w:val="24"/>
          <w:szCs w:val="24"/>
        </w:rPr>
        <w:t>Prazo de Pagamento</w:t>
      </w:r>
    </w:p>
    <w:p w14:paraId="29BC3CE0" w14:textId="77777777" w:rsidR="004413EC" w:rsidRPr="004413EC" w:rsidRDefault="004413EC" w:rsidP="004413EC">
      <w:pPr>
        <w:tabs>
          <w:tab w:val="left" w:pos="2590"/>
        </w:tabs>
        <w:spacing w:line="276" w:lineRule="auto"/>
        <w:ind w:right="-134"/>
        <w:rPr>
          <w:rFonts w:ascii="Times New Roman" w:hAnsi="Times New Roman" w:cs="Times New Roman"/>
          <w:sz w:val="24"/>
          <w:szCs w:val="24"/>
        </w:rPr>
      </w:pPr>
    </w:p>
    <w:p w14:paraId="35783711" w14:textId="77777777" w:rsidR="004413EC" w:rsidRPr="004413EC" w:rsidRDefault="004413EC" w:rsidP="008E7904">
      <w:pPr>
        <w:tabs>
          <w:tab w:val="left" w:pos="2590"/>
        </w:tabs>
        <w:spacing w:line="276" w:lineRule="auto"/>
        <w:ind w:right="-136"/>
        <w:rPr>
          <w:rFonts w:ascii="Times New Roman" w:hAnsi="Times New Roman" w:cs="Times New Roman"/>
          <w:sz w:val="24"/>
          <w:szCs w:val="24"/>
        </w:rPr>
      </w:pPr>
      <w:r w:rsidRPr="004413EC">
        <w:rPr>
          <w:rFonts w:ascii="Times New Roman" w:hAnsi="Times New Roman" w:cs="Times New Roman"/>
          <w:sz w:val="24"/>
          <w:szCs w:val="24"/>
        </w:rPr>
        <w:t>12.11. O pagamento será efetuado no prazo de até 30 (trinta) dias úteis contados da finalização da liquidação da despesa, conforme seção anterior.</w:t>
      </w:r>
    </w:p>
    <w:p w14:paraId="5FE54AE9" w14:textId="77777777" w:rsidR="004413EC" w:rsidRPr="004413EC" w:rsidRDefault="004413EC" w:rsidP="004413EC">
      <w:pPr>
        <w:tabs>
          <w:tab w:val="left" w:pos="2590"/>
        </w:tabs>
        <w:spacing w:line="360" w:lineRule="auto"/>
        <w:ind w:right="-134"/>
        <w:rPr>
          <w:rFonts w:ascii="Times New Roman" w:hAnsi="Times New Roman" w:cs="Times New Roman"/>
          <w:sz w:val="24"/>
          <w:szCs w:val="24"/>
        </w:rPr>
      </w:pPr>
    </w:p>
    <w:p w14:paraId="7A77AE46" w14:textId="77777777" w:rsidR="004413EC" w:rsidRPr="004413EC" w:rsidRDefault="004413EC" w:rsidP="004413EC">
      <w:pPr>
        <w:tabs>
          <w:tab w:val="left" w:pos="2590"/>
        </w:tabs>
        <w:spacing w:line="276" w:lineRule="auto"/>
        <w:ind w:right="-134"/>
        <w:rPr>
          <w:rFonts w:ascii="Times New Roman" w:hAnsi="Times New Roman" w:cs="Times New Roman"/>
          <w:b/>
          <w:sz w:val="24"/>
          <w:szCs w:val="24"/>
        </w:rPr>
      </w:pPr>
      <w:r w:rsidRPr="004413EC">
        <w:rPr>
          <w:rFonts w:ascii="Times New Roman" w:hAnsi="Times New Roman" w:cs="Times New Roman"/>
          <w:b/>
          <w:sz w:val="24"/>
          <w:szCs w:val="24"/>
        </w:rPr>
        <w:t>Forma de Pagamento</w:t>
      </w:r>
    </w:p>
    <w:p w14:paraId="5C65A744" w14:textId="77777777" w:rsidR="004413EC" w:rsidRPr="004413EC" w:rsidRDefault="004413EC" w:rsidP="004413EC">
      <w:pPr>
        <w:spacing w:line="276" w:lineRule="auto"/>
        <w:ind w:left="142" w:right="54"/>
        <w:jc w:val="both"/>
        <w:rPr>
          <w:rFonts w:ascii="Times New Roman" w:hAnsi="Times New Roman" w:cs="Times New Roman"/>
          <w:sz w:val="24"/>
          <w:szCs w:val="24"/>
        </w:rPr>
      </w:pPr>
    </w:p>
    <w:p w14:paraId="42CED503" w14:textId="77777777" w:rsidR="004413EC" w:rsidRPr="004413EC" w:rsidRDefault="004413EC" w:rsidP="008E7904">
      <w:pPr>
        <w:tabs>
          <w:tab w:val="left" w:pos="2590"/>
        </w:tabs>
        <w:spacing w:line="276" w:lineRule="auto"/>
        <w:ind w:right="-136"/>
        <w:jc w:val="both"/>
        <w:rPr>
          <w:rFonts w:ascii="Times New Roman" w:hAnsi="Times New Roman" w:cs="Times New Roman"/>
          <w:sz w:val="24"/>
          <w:szCs w:val="24"/>
        </w:rPr>
      </w:pPr>
      <w:r w:rsidRPr="004413EC">
        <w:rPr>
          <w:rFonts w:ascii="Times New Roman" w:hAnsi="Times New Roman" w:cs="Times New Roman"/>
          <w:sz w:val="24"/>
          <w:szCs w:val="24"/>
        </w:rPr>
        <w:t>12.12. O pagamento será realizado por meio de ordem bancária, para crédito em banco, agência e conta corrente indicados pelo contratado.</w:t>
      </w:r>
    </w:p>
    <w:p w14:paraId="13CEB0DB" w14:textId="77777777" w:rsidR="004413EC" w:rsidRPr="004413EC" w:rsidRDefault="004413EC" w:rsidP="008E7904">
      <w:pPr>
        <w:tabs>
          <w:tab w:val="left" w:pos="2590"/>
        </w:tabs>
        <w:spacing w:line="276" w:lineRule="auto"/>
        <w:ind w:right="-136"/>
        <w:jc w:val="both"/>
        <w:rPr>
          <w:rFonts w:ascii="Times New Roman" w:hAnsi="Times New Roman" w:cs="Times New Roman"/>
          <w:sz w:val="24"/>
          <w:szCs w:val="24"/>
        </w:rPr>
      </w:pPr>
    </w:p>
    <w:p w14:paraId="7B637016" w14:textId="77777777" w:rsidR="004413EC" w:rsidRPr="004413EC" w:rsidRDefault="004413EC" w:rsidP="008E7904">
      <w:pPr>
        <w:tabs>
          <w:tab w:val="left" w:pos="2590"/>
        </w:tabs>
        <w:spacing w:line="276" w:lineRule="auto"/>
        <w:ind w:right="-136"/>
        <w:jc w:val="both"/>
        <w:rPr>
          <w:rFonts w:ascii="Times New Roman" w:hAnsi="Times New Roman" w:cs="Times New Roman"/>
          <w:sz w:val="24"/>
          <w:szCs w:val="24"/>
        </w:rPr>
      </w:pPr>
      <w:r w:rsidRPr="004413EC">
        <w:rPr>
          <w:rFonts w:ascii="Times New Roman" w:hAnsi="Times New Roman" w:cs="Times New Roman"/>
          <w:sz w:val="24"/>
          <w:szCs w:val="24"/>
        </w:rPr>
        <w:t>12.12.1. Será considerada data do pagamento o dia em que constar como emitida a ordem bancária para pagamento.</w:t>
      </w:r>
    </w:p>
    <w:p w14:paraId="30CFF47A" w14:textId="77777777" w:rsidR="004413EC" w:rsidRPr="004413EC" w:rsidRDefault="004413EC" w:rsidP="008E7904">
      <w:pPr>
        <w:tabs>
          <w:tab w:val="left" w:pos="2590"/>
        </w:tabs>
        <w:spacing w:line="276" w:lineRule="auto"/>
        <w:ind w:right="-136"/>
        <w:jc w:val="both"/>
        <w:rPr>
          <w:rFonts w:ascii="Times New Roman" w:hAnsi="Times New Roman" w:cs="Times New Roman"/>
          <w:sz w:val="24"/>
          <w:szCs w:val="24"/>
        </w:rPr>
      </w:pPr>
    </w:p>
    <w:p w14:paraId="7B4BDF64" w14:textId="55E24CB8" w:rsidR="004413EC" w:rsidRDefault="004413EC" w:rsidP="008E7904">
      <w:pPr>
        <w:tabs>
          <w:tab w:val="left" w:pos="2590"/>
        </w:tabs>
        <w:spacing w:line="276" w:lineRule="auto"/>
        <w:ind w:right="-136"/>
        <w:jc w:val="both"/>
        <w:rPr>
          <w:rFonts w:ascii="Times New Roman" w:hAnsi="Times New Roman" w:cs="Times New Roman"/>
          <w:sz w:val="24"/>
          <w:szCs w:val="24"/>
        </w:rPr>
      </w:pPr>
      <w:r w:rsidRPr="004413EC">
        <w:rPr>
          <w:rFonts w:ascii="Times New Roman" w:hAnsi="Times New Roman" w:cs="Times New Roman"/>
          <w:sz w:val="24"/>
          <w:szCs w:val="24"/>
        </w:rPr>
        <w:t>12.12.2.  Quando do pagamento, será efetuada a retenção tributária prevista na legislação aplicável.</w:t>
      </w:r>
    </w:p>
    <w:p w14:paraId="65A61EA3" w14:textId="77777777" w:rsidR="008E7904" w:rsidRPr="004413EC" w:rsidRDefault="008E7904" w:rsidP="008E7904">
      <w:pPr>
        <w:tabs>
          <w:tab w:val="left" w:pos="2590"/>
        </w:tabs>
        <w:spacing w:line="276" w:lineRule="auto"/>
        <w:ind w:right="-136"/>
        <w:jc w:val="both"/>
        <w:rPr>
          <w:rFonts w:ascii="Times New Roman" w:hAnsi="Times New Roman" w:cs="Times New Roman"/>
          <w:sz w:val="24"/>
          <w:szCs w:val="24"/>
        </w:rPr>
      </w:pPr>
    </w:p>
    <w:p w14:paraId="28C5F3B2" w14:textId="77777777" w:rsidR="004413EC" w:rsidRPr="004413EC" w:rsidRDefault="004413EC" w:rsidP="008E7904">
      <w:pPr>
        <w:tabs>
          <w:tab w:val="left" w:pos="2590"/>
        </w:tabs>
        <w:spacing w:line="276" w:lineRule="auto"/>
        <w:ind w:right="-136"/>
        <w:jc w:val="both"/>
        <w:rPr>
          <w:rFonts w:ascii="Times New Roman" w:hAnsi="Times New Roman" w:cs="Times New Roman"/>
          <w:sz w:val="24"/>
          <w:szCs w:val="24"/>
        </w:rPr>
      </w:pPr>
      <w:r w:rsidRPr="004413EC">
        <w:rPr>
          <w:rFonts w:ascii="Times New Roman" w:hAnsi="Times New Roman" w:cs="Times New Roman"/>
          <w:sz w:val="24"/>
          <w:szCs w:val="24"/>
        </w:rPr>
        <w:t>12.12.2.1. Independentemente do percentual de tributo inserido na planilha, quando houver, serão retidos na fonte, quando da realização do pagamento, os percentuais estabelecidos na legislação vigente.</w:t>
      </w:r>
    </w:p>
    <w:p w14:paraId="4D22AA96" w14:textId="77777777" w:rsidR="004413EC" w:rsidRPr="004413EC" w:rsidRDefault="004413EC" w:rsidP="008E7904">
      <w:pPr>
        <w:tabs>
          <w:tab w:val="left" w:pos="2590"/>
        </w:tabs>
        <w:spacing w:line="276" w:lineRule="auto"/>
        <w:ind w:right="-136"/>
        <w:jc w:val="both"/>
        <w:rPr>
          <w:rFonts w:ascii="Times New Roman" w:hAnsi="Times New Roman" w:cs="Times New Roman"/>
          <w:sz w:val="24"/>
          <w:szCs w:val="24"/>
        </w:rPr>
      </w:pPr>
    </w:p>
    <w:p w14:paraId="45F71BCD" w14:textId="77777777" w:rsidR="004413EC" w:rsidRPr="004413EC" w:rsidRDefault="004413EC" w:rsidP="008E7904">
      <w:pPr>
        <w:tabs>
          <w:tab w:val="left" w:pos="2590"/>
        </w:tabs>
        <w:spacing w:line="276" w:lineRule="auto"/>
        <w:ind w:right="-136"/>
        <w:jc w:val="both"/>
        <w:rPr>
          <w:rFonts w:ascii="Times New Roman" w:hAnsi="Times New Roman" w:cs="Times New Roman"/>
          <w:sz w:val="24"/>
          <w:szCs w:val="24"/>
        </w:rPr>
      </w:pPr>
      <w:r w:rsidRPr="004413EC">
        <w:rPr>
          <w:rFonts w:ascii="Times New Roman" w:hAnsi="Times New Roman" w:cs="Times New Roman"/>
          <w:sz w:val="24"/>
          <w:szCs w:val="24"/>
        </w:rPr>
        <w:t xml:space="preserve">12.13.   O contratado regularmente optante pelo Simples Nacional, nos termos da </w:t>
      </w:r>
      <w:r w:rsidRPr="004413EC">
        <w:rPr>
          <w:rFonts w:ascii="Times New Roman" w:hAnsi="Times New Roman" w:cs="Times New Roman"/>
          <w:sz w:val="24"/>
          <w:szCs w:val="24"/>
          <w:u w:val="single"/>
        </w:rPr>
        <w:t>Lei Complementar nº 123, de 2006,</w:t>
      </w:r>
      <w:r w:rsidRPr="004413EC">
        <w:rPr>
          <w:rFonts w:ascii="Times New Roman" w:hAnsi="Times New Roman" w:cs="Times New Roman"/>
          <w:sz w:val="24"/>
          <w:szCs w:val="24"/>
        </w:rPr>
        <w:t xml:space="preserve">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F2631C" w14:textId="77777777" w:rsidR="004413EC" w:rsidRPr="004413EC" w:rsidRDefault="004413EC" w:rsidP="004413EC">
      <w:pPr>
        <w:ind w:right="60"/>
        <w:jc w:val="both"/>
        <w:rPr>
          <w:rFonts w:ascii="Times New Roman" w:hAnsi="Times New Roman" w:cs="Times New Roman"/>
          <w:sz w:val="24"/>
          <w:szCs w:val="24"/>
        </w:rPr>
      </w:pPr>
    </w:p>
    <w:p w14:paraId="74D108A1" w14:textId="77777777" w:rsidR="004413EC" w:rsidRPr="004413EC" w:rsidRDefault="004413EC" w:rsidP="004413EC">
      <w:pPr>
        <w:ind w:right="60"/>
        <w:jc w:val="both"/>
        <w:rPr>
          <w:rFonts w:ascii="Times New Roman" w:hAnsi="Times New Roman" w:cs="Times New Roman"/>
          <w:sz w:val="24"/>
          <w:szCs w:val="24"/>
        </w:rPr>
      </w:pPr>
    </w:p>
    <w:p w14:paraId="1244F211" w14:textId="77777777" w:rsidR="004413EC" w:rsidRPr="004413EC" w:rsidRDefault="004413EC" w:rsidP="004413EC">
      <w:pPr>
        <w:pStyle w:val="PargrafodaLista"/>
        <w:numPr>
          <w:ilvl w:val="0"/>
          <w:numId w:val="19"/>
        </w:numPr>
        <w:shd w:val="clear" w:color="auto" w:fill="D9D9D9"/>
        <w:spacing w:line="276" w:lineRule="auto"/>
        <w:ind w:left="567" w:right="-134" w:hanging="512"/>
        <w:jc w:val="both"/>
        <w:rPr>
          <w:rFonts w:ascii="Times New Roman" w:hAnsi="Times New Roman" w:cs="Times New Roman"/>
          <w:sz w:val="24"/>
          <w:szCs w:val="24"/>
        </w:rPr>
      </w:pPr>
      <w:r w:rsidRPr="004413EC">
        <w:rPr>
          <w:rFonts w:ascii="Times New Roman" w:hAnsi="Times New Roman" w:cs="Times New Roman"/>
          <w:b/>
          <w:sz w:val="24"/>
          <w:szCs w:val="24"/>
        </w:rPr>
        <w:t>DAS OBRIGAÇÕES DA CONTRATADA</w:t>
      </w:r>
    </w:p>
    <w:p w14:paraId="7A07271A" w14:textId="77777777" w:rsidR="004413EC" w:rsidRPr="004413EC" w:rsidRDefault="004413EC" w:rsidP="004413EC">
      <w:pPr>
        <w:tabs>
          <w:tab w:val="left" w:pos="2590"/>
        </w:tabs>
        <w:spacing w:line="276" w:lineRule="auto"/>
        <w:ind w:right="-134"/>
        <w:rPr>
          <w:rFonts w:ascii="Times New Roman" w:hAnsi="Times New Roman" w:cs="Times New Roman"/>
          <w:sz w:val="24"/>
          <w:szCs w:val="24"/>
        </w:rPr>
      </w:pPr>
    </w:p>
    <w:p w14:paraId="7F7401BC" w14:textId="77777777" w:rsidR="004413EC" w:rsidRPr="004413EC" w:rsidRDefault="004413EC" w:rsidP="004413EC">
      <w:pPr>
        <w:tabs>
          <w:tab w:val="left" w:pos="2590"/>
        </w:tabs>
        <w:spacing w:line="276" w:lineRule="auto"/>
        <w:ind w:right="-134"/>
        <w:rPr>
          <w:rFonts w:ascii="Times New Roman" w:hAnsi="Times New Roman" w:cs="Times New Roman"/>
          <w:sz w:val="24"/>
          <w:szCs w:val="24"/>
        </w:rPr>
      </w:pPr>
    </w:p>
    <w:p w14:paraId="20737BB7" w14:textId="77777777" w:rsidR="004413EC" w:rsidRPr="004413EC" w:rsidRDefault="004413EC" w:rsidP="00154269">
      <w:pPr>
        <w:spacing w:line="276" w:lineRule="auto"/>
        <w:jc w:val="both"/>
        <w:rPr>
          <w:rFonts w:ascii="Times New Roman" w:hAnsi="Times New Roman" w:cs="Times New Roman"/>
          <w:color w:val="000000"/>
          <w:sz w:val="24"/>
          <w:szCs w:val="24"/>
        </w:rPr>
      </w:pPr>
      <w:r w:rsidRPr="004413EC">
        <w:rPr>
          <w:rFonts w:ascii="Times New Roman" w:hAnsi="Times New Roman" w:cs="Times New Roman"/>
          <w:sz w:val="24"/>
          <w:szCs w:val="24"/>
        </w:rPr>
        <w:t xml:space="preserve">  </w:t>
      </w:r>
      <w:r w:rsidRPr="004413EC">
        <w:rPr>
          <w:rFonts w:ascii="Times New Roman" w:hAnsi="Times New Roman" w:cs="Times New Roman"/>
          <w:color w:val="000000"/>
          <w:sz w:val="24"/>
          <w:szCs w:val="24"/>
        </w:rPr>
        <w:t>13.1.</w:t>
      </w:r>
      <w:r w:rsidRPr="004413EC">
        <w:rPr>
          <w:rFonts w:ascii="Times New Roman" w:hAnsi="Times New Roman" w:cs="Times New Roman"/>
          <w:b/>
          <w:color w:val="000000"/>
          <w:sz w:val="24"/>
          <w:szCs w:val="24"/>
        </w:rPr>
        <w:t xml:space="preserve"> </w:t>
      </w:r>
      <w:r w:rsidRPr="004413EC">
        <w:rPr>
          <w:rFonts w:ascii="Times New Roman" w:hAnsi="Times New Roman" w:cs="Times New Roman"/>
          <w:color w:val="000000"/>
          <w:sz w:val="24"/>
          <w:szCs w:val="24"/>
        </w:rPr>
        <w:t>A CONTRATADA obriga-se a:</w:t>
      </w:r>
    </w:p>
    <w:p w14:paraId="095DDD0C" w14:textId="77777777" w:rsidR="004413EC" w:rsidRPr="004413EC" w:rsidRDefault="004413EC" w:rsidP="00154269">
      <w:pPr>
        <w:spacing w:line="276" w:lineRule="auto"/>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70F5C65C"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13.1.1. Efetuar a entrega do objeto em perfeitas condições, no prazo e local indicados pela Administração, em estrita observância das especificações do Termo de Referência e de sua proposta, com os recursos necessários ao perfeito cumprimento das cláusulas contratuais;</w:t>
      </w:r>
    </w:p>
    <w:p w14:paraId="1FC7AFAF"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4AAB9494"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13.1.2. O objeto deve estar acompanhado, ainda, quando for o caso, do manual do usuário, com uma versão em português, e da relação da rede de assistência técnica autorizada;</w:t>
      </w:r>
    </w:p>
    <w:p w14:paraId="336FE0F6"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6616061F"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13.1.3. Responsabilizar-se pelos vícios e danos decorrentes do produto, de acordo com os artigos 12, 13, 18 e 26, do Código de Defesa do Consumidor (Lei nº 8.078, de 1990);</w:t>
      </w:r>
    </w:p>
    <w:p w14:paraId="75F5BB69"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6F23976A"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13.1.4. O dever previsto no subitem anterior implica na obrigação de, a critério da Administração, substituir, reparar, corrigir, remover, ou reconstruir, às suas expensas, no prazo máximo de</w:t>
      </w:r>
      <w:r w:rsidRPr="004413EC">
        <w:rPr>
          <w:rFonts w:ascii="Times New Roman" w:hAnsi="Times New Roman" w:cs="Times New Roman"/>
          <w:b/>
          <w:color w:val="000000"/>
          <w:sz w:val="24"/>
          <w:szCs w:val="24"/>
        </w:rPr>
        <w:t xml:space="preserve"> </w:t>
      </w:r>
      <w:r w:rsidRPr="004413EC">
        <w:rPr>
          <w:rFonts w:ascii="Times New Roman" w:hAnsi="Times New Roman" w:cs="Times New Roman"/>
          <w:color w:val="000000"/>
          <w:sz w:val="24"/>
          <w:szCs w:val="24"/>
        </w:rPr>
        <w:t>30</w:t>
      </w:r>
      <w:r w:rsidRPr="004413EC">
        <w:rPr>
          <w:rFonts w:ascii="Times New Roman" w:hAnsi="Times New Roman" w:cs="Times New Roman"/>
          <w:b/>
          <w:color w:val="000000"/>
          <w:sz w:val="24"/>
          <w:szCs w:val="24"/>
        </w:rPr>
        <w:t xml:space="preserve"> </w:t>
      </w:r>
      <w:r w:rsidRPr="004413EC">
        <w:rPr>
          <w:rFonts w:ascii="Times New Roman" w:hAnsi="Times New Roman" w:cs="Times New Roman"/>
          <w:color w:val="000000"/>
          <w:sz w:val="24"/>
          <w:szCs w:val="24"/>
        </w:rPr>
        <w:t>(trinta) dias, o produto com avarias ou defeitos;</w:t>
      </w:r>
    </w:p>
    <w:p w14:paraId="4374A97B"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6D96A3C8"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13.1.5. Atender prontamente a quaisquer exigências da Administração, inerentes ao objeto da presente contratação;</w:t>
      </w:r>
    </w:p>
    <w:p w14:paraId="4716102A"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3476F34D"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13.1.6. Comunicar à Administração, no prazo máximo de 24 (vinte e quatro) horas que antecede a data da entrega, os motivos que impossibilitem o cumprimento do prazo previsto, com a devida comprovação;</w:t>
      </w:r>
    </w:p>
    <w:p w14:paraId="526094DB"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5E3B8520"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13.1.7. Manter, durante toda a execução do contrato, em compatibilidade com as obrigações assumidas, todas as condições de habilitação e qualificação exigidas na contratação;</w:t>
      </w:r>
    </w:p>
    <w:p w14:paraId="2C6F0839"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3A9B4641"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13.1.8. Não transferir a terceiros, por qualquer forma, nem mesmo parcialmente, as obrigações assumidas, nem subcontratar qualquer das prestações a que está obrigada, exceto nas condições autorizadas no Termo de Referência ou na minuta de contrato;</w:t>
      </w:r>
    </w:p>
    <w:p w14:paraId="71E2F364"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2AA043FB"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lastRenderedPageBreak/>
        <w:t>13.1.9. Não permitir a utilização de qualquer trabalho do menor de dezesseis anos, exceto na condição de aprendiz para os maiores de quatorze anos; nem permitir a utilização do trabalho do menor de dezoito anos em trabalho noturno, perigoso ou insalubre;</w:t>
      </w:r>
    </w:p>
    <w:p w14:paraId="615CC960"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3FA655DF" w14:textId="2FD9739B"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xml:space="preserve">13.1.10. Responsabilizar-se pelas despesas dos tributos, encargos trabalhistas, previdenciários, fiscais, comerciais, taxas, fretes, seguros, deslocamento de pessoal, prestação de garantia e quaisquer outras que incidam ou venham a </w:t>
      </w:r>
      <w:r w:rsidR="008E7904">
        <w:rPr>
          <w:rFonts w:ascii="Times New Roman" w:hAnsi="Times New Roman" w:cs="Times New Roman"/>
          <w:color w:val="000000"/>
          <w:sz w:val="24"/>
          <w:szCs w:val="24"/>
        </w:rPr>
        <w:t>incidir na execução do contrato.</w:t>
      </w:r>
    </w:p>
    <w:p w14:paraId="08688526" w14:textId="77777777" w:rsidR="004413EC" w:rsidRPr="004413EC" w:rsidRDefault="004413EC" w:rsidP="00154269">
      <w:pPr>
        <w:spacing w:line="276" w:lineRule="auto"/>
        <w:jc w:val="both"/>
        <w:rPr>
          <w:rFonts w:ascii="Times New Roman" w:hAnsi="Times New Roman" w:cs="Times New Roman"/>
          <w:sz w:val="24"/>
          <w:szCs w:val="24"/>
        </w:rPr>
      </w:pPr>
    </w:p>
    <w:p w14:paraId="2CC8C2DF" w14:textId="77777777" w:rsidR="004413EC" w:rsidRPr="004413EC" w:rsidRDefault="004413EC" w:rsidP="004413EC">
      <w:pPr>
        <w:numPr>
          <w:ilvl w:val="0"/>
          <w:numId w:val="19"/>
        </w:numPr>
        <w:shd w:val="clear" w:color="auto" w:fill="D9D9D9"/>
        <w:spacing w:line="276" w:lineRule="auto"/>
        <w:ind w:left="567" w:right="-134" w:hanging="567"/>
        <w:contextualSpacing/>
        <w:jc w:val="both"/>
        <w:rPr>
          <w:rFonts w:ascii="Times New Roman" w:hAnsi="Times New Roman" w:cs="Times New Roman"/>
          <w:sz w:val="24"/>
          <w:szCs w:val="24"/>
        </w:rPr>
      </w:pPr>
      <w:r w:rsidRPr="004413EC">
        <w:rPr>
          <w:rFonts w:ascii="Times New Roman" w:hAnsi="Times New Roman" w:cs="Times New Roman"/>
          <w:b/>
          <w:sz w:val="24"/>
          <w:szCs w:val="24"/>
        </w:rPr>
        <w:t>DAS OBRIGAÇÕES DA CONTRATANTE</w:t>
      </w:r>
    </w:p>
    <w:p w14:paraId="2CE8A41A" w14:textId="77777777" w:rsidR="004413EC" w:rsidRPr="004413EC" w:rsidRDefault="004413EC" w:rsidP="004413EC">
      <w:pPr>
        <w:jc w:val="both"/>
        <w:rPr>
          <w:rFonts w:ascii="Times New Roman" w:hAnsi="Times New Roman" w:cs="Times New Roman"/>
          <w:sz w:val="24"/>
          <w:szCs w:val="24"/>
        </w:rPr>
      </w:pPr>
    </w:p>
    <w:p w14:paraId="73EC5109" w14:textId="77777777" w:rsidR="004413EC" w:rsidRPr="004413EC" w:rsidRDefault="004413EC" w:rsidP="004413EC">
      <w:pPr>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4BEDAD12"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14.1. A CONTRATANTE obriga-se a:</w:t>
      </w:r>
    </w:p>
    <w:p w14:paraId="78156D78"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69157DF1"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14.1.1. Receber provisoriamente o objeto, disponibilizando local, data e horário e demais condições estabelecidas no Edital;</w:t>
      </w:r>
    </w:p>
    <w:p w14:paraId="788D6F5F"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64F69422"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14.1.2. Verificar minuciosamente, no prazo fixado, a conformidade dos bens recebidos provisoriamente com as especificações constantes no Termo de Referência, para fins de aceitação e recebimento definitivos; </w:t>
      </w:r>
    </w:p>
    <w:p w14:paraId="629DC9AC"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5A4EA5D9"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14.1.3. Acompanhar e fiscalizar o cumprimento das obrigações da Contratada, através de servidor especialmente designado;</w:t>
      </w:r>
    </w:p>
    <w:p w14:paraId="163D51EC"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497C8747"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14..1.4. Comunicar à Contratada, por escrito, sobre imperfeições, falhas ou irregularidades verificadas no objeto fornecido, para que seja substituído, reparado ou corrigido;</w:t>
      </w:r>
    </w:p>
    <w:p w14:paraId="495E7FA4"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4953900B"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14.1.5. Efetuar o pagamento à Contratada no valor correspondente ao fornecimento do objeto, no prazo e na forma estabelecidos nesse termo;</w:t>
      </w:r>
    </w:p>
    <w:p w14:paraId="25C9CB31"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4984DE6F" w14:textId="77777777" w:rsidR="004413EC" w:rsidRPr="004413EC" w:rsidRDefault="004413EC" w:rsidP="00154269">
      <w:pPr>
        <w:spacing w:line="276" w:lineRule="auto"/>
        <w:jc w:val="both"/>
        <w:rPr>
          <w:rFonts w:ascii="Times New Roman" w:hAnsi="Times New Roman" w:cs="Times New Roman"/>
          <w:sz w:val="24"/>
          <w:szCs w:val="24"/>
        </w:rPr>
      </w:pPr>
      <w:r w:rsidRPr="004413EC">
        <w:rPr>
          <w:rFonts w:ascii="Times New Roman" w:hAnsi="Times New Roman" w:cs="Times New Roman"/>
          <w:sz w:val="24"/>
          <w:szCs w:val="24"/>
        </w:rPr>
        <w:t>14.2.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095614AE" w14:textId="77777777" w:rsidR="004413EC" w:rsidRPr="004413EC" w:rsidRDefault="004413EC" w:rsidP="004413EC">
      <w:pPr>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46640E35" w14:textId="77777777" w:rsidR="004413EC" w:rsidRPr="004413EC" w:rsidRDefault="004413EC" w:rsidP="004413EC">
      <w:pPr>
        <w:jc w:val="both"/>
        <w:rPr>
          <w:rFonts w:ascii="Times New Roman" w:hAnsi="Times New Roman" w:cs="Times New Roman"/>
          <w:sz w:val="24"/>
          <w:szCs w:val="24"/>
        </w:rPr>
      </w:pPr>
      <w:r w:rsidRPr="004413EC">
        <w:rPr>
          <w:rFonts w:ascii="Times New Roman" w:hAnsi="Times New Roman" w:cs="Times New Roman"/>
          <w:sz w:val="24"/>
          <w:szCs w:val="24"/>
        </w:rPr>
        <w:t xml:space="preserve"> </w:t>
      </w:r>
    </w:p>
    <w:p w14:paraId="0781ED89" w14:textId="77777777" w:rsidR="004413EC" w:rsidRPr="004413EC" w:rsidRDefault="004413EC" w:rsidP="004413EC">
      <w:pPr>
        <w:pStyle w:val="PargrafodaLista"/>
        <w:numPr>
          <w:ilvl w:val="0"/>
          <w:numId w:val="20"/>
        </w:numPr>
        <w:shd w:val="clear" w:color="auto" w:fill="D9D9D9"/>
        <w:spacing w:line="276" w:lineRule="auto"/>
        <w:ind w:left="284" w:right="-134"/>
        <w:jc w:val="both"/>
        <w:rPr>
          <w:rFonts w:ascii="Times New Roman" w:hAnsi="Times New Roman" w:cs="Times New Roman"/>
          <w:sz w:val="24"/>
          <w:szCs w:val="24"/>
        </w:rPr>
      </w:pPr>
      <w:r w:rsidRPr="004413EC">
        <w:rPr>
          <w:rFonts w:ascii="Times New Roman" w:hAnsi="Times New Roman" w:cs="Times New Roman"/>
          <w:b/>
          <w:sz w:val="24"/>
          <w:szCs w:val="24"/>
        </w:rPr>
        <w:t xml:space="preserve">        DA GARANTIA DO PRODUTO</w:t>
      </w:r>
    </w:p>
    <w:p w14:paraId="1E8251ED" w14:textId="77777777" w:rsidR="004413EC" w:rsidRPr="004413EC" w:rsidRDefault="004413EC" w:rsidP="004413EC">
      <w:pPr>
        <w:jc w:val="both"/>
        <w:rPr>
          <w:rFonts w:ascii="Times New Roman" w:hAnsi="Times New Roman" w:cs="Times New Roman"/>
          <w:sz w:val="24"/>
          <w:szCs w:val="24"/>
        </w:rPr>
      </w:pPr>
    </w:p>
    <w:p w14:paraId="088DAA92" w14:textId="77777777" w:rsidR="004413EC" w:rsidRPr="004413EC" w:rsidRDefault="004413EC" w:rsidP="00154269">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15.1.</w:t>
      </w:r>
      <w:r w:rsidRPr="004413EC">
        <w:rPr>
          <w:rFonts w:ascii="Times New Roman" w:hAnsi="Times New Roman" w:cs="Times New Roman"/>
          <w:sz w:val="24"/>
          <w:szCs w:val="24"/>
        </w:rPr>
        <w:t xml:space="preserve"> Os bens fornecidos deverão possuir garantia mínima contra defeitos de fabricação, nos termos da Lei nº 8.078/1990, aplicando-se, no que couber, o prazo de garantia legal.</w:t>
      </w:r>
    </w:p>
    <w:p w14:paraId="3DD562BB" w14:textId="77777777" w:rsidR="004413EC" w:rsidRPr="004413EC" w:rsidRDefault="004413EC" w:rsidP="00154269">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15.2.</w:t>
      </w:r>
      <w:r w:rsidRPr="004413EC">
        <w:rPr>
          <w:rFonts w:ascii="Times New Roman" w:hAnsi="Times New Roman" w:cs="Times New Roman"/>
          <w:sz w:val="24"/>
          <w:szCs w:val="24"/>
        </w:rPr>
        <w:t xml:space="preserve"> Sem prejuízo da garantia legal, a CONTRATADA deverá assegurar garantia contratual mínima de </w:t>
      </w:r>
      <w:r w:rsidRPr="004413EC">
        <w:rPr>
          <w:rFonts w:ascii="Times New Roman" w:hAnsi="Times New Roman" w:cs="Times New Roman"/>
          <w:b/>
          <w:bCs/>
          <w:sz w:val="24"/>
          <w:szCs w:val="24"/>
        </w:rPr>
        <w:t>03 (três) meses</w:t>
      </w:r>
      <w:r w:rsidRPr="004413EC">
        <w:rPr>
          <w:rFonts w:ascii="Times New Roman" w:hAnsi="Times New Roman" w:cs="Times New Roman"/>
          <w:sz w:val="24"/>
          <w:szCs w:val="24"/>
        </w:rPr>
        <w:t>, contados a partir do recebimento definitivo do objeto, contra defeitos de fabricação, falhas de costura, desbotamento precoce, ou qualquer inconformidade que comprometa a qualidade e o uso adequado do produto.</w:t>
      </w:r>
    </w:p>
    <w:p w14:paraId="3E39628C" w14:textId="77777777" w:rsidR="004413EC" w:rsidRPr="004413EC" w:rsidRDefault="004413EC" w:rsidP="00154269">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15.3.</w:t>
      </w:r>
      <w:r w:rsidRPr="004413EC">
        <w:rPr>
          <w:rFonts w:ascii="Times New Roman" w:hAnsi="Times New Roman" w:cs="Times New Roman"/>
          <w:sz w:val="24"/>
          <w:szCs w:val="24"/>
        </w:rPr>
        <w:t xml:space="preserve"> Verificada a existência de vício ou defeito, a CONTRATADA deverá promover a substituição do item no prazo máximo de </w:t>
      </w:r>
      <w:r w:rsidRPr="004413EC">
        <w:rPr>
          <w:rFonts w:ascii="Times New Roman" w:hAnsi="Times New Roman" w:cs="Times New Roman"/>
          <w:b/>
          <w:bCs/>
          <w:sz w:val="24"/>
          <w:szCs w:val="24"/>
        </w:rPr>
        <w:t>05 (cinco) dias úteis</w:t>
      </w:r>
      <w:r w:rsidRPr="004413EC">
        <w:rPr>
          <w:rFonts w:ascii="Times New Roman" w:hAnsi="Times New Roman" w:cs="Times New Roman"/>
          <w:sz w:val="24"/>
          <w:szCs w:val="24"/>
        </w:rPr>
        <w:t>, contados da notificação pela Administração, sem qualquer ônus adicional.</w:t>
      </w:r>
    </w:p>
    <w:p w14:paraId="3A865AB1" w14:textId="77777777" w:rsidR="004413EC" w:rsidRPr="004413EC" w:rsidRDefault="004413EC" w:rsidP="00154269">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15.4.</w:t>
      </w:r>
      <w:r w:rsidRPr="004413EC">
        <w:rPr>
          <w:rFonts w:ascii="Times New Roman" w:hAnsi="Times New Roman" w:cs="Times New Roman"/>
          <w:sz w:val="24"/>
          <w:szCs w:val="24"/>
        </w:rPr>
        <w:t xml:space="preserve"> A substituição deverá ocorrer por produto novo, de primeiro uso, em conformidade com as especificações técnicas estabelecidas neste Termo de Referência.</w:t>
      </w:r>
    </w:p>
    <w:p w14:paraId="4F521D3B" w14:textId="77777777" w:rsidR="004413EC" w:rsidRPr="004413EC" w:rsidRDefault="004413EC" w:rsidP="00154269">
      <w:pPr>
        <w:spacing w:before="100" w:beforeAutospacing="1" w:after="100" w:afterAutospacing="1" w:line="276" w:lineRule="auto"/>
        <w:jc w:val="both"/>
        <w:rPr>
          <w:rFonts w:ascii="Times New Roman" w:hAnsi="Times New Roman" w:cs="Times New Roman"/>
          <w:sz w:val="24"/>
          <w:szCs w:val="24"/>
        </w:rPr>
      </w:pPr>
      <w:r w:rsidRPr="004413EC">
        <w:rPr>
          <w:rFonts w:ascii="Times New Roman" w:hAnsi="Times New Roman" w:cs="Times New Roman"/>
          <w:bCs/>
          <w:sz w:val="24"/>
          <w:szCs w:val="24"/>
        </w:rPr>
        <w:t>15.5.</w:t>
      </w:r>
      <w:r w:rsidRPr="004413EC">
        <w:rPr>
          <w:rFonts w:ascii="Times New Roman" w:hAnsi="Times New Roman" w:cs="Times New Roman"/>
          <w:sz w:val="24"/>
          <w:szCs w:val="24"/>
        </w:rPr>
        <w:t xml:space="preserve"> O custo referente ao transporte para substituição dos produtos será de responsabilidade da CONTRATADA.</w:t>
      </w:r>
    </w:p>
    <w:p w14:paraId="1C382D9D" w14:textId="77777777" w:rsidR="004413EC" w:rsidRPr="004413EC" w:rsidRDefault="004413EC" w:rsidP="004413EC">
      <w:pPr>
        <w:jc w:val="both"/>
        <w:rPr>
          <w:rFonts w:ascii="Times New Roman" w:hAnsi="Times New Roman" w:cs="Times New Roman"/>
          <w:sz w:val="24"/>
          <w:szCs w:val="24"/>
        </w:rPr>
      </w:pPr>
    </w:p>
    <w:p w14:paraId="323A96F5" w14:textId="77777777" w:rsidR="004413EC" w:rsidRPr="004413EC" w:rsidRDefault="004413EC" w:rsidP="004413EC">
      <w:pPr>
        <w:numPr>
          <w:ilvl w:val="0"/>
          <w:numId w:val="21"/>
        </w:numPr>
        <w:shd w:val="clear" w:color="auto" w:fill="D9D9D9"/>
        <w:spacing w:line="276" w:lineRule="auto"/>
        <w:ind w:left="426" w:right="-134"/>
        <w:contextualSpacing/>
        <w:jc w:val="both"/>
        <w:rPr>
          <w:rFonts w:ascii="Times New Roman" w:hAnsi="Times New Roman" w:cs="Times New Roman"/>
          <w:sz w:val="24"/>
          <w:szCs w:val="24"/>
        </w:rPr>
      </w:pPr>
      <w:r w:rsidRPr="004413EC">
        <w:rPr>
          <w:rFonts w:ascii="Times New Roman" w:hAnsi="Times New Roman" w:cs="Times New Roman"/>
          <w:b/>
          <w:sz w:val="24"/>
          <w:szCs w:val="24"/>
        </w:rPr>
        <w:t xml:space="preserve">      DAS DISPOSIÇÕES GERAIS</w:t>
      </w:r>
    </w:p>
    <w:p w14:paraId="0CBE1451" w14:textId="77777777" w:rsidR="004413EC" w:rsidRPr="004413EC" w:rsidRDefault="004413EC" w:rsidP="004413EC">
      <w:pPr>
        <w:tabs>
          <w:tab w:val="left" w:pos="2590"/>
        </w:tabs>
        <w:spacing w:line="276" w:lineRule="auto"/>
        <w:ind w:right="-134"/>
        <w:jc w:val="both"/>
        <w:rPr>
          <w:rFonts w:ascii="Times New Roman" w:hAnsi="Times New Roman" w:cs="Times New Roman"/>
          <w:sz w:val="24"/>
          <w:szCs w:val="24"/>
        </w:rPr>
      </w:pPr>
    </w:p>
    <w:p w14:paraId="731E1CB2" w14:textId="77777777" w:rsidR="004413EC" w:rsidRPr="004413EC" w:rsidRDefault="004413EC" w:rsidP="004413EC">
      <w:pPr>
        <w:spacing w:line="276" w:lineRule="auto"/>
        <w:ind w:left="142"/>
        <w:jc w:val="both"/>
        <w:rPr>
          <w:rFonts w:ascii="Times New Roman" w:hAnsi="Times New Roman" w:cs="Times New Roman"/>
          <w:color w:val="000000"/>
          <w:sz w:val="24"/>
          <w:szCs w:val="24"/>
        </w:rPr>
      </w:pPr>
    </w:p>
    <w:p w14:paraId="653FDE7C"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16.1. O Município de Euclides da Cunha, Bahia, reserva-se no direito de impugnar o fornecimento prestado, se esses não estiverem de acordo com as especificações contidas neste Termo de referência.</w:t>
      </w:r>
    </w:p>
    <w:p w14:paraId="5E4724C5"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6A5A7EB8"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16.2. Os casos omissos serão resolvidos com base nos dispositivos constantes na Lei 14.133/2021 e no Decreto Municipal Nº 240, de 10 de março de 2025.</w:t>
      </w:r>
    </w:p>
    <w:p w14:paraId="2CBC3AED"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 </w:t>
      </w:r>
    </w:p>
    <w:p w14:paraId="4C2D6705" w14:textId="77777777" w:rsidR="004413EC" w:rsidRPr="004413EC" w:rsidRDefault="004413EC" w:rsidP="00154269">
      <w:pPr>
        <w:spacing w:line="276" w:lineRule="auto"/>
        <w:ind w:left="142"/>
        <w:jc w:val="both"/>
        <w:rPr>
          <w:rFonts w:ascii="Times New Roman" w:hAnsi="Times New Roman" w:cs="Times New Roman"/>
          <w:color w:val="000000"/>
          <w:sz w:val="24"/>
          <w:szCs w:val="24"/>
        </w:rPr>
      </w:pPr>
      <w:r w:rsidRPr="004413EC">
        <w:rPr>
          <w:rFonts w:ascii="Times New Roman" w:hAnsi="Times New Roman" w:cs="Times New Roman"/>
          <w:color w:val="000000"/>
          <w:sz w:val="24"/>
          <w:szCs w:val="24"/>
        </w:rPr>
        <w:t>16.3. Fica eleito o foro da Comarca de Euclides da Cunha, Bahia, como único e competente para dirimir quaisquer demandas do presente contrato, por mais privilegiado que outro possa ser. </w:t>
      </w:r>
    </w:p>
    <w:p w14:paraId="04D60B41" w14:textId="77777777" w:rsidR="004413EC" w:rsidRPr="004413EC" w:rsidRDefault="004413EC" w:rsidP="00154269">
      <w:pPr>
        <w:spacing w:line="276" w:lineRule="auto"/>
        <w:jc w:val="center"/>
        <w:rPr>
          <w:rFonts w:ascii="Times New Roman" w:hAnsi="Times New Roman" w:cs="Times New Roman"/>
          <w:sz w:val="24"/>
          <w:szCs w:val="24"/>
        </w:rPr>
      </w:pPr>
    </w:p>
    <w:p w14:paraId="227A6753" w14:textId="77777777" w:rsidR="004413EC" w:rsidRPr="004413EC" w:rsidRDefault="004413EC" w:rsidP="004413EC">
      <w:pPr>
        <w:jc w:val="center"/>
        <w:rPr>
          <w:rFonts w:ascii="Times New Roman" w:hAnsi="Times New Roman" w:cs="Times New Roman"/>
          <w:sz w:val="24"/>
          <w:szCs w:val="24"/>
        </w:rPr>
      </w:pPr>
    </w:p>
    <w:p w14:paraId="7AB224B9" w14:textId="77777777" w:rsidR="004413EC" w:rsidRPr="004413EC" w:rsidRDefault="004413EC" w:rsidP="004413EC">
      <w:pPr>
        <w:jc w:val="center"/>
        <w:rPr>
          <w:rFonts w:ascii="Times New Roman" w:hAnsi="Times New Roman" w:cs="Times New Roman"/>
          <w:sz w:val="24"/>
          <w:szCs w:val="24"/>
        </w:rPr>
      </w:pPr>
      <w:r w:rsidRPr="004413EC">
        <w:rPr>
          <w:rFonts w:ascii="Times New Roman" w:hAnsi="Times New Roman" w:cs="Times New Roman"/>
          <w:b/>
          <w:bCs/>
          <w:color w:val="000000"/>
          <w:sz w:val="24"/>
          <w:szCs w:val="24"/>
        </w:rPr>
        <w:t>Claudia Bitencourt Nascimento Brito</w:t>
      </w:r>
    </w:p>
    <w:p w14:paraId="1F37BC54" w14:textId="77777777" w:rsidR="004413EC" w:rsidRPr="00154269" w:rsidRDefault="004413EC" w:rsidP="004413EC">
      <w:pPr>
        <w:jc w:val="center"/>
        <w:rPr>
          <w:rFonts w:ascii="Times New Roman" w:hAnsi="Times New Roman" w:cs="Times New Roman"/>
          <w:i/>
          <w:sz w:val="24"/>
          <w:szCs w:val="24"/>
        </w:rPr>
      </w:pPr>
      <w:r w:rsidRPr="00154269">
        <w:rPr>
          <w:rFonts w:ascii="Times New Roman" w:hAnsi="Times New Roman" w:cs="Times New Roman"/>
          <w:i/>
          <w:color w:val="000000"/>
          <w:sz w:val="24"/>
          <w:szCs w:val="24"/>
        </w:rPr>
        <w:t>Membro da Comissão de Planejamento das Contratações Públicas</w:t>
      </w:r>
    </w:p>
    <w:p w14:paraId="3840A461" w14:textId="77777777" w:rsidR="004413EC" w:rsidRPr="00154269" w:rsidRDefault="004413EC" w:rsidP="004413EC">
      <w:pPr>
        <w:jc w:val="center"/>
        <w:rPr>
          <w:rFonts w:ascii="Times New Roman" w:hAnsi="Times New Roman" w:cs="Times New Roman"/>
          <w:i/>
          <w:sz w:val="24"/>
          <w:szCs w:val="24"/>
        </w:rPr>
      </w:pPr>
      <w:r w:rsidRPr="00154269">
        <w:rPr>
          <w:rFonts w:ascii="Times New Roman" w:hAnsi="Times New Roman" w:cs="Times New Roman"/>
          <w:i/>
          <w:color w:val="000000"/>
          <w:sz w:val="24"/>
          <w:szCs w:val="24"/>
        </w:rPr>
        <w:t>Decreto Nº 267, de 21/03/2025.</w:t>
      </w:r>
    </w:p>
    <w:p w14:paraId="22EEEA1E" w14:textId="77777777" w:rsidR="004413EC" w:rsidRPr="004413EC" w:rsidRDefault="004413EC" w:rsidP="004413EC">
      <w:pPr>
        <w:tabs>
          <w:tab w:val="left" w:pos="2590"/>
        </w:tabs>
        <w:spacing w:line="276" w:lineRule="auto"/>
        <w:ind w:left="426" w:right="-134"/>
        <w:jc w:val="both"/>
        <w:rPr>
          <w:rFonts w:ascii="Times New Roman" w:hAnsi="Times New Roman" w:cs="Times New Roman"/>
          <w:sz w:val="24"/>
          <w:szCs w:val="24"/>
        </w:rPr>
      </w:pPr>
    </w:p>
    <w:p w14:paraId="6634C07D" w14:textId="77777777" w:rsidR="004413EC" w:rsidRPr="004413EC" w:rsidRDefault="004413EC" w:rsidP="004413EC">
      <w:pPr>
        <w:jc w:val="both"/>
        <w:rPr>
          <w:rFonts w:ascii="Times New Roman" w:hAnsi="Times New Roman" w:cs="Times New Roman"/>
          <w:b/>
          <w:color w:val="000000"/>
          <w:sz w:val="24"/>
          <w:szCs w:val="24"/>
        </w:rPr>
      </w:pPr>
    </w:p>
    <w:p w14:paraId="10C97BEA" w14:textId="77777777" w:rsidR="004413EC" w:rsidRPr="004413EC" w:rsidRDefault="004413EC" w:rsidP="004413EC">
      <w:pPr>
        <w:jc w:val="both"/>
        <w:rPr>
          <w:rFonts w:ascii="Times New Roman" w:hAnsi="Times New Roman" w:cs="Times New Roman"/>
          <w:b/>
          <w:color w:val="000000"/>
          <w:sz w:val="24"/>
          <w:szCs w:val="24"/>
        </w:rPr>
      </w:pPr>
    </w:p>
    <w:p w14:paraId="1CA38731" w14:textId="77777777" w:rsidR="004413EC" w:rsidRPr="004413EC" w:rsidRDefault="004413EC" w:rsidP="004413EC">
      <w:pPr>
        <w:jc w:val="both"/>
        <w:rPr>
          <w:rFonts w:ascii="Times New Roman" w:hAnsi="Times New Roman" w:cs="Times New Roman"/>
          <w:b/>
          <w:color w:val="000000"/>
          <w:sz w:val="24"/>
          <w:szCs w:val="24"/>
        </w:rPr>
      </w:pPr>
    </w:p>
    <w:p w14:paraId="48862BB5" w14:textId="77777777" w:rsidR="004413EC" w:rsidRPr="004413EC" w:rsidRDefault="004413EC" w:rsidP="004413EC">
      <w:pPr>
        <w:jc w:val="both"/>
        <w:rPr>
          <w:rFonts w:ascii="Times New Roman" w:hAnsi="Times New Roman" w:cs="Times New Roman"/>
          <w:b/>
          <w:sz w:val="24"/>
          <w:szCs w:val="24"/>
        </w:rPr>
      </w:pPr>
      <w:r w:rsidRPr="004413EC">
        <w:rPr>
          <w:rFonts w:ascii="Times New Roman" w:hAnsi="Times New Roman" w:cs="Times New Roman"/>
          <w:b/>
          <w:sz w:val="24"/>
          <w:szCs w:val="24"/>
        </w:rPr>
        <w:t xml:space="preserve">APROVO o presente Termo de Referência, cuja finalidade é subsidiar a contratação de todas as informações necessárias a prestação do serviço, estando presentes os elementos necessários à identificação do objeto e todos os critérios para contratação de forma clara e concisa, além de cumprir com o determinado na legislação. </w:t>
      </w:r>
    </w:p>
    <w:p w14:paraId="5E478E7A" w14:textId="77777777" w:rsidR="004413EC" w:rsidRPr="004413EC" w:rsidRDefault="004413EC" w:rsidP="004413EC">
      <w:pPr>
        <w:jc w:val="center"/>
        <w:rPr>
          <w:rFonts w:ascii="Times New Roman" w:hAnsi="Times New Roman" w:cs="Times New Roman"/>
          <w:sz w:val="24"/>
          <w:szCs w:val="24"/>
        </w:rPr>
      </w:pPr>
      <w:r w:rsidRPr="004413EC">
        <w:rPr>
          <w:rFonts w:ascii="Times New Roman" w:hAnsi="Times New Roman" w:cs="Times New Roman"/>
          <w:sz w:val="24"/>
          <w:szCs w:val="24"/>
        </w:rPr>
        <w:t xml:space="preserve"> </w:t>
      </w:r>
    </w:p>
    <w:p w14:paraId="61F9BCFA" w14:textId="77777777" w:rsidR="004413EC" w:rsidRPr="004413EC" w:rsidRDefault="004413EC" w:rsidP="00901C61">
      <w:pPr>
        <w:rPr>
          <w:rFonts w:ascii="Times New Roman" w:hAnsi="Times New Roman" w:cs="Times New Roman"/>
          <w:sz w:val="24"/>
          <w:szCs w:val="24"/>
        </w:rPr>
      </w:pPr>
    </w:p>
    <w:p w14:paraId="44D3AB58" w14:textId="77777777" w:rsidR="004413EC" w:rsidRPr="004413EC" w:rsidRDefault="004413EC" w:rsidP="004413EC">
      <w:pPr>
        <w:jc w:val="center"/>
        <w:rPr>
          <w:rFonts w:ascii="Times New Roman" w:hAnsi="Times New Roman" w:cs="Times New Roman"/>
          <w:sz w:val="24"/>
          <w:szCs w:val="24"/>
        </w:rPr>
      </w:pPr>
    </w:p>
    <w:p w14:paraId="076137B9" w14:textId="77777777" w:rsidR="004413EC" w:rsidRPr="004413EC" w:rsidRDefault="004413EC" w:rsidP="004413EC">
      <w:pPr>
        <w:shd w:val="clear" w:color="auto" w:fill="FFFFFF"/>
        <w:jc w:val="right"/>
        <w:rPr>
          <w:rFonts w:ascii="Times New Roman" w:hAnsi="Times New Roman" w:cs="Times New Roman"/>
          <w:sz w:val="24"/>
          <w:szCs w:val="24"/>
        </w:rPr>
      </w:pPr>
      <w:r w:rsidRPr="004413EC">
        <w:rPr>
          <w:rFonts w:ascii="Times New Roman" w:hAnsi="Times New Roman" w:cs="Times New Roman"/>
          <w:sz w:val="24"/>
          <w:szCs w:val="24"/>
        </w:rPr>
        <w:t>Euclides da Cunha, Bahia, 16 de abril de 2026.</w:t>
      </w:r>
    </w:p>
    <w:p w14:paraId="37A36523" w14:textId="77777777" w:rsidR="004413EC" w:rsidRPr="004413EC" w:rsidRDefault="004413EC" w:rsidP="004413EC">
      <w:pPr>
        <w:shd w:val="clear" w:color="auto" w:fill="FFFFFF"/>
        <w:jc w:val="center"/>
        <w:rPr>
          <w:rFonts w:ascii="Times New Roman" w:hAnsi="Times New Roman" w:cs="Times New Roman"/>
          <w:sz w:val="24"/>
          <w:szCs w:val="24"/>
          <w:highlight w:val="yellow"/>
        </w:rPr>
      </w:pPr>
    </w:p>
    <w:p w14:paraId="126BBAA5" w14:textId="77777777" w:rsidR="004413EC" w:rsidRPr="004413EC" w:rsidRDefault="004413EC" w:rsidP="004413EC">
      <w:pPr>
        <w:jc w:val="center"/>
        <w:rPr>
          <w:rFonts w:ascii="Times New Roman" w:hAnsi="Times New Roman" w:cs="Times New Roman"/>
          <w:sz w:val="24"/>
          <w:szCs w:val="24"/>
        </w:rPr>
      </w:pPr>
      <w:r w:rsidRPr="004413EC">
        <w:rPr>
          <w:rFonts w:ascii="Times New Roman" w:hAnsi="Times New Roman" w:cs="Times New Roman"/>
          <w:sz w:val="24"/>
          <w:szCs w:val="24"/>
        </w:rPr>
        <w:t xml:space="preserve"> </w:t>
      </w:r>
    </w:p>
    <w:p w14:paraId="49E417FE" w14:textId="3E04DEC3" w:rsidR="004413EC" w:rsidRPr="004413EC" w:rsidRDefault="004413EC" w:rsidP="004413EC">
      <w:pPr>
        <w:jc w:val="center"/>
        <w:rPr>
          <w:rFonts w:ascii="Times New Roman" w:hAnsi="Times New Roman" w:cs="Times New Roman"/>
          <w:b/>
          <w:sz w:val="24"/>
          <w:szCs w:val="24"/>
        </w:rPr>
      </w:pPr>
      <w:r w:rsidRPr="004413EC">
        <w:rPr>
          <w:rFonts w:ascii="Times New Roman" w:hAnsi="Times New Roman" w:cs="Times New Roman"/>
          <w:sz w:val="24"/>
          <w:szCs w:val="24"/>
        </w:rPr>
        <w:br/>
      </w:r>
      <w:r w:rsidRPr="004413EC">
        <w:rPr>
          <w:rFonts w:ascii="Times New Roman" w:hAnsi="Times New Roman" w:cs="Times New Roman"/>
          <w:b/>
          <w:sz w:val="24"/>
          <w:szCs w:val="24"/>
        </w:rPr>
        <w:t xml:space="preserve">William </w:t>
      </w:r>
      <w:proofErr w:type="spellStart"/>
      <w:r w:rsidRPr="004413EC">
        <w:rPr>
          <w:rFonts w:ascii="Times New Roman" w:hAnsi="Times New Roman" w:cs="Times New Roman"/>
          <w:b/>
          <w:sz w:val="24"/>
          <w:szCs w:val="24"/>
        </w:rPr>
        <w:t>Jeorge</w:t>
      </w:r>
      <w:proofErr w:type="spellEnd"/>
      <w:r w:rsidRPr="004413EC">
        <w:rPr>
          <w:rFonts w:ascii="Times New Roman" w:hAnsi="Times New Roman" w:cs="Times New Roman"/>
          <w:b/>
          <w:sz w:val="24"/>
          <w:szCs w:val="24"/>
        </w:rPr>
        <w:t xml:space="preserve"> Varjão</w:t>
      </w:r>
    </w:p>
    <w:p w14:paraId="4E795320" w14:textId="77777777" w:rsidR="004413EC" w:rsidRPr="00154269" w:rsidRDefault="004413EC" w:rsidP="004413EC">
      <w:pPr>
        <w:jc w:val="center"/>
        <w:rPr>
          <w:rFonts w:ascii="Times New Roman" w:hAnsi="Times New Roman" w:cs="Times New Roman"/>
          <w:i/>
          <w:sz w:val="24"/>
          <w:szCs w:val="24"/>
        </w:rPr>
      </w:pPr>
      <w:r w:rsidRPr="00154269">
        <w:rPr>
          <w:rFonts w:ascii="Times New Roman" w:hAnsi="Times New Roman" w:cs="Times New Roman"/>
          <w:i/>
          <w:sz w:val="24"/>
          <w:szCs w:val="24"/>
        </w:rPr>
        <w:t>Secretário Municipal de Administração e Planejamento</w:t>
      </w:r>
      <w:r w:rsidRPr="00154269">
        <w:rPr>
          <w:rFonts w:ascii="Times New Roman" w:hAnsi="Times New Roman" w:cs="Times New Roman"/>
          <w:i/>
          <w:sz w:val="24"/>
          <w:szCs w:val="24"/>
        </w:rPr>
        <w:br/>
        <w:t>Decreto n.º 001, de 02 de Janeiro de 2025.</w:t>
      </w:r>
    </w:p>
    <w:p w14:paraId="1F76C306" w14:textId="77777777" w:rsidR="004413EC" w:rsidRPr="004413EC" w:rsidRDefault="004413EC" w:rsidP="004413EC">
      <w:pPr>
        <w:jc w:val="center"/>
        <w:rPr>
          <w:rFonts w:ascii="Times New Roman" w:hAnsi="Times New Roman" w:cs="Times New Roman"/>
          <w:sz w:val="24"/>
          <w:szCs w:val="24"/>
        </w:rPr>
      </w:pPr>
    </w:p>
    <w:p w14:paraId="2A249333" w14:textId="77777777" w:rsidR="004413EC" w:rsidRDefault="004413EC" w:rsidP="004413EC">
      <w:pPr>
        <w:jc w:val="both"/>
      </w:pPr>
    </w:p>
    <w:p w14:paraId="44ED0279" w14:textId="77777777" w:rsidR="00154269" w:rsidRDefault="00154269" w:rsidP="004413EC">
      <w:pPr>
        <w:jc w:val="both"/>
      </w:pPr>
    </w:p>
    <w:p w14:paraId="5384A2D7" w14:textId="77777777" w:rsidR="00154269" w:rsidRDefault="00154269" w:rsidP="004413EC">
      <w:pPr>
        <w:jc w:val="both"/>
      </w:pPr>
    </w:p>
    <w:p w14:paraId="2267E581" w14:textId="77777777" w:rsidR="00154269" w:rsidRDefault="00154269" w:rsidP="004413EC">
      <w:pPr>
        <w:jc w:val="both"/>
      </w:pPr>
    </w:p>
    <w:p w14:paraId="06DC3FB6" w14:textId="77777777" w:rsidR="00154269" w:rsidRDefault="00154269" w:rsidP="004413EC">
      <w:pPr>
        <w:jc w:val="both"/>
      </w:pPr>
    </w:p>
    <w:p w14:paraId="4A84E549" w14:textId="77777777" w:rsidR="00154269" w:rsidRDefault="00154269" w:rsidP="004413EC">
      <w:pPr>
        <w:jc w:val="both"/>
      </w:pPr>
    </w:p>
    <w:p w14:paraId="675CF5E3" w14:textId="77777777" w:rsidR="00154269" w:rsidRDefault="00154269" w:rsidP="004413EC">
      <w:pPr>
        <w:jc w:val="both"/>
      </w:pPr>
    </w:p>
    <w:p w14:paraId="7451F388" w14:textId="77777777" w:rsidR="00154269" w:rsidRDefault="00154269" w:rsidP="004413EC">
      <w:pPr>
        <w:jc w:val="both"/>
      </w:pPr>
    </w:p>
    <w:p w14:paraId="06F8A218" w14:textId="77777777" w:rsidR="00154269" w:rsidRDefault="00154269" w:rsidP="004413EC">
      <w:pPr>
        <w:jc w:val="both"/>
      </w:pPr>
    </w:p>
    <w:p w14:paraId="0B6F2599" w14:textId="77777777" w:rsidR="00154269" w:rsidRDefault="00154269" w:rsidP="004413EC">
      <w:pPr>
        <w:jc w:val="both"/>
      </w:pPr>
    </w:p>
    <w:p w14:paraId="42021EDF" w14:textId="77777777" w:rsidR="00154269" w:rsidRDefault="00154269" w:rsidP="004413EC">
      <w:pPr>
        <w:jc w:val="both"/>
      </w:pPr>
    </w:p>
    <w:p w14:paraId="66672501" w14:textId="77777777" w:rsidR="00154269" w:rsidRDefault="00154269" w:rsidP="004413EC">
      <w:pPr>
        <w:jc w:val="both"/>
      </w:pPr>
    </w:p>
    <w:p w14:paraId="1E0388F5" w14:textId="77777777" w:rsidR="00154269" w:rsidRDefault="00154269" w:rsidP="004413EC">
      <w:pPr>
        <w:jc w:val="both"/>
      </w:pPr>
    </w:p>
    <w:p w14:paraId="08A9E092" w14:textId="77777777" w:rsidR="00154269" w:rsidRDefault="00154269" w:rsidP="004413EC">
      <w:pPr>
        <w:jc w:val="both"/>
      </w:pPr>
    </w:p>
    <w:p w14:paraId="7818F20A" w14:textId="77777777" w:rsidR="00154269" w:rsidRDefault="00154269" w:rsidP="004413EC">
      <w:pPr>
        <w:jc w:val="both"/>
      </w:pPr>
    </w:p>
    <w:p w14:paraId="700A61E4" w14:textId="77777777" w:rsidR="00154269" w:rsidRDefault="00154269" w:rsidP="004413EC">
      <w:pPr>
        <w:jc w:val="both"/>
      </w:pPr>
    </w:p>
    <w:p w14:paraId="595A5632" w14:textId="77777777" w:rsidR="00154269" w:rsidRDefault="00154269" w:rsidP="004413EC">
      <w:pPr>
        <w:jc w:val="both"/>
      </w:pPr>
    </w:p>
    <w:p w14:paraId="79A9AB6E" w14:textId="77777777" w:rsidR="00154269" w:rsidRDefault="00154269" w:rsidP="004413EC">
      <w:pPr>
        <w:jc w:val="both"/>
      </w:pPr>
    </w:p>
    <w:p w14:paraId="7D22910B" w14:textId="77777777" w:rsidR="00154269" w:rsidRDefault="00154269" w:rsidP="004413EC">
      <w:pPr>
        <w:jc w:val="both"/>
      </w:pPr>
    </w:p>
    <w:p w14:paraId="2A99C1B1" w14:textId="77777777" w:rsidR="004413EC" w:rsidRDefault="004413EC" w:rsidP="004413EC">
      <w:pPr>
        <w:jc w:val="both"/>
      </w:pPr>
    </w:p>
    <w:p w14:paraId="67A85A72" w14:textId="77777777" w:rsidR="004413EC" w:rsidRDefault="004413EC" w:rsidP="004413EC">
      <w:pPr>
        <w:jc w:val="both"/>
      </w:pPr>
    </w:p>
    <w:p w14:paraId="40A2BBA1" w14:textId="77777777" w:rsidR="004413EC" w:rsidRPr="000029CE" w:rsidRDefault="004413EC" w:rsidP="004413EC">
      <w:pPr>
        <w:jc w:val="both"/>
      </w:pPr>
    </w:p>
    <w:p w14:paraId="0D51CED6" w14:textId="77777777" w:rsidR="000708D9" w:rsidRDefault="000708D9" w:rsidP="000708D9">
      <w:pPr>
        <w:jc w:val="center"/>
        <w:rPr>
          <w:rFonts w:ascii="Times New Roman" w:hAnsi="Times New Roman" w:cs="Times New Roman"/>
          <w:b/>
          <w:bCs/>
          <w:sz w:val="24"/>
          <w:szCs w:val="24"/>
        </w:rPr>
      </w:pPr>
    </w:p>
    <w:p w14:paraId="10CD1EC8" w14:textId="77777777" w:rsidR="002A155E" w:rsidRDefault="002A155E" w:rsidP="000708D9">
      <w:pPr>
        <w:jc w:val="center"/>
        <w:rPr>
          <w:rFonts w:ascii="Times New Roman" w:hAnsi="Times New Roman" w:cs="Times New Roman"/>
          <w:b/>
          <w:bCs/>
          <w:sz w:val="24"/>
          <w:szCs w:val="24"/>
        </w:rPr>
      </w:pPr>
    </w:p>
    <w:p w14:paraId="2822A577" w14:textId="77777777" w:rsidR="002A155E" w:rsidRDefault="002A155E" w:rsidP="000708D9">
      <w:pPr>
        <w:jc w:val="center"/>
        <w:rPr>
          <w:rFonts w:ascii="Times New Roman" w:hAnsi="Times New Roman" w:cs="Times New Roman"/>
          <w:b/>
          <w:bCs/>
          <w:sz w:val="24"/>
          <w:szCs w:val="24"/>
        </w:rPr>
      </w:pPr>
    </w:p>
    <w:p w14:paraId="543292A8" w14:textId="77777777" w:rsidR="002A155E" w:rsidRDefault="002A155E" w:rsidP="000708D9">
      <w:pPr>
        <w:jc w:val="center"/>
        <w:rPr>
          <w:rFonts w:ascii="Times New Roman" w:hAnsi="Times New Roman" w:cs="Times New Roman"/>
          <w:b/>
          <w:bCs/>
          <w:sz w:val="24"/>
          <w:szCs w:val="24"/>
        </w:rPr>
      </w:pPr>
    </w:p>
    <w:p w14:paraId="33311B5D" w14:textId="77777777" w:rsidR="002A155E" w:rsidRDefault="002A155E" w:rsidP="000708D9">
      <w:pPr>
        <w:jc w:val="center"/>
        <w:rPr>
          <w:rFonts w:ascii="Times New Roman" w:hAnsi="Times New Roman" w:cs="Times New Roman"/>
          <w:b/>
          <w:bCs/>
          <w:sz w:val="24"/>
          <w:szCs w:val="24"/>
        </w:rPr>
      </w:pPr>
    </w:p>
    <w:p w14:paraId="7DF37A93" w14:textId="77777777" w:rsidR="002A155E" w:rsidRDefault="002A155E" w:rsidP="000708D9">
      <w:pPr>
        <w:jc w:val="center"/>
        <w:rPr>
          <w:rFonts w:ascii="Times New Roman" w:hAnsi="Times New Roman" w:cs="Times New Roman"/>
          <w:b/>
          <w:bCs/>
          <w:sz w:val="24"/>
          <w:szCs w:val="24"/>
        </w:rPr>
      </w:pPr>
    </w:p>
    <w:p w14:paraId="00B257A9" w14:textId="77777777" w:rsidR="002A155E" w:rsidRPr="00F94278" w:rsidRDefault="002A155E" w:rsidP="000708D9">
      <w:pPr>
        <w:jc w:val="center"/>
        <w:rPr>
          <w:rFonts w:ascii="Times New Roman" w:hAnsi="Times New Roman" w:cs="Times New Roman"/>
          <w:b/>
          <w:bCs/>
          <w:color w:val="000000"/>
          <w:sz w:val="24"/>
          <w:szCs w:val="24"/>
        </w:rPr>
      </w:pPr>
    </w:p>
    <w:p w14:paraId="54138E95" w14:textId="1678A004" w:rsidR="000708D9" w:rsidRDefault="000708D9" w:rsidP="000708D9">
      <w:pPr>
        <w:jc w:val="center"/>
        <w:rPr>
          <w:rFonts w:ascii="Times New Roman" w:hAnsi="Times New Roman" w:cs="Times New Roman"/>
          <w:b/>
          <w:bCs/>
          <w:color w:val="000000"/>
          <w:sz w:val="24"/>
          <w:szCs w:val="24"/>
        </w:rPr>
      </w:pPr>
      <w:r w:rsidRPr="00F94278">
        <w:rPr>
          <w:rFonts w:ascii="Times New Roman" w:hAnsi="Times New Roman" w:cs="Times New Roman"/>
          <w:b/>
          <w:bCs/>
          <w:color w:val="000000"/>
          <w:sz w:val="24"/>
          <w:szCs w:val="24"/>
        </w:rPr>
        <w:lastRenderedPageBreak/>
        <w:t>APÊNDICE DO ANEXO I – ESTUDO TÉCNICO PRELIMINAR E ANÁLISE DE RISCOS</w:t>
      </w:r>
    </w:p>
    <w:p w14:paraId="2C9F7CBE" w14:textId="77777777" w:rsidR="000708D9" w:rsidRPr="00243386" w:rsidRDefault="000708D9" w:rsidP="000708D9">
      <w:pPr>
        <w:jc w:val="center"/>
        <w:rPr>
          <w:rFonts w:ascii="Times New Roman" w:hAnsi="Times New Roman" w:cs="Times New Roman"/>
          <w:b/>
          <w:bCs/>
          <w:color w:val="000000"/>
          <w:sz w:val="24"/>
          <w:szCs w:val="24"/>
        </w:rPr>
      </w:pPr>
    </w:p>
    <w:p w14:paraId="63FEDF18" w14:textId="77777777" w:rsidR="00243386" w:rsidRPr="00243386" w:rsidRDefault="00243386" w:rsidP="00243386">
      <w:pPr>
        <w:tabs>
          <w:tab w:val="left" w:pos="3120"/>
        </w:tabs>
        <w:jc w:val="center"/>
        <w:rPr>
          <w:rFonts w:ascii="Times New Roman" w:eastAsia="Times New Roman" w:hAnsi="Times New Roman" w:cs="Times New Roman"/>
          <w:b/>
          <w:sz w:val="24"/>
          <w:szCs w:val="24"/>
        </w:rPr>
      </w:pPr>
      <w:r w:rsidRPr="00243386">
        <w:rPr>
          <w:rFonts w:ascii="Times New Roman" w:eastAsia="Times New Roman" w:hAnsi="Times New Roman" w:cs="Times New Roman"/>
          <w:b/>
          <w:sz w:val="24"/>
          <w:szCs w:val="24"/>
        </w:rPr>
        <w:t>ESTUDO TÉCNICO PRELIMINAR (ETP)</w:t>
      </w:r>
    </w:p>
    <w:p w14:paraId="43C18D89" w14:textId="77777777" w:rsidR="00243386" w:rsidRDefault="00243386" w:rsidP="00243386">
      <w:pPr>
        <w:tabs>
          <w:tab w:val="left" w:pos="3120"/>
        </w:tabs>
        <w:jc w:val="center"/>
        <w:rPr>
          <w:rFonts w:ascii="Times New Roman" w:eastAsia="Times New Roman" w:hAnsi="Times New Roman" w:cs="Times New Roman"/>
          <w:b/>
          <w:sz w:val="28"/>
          <w:szCs w:val="28"/>
        </w:rPr>
      </w:pPr>
    </w:p>
    <w:p w14:paraId="735F973C"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ÓRGÃO REQUISITANTE</w:t>
      </w:r>
    </w:p>
    <w:p w14:paraId="3539CA2A" w14:textId="77777777" w:rsidR="00243386" w:rsidRDefault="00243386" w:rsidP="00243386">
      <w:pPr>
        <w:tabs>
          <w:tab w:val="left" w:pos="3120"/>
        </w:tabs>
        <w:jc w:val="center"/>
        <w:rPr>
          <w:rFonts w:ascii="Times New Roman" w:eastAsia="Times New Roman" w:hAnsi="Times New Roman" w:cs="Times New Roman"/>
          <w:sz w:val="10"/>
          <w:szCs w:val="10"/>
        </w:rPr>
      </w:pPr>
    </w:p>
    <w:p w14:paraId="050D805B" w14:textId="4EC871A0" w:rsidR="00243386" w:rsidRDefault="00243386" w:rsidP="00243386">
      <w:pPr>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Área Requisitante:</w:t>
      </w:r>
      <w:r>
        <w:rPr>
          <w:rFonts w:ascii="Times New Roman" w:eastAsia="Times New Roman" w:hAnsi="Times New Roman" w:cs="Times New Roman"/>
          <w:sz w:val="24"/>
          <w:szCs w:val="24"/>
        </w:rPr>
        <w:t xml:space="preserve"> Secretaria Municipal de Administração e Planejamento.</w:t>
      </w:r>
    </w:p>
    <w:p w14:paraId="7ABBEE39" w14:textId="77777777" w:rsidR="00243386" w:rsidRDefault="00243386" w:rsidP="00243386">
      <w:pPr>
        <w:jc w:val="both"/>
        <w:rPr>
          <w:rFonts w:ascii="Times New Roman" w:eastAsia="Times New Roman" w:hAnsi="Times New Roman" w:cs="Times New Roman"/>
          <w:sz w:val="24"/>
          <w:szCs w:val="24"/>
        </w:rPr>
      </w:pPr>
    </w:p>
    <w:p w14:paraId="7201E764" w14:textId="77777777" w:rsidR="00243386" w:rsidRDefault="00243386" w:rsidP="00243386">
      <w:pPr>
        <w:tabs>
          <w:tab w:val="left" w:pos="3120"/>
        </w:tabs>
        <w:jc w:val="both"/>
        <w:rPr>
          <w:rFonts w:ascii="Times New Roman" w:eastAsia="Times New Roman" w:hAnsi="Times New Roman" w:cs="Times New Roman"/>
          <w:b/>
          <w:sz w:val="10"/>
          <w:szCs w:val="10"/>
        </w:rPr>
      </w:pPr>
    </w:p>
    <w:p w14:paraId="4E16DA58" w14:textId="77777777" w:rsidR="00243386" w:rsidRDefault="00243386" w:rsidP="00243386">
      <w:pPr>
        <w:spacing w:line="360" w:lineRule="auto"/>
        <w:rPr>
          <w:rFonts w:ascii="Times New Roman" w:eastAsia="Times New Roman" w:hAnsi="Times New Roman" w:cs="Times New Roman"/>
          <w:sz w:val="4"/>
          <w:szCs w:val="4"/>
        </w:rPr>
      </w:pPr>
    </w:p>
    <w:p w14:paraId="5DC334EA"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INTRODUÇÃO</w:t>
      </w:r>
    </w:p>
    <w:p w14:paraId="24D1D1C5" w14:textId="77777777" w:rsidR="00243386" w:rsidRDefault="00243386" w:rsidP="00243386">
      <w:pPr>
        <w:spacing w:line="360" w:lineRule="auto"/>
        <w:rPr>
          <w:rFonts w:ascii="Times New Roman" w:eastAsia="Times New Roman" w:hAnsi="Times New Roman" w:cs="Times New Roman"/>
          <w:sz w:val="24"/>
          <w:szCs w:val="24"/>
        </w:rPr>
      </w:pPr>
    </w:p>
    <w:p w14:paraId="20694776" w14:textId="77777777" w:rsidR="00243386" w:rsidRPr="00992E08" w:rsidRDefault="00243386" w:rsidP="00243386">
      <w:pPr>
        <w:spacing w:line="276" w:lineRule="auto"/>
        <w:jc w:val="both"/>
        <w:rPr>
          <w:rFonts w:ascii="Times New Roman" w:eastAsia="Times New Roman" w:hAnsi="Times New Roman" w:cs="Times New Roman"/>
          <w:color w:val="000000"/>
          <w:sz w:val="24"/>
          <w:szCs w:val="24"/>
        </w:rPr>
      </w:pPr>
      <w:r w:rsidRPr="00992E08">
        <w:rPr>
          <w:rFonts w:ascii="Times New Roman" w:eastAsia="Times New Roman" w:hAnsi="Times New Roman" w:cs="Times New Roman"/>
          <w:color w:val="000000"/>
          <w:sz w:val="24"/>
          <w:szCs w:val="24"/>
        </w:rPr>
        <w:t>O presente documento caracteriza a primeira etapa da fase de planejamento e apresenta os devidos estudos para a escolha de solução que atenderá à necessidade abaixo especificada.</w:t>
      </w:r>
    </w:p>
    <w:p w14:paraId="01E74BFE" w14:textId="77777777" w:rsidR="00243386" w:rsidRPr="00992E08" w:rsidRDefault="00243386" w:rsidP="00243386">
      <w:pPr>
        <w:spacing w:line="276" w:lineRule="auto"/>
        <w:jc w:val="both"/>
        <w:rPr>
          <w:rFonts w:ascii="Times New Roman" w:eastAsia="Times New Roman" w:hAnsi="Times New Roman" w:cs="Times New Roman"/>
          <w:color w:val="000000"/>
          <w:sz w:val="24"/>
          <w:szCs w:val="24"/>
        </w:rPr>
      </w:pPr>
      <w:r w:rsidRPr="00992E08">
        <w:rPr>
          <w:rFonts w:ascii="Times New Roman" w:eastAsia="Times New Roman" w:hAnsi="Times New Roman" w:cs="Times New Roman"/>
          <w:color w:val="000000"/>
          <w:sz w:val="24"/>
          <w:szCs w:val="24"/>
        </w:rPr>
        <w:t>O objetivo principal é estudar detalhadamente a necessidade administrativa e identificar no mercado a melhor solução para supri-la, em observância às normas vigentes e aos princípios que regem a Administração Pública.</w:t>
      </w:r>
    </w:p>
    <w:p w14:paraId="215B05C0" w14:textId="77777777" w:rsidR="00243386" w:rsidRDefault="00243386" w:rsidP="00243386">
      <w:pPr>
        <w:spacing w:line="360" w:lineRule="auto"/>
        <w:jc w:val="both"/>
        <w:rPr>
          <w:rFonts w:ascii="Times New Roman" w:eastAsia="Times New Roman" w:hAnsi="Times New Roman" w:cs="Times New Roman"/>
          <w:color w:val="000000"/>
          <w:sz w:val="24"/>
          <w:szCs w:val="24"/>
        </w:rPr>
      </w:pPr>
    </w:p>
    <w:p w14:paraId="3BF84C40"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bookmarkStart w:id="28" w:name="_heading=h.gjdgxs" w:colFirst="0" w:colLast="0"/>
      <w:bookmarkEnd w:id="28"/>
      <w:r>
        <w:rPr>
          <w:rFonts w:ascii="Times New Roman" w:eastAsia="Times New Roman" w:hAnsi="Times New Roman" w:cs="Times New Roman"/>
          <w:b/>
          <w:sz w:val="24"/>
          <w:szCs w:val="24"/>
        </w:rPr>
        <w:t>1. DA NECESSIDADE DA CONTRATAÇÃO – JUSTIFICATIVA</w:t>
      </w:r>
    </w:p>
    <w:p w14:paraId="3F921841" w14:textId="77777777" w:rsidR="00243386" w:rsidRDefault="00243386" w:rsidP="00243386">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(Art. 18, §1º, I da Lei Nº 14.133/2021)</w:t>
      </w:r>
    </w:p>
    <w:p w14:paraId="62B949C2" w14:textId="77777777" w:rsidR="00243386" w:rsidRDefault="00243386" w:rsidP="00243386">
      <w:pPr>
        <w:tabs>
          <w:tab w:val="left" w:pos="3907"/>
        </w:tabs>
        <w:spacing w:line="360" w:lineRule="auto"/>
        <w:jc w:val="both"/>
        <w:rPr>
          <w:rFonts w:ascii="Times New Roman" w:eastAsia="Times New Roman" w:hAnsi="Times New Roman" w:cs="Times New Roman"/>
          <w:sz w:val="24"/>
          <w:szCs w:val="24"/>
        </w:rPr>
      </w:pPr>
    </w:p>
    <w:p w14:paraId="794F70A3" w14:textId="77777777" w:rsidR="00243386" w:rsidRDefault="00243386" w:rsidP="00243386">
      <w:pPr>
        <w:spacing w:line="276" w:lineRule="auto"/>
        <w:jc w:val="both"/>
        <w:rPr>
          <w:rFonts w:ascii="Times New Roman" w:eastAsia="Times New Roman" w:hAnsi="Times New Roman" w:cs="Times New Roman"/>
          <w:sz w:val="24"/>
          <w:szCs w:val="24"/>
        </w:rPr>
      </w:pPr>
      <w:r w:rsidRPr="0095160A">
        <w:rPr>
          <w:rFonts w:ascii="Times New Roman" w:eastAsia="Times New Roman" w:hAnsi="Times New Roman" w:cs="Times New Roman"/>
          <w:sz w:val="24"/>
          <w:szCs w:val="24"/>
        </w:rPr>
        <w:t>Trata-se de Estudo Técnico Preliminar destinado a analisar a viabilidade da contratação necessária ao atendimento da demanda administrativa consistente em assegurar a adequada representação simbólica oficial nas esferas Nacional, Estadual e Municipal, nos ambientes institucionais e nas agendas oficiais do Município de Euclides da Cunha, de modo a expressar a identidade, a história e os valores da coletividade, promovendo, nos eventos e atos públicos, o patriotismo, o respeito institucional, o pertencimento e o orgulho cívico.</w:t>
      </w:r>
    </w:p>
    <w:p w14:paraId="77A12342" w14:textId="77777777" w:rsidR="00243386" w:rsidRPr="0095160A" w:rsidRDefault="00243386" w:rsidP="00243386">
      <w:pPr>
        <w:spacing w:line="276" w:lineRule="auto"/>
        <w:jc w:val="both"/>
        <w:rPr>
          <w:rFonts w:ascii="Times New Roman" w:eastAsia="Times New Roman" w:hAnsi="Times New Roman" w:cs="Times New Roman"/>
          <w:sz w:val="24"/>
          <w:szCs w:val="24"/>
        </w:rPr>
      </w:pPr>
      <w:r w:rsidRPr="0095160A">
        <w:rPr>
          <w:rFonts w:ascii="Times New Roman" w:eastAsia="Times New Roman" w:hAnsi="Times New Roman" w:cs="Times New Roman"/>
          <w:sz w:val="24"/>
          <w:szCs w:val="24"/>
        </w:rPr>
        <w:t>Tal necessidade abrange a disponibilidade contínua desses elementos representativos para hasteamento e exposição em eventos oficiais, solenidades, datas cívicas, atos administrativos e demais ocasiões protocolares, bem como para utilização cotidiana em repartições públicas, equipamentos culturais, unidades administrativas e espaços de atendimento ao cidadão, observando-se o cerimonial público, o decoro, a fidelidade cromática e artística às referências oficiais, bem como a necessária padronização visual entre os diversos órgãos e unidades da Administração.</w:t>
      </w:r>
    </w:p>
    <w:p w14:paraId="7BD29987" w14:textId="77777777" w:rsidR="00243386" w:rsidRPr="0095160A" w:rsidRDefault="00243386" w:rsidP="00243386">
      <w:pPr>
        <w:spacing w:line="276" w:lineRule="auto"/>
        <w:jc w:val="both"/>
        <w:rPr>
          <w:rFonts w:ascii="Times New Roman" w:eastAsia="Times New Roman" w:hAnsi="Times New Roman" w:cs="Times New Roman"/>
          <w:sz w:val="24"/>
          <w:szCs w:val="24"/>
        </w:rPr>
      </w:pPr>
      <w:r w:rsidRPr="0095160A">
        <w:rPr>
          <w:rFonts w:ascii="Times New Roman" w:eastAsia="Times New Roman" w:hAnsi="Times New Roman" w:cs="Times New Roman"/>
          <w:sz w:val="24"/>
          <w:szCs w:val="24"/>
        </w:rPr>
        <w:t xml:space="preserve">A presente necessidade também se justifica em razão do desgaste natural dos itens atualmente utilizados, ocasionado pelo uso contínuo e pela exposição às intempéries, especialmente em áreas externas, além da necessidade de adequação às dimensões e aos </w:t>
      </w:r>
      <w:r w:rsidRPr="0095160A">
        <w:rPr>
          <w:rFonts w:ascii="Times New Roman" w:eastAsia="Times New Roman" w:hAnsi="Times New Roman" w:cs="Times New Roman"/>
          <w:sz w:val="24"/>
          <w:szCs w:val="24"/>
        </w:rPr>
        <w:lastRenderedPageBreak/>
        <w:t>suportes já existentes, tais como mastros, tripés e demais estruturas de içamento e exposição, em ambientes internos e externos. Soma-se a isso a importância de compatibilizar a demanda com as rotinas de montagem, conservação e manutenção, bem como de assegurar harmonia estética e uniformidade na apresentação dos símbolos oficiais nos espaços institucionais.</w:t>
      </w:r>
    </w:p>
    <w:p w14:paraId="5958C84D" w14:textId="77777777" w:rsidR="00243386" w:rsidRPr="0095160A" w:rsidRDefault="00243386" w:rsidP="00243386">
      <w:pPr>
        <w:spacing w:line="276" w:lineRule="auto"/>
        <w:jc w:val="both"/>
        <w:rPr>
          <w:rFonts w:ascii="Times New Roman" w:eastAsia="Times New Roman" w:hAnsi="Times New Roman" w:cs="Times New Roman"/>
          <w:sz w:val="24"/>
          <w:szCs w:val="24"/>
        </w:rPr>
      </w:pPr>
      <w:r w:rsidRPr="0095160A">
        <w:rPr>
          <w:rFonts w:ascii="Times New Roman" w:eastAsia="Times New Roman" w:hAnsi="Times New Roman" w:cs="Times New Roman"/>
          <w:sz w:val="24"/>
          <w:szCs w:val="24"/>
        </w:rPr>
        <w:t>Para garantir a continuidade das atividades administrativas e protocolares do Município, revela-se necessária a manutenção de quantitativo mínimo que permita reposição regular, distribuição programada e controlada às secretarias e unidades requisitantes, além da formação de reserva estratégica para atendimento a eventos oficiais, datas cívicas e situações protocolares supervenientes, mitigando, assim, riscos de desabastecimento e improvisações incompatíveis com a solenidade e a formalidade exigidas pela Administração Pública.</w:t>
      </w:r>
    </w:p>
    <w:p w14:paraId="3E092058" w14:textId="77777777" w:rsidR="00243386" w:rsidRPr="0095160A" w:rsidRDefault="00243386" w:rsidP="00243386">
      <w:pPr>
        <w:spacing w:line="276" w:lineRule="auto"/>
        <w:jc w:val="both"/>
        <w:rPr>
          <w:rFonts w:ascii="Times New Roman" w:eastAsia="Times New Roman" w:hAnsi="Times New Roman" w:cs="Times New Roman"/>
          <w:sz w:val="24"/>
          <w:szCs w:val="24"/>
        </w:rPr>
      </w:pPr>
      <w:r w:rsidRPr="0095160A">
        <w:rPr>
          <w:rFonts w:ascii="Times New Roman" w:eastAsia="Times New Roman" w:hAnsi="Times New Roman" w:cs="Times New Roman"/>
          <w:sz w:val="24"/>
          <w:szCs w:val="24"/>
        </w:rPr>
        <w:t>A demanda encontra-se alinhada aos princípios da legalidade, eficiência, economicidade e transparência, além de observar a necessidade de conformidade normativa, acessibilidade comunicacional, adequada visibilidade nos espaços públicos e responsabilidade socioambiental, inclusive no que se refere à durabilidade dos materiais e à destinação final dos itens ao término de sua vida útil.</w:t>
      </w:r>
    </w:p>
    <w:p w14:paraId="7F2A98CC" w14:textId="77777777" w:rsidR="00243386" w:rsidRPr="0095160A" w:rsidRDefault="00243386" w:rsidP="00243386">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Sendo assim</w:t>
      </w:r>
      <w:r w:rsidRPr="0095160A">
        <w:rPr>
          <w:rFonts w:ascii="Times New Roman" w:eastAsia="Times New Roman" w:hAnsi="Times New Roman" w:cs="Times New Roman"/>
          <w:bCs/>
          <w:sz w:val="24"/>
          <w:szCs w:val="24"/>
        </w:rPr>
        <w:t>, a presente contratação mostra-se necessária para assegurar a continuidade, a padronização e a adequada manutenção da representação visual oficial do Município, do Estado e da Nação no âmbito da Administração Pública Municipal, garantindo condições adequadas para o cumprimento das atividades cívicas, protocolares e institucionais, com observância ao interesse público e à regularidade administrativa.</w:t>
      </w:r>
    </w:p>
    <w:p w14:paraId="2034B93B" w14:textId="77777777" w:rsidR="00243386" w:rsidRPr="0095160A" w:rsidRDefault="00243386" w:rsidP="00243386">
      <w:pPr>
        <w:spacing w:line="360" w:lineRule="auto"/>
        <w:jc w:val="both"/>
        <w:rPr>
          <w:rFonts w:ascii="Times New Roman" w:eastAsia="Times New Roman" w:hAnsi="Times New Roman" w:cs="Times New Roman"/>
          <w:vanish/>
          <w:sz w:val="24"/>
          <w:szCs w:val="24"/>
        </w:rPr>
      </w:pPr>
      <w:r w:rsidRPr="0095160A">
        <w:rPr>
          <w:rFonts w:ascii="Times New Roman" w:eastAsia="Times New Roman" w:hAnsi="Times New Roman" w:cs="Times New Roman"/>
          <w:vanish/>
          <w:sz w:val="24"/>
          <w:szCs w:val="24"/>
        </w:rPr>
        <w:t>Parte inferior do formulário</w:t>
      </w:r>
    </w:p>
    <w:p w14:paraId="21B2CE4C" w14:textId="77777777" w:rsidR="00243386" w:rsidRDefault="00243386" w:rsidP="00243386">
      <w:pPr>
        <w:spacing w:line="360" w:lineRule="auto"/>
        <w:jc w:val="both"/>
        <w:rPr>
          <w:rFonts w:ascii="Times New Roman" w:eastAsiaTheme="minorHAnsi" w:hAnsi="Times New Roman" w:cs="Times New Roman"/>
          <w:sz w:val="24"/>
          <w:szCs w:val="24"/>
          <w:lang w:eastAsia="en-US"/>
        </w:rPr>
      </w:pPr>
    </w:p>
    <w:p w14:paraId="63A1067C"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 LEVANTAMENTO DE MERCADO</w:t>
      </w:r>
    </w:p>
    <w:p w14:paraId="3382AAD3" w14:textId="77777777" w:rsidR="00243386" w:rsidRDefault="00243386" w:rsidP="00243386">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(Art. 18, §1º, V da Lei Nº 14.133/2021)</w:t>
      </w:r>
    </w:p>
    <w:p w14:paraId="36E02A15" w14:textId="77777777" w:rsidR="00243386" w:rsidRDefault="00243386" w:rsidP="00243386">
      <w:pPr>
        <w:spacing w:line="360" w:lineRule="auto"/>
        <w:jc w:val="both"/>
        <w:rPr>
          <w:rFonts w:ascii="Times New Roman" w:eastAsia="Times New Roman" w:hAnsi="Times New Roman" w:cs="Times New Roman"/>
          <w:b/>
          <w:sz w:val="24"/>
          <w:szCs w:val="24"/>
        </w:rPr>
      </w:pPr>
    </w:p>
    <w:p w14:paraId="50BB41C4" w14:textId="77777777" w:rsidR="00243386"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t xml:space="preserve">Foi realizado levantamento de mercado com o objetivo de identificar a solução mais adequada para atendimento da necessidade administrativa relacionada à representação visual oficial nas esferas Nacional, Estadual e Municipal, mediante pesquisa em contratações públicas semelhantes promovidas por outros órgãos e entidades da Administração Pública, especialmente por meio de consultas ao Portal Nacional de Contratações Públicas – PNCP, bem como a portais institucionais e instrumentos convocatórios correlatos. As pesquisas evidenciaram que o mercado dispõe, essencialmente, de duas alternativas para atendimento da demanda: </w:t>
      </w:r>
    </w:p>
    <w:p w14:paraId="3AD6E9C0" w14:textId="77777777" w:rsidR="00243386" w:rsidRDefault="00243386" w:rsidP="00243386">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1. C</w:t>
      </w:r>
      <w:r w:rsidRPr="007B315F">
        <w:rPr>
          <w:rFonts w:ascii="Times New Roman" w:eastAsia="Times New Roman" w:hAnsi="Times New Roman" w:cs="Times New Roman"/>
          <w:b/>
          <w:bCs/>
          <w:sz w:val="24"/>
          <w:szCs w:val="24"/>
        </w:rPr>
        <w:t>ontratação de empresa especializada na confecção sob encomenda de bandeiras oficiais/personalizadas</w:t>
      </w:r>
      <w:r>
        <w:rPr>
          <w:rFonts w:ascii="Times New Roman" w:eastAsia="Times New Roman" w:hAnsi="Times New Roman" w:cs="Times New Roman"/>
          <w:sz w:val="24"/>
          <w:szCs w:val="24"/>
        </w:rPr>
        <w:t>:</w:t>
      </w:r>
    </w:p>
    <w:p w14:paraId="61D233A7" w14:textId="77777777" w:rsidR="00243386" w:rsidRPr="00F115E9" w:rsidRDefault="00243386" w:rsidP="00243386">
      <w:pPr>
        <w:spacing w:line="276" w:lineRule="auto"/>
        <w:jc w:val="both"/>
        <w:rPr>
          <w:rFonts w:ascii="Times New Roman" w:eastAsia="Times New Roman" w:hAnsi="Times New Roman" w:cs="Times New Roman"/>
          <w:sz w:val="10"/>
          <w:szCs w:val="10"/>
        </w:rPr>
      </w:pPr>
    </w:p>
    <w:p w14:paraId="581483C1" w14:textId="77777777" w:rsidR="00243386" w:rsidRPr="007B315F" w:rsidRDefault="00243386" w:rsidP="00243386">
      <w:pPr>
        <w:pStyle w:val="PargrafodaLista"/>
        <w:numPr>
          <w:ilvl w:val="0"/>
          <w:numId w:val="30"/>
        </w:num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t>Município de Campo Formoso/BA</w:t>
      </w:r>
    </w:p>
    <w:p w14:paraId="260F6725" w14:textId="77777777" w:rsidR="00243386"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lastRenderedPageBreak/>
        <w:t>Objeto localizado: “eventual confecção e fornecimento de bandeiras (nacional, estadual e municipal)”, para atender unidades escolares da Secretaria Municipal de Educação. A publicação foi localizada em veículo oficial com referência ao Pregão Eletrônico nº 21/2022.</w:t>
      </w:r>
      <w:r>
        <w:rPr>
          <w:rFonts w:ascii="Times New Roman" w:eastAsia="Times New Roman" w:hAnsi="Times New Roman" w:cs="Times New Roman"/>
          <w:sz w:val="24"/>
          <w:szCs w:val="24"/>
        </w:rPr>
        <w:t xml:space="preserve"> Disponível em:</w:t>
      </w:r>
      <w:r w:rsidRPr="007B315F">
        <w:t xml:space="preserve"> </w:t>
      </w:r>
      <w:hyperlink r:id="rId42" w:history="1">
        <w:r w:rsidRPr="00F824A0">
          <w:rPr>
            <w:rStyle w:val="Hyperlink"/>
            <w:rFonts w:ascii="Times New Roman" w:eastAsia="Times New Roman" w:hAnsi="Times New Roman" w:cs="Times New Roman"/>
            <w:sz w:val="24"/>
            <w:szCs w:val="24"/>
          </w:rPr>
          <w:t>https://doem.org.br/ba/campoformoso/editais?page=22</w:t>
        </w:r>
      </w:hyperlink>
    </w:p>
    <w:p w14:paraId="37F4BCBA" w14:textId="77777777" w:rsidR="00243386" w:rsidRPr="00361F5B" w:rsidRDefault="00243386" w:rsidP="00243386">
      <w:pPr>
        <w:spacing w:line="276" w:lineRule="auto"/>
        <w:jc w:val="both"/>
        <w:rPr>
          <w:rFonts w:ascii="Times New Roman" w:eastAsia="Times New Roman" w:hAnsi="Times New Roman" w:cs="Times New Roman"/>
          <w:sz w:val="10"/>
          <w:szCs w:val="10"/>
        </w:rPr>
      </w:pPr>
    </w:p>
    <w:p w14:paraId="42F8ED95" w14:textId="77777777" w:rsidR="00243386" w:rsidRPr="007B315F" w:rsidRDefault="00243386" w:rsidP="00243386">
      <w:pPr>
        <w:pStyle w:val="PargrafodaLista"/>
        <w:numPr>
          <w:ilvl w:val="0"/>
          <w:numId w:val="30"/>
        </w:num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t xml:space="preserve">2. Município de </w:t>
      </w:r>
      <w:proofErr w:type="spellStart"/>
      <w:r w:rsidRPr="007B315F">
        <w:rPr>
          <w:rFonts w:ascii="Times New Roman" w:eastAsia="Times New Roman" w:hAnsi="Times New Roman" w:cs="Times New Roman"/>
          <w:sz w:val="24"/>
          <w:szCs w:val="24"/>
        </w:rPr>
        <w:t>Biritinga</w:t>
      </w:r>
      <w:proofErr w:type="spellEnd"/>
      <w:r w:rsidRPr="007B315F">
        <w:rPr>
          <w:rFonts w:ascii="Times New Roman" w:eastAsia="Times New Roman" w:hAnsi="Times New Roman" w:cs="Times New Roman"/>
          <w:sz w:val="24"/>
          <w:szCs w:val="24"/>
        </w:rPr>
        <w:t>/BA</w:t>
      </w:r>
    </w:p>
    <w:p w14:paraId="62BF47F1" w14:textId="14B24272" w:rsidR="00243386"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t>Objeto localizado: “contratação de empresa para prestação de serviço de confecção de bandeiras”, com publicação vinculada ao mu</w:t>
      </w:r>
      <w:r>
        <w:rPr>
          <w:rFonts w:ascii="Times New Roman" w:eastAsia="Times New Roman" w:hAnsi="Times New Roman" w:cs="Times New Roman"/>
          <w:sz w:val="24"/>
          <w:szCs w:val="24"/>
        </w:rPr>
        <w:t xml:space="preserve">nicípio de </w:t>
      </w:r>
      <w:proofErr w:type="spellStart"/>
      <w:r>
        <w:rPr>
          <w:rFonts w:ascii="Times New Roman" w:eastAsia="Times New Roman" w:hAnsi="Times New Roman" w:cs="Times New Roman"/>
          <w:sz w:val="24"/>
          <w:szCs w:val="24"/>
        </w:rPr>
        <w:t>Biritinga</w:t>
      </w:r>
      <w:proofErr w:type="spellEnd"/>
      <w:r>
        <w:rPr>
          <w:rFonts w:ascii="Times New Roman" w:eastAsia="Times New Roman" w:hAnsi="Times New Roman" w:cs="Times New Roman"/>
          <w:sz w:val="24"/>
          <w:szCs w:val="24"/>
        </w:rPr>
        <w:t>/BA em 2024, disponível em:</w:t>
      </w:r>
      <w:r w:rsidRPr="007B315F">
        <w:rPr>
          <w:rFonts w:ascii="Times New Roman" w:eastAsia="Times New Roman" w:hAnsi="Times New Roman" w:cs="Times New Roman"/>
          <w:sz w:val="24"/>
          <w:szCs w:val="24"/>
        </w:rPr>
        <w:t xml:space="preserve"> </w:t>
      </w:r>
      <w:hyperlink r:id="rId43" w:history="1">
        <w:r w:rsidRPr="00F824A0">
          <w:rPr>
            <w:rStyle w:val="Hyperlink"/>
            <w:rFonts w:ascii="Times New Roman" w:eastAsia="Times New Roman" w:hAnsi="Times New Roman" w:cs="Times New Roman"/>
            <w:sz w:val="24"/>
            <w:szCs w:val="24"/>
          </w:rPr>
          <w:t>https://www.google.com/search?q=DISPENSA+DE+LICITA%C3%87%C3%83O+N%C2%BA+0026.2024+BIRITINGA</w:t>
        </w:r>
      </w:hyperlink>
      <w:r>
        <w:rPr>
          <w:rStyle w:val="Hyperlink"/>
          <w:rFonts w:ascii="Times New Roman" w:eastAsia="Times New Roman" w:hAnsi="Times New Roman" w:cs="Times New Roman"/>
          <w:sz w:val="24"/>
          <w:szCs w:val="24"/>
        </w:rPr>
        <w:t>.</w:t>
      </w:r>
    </w:p>
    <w:p w14:paraId="5F37C815" w14:textId="77777777" w:rsidR="00243386" w:rsidRPr="007B315F" w:rsidRDefault="00243386" w:rsidP="00243386">
      <w:pPr>
        <w:spacing w:line="360" w:lineRule="auto"/>
        <w:jc w:val="both"/>
        <w:rPr>
          <w:rFonts w:ascii="Times New Roman" w:eastAsia="Times New Roman" w:hAnsi="Times New Roman" w:cs="Times New Roman"/>
          <w:sz w:val="24"/>
          <w:szCs w:val="24"/>
        </w:rPr>
      </w:pPr>
    </w:p>
    <w:p w14:paraId="7A03BE2B" w14:textId="77777777" w:rsidR="00243386" w:rsidRPr="007B315F" w:rsidRDefault="00243386" w:rsidP="00243386">
      <w:pPr>
        <w:spacing w:line="276" w:lineRule="auto"/>
        <w:jc w:val="both"/>
        <w:rPr>
          <w:rFonts w:ascii="Times New Roman" w:eastAsia="Times New Roman" w:hAnsi="Times New Roman" w:cs="Times New Roman"/>
          <w:sz w:val="24"/>
          <w:szCs w:val="24"/>
        </w:rPr>
      </w:pPr>
      <w:r>
        <w:rPr>
          <w:rFonts w:ascii="Times New Roman" w:eastAsia="Times New Roman" w:hAnsi="Times New Roman" w:cs="Times New Roman"/>
          <w:b/>
          <w:bCs/>
          <w:sz w:val="24"/>
          <w:szCs w:val="24"/>
        </w:rPr>
        <w:t>2. C</w:t>
      </w:r>
      <w:r w:rsidRPr="007B315F">
        <w:rPr>
          <w:rFonts w:ascii="Times New Roman" w:eastAsia="Times New Roman" w:hAnsi="Times New Roman" w:cs="Times New Roman"/>
          <w:b/>
          <w:bCs/>
          <w:sz w:val="24"/>
          <w:szCs w:val="24"/>
        </w:rPr>
        <w:t>ontratação de empresa para fornecimento de bandeiras prontas</w:t>
      </w:r>
      <w:r>
        <w:rPr>
          <w:rFonts w:ascii="Times New Roman" w:eastAsia="Times New Roman" w:hAnsi="Times New Roman" w:cs="Times New Roman"/>
          <w:b/>
          <w:bCs/>
          <w:sz w:val="24"/>
          <w:szCs w:val="24"/>
        </w:rPr>
        <w:t>:</w:t>
      </w:r>
    </w:p>
    <w:p w14:paraId="7CA37114" w14:textId="77777777" w:rsidR="00243386" w:rsidRPr="00B61AD3" w:rsidRDefault="00243386" w:rsidP="00243386">
      <w:pPr>
        <w:spacing w:line="276" w:lineRule="auto"/>
        <w:jc w:val="both"/>
        <w:rPr>
          <w:rFonts w:ascii="Times New Roman" w:eastAsia="Times New Roman" w:hAnsi="Times New Roman" w:cs="Times New Roman"/>
          <w:sz w:val="10"/>
          <w:szCs w:val="10"/>
        </w:rPr>
      </w:pPr>
    </w:p>
    <w:p w14:paraId="2535F70A" w14:textId="77777777" w:rsidR="00243386" w:rsidRPr="005E53A4" w:rsidRDefault="00243386" w:rsidP="00243386">
      <w:pPr>
        <w:pStyle w:val="PargrafodaLista"/>
        <w:numPr>
          <w:ilvl w:val="0"/>
          <w:numId w:val="30"/>
        </w:numPr>
        <w:spacing w:line="276" w:lineRule="auto"/>
        <w:jc w:val="both"/>
        <w:rPr>
          <w:rFonts w:ascii="Times New Roman" w:eastAsia="Times New Roman" w:hAnsi="Times New Roman" w:cs="Times New Roman"/>
          <w:sz w:val="24"/>
          <w:szCs w:val="24"/>
        </w:rPr>
      </w:pPr>
      <w:r w:rsidRPr="005E53A4">
        <w:rPr>
          <w:rFonts w:ascii="Times New Roman" w:eastAsia="Times New Roman" w:hAnsi="Times New Roman" w:cs="Times New Roman"/>
          <w:sz w:val="24"/>
          <w:szCs w:val="24"/>
        </w:rPr>
        <w:t>Município de Nova Soure/BA</w:t>
      </w:r>
    </w:p>
    <w:p w14:paraId="22530E54" w14:textId="77777777" w:rsidR="00243386" w:rsidRPr="002E3737" w:rsidRDefault="00243386" w:rsidP="00243386">
      <w:pPr>
        <w:spacing w:line="276" w:lineRule="auto"/>
        <w:jc w:val="both"/>
        <w:rPr>
          <w:rFonts w:ascii="Times New Roman" w:hAnsi="Times New Roman" w:cs="Times New Roman"/>
          <w:sz w:val="24"/>
          <w:szCs w:val="24"/>
        </w:rPr>
      </w:pPr>
      <w:r w:rsidRPr="007B315F">
        <w:rPr>
          <w:rFonts w:ascii="Times New Roman" w:eastAsia="Times New Roman" w:hAnsi="Times New Roman" w:cs="Times New Roman"/>
          <w:sz w:val="24"/>
          <w:szCs w:val="24"/>
        </w:rPr>
        <w:t>Objeto localizado: aquisição de bandeiras oficiais do Brasil, Bahia e de Nova Soure, para atendimento de unidades escolares e da Secretaria Municipal, constando publicação/arquivo no PNCP e contrato relacionado.</w:t>
      </w:r>
      <w:r w:rsidRPr="007B315F">
        <w:t xml:space="preserve"> </w:t>
      </w:r>
      <w:r w:rsidRPr="007B315F">
        <w:rPr>
          <w:rFonts w:ascii="Times New Roman" w:hAnsi="Times New Roman" w:cs="Times New Roman"/>
          <w:sz w:val="24"/>
          <w:szCs w:val="24"/>
        </w:rPr>
        <w:t xml:space="preserve">Disponível em: </w:t>
      </w:r>
      <w:hyperlink r:id="rId44" w:history="1">
        <w:r w:rsidRPr="007B315F">
          <w:rPr>
            <w:rStyle w:val="Hyperlink"/>
            <w:rFonts w:ascii="Times New Roman" w:eastAsia="Times New Roman" w:hAnsi="Times New Roman" w:cs="Times New Roman"/>
            <w:sz w:val="24"/>
            <w:szCs w:val="24"/>
          </w:rPr>
          <w:t>file:///C:/Users/Claudia/Downloads/Aviso+de+dispensa+de+licitacao+12-2025.pdf</w:t>
        </w:r>
      </w:hyperlink>
    </w:p>
    <w:p w14:paraId="6759823B" w14:textId="77777777" w:rsidR="00243386" w:rsidRPr="007B315F" w:rsidRDefault="00243386" w:rsidP="00243386">
      <w:pPr>
        <w:spacing w:line="276" w:lineRule="auto"/>
        <w:jc w:val="both"/>
        <w:rPr>
          <w:rFonts w:ascii="Times New Roman" w:eastAsia="Times New Roman" w:hAnsi="Times New Roman" w:cs="Times New Roman"/>
          <w:sz w:val="24"/>
          <w:szCs w:val="24"/>
        </w:rPr>
      </w:pPr>
    </w:p>
    <w:p w14:paraId="6FE609D7" w14:textId="77777777" w:rsidR="00243386" w:rsidRPr="005E53A4" w:rsidRDefault="00243386" w:rsidP="00243386">
      <w:pPr>
        <w:pStyle w:val="PargrafodaLista"/>
        <w:numPr>
          <w:ilvl w:val="0"/>
          <w:numId w:val="30"/>
        </w:numPr>
        <w:spacing w:line="276" w:lineRule="auto"/>
        <w:jc w:val="both"/>
        <w:rPr>
          <w:rFonts w:ascii="Times New Roman" w:eastAsia="Times New Roman" w:hAnsi="Times New Roman" w:cs="Times New Roman"/>
          <w:sz w:val="24"/>
          <w:szCs w:val="24"/>
        </w:rPr>
      </w:pPr>
      <w:r w:rsidRPr="005E53A4">
        <w:rPr>
          <w:rFonts w:ascii="Times New Roman" w:eastAsia="Times New Roman" w:hAnsi="Times New Roman" w:cs="Times New Roman"/>
          <w:sz w:val="24"/>
          <w:szCs w:val="24"/>
        </w:rPr>
        <w:t>Município de Camaçari/BA</w:t>
      </w:r>
    </w:p>
    <w:p w14:paraId="67147956" w14:textId="77777777" w:rsidR="00243386"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t>Objeto localizado em edital/arquivo de contratação direta para aquisição de bandeiras oficiais, com descrição de itens prontos como bandeiras do Brasil, do Estado da Bahia e do Município de Camaçari, em medidas definidas, dupla face e acabamentos especificados.</w:t>
      </w:r>
      <w:r w:rsidRPr="002E3737">
        <w:t xml:space="preserve"> </w:t>
      </w:r>
      <w:r w:rsidRPr="007B315F">
        <w:rPr>
          <w:rFonts w:ascii="Times New Roman" w:hAnsi="Times New Roman" w:cs="Times New Roman"/>
          <w:sz w:val="24"/>
          <w:szCs w:val="24"/>
        </w:rPr>
        <w:t xml:space="preserve">Disponível em: </w:t>
      </w:r>
      <w:hyperlink r:id="rId45" w:history="1">
        <w:r w:rsidRPr="00F824A0">
          <w:rPr>
            <w:rStyle w:val="Hyperlink"/>
            <w:rFonts w:ascii="Times New Roman" w:eastAsia="Times New Roman" w:hAnsi="Times New Roman" w:cs="Times New Roman"/>
            <w:sz w:val="24"/>
            <w:szCs w:val="24"/>
          </w:rPr>
          <w:t>https://arquivos.camacari.ba.gov.br/compras/0602260202131321864.pdf</w:t>
        </w:r>
      </w:hyperlink>
    </w:p>
    <w:p w14:paraId="177FB861" w14:textId="77777777" w:rsidR="00243386" w:rsidRPr="00B61AD3" w:rsidRDefault="00243386" w:rsidP="00243386">
      <w:pPr>
        <w:spacing w:line="276" w:lineRule="auto"/>
        <w:jc w:val="both"/>
        <w:rPr>
          <w:rFonts w:ascii="Times New Roman" w:eastAsia="Times New Roman" w:hAnsi="Times New Roman" w:cs="Times New Roman"/>
          <w:sz w:val="10"/>
          <w:szCs w:val="10"/>
        </w:rPr>
      </w:pPr>
    </w:p>
    <w:p w14:paraId="19D11671" w14:textId="77777777" w:rsidR="00243386" w:rsidRPr="007B315F"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t xml:space="preserve">Nesse contexto, a pesquisa contemplou contratações recentes registradas no PNCP envolvendo </w:t>
      </w:r>
      <w:r w:rsidRPr="007B315F">
        <w:rPr>
          <w:rFonts w:ascii="Times New Roman" w:eastAsia="Times New Roman" w:hAnsi="Times New Roman" w:cs="Times New Roman"/>
          <w:b/>
          <w:bCs/>
          <w:sz w:val="24"/>
          <w:szCs w:val="24"/>
        </w:rPr>
        <w:t>aquisição de bandeiras oficiais</w:t>
      </w:r>
      <w:r w:rsidRPr="007B315F">
        <w:rPr>
          <w:rFonts w:ascii="Times New Roman" w:eastAsia="Times New Roman" w:hAnsi="Times New Roman" w:cs="Times New Roman"/>
          <w:sz w:val="24"/>
          <w:szCs w:val="24"/>
        </w:rPr>
        <w:t xml:space="preserve">, destinadas ao uso institucional, à composição de ambientes oficiais, a solenidades e a datas cívicas. Também foram localizadas referências de processos voltados à </w:t>
      </w:r>
      <w:r w:rsidRPr="007B315F">
        <w:rPr>
          <w:rFonts w:ascii="Times New Roman" w:eastAsia="Times New Roman" w:hAnsi="Times New Roman" w:cs="Times New Roman"/>
          <w:b/>
          <w:bCs/>
          <w:sz w:val="24"/>
          <w:szCs w:val="24"/>
        </w:rPr>
        <w:t>confecção de bandeiras personalizadas</w:t>
      </w:r>
      <w:r w:rsidRPr="007B315F">
        <w:rPr>
          <w:rFonts w:ascii="Times New Roman" w:eastAsia="Times New Roman" w:hAnsi="Times New Roman" w:cs="Times New Roman"/>
          <w:sz w:val="24"/>
          <w:szCs w:val="24"/>
        </w:rPr>
        <w:t>, demonstrando que ambas as soluções existem no mercado e são praticadas pela Administração Pública, a depender da finalidade espe</w:t>
      </w:r>
      <w:r>
        <w:rPr>
          <w:rFonts w:ascii="Times New Roman" w:eastAsia="Times New Roman" w:hAnsi="Times New Roman" w:cs="Times New Roman"/>
          <w:sz w:val="24"/>
          <w:szCs w:val="24"/>
        </w:rPr>
        <w:t xml:space="preserve">cífica da contratação. </w:t>
      </w:r>
    </w:p>
    <w:p w14:paraId="05569F2F" w14:textId="77777777" w:rsidR="00243386" w:rsidRPr="007B315F"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t>O objetivo do levantamento foi identificar solução atual, viável e aderente às necessidades da Administração Municipal</w:t>
      </w:r>
      <w:r>
        <w:rPr>
          <w:rFonts w:ascii="Times New Roman" w:eastAsia="Times New Roman" w:hAnsi="Times New Roman" w:cs="Times New Roman"/>
          <w:sz w:val="24"/>
          <w:szCs w:val="24"/>
        </w:rPr>
        <w:t xml:space="preserve"> de Euclides da Cunha</w:t>
      </w:r>
      <w:r w:rsidRPr="007B315F">
        <w:rPr>
          <w:rFonts w:ascii="Times New Roman" w:eastAsia="Times New Roman" w:hAnsi="Times New Roman" w:cs="Times New Roman"/>
          <w:sz w:val="24"/>
          <w:szCs w:val="24"/>
        </w:rPr>
        <w:t xml:space="preserve">, considerando critérios de padronização visual, qualidade, prazo de atendimento, facilidade de especificação, conformidade técnica e economicidade. Verificou-se que o mercado fornecedor apresenta ampla oferta de bandeiras oficiais prontas, inclusive em kits e em tamanhos usuais, com descrição técnica padronizada em diversos editais, ao passo que a </w:t>
      </w:r>
      <w:r w:rsidRPr="007B315F">
        <w:rPr>
          <w:rFonts w:ascii="Times New Roman" w:eastAsia="Times New Roman" w:hAnsi="Times New Roman" w:cs="Times New Roman"/>
          <w:sz w:val="24"/>
          <w:szCs w:val="24"/>
        </w:rPr>
        <w:lastRenderedPageBreak/>
        <w:t>confecção sob demanda aparece com maior frequência quando há personalização específica, peças sing</w:t>
      </w:r>
      <w:r>
        <w:rPr>
          <w:rFonts w:ascii="Times New Roman" w:eastAsia="Times New Roman" w:hAnsi="Times New Roman" w:cs="Times New Roman"/>
          <w:sz w:val="24"/>
          <w:szCs w:val="24"/>
        </w:rPr>
        <w:t xml:space="preserve">ulares ou produção sob medida. </w:t>
      </w:r>
    </w:p>
    <w:p w14:paraId="67256F0A" w14:textId="77777777" w:rsidR="00243386" w:rsidRPr="007B315F"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t>Para a solução pretendida, entre as pesquisas, o mercado oferece, por exemplo:</w:t>
      </w:r>
    </w:p>
    <w:p w14:paraId="2221CFD7" w14:textId="77777777" w:rsidR="00243386" w:rsidRPr="007B315F"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b/>
          <w:bCs/>
          <w:sz w:val="24"/>
          <w:szCs w:val="24"/>
        </w:rPr>
        <w:t>Solução 1: Contratação de empresa especializada na confecção sob encomenda de bandeiras oficiais</w:t>
      </w:r>
      <w:r w:rsidRPr="007B315F">
        <w:rPr>
          <w:rFonts w:ascii="Times New Roman" w:eastAsia="Times New Roman" w:hAnsi="Times New Roman" w:cs="Times New Roman"/>
          <w:sz w:val="24"/>
          <w:szCs w:val="24"/>
        </w:rPr>
        <w:br/>
        <w:t>Essa solução consiste na contratação de empresa especializada para confeccionar bandeiras conforme dimensões, artes e especificações técnicas definidas pela Administração, podendo envolver produção personalizada, ajuste fino de materiais, tipos de acabamento, reforço específico e customizações pontuais. Foram localizadas referências públicas a “confecção e fornecimento de bandeiras oficiais personalizadas” e a “serviços de confecção de bandeiras personalizadas”, o que demonstra a existência dessa alternativa no mercado. Trata-se de solução útil quando a Administração necessita de medidas não padronizadas, bandeiras especiais, peças de mesa personalizadas, modelos exclusivos ou itens fora d</w:t>
      </w:r>
      <w:r>
        <w:rPr>
          <w:rFonts w:ascii="Times New Roman" w:eastAsia="Times New Roman" w:hAnsi="Times New Roman" w:cs="Times New Roman"/>
          <w:sz w:val="24"/>
          <w:szCs w:val="24"/>
        </w:rPr>
        <w:t xml:space="preserve">o padrão ordinário de mercado. </w:t>
      </w:r>
    </w:p>
    <w:p w14:paraId="062F3297" w14:textId="77777777" w:rsidR="00243386"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b/>
          <w:bCs/>
          <w:sz w:val="24"/>
          <w:szCs w:val="24"/>
        </w:rPr>
        <w:t>Solução 2: Aquisição de bandeiras prontas, confeccionadas e fornecidas por empresa especializada</w:t>
      </w:r>
      <w:r w:rsidRPr="007B315F">
        <w:rPr>
          <w:rFonts w:ascii="Times New Roman" w:eastAsia="Times New Roman" w:hAnsi="Times New Roman" w:cs="Times New Roman"/>
          <w:sz w:val="24"/>
          <w:szCs w:val="24"/>
        </w:rPr>
        <w:br/>
        <w:t>Consiste na contratação de empresa fornecedora para entrega de bandeiras já produzidas conforme padrões oficiais e especificações previamente estabelecidas no Termo de Referência, normalmente com materiais e acabamentos usuais do mercado, tais como tecido 100% poliéster, dupla face, costura reforçada, ilhós e estampa/sublimação de alta qualidade. Essa solução aparece de forma reiterada em contratações públicas recentes, inclusive em aquisições por item, kits compostos por bandeiras oficiais e fornecimento para pronta entrega, evidenciando tratar-se de alternativa consolidada, competitiva e amp</w:t>
      </w:r>
      <w:r>
        <w:rPr>
          <w:rFonts w:ascii="Times New Roman" w:eastAsia="Times New Roman" w:hAnsi="Times New Roman" w:cs="Times New Roman"/>
          <w:sz w:val="24"/>
          <w:szCs w:val="24"/>
        </w:rPr>
        <w:t xml:space="preserve">lamente disponível no mercado. </w:t>
      </w:r>
    </w:p>
    <w:p w14:paraId="5BB48945" w14:textId="77777777" w:rsidR="00243386" w:rsidRPr="00B61AD3" w:rsidRDefault="00243386" w:rsidP="00243386">
      <w:pPr>
        <w:spacing w:line="276" w:lineRule="auto"/>
        <w:jc w:val="both"/>
        <w:rPr>
          <w:rFonts w:ascii="Times New Roman" w:eastAsia="Times New Roman" w:hAnsi="Times New Roman" w:cs="Times New Roman"/>
          <w:sz w:val="10"/>
          <w:szCs w:val="10"/>
        </w:rPr>
      </w:pPr>
    </w:p>
    <w:p w14:paraId="380301AC" w14:textId="77777777" w:rsidR="00243386" w:rsidRPr="007B315F" w:rsidRDefault="00243386" w:rsidP="00243386">
      <w:pPr>
        <w:spacing w:line="276" w:lineRule="auto"/>
        <w:jc w:val="both"/>
        <w:rPr>
          <w:rFonts w:ascii="Times New Roman" w:eastAsia="Times New Roman" w:hAnsi="Times New Roman" w:cs="Times New Roman"/>
          <w:b/>
          <w:bCs/>
          <w:sz w:val="24"/>
          <w:szCs w:val="24"/>
        </w:rPr>
      </w:pPr>
      <w:r w:rsidRPr="007B315F">
        <w:rPr>
          <w:rFonts w:ascii="Times New Roman" w:eastAsia="Times New Roman" w:hAnsi="Times New Roman" w:cs="Times New Roman"/>
          <w:b/>
          <w:bCs/>
          <w:sz w:val="24"/>
          <w:szCs w:val="24"/>
        </w:rPr>
        <w:t>Análise das Soluções</w:t>
      </w:r>
    </w:p>
    <w:p w14:paraId="6663E2A6" w14:textId="77777777" w:rsidR="00243386" w:rsidRDefault="00243386" w:rsidP="00243386">
      <w:pPr>
        <w:spacing w:line="276" w:lineRule="auto"/>
        <w:jc w:val="both"/>
        <w:rPr>
          <w:rFonts w:ascii="Times New Roman" w:eastAsia="Times New Roman" w:hAnsi="Times New Roman" w:cs="Times New Roman"/>
          <w:b/>
          <w:bCs/>
          <w:sz w:val="24"/>
          <w:szCs w:val="24"/>
        </w:rPr>
      </w:pPr>
      <w:r w:rsidRPr="007B315F">
        <w:rPr>
          <w:rFonts w:ascii="Times New Roman" w:eastAsia="Times New Roman" w:hAnsi="Times New Roman" w:cs="Times New Roman"/>
          <w:b/>
          <w:bCs/>
          <w:sz w:val="24"/>
          <w:szCs w:val="24"/>
        </w:rPr>
        <w:t>Solução 1 – Confecção sob encomenda de bandeiras oficiais</w:t>
      </w:r>
    </w:p>
    <w:p w14:paraId="20FAD8DE" w14:textId="77777777" w:rsidR="00243386" w:rsidRDefault="00243386" w:rsidP="00243386">
      <w:pPr>
        <w:spacing w:line="276" w:lineRule="auto"/>
        <w:jc w:val="both"/>
        <w:rPr>
          <w:rFonts w:ascii="Times New Roman" w:eastAsia="Times New Roman" w:hAnsi="Times New Roman" w:cs="Times New Roman"/>
          <w:b/>
          <w:bCs/>
          <w:sz w:val="24"/>
          <w:szCs w:val="24"/>
        </w:rPr>
      </w:pPr>
      <w:r w:rsidRPr="007B315F">
        <w:rPr>
          <w:rFonts w:ascii="Times New Roman" w:eastAsia="Times New Roman" w:hAnsi="Times New Roman" w:cs="Times New Roman"/>
          <w:b/>
          <w:bCs/>
          <w:sz w:val="24"/>
          <w:szCs w:val="24"/>
        </w:rPr>
        <w:t>Vantagens:</w:t>
      </w:r>
    </w:p>
    <w:p w14:paraId="525E78F7" w14:textId="77777777" w:rsidR="00243386" w:rsidRDefault="00243386" w:rsidP="00243386">
      <w:pPr>
        <w:pStyle w:val="PargrafodaLista"/>
        <w:numPr>
          <w:ilvl w:val="0"/>
          <w:numId w:val="30"/>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Permite maior personalização, inclusive em medidas especiais, artes específic</w:t>
      </w:r>
      <w:r>
        <w:rPr>
          <w:rFonts w:ascii="Times New Roman" w:eastAsia="Times New Roman" w:hAnsi="Times New Roman" w:cs="Times New Roman"/>
          <w:sz w:val="24"/>
          <w:szCs w:val="24"/>
        </w:rPr>
        <w:t>as e acabamentos diferenciados;</w:t>
      </w:r>
    </w:p>
    <w:p w14:paraId="0D537E0A" w14:textId="77777777" w:rsidR="00243386" w:rsidRDefault="00243386" w:rsidP="00243386">
      <w:pPr>
        <w:pStyle w:val="PargrafodaLista"/>
        <w:numPr>
          <w:ilvl w:val="0"/>
          <w:numId w:val="30"/>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Pode atender situações excepcionais em que os padrões de</w:t>
      </w:r>
      <w:r>
        <w:rPr>
          <w:rFonts w:ascii="Times New Roman" w:eastAsia="Times New Roman" w:hAnsi="Times New Roman" w:cs="Times New Roman"/>
          <w:sz w:val="24"/>
          <w:szCs w:val="24"/>
        </w:rPr>
        <w:t xml:space="preserve"> mercado não sejam suficientes;</w:t>
      </w:r>
    </w:p>
    <w:p w14:paraId="57170519" w14:textId="77777777" w:rsidR="00243386" w:rsidRPr="00100D4D" w:rsidRDefault="00243386" w:rsidP="00243386">
      <w:pPr>
        <w:pStyle w:val="PargrafodaLista"/>
        <w:numPr>
          <w:ilvl w:val="0"/>
          <w:numId w:val="30"/>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 xml:space="preserve">Mostra-se adequada para peças singulares, institucionais ou comemorativas que demandem tratamento individualizado. </w:t>
      </w:r>
    </w:p>
    <w:p w14:paraId="292B6427" w14:textId="77777777" w:rsidR="00243386" w:rsidRDefault="00243386" w:rsidP="00243386">
      <w:pPr>
        <w:spacing w:line="276" w:lineRule="auto"/>
        <w:jc w:val="both"/>
        <w:rPr>
          <w:rFonts w:ascii="Times New Roman" w:eastAsia="Times New Roman" w:hAnsi="Times New Roman" w:cs="Times New Roman"/>
          <w:b/>
          <w:bCs/>
          <w:sz w:val="24"/>
          <w:szCs w:val="24"/>
        </w:rPr>
      </w:pPr>
      <w:r w:rsidRPr="007B315F">
        <w:rPr>
          <w:rFonts w:ascii="Times New Roman" w:eastAsia="Times New Roman" w:hAnsi="Times New Roman" w:cs="Times New Roman"/>
          <w:b/>
          <w:bCs/>
          <w:sz w:val="24"/>
          <w:szCs w:val="24"/>
        </w:rPr>
        <w:t>Desvantagens:</w:t>
      </w:r>
    </w:p>
    <w:p w14:paraId="00ADFE5E" w14:textId="77777777" w:rsidR="00243386" w:rsidRDefault="00243386" w:rsidP="00243386">
      <w:pPr>
        <w:pStyle w:val="PargrafodaLista"/>
        <w:numPr>
          <w:ilvl w:val="0"/>
          <w:numId w:val="31"/>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Exige maior detalhamento técnic</w:t>
      </w:r>
      <w:r>
        <w:rPr>
          <w:rFonts w:ascii="Times New Roman" w:eastAsia="Times New Roman" w:hAnsi="Times New Roman" w:cs="Times New Roman"/>
          <w:sz w:val="24"/>
          <w:szCs w:val="24"/>
        </w:rPr>
        <w:t>o e acompanhamento da produção;</w:t>
      </w:r>
    </w:p>
    <w:p w14:paraId="2E041997" w14:textId="77777777" w:rsidR="00243386" w:rsidRDefault="00243386" w:rsidP="00243386">
      <w:pPr>
        <w:pStyle w:val="PargrafodaLista"/>
        <w:numPr>
          <w:ilvl w:val="0"/>
          <w:numId w:val="31"/>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Tende a demandar mais etapas de validação, inclusive análise de amostras e</w:t>
      </w:r>
      <w:r>
        <w:rPr>
          <w:rFonts w:ascii="Times New Roman" w:eastAsia="Times New Roman" w:hAnsi="Times New Roman" w:cs="Times New Roman"/>
          <w:sz w:val="24"/>
          <w:szCs w:val="24"/>
        </w:rPr>
        <w:t xml:space="preserve"> conferência de arte/acabamento;</w:t>
      </w:r>
    </w:p>
    <w:p w14:paraId="6E568D98" w14:textId="77777777" w:rsidR="00243386" w:rsidRDefault="00243386" w:rsidP="00243386">
      <w:pPr>
        <w:pStyle w:val="PargrafodaLista"/>
        <w:numPr>
          <w:ilvl w:val="0"/>
          <w:numId w:val="31"/>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lastRenderedPageBreak/>
        <w:t>Pode implicar maior prazo de execução, sobretudo quando a produção depende de en</w:t>
      </w:r>
      <w:r>
        <w:rPr>
          <w:rFonts w:ascii="Times New Roman" w:eastAsia="Times New Roman" w:hAnsi="Times New Roman" w:cs="Times New Roman"/>
          <w:sz w:val="24"/>
          <w:szCs w:val="24"/>
        </w:rPr>
        <w:t>comenda específica;</w:t>
      </w:r>
    </w:p>
    <w:p w14:paraId="09830076" w14:textId="77777777" w:rsidR="00243386" w:rsidRPr="00100D4D" w:rsidRDefault="00243386" w:rsidP="00243386">
      <w:pPr>
        <w:pStyle w:val="PargrafodaLista"/>
        <w:numPr>
          <w:ilvl w:val="0"/>
          <w:numId w:val="31"/>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 xml:space="preserve">Para itens padronizados e de uso recorrente, pode não representar a alternativa mais célere e econômica. </w:t>
      </w:r>
    </w:p>
    <w:p w14:paraId="01B570E2" w14:textId="77777777" w:rsidR="00243386" w:rsidRDefault="00243386" w:rsidP="00243386">
      <w:pPr>
        <w:spacing w:line="276" w:lineRule="auto"/>
        <w:jc w:val="both"/>
        <w:rPr>
          <w:rFonts w:ascii="Times New Roman" w:eastAsia="Times New Roman" w:hAnsi="Times New Roman" w:cs="Times New Roman"/>
          <w:b/>
          <w:bCs/>
          <w:sz w:val="24"/>
          <w:szCs w:val="24"/>
        </w:rPr>
      </w:pPr>
      <w:r w:rsidRPr="007B315F">
        <w:rPr>
          <w:rFonts w:ascii="Times New Roman" w:eastAsia="Times New Roman" w:hAnsi="Times New Roman" w:cs="Times New Roman"/>
          <w:b/>
          <w:bCs/>
          <w:sz w:val="24"/>
          <w:szCs w:val="24"/>
        </w:rPr>
        <w:t>Solução 2 – Aquisição de bandeiras prontas, fornecidas por empresa especializada</w:t>
      </w:r>
      <w:r w:rsidRPr="007B315F">
        <w:rPr>
          <w:rFonts w:ascii="Times New Roman" w:eastAsia="Times New Roman" w:hAnsi="Times New Roman" w:cs="Times New Roman"/>
          <w:sz w:val="24"/>
          <w:szCs w:val="24"/>
        </w:rPr>
        <w:br/>
      </w:r>
      <w:r w:rsidRPr="007B315F">
        <w:rPr>
          <w:rFonts w:ascii="Times New Roman" w:eastAsia="Times New Roman" w:hAnsi="Times New Roman" w:cs="Times New Roman"/>
          <w:b/>
          <w:bCs/>
          <w:sz w:val="24"/>
          <w:szCs w:val="24"/>
        </w:rPr>
        <w:t>Vantagens:</w:t>
      </w:r>
    </w:p>
    <w:p w14:paraId="28B8428E" w14:textId="77777777" w:rsidR="00243386" w:rsidRDefault="00243386" w:rsidP="00243386">
      <w:pPr>
        <w:pStyle w:val="PargrafodaLista"/>
        <w:numPr>
          <w:ilvl w:val="0"/>
          <w:numId w:val="32"/>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Solução amplamente praticada na Administração Pública, com referências recentes e múl</w:t>
      </w:r>
      <w:r>
        <w:rPr>
          <w:rFonts w:ascii="Times New Roman" w:eastAsia="Times New Roman" w:hAnsi="Times New Roman" w:cs="Times New Roman"/>
          <w:sz w:val="24"/>
          <w:szCs w:val="24"/>
        </w:rPr>
        <w:t>tiplos fornecedores no mercado;</w:t>
      </w:r>
    </w:p>
    <w:p w14:paraId="3FDDFAC2" w14:textId="77777777" w:rsidR="00243386" w:rsidRDefault="00243386" w:rsidP="00243386">
      <w:pPr>
        <w:pStyle w:val="PargrafodaLista"/>
        <w:numPr>
          <w:ilvl w:val="0"/>
          <w:numId w:val="32"/>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Maior rapidez no atendimento da demanda, especialmente quando se tra</w:t>
      </w:r>
      <w:r>
        <w:rPr>
          <w:rFonts w:ascii="Times New Roman" w:eastAsia="Times New Roman" w:hAnsi="Times New Roman" w:cs="Times New Roman"/>
          <w:sz w:val="24"/>
          <w:szCs w:val="24"/>
        </w:rPr>
        <w:t>ta de medidas e modelos usuais;</w:t>
      </w:r>
    </w:p>
    <w:p w14:paraId="41E9C5A9" w14:textId="77777777" w:rsidR="00243386" w:rsidRDefault="00243386" w:rsidP="00243386">
      <w:pPr>
        <w:pStyle w:val="PargrafodaLista"/>
        <w:numPr>
          <w:ilvl w:val="0"/>
          <w:numId w:val="32"/>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Facilita a padronização visual, a comparação objetiva entre propostas e a definição de requisitos mí</w:t>
      </w:r>
      <w:r>
        <w:rPr>
          <w:rFonts w:ascii="Times New Roman" w:eastAsia="Times New Roman" w:hAnsi="Times New Roman" w:cs="Times New Roman"/>
          <w:sz w:val="24"/>
          <w:szCs w:val="24"/>
        </w:rPr>
        <w:t>nimos no Termo de Referência;</w:t>
      </w:r>
    </w:p>
    <w:p w14:paraId="4050AE6D" w14:textId="77777777" w:rsidR="00243386" w:rsidRDefault="00243386" w:rsidP="00243386">
      <w:pPr>
        <w:pStyle w:val="PargrafodaLista"/>
        <w:numPr>
          <w:ilvl w:val="0"/>
          <w:numId w:val="32"/>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Reduz a complexidade do acompanhamento contratual, pois o foco recai no fornecimento e na verificação de conf</w:t>
      </w:r>
      <w:r>
        <w:rPr>
          <w:rFonts w:ascii="Times New Roman" w:eastAsia="Times New Roman" w:hAnsi="Times New Roman" w:cs="Times New Roman"/>
          <w:sz w:val="24"/>
          <w:szCs w:val="24"/>
        </w:rPr>
        <w:t>ormidade do produto entregue;</w:t>
      </w:r>
    </w:p>
    <w:p w14:paraId="724050C1" w14:textId="77777777" w:rsidR="00243386" w:rsidRPr="00100D4D" w:rsidRDefault="00243386" w:rsidP="00243386">
      <w:pPr>
        <w:pStyle w:val="PargrafodaLista"/>
        <w:numPr>
          <w:ilvl w:val="0"/>
          <w:numId w:val="32"/>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 xml:space="preserve">Em regra, mostra-se mais adequada para demandas regulares e previsíveis de uso institucional. </w:t>
      </w:r>
    </w:p>
    <w:p w14:paraId="2866EF0E" w14:textId="77777777" w:rsidR="00243386" w:rsidRPr="00100D4D" w:rsidRDefault="00243386" w:rsidP="00243386">
      <w:pPr>
        <w:spacing w:line="276" w:lineRule="auto"/>
        <w:ind w:left="360"/>
        <w:jc w:val="both"/>
        <w:rPr>
          <w:rFonts w:ascii="Times New Roman" w:eastAsia="Times New Roman" w:hAnsi="Times New Roman" w:cs="Times New Roman"/>
          <w:sz w:val="4"/>
          <w:szCs w:val="4"/>
        </w:rPr>
      </w:pPr>
      <w:r w:rsidRPr="00100D4D">
        <w:rPr>
          <w:rFonts w:ascii="Times New Roman" w:eastAsia="Times New Roman" w:hAnsi="Times New Roman" w:cs="Times New Roman"/>
          <w:b/>
          <w:bCs/>
          <w:sz w:val="24"/>
          <w:szCs w:val="24"/>
        </w:rPr>
        <w:t>Desvantagens:</w:t>
      </w:r>
      <w:r w:rsidRPr="00100D4D">
        <w:rPr>
          <w:rFonts w:ascii="Times New Roman" w:eastAsia="Times New Roman" w:hAnsi="Times New Roman" w:cs="Times New Roman"/>
          <w:sz w:val="24"/>
          <w:szCs w:val="24"/>
        </w:rPr>
        <w:br/>
      </w:r>
    </w:p>
    <w:p w14:paraId="0FEDB824" w14:textId="77777777" w:rsidR="00243386" w:rsidRPr="00100D4D" w:rsidRDefault="00243386" w:rsidP="00243386">
      <w:pPr>
        <w:pStyle w:val="PargrafodaLista"/>
        <w:numPr>
          <w:ilvl w:val="0"/>
          <w:numId w:val="34"/>
        </w:numPr>
        <w:spacing w:line="276" w:lineRule="auto"/>
        <w:ind w:left="709"/>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Menor flexibilidade para adaptações muito específicas ou formatos fora do padrão de mercado;</w:t>
      </w:r>
    </w:p>
    <w:p w14:paraId="2DBDFE91" w14:textId="77777777" w:rsidR="00243386" w:rsidRDefault="00243386" w:rsidP="00243386">
      <w:pPr>
        <w:pStyle w:val="PargrafodaLista"/>
        <w:numPr>
          <w:ilvl w:val="0"/>
          <w:numId w:val="33"/>
        </w:numPr>
        <w:spacing w:line="276" w:lineRule="auto"/>
        <w:jc w:val="both"/>
        <w:rPr>
          <w:rFonts w:ascii="Times New Roman" w:eastAsia="Times New Roman" w:hAnsi="Times New Roman" w:cs="Times New Roman"/>
          <w:sz w:val="24"/>
          <w:szCs w:val="24"/>
        </w:rPr>
      </w:pPr>
      <w:r w:rsidRPr="00100D4D">
        <w:rPr>
          <w:rFonts w:ascii="Times New Roman" w:eastAsia="Times New Roman" w:hAnsi="Times New Roman" w:cs="Times New Roman"/>
          <w:sz w:val="24"/>
          <w:szCs w:val="24"/>
        </w:rPr>
        <w:t xml:space="preserve">Dependência da existência de fornecedores com pronta disponibilidade dos </w:t>
      </w:r>
      <w:r>
        <w:rPr>
          <w:rFonts w:ascii="Times New Roman" w:eastAsia="Times New Roman" w:hAnsi="Times New Roman" w:cs="Times New Roman"/>
          <w:sz w:val="24"/>
          <w:szCs w:val="24"/>
        </w:rPr>
        <w:t>modelos e tamanhos desejados.</w:t>
      </w:r>
    </w:p>
    <w:p w14:paraId="6CDBD112" w14:textId="77777777" w:rsidR="00243386" w:rsidRPr="007B315F" w:rsidRDefault="00243386" w:rsidP="00243386">
      <w:pPr>
        <w:spacing w:line="276" w:lineRule="auto"/>
        <w:jc w:val="both"/>
        <w:rPr>
          <w:rFonts w:ascii="Times New Roman" w:eastAsia="Times New Roman" w:hAnsi="Times New Roman" w:cs="Times New Roman"/>
          <w:b/>
          <w:bCs/>
          <w:sz w:val="24"/>
          <w:szCs w:val="24"/>
        </w:rPr>
      </w:pPr>
      <w:r w:rsidRPr="007B315F">
        <w:rPr>
          <w:rFonts w:ascii="Times New Roman" w:eastAsia="Times New Roman" w:hAnsi="Times New Roman" w:cs="Times New Roman"/>
          <w:b/>
          <w:bCs/>
          <w:sz w:val="24"/>
          <w:szCs w:val="24"/>
        </w:rPr>
        <w:t>Escolha da Solução</w:t>
      </w:r>
    </w:p>
    <w:p w14:paraId="47F09BEB" w14:textId="77777777" w:rsidR="00243386" w:rsidRDefault="00243386" w:rsidP="00243386">
      <w:pPr>
        <w:spacing w:line="276" w:lineRule="auto"/>
        <w:jc w:val="both"/>
        <w:rPr>
          <w:rFonts w:ascii="Times New Roman" w:eastAsia="Times New Roman" w:hAnsi="Times New Roman" w:cs="Times New Roman"/>
          <w:sz w:val="24"/>
          <w:szCs w:val="24"/>
        </w:rPr>
      </w:pPr>
      <w:r w:rsidRPr="007B315F">
        <w:rPr>
          <w:rFonts w:ascii="Times New Roman" w:eastAsia="Times New Roman" w:hAnsi="Times New Roman" w:cs="Times New Roman"/>
          <w:sz w:val="24"/>
          <w:szCs w:val="24"/>
        </w:rPr>
        <w:t xml:space="preserve">À vista do levantamento de mercado realizado, </w:t>
      </w:r>
      <w:r w:rsidRPr="007B315F">
        <w:rPr>
          <w:rFonts w:ascii="Times New Roman" w:eastAsia="Times New Roman" w:hAnsi="Times New Roman" w:cs="Times New Roman"/>
          <w:b/>
          <w:bCs/>
          <w:sz w:val="24"/>
          <w:szCs w:val="24"/>
        </w:rPr>
        <w:t>opta-se pela Solução 2: contratação de empresa especializada para o fornecimento de bandeiras prontas</w:t>
      </w:r>
      <w:r w:rsidRPr="007B315F">
        <w:rPr>
          <w:rFonts w:ascii="Times New Roman" w:eastAsia="Times New Roman" w:hAnsi="Times New Roman" w:cs="Times New Roman"/>
          <w:sz w:val="24"/>
          <w:szCs w:val="24"/>
        </w:rPr>
        <w:t xml:space="preserve">, confeccionadas conforme especificações técnicas a serem definidas no Termo de Referência. A alternativa selecionada mostra-se a mais adequada para o atendimento da necessidade administrativa em análise, por reunir </w:t>
      </w:r>
      <w:r w:rsidRPr="005B33FB">
        <w:rPr>
          <w:rFonts w:ascii="Times New Roman" w:eastAsia="Times New Roman" w:hAnsi="Times New Roman" w:cs="Times New Roman"/>
          <w:bCs/>
          <w:sz w:val="24"/>
          <w:szCs w:val="24"/>
        </w:rPr>
        <w:t>maior aderência ao padrão de mercado</w:t>
      </w:r>
      <w:r w:rsidRPr="005B33FB">
        <w:rPr>
          <w:rFonts w:ascii="Times New Roman" w:eastAsia="Times New Roman" w:hAnsi="Times New Roman" w:cs="Times New Roman"/>
          <w:sz w:val="24"/>
          <w:szCs w:val="24"/>
        </w:rPr>
        <w:t xml:space="preserve">, </w:t>
      </w:r>
      <w:r w:rsidRPr="005B33FB">
        <w:rPr>
          <w:rFonts w:ascii="Times New Roman" w:eastAsia="Times New Roman" w:hAnsi="Times New Roman" w:cs="Times New Roman"/>
          <w:bCs/>
          <w:sz w:val="24"/>
          <w:szCs w:val="24"/>
        </w:rPr>
        <w:t>celeridade na entrega</w:t>
      </w:r>
      <w:r w:rsidRPr="005B33FB">
        <w:rPr>
          <w:rFonts w:ascii="Times New Roman" w:eastAsia="Times New Roman" w:hAnsi="Times New Roman" w:cs="Times New Roman"/>
          <w:sz w:val="24"/>
          <w:szCs w:val="24"/>
        </w:rPr>
        <w:t xml:space="preserve">, </w:t>
      </w:r>
      <w:r w:rsidRPr="005B33FB">
        <w:rPr>
          <w:rFonts w:ascii="Times New Roman" w:eastAsia="Times New Roman" w:hAnsi="Times New Roman" w:cs="Times New Roman"/>
          <w:bCs/>
          <w:sz w:val="24"/>
          <w:szCs w:val="24"/>
        </w:rPr>
        <w:t>facilidade de comparação entre propostas</w:t>
      </w:r>
      <w:r w:rsidRPr="005B33FB">
        <w:rPr>
          <w:rFonts w:ascii="Times New Roman" w:eastAsia="Times New Roman" w:hAnsi="Times New Roman" w:cs="Times New Roman"/>
          <w:sz w:val="24"/>
          <w:szCs w:val="24"/>
        </w:rPr>
        <w:t xml:space="preserve">, </w:t>
      </w:r>
      <w:r w:rsidRPr="005B33FB">
        <w:rPr>
          <w:rFonts w:ascii="Times New Roman" w:eastAsia="Times New Roman" w:hAnsi="Times New Roman" w:cs="Times New Roman"/>
          <w:bCs/>
          <w:sz w:val="24"/>
          <w:szCs w:val="24"/>
        </w:rPr>
        <w:t>padronização visual</w:t>
      </w:r>
      <w:r w:rsidRPr="005B33FB">
        <w:rPr>
          <w:rFonts w:ascii="Times New Roman" w:eastAsia="Times New Roman" w:hAnsi="Times New Roman" w:cs="Times New Roman"/>
          <w:sz w:val="24"/>
          <w:szCs w:val="24"/>
        </w:rPr>
        <w:t xml:space="preserve"> e </w:t>
      </w:r>
      <w:r w:rsidRPr="005B33FB">
        <w:rPr>
          <w:rFonts w:ascii="Times New Roman" w:eastAsia="Times New Roman" w:hAnsi="Times New Roman" w:cs="Times New Roman"/>
          <w:bCs/>
          <w:sz w:val="24"/>
          <w:szCs w:val="24"/>
        </w:rPr>
        <w:t>menor complexidade operacional</w:t>
      </w:r>
      <w:r w:rsidRPr="007B315F">
        <w:rPr>
          <w:rFonts w:ascii="Times New Roman" w:eastAsia="Times New Roman" w:hAnsi="Times New Roman" w:cs="Times New Roman"/>
          <w:sz w:val="24"/>
          <w:szCs w:val="24"/>
        </w:rPr>
        <w:t>, além de ser a solução mais recorrente nas contratações públicas semelhantes identificadas durante a pesquisa. Para a presente necessidade, que envolve itens padronizados, de uso institucional contínuo e com especificações técnicas objetivas, a aquisição de bandeiras prontas revela-se mais vantajosa do ponto de vista da eficiência administrativa e da economicidade do que a contrataç</w:t>
      </w:r>
      <w:r>
        <w:rPr>
          <w:rFonts w:ascii="Times New Roman" w:eastAsia="Times New Roman" w:hAnsi="Times New Roman" w:cs="Times New Roman"/>
          <w:sz w:val="24"/>
          <w:szCs w:val="24"/>
        </w:rPr>
        <w:t xml:space="preserve">ão de confecção sob encomenda. </w:t>
      </w:r>
    </w:p>
    <w:p w14:paraId="749A744A" w14:textId="77777777" w:rsidR="00243386" w:rsidRDefault="00243386" w:rsidP="00243386">
      <w:pPr>
        <w:spacing w:line="360" w:lineRule="auto"/>
        <w:jc w:val="both"/>
        <w:rPr>
          <w:rFonts w:ascii="Times New Roman" w:eastAsia="Times New Roman" w:hAnsi="Times New Roman" w:cs="Times New Roman"/>
          <w:sz w:val="24"/>
          <w:szCs w:val="24"/>
        </w:rPr>
      </w:pPr>
    </w:p>
    <w:p w14:paraId="646C26A1"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3 e 4. ESTIMATIVA DAS QUANTIDADES E DO VALOR DA CONTRATAÇÃO</w:t>
      </w:r>
    </w:p>
    <w:p w14:paraId="2412D01F" w14:textId="77777777" w:rsidR="00243386" w:rsidRDefault="00243386" w:rsidP="00243386">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(Art. 18, §1º, IV da Lei Nº 14.133/2021)</w:t>
      </w:r>
    </w:p>
    <w:p w14:paraId="00C702BE" w14:textId="77777777" w:rsidR="00243386" w:rsidRPr="000A5DDB" w:rsidRDefault="00243386" w:rsidP="00243386">
      <w:pPr>
        <w:pStyle w:val="NormalWeb"/>
        <w:spacing w:before="0" w:beforeAutospacing="0" w:after="0" w:afterAutospacing="0" w:line="360" w:lineRule="auto"/>
        <w:jc w:val="both"/>
        <w:rPr>
          <w:sz w:val="10"/>
          <w:szCs w:val="10"/>
        </w:rPr>
      </w:pPr>
    </w:p>
    <w:p w14:paraId="6DC0DF74" w14:textId="77777777" w:rsidR="00243386" w:rsidRDefault="00243386" w:rsidP="00243386">
      <w:pPr>
        <w:spacing w:line="276" w:lineRule="auto"/>
        <w:jc w:val="both"/>
        <w:rPr>
          <w:rFonts w:ascii="Times New Roman" w:eastAsia="Times New Roman" w:hAnsi="Times New Roman" w:cs="Times New Roman"/>
          <w:sz w:val="24"/>
          <w:szCs w:val="24"/>
        </w:rPr>
      </w:pPr>
      <w:r w:rsidRPr="00567DD2">
        <w:rPr>
          <w:rFonts w:ascii="Times New Roman" w:eastAsia="Times New Roman" w:hAnsi="Times New Roman" w:cs="Times New Roman"/>
          <w:sz w:val="24"/>
          <w:szCs w:val="24"/>
        </w:rPr>
        <w:lastRenderedPageBreak/>
        <w:t xml:space="preserve">Uma vez escolhida a solução de </w:t>
      </w:r>
      <w:r w:rsidRPr="00567DD2">
        <w:rPr>
          <w:rFonts w:ascii="Times New Roman" w:eastAsia="Times New Roman" w:hAnsi="Times New Roman" w:cs="Times New Roman"/>
          <w:b/>
          <w:bCs/>
          <w:sz w:val="24"/>
          <w:szCs w:val="24"/>
        </w:rPr>
        <w:t>aquisição de bandeiras oficiais prontas</w:t>
      </w:r>
      <w:r w:rsidRPr="00567DD2">
        <w:rPr>
          <w:rFonts w:ascii="Times New Roman" w:eastAsia="Times New Roman" w:hAnsi="Times New Roman" w:cs="Times New Roman"/>
          <w:sz w:val="24"/>
          <w:szCs w:val="24"/>
        </w:rPr>
        <w:t>, como a mais vantajosa para a Administração, passa-se à análise dos quantitativos e valores estimados para a futura contratação.</w:t>
      </w:r>
    </w:p>
    <w:p w14:paraId="1B495A55" w14:textId="77777777" w:rsidR="00243386" w:rsidRPr="00567DD2" w:rsidRDefault="00243386" w:rsidP="00243386">
      <w:pPr>
        <w:spacing w:line="276" w:lineRule="auto"/>
        <w:jc w:val="both"/>
        <w:rPr>
          <w:rFonts w:ascii="Times New Roman" w:eastAsia="Times New Roman" w:hAnsi="Times New Roman" w:cs="Times New Roman"/>
          <w:sz w:val="24"/>
          <w:szCs w:val="24"/>
        </w:rPr>
      </w:pPr>
      <w:r w:rsidRPr="00567DD2">
        <w:rPr>
          <w:rFonts w:ascii="Times New Roman" w:eastAsia="Times New Roman" w:hAnsi="Times New Roman" w:cs="Times New Roman"/>
          <w:sz w:val="24"/>
          <w:szCs w:val="24"/>
        </w:rPr>
        <w:t xml:space="preserve">Para a </w:t>
      </w:r>
      <w:r w:rsidRPr="00567DD2">
        <w:rPr>
          <w:rFonts w:ascii="Times New Roman" w:eastAsia="Times New Roman" w:hAnsi="Times New Roman" w:cs="Times New Roman"/>
          <w:b/>
          <w:bCs/>
          <w:sz w:val="24"/>
          <w:szCs w:val="24"/>
        </w:rPr>
        <w:t>estimativa dos quantitativos</w:t>
      </w:r>
      <w:r w:rsidRPr="00567DD2">
        <w:rPr>
          <w:rFonts w:ascii="Times New Roman" w:eastAsia="Times New Roman" w:hAnsi="Times New Roman" w:cs="Times New Roman"/>
          <w:sz w:val="24"/>
          <w:szCs w:val="24"/>
        </w:rPr>
        <w:t xml:space="preserve">, considerou-se a necessidade administrativa de assegurar a representação visual oficial nas esferas Nacional, Estadual e Municipal, em ambientes institucionais, solenidades, datas cívicas, atos administrativos, repartições públicas, equipamentos culturais e demais espaços de atendimento ao cidadão, conforme detalhado no Documento de Formalização da Demanda – DFD. A projeção quantitativa levou em conta a necessidade de reposição de itens desgastados pelo uso contínuo e pela exposição às intempéries, a manutenção de estoque mínimo para atendimento regular das unidades administrativas, a reserva estratégica para eventos e datas cívicas, bem como a compatibilidade com os mastros, tripés e demais suportes já existentes no âmbito municipal. Os quantitativos estimados encontram-se demonstrados na planilha anexa, elaborada a partir do levantamento interno promovido por esta Administração, possuindo caráter meramente estimativo para fins de planejamento e viabilidade da contratação. </w:t>
      </w:r>
    </w:p>
    <w:p w14:paraId="681B3130" w14:textId="77777777" w:rsidR="00243386" w:rsidRPr="00567DD2" w:rsidRDefault="00243386" w:rsidP="00243386">
      <w:pPr>
        <w:spacing w:line="276" w:lineRule="auto"/>
        <w:jc w:val="both"/>
        <w:rPr>
          <w:rFonts w:ascii="Times New Roman" w:eastAsia="Times New Roman" w:hAnsi="Times New Roman" w:cs="Times New Roman"/>
          <w:sz w:val="24"/>
          <w:szCs w:val="24"/>
        </w:rPr>
      </w:pPr>
      <w:r w:rsidRPr="00567DD2">
        <w:rPr>
          <w:rFonts w:ascii="Times New Roman" w:eastAsia="Times New Roman" w:hAnsi="Times New Roman" w:cs="Times New Roman"/>
          <w:sz w:val="24"/>
          <w:szCs w:val="24"/>
        </w:rPr>
        <w:t xml:space="preserve">No tocante à </w:t>
      </w:r>
      <w:r w:rsidRPr="00567DD2">
        <w:rPr>
          <w:rFonts w:ascii="Times New Roman" w:eastAsia="Times New Roman" w:hAnsi="Times New Roman" w:cs="Times New Roman"/>
          <w:b/>
          <w:bCs/>
          <w:sz w:val="24"/>
          <w:szCs w:val="24"/>
        </w:rPr>
        <w:t xml:space="preserve">estimativa do valor </w:t>
      </w:r>
      <w:r w:rsidRPr="00F510E5">
        <w:rPr>
          <w:rFonts w:ascii="Times New Roman" w:eastAsia="Times New Roman" w:hAnsi="Times New Roman" w:cs="Times New Roman"/>
          <w:bCs/>
          <w:sz w:val="24"/>
          <w:szCs w:val="24"/>
        </w:rPr>
        <w:t>da contratação</w:t>
      </w:r>
      <w:r w:rsidRPr="00567DD2">
        <w:rPr>
          <w:rFonts w:ascii="Times New Roman" w:eastAsia="Times New Roman" w:hAnsi="Times New Roman" w:cs="Times New Roman"/>
          <w:sz w:val="24"/>
          <w:szCs w:val="24"/>
        </w:rPr>
        <w:t xml:space="preserve">, registra-se, inicialmente, que </w:t>
      </w:r>
      <w:r w:rsidRPr="00F510E5">
        <w:rPr>
          <w:rFonts w:ascii="Times New Roman" w:eastAsia="Times New Roman" w:hAnsi="Times New Roman" w:cs="Times New Roman"/>
          <w:bCs/>
          <w:sz w:val="24"/>
          <w:szCs w:val="24"/>
        </w:rPr>
        <w:t>não foi adotada como parâmetro principal a contratação anterior realizada por este Município</w:t>
      </w:r>
      <w:r w:rsidRPr="00F510E5">
        <w:rPr>
          <w:rFonts w:ascii="Times New Roman" w:eastAsia="Times New Roman" w:hAnsi="Times New Roman" w:cs="Times New Roman"/>
          <w:sz w:val="24"/>
          <w:szCs w:val="24"/>
        </w:rPr>
        <w:t xml:space="preserve">, uma vez que o procedimento pretérito ocorreu por </w:t>
      </w:r>
      <w:r w:rsidRPr="00F510E5">
        <w:rPr>
          <w:rFonts w:ascii="Times New Roman" w:eastAsia="Times New Roman" w:hAnsi="Times New Roman" w:cs="Times New Roman"/>
          <w:bCs/>
          <w:sz w:val="24"/>
          <w:szCs w:val="24"/>
        </w:rPr>
        <w:t>dispensa</w:t>
      </w:r>
      <w:r w:rsidRPr="00F510E5">
        <w:rPr>
          <w:rFonts w:ascii="Times New Roman" w:eastAsia="Times New Roman" w:hAnsi="Times New Roman" w:cs="Times New Roman"/>
          <w:sz w:val="24"/>
          <w:szCs w:val="24"/>
        </w:rPr>
        <w:t xml:space="preserve"> e apresentou formação de preços por </w:t>
      </w:r>
      <w:r w:rsidRPr="00F510E5">
        <w:rPr>
          <w:rFonts w:ascii="Times New Roman" w:eastAsia="Times New Roman" w:hAnsi="Times New Roman" w:cs="Times New Roman"/>
          <w:bCs/>
          <w:sz w:val="24"/>
          <w:szCs w:val="24"/>
        </w:rPr>
        <w:t>conjunto</w:t>
      </w:r>
      <w:r w:rsidRPr="00F510E5">
        <w:rPr>
          <w:rFonts w:ascii="Times New Roman" w:eastAsia="Times New Roman" w:hAnsi="Times New Roman" w:cs="Times New Roman"/>
          <w:sz w:val="24"/>
          <w:szCs w:val="24"/>
        </w:rPr>
        <w:t xml:space="preserve">, e não por </w:t>
      </w:r>
      <w:r w:rsidRPr="00F510E5">
        <w:rPr>
          <w:rFonts w:ascii="Times New Roman" w:eastAsia="Times New Roman" w:hAnsi="Times New Roman" w:cs="Times New Roman"/>
          <w:bCs/>
          <w:sz w:val="24"/>
          <w:szCs w:val="24"/>
        </w:rPr>
        <w:t>unidade</w:t>
      </w:r>
      <w:r w:rsidRPr="00F510E5">
        <w:rPr>
          <w:rFonts w:ascii="Times New Roman" w:eastAsia="Times New Roman" w:hAnsi="Times New Roman" w:cs="Times New Roman"/>
          <w:sz w:val="24"/>
          <w:szCs w:val="24"/>
        </w:rPr>
        <w:t>, o que compromete a comparabilidade metodológica com a presente modelagem da contratação. Além disso, a futura contratação</w:t>
      </w:r>
      <w:r w:rsidRPr="00567DD2">
        <w:rPr>
          <w:rFonts w:ascii="Times New Roman" w:eastAsia="Times New Roman" w:hAnsi="Times New Roman" w:cs="Times New Roman"/>
          <w:sz w:val="24"/>
          <w:szCs w:val="24"/>
        </w:rPr>
        <w:t xml:space="preserve"> está sendo estruturada com maior detalhamento técnico por item, tamanho e especificação, circunstância que recomenda a utilização de referências mais aderentes à realidade da nova solução pretendida.</w:t>
      </w:r>
    </w:p>
    <w:p w14:paraId="763AF51F" w14:textId="77777777" w:rsidR="00243386" w:rsidRPr="00B61AD3" w:rsidRDefault="00243386" w:rsidP="00243386">
      <w:pPr>
        <w:spacing w:line="276" w:lineRule="auto"/>
        <w:jc w:val="both"/>
        <w:rPr>
          <w:rFonts w:ascii="Times New Roman" w:eastAsiaTheme="minorHAnsi" w:hAnsi="Times New Roman" w:cs="Times New Roman"/>
          <w:b/>
          <w:bCs/>
          <w:sz w:val="24"/>
          <w:szCs w:val="24"/>
          <w:lang w:eastAsia="en-US"/>
        </w:rPr>
      </w:pPr>
      <w:r w:rsidRPr="00567DD2">
        <w:rPr>
          <w:rFonts w:ascii="Times New Roman" w:eastAsia="Times New Roman" w:hAnsi="Times New Roman" w:cs="Times New Roman"/>
          <w:sz w:val="24"/>
          <w:szCs w:val="24"/>
        </w:rPr>
        <w:t xml:space="preserve">Desse modo, para maior segurança metodológica, a estimativa inicial do valor </w:t>
      </w:r>
      <w:r>
        <w:rPr>
          <w:rFonts w:ascii="Times New Roman" w:eastAsia="Times New Roman" w:hAnsi="Times New Roman" w:cs="Times New Roman"/>
          <w:sz w:val="24"/>
          <w:szCs w:val="24"/>
        </w:rPr>
        <w:t>foi</w:t>
      </w:r>
      <w:r w:rsidRPr="00567DD2">
        <w:rPr>
          <w:rFonts w:ascii="Times New Roman" w:eastAsia="Times New Roman" w:hAnsi="Times New Roman" w:cs="Times New Roman"/>
          <w:sz w:val="24"/>
          <w:szCs w:val="24"/>
        </w:rPr>
        <w:t xml:space="preserve"> fundamentada em </w:t>
      </w:r>
      <w:r w:rsidRPr="00F510E5">
        <w:rPr>
          <w:rFonts w:ascii="Times New Roman" w:eastAsia="Times New Roman" w:hAnsi="Times New Roman" w:cs="Times New Roman"/>
          <w:bCs/>
          <w:sz w:val="24"/>
          <w:szCs w:val="24"/>
        </w:rPr>
        <w:t>pesquisa de preços realizada em fontes públicas</w:t>
      </w:r>
      <w:r w:rsidRPr="00567DD2">
        <w:rPr>
          <w:rFonts w:ascii="Times New Roman" w:eastAsia="Times New Roman" w:hAnsi="Times New Roman" w:cs="Times New Roman"/>
          <w:sz w:val="24"/>
          <w:szCs w:val="24"/>
        </w:rPr>
        <w:t xml:space="preserve">, especialmente em contratações similares promovidas por outros órgãos e entidades da Administração Pública, </w:t>
      </w:r>
      <w:r w:rsidRPr="00B61AD3">
        <w:rPr>
          <w:rFonts w:ascii="Times New Roman" w:eastAsia="Times New Roman" w:hAnsi="Times New Roman" w:cs="Times New Roman"/>
          <w:sz w:val="24"/>
          <w:szCs w:val="24"/>
        </w:rPr>
        <w:t>preferencialmente por item/unidade, conforme orientação da assessoria técnica</w:t>
      </w:r>
      <w:r>
        <w:rPr>
          <w:rFonts w:ascii="Times New Roman" w:eastAsia="Times New Roman" w:hAnsi="Times New Roman" w:cs="Times New Roman"/>
          <w:sz w:val="24"/>
          <w:szCs w:val="24"/>
        </w:rPr>
        <w:t xml:space="preserve"> deste órgão</w:t>
      </w:r>
      <w:r w:rsidRPr="00B61AD3">
        <w:rPr>
          <w:rFonts w:ascii="Times New Roman" w:eastAsia="Times New Roman" w:hAnsi="Times New Roman" w:cs="Times New Roman"/>
          <w:sz w:val="24"/>
          <w:szCs w:val="24"/>
        </w:rPr>
        <w:t xml:space="preserve"> e em consonância com o art. 23 da Lei nº 14.133/2021. Nesse contexto, dentre as consultas escolhidas para a estimativa utilizou-se os processos disponíveis em:</w:t>
      </w:r>
      <w:r w:rsidRPr="00B61AD3">
        <w:rPr>
          <w:rFonts w:ascii="Times New Roman" w:eastAsia="Times New Roman" w:hAnsi="Times New Roman" w:cs="Times New Roman"/>
          <w:b/>
          <w:bCs/>
          <w:sz w:val="24"/>
          <w:szCs w:val="24"/>
        </w:rPr>
        <w:t xml:space="preserve"> </w:t>
      </w:r>
      <w:hyperlink r:id="rId46" w:history="1">
        <w:r w:rsidRPr="00B61AD3">
          <w:rPr>
            <w:rFonts w:ascii="Times New Roman" w:eastAsiaTheme="minorHAnsi" w:hAnsi="Times New Roman" w:cs="Times New Roman"/>
            <w:color w:val="0000FF" w:themeColor="hyperlink"/>
            <w:sz w:val="24"/>
            <w:szCs w:val="24"/>
            <w:u w:val="single"/>
            <w:lang w:eastAsia="en-US"/>
          </w:rPr>
          <w:t>https://bracodotrombudo.sc.gov.br/uploads/sites/304/2024/04/EDITAL-AQUISICAO-DE-BANDEIRAS.pdf</w:t>
        </w:r>
      </w:hyperlink>
      <w:r w:rsidRPr="00B61AD3">
        <w:rPr>
          <w:rFonts w:ascii="Times New Roman" w:eastAsiaTheme="minorHAnsi" w:hAnsi="Times New Roman" w:cs="Times New Roman"/>
          <w:sz w:val="24"/>
          <w:szCs w:val="24"/>
          <w:lang w:eastAsia="en-US"/>
        </w:rPr>
        <w:t xml:space="preserve">, Prefeitura Municipal de Braço do Trombudo, quanto a bandeira de dimensões de </w:t>
      </w:r>
      <w:r w:rsidRPr="00B61AD3">
        <w:rPr>
          <w:rFonts w:ascii="Times New Roman" w:eastAsia="Times New Roman" w:hAnsi="Times New Roman" w:cs="Times New Roman"/>
          <w:b/>
          <w:bCs/>
          <w:sz w:val="24"/>
          <w:szCs w:val="24"/>
        </w:rPr>
        <w:t>1,28 x 0,90 m</w:t>
      </w:r>
      <w:r w:rsidRPr="00B61AD3">
        <w:rPr>
          <w:rFonts w:ascii="Times New Roman" w:eastAsia="Times New Roman" w:hAnsi="Times New Roman" w:cs="Times New Roman"/>
          <w:sz w:val="24"/>
          <w:szCs w:val="24"/>
        </w:rPr>
        <w:t xml:space="preserve"> no valor unitário de R$ 304,88; e o processo disponível em </w:t>
      </w:r>
      <w:hyperlink r:id="rId47" w:history="1">
        <w:r w:rsidRPr="00B61AD3">
          <w:rPr>
            <w:rFonts w:ascii="Times New Roman" w:eastAsia="Times New Roman" w:hAnsi="Times New Roman" w:cs="Times New Roman"/>
            <w:color w:val="0000FF" w:themeColor="hyperlink"/>
            <w:sz w:val="24"/>
            <w:szCs w:val="24"/>
            <w:u w:val="single"/>
          </w:rPr>
          <w:t>https://www.leme.sp.gov.br/assets/files/licitacoesarquivos/ef49fe3d26e190c6caa0752d5a9b2bb8.pdf</w:t>
        </w:r>
      </w:hyperlink>
      <w:r w:rsidRPr="00B61AD3">
        <w:rPr>
          <w:rFonts w:ascii="Times New Roman" w:eastAsia="Times New Roman" w:hAnsi="Times New Roman" w:cs="Times New Roman"/>
          <w:sz w:val="24"/>
          <w:szCs w:val="24"/>
        </w:rPr>
        <w:t xml:space="preserve">, Prefeitura Municipal de Leme, quanto a bandeira de dimensões de </w:t>
      </w:r>
      <w:r w:rsidRPr="00B61AD3">
        <w:rPr>
          <w:rFonts w:ascii="Times New Roman" w:eastAsiaTheme="minorHAnsi" w:hAnsi="Times New Roman" w:cs="Times New Roman"/>
          <w:b/>
          <w:bCs/>
          <w:sz w:val="24"/>
          <w:szCs w:val="24"/>
          <w:lang w:eastAsia="en-US"/>
        </w:rPr>
        <w:t>1,57 x 2,24 m</w:t>
      </w:r>
    </w:p>
    <w:p w14:paraId="4EDA9BAC" w14:textId="77777777" w:rsidR="00243386" w:rsidRPr="00B61AD3" w:rsidRDefault="00243386" w:rsidP="00243386">
      <w:pPr>
        <w:spacing w:line="276" w:lineRule="auto"/>
        <w:jc w:val="both"/>
        <w:rPr>
          <w:rFonts w:ascii="Times New Roman" w:eastAsiaTheme="minorHAnsi" w:hAnsi="Times New Roman" w:cs="Times New Roman"/>
          <w:sz w:val="24"/>
          <w:szCs w:val="24"/>
          <w:lang w:eastAsia="en-US"/>
        </w:rPr>
      </w:pPr>
      <w:r w:rsidRPr="00B61AD3">
        <w:rPr>
          <w:rFonts w:ascii="Times New Roman" w:eastAsiaTheme="minorHAnsi" w:hAnsi="Times New Roman" w:cs="Times New Roman"/>
          <w:b/>
          <w:bCs/>
          <w:sz w:val="24"/>
          <w:szCs w:val="24"/>
          <w:lang w:eastAsia="en-US"/>
        </w:rPr>
        <w:t xml:space="preserve">R$ 246,34. </w:t>
      </w:r>
      <w:r w:rsidRPr="00B61AD3">
        <w:rPr>
          <w:rFonts w:ascii="Times New Roman" w:eastAsiaTheme="minorHAnsi" w:hAnsi="Times New Roman" w:cs="Times New Roman"/>
          <w:sz w:val="24"/>
          <w:szCs w:val="24"/>
          <w:lang w:eastAsia="en-US"/>
        </w:rPr>
        <w:t xml:space="preserve">Quanto a bandeira na dimensão de </w:t>
      </w:r>
      <w:r w:rsidRPr="00B61AD3">
        <w:rPr>
          <w:rFonts w:ascii="Times New Roman" w:eastAsiaTheme="minorHAnsi" w:hAnsi="Times New Roman" w:cs="Times New Roman"/>
          <w:b/>
          <w:sz w:val="24"/>
          <w:szCs w:val="24"/>
          <w:lang w:eastAsia="en-US"/>
        </w:rPr>
        <w:t>0,96 x 0,68 m,</w:t>
      </w:r>
      <w:r w:rsidRPr="00B61AD3">
        <w:rPr>
          <w:rFonts w:ascii="Times New Roman" w:eastAsiaTheme="minorHAnsi" w:hAnsi="Times New Roman" w:cs="Times New Roman"/>
          <w:sz w:val="24"/>
          <w:szCs w:val="24"/>
          <w:lang w:eastAsia="en-US"/>
        </w:rPr>
        <w:t xml:space="preserve"> após a pesquisa de processos similares de órgãos públicos, tendo em vista a inexistência de contratações </w:t>
      </w:r>
      <w:r w:rsidRPr="00B61AD3">
        <w:rPr>
          <w:rFonts w:ascii="Times New Roman" w:eastAsiaTheme="minorHAnsi" w:hAnsi="Times New Roman" w:cs="Times New Roman"/>
          <w:sz w:val="24"/>
          <w:szCs w:val="24"/>
          <w:lang w:eastAsia="en-US"/>
        </w:rPr>
        <w:lastRenderedPageBreak/>
        <w:t>públicas com especificação idêntica, adotou-se metodologia de estimativa por proporcionalidade dimensional, com base em referências de mercado obtidas para bandeiras de 2 panos (1,28 x 0,90 m), conforme fontes já citadas.</w:t>
      </w:r>
    </w:p>
    <w:p w14:paraId="3393079A" w14:textId="77777777" w:rsidR="00243386" w:rsidRPr="00567DD2" w:rsidRDefault="00243386" w:rsidP="00243386">
      <w:pPr>
        <w:spacing w:line="276" w:lineRule="auto"/>
        <w:jc w:val="both"/>
        <w:rPr>
          <w:rFonts w:ascii="Times New Roman" w:eastAsia="Times New Roman" w:hAnsi="Times New Roman" w:cs="Times New Roman"/>
          <w:sz w:val="24"/>
          <w:szCs w:val="24"/>
        </w:rPr>
      </w:pPr>
      <w:r w:rsidRPr="00B61AD3">
        <w:rPr>
          <w:rFonts w:ascii="Times New Roman" w:eastAsia="Times New Roman" w:hAnsi="Times New Roman" w:cs="Times New Roman"/>
          <w:sz w:val="24"/>
          <w:szCs w:val="24"/>
        </w:rPr>
        <w:t>Inicialmente, procedeu-se ao cálculo da área da bandeira utilizada como referência (</w:t>
      </w:r>
      <w:r w:rsidRPr="00567DD2">
        <w:rPr>
          <w:rFonts w:ascii="Times New Roman" w:eastAsia="Times New Roman" w:hAnsi="Times New Roman" w:cs="Times New Roman"/>
          <w:sz w:val="24"/>
          <w:szCs w:val="24"/>
        </w:rPr>
        <w:t>1,28 m ‘vezes’ 0,90 m), resultando em 1,152 m². Em seguida, calculou-se a área da bandeira pretendida (0,96 m ‘vezes’ 0,68 m), obtendo-se 0,6528 m².</w:t>
      </w:r>
    </w:p>
    <w:p w14:paraId="2A976AED" w14:textId="77777777" w:rsidR="00243386" w:rsidRPr="00567DD2" w:rsidRDefault="00243386" w:rsidP="00243386">
      <w:pPr>
        <w:spacing w:line="276" w:lineRule="auto"/>
        <w:jc w:val="both"/>
        <w:rPr>
          <w:rFonts w:ascii="Times New Roman" w:eastAsia="Times New Roman" w:hAnsi="Times New Roman" w:cs="Times New Roman"/>
          <w:sz w:val="24"/>
          <w:szCs w:val="24"/>
        </w:rPr>
      </w:pPr>
      <w:r w:rsidRPr="00567DD2">
        <w:rPr>
          <w:rFonts w:ascii="Times New Roman" w:eastAsia="Times New Roman" w:hAnsi="Times New Roman" w:cs="Times New Roman"/>
          <w:sz w:val="24"/>
          <w:szCs w:val="24"/>
        </w:rPr>
        <w:t xml:space="preserve">A partir dessas medidas, foi estabelecida a razão de proporcionalidade [0,6528 ÷ 1,152 = </w:t>
      </w:r>
      <w:r w:rsidRPr="00567DD2">
        <w:rPr>
          <w:rFonts w:ascii="Times New Roman" w:eastAsia="Times New Roman" w:hAnsi="Times New Roman" w:cs="Times New Roman"/>
          <w:bCs/>
          <w:sz w:val="24"/>
          <w:szCs w:val="24"/>
        </w:rPr>
        <w:t>0,566 (≈ 56,6%)]</w:t>
      </w:r>
      <w:r w:rsidRPr="00567DD2">
        <w:rPr>
          <w:rFonts w:ascii="Times New Roman" w:eastAsia="Times New Roman" w:hAnsi="Times New Roman" w:cs="Times New Roman"/>
          <w:sz w:val="24"/>
          <w:szCs w:val="24"/>
        </w:rPr>
        <w:t xml:space="preserve"> entre as áreas, correspondente a aproximadamente 56,6%. Aplicando-se esse fator sobre o valor unitário da bandeira de referência (R$ 304,88 X 56,6%), obteve-se o valor estimado de R$ 172,56 para a bandeira de 0,96 x 0,68 m</w:t>
      </w:r>
      <w:r w:rsidRPr="00567DD2">
        <w:rPr>
          <w:rFonts w:ascii="Times New Roman" w:eastAsia="Times New Roman" w:hAnsi="Times New Roman" w:cs="Times New Roman"/>
          <w:b/>
          <w:sz w:val="24"/>
          <w:szCs w:val="24"/>
        </w:rPr>
        <w:t>.</w:t>
      </w:r>
      <w:r w:rsidRPr="00567DD2">
        <w:rPr>
          <w:rFonts w:ascii="Times New Roman" w:eastAsia="Times New Roman" w:hAnsi="Times New Roman" w:cs="Times New Roman"/>
          <w:sz w:val="24"/>
          <w:szCs w:val="24"/>
        </w:rPr>
        <w:t xml:space="preserve"> Para fins de padronização administrativa, o valor foi arredondado para </w:t>
      </w:r>
      <w:r w:rsidRPr="00567DD2">
        <w:rPr>
          <w:rFonts w:ascii="Times New Roman" w:eastAsia="Times New Roman" w:hAnsi="Times New Roman" w:cs="Times New Roman"/>
          <w:b/>
          <w:sz w:val="24"/>
          <w:szCs w:val="24"/>
        </w:rPr>
        <w:t>R$ 173,00 por unidade</w:t>
      </w:r>
      <w:r w:rsidRPr="00567DD2">
        <w:rPr>
          <w:rFonts w:ascii="Times New Roman" w:eastAsia="Times New Roman" w:hAnsi="Times New Roman" w:cs="Times New Roman"/>
          <w:sz w:val="24"/>
          <w:szCs w:val="24"/>
        </w:rPr>
        <w:t>, sendo este o valor adotado na planilha estimativa da contratação.</w:t>
      </w:r>
    </w:p>
    <w:p w14:paraId="0DEDC09F" w14:textId="77777777" w:rsidR="00243386" w:rsidRPr="00567DD2" w:rsidRDefault="00243386" w:rsidP="00243386">
      <w:pPr>
        <w:spacing w:line="276" w:lineRule="auto"/>
        <w:jc w:val="both"/>
        <w:rPr>
          <w:rFonts w:ascii="Times New Roman" w:eastAsia="Times New Roman" w:hAnsi="Times New Roman" w:cs="Times New Roman"/>
          <w:sz w:val="24"/>
          <w:szCs w:val="24"/>
        </w:rPr>
      </w:pPr>
      <w:r w:rsidRPr="00567DD2">
        <w:rPr>
          <w:rFonts w:ascii="Times New Roman" w:eastAsia="Times New Roman" w:hAnsi="Times New Roman" w:cs="Times New Roman"/>
          <w:sz w:val="24"/>
          <w:szCs w:val="24"/>
        </w:rPr>
        <w:t>Ressalta-se que a metodologia adotada observa critérios de razoabilidade, proporcionalidade e aderência ao mercado, considerando a relação direta entre dimensão do objeto e consumo de matéria-prima, em conformidade com o art. 23 da Lei nº 14.133/2021.</w:t>
      </w:r>
    </w:p>
    <w:p w14:paraId="750341EA" w14:textId="77777777" w:rsidR="00243386" w:rsidRDefault="00243386" w:rsidP="00243386">
      <w:pPr>
        <w:spacing w:line="276" w:lineRule="auto"/>
        <w:jc w:val="both"/>
        <w:rPr>
          <w:rFonts w:ascii="Times New Roman" w:eastAsia="Times New Roman" w:hAnsi="Times New Roman" w:cs="Times New Roman"/>
          <w:sz w:val="24"/>
          <w:szCs w:val="24"/>
        </w:rPr>
      </w:pPr>
      <w:r w:rsidRPr="00567DD2">
        <w:rPr>
          <w:rFonts w:ascii="Times New Roman" w:eastAsia="Times New Roman" w:hAnsi="Times New Roman" w:cs="Times New Roman"/>
          <w:sz w:val="24"/>
          <w:szCs w:val="24"/>
        </w:rPr>
        <w:t xml:space="preserve">A estimativa preliminar do valor, portanto, foi construída com base nas </w:t>
      </w:r>
      <w:r w:rsidRPr="00567DD2">
        <w:rPr>
          <w:rFonts w:ascii="Times New Roman" w:eastAsia="Times New Roman" w:hAnsi="Times New Roman" w:cs="Times New Roman"/>
          <w:b/>
          <w:bCs/>
          <w:sz w:val="24"/>
          <w:szCs w:val="24"/>
        </w:rPr>
        <w:t>pesquisas realizadas</w:t>
      </w:r>
      <w:r w:rsidRPr="00567DD2">
        <w:rPr>
          <w:rFonts w:ascii="Times New Roman" w:eastAsia="Times New Roman" w:hAnsi="Times New Roman" w:cs="Times New Roman"/>
          <w:sz w:val="24"/>
          <w:szCs w:val="24"/>
        </w:rPr>
        <w:t>, especialmente aquelas que apresentem detalhamento por unidade, servindo esta análise inicial exclusivamente à estimativa valorativa. Diante do exposto, segue planilha com as especificações, quantitativos e valores estimados necessários à contratação:</w:t>
      </w:r>
    </w:p>
    <w:p w14:paraId="1904AA04" w14:textId="77777777" w:rsidR="00243386" w:rsidRPr="00567DD2" w:rsidRDefault="00243386" w:rsidP="00243386">
      <w:pPr>
        <w:spacing w:line="276" w:lineRule="auto"/>
        <w:jc w:val="both"/>
        <w:rPr>
          <w:rFonts w:ascii="Times New Roman" w:eastAsia="Times New Roman" w:hAnsi="Times New Roman" w:cs="Times New Roman"/>
          <w:sz w:val="24"/>
          <w:szCs w:val="24"/>
        </w:rPr>
      </w:pPr>
    </w:p>
    <w:tbl>
      <w:tblPr>
        <w:tblW w:w="10492" w:type="dxa"/>
        <w:tblCellSpacing w:w="0" w:type="dxa"/>
        <w:tblInd w:w="-9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9"/>
        <w:gridCol w:w="4679"/>
        <w:gridCol w:w="568"/>
        <w:gridCol w:w="567"/>
        <w:gridCol w:w="1635"/>
        <w:gridCol w:w="1058"/>
        <w:gridCol w:w="1276"/>
      </w:tblGrid>
      <w:tr w:rsidR="00BB42DB" w:rsidRPr="006A6DDB" w14:paraId="480248CD" w14:textId="77777777" w:rsidTr="00BB42DB">
        <w:trPr>
          <w:tblCellSpacing w:w="0" w:type="dxa"/>
        </w:trPr>
        <w:tc>
          <w:tcPr>
            <w:tcW w:w="709" w:type="dxa"/>
            <w:shd w:val="clear" w:color="auto" w:fill="D9D9D9" w:themeFill="background1" w:themeFillShade="D9"/>
          </w:tcPr>
          <w:p w14:paraId="6D111E69" w14:textId="77777777" w:rsidR="00BB42DB" w:rsidRPr="00BB42DB" w:rsidRDefault="00BB42DB" w:rsidP="00BB42DB">
            <w:pPr>
              <w:jc w:val="center"/>
              <w:rPr>
                <w:rFonts w:ascii="Times New Roman" w:hAnsi="Times New Roman" w:cs="Times New Roman"/>
                <w:b/>
                <w:color w:val="000000"/>
                <w:sz w:val="18"/>
                <w:szCs w:val="18"/>
              </w:rPr>
            </w:pPr>
          </w:p>
          <w:p w14:paraId="44C894C9"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ITEM</w:t>
            </w:r>
          </w:p>
          <w:p w14:paraId="5E00B98F" w14:textId="77777777" w:rsidR="00BB42DB" w:rsidRPr="00BB42DB" w:rsidRDefault="00BB42DB" w:rsidP="00BB42DB">
            <w:pPr>
              <w:jc w:val="center"/>
              <w:rPr>
                <w:rFonts w:ascii="Times New Roman" w:hAnsi="Times New Roman" w:cs="Times New Roman"/>
                <w:b/>
                <w:color w:val="000000"/>
                <w:sz w:val="18"/>
                <w:szCs w:val="18"/>
              </w:rPr>
            </w:pPr>
          </w:p>
        </w:tc>
        <w:tc>
          <w:tcPr>
            <w:tcW w:w="4679" w:type="dxa"/>
            <w:shd w:val="clear" w:color="auto" w:fill="D9D9D9" w:themeFill="background1" w:themeFillShade="D9"/>
            <w:vAlign w:val="center"/>
            <w:hideMark/>
          </w:tcPr>
          <w:p w14:paraId="5CDB9B48"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DESCRIÇÃO/ESPECIFICAÇÃO</w:t>
            </w:r>
          </w:p>
        </w:tc>
        <w:tc>
          <w:tcPr>
            <w:tcW w:w="568" w:type="dxa"/>
            <w:shd w:val="clear" w:color="auto" w:fill="D9D9D9" w:themeFill="background1" w:themeFillShade="D9"/>
            <w:vAlign w:val="center"/>
          </w:tcPr>
          <w:p w14:paraId="6FE10E6B"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shd w:val="clear" w:color="auto" w:fill="D9D9D9" w:themeFill="background1" w:themeFillShade="D9"/>
            <w:vAlign w:val="center"/>
          </w:tcPr>
          <w:p w14:paraId="27F302FA"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QTD</w:t>
            </w:r>
          </w:p>
        </w:tc>
        <w:tc>
          <w:tcPr>
            <w:tcW w:w="1635" w:type="dxa"/>
            <w:shd w:val="clear" w:color="auto" w:fill="D9D9D9" w:themeFill="background1" w:themeFillShade="D9"/>
          </w:tcPr>
          <w:p w14:paraId="30C5FE13" w14:textId="77777777" w:rsidR="00BB42DB" w:rsidRPr="00BB42DB" w:rsidRDefault="00BB42DB" w:rsidP="00BB42DB">
            <w:pPr>
              <w:jc w:val="center"/>
              <w:rPr>
                <w:rFonts w:ascii="Times New Roman" w:hAnsi="Times New Roman" w:cs="Times New Roman"/>
                <w:b/>
                <w:color w:val="000000"/>
                <w:sz w:val="18"/>
                <w:szCs w:val="18"/>
              </w:rPr>
            </w:pPr>
          </w:p>
          <w:p w14:paraId="36B0DCCB"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ILUSTRAÇÃO</w:t>
            </w:r>
          </w:p>
        </w:tc>
        <w:tc>
          <w:tcPr>
            <w:tcW w:w="1058" w:type="dxa"/>
            <w:shd w:val="clear" w:color="auto" w:fill="D9D9D9" w:themeFill="background1" w:themeFillShade="D9"/>
          </w:tcPr>
          <w:p w14:paraId="3A1332EF"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PREÇO</w:t>
            </w:r>
          </w:p>
          <w:p w14:paraId="0D95D6D7"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UNIT</w:t>
            </w:r>
          </w:p>
        </w:tc>
        <w:tc>
          <w:tcPr>
            <w:tcW w:w="1276" w:type="dxa"/>
            <w:shd w:val="clear" w:color="auto" w:fill="D9D9D9" w:themeFill="background1" w:themeFillShade="D9"/>
          </w:tcPr>
          <w:p w14:paraId="485FABAE"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PREÇO</w:t>
            </w:r>
          </w:p>
          <w:p w14:paraId="194A072F"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TOTAL</w:t>
            </w:r>
          </w:p>
        </w:tc>
      </w:tr>
      <w:tr w:rsidR="00BB42DB" w:rsidRPr="006A6DDB" w14:paraId="6F352B26" w14:textId="77777777" w:rsidTr="00BB42DB">
        <w:trPr>
          <w:tblCellSpacing w:w="0" w:type="dxa"/>
        </w:trPr>
        <w:tc>
          <w:tcPr>
            <w:tcW w:w="709" w:type="dxa"/>
          </w:tcPr>
          <w:p w14:paraId="1AAFB931"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1</w:t>
            </w:r>
            <w:proofErr w:type="gramEnd"/>
          </w:p>
        </w:tc>
        <w:tc>
          <w:tcPr>
            <w:tcW w:w="4679" w:type="dxa"/>
            <w:vAlign w:val="center"/>
            <w:hideMark/>
          </w:tcPr>
          <w:p w14:paraId="626042AC"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INSTITUCIONAL DA CIDADE DE EUCLIDES DA CUNHA – 02 PANOS (1,28 X 0,90M)</w:t>
            </w:r>
          </w:p>
          <w:p w14:paraId="21EAB154"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INSTITUCIONAL DA CIDADE DE EUCLIDES DA CUNHA.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DE EUCLIDES DA CUNHA DEVE SER EM CONFORMIDADE COM OS PADRÕES USUAIS DA </w:t>
            </w:r>
            <w:r w:rsidRPr="00BB42DB">
              <w:rPr>
                <w:rFonts w:ascii="Times New Roman" w:hAnsi="Times New Roman" w:cs="Times New Roman"/>
                <w:sz w:val="18"/>
                <w:szCs w:val="18"/>
              </w:rPr>
              <w:lastRenderedPageBreak/>
              <w:t>BANDEIRA DE EUCLIDES DA CUNHA. TEXTO DA BANDEIRA: “LUTAMOS PELO PROGRESSO”. A BANDEIRA DEVERÁ SER ENTREGUE DOBRADA E INDIVIDUALMENTE EMPACOTADA. DIMENSÃO: 02 PANOS (1,28 X 0,90M).</w:t>
            </w:r>
          </w:p>
          <w:p w14:paraId="43A1AC1F" w14:textId="77777777" w:rsidR="00BB42DB" w:rsidRPr="00BB42DB" w:rsidRDefault="00BB42DB" w:rsidP="00BB42DB">
            <w:pPr>
              <w:ind w:left="720"/>
              <w:contextualSpacing/>
              <w:jc w:val="both"/>
              <w:rPr>
                <w:rFonts w:ascii="Times New Roman" w:hAnsi="Times New Roman" w:cs="Times New Roman"/>
                <w:color w:val="000000"/>
                <w:sz w:val="18"/>
                <w:szCs w:val="18"/>
              </w:rPr>
            </w:pPr>
          </w:p>
        </w:tc>
        <w:tc>
          <w:tcPr>
            <w:tcW w:w="568" w:type="dxa"/>
          </w:tcPr>
          <w:p w14:paraId="2C54FB7A" w14:textId="77777777" w:rsidR="00BB42DB" w:rsidRPr="00BB42DB" w:rsidRDefault="00BB42DB" w:rsidP="00BB42DB">
            <w:pPr>
              <w:jc w:val="center"/>
              <w:rPr>
                <w:rFonts w:ascii="Times New Roman" w:hAnsi="Times New Roman" w:cs="Times New Roman"/>
                <w:b/>
                <w:color w:val="000000"/>
                <w:sz w:val="18"/>
                <w:szCs w:val="18"/>
              </w:rPr>
            </w:pPr>
          </w:p>
          <w:p w14:paraId="53404578"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63B5F7BD" w14:textId="77777777" w:rsidR="00BB42DB" w:rsidRPr="00BB42DB" w:rsidRDefault="00BB42DB" w:rsidP="00BB42DB">
            <w:pPr>
              <w:jc w:val="center"/>
              <w:rPr>
                <w:rFonts w:ascii="Times New Roman" w:hAnsi="Times New Roman" w:cs="Times New Roman"/>
                <w:b/>
                <w:color w:val="000000"/>
                <w:sz w:val="18"/>
                <w:szCs w:val="18"/>
              </w:rPr>
            </w:pPr>
          </w:p>
          <w:p w14:paraId="56EE041F"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40</w:t>
            </w:r>
          </w:p>
        </w:tc>
        <w:tc>
          <w:tcPr>
            <w:tcW w:w="1635" w:type="dxa"/>
          </w:tcPr>
          <w:p w14:paraId="0420F9C6" w14:textId="77777777" w:rsidR="00BB42DB" w:rsidRPr="00BB42DB" w:rsidRDefault="00BB42DB" w:rsidP="00BB42DB">
            <w:pPr>
              <w:jc w:val="center"/>
              <w:rPr>
                <w:rFonts w:ascii="Times New Roman" w:hAnsi="Times New Roman" w:cs="Times New Roman"/>
                <w:noProof/>
                <w:sz w:val="18"/>
                <w:szCs w:val="18"/>
              </w:rPr>
            </w:pPr>
          </w:p>
          <w:p w14:paraId="001AD29D"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4AB62BF8" wp14:editId="49C1B1C5">
                  <wp:extent cx="836762" cy="495361"/>
                  <wp:effectExtent l="0" t="0" r="1905" b="0"/>
                  <wp:docPr id="24" name="Imagem 24" descr="D:\Usuario\Pictures\Screenshots\Captura de tela 2025-09-24 152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Pictures\Screenshots\Captura de tela 2025-09-24 15260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28414" cy="549619"/>
                          </a:xfrm>
                          <a:prstGeom prst="rect">
                            <a:avLst/>
                          </a:prstGeom>
                          <a:noFill/>
                          <a:ln>
                            <a:noFill/>
                          </a:ln>
                        </pic:spPr>
                      </pic:pic>
                    </a:graphicData>
                  </a:graphic>
                </wp:inline>
              </w:drawing>
            </w:r>
          </w:p>
        </w:tc>
        <w:tc>
          <w:tcPr>
            <w:tcW w:w="1058" w:type="dxa"/>
          </w:tcPr>
          <w:p w14:paraId="200E6E8F"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R$ 241,81</w:t>
            </w:r>
          </w:p>
        </w:tc>
        <w:tc>
          <w:tcPr>
            <w:tcW w:w="1276" w:type="dxa"/>
          </w:tcPr>
          <w:p w14:paraId="64B42D27"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R$ 9.672,40</w:t>
            </w:r>
          </w:p>
        </w:tc>
      </w:tr>
      <w:tr w:rsidR="00BB42DB" w:rsidRPr="006A6DDB" w14:paraId="67D2D099" w14:textId="77777777" w:rsidTr="00BB42DB">
        <w:trPr>
          <w:tblCellSpacing w:w="0" w:type="dxa"/>
        </w:trPr>
        <w:tc>
          <w:tcPr>
            <w:tcW w:w="709" w:type="dxa"/>
          </w:tcPr>
          <w:p w14:paraId="65C545EA"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lastRenderedPageBreak/>
              <w:t>2</w:t>
            </w:r>
            <w:proofErr w:type="gramEnd"/>
          </w:p>
        </w:tc>
        <w:tc>
          <w:tcPr>
            <w:tcW w:w="4679" w:type="dxa"/>
            <w:vAlign w:val="center"/>
            <w:hideMark/>
          </w:tcPr>
          <w:p w14:paraId="5C181E9D"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INSTITUCIONAL DA CIDADE DE EUCLIDES DA CUNHA – 1,5 PANO (0,96 X 0,68M)</w:t>
            </w:r>
          </w:p>
          <w:p w14:paraId="245B4980"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INSTITUCIONAL DA CIDADE DE EUCLIDES DA CUNHA.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DE EUCLIDES DA CUNHA DEVE SER EM CONFORMIDADE COM OS PADRÕES USUAIS DA BANDEIRA DE EUCLIDES DA CUNHA. TEXTO DA BANDEIRA: “LUTAMOS PELO PROGRESSO”. A BANDEIRA DEVERÁ SER ENTREGUE DOBRADA E INDIVIDUALMENTE EMPACOTADA. DIMENSÃO: </w:t>
            </w:r>
            <w:proofErr w:type="gramStart"/>
            <w:r w:rsidRPr="00BB42DB">
              <w:rPr>
                <w:rFonts w:ascii="Times New Roman" w:hAnsi="Times New Roman" w:cs="Times New Roman"/>
                <w:sz w:val="18"/>
                <w:szCs w:val="18"/>
              </w:rPr>
              <w:t>1,5 PANO</w:t>
            </w:r>
            <w:proofErr w:type="gramEnd"/>
            <w:r w:rsidRPr="00BB42DB">
              <w:rPr>
                <w:rFonts w:ascii="Times New Roman" w:hAnsi="Times New Roman" w:cs="Times New Roman"/>
                <w:sz w:val="18"/>
                <w:szCs w:val="18"/>
              </w:rPr>
              <w:t xml:space="preserve"> (0,96 X 0,68M).</w:t>
            </w:r>
          </w:p>
          <w:p w14:paraId="5D1F6C85" w14:textId="77777777" w:rsidR="00BB42DB" w:rsidRPr="00BB42DB" w:rsidRDefault="00BB42DB" w:rsidP="00BB42DB">
            <w:pPr>
              <w:ind w:left="720"/>
              <w:contextualSpacing/>
              <w:jc w:val="both"/>
              <w:rPr>
                <w:rFonts w:ascii="Times New Roman" w:hAnsi="Times New Roman" w:cs="Times New Roman"/>
                <w:color w:val="000000"/>
                <w:sz w:val="18"/>
                <w:szCs w:val="18"/>
              </w:rPr>
            </w:pPr>
          </w:p>
        </w:tc>
        <w:tc>
          <w:tcPr>
            <w:tcW w:w="568" w:type="dxa"/>
          </w:tcPr>
          <w:p w14:paraId="19930CED"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39639513"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20</w:t>
            </w:r>
          </w:p>
        </w:tc>
        <w:tc>
          <w:tcPr>
            <w:tcW w:w="1635" w:type="dxa"/>
          </w:tcPr>
          <w:p w14:paraId="3C5ABD7D" w14:textId="77777777" w:rsidR="00BB42DB" w:rsidRPr="00BB42DB" w:rsidRDefault="00BB42DB" w:rsidP="00BB42DB">
            <w:pPr>
              <w:jc w:val="center"/>
              <w:rPr>
                <w:rFonts w:ascii="Times New Roman" w:hAnsi="Times New Roman" w:cs="Times New Roman"/>
                <w:noProof/>
                <w:sz w:val="18"/>
                <w:szCs w:val="18"/>
              </w:rPr>
            </w:pPr>
          </w:p>
          <w:p w14:paraId="0024381C"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26CDA2E4" wp14:editId="39EED3E1">
                  <wp:extent cx="836762" cy="495361"/>
                  <wp:effectExtent l="0" t="0" r="1905" b="0"/>
                  <wp:docPr id="4" name="Imagem 4" descr="D:\Usuario\Pictures\Screenshots\Captura de tela 2025-09-24 152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Pictures\Screenshots\Captura de tela 2025-09-24 15260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28414" cy="549619"/>
                          </a:xfrm>
                          <a:prstGeom prst="rect">
                            <a:avLst/>
                          </a:prstGeom>
                          <a:noFill/>
                          <a:ln>
                            <a:noFill/>
                          </a:ln>
                        </pic:spPr>
                      </pic:pic>
                    </a:graphicData>
                  </a:graphic>
                </wp:inline>
              </w:drawing>
            </w:r>
          </w:p>
        </w:tc>
        <w:tc>
          <w:tcPr>
            <w:tcW w:w="1058" w:type="dxa"/>
          </w:tcPr>
          <w:p w14:paraId="08893988"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R$ 242,17</w:t>
            </w:r>
          </w:p>
        </w:tc>
        <w:tc>
          <w:tcPr>
            <w:tcW w:w="1276" w:type="dxa"/>
          </w:tcPr>
          <w:p w14:paraId="1370C218"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R$ 4.843,40</w:t>
            </w:r>
          </w:p>
        </w:tc>
      </w:tr>
      <w:tr w:rsidR="00BB42DB" w:rsidRPr="006A6DDB" w14:paraId="1829C983" w14:textId="77777777" w:rsidTr="00BB42DB">
        <w:trPr>
          <w:tblCellSpacing w:w="0" w:type="dxa"/>
        </w:trPr>
        <w:tc>
          <w:tcPr>
            <w:tcW w:w="709" w:type="dxa"/>
          </w:tcPr>
          <w:p w14:paraId="1D996FE3"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3</w:t>
            </w:r>
            <w:proofErr w:type="gramEnd"/>
          </w:p>
        </w:tc>
        <w:tc>
          <w:tcPr>
            <w:tcW w:w="4679" w:type="dxa"/>
            <w:vAlign w:val="center"/>
            <w:hideMark/>
          </w:tcPr>
          <w:p w14:paraId="226621A5"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INSTITUCIONAL DA CIDADE DE EUCLIDES DA CUNHA – 3,5 PANOS (2,24 X 1,57M)</w:t>
            </w:r>
          </w:p>
          <w:p w14:paraId="43258A09"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INSTITUCIONAL DA CIDADE DE EUCLIDES DA CUNHA.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DE EUCLIDES DA CUNHA DEVE SER EM CONFORMIDADE COM OS PADRÕES USUAIS DA </w:t>
            </w:r>
            <w:r w:rsidRPr="00BB42DB">
              <w:rPr>
                <w:rFonts w:ascii="Times New Roman" w:hAnsi="Times New Roman" w:cs="Times New Roman"/>
                <w:sz w:val="18"/>
                <w:szCs w:val="18"/>
              </w:rPr>
              <w:lastRenderedPageBreak/>
              <w:t>BANDEIRA DE EUCLIDES DA CUNHA. TEXTO DA BANDEIRA: “LUTAMOS PELO PROGRESSO”. A BANDEIRA DEVERÁ SER ENTREGUE DOBRADA E INDIVIDUALMENTE EMPACOTADA. DIMENSÃO: 3,5 PANOS (2,24 X 1,57M).</w:t>
            </w:r>
          </w:p>
          <w:p w14:paraId="122D65F8" w14:textId="77777777" w:rsidR="00BB42DB" w:rsidRPr="00BB42DB" w:rsidRDefault="00BB42DB" w:rsidP="00BB42DB">
            <w:pPr>
              <w:jc w:val="both"/>
              <w:rPr>
                <w:rFonts w:ascii="Times New Roman" w:hAnsi="Times New Roman" w:cs="Times New Roman"/>
                <w:color w:val="000000"/>
                <w:sz w:val="18"/>
                <w:szCs w:val="18"/>
              </w:rPr>
            </w:pPr>
          </w:p>
        </w:tc>
        <w:tc>
          <w:tcPr>
            <w:tcW w:w="568" w:type="dxa"/>
          </w:tcPr>
          <w:p w14:paraId="72ADA7BE"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lastRenderedPageBreak/>
              <w:t>UND</w:t>
            </w:r>
          </w:p>
        </w:tc>
        <w:tc>
          <w:tcPr>
            <w:tcW w:w="567" w:type="dxa"/>
          </w:tcPr>
          <w:p w14:paraId="0B091D43"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10</w:t>
            </w:r>
          </w:p>
        </w:tc>
        <w:tc>
          <w:tcPr>
            <w:tcW w:w="1635" w:type="dxa"/>
          </w:tcPr>
          <w:p w14:paraId="77B442EB" w14:textId="77777777" w:rsidR="00BB42DB" w:rsidRPr="00BB42DB" w:rsidRDefault="00BB42DB" w:rsidP="00BB42DB">
            <w:pPr>
              <w:jc w:val="center"/>
              <w:rPr>
                <w:rFonts w:ascii="Times New Roman" w:hAnsi="Times New Roman" w:cs="Times New Roman"/>
                <w:noProof/>
                <w:sz w:val="18"/>
                <w:szCs w:val="18"/>
              </w:rPr>
            </w:pPr>
          </w:p>
          <w:p w14:paraId="59781852"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1A432A6B" wp14:editId="1DBF0FE2">
                  <wp:extent cx="836762" cy="495361"/>
                  <wp:effectExtent l="0" t="0" r="1905" b="0"/>
                  <wp:docPr id="15" name="Imagem 15" descr="D:\Usuario\Pictures\Screenshots\Captura de tela 2025-09-24 1526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uario\Pictures\Screenshots\Captura de tela 2025-09-24 15260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28414" cy="549619"/>
                          </a:xfrm>
                          <a:prstGeom prst="rect">
                            <a:avLst/>
                          </a:prstGeom>
                          <a:noFill/>
                          <a:ln>
                            <a:noFill/>
                          </a:ln>
                        </pic:spPr>
                      </pic:pic>
                    </a:graphicData>
                  </a:graphic>
                </wp:inline>
              </w:drawing>
            </w:r>
          </w:p>
          <w:p w14:paraId="6F49F1CE" w14:textId="77777777" w:rsidR="00BB42DB" w:rsidRPr="00BB42DB" w:rsidRDefault="00BB42DB" w:rsidP="00BB42DB">
            <w:pPr>
              <w:jc w:val="center"/>
              <w:rPr>
                <w:rFonts w:ascii="Times New Roman" w:hAnsi="Times New Roman" w:cs="Times New Roman"/>
                <w:noProof/>
                <w:sz w:val="18"/>
                <w:szCs w:val="18"/>
              </w:rPr>
            </w:pPr>
          </w:p>
        </w:tc>
        <w:tc>
          <w:tcPr>
            <w:tcW w:w="1058" w:type="dxa"/>
          </w:tcPr>
          <w:p w14:paraId="02CE5AE2"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R$ 597,25</w:t>
            </w:r>
          </w:p>
        </w:tc>
        <w:tc>
          <w:tcPr>
            <w:tcW w:w="1276" w:type="dxa"/>
          </w:tcPr>
          <w:p w14:paraId="41814B12"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 972,50</w:t>
            </w:r>
          </w:p>
        </w:tc>
      </w:tr>
      <w:tr w:rsidR="00BB42DB" w:rsidRPr="006A6DDB" w14:paraId="7B49E752" w14:textId="77777777" w:rsidTr="00BB42DB">
        <w:trPr>
          <w:tblCellSpacing w:w="0" w:type="dxa"/>
        </w:trPr>
        <w:tc>
          <w:tcPr>
            <w:tcW w:w="709" w:type="dxa"/>
          </w:tcPr>
          <w:p w14:paraId="16245426"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lastRenderedPageBreak/>
              <w:t>4</w:t>
            </w:r>
            <w:proofErr w:type="gramEnd"/>
          </w:p>
        </w:tc>
        <w:tc>
          <w:tcPr>
            <w:tcW w:w="4679" w:type="dxa"/>
            <w:vAlign w:val="center"/>
            <w:hideMark/>
          </w:tcPr>
          <w:p w14:paraId="0ABCFA11"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DA REPÚBLICA FEDERATIVA DO BRASIL – 02 PANOS (1,28 X 0,90M)</w:t>
            </w:r>
          </w:p>
          <w:p w14:paraId="0ED223DD"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BANDEIRA OFICIAL DA REPÚBLICA FEDERATIVA DO BRASIL.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A BANDEIRA NACIONAL DEVERÁ ESTAR DE ACORDO COM AS EXIGÊNCIAS DAS LEIS 5.700, DE 01/09/71 E 8.421, DE 11/05/92. TEXTO DA BANDEIRA: “ORDEM E PROGRESSO”. A BANDEIRA NACIONAL DEVERÁ SER ENTREGUE DOBRADA E INDIVIDUALMENTE EMPACOTADA. DIMENSÃO: 02 PANOS (1,28 X 0,90M).</w:t>
            </w:r>
          </w:p>
          <w:p w14:paraId="2EB685EA" w14:textId="77777777" w:rsidR="00BB42DB" w:rsidRPr="00BB42DB" w:rsidRDefault="00BB42DB" w:rsidP="00BB42DB">
            <w:pPr>
              <w:contextualSpacing/>
              <w:jc w:val="both"/>
              <w:rPr>
                <w:rFonts w:ascii="Times New Roman" w:hAnsi="Times New Roman" w:cs="Times New Roman"/>
                <w:color w:val="000000"/>
                <w:sz w:val="18"/>
                <w:szCs w:val="18"/>
              </w:rPr>
            </w:pPr>
          </w:p>
        </w:tc>
        <w:tc>
          <w:tcPr>
            <w:tcW w:w="568" w:type="dxa"/>
          </w:tcPr>
          <w:p w14:paraId="2B3C376D"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40272D22"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40</w:t>
            </w:r>
          </w:p>
        </w:tc>
        <w:tc>
          <w:tcPr>
            <w:tcW w:w="1635" w:type="dxa"/>
          </w:tcPr>
          <w:p w14:paraId="39FB57B4" w14:textId="77777777" w:rsidR="00BB42DB" w:rsidRPr="00BB42DB" w:rsidRDefault="00BB42DB" w:rsidP="00BB42DB">
            <w:pPr>
              <w:jc w:val="center"/>
              <w:rPr>
                <w:rFonts w:ascii="Times New Roman" w:hAnsi="Times New Roman" w:cs="Times New Roman"/>
                <w:noProof/>
                <w:sz w:val="18"/>
                <w:szCs w:val="18"/>
              </w:rPr>
            </w:pPr>
          </w:p>
          <w:p w14:paraId="7A6072DF"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45D10FBE" wp14:editId="0055C02C">
                  <wp:extent cx="853799" cy="498084"/>
                  <wp:effectExtent l="0" t="0" r="3810" b="0"/>
                  <wp:docPr id="5" name="Imagem 5" descr="Bandeira Brasil Vetores, Ícones e Planos de Fundo para Baixar Grá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ndeira Brasil Vetores, Ícones e Planos de Fundo para Baixar Gráti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36123" cy="546110"/>
                          </a:xfrm>
                          <a:prstGeom prst="rect">
                            <a:avLst/>
                          </a:prstGeom>
                          <a:noFill/>
                          <a:ln>
                            <a:noFill/>
                          </a:ln>
                        </pic:spPr>
                      </pic:pic>
                    </a:graphicData>
                  </a:graphic>
                </wp:inline>
              </w:drawing>
            </w:r>
          </w:p>
        </w:tc>
        <w:tc>
          <w:tcPr>
            <w:tcW w:w="1058" w:type="dxa"/>
          </w:tcPr>
          <w:p w14:paraId="6123D716" w14:textId="77777777" w:rsidR="00BB42DB" w:rsidRPr="00BB42DB" w:rsidRDefault="00BB42DB" w:rsidP="00BB42DB">
            <w:pPr>
              <w:jc w:val="center"/>
              <w:rPr>
                <w:rFonts w:ascii="Times New Roman" w:hAnsi="Times New Roman" w:cs="Times New Roman"/>
                <w:sz w:val="18"/>
                <w:szCs w:val="18"/>
              </w:rPr>
            </w:pPr>
            <w:r w:rsidRPr="00BB42DB">
              <w:rPr>
                <w:rFonts w:ascii="Times New Roman" w:eastAsia="Cambria" w:hAnsi="Times New Roman" w:cs="Times New Roman"/>
                <w:noProof/>
                <w:sz w:val="18"/>
                <w:szCs w:val="18"/>
              </w:rPr>
              <w:t>R$ 260,65</w:t>
            </w:r>
          </w:p>
        </w:tc>
        <w:tc>
          <w:tcPr>
            <w:tcW w:w="1276" w:type="dxa"/>
          </w:tcPr>
          <w:p w14:paraId="36FF4D6C"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eastAsia="Cambria" w:hAnsi="Times New Roman" w:cs="Times New Roman"/>
                <w:noProof/>
                <w:sz w:val="18"/>
                <w:szCs w:val="18"/>
              </w:rPr>
              <w:t>R$ 10.426,00</w:t>
            </w:r>
          </w:p>
        </w:tc>
      </w:tr>
      <w:tr w:rsidR="00BB42DB" w:rsidRPr="006A6DDB" w14:paraId="4392C925" w14:textId="77777777" w:rsidTr="00BB42DB">
        <w:trPr>
          <w:tblCellSpacing w:w="0" w:type="dxa"/>
        </w:trPr>
        <w:tc>
          <w:tcPr>
            <w:tcW w:w="709" w:type="dxa"/>
          </w:tcPr>
          <w:p w14:paraId="5D3C32BE"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5</w:t>
            </w:r>
            <w:proofErr w:type="gramEnd"/>
          </w:p>
        </w:tc>
        <w:tc>
          <w:tcPr>
            <w:tcW w:w="4679" w:type="dxa"/>
            <w:vAlign w:val="center"/>
            <w:hideMark/>
          </w:tcPr>
          <w:p w14:paraId="697389E6"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DA REPÚBLICA FEDERATIVA DO BRASIL – 1,5 PANO (0,96 X 0,68M)</w:t>
            </w:r>
          </w:p>
          <w:p w14:paraId="107E2575"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OFICIAL DA REPÚBLICA FEDERATIVA DO BRASIL.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A BANDEIRA NACIONAL DEVERÁ ESTAR DE ACORDO COM AS EXIGÊNCIAS DAS LEIS 5.700, DE 01/09/71 E 8.421, DE 11/05/92. TEXTO DA BANDEIRA: “ORDEM E PROGRESSO”. A BANDEIRA </w:t>
            </w:r>
            <w:r w:rsidRPr="00BB42DB">
              <w:rPr>
                <w:rFonts w:ascii="Times New Roman" w:hAnsi="Times New Roman" w:cs="Times New Roman"/>
                <w:sz w:val="18"/>
                <w:szCs w:val="18"/>
              </w:rPr>
              <w:lastRenderedPageBreak/>
              <w:t xml:space="preserve">NACIONAL DEVERÁ SER ENTREGUE DOBRADA E INDIVIDUALMENTE EMPACOTADA. DIMENSÃO: </w:t>
            </w:r>
            <w:proofErr w:type="gramStart"/>
            <w:r w:rsidRPr="00BB42DB">
              <w:rPr>
                <w:rFonts w:ascii="Times New Roman" w:hAnsi="Times New Roman" w:cs="Times New Roman"/>
                <w:sz w:val="18"/>
                <w:szCs w:val="18"/>
              </w:rPr>
              <w:t>1,5 PANO</w:t>
            </w:r>
            <w:proofErr w:type="gramEnd"/>
            <w:r w:rsidRPr="00BB42DB">
              <w:rPr>
                <w:rFonts w:ascii="Times New Roman" w:hAnsi="Times New Roman" w:cs="Times New Roman"/>
                <w:sz w:val="18"/>
                <w:szCs w:val="18"/>
              </w:rPr>
              <w:t xml:space="preserve"> (0,96 X 0,68M).</w:t>
            </w:r>
          </w:p>
          <w:p w14:paraId="526FB85E"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p>
        </w:tc>
        <w:tc>
          <w:tcPr>
            <w:tcW w:w="568" w:type="dxa"/>
          </w:tcPr>
          <w:p w14:paraId="2300D733"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lastRenderedPageBreak/>
              <w:t>UND</w:t>
            </w:r>
          </w:p>
        </w:tc>
        <w:tc>
          <w:tcPr>
            <w:tcW w:w="567" w:type="dxa"/>
          </w:tcPr>
          <w:p w14:paraId="724C8C53"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20</w:t>
            </w:r>
          </w:p>
        </w:tc>
        <w:tc>
          <w:tcPr>
            <w:tcW w:w="1635" w:type="dxa"/>
          </w:tcPr>
          <w:p w14:paraId="7DB05352" w14:textId="77777777" w:rsidR="00BB42DB" w:rsidRPr="00BB42DB" w:rsidRDefault="00BB42DB" w:rsidP="00BB42DB">
            <w:pPr>
              <w:jc w:val="center"/>
              <w:rPr>
                <w:rFonts w:ascii="Times New Roman" w:hAnsi="Times New Roman" w:cs="Times New Roman"/>
                <w:noProof/>
                <w:sz w:val="18"/>
                <w:szCs w:val="18"/>
              </w:rPr>
            </w:pPr>
          </w:p>
          <w:p w14:paraId="707964B3"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74BA0AC8" wp14:editId="203CA0B5">
                  <wp:extent cx="853799" cy="498084"/>
                  <wp:effectExtent l="0" t="0" r="3810" b="0"/>
                  <wp:docPr id="8" name="Imagem 8" descr="Bandeira Brasil Vetores, Ícones e Planos de Fundo para Baixar Grá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ndeira Brasil Vetores, Ícones e Planos de Fundo para Baixar Gráti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36123" cy="546110"/>
                          </a:xfrm>
                          <a:prstGeom prst="rect">
                            <a:avLst/>
                          </a:prstGeom>
                          <a:noFill/>
                          <a:ln>
                            <a:noFill/>
                          </a:ln>
                        </pic:spPr>
                      </pic:pic>
                    </a:graphicData>
                  </a:graphic>
                </wp:inline>
              </w:drawing>
            </w:r>
          </w:p>
        </w:tc>
        <w:tc>
          <w:tcPr>
            <w:tcW w:w="1058" w:type="dxa"/>
          </w:tcPr>
          <w:p w14:paraId="7C19273A"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R$ 207,88</w:t>
            </w:r>
          </w:p>
        </w:tc>
        <w:tc>
          <w:tcPr>
            <w:tcW w:w="1276" w:type="dxa"/>
          </w:tcPr>
          <w:p w14:paraId="6C02D42E"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R$ 4.157,60</w:t>
            </w:r>
          </w:p>
        </w:tc>
      </w:tr>
      <w:tr w:rsidR="00BB42DB" w:rsidRPr="006A6DDB" w14:paraId="71042267" w14:textId="77777777" w:rsidTr="00BB42DB">
        <w:trPr>
          <w:tblCellSpacing w:w="0" w:type="dxa"/>
        </w:trPr>
        <w:tc>
          <w:tcPr>
            <w:tcW w:w="709" w:type="dxa"/>
          </w:tcPr>
          <w:p w14:paraId="713B6196"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lastRenderedPageBreak/>
              <w:t>6</w:t>
            </w:r>
            <w:proofErr w:type="gramEnd"/>
          </w:p>
        </w:tc>
        <w:tc>
          <w:tcPr>
            <w:tcW w:w="4679" w:type="dxa"/>
            <w:vAlign w:val="center"/>
            <w:hideMark/>
          </w:tcPr>
          <w:p w14:paraId="0E1BACD5"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DA REPÚBLICA FEDERATIVA DO BRASIL – 3,5 PANOS (2,24 X 1,57M)</w:t>
            </w:r>
          </w:p>
          <w:p w14:paraId="56C22C3D"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BANDEIRA OFICIAL DA REPÚBLICA FEDERATIVA DO BRASIL.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A BANDEIRA NACIONAL DEVERÁ ESTAR DE ACORDO COM AS EXIGÊNCIAS DAS LEIS 5.700, DE 01/09/71 E 8.421, DE 11/05/92. TEXTO DA BANDEIRA: “ORDEM E PROGRESSO”. A BANDEIRA NACIONAL DEVERÁ SER ENTREGUE DOBRADA E INDIVIDUALMENTE EMPACOTADA. DIMENSÃO: 3,5 PANOS (2,24 X 1,57M).</w:t>
            </w:r>
          </w:p>
          <w:p w14:paraId="7227F739" w14:textId="77777777" w:rsidR="00BB42DB" w:rsidRPr="00BB42DB" w:rsidRDefault="00BB42DB" w:rsidP="00BB42DB">
            <w:pPr>
              <w:jc w:val="both"/>
              <w:rPr>
                <w:rFonts w:ascii="Times New Roman" w:hAnsi="Times New Roman" w:cs="Times New Roman"/>
                <w:color w:val="000000"/>
                <w:sz w:val="18"/>
                <w:szCs w:val="18"/>
              </w:rPr>
            </w:pPr>
            <w:r w:rsidRPr="00BB42DB">
              <w:rPr>
                <w:rFonts w:ascii="Times New Roman" w:hAnsi="Times New Roman" w:cs="Times New Roman"/>
                <w:color w:val="000000"/>
                <w:sz w:val="18"/>
                <w:szCs w:val="18"/>
              </w:rPr>
              <w:t xml:space="preserve"> </w:t>
            </w:r>
          </w:p>
        </w:tc>
        <w:tc>
          <w:tcPr>
            <w:tcW w:w="568" w:type="dxa"/>
          </w:tcPr>
          <w:p w14:paraId="02444876"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109C88FF"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10</w:t>
            </w:r>
          </w:p>
        </w:tc>
        <w:tc>
          <w:tcPr>
            <w:tcW w:w="1635" w:type="dxa"/>
          </w:tcPr>
          <w:p w14:paraId="604065F8" w14:textId="77777777" w:rsidR="00BB42DB" w:rsidRPr="00BB42DB" w:rsidRDefault="00BB42DB" w:rsidP="00BB42DB">
            <w:pPr>
              <w:jc w:val="center"/>
              <w:rPr>
                <w:rFonts w:ascii="Times New Roman" w:hAnsi="Times New Roman" w:cs="Times New Roman"/>
                <w:noProof/>
                <w:sz w:val="18"/>
                <w:szCs w:val="18"/>
              </w:rPr>
            </w:pPr>
          </w:p>
          <w:p w14:paraId="2194C8F1"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50EDFFF7" wp14:editId="55819A1E">
                  <wp:extent cx="853799" cy="498084"/>
                  <wp:effectExtent l="0" t="0" r="3810" b="0"/>
                  <wp:docPr id="11" name="Imagem 11" descr="Bandeira Brasil Vetores, Ícones e Planos de Fundo para Baixar Grát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Bandeira Brasil Vetores, Ícones e Planos de Fundo para Baixar Grátis"/>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936123" cy="546110"/>
                          </a:xfrm>
                          <a:prstGeom prst="rect">
                            <a:avLst/>
                          </a:prstGeom>
                          <a:noFill/>
                          <a:ln>
                            <a:noFill/>
                          </a:ln>
                        </pic:spPr>
                      </pic:pic>
                    </a:graphicData>
                  </a:graphic>
                </wp:inline>
              </w:drawing>
            </w:r>
          </w:p>
        </w:tc>
        <w:tc>
          <w:tcPr>
            <w:tcW w:w="1058" w:type="dxa"/>
          </w:tcPr>
          <w:p w14:paraId="63ED83F7"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R$ 594,75</w:t>
            </w:r>
          </w:p>
        </w:tc>
        <w:tc>
          <w:tcPr>
            <w:tcW w:w="1276" w:type="dxa"/>
          </w:tcPr>
          <w:p w14:paraId="29EC8056"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R$ 5.947,50</w:t>
            </w:r>
          </w:p>
        </w:tc>
      </w:tr>
      <w:tr w:rsidR="00BB42DB" w:rsidRPr="006A6DDB" w14:paraId="0CAC6582" w14:textId="77777777" w:rsidTr="00BB42DB">
        <w:trPr>
          <w:tblCellSpacing w:w="0" w:type="dxa"/>
        </w:trPr>
        <w:tc>
          <w:tcPr>
            <w:tcW w:w="709" w:type="dxa"/>
          </w:tcPr>
          <w:p w14:paraId="46A8CE57"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7</w:t>
            </w:r>
            <w:proofErr w:type="gramEnd"/>
          </w:p>
        </w:tc>
        <w:tc>
          <w:tcPr>
            <w:tcW w:w="4679" w:type="dxa"/>
            <w:vAlign w:val="center"/>
            <w:hideMark/>
          </w:tcPr>
          <w:p w14:paraId="5500C26F"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DO ESTADO DA BAHIA – 02 PANOS (1,28 X 0,90M)</w:t>
            </w:r>
          </w:p>
          <w:p w14:paraId="19300C92"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OFICIAL DO ESTADO DA BAHIA.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DO ESTADO DA BAHIA DEVE SER EM CONFORMIDADE COM OS PADRÕES USUAIS DA BANDEIRA DO ESTADO DA BAHIA. A BANDEIRA DEVERÁ SER ENTREGUE DOBRADA E INDIVIDUALMENTE EMPACOTADA. DIMENSÃO: 02 </w:t>
            </w:r>
            <w:r w:rsidRPr="00BB42DB">
              <w:rPr>
                <w:rFonts w:ascii="Times New Roman" w:hAnsi="Times New Roman" w:cs="Times New Roman"/>
                <w:sz w:val="18"/>
                <w:szCs w:val="18"/>
              </w:rPr>
              <w:lastRenderedPageBreak/>
              <w:t>PANOS (1,28 X 0,90M).</w:t>
            </w:r>
          </w:p>
          <w:p w14:paraId="635EF442" w14:textId="77777777" w:rsidR="00BB42DB" w:rsidRPr="00BB42DB" w:rsidRDefault="00BB42DB" w:rsidP="00BB42DB">
            <w:pPr>
              <w:jc w:val="both"/>
              <w:rPr>
                <w:rFonts w:ascii="Times New Roman" w:hAnsi="Times New Roman" w:cs="Times New Roman"/>
                <w:color w:val="000000"/>
                <w:sz w:val="18"/>
                <w:szCs w:val="18"/>
              </w:rPr>
            </w:pPr>
          </w:p>
        </w:tc>
        <w:tc>
          <w:tcPr>
            <w:tcW w:w="568" w:type="dxa"/>
          </w:tcPr>
          <w:p w14:paraId="4CCD8329"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lastRenderedPageBreak/>
              <w:t>UND</w:t>
            </w:r>
          </w:p>
        </w:tc>
        <w:tc>
          <w:tcPr>
            <w:tcW w:w="567" w:type="dxa"/>
          </w:tcPr>
          <w:p w14:paraId="032D870D"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40</w:t>
            </w:r>
          </w:p>
        </w:tc>
        <w:tc>
          <w:tcPr>
            <w:tcW w:w="1635" w:type="dxa"/>
          </w:tcPr>
          <w:p w14:paraId="04A2B852" w14:textId="77777777" w:rsidR="00BB42DB" w:rsidRPr="00BB42DB" w:rsidRDefault="00BB42DB" w:rsidP="00BB42DB">
            <w:pPr>
              <w:jc w:val="center"/>
              <w:rPr>
                <w:rFonts w:ascii="Times New Roman" w:hAnsi="Times New Roman" w:cs="Times New Roman"/>
                <w:noProof/>
                <w:sz w:val="18"/>
                <w:szCs w:val="18"/>
              </w:rPr>
            </w:pPr>
          </w:p>
          <w:p w14:paraId="7185D6EA"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6802669C" wp14:editId="3F275639">
                  <wp:extent cx="850288" cy="566001"/>
                  <wp:effectExtent l="19050" t="19050" r="26035" b="24765"/>
                  <wp:docPr id="25" name="Imagem 25" descr="Bandeira da Bahia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a da Bahia – Wikipédia, a enciclopédia livr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39148" cy="625152"/>
                          </a:xfrm>
                          <a:prstGeom prst="rect">
                            <a:avLst/>
                          </a:prstGeom>
                          <a:noFill/>
                          <a:ln w="15875">
                            <a:solidFill>
                              <a:sysClr val="windowText" lastClr="000000"/>
                            </a:solidFill>
                          </a:ln>
                          <a:effectLst>
                            <a:softEdge rad="0"/>
                          </a:effectLst>
                        </pic:spPr>
                      </pic:pic>
                    </a:graphicData>
                  </a:graphic>
                </wp:inline>
              </w:drawing>
            </w:r>
          </w:p>
        </w:tc>
        <w:tc>
          <w:tcPr>
            <w:tcW w:w="1058" w:type="dxa"/>
          </w:tcPr>
          <w:p w14:paraId="3692B786"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R$ 263,51</w:t>
            </w:r>
          </w:p>
        </w:tc>
        <w:tc>
          <w:tcPr>
            <w:tcW w:w="1276" w:type="dxa"/>
          </w:tcPr>
          <w:p w14:paraId="35976938"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R$ 10.540,40</w:t>
            </w:r>
          </w:p>
        </w:tc>
      </w:tr>
      <w:tr w:rsidR="00BB42DB" w:rsidRPr="006A6DDB" w14:paraId="49142ED9" w14:textId="77777777" w:rsidTr="00BB42DB">
        <w:trPr>
          <w:tblCellSpacing w:w="0" w:type="dxa"/>
        </w:trPr>
        <w:tc>
          <w:tcPr>
            <w:tcW w:w="709" w:type="dxa"/>
          </w:tcPr>
          <w:p w14:paraId="4CBEEFBD"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lastRenderedPageBreak/>
              <w:t>8</w:t>
            </w:r>
            <w:proofErr w:type="gramEnd"/>
          </w:p>
        </w:tc>
        <w:tc>
          <w:tcPr>
            <w:tcW w:w="4679" w:type="dxa"/>
            <w:vAlign w:val="center"/>
            <w:hideMark/>
          </w:tcPr>
          <w:p w14:paraId="53FFF263"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DO ESTADO DA BAHIA – 1,5 PANO (0,96 X 0,68M)</w:t>
            </w:r>
          </w:p>
          <w:p w14:paraId="1D0299CE"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 xml:space="preserve">BANDEIRA OFICIAL DO ESTADO DA BAHIA.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DO ESTADO DA BAHIA DEVE SER EM CONFORMIDADE COM OS PADRÕES USUAIS DA BANDEIRA DO ESTADO DA BAHIA. A BANDEIRA DEVERÁ SER ENTREGUE DOBRADA E INDIVIDUALMENTE EMPACOTADA. DIMENSÃO: </w:t>
            </w:r>
            <w:proofErr w:type="gramStart"/>
            <w:r w:rsidRPr="00BB42DB">
              <w:rPr>
                <w:rFonts w:ascii="Times New Roman" w:hAnsi="Times New Roman" w:cs="Times New Roman"/>
                <w:sz w:val="18"/>
                <w:szCs w:val="18"/>
              </w:rPr>
              <w:t>1,5 PANO</w:t>
            </w:r>
            <w:proofErr w:type="gramEnd"/>
            <w:r w:rsidRPr="00BB42DB">
              <w:rPr>
                <w:rFonts w:ascii="Times New Roman" w:hAnsi="Times New Roman" w:cs="Times New Roman"/>
                <w:sz w:val="18"/>
                <w:szCs w:val="18"/>
              </w:rPr>
              <w:t xml:space="preserve"> (0,96 X 0,68M).</w:t>
            </w:r>
          </w:p>
          <w:p w14:paraId="07D34583" w14:textId="77777777" w:rsidR="00BB42DB" w:rsidRPr="00BB42DB" w:rsidRDefault="00BB42DB" w:rsidP="00BB42DB">
            <w:pPr>
              <w:contextualSpacing/>
              <w:jc w:val="both"/>
              <w:rPr>
                <w:rFonts w:ascii="Times New Roman" w:hAnsi="Times New Roman" w:cs="Times New Roman"/>
                <w:color w:val="000000"/>
                <w:sz w:val="4"/>
                <w:szCs w:val="4"/>
              </w:rPr>
            </w:pPr>
          </w:p>
        </w:tc>
        <w:tc>
          <w:tcPr>
            <w:tcW w:w="568" w:type="dxa"/>
          </w:tcPr>
          <w:p w14:paraId="4F1E659E"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5C2D2C9F"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20</w:t>
            </w:r>
          </w:p>
        </w:tc>
        <w:tc>
          <w:tcPr>
            <w:tcW w:w="1635" w:type="dxa"/>
          </w:tcPr>
          <w:p w14:paraId="4C15C1E1" w14:textId="77777777" w:rsidR="00BB42DB" w:rsidRPr="00BB42DB" w:rsidRDefault="00BB42DB" w:rsidP="00BB42DB">
            <w:pPr>
              <w:jc w:val="center"/>
              <w:rPr>
                <w:rFonts w:ascii="Times New Roman" w:hAnsi="Times New Roman" w:cs="Times New Roman"/>
                <w:noProof/>
                <w:sz w:val="18"/>
                <w:szCs w:val="18"/>
              </w:rPr>
            </w:pPr>
          </w:p>
          <w:p w14:paraId="79BBA0B6"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6323A398" wp14:editId="6947E4B8">
                  <wp:extent cx="850288" cy="566001"/>
                  <wp:effectExtent l="19050" t="19050" r="26035" b="24765"/>
                  <wp:docPr id="26" name="Imagem 26" descr="Bandeira da Bahia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a da Bahia – Wikipédia, a enciclopédia livr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39148" cy="625152"/>
                          </a:xfrm>
                          <a:prstGeom prst="rect">
                            <a:avLst/>
                          </a:prstGeom>
                          <a:noFill/>
                          <a:ln w="15875">
                            <a:solidFill>
                              <a:sysClr val="windowText" lastClr="000000"/>
                            </a:solidFill>
                          </a:ln>
                          <a:effectLst>
                            <a:softEdge rad="0"/>
                          </a:effectLst>
                        </pic:spPr>
                      </pic:pic>
                    </a:graphicData>
                  </a:graphic>
                </wp:inline>
              </w:drawing>
            </w:r>
          </w:p>
        </w:tc>
        <w:tc>
          <w:tcPr>
            <w:tcW w:w="1058" w:type="dxa"/>
          </w:tcPr>
          <w:p w14:paraId="2E116D5D"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R$210,74</w:t>
            </w:r>
          </w:p>
        </w:tc>
        <w:tc>
          <w:tcPr>
            <w:tcW w:w="1276" w:type="dxa"/>
          </w:tcPr>
          <w:p w14:paraId="6D9D5D60"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R$ 4.214,80</w:t>
            </w:r>
          </w:p>
        </w:tc>
      </w:tr>
      <w:tr w:rsidR="00BB42DB" w:rsidRPr="006A6DDB" w14:paraId="44CF2A71" w14:textId="77777777" w:rsidTr="00BB42DB">
        <w:trPr>
          <w:tblCellSpacing w:w="0" w:type="dxa"/>
        </w:trPr>
        <w:tc>
          <w:tcPr>
            <w:tcW w:w="709" w:type="dxa"/>
          </w:tcPr>
          <w:p w14:paraId="26562828" w14:textId="77777777" w:rsidR="00BB42DB" w:rsidRPr="00BB42DB" w:rsidRDefault="00BB42DB" w:rsidP="00BB42DB">
            <w:pPr>
              <w:spacing w:before="100" w:beforeAutospacing="1" w:after="100" w:afterAutospacing="1"/>
              <w:jc w:val="center"/>
              <w:outlineLvl w:val="2"/>
              <w:rPr>
                <w:rFonts w:ascii="Times New Roman" w:hAnsi="Times New Roman" w:cs="Times New Roman"/>
                <w:b/>
                <w:bCs/>
                <w:sz w:val="18"/>
                <w:szCs w:val="18"/>
              </w:rPr>
            </w:pPr>
            <w:proofErr w:type="gramStart"/>
            <w:r w:rsidRPr="00BB42DB">
              <w:rPr>
                <w:rFonts w:ascii="Times New Roman" w:hAnsi="Times New Roman" w:cs="Times New Roman"/>
                <w:b/>
                <w:bCs/>
                <w:sz w:val="18"/>
                <w:szCs w:val="18"/>
              </w:rPr>
              <w:t>9</w:t>
            </w:r>
            <w:proofErr w:type="gramEnd"/>
          </w:p>
        </w:tc>
        <w:tc>
          <w:tcPr>
            <w:tcW w:w="4679" w:type="dxa"/>
            <w:vAlign w:val="center"/>
            <w:hideMark/>
          </w:tcPr>
          <w:p w14:paraId="524F3A88" w14:textId="77777777" w:rsidR="00BB42DB" w:rsidRPr="00BB42DB" w:rsidRDefault="00BB42DB" w:rsidP="00BB42DB">
            <w:pPr>
              <w:spacing w:before="100" w:beforeAutospacing="1" w:after="100" w:afterAutospacing="1"/>
              <w:jc w:val="both"/>
              <w:outlineLvl w:val="2"/>
              <w:rPr>
                <w:rFonts w:ascii="Times New Roman" w:hAnsi="Times New Roman" w:cs="Times New Roman"/>
                <w:b/>
                <w:bCs/>
                <w:sz w:val="18"/>
                <w:szCs w:val="18"/>
              </w:rPr>
            </w:pPr>
            <w:r w:rsidRPr="00BB42DB">
              <w:rPr>
                <w:rFonts w:ascii="Times New Roman" w:hAnsi="Times New Roman" w:cs="Times New Roman"/>
                <w:b/>
                <w:bCs/>
                <w:sz w:val="18"/>
                <w:szCs w:val="18"/>
              </w:rPr>
              <w:t>BANDEIRA OFICIAL DO ESTADO DA BAHIA – 3,5 PANOS (2,24 X 1,57M)</w:t>
            </w:r>
          </w:p>
          <w:p w14:paraId="44854F7E" w14:textId="77777777" w:rsidR="00BB42DB" w:rsidRPr="00BB42DB" w:rsidRDefault="00BB42DB" w:rsidP="00BB42DB">
            <w:pPr>
              <w:spacing w:before="100" w:beforeAutospacing="1" w:after="100" w:afterAutospacing="1"/>
              <w:jc w:val="both"/>
              <w:rPr>
                <w:rFonts w:ascii="Times New Roman" w:hAnsi="Times New Roman" w:cs="Times New Roman"/>
                <w:sz w:val="18"/>
                <w:szCs w:val="18"/>
              </w:rPr>
            </w:pPr>
            <w:r w:rsidRPr="00BB42DB">
              <w:rPr>
                <w:rFonts w:ascii="Times New Roman" w:hAnsi="Times New Roman" w:cs="Times New Roman"/>
                <w:sz w:val="18"/>
                <w:szCs w:val="18"/>
              </w:rPr>
              <w:t>BANDEIRA OFICIAL DO ESTADO DA BAHIA. PARA USO EXTERNO (DUAS FACES EXATAMENTE IGUAIS). TECIDO: 100% POLIÉSTER. COSTURA E BORDADOS: AS COSTURAS DEVEM SER DUPLAS, COM LINHA 100% POLIÉSTER, FIO DE ALTA RESISTÊNCIA E MALHA BLOQUEADA INDESMALHÁVEL (MALHA FORMADA SIMULTANEAMENTE COM VÁRIOS FIOS ENTRELAÇADOS EM TODA A EXTENSÃO DO TEAR). PROCESSO DE BORDADOS E/ OU ESTAMPA DIGITAL DE ALTA RESOLUÇÃO, COM CORES VIBRANTES E DURÁVEIS. TARJA REFORÇADA COM ENTRETELA NA COR BRANCA E ILHOSES EM LATÃO CROMADO. OS BORDADOS E COSTURAS NÃO DEVEM CONTER FALHAS NO ACABAMENTO. DEVERÁ SER CONFECCIONADA CONFORME AS NORMAS ABNT NBR 16286:2019 E NBR 16287:2019. O DESENHO/MODELO DA BANDEIRA DO ESTADO DA BAHIA DEVE SER EM CONFORMIDADE COM OS PADRÕES USUAIS DA BANDEIRA DO ESTADO DA BAHIA. A BANDEIRA DEVERÁ SER ENTREGUE DOBRADA E INDIVIDUALMENTE EMPACOTADA. DIMENSÃO: 3,5 PANOS (2,24 X 1,57M).</w:t>
            </w:r>
          </w:p>
          <w:p w14:paraId="494777AE" w14:textId="77777777" w:rsidR="00BB42DB" w:rsidRPr="00BB42DB" w:rsidRDefault="00BB42DB" w:rsidP="00BB42DB">
            <w:pPr>
              <w:ind w:left="720"/>
              <w:contextualSpacing/>
              <w:jc w:val="both"/>
              <w:rPr>
                <w:rFonts w:ascii="Times New Roman" w:hAnsi="Times New Roman" w:cs="Times New Roman"/>
                <w:color w:val="000000"/>
                <w:sz w:val="10"/>
                <w:szCs w:val="10"/>
              </w:rPr>
            </w:pPr>
          </w:p>
        </w:tc>
        <w:tc>
          <w:tcPr>
            <w:tcW w:w="568" w:type="dxa"/>
          </w:tcPr>
          <w:p w14:paraId="55C71F0F"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UND</w:t>
            </w:r>
          </w:p>
        </w:tc>
        <w:tc>
          <w:tcPr>
            <w:tcW w:w="567" w:type="dxa"/>
          </w:tcPr>
          <w:p w14:paraId="52FF5BEA" w14:textId="77777777" w:rsidR="00BB42DB" w:rsidRPr="00BB42DB" w:rsidRDefault="00BB42DB" w:rsidP="00BB42DB">
            <w:pPr>
              <w:jc w:val="center"/>
              <w:rPr>
                <w:rFonts w:ascii="Times New Roman" w:hAnsi="Times New Roman" w:cs="Times New Roman"/>
                <w:b/>
                <w:color w:val="000000"/>
                <w:sz w:val="18"/>
                <w:szCs w:val="18"/>
              </w:rPr>
            </w:pPr>
            <w:r w:rsidRPr="00BB42DB">
              <w:rPr>
                <w:rFonts w:ascii="Times New Roman" w:hAnsi="Times New Roman" w:cs="Times New Roman"/>
                <w:b/>
                <w:color w:val="000000"/>
                <w:sz w:val="18"/>
                <w:szCs w:val="18"/>
              </w:rPr>
              <w:t>10</w:t>
            </w:r>
          </w:p>
        </w:tc>
        <w:tc>
          <w:tcPr>
            <w:tcW w:w="1635" w:type="dxa"/>
          </w:tcPr>
          <w:p w14:paraId="2975F534" w14:textId="77777777" w:rsidR="00BB42DB" w:rsidRPr="00BB42DB" w:rsidRDefault="00BB42DB" w:rsidP="00BB42DB">
            <w:pPr>
              <w:jc w:val="center"/>
              <w:rPr>
                <w:rFonts w:ascii="Times New Roman" w:hAnsi="Times New Roman" w:cs="Times New Roman"/>
                <w:noProof/>
                <w:sz w:val="18"/>
                <w:szCs w:val="18"/>
              </w:rPr>
            </w:pPr>
          </w:p>
          <w:p w14:paraId="2D4C9386" w14:textId="77777777" w:rsidR="00BB42DB" w:rsidRPr="00BB42DB" w:rsidRDefault="00BB42DB" w:rsidP="00BB42DB">
            <w:pPr>
              <w:jc w:val="center"/>
              <w:rPr>
                <w:rFonts w:ascii="Times New Roman" w:hAnsi="Times New Roman" w:cs="Times New Roman"/>
                <w:noProof/>
                <w:sz w:val="18"/>
                <w:szCs w:val="18"/>
              </w:rPr>
            </w:pPr>
            <w:r w:rsidRPr="00BB42DB">
              <w:rPr>
                <w:rFonts w:ascii="Times New Roman" w:hAnsi="Times New Roman" w:cs="Times New Roman"/>
                <w:noProof/>
                <w:sz w:val="18"/>
                <w:szCs w:val="18"/>
              </w:rPr>
              <w:drawing>
                <wp:inline distT="0" distB="0" distL="0" distR="0" wp14:anchorId="061E5345" wp14:editId="546D2B2C">
                  <wp:extent cx="850288" cy="566001"/>
                  <wp:effectExtent l="19050" t="19050" r="26035" b="24765"/>
                  <wp:docPr id="27" name="Imagem 27" descr="Bandeira da Bahia – Wikipédia, a enciclopédia liv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ndeira da Bahia – Wikipédia, a enciclopédia livre"/>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39148" cy="625152"/>
                          </a:xfrm>
                          <a:prstGeom prst="rect">
                            <a:avLst/>
                          </a:prstGeom>
                          <a:noFill/>
                          <a:ln w="15875">
                            <a:solidFill>
                              <a:sysClr val="windowText" lastClr="000000"/>
                            </a:solidFill>
                          </a:ln>
                          <a:effectLst>
                            <a:softEdge rad="0"/>
                          </a:effectLst>
                        </pic:spPr>
                      </pic:pic>
                    </a:graphicData>
                  </a:graphic>
                </wp:inline>
              </w:drawing>
            </w:r>
          </w:p>
        </w:tc>
        <w:tc>
          <w:tcPr>
            <w:tcW w:w="1058" w:type="dxa"/>
          </w:tcPr>
          <w:p w14:paraId="6DC44807"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R$ 597,25</w:t>
            </w:r>
          </w:p>
        </w:tc>
        <w:tc>
          <w:tcPr>
            <w:tcW w:w="1276" w:type="dxa"/>
          </w:tcPr>
          <w:p w14:paraId="1E0C3845" w14:textId="77777777" w:rsidR="00BB42DB" w:rsidRPr="00BB42DB" w:rsidRDefault="00BB42DB" w:rsidP="00BB42DB">
            <w:pPr>
              <w:jc w:val="center"/>
              <w:rPr>
                <w:rFonts w:ascii="Times New Roman" w:eastAsiaTheme="minorHAnsi" w:hAnsi="Times New Roman" w:cs="Times New Roman"/>
                <w:noProof/>
                <w:sz w:val="18"/>
                <w:szCs w:val="18"/>
              </w:rPr>
            </w:pPr>
            <w:r w:rsidRPr="00BB42DB">
              <w:rPr>
                <w:rFonts w:ascii="Times New Roman" w:eastAsiaTheme="minorHAnsi" w:hAnsi="Times New Roman" w:cs="Times New Roman"/>
                <w:noProof/>
                <w:sz w:val="18"/>
                <w:szCs w:val="18"/>
              </w:rPr>
              <w:t>R$ 5.972,50</w:t>
            </w:r>
          </w:p>
          <w:p w14:paraId="55D76F21" w14:textId="77777777" w:rsidR="00BB42DB" w:rsidRPr="00BB42DB" w:rsidRDefault="00BB42DB" w:rsidP="00BB42DB">
            <w:pPr>
              <w:jc w:val="center"/>
              <w:rPr>
                <w:rFonts w:ascii="Times New Roman" w:eastAsiaTheme="minorHAnsi" w:hAnsi="Times New Roman" w:cs="Times New Roman"/>
                <w:noProof/>
                <w:sz w:val="18"/>
                <w:szCs w:val="18"/>
              </w:rPr>
            </w:pPr>
          </w:p>
        </w:tc>
      </w:tr>
      <w:tr w:rsidR="00BB42DB" w:rsidRPr="006A6DDB" w14:paraId="563F052B" w14:textId="77777777" w:rsidTr="00BB42DB">
        <w:trPr>
          <w:tblCellSpacing w:w="0" w:type="dxa"/>
        </w:trPr>
        <w:tc>
          <w:tcPr>
            <w:tcW w:w="9216" w:type="dxa"/>
            <w:gridSpan w:val="6"/>
            <w:shd w:val="clear" w:color="auto" w:fill="D9D9D9" w:themeFill="background1" w:themeFillShade="D9"/>
          </w:tcPr>
          <w:p w14:paraId="5A9C08A4" w14:textId="77777777" w:rsidR="00BB42DB" w:rsidRPr="00BB42DB" w:rsidRDefault="00BB42DB" w:rsidP="00BB42DB">
            <w:pPr>
              <w:jc w:val="center"/>
              <w:rPr>
                <w:rFonts w:ascii="Times New Roman" w:hAnsi="Times New Roman" w:cs="Times New Roman"/>
                <w:b/>
                <w:noProof/>
                <w:sz w:val="18"/>
                <w:szCs w:val="18"/>
              </w:rPr>
            </w:pPr>
            <w:r w:rsidRPr="00BB42DB">
              <w:rPr>
                <w:rFonts w:ascii="Times New Roman" w:hAnsi="Times New Roman" w:cs="Times New Roman"/>
                <w:b/>
                <w:noProof/>
                <w:sz w:val="18"/>
                <w:szCs w:val="18"/>
              </w:rPr>
              <w:t>TOTAL GERAL ESTIMADO</w:t>
            </w:r>
          </w:p>
        </w:tc>
        <w:tc>
          <w:tcPr>
            <w:tcW w:w="1276" w:type="dxa"/>
            <w:shd w:val="clear" w:color="auto" w:fill="D9D9D9" w:themeFill="background1" w:themeFillShade="D9"/>
          </w:tcPr>
          <w:p w14:paraId="2F046262" w14:textId="77777777" w:rsidR="00BB42DB" w:rsidRPr="00BB42DB" w:rsidRDefault="00BB42DB" w:rsidP="00BB42DB">
            <w:pPr>
              <w:jc w:val="center"/>
              <w:rPr>
                <w:rFonts w:ascii="Times New Roman" w:hAnsi="Times New Roman" w:cs="Times New Roman"/>
                <w:b/>
                <w:noProof/>
                <w:sz w:val="18"/>
                <w:szCs w:val="18"/>
              </w:rPr>
            </w:pPr>
            <w:r w:rsidRPr="00BB42DB">
              <w:rPr>
                <w:rFonts w:ascii="Times New Roman" w:hAnsi="Times New Roman" w:cs="Times New Roman"/>
                <w:b/>
                <w:noProof/>
                <w:sz w:val="18"/>
                <w:szCs w:val="18"/>
              </w:rPr>
              <w:t>R$ 61.747,10</w:t>
            </w:r>
          </w:p>
        </w:tc>
      </w:tr>
    </w:tbl>
    <w:p w14:paraId="23EAB62B" w14:textId="77777777" w:rsidR="00243386" w:rsidRDefault="00243386" w:rsidP="00243386">
      <w:pPr>
        <w:spacing w:line="360" w:lineRule="auto"/>
        <w:jc w:val="both"/>
        <w:rPr>
          <w:rFonts w:ascii="Times New Roman" w:eastAsia="Times New Roman" w:hAnsi="Times New Roman" w:cs="Times New Roman"/>
          <w:sz w:val="24"/>
          <w:szCs w:val="24"/>
        </w:rPr>
      </w:pPr>
    </w:p>
    <w:p w14:paraId="7E5B64BC" w14:textId="77777777" w:rsidR="00243386" w:rsidRPr="005E5443" w:rsidRDefault="00243386" w:rsidP="00243386">
      <w:pPr>
        <w:rPr>
          <w:rFonts w:ascii="Times New Roman" w:eastAsiaTheme="minorHAnsi" w:hAnsi="Times New Roman" w:cs="Times New Roman"/>
          <w:sz w:val="4"/>
          <w:szCs w:val="4"/>
          <w:lang w:eastAsia="en-US"/>
        </w:rPr>
      </w:pPr>
    </w:p>
    <w:p w14:paraId="13348DB1"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5. DESCRIÇÃO DA SOLUÇÃO GLOBAL (COMO UM TODO)</w:t>
      </w:r>
    </w:p>
    <w:p w14:paraId="622C697C" w14:textId="77777777" w:rsidR="00243386" w:rsidRDefault="00243386" w:rsidP="00243386">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(Art. 18, §1º, VII da Lei Nº 14.133/2021)</w:t>
      </w:r>
    </w:p>
    <w:p w14:paraId="5CD79E00" w14:textId="77777777" w:rsidR="00243386" w:rsidRDefault="00243386" w:rsidP="00243386">
      <w:pPr>
        <w:spacing w:line="360" w:lineRule="auto"/>
        <w:jc w:val="both"/>
        <w:rPr>
          <w:rFonts w:ascii="Times New Roman" w:eastAsia="Times New Roman" w:hAnsi="Times New Roman" w:cs="Times New Roman"/>
          <w:color w:val="000000"/>
          <w:sz w:val="24"/>
          <w:szCs w:val="24"/>
        </w:rPr>
      </w:pPr>
    </w:p>
    <w:p w14:paraId="56D54BAD" w14:textId="77777777" w:rsidR="00243386" w:rsidRPr="0028779C" w:rsidRDefault="00243386" w:rsidP="00243386">
      <w:pPr>
        <w:spacing w:line="276" w:lineRule="auto"/>
        <w:jc w:val="both"/>
        <w:rPr>
          <w:rFonts w:ascii="Times New Roman" w:eastAsia="Times New Roman" w:hAnsi="Times New Roman" w:cs="Times New Roman"/>
          <w:b/>
          <w:bCs/>
          <w:color w:val="000000"/>
          <w:sz w:val="24"/>
          <w:szCs w:val="24"/>
        </w:rPr>
      </w:pPr>
      <w:r w:rsidRPr="00B26703">
        <w:rPr>
          <w:rFonts w:ascii="Times New Roman" w:eastAsia="Times New Roman" w:hAnsi="Times New Roman" w:cs="Times New Roman"/>
          <w:color w:val="000000"/>
          <w:sz w:val="24"/>
          <w:szCs w:val="24"/>
        </w:rPr>
        <w:t xml:space="preserve">Após análise das alternativas disponíveis, conforme levantamento de mercado realizado, e considerando os encargos operacionais e financeiros envolvidos, concluiu-se que a solução mais adequada para atender à presente demanda da Administração Pública Municipal é </w:t>
      </w:r>
      <w:r>
        <w:rPr>
          <w:rFonts w:ascii="Times New Roman" w:eastAsia="Times New Roman" w:hAnsi="Times New Roman" w:cs="Times New Roman"/>
          <w:color w:val="000000"/>
          <w:sz w:val="24"/>
          <w:szCs w:val="24"/>
        </w:rPr>
        <w:t xml:space="preserve">a </w:t>
      </w:r>
      <w:r w:rsidRPr="007B315F">
        <w:rPr>
          <w:rFonts w:ascii="Times New Roman" w:eastAsia="Times New Roman" w:hAnsi="Times New Roman" w:cs="Times New Roman"/>
          <w:b/>
          <w:bCs/>
          <w:sz w:val="24"/>
          <w:szCs w:val="24"/>
        </w:rPr>
        <w:t xml:space="preserve">contratação de empresa especializada para o fornecimento de bandeiras </w:t>
      </w:r>
      <w:r w:rsidRPr="0028779C">
        <w:rPr>
          <w:rFonts w:ascii="Times New Roman" w:eastAsia="Times New Roman" w:hAnsi="Times New Roman" w:cs="Times New Roman"/>
          <w:b/>
          <w:bCs/>
          <w:color w:val="000000"/>
          <w:sz w:val="24"/>
          <w:szCs w:val="24"/>
        </w:rPr>
        <w:t xml:space="preserve">oficiais </w:t>
      </w:r>
      <w:r w:rsidRPr="007B315F">
        <w:rPr>
          <w:rFonts w:ascii="Times New Roman" w:eastAsia="Times New Roman" w:hAnsi="Times New Roman" w:cs="Times New Roman"/>
          <w:b/>
          <w:bCs/>
          <w:sz w:val="24"/>
          <w:szCs w:val="24"/>
        </w:rPr>
        <w:t>prontas</w:t>
      </w:r>
      <w:r w:rsidRPr="007B315F">
        <w:rPr>
          <w:rFonts w:ascii="Times New Roman" w:eastAsia="Times New Roman" w:hAnsi="Times New Roman" w:cs="Times New Roman"/>
          <w:sz w:val="24"/>
          <w:szCs w:val="24"/>
        </w:rPr>
        <w:t xml:space="preserve">, </w:t>
      </w:r>
      <w:r w:rsidRPr="0028779C">
        <w:rPr>
          <w:rFonts w:ascii="Times New Roman" w:eastAsia="Times New Roman" w:hAnsi="Times New Roman" w:cs="Times New Roman"/>
          <w:b/>
          <w:bCs/>
          <w:color w:val="000000"/>
          <w:sz w:val="24"/>
          <w:szCs w:val="24"/>
        </w:rPr>
        <w:t>da República Federativa do Brasil, do Estado da Bahia e do Município de Euclides da Cunha</w:t>
      </w:r>
      <w:r w:rsidRPr="0028779C">
        <w:rPr>
          <w:rFonts w:ascii="Times New Roman" w:eastAsia="Times New Roman" w:hAnsi="Times New Roman" w:cs="Times New Roman"/>
          <w:color w:val="000000"/>
          <w:sz w:val="24"/>
          <w:szCs w:val="24"/>
        </w:rPr>
        <w:t>, em tamanhos diversos, destinadas ao hasteamento, exposição e representação visual institucional em eventos oficiais, solenidades, datas cívicas, atos administrativos e no uso contínuo em repartições públicas, equipamentos culturais e demais espaços institucionais da Administração Municipal.</w:t>
      </w:r>
    </w:p>
    <w:p w14:paraId="4FC51858" w14:textId="77777777" w:rsidR="00243386" w:rsidRPr="0028779C" w:rsidRDefault="00243386" w:rsidP="00243386">
      <w:pPr>
        <w:spacing w:line="276" w:lineRule="auto"/>
        <w:jc w:val="both"/>
        <w:rPr>
          <w:rFonts w:ascii="Times New Roman" w:eastAsia="Times New Roman" w:hAnsi="Times New Roman" w:cs="Times New Roman"/>
          <w:color w:val="000000"/>
          <w:sz w:val="24"/>
          <w:szCs w:val="24"/>
        </w:rPr>
      </w:pPr>
      <w:r w:rsidRPr="0028779C">
        <w:rPr>
          <w:rFonts w:ascii="Times New Roman" w:eastAsia="Times New Roman" w:hAnsi="Times New Roman" w:cs="Times New Roman"/>
          <w:color w:val="000000"/>
          <w:sz w:val="24"/>
          <w:szCs w:val="24"/>
        </w:rPr>
        <w:t>A solução deverá contemplar o fornecimento de bandeiras confeccionadas em material adequado ao uso interno e externo, com padrões mínimos de resistência, durabilidade, acabamento e fidelidade visual às referências oficiais, observando-se, ainda, compatibilidade com os suportes e estruturas existentes, a exemplo de mastros, tripés e demais meios de hasteamento e exposição.</w:t>
      </w:r>
    </w:p>
    <w:p w14:paraId="5743C268" w14:textId="77777777" w:rsidR="00243386" w:rsidRPr="0028779C" w:rsidRDefault="00243386" w:rsidP="00243386">
      <w:pPr>
        <w:spacing w:line="276" w:lineRule="auto"/>
        <w:jc w:val="both"/>
        <w:rPr>
          <w:rFonts w:ascii="Times New Roman" w:eastAsia="Times New Roman" w:hAnsi="Times New Roman" w:cs="Times New Roman"/>
          <w:color w:val="000000"/>
          <w:sz w:val="24"/>
          <w:szCs w:val="24"/>
        </w:rPr>
      </w:pPr>
      <w:r w:rsidRPr="0028779C">
        <w:rPr>
          <w:rFonts w:ascii="Times New Roman" w:eastAsia="Times New Roman" w:hAnsi="Times New Roman" w:cs="Times New Roman"/>
          <w:color w:val="000000"/>
          <w:sz w:val="24"/>
          <w:szCs w:val="24"/>
        </w:rPr>
        <w:t>Compreende-se, como parte da solução, o fornecimento em quantitativos suficientes para atender às necessidades da Administração Municipal, inclusive para reposição periódica decorrente do desgaste natural pelo uso e exposição às intempéries, manutenção de estoque mínimo e atendimento às demandas protocolares e institucionais das diversas Secretarias e unidades administrativas.</w:t>
      </w:r>
    </w:p>
    <w:p w14:paraId="5D85F2D6" w14:textId="77777777" w:rsidR="00243386" w:rsidRPr="0028779C" w:rsidRDefault="00243386" w:rsidP="00243386">
      <w:pPr>
        <w:spacing w:line="276" w:lineRule="auto"/>
        <w:jc w:val="both"/>
        <w:rPr>
          <w:rFonts w:ascii="Times New Roman" w:eastAsia="Times New Roman" w:hAnsi="Times New Roman" w:cs="Times New Roman"/>
          <w:color w:val="000000"/>
          <w:sz w:val="24"/>
          <w:szCs w:val="24"/>
        </w:rPr>
      </w:pPr>
      <w:r w:rsidRPr="0028779C">
        <w:rPr>
          <w:rFonts w:ascii="Times New Roman" w:eastAsia="Times New Roman" w:hAnsi="Times New Roman" w:cs="Times New Roman"/>
          <w:color w:val="000000"/>
          <w:sz w:val="24"/>
          <w:szCs w:val="24"/>
        </w:rPr>
        <w:t>A execução da solução deverá abranger o fornecimento e a entrega das bandeiras em perfeitas condições de uso, observadas as especificações técnicas a serem consolidadas no Termo de Referência, especialmente quanto às dimensões, cores, arte oficial, acabamento, reforço, meios de fixação e demais requisitos de qualidade. Deverá contemplar, ainda, o recebimento provisório e definitivo, com a devida verificação de conformidade, a fim de assegurar que os materiais entregues atendam integralmente ao padrão exigido pela Administração.</w:t>
      </w:r>
    </w:p>
    <w:p w14:paraId="76C1DA86" w14:textId="77777777" w:rsidR="00243386" w:rsidRPr="0028779C" w:rsidRDefault="00243386" w:rsidP="00243386">
      <w:pPr>
        <w:spacing w:line="276" w:lineRule="auto"/>
        <w:jc w:val="both"/>
        <w:rPr>
          <w:rFonts w:ascii="Times New Roman" w:eastAsia="Times New Roman" w:hAnsi="Times New Roman" w:cs="Times New Roman"/>
          <w:color w:val="000000"/>
          <w:sz w:val="24"/>
          <w:szCs w:val="24"/>
        </w:rPr>
      </w:pPr>
      <w:r w:rsidRPr="0028779C">
        <w:rPr>
          <w:rFonts w:ascii="Times New Roman" w:eastAsia="Times New Roman" w:hAnsi="Times New Roman" w:cs="Times New Roman"/>
          <w:color w:val="000000"/>
          <w:sz w:val="24"/>
          <w:szCs w:val="24"/>
        </w:rPr>
        <w:t>A solução escolhida mostra-se adequada por permitir a padronização da representação visual oficial do Município, assegurar maior eficiência no atendimento das demandas administrativas e protocolares, facilitar a reposição dos itens sempre que necessário e garantir uniformidade estética e funcional entre os diversos órgãos públicos municipais, atendendo ao interesse público com observância aos princípios da legalidade, eficiência e economicidade.</w:t>
      </w:r>
    </w:p>
    <w:p w14:paraId="05E93E45" w14:textId="77777777" w:rsidR="00243386" w:rsidRPr="0028779C" w:rsidRDefault="00243386" w:rsidP="00243386">
      <w:pPr>
        <w:spacing w:line="360" w:lineRule="auto"/>
        <w:jc w:val="both"/>
        <w:rPr>
          <w:rFonts w:ascii="Times New Roman" w:eastAsia="Times New Roman" w:hAnsi="Times New Roman" w:cs="Times New Roman"/>
          <w:vanish/>
          <w:color w:val="000000"/>
          <w:sz w:val="24"/>
          <w:szCs w:val="24"/>
        </w:rPr>
      </w:pPr>
      <w:r w:rsidRPr="0028779C">
        <w:rPr>
          <w:rFonts w:ascii="Times New Roman" w:eastAsia="Times New Roman" w:hAnsi="Times New Roman" w:cs="Times New Roman"/>
          <w:vanish/>
          <w:color w:val="000000"/>
          <w:sz w:val="24"/>
          <w:szCs w:val="24"/>
        </w:rPr>
        <w:t>Parte inferior do formulário</w:t>
      </w:r>
    </w:p>
    <w:p w14:paraId="60068CA5" w14:textId="77777777" w:rsidR="00243386" w:rsidRDefault="00243386" w:rsidP="00243386">
      <w:pPr>
        <w:spacing w:line="360" w:lineRule="auto"/>
        <w:jc w:val="both"/>
        <w:rPr>
          <w:rFonts w:ascii="Times New Roman" w:eastAsia="Times New Roman" w:hAnsi="Times New Roman" w:cs="Times New Roman"/>
          <w:sz w:val="10"/>
          <w:szCs w:val="10"/>
        </w:rPr>
      </w:pPr>
    </w:p>
    <w:p w14:paraId="764E7CE4"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6. PREVISÃO NO PLANO DE CONTRATAÇÃO ANUAL (PCA)</w:t>
      </w:r>
    </w:p>
    <w:p w14:paraId="524B5BD8" w14:textId="27BFD286" w:rsidR="00243386" w:rsidRDefault="00243386" w:rsidP="0024338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(Art. 18, §1º, II da Lei Nº 14.133/2021)</w:t>
      </w:r>
    </w:p>
    <w:p w14:paraId="04FC270C" w14:textId="77777777" w:rsidR="00243386" w:rsidRDefault="00243386" w:rsidP="00243386">
      <w:pPr>
        <w:spacing w:line="360" w:lineRule="auto"/>
        <w:jc w:val="both"/>
        <w:rPr>
          <w:rFonts w:ascii="Times New Roman" w:eastAsia="Times New Roman" w:hAnsi="Times New Roman" w:cs="Times New Roman"/>
          <w:b/>
          <w:sz w:val="24"/>
          <w:szCs w:val="24"/>
        </w:rPr>
      </w:pPr>
    </w:p>
    <w:p w14:paraId="58729E2C" w14:textId="77777777" w:rsidR="00243386" w:rsidRPr="00476837" w:rsidRDefault="00243386" w:rsidP="00243386">
      <w:pPr>
        <w:spacing w:line="360" w:lineRule="auto"/>
        <w:jc w:val="both"/>
        <w:rPr>
          <w:rFonts w:ascii="Times New Roman" w:eastAsia="Times New Roman" w:hAnsi="Times New Roman" w:cs="Times New Roman"/>
          <w:color w:val="000000"/>
          <w:sz w:val="2"/>
          <w:szCs w:val="2"/>
        </w:rPr>
      </w:pPr>
    </w:p>
    <w:p w14:paraId="300F5DDD" w14:textId="77777777" w:rsidR="00243386" w:rsidRDefault="00243386" w:rsidP="00243386">
      <w:pPr>
        <w:spacing w:line="276" w:lineRule="auto"/>
        <w:jc w:val="both"/>
        <w:rPr>
          <w:rFonts w:ascii="Times New Roman" w:eastAsia="Times New Roman" w:hAnsi="Times New Roman" w:cs="Times New Roman"/>
          <w:color w:val="000000"/>
          <w:sz w:val="24"/>
          <w:szCs w:val="24"/>
        </w:rPr>
      </w:pPr>
      <w:r w:rsidRPr="009432FC">
        <w:rPr>
          <w:rFonts w:ascii="Times New Roman" w:eastAsia="Times New Roman" w:hAnsi="Times New Roman" w:cs="Times New Roman"/>
          <w:color w:val="000000"/>
          <w:sz w:val="24"/>
          <w:szCs w:val="24"/>
        </w:rPr>
        <w:t>A presente contratação ainda não está incluída no Plano de Contratações Anual em razão de sua superveniência, porém será encaminhada para inclusão, após a autorização da autoridade competente.</w:t>
      </w:r>
    </w:p>
    <w:p w14:paraId="5890AC71" w14:textId="77777777" w:rsidR="00243386" w:rsidRDefault="00243386" w:rsidP="00243386">
      <w:pPr>
        <w:spacing w:line="360" w:lineRule="auto"/>
        <w:jc w:val="both"/>
        <w:rPr>
          <w:rFonts w:ascii="Times New Roman" w:eastAsia="Times New Roman" w:hAnsi="Times New Roman" w:cs="Times New Roman"/>
          <w:sz w:val="10"/>
          <w:szCs w:val="10"/>
        </w:rPr>
      </w:pPr>
    </w:p>
    <w:p w14:paraId="41345DFE" w14:textId="77777777" w:rsidR="00243386" w:rsidRDefault="00243386" w:rsidP="00243386">
      <w:pPr>
        <w:spacing w:line="360" w:lineRule="auto"/>
        <w:jc w:val="both"/>
        <w:rPr>
          <w:rFonts w:ascii="Times New Roman" w:eastAsia="Times New Roman" w:hAnsi="Times New Roman" w:cs="Times New Roman"/>
          <w:sz w:val="10"/>
          <w:szCs w:val="10"/>
        </w:rPr>
      </w:pPr>
    </w:p>
    <w:p w14:paraId="1106A52E" w14:textId="77777777" w:rsidR="00243386" w:rsidRPr="009F4DCC" w:rsidRDefault="00243386" w:rsidP="00243386">
      <w:pPr>
        <w:shd w:val="clear" w:color="auto" w:fill="D9D9D9" w:themeFill="background1" w:themeFillShade="D9"/>
        <w:spacing w:line="276" w:lineRule="auto"/>
        <w:jc w:val="both"/>
        <w:rPr>
          <w:rFonts w:ascii="Times New Roman" w:eastAsia="Times New Roman" w:hAnsi="Times New Roman" w:cs="Times New Roman"/>
          <w:b/>
          <w:sz w:val="24"/>
          <w:szCs w:val="24"/>
        </w:rPr>
      </w:pPr>
      <w:r w:rsidRPr="009F4DCC">
        <w:rPr>
          <w:rFonts w:ascii="Times New Roman" w:eastAsia="Times New Roman" w:hAnsi="Times New Roman" w:cs="Times New Roman"/>
          <w:b/>
          <w:sz w:val="24"/>
          <w:szCs w:val="24"/>
          <w:shd w:val="clear" w:color="auto" w:fill="D9D9D9" w:themeFill="background1" w:themeFillShade="D9"/>
        </w:rPr>
        <w:t>7.</w:t>
      </w:r>
      <w:r w:rsidRPr="009F4DCC">
        <w:rPr>
          <w:rFonts w:ascii="Times New Roman" w:eastAsia="Times New Roman" w:hAnsi="Times New Roman" w:cs="Times New Roman"/>
          <w:b/>
          <w:sz w:val="24"/>
          <w:szCs w:val="24"/>
        </w:rPr>
        <w:t xml:space="preserve"> REQUISITOS DA CONTRATAÇÃO</w:t>
      </w:r>
    </w:p>
    <w:p w14:paraId="46FB8943" w14:textId="77777777" w:rsidR="00243386" w:rsidRDefault="00243386" w:rsidP="00243386">
      <w:pPr>
        <w:spacing w:line="360" w:lineRule="auto"/>
        <w:jc w:val="both"/>
        <w:rPr>
          <w:rFonts w:ascii="Times New Roman" w:eastAsia="Times New Roman" w:hAnsi="Times New Roman" w:cs="Times New Roman"/>
          <w:b/>
          <w:sz w:val="24"/>
          <w:szCs w:val="24"/>
        </w:rPr>
      </w:pPr>
      <w:r w:rsidRPr="009F4DCC">
        <w:rPr>
          <w:rFonts w:ascii="Times New Roman" w:eastAsia="Times New Roman" w:hAnsi="Times New Roman" w:cs="Times New Roman"/>
          <w:b/>
          <w:sz w:val="24"/>
          <w:szCs w:val="24"/>
        </w:rPr>
        <w:t>(Art. 18, §1º, III da Lei Nº 14.133/2021)</w:t>
      </w:r>
    </w:p>
    <w:p w14:paraId="1CEB19F0" w14:textId="77777777" w:rsidR="00243386" w:rsidRPr="009F4DCC" w:rsidRDefault="00243386" w:rsidP="00243386">
      <w:pPr>
        <w:spacing w:line="360" w:lineRule="auto"/>
        <w:jc w:val="both"/>
        <w:rPr>
          <w:rFonts w:ascii="Times New Roman" w:eastAsia="Times New Roman" w:hAnsi="Times New Roman" w:cs="Times New Roman"/>
          <w:b/>
          <w:sz w:val="24"/>
          <w:szCs w:val="24"/>
        </w:rPr>
      </w:pPr>
    </w:p>
    <w:p w14:paraId="3ACDA7FB" w14:textId="77777777" w:rsidR="00243386" w:rsidRPr="009F4DCC" w:rsidRDefault="00243386" w:rsidP="00243386">
      <w:pPr>
        <w:spacing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sz w:val="24"/>
          <w:szCs w:val="24"/>
        </w:rPr>
        <w:t xml:space="preserve">Para que o objeto seja concretizado, faz-se necessário o atendimento de requisitos mínimos de qualidade, conformidade e capacidade de execução, observadas as disposições dos </w:t>
      </w:r>
      <w:proofErr w:type="spellStart"/>
      <w:r w:rsidRPr="009F4DCC">
        <w:rPr>
          <w:rFonts w:ascii="Times New Roman" w:eastAsia="Times New Roman" w:hAnsi="Times New Roman" w:cs="Times New Roman"/>
          <w:sz w:val="24"/>
          <w:szCs w:val="24"/>
        </w:rPr>
        <w:t>arts</w:t>
      </w:r>
      <w:proofErr w:type="spellEnd"/>
      <w:r w:rsidRPr="009F4DCC">
        <w:rPr>
          <w:rFonts w:ascii="Times New Roman" w:eastAsia="Times New Roman" w:hAnsi="Times New Roman" w:cs="Times New Roman"/>
          <w:sz w:val="24"/>
          <w:szCs w:val="24"/>
        </w:rPr>
        <w:t>. 62, 66, 67, 68 e 69 da Lei nº 14.133/2021, bem como a aderência aos padrões usuais de mercado para o fornecimento de bandeiras oficiais destinadas ao uso institucional da Administração Pública.</w:t>
      </w:r>
    </w:p>
    <w:p w14:paraId="7EB21D73" w14:textId="77777777" w:rsidR="00243386" w:rsidRPr="009F4DCC" w:rsidRDefault="00243386" w:rsidP="00243386">
      <w:pPr>
        <w:spacing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sz w:val="24"/>
          <w:szCs w:val="24"/>
        </w:rPr>
        <w:t>As bandeiras a serem fornecidas deverão observar padrões mínimos de qualidade, resistência, durabilidade e acabamento, compatíveis com sua finalidade de uso em ambientes internos e externos, incluindo hasteamento e exposição em repartições públicas, solenidades, eventos oficiais e datas cívicas. Deverão, ainda, apresentar fidelidade às características visuais oficiais, especialmente quanto às cores, proporções, símbolos e demais elementos que compõem a identidade da Bandeira Nacional, da Bandeira do Estado da Bahia e da Bandeira do Município de Euclides da Cunha, em conformidade com as referências legais e institucionais aplicáveis.</w:t>
      </w:r>
    </w:p>
    <w:p w14:paraId="1220B9BE" w14:textId="77777777" w:rsidR="00243386" w:rsidRPr="009F4DCC" w:rsidRDefault="00243386" w:rsidP="00243386">
      <w:pPr>
        <w:spacing w:before="100" w:beforeAutospacing="1" w:after="100" w:afterAutospacing="1" w:line="276" w:lineRule="auto"/>
        <w:jc w:val="both"/>
        <w:outlineLvl w:val="2"/>
        <w:rPr>
          <w:rFonts w:ascii="Times New Roman" w:eastAsia="Times New Roman" w:hAnsi="Times New Roman" w:cs="Times New Roman"/>
          <w:b/>
          <w:bCs/>
          <w:sz w:val="24"/>
          <w:szCs w:val="24"/>
        </w:rPr>
      </w:pPr>
      <w:r w:rsidRPr="009F4DCC">
        <w:rPr>
          <w:rFonts w:ascii="Times New Roman" w:eastAsia="Times New Roman" w:hAnsi="Times New Roman" w:cs="Times New Roman"/>
          <w:b/>
          <w:bCs/>
          <w:sz w:val="24"/>
          <w:szCs w:val="24"/>
        </w:rPr>
        <w:t>Qualificação Técnica</w:t>
      </w:r>
    </w:p>
    <w:p w14:paraId="0C827655" w14:textId="77777777" w:rsidR="00243386" w:rsidRPr="009F4DCC" w:rsidRDefault="00243386" w:rsidP="00243386">
      <w:pPr>
        <w:spacing w:before="100" w:beforeAutospacing="1" w:after="100" w:afterAutospacing="1"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sz w:val="24"/>
          <w:szCs w:val="24"/>
        </w:rPr>
        <w:t>A futura contratada deverá demonstrar aptidão para o fornecimento de bens compatíveis com o objeto da contratação, mediante apresentação de documentação que evidencie sua capacidade operacional e comercial, observados os seguintes requisitos mínimos:</w:t>
      </w:r>
    </w:p>
    <w:p w14:paraId="04025939" w14:textId="77777777" w:rsidR="00243386" w:rsidRPr="009F4DCC" w:rsidRDefault="00243386" w:rsidP="00243386">
      <w:pPr>
        <w:spacing w:before="100" w:beforeAutospacing="1" w:after="100" w:afterAutospacing="1"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b/>
          <w:bCs/>
          <w:sz w:val="24"/>
          <w:szCs w:val="24"/>
        </w:rPr>
        <w:t>a)</w:t>
      </w:r>
      <w:r w:rsidRPr="009F4DCC">
        <w:rPr>
          <w:rFonts w:ascii="Times New Roman" w:eastAsia="Times New Roman" w:hAnsi="Times New Roman" w:cs="Times New Roman"/>
          <w:sz w:val="24"/>
          <w:szCs w:val="24"/>
        </w:rPr>
        <w:t xml:space="preserve"> comprovação de aptidão para desempenho de atividade pertinente e compatível com o objeto desta contratação, por meio da apresentação de atestado(s) de capacidade técnica, emitido(s) por pessoa jurídica de direito público ou privado, que comprove(m) fornecimento anterior de bens similares em características, quantidades e finalidade;</w:t>
      </w:r>
    </w:p>
    <w:p w14:paraId="692597FA" w14:textId="77777777" w:rsidR="00243386" w:rsidRPr="009F4DCC" w:rsidRDefault="00243386" w:rsidP="00243386">
      <w:pPr>
        <w:spacing w:before="100" w:beforeAutospacing="1" w:after="100" w:afterAutospacing="1"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b/>
          <w:bCs/>
          <w:sz w:val="24"/>
          <w:szCs w:val="24"/>
        </w:rPr>
        <w:t>b)</w:t>
      </w:r>
      <w:r w:rsidRPr="009F4DCC">
        <w:rPr>
          <w:rFonts w:ascii="Times New Roman" w:eastAsia="Times New Roman" w:hAnsi="Times New Roman" w:cs="Times New Roman"/>
          <w:sz w:val="24"/>
          <w:szCs w:val="24"/>
        </w:rPr>
        <w:t xml:space="preserve"> será admitida a apresentação de um ou mais atestados para fins de comprovação da capacidade técnica da licitante, inclusive em nome da matriz ou filial, desde que demonstrada a compatibilidade com o objeto pretendido;</w:t>
      </w:r>
    </w:p>
    <w:p w14:paraId="62443B78" w14:textId="77777777" w:rsidR="00243386" w:rsidRPr="009F4DCC" w:rsidRDefault="00243386" w:rsidP="00243386">
      <w:pPr>
        <w:spacing w:before="100" w:beforeAutospacing="1" w:after="100" w:afterAutospacing="1"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b/>
          <w:bCs/>
          <w:sz w:val="24"/>
          <w:szCs w:val="24"/>
        </w:rPr>
        <w:lastRenderedPageBreak/>
        <w:t>c)</w:t>
      </w:r>
      <w:r w:rsidRPr="009F4DCC">
        <w:rPr>
          <w:rFonts w:ascii="Times New Roman" w:eastAsia="Times New Roman" w:hAnsi="Times New Roman" w:cs="Times New Roman"/>
          <w:sz w:val="24"/>
          <w:szCs w:val="24"/>
        </w:rPr>
        <w:t xml:space="preserve"> a Administração poderá, quando entender necessário, solicitar documentos complementares aptos a comprovar a veracidade e legitimidade das informações constantes dos atestados apresentados, inclusive cópia de contratos, notas fiscais, ordens de fornecimento ou outros documentos idôneos.</w:t>
      </w:r>
    </w:p>
    <w:p w14:paraId="6EAA48C7" w14:textId="77777777" w:rsidR="00243386" w:rsidRPr="009F4DCC" w:rsidRDefault="00243386" w:rsidP="00243386">
      <w:pPr>
        <w:spacing w:before="100" w:beforeAutospacing="1" w:after="100" w:afterAutospacing="1"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sz w:val="24"/>
          <w:szCs w:val="24"/>
        </w:rPr>
        <w:t>Caso se verifique pertinência no momento da elaboração do Termo de Referência, poderão ser exigidos outros documentos de qualificação técnica estritamente necessários ao adequado atendimento da contratação, observada a proporcionalidade em relação ao objeto.</w:t>
      </w:r>
    </w:p>
    <w:p w14:paraId="15B6E080" w14:textId="77777777" w:rsidR="00243386" w:rsidRPr="009F4DCC" w:rsidRDefault="00243386" w:rsidP="00243386">
      <w:pPr>
        <w:spacing w:before="100" w:beforeAutospacing="1" w:after="100" w:afterAutospacing="1" w:line="276" w:lineRule="auto"/>
        <w:jc w:val="both"/>
        <w:outlineLvl w:val="2"/>
        <w:rPr>
          <w:rFonts w:ascii="Times New Roman" w:eastAsia="Times New Roman" w:hAnsi="Times New Roman" w:cs="Times New Roman"/>
          <w:b/>
          <w:bCs/>
          <w:sz w:val="24"/>
          <w:szCs w:val="24"/>
        </w:rPr>
      </w:pPr>
      <w:r w:rsidRPr="009F4DCC">
        <w:rPr>
          <w:rFonts w:ascii="Times New Roman" w:eastAsia="Times New Roman" w:hAnsi="Times New Roman" w:cs="Times New Roman"/>
          <w:b/>
          <w:bCs/>
          <w:sz w:val="24"/>
          <w:szCs w:val="24"/>
        </w:rPr>
        <w:t>Sustentabilidade</w:t>
      </w:r>
    </w:p>
    <w:p w14:paraId="23CF38B0" w14:textId="77777777" w:rsidR="00243386" w:rsidRPr="009F4DCC" w:rsidRDefault="00243386" w:rsidP="00243386">
      <w:pPr>
        <w:spacing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sz w:val="24"/>
          <w:szCs w:val="24"/>
        </w:rPr>
        <w:t>Devem ser observados, no que couber, requisitos de sustentabilidade ambiental, social e econômica aplicáveis à contratação. A contratada deverá conduzir suas atividades em conformidade com a legislação vigente, adotando práticas que minimizem impactos ambientais decorrentes da produção, embalagem, transporte e descarte dos materiais.</w:t>
      </w:r>
    </w:p>
    <w:p w14:paraId="5FBE7587" w14:textId="77777777" w:rsidR="00243386" w:rsidRPr="009F4DCC" w:rsidRDefault="00243386" w:rsidP="00243386">
      <w:pPr>
        <w:spacing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sz w:val="24"/>
          <w:szCs w:val="24"/>
        </w:rPr>
        <w:t>Sempre que possível e sem prejuízo da competitividade, deverão ser priorizados materiais duráveis, processos produtivos ambientalmente responsáveis, redução de desperdícios e utilização de embalagens adequadas, preferencialmente recicláveis ou de menor impacto ambiental, garantindo-se a proteção dos itens durante o transporte e armazenamento.</w:t>
      </w:r>
    </w:p>
    <w:p w14:paraId="28AFA1B9" w14:textId="77777777" w:rsidR="00243386" w:rsidRPr="009F4DCC" w:rsidRDefault="00243386" w:rsidP="00243386">
      <w:pPr>
        <w:spacing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sz w:val="24"/>
          <w:szCs w:val="24"/>
        </w:rPr>
        <w:t>Também deverá ser observada, quando cabível, a adequada destinação dos resíduos eventualmente gerados ao final da vida útil dos materiais, em consonância com os princípios da responsabilidade socioambiental e do desenvolvimento sustentável.</w:t>
      </w:r>
    </w:p>
    <w:p w14:paraId="74DBFC56" w14:textId="77777777" w:rsidR="00243386" w:rsidRPr="009F4DCC" w:rsidRDefault="00243386" w:rsidP="00243386">
      <w:pPr>
        <w:spacing w:line="276" w:lineRule="auto"/>
        <w:jc w:val="both"/>
        <w:rPr>
          <w:rFonts w:ascii="Times New Roman" w:eastAsia="Times New Roman" w:hAnsi="Times New Roman" w:cs="Times New Roman"/>
          <w:sz w:val="24"/>
          <w:szCs w:val="24"/>
        </w:rPr>
      </w:pPr>
      <w:r w:rsidRPr="009F4DCC">
        <w:rPr>
          <w:rFonts w:ascii="Times New Roman" w:eastAsia="Times New Roman" w:hAnsi="Times New Roman" w:cs="Times New Roman"/>
          <w:sz w:val="24"/>
          <w:szCs w:val="24"/>
        </w:rPr>
        <w:t>Os demais requisitos técnicos, operacionais, de habilitação, recebimento, aceitação, prazos, garantias e obrigações das partes serão detalhados no Termo de Referência, de forma a assegurar a seleção da proposta mais vantajosa e o atendimento integral da necessidade administrativa.</w:t>
      </w:r>
    </w:p>
    <w:p w14:paraId="366C700B" w14:textId="77777777" w:rsidR="00243386" w:rsidRDefault="00243386" w:rsidP="00243386">
      <w:pPr>
        <w:spacing w:line="360" w:lineRule="auto"/>
        <w:jc w:val="both"/>
        <w:rPr>
          <w:rFonts w:ascii="Times New Roman" w:eastAsia="Times New Roman" w:hAnsi="Times New Roman" w:cs="Times New Roman"/>
          <w:b/>
          <w:bCs/>
          <w:sz w:val="24"/>
          <w:szCs w:val="24"/>
        </w:rPr>
      </w:pPr>
    </w:p>
    <w:p w14:paraId="79133920"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8. JUSTIFICATIVA PARA O PARCELAMENTO OU NÃO</w:t>
      </w:r>
    </w:p>
    <w:p w14:paraId="71836660" w14:textId="77777777" w:rsidR="00243386" w:rsidRDefault="00243386" w:rsidP="00243386">
      <w:pPr>
        <w:spacing w:line="360" w:lineRule="auto"/>
        <w:jc w:val="both"/>
      </w:pPr>
      <w:r>
        <w:t xml:space="preserve">  </w:t>
      </w:r>
    </w:p>
    <w:p w14:paraId="58FB647D" w14:textId="77777777" w:rsidR="00243386" w:rsidRPr="00B0107E" w:rsidRDefault="00243386" w:rsidP="00243386">
      <w:pPr>
        <w:spacing w:line="276" w:lineRule="auto"/>
        <w:jc w:val="both"/>
        <w:rPr>
          <w:rFonts w:ascii="Times New Roman" w:hAnsi="Times New Roman" w:cs="Times New Roman"/>
          <w:sz w:val="24"/>
          <w:szCs w:val="24"/>
        </w:rPr>
      </w:pPr>
      <w:r w:rsidRPr="00B0107E">
        <w:rPr>
          <w:rFonts w:ascii="Times New Roman" w:hAnsi="Times New Roman" w:cs="Times New Roman"/>
          <w:sz w:val="24"/>
          <w:szCs w:val="24"/>
        </w:rPr>
        <w:t xml:space="preserve">Para a solução em questão não será adotada o parcelamento haja vista a possibilidade de elevado número de processos, contratos, o que pode onerar o trabalho da Administração, sob o ponto de vista do emprego de recursos humanos e da dificuldade de controle, colocando em risco a economia de escala e a celeridade processual e comprometendo a seleção da proposta mais vantajosa para a Administração. </w:t>
      </w:r>
    </w:p>
    <w:p w14:paraId="3F4AF3BD" w14:textId="77777777" w:rsidR="00243386" w:rsidRPr="00B0107E" w:rsidRDefault="00243386" w:rsidP="00243386">
      <w:pPr>
        <w:spacing w:line="276" w:lineRule="auto"/>
        <w:jc w:val="both"/>
        <w:rPr>
          <w:rFonts w:ascii="Times New Roman" w:hAnsi="Times New Roman" w:cs="Times New Roman"/>
          <w:sz w:val="24"/>
          <w:szCs w:val="24"/>
        </w:rPr>
      </w:pPr>
      <w:r w:rsidRPr="00B0107E">
        <w:rPr>
          <w:rFonts w:ascii="Times New Roman" w:hAnsi="Times New Roman" w:cs="Times New Roman"/>
          <w:sz w:val="24"/>
          <w:szCs w:val="24"/>
        </w:rPr>
        <w:t xml:space="preserve"> A separação do objeto pode ocasionar prejuízos à Administração, quando não houver o sincronismo do fornecimento a serem entregues no que se refere aos fluxos, que podem </w:t>
      </w:r>
      <w:r w:rsidRPr="00B0107E">
        <w:rPr>
          <w:rFonts w:ascii="Times New Roman" w:hAnsi="Times New Roman" w:cs="Times New Roman"/>
          <w:sz w:val="24"/>
          <w:szCs w:val="24"/>
        </w:rPr>
        <w:lastRenderedPageBreak/>
        <w:t xml:space="preserve">ser interrompidos por eventuais desarmonias entre os fornecedores, prejudicando o cronograma da Administração. </w:t>
      </w:r>
    </w:p>
    <w:p w14:paraId="39757BD1" w14:textId="77777777" w:rsidR="00243386" w:rsidRPr="00B0107E" w:rsidRDefault="00243386" w:rsidP="00243386">
      <w:pPr>
        <w:spacing w:line="276" w:lineRule="auto"/>
        <w:jc w:val="both"/>
        <w:rPr>
          <w:rFonts w:ascii="Times New Roman" w:hAnsi="Times New Roman" w:cs="Times New Roman"/>
          <w:sz w:val="24"/>
          <w:szCs w:val="24"/>
        </w:rPr>
      </w:pPr>
      <w:r w:rsidRPr="00B0107E">
        <w:rPr>
          <w:rFonts w:ascii="Times New Roman" w:hAnsi="Times New Roman" w:cs="Times New Roman"/>
          <w:sz w:val="24"/>
          <w:szCs w:val="24"/>
        </w:rPr>
        <w:t xml:space="preserve"> Assim, embora exista a possibilidade de separação dos itens, há um alto risco de prejuízo à eficiência da operação, e consequentemente a eficácia dos resultados pretendidos. Além disso, com a contratação de um único fornecedor é possível realizar o dimensionamento adequado do objeto necessário para a execução dos trabalhos, reduzindo perdas e ampliando a eficiência na aplicação dos materiais. </w:t>
      </w:r>
    </w:p>
    <w:p w14:paraId="6B1BD8D0" w14:textId="77777777" w:rsidR="00243386" w:rsidRDefault="00243386" w:rsidP="00243386">
      <w:pPr>
        <w:spacing w:line="276" w:lineRule="auto"/>
        <w:jc w:val="both"/>
        <w:rPr>
          <w:rFonts w:ascii="Times New Roman" w:hAnsi="Times New Roman" w:cs="Times New Roman"/>
          <w:sz w:val="24"/>
          <w:szCs w:val="24"/>
        </w:rPr>
      </w:pPr>
      <w:r w:rsidRPr="00B0107E">
        <w:rPr>
          <w:rFonts w:ascii="Times New Roman" w:hAnsi="Times New Roman" w:cs="Times New Roman"/>
          <w:sz w:val="24"/>
          <w:szCs w:val="24"/>
        </w:rPr>
        <w:t xml:space="preserve"> Ademais, lidar com um único fornecedor diminui o custo administrativo de gerenciamento de todo o processo de contratação, tempestividade e garantias. Portanto, o parcelamento incorreria em aumento de custo administrativo.</w:t>
      </w:r>
      <w:r w:rsidRPr="00267C52">
        <w:rPr>
          <w:rFonts w:ascii="Times New Roman" w:hAnsi="Times New Roman" w:cs="Times New Roman"/>
          <w:sz w:val="24"/>
          <w:szCs w:val="24"/>
        </w:rPr>
        <w:t xml:space="preserve"> </w:t>
      </w:r>
    </w:p>
    <w:p w14:paraId="2659A63D" w14:textId="77777777" w:rsidR="00243386" w:rsidRPr="00B0107E" w:rsidRDefault="00243386" w:rsidP="00243386">
      <w:pPr>
        <w:spacing w:line="276" w:lineRule="auto"/>
        <w:jc w:val="both"/>
        <w:rPr>
          <w:rFonts w:ascii="Times New Roman" w:hAnsi="Times New Roman" w:cs="Times New Roman"/>
          <w:sz w:val="10"/>
          <w:szCs w:val="10"/>
        </w:rPr>
      </w:pPr>
    </w:p>
    <w:p w14:paraId="584B439B"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9. DEMONSTRATIVO DOS RESULTADOS PRETENDIDOS</w:t>
      </w:r>
    </w:p>
    <w:p w14:paraId="5A6D7C28" w14:textId="77777777" w:rsidR="00243386" w:rsidRDefault="00243386" w:rsidP="00243386">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(Art. 18, §1º, IX da Lei Nº 14.133/2021)</w:t>
      </w:r>
    </w:p>
    <w:p w14:paraId="3540E51F" w14:textId="77777777" w:rsidR="00243386" w:rsidRDefault="00243386" w:rsidP="00243386">
      <w:pPr>
        <w:pStyle w:val="NormalWeb"/>
        <w:spacing w:before="0" w:beforeAutospacing="0" w:after="0" w:afterAutospacing="0" w:line="360" w:lineRule="auto"/>
        <w:jc w:val="both"/>
      </w:pPr>
    </w:p>
    <w:p w14:paraId="15A2A0E5" w14:textId="77777777" w:rsidR="00243386" w:rsidRDefault="00243386" w:rsidP="00243386">
      <w:pPr>
        <w:pStyle w:val="NormalWeb"/>
        <w:spacing w:before="0" w:beforeAutospacing="0" w:after="0" w:afterAutospacing="0" w:line="276" w:lineRule="auto"/>
        <w:jc w:val="both"/>
      </w:pPr>
      <w:r>
        <w:t>A presente contratação tem por finalidade assegurar a aquisição de bandeiras oficiais com padrão de qualidade adequado, de modo a garantir a continuidade e a eficiência das atividades institucionais que demandam representação visual nas esferas nacional, estadual e municipal.</w:t>
      </w:r>
    </w:p>
    <w:p w14:paraId="1B03215F" w14:textId="77777777" w:rsidR="00243386" w:rsidRDefault="00243386" w:rsidP="00243386">
      <w:pPr>
        <w:pStyle w:val="NormalWeb"/>
        <w:spacing w:before="0" w:beforeAutospacing="0" w:after="0" w:afterAutospacing="0" w:line="276" w:lineRule="auto"/>
        <w:jc w:val="both"/>
      </w:pPr>
      <w:r>
        <w:t>Sob a perspectiva da economicidade, busca-se a obtenção de bens com maior durabilidade e resistência às condições de uso externo e interno, reduzindo a necessidade de reposições frequentes e, consequentemente, promovendo a racionalização dos gastos públicos ao longo do tempo. A adoção de especificações técnicas mais robustas, como confecção em dupla face, reforço estrutural e materiais de maior qualidade, contribui para a ampliação da vida útil dos itens adquiridos.</w:t>
      </w:r>
    </w:p>
    <w:p w14:paraId="62240B7B" w14:textId="77777777" w:rsidR="00243386" w:rsidRDefault="00243386" w:rsidP="00243386">
      <w:pPr>
        <w:pStyle w:val="NormalWeb"/>
        <w:spacing w:before="0" w:beforeAutospacing="0" w:after="0" w:afterAutospacing="0" w:line="276" w:lineRule="auto"/>
        <w:jc w:val="both"/>
      </w:pPr>
      <w:r>
        <w:t>No que se refere ao melhor aproveitamento dos recursos materiais, a contratação permitirá a manutenção de estoque mínimo organizado e suficiente para atendimento regular das demandas das unidades administrativas, evitando aquisições emergenciais e descontinuidades nos serviços públicos. Além disso, possibilita maior padronização dos materiais utilizados nos ambientes institucionais, promovendo uniformidade visual e adequação às normas de cerimonial público.</w:t>
      </w:r>
    </w:p>
    <w:p w14:paraId="1BD962F3" w14:textId="77777777" w:rsidR="00243386" w:rsidRDefault="00243386" w:rsidP="00243386">
      <w:pPr>
        <w:pStyle w:val="NormalWeb"/>
        <w:spacing w:before="0" w:beforeAutospacing="0" w:after="0" w:afterAutospacing="0" w:line="276" w:lineRule="auto"/>
        <w:jc w:val="both"/>
      </w:pPr>
      <w:r>
        <w:t>Quanto aos recursos humanos, a disponibilidade contínua das bandeiras adequadas reduz a necessidade de retrabalho, deslocamentos e medidas improvisadas por parte dos servidores, otimizando a execução das atividades administrativas e protocolares, especialmente em eventos oficiais, datas cívicas e atos institucionais.</w:t>
      </w:r>
    </w:p>
    <w:p w14:paraId="7DB5C204" w14:textId="77777777" w:rsidR="00243386" w:rsidRDefault="00243386" w:rsidP="00243386">
      <w:pPr>
        <w:pStyle w:val="NormalWeb"/>
        <w:spacing w:before="0" w:beforeAutospacing="0" w:after="0" w:afterAutospacing="0" w:line="276" w:lineRule="auto"/>
        <w:jc w:val="both"/>
      </w:pPr>
      <w:r>
        <w:t xml:space="preserve">Como benefícios diretos, destacam-se a adequada representação simbólica do Município, o fortalecimento da identidade institucional, o atendimento às exigências legais e protocolares, bem como a melhoria da apresentação dos espaços públicos. Indiretamente, a contratação contribui para o fortalecimento da imagem da </w:t>
      </w:r>
      <w:r>
        <w:lastRenderedPageBreak/>
        <w:t>Administração Pública perante a sociedade, promovendo maior credibilidade, organização e respeito aos símbolos oficiais.</w:t>
      </w:r>
    </w:p>
    <w:p w14:paraId="40E10711" w14:textId="77777777" w:rsidR="00243386" w:rsidRDefault="00243386" w:rsidP="00243386">
      <w:pPr>
        <w:pStyle w:val="NormalWeb"/>
        <w:spacing w:before="0" w:beforeAutospacing="0" w:after="0" w:afterAutospacing="0" w:line="276" w:lineRule="auto"/>
        <w:jc w:val="both"/>
      </w:pPr>
      <w:r>
        <w:t>Dessa forma, a contratação pretendida alinha-se aos princípios da eficiência, economicidade e planejamento, assegurando melhor aproveitamento dos recursos públicos e contribuindo para a qualidade dos serviços prestados à coletividade.</w:t>
      </w:r>
    </w:p>
    <w:p w14:paraId="13D8FB82" w14:textId="77777777" w:rsidR="00243386" w:rsidRPr="00E739D5" w:rsidRDefault="00243386" w:rsidP="00243386">
      <w:pPr>
        <w:pBdr>
          <w:top w:val="nil"/>
          <w:left w:val="nil"/>
          <w:bottom w:val="nil"/>
          <w:right w:val="nil"/>
          <w:between w:val="nil"/>
        </w:pBdr>
        <w:spacing w:line="360" w:lineRule="auto"/>
        <w:ind w:firstLine="709"/>
        <w:jc w:val="both"/>
        <w:rPr>
          <w:rFonts w:ascii="Times New Roman" w:eastAsia="Times New Roman" w:hAnsi="Times New Roman" w:cs="Times New Roman"/>
          <w:sz w:val="24"/>
          <w:szCs w:val="24"/>
        </w:rPr>
      </w:pPr>
    </w:p>
    <w:p w14:paraId="06356606"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10. PROVIDÊNCIAS A SEREM ADOTADAS</w:t>
      </w:r>
    </w:p>
    <w:p w14:paraId="4997A5B5" w14:textId="77777777" w:rsidR="00243386" w:rsidRDefault="00243386" w:rsidP="00243386">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(Art. 18, §1º, X da Lei Nº 14.133/2021)</w:t>
      </w:r>
    </w:p>
    <w:p w14:paraId="59BCED10" w14:textId="77777777" w:rsidR="00243386" w:rsidRDefault="00243386" w:rsidP="00243386">
      <w:pPr>
        <w:spacing w:line="360" w:lineRule="auto"/>
        <w:jc w:val="both"/>
        <w:rPr>
          <w:rFonts w:ascii="Times New Roman" w:eastAsia="Times New Roman" w:hAnsi="Times New Roman" w:cs="Times New Roman"/>
          <w:sz w:val="24"/>
          <w:szCs w:val="24"/>
        </w:rPr>
      </w:pPr>
    </w:p>
    <w:p w14:paraId="3FDF76A0" w14:textId="77777777" w:rsidR="00243386" w:rsidRPr="003075A8" w:rsidRDefault="00243386" w:rsidP="00243386">
      <w:pPr>
        <w:spacing w:line="276" w:lineRule="auto"/>
        <w:jc w:val="both"/>
        <w:rPr>
          <w:rFonts w:ascii="Times New Roman" w:eastAsia="Times New Roman" w:hAnsi="Times New Roman" w:cs="Times New Roman"/>
          <w:sz w:val="24"/>
          <w:szCs w:val="24"/>
        </w:rPr>
      </w:pPr>
      <w:r w:rsidRPr="003075A8">
        <w:rPr>
          <w:rFonts w:ascii="Times New Roman" w:eastAsia="Times New Roman" w:hAnsi="Times New Roman" w:cs="Times New Roman"/>
          <w:sz w:val="24"/>
          <w:szCs w:val="24"/>
        </w:rPr>
        <w:t>Para a adequada implementação da solução pretendida, deverão ser adotadas, previamente à contratação e durante sua execução, as seguintes providências administrativas e operacionais:</w:t>
      </w:r>
    </w:p>
    <w:p w14:paraId="7AD69C9B" w14:textId="77777777" w:rsidR="00243386" w:rsidRDefault="00243386" w:rsidP="00243386">
      <w:pPr>
        <w:spacing w:line="276" w:lineRule="auto"/>
        <w:jc w:val="both"/>
        <w:rPr>
          <w:rFonts w:ascii="Times New Roman" w:eastAsia="Times New Roman" w:hAnsi="Times New Roman" w:cs="Times New Roman"/>
          <w:sz w:val="24"/>
          <w:szCs w:val="24"/>
        </w:rPr>
      </w:pPr>
      <w:r w:rsidRPr="003075A8">
        <w:rPr>
          <w:rFonts w:ascii="Times New Roman" w:eastAsia="Times New Roman" w:hAnsi="Times New Roman" w:cs="Times New Roman"/>
          <w:sz w:val="24"/>
          <w:szCs w:val="24"/>
        </w:rPr>
        <w:t>Inicialmente, deverá ser promovida a consolidação das especificações técnicas do objeto no Termo de Referência, com detalhamento das características das bandeiras, incluindo dimensões, tipo de material, padrão de confecção, requisitos de durabilidade, acabamento e conformidade com as normas técnicas aplicáveis, em especial as normas da ABNT pertinentes.</w:t>
      </w:r>
    </w:p>
    <w:p w14:paraId="1642E743" w14:textId="77777777" w:rsidR="00243386" w:rsidRDefault="00243386" w:rsidP="00243386">
      <w:pPr>
        <w:spacing w:line="276" w:lineRule="auto"/>
        <w:jc w:val="both"/>
        <w:rPr>
          <w:rFonts w:ascii="Times New Roman" w:eastAsia="Times New Roman" w:hAnsi="Times New Roman" w:cs="Times New Roman"/>
          <w:sz w:val="24"/>
          <w:szCs w:val="24"/>
        </w:rPr>
      </w:pPr>
      <w:r w:rsidRPr="003075A8">
        <w:rPr>
          <w:rFonts w:ascii="Times New Roman" w:eastAsia="Times New Roman" w:hAnsi="Times New Roman" w:cs="Times New Roman"/>
          <w:sz w:val="24"/>
          <w:szCs w:val="24"/>
        </w:rPr>
        <w:t>Deverá ser realizada a adequada instrução do processo licitatório, com a inclusão de pesquisa de preços atualizada, observando-se as diretrizes do art. 23 da Lei nº 14.133/2021, bem como a definição do critério de julgamento mais vantajoso para a Administração.</w:t>
      </w:r>
    </w:p>
    <w:p w14:paraId="1FAEC00C" w14:textId="77777777" w:rsidR="00243386" w:rsidRDefault="00243386" w:rsidP="00243386">
      <w:pPr>
        <w:spacing w:line="276" w:lineRule="auto"/>
        <w:jc w:val="both"/>
        <w:rPr>
          <w:rFonts w:ascii="Times New Roman" w:eastAsia="Times New Roman" w:hAnsi="Times New Roman" w:cs="Times New Roman"/>
          <w:sz w:val="24"/>
          <w:szCs w:val="24"/>
        </w:rPr>
      </w:pPr>
      <w:r w:rsidRPr="003075A8">
        <w:rPr>
          <w:rFonts w:ascii="Times New Roman" w:eastAsia="Times New Roman" w:hAnsi="Times New Roman" w:cs="Times New Roman"/>
          <w:sz w:val="24"/>
          <w:szCs w:val="24"/>
        </w:rPr>
        <w:t>No âmbito da gestão contratual, recomenda-se a designação formal de servidor(es) responsável(</w:t>
      </w:r>
      <w:proofErr w:type="spellStart"/>
      <w:r w:rsidRPr="003075A8">
        <w:rPr>
          <w:rFonts w:ascii="Times New Roman" w:eastAsia="Times New Roman" w:hAnsi="Times New Roman" w:cs="Times New Roman"/>
          <w:sz w:val="24"/>
          <w:szCs w:val="24"/>
        </w:rPr>
        <w:t>is</w:t>
      </w:r>
      <w:proofErr w:type="spellEnd"/>
      <w:r w:rsidRPr="003075A8">
        <w:rPr>
          <w:rFonts w:ascii="Times New Roman" w:eastAsia="Times New Roman" w:hAnsi="Times New Roman" w:cs="Times New Roman"/>
          <w:sz w:val="24"/>
          <w:szCs w:val="24"/>
        </w:rPr>
        <w:t>) pelo acompanhamento e fiscalização da execução do contrato, nos termos do art. 117 da Lei nº 14.133/2021, garantindo o controle quanto à qualidade dos produtos fornecidos, prazos de entrega e conformidade com as especificações estabelecidas.</w:t>
      </w:r>
    </w:p>
    <w:p w14:paraId="0E0A4383" w14:textId="77777777" w:rsidR="00243386" w:rsidRPr="003075A8" w:rsidRDefault="00243386" w:rsidP="00243386">
      <w:pPr>
        <w:spacing w:line="276" w:lineRule="auto"/>
        <w:jc w:val="both"/>
        <w:rPr>
          <w:rFonts w:ascii="Times New Roman" w:eastAsia="Times New Roman" w:hAnsi="Times New Roman" w:cs="Times New Roman"/>
          <w:sz w:val="24"/>
          <w:szCs w:val="24"/>
        </w:rPr>
      </w:pPr>
      <w:r w:rsidRPr="003075A8">
        <w:rPr>
          <w:rFonts w:ascii="Times New Roman" w:eastAsia="Times New Roman" w:hAnsi="Times New Roman" w:cs="Times New Roman"/>
          <w:sz w:val="24"/>
          <w:szCs w:val="24"/>
        </w:rPr>
        <w:t>Quanto às providências operacionais, deverá ser verificada previamente a disponibilidade e as condições dos suportes existentes (mastros, bases, cordoalhas, roldanas e demais acessórios), a fim de assegurar a compatibilidade com os itens a serem adquiridos, evitando inadequações ou necessidade de ajustes posteriores.</w:t>
      </w:r>
    </w:p>
    <w:p w14:paraId="3ACCA014" w14:textId="77777777" w:rsidR="00243386" w:rsidRDefault="00243386" w:rsidP="00243386">
      <w:pPr>
        <w:spacing w:line="276" w:lineRule="auto"/>
        <w:jc w:val="both"/>
        <w:rPr>
          <w:rFonts w:ascii="Times New Roman" w:eastAsia="Times New Roman" w:hAnsi="Times New Roman" w:cs="Times New Roman"/>
          <w:sz w:val="24"/>
          <w:szCs w:val="24"/>
        </w:rPr>
      </w:pPr>
      <w:r w:rsidRPr="003075A8">
        <w:rPr>
          <w:rFonts w:ascii="Times New Roman" w:eastAsia="Times New Roman" w:hAnsi="Times New Roman" w:cs="Times New Roman"/>
          <w:sz w:val="24"/>
          <w:szCs w:val="24"/>
        </w:rPr>
        <w:t>Adicionalmente, recomenda-se a organização logística para recebimento, conferência, armazenamento e distribuição das bandeiras às unidades administrativas demandantes, com controle de estoque mínimo, visando assegurar a pronta disponibilidade para eventos oficiais, datas cívicas e uso institucional contínuo.</w:t>
      </w:r>
    </w:p>
    <w:p w14:paraId="5725EE8A" w14:textId="77777777" w:rsidR="00243386" w:rsidRPr="003075A8" w:rsidRDefault="00243386" w:rsidP="00243386">
      <w:pPr>
        <w:spacing w:line="276" w:lineRule="auto"/>
        <w:jc w:val="both"/>
        <w:rPr>
          <w:rFonts w:ascii="Times New Roman" w:eastAsia="Times New Roman" w:hAnsi="Times New Roman" w:cs="Times New Roman"/>
          <w:sz w:val="24"/>
          <w:szCs w:val="24"/>
        </w:rPr>
      </w:pPr>
      <w:r w:rsidRPr="003075A8">
        <w:rPr>
          <w:rFonts w:ascii="Times New Roman" w:eastAsia="Times New Roman" w:hAnsi="Times New Roman" w:cs="Times New Roman"/>
          <w:sz w:val="24"/>
          <w:szCs w:val="24"/>
        </w:rPr>
        <w:t>Por fim, não se vislumbra a necessidade de capacitação específica de servidores para a utilização do objeto, considerando tratar-se de bens de uso comum, de fácil manuseio e já incorporados à rotina administrativa do Município.</w:t>
      </w:r>
    </w:p>
    <w:p w14:paraId="653D04B7" w14:textId="77777777" w:rsidR="00243386" w:rsidRDefault="00243386" w:rsidP="00243386">
      <w:pPr>
        <w:spacing w:line="360" w:lineRule="auto"/>
        <w:jc w:val="both"/>
        <w:rPr>
          <w:rFonts w:ascii="Times New Roman" w:eastAsia="Times New Roman" w:hAnsi="Times New Roman" w:cs="Times New Roman"/>
          <w:sz w:val="24"/>
          <w:szCs w:val="24"/>
        </w:rPr>
      </w:pPr>
    </w:p>
    <w:p w14:paraId="70EABF7D"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11. POSSÍVEIS IMPACTOS AMBIENTAIS</w:t>
      </w:r>
    </w:p>
    <w:p w14:paraId="78C10489" w14:textId="77777777" w:rsidR="00243386" w:rsidRDefault="00243386" w:rsidP="00243386">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(Art. 18, §1º, XII da Lei Nº 14.133/2021)</w:t>
      </w:r>
    </w:p>
    <w:p w14:paraId="1FD7EBCA" w14:textId="77777777" w:rsidR="00243386" w:rsidRDefault="00243386" w:rsidP="00243386">
      <w:pPr>
        <w:pBdr>
          <w:top w:val="nil"/>
          <w:left w:val="nil"/>
          <w:bottom w:val="nil"/>
          <w:right w:val="nil"/>
          <w:between w:val="nil"/>
        </w:pBdr>
        <w:spacing w:line="360" w:lineRule="auto"/>
        <w:ind w:left="720"/>
        <w:jc w:val="both"/>
        <w:rPr>
          <w:rFonts w:ascii="Times New Roman" w:eastAsia="Times New Roman" w:hAnsi="Times New Roman" w:cs="Times New Roman"/>
          <w:color w:val="000000"/>
          <w:sz w:val="16"/>
          <w:szCs w:val="16"/>
        </w:rPr>
      </w:pPr>
    </w:p>
    <w:p w14:paraId="397D6D24" w14:textId="77777777" w:rsidR="00243386" w:rsidRPr="00243775" w:rsidRDefault="00243386" w:rsidP="00243386">
      <w:pPr>
        <w:spacing w:line="276" w:lineRule="auto"/>
        <w:jc w:val="both"/>
        <w:rPr>
          <w:rFonts w:ascii="Times New Roman" w:eastAsia="Times New Roman" w:hAnsi="Times New Roman" w:cs="Times New Roman"/>
          <w:sz w:val="24"/>
          <w:szCs w:val="24"/>
        </w:rPr>
      </w:pPr>
      <w:r w:rsidRPr="00243775">
        <w:rPr>
          <w:rFonts w:ascii="Times New Roman" w:eastAsia="Times New Roman" w:hAnsi="Times New Roman" w:cs="Times New Roman"/>
          <w:sz w:val="24"/>
          <w:szCs w:val="24"/>
        </w:rPr>
        <w:t>A presente contratação, por se tratar da aquisição de bens de natureza comum (bandeiras confeccionadas em tecido sintético), apresenta impactos ambientais considerados de baixa complexidade, não envolvendo processos produtivos diretamente conduzidos pela Administração Pública.</w:t>
      </w:r>
    </w:p>
    <w:p w14:paraId="1BD0BFDE" w14:textId="77777777" w:rsidR="00243386" w:rsidRPr="00243775" w:rsidRDefault="00243386" w:rsidP="00243386">
      <w:pPr>
        <w:spacing w:line="276" w:lineRule="auto"/>
        <w:jc w:val="both"/>
        <w:rPr>
          <w:rFonts w:ascii="Times New Roman" w:eastAsia="Times New Roman" w:hAnsi="Times New Roman" w:cs="Times New Roman"/>
          <w:sz w:val="24"/>
          <w:szCs w:val="24"/>
        </w:rPr>
      </w:pPr>
      <w:r w:rsidRPr="00243775">
        <w:rPr>
          <w:rFonts w:ascii="Times New Roman" w:eastAsia="Times New Roman" w:hAnsi="Times New Roman" w:cs="Times New Roman"/>
          <w:sz w:val="24"/>
          <w:szCs w:val="24"/>
        </w:rPr>
        <w:t>Todavia, reconhece-se que a fabricação, o transporte e o descarte desses materiais podem gerar impactos ambientais indiretos, especialmente no que se refere ao uso de matérias-primas sintéticas (como poliéster), consumo de energia nos processos produtivos, emissão de poluentes atmosféricos e geração de resíduos ao final da vida útil dos produtos.</w:t>
      </w:r>
    </w:p>
    <w:p w14:paraId="325D6D8F" w14:textId="77777777" w:rsidR="00243386" w:rsidRPr="00243775" w:rsidRDefault="00243386" w:rsidP="00243386">
      <w:pPr>
        <w:spacing w:line="276" w:lineRule="auto"/>
        <w:jc w:val="both"/>
        <w:rPr>
          <w:rFonts w:ascii="Times New Roman" w:eastAsia="Times New Roman" w:hAnsi="Times New Roman" w:cs="Times New Roman"/>
          <w:sz w:val="24"/>
          <w:szCs w:val="24"/>
        </w:rPr>
      </w:pPr>
      <w:r w:rsidRPr="00243775">
        <w:rPr>
          <w:rFonts w:ascii="Times New Roman" w:eastAsia="Times New Roman" w:hAnsi="Times New Roman" w:cs="Times New Roman"/>
          <w:sz w:val="24"/>
          <w:szCs w:val="24"/>
        </w:rPr>
        <w:t>Nesse contexto, visando mitigar eventuais impactos ambientais, recomenda-se a adoção de critérios sustentáveis na especificação do objeto e na execução contratual, tais como:</w:t>
      </w:r>
    </w:p>
    <w:p w14:paraId="4540CC7C" w14:textId="77777777" w:rsidR="00243386" w:rsidRPr="00243775" w:rsidRDefault="00243386" w:rsidP="00243386">
      <w:pPr>
        <w:numPr>
          <w:ilvl w:val="0"/>
          <w:numId w:val="35"/>
        </w:numPr>
        <w:spacing w:line="276" w:lineRule="auto"/>
        <w:jc w:val="both"/>
        <w:rPr>
          <w:rFonts w:ascii="Times New Roman" w:eastAsia="Times New Roman" w:hAnsi="Times New Roman" w:cs="Times New Roman"/>
          <w:sz w:val="24"/>
          <w:szCs w:val="24"/>
        </w:rPr>
      </w:pPr>
      <w:r w:rsidRPr="00243775">
        <w:rPr>
          <w:rFonts w:ascii="Times New Roman" w:eastAsia="Times New Roman" w:hAnsi="Times New Roman" w:cs="Times New Roman"/>
          <w:sz w:val="24"/>
          <w:szCs w:val="24"/>
        </w:rPr>
        <w:t xml:space="preserve">Priorizar, sempre que possível, fornecedores que adotem práticas de produção ambientalmente responsáveis, incluindo o uso racional de recursos naturais e processos produtivos menos poluentes; </w:t>
      </w:r>
    </w:p>
    <w:p w14:paraId="61F17A1A" w14:textId="77777777" w:rsidR="00243386" w:rsidRPr="00243775" w:rsidRDefault="00243386" w:rsidP="00243386">
      <w:pPr>
        <w:numPr>
          <w:ilvl w:val="0"/>
          <w:numId w:val="35"/>
        </w:numPr>
        <w:spacing w:line="276" w:lineRule="auto"/>
        <w:jc w:val="both"/>
        <w:rPr>
          <w:rFonts w:ascii="Times New Roman" w:eastAsia="Times New Roman" w:hAnsi="Times New Roman" w:cs="Times New Roman"/>
          <w:sz w:val="24"/>
          <w:szCs w:val="24"/>
        </w:rPr>
      </w:pPr>
      <w:r w:rsidRPr="00243775">
        <w:rPr>
          <w:rFonts w:ascii="Times New Roman" w:eastAsia="Times New Roman" w:hAnsi="Times New Roman" w:cs="Times New Roman"/>
          <w:sz w:val="24"/>
          <w:szCs w:val="24"/>
        </w:rPr>
        <w:t xml:space="preserve">Estabelecer requisitos mínimos de qualidade e durabilidade dos materiais, de forma a ampliar a vida útil das bandeiras e reduzir a necessidade de reposições frequentes; </w:t>
      </w:r>
    </w:p>
    <w:p w14:paraId="07E6151C" w14:textId="77777777" w:rsidR="00243386" w:rsidRPr="00243775" w:rsidRDefault="00243386" w:rsidP="00243386">
      <w:pPr>
        <w:numPr>
          <w:ilvl w:val="0"/>
          <w:numId w:val="35"/>
        </w:numPr>
        <w:spacing w:line="276" w:lineRule="auto"/>
        <w:jc w:val="both"/>
        <w:rPr>
          <w:rFonts w:ascii="Times New Roman" w:eastAsia="Times New Roman" w:hAnsi="Times New Roman" w:cs="Times New Roman"/>
          <w:sz w:val="24"/>
          <w:szCs w:val="24"/>
        </w:rPr>
      </w:pPr>
      <w:r w:rsidRPr="00243775">
        <w:rPr>
          <w:rFonts w:ascii="Times New Roman" w:eastAsia="Times New Roman" w:hAnsi="Times New Roman" w:cs="Times New Roman"/>
          <w:sz w:val="24"/>
          <w:szCs w:val="24"/>
        </w:rPr>
        <w:t xml:space="preserve">Incentivar a utilização de materiais recicláveis ou passíveis de reaproveitamento, quando tecnicamente viável; </w:t>
      </w:r>
    </w:p>
    <w:p w14:paraId="20C48899" w14:textId="77777777" w:rsidR="00243386" w:rsidRPr="00243775" w:rsidRDefault="00243386" w:rsidP="00243386">
      <w:pPr>
        <w:numPr>
          <w:ilvl w:val="0"/>
          <w:numId w:val="35"/>
        </w:numPr>
        <w:spacing w:line="276" w:lineRule="auto"/>
        <w:jc w:val="both"/>
        <w:rPr>
          <w:rFonts w:ascii="Times New Roman" w:eastAsia="Times New Roman" w:hAnsi="Times New Roman" w:cs="Times New Roman"/>
          <w:sz w:val="24"/>
          <w:szCs w:val="24"/>
        </w:rPr>
      </w:pPr>
      <w:r w:rsidRPr="00243775">
        <w:rPr>
          <w:rFonts w:ascii="Times New Roman" w:eastAsia="Times New Roman" w:hAnsi="Times New Roman" w:cs="Times New Roman"/>
          <w:sz w:val="24"/>
          <w:szCs w:val="24"/>
        </w:rPr>
        <w:t xml:space="preserve">Promover o descarte ambientalmente adequado das bandeiras inservíveis, observando a legislação vigente e, quando possível, a destinação para reaproveitamento ou reciclagem; </w:t>
      </w:r>
    </w:p>
    <w:p w14:paraId="2EB91C9E" w14:textId="77777777" w:rsidR="00243386" w:rsidRPr="00243775" w:rsidRDefault="00243386" w:rsidP="00243386">
      <w:pPr>
        <w:numPr>
          <w:ilvl w:val="0"/>
          <w:numId w:val="35"/>
        </w:numPr>
        <w:spacing w:line="276" w:lineRule="auto"/>
        <w:jc w:val="both"/>
        <w:rPr>
          <w:rFonts w:ascii="Times New Roman" w:eastAsia="Times New Roman" w:hAnsi="Times New Roman" w:cs="Times New Roman"/>
          <w:sz w:val="24"/>
          <w:szCs w:val="24"/>
        </w:rPr>
      </w:pPr>
      <w:r w:rsidRPr="00243775">
        <w:rPr>
          <w:rFonts w:ascii="Times New Roman" w:eastAsia="Times New Roman" w:hAnsi="Times New Roman" w:cs="Times New Roman"/>
          <w:sz w:val="24"/>
          <w:szCs w:val="24"/>
        </w:rPr>
        <w:t xml:space="preserve">Evitar desperdícios por meio de adequada gestão de estoque e distribuição racional dos itens. </w:t>
      </w:r>
    </w:p>
    <w:p w14:paraId="0E8B945F" w14:textId="77777777" w:rsidR="00243386" w:rsidRPr="00243775" w:rsidRDefault="00243386" w:rsidP="00243386">
      <w:pPr>
        <w:spacing w:line="276" w:lineRule="auto"/>
        <w:jc w:val="both"/>
        <w:rPr>
          <w:rFonts w:ascii="Times New Roman" w:eastAsia="Times New Roman" w:hAnsi="Times New Roman" w:cs="Times New Roman"/>
          <w:sz w:val="24"/>
          <w:szCs w:val="24"/>
        </w:rPr>
      </w:pPr>
      <w:r w:rsidRPr="00243775">
        <w:rPr>
          <w:rFonts w:ascii="Times New Roman" w:eastAsia="Times New Roman" w:hAnsi="Times New Roman" w:cs="Times New Roman"/>
          <w:sz w:val="24"/>
          <w:szCs w:val="24"/>
        </w:rPr>
        <w:t>Ressalta-se que tais medidas estão em consonância com os princípios do desenvolvimento nacional sustentável previstos na Lei nº 14.133/2021, contribuindo para a redução de impactos ambientais e para a promoção de práticas mais responsáveis no âmbito das contratações públicas.</w:t>
      </w:r>
    </w:p>
    <w:p w14:paraId="1BC7B21E" w14:textId="77777777" w:rsidR="00243386" w:rsidRPr="00A61BF4" w:rsidRDefault="00243386" w:rsidP="00243386">
      <w:pPr>
        <w:spacing w:line="360" w:lineRule="auto"/>
        <w:jc w:val="both"/>
        <w:rPr>
          <w:rFonts w:ascii="Times New Roman" w:eastAsia="Times New Roman" w:hAnsi="Times New Roman" w:cs="Times New Roman"/>
          <w:sz w:val="24"/>
          <w:szCs w:val="24"/>
        </w:rPr>
      </w:pPr>
    </w:p>
    <w:p w14:paraId="5708E5D0"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12. CONTRATAÇÕES CORRELATA E/OU INTERDEPENDENTES</w:t>
      </w:r>
    </w:p>
    <w:p w14:paraId="0B655041" w14:textId="77777777" w:rsidR="00243386" w:rsidRDefault="00243386" w:rsidP="00243386">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(Art. 18, §1º, XI da Lei Nº 14.133/2021)</w:t>
      </w:r>
    </w:p>
    <w:p w14:paraId="48C49279" w14:textId="77777777" w:rsidR="00243386" w:rsidRPr="00236248" w:rsidRDefault="00243386" w:rsidP="00243386">
      <w:pPr>
        <w:pBdr>
          <w:top w:val="nil"/>
          <w:left w:val="nil"/>
          <w:bottom w:val="nil"/>
          <w:right w:val="nil"/>
          <w:between w:val="nil"/>
        </w:pBdr>
        <w:jc w:val="both"/>
        <w:rPr>
          <w:color w:val="000000"/>
          <w:sz w:val="10"/>
          <w:szCs w:val="10"/>
        </w:rPr>
      </w:pPr>
    </w:p>
    <w:p w14:paraId="38340306" w14:textId="77777777" w:rsidR="00243386" w:rsidRDefault="00243386" w:rsidP="00243386">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Não se verifica contratações correlatas nem interdependentes para a viabilidade e contratação desta demanda. </w:t>
      </w:r>
    </w:p>
    <w:p w14:paraId="3E64D991" w14:textId="77777777" w:rsidR="00243386" w:rsidRDefault="00243386" w:rsidP="00243386">
      <w:pPr>
        <w:spacing w:line="360" w:lineRule="auto"/>
        <w:ind w:firstLine="709"/>
        <w:jc w:val="both"/>
        <w:rPr>
          <w:rFonts w:ascii="Times New Roman" w:eastAsia="Times New Roman" w:hAnsi="Times New Roman" w:cs="Times New Roman"/>
          <w:sz w:val="24"/>
          <w:szCs w:val="24"/>
        </w:rPr>
      </w:pPr>
    </w:p>
    <w:p w14:paraId="3DFB6817" w14:textId="77777777" w:rsidR="00243386" w:rsidRDefault="00243386" w:rsidP="00243386">
      <w:pPr>
        <w:shd w:val="clear" w:color="auto" w:fill="D9D9D9"/>
        <w:spacing w:line="276"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13. DECLARAÇÃO DE VIABILIDADE OU NÃO DA CONTRATAÇÃO</w:t>
      </w:r>
    </w:p>
    <w:p w14:paraId="70D52114" w14:textId="77777777" w:rsidR="00243386" w:rsidRDefault="00243386" w:rsidP="00243386">
      <w:pPr>
        <w:spacing w:line="360" w:lineRule="auto"/>
        <w:jc w:val="both"/>
        <w:rPr>
          <w:rFonts w:ascii="Times New Roman" w:eastAsia="Times New Roman" w:hAnsi="Times New Roman" w:cs="Times New Roman"/>
          <w:b/>
          <w:sz w:val="24"/>
          <w:szCs w:val="24"/>
          <w:highlight w:val="yellow"/>
        </w:rPr>
      </w:pPr>
      <w:r>
        <w:rPr>
          <w:rFonts w:ascii="Times New Roman" w:eastAsia="Times New Roman" w:hAnsi="Times New Roman" w:cs="Times New Roman"/>
          <w:b/>
          <w:sz w:val="24"/>
          <w:szCs w:val="24"/>
        </w:rPr>
        <w:t>(Art. 18, §1º, XIII da Lei Nº 14.133/2021)</w:t>
      </w:r>
    </w:p>
    <w:p w14:paraId="3B62FD98" w14:textId="77777777" w:rsidR="00243386" w:rsidRPr="00236248" w:rsidRDefault="00243386" w:rsidP="00243386">
      <w:pPr>
        <w:spacing w:line="360" w:lineRule="auto"/>
        <w:ind w:firstLine="709"/>
        <w:jc w:val="both"/>
        <w:rPr>
          <w:rFonts w:ascii="Times New Roman" w:eastAsia="Times New Roman" w:hAnsi="Times New Roman" w:cs="Times New Roman"/>
          <w:sz w:val="10"/>
          <w:szCs w:val="10"/>
        </w:rPr>
      </w:pPr>
    </w:p>
    <w:p w14:paraId="369F5332" w14:textId="648C3D9A" w:rsidR="00243386" w:rsidRPr="00243386" w:rsidRDefault="00243386" w:rsidP="00243386">
      <w:pPr>
        <w:pBdr>
          <w:top w:val="nil"/>
          <w:left w:val="nil"/>
          <w:bottom w:val="nil"/>
          <w:right w:val="nil"/>
          <w:between w:val="nil"/>
        </w:pBdr>
        <w:spacing w:line="276" w:lineRule="auto"/>
        <w:jc w:val="both"/>
        <w:rPr>
          <w:rFonts w:ascii="Times New Roman" w:eastAsia="Times New Roman" w:hAnsi="Times New Roman" w:cs="Times New Roman"/>
          <w:color w:val="000000"/>
          <w:sz w:val="24"/>
          <w:szCs w:val="24"/>
        </w:rPr>
      </w:pPr>
      <w:r w:rsidRPr="00243386">
        <w:rPr>
          <w:rFonts w:ascii="Times New Roman" w:eastAsia="Times New Roman" w:hAnsi="Times New Roman" w:cs="Times New Roman"/>
          <w:color w:val="000000"/>
          <w:sz w:val="24"/>
          <w:szCs w:val="24"/>
        </w:rPr>
        <w:t>O Estudo Técnico Preliminar evidenciou que a contratação da solução descrita mostra-se possível tecnicamente e fundamentadamente necessária. Diante do exposto, declara-se ser viável a contratação pretendida.</w:t>
      </w:r>
    </w:p>
    <w:p w14:paraId="194770C5" w14:textId="77777777" w:rsidR="00243386" w:rsidRPr="00F22383" w:rsidRDefault="00243386" w:rsidP="00243386">
      <w:pPr>
        <w:snapToGrid w:val="0"/>
        <w:spacing w:line="276" w:lineRule="auto"/>
        <w:ind w:left="-709" w:right="-1"/>
        <w:jc w:val="center"/>
        <w:rPr>
          <w:rFonts w:ascii="Times New Roman" w:hAnsi="Times New Roman" w:cs="Times New Roman"/>
          <w:b/>
          <w:sz w:val="24"/>
          <w:szCs w:val="24"/>
        </w:rPr>
      </w:pPr>
    </w:p>
    <w:p w14:paraId="64BDF39B" w14:textId="77777777" w:rsidR="00243386" w:rsidRPr="00F22383" w:rsidRDefault="00243386" w:rsidP="00243386">
      <w:pPr>
        <w:jc w:val="center"/>
        <w:rPr>
          <w:rFonts w:ascii="Times New Roman" w:eastAsia="Times New Roman" w:hAnsi="Times New Roman" w:cs="Times New Roman"/>
          <w:b/>
          <w:sz w:val="24"/>
          <w:szCs w:val="24"/>
        </w:rPr>
      </w:pPr>
      <w:r w:rsidRPr="00F22383">
        <w:rPr>
          <w:rFonts w:ascii="Times New Roman" w:eastAsia="Times New Roman" w:hAnsi="Times New Roman" w:cs="Times New Roman"/>
          <w:b/>
          <w:sz w:val="24"/>
          <w:szCs w:val="24"/>
        </w:rPr>
        <w:t>Claudia Bitencourt N. Brito</w:t>
      </w:r>
    </w:p>
    <w:p w14:paraId="66376A6E" w14:textId="77777777" w:rsidR="00243386" w:rsidRPr="00243386" w:rsidRDefault="00243386" w:rsidP="00243386">
      <w:pPr>
        <w:jc w:val="center"/>
        <w:rPr>
          <w:rFonts w:ascii="Times New Roman" w:eastAsia="Times New Roman" w:hAnsi="Times New Roman" w:cs="Times New Roman"/>
          <w:i/>
          <w:sz w:val="24"/>
          <w:szCs w:val="24"/>
        </w:rPr>
      </w:pPr>
      <w:r w:rsidRPr="00243386">
        <w:rPr>
          <w:rFonts w:ascii="Times New Roman" w:eastAsia="Times New Roman" w:hAnsi="Times New Roman" w:cs="Times New Roman"/>
          <w:i/>
          <w:sz w:val="24"/>
          <w:szCs w:val="24"/>
        </w:rPr>
        <w:t xml:space="preserve">Secretária Executiva da Secretaria Municipal </w:t>
      </w:r>
    </w:p>
    <w:p w14:paraId="76FAF817" w14:textId="16B2CDC2" w:rsidR="00243386" w:rsidRPr="00243386" w:rsidRDefault="00243386" w:rsidP="00243386">
      <w:pPr>
        <w:jc w:val="center"/>
        <w:rPr>
          <w:rFonts w:ascii="Times New Roman" w:eastAsia="Times New Roman" w:hAnsi="Times New Roman" w:cs="Times New Roman"/>
          <w:i/>
          <w:sz w:val="24"/>
          <w:szCs w:val="24"/>
        </w:rPr>
      </w:pPr>
      <w:r w:rsidRPr="00243386">
        <w:rPr>
          <w:rFonts w:ascii="Times New Roman" w:eastAsia="Times New Roman" w:hAnsi="Times New Roman" w:cs="Times New Roman"/>
          <w:i/>
          <w:sz w:val="24"/>
          <w:szCs w:val="24"/>
        </w:rPr>
        <w:t>de Administração e Planejamento.</w:t>
      </w:r>
    </w:p>
    <w:p w14:paraId="150C8D68" w14:textId="57F615E5" w:rsidR="00243386" w:rsidRPr="00243386" w:rsidRDefault="00243386" w:rsidP="00243386">
      <w:pPr>
        <w:jc w:val="center"/>
        <w:rPr>
          <w:rFonts w:ascii="Times New Roman" w:hAnsi="Times New Roman" w:cs="Times New Roman"/>
          <w:i/>
          <w:sz w:val="24"/>
          <w:szCs w:val="24"/>
        </w:rPr>
      </w:pPr>
      <w:r w:rsidRPr="00243386">
        <w:rPr>
          <w:rFonts w:ascii="Times New Roman" w:eastAsia="Times New Roman" w:hAnsi="Times New Roman" w:cs="Times New Roman"/>
          <w:i/>
          <w:sz w:val="24"/>
          <w:szCs w:val="24"/>
        </w:rPr>
        <w:t>Decreto nº 033, de 06 de janeiro de 2025.</w:t>
      </w:r>
    </w:p>
    <w:p w14:paraId="1D999CC9" w14:textId="77777777" w:rsidR="00243386" w:rsidRPr="0030153F" w:rsidRDefault="00243386" w:rsidP="00243386">
      <w:pPr>
        <w:spacing w:after="240"/>
        <w:rPr>
          <w:rFonts w:ascii="Times New Roman" w:eastAsia="Times New Roman" w:hAnsi="Times New Roman" w:cs="Times New Roman"/>
          <w:sz w:val="10"/>
          <w:szCs w:val="10"/>
        </w:rPr>
      </w:pPr>
    </w:p>
    <w:p w14:paraId="292081DE" w14:textId="77777777" w:rsidR="00243386" w:rsidRPr="000F597B" w:rsidRDefault="00243386" w:rsidP="00243386">
      <w:pPr>
        <w:spacing w:after="240"/>
        <w:rPr>
          <w:rFonts w:ascii="Times New Roman" w:eastAsia="Times New Roman" w:hAnsi="Times New Roman" w:cs="Times New Roman"/>
          <w:sz w:val="4"/>
          <w:szCs w:val="4"/>
        </w:rPr>
      </w:pPr>
    </w:p>
    <w:p w14:paraId="5F22F9FD" w14:textId="77777777" w:rsidR="00243386" w:rsidRPr="0087471C" w:rsidRDefault="00243386" w:rsidP="00243386">
      <w:pPr>
        <w:jc w:val="center"/>
        <w:rPr>
          <w:rFonts w:ascii="Times New Roman" w:eastAsia="Times New Roman" w:hAnsi="Times New Roman" w:cs="Times New Roman"/>
          <w:sz w:val="24"/>
          <w:szCs w:val="24"/>
        </w:rPr>
      </w:pPr>
      <w:r w:rsidRPr="0087471C">
        <w:rPr>
          <w:rFonts w:ascii="Times New Roman" w:eastAsia="Times New Roman" w:hAnsi="Times New Roman" w:cs="Times New Roman"/>
          <w:b/>
          <w:bCs/>
          <w:color w:val="000000"/>
          <w:sz w:val="24"/>
          <w:szCs w:val="24"/>
        </w:rPr>
        <w:t>Carlos Ramon Silva Reis</w:t>
      </w:r>
    </w:p>
    <w:p w14:paraId="5BDD3EAB" w14:textId="77777777" w:rsidR="00243386" w:rsidRPr="00243386" w:rsidRDefault="00243386" w:rsidP="00243386">
      <w:pPr>
        <w:jc w:val="center"/>
        <w:rPr>
          <w:rFonts w:ascii="Times New Roman" w:eastAsia="Times New Roman" w:hAnsi="Times New Roman" w:cs="Times New Roman"/>
          <w:i/>
          <w:sz w:val="24"/>
          <w:szCs w:val="24"/>
        </w:rPr>
      </w:pPr>
      <w:r w:rsidRPr="00243386">
        <w:rPr>
          <w:rFonts w:ascii="Times New Roman" w:eastAsia="Times New Roman" w:hAnsi="Times New Roman" w:cs="Times New Roman"/>
          <w:i/>
          <w:color w:val="000000"/>
          <w:sz w:val="24"/>
          <w:szCs w:val="24"/>
        </w:rPr>
        <w:t>Presidente da Comissão de Planejamento das Contratações Públicas</w:t>
      </w:r>
    </w:p>
    <w:p w14:paraId="51BA0534" w14:textId="77777777" w:rsidR="00243386" w:rsidRPr="00243386" w:rsidRDefault="00243386" w:rsidP="00243386">
      <w:pPr>
        <w:tabs>
          <w:tab w:val="center" w:pos="4677"/>
          <w:tab w:val="left" w:pos="7025"/>
        </w:tabs>
        <w:rPr>
          <w:rFonts w:ascii="Times New Roman" w:eastAsia="Times New Roman" w:hAnsi="Times New Roman" w:cs="Times New Roman"/>
          <w:i/>
          <w:sz w:val="24"/>
          <w:szCs w:val="24"/>
        </w:rPr>
      </w:pPr>
      <w:r w:rsidRPr="00243386">
        <w:rPr>
          <w:rFonts w:ascii="Times New Roman" w:eastAsia="Times New Roman" w:hAnsi="Times New Roman" w:cs="Times New Roman"/>
          <w:i/>
          <w:color w:val="000000"/>
          <w:sz w:val="24"/>
          <w:szCs w:val="24"/>
        </w:rPr>
        <w:tab/>
        <w:t>Decreto Nº 267, de 21/03/2025.</w:t>
      </w:r>
      <w:r w:rsidRPr="00243386">
        <w:rPr>
          <w:rFonts w:ascii="Times New Roman" w:eastAsia="Times New Roman" w:hAnsi="Times New Roman" w:cs="Times New Roman"/>
          <w:i/>
          <w:color w:val="000000"/>
          <w:sz w:val="24"/>
          <w:szCs w:val="24"/>
        </w:rPr>
        <w:tab/>
      </w:r>
    </w:p>
    <w:p w14:paraId="686688FC" w14:textId="77777777" w:rsidR="00243386" w:rsidRDefault="00243386" w:rsidP="00243386">
      <w:pPr>
        <w:spacing w:line="276" w:lineRule="auto"/>
        <w:jc w:val="both"/>
        <w:rPr>
          <w:rFonts w:ascii="Times New Roman" w:eastAsia="Times New Roman" w:hAnsi="Times New Roman" w:cs="Times New Roman"/>
          <w:sz w:val="24"/>
          <w:szCs w:val="24"/>
        </w:rPr>
      </w:pPr>
    </w:p>
    <w:p w14:paraId="40A2175E" w14:textId="77777777" w:rsidR="00243386" w:rsidRDefault="00243386" w:rsidP="00243386">
      <w:pPr>
        <w:spacing w:line="276" w:lineRule="auto"/>
        <w:jc w:val="both"/>
        <w:rPr>
          <w:rFonts w:ascii="Times New Roman" w:eastAsia="Times New Roman" w:hAnsi="Times New Roman" w:cs="Times New Roman"/>
          <w:sz w:val="24"/>
          <w:szCs w:val="24"/>
        </w:rPr>
      </w:pPr>
    </w:p>
    <w:p w14:paraId="2567599A" w14:textId="77777777" w:rsidR="00243386" w:rsidRDefault="00243386" w:rsidP="00243386">
      <w:pPr>
        <w:spacing w:line="276" w:lineRule="auto"/>
        <w:jc w:val="both"/>
        <w:rPr>
          <w:rFonts w:ascii="Times New Roman" w:eastAsia="Times New Roman" w:hAnsi="Times New Roman" w:cs="Times New Roman"/>
          <w:sz w:val="24"/>
          <w:szCs w:val="24"/>
        </w:rPr>
      </w:pPr>
    </w:p>
    <w:p w14:paraId="08E5245E" w14:textId="77777777" w:rsidR="00243386" w:rsidRPr="00327542" w:rsidRDefault="00243386" w:rsidP="00243386">
      <w:pPr>
        <w:spacing w:line="276" w:lineRule="auto"/>
        <w:jc w:val="both"/>
        <w:rPr>
          <w:rFonts w:ascii="Times New Roman" w:eastAsia="Times New Roman" w:hAnsi="Times New Roman" w:cs="Times New Roman"/>
          <w:b/>
          <w:sz w:val="24"/>
          <w:szCs w:val="24"/>
        </w:rPr>
      </w:pPr>
      <w:r w:rsidRPr="00327542">
        <w:rPr>
          <w:rFonts w:ascii="Times New Roman" w:eastAsia="Times New Roman" w:hAnsi="Times New Roman" w:cs="Times New Roman"/>
          <w:b/>
          <w:sz w:val="24"/>
          <w:szCs w:val="24"/>
        </w:rPr>
        <w:t>APROVO o presente Estudo Técnico Preliminar – ETP, que, nos termos do art. 16 do Decreto Municipa</w:t>
      </w:r>
      <w:r>
        <w:rPr>
          <w:rFonts w:ascii="Times New Roman" w:eastAsia="Times New Roman" w:hAnsi="Times New Roman" w:cs="Times New Roman"/>
          <w:b/>
          <w:sz w:val="24"/>
          <w:szCs w:val="24"/>
        </w:rPr>
        <w:t xml:space="preserve">l nº 240/2025, </w:t>
      </w:r>
      <w:r w:rsidRPr="00327542">
        <w:rPr>
          <w:rFonts w:ascii="Times New Roman" w:eastAsia="Times New Roman" w:hAnsi="Times New Roman" w:cs="Times New Roman"/>
          <w:b/>
          <w:sz w:val="24"/>
          <w:szCs w:val="24"/>
        </w:rPr>
        <w:t xml:space="preserve">caracteriza o interesse público, delimita a necessidade administrativa, registra o levantamento de mercado, analisa alternativas de solução, apresenta as justificativas técnico-econômicas, bem como as estimativas de quantidades e de valores indispensáveis à fase preparatória. Fica autorizada a sua utilização como subsídio para a elaboração e conclusão do Termo de Referência e para a continuidade do processo de contratação, observadas as diretrizes de planejamento e a disponibilidade orçamentária. </w:t>
      </w:r>
    </w:p>
    <w:p w14:paraId="59B0DF32" w14:textId="77777777" w:rsidR="00243386" w:rsidRPr="00327542" w:rsidRDefault="00243386" w:rsidP="00243386">
      <w:pPr>
        <w:spacing w:line="276" w:lineRule="auto"/>
        <w:jc w:val="right"/>
        <w:rPr>
          <w:rFonts w:ascii="Times New Roman" w:eastAsia="Times New Roman" w:hAnsi="Times New Roman" w:cs="Times New Roman"/>
          <w:sz w:val="24"/>
          <w:szCs w:val="24"/>
        </w:rPr>
      </w:pPr>
    </w:p>
    <w:p w14:paraId="716F7214" w14:textId="77777777" w:rsidR="00243386" w:rsidRDefault="00243386" w:rsidP="00243386">
      <w:pPr>
        <w:spacing w:line="276" w:lineRule="auto"/>
        <w:jc w:val="right"/>
        <w:rPr>
          <w:rFonts w:ascii="Times New Roman" w:eastAsia="Times New Roman" w:hAnsi="Times New Roman" w:cs="Times New Roman"/>
          <w:sz w:val="24"/>
          <w:szCs w:val="24"/>
        </w:rPr>
      </w:pPr>
    </w:p>
    <w:p w14:paraId="5B785F34" w14:textId="77777777" w:rsidR="00243386" w:rsidRPr="00327542" w:rsidRDefault="00243386" w:rsidP="00243386">
      <w:pPr>
        <w:spacing w:line="276" w:lineRule="auto"/>
        <w:jc w:val="right"/>
        <w:rPr>
          <w:rFonts w:ascii="Times New Roman" w:eastAsia="Times New Roman" w:hAnsi="Times New Roman" w:cs="Times New Roman"/>
          <w:sz w:val="24"/>
          <w:szCs w:val="24"/>
        </w:rPr>
      </w:pPr>
      <w:r w:rsidRPr="00C518B9">
        <w:rPr>
          <w:rFonts w:ascii="Times New Roman" w:eastAsia="Times New Roman" w:hAnsi="Times New Roman" w:cs="Times New Roman"/>
          <w:sz w:val="24"/>
          <w:szCs w:val="24"/>
        </w:rPr>
        <w:t>Euclides d</w:t>
      </w:r>
      <w:r>
        <w:rPr>
          <w:rFonts w:ascii="Times New Roman" w:eastAsia="Times New Roman" w:hAnsi="Times New Roman" w:cs="Times New Roman"/>
          <w:sz w:val="24"/>
          <w:szCs w:val="24"/>
        </w:rPr>
        <w:t xml:space="preserve">a Cunha, Bahia, 20 </w:t>
      </w:r>
      <w:r w:rsidRPr="00C518B9">
        <w:rPr>
          <w:rFonts w:ascii="Times New Roman" w:eastAsia="Times New Roman" w:hAnsi="Times New Roman" w:cs="Times New Roman"/>
          <w:sz w:val="24"/>
          <w:szCs w:val="24"/>
        </w:rPr>
        <w:t xml:space="preserve">de </w:t>
      </w:r>
      <w:r>
        <w:rPr>
          <w:rFonts w:ascii="Times New Roman" w:eastAsia="Times New Roman" w:hAnsi="Times New Roman" w:cs="Times New Roman"/>
          <w:sz w:val="24"/>
          <w:szCs w:val="24"/>
        </w:rPr>
        <w:t>março de 2026</w:t>
      </w:r>
      <w:r w:rsidRPr="00C518B9">
        <w:rPr>
          <w:rFonts w:ascii="Times New Roman" w:eastAsia="Times New Roman" w:hAnsi="Times New Roman" w:cs="Times New Roman"/>
          <w:sz w:val="24"/>
          <w:szCs w:val="24"/>
        </w:rPr>
        <w:t>.</w:t>
      </w:r>
    </w:p>
    <w:p w14:paraId="33E92422" w14:textId="77777777" w:rsidR="00243386" w:rsidRDefault="00243386" w:rsidP="00243386">
      <w:pPr>
        <w:spacing w:line="276" w:lineRule="auto"/>
        <w:jc w:val="right"/>
        <w:rPr>
          <w:rFonts w:ascii="Times New Roman" w:eastAsia="Times New Roman" w:hAnsi="Times New Roman" w:cs="Times New Roman"/>
          <w:sz w:val="24"/>
          <w:szCs w:val="24"/>
        </w:rPr>
      </w:pPr>
    </w:p>
    <w:p w14:paraId="588AF2F2" w14:textId="77777777" w:rsidR="00243386" w:rsidRPr="00327542" w:rsidRDefault="00243386" w:rsidP="00243386">
      <w:pPr>
        <w:spacing w:line="276" w:lineRule="auto"/>
        <w:rPr>
          <w:rFonts w:ascii="Times New Roman" w:eastAsia="Times New Roman" w:hAnsi="Times New Roman" w:cs="Times New Roman"/>
          <w:sz w:val="24"/>
          <w:szCs w:val="24"/>
        </w:rPr>
      </w:pPr>
    </w:p>
    <w:p w14:paraId="65971085" w14:textId="77777777" w:rsidR="00243386" w:rsidRPr="008573B7" w:rsidRDefault="00243386" w:rsidP="00243386">
      <w:pPr>
        <w:jc w:val="center"/>
        <w:rPr>
          <w:rFonts w:ascii="Times New Roman" w:eastAsia="Times New Roman" w:hAnsi="Times New Roman" w:cs="Times New Roman"/>
          <w:b/>
          <w:sz w:val="24"/>
          <w:szCs w:val="24"/>
        </w:rPr>
      </w:pPr>
      <w:r w:rsidRPr="008573B7">
        <w:rPr>
          <w:rFonts w:ascii="Times New Roman" w:eastAsia="Times New Roman" w:hAnsi="Times New Roman" w:cs="Times New Roman"/>
          <w:b/>
          <w:sz w:val="24"/>
          <w:szCs w:val="24"/>
        </w:rPr>
        <w:t xml:space="preserve">William </w:t>
      </w:r>
      <w:proofErr w:type="spellStart"/>
      <w:r w:rsidRPr="008573B7">
        <w:rPr>
          <w:rFonts w:ascii="Times New Roman" w:eastAsia="Times New Roman" w:hAnsi="Times New Roman" w:cs="Times New Roman"/>
          <w:b/>
          <w:sz w:val="24"/>
          <w:szCs w:val="24"/>
        </w:rPr>
        <w:t>Jeorge</w:t>
      </w:r>
      <w:proofErr w:type="spellEnd"/>
      <w:r w:rsidRPr="008573B7">
        <w:rPr>
          <w:rFonts w:ascii="Times New Roman" w:eastAsia="Times New Roman" w:hAnsi="Times New Roman" w:cs="Times New Roman"/>
          <w:b/>
          <w:sz w:val="24"/>
          <w:szCs w:val="24"/>
        </w:rPr>
        <w:t xml:space="preserve"> Varjão</w:t>
      </w:r>
    </w:p>
    <w:p w14:paraId="6F6199A7" w14:textId="77777777" w:rsidR="00243386" w:rsidRPr="00243386" w:rsidRDefault="00243386" w:rsidP="00243386">
      <w:pPr>
        <w:jc w:val="center"/>
        <w:rPr>
          <w:rFonts w:ascii="Times New Roman" w:eastAsia="Times New Roman" w:hAnsi="Times New Roman" w:cs="Times New Roman"/>
          <w:i/>
          <w:sz w:val="24"/>
          <w:szCs w:val="24"/>
        </w:rPr>
      </w:pPr>
      <w:r w:rsidRPr="00243386">
        <w:rPr>
          <w:rFonts w:ascii="Times New Roman" w:eastAsia="Times New Roman" w:hAnsi="Times New Roman" w:cs="Times New Roman"/>
          <w:i/>
          <w:sz w:val="24"/>
          <w:szCs w:val="24"/>
        </w:rPr>
        <w:t>Secretário Municipal de Administração e Planejamento</w:t>
      </w:r>
      <w:r w:rsidRPr="00243386">
        <w:rPr>
          <w:rFonts w:ascii="Times New Roman" w:eastAsia="Times New Roman" w:hAnsi="Times New Roman" w:cs="Times New Roman"/>
          <w:i/>
          <w:sz w:val="24"/>
          <w:szCs w:val="24"/>
        </w:rPr>
        <w:br/>
        <w:t>Decreto n.º 001, de 02/01/2025.</w:t>
      </w:r>
    </w:p>
    <w:p w14:paraId="5014F359" w14:textId="77777777" w:rsidR="00243386" w:rsidRDefault="00243386" w:rsidP="00243386">
      <w:pPr>
        <w:rPr>
          <w:rFonts w:ascii="Times New Roman" w:hAnsi="Times New Roman" w:cs="Times New Roman"/>
          <w:b/>
          <w:bCs/>
          <w:color w:val="000000"/>
          <w:sz w:val="24"/>
          <w:szCs w:val="24"/>
        </w:rPr>
      </w:pPr>
    </w:p>
    <w:p w14:paraId="6F71C68C" w14:textId="77777777" w:rsidR="00243386" w:rsidRDefault="00243386" w:rsidP="000708D9">
      <w:pPr>
        <w:jc w:val="center"/>
        <w:rPr>
          <w:rFonts w:ascii="Times New Roman" w:hAnsi="Times New Roman" w:cs="Times New Roman"/>
          <w:b/>
          <w:bCs/>
          <w:color w:val="000000"/>
          <w:sz w:val="24"/>
          <w:szCs w:val="24"/>
        </w:rPr>
      </w:pPr>
    </w:p>
    <w:p w14:paraId="613373DC" w14:textId="77777777" w:rsidR="00091677" w:rsidRDefault="00091677" w:rsidP="000708D9">
      <w:pPr>
        <w:jc w:val="center"/>
        <w:rPr>
          <w:rFonts w:ascii="Times New Roman" w:hAnsi="Times New Roman" w:cs="Times New Roman"/>
          <w:b/>
          <w:bCs/>
          <w:color w:val="000000"/>
          <w:sz w:val="24"/>
          <w:szCs w:val="24"/>
        </w:rPr>
      </w:pPr>
    </w:p>
    <w:p w14:paraId="63F00DB0" w14:textId="77777777" w:rsidR="00091677" w:rsidRDefault="00091677" w:rsidP="000708D9">
      <w:pPr>
        <w:jc w:val="center"/>
        <w:rPr>
          <w:rFonts w:ascii="Times New Roman" w:hAnsi="Times New Roman" w:cs="Times New Roman"/>
          <w:b/>
          <w:bCs/>
          <w:color w:val="000000"/>
          <w:sz w:val="24"/>
          <w:szCs w:val="24"/>
        </w:rPr>
      </w:pPr>
    </w:p>
    <w:p w14:paraId="32F0000E" w14:textId="77777777" w:rsidR="00091677" w:rsidRDefault="00091677" w:rsidP="000708D9">
      <w:pPr>
        <w:jc w:val="center"/>
        <w:rPr>
          <w:rFonts w:ascii="Times New Roman" w:hAnsi="Times New Roman" w:cs="Times New Roman"/>
          <w:b/>
          <w:bCs/>
          <w:color w:val="000000"/>
          <w:sz w:val="24"/>
          <w:szCs w:val="24"/>
        </w:rPr>
      </w:pPr>
    </w:p>
    <w:p w14:paraId="7ADACA7D" w14:textId="77777777" w:rsidR="00243386" w:rsidRPr="000708D9" w:rsidRDefault="00243386" w:rsidP="00BB42DB">
      <w:pPr>
        <w:rPr>
          <w:rFonts w:ascii="Times New Roman" w:hAnsi="Times New Roman" w:cs="Times New Roman"/>
          <w:b/>
          <w:bCs/>
          <w:color w:val="000000"/>
          <w:sz w:val="24"/>
          <w:szCs w:val="24"/>
        </w:rPr>
      </w:pPr>
    </w:p>
    <w:p w14:paraId="6D792D95" w14:textId="77777777" w:rsidR="000708D9" w:rsidRPr="000708D9" w:rsidRDefault="000708D9" w:rsidP="000708D9">
      <w:pPr>
        <w:shd w:val="clear" w:color="auto" w:fill="F2F2F2" w:themeFill="background1" w:themeFillShade="F2"/>
        <w:snapToGrid w:val="0"/>
        <w:jc w:val="center"/>
        <w:rPr>
          <w:rFonts w:ascii="Times New Roman" w:hAnsi="Times New Roman" w:cs="Times New Roman"/>
          <w:b/>
          <w:bCs/>
          <w:sz w:val="24"/>
          <w:szCs w:val="24"/>
        </w:rPr>
      </w:pPr>
      <w:r w:rsidRPr="000708D9">
        <w:rPr>
          <w:rFonts w:ascii="Times New Roman" w:hAnsi="Times New Roman" w:cs="Times New Roman"/>
          <w:b/>
          <w:bCs/>
          <w:sz w:val="24"/>
          <w:szCs w:val="24"/>
        </w:rPr>
        <w:lastRenderedPageBreak/>
        <w:t>ANÁLISE DE RISCOS</w:t>
      </w:r>
    </w:p>
    <w:p w14:paraId="5CD69CB2" w14:textId="77777777" w:rsidR="000708D9" w:rsidRPr="000708D9" w:rsidRDefault="000708D9" w:rsidP="000708D9">
      <w:pPr>
        <w:jc w:val="center"/>
        <w:rPr>
          <w:rFonts w:ascii="Times New Roman" w:hAnsi="Times New Roman" w:cs="Times New Roman"/>
          <w:b/>
          <w:bCs/>
          <w:sz w:val="24"/>
          <w:szCs w:val="24"/>
        </w:rPr>
      </w:pPr>
    </w:p>
    <w:p w14:paraId="30464456" w14:textId="77777777" w:rsidR="000708D9" w:rsidRPr="000708D9" w:rsidRDefault="000708D9" w:rsidP="000708D9">
      <w:pPr>
        <w:jc w:val="center"/>
        <w:rPr>
          <w:rFonts w:ascii="Times New Roman" w:hAnsi="Times New Roman" w:cs="Times New Roman"/>
          <w:b/>
          <w:bCs/>
          <w:sz w:val="24"/>
          <w:szCs w:val="24"/>
        </w:rPr>
      </w:pPr>
    </w:p>
    <w:p w14:paraId="12B871C2" w14:textId="77777777" w:rsidR="000708D9" w:rsidRPr="000708D9" w:rsidRDefault="000708D9" w:rsidP="000708D9">
      <w:pPr>
        <w:shd w:val="clear" w:color="auto" w:fill="F2F2F2" w:themeFill="background1" w:themeFillShade="F2"/>
        <w:snapToGrid w:val="0"/>
        <w:jc w:val="both"/>
        <w:rPr>
          <w:rFonts w:ascii="Times New Roman" w:hAnsi="Times New Roman" w:cs="Times New Roman"/>
          <w:b/>
          <w:bCs/>
          <w:sz w:val="24"/>
          <w:szCs w:val="24"/>
        </w:rPr>
      </w:pPr>
      <w:r w:rsidRPr="000708D9">
        <w:rPr>
          <w:rFonts w:ascii="Times New Roman" w:hAnsi="Times New Roman" w:cs="Times New Roman"/>
          <w:b/>
          <w:bCs/>
          <w:sz w:val="24"/>
          <w:szCs w:val="24"/>
        </w:rPr>
        <w:t>UNIDADE REQUISITANTE</w:t>
      </w:r>
    </w:p>
    <w:p w14:paraId="48F0E323" w14:textId="77777777" w:rsidR="000708D9" w:rsidRPr="000708D9" w:rsidRDefault="000708D9" w:rsidP="000708D9">
      <w:pPr>
        <w:pBdr>
          <w:top w:val="nil"/>
          <w:left w:val="nil"/>
          <w:bottom w:val="nil"/>
          <w:right w:val="nil"/>
          <w:between w:val="nil"/>
        </w:pBdr>
        <w:snapToGrid w:val="0"/>
        <w:jc w:val="both"/>
        <w:rPr>
          <w:rFonts w:ascii="Times New Roman" w:hAnsi="Times New Roman" w:cs="Times New Roman"/>
          <w:sz w:val="24"/>
          <w:szCs w:val="24"/>
        </w:rPr>
      </w:pPr>
    </w:p>
    <w:p w14:paraId="5C469060" w14:textId="77777777" w:rsidR="000708D9" w:rsidRPr="000708D9" w:rsidRDefault="000708D9" w:rsidP="000708D9">
      <w:pPr>
        <w:pBdr>
          <w:top w:val="nil"/>
          <w:left w:val="nil"/>
          <w:bottom w:val="nil"/>
          <w:right w:val="nil"/>
          <w:between w:val="nil"/>
        </w:pBdr>
        <w:snapToGrid w:val="0"/>
        <w:jc w:val="both"/>
        <w:rPr>
          <w:rFonts w:ascii="Times New Roman" w:hAnsi="Times New Roman" w:cs="Times New Roman"/>
          <w:b/>
          <w:bCs/>
          <w:sz w:val="24"/>
          <w:szCs w:val="24"/>
          <w:u w:val="single"/>
        </w:rPr>
      </w:pPr>
      <w:r w:rsidRPr="000708D9">
        <w:rPr>
          <w:rFonts w:ascii="Times New Roman" w:hAnsi="Times New Roman" w:cs="Times New Roman"/>
          <w:b/>
          <w:bCs/>
          <w:sz w:val="24"/>
          <w:szCs w:val="24"/>
          <w:u w:val="single"/>
        </w:rPr>
        <w:t>Secretaria Municipal de Administração e Planejamento</w:t>
      </w:r>
    </w:p>
    <w:p w14:paraId="1A1DAAD6" w14:textId="77777777" w:rsidR="000708D9" w:rsidRPr="000708D9" w:rsidRDefault="000708D9" w:rsidP="000708D9">
      <w:pPr>
        <w:widowControl w:val="0"/>
        <w:autoSpaceDE w:val="0"/>
        <w:autoSpaceDN w:val="0"/>
        <w:jc w:val="both"/>
        <w:rPr>
          <w:rFonts w:ascii="Times New Roman" w:hAnsi="Times New Roman" w:cs="Times New Roman"/>
          <w:b/>
          <w:sz w:val="24"/>
          <w:szCs w:val="24"/>
          <w:lang w:val="pt-PT"/>
        </w:rPr>
      </w:pPr>
    </w:p>
    <w:p w14:paraId="7F2FA629" w14:textId="77777777" w:rsidR="000708D9" w:rsidRPr="000708D9" w:rsidRDefault="000708D9" w:rsidP="000708D9">
      <w:pPr>
        <w:widowControl w:val="0"/>
        <w:autoSpaceDE w:val="0"/>
        <w:autoSpaceDN w:val="0"/>
        <w:jc w:val="both"/>
        <w:rPr>
          <w:rFonts w:ascii="Times New Roman" w:hAnsi="Times New Roman" w:cs="Times New Roman"/>
          <w:b/>
          <w:sz w:val="24"/>
          <w:szCs w:val="24"/>
          <w:u w:val="single"/>
          <w:lang w:val="pt-PT"/>
        </w:rPr>
      </w:pPr>
      <w:r w:rsidRPr="000708D9">
        <w:rPr>
          <w:rFonts w:ascii="Times New Roman" w:hAnsi="Times New Roman" w:cs="Times New Roman"/>
          <w:b/>
          <w:sz w:val="24"/>
          <w:szCs w:val="24"/>
          <w:u w:val="single"/>
          <w:lang w:val="pt-PT"/>
        </w:rPr>
        <w:t>Número do Processo Administrativo : 140/2026</w:t>
      </w:r>
    </w:p>
    <w:p w14:paraId="62066B9A" w14:textId="77777777" w:rsidR="000708D9" w:rsidRPr="000708D9" w:rsidRDefault="000708D9" w:rsidP="000708D9">
      <w:pPr>
        <w:widowControl w:val="0"/>
        <w:autoSpaceDE w:val="0"/>
        <w:autoSpaceDN w:val="0"/>
        <w:jc w:val="both"/>
        <w:rPr>
          <w:rFonts w:ascii="Times New Roman" w:hAnsi="Times New Roman" w:cs="Times New Roman"/>
          <w:b/>
          <w:sz w:val="24"/>
          <w:szCs w:val="24"/>
          <w:lang w:val="pt-PT"/>
        </w:rPr>
      </w:pPr>
    </w:p>
    <w:p w14:paraId="2B5AE4C3" w14:textId="77777777" w:rsidR="000708D9" w:rsidRPr="000708D9" w:rsidRDefault="000708D9" w:rsidP="000708D9">
      <w:pPr>
        <w:rPr>
          <w:rFonts w:ascii="Times New Roman" w:hAnsi="Times New Roman" w:cs="Times New Roman"/>
          <w:sz w:val="24"/>
          <w:szCs w:val="24"/>
        </w:rPr>
      </w:pPr>
      <w:r w:rsidRPr="000708D9">
        <w:rPr>
          <w:rFonts w:ascii="Times New Roman" w:hAnsi="Times New Roman" w:cs="Times New Roman"/>
          <w:b/>
          <w:sz w:val="24"/>
          <w:szCs w:val="24"/>
          <w:lang w:val="pt-PT"/>
        </w:rPr>
        <w:t>Objeto:</w:t>
      </w:r>
      <w:r w:rsidRPr="000708D9">
        <w:rPr>
          <w:rFonts w:ascii="Times New Roman" w:hAnsi="Times New Roman" w:cs="Times New Roman"/>
          <w:b/>
          <w:bCs/>
          <w:sz w:val="24"/>
          <w:szCs w:val="24"/>
        </w:rPr>
        <w:t xml:space="preserve"> </w:t>
      </w:r>
      <w:r w:rsidRPr="000708D9">
        <w:rPr>
          <w:rFonts w:ascii="Times New Roman" w:hAnsi="Times New Roman" w:cs="Times New Roman"/>
          <w:sz w:val="24"/>
          <w:szCs w:val="24"/>
        </w:rPr>
        <w:t xml:space="preserve">Contratação de empresa especializada no fornecimento de </w:t>
      </w:r>
      <w:r w:rsidRPr="000708D9">
        <w:rPr>
          <w:rFonts w:ascii="Times New Roman" w:hAnsi="Times New Roman" w:cs="Times New Roman"/>
          <w:b/>
          <w:sz w:val="24"/>
          <w:szCs w:val="24"/>
        </w:rPr>
        <w:t>bandeiras oficiais do Brasil, do estado da Bahia e do Município</w:t>
      </w:r>
      <w:r w:rsidRPr="000708D9">
        <w:rPr>
          <w:rFonts w:ascii="Times New Roman" w:hAnsi="Times New Roman" w:cs="Times New Roman"/>
          <w:sz w:val="24"/>
          <w:szCs w:val="24"/>
        </w:rPr>
        <w:t>, visando atender das demandas institucionais da Prefeitura Municipal de Euclides da Cunha, conforme condições e exigências estabelecidas neste instrumento.</w:t>
      </w:r>
    </w:p>
    <w:p w14:paraId="5906E34E" w14:textId="77777777" w:rsidR="000708D9" w:rsidRPr="000708D9" w:rsidRDefault="000708D9" w:rsidP="000708D9">
      <w:pPr>
        <w:jc w:val="both"/>
        <w:rPr>
          <w:rFonts w:ascii="Times New Roman" w:hAnsi="Times New Roman" w:cs="Times New Roman"/>
          <w:sz w:val="24"/>
          <w:szCs w:val="24"/>
        </w:rPr>
      </w:pPr>
    </w:p>
    <w:p w14:paraId="784B18B3" w14:textId="77777777" w:rsidR="000708D9" w:rsidRPr="000708D9" w:rsidRDefault="000708D9" w:rsidP="000708D9">
      <w:pPr>
        <w:spacing w:after="200" w:line="276" w:lineRule="auto"/>
        <w:jc w:val="both"/>
        <w:rPr>
          <w:rFonts w:ascii="Times New Roman" w:hAnsi="Times New Roman" w:cs="Times New Roman"/>
          <w:color w:val="808080" w:themeColor="background1" w:themeShade="80"/>
          <w:sz w:val="24"/>
          <w:szCs w:val="24"/>
          <w:lang w:val="pt-PT"/>
        </w:rPr>
      </w:pPr>
      <w:r w:rsidRPr="000708D9">
        <w:rPr>
          <w:rFonts w:ascii="Times New Roman" w:hAnsi="Times New Roman" w:cs="Times New Roman"/>
          <w:color w:val="808080" w:themeColor="background1" w:themeShade="80"/>
          <w:sz w:val="24"/>
          <w:szCs w:val="24"/>
          <w:lang w:val="pt-PT"/>
        </w:rPr>
        <w:t>A análise de riscos visa evitar o comprometimento do sucesso da licitação e da boa execução contratual, através de uma análise prévia pormenorizada dos problemas que podem surgir durante o processo licitatório, do impacto de cada risco gerado, bem como de soluções reais que evitem a ocorrência dos danos, identificando ainda os responsáveis por sanar cada risco.</w:t>
      </w:r>
    </w:p>
    <w:p w14:paraId="73FF8469" w14:textId="77777777" w:rsidR="000708D9" w:rsidRPr="000708D9" w:rsidRDefault="000708D9" w:rsidP="000708D9">
      <w:pPr>
        <w:rPr>
          <w:rFonts w:ascii="Times New Roman" w:hAnsi="Times New Roman" w:cs="Times New Roman"/>
          <w:sz w:val="24"/>
          <w:szCs w:val="24"/>
          <w:lang w:val="pt-PT"/>
        </w:rPr>
      </w:pPr>
    </w:p>
    <w:tbl>
      <w:tblPr>
        <w:tblStyle w:val="Tabelacomgrade"/>
        <w:tblW w:w="9918" w:type="dxa"/>
        <w:shd w:val="clear" w:color="auto" w:fill="A6A6A6" w:themeFill="background1" w:themeFillShade="A6"/>
        <w:tblLook w:val="04A0" w:firstRow="1" w:lastRow="0" w:firstColumn="1" w:lastColumn="0" w:noHBand="0" w:noVBand="1"/>
      </w:tblPr>
      <w:tblGrid>
        <w:gridCol w:w="9918"/>
      </w:tblGrid>
      <w:tr w:rsidR="000708D9" w:rsidRPr="000708D9" w14:paraId="1874692D" w14:textId="77777777" w:rsidTr="00901C61">
        <w:tc>
          <w:tcPr>
            <w:tcW w:w="9918" w:type="dxa"/>
            <w:shd w:val="clear" w:color="auto" w:fill="A6A6A6" w:themeFill="background1" w:themeFillShade="A6"/>
          </w:tcPr>
          <w:p w14:paraId="2C8793E0" w14:textId="77777777" w:rsidR="000708D9" w:rsidRPr="000708D9" w:rsidRDefault="000708D9" w:rsidP="00901C61">
            <w:pPr>
              <w:jc w:val="center"/>
              <w:rPr>
                <w:rFonts w:ascii="Times New Roman" w:hAnsi="Times New Roman" w:cs="Times New Roman"/>
                <w:b/>
                <w:sz w:val="20"/>
                <w:szCs w:val="20"/>
                <w:lang w:val="pt-PT"/>
              </w:rPr>
            </w:pPr>
            <w:r w:rsidRPr="000708D9">
              <w:rPr>
                <w:rFonts w:ascii="Times New Roman" w:hAnsi="Times New Roman" w:cs="Times New Roman"/>
                <w:b/>
                <w:sz w:val="20"/>
                <w:szCs w:val="20"/>
                <w:lang w:val="pt-PT"/>
              </w:rPr>
              <w:t>FASE DE ANALISE: PLANEJAMENTO DA CONTRATAÇÃO</w:t>
            </w:r>
          </w:p>
          <w:p w14:paraId="6840C938" w14:textId="77777777" w:rsidR="000708D9" w:rsidRPr="000708D9" w:rsidRDefault="000708D9" w:rsidP="00901C61">
            <w:pPr>
              <w:jc w:val="center"/>
              <w:rPr>
                <w:rFonts w:ascii="Times New Roman" w:hAnsi="Times New Roman" w:cs="Times New Roman"/>
                <w:b/>
                <w:sz w:val="20"/>
                <w:szCs w:val="20"/>
                <w:lang w:val="pt-PT"/>
              </w:rPr>
            </w:pPr>
            <w:r w:rsidRPr="000708D9">
              <w:rPr>
                <w:rFonts w:ascii="Times New Roman" w:hAnsi="Times New Roman" w:cs="Times New Roman"/>
                <w:b/>
                <w:sz w:val="20"/>
                <w:szCs w:val="20"/>
                <w:lang w:val="pt-PT"/>
              </w:rPr>
              <w:t>(Fase preparatória, anterior a publicação do Edital)</w:t>
            </w:r>
          </w:p>
        </w:tc>
      </w:tr>
    </w:tbl>
    <w:p w14:paraId="44F3922E" w14:textId="77777777" w:rsidR="000708D9" w:rsidRPr="000708D9" w:rsidRDefault="000708D9" w:rsidP="000708D9">
      <w:pPr>
        <w:spacing w:line="276" w:lineRule="auto"/>
        <w:jc w:val="center"/>
        <w:rPr>
          <w:rFonts w:ascii="Times New Roman" w:hAnsi="Times New Roman" w:cs="Times New Roman"/>
          <w:b/>
          <w:bCs/>
        </w:rPr>
      </w:pPr>
    </w:p>
    <w:tbl>
      <w:tblPr>
        <w:tblW w:w="9921" w:type="dxa"/>
        <w:tblInd w:w="-3" w:type="dxa"/>
        <w:tblLayout w:type="fixed"/>
        <w:tblLook w:val="0000" w:firstRow="0" w:lastRow="0" w:firstColumn="0" w:lastColumn="0" w:noHBand="0" w:noVBand="0"/>
      </w:tblPr>
      <w:tblGrid>
        <w:gridCol w:w="851"/>
        <w:gridCol w:w="424"/>
        <w:gridCol w:w="2127"/>
        <w:gridCol w:w="3482"/>
        <w:gridCol w:w="3037"/>
      </w:tblGrid>
      <w:tr w:rsidR="000708D9" w:rsidRPr="000708D9" w14:paraId="5DCD2D15" w14:textId="77777777" w:rsidTr="00901C61">
        <w:trPr>
          <w:trHeight w:val="23"/>
        </w:trPr>
        <w:tc>
          <w:tcPr>
            <w:tcW w:w="851" w:type="dxa"/>
            <w:vMerge w:val="restart"/>
            <w:tcBorders>
              <w:top w:val="single" w:sz="4" w:space="0" w:color="000000"/>
              <w:left w:val="single" w:sz="4" w:space="0" w:color="000000"/>
              <w:bottom w:val="single" w:sz="4" w:space="0" w:color="000000"/>
            </w:tcBorders>
            <w:shd w:val="clear" w:color="auto" w:fill="D9D9D9" w:themeFill="background1" w:themeFillShade="D9"/>
          </w:tcPr>
          <w:p w14:paraId="4F3BB657" w14:textId="77777777" w:rsidR="000708D9" w:rsidRPr="000708D9" w:rsidRDefault="000708D9" w:rsidP="00901C61">
            <w:pPr>
              <w:widowControl w:val="0"/>
              <w:autoSpaceDE w:val="0"/>
              <w:autoSpaceDN w:val="0"/>
              <w:jc w:val="center"/>
              <w:rPr>
                <w:rFonts w:ascii="Times New Roman" w:hAnsi="Times New Roman" w:cs="Times New Roman"/>
                <w:lang w:val="pt-PT"/>
              </w:rPr>
            </w:pPr>
            <w:r w:rsidRPr="000708D9">
              <w:rPr>
                <w:rFonts w:ascii="Times New Roman" w:hAnsi="Times New Roman" w:cs="Times New Roman"/>
                <w:b/>
                <w:lang w:val="pt-PT"/>
              </w:rPr>
              <w:t>Risco 0</w:t>
            </w:r>
            <w:r w:rsidRPr="000708D9">
              <w:rPr>
                <w:rFonts w:ascii="Times New Roman" w:hAnsi="Times New Roman" w:cs="Times New Roman"/>
                <w:b/>
                <w:shd w:val="clear" w:color="auto" w:fill="D9D9D9" w:themeFill="background1" w:themeFillShade="D9"/>
                <w:lang w:val="pt-PT"/>
              </w:rPr>
              <w:t>1</w:t>
            </w:r>
          </w:p>
        </w:tc>
        <w:tc>
          <w:tcPr>
            <w:tcW w:w="2551" w:type="dxa"/>
            <w:gridSpan w:val="2"/>
            <w:tcBorders>
              <w:top w:val="single" w:sz="4" w:space="0" w:color="000000"/>
              <w:left w:val="single" w:sz="4" w:space="0" w:color="000000"/>
              <w:bottom w:val="single" w:sz="4" w:space="0" w:color="000000"/>
            </w:tcBorders>
          </w:tcPr>
          <w:p w14:paraId="40CF1A52"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Risco:</w:t>
            </w:r>
          </w:p>
        </w:tc>
        <w:tc>
          <w:tcPr>
            <w:tcW w:w="6519" w:type="dxa"/>
            <w:gridSpan w:val="2"/>
            <w:tcBorders>
              <w:top w:val="single" w:sz="4" w:space="0" w:color="000000"/>
              <w:left w:val="single" w:sz="4" w:space="0" w:color="000000"/>
              <w:bottom w:val="single" w:sz="4" w:space="0" w:color="000000"/>
              <w:right w:val="single" w:sz="4" w:space="0" w:color="000000"/>
            </w:tcBorders>
          </w:tcPr>
          <w:p w14:paraId="64319926"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Especificações técnicas incompletas, genéricas ou inconsistentes nos artefatos da fase preparatória, especialmente quanto às dimensões, material, confecção dupla face, acabamento, uso interno/externo e conformidade com normas aplicáveis.</w:t>
            </w:r>
          </w:p>
        </w:tc>
      </w:tr>
      <w:tr w:rsidR="000708D9" w:rsidRPr="000708D9" w14:paraId="6859FFA9"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23475626"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tcPr>
          <w:p w14:paraId="02C0A947"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Probabilidade:</w:t>
            </w:r>
          </w:p>
        </w:tc>
        <w:tc>
          <w:tcPr>
            <w:tcW w:w="6519" w:type="dxa"/>
            <w:gridSpan w:val="2"/>
            <w:tcBorders>
              <w:top w:val="single" w:sz="4" w:space="0" w:color="000000"/>
              <w:left w:val="single" w:sz="4" w:space="0" w:color="000000"/>
              <w:bottom w:val="single" w:sz="4" w:space="0" w:color="000000"/>
              <w:right w:val="single" w:sz="4" w:space="0" w:color="000000"/>
            </w:tcBorders>
          </w:tcPr>
          <w:p w14:paraId="342AC87C"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Média</w:t>
            </w:r>
          </w:p>
        </w:tc>
      </w:tr>
      <w:tr w:rsidR="000708D9" w:rsidRPr="000708D9" w14:paraId="14B5B4E3"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5FB1D33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tcPr>
          <w:p w14:paraId="44015A4C"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Impacto:</w:t>
            </w:r>
          </w:p>
        </w:tc>
        <w:tc>
          <w:tcPr>
            <w:tcW w:w="6519" w:type="dxa"/>
            <w:gridSpan w:val="2"/>
            <w:tcBorders>
              <w:top w:val="single" w:sz="4" w:space="0" w:color="000000"/>
              <w:left w:val="single" w:sz="4" w:space="0" w:color="000000"/>
              <w:bottom w:val="single" w:sz="4" w:space="0" w:color="000000"/>
              <w:right w:val="single" w:sz="4" w:space="0" w:color="000000"/>
            </w:tcBorders>
          </w:tcPr>
          <w:p w14:paraId="02F1E39D"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Alto</w:t>
            </w:r>
          </w:p>
        </w:tc>
      </w:tr>
      <w:tr w:rsidR="000708D9" w:rsidRPr="000708D9" w14:paraId="0462DB46"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19E91A72"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vAlign w:val="center"/>
          </w:tcPr>
          <w:p w14:paraId="1EA857D1"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Dano (Consequência):</w:t>
            </w:r>
          </w:p>
        </w:tc>
        <w:tc>
          <w:tcPr>
            <w:tcW w:w="6519" w:type="dxa"/>
            <w:gridSpan w:val="2"/>
            <w:tcBorders>
              <w:top w:val="single" w:sz="4" w:space="0" w:color="000000"/>
              <w:left w:val="single" w:sz="4" w:space="0" w:color="000000"/>
              <w:bottom w:val="single" w:sz="4" w:space="0" w:color="000000"/>
              <w:right w:val="single" w:sz="4" w:space="0" w:color="000000"/>
            </w:tcBorders>
          </w:tcPr>
          <w:p w14:paraId="3B3D9C95" w14:textId="77777777" w:rsidR="000708D9" w:rsidRPr="000708D9" w:rsidRDefault="000708D9" w:rsidP="000708D9">
            <w:pPr>
              <w:pStyle w:val="NormalWeb"/>
              <w:numPr>
                <w:ilvl w:val="0"/>
                <w:numId w:val="24"/>
              </w:numPr>
              <w:ind w:left="457"/>
              <w:jc w:val="both"/>
              <w:rPr>
                <w:sz w:val="20"/>
                <w:szCs w:val="20"/>
              </w:rPr>
            </w:pPr>
            <w:r w:rsidRPr="000708D9">
              <w:rPr>
                <w:sz w:val="20"/>
                <w:szCs w:val="20"/>
              </w:rPr>
              <w:t xml:space="preserve">Aquisição de produtos em desacordo com a necessidade administrativa; </w:t>
            </w:r>
          </w:p>
          <w:p w14:paraId="45ACC7AF" w14:textId="77777777" w:rsidR="000708D9" w:rsidRPr="000708D9" w:rsidRDefault="000708D9" w:rsidP="000708D9">
            <w:pPr>
              <w:pStyle w:val="NormalWeb"/>
              <w:numPr>
                <w:ilvl w:val="0"/>
                <w:numId w:val="24"/>
              </w:numPr>
              <w:ind w:left="457"/>
              <w:jc w:val="both"/>
              <w:rPr>
                <w:sz w:val="20"/>
                <w:szCs w:val="20"/>
              </w:rPr>
            </w:pPr>
            <w:r w:rsidRPr="000708D9">
              <w:rPr>
                <w:sz w:val="20"/>
                <w:szCs w:val="20"/>
              </w:rPr>
              <w:t xml:space="preserve">Necessidade de retrabalho nos artefatos (ETP/TR), ocasionando atrasos no processo; </w:t>
            </w:r>
          </w:p>
          <w:p w14:paraId="10757053" w14:textId="77777777" w:rsidR="000708D9" w:rsidRPr="000708D9" w:rsidRDefault="000708D9" w:rsidP="000708D9">
            <w:pPr>
              <w:pStyle w:val="NormalWeb"/>
              <w:numPr>
                <w:ilvl w:val="0"/>
                <w:numId w:val="24"/>
              </w:numPr>
              <w:ind w:left="457"/>
              <w:jc w:val="both"/>
              <w:rPr>
                <w:sz w:val="20"/>
                <w:szCs w:val="20"/>
              </w:rPr>
            </w:pPr>
            <w:r w:rsidRPr="000708D9">
              <w:rPr>
                <w:sz w:val="20"/>
                <w:szCs w:val="20"/>
              </w:rPr>
              <w:t>Risco de fracasso ou anulação do certame.</w:t>
            </w:r>
          </w:p>
        </w:tc>
      </w:tr>
      <w:tr w:rsidR="000708D9" w:rsidRPr="000708D9" w14:paraId="1170C597"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5F82CBF8"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Pr>
          <w:p w14:paraId="37D7C422"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tcPr>
          <w:p w14:paraId="6B8C1A6D"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Preventiva</w:t>
            </w:r>
          </w:p>
        </w:tc>
        <w:tc>
          <w:tcPr>
            <w:tcW w:w="3037" w:type="dxa"/>
            <w:tcBorders>
              <w:top w:val="single" w:sz="4" w:space="0" w:color="000000"/>
              <w:left w:val="single" w:sz="4" w:space="0" w:color="000000"/>
              <w:bottom w:val="single" w:sz="4" w:space="0" w:color="000000"/>
              <w:right w:val="single" w:sz="4" w:space="0" w:color="000000"/>
            </w:tcBorders>
          </w:tcPr>
          <w:p w14:paraId="78DEABC6"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59F3361E"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2E58F2A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25626888"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2"/>
            <w:tcBorders>
              <w:top w:val="single" w:sz="4" w:space="0" w:color="000000"/>
              <w:left w:val="single" w:sz="4" w:space="0" w:color="000000"/>
              <w:bottom w:val="single" w:sz="4" w:space="0" w:color="000000"/>
            </w:tcBorders>
            <w:vAlign w:val="center"/>
          </w:tcPr>
          <w:p w14:paraId="4B50FE26" w14:textId="77777777" w:rsidR="000708D9" w:rsidRPr="000708D9" w:rsidRDefault="000708D9" w:rsidP="00901C61">
            <w:pPr>
              <w:widowControl w:val="0"/>
              <w:autoSpaceDE w:val="0"/>
              <w:autoSpaceDN w:val="0"/>
              <w:jc w:val="both"/>
              <w:rPr>
                <w:rFonts w:ascii="Times New Roman" w:hAnsi="Times New Roman" w:cs="Times New Roman"/>
                <w:bCs/>
              </w:rPr>
            </w:pPr>
            <w:r w:rsidRPr="000708D9">
              <w:rPr>
                <w:rFonts w:ascii="Times New Roman" w:hAnsi="Times New Roman" w:cs="Times New Roman"/>
                <w:bCs/>
              </w:rPr>
              <w:t>Realizar levantamento detalhado das necessidades junto às unidades demandantes.</w:t>
            </w:r>
          </w:p>
          <w:p w14:paraId="7D32E259" w14:textId="77777777" w:rsidR="000708D9" w:rsidRPr="000708D9" w:rsidRDefault="000708D9" w:rsidP="00901C61">
            <w:pPr>
              <w:widowControl w:val="0"/>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Pr>
          <w:p w14:paraId="24227BC7" w14:textId="77777777" w:rsidR="000708D9" w:rsidRPr="000708D9" w:rsidRDefault="000708D9" w:rsidP="00901C61">
            <w:pPr>
              <w:widowControl w:val="0"/>
              <w:autoSpaceDE w:val="0"/>
              <w:autoSpaceDN w:val="0"/>
              <w:ind w:left="7"/>
              <w:jc w:val="center"/>
              <w:rPr>
                <w:rFonts w:ascii="Times New Roman" w:hAnsi="Times New Roman" w:cs="Times New Roman"/>
                <w:lang w:val="pt-PT"/>
              </w:rPr>
            </w:pPr>
            <w:r w:rsidRPr="000708D9">
              <w:rPr>
                <w:rFonts w:ascii="Times New Roman" w:hAnsi="Times New Roman" w:cs="Times New Roman"/>
                <w:i/>
                <w:iCs/>
              </w:rPr>
              <w:t>Secretaria demandante</w:t>
            </w:r>
          </w:p>
        </w:tc>
      </w:tr>
      <w:tr w:rsidR="000708D9" w:rsidRPr="000708D9" w14:paraId="79CE960B"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626FF8E9"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7CACDE94"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2</w:t>
            </w:r>
          </w:p>
        </w:tc>
        <w:tc>
          <w:tcPr>
            <w:tcW w:w="5609" w:type="dxa"/>
            <w:gridSpan w:val="2"/>
            <w:tcBorders>
              <w:top w:val="single" w:sz="4" w:space="0" w:color="000000"/>
              <w:left w:val="single" w:sz="4" w:space="0" w:color="000000"/>
              <w:bottom w:val="single" w:sz="4" w:space="0" w:color="000000"/>
            </w:tcBorders>
            <w:vAlign w:val="center"/>
          </w:tcPr>
          <w:p w14:paraId="0EE3CF1A"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Consolidar as especificações técnicas com base no DFD, nas normas aplicáveis e nas necessidades efetivas de uso.</w:t>
            </w:r>
          </w:p>
          <w:p w14:paraId="548CCB52" w14:textId="77777777" w:rsidR="000708D9" w:rsidRPr="000708D9" w:rsidRDefault="000708D9" w:rsidP="00901C61">
            <w:pPr>
              <w:widowControl w:val="0"/>
              <w:autoSpaceDE w:val="0"/>
              <w:autoSpaceDN w:val="0"/>
              <w:jc w:val="both"/>
              <w:rPr>
                <w:rFonts w:ascii="Times New Roman" w:hAnsi="Times New Roman" w:cs="Times New Roman"/>
              </w:rPr>
            </w:pPr>
          </w:p>
        </w:tc>
        <w:tc>
          <w:tcPr>
            <w:tcW w:w="3037" w:type="dxa"/>
            <w:tcBorders>
              <w:top w:val="single" w:sz="4" w:space="0" w:color="000000"/>
              <w:left w:val="single" w:sz="4" w:space="0" w:color="000000"/>
              <w:bottom w:val="single" w:sz="4" w:space="0" w:color="000000"/>
              <w:right w:val="single" w:sz="4" w:space="0" w:color="000000"/>
            </w:tcBorders>
          </w:tcPr>
          <w:p w14:paraId="3860EF71" w14:textId="77777777" w:rsidR="000708D9" w:rsidRPr="000708D9" w:rsidRDefault="000708D9" w:rsidP="00901C61">
            <w:pPr>
              <w:widowControl w:val="0"/>
              <w:autoSpaceDE w:val="0"/>
              <w:autoSpaceDN w:val="0"/>
              <w:ind w:left="7"/>
              <w:jc w:val="center"/>
              <w:rPr>
                <w:rFonts w:ascii="Times New Roman" w:hAnsi="Times New Roman" w:cs="Times New Roman"/>
                <w:lang w:val="pt-PT"/>
              </w:rPr>
            </w:pPr>
            <w:r w:rsidRPr="000708D9">
              <w:rPr>
                <w:rFonts w:ascii="Times New Roman" w:hAnsi="Times New Roman" w:cs="Times New Roman"/>
                <w:i/>
                <w:iCs/>
              </w:rPr>
              <w:t>Comissão de Contratações</w:t>
            </w:r>
          </w:p>
        </w:tc>
      </w:tr>
      <w:tr w:rsidR="000708D9" w:rsidRPr="000708D9" w14:paraId="25ED5462"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055F1597"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2BCC036B"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3</w:t>
            </w:r>
          </w:p>
        </w:tc>
        <w:tc>
          <w:tcPr>
            <w:tcW w:w="5609" w:type="dxa"/>
            <w:gridSpan w:val="2"/>
            <w:tcBorders>
              <w:top w:val="single" w:sz="4" w:space="0" w:color="000000"/>
              <w:left w:val="single" w:sz="4" w:space="0" w:color="000000"/>
              <w:bottom w:val="single" w:sz="4" w:space="0" w:color="000000"/>
            </w:tcBorders>
            <w:vAlign w:val="center"/>
          </w:tcPr>
          <w:p w14:paraId="4CABF73D"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Submeter os artefatos à revisão técnica e jurídica antes da publicação do edital.</w:t>
            </w:r>
          </w:p>
        </w:tc>
        <w:tc>
          <w:tcPr>
            <w:tcW w:w="3037" w:type="dxa"/>
            <w:tcBorders>
              <w:top w:val="single" w:sz="4" w:space="0" w:color="000000"/>
              <w:left w:val="single" w:sz="4" w:space="0" w:color="000000"/>
              <w:bottom w:val="single" w:sz="4" w:space="0" w:color="000000"/>
              <w:right w:val="single" w:sz="4" w:space="0" w:color="000000"/>
            </w:tcBorders>
          </w:tcPr>
          <w:p w14:paraId="7C38B10E" w14:textId="77777777" w:rsidR="000708D9" w:rsidRPr="000708D9" w:rsidRDefault="000708D9" w:rsidP="00901C61">
            <w:pPr>
              <w:widowControl w:val="0"/>
              <w:autoSpaceDE w:val="0"/>
              <w:autoSpaceDN w:val="0"/>
              <w:ind w:left="7"/>
              <w:jc w:val="center"/>
              <w:rPr>
                <w:rStyle w:val="nfase"/>
                <w:rFonts w:ascii="Times New Roman" w:hAnsi="Times New Roman" w:cs="Times New Roman"/>
              </w:rPr>
            </w:pPr>
            <w:r w:rsidRPr="000708D9">
              <w:rPr>
                <w:rFonts w:ascii="Times New Roman" w:hAnsi="Times New Roman" w:cs="Times New Roman"/>
                <w:i/>
                <w:iCs/>
              </w:rPr>
              <w:t>Assessoria Jurídica.</w:t>
            </w:r>
          </w:p>
        </w:tc>
      </w:tr>
      <w:tr w:rsidR="000708D9" w:rsidRPr="000708D9" w14:paraId="0A1588E0"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1CCAF577"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tcPr>
          <w:p w14:paraId="3137A31C"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tcMar>
              <w:right w:w="70" w:type="dxa"/>
            </w:tcMar>
          </w:tcPr>
          <w:p w14:paraId="3E792A96" w14:textId="77777777" w:rsidR="000708D9" w:rsidRPr="000708D9" w:rsidRDefault="000708D9" w:rsidP="00901C61">
            <w:pPr>
              <w:widowControl w:val="0"/>
              <w:autoSpaceDE w:val="0"/>
              <w:autoSpaceDN w:val="0"/>
              <w:ind w:left="2"/>
              <w:jc w:val="center"/>
              <w:rPr>
                <w:rFonts w:ascii="Times New Roman" w:hAnsi="Times New Roman" w:cs="Times New Roman"/>
                <w:lang w:val="pt-PT"/>
              </w:rPr>
            </w:pPr>
            <w:r w:rsidRPr="000708D9">
              <w:rPr>
                <w:rFonts w:ascii="Times New Roman" w:hAnsi="Times New Roman" w:cs="Times New Roman"/>
                <w:b/>
                <w:lang w:val="pt-PT"/>
              </w:rPr>
              <w:t>Ação de Contingência</w:t>
            </w:r>
          </w:p>
        </w:tc>
        <w:tc>
          <w:tcPr>
            <w:tcW w:w="3037" w:type="dxa"/>
            <w:tcBorders>
              <w:top w:val="single" w:sz="4" w:space="0" w:color="000000"/>
              <w:left w:val="single" w:sz="4" w:space="0" w:color="000000"/>
              <w:bottom w:val="single" w:sz="4" w:space="0" w:color="000000"/>
              <w:right w:val="single" w:sz="4" w:space="0" w:color="000000"/>
            </w:tcBorders>
            <w:tcMar>
              <w:right w:w="70" w:type="dxa"/>
            </w:tcMar>
          </w:tcPr>
          <w:p w14:paraId="496385EC"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2EE31F6C"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7730C08E"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vAlign w:val="center"/>
          </w:tcPr>
          <w:p w14:paraId="2457F6DB"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2"/>
            <w:tcBorders>
              <w:top w:val="single" w:sz="4" w:space="0" w:color="000000"/>
              <w:left w:val="single" w:sz="4" w:space="0" w:color="000000"/>
              <w:bottom w:val="single" w:sz="4" w:space="0" w:color="000000"/>
            </w:tcBorders>
            <w:tcMar>
              <w:right w:w="70" w:type="dxa"/>
            </w:tcMar>
          </w:tcPr>
          <w:p w14:paraId="5DA5FF5B"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 xml:space="preserve">Caso sejam identificadas falhas ou omissões nas especificações antes da publicação do edital, promover a imediata revisão dos artefatos da fase preparatória, com correção técnica e jurídica do </w:t>
            </w:r>
            <w:r w:rsidRPr="000708D9">
              <w:rPr>
                <w:rFonts w:ascii="Times New Roman" w:hAnsi="Times New Roman" w:cs="Times New Roman"/>
              </w:rPr>
              <w:lastRenderedPageBreak/>
              <w:t>conteúdo. Caso a inconsistência seja identificada após a publicação, providenciar a retificação tempestiva do instrumento convocatório, com reabertura dos prazos, se necessário.</w:t>
            </w:r>
          </w:p>
          <w:p w14:paraId="4442310E" w14:textId="77777777" w:rsidR="000708D9" w:rsidRPr="000708D9" w:rsidRDefault="000708D9" w:rsidP="00901C61">
            <w:pPr>
              <w:widowControl w:val="0"/>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Mar>
              <w:right w:w="70" w:type="dxa"/>
            </w:tcMar>
            <w:vAlign w:val="center"/>
          </w:tcPr>
          <w:p w14:paraId="3A60CE9D" w14:textId="77777777" w:rsidR="000708D9" w:rsidRPr="000708D9" w:rsidRDefault="000708D9" w:rsidP="00901C61">
            <w:pPr>
              <w:widowControl w:val="0"/>
              <w:autoSpaceDE w:val="0"/>
              <w:autoSpaceDN w:val="0"/>
              <w:jc w:val="center"/>
              <w:rPr>
                <w:rFonts w:ascii="Times New Roman" w:hAnsi="Times New Roman" w:cs="Times New Roman"/>
                <w:i/>
                <w:lang w:val="pt-PT"/>
              </w:rPr>
            </w:pPr>
            <w:r w:rsidRPr="000708D9">
              <w:rPr>
                <w:rFonts w:ascii="Times New Roman" w:hAnsi="Times New Roman" w:cs="Times New Roman"/>
                <w:i/>
              </w:rPr>
              <w:lastRenderedPageBreak/>
              <w:t>Comissão de Contratações / Setor técnico demandante / Assessoria Jurídica.</w:t>
            </w:r>
          </w:p>
        </w:tc>
      </w:tr>
    </w:tbl>
    <w:p w14:paraId="5A394986" w14:textId="77777777" w:rsidR="000708D9" w:rsidRPr="000708D9" w:rsidRDefault="000708D9" w:rsidP="000708D9">
      <w:pPr>
        <w:spacing w:line="276" w:lineRule="auto"/>
        <w:jc w:val="center"/>
        <w:rPr>
          <w:rFonts w:ascii="Times New Roman" w:hAnsi="Times New Roman" w:cs="Times New Roman"/>
          <w:b/>
          <w:bCs/>
        </w:rPr>
      </w:pPr>
    </w:p>
    <w:tbl>
      <w:tblPr>
        <w:tblW w:w="9921" w:type="dxa"/>
        <w:tblInd w:w="-3" w:type="dxa"/>
        <w:tblLayout w:type="fixed"/>
        <w:tblLook w:val="0000" w:firstRow="0" w:lastRow="0" w:firstColumn="0" w:lastColumn="0" w:noHBand="0" w:noVBand="0"/>
      </w:tblPr>
      <w:tblGrid>
        <w:gridCol w:w="851"/>
        <w:gridCol w:w="424"/>
        <w:gridCol w:w="2127"/>
        <w:gridCol w:w="3482"/>
        <w:gridCol w:w="3037"/>
      </w:tblGrid>
      <w:tr w:rsidR="000708D9" w:rsidRPr="000708D9" w14:paraId="62A03384" w14:textId="77777777" w:rsidTr="00901C61">
        <w:trPr>
          <w:trHeight w:val="23"/>
        </w:trPr>
        <w:tc>
          <w:tcPr>
            <w:tcW w:w="851" w:type="dxa"/>
            <w:vMerge w:val="restart"/>
            <w:tcBorders>
              <w:top w:val="single" w:sz="4" w:space="0" w:color="000000"/>
              <w:left w:val="single" w:sz="4" w:space="0" w:color="000000"/>
              <w:bottom w:val="single" w:sz="4" w:space="0" w:color="000000"/>
            </w:tcBorders>
            <w:shd w:val="clear" w:color="auto" w:fill="D9D9D9" w:themeFill="background1" w:themeFillShade="D9"/>
          </w:tcPr>
          <w:p w14:paraId="62C68AF8" w14:textId="77777777" w:rsidR="000708D9" w:rsidRPr="000708D9" w:rsidRDefault="000708D9" w:rsidP="00901C61">
            <w:pPr>
              <w:widowControl w:val="0"/>
              <w:autoSpaceDE w:val="0"/>
              <w:autoSpaceDN w:val="0"/>
              <w:jc w:val="center"/>
              <w:rPr>
                <w:rFonts w:ascii="Times New Roman" w:hAnsi="Times New Roman" w:cs="Times New Roman"/>
                <w:lang w:val="pt-PT"/>
              </w:rPr>
            </w:pPr>
            <w:r w:rsidRPr="000708D9">
              <w:rPr>
                <w:rFonts w:ascii="Times New Roman" w:hAnsi="Times New Roman" w:cs="Times New Roman"/>
                <w:b/>
                <w:lang w:val="pt-PT"/>
              </w:rPr>
              <w:t>Risco 0</w:t>
            </w:r>
            <w:r w:rsidRPr="000708D9">
              <w:rPr>
                <w:rFonts w:ascii="Times New Roman" w:hAnsi="Times New Roman" w:cs="Times New Roman"/>
                <w:b/>
                <w:shd w:val="clear" w:color="auto" w:fill="D9D9D9" w:themeFill="background1" w:themeFillShade="D9"/>
                <w:lang w:val="pt-PT"/>
              </w:rPr>
              <w:t>2</w:t>
            </w:r>
          </w:p>
        </w:tc>
        <w:tc>
          <w:tcPr>
            <w:tcW w:w="2551" w:type="dxa"/>
            <w:gridSpan w:val="2"/>
            <w:tcBorders>
              <w:top w:val="single" w:sz="4" w:space="0" w:color="000000"/>
              <w:left w:val="single" w:sz="4" w:space="0" w:color="000000"/>
              <w:bottom w:val="single" w:sz="4" w:space="0" w:color="000000"/>
            </w:tcBorders>
          </w:tcPr>
          <w:p w14:paraId="75CE3E82"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Risco:</w:t>
            </w:r>
          </w:p>
        </w:tc>
        <w:tc>
          <w:tcPr>
            <w:tcW w:w="6519" w:type="dxa"/>
            <w:gridSpan w:val="2"/>
            <w:tcBorders>
              <w:top w:val="single" w:sz="4" w:space="0" w:color="000000"/>
              <w:left w:val="single" w:sz="4" w:space="0" w:color="000000"/>
              <w:bottom w:val="single" w:sz="4" w:space="0" w:color="000000"/>
              <w:right w:val="single" w:sz="4" w:space="0" w:color="000000"/>
            </w:tcBorders>
          </w:tcPr>
          <w:p w14:paraId="0440E915"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Estimativa de preços insuficiente, desatualizada ou incompatível com o padrão de qualidade exigido para o objeto.</w:t>
            </w:r>
          </w:p>
          <w:p w14:paraId="493A74D0" w14:textId="77777777" w:rsidR="000708D9" w:rsidRPr="000708D9" w:rsidRDefault="000708D9" w:rsidP="00901C61">
            <w:pPr>
              <w:widowControl w:val="0"/>
              <w:autoSpaceDE w:val="0"/>
              <w:autoSpaceDN w:val="0"/>
              <w:jc w:val="both"/>
              <w:rPr>
                <w:rFonts w:ascii="Times New Roman" w:hAnsi="Times New Roman" w:cs="Times New Roman"/>
                <w:lang w:val="pt-PT"/>
              </w:rPr>
            </w:pPr>
          </w:p>
        </w:tc>
      </w:tr>
      <w:tr w:rsidR="000708D9" w:rsidRPr="000708D9" w14:paraId="1CF01F9B"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36E534A2"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tcPr>
          <w:p w14:paraId="1220F0FD"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Probabilidade:</w:t>
            </w:r>
          </w:p>
        </w:tc>
        <w:tc>
          <w:tcPr>
            <w:tcW w:w="6519" w:type="dxa"/>
            <w:gridSpan w:val="2"/>
            <w:tcBorders>
              <w:top w:val="single" w:sz="4" w:space="0" w:color="000000"/>
              <w:left w:val="single" w:sz="4" w:space="0" w:color="000000"/>
              <w:bottom w:val="single" w:sz="4" w:space="0" w:color="000000"/>
              <w:right w:val="single" w:sz="4" w:space="0" w:color="000000"/>
            </w:tcBorders>
          </w:tcPr>
          <w:p w14:paraId="14C9CDFD"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Média</w:t>
            </w:r>
          </w:p>
        </w:tc>
      </w:tr>
      <w:tr w:rsidR="000708D9" w:rsidRPr="000708D9" w14:paraId="4E7FE4FC"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42F935B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tcPr>
          <w:p w14:paraId="6D8F1827"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Impacto:</w:t>
            </w:r>
          </w:p>
        </w:tc>
        <w:tc>
          <w:tcPr>
            <w:tcW w:w="6519" w:type="dxa"/>
            <w:gridSpan w:val="2"/>
            <w:tcBorders>
              <w:top w:val="single" w:sz="4" w:space="0" w:color="000000"/>
              <w:left w:val="single" w:sz="4" w:space="0" w:color="000000"/>
              <w:bottom w:val="single" w:sz="4" w:space="0" w:color="000000"/>
              <w:right w:val="single" w:sz="4" w:space="0" w:color="000000"/>
            </w:tcBorders>
          </w:tcPr>
          <w:p w14:paraId="259E8C7A"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Alto</w:t>
            </w:r>
          </w:p>
        </w:tc>
      </w:tr>
      <w:tr w:rsidR="000708D9" w:rsidRPr="000708D9" w14:paraId="5912217F"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1B806806"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vAlign w:val="center"/>
          </w:tcPr>
          <w:p w14:paraId="282364CE"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Dano (Consequência):</w:t>
            </w:r>
          </w:p>
        </w:tc>
        <w:tc>
          <w:tcPr>
            <w:tcW w:w="6519" w:type="dxa"/>
            <w:gridSpan w:val="2"/>
            <w:tcBorders>
              <w:top w:val="single" w:sz="4" w:space="0" w:color="000000"/>
              <w:left w:val="single" w:sz="4" w:space="0" w:color="000000"/>
              <w:bottom w:val="single" w:sz="4" w:space="0" w:color="000000"/>
              <w:right w:val="single" w:sz="4" w:space="0" w:color="000000"/>
            </w:tcBorders>
          </w:tcPr>
          <w:p w14:paraId="70DEF645" w14:textId="77777777" w:rsidR="000708D9" w:rsidRPr="000708D9" w:rsidRDefault="000708D9" w:rsidP="000708D9">
            <w:pPr>
              <w:pStyle w:val="NormalWeb"/>
              <w:numPr>
                <w:ilvl w:val="0"/>
                <w:numId w:val="25"/>
              </w:numPr>
              <w:ind w:left="457"/>
              <w:jc w:val="both"/>
              <w:rPr>
                <w:sz w:val="20"/>
                <w:szCs w:val="20"/>
              </w:rPr>
            </w:pPr>
            <w:r w:rsidRPr="000708D9">
              <w:rPr>
                <w:sz w:val="20"/>
                <w:szCs w:val="20"/>
              </w:rPr>
              <w:t xml:space="preserve">Definição de orçamento estimado inferior ao valor real de mercado; </w:t>
            </w:r>
          </w:p>
          <w:p w14:paraId="349AA130" w14:textId="77777777" w:rsidR="000708D9" w:rsidRPr="000708D9" w:rsidRDefault="000708D9" w:rsidP="000708D9">
            <w:pPr>
              <w:pStyle w:val="NormalWeb"/>
              <w:numPr>
                <w:ilvl w:val="0"/>
                <w:numId w:val="25"/>
              </w:numPr>
              <w:ind w:left="457"/>
              <w:jc w:val="both"/>
              <w:rPr>
                <w:sz w:val="20"/>
                <w:szCs w:val="20"/>
              </w:rPr>
            </w:pPr>
            <w:r w:rsidRPr="000708D9">
              <w:rPr>
                <w:sz w:val="20"/>
                <w:szCs w:val="20"/>
              </w:rPr>
              <w:t xml:space="preserve">Risco de licitação deserta, fracassada ou com propostas inexequíveis; </w:t>
            </w:r>
          </w:p>
          <w:p w14:paraId="2B268C79" w14:textId="77777777" w:rsidR="000708D9" w:rsidRPr="000708D9" w:rsidRDefault="000708D9" w:rsidP="000708D9">
            <w:pPr>
              <w:pStyle w:val="NormalWeb"/>
              <w:numPr>
                <w:ilvl w:val="0"/>
                <w:numId w:val="25"/>
              </w:numPr>
              <w:ind w:left="457"/>
              <w:jc w:val="both"/>
              <w:rPr>
                <w:sz w:val="20"/>
                <w:szCs w:val="20"/>
              </w:rPr>
            </w:pPr>
            <w:r w:rsidRPr="000708D9">
              <w:rPr>
                <w:sz w:val="20"/>
                <w:szCs w:val="20"/>
              </w:rPr>
              <w:t xml:space="preserve">Necessidade de revisão do processo, com atraso na contratação; </w:t>
            </w:r>
          </w:p>
          <w:p w14:paraId="00E7D63A" w14:textId="77777777" w:rsidR="000708D9" w:rsidRPr="000708D9" w:rsidRDefault="000708D9" w:rsidP="000708D9">
            <w:pPr>
              <w:pStyle w:val="NormalWeb"/>
              <w:numPr>
                <w:ilvl w:val="0"/>
                <w:numId w:val="25"/>
              </w:numPr>
              <w:ind w:left="457"/>
              <w:jc w:val="both"/>
              <w:rPr>
                <w:sz w:val="20"/>
                <w:szCs w:val="20"/>
              </w:rPr>
            </w:pPr>
            <w:r w:rsidRPr="000708D9">
              <w:rPr>
                <w:sz w:val="20"/>
                <w:szCs w:val="20"/>
              </w:rPr>
              <w:t>Prejuízo ao planejamento administrativo.</w:t>
            </w:r>
          </w:p>
        </w:tc>
      </w:tr>
      <w:tr w:rsidR="000708D9" w:rsidRPr="000708D9" w14:paraId="2EB106F3"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279BE858"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Pr>
          <w:p w14:paraId="232D49CB"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tcPr>
          <w:p w14:paraId="1B74B1B6"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Preventiva</w:t>
            </w:r>
          </w:p>
        </w:tc>
        <w:tc>
          <w:tcPr>
            <w:tcW w:w="3037" w:type="dxa"/>
            <w:tcBorders>
              <w:top w:val="single" w:sz="4" w:space="0" w:color="000000"/>
              <w:left w:val="single" w:sz="4" w:space="0" w:color="000000"/>
              <w:bottom w:val="single" w:sz="4" w:space="0" w:color="000000"/>
              <w:right w:val="single" w:sz="4" w:space="0" w:color="000000"/>
            </w:tcBorders>
          </w:tcPr>
          <w:p w14:paraId="66D25919"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3D1B97C1"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58645D36"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1D58BEA8"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2"/>
            <w:tcBorders>
              <w:top w:val="single" w:sz="4" w:space="0" w:color="000000"/>
              <w:left w:val="single" w:sz="4" w:space="0" w:color="000000"/>
              <w:bottom w:val="single" w:sz="4" w:space="0" w:color="000000"/>
            </w:tcBorders>
            <w:vAlign w:val="center"/>
          </w:tcPr>
          <w:p w14:paraId="7096E4EE"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Realizar pesquisa de preços em múltiplas fontes idôneas.</w:t>
            </w:r>
          </w:p>
        </w:tc>
        <w:tc>
          <w:tcPr>
            <w:tcW w:w="3037" w:type="dxa"/>
            <w:tcBorders>
              <w:top w:val="single" w:sz="4" w:space="0" w:color="000000"/>
              <w:left w:val="single" w:sz="4" w:space="0" w:color="000000"/>
              <w:bottom w:val="single" w:sz="4" w:space="0" w:color="000000"/>
              <w:right w:val="single" w:sz="4" w:space="0" w:color="000000"/>
            </w:tcBorders>
          </w:tcPr>
          <w:p w14:paraId="67D97D9D"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r w:rsidRPr="000708D9">
              <w:rPr>
                <w:rFonts w:ascii="Times New Roman" w:hAnsi="Times New Roman" w:cs="Times New Roman"/>
                <w:i/>
              </w:rPr>
              <w:t>Setor de Compras</w:t>
            </w:r>
          </w:p>
          <w:p w14:paraId="1DB4D351"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p>
        </w:tc>
      </w:tr>
      <w:tr w:rsidR="000708D9" w:rsidRPr="000708D9" w14:paraId="22164AB2"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66998BF8"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2B9BA686"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2</w:t>
            </w:r>
          </w:p>
        </w:tc>
        <w:tc>
          <w:tcPr>
            <w:tcW w:w="5609" w:type="dxa"/>
            <w:gridSpan w:val="2"/>
            <w:tcBorders>
              <w:top w:val="single" w:sz="4" w:space="0" w:color="000000"/>
              <w:left w:val="single" w:sz="4" w:space="0" w:color="000000"/>
              <w:bottom w:val="single" w:sz="4" w:space="0" w:color="000000"/>
            </w:tcBorders>
            <w:vAlign w:val="center"/>
          </w:tcPr>
          <w:p w14:paraId="0D503F12" w14:textId="77777777" w:rsidR="000708D9" w:rsidRPr="000708D9" w:rsidRDefault="000708D9" w:rsidP="00901C61">
            <w:pPr>
              <w:widowControl w:val="0"/>
              <w:autoSpaceDE w:val="0"/>
              <w:autoSpaceDN w:val="0"/>
              <w:jc w:val="both"/>
              <w:rPr>
                <w:rFonts w:ascii="Times New Roman" w:hAnsi="Times New Roman" w:cs="Times New Roman"/>
              </w:rPr>
            </w:pPr>
          </w:p>
          <w:p w14:paraId="5A904797"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Considerar contratações similares e cotações compatíveis com o padrão técnico exigido.</w:t>
            </w:r>
          </w:p>
          <w:p w14:paraId="6C175294" w14:textId="77777777" w:rsidR="000708D9" w:rsidRPr="000708D9" w:rsidRDefault="000708D9" w:rsidP="00901C61">
            <w:pPr>
              <w:widowControl w:val="0"/>
              <w:autoSpaceDE w:val="0"/>
              <w:autoSpaceDN w:val="0"/>
              <w:jc w:val="both"/>
              <w:rPr>
                <w:rFonts w:ascii="Times New Roman" w:hAnsi="Times New Roman" w:cs="Times New Roman"/>
              </w:rPr>
            </w:pPr>
          </w:p>
        </w:tc>
        <w:tc>
          <w:tcPr>
            <w:tcW w:w="3037" w:type="dxa"/>
            <w:tcBorders>
              <w:top w:val="single" w:sz="4" w:space="0" w:color="000000"/>
              <w:left w:val="single" w:sz="4" w:space="0" w:color="000000"/>
              <w:bottom w:val="single" w:sz="4" w:space="0" w:color="000000"/>
              <w:right w:val="single" w:sz="4" w:space="0" w:color="000000"/>
            </w:tcBorders>
          </w:tcPr>
          <w:p w14:paraId="55C7F917" w14:textId="77777777" w:rsidR="000708D9" w:rsidRPr="000708D9" w:rsidRDefault="000708D9" w:rsidP="00901C61">
            <w:pPr>
              <w:widowControl w:val="0"/>
              <w:autoSpaceDE w:val="0"/>
              <w:autoSpaceDN w:val="0"/>
              <w:ind w:left="7"/>
              <w:jc w:val="center"/>
              <w:rPr>
                <w:rFonts w:ascii="Times New Roman" w:hAnsi="Times New Roman" w:cs="Times New Roman"/>
                <w:i/>
              </w:rPr>
            </w:pPr>
          </w:p>
          <w:p w14:paraId="73ABD4F9"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r w:rsidRPr="000708D9">
              <w:rPr>
                <w:rFonts w:ascii="Times New Roman" w:hAnsi="Times New Roman" w:cs="Times New Roman"/>
                <w:i/>
              </w:rPr>
              <w:t>Comissão de Contratações</w:t>
            </w:r>
          </w:p>
        </w:tc>
      </w:tr>
      <w:tr w:rsidR="000708D9" w:rsidRPr="000708D9" w14:paraId="67D8736E"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4C3C5A6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426586D9" w14:textId="77777777" w:rsidR="000708D9" w:rsidRPr="000708D9" w:rsidRDefault="000708D9" w:rsidP="00901C61">
            <w:pPr>
              <w:widowControl w:val="0"/>
              <w:autoSpaceDE w:val="0"/>
              <w:autoSpaceDN w:val="0"/>
              <w:ind w:left="94"/>
              <w:rPr>
                <w:rFonts w:ascii="Times New Roman" w:hAnsi="Times New Roman" w:cs="Times New Roman"/>
                <w:lang w:val="pt-PT"/>
              </w:rPr>
            </w:pPr>
          </w:p>
          <w:p w14:paraId="4BF313B7"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3</w:t>
            </w:r>
          </w:p>
          <w:p w14:paraId="47482800" w14:textId="77777777" w:rsidR="000708D9" w:rsidRPr="000708D9" w:rsidRDefault="000708D9" w:rsidP="00901C61">
            <w:pPr>
              <w:widowControl w:val="0"/>
              <w:autoSpaceDE w:val="0"/>
              <w:autoSpaceDN w:val="0"/>
              <w:ind w:left="94"/>
              <w:rPr>
                <w:rFonts w:ascii="Times New Roman" w:hAnsi="Times New Roman" w:cs="Times New Roman"/>
                <w:lang w:val="pt-PT"/>
              </w:rPr>
            </w:pPr>
          </w:p>
          <w:p w14:paraId="36335DA5" w14:textId="77777777" w:rsidR="000708D9" w:rsidRPr="000708D9" w:rsidRDefault="000708D9" w:rsidP="00901C61">
            <w:pPr>
              <w:widowControl w:val="0"/>
              <w:autoSpaceDE w:val="0"/>
              <w:autoSpaceDN w:val="0"/>
              <w:ind w:left="94"/>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vAlign w:val="center"/>
          </w:tcPr>
          <w:p w14:paraId="6B9C4E04"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Revisar a estimativa antes da conclusão do Termo de Referência.</w:t>
            </w:r>
          </w:p>
        </w:tc>
        <w:tc>
          <w:tcPr>
            <w:tcW w:w="3037" w:type="dxa"/>
            <w:tcBorders>
              <w:top w:val="single" w:sz="4" w:space="0" w:color="000000"/>
              <w:left w:val="single" w:sz="4" w:space="0" w:color="000000"/>
              <w:bottom w:val="single" w:sz="4" w:space="0" w:color="000000"/>
              <w:right w:val="single" w:sz="4" w:space="0" w:color="000000"/>
            </w:tcBorders>
          </w:tcPr>
          <w:p w14:paraId="6669EFCE" w14:textId="77777777" w:rsidR="000708D9" w:rsidRPr="000708D9" w:rsidRDefault="000708D9" w:rsidP="00901C61">
            <w:pPr>
              <w:widowControl w:val="0"/>
              <w:autoSpaceDE w:val="0"/>
              <w:autoSpaceDN w:val="0"/>
              <w:ind w:left="7"/>
              <w:jc w:val="center"/>
              <w:rPr>
                <w:rFonts w:ascii="Times New Roman" w:hAnsi="Times New Roman" w:cs="Times New Roman"/>
                <w:i/>
                <w:iCs/>
              </w:rPr>
            </w:pPr>
          </w:p>
          <w:p w14:paraId="09219186" w14:textId="77777777" w:rsidR="000708D9" w:rsidRPr="000708D9" w:rsidRDefault="000708D9" w:rsidP="00901C61">
            <w:pPr>
              <w:widowControl w:val="0"/>
              <w:autoSpaceDE w:val="0"/>
              <w:autoSpaceDN w:val="0"/>
              <w:ind w:left="7"/>
              <w:jc w:val="center"/>
              <w:rPr>
                <w:rStyle w:val="nfase"/>
                <w:rFonts w:ascii="Times New Roman" w:hAnsi="Times New Roman" w:cs="Times New Roman"/>
              </w:rPr>
            </w:pPr>
            <w:r w:rsidRPr="000708D9">
              <w:rPr>
                <w:rFonts w:ascii="Times New Roman" w:hAnsi="Times New Roman" w:cs="Times New Roman"/>
                <w:i/>
                <w:iCs/>
              </w:rPr>
              <w:t>Secretaria demandante</w:t>
            </w:r>
          </w:p>
        </w:tc>
      </w:tr>
      <w:tr w:rsidR="000708D9" w:rsidRPr="000708D9" w14:paraId="1B597BD8"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75D1342D"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tcPr>
          <w:p w14:paraId="75CB8DCB"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tcMar>
              <w:right w:w="70" w:type="dxa"/>
            </w:tcMar>
          </w:tcPr>
          <w:p w14:paraId="1D0B90DF" w14:textId="77777777" w:rsidR="000708D9" w:rsidRPr="000708D9" w:rsidRDefault="000708D9" w:rsidP="00901C61">
            <w:pPr>
              <w:widowControl w:val="0"/>
              <w:autoSpaceDE w:val="0"/>
              <w:autoSpaceDN w:val="0"/>
              <w:ind w:left="2"/>
              <w:jc w:val="center"/>
              <w:rPr>
                <w:rFonts w:ascii="Times New Roman" w:hAnsi="Times New Roman" w:cs="Times New Roman"/>
                <w:lang w:val="pt-PT"/>
              </w:rPr>
            </w:pPr>
            <w:r w:rsidRPr="000708D9">
              <w:rPr>
                <w:rFonts w:ascii="Times New Roman" w:hAnsi="Times New Roman" w:cs="Times New Roman"/>
                <w:b/>
                <w:lang w:val="pt-PT"/>
              </w:rPr>
              <w:t>Ação de Contingência</w:t>
            </w:r>
          </w:p>
        </w:tc>
        <w:tc>
          <w:tcPr>
            <w:tcW w:w="3037" w:type="dxa"/>
            <w:tcBorders>
              <w:top w:val="single" w:sz="4" w:space="0" w:color="000000"/>
              <w:left w:val="single" w:sz="4" w:space="0" w:color="000000"/>
              <w:bottom w:val="single" w:sz="4" w:space="0" w:color="000000"/>
              <w:right w:val="single" w:sz="4" w:space="0" w:color="000000"/>
            </w:tcBorders>
            <w:tcMar>
              <w:right w:w="70" w:type="dxa"/>
            </w:tcMar>
          </w:tcPr>
          <w:p w14:paraId="5FC172AF"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031B0E40"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52F0BFE5"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vAlign w:val="center"/>
          </w:tcPr>
          <w:p w14:paraId="78FE9765"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2"/>
            <w:tcBorders>
              <w:top w:val="single" w:sz="4" w:space="0" w:color="000000"/>
              <w:left w:val="single" w:sz="4" w:space="0" w:color="000000"/>
              <w:bottom w:val="single" w:sz="4" w:space="0" w:color="000000"/>
            </w:tcBorders>
            <w:tcMar>
              <w:right w:w="70" w:type="dxa"/>
            </w:tcMar>
          </w:tcPr>
          <w:p w14:paraId="5A02EA69"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 xml:space="preserve">Caso a pesquisa inicial se revele insuficiente ou dissociada da realidade do mercado, proceder à atualização da estimativa com ampliação das fontes consultadas e revisão da memória de cálculo. </w:t>
            </w:r>
          </w:p>
          <w:p w14:paraId="3CE7AD90" w14:textId="77777777" w:rsidR="000708D9" w:rsidRPr="000708D9" w:rsidRDefault="000708D9" w:rsidP="00901C61">
            <w:pPr>
              <w:widowControl w:val="0"/>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Mar>
              <w:right w:w="70" w:type="dxa"/>
            </w:tcMar>
            <w:vAlign w:val="center"/>
          </w:tcPr>
          <w:p w14:paraId="1EFA4AFA" w14:textId="77777777" w:rsidR="000708D9" w:rsidRPr="000708D9" w:rsidRDefault="000708D9" w:rsidP="00901C61">
            <w:pPr>
              <w:widowControl w:val="0"/>
              <w:autoSpaceDE w:val="0"/>
              <w:autoSpaceDN w:val="0"/>
              <w:ind w:left="5"/>
              <w:jc w:val="center"/>
              <w:rPr>
                <w:rFonts w:ascii="Times New Roman" w:hAnsi="Times New Roman" w:cs="Times New Roman"/>
                <w:i/>
                <w:lang w:val="pt-PT"/>
              </w:rPr>
            </w:pPr>
            <w:r w:rsidRPr="000708D9">
              <w:rPr>
                <w:rFonts w:ascii="Times New Roman" w:hAnsi="Times New Roman" w:cs="Times New Roman"/>
                <w:i/>
              </w:rPr>
              <w:t>Setor de Compras / Comissão de Contratações</w:t>
            </w:r>
          </w:p>
        </w:tc>
      </w:tr>
    </w:tbl>
    <w:p w14:paraId="3FFE4DEB" w14:textId="77777777" w:rsidR="000708D9" w:rsidRPr="000708D9" w:rsidRDefault="000708D9" w:rsidP="000708D9">
      <w:pPr>
        <w:spacing w:line="276" w:lineRule="auto"/>
        <w:jc w:val="center"/>
        <w:rPr>
          <w:rFonts w:ascii="Times New Roman" w:hAnsi="Times New Roman" w:cs="Times New Roman"/>
          <w:b/>
          <w:bCs/>
        </w:rPr>
      </w:pPr>
    </w:p>
    <w:p w14:paraId="1A0011B5" w14:textId="77777777" w:rsidR="000708D9" w:rsidRPr="000708D9" w:rsidRDefault="000708D9" w:rsidP="000708D9">
      <w:pPr>
        <w:spacing w:line="276" w:lineRule="auto"/>
        <w:jc w:val="center"/>
        <w:rPr>
          <w:rFonts w:ascii="Times New Roman" w:hAnsi="Times New Roman" w:cs="Times New Roman"/>
          <w:b/>
          <w:bCs/>
        </w:rPr>
      </w:pPr>
    </w:p>
    <w:tbl>
      <w:tblPr>
        <w:tblStyle w:val="Tabelacomgrade"/>
        <w:tblW w:w="9918" w:type="dxa"/>
        <w:shd w:val="clear" w:color="auto" w:fill="A6A6A6" w:themeFill="background1" w:themeFillShade="A6"/>
        <w:tblLook w:val="04A0" w:firstRow="1" w:lastRow="0" w:firstColumn="1" w:lastColumn="0" w:noHBand="0" w:noVBand="1"/>
      </w:tblPr>
      <w:tblGrid>
        <w:gridCol w:w="9918"/>
      </w:tblGrid>
      <w:tr w:rsidR="000708D9" w:rsidRPr="000708D9" w14:paraId="5AE9EF5D" w14:textId="77777777" w:rsidTr="00901C61">
        <w:tc>
          <w:tcPr>
            <w:tcW w:w="9918" w:type="dxa"/>
            <w:shd w:val="clear" w:color="auto" w:fill="A6A6A6" w:themeFill="background1" w:themeFillShade="A6"/>
          </w:tcPr>
          <w:p w14:paraId="0FB4155D" w14:textId="77777777" w:rsidR="000708D9" w:rsidRPr="000708D9" w:rsidRDefault="000708D9" w:rsidP="00901C61">
            <w:pPr>
              <w:jc w:val="center"/>
              <w:rPr>
                <w:rFonts w:ascii="Times New Roman" w:hAnsi="Times New Roman" w:cs="Times New Roman"/>
                <w:b/>
                <w:sz w:val="20"/>
                <w:szCs w:val="20"/>
                <w:lang w:val="pt-PT"/>
              </w:rPr>
            </w:pPr>
            <w:r w:rsidRPr="000708D9">
              <w:rPr>
                <w:rFonts w:ascii="Times New Roman" w:hAnsi="Times New Roman" w:cs="Times New Roman"/>
                <w:b/>
                <w:sz w:val="20"/>
                <w:szCs w:val="20"/>
                <w:lang w:val="pt-PT"/>
              </w:rPr>
              <w:t>FASE DE ANALISE: SELEÇÃO DE FORNECEDORES</w:t>
            </w:r>
          </w:p>
          <w:p w14:paraId="0AA444A4" w14:textId="77777777" w:rsidR="000708D9" w:rsidRPr="000708D9" w:rsidRDefault="000708D9" w:rsidP="00901C61">
            <w:pPr>
              <w:jc w:val="center"/>
              <w:rPr>
                <w:rFonts w:ascii="Times New Roman" w:hAnsi="Times New Roman" w:cs="Times New Roman"/>
                <w:b/>
                <w:sz w:val="20"/>
                <w:szCs w:val="20"/>
                <w:lang w:val="pt-PT"/>
              </w:rPr>
            </w:pPr>
            <w:r w:rsidRPr="000708D9">
              <w:rPr>
                <w:rFonts w:ascii="Times New Roman" w:hAnsi="Times New Roman" w:cs="Times New Roman"/>
                <w:b/>
                <w:sz w:val="20"/>
                <w:szCs w:val="20"/>
                <w:lang w:val="pt-PT"/>
              </w:rPr>
              <w:t>(Entre a publicação do Edital e assinatura do contrato)</w:t>
            </w:r>
          </w:p>
        </w:tc>
      </w:tr>
    </w:tbl>
    <w:p w14:paraId="5B90ADEE" w14:textId="77777777" w:rsidR="000708D9" w:rsidRPr="000708D9" w:rsidRDefault="000708D9" w:rsidP="000708D9">
      <w:pPr>
        <w:widowControl w:val="0"/>
        <w:tabs>
          <w:tab w:val="left" w:pos="555"/>
          <w:tab w:val="left" w:pos="840"/>
          <w:tab w:val="left" w:pos="1140"/>
          <w:tab w:val="left" w:pos="1395"/>
          <w:tab w:val="left" w:pos="1650"/>
          <w:tab w:val="left" w:pos="1965"/>
          <w:tab w:val="left" w:pos="2220"/>
          <w:tab w:val="left" w:pos="7336"/>
        </w:tabs>
        <w:autoSpaceDE w:val="0"/>
        <w:autoSpaceDN w:val="0"/>
        <w:jc w:val="both"/>
        <w:rPr>
          <w:rFonts w:ascii="Times New Roman" w:hAnsi="Times New Roman" w:cs="Times New Roman"/>
          <w:lang w:val="pt-PT"/>
        </w:rPr>
      </w:pPr>
    </w:p>
    <w:tbl>
      <w:tblPr>
        <w:tblW w:w="9921" w:type="dxa"/>
        <w:tblInd w:w="-3" w:type="dxa"/>
        <w:tblLayout w:type="fixed"/>
        <w:tblLook w:val="0000" w:firstRow="0" w:lastRow="0" w:firstColumn="0" w:lastColumn="0" w:noHBand="0" w:noVBand="0"/>
      </w:tblPr>
      <w:tblGrid>
        <w:gridCol w:w="851"/>
        <w:gridCol w:w="424"/>
        <w:gridCol w:w="566"/>
        <w:gridCol w:w="1561"/>
        <w:gridCol w:w="3482"/>
        <w:gridCol w:w="3037"/>
      </w:tblGrid>
      <w:tr w:rsidR="000708D9" w:rsidRPr="000708D9" w14:paraId="3E4BB463" w14:textId="77777777" w:rsidTr="00901C61">
        <w:trPr>
          <w:trHeight w:val="23"/>
        </w:trPr>
        <w:tc>
          <w:tcPr>
            <w:tcW w:w="851" w:type="dxa"/>
            <w:vMerge w:val="restart"/>
            <w:tcBorders>
              <w:top w:val="single" w:sz="4" w:space="0" w:color="000000"/>
              <w:left w:val="single" w:sz="4" w:space="0" w:color="000000"/>
              <w:bottom w:val="single" w:sz="4" w:space="0" w:color="000000"/>
            </w:tcBorders>
            <w:shd w:val="clear" w:color="auto" w:fill="D9D9D9" w:themeFill="background1" w:themeFillShade="D9"/>
          </w:tcPr>
          <w:p w14:paraId="586D79EC" w14:textId="77777777" w:rsidR="000708D9" w:rsidRPr="000708D9" w:rsidRDefault="000708D9" w:rsidP="00901C61">
            <w:pPr>
              <w:widowControl w:val="0"/>
              <w:autoSpaceDE w:val="0"/>
              <w:autoSpaceDN w:val="0"/>
              <w:jc w:val="center"/>
              <w:rPr>
                <w:rFonts w:ascii="Times New Roman" w:hAnsi="Times New Roman" w:cs="Times New Roman"/>
                <w:lang w:val="pt-PT"/>
              </w:rPr>
            </w:pPr>
            <w:r w:rsidRPr="000708D9">
              <w:rPr>
                <w:rFonts w:ascii="Times New Roman" w:hAnsi="Times New Roman" w:cs="Times New Roman"/>
                <w:b/>
                <w:lang w:val="pt-PT"/>
              </w:rPr>
              <w:t>Risco 01</w:t>
            </w:r>
          </w:p>
        </w:tc>
        <w:tc>
          <w:tcPr>
            <w:tcW w:w="990" w:type="dxa"/>
            <w:gridSpan w:val="2"/>
            <w:tcBorders>
              <w:top w:val="single" w:sz="4" w:space="0" w:color="000000"/>
              <w:left w:val="single" w:sz="4" w:space="0" w:color="000000"/>
              <w:bottom w:val="single" w:sz="4" w:space="0" w:color="000000"/>
              <w:right w:val="single" w:sz="4" w:space="0" w:color="000000"/>
            </w:tcBorders>
          </w:tcPr>
          <w:p w14:paraId="7AEB333D"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Risco:</w:t>
            </w:r>
          </w:p>
        </w:tc>
        <w:tc>
          <w:tcPr>
            <w:tcW w:w="8080" w:type="dxa"/>
            <w:gridSpan w:val="3"/>
            <w:tcBorders>
              <w:top w:val="single" w:sz="4" w:space="0" w:color="000000"/>
              <w:left w:val="single" w:sz="4" w:space="0" w:color="000000"/>
              <w:bottom w:val="single" w:sz="4" w:space="0" w:color="000000"/>
              <w:right w:val="single" w:sz="4" w:space="0" w:color="000000"/>
            </w:tcBorders>
          </w:tcPr>
          <w:p w14:paraId="2C19A991"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Apresentação de propostas inexequíveis ou em desconformidade com as especificações técnicas previstas no edital.</w:t>
            </w:r>
          </w:p>
          <w:p w14:paraId="6F8AE3A2" w14:textId="77777777" w:rsidR="000708D9" w:rsidRPr="000708D9" w:rsidRDefault="000708D9" w:rsidP="00901C61">
            <w:pPr>
              <w:widowControl w:val="0"/>
              <w:autoSpaceDE w:val="0"/>
              <w:autoSpaceDN w:val="0"/>
              <w:jc w:val="both"/>
              <w:rPr>
                <w:rFonts w:ascii="Times New Roman" w:hAnsi="Times New Roman" w:cs="Times New Roman"/>
                <w:lang w:val="pt-PT"/>
              </w:rPr>
            </w:pPr>
          </w:p>
        </w:tc>
      </w:tr>
      <w:tr w:rsidR="000708D9" w:rsidRPr="000708D9" w14:paraId="3DF3F3AD"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79542196"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3"/>
            <w:tcBorders>
              <w:top w:val="single" w:sz="4" w:space="0" w:color="000000"/>
              <w:left w:val="single" w:sz="4" w:space="0" w:color="000000"/>
              <w:bottom w:val="single" w:sz="4" w:space="0" w:color="000000"/>
            </w:tcBorders>
          </w:tcPr>
          <w:p w14:paraId="2B997FB7"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Probabilidade:</w:t>
            </w:r>
          </w:p>
        </w:tc>
        <w:tc>
          <w:tcPr>
            <w:tcW w:w="6519" w:type="dxa"/>
            <w:gridSpan w:val="2"/>
            <w:tcBorders>
              <w:top w:val="single" w:sz="4" w:space="0" w:color="000000"/>
              <w:left w:val="single" w:sz="4" w:space="0" w:color="000000"/>
              <w:bottom w:val="single" w:sz="4" w:space="0" w:color="000000"/>
              <w:right w:val="single" w:sz="4" w:space="0" w:color="000000"/>
            </w:tcBorders>
          </w:tcPr>
          <w:p w14:paraId="3AC54BA6"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Média</w:t>
            </w:r>
          </w:p>
        </w:tc>
      </w:tr>
      <w:tr w:rsidR="000708D9" w:rsidRPr="000708D9" w14:paraId="29032EF8"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52D7FB8E"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3"/>
            <w:tcBorders>
              <w:top w:val="single" w:sz="4" w:space="0" w:color="000000"/>
              <w:left w:val="single" w:sz="4" w:space="0" w:color="000000"/>
              <w:bottom w:val="single" w:sz="4" w:space="0" w:color="000000"/>
            </w:tcBorders>
          </w:tcPr>
          <w:p w14:paraId="42DA49E8"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Impacto:</w:t>
            </w:r>
          </w:p>
        </w:tc>
        <w:tc>
          <w:tcPr>
            <w:tcW w:w="6519" w:type="dxa"/>
            <w:gridSpan w:val="2"/>
            <w:tcBorders>
              <w:top w:val="single" w:sz="4" w:space="0" w:color="000000"/>
              <w:left w:val="single" w:sz="4" w:space="0" w:color="000000"/>
              <w:bottom w:val="single" w:sz="4" w:space="0" w:color="000000"/>
              <w:right w:val="single" w:sz="4" w:space="0" w:color="000000"/>
            </w:tcBorders>
          </w:tcPr>
          <w:p w14:paraId="4B522285"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Alto</w:t>
            </w:r>
          </w:p>
        </w:tc>
      </w:tr>
      <w:tr w:rsidR="000708D9" w:rsidRPr="000708D9" w14:paraId="4E34D48A"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7A2DB416"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3"/>
            <w:tcBorders>
              <w:top w:val="single" w:sz="4" w:space="0" w:color="000000"/>
              <w:left w:val="single" w:sz="4" w:space="0" w:color="000000"/>
              <w:bottom w:val="single" w:sz="4" w:space="0" w:color="000000"/>
            </w:tcBorders>
            <w:vAlign w:val="center"/>
          </w:tcPr>
          <w:p w14:paraId="4662A195"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Dano (Consequência):</w:t>
            </w:r>
          </w:p>
        </w:tc>
        <w:tc>
          <w:tcPr>
            <w:tcW w:w="6519" w:type="dxa"/>
            <w:gridSpan w:val="2"/>
            <w:tcBorders>
              <w:top w:val="single" w:sz="4" w:space="0" w:color="000000"/>
              <w:left w:val="single" w:sz="4" w:space="0" w:color="000000"/>
              <w:bottom w:val="single" w:sz="4" w:space="0" w:color="000000"/>
              <w:right w:val="single" w:sz="4" w:space="0" w:color="000000"/>
            </w:tcBorders>
          </w:tcPr>
          <w:p w14:paraId="50DDB90E" w14:textId="77777777" w:rsidR="000708D9" w:rsidRPr="000708D9" w:rsidRDefault="000708D9" w:rsidP="000708D9">
            <w:pPr>
              <w:pStyle w:val="NormalWeb"/>
              <w:numPr>
                <w:ilvl w:val="0"/>
                <w:numId w:val="26"/>
              </w:numPr>
              <w:jc w:val="both"/>
              <w:rPr>
                <w:sz w:val="20"/>
                <w:szCs w:val="20"/>
              </w:rPr>
            </w:pPr>
            <w:r w:rsidRPr="000708D9">
              <w:rPr>
                <w:sz w:val="20"/>
                <w:szCs w:val="20"/>
              </w:rPr>
              <w:t>Desclassificação de propostas e redução da competitividade;</w:t>
            </w:r>
          </w:p>
          <w:p w14:paraId="65112573" w14:textId="77777777" w:rsidR="000708D9" w:rsidRPr="000708D9" w:rsidRDefault="000708D9" w:rsidP="000708D9">
            <w:pPr>
              <w:pStyle w:val="NormalWeb"/>
              <w:numPr>
                <w:ilvl w:val="0"/>
                <w:numId w:val="26"/>
              </w:numPr>
              <w:jc w:val="both"/>
              <w:rPr>
                <w:sz w:val="20"/>
                <w:szCs w:val="20"/>
              </w:rPr>
            </w:pPr>
            <w:r w:rsidRPr="000708D9">
              <w:rPr>
                <w:sz w:val="20"/>
                <w:szCs w:val="20"/>
              </w:rPr>
              <w:t>Possível seleção de fornecedor sem capacidade de cumprir o objeto;</w:t>
            </w:r>
          </w:p>
          <w:p w14:paraId="5DD6A509" w14:textId="77777777" w:rsidR="000708D9" w:rsidRPr="000708D9" w:rsidRDefault="000708D9" w:rsidP="000708D9">
            <w:pPr>
              <w:pStyle w:val="NormalWeb"/>
              <w:numPr>
                <w:ilvl w:val="0"/>
                <w:numId w:val="26"/>
              </w:numPr>
              <w:jc w:val="both"/>
              <w:rPr>
                <w:sz w:val="20"/>
                <w:szCs w:val="20"/>
              </w:rPr>
            </w:pPr>
            <w:r w:rsidRPr="000708D9">
              <w:rPr>
                <w:sz w:val="20"/>
                <w:szCs w:val="20"/>
              </w:rPr>
              <w:t>Atraso na conclusão do certame;</w:t>
            </w:r>
          </w:p>
          <w:p w14:paraId="0E863891" w14:textId="77777777" w:rsidR="000708D9" w:rsidRPr="000708D9" w:rsidRDefault="000708D9" w:rsidP="000708D9">
            <w:pPr>
              <w:pStyle w:val="NormalWeb"/>
              <w:numPr>
                <w:ilvl w:val="0"/>
                <w:numId w:val="26"/>
              </w:numPr>
              <w:jc w:val="both"/>
              <w:rPr>
                <w:sz w:val="20"/>
                <w:szCs w:val="20"/>
              </w:rPr>
            </w:pPr>
            <w:r w:rsidRPr="000708D9">
              <w:rPr>
                <w:sz w:val="20"/>
                <w:szCs w:val="20"/>
              </w:rPr>
              <w:t>Risco de contratação malsucedida.</w:t>
            </w:r>
          </w:p>
        </w:tc>
      </w:tr>
      <w:tr w:rsidR="000708D9" w:rsidRPr="000708D9" w14:paraId="67F05026"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5BCA7F02"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Pr>
          <w:p w14:paraId="02775782"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3"/>
            <w:tcBorders>
              <w:top w:val="single" w:sz="4" w:space="0" w:color="000000"/>
              <w:left w:val="single" w:sz="4" w:space="0" w:color="000000"/>
              <w:bottom w:val="single" w:sz="4" w:space="0" w:color="000000"/>
            </w:tcBorders>
          </w:tcPr>
          <w:p w14:paraId="3764B94B"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Preventiva</w:t>
            </w:r>
          </w:p>
        </w:tc>
        <w:tc>
          <w:tcPr>
            <w:tcW w:w="3037" w:type="dxa"/>
            <w:tcBorders>
              <w:top w:val="single" w:sz="4" w:space="0" w:color="000000"/>
              <w:left w:val="single" w:sz="4" w:space="0" w:color="000000"/>
              <w:bottom w:val="single" w:sz="4" w:space="0" w:color="000000"/>
              <w:right w:val="single" w:sz="4" w:space="0" w:color="000000"/>
            </w:tcBorders>
          </w:tcPr>
          <w:p w14:paraId="2E254C63"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5CDE8EBC"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093FA803"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6A1D2546"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3"/>
            <w:tcBorders>
              <w:top w:val="single" w:sz="4" w:space="0" w:color="000000"/>
              <w:left w:val="single" w:sz="4" w:space="0" w:color="000000"/>
              <w:bottom w:val="single" w:sz="4" w:space="0" w:color="000000"/>
            </w:tcBorders>
            <w:vAlign w:val="center"/>
          </w:tcPr>
          <w:p w14:paraId="7B2BD261"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Estabelecer critérios claros de aceitabilidade de preços e exigências técnicas no edital.</w:t>
            </w:r>
          </w:p>
        </w:tc>
        <w:tc>
          <w:tcPr>
            <w:tcW w:w="3037" w:type="dxa"/>
            <w:tcBorders>
              <w:top w:val="single" w:sz="4" w:space="0" w:color="000000"/>
              <w:left w:val="single" w:sz="4" w:space="0" w:color="000000"/>
              <w:bottom w:val="single" w:sz="4" w:space="0" w:color="000000"/>
              <w:right w:val="single" w:sz="4" w:space="0" w:color="000000"/>
            </w:tcBorders>
          </w:tcPr>
          <w:p w14:paraId="5B32DF47"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p>
          <w:p w14:paraId="49AC935D"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r w:rsidRPr="000708D9">
              <w:rPr>
                <w:rFonts w:ascii="Times New Roman" w:hAnsi="Times New Roman" w:cs="Times New Roman"/>
                <w:i/>
              </w:rPr>
              <w:t>Pregoeiro</w:t>
            </w:r>
          </w:p>
          <w:p w14:paraId="7C9E3830"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p>
        </w:tc>
      </w:tr>
      <w:tr w:rsidR="000708D9" w:rsidRPr="000708D9" w14:paraId="13E26BBE"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6116A187"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3C3FB313"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2</w:t>
            </w:r>
          </w:p>
        </w:tc>
        <w:tc>
          <w:tcPr>
            <w:tcW w:w="5609" w:type="dxa"/>
            <w:gridSpan w:val="3"/>
            <w:tcBorders>
              <w:top w:val="single" w:sz="4" w:space="0" w:color="000000"/>
              <w:left w:val="single" w:sz="4" w:space="0" w:color="000000"/>
              <w:bottom w:val="single" w:sz="4" w:space="0" w:color="000000"/>
            </w:tcBorders>
            <w:vAlign w:val="center"/>
          </w:tcPr>
          <w:p w14:paraId="72C5C37B" w14:textId="77777777" w:rsidR="000708D9" w:rsidRPr="000708D9" w:rsidRDefault="000708D9" w:rsidP="00901C61">
            <w:pPr>
              <w:widowControl w:val="0"/>
              <w:autoSpaceDE w:val="0"/>
              <w:autoSpaceDN w:val="0"/>
              <w:jc w:val="both"/>
              <w:rPr>
                <w:rFonts w:ascii="Times New Roman" w:hAnsi="Times New Roman" w:cs="Times New Roman"/>
              </w:rPr>
            </w:pPr>
          </w:p>
          <w:p w14:paraId="27E92EE2"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lastRenderedPageBreak/>
              <w:t>Realizar análise criteriosa da proposta e dos documentos apresentados.</w:t>
            </w:r>
          </w:p>
          <w:p w14:paraId="37B86ED7" w14:textId="77777777" w:rsidR="000708D9" w:rsidRPr="000708D9" w:rsidRDefault="000708D9" w:rsidP="00901C61">
            <w:pPr>
              <w:widowControl w:val="0"/>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Pr>
          <w:p w14:paraId="398106AC" w14:textId="77777777" w:rsidR="000708D9" w:rsidRPr="000708D9" w:rsidRDefault="000708D9" w:rsidP="00901C61">
            <w:pPr>
              <w:widowControl w:val="0"/>
              <w:autoSpaceDE w:val="0"/>
              <w:autoSpaceDN w:val="0"/>
              <w:ind w:left="7"/>
              <w:jc w:val="center"/>
              <w:rPr>
                <w:rFonts w:ascii="Times New Roman" w:hAnsi="Times New Roman" w:cs="Times New Roman"/>
                <w:i/>
              </w:rPr>
            </w:pPr>
          </w:p>
          <w:p w14:paraId="25E9C2C9"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r w:rsidRPr="000708D9">
              <w:rPr>
                <w:rFonts w:ascii="Times New Roman" w:hAnsi="Times New Roman" w:cs="Times New Roman"/>
                <w:i/>
              </w:rPr>
              <w:lastRenderedPageBreak/>
              <w:t>Comissão de Contratações</w:t>
            </w:r>
          </w:p>
        </w:tc>
      </w:tr>
      <w:tr w:rsidR="000708D9" w:rsidRPr="000708D9" w14:paraId="01854336"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704C1FE1"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336FDBFF" w14:textId="77777777" w:rsidR="000708D9" w:rsidRPr="000708D9" w:rsidRDefault="000708D9" w:rsidP="00901C61">
            <w:pPr>
              <w:widowControl w:val="0"/>
              <w:autoSpaceDE w:val="0"/>
              <w:autoSpaceDN w:val="0"/>
              <w:ind w:left="94"/>
              <w:rPr>
                <w:rFonts w:ascii="Times New Roman" w:hAnsi="Times New Roman" w:cs="Times New Roman"/>
                <w:lang w:val="pt-PT"/>
              </w:rPr>
            </w:pPr>
          </w:p>
          <w:p w14:paraId="655796C8"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3</w:t>
            </w:r>
          </w:p>
          <w:p w14:paraId="6C406BFE" w14:textId="77777777" w:rsidR="000708D9" w:rsidRPr="000708D9" w:rsidRDefault="000708D9" w:rsidP="00901C61">
            <w:pPr>
              <w:widowControl w:val="0"/>
              <w:autoSpaceDE w:val="0"/>
              <w:autoSpaceDN w:val="0"/>
              <w:ind w:left="94"/>
              <w:rPr>
                <w:rFonts w:ascii="Times New Roman" w:hAnsi="Times New Roman" w:cs="Times New Roman"/>
                <w:lang w:val="pt-PT"/>
              </w:rPr>
            </w:pPr>
          </w:p>
          <w:p w14:paraId="7E7BDA58" w14:textId="77777777" w:rsidR="000708D9" w:rsidRPr="000708D9" w:rsidRDefault="000708D9" w:rsidP="00901C61">
            <w:pPr>
              <w:widowControl w:val="0"/>
              <w:autoSpaceDE w:val="0"/>
              <w:autoSpaceDN w:val="0"/>
              <w:rPr>
                <w:rFonts w:ascii="Times New Roman" w:hAnsi="Times New Roman" w:cs="Times New Roman"/>
                <w:lang w:val="pt-PT"/>
              </w:rPr>
            </w:pPr>
          </w:p>
        </w:tc>
        <w:tc>
          <w:tcPr>
            <w:tcW w:w="5609" w:type="dxa"/>
            <w:gridSpan w:val="3"/>
            <w:tcBorders>
              <w:top w:val="single" w:sz="4" w:space="0" w:color="000000"/>
              <w:left w:val="single" w:sz="4" w:space="0" w:color="000000"/>
              <w:bottom w:val="single" w:sz="4" w:space="0" w:color="000000"/>
            </w:tcBorders>
            <w:vAlign w:val="center"/>
          </w:tcPr>
          <w:p w14:paraId="70745189"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Promover diligências para esclarecimento de inconsistências, quando cabível.</w:t>
            </w:r>
          </w:p>
        </w:tc>
        <w:tc>
          <w:tcPr>
            <w:tcW w:w="3037" w:type="dxa"/>
            <w:tcBorders>
              <w:top w:val="single" w:sz="4" w:space="0" w:color="000000"/>
              <w:left w:val="single" w:sz="4" w:space="0" w:color="000000"/>
              <w:bottom w:val="single" w:sz="4" w:space="0" w:color="000000"/>
              <w:right w:val="single" w:sz="4" w:space="0" w:color="000000"/>
            </w:tcBorders>
          </w:tcPr>
          <w:p w14:paraId="3968E071" w14:textId="77777777" w:rsidR="000708D9" w:rsidRPr="000708D9" w:rsidRDefault="000708D9" w:rsidP="00901C61">
            <w:pPr>
              <w:widowControl w:val="0"/>
              <w:autoSpaceDE w:val="0"/>
              <w:autoSpaceDN w:val="0"/>
              <w:ind w:left="7"/>
              <w:jc w:val="center"/>
              <w:rPr>
                <w:rFonts w:ascii="Times New Roman" w:hAnsi="Times New Roman" w:cs="Times New Roman"/>
                <w:i/>
                <w:iCs/>
              </w:rPr>
            </w:pPr>
          </w:p>
          <w:p w14:paraId="077729A5" w14:textId="77777777" w:rsidR="000708D9" w:rsidRPr="000708D9" w:rsidRDefault="000708D9" w:rsidP="00901C61">
            <w:pPr>
              <w:widowControl w:val="0"/>
              <w:autoSpaceDE w:val="0"/>
              <w:autoSpaceDN w:val="0"/>
              <w:ind w:left="7"/>
              <w:jc w:val="center"/>
              <w:rPr>
                <w:rStyle w:val="nfase"/>
                <w:rFonts w:ascii="Times New Roman" w:hAnsi="Times New Roman" w:cs="Times New Roman"/>
              </w:rPr>
            </w:pPr>
            <w:r w:rsidRPr="000708D9">
              <w:rPr>
                <w:rFonts w:ascii="Times New Roman" w:hAnsi="Times New Roman" w:cs="Times New Roman"/>
                <w:i/>
                <w:iCs/>
              </w:rPr>
              <w:t>Equipe de apoio</w:t>
            </w:r>
          </w:p>
        </w:tc>
      </w:tr>
      <w:tr w:rsidR="000708D9" w:rsidRPr="000708D9" w14:paraId="4B4E7B38"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70701EC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tcPr>
          <w:p w14:paraId="185A4A16"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3"/>
            <w:tcBorders>
              <w:top w:val="single" w:sz="4" w:space="0" w:color="000000"/>
              <w:left w:val="single" w:sz="4" w:space="0" w:color="000000"/>
              <w:bottom w:val="single" w:sz="4" w:space="0" w:color="000000"/>
            </w:tcBorders>
            <w:tcMar>
              <w:right w:w="70" w:type="dxa"/>
            </w:tcMar>
          </w:tcPr>
          <w:p w14:paraId="5AD8E211"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de Contingência</w:t>
            </w:r>
          </w:p>
        </w:tc>
        <w:tc>
          <w:tcPr>
            <w:tcW w:w="3037" w:type="dxa"/>
            <w:tcBorders>
              <w:top w:val="single" w:sz="4" w:space="0" w:color="000000"/>
              <w:left w:val="single" w:sz="4" w:space="0" w:color="000000"/>
              <w:bottom w:val="single" w:sz="4" w:space="0" w:color="000000"/>
              <w:right w:val="single" w:sz="4" w:space="0" w:color="000000"/>
            </w:tcBorders>
            <w:tcMar>
              <w:right w:w="70" w:type="dxa"/>
            </w:tcMar>
          </w:tcPr>
          <w:p w14:paraId="4D65893B"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18D9D30F"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1CD9E492"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vAlign w:val="center"/>
          </w:tcPr>
          <w:p w14:paraId="6E22649E"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3"/>
            <w:tcBorders>
              <w:top w:val="single" w:sz="4" w:space="0" w:color="000000"/>
              <w:left w:val="single" w:sz="4" w:space="0" w:color="000000"/>
              <w:bottom w:val="single" w:sz="4" w:space="0" w:color="000000"/>
            </w:tcBorders>
            <w:tcMar>
              <w:right w:w="70" w:type="dxa"/>
            </w:tcMar>
          </w:tcPr>
          <w:p w14:paraId="387AE85A" w14:textId="77777777" w:rsidR="000708D9" w:rsidRPr="000708D9" w:rsidRDefault="000708D9" w:rsidP="00901C61">
            <w:pPr>
              <w:widowControl w:val="0"/>
              <w:tabs>
                <w:tab w:val="left" w:pos="4635"/>
              </w:tabs>
              <w:autoSpaceDE w:val="0"/>
              <w:autoSpaceDN w:val="0"/>
              <w:jc w:val="both"/>
              <w:rPr>
                <w:rFonts w:ascii="Times New Roman" w:hAnsi="Times New Roman" w:cs="Times New Roman"/>
              </w:rPr>
            </w:pPr>
            <w:r w:rsidRPr="000708D9">
              <w:rPr>
                <w:rFonts w:ascii="Times New Roman" w:hAnsi="Times New Roman" w:cs="Times New Roman"/>
              </w:rPr>
              <w:t>Caso sejam identificadas propostas inexequíveis ou incompatíveis com o objeto, proceder à desclassificação fundamentada dos licitantes irregulares e convocar os remanescentes, observada a ordem de classificação. Se houver comprometimento da competitividade ou inviabilidade da contratação, avaliar a revogação ou repetição do certame, com revisão das condições editalícias.</w:t>
            </w:r>
          </w:p>
          <w:p w14:paraId="5E308E59" w14:textId="77777777" w:rsidR="000708D9" w:rsidRPr="000708D9" w:rsidRDefault="000708D9" w:rsidP="00901C61">
            <w:pPr>
              <w:widowControl w:val="0"/>
              <w:tabs>
                <w:tab w:val="left" w:pos="4635"/>
              </w:tabs>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Mar>
              <w:right w:w="70" w:type="dxa"/>
            </w:tcMar>
            <w:vAlign w:val="center"/>
          </w:tcPr>
          <w:p w14:paraId="07D1DB61" w14:textId="77777777" w:rsidR="000708D9" w:rsidRPr="000708D9" w:rsidRDefault="000708D9" w:rsidP="00901C61">
            <w:pPr>
              <w:widowControl w:val="0"/>
              <w:autoSpaceDE w:val="0"/>
              <w:autoSpaceDN w:val="0"/>
              <w:ind w:left="5"/>
              <w:jc w:val="center"/>
              <w:rPr>
                <w:rFonts w:ascii="Times New Roman" w:hAnsi="Times New Roman" w:cs="Times New Roman"/>
                <w:lang w:val="pt-PT"/>
              </w:rPr>
            </w:pPr>
            <w:r w:rsidRPr="000708D9">
              <w:rPr>
                <w:rFonts w:ascii="Times New Roman" w:hAnsi="Times New Roman" w:cs="Times New Roman"/>
                <w:i/>
                <w:iCs/>
              </w:rPr>
              <w:t>Pregoeiro / Comissão de Contratações.</w:t>
            </w:r>
          </w:p>
        </w:tc>
      </w:tr>
    </w:tbl>
    <w:p w14:paraId="7782B07A" w14:textId="77777777" w:rsidR="000708D9" w:rsidRPr="000708D9" w:rsidRDefault="000708D9" w:rsidP="000708D9">
      <w:pPr>
        <w:widowControl w:val="0"/>
        <w:tabs>
          <w:tab w:val="left" w:pos="555"/>
          <w:tab w:val="left" w:pos="840"/>
          <w:tab w:val="left" w:pos="1140"/>
          <w:tab w:val="left" w:pos="1395"/>
          <w:tab w:val="left" w:pos="1650"/>
          <w:tab w:val="left" w:pos="1965"/>
          <w:tab w:val="left" w:pos="2220"/>
          <w:tab w:val="left" w:pos="7336"/>
        </w:tabs>
        <w:autoSpaceDE w:val="0"/>
        <w:autoSpaceDN w:val="0"/>
        <w:jc w:val="both"/>
        <w:rPr>
          <w:rFonts w:ascii="Times New Roman" w:hAnsi="Times New Roman" w:cs="Times New Roman"/>
          <w:lang w:val="pt-PT"/>
        </w:rPr>
      </w:pPr>
    </w:p>
    <w:tbl>
      <w:tblPr>
        <w:tblW w:w="9921" w:type="dxa"/>
        <w:tblInd w:w="-3" w:type="dxa"/>
        <w:tblLayout w:type="fixed"/>
        <w:tblLook w:val="0000" w:firstRow="0" w:lastRow="0" w:firstColumn="0" w:lastColumn="0" w:noHBand="0" w:noVBand="0"/>
      </w:tblPr>
      <w:tblGrid>
        <w:gridCol w:w="851"/>
        <w:gridCol w:w="424"/>
        <w:gridCol w:w="566"/>
        <w:gridCol w:w="1561"/>
        <w:gridCol w:w="3482"/>
        <w:gridCol w:w="3037"/>
      </w:tblGrid>
      <w:tr w:rsidR="000708D9" w:rsidRPr="000708D9" w14:paraId="4833E659" w14:textId="77777777" w:rsidTr="00901C61">
        <w:trPr>
          <w:trHeight w:val="23"/>
        </w:trPr>
        <w:tc>
          <w:tcPr>
            <w:tcW w:w="851" w:type="dxa"/>
            <w:vMerge w:val="restart"/>
            <w:tcBorders>
              <w:top w:val="single" w:sz="4" w:space="0" w:color="000000"/>
              <w:left w:val="single" w:sz="4" w:space="0" w:color="000000"/>
              <w:bottom w:val="single" w:sz="4" w:space="0" w:color="000000"/>
            </w:tcBorders>
            <w:shd w:val="clear" w:color="auto" w:fill="D9D9D9" w:themeFill="background1" w:themeFillShade="D9"/>
          </w:tcPr>
          <w:p w14:paraId="6BB923D7" w14:textId="77777777" w:rsidR="000708D9" w:rsidRPr="000708D9" w:rsidRDefault="000708D9" w:rsidP="00901C61">
            <w:pPr>
              <w:widowControl w:val="0"/>
              <w:autoSpaceDE w:val="0"/>
              <w:autoSpaceDN w:val="0"/>
              <w:jc w:val="center"/>
              <w:rPr>
                <w:rFonts w:ascii="Times New Roman" w:hAnsi="Times New Roman" w:cs="Times New Roman"/>
                <w:lang w:val="pt-PT"/>
              </w:rPr>
            </w:pPr>
            <w:r w:rsidRPr="000708D9">
              <w:rPr>
                <w:rFonts w:ascii="Times New Roman" w:hAnsi="Times New Roman" w:cs="Times New Roman"/>
                <w:b/>
                <w:lang w:val="pt-PT"/>
              </w:rPr>
              <w:t>Risco 02</w:t>
            </w:r>
          </w:p>
        </w:tc>
        <w:tc>
          <w:tcPr>
            <w:tcW w:w="990" w:type="dxa"/>
            <w:gridSpan w:val="2"/>
            <w:tcBorders>
              <w:top w:val="single" w:sz="4" w:space="0" w:color="000000"/>
              <w:left w:val="single" w:sz="4" w:space="0" w:color="000000"/>
              <w:bottom w:val="single" w:sz="4" w:space="0" w:color="000000"/>
              <w:right w:val="single" w:sz="4" w:space="0" w:color="000000"/>
            </w:tcBorders>
          </w:tcPr>
          <w:p w14:paraId="38A0E21F"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Risco:</w:t>
            </w:r>
          </w:p>
        </w:tc>
        <w:tc>
          <w:tcPr>
            <w:tcW w:w="8080" w:type="dxa"/>
            <w:gridSpan w:val="3"/>
            <w:tcBorders>
              <w:top w:val="single" w:sz="4" w:space="0" w:color="000000"/>
              <w:left w:val="single" w:sz="4" w:space="0" w:color="000000"/>
              <w:bottom w:val="single" w:sz="4" w:space="0" w:color="000000"/>
              <w:right w:val="single" w:sz="4" w:space="0" w:color="000000"/>
            </w:tcBorders>
          </w:tcPr>
          <w:p w14:paraId="0F0F9236" w14:textId="77777777" w:rsidR="000708D9" w:rsidRPr="000708D9" w:rsidRDefault="000708D9" w:rsidP="00901C61">
            <w:pPr>
              <w:widowControl w:val="0"/>
              <w:autoSpaceDE w:val="0"/>
              <w:autoSpaceDN w:val="0"/>
              <w:jc w:val="both"/>
              <w:rPr>
                <w:rFonts w:ascii="Times New Roman" w:hAnsi="Times New Roman" w:cs="Times New Roman"/>
                <w:bCs/>
              </w:rPr>
            </w:pPr>
            <w:r w:rsidRPr="000708D9">
              <w:rPr>
                <w:rFonts w:ascii="Times New Roman" w:hAnsi="Times New Roman" w:cs="Times New Roman"/>
                <w:bCs/>
              </w:rPr>
              <w:t>Baixa competitividade ou ausência de interessados em razão de exigências restritivas, excesso de detalhamento inadequado ou falhas no edital.</w:t>
            </w:r>
          </w:p>
          <w:p w14:paraId="6368D803" w14:textId="77777777" w:rsidR="000708D9" w:rsidRPr="000708D9" w:rsidRDefault="000708D9" w:rsidP="00901C61">
            <w:pPr>
              <w:widowControl w:val="0"/>
              <w:autoSpaceDE w:val="0"/>
              <w:autoSpaceDN w:val="0"/>
              <w:jc w:val="both"/>
              <w:rPr>
                <w:rFonts w:ascii="Times New Roman" w:hAnsi="Times New Roman" w:cs="Times New Roman"/>
                <w:lang w:val="pt-PT"/>
              </w:rPr>
            </w:pPr>
          </w:p>
        </w:tc>
      </w:tr>
      <w:tr w:rsidR="000708D9" w:rsidRPr="000708D9" w14:paraId="57CB0DB9"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0A18B675"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3"/>
            <w:tcBorders>
              <w:top w:val="single" w:sz="4" w:space="0" w:color="000000"/>
              <w:left w:val="single" w:sz="4" w:space="0" w:color="000000"/>
              <w:bottom w:val="single" w:sz="4" w:space="0" w:color="000000"/>
            </w:tcBorders>
          </w:tcPr>
          <w:p w14:paraId="711C5CF9"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Probabilidade:</w:t>
            </w:r>
          </w:p>
        </w:tc>
        <w:tc>
          <w:tcPr>
            <w:tcW w:w="6519" w:type="dxa"/>
            <w:gridSpan w:val="2"/>
            <w:tcBorders>
              <w:top w:val="single" w:sz="4" w:space="0" w:color="000000"/>
              <w:left w:val="single" w:sz="4" w:space="0" w:color="000000"/>
              <w:bottom w:val="single" w:sz="4" w:space="0" w:color="000000"/>
              <w:right w:val="single" w:sz="4" w:space="0" w:color="000000"/>
            </w:tcBorders>
          </w:tcPr>
          <w:p w14:paraId="6827BEAE"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Média</w:t>
            </w:r>
          </w:p>
        </w:tc>
      </w:tr>
      <w:tr w:rsidR="000708D9" w:rsidRPr="000708D9" w14:paraId="4C9A76AC"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23DA5D5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3"/>
            <w:tcBorders>
              <w:top w:val="single" w:sz="4" w:space="0" w:color="000000"/>
              <w:left w:val="single" w:sz="4" w:space="0" w:color="000000"/>
              <w:bottom w:val="single" w:sz="4" w:space="0" w:color="000000"/>
            </w:tcBorders>
          </w:tcPr>
          <w:p w14:paraId="0B3C3C29"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Impacto:</w:t>
            </w:r>
          </w:p>
        </w:tc>
        <w:tc>
          <w:tcPr>
            <w:tcW w:w="6519" w:type="dxa"/>
            <w:gridSpan w:val="2"/>
            <w:tcBorders>
              <w:top w:val="single" w:sz="4" w:space="0" w:color="000000"/>
              <w:left w:val="single" w:sz="4" w:space="0" w:color="000000"/>
              <w:bottom w:val="single" w:sz="4" w:space="0" w:color="000000"/>
              <w:right w:val="single" w:sz="4" w:space="0" w:color="000000"/>
            </w:tcBorders>
          </w:tcPr>
          <w:p w14:paraId="20DCAB0B"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Médio</w:t>
            </w:r>
          </w:p>
        </w:tc>
      </w:tr>
      <w:tr w:rsidR="000708D9" w:rsidRPr="000708D9" w14:paraId="696AD459"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5CC78EB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3"/>
            <w:tcBorders>
              <w:top w:val="single" w:sz="4" w:space="0" w:color="000000"/>
              <w:left w:val="single" w:sz="4" w:space="0" w:color="000000"/>
              <w:bottom w:val="single" w:sz="4" w:space="0" w:color="000000"/>
            </w:tcBorders>
            <w:vAlign w:val="center"/>
          </w:tcPr>
          <w:p w14:paraId="6EBB8B80"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Dano (Consequência):</w:t>
            </w:r>
          </w:p>
        </w:tc>
        <w:tc>
          <w:tcPr>
            <w:tcW w:w="6519" w:type="dxa"/>
            <w:gridSpan w:val="2"/>
            <w:tcBorders>
              <w:top w:val="single" w:sz="4" w:space="0" w:color="000000"/>
              <w:left w:val="single" w:sz="4" w:space="0" w:color="000000"/>
              <w:bottom w:val="single" w:sz="4" w:space="0" w:color="000000"/>
              <w:right w:val="single" w:sz="4" w:space="0" w:color="000000"/>
            </w:tcBorders>
          </w:tcPr>
          <w:p w14:paraId="2BE39919" w14:textId="77777777" w:rsidR="000708D9" w:rsidRPr="000708D9" w:rsidRDefault="000708D9" w:rsidP="00901C61">
            <w:pPr>
              <w:ind w:left="174"/>
              <w:rPr>
                <w:rFonts w:ascii="Times New Roman" w:hAnsi="Times New Roman" w:cs="Times New Roman"/>
              </w:rPr>
            </w:pPr>
          </w:p>
          <w:p w14:paraId="557527A0" w14:textId="77777777" w:rsidR="000708D9" w:rsidRPr="000708D9" w:rsidRDefault="000708D9" w:rsidP="000708D9">
            <w:pPr>
              <w:pStyle w:val="PargrafodaLista"/>
              <w:numPr>
                <w:ilvl w:val="0"/>
                <w:numId w:val="27"/>
              </w:numPr>
              <w:rPr>
                <w:rFonts w:ascii="Times New Roman" w:hAnsi="Times New Roman" w:cs="Times New Roman"/>
              </w:rPr>
            </w:pPr>
            <w:r w:rsidRPr="000708D9">
              <w:rPr>
                <w:rFonts w:ascii="Times New Roman" w:hAnsi="Times New Roman" w:cs="Times New Roman"/>
              </w:rPr>
              <w:t xml:space="preserve">Licitação deserta ou fracassada; </w:t>
            </w:r>
          </w:p>
          <w:p w14:paraId="0A7E1346" w14:textId="77777777" w:rsidR="000708D9" w:rsidRPr="000708D9" w:rsidRDefault="000708D9" w:rsidP="000708D9">
            <w:pPr>
              <w:pStyle w:val="PargrafodaLista"/>
              <w:numPr>
                <w:ilvl w:val="0"/>
                <w:numId w:val="27"/>
              </w:numPr>
              <w:rPr>
                <w:rFonts w:ascii="Times New Roman" w:hAnsi="Times New Roman" w:cs="Times New Roman"/>
              </w:rPr>
            </w:pPr>
            <w:r w:rsidRPr="000708D9">
              <w:rPr>
                <w:rFonts w:ascii="Times New Roman" w:hAnsi="Times New Roman" w:cs="Times New Roman"/>
              </w:rPr>
              <w:t xml:space="preserve">Diminuição da vantajosidade para a Administração; </w:t>
            </w:r>
          </w:p>
          <w:p w14:paraId="21B6185B" w14:textId="77777777" w:rsidR="000708D9" w:rsidRPr="000708D9" w:rsidRDefault="000708D9" w:rsidP="000708D9">
            <w:pPr>
              <w:pStyle w:val="PargrafodaLista"/>
              <w:numPr>
                <w:ilvl w:val="0"/>
                <w:numId w:val="27"/>
              </w:numPr>
              <w:rPr>
                <w:rFonts w:ascii="Times New Roman" w:hAnsi="Times New Roman" w:cs="Times New Roman"/>
              </w:rPr>
            </w:pPr>
            <w:r w:rsidRPr="000708D9">
              <w:rPr>
                <w:rFonts w:ascii="Times New Roman" w:hAnsi="Times New Roman" w:cs="Times New Roman"/>
              </w:rPr>
              <w:t xml:space="preserve">Necessidade de republicação do edital; </w:t>
            </w:r>
          </w:p>
          <w:p w14:paraId="61D1302D" w14:textId="77777777" w:rsidR="000708D9" w:rsidRPr="000708D9" w:rsidRDefault="000708D9" w:rsidP="000708D9">
            <w:pPr>
              <w:pStyle w:val="PargrafodaLista"/>
              <w:numPr>
                <w:ilvl w:val="0"/>
                <w:numId w:val="27"/>
              </w:numPr>
              <w:rPr>
                <w:rFonts w:ascii="Times New Roman" w:eastAsia="Times New Roman" w:hAnsi="Times New Roman" w:cs="Times New Roman"/>
              </w:rPr>
            </w:pPr>
            <w:r w:rsidRPr="000708D9">
              <w:rPr>
                <w:rFonts w:ascii="Times New Roman" w:hAnsi="Times New Roman" w:cs="Times New Roman"/>
              </w:rPr>
              <w:t>Atraso na contratação.</w:t>
            </w:r>
          </w:p>
          <w:p w14:paraId="31321560" w14:textId="77777777" w:rsidR="000708D9" w:rsidRPr="000708D9" w:rsidRDefault="000708D9" w:rsidP="00901C61">
            <w:pPr>
              <w:pStyle w:val="PargrafodaLista"/>
              <w:rPr>
                <w:rFonts w:ascii="Times New Roman" w:eastAsia="Times New Roman" w:hAnsi="Times New Roman" w:cs="Times New Roman"/>
              </w:rPr>
            </w:pPr>
          </w:p>
        </w:tc>
      </w:tr>
      <w:tr w:rsidR="000708D9" w:rsidRPr="000708D9" w14:paraId="3F90F01E"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42613751"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Pr>
          <w:p w14:paraId="2694083A"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3"/>
            <w:tcBorders>
              <w:top w:val="single" w:sz="4" w:space="0" w:color="000000"/>
              <w:left w:val="single" w:sz="4" w:space="0" w:color="000000"/>
              <w:bottom w:val="single" w:sz="4" w:space="0" w:color="000000"/>
            </w:tcBorders>
          </w:tcPr>
          <w:p w14:paraId="180C5ED5"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Preventiva</w:t>
            </w:r>
          </w:p>
        </w:tc>
        <w:tc>
          <w:tcPr>
            <w:tcW w:w="3037" w:type="dxa"/>
            <w:tcBorders>
              <w:top w:val="single" w:sz="4" w:space="0" w:color="000000"/>
              <w:left w:val="single" w:sz="4" w:space="0" w:color="000000"/>
              <w:bottom w:val="single" w:sz="4" w:space="0" w:color="000000"/>
              <w:right w:val="single" w:sz="4" w:space="0" w:color="000000"/>
            </w:tcBorders>
          </w:tcPr>
          <w:p w14:paraId="2D9EC8FA"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57AA187E"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36588BCF"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7DF86707"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3"/>
            <w:tcBorders>
              <w:top w:val="single" w:sz="4" w:space="0" w:color="000000"/>
              <w:left w:val="single" w:sz="4" w:space="0" w:color="000000"/>
              <w:bottom w:val="single" w:sz="4" w:space="0" w:color="000000"/>
            </w:tcBorders>
            <w:vAlign w:val="center"/>
          </w:tcPr>
          <w:p w14:paraId="3D9567C9" w14:textId="77777777" w:rsidR="000708D9" w:rsidRPr="000708D9" w:rsidRDefault="000708D9" w:rsidP="00901C61">
            <w:pPr>
              <w:widowControl w:val="0"/>
              <w:autoSpaceDE w:val="0"/>
              <w:autoSpaceDN w:val="0"/>
              <w:jc w:val="both"/>
              <w:rPr>
                <w:rFonts w:ascii="Times New Roman" w:hAnsi="Times New Roman" w:cs="Times New Roman"/>
                <w:lang w:val="pt-PT"/>
              </w:rPr>
            </w:pPr>
          </w:p>
          <w:p w14:paraId="27BB67C2"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Revisar previamente o edital para garantir proporcionalidade nas exigências.</w:t>
            </w:r>
          </w:p>
          <w:p w14:paraId="5B8839DE" w14:textId="77777777" w:rsidR="000708D9" w:rsidRPr="000708D9" w:rsidRDefault="000708D9" w:rsidP="00901C61">
            <w:pPr>
              <w:widowControl w:val="0"/>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Pr>
          <w:p w14:paraId="1420E2ED" w14:textId="77777777" w:rsidR="000708D9" w:rsidRPr="000708D9" w:rsidRDefault="000708D9" w:rsidP="00901C61">
            <w:pPr>
              <w:widowControl w:val="0"/>
              <w:autoSpaceDE w:val="0"/>
              <w:autoSpaceDN w:val="0"/>
              <w:ind w:left="7"/>
              <w:jc w:val="center"/>
              <w:rPr>
                <w:rFonts w:ascii="Times New Roman" w:hAnsi="Times New Roman" w:cs="Times New Roman"/>
                <w:i/>
              </w:rPr>
            </w:pPr>
          </w:p>
          <w:p w14:paraId="4CAE5971"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r w:rsidRPr="000708D9">
              <w:rPr>
                <w:rFonts w:ascii="Times New Roman" w:hAnsi="Times New Roman" w:cs="Times New Roman"/>
                <w:i/>
              </w:rPr>
              <w:t xml:space="preserve">Comissão de Contratações  </w:t>
            </w:r>
          </w:p>
        </w:tc>
      </w:tr>
      <w:tr w:rsidR="000708D9" w:rsidRPr="000708D9" w14:paraId="3F634F5F"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337A8ED0"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7FC590C2"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2</w:t>
            </w:r>
          </w:p>
        </w:tc>
        <w:tc>
          <w:tcPr>
            <w:tcW w:w="5609" w:type="dxa"/>
            <w:gridSpan w:val="3"/>
            <w:tcBorders>
              <w:top w:val="single" w:sz="4" w:space="0" w:color="000000"/>
              <w:left w:val="single" w:sz="4" w:space="0" w:color="000000"/>
              <w:bottom w:val="single" w:sz="4" w:space="0" w:color="000000"/>
            </w:tcBorders>
            <w:vAlign w:val="center"/>
          </w:tcPr>
          <w:p w14:paraId="594F6274" w14:textId="77777777" w:rsidR="000708D9" w:rsidRPr="000708D9" w:rsidRDefault="000708D9" w:rsidP="00901C61">
            <w:pPr>
              <w:widowControl w:val="0"/>
              <w:autoSpaceDE w:val="0"/>
              <w:autoSpaceDN w:val="0"/>
              <w:jc w:val="both"/>
              <w:rPr>
                <w:rFonts w:ascii="Times New Roman" w:hAnsi="Times New Roman" w:cs="Times New Roman"/>
                <w:lang w:val="pt-PT"/>
              </w:rPr>
            </w:pPr>
          </w:p>
          <w:p w14:paraId="5580DF45"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Adotar especificações compatíveis com a prática de mercado.</w:t>
            </w:r>
          </w:p>
          <w:p w14:paraId="4C023FD2" w14:textId="77777777" w:rsidR="000708D9" w:rsidRPr="000708D9" w:rsidRDefault="000708D9" w:rsidP="00901C61">
            <w:pPr>
              <w:widowControl w:val="0"/>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Pr>
          <w:p w14:paraId="0D572865" w14:textId="77777777" w:rsidR="000708D9" w:rsidRPr="000708D9" w:rsidRDefault="000708D9" w:rsidP="00901C61">
            <w:pPr>
              <w:widowControl w:val="0"/>
              <w:autoSpaceDE w:val="0"/>
              <w:autoSpaceDN w:val="0"/>
              <w:ind w:left="7"/>
              <w:jc w:val="center"/>
              <w:rPr>
                <w:rFonts w:ascii="Times New Roman" w:hAnsi="Times New Roman" w:cs="Times New Roman"/>
                <w:i/>
              </w:rPr>
            </w:pPr>
          </w:p>
          <w:p w14:paraId="63B55AA5"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r w:rsidRPr="000708D9">
              <w:rPr>
                <w:rFonts w:ascii="Times New Roman" w:hAnsi="Times New Roman" w:cs="Times New Roman"/>
                <w:i/>
              </w:rPr>
              <w:t xml:space="preserve">Comissão de Contratações  </w:t>
            </w:r>
          </w:p>
        </w:tc>
      </w:tr>
      <w:tr w:rsidR="000708D9" w:rsidRPr="000708D9" w14:paraId="199BAF6E"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5FE8CAC6"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00B7F0EA" w14:textId="77777777" w:rsidR="000708D9" w:rsidRPr="000708D9" w:rsidRDefault="000708D9" w:rsidP="00901C61">
            <w:pPr>
              <w:widowControl w:val="0"/>
              <w:autoSpaceDE w:val="0"/>
              <w:autoSpaceDN w:val="0"/>
              <w:ind w:left="94"/>
              <w:rPr>
                <w:rFonts w:ascii="Times New Roman" w:hAnsi="Times New Roman" w:cs="Times New Roman"/>
                <w:lang w:val="pt-PT"/>
              </w:rPr>
            </w:pPr>
          </w:p>
          <w:p w14:paraId="2BA1F276"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 xml:space="preserve">3 </w:t>
            </w:r>
          </w:p>
          <w:p w14:paraId="7EDF6E35" w14:textId="77777777" w:rsidR="000708D9" w:rsidRPr="000708D9" w:rsidRDefault="000708D9" w:rsidP="00901C61">
            <w:pPr>
              <w:widowControl w:val="0"/>
              <w:autoSpaceDE w:val="0"/>
              <w:autoSpaceDN w:val="0"/>
              <w:ind w:left="94"/>
              <w:rPr>
                <w:rFonts w:ascii="Times New Roman" w:hAnsi="Times New Roman" w:cs="Times New Roman"/>
                <w:lang w:val="pt-PT"/>
              </w:rPr>
            </w:pPr>
          </w:p>
          <w:p w14:paraId="5C93EEAF" w14:textId="77777777" w:rsidR="000708D9" w:rsidRPr="000708D9" w:rsidRDefault="000708D9" w:rsidP="00901C61">
            <w:pPr>
              <w:widowControl w:val="0"/>
              <w:autoSpaceDE w:val="0"/>
              <w:autoSpaceDN w:val="0"/>
              <w:ind w:left="94"/>
              <w:rPr>
                <w:rFonts w:ascii="Times New Roman" w:hAnsi="Times New Roman" w:cs="Times New Roman"/>
                <w:lang w:val="pt-PT"/>
              </w:rPr>
            </w:pPr>
          </w:p>
        </w:tc>
        <w:tc>
          <w:tcPr>
            <w:tcW w:w="5609" w:type="dxa"/>
            <w:gridSpan w:val="3"/>
            <w:tcBorders>
              <w:top w:val="single" w:sz="4" w:space="0" w:color="000000"/>
              <w:left w:val="single" w:sz="4" w:space="0" w:color="000000"/>
              <w:bottom w:val="single" w:sz="4" w:space="0" w:color="000000"/>
            </w:tcBorders>
            <w:vAlign w:val="center"/>
          </w:tcPr>
          <w:p w14:paraId="3238A8BC" w14:textId="77777777" w:rsidR="000708D9" w:rsidRPr="000708D9" w:rsidRDefault="000708D9" w:rsidP="00901C61">
            <w:pPr>
              <w:widowControl w:val="0"/>
              <w:autoSpaceDE w:val="0"/>
              <w:autoSpaceDN w:val="0"/>
              <w:jc w:val="both"/>
              <w:rPr>
                <w:rStyle w:val="Forte"/>
                <w:rFonts w:ascii="Times New Roman" w:hAnsi="Times New Roman" w:cs="Times New Roman"/>
                <w:b w:val="0"/>
              </w:rPr>
            </w:pPr>
            <w:r w:rsidRPr="000708D9">
              <w:rPr>
                <w:rFonts w:ascii="Times New Roman" w:hAnsi="Times New Roman" w:cs="Times New Roman"/>
                <w:bCs/>
              </w:rPr>
              <w:t>Realizar validação jurídica e técnica do instrumento convocatório antes da publicação.</w:t>
            </w:r>
          </w:p>
        </w:tc>
        <w:tc>
          <w:tcPr>
            <w:tcW w:w="3037" w:type="dxa"/>
            <w:tcBorders>
              <w:top w:val="single" w:sz="4" w:space="0" w:color="000000"/>
              <w:left w:val="single" w:sz="4" w:space="0" w:color="000000"/>
              <w:bottom w:val="single" w:sz="4" w:space="0" w:color="000000"/>
              <w:right w:val="single" w:sz="4" w:space="0" w:color="000000"/>
            </w:tcBorders>
          </w:tcPr>
          <w:p w14:paraId="42AE031F" w14:textId="77777777" w:rsidR="000708D9" w:rsidRPr="000708D9" w:rsidRDefault="000708D9" w:rsidP="00901C61">
            <w:pPr>
              <w:widowControl w:val="0"/>
              <w:autoSpaceDE w:val="0"/>
              <w:autoSpaceDN w:val="0"/>
              <w:ind w:left="7"/>
              <w:jc w:val="center"/>
              <w:rPr>
                <w:rFonts w:ascii="Times New Roman" w:hAnsi="Times New Roman" w:cs="Times New Roman"/>
                <w:i/>
              </w:rPr>
            </w:pPr>
          </w:p>
          <w:p w14:paraId="28BA9966" w14:textId="77777777" w:rsidR="000708D9" w:rsidRPr="000708D9" w:rsidRDefault="000708D9" w:rsidP="00901C61">
            <w:pPr>
              <w:widowControl w:val="0"/>
              <w:autoSpaceDE w:val="0"/>
              <w:autoSpaceDN w:val="0"/>
              <w:ind w:left="7"/>
              <w:jc w:val="center"/>
              <w:rPr>
                <w:rFonts w:ascii="Times New Roman" w:hAnsi="Times New Roman" w:cs="Times New Roman"/>
                <w:i/>
              </w:rPr>
            </w:pPr>
            <w:r w:rsidRPr="000708D9">
              <w:rPr>
                <w:rFonts w:ascii="Times New Roman" w:hAnsi="Times New Roman" w:cs="Times New Roman"/>
                <w:i/>
              </w:rPr>
              <w:t xml:space="preserve"> Setor técnico demandante.</w:t>
            </w:r>
          </w:p>
        </w:tc>
      </w:tr>
      <w:tr w:rsidR="000708D9" w:rsidRPr="000708D9" w14:paraId="1B13D795"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04A5CC7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tcPr>
          <w:p w14:paraId="67A24307"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3"/>
            <w:tcBorders>
              <w:top w:val="single" w:sz="4" w:space="0" w:color="000000"/>
              <w:left w:val="single" w:sz="4" w:space="0" w:color="000000"/>
              <w:bottom w:val="single" w:sz="4" w:space="0" w:color="000000"/>
            </w:tcBorders>
            <w:tcMar>
              <w:right w:w="70" w:type="dxa"/>
            </w:tcMar>
          </w:tcPr>
          <w:p w14:paraId="56F25429"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de Contingência</w:t>
            </w:r>
          </w:p>
        </w:tc>
        <w:tc>
          <w:tcPr>
            <w:tcW w:w="3037" w:type="dxa"/>
            <w:tcBorders>
              <w:top w:val="single" w:sz="4" w:space="0" w:color="000000"/>
              <w:left w:val="single" w:sz="4" w:space="0" w:color="000000"/>
              <w:bottom w:val="single" w:sz="4" w:space="0" w:color="000000"/>
              <w:right w:val="single" w:sz="4" w:space="0" w:color="000000"/>
            </w:tcBorders>
            <w:tcMar>
              <w:right w:w="70" w:type="dxa"/>
            </w:tcMar>
          </w:tcPr>
          <w:p w14:paraId="299382F6"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10ADDEA4" w14:textId="77777777" w:rsidTr="00901C61">
        <w:trPr>
          <w:trHeight w:val="23"/>
        </w:trPr>
        <w:tc>
          <w:tcPr>
            <w:tcW w:w="851" w:type="dxa"/>
            <w:vMerge/>
            <w:tcBorders>
              <w:top w:val="single" w:sz="4" w:space="0" w:color="000000"/>
              <w:left w:val="single" w:sz="4" w:space="0" w:color="000000"/>
              <w:bottom w:val="single" w:sz="4" w:space="0" w:color="000000"/>
            </w:tcBorders>
            <w:shd w:val="clear" w:color="auto" w:fill="D9D9D9" w:themeFill="background1" w:themeFillShade="D9"/>
          </w:tcPr>
          <w:p w14:paraId="63423C27"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vAlign w:val="center"/>
          </w:tcPr>
          <w:p w14:paraId="7F0A99E0"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3"/>
            <w:tcBorders>
              <w:top w:val="single" w:sz="4" w:space="0" w:color="000000"/>
              <w:left w:val="single" w:sz="4" w:space="0" w:color="000000"/>
              <w:bottom w:val="single" w:sz="4" w:space="0" w:color="000000"/>
            </w:tcBorders>
            <w:tcMar>
              <w:right w:w="70" w:type="dxa"/>
            </w:tcMar>
          </w:tcPr>
          <w:p w14:paraId="54BE344A" w14:textId="77777777" w:rsidR="000708D9" w:rsidRPr="000708D9" w:rsidRDefault="000708D9" w:rsidP="00901C61">
            <w:pPr>
              <w:widowControl w:val="0"/>
              <w:autoSpaceDE w:val="0"/>
              <w:autoSpaceDN w:val="0"/>
              <w:jc w:val="both"/>
              <w:rPr>
                <w:rFonts w:ascii="Times New Roman" w:hAnsi="Times New Roman" w:cs="Times New Roman"/>
              </w:rPr>
            </w:pPr>
          </w:p>
          <w:p w14:paraId="1FE8D5EC"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Caso se verifique baixa participação, ausência de propostas válidas ou certame deserto/fracassado, promover a revisão do edital e dos requisitos de habilitação/especificação, com correção dos pontos restritivos ou desproporcionais, republicando-se o procedimento com os devidos ajustes.</w:t>
            </w:r>
            <w:r w:rsidRPr="000708D9">
              <w:rPr>
                <w:rFonts w:ascii="Times New Roman" w:hAnsi="Times New Roman" w:cs="Times New Roman"/>
                <w:lang w:val="pt-PT"/>
              </w:rPr>
              <w:t xml:space="preserve"> </w:t>
            </w:r>
          </w:p>
          <w:p w14:paraId="42638CCF" w14:textId="77777777" w:rsidR="000708D9" w:rsidRPr="000708D9" w:rsidRDefault="000708D9" w:rsidP="00901C61">
            <w:pPr>
              <w:widowControl w:val="0"/>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Mar>
              <w:right w:w="70" w:type="dxa"/>
            </w:tcMar>
            <w:vAlign w:val="center"/>
          </w:tcPr>
          <w:p w14:paraId="001DC562" w14:textId="77777777" w:rsidR="000708D9" w:rsidRPr="000708D9" w:rsidRDefault="000708D9" w:rsidP="00901C61">
            <w:pPr>
              <w:widowControl w:val="0"/>
              <w:autoSpaceDE w:val="0"/>
              <w:autoSpaceDN w:val="0"/>
              <w:ind w:left="5"/>
              <w:jc w:val="center"/>
              <w:rPr>
                <w:rStyle w:val="nfase"/>
                <w:rFonts w:ascii="Times New Roman" w:hAnsi="Times New Roman" w:cs="Times New Roman"/>
              </w:rPr>
            </w:pPr>
            <w:r w:rsidRPr="000708D9">
              <w:rPr>
                <w:rStyle w:val="nfase"/>
                <w:rFonts w:ascii="Times New Roman" w:hAnsi="Times New Roman" w:cs="Times New Roman"/>
              </w:rPr>
              <w:t xml:space="preserve">Pregoeiro(a) / </w:t>
            </w:r>
          </w:p>
          <w:p w14:paraId="1129EE76" w14:textId="77777777" w:rsidR="000708D9" w:rsidRPr="000708D9" w:rsidRDefault="000708D9" w:rsidP="00901C61">
            <w:pPr>
              <w:widowControl w:val="0"/>
              <w:autoSpaceDE w:val="0"/>
              <w:autoSpaceDN w:val="0"/>
              <w:ind w:left="5"/>
              <w:jc w:val="center"/>
              <w:rPr>
                <w:rFonts w:ascii="Times New Roman" w:hAnsi="Times New Roman" w:cs="Times New Roman"/>
                <w:lang w:val="pt-PT"/>
              </w:rPr>
            </w:pPr>
            <w:r w:rsidRPr="000708D9">
              <w:rPr>
                <w:rStyle w:val="nfase"/>
                <w:rFonts w:ascii="Times New Roman" w:hAnsi="Times New Roman" w:cs="Times New Roman"/>
              </w:rPr>
              <w:t>Comissão de Licitação</w:t>
            </w:r>
          </w:p>
        </w:tc>
      </w:tr>
    </w:tbl>
    <w:p w14:paraId="7942FD24" w14:textId="77777777" w:rsidR="000708D9" w:rsidRPr="000708D9" w:rsidRDefault="000708D9" w:rsidP="000708D9">
      <w:pPr>
        <w:widowControl w:val="0"/>
        <w:tabs>
          <w:tab w:val="left" w:pos="555"/>
          <w:tab w:val="left" w:pos="840"/>
          <w:tab w:val="left" w:pos="1140"/>
          <w:tab w:val="left" w:pos="1395"/>
          <w:tab w:val="left" w:pos="1650"/>
          <w:tab w:val="left" w:pos="1965"/>
          <w:tab w:val="left" w:pos="2220"/>
          <w:tab w:val="left" w:pos="7336"/>
        </w:tabs>
        <w:autoSpaceDE w:val="0"/>
        <w:autoSpaceDN w:val="0"/>
        <w:jc w:val="both"/>
        <w:rPr>
          <w:rFonts w:ascii="Times New Roman" w:hAnsi="Times New Roman" w:cs="Times New Roman"/>
          <w:lang w:val="pt-PT"/>
        </w:rPr>
      </w:pPr>
    </w:p>
    <w:tbl>
      <w:tblPr>
        <w:tblStyle w:val="Tabelacomgrade"/>
        <w:tblW w:w="9918" w:type="dxa"/>
        <w:shd w:val="clear" w:color="auto" w:fill="D9D9D9" w:themeFill="background1" w:themeFillShade="D9"/>
        <w:tblLook w:val="04A0" w:firstRow="1" w:lastRow="0" w:firstColumn="1" w:lastColumn="0" w:noHBand="0" w:noVBand="1"/>
      </w:tblPr>
      <w:tblGrid>
        <w:gridCol w:w="9918"/>
      </w:tblGrid>
      <w:tr w:rsidR="000708D9" w:rsidRPr="000708D9" w14:paraId="196756FB" w14:textId="77777777" w:rsidTr="00901C61">
        <w:tc>
          <w:tcPr>
            <w:tcW w:w="9918" w:type="dxa"/>
            <w:tcBorders>
              <w:top w:val="nil"/>
              <w:left w:val="nil"/>
              <w:bottom w:val="single" w:sz="4" w:space="0" w:color="auto"/>
              <w:right w:val="nil"/>
            </w:tcBorders>
            <w:shd w:val="clear" w:color="auto" w:fill="FFFFFF" w:themeFill="background1"/>
          </w:tcPr>
          <w:p w14:paraId="19F64FFD" w14:textId="77777777" w:rsidR="000708D9" w:rsidRPr="000708D9" w:rsidRDefault="000708D9" w:rsidP="00901C61">
            <w:pPr>
              <w:jc w:val="center"/>
              <w:rPr>
                <w:rFonts w:ascii="Times New Roman" w:hAnsi="Times New Roman" w:cs="Times New Roman"/>
                <w:b/>
                <w:sz w:val="20"/>
                <w:szCs w:val="20"/>
                <w:lang w:val="pt-PT"/>
              </w:rPr>
            </w:pPr>
          </w:p>
        </w:tc>
      </w:tr>
      <w:tr w:rsidR="000708D9" w:rsidRPr="000708D9" w14:paraId="13D3B761" w14:textId="77777777" w:rsidTr="00901C61">
        <w:tc>
          <w:tcPr>
            <w:tcW w:w="9918" w:type="dxa"/>
            <w:tcBorders>
              <w:top w:val="single" w:sz="4" w:space="0" w:color="auto"/>
            </w:tcBorders>
            <w:shd w:val="clear" w:color="auto" w:fill="808080" w:themeFill="background1" w:themeFillShade="80"/>
          </w:tcPr>
          <w:p w14:paraId="2C80AC42" w14:textId="77777777" w:rsidR="000708D9" w:rsidRPr="000708D9" w:rsidRDefault="000708D9" w:rsidP="00901C61">
            <w:pPr>
              <w:jc w:val="center"/>
              <w:rPr>
                <w:rFonts w:ascii="Times New Roman" w:hAnsi="Times New Roman" w:cs="Times New Roman"/>
                <w:b/>
                <w:sz w:val="20"/>
                <w:szCs w:val="20"/>
                <w:lang w:val="pt-PT"/>
              </w:rPr>
            </w:pPr>
            <w:r w:rsidRPr="000708D9">
              <w:rPr>
                <w:rFonts w:ascii="Times New Roman" w:hAnsi="Times New Roman" w:cs="Times New Roman"/>
                <w:b/>
                <w:sz w:val="20"/>
                <w:szCs w:val="20"/>
                <w:lang w:val="pt-PT"/>
              </w:rPr>
              <w:t>FASE DE ANALISE: CONTRATUAL</w:t>
            </w:r>
          </w:p>
          <w:p w14:paraId="5F5D27FB" w14:textId="77777777" w:rsidR="000708D9" w:rsidRPr="000708D9" w:rsidRDefault="000708D9" w:rsidP="00901C61">
            <w:pPr>
              <w:jc w:val="center"/>
              <w:rPr>
                <w:rFonts w:ascii="Times New Roman" w:hAnsi="Times New Roman" w:cs="Times New Roman"/>
                <w:b/>
                <w:sz w:val="20"/>
                <w:szCs w:val="20"/>
                <w:lang w:val="pt-PT"/>
              </w:rPr>
            </w:pPr>
            <w:r w:rsidRPr="000708D9">
              <w:rPr>
                <w:rFonts w:ascii="Times New Roman" w:hAnsi="Times New Roman" w:cs="Times New Roman"/>
                <w:b/>
                <w:sz w:val="20"/>
                <w:szCs w:val="20"/>
                <w:lang w:val="pt-PT"/>
              </w:rPr>
              <w:t>(Após a assinatura do instrumento contratual até o encerramento da contratação)</w:t>
            </w:r>
          </w:p>
        </w:tc>
      </w:tr>
    </w:tbl>
    <w:p w14:paraId="3C2ECCFF" w14:textId="77777777" w:rsidR="000708D9" w:rsidRPr="000708D9" w:rsidRDefault="000708D9" w:rsidP="000708D9">
      <w:pPr>
        <w:spacing w:line="276" w:lineRule="auto"/>
        <w:rPr>
          <w:rFonts w:ascii="Times New Roman" w:hAnsi="Times New Roman" w:cs="Times New Roman"/>
          <w:b/>
          <w:bCs/>
        </w:rPr>
      </w:pPr>
    </w:p>
    <w:tbl>
      <w:tblPr>
        <w:tblW w:w="9921" w:type="dxa"/>
        <w:tblInd w:w="-3" w:type="dxa"/>
        <w:tblLayout w:type="fixed"/>
        <w:tblLook w:val="0000" w:firstRow="0" w:lastRow="0" w:firstColumn="0" w:lastColumn="0" w:noHBand="0" w:noVBand="0"/>
      </w:tblPr>
      <w:tblGrid>
        <w:gridCol w:w="851"/>
        <w:gridCol w:w="424"/>
        <w:gridCol w:w="2127"/>
        <w:gridCol w:w="3482"/>
        <w:gridCol w:w="3037"/>
      </w:tblGrid>
      <w:tr w:rsidR="000708D9" w:rsidRPr="000708D9" w14:paraId="0A5AA6DB" w14:textId="77777777" w:rsidTr="00901C61">
        <w:trPr>
          <w:trHeight w:val="23"/>
        </w:trPr>
        <w:tc>
          <w:tcPr>
            <w:tcW w:w="851" w:type="dxa"/>
            <w:vMerge w:val="restart"/>
            <w:tcBorders>
              <w:top w:val="single" w:sz="4" w:space="0" w:color="000000"/>
              <w:left w:val="single" w:sz="4" w:space="0" w:color="000000"/>
              <w:bottom w:val="double" w:sz="4" w:space="0" w:color="auto"/>
            </w:tcBorders>
            <w:shd w:val="clear" w:color="auto" w:fill="D9D9D9" w:themeFill="background1" w:themeFillShade="D9"/>
          </w:tcPr>
          <w:p w14:paraId="6A7B146C" w14:textId="77777777" w:rsidR="000708D9" w:rsidRPr="000708D9" w:rsidRDefault="000708D9" w:rsidP="00901C61">
            <w:pPr>
              <w:widowControl w:val="0"/>
              <w:pBdr>
                <w:top w:val="nil"/>
                <w:left w:val="nil"/>
                <w:bottom w:val="nil"/>
                <w:right w:val="nil"/>
                <w:between w:val="nil"/>
              </w:pBdr>
              <w:autoSpaceDE w:val="0"/>
              <w:autoSpaceDN w:val="0"/>
              <w:spacing w:line="276" w:lineRule="auto"/>
              <w:jc w:val="center"/>
              <w:rPr>
                <w:rFonts w:ascii="Times New Roman" w:hAnsi="Times New Roman" w:cs="Times New Roman"/>
                <w:b/>
                <w:lang w:val="pt-PT"/>
              </w:rPr>
            </w:pPr>
            <w:r w:rsidRPr="000708D9">
              <w:rPr>
                <w:rFonts w:ascii="Times New Roman" w:hAnsi="Times New Roman" w:cs="Times New Roman"/>
                <w:b/>
                <w:lang w:val="pt-PT"/>
              </w:rPr>
              <w:t>Risco 01</w:t>
            </w:r>
          </w:p>
        </w:tc>
        <w:tc>
          <w:tcPr>
            <w:tcW w:w="2551" w:type="dxa"/>
            <w:gridSpan w:val="2"/>
            <w:tcBorders>
              <w:top w:val="single" w:sz="4" w:space="0" w:color="000000"/>
              <w:left w:val="single" w:sz="4" w:space="0" w:color="000000"/>
              <w:bottom w:val="single" w:sz="4" w:space="0" w:color="000000"/>
            </w:tcBorders>
          </w:tcPr>
          <w:p w14:paraId="0ECB5F82" w14:textId="77777777" w:rsidR="000708D9" w:rsidRPr="000708D9" w:rsidRDefault="000708D9" w:rsidP="00901C61">
            <w:pPr>
              <w:widowControl w:val="0"/>
              <w:autoSpaceDE w:val="0"/>
              <w:autoSpaceDN w:val="0"/>
              <w:rPr>
                <w:rFonts w:ascii="Times New Roman" w:hAnsi="Times New Roman" w:cs="Times New Roman"/>
                <w:b/>
                <w:lang w:val="pt-PT"/>
              </w:rPr>
            </w:pPr>
            <w:r w:rsidRPr="000708D9">
              <w:rPr>
                <w:rFonts w:ascii="Times New Roman" w:hAnsi="Times New Roman" w:cs="Times New Roman"/>
                <w:b/>
                <w:lang w:val="pt-PT"/>
              </w:rPr>
              <w:t>Risco:</w:t>
            </w:r>
          </w:p>
        </w:tc>
        <w:tc>
          <w:tcPr>
            <w:tcW w:w="6519" w:type="dxa"/>
            <w:gridSpan w:val="2"/>
            <w:tcBorders>
              <w:top w:val="single" w:sz="4" w:space="0" w:color="000000"/>
              <w:left w:val="single" w:sz="4" w:space="0" w:color="000000"/>
              <w:bottom w:val="single" w:sz="4" w:space="0" w:color="000000"/>
              <w:right w:val="single" w:sz="4" w:space="0" w:color="000000"/>
            </w:tcBorders>
          </w:tcPr>
          <w:p w14:paraId="2B1BC3C3"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Entrega de bandeiras em desconformidade com as especificações contratuais, especialmente quanto ao material, dimensões, confecção, acabamento e padrão de qualidade.</w:t>
            </w:r>
            <w:r w:rsidRPr="000708D9">
              <w:rPr>
                <w:rFonts w:ascii="Times New Roman" w:hAnsi="Times New Roman" w:cs="Times New Roman"/>
                <w:lang w:val="pt-PT"/>
              </w:rPr>
              <w:t xml:space="preserve"> </w:t>
            </w:r>
          </w:p>
          <w:p w14:paraId="6331D8E5" w14:textId="77777777" w:rsidR="000708D9" w:rsidRPr="000708D9" w:rsidRDefault="000708D9" w:rsidP="00901C61">
            <w:pPr>
              <w:widowControl w:val="0"/>
              <w:autoSpaceDE w:val="0"/>
              <w:autoSpaceDN w:val="0"/>
              <w:jc w:val="both"/>
              <w:rPr>
                <w:rFonts w:ascii="Times New Roman" w:hAnsi="Times New Roman" w:cs="Times New Roman"/>
                <w:lang w:val="pt-PT"/>
              </w:rPr>
            </w:pPr>
          </w:p>
        </w:tc>
      </w:tr>
      <w:tr w:rsidR="000708D9" w:rsidRPr="000708D9" w14:paraId="02F6880D" w14:textId="77777777" w:rsidTr="00901C61">
        <w:trPr>
          <w:trHeight w:val="23"/>
        </w:trPr>
        <w:tc>
          <w:tcPr>
            <w:tcW w:w="851" w:type="dxa"/>
            <w:vMerge/>
            <w:tcBorders>
              <w:top w:val="single" w:sz="4" w:space="0" w:color="000000"/>
              <w:left w:val="single" w:sz="4" w:space="0" w:color="000000"/>
              <w:bottom w:val="double" w:sz="4" w:space="0" w:color="auto"/>
            </w:tcBorders>
            <w:shd w:val="clear" w:color="auto" w:fill="D9D9D9" w:themeFill="background1" w:themeFillShade="D9"/>
          </w:tcPr>
          <w:p w14:paraId="52BFD4FB" w14:textId="77777777" w:rsidR="000708D9" w:rsidRPr="000708D9" w:rsidRDefault="000708D9" w:rsidP="00901C61">
            <w:pPr>
              <w:widowControl w:val="0"/>
              <w:pBdr>
                <w:top w:val="nil"/>
                <w:left w:val="nil"/>
                <w:bottom w:val="nil"/>
                <w:right w:val="nil"/>
                <w:between w:val="nil"/>
              </w:pBdr>
              <w:autoSpaceDE w:val="0"/>
              <w:autoSpaceDN w:val="0"/>
              <w:spacing w:line="276" w:lineRule="auto"/>
              <w:jc w:val="center"/>
              <w:rPr>
                <w:rFonts w:ascii="Times New Roman" w:hAnsi="Times New Roman" w:cs="Times New Roman"/>
                <w:b/>
                <w:lang w:val="pt-PT"/>
              </w:rPr>
            </w:pPr>
          </w:p>
        </w:tc>
        <w:tc>
          <w:tcPr>
            <w:tcW w:w="2551" w:type="dxa"/>
            <w:gridSpan w:val="2"/>
            <w:tcBorders>
              <w:top w:val="single" w:sz="4" w:space="0" w:color="000000"/>
              <w:left w:val="single" w:sz="4" w:space="0" w:color="000000"/>
              <w:bottom w:val="single" w:sz="4" w:space="0" w:color="000000"/>
            </w:tcBorders>
          </w:tcPr>
          <w:p w14:paraId="245A8E95" w14:textId="77777777" w:rsidR="000708D9" w:rsidRPr="000708D9" w:rsidRDefault="000708D9" w:rsidP="00901C61">
            <w:pPr>
              <w:widowControl w:val="0"/>
              <w:autoSpaceDE w:val="0"/>
              <w:autoSpaceDN w:val="0"/>
              <w:rPr>
                <w:rFonts w:ascii="Times New Roman" w:hAnsi="Times New Roman" w:cs="Times New Roman"/>
                <w:b/>
                <w:lang w:val="pt-PT"/>
              </w:rPr>
            </w:pPr>
            <w:r w:rsidRPr="000708D9">
              <w:rPr>
                <w:rFonts w:ascii="Times New Roman" w:hAnsi="Times New Roman" w:cs="Times New Roman"/>
                <w:b/>
                <w:lang w:val="pt-PT"/>
              </w:rPr>
              <w:t>Probabilidade:</w:t>
            </w:r>
          </w:p>
        </w:tc>
        <w:tc>
          <w:tcPr>
            <w:tcW w:w="6519" w:type="dxa"/>
            <w:gridSpan w:val="2"/>
            <w:tcBorders>
              <w:top w:val="single" w:sz="4" w:space="0" w:color="000000"/>
              <w:left w:val="single" w:sz="4" w:space="0" w:color="000000"/>
              <w:bottom w:val="single" w:sz="4" w:space="0" w:color="000000"/>
              <w:right w:val="single" w:sz="4" w:space="0" w:color="000000"/>
            </w:tcBorders>
          </w:tcPr>
          <w:p w14:paraId="411CA519" w14:textId="77777777" w:rsidR="000708D9" w:rsidRPr="000708D9" w:rsidRDefault="000708D9" w:rsidP="00901C61">
            <w:pPr>
              <w:widowControl w:val="0"/>
              <w:autoSpaceDE w:val="0"/>
              <w:autoSpaceDN w:val="0"/>
              <w:rPr>
                <w:rFonts w:ascii="Times New Roman" w:hAnsi="Times New Roman" w:cs="Times New Roman"/>
                <w:highlight w:val="yellow"/>
                <w:lang w:val="pt-PT"/>
              </w:rPr>
            </w:pPr>
            <w:r w:rsidRPr="000708D9">
              <w:rPr>
                <w:rFonts w:ascii="Times New Roman" w:hAnsi="Times New Roman" w:cs="Times New Roman"/>
                <w:highlight w:val="yellow"/>
                <w:lang w:val="pt-PT"/>
              </w:rPr>
              <w:t>Média</w:t>
            </w:r>
          </w:p>
        </w:tc>
      </w:tr>
      <w:tr w:rsidR="000708D9" w:rsidRPr="000708D9" w14:paraId="6E564C97" w14:textId="77777777" w:rsidTr="00901C61">
        <w:trPr>
          <w:trHeight w:val="23"/>
        </w:trPr>
        <w:tc>
          <w:tcPr>
            <w:tcW w:w="851" w:type="dxa"/>
            <w:vMerge/>
            <w:tcBorders>
              <w:top w:val="single" w:sz="4" w:space="0" w:color="000000"/>
              <w:left w:val="single" w:sz="4" w:space="0" w:color="000000"/>
              <w:bottom w:val="double" w:sz="4" w:space="0" w:color="auto"/>
            </w:tcBorders>
            <w:shd w:val="clear" w:color="auto" w:fill="D9D9D9" w:themeFill="background1" w:themeFillShade="D9"/>
          </w:tcPr>
          <w:p w14:paraId="46CE17A4"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tcPr>
          <w:p w14:paraId="6B6DBBE7"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Impacto:</w:t>
            </w:r>
          </w:p>
        </w:tc>
        <w:tc>
          <w:tcPr>
            <w:tcW w:w="6519" w:type="dxa"/>
            <w:gridSpan w:val="2"/>
            <w:tcBorders>
              <w:top w:val="single" w:sz="4" w:space="0" w:color="000000"/>
              <w:left w:val="single" w:sz="4" w:space="0" w:color="000000"/>
              <w:bottom w:val="single" w:sz="4" w:space="0" w:color="000000"/>
              <w:right w:val="single" w:sz="4" w:space="0" w:color="000000"/>
            </w:tcBorders>
          </w:tcPr>
          <w:p w14:paraId="6BCE8F24"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Alto</w:t>
            </w:r>
          </w:p>
        </w:tc>
      </w:tr>
      <w:tr w:rsidR="000708D9" w:rsidRPr="000708D9" w14:paraId="54DF16CB" w14:textId="77777777" w:rsidTr="00901C61">
        <w:trPr>
          <w:trHeight w:val="23"/>
        </w:trPr>
        <w:tc>
          <w:tcPr>
            <w:tcW w:w="851" w:type="dxa"/>
            <w:vMerge/>
            <w:tcBorders>
              <w:top w:val="single" w:sz="4" w:space="0" w:color="000000"/>
              <w:left w:val="single" w:sz="4" w:space="0" w:color="000000"/>
              <w:bottom w:val="double" w:sz="4" w:space="0" w:color="auto"/>
            </w:tcBorders>
            <w:shd w:val="clear" w:color="auto" w:fill="D9D9D9" w:themeFill="background1" w:themeFillShade="D9"/>
          </w:tcPr>
          <w:p w14:paraId="7FC52813"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vAlign w:val="center"/>
          </w:tcPr>
          <w:p w14:paraId="499F5E68"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Danos (Consequências):</w:t>
            </w:r>
          </w:p>
        </w:tc>
        <w:tc>
          <w:tcPr>
            <w:tcW w:w="6519" w:type="dxa"/>
            <w:gridSpan w:val="2"/>
            <w:tcBorders>
              <w:top w:val="single" w:sz="4" w:space="0" w:color="000000"/>
              <w:left w:val="single" w:sz="4" w:space="0" w:color="000000"/>
              <w:bottom w:val="single" w:sz="4" w:space="0" w:color="000000"/>
              <w:right w:val="single" w:sz="4" w:space="0" w:color="000000"/>
            </w:tcBorders>
          </w:tcPr>
          <w:p w14:paraId="01F59F37" w14:textId="77777777" w:rsidR="000708D9" w:rsidRPr="000708D9" w:rsidRDefault="000708D9" w:rsidP="00901C61">
            <w:pPr>
              <w:pStyle w:val="NormalWeb"/>
              <w:jc w:val="both"/>
              <w:rPr>
                <w:sz w:val="20"/>
                <w:szCs w:val="20"/>
              </w:rPr>
            </w:pPr>
          </w:p>
          <w:p w14:paraId="46E9B5E1" w14:textId="77777777" w:rsidR="000708D9" w:rsidRPr="000708D9" w:rsidRDefault="000708D9" w:rsidP="000708D9">
            <w:pPr>
              <w:pStyle w:val="NormalWeb"/>
              <w:numPr>
                <w:ilvl w:val="0"/>
                <w:numId w:val="28"/>
              </w:numPr>
              <w:spacing w:before="0" w:beforeAutospacing="0" w:after="0" w:afterAutospacing="0"/>
              <w:jc w:val="both"/>
              <w:rPr>
                <w:sz w:val="20"/>
                <w:szCs w:val="20"/>
              </w:rPr>
            </w:pPr>
            <w:r w:rsidRPr="000708D9">
              <w:rPr>
                <w:sz w:val="20"/>
                <w:szCs w:val="20"/>
              </w:rPr>
              <w:t xml:space="preserve">Recebimento de itens inadequados ao uso institucional; </w:t>
            </w:r>
          </w:p>
          <w:p w14:paraId="0EF35BB9" w14:textId="77777777" w:rsidR="000708D9" w:rsidRPr="000708D9" w:rsidRDefault="000708D9" w:rsidP="000708D9">
            <w:pPr>
              <w:pStyle w:val="NormalWeb"/>
              <w:numPr>
                <w:ilvl w:val="0"/>
                <w:numId w:val="28"/>
              </w:numPr>
              <w:spacing w:before="0" w:beforeAutospacing="0" w:after="0" w:afterAutospacing="0"/>
              <w:jc w:val="both"/>
              <w:rPr>
                <w:sz w:val="20"/>
                <w:szCs w:val="20"/>
              </w:rPr>
            </w:pPr>
            <w:r w:rsidRPr="000708D9">
              <w:rPr>
                <w:sz w:val="20"/>
                <w:szCs w:val="20"/>
              </w:rPr>
              <w:t xml:space="preserve">Necessidade de substituição dos produtos; </w:t>
            </w:r>
          </w:p>
          <w:p w14:paraId="291290AA" w14:textId="77777777" w:rsidR="000708D9" w:rsidRPr="000708D9" w:rsidRDefault="000708D9" w:rsidP="000708D9">
            <w:pPr>
              <w:pStyle w:val="NormalWeb"/>
              <w:numPr>
                <w:ilvl w:val="0"/>
                <w:numId w:val="28"/>
              </w:numPr>
              <w:spacing w:before="0" w:beforeAutospacing="0" w:after="0" w:afterAutospacing="0"/>
              <w:jc w:val="both"/>
              <w:rPr>
                <w:sz w:val="20"/>
                <w:szCs w:val="20"/>
              </w:rPr>
            </w:pPr>
            <w:r w:rsidRPr="000708D9">
              <w:rPr>
                <w:sz w:val="20"/>
                <w:szCs w:val="20"/>
              </w:rPr>
              <w:t>Atrasos no atendimento das demandas administrativas e protocolares;</w:t>
            </w:r>
          </w:p>
          <w:p w14:paraId="48449609" w14:textId="77777777" w:rsidR="000708D9" w:rsidRPr="000708D9" w:rsidRDefault="000708D9" w:rsidP="000708D9">
            <w:pPr>
              <w:pStyle w:val="NormalWeb"/>
              <w:numPr>
                <w:ilvl w:val="0"/>
                <w:numId w:val="28"/>
              </w:numPr>
              <w:spacing w:before="0" w:beforeAutospacing="0" w:after="0" w:afterAutospacing="0"/>
              <w:jc w:val="both"/>
              <w:rPr>
                <w:sz w:val="20"/>
                <w:szCs w:val="20"/>
                <w:lang w:val="pt-PT"/>
              </w:rPr>
            </w:pPr>
            <w:r w:rsidRPr="000708D9">
              <w:rPr>
                <w:sz w:val="20"/>
                <w:szCs w:val="20"/>
              </w:rPr>
              <w:t>Risco de prejuízo ao erário e à imagem institucional.</w:t>
            </w:r>
            <w:r w:rsidRPr="000708D9">
              <w:rPr>
                <w:sz w:val="20"/>
                <w:szCs w:val="20"/>
                <w:lang w:val="pt-PT"/>
              </w:rPr>
              <w:t xml:space="preserve"> </w:t>
            </w:r>
          </w:p>
          <w:p w14:paraId="0A3CADAA" w14:textId="77777777" w:rsidR="000708D9" w:rsidRPr="000708D9" w:rsidRDefault="000708D9" w:rsidP="00901C61">
            <w:pPr>
              <w:pStyle w:val="NormalWeb"/>
              <w:jc w:val="both"/>
              <w:rPr>
                <w:sz w:val="20"/>
                <w:szCs w:val="20"/>
              </w:rPr>
            </w:pPr>
          </w:p>
        </w:tc>
      </w:tr>
      <w:tr w:rsidR="000708D9" w:rsidRPr="000708D9" w14:paraId="31788CE0" w14:textId="77777777" w:rsidTr="00901C61">
        <w:trPr>
          <w:trHeight w:val="23"/>
        </w:trPr>
        <w:tc>
          <w:tcPr>
            <w:tcW w:w="851" w:type="dxa"/>
            <w:vMerge/>
            <w:tcBorders>
              <w:top w:val="single" w:sz="4" w:space="0" w:color="000000"/>
              <w:left w:val="single" w:sz="4" w:space="0" w:color="000000"/>
              <w:bottom w:val="double" w:sz="4" w:space="0" w:color="auto"/>
            </w:tcBorders>
            <w:shd w:val="clear" w:color="auto" w:fill="D9D9D9" w:themeFill="background1" w:themeFillShade="D9"/>
          </w:tcPr>
          <w:p w14:paraId="0D7A40E4"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Pr>
          <w:p w14:paraId="261827D2"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tcPr>
          <w:p w14:paraId="07BC7796"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Preventiva</w:t>
            </w:r>
          </w:p>
        </w:tc>
        <w:tc>
          <w:tcPr>
            <w:tcW w:w="3037" w:type="dxa"/>
            <w:tcBorders>
              <w:top w:val="single" w:sz="4" w:space="0" w:color="000000"/>
              <w:left w:val="single" w:sz="4" w:space="0" w:color="000000"/>
              <w:bottom w:val="single" w:sz="4" w:space="0" w:color="000000"/>
              <w:right w:val="single" w:sz="4" w:space="0" w:color="000000"/>
            </w:tcBorders>
          </w:tcPr>
          <w:p w14:paraId="6444763A"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4D143157" w14:textId="77777777" w:rsidTr="00901C61">
        <w:trPr>
          <w:trHeight w:val="23"/>
        </w:trPr>
        <w:tc>
          <w:tcPr>
            <w:tcW w:w="851" w:type="dxa"/>
            <w:vMerge/>
            <w:tcBorders>
              <w:top w:val="single" w:sz="4" w:space="0" w:color="000000"/>
              <w:left w:val="single" w:sz="4" w:space="0" w:color="000000"/>
              <w:bottom w:val="double" w:sz="4" w:space="0" w:color="auto"/>
            </w:tcBorders>
            <w:shd w:val="clear" w:color="auto" w:fill="D9D9D9" w:themeFill="background1" w:themeFillShade="D9"/>
          </w:tcPr>
          <w:p w14:paraId="78C1463D"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29B07C56"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2"/>
            <w:tcBorders>
              <w:top w:val="single" w:sz="4" w:space="0" w:color="000000"/>
              <w:left w:val="single" w:sz="4" w:space="0" w:color="000000"/>
              <w:bottom w:val="single" w:sz="4" w:space="0" w:color="000000"/>
            </w:tcBorders>
            <w:vAlign w:val="center"/>
          </w:tcPr>
          <w:p w14:paraId="729EB18D"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Designar formalmente fiscal do contrato.</w:t>
            </w:r>
          </w:p>
        </w:tc>
        <w:tc>
          <w:tcPr>
            <w:tcW w:w="3037" w:type="dxa"/>
            <w:tcBorders>
              <w:top w:val="single" w:sz="4" w:space="0" w:color="000000"/>
              <w:left w:val="single" w:sz="4" w:space="0" w:color="000000"/>
              <w:bottom w:val="single" w:sz="4" w:space="0" w:color="000000"/>
              <w:right w:val="single" w:sz="4" w:space="0" w:color="000000"/>
            </w:tcBorders>
          </w:tcPr>
          <w:p w14:paraId="4D0E64E9" w14:textId="77777777" w:rsidR="000708D9" w:rsidRPr="000708D9" w:rsidRDefault="000708D9" w:rsidP="00901C61">
            <w:pPr>
              <w:widowControl w:val="0"/>
              <w:autoSpaceDE w:val="0"/>
              <w:autoSpaceDN w:val="0"/>
              <w:ind w:left="7"/>
              <w:jc w:val="center"/>
              <w:rPr>
                <w:rFonts w:ascii="Times New Roman" w:hAnsi="Times New Roman" w:cs="Times New Roman"/>
                <w:i/>
                <w:iCs/>
              </w:rPr>
            </w:pPr>
            <w:r w:rsidRPr="000708D9">
              <w:rPr>
                <w:rFonts w:ascii="Times New Roman" w:hAnsi="Times New Roman" w:cs="Times New Roman"/>
                <w:i/>
                <w:iCs/>
              </w:rPr>
              <w:t>Fiscal do contrato / Secretaria demandante.</w:t>
            </w:r>
          </w:p>
          <w:p w14:paraId="3C420DB2" w14:textId="77777777" w:rsidR="000708D9" w:rsidRPr="000708D9" w:rsidRDefault="000708D9" w:rsidP="00901C61">
            <w:pPr>
              <w:widowControl w:val="0"/>
              <w:autoSpaceDE w:val="0"/>
              <w:autoSpaceDN w:val="0"/>
              <w:ind w:left="7"/>
              <w:jc w:val="center"/>
              <w:rPr>
                <w:rFonts w:ascii="Times New Roman" w:hAnsi="Times New Roman" w:cs="Times New Roman"/>
                <w:lang w:val="pt-PT"/>
              </w:rPr>
            </w:pPr>
          </w:p>
        </w:tc>
      </w:tr>
      <w:tr w:rsidR="000708D9" w:rsidRPr="000708D9" w14:paraId="12192EA7" w14:textId="77777777" w:rsidTr="00901C61">
        <w:trPr>
          <w:trHeight w:val="23"/>
        </w:trPr>
        <w:tc>
          <w:tcPr>
            <w:tcW w:w="851" w:type="dxa"/>
            <w:vMerge/>
            <w:tcBorders>
              <w:top w:val="single" w:sz="4" w:space="0" w:color="000000"/>
              <w:left w:val="single" w:sz="4" w:space="0" w:color="000000"/>
              <w:bottom w:val="double" w:sz="4" w:space="0" w:color="auto"/>
            </w:tcBorders>
            <w:shd w:val="clear" w:color="auto" w:fill="D9D9D9" w:themeFill="background1" w:themeFillShade="D9"/>
          </w:tcPr>
          <w:p w14:paraId="1AB5C1F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49DF78D3"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2</w:t>
            </w:r>
          </w:p>
        </w:tc>
        <w:tc>
          <w:tcPr>
            <w:tcW w:w="5609" w:type="dxa"/>
            <w:gridSpan w:val="2"/>
            <w:tcBorders>
              <w:top w:val="single" w:sz="4" w:space="0" w:color="000000"/>
              <w:left w:val="single" w:sz="4" w:space="0" w:color="000000"/>
              <w:bottom w:val="single" w:sz="4" w:space="0" w:color="000000"/>
            </w:tcBorders>
            <w:vAlign w:val="center"/>
          </w:tcPr>
          <w:p w14:paraId="1D2B0ACD"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Estabelecer critérios objetivos de aceite no Termo de Referência e no contrato.</w:t>
            </w:r>
          </w:p>
        </w:tc>
        <w:tc>
          <w:tcPr>
            <w:tcW w:w="3037" w:type="dxa"/>
            <w:tcBorders>
              <w:top w:val="single" w:sz="4" w:space="0" w:color="000000"/>
              <w:left w:val="single" w:sz="4" w:space="0" w:color="000000"/>
              <w:bottom w:val="single" w:sz="4" w:space="0" w:color="000000"/>
              <w:right w:val="single" w:sz="4" w:space="0" w:color="000000"/>
            </w:tcBorders>
          </w:tcPr>
          <w:p w14:paraId="174A0D47" w14:textId="77777777" w:rsidR="000708D9" w:rsidRPr="000708D9" w:rsidRDefault="000708D9" w:rsidP="00901C61">
            <w:pPr>
              <w:widowControl w:val="0"/>
              <w:autoSpaceDE w:val="0"/>
              <w:autoSpaceDN w:val="0"/>
              <w:ind w:left="7"/>
              <w:jc w:val="center"/>
              <w:rPr>
                <w:rFonts w:ascii="Times New Roman" w:hAnsi="Times New Roman" w:cs="Times New Roman"/>
              </w:rPr>
            </w:pPr>
            <w:r w:rsidRPr="000708D9">
              <w:rPr>
                <w:rFonts w:ascii="Times New Roman" w:hAnsi="Times New Roman" w:cs="Times New Roman"/>
              </w:rPr>
              <w:t>Fiscal do contrato / Secretaria demandante.</w:t>
            </w:r>
          </w:p>
          <w:p w14:paraId="0EEC161E" w14:textId="77777777" w:rsidR="000708D9" w:rsidRPr="000708D9" w:rsidRDefault="000708D9" w:rsidP="00901C61">
            <w:pPr>
              <w:widowControl w:val="0"/>
              <w:autoSpaceDE w:val="0"/>
              <w:autoSpaceDN w:val="0"/>
              <w:ind w:left="7"/>
              <w:jc w:val="center"/>
              <w:rPr>
                <w:rFonts w:ascii="Times New Roman" w:hAnsi="Times New Roman" w:cs="Times New Roman"/>
                <w:lang w:val="pt-PT"/>
              </w:rPr>
            </w:pPr>
          </w:p>
        </w:tc>
      </w:tr>
      <w:tr w:rsidR="000708D9" w:rsidRPr="000708D9" w14:paraId="5754BE91" w14:textId="77777777" w:rsidTr="00901C61">
        <w:trPr>
          <w:trHeight w:val="23"/>
        </w:trPr>
        <w:tc>
          <w:tcPr>
            <w:tcW w:w="851" w:type="dxa"/>
            <w:vMerge/>
            <w:tcBorders>
              <w:top w:val="single" w:sz="4" w:space="0" w:color="000000"/>
              <w:left w:val="single" w:sz="4" w:space="0" w:color="000000"/>
              <w:bottom w:val="double" w:sz="4" w:space="0" w:color="auto"/>
            </w:tcBorders>
            <w:shd w:val="clear" w:color="auto" w:fill="D9D9D9" w:themeFill="background1" w:themeFillShade="D9"/>
          </w:tcPr>
          <w:p w14:paraId="6B1F8785"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339EE4C4"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3</w:t>
            </w:r>
          </w:p>
          <w:p w14:paraId="71BAF8F5" w14:textId="77777777" w:rsidR="000708D9" w:rsidRPr="000708D9" w:rsidRDefault="000708D9" w:rsidP="00901C61">
            <w:pPr>
              <w:widowControl w:val="0"/>
              <w:autoSpaceDE w:val="0"/>
              <w:autoSpaceDN w:val="0"/>
              <w:ind w:left="94"/>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vAlign w:val="center"/>
          </w:tcPr>
          <w:p w14:paraId="2CEDD354"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Realizar conferência rigorosa dos itens no recebimento definitivo.</w:t>
            </w:r>
          </w:p>
        </w:tc>
        <w:tc>
          <w:tcPr>
            <w:tcW w:w="3037" w:type="dxa"/>
            <w:tcBorders>
              <w:top w:val="single" w:sz="4" w:space="0" w:color="000000"/>
              <w:left w:val="single" w:sz="4" w:space="0" w:color="000000"/>
              <w:bottom w:val="single" w:sz="4" w:space="0" w:color="000000"/>
              <w:right w:val="single" w:sz="4" w:space="0" w:color="000000"/>
            </w:tcBorders>
          </w:tcPr>
          <w:p w14:paraId="3AD10EF7" w14:textId="77777777" w:rsidR="000708D9" w:rsidRPr="000708D9" w:rsidRDefault="000708D9" w:rsidP="00901C61">
            <w:pPr>
              <w:widowControl w:val="0"/>
              <w:autoSpaceDE w:val="0"/>
              <w:autoSpaceDN w:val="0"/>
              <w:ind w:left="7"/>
              <w:jc w:val="center"/>
              <w:rPr>
                <w:rFonts w:ascii="Times New Roman" w:hAnsi="Times New Roman" w:cs="Times New Roman"/>
              </w:rPr>
            </w:pPr>
            <w:r w:rsidRPr="000708D9">
              <w:rPr>
                <w:rFonts w:ascii="Times New Roman" w:hAnsi="Times New Roman" w:cs="Times New Roman"/>
              </w:rPr>
              <w:t>Fiscal do contrato / Secretaria demandante.</w:t>
            </w:r>
          </w:p>
          <w:p w14:paraId="0137DE38" w14:textId="77777777" w:rsidR="000708D9" w:rsidRPr="000708D9" w:rsidRDefault="000708D9" w:rsidP="00901C61">
            <w:pPr>
              <w:widowControl w:val="0"/>
              <w:autoSpaceDE w:val="0"/>
              <w:autoSpaceDN w:val="0"/>
              <w:ind w:left="7"/>
              <w:jc w:val="center"/>
              <w:rPr>
                <w:rStyle w:val="nfase"/>
                <w:rFonts w:ascii="Times New Roman" w:hAnsi="Times New Roman" w:cs="Times New Roman"/>
              </w:rPr>
            </w:pPr>
          </w:p>
        </w:tc>
      </w:tr>
      <w:tr w:rsidR="000708D9" w:rsidRPr="000708D9" w14:paraId="158F5461" w14:textId="77777777" w:rsidTr="00901C61">
        <w:trPr>
          <w:trHeight w:val="23"/>
        </w:trPr>
        <w:tc>
          <w:tcPr>
            <w:tcW w:w="851" w:type="dxa"/>
            <w:vMerge/>
            <w:tcBorders>
              <w:top w:val="single" w:sz="4" w:space="0" w:color="000000"/>
              <w:left w:val="single" w:sz="4" w:space="0" w:color="000000"/>
              <w:bottom w:val="double" w:sz="4" w:space="0" w:color="auto"/>
            </w:tcBorders>
            <w:shd w:val="clear" w:color="auto" w:fill="D9D9D9" w:themeFill="background1" w:themeFillShade="D9"/>
          </w:tcPr>
          <w:p w14:paraId="691FB1A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tcPr>
          <w:p w14:paraId="7FEFCF20"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tcMar>
              <w:right w:w="70" w:type="dxa"/>
            </w:tcMar>
          </w:tcPr>
          <w:p w14:paraId="2DE9EEF2"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de Contingência</w:t>
            </w:r>
          </w:p>
        </w:tc>
        <w:tc>
          <w:tcPr>
            <w:tcW w:w="3037" w:type="dxa"/>
            <w:tcBorders>
              <w:top w:val="single" w:sz="4" w:space="0" w:color="000000"/>
              <w:left w:val="single" w:sz="4" w:space="0" w:color="000000"/>
              <w:bottom w:val="single" w:sz="4" w:space="0" w:color="000000"/>
              <w:right w:val="single" w:sz="4" w:space="0" w:color="000000"/>
            </w:tcBorders>
            <w:tcMar>
              <w:right w:w="70" w:type="dxa"/>
            </w:tcMar>
          </w:tcPr>
          <w:p w14:paraId="0280782F"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7CDD2110" w14:textId="77777777" w:rsidTr="00901C61">
        <w:trPr>
          <w:trHeight w:val="23"/>
        </w:trPr>
        <w:tc>
          <w:tcPr>
            <w:tcW w:w="851" w:type="dxa"/>
            <w:vMerge/>
            <w:tcBorders>
              <w:top w:val="single" w:sz="4" w:space="0" w:color="000000"/>
              <w:left w:val="single" w:sz="4" w:space="0" w:color="000000"/>
              <w:bottom w:val="double" w:sz="4" w:space="0" w:color="auto"/>
            </w:tcBorders>
            <w:shd w:val="clear" w:color="auto" w:fill="D9D9D9" w:themeFill="background1" w:themeFillShade="D9"/>
          </w:tcPr>
          <w:p w14:paraId="36A4D4A6"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vAlign w:val="center"/>
          </w:tcPr>
          <w:p w14:paraId="6C7EB2C1"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2"/>
            <w:tcBorders>
              <w:top w:val="single" w:sz="4" w:space="0" w:color="000000"/>
              <w:left w:val="single" w:sz="4" w:space="0" w:color="000000"/>
              <w:bottom w:val="single" w:sz="4" w:space="0" w:color="000000"/>
            </w:tcBorders>
            <w:tcMar>
              <w:right w:w="70" w:type="dxa"/>
            </w:tcMar>
          </w:tcPr>
          <w:p w14:paraId="539C76C5"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Caso os produtos entregues estejam em desconformidade, rejeitar formalmente o recebimento, notificar a contratada para substituição no prazo fixado e, se necessário, aplicar as penalidades contratuais cabíveis. Persistindo a irregularidade, adotar as medidas administrativas para rescisão contratual e convocação de remanescente, quando viável.</w:t>
            </w:r>
            <w:r w:rsidRPr="000708D9">
              <w:rPr>
                <w:rFonts w:ascii="Times New Roman" w:hAnsi="Times New Roman" w:cs="Times New Roman"/>
                <w:lang w:val="pt-PT"/>
              </w:rPr>
              <w:t xml:space="preserve"> </w:t>
            </w:r>
          </w:p>
          <w:p w14:paraId="348549B2" w14:textId="77777777" w:rsidR="000708D9" w:rsidRPr="000708D9" w:rsidRDefault="000708D9" w:rsidP="00901C61">
            <w:pPr>
              <w:widowControl w:val="0"/>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Mar>
              <w:right w:w="70" w:type="dxa"/>
            </w:tcMar>
            <w:vAlign w:val="center"/>
          </w:tcPr>
          <w:p w14:paraId="7868FB3E" w14:textId="77777777" w:rsidR="000708D9" w:rsidRPr="000708D9" w:rsidRDefault="000708D9" w:rsidP="00901C61">
            <w:pPr>
              <w:widowControl w:val="0"/>
              <w:autoSpaceDE w:val="0"/>
              <w:autoSpaceDN w:val="0"/>
              <w:ind w:left="5"/>
              <w:jc w:val="center"/>
              <w:rPr>
                <w:rFonts w:ascii="Times New Roman" w:hAnsi="Times New Roman" w:cs="Times New Roman"/>
                <w:lang w:val="pt-PT"/>
              </w:rPr>
            </w:pPr>
            <w:r w:rsidRPr="000708D9">
              <w:rPr>
                <w:rFonts w:ascii="Times New Roman" w:hAnsi="Times New Roman" w:cs="Times New Roman"/>
                <w:i/>
                <w:lang w:val="pt-PT"/>
              </w:rPr>
              <w:t>Gestor e Fiscal de contrato</w:t>
            </w:r>
            <w:r w:rsidRPr="000708D9">
              <w:rPr>
                <w:rFonts w:ascii="Times New Roman" w:hAnsi="Times New Roman" w:cs="Times New Roman"/>
                <w:lang w:val="pt-PT"/>
              </w:rPr>
              <w:t>.</w:t>
            </w:r>
          </w:p>
          <w:p w14:paraId="6E7B6199" w14:textId="77777777" w:rsidR="000708D9" w:rsidRPr="000708D9" w:rsidRDefault="000708D9" w:rsidP="00901C61">
            <w:pPr>
              <w:rPr>
                <w:rFonts w:ascii="Times New Roman" w:hAnsi="Times New Roman" w:cs="Times New Roman"/>
                <w:lang w:val="pt-PT"/>
              </w:rPr>
            </w:pPr>
          </w:p>
          <w:p w14:paraId="0E5C0FF7" w14:textId="77777777" w:rsidR="000708D9" w:rsidRPr="000708D9" w:rsidRDefault="000708D9" w:rsidP="00901C61">
            <w:pPr>
              <w:rPr>
                <w:rFonts w:ascii="Times New Roman" w:hAnsi="Times New Roman" w:cs="Times New Roman"/>
                <w:lang w:val="pt-PT"/>
              </w:rPr>
            </w:pPr>
          </w:p>
        </w:tc>
      </w:tr>
    </w:tbl>
    <w:p w14:paraId="4A4A54B4" w14:textId="77777777" w:rsidR="000708D9" w:rsidRPr="000708D9" w:rsidRDefault="000708D9" w:rsidP="000708D9">
      <w:pPr>
        <w:spacing w:line="276" w:lineRule="auto"/>
        <w:rPr>
          <w:rFonts w:ascii="Times New Roman" w:hAnsi="Times New Roman" w:cs="Times New Roman"/>
          <w:b/>
          <w:bCs/>
        </w:rPr>
      </w:pPr>
    </w:p>
    <w:tbl>
      <w:tblPr>
        <w:tblW w:w="9921" w:type="dxa"/>
        <w:tblInd w:w="-3" w:type="dxa"/>
        <w:tblLayout w:type="fixed"/>
        <w:tblLook w:val="0000" w:firstRow="0" w:lastRow="0" w:firstColumn="0" w:lastColumn="0" w:noHBand="0" w:noVBand="0"/>
      </w:tblPr>
      <w:tblGrid>
        <w:gridCol w:w="851"/>
        <w:gridCol w:w="424"/>
        <w:gridCol w:w="2127"/>
        <w:gridCol w:w="3482"/>
        <w:gridCol w:w="3037"/>
      </w:tblGrid>
      <w:tr w:rsidR="000708D9" w:rsidRPr="000708D9" w14:paraId="115CA495" w14:textId="77777777" w:rsidTr="00901C61">
        <w:trPr>
          <w:trHeight w:val="23"/>
        </w:trPr>
        <w:tc>
          <w:tcPr>
            <w:tcW w:w="851" w:type="dxa"/>
            <w:vMerge w:val="restart"/>
            <w:tcBorders>
              <w:top w:val="single" w:sz="4" w:space="0" w:color="000000"/>
              <w:left w:val="single" w:sz="4" w:space="0" w:color="000000"/>
            </w:tcBorders>
            <w:shd w:val="clear" w:color="auto" w:fill="D9D9D9" w:themeFill="background1" w:themeFillShade="D9"/>
          </w:tcPr>
          <w:p w14:paraId="20A05AD4" w14:textId="77777777" w:rsidR="000708D9" w:rsidRPr="000708D9" w:rsidRDefault="000708D9" w:rsidP="00901C61">
            <w:pPr>
              <w:widowControl w:val="0"/>
              <w:pBdr>
                <w:top w:val="nil"/>
                <w:left w:val="nil"/>
                <w:bottom w:val="nil"/>
                <w:right w:val="nil"/>
                <w:between w:val="nil"/>
              </w:pBdr>
              <w:autoSpaceDE w:val="0"/>
              <w:autoSpaceDN w:val="0"/>
              <w:spacing w:line="276" w:lineRule="auto"/>
              <w:jc w:val="center"/>
              <w:rPr>
                <w:rFonts w:ascii="Times New Roman" w:hAnsi="Times New Roman" w:cs="Times New Roman"/>
                <w:b/>
                <w:lang w:val="pt-PT"/>
              </w:rPr>
            </w:pPr>
            <w:r w:rsidRPr="000708D9">
              <w:rPr>
                <w:rFonts w:ascii="Times New Roman" w:hAnsi="Times New Roman" w:cs="Times New Roman"/>
                <w:b/>
                <w:lang w:val="pt-PT"/>
              </w:rPr>
              <w:t>Risco 02</w:t>
            </w:r>
          </w:p>
        </w:tc>
        <w:tc>
          <w:tcPr>
            <w:tcW w:w="2551" w:type="dxa"/>
            <w:gridSpan w:val="2"/>
            <w:tcBorders>
              <w:top w:val="single" w:sz="4" w:space="0" w:color="000000"/>
              <w:left w:val="single" w:sz="4" w:space="0" w:color="000000"/>
              <w:bottom w:val="single" w:sz="4" w:space="0" w:color="000000"/>
            </w:tcBorders>
          </w:tcPr>
          <w:p w14:paraId="42C93DE6" w14:textId="77777777" w:rsidR="000708D9" w:rsidRPr="000708D9" w:rsidRDefault="000708D9" w:rsidP="00901C61">
            <w:pPr>
              <w:widowControl w:val="0"/>
              <w:autoSpaceDE w:val="0"/>
              <w:autoSpaceDN w:val="0"/>
              <w:rPr>
                <w:rFonts w:ascii="Times New Roman" w:hAnsi="Times New Roman" w:cs="Times New Roman"/>
                <w:b/>
                <w:lang w:val="pt-PT"/>
              </w:rPr>
            </w:pPr>
            <w:r w:rsidRPr="000708D9">
              <w:rPr>
                <w:rFonts w:ascii="Times New Roman" w:hAnsi="Times New Roman" w:cs="Times New Roman"/>
                <w:b/>
                <w:lang w:val="pt-PT"/>
              </w:rPr>
              <w:t>Risco:</w:t>
            </w:r>
          </w:p>
        </w:tc>
        <w:tc>
          <w:tcPr>
            <w:tcW w:w="6519" w:type="dxa"/>
            <w:gridSpan w:val="2"/>
            <w:tcBorders>
              <w:top w:val="single" w:sz="4" w:space="0" w:color="000000"/>
              <w:left w:val="single" w:sz="4" w:space="0" w:color="000000"/>
              <w:bottom w:val="single" w:sz="4" w:space="0" w:color="000000"/>
              <w:right w:val="single" w:sz="4" w:space="0" w:color="000000"/>
            </w:tcBorders>
          </w:tcPr>
          <w:p w14:paraId="3D5873F3"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Atraso na entrega dos produtos contratados, comprometendo o atendimento tempestivo das necessidades institucionais.</w:t>
            </w:r>
            <w:r w:rsidRPr="000708D9">
              <w:rPr>
                <w:rFonts w:ascii="Times New Roman" w:hAnsi="Times New Roman" w:cs="Times New Roman"/>
                <w:lang w:val="pt-PT"/>
              </w:rPr>
              <w:t xml:space="preserve"> </w:t>
            </w:r>
          </w:p>
          <w:p w14:paraId="0565117D" w14:textId="77777777" w:rsidR="000708D9" w:rsidRPr="000708D9" w:rsidRDefault="000708D9" w:rsidP="00901C61">
            <w:pPr>
              <w:widowControl w:val="0"/>
              <w:autoSpaceDE w:val="0"/>
              <w:autoSpaceDN w:val="0"/>
              <w:jc w:val="both"/>
              <w:rPr>
                <w:rFonts w:ascii="Times New Roman" w:hAnsi="Times New Roman" w:cs="Times New Roman"/>
                <w:lang w:val="pt-PT"/>
              </w:rPr>
            </w:pPr>
          </w:p>
        </w:tc>
      </w:tr>
      <w:tr w:rsidR="000708D9" w:rsidRPr="000708D9" w14:paraId="46697ED3" w14:textId="77777777" w:rsidTr="00901C61">
        <w:trPr>
          <w:trHeight w:val="23"/>
        </w:trPr>
        <w:tc>
          <w:tcPr>
            <w:tcW w:w="851" w:type="dxa"/>
            <w:vMerge/>
            <w:tcBorders>
              <w:left w:val="single" w:sz="4" w:space="0" w:color="000000"/>
            </w:tcBorders>
            <w:shd w:val="clear" w:color="auto" w:fill="D9D9D9" w:themeFill="background1" w:themeFillShade="D9"/>
          </w:tcPr>
          <w:p w14:paraId="2A229623" w14:textId="77777777" w:rsidR="000708D9" w:rsidRPr="000708D9" w:rsidRDefault="000708D9" w:rsidP="00901C61">
            <w:pPr>
              <w:widowControl w:val="0"/>
              <w:pBdr>
                <w:top w:val="nil"/>
                <w:left w:val="nil"/>
                <w:bottom w:val="nil"/>
                <w:right w:val="nil"/>
                <w:between w:val="nil"/>
              </w:pBdr>
              <w:autoSpaceDE w:val="0"/>
              <w:autoSpaceDN w:val="0"/>
              <w:spacing w:line="276" w:lineRule="auto"/>
              <w:jc w:val="center"/>
              <w:rPr>
                <w:rFonts w:ascii="Times New Roman" w:hAnsi="Times New Roman" w:cs="Times New Roman"/>
                <w:b/>
                <w:lang w:val="pt-PT"/>
              </w:rPr>
            </w:pPr>
          </w:p>
        </w:tc>
        <w:tc>
          <w:tcPr>
            <w:tcW w:w="2551" w:type="dxa"/>
            <w:gridSpan w:val="2"/>
            <w:tcBorders>
              <w:top w:val="single" w:sz="4" w:space="0" w:color="000000"/>
              <w:left w:val="single" w:sz="4" w:space="0" w:color="000000"/>
              <w:bottom w:val="single" w:sz="4" w:space="0" w:color="000000"/>
            </w:tcBorders>
          </w:tcPr>
          <w:p w14:paraId="0BE6846D"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Probabilidade:</w:t>
            </w:r>
          </w:p>
        </w:tc>
        <w:tc>
          <w:tcPr>
            <w:tcW w:w="6519" w:type="dxa"/>
            <w:gridSpan w:val="2"/>
            <w:tcBorders>
              <w:top w:val="single" w:sz="4" w:space="0" w:color="000000"/>
              <w:left w:val="single" w:sz="4" w:space="0" w:color="000000"/>
              <w:bottom w:val="single" w:sz="4" w:space="0" w:color="000000"/>
              <w:right w:val="single" w:sz="4" w:space="0" w:color="000000"/>
            </w:tcBorders>
          </w:tcPr>
          <w:p w14:paraId="2572F68E"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Média</w:t>
            </w:r>
          </w:p>
        </w:tc>
      </w:tr>
      <w:tr w:rsidR="000708D9" w:rsidRPr="000708D9" w14:paraId="35D376BC" w14:textId="77777777" w:rsidTr="00901C61">
        <w:trPr>
          <w:trHeight w:val="23"/>
        </w:trPr>
        <w:tc>
          <w:tcPr>
            <w:tcW w:w="851" w:type="dxa"/>
            <w:vMerge/>
            <w:tcBorders>
              <w:left w:val="single" w:sz="4" w:space="0" w:color="000000"/>
            </w:tcBorders>
            <w:shd w:val="clear" w:color="auto" w:fill="D9D9D9" w:themeFill="background1" w:themeFillShade="D9"/>
          </w:tcPr>
          <w:p w14:paraId="58334B4E"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tcPr>
          <w:p w14:paraId="42DCC355"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Impacto:</w:t>
            </w:r>
          </w:p>
        </w:tc>
        <w:tc>
          <w:tcPr>
            <w:tcW w:w="6519" w:type="dxa"/>
            <w:gridSpan w:val="2"/>
            <w:tcBorders>
              <w:top w:val="single" w:sz="4" w:space="0" w:color="000000"/>
              <w:left w:val="single" w:sz="4" w:space="0" w:color="000000"/>
              <w:bottom w:val="single" w:sz="4" w:space="0" w:color="000000"/>
              <w:right w:val="single" w:sz="4" w:space="0" w:color="000000"/>
            </w:tcBorders>
          </w:tcPr>
          <w:p w14:paraId="2A3E5F1C"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highlight w:val="yellow"/>
                <w:lang w:val="pt-PT"/>
              </w:rPr>
              <w:t>Médio</w:t>
            </w:r>
          </w:p>
        </w:tc>
      </w:tr>
      <w:tr w:rsidR="000708D9" w:rsidRPr="000708D9" w14:paraId="3B57A58F" w14:textId="77777777" w:rsidTr="00901C61">
        <w:trPr>
          <w:trHeight w:val="23"/>
        </w:trPr>
        <w:tc>
          <w:tcPr>
            <w:tcW w:w="851" w:type="dxa"/>
            <w:vMerge/>
            <w:tcBorders>
              <w:left w:val="single" w:sz="4" w:space="0" w:color="000000"/>
            </w:tcBorders>
            <w:shd w:val="clear" w:color="auto" w:fill="D9D9D9" w:themeFill="background1" w:themeFillShade="D9"/>
          </w:tcPr>
          <w:p w14:paraId="0C7EE1A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2551" w:type="dxa"/>
            <w:gridSpan w:val="2"/>
            <w:tcBorders>
              <w:top w:val="single" w:sz="4" w:space="0" w:color="000000"/>
              <w:left w:val="single" w:sz="4" w:space="0" w:color="000000"/>
              <w:bottom w:val="single" w:sz="4" w:space="0" w:color="000000"/>
            </w:tcBorders>
            <w:vAlign w:val="center"/>
          </w:tcPr>
          <w:p w14:paraId="7AA408A7" w14:textId="77777777" w:rsidR="000708D9" w:rsidRPr="000708D9" w:rsidRDefault="000708D9" w:rsidP="00901C61">
            <w:pPr>
              <w:widowControl w:val="0"/>
              <w:autoSpaceDE w:val="0"/>
              <w:autoSpaceDN w:val="0"/>
              <w:rPr>
                <w:rFonts w:ascii="Times New Roman" w:hAnsi="Times New Roman" w:cs="Times New Roman"/>
                <w:lang w:val="pt-PT"/>
              </w:rPr>
            </w:pPr>
            <w:r w:rsidRPr="000708D9">
              <w:rPr>
                <w:rFonts w:ascii="Times New Roman" w:hAnsi="Times New Roman" w:cs="Times New Roman"/>
                <w:b/>
                <w:lang w:val="pt-PT"/>
              </w:rPr>
              <w:t>Danos (Consequências):</w:t>
            </w:r>
          </w:p>
        </w:tc>
        <w:tc>
          <w:tcPr>
            <w:tcW w:w="6519" w:type="dxa"/>
            <w:gridSpan w:val="2"/>
            <w:tcBorders>
              <w:top w:val="single" w:sz="4" w:space="0" w:color="000000"/>
              <w:left w:val="single" w:sz="4" w:space="0" w:color="000000"/>
              <w:bottom w:val="single" w:sz="4" w:space="0" w:color="000000"/>
              <w:right w:val="single" w:sz="4" w:space="0" w:color="000000"/>
            </w:tcBorders>
          </w:tcPr>
          <w:p w14:paraId="01ECDCF7" w14:textId="77777777" w:rsidR="000708D9" w:rsidRPr="000708D9" w:rsidRDefault="000708D9" w:rsidP="00901C61">
            <w:pPr>
              <w:pStyle w:val="NormalWeb"/>
              <w:spacing w:before="0" w:beforeAutospacing="0" w:after="0" w:afterAutospacing="0"/>
              <w:ind w:left="720"/>
              <w:jc w:val="both"/>
              <w:rPr>
                <w:sz w:val="20"/>
                <w:szCs w:val="20"/>
              </w:rPr>
            </w:pPr>
          </w:p>
          <w:p w14:paraId="76E5B197" w14:textId="77777777" w:rsidR="000708D9" w:rsidRPr="000708D9" w:rsidRDefault="000708D9" w:rsidP="000708D9">
            <w:pPr>
              <w:pStyle w:val="NormalWeb"/>
              <w:numPr>
                <w:ilvl w:val="0"/>
                <w:numId w:val="29"/>
              </w:numPr>
              <w:spacing w:before="0" w:beforeAutospacing="0" w:after="0" w:afterAutospacing="0"/>
              <w:jc w:val="both"/>
              <w:rPr>
                <w:sz w:val="20"/>
                <w:szCs w:val="20"/>
              </w:rPr>
            </w:pPr>
            <w:r w:rsidRPr="000708D9">
              <w:rPr>
                <w:sz w:val="20"/>
                <w:szCs w:val="20"/>
              </w:rPr>
              <w:t xml:space="preserve">Prejuízo à realização de eventos oficiais, datas cívicas e atividades protocolares; </w:t>
            </w:r>
          </w:p>
          <w:p w14:paraId="64DAE118" w14:textId="77777777" w:rsidR="000708D9" w:rsidRPr="000708D9" w:rsidRDefault="000708D9" w:rsidP="000708D9">
            <w:pPr>
              <w:pStyle w:val="NormalWeb"/>
              <w:numPr>
                <w:ilvl w:val="0"/>
                <w:numId w:val="29"/>
              </w:numPr>
              <w:spacing w:before="0" w:beforeAutospacing="0" w:after="0" w:afterAutospacing="0"/>
              <w:jc w:val="both"/>
              <w:rPr>
                <w:sz w:val="20"/>
                <w:szCs w:val="20"/>
              </w:rPr>
            </w:pPr>
            <w:r w:rsidRPr="000708D9">
              <w:rPr>
                <w:sz w:val="20"/>
                <w:szCs w:val="20"/>
              </w:rPr>
              <w:t xml:space="preserve">Descontinuidade do atendimento das demandas administrativas; </w:t>
            </w:r>
          </w:p>
          <w:p w14:paraId="3BFA5493" w14:textId="77777777" w:rsidR="000708D9" w:rsidRPr="000708D9" w:rsidRDefault="000708D9" w:rsidP="000708D9">
            <w:pPr>
              <w:pStyle w:val="NormalWeb"/>
              <w:numPr>
                <w:ilvl w:val="0"/>
                <w:numId w:val="29"/>
              </w:numPr>
              <w:spacing w:before="0" w:beforeAutospacing="0" w:after="0" w:afterAutospacing="0"/>
              <w:jc w:val="both"/>
              <w:rPr>
                <w:sz w:val="20"/>
                <w:szCs w:val="20"/>
              </w:rPr>
            </w:pPr>
            <w:r w:rsidRPr="000708D9">
              <w:rPr>
                <w:sz w:val="20"/>
                <w:szCs w:val="20"/>
              </w:rPr>
              <w:t xml:space="preserve">Necessidade de adoção de medidas emergenciais; </w:t>
            </w:r>
          </w:p>
          <w:p w14:paraId="0D8B52BD" w14:textId="77777777" w:rsidR="000708D9" w:rsidRPr="000708D9" w:rsidRDefault="000708D9" w:rsidP="000708D9">
            <w:pPr>
              <w:pStyle w:val="NormalWeb"/>
              <w:numPr>
                <w:ilvl w:val="0"/>
                <w:numId w:val="29"/>
              </w:numPr>
              <w:spacing w:before="0" w:beforeAutospacing="0" w:after="0" w:afterAutospacing="0"/>
              <w:jc w:val="both"/>
              <w:rPr>
                <w:sz w:val="20"/>
                <w:szCs w:val="20"/>
              </w:rPr>
            </w:pPr>
            <w:r w:rsidRPr="000708D9">
              <w:rPr>
                <w:sz w:val="20"/>
                <w:szCs w:val="20"/>
              </w:rPr>
              <w:t>Comprometimento do planejamento da unidade demandante.</w:t>
            </w:r>
          </w:p>
          <w:p w14:paraId="34F1CD24" w14:textId="77777777" w:rsidR="000708D9" w:rsidRPr="000708D9" w:rsidRDefault="000708D9" w:rsidP="00901C61">
            <w:pPr>
              <w:pStyle w:val="NormalWeb"/>
              <w:spacing w:before="0" w:beforeAutospacing="0" w:after="0" w:afterAutospacing="0"/>
              <w:ind w:left="720"/>
              <w:jc w:val="both"/>
              <w:rPr>
                <w:sz w:val="20"/>
                <w:szCs w:val="20"/>
              </w:rPr>
            </w:pPr>
          </w:p>
        </w:tc>
      </w:tr>
      <w:tr w:rsidR="000708D9" w:rsidRPr="000708D9" w14:paraId="1B80A56F" w14:textId="77777777" w:rsidTr="00901C61">
        <w:trPr>
          <w:trHeight w:val="23"/>
        </w:trPr>
        <w:tc>
          <w:tcPr>
            <w:tcW w:w="851" w:type="dxa"/>
            <w:vMerge/>
            <w:tcBorders>
              <w:left w:val="single" w:sz="4" w:space="0" w:color="000000"/>
            </w:tcBorders>
            <w:shd w:val="clear" w:color="auto" w:fill="D9D9D9" w:themeFill="background1" w:themeFillShade="D9"/>
          </w:tcPr>
          <w:p w14:paraId="2C7743BB"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Pr>
          <w:p w14:paraId="766E1C2C"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tcPr>
          <w:p w14:paraId="793BA982"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Preventiva</w:t>
            </w:r>
          </w:p>
        </w:tc>
        <w:tc>
          <w:tcPr>
            <w:tcW w:w="3037" w:type="dxa"/>
            <w:tcBorders>
              <w:top w:val="single" w:sz="4" w:space="0" w:color="000000"/>
              <w:left w:val="single" w:sz="4" w:space="0" w:color="000000"/>
              <w:bottom w:val="single" w:sz="4" w:space="0" w:color="000000"/>
              <w:right w:val="single" w:sz="4" w:space="0" w:color="000000"/>
            </w:tcBorders>
          </w:tcPr>
          <w:p w14:paraId="00E2E53A"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26F2E202" w14:textId="77777777" w:rsidTr="00901C61">
        <w:trPr>
          <w:trHeight w:val="23"/>
        </w:trPr>
        <w:tc>
          <w:tcPr>
            <w:tcW w:w="851" w:type="dxa"/>
            <w:vMerge/>
            <w:tcBorders>
              <w:left w:val="single" w:sz="4" w:space="0" w:color="000000"/>
            </w:tcBorders>
            <w:shd w:val="clear" w:color="auto" w:fill="D9D9D9" w:themeFill="background1" w:themeFillShade="D9"/>
          </w:tcPr>
          <w:p w14:paraId="3157521E"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7DF6101D"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2"/>
            <w:tcBorders>
              <w:top w:val="single" w:sz="4" w:space="0" w:color="000000"/>
              <w:left w:val="single" w:sz="4" w:space="0" w:color="000000"/>
              <w:bottom w:val="single" w:sz="4" w:space="0" w:color="000000"/>
            </w:tcBorders>
            <w:vAlign w:val="center"/>
          </w:tcPr>
          <w:p w14:paraId="63D52E78" w14:textId="77777777" w:rsidR="000708D9" w:rsidRPr="000708D9" w:rsidRDefault="000708D9" w:rsidP="00901C61">
            <w:pPr>
              <w:widowControl w:val="0"/>
              <w:autoSpaceDE w:val="0"/>
              <w:autoSpaceDN w:val="0"/>
              <w:jc w:val="both"/>
              <w:rPr>
                <w:rFonts w:ascii="Times New Roman" w:hAnsi="Times New Roman" w:cs="Times New Roman"/>
              </w:rPr>
            </w:pPr>
          </w:p>
          <w:p w14:paraId="0464927B"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Fixar prazo de entrega compatível com a complexidade do objeto.</w:t>
            </w:r>
          </w:p>
          <w:p w14:paraId="215426D7" w14:textId="77777777" w:rsidR="000708D9" w:rsidRPr="000708D9" w:rsidRDefault="000708D9" w:rsidP="00901C61">
            <w:pPr>
              <w:widowControl w:val="0"/>
              <w:autoSpaceDE w:val="0"/>
              <w:autoSpaceDN w:val="0"/>
              <w:jc w:val="both"/>
              <w:rPr>
                <w:rFonts w:ascii="Times New Roman" w:hAnsi="Times New Roman" w:cs="Times New Roman"/>
                <w:lang w:val="pt-PT"/>
              </w:rPr>
            </w:pPr>
          </w:p>
        </w:tc>
        <w:tc>
          <w:tcPr>
            <w:tcW w:w="3037" w:type="dxa"/>
            <w:tcBorders>
              <w:top w:val="single" w:sz="4" w:space="0" w:color="000000"/>
              <w:left w:val="single" w:sz="4" w:space="0" w:color="000000"/>
              <w:bottom w:val="single" w:sz="4" w:space="0" w:color="000000"/>
              <w:right w:val="single" w:sz="4" w:space="0" w:color="000000"/>
            </w:tcBorders>
          </w:tcPr>
          <w:p w14:paraId="3462DBC0" w14:textId="77777777" w:rsidR="000708D9" w:rsidRPr="000708D9" w:rsidRDefault="000708D9" w:rsidP="00901C61">
            <w:pPr>
              <w:widowControl w:val="0"/>
              <w:autoSpaceDE w:val="0"/>
              <w:autoSpaceDN w:val="0"/>
              <w:ind w:left="7"/>
              <w:jc w:val="center"/>
              <w:rPr>
                <w:rFonts w:ascii="Times New Roman" w:hAnsi="Times New Roman" w:cs="Times New Roman"/>
                <w:i/>
                <w:iCs/>
              </w:rPr>
            </w:pPr>
          </w:p>
          <w:p w14:paraId="4F951FD4" w14:textId="77777777" w:rsidR="000708D9" w:rsidRPr="000708D9" w:rsidRDefault="000708D9" w:rsidP="00901C61">
            <w:pPr>
              <w:widowControl w:val="0"/>
              <w:autoSpaceDE w:val="0"/>
              <w:autoSpaceDN w:val="0"/>
              <w:ind w:left="7"/>
              <w:jc w:val="center"/>
              <w:rPr>
                <w:rFonts w:ascii="Times New Roman" w:hAnsi="Times New Roman" w:cs="Times New Roman"/>
                <w:lang w:val="pt-PT"/>
              </w:rPr>
            </w:pPr>
            <w:r w:rsidRPr="000708D9">
              <w:rPr>
                <w:rFonts w:ascii="Times New Roman" w:hAnsi="Times New Roman" w:cs="Times New Roman"/>
                <w:i/>
                <w:iCs/>
              </w:rPr>
              <w:t xml:space="preserve">Fiscal do contrato  </w:t>
            </w:r>
          </w:p>
        </w:tc>
      </w:tr>
      <w:tr w:rsidR="000708D9" w:rsidRPr="000708D9" w14:paraId="162EA34B" w14:textId="77777777" w:rsidTr="00901C61">
        <w:trPr>
          <w:trHeight w:val="23"/>
        </w:trPr>
        <w:tc>
          <w:tcPr>
            <w:tcW w:w="851" w:type="dxa"/>
            <w:vMerge/>
            <w:tcBorders>
              <w:left w:val="single" w:sz="4" w:space="0" w:color="000000"/>
            </w:tcBorders>
            <w:shd w:val="clear" w:color="auto" w:fill="D9D9D9" w:themeFill="background1" w:themeFillShade="D9"/>
          </w:tcPr>
          <w:p w14:paraId="4ED51FF9"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6138649A"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2</w:t>
            </w:r>
          </w:p>
        </w:tc>
        <w:tc>
          <w:tcPr>
            <w:tcW w:w="5609" w:type="dxa"/>
            <w:gridSpan w:val="2"/>
            <w:tcBorders>
              <w:top w:val="single" w:sz="4" w:space="0" w:color="000000"/>
              <w:left w:val="single" w:sz="4" w:space="0" w:color="000000"/>
              <w:bottom w:val="single" w:sz="4" w:space="0" w:color="000000"/>
            </w:tcBorders>
            <w:vAlign w:val="center"/>
          </w:tcPr>
          <w:p w14:paraId="4B785D48"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rPr>
              <w:t>Prever sanções por atraso injustificado.</w:t>
            </w:r>
          </w:p>
        </w:tc>
        <w:tc>
          <w:tcPr>
            <w:tcW w:w="3037" w:type="dxa"/>
            <w:tcBorders>
              <w:top w:val="single" w:sz="4" w:space="0" w:color="000000"/>
              <w:left w:val="single" w:sz="4" w:space="0" w:color="000000"/>
              <w:bottom w:val="single" w:sz="4" w:space="0" w:color="000000"/>
              <w:right w:val="single" w:sz="4" w:space="0" w:color="000000"/>
            </w:tcBorders>
          </w:tcPr>
          <w:p w14:paraId="639F7E3A" w14:textId="77777777" w:rsidR="000708D9" w:rsidRPr="000708D9" w:rsidRDefault="000708D9" w:rsidP="00901C61">
            <w:pPr>
              <w:widowControl w:val="0"/>
              <w:autoSpaceDE w:val="0"/>
              <w:autoSpaceDN w:val="0"/>
              <w:ind w:left="7"/>
              <w:jc w:val="center"/>
              <w:rPr>
                <w:rFonts w:ascii="Times New Roman" w:hAnsi="Times New Roman" w:cs="Times New Roman"/>
                <w:i/>
                <w:iCs/>
              </w:rPr>
            </w:pPr>
          </w:p>
          <w:p w14:paraId="78BA668F" w14:textId="77777777" w:rsidR="000708D9" w:rsidRPr="000708D9" w:rsidRDefault="000708D9" w:rsidP="00901C61">
            <w:pPr>
              <w:widowControl w:val="0"/>
              <w:autoSpaceDE w:val="0"/>
              <w:autoSpaceDN w:val="0"/>
              <w:ind w:left="7"/>
              <w:jc w:val="center"/>
              <w:rPr>
                <w:rFonts w:ascii="Times New Roman" w:hAnsi="Times New Roman" w:cs="Times New Roman"/>
                <w:lang w:val="pt-PT"/>
              </w:rPr>
            </w:pPr>
            <w:r w:rsidRPr="000708D9">
              <w:rPr>
                <w:rFonts w:ascii="Times New Roman" w:hAnsi="Times New Roman" w:cs="Times New Roman"/>
                <w:i/>
                <w:iCs/>
              </w:rPr>
              <w:t>Gestor do contrato</w:t>
            </w:r>
          </w:p>
          <w:p w14:paraId="21FD86F2" w14:textId="77777777" w:rsidR="000708D9" w:rsidRPr="000708D9" w:rsidRDefault="000708D9" w:rsidP="00901C61">
            <w:pPr>
              <w:widowControl w:val="0"/>
              <w:autoSpaceDE w:val="0"/>
              <w:autoSpaceDN w:val="0"/>
              <w:ind w:left="7"/>
              <w:jc w:val="center"/>
              <w:rPr>
                <w:rFonts w:ascii="Times New Roman" w:hAnsi="Times New Roman" w:cs="Times New Roman"/>
                <w:lang w:val="pt-PT"/>
              </w:rPr>
            </w:pPr>
          </w:p>
        </w:tc>
      </w:tr>
      <w:tr w:rsidR="000708D9" w:rsidRPr="000708D9" w14:paraId="2E8805FA" w14:textId="77777777" w:rsidTr="00901C61">
        <w:trPr>
          <w:trHeight w:val="23"/>
        </w:trPr>
        <w:tc>
          <w:tcPr>
            <w:tcW w:w="851" w:type="dxa"/>
            <w:vMerge/>
            <w:tcBorders>
              <w:left w:val="single" w:sz="4" w:space="0" w:color="000000"/>
            </w:tcBorders>
            <w:shd w:val="clear" w:color="auto" w:fill="D9D9D9" w:themeFill="background1" w:themeFillShade="D9"/>
          </w:tcPr>
          <w:p w14:paraId="163B42A0"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vAlign w:val="center"/>
          </w:tcPr>
          <w:p w14:paraId="7A77A773" w14:textId="77777777" w:rsidR="000708D9" w:rsidRPr="000708D9" w:rsidRDefault="000708D9" w:rsidP="00901C61">
            <w:pPr>
              <w:widowControl w:val="0"/>
              <w:autoSpaceDE w:val="0"/>
              <w:autoSpaceDN w:val="0"/>
              <w:ind w:left="94"/>
              <w:rPr>
                <w:rFonts w:ascii="Times New Roman" w:hAnsi="Times New Roman" w:cs="Times New Roman"/>
                <w:lang w:val="pt-PT"/>
              </w:rPr>
            </w:pPr>
          </w:p>
          <w:p w14:paraId="5B5FD0E0"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3</w:t>
            </w:r>
          </w:p>
          <w:p w14:paraId="05DD0303" w14:textId="77777777" w:rsidR="000708D9" w:rsidRPr="000708D9" w:rsidRDefault="000708D9" w:rsidP="00901C61">
            <w:pPr>
              <w:widowControl w:val="0"/>
              <w:autoSpaceDE w:val="0"/>
              <w:autoSpaceDN w:val="0"/>
              <w:ind w:left="94"/>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vAlign w:val="center"/>
          </w:tcPr>
          <w:p w14:paraId="0AC93135" w14:textId="77777777" w:rsidR="000708D9" w:rsidRPr="000708D9" w:rsidRDefault="000708D9" w:rsidP="00901C61">
            <w:pPr>
              <w:widowControl w:val="0"/>
              <w:autoSpaceDE w:val="0"/>
              <w:autoSpaceDN w:val="0"/>
              <w:jc w:val="both"/>
              <w:rPr>
                <w:rStyle w:val="Forte"/>
                <w:rFonts w:ascii="Times New Roman" w:hAnsi="Times New Roman" w:cs="Times New Roman"/>
                <w:b w:val="0"/>
              </w:rPr>
            </w:pPr>
            <w:r w:rsidRPr="000708D9">
              <w:rPr>
                <w:rFonts w:ascii="Times New Roman" w:hAnsi="Times New Roman" w:cs="Times New Roman"/>
                <w:bCs/>
              </w:rPr>
              <w:t>Acompanhar continuamente a execução contratual, mantendo comunicação com a contratada.</w:t>
            </w:r>
          </w:p>
        </w:tc>
        <w:tc>
          <w:tcPr>
            <w:tcW w:w="3037" w:type="dxa"/>
            <w:tcBorders>
              <w:top w:val="single" w:sz="4" w:space="0" w:color="000000"/>
              <w:left w:val="single" w:sz="4" w:space="0" w:color="000000"/>
              <w:bottom w:val="single" w:sz="4" w:space="0" w:color="000000"/>
              <w:right w:val="single" w:sz="4" w:space="0" w:color="000000"/>
            </w:tcBorders>
          </w:tcPr>
          <w:p w14:paraId="63716AAF" w14:textId="77777777" w:rsidR="000708D9" w:rsidRPr="000708D9" w:rsidRDefault="000708D9" w:rsidP="00901C61">
            <w:pPr>
              <w:widowControl w:val="0"/>
              <w:autoSpaceDE w:val="0"/>
              <w:autoSpaceDN w:val="0"/>
              <w:ind w:left="7"/>
              <w:jc w:val="center"/>
              <w:rPr>
                <w:rFonts w:ascii="Times New Roman" w:hAnsi="Times New Roman" w:cs="Times New Roman"/>
                <w:i/>
                <w:iCs/>
              </w:rPr>
            </w:pPr>
          </w:p>
          <w:p w14:paraId="1116B0C4" w14:textId="77777777" w:rsidR="000708D9" w:rsidRPr="000708D9" w:rsidRDefault="000708D9" w:rsidP="00901C61">
            <w:pPr>
              <w:widowControl w:val="0"/>
              <w:autoSpaceDE w:val="0"/>
              <w:autoSpaceDN w:val="0"/>
              <w:ind w:left="7"/>
              <w:jc w:val="center"/>
              <w:rPr>
                <w:rFonts w:ascii="Times New Roman" w:hAnsi="Times New Roman" w:cs="Times New Roman"/>
                <w:i/>
                <w:lang w:val="pt-PT"/>
              </w:rPr>
            </w:pPr>
            <w:r w:rsidRPr="000708D9">
              <w:rPr>
                <w:rFonts w:ascii="Times New Roman" w:hAnsi="Times New Roman" w:cs="Times New Roman"/>
                <w:i/>
                <w:iCs/>
              </w:rPr>
              <w:t>Secretaria demandante</w:t>
            </w:r>
          </w:p>
        </w:tc>
      </w:tr>
      <w:tr w:rsidR="000708D9" w:rsidRPr="000708D9" w14:paraId="4515B80D" w14:textId="77777777" w:rsidTr="00901C61">
        <w:trPr>
          <w:trHeight w:val="23"/>
        </w:trPr>
        <w:tc>
          <w:tcPr>
            <w:tcW w:w="851" w:type="dxa"/>
            <w:vMerge/>
            <w:tcBorders>
              <w:left w:val="single" w:sz="4" w:space="0" w:color="000000"/>
            </w:tcBorders>
            <w:shd w:val="clear" w:color="auto" w:fill="D9D9D9" w:themeFill="background1" w:themeFillShade="D9"/>
          </w:tcPr>
          <w:p w14:paraId="335A1932"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tcPr>
          <w:p w14:paraId="228550AF" w14:textId="77777777" w:rsidR="000708D9" w:rsidRPr="000708D9" w:rsidRDefault="000708D9" w:rsidP="00901C61">
            <w:pPr>
              <w:widowControl w:val="0"/>
              <w:autoSpaceDE w:val="0"/>
              <w:autoSpaceDN w:val="0"/>
              <w:ind w:left="42"/>
              <w:rPr>
                <w:rFonts w:ascii="Times New Roman" w:hAnsi="Times New Roman" w:cs="Times New Roman"/>
                <w:lang w:val="pt-PT"/>
              </w:rPr>
            </w:pPr>
          </w:p>
        </w:tc>
        <w:tc>
          <w:tcPr>
            <w:tcW w:w="5609" w:type="dxa"/>
            <w:gridSpan w:val="2"/>
            <w:tcBorders>
              <w:top w:val="single" w:sz="4" w:space="0" w:color="000000"/>
              <w:left w:val="single" w:sz="4" w:space="0" w:color="000000"/>
              <w:bottom w:val="single" w:sz="4" w:space="0" w:color="000000"/>
            </w:tcBorders>
            <w:tcMar>
              <w:right w:w="70" w:type="dxa"/>
            </w:tcMar>
          </w:tcPr>
          <w:p w14:paraId="6F7501EB" w14:textId="77777777" w:rsidR="000708D9" w:rsidRPr="000708D9" w:rsidRDefault="000708D9" w:rsidP="00901C61">
            <w:pPr>
              <w:widowControl w:val="0"/>
              <w:autoSpaceDE w:val="0"/>
              <w:autoSpaceDN w:val="0"/>
              <w:ind w:left="4"/>
              <w:jc w:val="center"/>
              <w:rPr>
                <w:rFonts w:ascii="Times New Roman" w:hAnsi="Times New Roman" w:cs="Times New Roman"/>
                <w:lang w:val="pt-PT"/>
              </w:rPr>
            </w:pPr>
            <w:r w:rsidRPr="000708D9">
              <w:rPr>
                <w:rFonts w:ascii="Times New Roman" w:hAnsi="Times New Roman" w:cs="Times New Roman"/>
                <w:b/>
                <w:lang w:val="pt-PT"/>
              </w:rPr>
              <w:t>Ação de Contingência</w:t>
            </w:r>
          </w:p>
        </w:tc>
        <w:tc>
          <w:tcPr>
            <w:tcW w:w="3037" w:type="dxa"/>
            <w:tcBorders>
              <w:top w:val="single" w:sz="4" w:space="0" w:color="000000"/>
              <w:left w:val="single" w:sz="4" w:space="0" w:color="000000"/>
              <w:bottom w:val="single" w:sz="4" w:space="0" w:color="000000"/>
              <w:right w:val="single" w:sz="4" w:space="0" w:color="000000"/>
            </w:tcBorders>
            <w:tcMar>
              <w:right w:w="70" w:type="dxa"/>
            </w:tcMar>
          </w:tcPr>
          <w:p w14:paraId="76D784FC" w14:textId="77777777" w:rsidR="000708D9" w:rsidRPr="000708D9" w:rsidRDefault="000708D9" w:rsidP="00901C61">
            <w:pPr>
              <w:widowControl w:val="0"/>
              <w:autoSpaceDE w:val="0"/>
              <w:autoSpaceDN w:val="0"/>
              <w:ind w:left="148"/>
              <w:jc w:val="center"/>
              <w:rPr>
                <w:rFonts w:ascii="Times New Roman" w:hAnsi="Times New Roman" w:cs="Times New Roman"/>
                <w:lang w:val="pt-PT"/>
              </w:rPr>
            </w:pPr>
            <w:r w:rsidRPr="000708D9">
              <w:rPr>
                <w:rFonts w:ascii="Times New Roman" w:hAnsi="Times New Roman" w:cs="Times New Roman"/>
                <w:b/>
                <w:lang w:val="pt-PT"/>
              </w:rPr>
              <w:t>Responsável</w:t>
            </w:r>
          </w:p>
        </w:tc>
      </w:tr>
      <w:tr w:rsidR="000708D9" w:rsidRPr="000708D9" w14:paraId="6208A56F" w14:textId="77777777" w:rsidTr="00901C61">
        <w:trPr>
          <w:trHeight w:val="23"/>
        </w:trPr>
        <w:tc>
          <w:tcPr>
            <w:tcW w:w="851" w:type="dxa"/>
            <w:vMerge/>
            <w:tcBorders>
              <w:left w:val="single" w:sz="4" w:space="0" w:color="000000"/>
            </w:tcBorders>
            <w:shd w:val="clear" w:color="auto" w:fill="D9D9D9" w:themeFill="background1" w:themeFillShade="D9"/>
          </w:tcPr>
          <w:p w14:paraId="6D4291FA" w14:textId="77777777" w:rsidR="000708D9" w:rsidRPr="000708D9" w:rsidRDefault="000708D9" w:rsidP="00901C61">
            <w:pPr>
              <w:widowControl w:val="0"/>
              <w:pBdr>
                <w:top w:val="nil"/>
                <w:left w:val="nil"/>
                <w:bottom w:val="nil"/>
                <w:right w:val="nil"/>
                <w:between w:val="nil"/>
              </w:pBdr>
              <w:autoSpaceDE w:val="0"/>
              <w:autoSpaceDN w:val="0"/>
              <w:spacing w:line="276" w:lineRule="auto"/>
              <w:rPr>
                <w:rFonts w:ascii="Times New Roman" w:hAnsi="Times New Roman" w:cs="Times New Roman"/>
                <w:lang w:val="pt-PT"/>
              </w:rPr>
            </w:pPr>
          </w:p>
        </w:tc>
        <w:tc>
          <w:tcPr>
            <w:tcW w:w="424" w:type="dxa"/>
            <w:tcBorders>
              <w:top w:val="single" w:sz="4" w:space="0" w:color="000000"/>
              <w:left w:val="single" w:sz="4" w:space="0" w:color="000000"/>
              <w:bottom w:val="single" w:sz="4" w:space="0" w:color="000000"/>
            </w:tcBorders>
            <w:tcMar>
              <w:right w:w="70" w:type="dxa"/>
            </w:tcMar>
            <w:vAlign w:val="center"/>
          </w:tcPr>
          <w:p w14:paraId="2DE71A0F" w14:textId="77777777" w:rsidR="000708D9" w:rsidRPr="000708D9" w:rsidRDefault="000708D9" w:rsidP="00901C61">
            <w:pPr>
              <w:widowControl w:val="0"/>
              <w:autoSpaceDE w:val="0"/>
              <w:autoSpaceDN w:val="0"/>
              <w:ind w:left="94"/>
              <w:rPr>
                <w:rFonts w:ascii="Times New Roman" w:hAnsi="Times New Roman" w:cs="Times New Roman"/>
                <w:lang w:val="pt-PT"/>
              </w:rPr>
            </w:pPr>
            <w:r w:rsidRPr="000708D9">
              <w:rPr>
                <w:rFonts w:ascii="Times New Roman" w:hAnsi="Times New Roman" w:cs="Times New Roman"/>
                <w:lang w:val="pt-PT"/>
              </w:rPr>
              <w:t>1</w:t>
            </w:r>
          </w:p>
        </w:tc>
        <w:tc>
          <w:tcPr>
            <w:tcW w:w="5609" w:type="dxa"/>
            <w:gridSpan w:val="2"/>
            <w:tcBorders>
              <w:top w:val="single" w:sz="4" w:space="0" w:color="000000"/>
              <w:left w:val="single" w:sz="4" w:space="0" w:color="000000"/>
              <w:bottom w:val="single" w:sz="4" w:space="0" w:color="000000"/>
            </w:tcBorders>
            <w:tcMar>
              <w:right w:w="70" w:type="dxa"/>
            </w:tcMar>
          </w:tcPr>
          <w:p w14:paraId="15DF7D34" w14:textId="77777777" w:rsidR="000708D9" w:rsidRPr="000708D9" w:rsidRDefault="000708D9" w:rsidP="00901C61">
            <w:pPr>
              <w:widowControl w:val="0"/>
              <w:autoSpaceDE w:val="0"/>
              <w:autoSpaceDN w:val="0"/>
              <w:jc w:val="both"/>
              <w:rPr>
                <w:rFonts w:ascii="Times New Roman" w:hAnsi="Times New Roman" w:cs="Times New Roman"/>
              </w:rPr>
            </w:pPr>
          </w:p>
          <w:p w14:paraId="39D2FFDE" w14:textId="77777777" w:rsidR="000708D9" w:rsidRPr="000708D9" w:rsidRDefault="000708D9" w:rsidP="00901C61">
            <w:pPr>
              <w:widowControl w:val="0"/>
              <w:autoSpaceDE w:val="0"/>
              <w:autoSpaceDN w:val="0"/>
              <w:jc w:val="both"/>
              <w:rPr>
                <w:rFonts w:ascii="Times New Roman" w:hAnsi="Times New Roman" w:cs="Times New Roman"/>
              </w:rPr>
            </w:pPr>
            <w:r w:rsidRPr="000708D9">
              <w:rPr>
                <w:rFonts w:ascii="Times New Roman" w:hAnsi="Times New Roman" w:cs="Times New Roman"/>
              </w:rPr>
              <w:t>Em caso de atraso injustificado, notificar formalmente a contratada para regularização imediata, aplicar as penalidades previstas no contrato e reprogramar, se possível, a distribuição interna dos itens para minimizar impactos. Em situação de inexecução relevante, avaliar a rescisão contratual e adoção das medidas legais cabíveis.</w:t>
            </w:r>
          </w:p>
          <w:p w14:paraId="6EAEC887" w14:textId="77777777" w:rsidR="000708D9" w:rsidRPr="000708D9" w:rsidRDefault="000708D9" w:rsidP="00901C61">
            <w:pPr>
              <w:widowControl w:val="0"/>
              <w:autoSpaceDE w:val="0"/>
              <w:autoSpaceDN w:val="0"/>
              <w:jc w:val="both"/>
              <w:rPr>
                <w:rFonts w:ascii="Times New Roman" w:hAnsi="Times New Roman" w:cs="Times New Roman"/>
                <w:lang w:val="pt-PT"/>
              </w:rPr>
            </w:pPr>
            <w:r w:rsidRPr="000708D9">
              <w:rPr>
                <w:rFonts w:ascii="Times New Roman" w:hAnsi="Times New Roman" w:cs="Times New Roman"/>
                <w:lang w:val="pt-PT"/>
              </w:rPr>
              <w:t xml:space="preserve"> </w:t>
            </w:r>
          </w:p>
        </w:tc>
        <w:tc>
          <w:tcPr>
            <w:tcW w:w="3037" w:type="dxa"/>
            <w:tcBorders>
              <w:top w:val="single" w:sz="4" w:space="0" w:color="000000"/>
              <w:left w:val="single" w:sz="4" w:space="0" w:color="000000"/>
              <w:bottom w:val="single" w:sz="4" w:space="0" w:color="000000"/>
              <w:right w:val="single" w:sz="4" w:space="0" w:color="000000"/>
            </w:tcBorders>
            <w:tcMar>
              <w:right w:w="70" w:type="dxa"/>
            </w:tcMar>
            <w:vAlign w:val="center"/>
          </w:tcPr>
          <w:p w14:paraId="424FDDED" w14:textId="77777777" w:rsidR="000708D9" w:rsidRPr="000708D9" w:rsidRDefault="000708D9" w:rsidP="00901C61">
            <w:pPr>
              <w:jc w:val="center"/>
              <w:rPr>
                <w:rFonts w:ascii="Times New Roman" w:hAnsi="Times New Roman" w:cs="Times New Roman"/>
                <w:i/>
              </w:rPr>
            </w:pPr>
            <w:r w:rsidRPr="000708D9">
              <w:rPr>
                <w:rFonts w:ascii="Times New Roman" w:hAnsi="Times New Roman" w:cs="Times New Roman"/>
                <w:i/>
              </w:rPr>
              <w:t>Fiscal do contrato</w:t>
            </w:r>
          </w:p>
          <w:p w14:paraId="0D01A2BE" w14:textId="77777777" w:rsidR="000708D9" w:rsidRPr="000708D9" w:rsidRDefault="000708D9" w:rsidP="00901C61">
            <w:pPr>
              <w:jc w:val="center"/>
              <w:rPr>
                <w:rFonts w:ascii="Times New Roman" w:hAnsi="Times New Roman" w:cs="Times New Roman"/>
                <w:i/>
                <w:lang w:val="pt-PT"/>
              </w:rPr>
            </w:pPr>
            <w:r w:rsidRPr="000708D9">
              <w:rPr>
                <w:rFonts w:ascii="Times New Roman" w:hAnsi="Times New Roman" w:cs="Times New Roman"/>
                <w:i/>
              </w:rPr>
              <w:t>Gestor do contrato</w:t>
            </w:r>
          </w:p>
          <w:p w14:paraId="12CD1E1B" w14:textId="77777777" w:rsidR="000708D9" w:rsidRPr="000708D9" w:rsidRDefault="000708D9" w:rsidP="00901C61">
            <w:pPr>
              <w:rPr>
                <w:rFonts w:ascii="Times New Roman" w:hAnsi="Times New Roman" w:cs="Times New Roman"/>
                <w:i/>
                <w:lang w:val="pt-PT"/>
              </w:rPr>
            </w:pPr>
          </w:p>
        </w:tc>
      </w:tr>
    </w:tbl>
    <w:p w14:paraId="00BF72F0" w14:textId="77777777" w:rsidR="000708D9" w:rsidRPr="000708D9" w:rsidRDefault="000708D9" w:rsidP="000708D9">
      <w:pPr>
        <w:spacing w:line="276" w:lineRule="auto"/>
        <w:rPr>
          <w:rFonts w:ascii="Times New Roman" w:hAnsi="Times New Roman" w:cs="Times New Roman"/>
          <w:b/>
          <w:bCs/>
          <w:sz w:val="24"/>
          <w:szCs w:val="24"/>
        </w:rPr>
      </w:pPr>
    </w:p>
    <w:p w14:paraId="4BA90BF9" w14:textId="77777777" w:rsidR="000708D9" w:rsidRPr="000708D9" w:rsidRDefault="000708D9" w:rsidP="000708D9">
      <w:pPr>
        <w:spacing w:line="276" w:lineRule="auto"/>
        <w:jc w:val="center"/>
        <w:rPr>
          <w:rFonts w:ascii="Times New Roman" w:hAnsi="Times New Roman" w:cs="Times New Roman"/>
          <w:b/>
          <w:bCs/>
          <w:sz w:val="24"/>
          <w:szCs w:val="24"/>
        </w:rPr>
      </w:pPr>
    </w:p>
    <w:p w14:paraId="2F3D1E6F" w14:textId="77777777" w:rsidR="000708D9" w:rsidRPr="000708D9" w:rsidRDefault="000708D9" w:rsidP="000708D9">
      <w:pPr>
        <w:shd w:val="clear" w:color="auto" w:fill="F2F2F2" w:themeFill="background1" w:themeFillShade="F2"/>
        <w:spacing w:line="276" w:lineRule="auto"/>
        <w:rPr>
          <w:rFonts w:ascii="Times New Roman" w:hAnsi="Times New Roman" w:cs="Times New Roman"/>
          <w:b/>
          <w:bCs/>
          <w:caps/>
          <w:sz w:val="24"/>
          <w:szCs w:val="24"/>
        </w:rPr>
      </w:pPr>
      <w:r w:rsidRPr="000708D9">
        <w:rPr>
          <w:rFonts w:ascii="Times New Roman" w:hAnsi="Times New Roman" w:cs="Times New Roman"/>
          <w:b/>
          <w:bCs/>
          <w:caps/>
          <w:sz w:val="24"/>
          <w:szCs w:val="24"/>
        </w:rPr>
        <w:t>Legenda:</w:t>
      </w:r>
    </w:p>
    <w:p w14:paraId="56C5587F" w14:textId="77777777" w:rsidR="000708D9" w:rsidRPr="000708D9" w:rsidRDefault="000708D9" w:rsidP="000708D9">
      <w:pPr>
        <w:spacing w:line="276" w:lineRule="auto"/>
        <w:rPr>
          <w:rFonts w:ascii="Times New Roman" w:hAnsi="Times New Roman" w:cs="Times New Roman"/>
          <w:b/>
          <w:bCs/>
          <w:caps/>
          <w:sz w:val="24"/>
          <w:szCs w:val="24"/>
        </w:rPr>
      </w:pPr>
    </w:p>
    <w:p w14:paraId="6BE0E79C" w14:textId="77777777" w:rsidR="000708D9" w:rsidRPr="000708D9" w:rsidRDefault="000708D9" w:rsidP="000708D9">
      <w:pPr>
        <w:pStyle w:val="PargrafodaLista"/>
        <w:numPr>
          <w:ilvl w:val="0"/>
          <w:numId w:val="23"/>
        </w:numPr>
        <w:spacing w:line="360" w:lineRule="auto"/>
        <w:jc w:val="both"/>
        <w:rPr>
          <w:rFonts w:ascii="Times New Roman" w:hAnsi="Times New Roman" w:cs="Times New Roman"/>
          <w:bCs/>
          <w:caps/>
          <w:sz w:val="24"/>
          <w:szCs w:val="24"/>
        </w:rPr>
      </w:pPr>
      <w:r w:rsidRPr="000708D9">
        <w:rPr>
          <w:rFonts w:ascii="Times New Roman" w:hAnsi="Times New Roman" w:cs="Times New Roman"/>
          <w:b/>
          <w:bCs/>
          <w:caps/>
          <w:sz w:val="24"/>
          <w:szCs w:val="24"/>
        </w:rPr>
        <w:t>R</w:t>
      </w:r>
      <w:r w:rsidRPr="000708D9">
        <w:rPr>
          <w:rFonts w:ascii="Times New Roman" w:hAnsi="Times New Roman" w:cs="Times New Roman"/>
          <w:b/>
          <w:bCs/>
          <w:sz w:val="24"/>
          <w:szCs w:val="24"/>
        </w:rPr>
        <w:t xml:space="preserve">isco: </w:t>
      </w:r>
      <w:r w:rsidRPr="000708D9">
        <w:rPr>
          <w:rFonts w:ascii="Times New Roman" w:hAnsi="Times New Roman" w:cs="Times New Roman"/>
          <w:bCs/>
          <w:sz w:val="24"/>
          <w:szCs w:val="24"/>
        </w:rPr>
        <w:t>Acontecimento capaz de impactar o objeto da contratação.</w:t>
      </w:r>
    </w:p>
    <w:p w14:paraId="2E2245F5" w14:textId="77777777" w:rsidR="000708D9" w:rsidRPr="000708D9" w:rsidRDefault="000708D9" w:rsidP="000708D9">
      <w:pPr>
        <w:pStyle w:val="PargrafodaLista"/>
        <w:numPr>
          <w:ilvl w:val="0"/>
          <w:numId w:val="23"/>
        </w:numPr>
        <w:spacing w:line="360" w:lineRule="auto"/>
        <w:jc w:val="both"/>
        <w:rPr>
          <w:rFonts w:ascii="Times New Roman" w:hAnsi="Times New Roman" w:cs="Times New Roman"/>
          <w:b/>
          <w:bCs/>
          <w:caps/>
          <w:sz w:val="24"/>
          <w:szCs w:val="24"/>
        </w:rPr>
      </w:pPr>
      <w:r w:rsidRPr="000708D9">
        <w:rPr>
          <w:rFonts w:ascii="Times New Roman" w:hAnsi="Times New Roman" w:cs="Times New Roman"/>
          <w:b/>
          <w:bCs/>
          <w:caps/>
          <w:sz w:val="24"/>
          <w:szCs w:val="24"/>
        </w:rPr>
        <w:t>D</w:t>
      </w:r>
      <w:r w:rsidRPr="000708D9">
        <w:rPr>
          <w:rFonts w:ascii="Times New Roman" w:hAnsi="Times New Roman" w:cs="Times New Roman"/>
          <w:b/>
          <w:bCs/>
          <w:sz w:val="24"/>
          <w:szCs w:val="24"/>
        </w:rPr>
        <w:t xml:space="preserve">ano: </w:t>
      </w:r>
      <w:r w:rsidRPr="000708D9">
        <w:rPr>
          <w:rFonts w:ascii="Times New Roman" w:hAnsi="Times New Roman" w:cs="Times New Roman"/>
          <w:bCs/>
          <w:sz w:val="24"/>
          <w:szCs w:val="24"/>
        </w:rPr>
        <w:t>Impactos gerados pelo risco, quando ocorrido.</w:t>
      </w:r>
    </w:p>
    <w:p w14:paraId="73E28C43" w14:textId="77777777" w:rsidR="000708D9" w:rsidRPr="000708D9" w:rsidRDefault="000708D9" w:rsidP="000708D9">
      <w:pPr>
        <w:pStyle w:val="PargrafodaLista"/>
        <w:numPr>
          <w:ilvl w:val="0"/>
          <w:numId w:val="23"/>
        </w:numPr>
        <w:spacing w:line="360" w:lineRule="auto"/>
        <w:jc w:val="both"/>
        <w:rPr>
          <w:rFonts w:ascii="Times New Roman" w:hAnsi="Times New Roman" w:cs="Times New Roman"/>
          <w:bCs/>
          <w:caps/>
          <w:sz w:val="24"/>
          <w:szCs w:val="24"/>
        </w:rPr>
      </w:pPr>
      <w:r w:rsidRPr="000708D9">
        <w:rPr>
          <w:rFonts w:ascii="Times New Roman" w:hAnsi="Times New Roman" w:cs="Times New Roman"/>
          <w:b/>
          <w:bCs/>
          <w:sz w:val="24"/>
          <w:szCs w:val="24"/>
        </w:rPr>
        <w:t xml:space="preserve">Probabilidade: </w:t>
      </w:r>
      <w:r w:rsidRPr="000708D9">
        <w:rPr>
          <w:rFonts w:ascii="Times New Roman" w:hAnsi="Times New Roman" w:cs="Times New Roman"/>
          <w:bCs/>
          <w:sz w:val="24"/>
          <w:szCs w:val="24"/>
        </w:rPr>
        <w:t>Chance de o acontecimento de risco ocorrer.</w:t>
      </w:r>
    </w:p>
    <w:p w14:paraId="552BD263" w14:textId="77777777" w:rsidR="000708D9" w:rsidRPr="000708D9" w:rsidRDefault="000708D9" w:rsidP="000708D9">
      <w:pPr>
        <w:pStyle w:val="PargrafodaLista"/>
        <w:numPr>
          <w:ilvl w:val="0"/>
          <w:numId w:val="22"/>
        </w:numPr>
        <w:spacing w:line="360" w:lineRule="auto"/>
        <w:jc w:val="both"/>
        <w:rPr>
          <w:rFonts w:ascii="Times New Roman" w:hAnsi="Times New Roman" w:cs="Times New Roman"/>
          <w:b/>
          <w:bCs/>
          <w:sz w:val="24"/>
          <w:szCs w:val="24"/>
        </w:rPr>
      </w:pPr>
      <w:r w:rsidRPr="000708D9">
        <w:rPr>
          <w:rFonts w:ascii="Times New Roman" w:hAnsi="Times New Roman" w:cs="Times New Roman"/>
          <w:b/>
          <w:bCs/>
          <w:sz w:val="24"/>
          <w:szCs w:val="24"/>
        </w:rPr>
        <w:t xml:space="preserve">Níveis de impacto:  </w:t>
      </w:r>
    </w:p>
    <w:p w14:paraId="0D32F71C" w14:textId="77777777" w:rsidR="000708D9" w:rsidRPr="000708D9" w:rsidRDefault="000708D9" w:rsidP="000708D9">
      <w:pPr>
        <w:spacing w:line="360" w:lineRule="auto"/>
        <w:ind w:left="709"/>
        <w:jc w:val="both"/>
        <w:rPr>
          <w:rFonts w:ascii="Times New Roman" w:hAnsi="Times New Roman" w:cs="Times New Roman"/>
          <w:b/>
          <w:bCs/>
          <w:sz w:val="24"/>
          <w:szCs w:val="24"/>
        </w:rPr>
      </w:pPr>
      <w:r w:rsidRPr="000708D9">
        <w:rPr>
          <w:rFonts w:ascii="Times New Roman" w:hAnsi="Times New Roman" w:cs="Times New Roman"/>
          <w:b/>
          <w:bCs/>
          <w:sz w:val="24"/>
          <w:szCs w:val="24"/>
        </w:rPr>
        <w:t xml:space="preserve">- Baixo: </w:t>
      </w:r>
      <w:r w:rsidRPr="000708D9">
        <w:rPr>
          <w:rFonts w:ascii="Times New Roman" w:hAnsi="Times New Roman" w:cs="Times New Roman"/>
          <w:sz w:val="24"/>
          <w:szCs w:val="24"/>
        </w:rPr>
        <w:t xml:space="preserve">Danos que não afetem o processo/serviço. </w:t>
      </w:r>
    </w:p>
    <w:p w14:paraId="773EAA29" w14:textId="77777777" w:rsidR="000708D9" w:rsidRPr="000708D9" w:rsidRDefault="000708D9" w:rsidP="000708D9">
      <w:pPr>
        <w:spacing w:line="360" w:lineRule="auto"/>
        <w:ind w:left="709"/>
        <w:jc w:val="both"/>
        <w:rPr>
          <w:rFonts w:ascii="Times New Roman" w:hAnsi="Times New Roman" w:cs="Times New Roman"/>
          <w:b/>
          <w:bCs/>
          <w:sz w:val="24"/>
          <w:szCs w:val="24"/>
        </w:rPr>
      </w:pPr>
      <w:r w:rsidRPr="000708D9">
        <w:rPr>
          <w:rFonts w:ascii="Times New Roman" w:hAnsi="Times New Roman" w:cs="Times New Roman"/>
          <w:b/>
          <w:bCs/>
          <w:sz w:val="24"/>
          <w:szCs w:val="24"/>
        </w:rPr>
        <w:t xml:space="preserve">- Médio: </w:t>
      </w:r>
      <w:r w:rsidRPr="000708D9">
        <w:rPr>
          <w:rFonts w:ascii="Times New Roman" w:hAnsi="Times New Roman" w:cs="Times New Roman"/>
          <w:sz w:val="24"/>
          <w:szCs w:val="24"/>
        </w:rPr>
        <w:t>Danos que afetem parcialmente o processo/serviço, gerando atraso ou interferindo de alguma forma em sua qualidade.</w:t>
      </w:r>
    </w:p>
    <w:p w14:paraId="3A12E18E" w14:textId="77777777" w:rsidR="000708D9" w:rsidRPr="000708D9" w:rsidRDefault="000708D9" w:rsidP="000708D9">
      <w:pPr>
        <w:spacing w:line="360" w:lineRule="auto"/>
        <w:ind w:left="709"/>
        <w:jc w:val="both"/>
        <w:rPr>
          <w:rFonts w:ascii="Times New Roman" w:hAnsi="Times New Roman" w:cs="Times New Roman"/>
          <w:b/>
          <w:bCs/>
          <w:sz w:val="24"/>
          <w:szCs w:val="24"/>
        </w:rPr>
      </w:pPr>
      <w:r w:rsidRPr="000708D9">
        <w:rPr>
          <w:rFonts w:ascii="Times New Roman" w:hAnsi="Times New Roman" w:cs="Times New Roman"/>
          <w:b/>
          <w:bCs/>
          <w:sz w:val="24"/>
          <w:szCs w:val="24"/>
        </w:rPr>
        <w:t xml:space="preserve">- Alto: </w:t>
      </w:r>
      <w:r w:rsidRPr="000708D9">
        <w:rPr>
          <w:rFonts w:ascii="Times New Roman" w:hAnsi="Times New Roman" w:cs="Times New Roman"/>
          <w:sz w:val="24"/>
          <w:szCs w:val="24"/>
        </w:rPr>
        <w:t>Danos que afetem a essência do processo/serviço, impedindo sua execução.</w:t>
      </w:r>
    </w:p>
    <w:p w14:paraId="0163C567" w14:textId="77777777" w:rsidR="000708D9" w:rsidRPr="000708D9" w:rsidRDefault="000708D9" w:rsidP="000708D9">
      <w:pPr>
        <w:pStyle w:val="PargrafodaLista"/>
        <w:numPr>
          <w:ilvl w:val="0"/>
          <w:numId w:val="22"/>
        </w:numPr>
        <w:spacing w:line="360" w:lineRule="auto"/>
        <w:jc w:val="both"/>
        <w:rPr>
          <w:rFonts w:ascii="Times New Roman" w:hAnsi="Times New Roman" w:cs="Times New Roman"/>
          <w:bCs/>
          <w:sz w:val="24"/>
          <w:szCs w:val="24"/>
        </w:rPr>
      </w:pPr>
      <w:r w:rsidRPr="000708D9">
        <w:rPr>
          <w:rFonts w:ascii="Times New Roman" w:hAnsi="Times New Roman" w:cs="Times New Roman"/>
          <w:b/>
          <w:bCs/>
          <w:sz w:val="24"/>
          <w:szCs w:val="24"/>
        </w:rPr>
        <w:t xml:space="preserve">Ações Preventivas: </w:t>
      </w:r>
      <w:r w:rsidRPr="000708D9">
        <w:rPr>
          <w:rFonts w:ascii="Times New Roman" w:hAnsi="Times New Roman" w:cs="Times New Roman"/>
          <w:bCs/>
          <w:sz w:val="24"/>
          <w:szCs w:val="24"/>
        </w:rPr>
        <w:t>Providências que impeçam ou diminuam a probabilidade do risco ocorrer.</w:t>
      </w:r>
    </w:p>
    <w:p w14:paraId="6B98B876" w14:textId="77777777" w:rsidR="000708D9" w:rsidRPr="000708D9" w:rsidRDefault="000708D9" w:rsidP="000708D9">
      <w:pPr>
        <w:pStyle w:val="PargrafodaLista"/>
        <w:numPr>
          <w:ilvl w:val="0"/>
          <w:numId w:val="22"/>
        </w:numPr>
        <w:spacing w:line="360" w:lineRule="auto"/>
        <w:jc w:val="both"/>
        <w:rPr>
          <w:rFonts w:ascii="Times New Roman" w:hAnsi="Times New Roman" w:cs="Times New Roman"/>
          <w:bCs/>
          <w:sz w:val="24"/>
          <w:szCs w:val="24"/>
        </w:rPr>
      </w:pPr>
      <w:r w:rsidRPr="000708D9">
        <w:rPr>
          <w:rFonts w:ascii="Times New Roman" w:hAnsi="Times New Roman" w:cs="Times New Roman"/>
          <w:b/>
          <w:bCs/>
          <w:sz w:val="24"/>
          <w:szCs w:val="24"/>
        </w:rPr>
        <w:t xml:space="preserve">Ações de Contingência: </w:t>
      </w:r>
      <w:r w:rsidRPr="000708D9">
        <w:rPr>
          <w:rFonts w:ascii="Times New Roman" w:hAnsi="Times New Roman" w:cs="Times New Roman"/>
          <w:bCs/>
          <w:sz w:val="24"/>
          <w:szCs w:val="24"/>
        </w:rPr>
        <w:t>Providências que resolvam ou pelo menos diminuam os danos causados pelo risco.</w:t>
      </w:r>
    </w:p>
    <w:p w14:paraId="5CE981F9" w14:textId="77777777" w:rsidR="000708D9" w:rsidRDefault="000708D9" w:rsidP="000708D9">
      <w:pPr>
        <w:spacing w:line="276" w:lineRule="auto"/>
        <w:rPr>
          <w:rFonts w:ascii="Times New Roman" w:hAnsi="Times New Roman" w:cs="Times New Roman"/>
          <w:bCs/>
          <w:sz w:val="24"/>
          <w:szCs w:val="24"/>
        </w:rPr>
      </w:pPr>
    </w:p>
    <w:p w14:paraId="4844BA62" w14:textId="77777777" w:rsidR="00691BCA" w:rsidRDefault="00691BCA" w:rsidP="000708D9">
      <w:pPr>
        <w:spacing w:line="276" w:lineRule="auto"/>
        <w:rPr>
          <w:rFonts w:ascii="Times New Roman" w:hAnsi="Times New Roman" w:cs="Times New Roman"/>
          <w:bCs/>
          <w:sz w:val="24"/>
          <w:szCs w:val="24"/>
        </w:rPr>
      </w:pPr>
    </w:p>
    <w:p w14:paraId="0FAF0DB2" w14:textId="77777777" w:rsidR="00691BCA" w:rsidRDefault="00691BCA" w:rsidP="000708D9">
      <w:pPr>
        <w:spacing w:line="276" w:lineRule="auto"/>
        <w:rPr>
          <w:rFonts w:ascii="Times New Roman" w:hAnsi="Times New Roman" w:cs="Times New Roman"/>
          <w:bCs/>
          <w:sz w:val="24"/>
          <w:szCs w:val="24"/>
        </w:rPr>
      </w:pPr>
    </w:p>
    <w:p w14:paraId="49AD176B" w14:textId="77777777" w:rsidR="00691BCA" w:rsidRDefault="00691BCA" w:rsidP="000708D9">
      <w:pPr>
        <w:spacing w:line="276" w:lineRule="auto"/>
        <w:rPr>
          <w:rFonts w:ascii="Times New Roman" w:hAnsi="Times New Roman" w:cs="Times New Roman"/>
          <w:bCs/>
          <w:sz w:val="24"/>
          <w:szCs w:val="24"/>
        </w:rPr>
      </w:pPr>
    </w:p>
    <w:p w14:paraId="10682EBA" w14:textId="77777777" w:rsidR="00691BCA" w:rsidRDefault="00691BCA" w:rsidP="000708D9">
      <w:pPr>
        <w:spacing w:line="276" w:lineRule="auto"/>
        <w:rPr>
          <w:rFonts w:ascii="Times New Roman" w:hAnsi="Times New Roman" w:cs="Times New Roman"/>
          <w:bCs/>
          <w:sz w:val="24"/>
          <w:szCs w:val="24"/>
        </w:rPr>
      </w:pPr>
    </w:p>
    <w:p w14:paraId="07D55AA8" w14:textId="77777777" w:rsidR="00691BCA" w:rsidRDefault="00691BCA" w:rsidP="000708D9">
      <w:pPr>
        <w:spacing w:line="276" w:lineRule="auto"/>
        <w:rPr>
          <w:rFonts w:ascii="Times New Roman" w:hAnsi="Times New Roman" w:cs="Times New Roman"/>
          <w:bCs/>
          <w:sz w:val="24"/>
          <w:szCs w:val="24"/>
        </w:rPr>
      </w:pPr>
    </w:p>
    <w:p w14:paraId="1F03A4A4" w14:textId="77777777" w:rsidR="00691BCA" w:rsidRPr="000708D9" w:rsidRDefault="00691BCA" w:rsidP="000708D9">
      <w:pPr>
        <w:spacing w:line="276" w:lineRule="auto"/>
        <w:rPr>
          <w:rFonts w:ascii="Times New Roman" w:hAnsi="Times New Roman" w:cs="Times New Roman"/>
          <w:bCs/>
          <w:sz w:val="24"/>
          <w:szCs w:val="24"/>
        </w:rPr>
      </w:pPr>
    </w:p>
    <w:p w14:paraId="052C239F" w14:textId="77777777" w:rsidR="000708D9" w:rsidRPr="000708D9" w:rsidRDefault="000708D9" w:rsidP="000708D9">
      <w:pPr>
        <w:spacing w:line="276" w:lineRule="auto"/>
        <w:jc w:val="right"/>
        <w:rPr>
          <w:rFonts w:ascii="Times New Roman" w:hAnsi="Times New Roman" w:cs="Times New Roman"/>
          <w:b/>
          <w:bCs/>
          <w:sz w:val="24"/>
          <w:szCs w:val="24"/>
        </w:rPr>
      </w:pPr>
      <w:r w:rsidRPr="000708D9">
        <w:rPr>
          <w:rFonts w:ascii="Times New Roman" w:hAnsi="Times New Roman" w:cs="Times New Roman"/>
          <w:bCs/>
          <w:sz w:val="24"/>
          <w:szCs w:val="24"/>
        </w:rPr>
        <w:lastRenderedPageBreak/>
        <w:t>Euclides da Cunha, Bahia, 23 de março de 2026.</w:t>
      </w:r>
    </w:p>
    <w:p w14:paraId="095F4F66" w14:textId="77777777" w:rsidR="000708D9" w:rsidRPr="000708D9" w:rsidRDefault="000708D9" w:rsidP="000708D9">
      <w:pPr>
        <w:spacing w:line="276" w:lineRule="auto"/>
        <w:jc w:val="right"/>
        <w:rPr>
          <w:rFonts w:ascii="Times New Roman" w:hAnsi="Times New Roman" w:cs="Times New Roman"/>
          <w:b/>
          <w:bCs/>
          <w:sz w:val="24"/>
          <w:szCs w:val="24"/>
        </w:rPr>
      </w:pPr>
    </w:p>
    <w:p w14:paraId="2875BE38" w14:textId="77777777" w:rsidR="000708D9" w:rsidRPr="000708D9" w:rsidRDefault="000708D9" w:rsidP="000708D9">
      <w:pPr>
        <w:spacing w:line="276" w:lineRule="auto"/>
        <w:jc w:val="right"/>
        <w:rPr>
          <w:rFonts w:ascii="Times New Roman" w:hAnsi="Times New Roman" w:cs="Times New Roman"/>
          <w:b/>
          <w:bCs/>
          <w:sz w:val="24"/>
          <w:szCs w:val="24"/>
        </w:rPr>
      </w:pPr>
    </w:p>
    <w:p w14:paraId="480F2CBB" w14:textId="77777777" w:rsidR="000708D9" w:rsidRPr="000708D9" w:rsidRDefault="000708D9" w:rsidP="000708D9">
      <w:pPr>
        <w:jc w:val="center"/>
        <w:rPr>
          <w:rFonts w:ascii="Times New Roman" w:hAnsi="Times New Roman" w:cs="Times New Roman"/>
          <w:b/>
          <w:sz w:val="24"/>
          <w:szCs w:val="24"/>
        </w:rPr>
      </w:pPr>
      <w:r w:rsidRPr="000708D9">
        <w:rPr>
          <w:rFonts w:ascii="Times New Roman" w:hAnsi="Times New Roman" w:cs="Times New Roman"/>
          <w:b/>
          <w:sz w:val="24"/>
          <w:szCs w:val="24"/>
        </w:rPr>
        <w:t xml:space="preserve">William </w:t>
      </w:r>
      <w:proofErr w:type="spellStart"/>
      <w:r w:rsidRPr="000708D9">
        <w:rPr>
          <w:rFonts w:ascii="Times New Roman" w:hAnsi="Times New Roman" w:cs="Times New Roman"/>
          <w:b/>
          <w:sz w:val="24"/>
          <w:szCs w:val="24"/>
        </w:rPr>
        <w:t>Jeorge</w:t>
      </w:r>
      <w:proofErr w:type="spellEnd"/>
      <w:r w:rsidRPr="000708D9">
        <w:rPr>
          <w:rFonts w:ascii="Times New Roman" w:hAnsi="Times New Roman" w:cs="Times New Roman"/>
          <w:b/>
          <w:sz w:val="24"/>
          <w:szCs w:val="24"/>
        </w:rPr>
        <w:t xml:space="preserve"> Varjão</w:t>
      </w:r>
    </w:p>
    <w:p w14:paraId="0933D93B" w14:textId="77777777" w:rsidR="000708D9" w:rsidRPr="000708D9" w:rsidRDefault="000708D9" w:rsidP="000708D9">
      <w:pPr>
        <w:jc w:val="center"/>
        <w:rPr>
          <w:rFonts w:ascii="Times New Roman" w:hAnsi="Times New Roman" w:cs="Times New Roman"/>
          <w:i/>
          <w:sz w:val="24"/>
          <w:szCs w:val="24"/>
        </w:rPr>
      </w:pPr>
      <w:r w:rsidRPr="000708D9">
        <w:rPr>
          <w:rFonts w:ascii="Times New Roman" w:hAnsi="Times New Roman" w:cs="Times New Roman"/>
          <w:i/>
          <w:sz w:val="24"/>
          <w:szCs w:val="24"/>
        </w:rPr>
        <w:t>Secretário Municipal de Administração e Planejamento</w:t>
      </w:r>
      <w:r w:rsidRPr="000708D9">
        <w:rPr>
          <w:rFonts w:ascii="Times New Roman" w:hAnsi="Times New Roman" w:cs="Times New Roman"/>
          <w:i/>
          <w:sz w:val="24"/>
          <w:szCs w:val="24"/>
        </w:rPr>
        <w:br/>
        <w:t>Decreto n.º 001, de 02/01/2025.</w:t>
      </w:r>
    </w:p>
    <w:p w14:paraId="25215100" w14:textId="77777777" w:rsidR="000708D9" w:rsidRPr="000708D9" w:rsidRDefault="000708D9" w:rsidP="000708D9">
      <w:pPr>
        <w:jc w:val="center"/>
        <w:rPr>
          <w:rFonts w:ascii="Times New Roman" w:hAnsi="Times New Roman" w:cs="Times New Roman"/>
          <w:b/>
          <w:sz w:val="24"/>
          <w:szCs w:val="24"/>
        </w:rPr>
      </w:pPr>
    </w:p>
    <w:p w14:paraId="0A2D390E" w14:textId="77777777" w:rsidR="000708D9" w:rsidRPr="000708D9" w:rsidRDefault="000708D9" w:rsidP="000708D9">
      <w:pPr>
        <w:jc w:val="center"/>
        <w:rPr>
          <w:rFonts w:ascii="Times New Roman" w:hAnsi="Times New Roman" w:cs="Times New Roman"/>
          <w:b/>
          <w:sz w:val="24"/>
          <w:szCs w:val="24"/>
        </w:rPr>
      </w:pPr>
    </w:p>
    <w:p w14:paraId="03F28F94" w14:textId="77777777" w:rsidR="000708D9" w:rsidRPr="000708D9" w:rsidRDefault="000708D9" w:rsidP="000708D9">
      <w:pPr>
        <w:jc w:val="center"/>
        <w:rPr>
          <w:rFonts w:ascii="Times New Roman" w:hAnsi="Times New Roman" w:cs="Times New Roman"/>
          <w:sz w:val="24"/>
          <w:szCs w:val="24"/>
        </w:rPr>
      </w:pPr>
      <w:r w:rsidRPr="000708D9">
        <w:rPr>
          <w:rFonts w:ascii="Times New Roman" w:hAnsi="Times New Roman" w:cs="Times New Roman"/>
          <w:b/>
          <w:bCs/>
          <w:color w:val="000000"/>
          <w:sz w:val="24"/>
          <w:szCs w:val="24"/>
        </w:rPr>
        <w:t>Claudia Bitencourt Nascimento Brito</w:t>
      </w:r>
    </w:p>
    <w:p w14:paraId="0B7ACACE" w14:textId="77777777" w:rsidR="000708D9" w:rsidRPr="000708D9" w:rsidRDefault="000708D9" w:rsidP="000708D9">
      <w:pPr>
        <w:jc w:val="center"/>
        <w:rPr>
          <w:rFonts w:ascii="Times New Roman" w:hAnsi="Times New Roman" w:cs="Times New Roman"/>
          <w:i/>
          <w:sz w:val="24"/>
          <w:szCs w:val="24"/>
        </w:rPr>
      </w:pPr>
      <w:r w:rsidRPr="000708D9">
        <w:rPr>
          <w:rFonts w:ascii="Times New Roman" w:hAnsi="Times New Roman" w:cs="Times New Roman"/>
          <w:i/>
          <w:color w:val="000000"/>
          <w:sz w:val="24"/>
          <w:szCs w:val="24"/>
        </w:rPr>
        <w:t>Membro da Comissão de Planejamento das Contratações Públicas</w:t>
      </w:r>
    </w:p>
    <w:p w14:paraId="00C2F07F" w14:textId="77777777" w:rsidR="000708D9" w:rsidRPr="000708D9" w:rsidRDefault="000708D9" w:rsidP="000708D9">
      <w:pPr>
        <w:jc w:val="center"/>
        <w:rPr>
          <w:rFonts w:ascii="Times New Roman" w:hAnsi="Times New Roman" w:cs="Times New Roman"/>
          <w:i/>
          <w:sz w:val="24"/>
          <w:szCs w:val="24"/>
        </w:rPr>
      </w:pPr>
      <w:r w:rsidRPr="000708D9">
        <w:rPr>
          <w:rFonts w:ascii="Times New Roman" w:hAnsi="Times New Roman" w:cs="Times New Roman"/>
          <w:i/>
          <w:color w:val="000000"/>
          <w:sz w:val="24"/>
          <w:szCs w:val="24"/>
        </w:rPr>
        <w:t>Decreto Nº 267, de 21/03/2025.</w:t>
      </w:r>
    </w:p>
    <w:p w14:paraId="5190D954" w14:textId="77777777" w:rsidR="000708D9" w:rsidRDefault="000708D9" w:rsidP="000708D9">
      <w:pPr>
        <w:spacing w:line="276" w:lineRule="auto"/>
        <w:jc w:val="right"/>
      </w:pPr>
    </w:p>
    <w:p w14:paraId="620810AB" w14:textId="77777777" w:rsidR="000708D9" w:rsidRDefault="000708D9" w:rsidP="000708D9">
      <w:pPr>
        <w:jc w:val="center"/>
        <w:rPr>
          <w:rFonts w:ascii="Times New Roman" w:hAnsi="Times New Roman" w:cs="Times New Roman"/>
          <w:b/>
          <w:bCs/>
          <w:sz w:val="24"/>
          <w:szCs w:val="24"/>
        </w:rPr>
      </w:pPr>
    </w:p>
    <w:p w14:paraId="3CEE5744" w14:textId="77777777" w:rsidR="000708D9" w:rsidRDefault="000708D9" w:rsidP="000708D9">
      <w:pPr>
        <w:jc w:val="center"/>
        <w:rPr>
          <w:rFonts w:ascii="Times New Roman" w:hAnsi="Times New Roman" w:cs="Times New Roman"/>
          <w:b/>
          <w:bCs/>
          <w:sz w:val="24"/>
          <w:szCs w:val="24"/>
        </w:rPr>
      </w:pPr>
    </w:p>
    <w:p w14:paraId="1E96924A" w14:textId="77777777" w:rsidR="000708D9" w:rsidRDefault="000708D9" w:rsidP="000708D9">
      <w:pPr>
        <w:jc w:val="center"/>
        <w:rPr>
          <w:rFonts w:ascii="Times New Roman" w:hAnsi="Times New Roman" w:cs="Times New Roman"/>
          <w:b/>
          <w:bCs/>
          <w:sz w:val="24"/>
          <w:szCs w:val="24"/>
        </w:rPr>
      </w:pPr>
    </w:p>
    <w:p w14:paraId="1176D868" w14:textId="77777777" w:rsidR="000708D9" w:rsidRDefault="000708D9" w:rsidP="000708D9">
      <w:pPr>
        <w:jc w:val="center"/>
        <w:rPr>
          <w:rFonts w:ascii="Times New Roman" w:hAnsi="Times New Roman" w:cs="Times New Roman"/>
          <w:b/>
          <w:bCs/>
          <w:sz w:val="24"/>
          <w:szCs w:val="24"/>
        </w:rPr>
      </w:pPr>
    </w:p>
    <w:p w14:paraId="065B22A0" w14:textId="77777777" w:rsidR="00D6655A" w:rsidRDefault="00D6655A" w:rsidP="000708D9">
      <w:pPr>
        <w:jc w:val="center"/>
        <w:rPr>
          <w:rFonts w:ascii="Times New Roman" w:hAnsi="Times New Roman" w:cs="Times New Roman"/>
          <w:b/>
          <w:bCs/>
          <w:sz w:val="24"/>
          <w:szCs w:val="24"/>
        </w:rPr>
      </w:pPr>
    </w:p>
    <w:p w14:paraId="714BFB3C" w14:textId="77777777" w:rsidR="00D6655A" w:rsidRDefault="00D6655A" w:rsidP="000708D9">
      <w:pPr>
        <w:jc w:val="center"/>
        <w:rPr>
          <w:rFonts w:ascii="Times New Roman" w:hAnsi="Times New Roman" w:cs="Times New Roman"/>
          <w:b/>
          <w:bCs/>
          <w:sz w:val="24"/>
          <w:szCs w:val="24"/>
        </w:rPr>
      </w:pPr>
    </w:p>
    <w:p w14:paraId="0AF225F6" w14:textId="77777777" w:rsidR="00D6655A" w:rsidRDefault="00D6655A" w:rsidP="000708D9">
      <w:pPr>
        <w:jc w:val="center"/>
        <w:rPr>
          <w:rFonts w:ascii="Times New Roman" w:hAnsi="Times New Roman" w:cs="Times New Roman"/>
          <w:b/>
          <w:bCs/>
          <w:sz w:val="24"/>
          <w:szCs w:val="24"/>
        </w:rPr>
      </w:pPr>
    </w:p>
    <w:p w14:paraId="06A6F6E8" w14:textId="77777777" w:rsidR="00D6655A" w:rsidRDefault="00D6655A" w:rsidP="000708D9">
      <w:pPr>
        <w:jc w:val="center"/>
        <w:rPr>
          <w:rFonts w:ascii="Times New Roman" w:hAnsi="Times New Roman" w:cs="Times New Roman"/>
          <w:b/>
          <w:bCs/>
          <w:sz w:val="24"/>
          <w:szCs w:val="24"/>
        </w:rPr>
      </w:pPr>
    </w:p>
    <w:p w14:paraId="4E5AE006" w14:textId="77777777" w:rsidR="00D6655A" w:rsidRDefault="00D6655A" w:rsidP="000708D9">
      <w:pPr>
        <w:jc w:val="center"/>
        <w:rPr>
          <w:rFonts w:ascii="Times New Roman" w:hAnsi="Times New Roman" w:cs="Times New Roman"/>
          <w:b/>
          <w:bCs/>
          <w:sz w:val="24"/>
          <w:szCs w:val="24"/>
        </w:rPr>
      </w:pPr>
    </w:p>
    <w:p w14:paraId="0F51136F" w14:textId="77777777" w:rsidR="00D6655A" w:rsidRDefault="00D6655A" w:rsidP="000708D9">
      <w:pPr>
        <w:jc w:val="center"/>
        <w:rPr>
          <w:rFonts w:ascii="Times New Roman" w:hAnsi="Times New Roman" w:cs="Times New Roman"/>
          <w:b/>
          <w:bCs/>
          <w:sz w:val="24"/>
          <w:szCs w:val="24"/>
        </w:rPr>
      </w:pPr>
    </w:p>
    <w:p w14:paraId="34634737" w14:textId="77777777" w:rsidR="00D6655A" w:rsidRDefault="00D6655A" w:rsidP="000708D9">
      <w:pPr>
        <w:jc w:val="center"/>
        <w:rPr>
          <w:rFonts w:ascii="Times New Roman" w:hAnsi="Times New Roman" w:cs="Times New Roman"/>
          <w:b/>
          <w:bCs/>
          <w:sz w:val="24"/>
          <w:szCs w:val="24"/>
        </w:rPr>
      </w:pPr>
    </w:p>
    <w:p w14:paraId="5FAFE42B" w14:textId="77777777" w:rsidR="00D6655A" w:rsidRDefault="00D6655A" w:rsidP="000708D9">
      <w:pPr>
        <w:jc w:val="center"/>
        <w:rPr>
          <w:rFonts w:ascii="Times New Roman" w:hAnsi="Times New Roman" w:cs="Times New Roman"/>
          <w:b/>
          <w:bCs/>
          <w:sz w:val="24"/>
          <w:szCs w:val="24"/>
        </w:rPr>
      </w:pPr>
    </w:p>
    <w:p w14:paraId="79D121A1" w14:textId="77777777" w:rsidR="00D6655A" w:rsidRDefault="00D6655A" w:rsidP="000708D9">
      <w:pPr>
        <w:jc w:val="center"/>
        <w:rPr>
          <w:rFonts w:ascii="Times New Roman" w:hAnsi="Times New Roman" w:cs="Times New Roman"/>
          <w:b/>
          <w:bCs/>
          <w:sz w:val="24"/>
          <w:szCs w:val="24"/>
        </w:rPr>
      </w:pPr>
    </w:p>
    <w:p w14:paraId="67041FC9" w14:textId="77777777" w:rsidR="00D6655A" w:rsidRDefault="00D6655A" w:rsidP="000708D9">
      <w:pPr>
        <w:jc w:val="center"/>
        <w:rPr>
          <w:rFonts w:ascii="Times New Roman" w:hAnsi="Times New Roman" w:cs="Times New Roman"/>
          <w:b/>
          <w:bCs/>
          <w:sz w:val="24"/>
          <w:szCs w:val="24"/>
        </w:rPr>
      </w:pPr>
    </w:p>
    <w:p w14:paraId="24445D6E" w14:textId="77777777" w:rsidR="00D6655A" w:rsidRDefault="00D6655A" w:rsidP="000708D9">
      <w:pPr>
        <w:jc w:val="center"/>
        <w:rPr>
          <w:rFonts w:ascii="Times New Roman" w:hAnsi="Times New Roman" w:cs="Times New Roman"/>
          <w:b/>
          <w:bCs/>
          <w:sz w:val="24"/>
          <w:szCs w:val="24"/>
        </w:rPr>
      </w:pPr>
    </w:p>
    <w:p w14:paraId="6DC0FEA7" w14:textId="77777777" w:rsidR="00D6655A" w:rsidRDefault="00D6655A" w:rsidP="000708D9">
      <w:pPr>
        <w:jc w:val="center"/>
        <w:rPr>
          <w:rFonts w:ascii="Times New Roman" w:hAnsi="Times New Roman" w:cs="Times New Roman"/>
          <w:b/>
          <w:bCs/>
          <w:sz w:val="24"/>
          <w:szCs w:val="24"/>
        </w:rPr>
      </w:pPr>
    </w:p>
    <w:p w14:paraId="1FF647A1" w14:textId="77777777" w:rsidR="00D6655A" w:rsidRDefault="00D6655A" w:rsidP="000708D9">
      <w:pPr>
        <w:jc w:val="center"/>
        <w:rPr>
          <w:rFonts w:ascii="Times New Roman" w:hAnsi="Times New Roman" w:cs="Times New Roman"/>
          <w:b/>
          <w:bCs/>
          <w:sz w:val="24"/>
          <w:szCs w:val="24"/>
        </w:rPr>
      </w:pPr>
    </w:p>
    <w:p w14:paraId="4626A1D0" w14:textId="77777777" w:rsidR="00D6655A" w:rsidRDefault="00D6655A" w:rsidP="000708D9">
      <w:pPr>
        <w:jc w:val="center"/>
        <w:rPr>
          <w:rFonts w:ascii="Times New Roman" w:hAnsi="Times New Roman" w:cs="Times New Roman"/>
          <w:b/>
          <w:bCs/>
          <w:sz w:val="24"/>
          <w:szCs w:val="24"/>
        </w:rPr>
      </w:pPr>
    </w:p>
    <w:p w14:paraId="531A767D" w14:textId="77777777" w:rsidR="00D6655A" w:rsidRDefault="00D6655A" w:rsidP="000708D9">
      <w:pPr>
        <w:jc w:val="center"/>
        <w:rPr>
          <w:rFonts w:ascii="Times New Roman" w:hAnsi="Times New Roman" w:cs="Times New Roman"/>
          <w:b/>
          <w:bCs/>
          <w:sz w:val="24"/>
          <w:szCs w:val="24"/>
        </w:rPr>
      </w:pPr>
    </w:p>
    <w:p w14:paraId="39406FA7" w14:textId="77777777" w:rsidR="00D6655A" w:rsidRDefault="00D6655A" w:rsidP="000708D9">
      <w:pPr>
        <w:jc w:val="center"/>
        <w:rPr>
          <w:rFonts w:ascii="Times New Roman" w:hAnsi="Times New Roman" w:cs="Times New Roman"/>
          <w:b/>
          <w:bCs/>
          <w:sz w:val="24"/>
          <w:szCs w:val="24"/>
        </w:rPr>
      </w:pPr>
    </w:p>
    <w:p w14:paraId="78083620" w14:textId="77777777" w:rsidR="00D6655A" w:rsidRDefault="00D6655A" w:rsidP="000708D9">
      <w:pPr>
        <w:jc w:val="center"/>
        <w:rPr>
          <w:rFonts w:ascii="Times New Roman" w:hAnsi="Times New Roman" w:cs="Times New Roman"/>
          <w:b/>
          <w:bCs/>
          <w:sz w:val="24"/>
          <w:szCs w:val="24"/>
        </w:rPr>
      </w:pPr>
    </w:p>
    <w:p w14:paraId="6E116F5F" w14:textId="77777777" w:rsidR="00D6655A" w:rsidRDefault="00D6655A" w:rsidP="000708D9">
      <w:pPr>
        <w:jc w:val="center"/>
        <w:rPr>
          <w:rFonts w:ascii="Times New Roman" w:hAnsi="Times New Roman" w:cs="Times New Roman"/>
          <w:b/>
          <w:bCs/>
          <w:sz w:val="24"/>
          <w:szCs w:val="24"/>
        </w:rPr>
      </w:pPr>
    </w:p>
    <w:p w14:paraId="2DEA7232" w14:textId="77777777" w:rsidR="00D6655A" w:rsidRDefault="00D6655A" w:rsidP="000708D9">
      <w:pPr>
        <w:jc w:val="center"/>
        <w:rPr>
          <w:rFonts w:ascii="Times New Roman" w:hAnsi="Times New Roman" w:cs="Times New Roman"/>
          <w:b/>
          <w:bCs/>
          <w:sz w:val="24"/>
          <w:szCs w:val="24"/>
        </w:rPr>
      </w:pPr>
    </w:p>
    <w:p w14:paraId="162BA42F" w14:textId="77777777" w:rsidR="00D6655A" w:rsidRDefault="00D6655A" w:rsidP="000708D9">
      <w:pPr>
        <w:jc w:val="center"/>
        <w:rPr>
          <w:rFonts w:ascii="Times New Roman" w:hAnsi="Times New Roman" w:cs="Times New Roman"/>
          <w:b/>
          <w:bCs/>
          <w:sz w:val="24"/>
          <w:szCs w:val="24"/>
        </w:rPr>
      </w:pPr>
    </w:p>
    <w:p w14:paraId="23466582" w14:textId="77777777" w:rsidR="00D6655A" w:rsidRDefault="00D6655A" w:rsidP="000708D9">
      <w:pPr>
        <w:jc w:val="center"/>
        <w:rPr>
          <w:rFonts w:ascii="Times New Roman" w:hAnsi="Times New Roman" w:cs="Times New Roman"/>
          <w:b/>
          <w:bCs/>
          <w:sz w:val="24"/>
          <w:szCs w:val="24"/>
        </w:rPr>
      </w:pPr>
    </w:p>
    <w:p w14:paraId="5EB0FC2C" w14:textId="77777777" w:rsidR="00D6655A" w:rsidRDefault="00D6655A" w:rsidP="000708D9">
      <w:pPr>
        <w:jc w:val="center"/>
        <w:rPr>
          <w:rFonts w:ascii="Times New Roman" w:hAnsi="Times New Roman" w:cs="Times New Roman"/>
          <w:b/>
          <w:bCs/>
          <w:sz w:val="24"/>
          <w:szCs w:val="24"/>
        </w:rPr>
      </w:pPr>
    </w:p>
    <w:p w14:paraId="46C71CEB" w14:textId="77777777" w:rsidR="00D6655A" w:rsidRDefault="00D6655A" w:rsidP="000708D9">
      <w:pPr>
        <w:jc w:val="center"/>
        <w:rPr>
          <w:rFonts w:ascii="Times New Roman" w:hAnsi="Times New Roman" w:cs="Times New Roman"/>
          <w:b/>
          <w:bCs/>
          <w:sz w:val="24"/>
          <w:szCs w:val="24"/>
        </w:rPr>
      </w:pPr>
    </w:p>
    <w:p w14:paraId="5FAD43A7" w14:textId="77777777" w:rsidR="00D6655A" w:rsidRDefault="00D6655A" w:rsidP="000708D9">
      <w:pPr>
        <w:jc w:val="center"/>
        <w:rPr>
          <w:rFonts w:ascii="Times New Roman" w:hAnsi="Times New Roman" w:cs="Times New Roman"/>
          <w:b/>
          <w:bCs/>
          <w:sz w:val="24"/>
          <w:szCs w:val="24"/>
        </w:rPr>
      </w:pPr>
    </w:p>
    <w:p w14:paraId="1509472C" w14:textId="77777777" w:rsidR="00D6655A" w:rsidRDefault="00D6655A" w:rsidP="000708D9">
      <w:pPr>
        <w:jc w:val="center"/>
        <w:rPr>
          <w:rFonts w:ascii="Times New Roman" w:hAnsi="Times New Roman" w:cs="Times New Roman"/>
          <w:b/>
          <w:bCs/>
          <w:sz w:val="24"/>
          <w:szCs w:val="24"/>
        </w:rPr>
      </w:pPr>
    </w:p>
    <w:p w14:paraId="1FFC0CDF" w14:textId="77777777" w:rsidR="00D6655A" w:rsidRDefault="00D6655A" w:rsidP="000708D9">
      <w:pPr>
        <w:jc w:val="center"/>
        <w:rPr>
          <w:rFonts w:ascii="Times New Roman" w:hAnsi="Times New Roman" w:cs="Times New Roman"/>
          <w:b/>
          <w:bCs/>
          <w:sz w:val="24"/>
          <w:szCs w:val="24"/>
        </w:rPr>
      </w:pPr>
    </w:p>
    <w:p w14:paraId="214DF43A" w14:textId="77777777" w:rsidR="00D6655A" w:rsidRDefault="00D6655A" w:rsidP="000708D9">
      <w:pPr>
        <w:jc w:val="center"/>
        <w:rPr>
          <w:rFonts w:ascii="Times New Roman" w:hAnsi="Times New Roman" w:cs="Times New Roman"/>
          <w:b/>
          <w:bCs/>
          <w:sz w:val="24"/>
          <w:szCs w:val="24"/>
        </w:rPr>
      </w:pPr>
    </w:p>
    <w:p w14:paraId="1758D81D" w14:textId="77777777" w:rsidR="000708D9" w:rsidRDefault="000708D9" w:rsidP="000708D9">
      <w:pPr>
        <w:jc w:val="center"/>
        <w:rPr>
          <w:rFonts w:ascii="Times New Roman" w:hAnsi="Times New Roman" w:cs="Times New Roman"/>
          <w:b/>
          <w:bCs/>
          <w:sz w:val="24"/>
          <w:szCs w:val="24"/>
        </w:rPr>
      </w:pPr>
    </w:p>
    <w:p w14:paraId="6E6D5ED6" w14:textId="77777777" w:rsidR="007C6C03" w:rsidRDefault="007C6C03" w:rsidP="00740FB7">
      <w:pPr>
        <w:jc w:val="center"/>
        <w:rPr>
          <w:rFonts w:ascii="Times New Roman" w:hAnsi="Times New Roman" w:cs="Times New Roman"/>
          <w:b/>
          <w:bCs/>
          <w:sz w:val="24"/>
          <w:szCs w:val="24"/>
        </w:rPr>
      </w:pPr>
      <w:r w:rsidRPr="0017050C">
        <w:rPr>
          <w:rFonts w:ascii="Times New Roman" w:hAnsi="Times New Roman" w:cs="Times New Roman"/>
          <w:b/>
          <w:bCs/>
          <w:sz w:val="24"/>
          <w:szCs w:val="24"/>
        </w:rPr>
        <w:lastRenderedPageBreak/>
        <w:t>ANEXO II</w:t>
      </w:r>
      <w:r>
        <w:rPr>
          <w:rFonts w:ascii="Times New Roman" w:hAnsi="Times New Roman" w:cs="Times New Roman"/>
          <w:b/>
          <w:bCs/>
          <w:sz w:val="24"/>
          <w:szCs w:val="24"/>
        </w:rPr>
        <w:t>I</w:t>
      </w:r>
    </w:p>
    <w:p w14:paraId="79545B2B" w14:textId="77777777" w:rsidR="00D95F56" w:rsidRPr="0017050C" w:rsidRDefault="0017050C" w:rsidP="00740FB7">
      <w:pPr>
        <w:jc w:val="center"/>
        <w:rPr>
          <w:rFonts w:ascii="Times New Roman" w:hAnsi="Times New Roman" w:cs="Times New Roman"/>
          <w:b/>
          <w:bCs/>
          <w:sz w:val="24"/>
          <w:szCs w:val="24"/>
        </w:rPr>
      </w:pPr>
      <w:r w:rsidRPr="0017050C">
        <w:rPr>
          <w:rFonts w:ascii="Times New Roman" w:hAnsi="Times New Roman" w:cs="Times New Roman"/>
          <w:b/>
          <w:bCs/>
          <w:sz w:val="24"/>
          <w:szCs w:val="24"/>
        </w:rPr>
        <w:t>MODELO DE PROPOSTA DE PREÇOS</w:t>
      </w:r>
    </w:p>
    <w:p w14:paraId="343A8BFD" w14:textId="77777777" w:rsidR="00D95F56" w:rsidRPr="0017050C" w:rsidRDefault="00D95F56">
      <w:pPr>
        <w:jc w:val="center"/>
        <w:rPr>
          <w:rFonts w:ascii="Times New Roman" w:hAnsi="Times New Roman" w:cs="Times New Roman"/>
          <w:b/>
          <w:bCs/>
          <w:sz w:val="24"/>
          <w:szCs w:val="24"/>
        </w:rPr>
      </w:pPr>
    </w:p>
    <w:tbl>
      <w:tblPr>
        <w:tblStyle w:val="a2"/>
        <w:tblW w:w="8904" w:type="dxa"/>
        <w:tblInd w:w="0" w:type="dxa"/>
        <w:tblLayout w:type="fixed"/>
        <w:tblLook w:val="0400" w:firstRow="0" w:lastRow="0" w:firstColumn="0" w:lastColumn="0" w:noHBand="0" w:noVBand="1"/>
      </w:tblPr>
      <w:tblGrid>
        <w:gridCol w:w="3138"/>
        <w:gridCol w:w="561"/>
        <w:gridCol w:w="1397"/>
        <w:gridCol w:w="3808"/>
      </w:tblGrid>
      <w:tr w:rsidR="00D95F56" w:rsidRPr="00957E17" w14:paraId="74481B3F" w14:textId="77777777" w:rsidTr="00957E17">
        <w:trPr>
          <w:trHeight w:val="129"/>
        </w:trPr>
        <w:tc>
          <w:tcPr>
            <w:tcW w:w="8904" w:type="dxa"/>
            <w:gridSpan w:val="4"/>
            <w:tcBorders>
              <w:top w:val="single" w:sz="4" w:space="0" w:color="000000"/>
              <w:left w:val="single" w:sz="4" w:space="0" w:color="000000"/>
              <w:bottom w:val="single" w:sz="4" w:space="0" w:color="000000"/>
              <w:right w:val="single" w:sz="4" w:space="0" w:color="000000"/>
            </w:tcBorders>
            <w:shd w:val="clear" w:color="auto" w:fill="F2F2F2"/>
          </w:tcPr>
          <w:p w14:paraId="45193D0E"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MODALIDADE PREGÃO ELETRÔNICO Nº XXX/20XX</w:t>
            </w:r>
          </w:p>
        </w:tc>
      </w:tr>
      <w:tr w:rsidR="00D95F56" w:rsidRPr="00957E17" w14:paraId="7411FD46" w14:textId="77777777" w:rsidTr="00957E17">
        <w:trPr>
          <w:trHeight w:val="228"/>
        </w:trPr>
        <w:tc>
          <w:tcPr>
            <w:tcW w:w="8904" w:type="dxa"/>
            <w:gridSpan w:val="4"/>
            <w:tcBorders>
              <w:top w:val="single" w:sz="4" w:space="0" w:color="000000"/>
              <w:left w:val="single" w:sz="4" w:space="0" w:color="000000"/>
              <w:bottom w:val="single" w:sz="4" w:space="0" w:color="000000"/>
              <w:right w:val="single" w:sz="4" w:space="0" w:color="000000"/>
            </w:tcBorders>
          </w:tcPr>
          <w:p w14:paraId="0D4A45F0"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 xml:space="preserve">RAZÃO SOCIAL: </w:t>
            </w:r>
          </w:p>
          <w:p w14:paraId="7569BA03" w14:textId="77777777" w:rsidR="00D95F56" w:rsidRPr="00957E17" w:rsidRDefault="00D95F56">
            <w:pPr>
              <w:jc w:val="center"/>
              <w:rPr>
                <w:rFonts w:ascii="Times New Roman" w:hAnsi="Times New Roman" w:cs="Times New Roman"/>
                <w:b/>
                <w:bCs/>
              </w:rPr>
            </w:pPr>
          </w:p>
        </w:tc>
      </w:tr>
      <w:tr w:rsidR="00D95F56" w:rsidRPr="00957E17" w14:paraId="231B1336" w14:textId="77777777" w:rsidTr="00957E17">
        <w:trPr>
          <w:trHeight w:val="303"/>
        </w:trPr>
        <w:tc>
          <w:tcPr>
            <w:tcW w:w="3699" w:type="dxa"/>
            <w:gridSpan w:val="2"/>
            <w:tcBorders>
              <w:top w:val="single" w:sz="4" w:space="0" w:color="000000"/>
              <w:left w:val="single" w:sz="4" w:space="0" w:color="000000"/>
              <w:bottom w:val="single" w:sz="4" w:space="0" w:color="000000"/>
              <w:right w:val="single" w:sz="4" w:space="0" w:color="000000"/>
            </w:tcBorders>
          </w:tcPr>
          <w:p w14:paraId="712E4DC1"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CNPJ:</w:t>
            </w:r>
          </w:p>
          <w:p w14:paraId="1869D18A"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 xml:space="preserve"> </w:t>
            </w:r>
          </w:p>
        </w:tc>
        <w:tc>
          <w:tcPr>
            <w:tcW w:w="5205" w:type="dxa"/>
            <w:gridSpan w:val="2"/>
            <w:tcBorders>
              <w:top w:val="single" w:sz="4" w:space="0" w:color="000000"/>
              <w:left w:val="nil"/>
              <w:bottom w:val="single" w:sz="4" w:space="0" w:color="000000"/>
              <w:right w:val="single" w:sz="4" w:space="0" w:color="000000"/>
            </w:tcBorders>
          </w:tcPr>
          <w:p w14:paraId="2E984851"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 xml:space="preserve">INSCRIÇÃO ESTADUAL: </w:t>
            </w:r>
          </w:p>
        </w:tc>
      </w:tr>
      <w:tr w:rsidR="00D95F56" w:rsidRPr="00957E17" w14:paraId="07069511" w14:textId="77777777" w:rsidTr="00957E17">
        <w:trPr>
          <w:trHeight w:val="267"/>
        </w:trPr>
        <w:tc>
          <w:tcPr>
            <w:tcW w:w="8904" w:type="dxa"/>
            <w:gridSpan w:val="4"/>
            <w:tcBorders>
              <w:top w:val="single" w:sz="4" w:space="0" w:color="000000"/>
              <w:left w:val="single" w:sz="4" w:space="0" w:color="000000"/>
              <w:bottom w:val="single" w:sz="4" w:space="0" w:color="000000"/>
              <w:right w:val="single" w:sz="4" w:space="0" w:color="000000"/>
            </w:tcBorders>
          </w:tcPr>
          <w:p w14:paraId="60BCB28A"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 xml:space="preserve">ENDEREÇO: </w:t>
            </w:r>
          </w:p>
          <w:p w14:paraId="421A539D" w14:textId="77777777" w:rsidR="00D95F56" w:rsidRPr="00957E17" w:rsidRDefault="00D95F56">
            <w:pPr>
              <w:jc w:val="center"/>
              <w:rPr>
                <w:rFonts w:ascii="Times New Roman" w:hAnsi="Times New Roman" w:cs="Times New Roman"/>
                <w:b/>
                <w:bCs/>
              </w:rPr>
            </w:pPr>
          </w:p>
        </w:tc>
      </w:tr>
      <w:tr w:rsidR="00D95F56" w:rsidRPr="00957E17" w14:paraId="77E86D83" w14:textId="77777777" w:rsidTr="00957E17">
        <w:trPr>
          <w:trHeight w:val="358"/>
        </w:trPr>
        <w:tc>
          <w:tcPr>
            <w:tcW w:w="5096" w:type="dxa"/>
            <w:gridSpan w:val="3"/>
            <w:tcBorders>
              <w:top w:val="single" w:sz="4" w:space="0" w:color="000000"/>
              <w:left w:val="single" w:sz="4" w:space="0" w:color="000000"/>
              <w:bottom w:val="single" w:sz="4" w:space="0" w:color="000000"/>
              <w:right w:val="single" w:sz="4" w:space="0" w:color="000000"/>
            </w:tcBorders>
          </w:tcPr>
          <w:p w14:paraId="2291574A"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 xml:space="preserve">TELEFONE: </w:t>
            </w:r>
          </w:p>
          <w:p w14:paraId="3CCE6882" w14:textId="77777777" w:rsidR="00D95F56" w:rsidRPr="00957E17" w:rsidRDefault="00D95F56">
            <w:pPr>
              <w:jc w:val="center"/>
              <w:rPr>
                <w:rFonts w:ascii="Times New Roman" w:hAnsi="Times New Roman" w:cs="Times New Roman"/>
                <w:b/>
                <w:bCs/>
              </w:rPr>
            </w:pPr>
          </w:p>
        </w:tc>
        <w:tc>
          <w:tcPr>
            <w:tcW w:w="3808" w:type="dxa"/>
            <w:tcBorders>
              <w:top w:val="single" w:sz="4" w:space="0" w:color="000000"/>
              <w:left w:val="nil"/>
              <w:bottom w:val="single" w:sz="4" w:space="0" w:color="000000"/>
              <w:right w:val="single" w:sz="4" w:space="0" w:color="000000"/>
            </w:tcBorders>
          </w:tcPr>
          <w:p w14:paraId="558C06A9"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EMAIL:</w:t>
            </w:r>
          </w:p>
        </w:tc>
      </w:tr>
      <w:tr w:rsidR="00D95F56" w:rsidRPr="00957E17" w14:paraId="4950E121" w14:textId="77777777" w:rsidTr="00957E17">
        <w:trPr>
          <w:trHeight w:val="228"/>
        </w:trPr>
        <w:tc>
          <w:tcPr>
            <w:tcW w:w="3138" w:type="dxa"/>
            <w:tcBorders>
              <w:top w:val="single" w:sz="4" w:space="0" w:color="000000"/>
              <w:left w:val="single" w:sz="4" w:space="0" w:color="000000"/>
              <w:bottom w:val="single" w:sz="4" w:space="0" w:color="000000"/>
              <w:right w:val="single" w:sz="4" w:space="0" w:color="000000"/>
            </w:tcBorders>
          </w:tcPr>
          <w:p w14:paraId="2ABE3EEA"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BANCO (NOME/Nº)</w:t>
            </w:r>
          </w:p>
          <w:p w14:paraId="5F806874" w14:textId="77777777" w:rsidR="00D95F56" w:rsidRPr="00957E17" w:rsidRDefault="00D95F56">
            <w:pPr>
              <w:jc w:val="center"/>
              <w:rPr>
                <w:rFonts w:ascii="Times New Roman" w:hAnsi="Times New Roman" w:cs="Times New Roman"/>
                <w:b/>
                <w:bCs/>
              </w:rPr>
            </w:pPr>
          </w:p>
        </w:tc>
        <w:tc>
          <w:tcPr>
            <w:tcW w:w="1958" w:type="dxa"/>
            <w:gridSpan w:val="2"/>
            <w:tcBorders>
              <w:top w:val="single" w:sz="4" w:space="0" w:color="000000"/>
              <w:left w:val="nil"/>
              <w:bottom w:val="single" w:sz="4" w:space="0" w:color="000000"/>
              <w:right w:val="single" w:sz="4" w:space="0" w:color="000000"/>
            </w:tcBorders>
          </w:tcPr>
          <w:p w14:paraId="5C3414FD"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AGÊNCIA Nº:</w:t>
            </w:r>
          </w:p>
        </w:tc>
        <w:tc>
          <w:tcPr>
            <w:tcW w:w="3808" w:type="dxa"/>
            <w:tcBorders>
              <w:top w:val="single" w:sz="4" w:space="0" w:color="000000"/>
              <w:left w:val="nil"/>
              <w:bottom w:val="single" w:sz="4" w:space="0" w:color="000000"/>
              <w:right w:val="single" w:sz="4" w:space="0" w:color="000000"/>
            </w:tcBorders>
          </w:tcPr>
          <w:p w14:paraId="5516087F"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CONTA CORRENTE Nº:</w:t>
            </w:r>
          </w:p>
        </w:tc>
      </w:tr>
      <w:tr w:rsidR="00D95F56" w:rsidRPr="00957E17" w14:paraId="39E48461" w14:textId="77777777" w:rsidTr="00957E17">
        <w:trPr>
          <w:trHeight w:val="582"/>
        </w:trPr>
        <w:tc>
          <w:tcPr>
            <w:tcW w:w="8904" w:type="dxa"/>
            <w:gridSpan w:val="4"/>
            <w:tcBorders>
              <w:top w:val="nil"/>
              <w:left w:val="single" w:sz="4" w:space="0" w:color="000000"/>
              <w:bottom w:val="nil"/>
              <w:right w:val="single" w:sz="4" w:space="0" w:color="000000"/>
            </w:tcBorders>
          </w:tcPr>
          <w:p w14:paraId="3ED98588" w14:textId="77777777" w:rsidR="00D95F56" w:rsidRPr="00957E17" w:rsidRDefault="0017050C" w:rsidP="00957E17">
            <w:pPr>
              <w:jc w:val="center"/>
              <w:rPr>
                <w:rFonts w:ascii="Times New Roman" w:hAnsi="Times New Roman" w:cs="Times New Roman"/>
                <w:b/>
                <w:bCs/>
              </w:rPr>
            </w:pPr>
            <w:r w:rsidRPr="00957E17">
              <w:rPr>
                <w:rFonts w:ascii="Times New Roman" w:hAnsi="Times New Roman" w:cs="Times New Roman"/>
                <w:b/>
                <w:bCs/>
              </w:rPr>
              <w:t>VALIDADE DA PROPOSTA DE PREÇOS:</w:t>
            </w:r>
          </w:p>
        </w:tc>
      </w:tr>
      <w:tr w:rsidR="00D95F56" w:rsidRPr="00957E17" w14:paraId="28F0BED2" w14:textId="77777777" w:rsidTr="00957E17">
        <w:trPr>
          <w:trHeight w:val="80"/>
        </w:trPr>
        <w:tc>
          <w:tcPr>
            <w:tcW w:w="8904" w:type="dxa"/>
            <w:gridSpan w:val="4"/>
            <w:tcBorders>
              <w:top w:val="nil"/>
              <w:left w:val="single" w:sz="4" w:space="0" w:color="000000"/>
              <w:bottom w:val="single" w:sz="4" w:space="0" w:color="000000"/>
              <w:right w:val="single" w:sz="4" w:space="0" w:color="000000"/>
            </w:tcBorders>
          </w:tcPr>
          <w:p w14:paraId="0EB74C24" w14:textId="77777777" w:rsidR="00D95F56" w:rsidRPr="00957E17" w:rsidRDefault="00D95F56" w:rsidP="00957E17">
            <w:pPr>
              <w:rPr>
                <w:rFonts w:ascii="Times New Roman" w:hAnsi="Times New Roman" w:cs="Times New Roman"/>
                <w:b/>
                <w:bCs/>
              </w:rPr>
            </w:pPr>
          </w:p>
        </w:tc>
      </w:tr>
    </w:tbl>
    <w:p w14:paraId="36D54B8B" w14:textId="77777777" w:rsidR="00D95F56" w:rsidRPr="00957E17" w:rsidRDefault="00D95F56">
      <w:pPr>
        <w:jc w:val="center"/>
        <w:rPr>
          <w:rFonts w:ascii="Times New Roman" w:hAnsi="Times New Roman" w:cs="Times New Roman"/>
          <w:b/>
          <w:bCs/>
        </w:rPr>
      </w:pPr>
    </w:p>
    <w:p w14:paraId="2FBFD163" w14:textId="77777777" w:rsidR="00D95F56" w:rsidRPr="00957E17" w:rsidRDefault="00D95F56">
      <w:pPr>
        <w:jc w:val="center"/>
        <w:rPr>
          <w:rFonts w:ascii="Times New Roman" w:hAnsi="Times New Roman" w:cs="Times New Roman"/>
          <w:b/>
          <w:bCs/>
        </w:rPr>
      </w:pPr>
    </w:p>
    <w:tbl>
      <w:tblPr>
        <w:tblStyle w:val="a3"/>
        <w:tblW w:w="8904" w:type="dxa"/>
        <w:tblInd w:w="0" w:type="dxa"/>
        <w:tblLayout w:type="fixed"/>
        <w:tblLook w:val="0400" w:firstRow="0" w:lastRow="0" w:firstColumn="0" w:lastColumn="0" w:noHBand="0" w:noVBand="1"/>
      </w:tblPr>
      <w:tblGrid>
        <w:gridCol w:w="720"/>
        <w:gridCol w:w="3325"/>
        <w:gridCol w:w="851"/>
        <w:gridCol w:w="1134"/>
        <w:gridCol w:w="1300"/>
        <w:gridCol w:w="1574"/>
      </w:tblGrid>
      <w:tr w:rsidR="00D95F56" w:rsidRPr="00957E17" w14:paraId="538AC4EB" w14:textId="77777777" w:rsidTr="00957E17">
        <w:trPr>
          <w:trHeight w:val="250"/>
        </w:trPr>
        <w:tc>
          <w:tcPr>
            <w:tcW w:w="720" w:type="dxa"/>
            <w:tcBorders>
              <w:top w:val="single" w:sz="8" w:space="0" w:color="000000"/>
              <w:left w:val="single" w:sz="8" w:space="0" w:color="000000"/>
              <w:bottom w:val="single" w:sz="8" w:space="0" w:color="000000"/>
              <w:right w:val="single" w:sz="8" w:space="0" w:color="000000"/>
            </w:tcBorders>
            <w:vAlign w:val="center"/>
          </w:tcPr>
          <w:p w14:paraId="6CD09E26"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ITEM</w:t>
            </w:r>
          </w:p>
        </w:tc>
        <w:tc>
          <w:tcPr>
            <w:tcW w:w="3325" w:type="dxa"/>
            <w:tcBorders>
              <w:top w:val="single" w:sz="8" w:space="0" w:color="000000"/>
              <w:left w:val="nil"/>
              <w:bottom w:val="single" w:sz="8" w:space="0" w:color="000000"/>
              <w:right w:val="single" w:sz="8" w:space="0" w:color="000000"/>
            </w:tcBorders>
            <w:vAlign w:val="center"/>
          </w:tcPr>
          <w:p w14:paraId="1A501A2F"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DISCRIMINAÇAO</w:t>
            </w:r>
          </w:p>
        </w:tc>
        <w:tc>
          <w:tcPr>
            <w:tcW w:w="851" w:type="dxa"/>
            <w:tcBorders>
              <w:top w:val="single" w:sz="8" w:space="0" w:color="000000"/>
              <w:left w:val="nil"/>
              <w:bottom w:val="single" w:sz="8" w:space="0" w:color="000000"/>
              <w:right w:val="single" w:sz="8" w:space="0" w:color="000000"/>
            </w:tcBorders>
            <w:vAlign w:val="center"/>
          </w:tcPr>
          <w:p w14:paraId="0E0932A7"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UND.</w:t>
            </w:r>
          </w:p>
        </w:tc>
        <w:tc>
          <w:tcPr>
            <w:tcW w:w="1134" w:type="dxa"/>
            <w:tcBorders>
              <w:top w:val="single" w:sz="8" w:space="0" w:color="000000"/>
              <w:left w:val="nil"/>
              <w:bottom w:val="single" w:sz="8" w:space="0" w:color="000000"/>
              <w:right w:val="single" w:sz="4" w:space="0" w:color="000000"/>
            </w:tcBorders>
            <w:vAlign w:val="center"/>
          </w:tcPr>
          <w:p w14:paraId="11E8DF47"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QUANT.</w:t>
            </w:r>
          </w:p>
        </w:tc>
        <w:tc>
          <w:tcPr>
            <w:tcW w:w="1300" w:type="dxa"/>
            <w:tcBorders>
              <w:top w:val="single" w:sz="8" w:space="0" w:color="000000"/>
              <w:left w:val="single" w:sz="4" w:space="0" w:color="000000"/>
              <w:bottom w:val="single" w:sz="8" w:space="0" w:color="000000"/>
              <w:right w:val="single" w:sz="4" w:space="0" w:color="000000"/>
            </w:tcBorders>
            <w:vAlign w:val="center"/>
          </w:tcPr>
          <w:p w14:paraId="2DCA5985"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VALOR UNITÁRIO</w:t>
            </w:r>
          </w:p>
        </w:tc>
        <w:tc>
          <w:tcPr>
            <w:tcW w:w="1574" w:type="dxa"/>
            <w:tcBorders>
              <w:top w:val="single" w:sz="8" w:space="0" w:color="000000"/>
              <w:left w:val="single" w:sz="4" w:space="0" w:color="000000"/>
              <w:bottom w:val="single" w:sz="8" w:space="0" w:color="000000"/>
              <w:right w:val="single" w:sz="4" w:space="0" w:color="000000"/>
            </w:tcBorders>
            <w:vAlign w:val="center"/>
          </w:tcPr>
          <w:p w14:paraId="46D91C08"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VALOR</w:t>
            </w:r>
          </w:p>
          <w:p w14:paraId="12153B25"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TOTAL</w:t>
            </w:r>
          </w:p>
        </w:tc>
      </w:tr>
      <w:tr w:rsidR="00D95F56" w:rsidRPr="00957E17" w14:paraId="1C485614" w14:textId="77777777" w:rsidTr="00957E17">
        <w:trPr>
          <w:trHeight w:val="457"/>
        </w:trPr>
        <w:tc>
          <w:tcPr>
            <w:tcW w:w="720" w:type="dxa"/>
            <w:tcBorders>
              <w:top w:val="single" w:sz="4" w:space="0" w:color="000000"/>
              <w:left w:val="single" w:sz="8" w:space="0" w:color="000000"/>
              <w:bottom w:val="single" w:sz="4" w:space="0" w:color="000000"/>
              <w:right w:val="single" w:sz="8" w:space="0" w:color="000000"/>
            </w:tcBorders>
            <w:vAlign w:val="center"/>
          </w:tcPr>
          <w:p w14:paraId="0DB15A58"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1</w:t>
            </w:r>
          </w:p>
        </w:tc>
        <w:tc>
          <w:tcPr>
            <w:tcW w:w="3325" w:type="dxa"/>
            <w:tcBorders>
              <w:top w:val="single" w:sz="4" w:space="0" w:color="000000"/>
              <w:left w:val="nil"/>
              <w:bottom w:val="single" w:sz="4" w:space="0" w:color="000000"/>
              <w:right w:val="single" w:sz="4" w:space="0" w:color="000000"/>
            </w:tcBorders>
            <w:vAlign w:val="center"/>
          </w:tcPr>
          <w:p w14:paraId="67E395D1" w14:textId="77777777" w:rsidR="00D95F56" w:rsidRPr="00957E17" w:rsidRDefault="00D95F56">
            <w:pPr>
              <w:jc w:val="center"/>
              <w:rPr>
                <w:rFonts w:ascii="Times New Roman" w:hAnsi="Times New Roman" w:cs="Times New Roman"/>
                <w:b/>
                <w:bCs/>
              </w:rPr>
            </w:pPr>
          </w:p>
        </w:tc>
        <w:tc>
          <w:tcPr>
            <w:tcW w:w="851" w:type="dxa"/>
            <w:tcBorders>
              <w:top w:val="single" w:sz="4" w:space="0" w:color="000000"/>
              <w:left w:val="nil"/>
              <w:bottom w:val="single" w:sz="4" w:space="0" w:color="000000"/>
              <w:right w:val="single" w:sz="4" w:space="0" w:color="000000"/>
            </w:tcBorders>
            <w:vAlign w:val="center"/>
          </w:tcPr>
          <w:p w14:paraId="20F76771" w14:textId="77777777" w:rsidR="00D95F56" w:rsidRPr="00957E17" w:rsidRDefault="00D95F56">
            <w:pPr>
              <w:jc w:val="center"/>
              <w:rPr>
                <w:rFonts w:ascii="Times New Roman" w:hAnsi="Times New Roman" w:cs="Times New Roman"/>
                <w:b/>
                <w:bCs/>
              </w:rPr>
            </w:pPr>
          </w:p>
        </w:tc>
        <w:tc>
          <w:tcPr>
            <w:tcW w:w="1134" w:type="dxa"/>
            <w:tcBorders>
              <w:top w:val="single" w:sz="4" w:space="0" w:color="000000"/>
              <w:left w:val="nil"/>
              <w:bottom w:val="single" w:sz="4" w:space="0" w:color="000000"/>
              <w:right w:val="single" w:sz="4" w:space="0" w:color="000000"/>
            </w:tcBorders>
            <w:vAlign w:val="center"/>
          </w:tcPr>
          <w:p w14:paraId="4E481ED6" w14:textId="77777777" w:rsidR="00D95F56" w:rsidRPr="00957E17" w:rsidRDefault="00D95F56">
            <w:pPr>
              <w:jc w:val="center"/>
              <w:rPr>
                <w:rFonts w:ascii="Times New Roman" w:hAnsi="Times New Roman" w:cs="Times New Roman"/>
                <w:b/>
                <w:bCs/>
              </w:rPr>
            </w:pPr>
          </w:p>
        </w:tc>
        <w:tc>
          <w:tcPr>
            <w:tcW w:w="1300" w:type="dxa"/>
            <w:tcBorders>
              <w:top w:val="single" w:sz="4" w:space="0" w:color="000000"/>
              <w:left w:val="single" w:sz="4" w:space="0" w:color="000000"/>
              <w:bottom w:val="single" w:sz="4" w:space="0" w:color="000000"/>
              <w:right w:val="single" w:sz="4" w:space="0" w:color="000000"/>
            </w:tcBorders>
          </w:tcPr>
          <w:p w14:paraId="3FD3C7D7" w14:textId="77777777" w:rsidR="00D95F56" w:rsidRPr="00957E17" w:rsidRDefault="00D95F56">
            <w:pPr>
              <w:jc w:val="center"/>
              <w:rPr>
                <w:rFonts w:ascii="Times New Roman" w:hAnsi="Times New Roman" w:cs="Times New Roman"/>
                <w:b/>
                <w:bCs/>
              </w:rPr>
            </w:pPr>
          </w:p>
        </w:tc>
        <w:tc>
          <w:tcPr>
            <w:tcW w:w="1574" w:type="dxa"/>
            <w:tcBorders>
              <w:top w:val="single" w:sz="4" w:space="0" w:color="000000"/>
              <w:left w:val="single" w:sz="4" w:space="0" w:color="000000"/>
              <w:bottom w:val="single" w:sz="4" w:space="0" w:color="000000"/>
              <w:right w:val="single" w:sz="4" w:space="0" w:color="000000"/>
            </w:tcBorders>
          </w:tcPr>
          <w:p w14:paraId="3AA6639D" w14:textId="77777777" w:rsidR="00D95F56" w:rsidRPr="00957E17" w:rsidRDefault="00D95F56">
            <w:pPr>
              <w:jc w:val="center"/>
              <w:rPr>
                <w:rFonts w:ascii="Times New Roman" w:hAnsi="Times New Roman" w:cs="Times New Roman"/>
                <w:b/>
                <w:bCs/>
              </w:rPr>
            </w:pPr>
          </w:p>
        </w:tc>
      </w:tr>
      <w:tr w:rsidR="00D95F56" w:rsidRPr="00957E17" w14:paraId="45854CB4" w14:textId="77777777" w:rsidTr="00957E17">
        <w:trPr>
          <w:trHeight w:val="431"/>
        </w:trPr>
        <w:tc>
          <w:tcPr>
            <w:tcW w:w="720" w:type="dxa"/>
            <w:tcBorders>
              <w:top w:val="nil"/>
              <w:left w:val="single" w:sz="8" w:space="0" w:color="000000"/>
              <w:bottom w:val="single" w:sz="4" w:space="0" w:color="000000"/>
              <w:right w:val="single" w:sz="8" w:space="0" w:color="000000"/>
            </w:tcBorders>
            <w:vAlign w:val="center"/>
          </w:tcPr>
          <w:p w14:paraId="1E1B0127" w14:textId="77777777" w:rsidR="00D95F56" w:rsidRPr="00957E17" w:rsidRDefault="0017050C">
            <w:pPr>
              <w:jc w:val="center"/>
              <w:rPr>
                <w:rFonts w:ascii="Times New Roman" w:hAnsi="Times New Roman" w:cs="Times New Roman"/>
                <w:b/>
                <w:bCs/>
              </w:rPr>
            </w:pPr>
            <w:r w:rsidRPr="00957E17">
              <w:rPr>
                <w:rFonts w:ascii="Times New Roman" w:hAnsi="Times New Roman" w:cs="Times New Roman"/>
                <w:b/>
                <w:bCs/>
              </w:rPr>
              <w:t>2</w:t>
            </w:r>
          </w:p>
        </w:tc>
        <w:tc>
          <w:tcPr>
            <w:tcW w:w="3325" w:type="dxa"/>
            <w:tcBorders>
              <w:top w:val="nil"/>
              <w:left w:val="nil"/>
              <w:bottom w:val="single" w:sz="4" w:space="0" w:color="000000"/>
              <w:right w:val="single" w:sz="4" w:space="0" w:color="000000"/>
            </w:tcBorders>
            <w:vAlign w:val="center"/>
          </w:tcPr>
          <w:p w14:paraId="0D07FE60" w14:textId="77777777" w:rsidR="00D95F56" w:rsidRPr="00957E17" w:rsidRDefault="00D95F56">
            <w:pPr>
              <w:jc w:val="center"/>
              <w:rPr>
                <w:rFonts w:ascii="Times New Roman" w:hAnsi="Times New Roman" w:cs="Times New Roman"/>
                <w:b/>
                <w:bCs/>
              </w:rPr>
            </w:pPr>
          </w:p>
        </w:tc>
        <w:tc>
          <w:tcPr>
            <w:tcW w:w="851" w:type="dxa"/>
            <w:tcBorders>
              <w:top w:val="nil"/>
              <w:left w:val="nil"/>
              <w:bottom w:val="single" w:sz="4" w:space="0" w:color="000000"/>
              <w:right w:val="single" w:sz="4" w:space="0" w:color="000000"/>
            </w:tcBorders>
            <w:vAlign w:val="center"/>
          </w:tcPr>
          <w:p w14:paraId="06B66E1D" w14:textId="77777777" w:rsidR="00D95F56" w:rsidRPr="00957E17" w:rsidRDefault="00D95F56">
            <w:pPr>
              <w:jc w:val="center"/>
              <w:rPr>
                <w:rFonts w:ascii="Times New Roman" w:hAnsi="Times New Roman" w:cs="Times New Roman"/>
                <w:b/>
                <w:bCs/>
              </w:rPr>
            </w:pPr>
          </w:p>
        </w:tc>
        <w:tc>
          <w:tcPr>
            <w:tcW w:w="1134" w:type="dxa"/>
            <w:tcBorders>
              <w:top w:val="nil"/>
              <w:left w:val="nil"/>
              <w:bottom w:val="single" w:sz="4" w:space="0" w:color="000000"/>
              <w:right w:val="single" w:sz="4" w:space="0" w:color="000000"/>
            </w:tcBorders>
            <w:vAlign w:val="center"/>
          </w:tcPr>
          <w:p w14:paraId="1FAAFBB8" w14:textId="77777777" w:rsidR="00D95F56" w:rsidRPr="00957E17" w:rsidRDefault="00D95F56">
            <w:pPr>
              <w:jc w:val="center"/>
              <w:rPr>
                <w:rFonts w:ascii="Times New Roman" w:hAnsi="Times New Roman" w:cs="Times New Roman"/>
                <w:b/>
                <w:bCs/>
              </w:rPr>
            </w:pPr>
          </w:p>
        </w:tc>
        <w:tc>
          <w:tcPr>
            <w:tcW w:w="1300" w:type="dxa"/>
            <w:tcBorders>
              <w:top w:val="nil"/>
              <w:left w:val="single" w:sz="4" w:space="0" w:color="000000"/>
              <w:bottom w:val="single" w:sz="4" w:space="0" w:color="000000"/>
              <w:right w:val="single" w:sz="4" w:space="0" w:color="000000"/>
            </w:tcBorders>
          </w:tcPr>
          <w:p w14:paraId="7D87899F" w14:textId="77777777" w:rsidR="00D95F56" w:rsidRPr="00957E17" w:rsidRDefault="00D95F56">
            <w:pPr>
              <w:jc w:val="center"/>
              <w:rPr>
                <w:rFonts w:ascii="Times New Roman" w:hAnsi="Times New Roman" w:cs="Times New Roman"/>
                <w:b/>
                <w:bCs/>
              </w:rPr>
            </w:pPr>
          </w:p>
        </w:tc>
        <w:tc>
          <w:tcPr>
            <w:tcW w:w="1574" w:type="dxa"/>
            <w:tcBorders>
              <w:top w:val="nil"/>
              <w:left w:val="single" w:sz="4" w:space="0" w:color="000000"/>
              <w:bottom w:val="single" w:sz="4" w:space="0" w:color="000000"/>
              <w:right w:val="single" w:sz="4" w:space="0" w:color="000000"/>
            </w:tcBorders>
          </w:tcPr>
          <w:p w14:paraId="53B7996A" w14:textId="77777777" w:rsidR="00D95F56" w:rsidRPr="00957E17" w:rsidRDefault="00D95F56">
            <w:pPr>
              <w:jc w:val="center"/>
              <w:rPr>
                <w:rFonts w:ascii="Times New Roman" w:hAnsi="Times New Roman" w:cs="Times New Roman"/>
                <w:b/>
                <w:bCs/>
              </w:rPr>
            </w:pPr>
          </w:p>
        </w:tc>
      </w:tr>
    </w:tbl>
    <w:p w14:paraId="25DC5D06" w14:textId="77777777" w:rsidR="00D95F56" w:rsidRPr="0017050C" w:rsidRDefault="00D95F56">
      <w:pPr>
        <w:jc w:val="both"/>
        <w:rPr>
          <w:rFonts w:ascii="Times New Roman" w:hAnsi="Times New Roman" w:cs="Times New Roman"/>
          <w:sz w:val="24"/>
          <w:szCs w:val="24"/>
        </w:rPr>
      </w:pPr>
      <w:bookmarkStart w:id="29" w:name="_xrfv4hsohwa0" w:colFirst="0" w:colLast="0"/>
      <w:bookmarkEnd w:id="29"/>
    </w:p>
    <w:p w14:paraId="11E97B89"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 xml:space="preserve">A empresa </w:t>
      </w:r>
      <w:r w:rsidRPr="00957E17">
        <w:rPr>
          <w:rFonts w:ascii="Times New Roman" w:hAnsi="Times New Roman" w:cs="Times New Roman"/>
          <w:sz w:val="24"/>
          <w:szCs w:val="24"/>
        </w:rPr>
        <w:t>XXXXXXXXXXXXXXXXXXXXXXXXXXXX</w:t>
      </w:r>
      <w:r w:rsidRPr="0017050C">
        <w:rPr>
          <w:rFonts w:ascii="Times New Roman" w:hAnsi="Times New Roman" w:cs="Times New Roman"/>
          <w:sz w:val="24"/>
          <w:szCs w:val="24"/>
        </w:rPr>
        <w:t>, declara que estão corretas a composição de custos com mão de obras e insumos expressas na proposta de preços apresentada.</w:t>
      </w:r>
    </w:p>
    <w:p w14:paraId="4534EDC4" w14:textId="77777777" w:rsidR="00D95F56" w:rsidRPr="0017050C" w:rsidRDefault="00D95F56">
      <w:pPr>
        <w:jc w:val="center"/>
        <w:rPr>
          <w:rFonts w:ascii="Times New Roman" w:hAnsi="Times New Roman" w:cs="Times New Roman"/>
          <w:b/>
          <w:bCs/>
          <w:sz w:val="24"/>
          <w:szCs w:val="24"/>
        </w:rPr>
      </w:pPr>
    </w:p>
    <w:p w14:paraId="1A925E7C" w14:textId="77777777" w:rsidR="00D95F56" w:rsidRPr="0017050C" w:rsidRDefault="0017050C">
      <w:pPr>
        <w:jc w:val="center"/>
        <w:rPr>
          <w:rFonts w:ascii="Times New Roman" w:hAnsi="Times New Roman" w:cs="Times New Roman"/>
          <w:b/>
          <w:bCs/>
          <w:sz w:val="24"/>
          <w:szCs w:val="24"/>
        </w:rPr>
      </w:pPr>
      <w:r w:rsidRPr="0017050C">
        <w:rPr>
          <w:rFonts w:ascii="Times New Roman" w:hAnsi="Times New Roman" w:cs="Times New Roman"/>
          <w:b/>
          <w:bCs/>
          <w:sz w:val="24"/>
          <w:szCs w:val="24"/>
        </w:rPr>
        <w:t>VALOR TOTAL DA PROPOSTA:</w:t>
      </w:r>
    </w:p>
    <w:p w14:paraId="7C3F6C32" w14:textId="77777777" w:rsidR="00D95F56" w:rsidRPr="0017050C" w:rsidRDefault="00D95F56">
      <w:pPr>
        <w:jc w:val="center"/>
        <w:rPr>
          <w:rFonts w:ascii="Times New Roman" w:hAnsi="Times New Roman" w:cs="Times New Roman"/>
          <w:b/>
          <w:bCs/>
          <w:sz w:val="24"/>
          <w:szCs w:val="24"/>
        </w:rPr>
      </w:pPr>
    </w:p>
    <w:p w14:paraId="2826C05D" w14:textId="77777777" w:rsidR="00D95F56" w:rsidRPr="0017050C" w:rsidRDefault="00D95F56" w:rsidP="00957E17">
      <w:pPr>
        <w:rPr>
          <w:rFonts w:ascii="Times New Roman" w:hAnsi="Times New Roman" w:cs="Times New Roman"/>
          <w:b/>
          <w:bCs/>
          <w:sz w:val="24"/>
          <w:szCs w:val="24"/>
        </w:rPr>
      </w:pPr>
    </w:p>
    <w:p w14:paraId="71AE6F8C" w14:textId="77777777" w:rsidR="00D95F56" w:rsidRDefault="0017050C" w:rsidP="00957E17">
      <w:pPr>
        <w:jc w:val="center"/>
        <w:rPr>
          <w:rFonts w:ascii="Times New Roman" w:hAnsi="Times New Roman" w:cs="Times New Roman"/>
          <w:b/>
          <w:bCs/>
          <w:sz w:val="24"/>
          <w:szCs w:val="24"/>
        </w:rPr>
      </w:pPr>
      <w:r w:rsidRPr="0017050C">
        <w:rPr>
          <w:rFonts w:ascii="Times New Roman" w:hAnsi="Times New Roman" w:cs="Times New Roman"/>
          <w:b/>
          <w:bCs/>
          <w:sz w:val="24"/>
          <w:szCs w:val="24"/>
        </w:rPr>
        <w:t xml:space="preserve">Cidade, ___ de ___________ </w:t>
      </w:r>
      <w:proofErr w:type="spellStart"/>
      <w:r w:rsidRPr="0017050C">
        <w:rPr>
          <w:rFonts w:ascii="Times New Roman" w:hAnsi="Times New Roman" w:cs="Times New Roman"/>
          <w:b/>
          <w:bCs/>
          <w:sz w:val="24"/>
          <w:szCs w:val="24"/>
        </w:rPr>
        <w:t>de</w:t>
      </w:r>
      <w:proofErr w:type="spellEnd"/>
      <w:r w:rsidRPr="0017050C">
        <w:rPr>
          <w:rFonts w:ascii="Times New Roman" w:hAnsi="Times New Roman" w:cs="Times New Roman"/>
          <w:b/>
          <w:bCs/>
          <w:sz w:val="24"/>
          <w:szCs w:val="24"/>
        </w:rPr>
        <w:t xml:space="preserve"> 20XX.</w:t>
      </w:r>
    </w:p>
    <w:p w14:paraId="4BFA3DCD" w14:textId="77777777" w:rsidR="00957E17" w:rsidRPr="0017050C" w:rsidRDefault="00957E17" w:rsidP="00957E17">
      <w:pPr>
        <w:jc w:val="center"/>
        <w:rPr>
          <w:rFonts w:ascii="Times New Roman" w:hAnsi="Times New Roman" w:cs="Times New Roman"/>
          <w:b/>
          <w:bCs/>
          <w:sz w:val="24"/>
          <w:szCs w:val="24"/>
        </w:rPr>
      </w:pPr>
    </w:p>
    <w:p w14:paraId="5A21C9B2" w14:textId="77777777" w:rsidR="00D95F56" w:rsidRPr="0017050C" w:rsidRDefault="0017050C">
      <w:pPr>
        <w:jc w:val="center"/>
        <w:rPr>
          <w:rFonts w:ascii="Times New Roman" w:hAnsi="Times New Roman" w:cs="Times New Roman"/>
          <w:b/>
          <w:bCs/>
          <w:sz w:val="24"/>
          <w:szCs w:val="24"/>
        </w:rPr>
      </w:pPr>
      <w:r w:rsidRPr="0017050C">
        <w:rPr>
          <w:rFonts w:ascii="Times New Roman" w:hAnsi="Times New Roman" w:cs="Times New Roman"/>
          <w:b/>
          <w:bCs/>
          <w:sz w:val="24"/>
          <w:szCs w:val="24"/>
        </w:rPr>
        <w:t>______________________________________</w:t>
      </w:r>
    </w:p>
    <w:p w14:paraId="5D43A4E7" w14:textId="77777777" w:rsidR="00D95F56" w:rsidRPr="0017050C" w:rsidRDefault="0017050C">
      <w:pPr>
        <w:jc w:val="center"/>
        <w:rPr>
          <w:rFonts w:ascii="Times New Roman" w:hAnsi="Times New Roman" w:cs="Times New Roman"/>
          <w:b/>
          <w:bCs/>
          <w:sz w:val="24"/>
          <w:szCs w:val="24"/>
        </w:rPr>
      </w:pPr>
      <w:r w:rsidRPr="0017050C">
        <w:rPr>
          <w:rFonts w:ascii="Times New Roman" w:hAnsi="Times New Roman" w:cs="Times New Roman"/>
          <w:b/>
          <w:bCs/>
          <w:sz w:val="24"/>
          <w:szCs w:val="24"/>
        </w:rPr>
        <w:t>(nome, carimbo, assinatura do responsável legal da empresa).</w:t>
      </w:r>
    </w:p>
    <w:p w14:paraId="071A19B3" w14:textId="77777777" w:rsidR="00D95F56" w:rsidRPr="00957E17" w:rsidRDefault="00D95F56" w:rsidP="00957E17">
      <w:pPr>
        <w:rPr>
          <w:rFonts w:ascii="Times New Roman" w:hAnsi="Times New Roman" w:cs="Times New Roman"/>
          <w:b/>
          <w:bCs/>
          <w:sz w:val="24"/>
          <w:szCs w:val="24"/>
        </w:rPr>
      </w:pPr>
    </w:p>
    <w:p w14:paraId="0F588B19" w14:textId="77777777" w:rsidR="00D95F56" w:rsidRPr="0017050C" w:rsidRDefault="00D95F56">
      <w:pPr>
        <w:tabs>
          <w:tab w:val="left" w:pos="1440"/>
        </w:tabs>
        <w:jc w:val="both"/>
        <w:rPr>
          <w:rFonts w:ascii="Times New Roman" w:hAnsi="Times New Roman" w:cs="Times New Roman"/>
          <w:color w:val="000000"/>
          <w:sz w:val="24"/>
          <w:szCs w:val="24"/>
        </w:rPr>
      </w:pPr>
    </w:p>
    <w:p w14:paraId="52DCF1DB" w14:textId="77777777" w:rsidR="00D95F56" w:rsidRPr="00426266" w:rsidRDefault="0017050C" w:rsidP="00426266">
      <w:pPr>
        <w:tabs>
          <w:tab w:val="left" w:pos="1440"/>
        </w:tabs>
        <w:ind w:left="426"/>
        <w:jc w:val="both"/>
        <w:rPr>
          <w:rFonts w:ascii="Times New Roman" w:hAnsi="Times New Roman" w:cs="Times New Roman"/>
          <w:color w:val="000000"/>
          <w:sz w:val="24"/>
          <w:szCs w:val="24"/>
        </w:rPr>
      </w:pPr>
      <w:r w:rsidRPr="0017050C">
        <w:rPr>
          <w:rFonts w:ascii="Times New Roman" w:hAnsi="Times New Roman" w:cs="Times New Roman"/>
          <w:b/>
          <w:bCs/>
          <w:color w:val="000000"/>
          <w:sz w:val="24"/>
          <w:szCs w:val="24"/>
        </w:rPr>
        <w:t>OBS:</w:t>
      </w:r>
      <w:r w:rsidRPr="0017050C">
        <w:rPr>
          <w:rFonts w:ascii="Times New Roman" w:hAnsi="Times New Roman" w:cs="Times New Roman"/>
          <w:color w:val="000000"/>
          <w:sz w:val="24"/>
          <w:szCs w:val="24"/>
        </w:rPr>
        <w:t xml:space="preserve"> Nos termos do instrumento convocatório, deverá ser apresentada,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disposição do artigo 63, §1º, da Lei nº 14.133/2021. </w:t>
      </w:r>
      <w:bookmarkStart w:id="30" w:name="_6qasgemnmjlp" w:colFirst="0" w:colLast="0"/>
      <w:bookmarkEnd w:id="30"/>
    </w:p>
    <w:p w14:paraId="01374C1C" w14:textId="77777777" w:rsidR="00D95F56" w:rsidRPr="0017050C" w:rsidRDefault="00D95F56">
      <w:pPr>
        <w:rPr>
          <w:rFonts w:ascii="Times New Roman" w:hAnsi="Times New Roman" w:cs="Times New Roman"/>
          <w:b/>
          <w:bCs/>
          <w:color w:val="000000"/>
          <w:sz w:val="24"/>
          <w:szCs w:val="24"/>
        </w:rPr>
      </w:pPr>
    </w:p>
    <w:p w14:paraId="416F70B7" w14:textId="77777777" w:rsidR="00D95F56" w:rsidRPr="0017050C" w:rsidRDefault="001C24AA">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ANEXO IV</w:t>
      </w:r>
    </w:p>
    <w:p w14:paraId="6B43EC34" w14:textId="77777777" w:rsidR="00D95F56" w:rsidRPr="0017050C" w:rsidRDefault="00D95F56">
      <w:pPr>
        <w:jc w:val="center"/>
        <w:rPr>
          <w:rFonts w:ascii="Times New Roman" w:hAnsi="Times New Roman" w:cs="Times New Roman"/>
          <w:sz w:val="24"/>
          <w:szCs w:val="24"/>
        </w:rPr>
      </w:pPr>
    </w:p>
    <w:p w14:paraId="27C97663" w14:textId="77777777" w:rsidR="00D95F56" w:rsidRPr="00426266" w:rsidRDefault="00D95F56" w:rsidP="00426266">
      <w:pPr>
        <w:rPr>
          <w:rFonts w:ascii="Times New Roman" w:hAnsi="Times New Roman" w:cs="Times New Roman"/>
          <w:sz w:val="24"/>
          <w:szCs w:val="24"/>
        </w:rPr>
      </w:pPr>
    </w:p>
    <w:p w14:paraId="30177E70" w14:textId="27FB4787" w:rsidR="00D56CBF" w:rsidRPr="00D56CBF" w:rsidRDefault="00D56CBF" w:rsidP="00D56CBF">
      <w:pPr>
        <w:jc w:val="center"/>
        <w:rPr>
          <w:rFonts w:ascii="Times New Roman" w:hAnsi="Times New Roman" w:cs="Times New Roman"/>
          <w:b/>
          <w:bCs/>
          <w:sz w:val="24"/>
          <w:szCs w:val="24"/>
        </w:rPr>
      </w:pPr>
      <w:r w:rsidRPr="00D56CBF">
        <w:rPr>
          <w:rFonts w:ascii="Times New Roman" w:hAnsi="Times New Roman" w:cs="Times New Roman"/>
          <w:b/>
          <w:bCs/>
          <w:sz w:val="24"/>
          <w:szCs w:val="24"/>
        </w:rPr>
        <w:t>MIN</w:t>
      </w:r>
      <w:r>
        <w:rPr>
          <w:rFonts w:ascii="Times New Roman" w:hAnsi="Times New Roman" w:cs="Times New Roman"/>
          <w:b/>
          <w:bCs/>
          <w:sz w:val="24"/>
          <w:szCs w:val="24"/>
        </w:rPr>
        <w:t>UTA DE CONTRATO DE FORNECIMENTO</w:t>
      </w:r>
    </w:p>
    <w:p w14:paraId="105A683B" w14:textId="77777777" w:rsidR="00D56CBF" w:rsidRPr="00D56CBF" w:rsidRDefault="00D56CBF" w:rsidP="00D56CBF">
      <w:pPr>
        <w:rPr>
          <w:rFonts w:ascii="Times New Roman" w:hAnsi="Times New Roman" w:cs="Times New Roman"/>
          <w:sz w:val="24"/>
          <w:szCs w:val="24"/>
        </w:rPr>
      </w:pPr>
    </w:p>
    <w:p w14:paraId="775D553B" w14:textId="77777777" w:rsidR="00D56CBF" w:rsidRPr="00D56CBF" w:rsidRDefault="00D56CBF" w:rsidP="00D56CBF">
      <w:pPr>
        <w:jc w:val="center"/>
        <w:rPr>
          <w:rFonts w:ascii="Times New Roman" w:hAnsi="Times New Roman" w:cs="Times New Roman"/>
          <w:sz w:val="24"/>
          <w:szCs w:val="24"/>
        </w:rPr>
      </w:pPr>
    </w:p>
    <w:p w14:paraId="529BA24E" w14:textId="77777777" w:rsidR="00D56CBF" w:rsidRPr="00D56CBF" w:rsidRDefault="00D56CBF" w:rsidP="00D56CBF">
      <w:pPr>
        <w:pStyle w:val="Cabealho"/>
        <w:spacing w:line="276" w:lineRule="auto"/>
        <w:jc w:val="center"/>
        <w:rPr>
          <w:rFonts w:ascii="Times New Roman" w:hAnsi="Times New Roman" w:cs="Times New Roman"/>
          <w:b/>
          <w:bCs/>
          <w:sz w:val="24"/>
          <w:szCs w:val="24"/>
        </w:rPr>
      </w:pPr>
      <w:r w:rsidRPr="00D56CBF">
        <w:rPr>
          <w:rFonts w:ascii="Times New Roman" w:hAnsi="Times New Roman" w:cs="Times New Roman"/>
          <w:b/>
          <w:bCs/>
          <w:sz w:val="24"/>
          <w:szCs w:val="24"/>
        </w:rPr>
        <w:t>PREFEITURA MUNICIPAL DE EUCLIDES DA CUNHA</w:t>
      </w:r>
    </w:p>
    <w:p w14:paraId="37AE7D80" w14:textId="77777777" w:rsidR="00D56CBF" w:rsidRPr="00D56CBF" w:rsidRDefault="00D56CBF" w:rsidP="00D56CBF">
      <w:pPr>
        <w:pStyle w:val="Cabealho"/>
        <w:spacing w:line="276" w:lineRule="auto"/>
        <w:jc w:val="center"/>
        <w:rPr>
          <w:rFonts w:ascii="Times New Roman" w:hAnsi="Times New Roman" w:cs="Times New Roman"/>
          <w:b/>
          <w:bCs/>
          <w:sz w:val="24"/>
          <w:szCs w:val="24"/>
        </w:rPr>
      </w:pPr>
      <w:r w:rsidRPr="00D56CBF">
        <w:rPr>
          <w:rFonts w:ascii="Times New Roman" w:hAnsi="Times New Roman" w:cs="Times New Roman"/>
          <w:b/>
          <w:bCs/>
          <w:sz w:val="24"/>
          <w:szCs w:val="24"/>
        </w:rPr>
        <w:t>(PROCESSO ADMINISTRATIVO Nº XXX)</w:t>
      </w:r>
    </w:p>
    <w:p w14:paraId="3C11784F" w14:textId="77777777" w:rsidR="00D56CBF" w:rsidRPr="00D56CBF" w:rsidRDefault="00D56CBF" w:rsidP="00D56CBF">
      <w:pPr>
        <w:pStyle w:val="Cabealho"/>
        <w:spacing w:line="276" w:lineRule="auto"/>
        <w:jc w:val="center"/>
        <w:rPr>
          <w:rFonts w:ascii="Times New Roman" w:hAnsi="Times New Roman" w:cs="Times New Roman"/>
          <w:b/>
          <w:bCs/>
          <w:sz w:val="24"/>
          <w:szCs w:val="24"/>
        </w:rPr>
      </w:pPr>
    </w:p>
    <w:p w14:paraId="05413C41" w14:textId="77777777" w:rsidR="00D56CBF" w:rsidRPr="00D56CBF" w:rsidRDefault="00D56CBF" w:rsidP="00D56CBF">
      <w:pPr>
        <w:pStyle w:val="Cabealho"/>
        <w:spacing w:line="276" w:lineRule="auto"/>
        <w:jc w:val="center"/>
        <w:rPr>
          <w:rFonts w:ascii="Times New Roman" w:hAnsi="Times New Roman" w:cs="Times New Roman"/>
          <w:b/>
          <w:bCs/>
          <w:sz w:val="24"/>
          <w:szCs w:val="24"/>
        </w:rPr>
      </w:pPr>
    </w:p>
    <w:p w14:paraId="32B13D04" w14:textId="77777777" w:rsidR="00D56CBF" w:rsidRPr="00D56CBF" w:rsidRDefault="00D56CBF" w:rsidP="00D56CBF">
      <w:pPr>
        <w:pStyle w:val="Cabealho"/>
        <w:ind w:left="5812"/>
        <w:jc w:val="both"/>
        <w:rPr>
          <w:rFonts w:ascii="Times New Roman" w:hAnsi="Times New Roman" w:cs="Times New Roman"/>
          <w:sz w:val="24"/>
          <w:szCs w:val="24"/>
        </w:rPr>
      </w:pPr>
      <w:r w:rsidRPr="00D56CBF">
        <w:rPr>
          <w:rFonts w:ascii="Times New Roman" w:hAnsi="Times New Roman" w:cs="Times New Roman"/>
          <w:sz w:val="24"/>
          <w:szCs w:val="24"/>
        </w:rPr>
        <w:t>Termo de Contrato de fornecimento/prestação que entre si fazem o Município de Euclides da Cunha e a Empresa XXX.</w:t>
      </w:r>
    </w:p>
    <w:p w14:paraId="547E8D28" w14:textId="77777777" w:rsidR="00D56CBF" w:rsidRPr="00D56CBF" w:rsidRDefault="00D56CBF" w:rsidP="00D56CBF">
      <w:pPr>
        <w:pStyle w:val="Cabealho"/>
        <w:spacing w:line="276" w:lineRule="auto"/>
        <w:ind w:left="6663"/>
        <w:jc w:val="both"/>
        <w:rPr>
          <w:rFonts w:ascii="Times New Roman" w:hAnsi="Times New Roman" w:cs="Times New Roman"/>
          <w:sz w:val="24"/>
          <w:szCs w:val="24"/>
        </w:rPr>
      </w:pPr>
    </w:p>
    <w:p w14:paraId="15FA150B" w14:textId="77777777" w:rsidR="00D56CBF" w:rsidRPr="00D56CBF" w:rsidRDefault="00D56CBF" w:rsidP="00D56CBF">
      <w:pPr>
        <w:pStyle w:val="Cabealho"/>
        <w:spacing w:line="276" w:lineRule="auto"/>
        <w:ind w:left="6663"/>
        <w:jc w:val="both"/>
        <w:rPr>
          <w:rFonts w:ascii="Times New Roman" w:hAnsi="Times New Roman" w:cs="Times New Roman"/>
          <w:sz w:val="24"/>
          <w:szCs w:val="24"/>
        </w:rPr>
      </w:pPr>
      <w:r w:rsidRPr="00D56CBF">
        <w:rPr>
          <w:rFonts w:ascii="Times New Roman" w:hAnsi="Times New Roman" w:cs="Times New Roman"/>
          <w:sz w:val="24"/>
          <w:szCs w:val="24"/>
        </w:rPr>
        <w:t xml:space="preserve">                     Contrato nº XXX.</w:t>
      </w:r>
    </w:p>
    <w:p w14:paraId="360614D9" w14:textId="77777777" w:rsidR="00D56CBF" w:rsidRPr="00D56CBF" w:rsidRDefault="00D56CBF" w:rsidP="00D56CBF">
      <w:pPr>
        <w:pStyle w:val="Cabealho"/>
        <w:spacing w:line="276" w:lineRule="auto"/>
        <w:jc w:val="center"/>
        <w:rPr>
          <w:rFonts w:ascii="Times New Roman" w:hAnsi="Times New Roman" w:cs="Times New Roman"/>
          <w:b/>
          <w:bCs/>
          <w:sz w:val="24"/>
          <w:szCs w:val="24"/>
        </w:rPr>
      </w:pPr>
    </w:p>
    <w:p w14:paraId="225A981C" w14:textId="642C06F4" w:rsidR="00D56CBF" w:rsidRPr="00D56CBF" w:rsidRDefault="00D56CBF" w:rsidP="00D56CBF">
      <w:pPr>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 xml:space="preserve">O </w:t>
      </w:r>
      <w:r w:rsidRPr="00D56CBF">
        <w:rPr>
          <w:rFonts w:ascii="Times New Roman" w:eastAsia="Times New Roman" w:hAnsi="Times New Roman" w:cs="Times New Roman"/>
          <w:b/>
          <w:bCs/>
          <w:color w:val="000000"/>
          <w:sz w:val="24"/>
          <w:szCs w:val="24"/>
        </w:rPr>
        <w:t>Município de Euclides da Cunha</w:t>
      </w:r>
      <w:r>
        <w:rPr>
          <w:rFonts w:ascii="Times New Roman" w:eastAsia="Times New Roman" w:hAnsi="Times New Roman" w:cs="Times New Roman"/>
          <w:b/>
          <w:bCs/>
          <w:color w:val="000000"/>
          <w:sz w:val="24"/>
          <w:szCs w:val="24"/>
        </w:rPr>
        <w:t xml:space="preserve"> - BA</w:t>
      </w:r>
      <w:r w:rsidRPr="00D56CBF">
        <w:rPr>
          <w:rFonts w:ascii="Times New Roman" w:eastAsia="Times New Roman" w:hAnsi="Times New Roman" w:cs="Times New Roman"/>
          <w:color w:val="000000"/>
          <w:sz w:val="24"/>
          <w:szCs w:val="24"/>
        </w:rPr>
        <w:t xml:space="preserve">, com sede no </w:t>
      </w:r>
      <w:r w:rsidRPr="00D56CBF">
        <w:rPr>
          <w:rFonts w:ascii="Times New Roman" w:hAnsi="Times New Roman" w:cs="Times New Roman"/>
          <w:color w:val="000000"/>
          <w:sz w:val="24"/>
          <w:szCs w:val="24"/>
        </w:rPr>
        <w:t xml:space="preserve">Centro Administrativo Municipal, S/Nº, Bairro Jeremias, CEP: </w:t>
      </w:r>
      <w:proofErr w:type="gramStart"/>
      <w:r w:rsidRPr="00D56CBF">
        <w:rPr>
          <w:rFonts w:ascii="Times New Roman" w:hAnsi="Times New Roman" w:cs="Times New Roman"/>
          <w:color w:val="000000"/>
          <w:sz w:val="24"/>
          <w:szCs w:val="24"/>
        </w:rPr>
        <w:t>48.500-000, Euclides</w:t>
      </w:r>
      <w:proofErr w:type="gramEnd"/>
      <w:r w:rsidRPr="00D56CBF">
        <w:rPr>
          <w:rFonts w:ascii="Times New Roman" w:hAnsi="Times New Roman" w:cs="Times New Roman"/>
          <w:color w:val="000000"/>
          <w:sz w:val="24"/>
          <w:szCs w:val="24"/>
        </w:rPr>
        <w:t xml:space="preserve"> da Cunha</w:t>
      </w:r>
      <w:r>
        <w:rPr>
          <w:rFonts w:ascii="Times New Roman" w:eastAsia="Times New Roman" w:hAnsi="Times New Roman" w:cs="Times New Roman"/>
          <w:color w:val="000000"/>
          <w:sz w:val="24"/>
          <w:szCs w:val="24"/>
        </w:rPr>
        <w:t xml:space="preserve"> –</w:t>
      </w:r>
      <w:r w:rsidRPr="00D56CBF">
        <w:rPr>
          <w:rFonts w:ascii="Times New Roman" w:eastAsia="Times New Roman" w:hAnsi="Times New Roman" w:cs="Times New Roman"/>
          <w:color w:val="000000"/>
          <w:sz w:val="24"/>
          <w:szCs w:val="24"/>
        </w:rPr>
        <w:t xml:space="preserve"> BA</w:t>
      </w:r>
      <w:r>
        <w:rPr>
          <w:rFonts w:ascii="Times New Roman" w:eastAsia="Times New Roman" w:hAnsi="Times New Roman" w:cs="Times New Roman"/>
          <w:color w:val="000000"/>
          <w:sz w:val="24"/>
          <w:szCs w:val="24"/>
        </w:rPr>
        <w:t>,</w:t>
      </w:r>
      <w:r w:rsidRPr="00D56CBF">
        <w:rPr>
          <w:rFonts w:ascii="Times New Roman" w:eastAsia="Times New Roman" w:hAnsi="Times New Roman" w:cs="Times New Roman"/>
          <w:color w:val="000000"/>
          <w:sz w:val="24"/>
          <w:szCs w:val="24"/>
        </w:rPr>
        <w:t xml:space="preserve"> inscrito(a) no CNPJ sob o nº</w:t>
      </w:r>
      <w:r w:rsidRPr="00D56CBF">
        <w:rPr>
          <w:rFonts w:ascii="Times New Roman" w:hAnsi="Times New Roman" w:cs="Times New Roman"/>
          <w:sz w:val="24"/>
          <w:szCs w:val="24"/>
        </w:rPr>
        <w:t xml:space="preserve"> </w:t>
      </w:r>
      <w:r w:rsidRPr="00D56CBF">
        <w:rPr>
          <w:rFonts w:ascii="Times New Roman" w:eastAsia="Times New Roman" w:hAnsi="Times New Roman" w:cs="Times New Roman"/>
          <w:color w:val="000000"/>
          <w:sz w:val="24"/>
          <w:szCs w:val="24"/>
        </w:rPr>
        <w:t xml:space="preserve">13.698.774/0001-80, neste ato representado pelo Prefeito Municipal </w:t>
      </w:r>
      <w:r w:rsidRPr="00D56CBF">
        <w:rPr>
          <w:rFonts w:ascii="Times New Roman" w:eastAsia="Times New Roman" w:hAnsi="Times New Roman" w:cs="Times New Roman"/>
          <w:b/>
          <w:bCs/>
          <w:color w:val="000000"/>
          <w:sz w:val="24"/>
          <w:szCs w:val="24"/>
        </w:rPr>
        <w:t>Helder Macedo da Silva</w:t>
      </w:r>
      <w:r w:rsidRPr="00D56CBF">
        <w:rPr>
          <w:rFonts w:ascii="Times New Roman" w:eastAsia="Times New Roman" w:hAnsi="Times New Roman" w:cs="Times New Roman"/>
          <w:color w:val="000000"/>
          <w:sz w:val="24"/>
          <w:szCs w:val="24"/>
        </w:rPr>
        <w:t xml:space="preserve">, inscrito no CPF nº </w:t>
      </w:r>
      <w:r w:rsidRPr="00D56CBF">
        <w:rPr>
          <w:rFonts w:ascii="Times New Roman" w:eastAsia="Times New Roman" w:hAnsi="Times New Roman" w:cs="Times New Roman"/>
          <w:b/>
          <w:bCs/>
          <w:color w:val="000000"/>
          <w:sz w:val="24"/>
          <w:szCs w:val="24"/>
        </w:rPr>
        <w:t>976.107.395-53</w:t>
      </w:r>
      <w:r w:rsidRPr="00D56CBF">
        <w:rPr>
          <w:rFonts w:ascii="Times New Roman" w:eastAsia="Times New Roman" w:hAnsi="Times New Roman" w:cs="Times New Roman"/>
          <w:color w:val="000000"/>
          <w:sz w:val="24"/>
          <w:szCs w:val="24"/>
        </w:rPr>
        <w:t xml:space="preserve">, doravante denominado </w:t>
      </w:r>
      <w:r w:rsidRPr="00D56CBF">
        <w:rPr>
          <w:rFonts w:ascii="Times New Roman" w:eastAsia="Times New Roman" w:hAnsi="Times New Roman" w:cs="Times New Roman"/>
          <w:b/>
          <w:bCs/>
          <w:color w:val="000000"/>
          <w:sz w:val="24"/>
          <w:szCs w:val="24"/>
        </w:rPr>
        <w:t xml:space="preserve">CONTRATANTE </w:t>
      </w:r>
      <w:r w:rsidRPr="00D56CBF">
        <w:rPr>
          <w:rFonts w:ascii="Times New Roman" w:eastAsia="Times New Roman" w:hAnsi="Times New Roman" w:cs="Times New Roman"/>
          <w:color w:val="000000"/>
          <w:sz w:val="24"/>
          <w:szCs w:val="24"/>
        </w:rPr>
        <w:t xml:space="preserve">e a empresa </w:t>
      </w:r>
      <w:r w:rsidRPr="00D56CBF">
        <w:rPr>
          <w:rFonts w:ascii="Times New Roman" w:eastAsia="Times New Roman" w:hAnsi="Times New Roman" w:cs="Times New Roman"/>
          <w:b/>
          <w:bCs/>
          <w:color w:val="000000"/>
          <w:sz w:val="24"/>
          <w:szCs w:val="24"/>
        </w:rPr>
        <w:t>XXX</w:t>
      </w:r>
      <w:r w:rsidRPr="00D56CBF">
        <w:rPr>
          <w:rFonts w:ascii="Times New Roman" w:eastAsia="Times New Roman" w:hAnsi="Times New Roman" w:cs="Times New Roman"/>
          <w:color w:val="000000"/>
          <w:sz w:val="24"/>
          <w:szCs w:val="24"/>
        </w:rPr>
        <w:t xml:space="preserve">, pessoa jurídica de direito privado, com sede na </w:t>
      </w:r>
      <w:r w:rsidRPr="00D56CBF">
        <w:rPr>
          <w:rFonts w:ascii="Times New Roman" w:eastAsia="Times New Roman" w:hAnsi="Times New Roman" w:cs="Times New Roman"/>
          <w:b/>
          <w:bCs/>
          <w:color w:val="000000"/>
          <w:sz w:val="24"/>
          <w:szCs w:val="24"/>
        </w:rPr>
        <w:t>XXX</w:t>
      </w:r>
      <w:r w:rsidRPr="00D56CBF">
        <w:rPr>
          <w:rFonts w:ascii="Times New Roman" w:eastAsia="Times New Roman" w:hAnsi="Times New Roman" w:cs="Times New Roman"/>
          <w:color w:val="000000"/>
          <w:sz w:val="24"/>
          <w:szCs w:val="24"/>
        </w:rPr>
        <w:t xml:space="preserve">, inscrita no CNPJ/MF sob nº. </w:t>
      </w:r>
      <w:r w:rsidRPr="00D56CBF">
        <w:rPr>
          <w:rFonts w:ascii="Times New Roman" w:eastAsia="Times New Roman" w:hAnsi="Times New Roman" w:cs="Times New Roman"/>
          <w:b/>
          <w:bCs/>
          <w:color w:val="000000"/>
          <w:sz w:val="24"/>
          <w:szCs w:val="24"/>
        </w:rPr>
        <w:t>XXX</w:t>
      </w:r>
      <w:r w:rsidRPr="00D56CBF">
        <w:rPr>
          <w:rFonts w:ascii="Times New Roman" w:eastAsia="Times New Roman" w:hAnsi="Times New Roman" w:cs="Times New Roman"/>
          <w:color w:val="000000"/>
          <w:sz w:val="24"/>
          <w:szCs w:val="24"/>
        </w:rPr>
        <w:t xml:space="preserve">, neste ato </w:t>
      </w:r>
      <w:proofErr w:type="gramStart"/>
      <w:r w:rsidRPr="00D56CBF">
        <w:rPr>
          <w:rFonts w:ascii="Times New Roman" w:eastAsia="Times New Roman" w:hAnsi="Times New Roman" w:cs="Times New Roman"/>
          <w:color w:val="000000"/>
          <w:sz w:val="24"/>
          <w:szCs w:val="24"/>
        </w:rPr>
        <w:t>representado(</w:t>
      </w:r>
      <w:proofErr w:type="gramEnd"/>
      <w:r w:rsidRPr="00D56CBF">
        <w:rPr>
          <w:rFonts w:ascii="Times New Roman" w:eastAsia="Times New Roman" w:hAnsi="Times New Roman" w:cs="Times New Roman"/>
          <w:color w:val="000000"/>
          <w:sz w:val="24"/>
          <w:szCs w:val="24"/>
        </w:rPr>
        <w:t xml:space="preserve">a) por </w:t>
      </w:r>
      <w:r w:rsidRPr="00D56CBF">
        <w:rPr>
          <w:rFonts w:ascii="Times New Roman" w:eastAsia="Times New Roman" w:hAnsi="Times New Roman" w:cs="Times New Roman"/>
          <w:b/>
          <w:bCs/>
          <w:color w:val="000000"/>
          <w:sz w:val="24"/>
          <w:szCs w:val="24"/>
        </w:rPr>
        <w:t>XXX</w:t>
      </w:r>
      <w:r w:rsidRPr="00D56CBF">
        <w:rPr>
          <w:rFonts w:ascii="Times New Roman" w:eastAsia="Times New Roman" w:hAnsi="Times New Roman" w:cs="Times New Roman"/>
          <w:color w:val="000000"/>
          <w:sz w:val="24"/>
          <w:szCs w:val="24"/>
        </w:rPr>
        <w:t xml:space="preserve">, conforme atos constitutivos da empresa, doravante denominada </w:t>
      </w:r>
      <w:r w:rsidRPr="00D56CBF">
        <w:rPr>
          <w:rFonts w:ascii="Times New Roman" w:eastAsia="Times New Roman" w:hAnsi="Times New Roman" w:cs="Times New Roman"/>
          <w:b/>
          <w:bCs/>
          <w:color w:val="000000"/>
          <w:sz w:val="24"/>
          <w:szCs w:val="24"/>
        </w:rPr>
        <w:t>CONTRATADA</w:t>
      </w:r>
      <w:r w:rsidRPr="00D56CBF">
        <w:rPr>
          <w:rFonts w:ascii="Times New Roman" w:eastAsia="Times New Roman" w:hAnsi="Times New Roman" w:cs="Times New Roman"/>
          <w:color w:val="000000"/>
          <w:sz w:val="24"/>
          <w:szCs w:val="24"/>
        </w:rPr>
        <w:t xml:space="preserve">, tendo em vista o que consta no Processo nº </w:t>
      </w:r>
      <w:r w:rsidRPr="00D56CBF">
        <w:rPr>
          <w:rFonts w:ascii="Times New Roman" w:eastAsia="Times New Roman" w:hAnsi="Times New Roman" w:cs="Times New Roman"/>
          <w:b/>
          <w:bCs/>
          <w:color w:val="000000"/>
          <w:sz w:val="24"/>
          <w:szCs w:val="24"/>
        </w:rPr>
        <w:t>XXX</w:t>
      </w:r>
      <w:r w:rsidRPr="00D56CBF">
        <w:rPr>
          <w:rFonts w:ascii="Times New Roman" w:eastAsia="Times New Roman" w:hAnsi="Times New Roman" w:cs="Times New Roman"/>
          <w:color w:val="000000"/>
          <w:sz w:val="24"/>
          <w:szCs w:val="24"/>
        </w:rPr>
        <w:t xml:space="preserve"> e em observância às disposições da Lei nº 14.133, de 1º de abril de 2021, e demais legislações aplicáveis, resolvem celebrar o presente Termo de Contrato, decorrente do </w:t>
      </w:r>
      <w:r w:rsidRPr="00D56CBF">
        <w:rPr>
          <w:rFonts w:ascii="Times New Roman" w:eastAsia="Times New Roman" w:hAnsi="Times New Roman" w:cs="Times New Roman"/>
          <w:b/>
          <w:bCs/>
          <w:color w:val="000000"/>
          <w:sz w:val="24"/>
          <w:szCs w:val="24"/>
        </w:rPr>
        <w:t xml:space="preserve">Pregão Eletrônico nº XXX e Processo Administrativo nº XXX </w:t>
      </w:r>
      <w:r w:rsidRPr="00D56CBF">
        <w:rPr>
          <w:rFonts w:ascii="Times New Roman" w:eastAsia="Times New Roman" w:hAnsi="Times New Roman" w:cs="Times New Roman"/>
          <w:color w:val="000000"/>
          <w:sz w:val="24"/>
          <w:szCs w:val="24"/>
        </w:rPr>
        <w:t>tipo</w:t>
      </w:r>
      <w:r w:rsidRPr="00D56CBF">
        <w:rPr>
          <w:rFonts w:ascii="Times New Roman" w:eastAsia="Times New Roman" w:hAnsi="Times New Roman" w:cs="Times New Roman"/>
          <w:b/>
          <w:bCs/>
          <w:color w:val="000000"/>
          <w:sz w:val="24"/>
          <w:szCs w:val="24"/>
        </w:rPr>
        <w:t xml:space="preserve"> MENOR PREÇO</w:t>
      </w:r>
      <w:r>
        <w:rPr>
          <w:rFonts w:ascii="Times New Roman" w:eastAsia="Times New Roman" w:hAnsi="Times New Roman" w:cs="Times New Roman"/>
          <w:b/>
          <w:bCs/>
          <w:color w:val="000000"/>
          <w:sz w:val="24"/>
          <w:szCs w:val="24"/>
        </w:rPr>
        <w:t xml:space="preserve"> POR ITEM</w:t>
      </w:r>
      <w:r w:rsidRPr="00D56CBF">
        <w:rPr>
          <w:rFonts w:ascii="Times New Roman" w:eastAsia="Times New Roman" w:hAnsi="Times New Roman" w:cs="Times New Roman"/>
          <w:b/>
          <w:bCs/>
          <w:color w:val="000000"/>
          <w:sz w:val="24"/>
          <w:szCs w:val="24"/>
        </w:rPr>
        <w:t xml:space="preserve">, </w:t>
      </w:r>
      <w:r w:rsidRPr="00D56CBF">
        <w:rPr>
          <w:rFonts w:ascii="Times New Roman" w:eastAsia="Times New Roman" w:hAnsi="Times New Roman" w:cs="Times New Roman"/>
          <w:color w:val="000000"/>
          <w:sz w:val="24"/>
          <w:szCs w:val="24"/>
        </w:rPr>
        <w:t>bem como mediante as cláusulas e condições a seguir ajustadas:</w:t>
      </w:r>
    </w:p>
    <w:p w14:paraId="088A2465" w14:textId="77777777" w:rsidR="00D56CBF" w:rsidRPr="00D56CBF" w:rsidRDefault="00D56CBF" w:rsidP="00D56CBF">
      <w:pPr>
        <w:spacing w:line="360" w:lineRule="auto"/>
        <w:ind w:left="567"/>
        <w:jc w:val="both"/>
        <w:rPr>
          <w:rFonts w:ascii="Times New Roman" w:eastAsia="Times New Roman" w:hAnsi="Times New Roman" w:cs="Times New Roman"/>
          <w:color w:val="000000"/>
          <w:sz w:val="24"/>
          <w:szCs w:val="24"/>
        </w:rPr>
      </w:pPr>
    </w:p>
    <w:p w14:paraId="36A2EF57" w14:textId="77777777" w:rsidR="00D56CBF" w:rsidRPr="00D56CBF" w:rsidRDefault="00D56CBF" w:rsidP="00D56CBF">
      <w:pPr>
        <w:numPr>
          <w:ilvl w:val="0"/>
          <w:numId w:val="45"/>
        </w:numPr>
        <w:spacing w:line="360" w:lineRule="auto"/>
        <w:ind w:hanging="927"/>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PRIMEIRA – OBJETO</w:t>
      </w:r>
    </w:p>
    <w:p w14:paraId="23C49C5F" w14:textId="77777777" w:rsidR="00D56CBF" w:rsidRPr="00D56CBF" w:rsidRDefault="00D56CBF" w:rsidP="00D56CBF">
      <w:pPr>
        <w:spacing w:line="360" w:lineRule="auto"/>
        <w:ind w:left="927"/>
        <w:jc w:val="both"/>
        <w:rPr>
          <w:rFonts w:ascii="Times New Roman" w:eastAsia="Times New Roman" w:hAnsi="Times New Roman" w:cs="Times New Roman"/>
          <w:b/>
          <w:bCs/>
          <w:color w:val="000000"/>
          <w:sz w:val="24"/>
          <w:szCs w:val="24"/>
        </w:rPr>
      </w:pPr>
    </w:p>
    <w:p w14:paraId="48AFB217" w14:textId="77777777" w:rsidR="00D56CBF" w:rsidRPr="00D56CBF" w:rsidRDefault="00D56CBF" w:rsidP="00D56CBF">
      <w:pPr>
        <w:numPr>
          <w:ilvl w:val="1"/>
          <w:numId w:val="45"/>
        </w:numPr>
        <w:spacing w:line="276" w:lineRule="auto"/>
        <w:ind w:left="426"/>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Este Contrato tem como objeto Contratação de empresa para fornecimento/prestação de XXX, nas quantidades estimadas nos Anexos deste Contrato e Termo de Referência.</w:t>
      </w:r>
    </w:p>
    <w:p w14:paraId="1750046F" w14:textId="77777777" w:rsidR="00D56CBF" w:rsidRPr="00D56CBF" w:rsidRDefault="00D56CBF" w:rsidP="00D56CBF">
      <w:pPr>
        <w:spacing w:line="276" w:lineRule="auto"/>
        <w:ind w:left="1349"/>
        <w:jc w:val="both"/>
        <w:rPr>
          <w:rFonts w:ascii="Times New Roman" w:eastAsia="Times New Roman" w:hAnsi="Times New Roman" w:cs="Times New Roman"/>
          <w:color w:val="000000"/>
          <w:sz w:val="24"/>
          <w:szCs w:val="24"/>
        </w:rPr>
      </w:pPr>
    </w:p>
    <w:p w14:paraId="73C6D543" w14:textId="77777777" w:rsidR="00D56CBF" w:rsidRPr="00D56CBF" w:rsidRDefault="00D56CBF" w:rsidP="00D56CBF">
      <w:pPr>
        <w:numPr>
          <w:ilvl w:val="1"/>
          <w:numId w:val="45"/>
        </w:numPr>
        <w:spacing w:line="276" w:lineRule="auto"/>
        <w:ind w:left="426"/>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Objeto da contratação:</w:t>
      </w:r>
    </w:p>
    <w:p w14:paraId="2DF05B5C" w14:textId="77777777" w:rsidR="00D56CBF" w:rsidRPr="00D56CBF" w:rsidRDefault="00D56CBF" w:rsidP="00D56CBF">
      <w:pPr>
        <w:pStyle w:val="PargrafodaLista"/>
        <w:rPr>
          <w:rFonts w:ascii="Times New Roman" w:eastAsia="Times New Roman" w:hAnsi="Times New Roman" w:cs="Times New Roman"/>
          <w:color w:val="000000"/>
          <w:sz w:val="24"/>
          <w:szCs w:val="24"/>
        </w:rPr>
      </w:pPr>
    </w:p>
    <w:p w14:paraId="78EDA12D" w14:textId="77777777" w:rsidR="00D56CBF" w:rsidRPr="00D56CBF" w:rsidRDefault="00D56CBF" w:rsidP="00D56CBF">
      <w:pPr>
        <w:spacing w:line="360" w:lineRule="auto"/>
        <w:ind w:left="1347"/>
        <w:jc w:val="center"/>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PLANILHA</w:t>
      </w:r>
    </w:p>
    <w:p w14:paraId="4F4D237F" w14:textId="77777777" w:rsidR="00D56CBF" w:rsidRPr="00D56CBF" w:rsidRDefault="00D56CBF" w:rsidP="00D56CBF">
      <w:pPr>
        <w:numPr>
          <w:ilvl w:val="1"/>
          <w:numId w:val="45"/>
        </w:numPr>
        <w:spacing w:line="276" w:lineRule="auto"/>
        <w:ind w:hanging="1347"/>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Vinculam esta contratação, independentemente de transcrição:</w:t>
      </w:r>
    </w:p>
    <w:p w14:paraId="5D57AB8E" w14:textId="77777777" w:rsidR="00D56CBF" w:rsidRPr="00D56CBF" w:rsidRDefault="00D56CBF" w:rsidP="00D56CBF">
      <w:pPr>
        <w:spacing w:line="276" w:lineRule="auto"/>
        <w:ind w:left="927" w:hanging="927"/>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1.3.1.</w:t>
      </w:r>
      <w:r w:rsidRPr="00D56CBF">
        <w:rPr>
          <w:rFonts w:ascii="Times New Roman" w:eastAsia="Times New Roman" w:hAnsi="Times New Roman" w:cs="Times New Roman"/>
          <w:color w:val="000000"/>
          <w:sz w:val="24"/>
          <w:szCs w:val="24"/>
        </w:rPr>
        <w:t xml:space="preserve"> O Termo de Referência;</w:t>
      </w:r>
    </w:p>
    <w:p w14:paraId="075D606C" w14:textId="77777777" w:rsidR="00D56CBF" w:rsidRPr="00D56CBF" w:rsidRDefault="00D56CBF" w:rsidP="00D56CBF">
      <w:pPr>
        <w:spacing w:line="276" w:lineRule="auto"/>
        <w:ind w:left="927" w:hanging="927"/>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w:t>
      </w:r>
      <w:r w:rsidRPr="00D56CBF">
        <w:rPr>
          <w:rFonts w:ascii="Times New Roman" w:eastAsia="Times New Roman" w:hAnsi="Times New Roman" w:cs="Times New Roman"/>
          <w:color w:val="000000"/>
          <w:sz w:val="24"/>
          <w:szCs w:val="24"/>
        </w:rPr>
        <w:t>.</w:t>
      </w:r>
      <w:r w:rsidRPr="00D56CBF">
        <w:rPr>
          <w:rFonts w:ascii="Times New Roman" w:eastAsia="Times New Roman" w:hAnsi="Times New Roman" w:cs="Times New Roman"/>
          <w:b/>
          <w:bCs/>
          <w:color w:val="000000"/>
          <w:sz w:val="24"/>
          <w:szCs w:val="24"/>
        </w:rPr>
        <w:t>3.2.</w:t>
      </w:r>
      <w:r w:rsidRPr="00D56CBF">
        <w:rPr>
          <w:rFonts w:ascii="Times New Roman" w:eastAsia="Times New Roman" w:hAnsi="Times New Roman" w:cs="Times New Roman"/>
          <w:color w:val="000000"/>
          <w:sz w:val="24"/>
          <w:szCs w:val="24"/>
        </w:rPr>
        <w:t xml:space="preserve"> O Edital da Licitação;</w:t>
      </w:r>
    </w:p>
    <w:p w14:paraId="2448D00D" w14:textId="77777777" w:rsidR="00D56CBF" w:rsidRPr="00D56CBF" w:rsidRDefault="00D56CBF" w:rsidP="00D56CBF">
      <w:pPr>
        <w:spacing w:line="276" w:lineRule="auto"/>
        <w:ind w:left="927" w:hanging="927"/>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1.3.3.</w:t>
      </w:r>
      <w:r w:rsidRPr="00D56CBF">
        <w:rPr>
          <w:rFonts w:ascii="Times New Roman" w:eastAsia="Times New Roman" w:hAnsi="Times New Roman" w:cs="Times New Roman"/>
          <w:color w:val="000000"/>
          <w:sz w:val="24"/>
          <w:szCs w:val="24"/>
        </w:rPr>
        <w:t xml:space="preserve"> A Proposta do contratado;</w:t>
      </w:r>
    </w:p>
    <w:p w14:paraId="18623AC6" w14:textId="77777777" w:rsidR="00D56CBF" w:rsidRPr="00D56CBF" w:rsidRDefault="00D56CBF" w:rsidP="00D56CBF">
      <w:pPr>
        <w:spacing w:line="276" w:lineRule="auto"/>
        <w:ind w:left="927" w:hanging="927"/>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1.3.4.</w:t>
      </w:r>
      <w:r w:rsidRPr="00D56CBF">
        <w:rPr>
          <w:rFonts w:ascii="Times New Roman" w:eastAsia="Times New Roman" w:hAnsi="Times New Roman" w:cs="Times New Roman"/>
          <w:color w:val="000000"/>
          <w:sz w:val="24"/>
          <w:szCs w:val="24"/>
        </w:rPr>
        <w:t xml:space="preserve"> Eventuais anexos dos documentos supracitados.</w:t>
      </w:r>
    </w:p>
    <w:p w14:paraId="0B756C50" w14:textId="77777777" w:rsidR="00D56CBF" w:rsidRPr="00D56CBF" w:rsidRDefault="00D56CBF" w:rsidP="00D56CBF">
      <w:pPr>
        <w:spacing w:line="360" w:lineRule="auto"/>
        <w:ind w:left="1347"/>
        <w:jc w:val="center"/>
        <w:rPr>
          <w:rFonts w:ascii="Times New Roman" w:eastAsia="Times New Roman" w:hAnsi="Times New Roman" w:cs="Times New Roman"/>
          <w:b/>
          <w:bCs/>
          <w:color w:val="000000"/>
          <w:sz w:val="24"/>
          <w:szCs w:val="24"/>
        </w:rPr>
      </w:pPr>
    </w:p>
    <w:p w14:paraId="32C8FD40" w14:textId="77777777" w:rsidR="00D56CBF" w:rsidRPr="00D56CBF" w:rsidRDefault="00D56CBF" w:rsidP="00D56CBF">
      <w:pPr>
        <w:numPr>
          <w:ilvl w:val="0"/>
          <w:numId w:val="45"/>
        </w:numPr>
        <w:spacing w:line="360" w:lineRule="auto"/>
        <w:ind w:left="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SEGUNDA – VIGÊNCIA E PRORROGAÇÃO</w:t>
      </w:r>
    </w:p>
    <w:p w14:paraId="63A83EF7" w14:textId="77777777" w:rsidR="00D56CBF" w:rsidRPr="00D56CBF" w:rsidRDefault="00D56CBF" w:rsidP="00D56CBF">
      <w:pPr>
        <w:spacing w:line="360" w:lineRule="auto"/>
        <w:ind w:left="927"/>
        <w:jc w:val="both"/>
        <w:rPr>
          <w:rFonts w:ascii="Times New Roman" w:eastAsia="Times New Roman" w:hAnsi="Times New Roman" w:cs="Times New Roman"/>
          <w:b/>
          <w:bCs/>
          <w:color w:val="000000"/>
          <w:sz w:val="24"/>
          <w:szCs w:val="24"/>
        </w:rPr>
      </w:pPr>
    </w:p>
    <w:p w14:paraId="488464D8" w14:textId="77777777" w:rsidR="00D56CBF" w:rsidRPr="00D56CBF" w:rsidRDefault="00D56CBF" w:rsidP="00D56CBF">
      <w:pPr>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2.1. </w:t>
      </w:r>
      <w:r w:rsidRPr="00D56CBF">
        <w:rPr>
          <w:rFonts w:ascii="Times New Roman" w:eastAsia="Times New Roman" w:hAnsi="Times New Roman" w:cs="Times New Roman"/>
          <w:color w:val="000000"/>
          <w:sz w:val="24"/>
          <w:szCs w:val="24"/>
        </w:rPr>
        <w:t xml:space="preserve">O prazo de vigência da contratação é de XXX contados </w:t>
      </w:r>
      <w:proofErr w:type="gramStart"/>
      <w:r w:rsidRPr="00D56CBF">
        <w:rPr>
          <w:rFonts w:ascii="Times New Roman" w:eastAsia="Times New Roman" w:hAnsi="Times New Roman" w:cs="Times New Roman"/>
          <w:color w:val="000000"/>
          <w:sz w:val="24"/>
          <w:szCs w:val="24"/>
        </w:rPr>
        <w:t>do(</w:t>
      </w:r>
      <w:proofErr w:type="gramEnd"/>
      <w:r w:rsidRPr="00D56CBF">
        <w:rPr>
          <w:rFonts w:ascii="Times New Roman" w:eastAsia="Times New Roman" w:hAnsi="Times New Roman" w:cs="Times New Roman"/>
          <w:color w:val="000000"/>
          <w:sz w:val="24"/>
          <w:szCs w:val="24"/>
        </w:rPr>
        <w:t>a) XXXXXXXX, prorrogável por até 10 anos, na forma dos artigos 106 e 107 da Lei n° 14.133, de 2021.</w:t>
      </w:r>
    </w:p>
    <w:p w14:paraId="1A1D8784" w14:textId="77777777" w:rsidR="00D56CBF" w:rsidRPr="00D56CBF" w:rsidRDefault="00D56CBF" w:rsidP="00D56CBF">
      <w:pPr>
        <w:spacing w:line="276" w:lineRule="auto"/>
        <w:jc w:val="both"/>
        <w:rPr>
          <w:rFonts w:ascii="Times New Roman" w:eastAsia="Times New Roman" w:hAnsi="Times New Roman" w:cs="Times New Roman"/>
          <w:color w:val="000000"/>
          <w:sz w:val="24"/>
          <w:szCs w:val="24"/>
        </w:rPr>
      </w:pPr>
    </w:p>
    <w:p w14:paraId="79E48CA5" w14:textId="77777777" w:rsidR="00D56CBF" w:rsidRPr="00D56CBF" w:rsidRDefault="00D56CBF" w:rsidP="00D56CBF">
      <w:pPr>
        <w:spacing w:line="276" w:lineRule="auto"/>
        <w:jc w:val="both"/>
        <w:rPr>
          <w:rFonts w:ascii="Times New Roman" w:eastAsia="Times New Roman" w:hAnsi="Times New Roman" w:cs="Times New Roman"/>
          <w:color w:val="000000"/>
          <w:sz w:val="24"/>
          <w:szCs w:val="24"/>
        </w:rPr>
      </w:pPr>
      <w:bookmarkStart w:id="31" w:name="_Hlk204007197"/>
      <w:r w:rsidRPr="00D56CBF">
        <w:rPr>
          <w:rFonts w:ascii="Times New Roman" w:eastAsia="Times New Roman" w:hAnsi="Times New Roman" w:cs="Times New Roman"/>
          <w:b/>
          <w:bCs/>
          <w:color w:val="000000"/>
          <w:sz w:val="24"/>
          <w:szCs w:val="24"/>
        </w:rPr>
        <w:t>2.1.1</w:t>
      </w:r>
      <w:r w:rsidRPr="00D56CBF">
        <w:rPr>
          <w:rFonts w:ascii="Times New Roman" w:eastAsia="Times New Roman" w:hAnsi="Times New Roman" w:cs="Times New Roman"/>
          <w:color w:val="000000"/>
          <w:sz w:val="24"/>
          <w:szCs w:val="24"/>
        </w:rPr>
        <w:t xml:space="preserve"> A prorrogação de que trata este item é condicionada ao ateste, pela autoridade competente, de que as condições e os preços permanecem </w:t>
      </w:r>
      <w:proofErr w:type="gramStart"/>
      <w:r w:rsidRPr="00D56CBF">
        <w:rPr>
          <w:rFonts w:ascii="Times New Roman" w:eastAsia="Times New Roman" w:hAnsi="Times New Roman" w:cs="Times New Roman"/>
          <w:color w:val="000000"/>
          <w:sz w:val="24"/>
          <w:szCs w:val="24"/>
        </w:rPr>
        <w:t>vantajosos para a Administração, permitida</w:t>
      </w:r>
      <w:proofErr w:type="gramEnd"/>
      <w:r w:rsidRPr="00D56CBF">
        <w:rPr>
          <w:rFonts w:ascii="Times New Roman" w:eastAsia="Times New Roman" w:hAnsi="Times New Roman" w:cs="Times New Roman"/>
          <w:color w:val="000000"/>
          <w:sz w:val="24"/>
          <w:szCs w:val="24"/>
        </w:rPr>
        <w:t xml:space="preserve"> a negociação com o contratado.</w:t>
      </w:r>
    </w:p>
    <w:bookmarkEnd w:id="31"/>
    <w:p w14:paraId="4FF490E6" w14:textId="77777777" w:rsidR="00D56CBF" w:rsidRPr="00D56CBF" w:rsidRDefault="00D56CBF" w:rsidP="00D56CBF">
      <w:pPr>
        <w:spacing w:line="360" w:lineRule="auto"/>
        <w:ind w:left="927"/>
        <w:jc w:val="both"/>
        <w:rPr>
          <w:rFonts w:ascii="Times New Roman" w:eastAsia="Times New Roman" w:hAnsi="Times New Roman" w:cs="Times New Roman"/>
          <w:color w:val="000000"/>
          <w:sz w:val="24"/>
          <w:szCs w:val="24"/>
        </w:rPr>
      </w:pPr>
    </w:p>
    <w:p w14:paraId="7467A43D" w14:textId="77777777" w:rsidR="00D56CBF" w:rsidRPr="00D56CBF" w:rsidRDefault="00D56CBF" w:rsidP="00D56CBF">
      <w:pPr>
        <w:numPr>
          <w:ilvl w:val="0"/>
          <w:numId w:val="45"/>
        </w:numPr>
        <w:spacing w:line="360" w:lineRule="auto"/>
        <w:ind w:left="-284" w:firstLine="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TERCEIRA – REGIME DE EXECUÇÃO DOS SERVIÇOS</w:t>
      </w:r>
    </w:p>
    <w:p w14:paraId="4714AC73" w14:textId="77777777" w:rsidR="00D56CBF" w:rsidRPr="00D56CBF" w:rsidRDefault="00D56CBF" w:rsidP="00D56CBF">
      <w:pPr>
        <w:spacing w:line="360" w:lineRule="auto"/>
        <w:ind w:left="927"/>
        <w:jc w:val="both"/>
        <w:rPr>
          <w:rFonts w:ascii="Times New Roman" w:eastAsia="Times New Roman" w:hAnsi="Times New Roman" w:cs="Times New Roman"/>
          <w:b/>
          <w:bCs/>
          <w:color w:val="000000"/>
          <w:sz w:val="24"/>
          <w:szCs w:val="24"/>
        </w:rPr>
      </w:pPr>
    </w:p>
    <w:p w14:paraId="7F288E04" w14:textId="77777777" w:rsidR="00D56CBF" w:rsidRPr="00D56CBF" w:rsidRDefault="00D56CBF" w:rsidP="00D56CBF">
      <w:pPr>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3.1.  </w:t>
      </w:r>
      <w:r w:rsidRPr="00D56CBF">
        <w:rPr>
          <w:rFonts w:ascii="Times New Roman" w:eastAsia="Times New Roman" w:hAnsi="Times New Roman" w:cs="Times New Roman"/>
          <w:color w:val="000000"/>
          <w:sz w:val="24"/>
          <w:szCs w:val="24"/>
        </w:rPr>
        <w:t>O regime de execução contratual, assim como os prazos e condições de conclusão entrega, observação e recebimento do objeto constam no Termo de Referência, anexo a este Contrato.</w:t>
      </w:r>
    </w:p>
    <w:p w14:paraId="51DD3247" w14:textId="77777777" w:rsidR="00D56CBF" w:rsidRPr="00D56CBF" w:rsidRDefault="00D56CBF" w:rsidP="00D56CBF">
      <w:pPr>
        <w:spacing w:line="360" w:lineRule="auto"/>
        <w:ind w:left="993"/>
        <w:jc w:val="both"/>
        <w:rPr>
          <w:rFonts w:ascii="Times New Roman" w:eastAsia="Times New Roman" w:hAnsi="Times New Roman" w:cs="Times New Roman"/>
          <w:b/>
          <w:bCs/>
          <w:color w:val="000000"/>
          <w:sz w:val="24"/>
          <w:szCs w:val="24"/>
        </w:rPr>
      </w:pPr>
    </w:p>
    <w:p w14:paraId="2DDEAD54" w14:textId="77777777" w:rsidR="00D56CBF" w:rsidRPr="00D56CBF" w:rsidRDefault="00D56CBF" w:rsidP="00D56CBF">
      <w:pPr>
        <w:numPr>
          <w:ilvl w:val="0"/>
          <w:numId w:val="45"/>
        </w:numPr>
        <w:spacing w:line="360" w:lineRule="auto"/>
        <w:ind w:left="0" w:hanging="142"/>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QUARTA – SUBCONTRATAÇÃO</w:t>
      </w:r>
    </w:p>
    <w:p w14:paraId="52AC39B2" w14:textId="77777777" w:rsidR="00D56CBF" w:rsidRPr="00D56CBF" w:rsidRDefault="00D56CBF" w:rsidP="00D56CBF">
      <w:pPr>
        <w:spacing w:line="360" w:lineRule="auto"/>
        <w:ind w:left="927"/>
        <w:jc w:val="both"/>
        <w:rPr>
          <w:rFonts w:ascii="Times New Roman" w:eastAsia="Times New Roman" w:hAnsi="Times New Roman" w:cs="Times New Roman"/>
          <w:b/>
          <w:bCs/>
          <w:color w:val="000000"/>
          <w:sz w:val="24"/>
          <w:szCs w:val="24"/>
        </w:rPr>
      </w:pPr>
    </w:p>
    <w:p w14:paraId="342E34C3" w14:textId="77777777" w:rsidR="00D56CBF" w:rsidRPr="00D56CBF" w:rsidRDefault="00D56CBF" w:rsidP="00D56CBF">
      <w:pPr>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4.1. </w:t>
      </w:r>
      <w:r w:rsidRPr="00D56CBF">
        <w:rPr>
          <w:rFonts w:ascii="Times New Roman" w:eastAsia="Times New Roman" w:hAnsi="Times New Roman" w:cs="Times New Roman"/>
          <w:color w:val="000000"/>
          <w:sz w:val="24"/>
          <w:szCs w:val="24"/>
        </w:rPr>
        <w:t>Não será admitida a subcontratação do objeto contratual.</w:t>
      </w:r>
    </w:p>
    <w:p w14:paraId="6BAAE12C" w14:textId="77777777" w:rsidR="00D56CBF" w:rsidRPr="00D56CBF" w:rsidRDefault="00D56CBF" w:rsidP="00D56CBF">
      <w:pPr>
        <w:spacing w:line="360" w:lineRule="auto"/>
        <w:ind w:left="927"/>
        <w:jc w:val="both"/>
        <w:rPr>
          <w:rFonts w:ascii="Times New Roman" w:eastAsia="Times New Roman" w:hAnsi="Times New Roman" w:cs="Times New Roman"/>
          <w:b/>
          <w:bCs/>
          <w:color w:val="000000"/>
          <w:sz w:val="24"/>
          <w:szCs w:val="24"/>
        </w:rPr>
      </w:pPr>
    </w:p>
    <w:p w14:paraId="158D4801" w14:textId="77777777" w:rsidR="00D56CBF" w:rsidRPr="00D56CBF" w:rsidRDefault="00D56CBF" w:rsidP="00D56CBF">
      <w:pPr>
        <w:numPr>
          <w:ilvl w:val="0"/>
          <w:numId w:val="45"/>
        </w:numPr>
        <w:spacing w:line="360" w:lineRule="auto"/>
        <w:ind w:left="-142" w:firstLine="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QUINTA – MODELO DE FISCALIZAÇÃO E GESTÃO DO CONTRATO</w:t>
      </w:r>
    </w:p>
    <w:p w14:paraId="680FFAF2" w14:textId="77777777" w:rsidR="00D56CBF" w:rsidRPr="00D56CBF" w:rsidRDefault="00D56CBF" w:rsidP="00D56CBF">
      <w:pPr>
        <w:spacing w:line="276" w:lineRule="auto"/>
        <w:ind w:left="927"/>
        <w:jc w:val="both"/>
        <w:rPr>
          <w:rFonts w:ascii="Times New Roman" w:eastAsia="Times New Roman" w:hAnsi="Times New Roman" w:cs="Times New Roman"/>
          <w:b/>
          <w:bCs/>
          <w:color w:val="000000"/>
          <w:sz w:val="24"/>
          <w:szCs w:val="24"/>
        </w:rPr>
      </w:pPr>
    </w:p>
    <w:p w14:paraId="481AF2AD" w14:textId="77777777" w:rsidR="00D56CBF" w:rsidRPr="00D56CBF" w:rsidRDefault="00D56CBF" w:rsidP="00D56CBF">
      <w:pPr>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5.1 </w:t>
      </w:r>
      <w:r w:rsidRPr="00D56CBF">
        <w:rPr>
          <w:rFonts w:ascii="Times New Roman" w:eastAsia="Times New Roman" w:hAnsi="Times New Roman" w:cs="Times New Roman"/>
          <w:color w:val="000000"/>
          <w:sz w:val="24"/>
          <w:szCs w:val="24"/>
        </w:rPr>
        <w:t>Os modelos de fiscalização e gestão de execução constam no Termo de Referência, anexo a este Contrato.</w:t>
      </w:r>
    </w:p>
    <w:p w14:paraId="4CDCABBE" w14:textId="77777777" w:rsidR="00D56CBF" w:rsidRPr="00D56CBF" w:rsidRDefault="00D56CBF" w:rsidP="00D56CBF">
      <w:pPr>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5.2</w:t>
      </w:r>
      <w:r w:rsidRPr="00D56CBF">
        <w:rPr>
          <w:rFonts w:ascii="Times New Roman" w:eastAsia="Times New Roman" w:hAnsi="Times New Roman" w:cs="Times New Roman"/>
          <w:color w:val="000000"/>
          <w:sz w:val="24"/>
          <w:szCs w:val="24"/>
        </w:rPr>
        <w:t xml:space="preserve"> A fiscalização decorrente desta contratação na </w:t>
      </w:r>
      <w:r w:rsidRPr="00D56CBF">
        <w:rPr>
          <w:rFonts w:ascii="Times New Roman" w:eastAsia="Times New Roman" w:hAnsi="Times New Roman" w:cs="Times New Roman"/>
          <w:b/>
          <w:bCs/>
          <w:color w:val="000000"/>
          <w:sz w:val="24"/>
          <w:szCs w:val="24"/>
        </w:rPr>
        <w:t>Secretaria Municipal de XXX</w:t>
      </w:r>
      <w:r w:rsidRPr="00D56CBF">
        <w:rPr>
          <w:rFonts w:ascii="Times New Roman" w:eastAsia="Times New Roman" w:hAnsi="Times New Roman" w:cs="Times New Roman"/>
          <w:color w:val="000000"/>
          <w:sz w:val="24"/>
          <w:szCs w:val="24"/>
        </w:rPr>
        <w:t xml:space="preserve">, será acompanhada e fiscalizada </w:t>
      </w:r>
      <w:proofErr w:type="gramStart"/>
      <w:r w:rsidRPr="00D56CBF">
        <w:rPr>
          <w:rFonts w:ascii="Times New Roman" w:eastAsia="Times New Roman" w:hAnsi="Times New Roman" w:cs="Times New Roman"/>
          <w:color w:val="000000"/>
          <w:sz w:val="24"/>
          <w:szCs w:val="24"/>
        </w:rPr>
        <w:t>pelo(</w:t>
      </w:r>
      <w:proofErr w:type="gramEnd"/>
      <w:r w:rsidRPr="00D56CBF">
        <w:rPr>
          <w:rFonts w:ascii="Times New Roman" w:eastAsia="Times New Roman" w:hAnsi="Times New Roman" w:cs="Times New Roman"/>
          <w:color w:val="000000"/>
          <w:sz w:val="24"/>
          <w:szCs w:val="24"/>
        </w:rPr>
        <w:t xml:space="preserve">a) servidor(a) </w:t>
      </w:r>
      <w:r w:rsidRPr="00D56CBF">
        <w:rPr>
          <w:rFonts w:ascii="Times New Roman" w:eastAsia="Times New Roman" w:hAnsi="Times New Roman" w:cs="Times New Roman"/>
          <w:b/>
          <w:bCs/>
          <w:color w:val="000000"/>
          <w:sz w:val="24"/>
          <w:szCs w:val="24"/>
        </w:rPr>
        <w:t>XXX Nº XXX - titular e XXX, matrícula nº XXX – suplente</w:t>
      </w:r>
      <w:r w:rsidRPr="00D56CBF">
        <w:rPr>
          <w:rFonts w:ascii="Times New Roman" w:eastAsia="Times New Roman" w:hAnsi="Times New Roman" w:cs="Times New Roman"/>
          <w:color w:val="000000"/>
          <w:sz w:val="24"/>
          <w:szCs w:val="24"/>
        </w:rPr>
        <w:t>, nomeados pela Portaria nº XXX.</w:t>
      </w:r>
    </w:p>
    <w:p w14:paraId="48B56A25" w14:textId="77777777" w:rsidR="00D56CBF" w:rsidRPr="00D56CBF" w:rsidRDefault="00D56CBF" w:rsidP="00D56CBF">
      <w:pPr>
        <w:spacing w:line="276" w:lineRule="auto"/>
        <w:ind w:right="54"/>
        <w:jc w:val="both"/>
        <w:rPr>
          <w:rFonts w:ascii="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lastRenderedPageBreak/>
        <w:t xml:space="preserve">5.3 </w:t>
      </w:r>
      <w:r w:rsidRPr="00D56CBF">
        <w:rPr>
          <w:rFonts w:ascii="Times New Roman" w:hAnsi="Times New Roman" w:cs="Times New Roman"/>
          <w:color w:val="000000"/>
          <w:sz w:val="24"/>
          <w:szCs w:val="24"/>
        </w:rPr>
        <w:t xml:space="preserve">Será o gestor do contrato, em conformidade à </w:t>
      </w:r>
      <w:r w:rsidRPr="00D56CBF">
        <w:rPr>
          <w:rFonts w:ascii="Times New Roman" w:hAnsi="Times New Roman" w:cs="Times New Roman"/>
          <w:b/>
          <w:bCs/>
          <w:color w:val="000000"/>
          <w:sz w:val="24"/>
          <w:szCs w:val="24"/>
        </w:rPr>
        <w:t>Portaria Nº 140, de 04 de abril de 2025:</w:t>
      </w:r>
    </w:p>
    <w:p w14:paraId="72B5EA46" w14:textId="77777777" w:rsidR="00D56CBF" w:rsidRPr="00D56CBF" w:rsidRDefault="00D56CBF" w:rsidP="00D56CBF">
      <w:pPr>
        <w:spacing w:line="276" w:lineRule="auto"/>
        <w:ind w:firstLine="851"/>
        <w:jc w:val="both"/>
        <w:rPr>
          <w:rFonts w:ascii="Times New Roman" w:eastAsia="Times New Roman" w:hAnsi="Times New Roman" w:cs="Times New Roman"/>
          <w:color w:val="000000"/>
          <w:sz w:val="24"/>
          <w:szCs w:val="24"/>
        </w:rPr>
      </w:pPr>
    </w:p>
    <w:p w14:paraId="47E981A8" w14:textId="77777777" w:rsidR="00D56CBF" w:rsidRPr="00D56CBF" w:rsidRDefault="00D56CBF" w:rsidP="00D56CBF">
      <w:pPr>
        <w:spacing w:line="276" w:lineRule="auto"/>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color w:val="000000"/>
          <w:sz w:val="24"/>
          <w:szCs w:val="24"/>
        </w:rPr>
        <w:t>Secretaria Municipal de XXX:</w:t>
      </w:r>
      <w:r w:rsidRPr="00D56CBF">
        <w:rPr>
          <w:rFonts w:ascii="Times New Roman" w:eastAsia="Times New Roman" w:hAnsi="Times New Roman" w:cs="Times New Roman"/>
          <w:b/>
          <w:bCs/>
          <w:color w:val="000000"/>
          <w:sz w:val="24"/>
          <w:szCs w:val="24"/>
        </w:rPr>
        <w:t xml:space="preserve"> XXX</w:t>
      </w:r>
      <w:r w:rsidRPr="00D56CBF">
        <w:rPr>
          <w:rFonts w:ascii="Times New Roman" w:eastAsia="Times New Roman" w:hAnsi="Times New Roman" w:cs="Times New Roman"/>
          <w:color w:val="000000"/>
          <w:sz w:val="24"/>
          <w:szCs w:val="24"/>
        </w:rPr>
        <w:t xml:space="preserve"> - </w:t>
      </w:r>
      <w:r w:rsidRPr="00D56CBF">
        <w:rPr>
          <w:rFonts w:ascii="Times New Roman" w:eastAsia="Times New Roman" w:hAnsi="Times New Roman" w:cs="Times New Roman"/>
          <w:b/>
          <w:bCs/>
          <w:color w:val="000000"/>
          <w:sz w:val="24"/>
          <w:szCs w:val="24"/>
        </w:rPr>
        <w:t>XXX.</w:t>
      </w:r>
    </w:p>
    <w:p w14:paraId="641FD82E" w14:textId="77777777" w:rsidR="00D56CBF" w:rsidRPr="00D56CBF" w:rsidRDefault="00D56CBF" w:rsidP="00D56CBF">
      <w:pPr>
        <w:spacing w:line="360" w:lineRule="auto"/>
        <w:ind w:left="1647"/>
        <w:jc w:val="both"/>
        <w:rPr>
          <w:rFonts w:ascii="Times New Roman" w:eastAsia="Times New Roman" w:hAnsi="Times New Roman" w:cs="Times New Roman"/>
          <w:b/>
          <w:bCs/>
          <w:color w:val="000000"/>
          <w:sz w:val="24"/>
          <w:szCs w:val="24"/>
        </w:rPr>
      </w:pPr>
    </w:p>
    <w:p w14:paraId="34B547DC" w14:textId="77777777" w:rsidR="00D56CBF" w:rsidRPr="00D56CBF" w:rsidRDefault="00D56CBF" w:rsidP="00D56CBF">
      <w:pPr>
        <w:tabs>
          <w:tab w:val="left" w:pos="993"/>
        </w:tabs>
        <w:spacing w:line="360" w:lineRule="auto"/>
        <w:ind w:left="851" w:hanging="851"/>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 xml:space="preserve"> 6. CLÁUSULA SEXTA – PREÇO</w:t>
      </w:r>
    </w:p>
    <w:p w14:paraId="29929306" w14:textId="77777777" w:rsidR="00D56CBF" w:rsidRPr="00D56CBF" w:rsidRDefault="00D56CBF" w:rsidP="00D56CBF">
      <w:pPr>
        <w:tabs>
          <w:tab w:val="left" w:pos="993"/>
        </w:tabs>
        <w:spacing w:line="276" w:lineRule="auto"/>
        <w:ind w:left="851" w:hanging="284"/>
        <w:jc w:val="both"/>
        <w:rPr>
          <w:rFonts w:ascii="Times New Roman" w:eastAsia="Times New Roman" w:hAnsi="Times New Roman" w:cs="Times New Roman"/>
          <w:b/>
          <w:bCs/>
          <w:color w:val="000000"/>
          <w:sz w:val="24"/>
          <w:szCs w:val="24"/>
        </w:rPr>
      </w:pPr>
    </w:p>
    <w:p w14:paraId="771F0752" w14:textId="5D77E6D8" w:rsidR="00D56CBF" w:rsidRPr="00D56CBF" w:rsidRDefault="00D56CBF" w:rsidP="00D56CBF">
      <w:pPr>
        <w:tabs>
          <w:tab w:val="left" w:pos="993"/>
        </w:tabs>
        <w:spacing w:line="276" w:lineRule="auto"/>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 xml:space="preserve">6.1 </w:t>
      </w:r>
      <w:r w:rsidRPr="00D56CBF">
        <w:rPr>
          <w:rFonts w:ascii="Times New Roman" w:eastAsia="Times New Roman" w:hAnsi="Times New Roman" w:cs="Times New Roman"/>
          <w:color w:val="000000"/>
          <w:sz w:val="24"/>
          <w:szCs w:val="24"/>
        </w:rPr>
        <w:t xml:space="preserve">O valor total desta contratação é de R$ </w:t>
      </w:r>
      <w:r w:rsidRPr="00D56CBF">
        <w:rPr>
          <w:rFonts w:ascii="Times New Roman" w:eastAsia="Times New Roman" w:hAnsi="Times New Roman" w:cs="Times New Roman"/>
          <w:b/>
          <w:bCs/>
          <w:color w:val="000000"/>
          <w:sz w:val="24"/>
          <w:szCs w:val="24"/>
        </w:rPr>
        <w:t>XXX (XXX).</w:t>
      </w:r>
    </w:p>
    <w:p w14:paraId="7C68D331" w14:textId="77777777" w:rsidR="00D56CBF" w:rsidRPr="00D56CBF" w:rsidRDefault="00D56CBF" w:rsidP="00D56CBF">
      <w:pPr>
        <w:tabs>
          <w:tab w:val="left" w:pos="993"/>
        </w:tabs>
        <w:spacing w:line="276" w:lineRule="auto"/>
        <w:ind w:left="851" w:hanging="142"/>
        <w:jc w:val="both"/>
        <w:rPr>
          <w:rFonts w:ascii="Times New Roman" w:eastAsia="Times New Roman" w:hAnsi="Times New Roman" w:cs="Times New Roman"/>
          <w:b/>
          <w:bCs/>
          <w:color w:val="000000"/>
          <w:sz w:val="24"/>
          <w:szCs w:val="24"/>
        </w:rPr>
      </w:pPr>
    </w:p>
    <w:p w14:paraId="5C7AE91F" w14:textId="5BDFD0CC" w:rsidR="00D56CBF" w:rsidRPr="00D56CBF" w:rsidRDefault="00D56CBF" w:rsidP="00D56CBF">
      <w:pPr>
        <w:tabs>
          <w:tab w:val="left" w:pos="993"/>
        </w:tabs>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6.2 </w:t>
      </w:r>
      <w:r w:rsidRPr="00D56CBF">
        <w:rPr>
          <w:rFonts w:ascii="Times New Roman" w:eastAsia="Times New Roman" w:hAnsi="Times New Roman" w:cs="Times New Roman"/>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24E40DF" w14:textId="77777777" w:rsidR="00D56CBF" w:rsidRPr="00D56CBF" w:rsidRDefault="00D56CBF" w:rsidP="00D56CBF">
      <w:pPr>
        <w:tabs>
          <w:tab w:val="left" w:pos="993"/>
        </w:tabs>
        <w:spacing w:line="360" w:lineRule="auto"/>
        <w:ind w:left="851" w:hanging="142"/>
        <w:jc w:val="both"/>
        <w:rPr>
          <w:rFonts w:ascii="Times New Roman" w:eastAsia="Times New Roman" w:hAnsi="Times New Roman" w:cs="Times New Roman"/>
          <w:b/>
          <w:bCs/>
          <w:color w:val="000000"/>
          <w:sz w:val="24"/>
          <w:szCs w:val="24"/>
        </w:rPr>
      </w:pPr>
    </w:p>
    <w:p w14:paraId="3F1B9975" w14:textId="77777777" w:rsidR="00D56CBF" w:rsidRPr="00D56CBF" w:rsidRDefault="00D56CBF" w:rsidP="00D56CBF">
      <w:pPr>
        <w:tabs>
          <w:tab w:val="left" w:pos="993"/>
        </w:tabs>
        <w:spacing w:line="360" w:lineRule="auto"/>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7. CLÁUSULA SÉTIMA – CRITÉRIOS DE MEDIÇÃO E PAGAMENTO</w:t>
      </w:r>
    </w:p>
    <w:p w14:paraId="20DAED74" w14:textId="77777777" w:rsidR="00D56CBF" w:rsidRPr="00D56CBF" w:rsidRDefault="00D56CBF" w:rsidP="00D56CBF">
      <w:pPr>
        <w:tabs>
          <w:tab w:val="left" w:pos="993"/>
        </w:tabs>
        <w:spacing w:line="360" w:lineRule="auto"/>
        <w:jc w:val="both"/>
        <w:rPr>
          <w:rFonts w:ascii="Times New Roman" w:eastAsia="Times New Roman" w:hAnsi="Times New Roman" w:cs="Times New Roman"/>
          <w:b/>
          <w:bCs/>
          <w:color w:val="000000"/>
          <w:sz w:val="24"/>
          <w:szCs w:val="24"/>
        </w:rPr>
      </w:pPr>
    </w:p>
    <w:p w14:paraId="09D44DB7" w14:textId="77777777" w:rsidR="00D56CBF" w:rsidRPr="00D56CBF" w:rsidRDefault="00D56CBF" w:rsidP="00D56CBF">
      <w:pPr>
        <w:tabs>
          <w:tab w:val="left" w:pos="993"/>
        </w:tabs>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 7.1 </w:t>
      </w:r>
      <w:r w:rsidRPr="00D56CBF">
        <w:rPr>
          <w:rFonts w:ascii="Times New Roman" w:eastAsia="Times New Roman" w:hAnsi="Times New Roman" w:cs="Times New Roman"/>
          <w:color w:val="000000"/>
          <w:sz w:val="24"/>
          <w:szCs w:val="24"/>
        </w:rPr>
        <w:t>O prazo para pagamento ao contratado e demais condições a ele referentes encontram-se definidos no Termo de Referência, anexo a este Contrato.</w:t>
      </w:r>
    </w:p>
    <w:p w14:paraId="30B61F67" w14:textId="77777777" w:rsidR="00D56CBF" w:rsidRPr="00D56CBF" w:rsidRDefault="00D56CBF" w:rsidP="00D56CBF">
      <w:pPr>
        <w:tabs>
          <w:tab w:val="left" w:pos="993"/>
        </w:tabs>
        <w:spacing w:line="360" w:lineRule="auto"/>
        <w:ind w:left="851" w:hanging="142"/>
        <w:jc w:val="both"/>
        <w:rPr>
          <w:rFonts w:ascii="Times New Roman" w:eastAsia="Times New Roman" w:hAnsi="Times New Roman" w:cs="Times New Roman"/>
          <w:b/>
          <w:bCs/>
          <w:color w:val="000000"/>
          <w:sz w:val="24"/>
          <w:szCs w:val="24"/>
        </w:rPr>
      </w:pPr>
    </w:p>
    <w:p w14:paraId="55DF758D" w14:textId="77777777" w:rsidR="00D56CBF" w:rsidRPr="00D56CBF" w:rsidRDefault="00D56CBF" w:rsidP="00D56CBF">
      <w:pPr>
        <w:tabs>
          <w:tab w:val="left" w:pos="993"/>
        </w:tabs>
        <w:spacing w:line="360" w:lineRule="auto"/>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8. CLÁUSULA OITAVA – DOTAÇÃO ORÇAMENTÁRIA</w:t>
      </w:r>
    </w:p>
    <w:p w14:paraId="78AD98D5" w14:textId="77777777" w:rsidR="00D56CBF" w:rsidRPr="00D56CBF" w:rsidRDefault="00D56CBF" w:rsidP="00D56CBF">
      <w:pPr>
        <w:tabs>
          <w:tab w:val="left" w:pos="993"/>
        </w:tabs>
        <w:spacing w:line="360" w:lineRule="auto"/>
        <w:ind w:left="567"/>
        <w:jc w:val="both"/>
        <w:rPr>
          <w:rFonts w:ascii="Times New Roman" w:eastAsia="Times New Roman" w:hAnsi="Times New Roman" w:cs="Times New Roman"/>
          <w:b/>
          <w:bCs/>
          <w:color w:val="000000"/>
          <w:sz w:val="24"/>
          <w:szCs w:val="24"/>
        </w:rPr>
      </w:pPr>
    </w:p>
    <w:p w14:paraId="36CD11D3" w14:textId="77777777" w:rsidR="00D56CBF" w:rsidRPr="00D56CBF" w:rsidRDefault="00D56CBF" w:rsidP="00D56CBF">
      <w:pPr>
        <w:tabs>
          <w:tab w:val="left" w:pos="993"/>
        </w:tabs>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8.1 </w:t>
      </w:r>
      <w:r w:rsidRPr="00D56CBF">
        <w:rPr>
          <w:rFonts w:ascii="Times New Roman" w:eastAsia="Times New Roman" w:hAnsi="Times New Roman" w:cs="Times New Roman"/>
          <w:color w:val="000000"/>
          <w:sz w:val="24"/>
          <w:szCs w:val="24"/>
        </w:rPr>
        <w:t>As despesas decorrentes da presente contratação correrão à conta de recursos específicos consignados no Orçamento deste exercício, na dotação abaixo discriminada:</w:t>
      </w:r>
    </w:p>
    <w:p w14:paraId="74319B99" w14:textId="77777777" w:rsidR="00D56CBF" w:rsidRPr="00D56CBF" w:rsidRDefault="00D56CBF" w:rsidP="00D56CBF">
      <w:pPr>
        <w:tabs>
          <w:tab w:val="left" w:pos="993"/>
        </w:tabs>
        <w:spacing w:line="360" w:lineRule="auto"/>
        <w:ind w:left="851"/>
        <w:jc w:val="both"/>
        <w:rPr>
          <w:rFonts w:ascii="Times New Roman" w:eastAsia="Times New Roman" w:hAnsi="Times New Roman" w:cs="Times New Roman"/>
          <w:color w:val="000000"/>
          <w:sz w:val="24"/>
          <w:szCs w:val="24"/>
        </w:rPr>
      </w:pPr>
    </w:p>
    <w:p w14:paraId="2E2B3585" w14:textId="77777777" w:rsidR="00D56CBF" w:rsidRPr="00D56CBF" w:rsidRDefault="00D56CBF" w:rsidP="00D56CBF">
      <w:pPr>
        <w:autoSpaceDE w:val="0"/>
        <w:autoSpaceDN w:val="0"/>
        <w:adjustRightInd w:val="0"/>
        <w:spacing w:line="300" w:lineRule="auto"/>
        <w:ind w:left="76" w:firstLine="708"/>
        <w:contextualSpacing/>
        <w:jc w:val="both"/>
        <w:rPr>
          <w:rFonts w:ascii="Times New Roman" w:eastAsia="Times New Roman" w:hAnsi="Times New Roman" w:cs="Times New Roman"/>
          <w:sz w:val="24"/>
          <w:szCs w:val="24"/>
        </w:rPr>
      </w:pPr>
      <w:r w:rsidRPr="00D56CBF">
        <w:rPr>
          <w:rFonts w:ascii="Times New Roman" w:eastAsia="Times New Roman" w:hAnsi="Times New Roman" w:cs="Times New Roman"/>
          <w:b/>
          <w:sz w:val="24"/>
          <w:szCs w:val="24"/>
        </w:rPr>
        <w:t>Secretaria:</w:t>
      </w:r>
      <w:r w:rsidRPr="00D56CBF">
        <w:rPr>
          <w:rFonts w:ascii="Times New Roman" w:eastAsia="Times New Roman" w:hAnsi="Times New Roman" w:cs="Times New Roman"/>
          <w:sz w:val="24"/>
          <w:szCs w:val="24"/>
        </w:rPr>
        <w:t xml:space="preserve"> XXXX;</w:t>
      </w:r>
    </w:p>
    <w:p w14:paraId="4AB0E963" w14:textId="77777777" w:rsidR="00D56CBF" w:rsidRPr="00D56CBF" w:rsidRDefault="00D56CBF" w:rsidP="00D56CBF">
      <w:pPr>
        <w:autoSpaceDE w:val="0"/>
        <w:autoSpaceDN w:val="0"/>
        <w:adjustRightInd w:val="0"/>
        <w:spacing w:line="300" w:lineRule="auto"/>
        <w:ind w:left="717" w:firstLine="67"/>
        <w:contextualSpacing/>
        <w:jc w:val="both"/>
        <w:rPr>
          <w:rFonts w:ascii="Times New Roman" w:eastAsia="Times New Roman" w:hAnsi="Times New Roman" w:cs="Times New Roman"/>
          <w:b/>
          <w:sz w:val="24"/>
          <w:szCs w:val="24"/>
        </w:rPr>
      </w:pPr>
      <w:r w:rsidRPr="00D56CBF">
        <w:rPr>
          <w:rFonts w:ascii="Times New Roman" w:eastAsia="Times New Roman" w:hAnsi="Times New Roman" w:cs="Times New Roman"/>
          <w:b/>
          <w:sz w:val="24"/>
          <w:szCs w:val="24"/>
        </w:rPr>
        <w:t xml:space="preserve">Unidade: </w:t>
      </w:r>
      <w:r w:rsidRPr="00D56CBF">
        <w:rPr>
          <w:rFonts w:ascii="Times New Roman" w:eastAsia="Times New Roman" w:hAnsi="Times New Roman" w:cs="Times New Roman"/>
          <w:bCs/>
          <w:sz w:val="24"/>
          <w:szCs w:val="24"/>
        </w:rPr>
        <w:t>XXX;</w:t>
      </w:r>
    </w:p>
    <w:p w14:paraId="7FF64C09" w14:textId="77777777" w:rsidR="00D56CBF" w:rsidRPr="00D56CBF" w:rsidRDefault="00D56CBF" w:rsidP="00D56CBF">
      <w:pPr>
        <w:autoSpaceDE w:val="0"/>
        <w:autoSpaceDN w:val="0"/>
        <w:adjustRightInd w:val="0"/>
        <w:spacing w:line="300" w:lineRule="auto"/>
        <w:ind w:left="717" w:firstLine="67"/>
        <w:contextualSpacing/>
        <w:jc w:val="both"/>
        <w:rPr>
          <w:rFonts w:ascii="Times New Roman" w:eastAsia="Times New Roman" w:hAnsi="Times New Roman" w:cs="Times New Roman"/>
          <w:sz w:val="24"/>
          <w:szCs w:val="24"/>
        </w:rPr>
      </w:pPr>
      <w:r w:rsidRPr="00D56CBF">
        <w:rPr>
          <w:rFonts w:ascii="Times New Roman" w:eastAsia="Times New Roman" w:hAnsi="Times New Roman" w:cs="Times New Roman"/>
          <w:b/>
          <w:sz w:val="24"/>
          <w:szCs w:val="24"/>
        </w:rPr>
        <w:t>Projeto/Atividade:</w:t>
      </w:r>
      <w:r w:rsidRPr="00D56CBF">
        <w:rPr>
          <w:rFonts w:ascii="Times New Roman" w:eastAsia="Times New Roman" w:hAnsi="Times New Roman" w:cs="Times New Roman"/>
          <w:sz w:val="24"/>
          <w:szCs w:val="24"/>
        </w:rPr>
        <w:t xml:space="preserve"> XXX;</w:t>
      </w:r>
    </w:p>
    <w:p w14:paraId="26CFE3A4" w14:textId="77777777" w:rsidR="00D56CBF" w:rsidRPr="00D56CBF" w:rsidRDefault="00D56CBF" w:rsidP="00D56CBF">
      <w:pPr>
        <w:autoSpaceDE w:val="0"/>
        <w:autoSpaceDN w:val="0"/>
        <w:adjustRightInd w:val="0"/>
        <w:spacing w:line="300" w:lineRule="auto"/>
        <w:ind w:left="717" w:firstLine="67"/>
        <w:contextualSpacing/>
        <w:jc w:val="both"/>
        <w:rPr>
          <w:rFonts w:ascii="Times New Roman" w:eastAsia="Times New Roman" w:hAnsi="Times New Roman" w:cs="Times New Roman"/>
          <w:sz w:val="24"/>
          <w:szCs w:val="24"/>
        </w:rPr>
      </w:pPr>
      <w:r w:rsidRPr="00D56CBF">
        <w:rPr>
          <w:rFonts w:ascii="Times New Roman" w:eastAsia="Times New Roman" w:hAnsi="Times New Roman" w:cs="Times New Roman"/>
          <w:b/>
          <w:sz w:val="24"/>
          <w:szCs w:val="24"/>
        </w:rPr>
        <w:t>Elemento de despesa:</w:t>
      </w:r>
      <w:r w:rsidRPr="00D56CBF">
        <w:rPr>
          <w:rFonts w:ascii="Times New Roman" w:eastAsia="Times New Roman" w:hAnsi="Times New Roman" w:cs="Times New Roman"/>
          <w:sz w:val="24"/>
          <w:szCs w:val="24"/>
        </w:rPr>
        <w:t xml:space="preserve"> XXX;</w:t>
      </w:r>
    </w:p>
    <w:p w14:paraId="105CD37D" w14:textId="77777777" w:rsidR="00D56CBF" w:rsidRPr="00D56CBF" w:rsidRDefault="00D56CBF" w:rsidP="00D56CBF">
      <w:pPr>
        <w:autoSpaceDE w:val="0"/>
        <w:autoSpaceDN w:val="0"/>
        <w:adjustRightInd w:val="0"/>
        <w:spacing w:line="300" w:lineRule="auto"/>
        <w:ind w:left="717" w:firstLine="67"/>
        <w:contextualSpacing/>
        <w:jc w:val="both"/>
        <w:rPr>
          <w:rFonts w:ascii="Times New Roman" w:eastAsia="Times New Roman" w:hAnsi="Times New Roman" w:cs="Times New Roman"/>
          <w:bCs/>
          <w:sz w:val="24"/>
          <w:szCs w:val="24"/>
        </w:rPr>
      </w:pPr>
      <w:r w:rsidRPr="00D56CBF">
        <w:rPr>
          <w:rFonts w:ascii="Times New Roman" w:eastAsia="Times New Roman" w:hAnsi="Times New Roman" w:cs="Times New Roman"/>
          <w:b/>
          <w:sz w:val="24"/>
          <w:szCs w:val="24"/>
        </w:rPr>
        <w:t xml:space="preserve">Fonte de Recurso: </w:t>
      </w:r>
      <w:r w:rsidRPr="00D56CBF">
        <w:rPr>
          <w:rFonts w:ascii="Times New Roman" w:eastAsia="Times New Roman" w:hAnsi="Times New Roman" w:cs="Times New Roman"/>
          <w:bCs/>
          <w:sz w:val="24"/>
          <w:szCs w:val="24"/>
        </w:rPr>
        <w:t>XXX.</w:t>
      </w:r>
    </w:p>
    <w:p w14:paraId="542A0BC5" w14:textId="77777777" w:rsidR="00D56CBF" w:rsidRPr="00D56CBF" w:rsidRDefault="00D56CBF" w:rsidP="00D56CBF">
      <w:pPr>
        <w:autoSpaceDE w:val="0"/>
        <w:autoSpaceDN w:val="0"/>
        <w:adjustRightInd w:val="0"/>
        <w:spacing w:line="300" w:lineRule="auto"/>
        <w:ind w:left="717" w:firstLine="67"/>
        <w:contextualSpacing/>
        <w:jc w:val="both"/>
        <w:rPr>
          <w:rFonts w:ascii="Times New Roman" w:eastAsia="Times New Roman" w:hAnsi="Times New Roman" w:cs="Times New Roman"/>
          <w:bCs/>
          <w:sz w:val="24"/>
          <w:szCs w:val="24"/>
        </w:rPr>
      </w:pPr>
    </w:p>
    <w:p w14:paraId="6C126898" w14:textId="77777777" w:rsidR="00D56CBF" w:rsidRPr="00D56CBF" w:rsidRDefault="00D56CBF" w:rsidP="00D56CBF">
      <w:pPr>
        <w:autoSpaceDE w:val="0"/>
        <w:autoSpaceDN w:val="0"/>
        <w:adjustRightInd w:val="0"/>
        <w:spacing w:line="276" w:lineRule="auto"/>
        <w:contextualSpacing/>
        <w:jc w:val="both"/>
        <w:rPr>
          <w:rFonts w:ascii="Times New Roman" w:eastAsia="Times New Roman" w:hAnsi="Times New Roman" w:cs="Times New Roman"/>
          <w:bCs/>
          <w:sz w:val="24"/>
          <w:szCs w:val="24"/>
        </w:rPr>
      </w:pPr>
      <w:r w:rsidRPr="00D56CBF">
        <w:rPr>
          <w:rFonts w:ascii="Times New Roman" w:eastAsia="Times New Roman" w:hAnsi="Times New Roman" w:cs="Times New Roman"/>
          <w:b/>
          <w:sz w:val="24"/>
          <w:szCs w:val="24"/>
        </w:rPr>
        <w:t>8.2</w:t>
      </w:r>
      <w:r w:rsidRPr="00D56CBF">
        <w:rPr>
          <w:rFonts w:ascii="Times New Roman" w:eastAsia="Times New Roman" w:hAnsi="Times New Roman" w:cs="Times New Roman"/>
          <w:bCs/>
          <w:sz w:val="24"/>
          <w:szCs w:val="24"/>
        </w:rPr>
        <w:t xml:space="preserve"> A dotação relativa aos exercícios financeiros subsequentes será indicada após aprovação da Lei Orçamentária respectiva e liberação dos créditos correspondentes, mediante </w:t>
      </w:r>
      <w:proofErr w:type="spellStart"/>
      <w:r w:rsidRPr="00D56CBF">
        <w:rPr>
          <w:rFonts w:ascii="Times New Roman" w:eastAsia="Times New Roman" w:hAnsi="Times New Roman" w:cs="Times New Roman"/>
          <w:bCs/>
          <w:sz w:val="24"/>
          <w:szCs w:val="24"/>
        </w:rPr>
        <w:t>apostilamento</w:t>
      </w:r>
      <w:proofErr w:type="spellEnd"/>
      <w:r w:rsidRPr="00D56CBF">
        <w:rPr>
          <w:rFonts w:ascii="Times New Roman" w:eastAsia="Times New Roman" w:hAnsi="Times New Roman" w:cs="Times New Roman"/>
          <w:bCs/>
          <w:sz w:val="24"/>
          <w:szCs w:val="24"/>
        </w:rPr>
        <w:t xml:space="preserve">. </w:t>
      </w:r>
    </w:p>
    <w:p w14:paraId="19437BDE" w14:textId="77777777" w:rsidR="00D56CBF" w:rsidRPr="00D56CBF" w:rsidRDefault="00D56CBF" w:rsidP="00D56CBF">
      <w:pPr>
        <w:tabs>
          <w:tab w:val="left" w:pos="993"/>
        </w:tabs>
        <w:spacing w:line="360" w:lineRule="auto"/>
        <w:ind w:left="851"/>
        <w:jc w:val="both"/>
        <w:rPr>
          <w:rFonts w:ascii="Times New Roman" w:eastAsia="Times New Roman" w:hAnsi="Times New Roman" w:cs="Times New Roman"/>
          <w:b/>
          <w:bCs/>
          <w:color w:val="000000"/>
          <w:sz w:val="24"/>
          <w:szCs w:val="24"/>
        </w:rPr>
      </w:pPr>
    </w:p>
    <w:p w14:paraId="4CF3B5CF" w14:textId="77777777" w:rsidR="00D56CBF" w:rsidRPr="00D56CBF" w:rsidRDefault="00D56CBF" w:rsidP="00D56CBF">
      <w:pPr>
        <w:tabs>
          <w:tab w:val="left" w:pos="993"/>
        </w:tabs>
        <w:spacing w:line="360" w:lineRule="auto"/>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lastRenderedPageBreak/>
        <w:t>9. CLÁUSULA NONA – OBRIGAÇÕES DA CONTRATANTE E DO CONTRATADO</w:t>
      </w:r>
    </w:p>
    <w:p w14:paraId="3C92AEF3" w14:textId="77777777" w:rsidR="00D56CBF" w:rsidRPr="00D56CBF" w:rsidRDefault="00D56CBF" w:rsidP="00D56CBF">
      <w:pPr>
        <w:tabs>
          <w:tab w:val="left" w:pos="993"/>
        </w:tabs>
        <w:spacing w:line="360" w:lineRule="auto"/>
        <w:ind w:left="851" w:hanging="284"/>
        <w:jc w:val="both"/>
        <w:rPr>
          <w:rFonts w:ascii="Times New Roman" w:eastAsia="Times New Roman" w:hAnsi="Times New Roman" w:cs="Times New Roman"/>
          <w:b/>
          <w:bCs/>
          <w:color w:val="000000"/>
          <w:sz w:val="24"/>
          <w:szCs w:val="24"/>
        </w:rPr>
      </w:pPr>
    </w:p>
    <w:p w14:paraId="624E7791" w14:textId="4C90641F" w:rsidR="00D56CBF" w:rsidRPr="00D56CBF" w:rsidRDefault="00D56CBF" w:rsidP="00D56CBF">
      <w:pPr>
        <w:tabs>
          <w:tab w:val="left" w:pos="993"/>
        </w:tabs>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 9.1 </w:t>
      </w:r>
      <w:r w:rsidRPr="00D56CBF">
        <w:rPr>
          <w:rFonts w:ascii="Times New Roman" w:eastAsia="Times New Roman" w:hAnsi="Times New Roman" w:cs="Times New Roman"/>
          <w:color w:val="000000"/>
          <w:sz w:val="24"/>
          <w:szCs w:val="24"/>
        </w:rPr>
        <w:t>As obrigações do contratante e do contratado e demais condições a eles referentes encontram-se definidos no Termo de Referência, anexo a este Contrato.</w:t>
      </w:r>
    </w:p>
    <w:p w14:paraId="774DE6F7" w14:textId="77777777" w:rsidR="00D56CBF" w:rsidRPr="00D56CBF" w:rsidRDefault="00D56CBF" w:rsidP="00D56CBF">
      <w:pPr>
        <w:tabs>
          <w:tab w:val="left" w:pos="993"/>
        </w:tabs>
        <w:spacing w:line="360" w:lineRule="auto"/>
        <w:ind w:left="851" w:hanging="284"/>
        <w:jc w:val="both"/>
        <w:rPr>
          <w:rFonts w:ascii="Times New Roman" w:eastAsia="Times New Roman" w:hAnsi="Times New Roman" w:cs="Times New Roman"/>
          <w:color w:val="000000"/>
          <w:sz w:val="24"/>
          <w:szCs w:val="24"/>
        </w:rPr>
      </w:pPr>
    </w:p>
    <w:p w14:paraId="02A28426" w14:textId="460D71AA" w:rsidR="00D56CBF" w:rsidRPr="00D56CBF" w:rsidRDefault="00D56CBF" w:rsidP="00D56CBF">
      <w:pPr>
        <w:pStyle w:val="PargrafodaLista"/>
        <w:numPr>
          <w:ilvl w:val="0"/>
          <w:numId w:val="48"/>
        </w:numPr>
        <w:tabs>
          <w:tab w:val="left" w:pos="993"/>
        </w:tabs>
        <w:spacing w:line="360" w:lineRule="auto"/>
        <w:ind w:left="0" w:firstLine="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DÉCIMA – GARANTIA DE EXECUÇÃO</w:t>
      </w:r>
    </w:p>
    <w:p w14:paraId="2FB4675E" w14:textId="77777777" w:rsidR="00D56CBF" w:rsidRPr="00D56CBF" w:rsidRDefault="00D56CBF" w:rsidP="00D56CBF">
      <w:pPr>
        <w:tabs>
          <w:tab w:val="left" w:pos="993"/>
        </w:tabs>
        <w:spacing w:line="360" w:lineRule="auto"/>
        <w:ind w:left="720"/>
        <w:jc w:val="both"/>
        <w:rPr>
          <w:rFonts w:ascii="Times New Roman" w:eastAsia="Times New Roman" w:hAnsi="Times New Roman" w:cs="Times New Roman"/>
          <w:b/>
          <w:bCs/>
          <w:color w:val="000000"/>
          <w:sz w:val="24"/>
          <w:szCs w:val="24"/>
        </w:rPr>
      </w:pPr>
    </w:p>
    <w:p w14:paraId="36EE5885" w14:textId="4C40F8FC" w:rsidR="00D56CBF" w:rsidRPr="00D56CBF" w:rsidRDefault="00D56CBF" w:rsidP="00034EB9">
      <w:pPr>
        <w:pStyle w:val="PargrafodaLista"/>
        <w:numPr>
          <w:ilvl w:val="1"/>
          <w:numId w:val="48"/>
        </w:numPr>
        <w:tabs>
          <w:tab w:val="left" w:pos="993"/>
        </w:tabs>
        <w:spacing w:line="360" w:lineRule="auto"/>
        <w:ind w:left="0" w:firstLine="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r w:rsidRPr="00D56CBF">
        <w:rPr>
          <w:rFonts w:ascii="Times New Roman" w:eastAsia="Times New Roman" w:hAnsi="Times New Roman" w:cs="Times New Roman"/>
          <w:color w:val="000000"/>
          <w:sz w:val="24"/>
          <w:szCs w:val="24"/>
        </w:rPr>
        <w:t>Não haverá exigência de garantia contratual da execução.</w:t>
      </w:r>
    </w:p>
    <w:p w14:paraId="70C6A8DA" w14:textId="77777777" w:rsidR="00D56CBF" w:rsidRPr="00D56CBF" w:rsidRDefault="00D56CBF" w:rsidP="00D56CBF">
      <w:pPr>
        <w:tabs>
          <w:tab w:val="left" w:pos="993"/>
        </w:tabs>
        <w:spacing w:line="360" w:lineRule="auto"/>
        <w:ind w:left="851" w:hanging="284"/>
        <w:jc w:val="both"/>
        <w:rPr>
          <w:rFonts w:ascii="Times New Roman" w:eastAsia="Times New Roman" w:hAnsi="Times New Roman" w:cs="Times New Roman"/>
          <w:color w:val="000000"/>
          <w:sz w:val="24"/>
          <w:szCs w:val="24"/>
        </w:rPr>
      </w:pPr>
    </w:p>
    <w:p w14:paraId="1048986D" w14:textId="0DEDEC2A" w:rsidR="00D56CBF" w:rsidRPr="00D56CBF" w:rsidRDefault="00D56CBF" w:rsidP="00D56CBF">
      <w:pPr>
        <w:pStyle w:val="PargrafodaLista"/>
        <w:numPr>
          <w:ilvl w:val="0"/>
          <w:numId w:val="48"/>
        </w:numPr>
        <w:tabs>
          <w:tab w:val="left" w:pos="993"/>
        </w:tabs>
        <w:spacing w:line="360" w:lineRule="auto"/>
        <w:ind w:left="0" w:firstLine="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DÉCIMA PRIMEIRA – INFRAÇÕES E SANÇÕES ADMINISTRATIVAS</w:t>
      </w:r>
    </w:p>
    <w:p w14:paraId="4C0C505C" w14:textId="77777777" w:rsidR="00D56CBF" w:rsidRPr="00D56CBF" w:rsidRDefault="00D56CBF" w:rsidP="00D56CBF">
      <w:pPr>
        <w:tabs>
          <w:tab w:val="left" w:pos="993"/>
        </w:tabs>
        <w:spacing w:line="360" w:lineRule="auto"/>
        <w:ind w:left="720"/>
        <w:jc w:val="both"/>
        <w:rPr>
          <w:rFonts w:ascii="Times New Roman" w:eastAsia="Times New Roman" w:hAnsi="Times New Roman" w:cs="Times New Roman"/>
          <w:b/>
          <w:bCs/>
          <w:color w:val="000000"/>
          <w:sz w:val="24"/>
          <w:szCs w:val="24"/>
        </w:rPr>
      </w:pPr>
    </w:p>
    <w:p w14:paraId="76E1122E" w14:textId="77777777" w:rsidR="00D56CBF" w:rsidRDefault="00D56CBF" w:rsidP="00D56CBF">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11.1 </w:t>
      </w:r>
      <w:r w:rsidRPr="00D56CBF">
        <w:rPr>
          <w:rFonts w:ascii="Times New Roman" w:eastAsia="Times New Roman" w:hAnsi="Times New Roman" w:cs="Times New Roman"/>
          <w:color w:val="000000"/>
          <w:sz w:val="24"/>
          <w:szCs w:val="24"/>
        </w:rPr>
        <w:t>Comete infração administrativa, nos termos da Lei nº 14.133, de 2021, o contratado que:</w:t>
      </w:r>
    </w:p>
    <w:p w14:paraId="63C80D7C" w14:textId="33836BC4" w:rsidR="00D56CBF" w:rsidRPr="00D56CBF" w:rsidRDefault="00D56CBF" w:rsidP="00D56CBF">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a) der causa à inexecução parcial do contrato;</w:t>
      </w:r>
    </w:p>
    <w:p w14:paraId="0CBA4257" w14:textId="4D04778B"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b) der causa à inexecução parcial do contrato que cause grave dano à Administração ou ao funcionamento dos serviços públicos ou ao interesse coletivo;</w:t>
      </w:r>
    </w:p>
    <w:p w14:paraId="608FB37C" w14:textId="3F6AFC71"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c) der causa à inexecução total do contrato;</w:t>
      </w:r>
    </w:p>
    <w:p w14:paraId="03E57883" w14:textId="066358F1"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d) ensejar o retardamento da execução ou da entrega do objeto da contratação sem motivo justificado;</w:t>
      </w:r>
    </w:p>
    <w:p w14:paraId="154CF29D" w14:textId="2C57B985"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e) apresentar documentação falsa ou prestar declaração falsa durante a execução do contrato;</w:t>
      </w:r>
    </w:p>
    <w:p w14:paraId="44042D47" w14:textId="3C74DDFC"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f) praticar ato fraudulento na execução do contrato;</w:t>
      </w:r>
    </w:p>
    <w:p w14:paraId="6F49D821" w14:textId="6A74EF00"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g) comportar-se de modo inidôneo ou cometer fraude de qualquer natureza;</w:t>
      </w:r>
    </w:p>
    <w:p w14:paraId="7EF553EF" w14:textId="2301C6C4"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h) praticar ato lesivo previsto no art. 5º da Lei nº 12.846, de 1º de agosto de 2013.</w:t>
      </w:r>
    </w:p>
    <w:p w14:paraId="24A1F209" w14:textId="16331909"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11.2 </w:t>
      </w:r>
      <w:r w:rsidRPr="00D56CBF">
        <w:rPr>
          <w:rFonts w:ascii="Times New Roman" w:eastAsia="Times New Roman" w:hAnsi="Times New Roman" w:cs="Times New Roman"/>
          <w:color w:val="000000"/>
          <w:sz w:val="24"/>
          <w:szCs w:val="24"/>
        </w:rPr>
        <w:t>Serão aplicadas ao contratado que incorrer nas infrações acima descritas as seguintes sanções:</w:t>
      </w:r>
    </w:p>
    <w:p w14:paraId="73CF00A2" w14:textId="41541ADA"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I) Advertência</w:t>
      </w:r>
      <w:r w:rsidRPr="00D56CBF">
        <w:rPr>
          <w:rFonts w:ascii="Times New Roman" w:eastAsia="Times New Roman" w:hAnsi="Times New Roman" w:cs="Times New Roman"/>
          <w:color w:val="000000"/>
          <w:sz w:val="24"/>
          <w:szCs w:val="24"/>
        </w:rPr>
        <w:t>, quando o contratado der causa à inexecução parcial do contrato, sempre que não se justificar a imposição de penalidade mais grave (art. 156, §2º, da Lei nº 14.133, de 2021);</w:t>
      </w:r>
    </w:p>
    <w:p w14:paraId="67583DFC" w14:textId="5296F9F5"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proofErr w:type="gramStart"/>
      <w:r w:rsidRPr="00D56CBF">
        <w:rPr>
          <w:rFonts w:ascii="Times New Roman" w:eastAsia="Times New Roman" w:hAnsi="Times New Roman" w:cs="Times New Roman"/>
          <w:b/>
          <w:bCs/>
          <w:color w:val="000000"/>
          <w:sz w:val="24"/>
          <w:szCs w:val="24"/>
        </w:rPr>
        <w:lastRenderedPageBreak/>
        <w:t>II)</w:t>
      </w:r>
      <w:proofErr w:type="gramEnd"/>
      <w:r w:rsidRPr="00D56CBF">
        <w:rPr>
          <w:rFonts w:ascii="Times New Roman" w:eastAsia="Times New Roman" w:hAnsi="Times New Roman" w:cs="Times New Roman"/>
          <w:b/>
          <w:bCs/>
          <w:color w:val="000000"/>
          <w:sz w:val="24"/>
          <w:szCs w:val="24"/>
        </w:rPr>
        <w:t xml:space="preserve"> Impedimento de licitar e contratar, </w:t>
      </w:r>
      <w:r w:rsidRPr="00D56CBF">
        <w:rPr>
          <w:rFonts w:ascii="Times New Roman" w:eastAsia="Times New Roman" w:hAnsi="Times New Roman" w:cs="Times New Roman"/>
          <w:color w:val="000000"/>
          <w:sz w:val="24"/>
          <w:szCs w:val="24"/>
        </w:rPr>
        <w:t>quando praticadas as condutas descritas nas alíneas “b”, “c” e “d” do subitem acima deste Contrato, sempre que não se justificar a imposição de penalidade mais grave (art. 156, § 4º, da Lei nº 14.133, de 2021);</w:t>
      </w:r>
    </w:p>
    <w:p w14:paraId="0B196B84" w14:textId="77777777" w:rsidR="00C90BF4"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III) Declaração de inidoneidade para licitar e contratar,</w:t>
      </w:r>
      <w:r w:rsidRPr="00D56CBF">
        <w:rPr>
          <w:rFonts w:ascii="Times New Roman" w:eastAsia="Times New Roman" w:hAnsi="Times New Roman" w:cs="Times New Roman"/>
          <w:color w:val="000000"/>
          <w:sz w:val="24"/>
          <w:szCs w:val="24"/>
        </w:rPr>
        <w:t xml:space="preserve"> quando praticadas as condutas descritas nas alíneas “e”, “f”, “g” e “h” do subitem acima deste Contrato, bem como nas alíneas “b”, “c” e “d”, que justifiquem a imposição de penalidade mais grave (art. 156, §5º, da Lei nº 14.133, de 2021).</w:t>
      </w:r>
    </w:p>
    <w:p w14:paraId="50C95FD6" w14:textId="693E55A2" w:rsidR="00D56CBF" w:rsidRPr="00C90BF4"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IV) Multa;</w:t>
      </w:r>
    </w:p>
    <w:p w14:paraId="586E7A1E" w14:textId="77777777" w:rsidR="00D56CBF" w:rsidRPr="00D56CBF" w:rsidRDefault="00D56CBF" w:rsidP="00C90BF4">
      <w:pPr>
        <w:numPr>
          <w:ilvl w:val="0"/>
          <w:numId w:val="46"/>
        </w:numPr>
        <w:tabs>
          <w:tab w:val="left" w:pos="993"/>
        </w:tabs>
        <w:spacing w:after="120" w:line="276" w:lineRule="auto"/>
        <w:ind w:left="0" w:firstLine="0"/>
        <w:jc w:val="both"/>
        <w:rPr>
          <w:rFonts w:ascii="Times New Roman" w:eastAsia="Times New Roman" w:hAnsi="Times New Roman" w:cs="Times New Roman"/>
          <w:color w:val="000000"/>
          <w:sz w:val="24"/>
          <w:szCs w:val="24"/>
        </w:rPr>
      </w:pPr>
      <w:proofErr w:type="gramStart"/>
      <w:r w:rsidRPr="00D56CBF">
        <w:rPr>
          <w:rFonts w:ascii="Times New Roman" w:eastAsia="Times New Roman" w:hAnsi="Times New Roman" w:cs="Times New Roman"/>
          <w:color w:val="000000"/>
          <w:sz w:val="24"/>
          <w:szCs w:val="24"/>
        </w:rPr>
        <w:t>moratória</w:t>
      </w:r>
      <w:proofErr w:type="gramEnd"/>
      <w:r w:rsidRPr="00D56CBF">
        <w:rPr>
          <w:rFonts w:ascii="Times New Roman" w:eastAsia="Times New Roman" w:hAnsi="Times New Roman" w:cs="Times New Roman"/>
          <w:color w:val="000000"/>
          <w:sz w:val="24"/>
          <w:szCs w:val="24"/>
        </w:rPr>
        <w:t xml:space="preserve"> de XXX.% (XXX por cento) por dia de atraso injustificado sobre o valor da parcela inadimplida, até o limite de XXX (XXX) dias;</w:t>
      </w:r>
    </w:p>
    <w:p w14:paraId="214FC7E3" w14:textId="77777777" w:rsidR="00D56CBF" w:rsidRPr="00D56CBF" w:rsidRDefault="00D56CBF" w:rsidP="00C90BF4">
      <w:pPr>
        <w:numPr>
          <w:ilvl w:val="0"/>
          <w:numId w:val="46"/>
        </w:numPr>
        <w:tabs>
          <w:tab w:val="left" w:pos="993"/>
        </w:tabs>
        <w:spacing w:after="120" w:line="276" w:lineRule="auto"/>
        <w:ind w:hanging="1215"/>
        <w:jc w:val="both"/>
        <w:rPr>
          <w:rFonts w:ascii="Times New Roman" w:eastAsia="Times New Roman" w:hAnsi="Times New Roman" w:cs="Times New Roman"/>
          <w:color w:val="000000"/>
          <w:sz w:val="24"/>
          <w:szCs w:val="24"/>
        </w:rPr>
      </w:pPr>
      <w:proofErr w:type="gramStart"/>
      <w:r w:rsidRPr="00D56CBF">
        <w:rPr>
          <w:rFonts w:ascii="Times New Roman" w:eastAsia="Times New Roman" w:hAnsi="Times New Roman" w:cs="Times New Roman"/>
          <w:color w:val="000000"/>
          <w:sz w:val="24"/>
          <w:szCs w:val="24"/>
        </w:rPr>
        <w:t>compensatória</w:t>
      </w:r>
      <w:proofErr w:type="gramEnd"/>
      <w:r w:rsidRPr="00D56CBF">
        <w:rPr>
          <w:rFonts w:ascii="Times New Roman" w:eastAsia="Times New Roman" w:hAnsi="Times New Roman" w:cs="Times New Roman"/>
          <w:color w:val="000000"/>
          <w:sz w:val="24"/>
          <w:szCs w:val="24"/>
        </w:rPr>
        <w:t xml:space="preserve"> de XXX % (XXX por cento) sobre o valor total do contrato, no caso de inexecução total do objeto;</w:t>
      </w:r>
    </w:p>
    <w:p w14:paraId="0CB41407"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11.3 </w:t>
      </w:r>
      <w:r w:rsidRPr="00D56CBF">
        <w:rPr>
          <w:rFonts w:ascii="Times New Roman" w:eastAsia="Times New Roman" w:hAnsi="Times New Roman" w:cs="Times New Roman"/>
          <w:color w:val="000000"/>
          <w:sz w:val="24"/>
          <w:szCs w:val="24"/>
        </w:rPr>
        <w:t>A aplicação das sanções previstas neste Contrato não exclui, em hipótese alguma, a obrigação de reparação integral do dano causado ao Contratante (art. 156, §9º, da Lei nº 14.133, de 2021).</w:t>
      </w:r>
    </w:p>
    <w:p w14:paraId="73710BBC"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11.4 </w:t>
      </w:r>
      <w:r w:rsidRPr="00D56CBF">
        <w:rPr>
          <w:rFonts w:ascii="Times New Roman" w:eastAsia="Times New Roman" w:hAnsi="Times New Roman" w:cs="Times New Roman"/>
          <w:color w:val="000000"/>
          <w:sz w:val="24"/>
          <w:szCs w:val="24"/>
        </w:rPr>
        <w:t>Todas as sanções previstas neste Contrato poderão ser aplicadas cumulativamente com a multa (art. 156, §7º, da Lei nº 14.133, de 2021).</w:t>
      </w:r>
    </w:p>
    <w:p w14:paraId="6098009C" w14:textId="0D044A3E" w:rsidR="00D56CBF" w:rsidRPr="00C90BF4"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11.5 </w:t>
      </w:r>
      <w:r w:rsidRPr="00D56CBF">
        <w:rPr>
          <w:rFonts w:ascii="Times New Roman" w:eastAsia="Times New Roman" w:hAnsi="Times New Roman" w:cs="Times New Roman"/>
          <w:color w:val="000000"/>
          <w:sz w:val="24"/>
          <w:szCs w:val="24"/>
        </w:rPr>
        <w:t xml:space="preserve">Antes da aplicação da multa </w:t>
      </w:r>
      <w:proofErr w:type="gramStart"/>
      <w:r w:rsidRPr="00D56CBF">
        <w:rPr>
          <w:rFonts w:ascii="Times New Roman" w:eastAsia="Times New Roman" w:hAnsi="Times New Roman" w:cs="Times New Roman"/>
          <w:color w:val="000000"/>
          <w:sz w:val="24"/>
          <w:szCs w:val="24"/>
        </w:rPr>
        <w:t>será</w:t>
      </w:r>
      <w:proofErr w:type="gramEnd"/>
      <w:r w:rsidRPr="00D56CBF">
        <w:rPr>
          <w:rFonts w:ascii="Times New Roman" w:eastAsia="Times New Roman" w:hAnsi="Times New Roman" w:cs="Times New Roman"/>
          <w:color w:val="000000"/>
          <w:sz w:val="24"/>
          <w:szCs w:val="24"/>
        </w:rPr>
        <w:t xml:space="preserve"> facultada a defesa do interessado no prazo de 15 (quinze) dias úteis, contado da data de sua intimação (art. 1</w:t>
      </w:r>
      <w:r w:rsidR="00C90BF4">
        <w:rPr>
          <w:rFonts w:ascii="Times New Roman" w:eastAsia="Times New Roman" w:hAnsi="Times New Roman" w:cs="Times New Roman"/>
          <w:color w:val="000000"/>
          <w:sz w:val="24"/>
          <w:szCs w:val="24"/>
        </w:rPr>
        <w:t>57, da Lei nº 14.133, de 2021).</w:t>
      </w:r>
    </w:p>
    <w:p w14:paraId="425C5C74"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11.6 </w:t>
      </w:r>
      <w:r w:rsidRPr="00D56CBF">
        <w:rPr>
          <w:rFonts w:ascii="Times New Roman" w:eastAsia="Times New Roman" w:hAnsi="Times New Roman" w:cs="Times New Roman"/>
          <w:color w:val="000000"/>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6C53AAAD"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11.7 </w:t>
      </w:r>
      <w:r w:rsidRPr="00D56CBF">
        <w:rPr>
          <w:rFonts w:ascii="Times New Roman" w:eastAsia="Times New Roman" w:hAnsi="Times New Roman" w:cs="Times New Roman"/>
          <w:color w:val="000000"/>
          <w:sz w:val="24"/>
          <w:szCs w:val="24"/>
        </w:rPr>
        <w:t>Previamente ao encaminhamento à cobrança judicial, a multa poderá ser recolhida administrativamente no prazo máximo de XXX (XXX) dias, a contar da data do recebimento da comunicação enviada pela autoridade competente.</w:t>
      </w:r>
    </w:p>
    <w:p w14:paraId="60C79533"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11.8 </w:t>
      </w:r>
      <w:r w:rsidRPr="00D56CBF">
        <w:rPr>
          <w:rFonts w:ascii="Times New Roman" w:eastAsia="Times New Roman" w:hAnsi="Times New Roman" w:cs="Times New Roman"/>
          <w:color w:val="000000"/>
          <w:sz w:val="24"/>
          <w:szCs w:val="24"/>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3B3A429"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11.9 </w:t>
      </w:r>
      <w:r w:rsidRPr="00D56CBF">
        <w:rPr>
          <w:rFonts w:ascii="Times New Roman" w:eastAsia="Times New Roman" w:hAnsi="Times New Roman" w:cs="Times New Roman"/>
          <w:color w:val="000000"/>
          <w:sz w:val="24"/>
          <w:szCs w:val="24"/>
        </w:rPr>
        <w:t>Na aplicação das sanções serão considerados (art. 156, §1º, da Lei nº 14.133, de 2021):</w:t>
      </w:r>
    </w:p>
    <w:p w14:paraId="7DADA28A"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lastRenderedPageBreak/>
        <w:t>a) a natureza e a gravidade da infração cometida;</w:t>
      </w:r>
    </w:p>
    <w:p w14:paraId="09418CAF"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b) as peculiaridades do caso concreto;</w:t>
      </w:r>
    </w:p>
    <w:p w14:paraId="32BED57D"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c) as circunstâncias agravantes ou atenuantes;</w:t>
      </w:r>
    </w:p>
    <w:p w14:paraId="5E10F3ED"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d) os danos que dela provierem para o Contratante;</w:t>
      </w:r>
    </w:p>
    <w:p w14:paraId="4B6AAAEE"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color w:val="000000"/>
          <w:sz w:val="24"/>
          <w:szCs w:val="24"/>
        </w:rPr>
        <w:t>e) a implantação ou o aperfeiçoamento de programa de integridade, conforme normas e orientações dos órgãos de controle.</w:t>
      </w:r>
    </w:p>
    <w:p w14:paraId="562C5283"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11.10 </w:t>
      </w:r>
      <w:r w:rsidRPr="00D56CBF">
        <w:rPr>
          <w:rFonts w:ascii="Times New Roman" w:eastAsia="Times New Roman" w:hAnsi="Times New Roman" w:cs="Times New Roman"/>
          <w:color w:val="000000"/>
          <w:sz w:val="24"/>
          <w:szCs w:val="24"/>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w:t>
      </w:r>
      <w:proofErr w:type="gramStart"/>
      <w:r w:rsidRPr="00D56CBF">
        <w:rPr>
          <w:rFonts w:ascii="Times New Roman" w:eastAsia="Times New Roman" w:hAnsi="Times New Roman" w:cs="Times New Roman"/>
          <w:color w:val="000000"/>
          <w:sz w:val="24"/>
          <w:szCs w:val="24"/>
        </w:rPr>
        <w:t>competente definidos</w:t>
      </w:r>
      <w:proofErr w:type="gramEnd"/>
      <w:r w:rsidRPr="00D56CBF">
        <w:rPr>
          <w:rFonts w:ascii="Times New Roman" w:eastAsia="Times New Roman" w:hAnsi="Times New Roman" w:cs="Times New Roman"/>
          <w:color w:val="000000"/>
          <w:sz w:val="24"/>
          <w:szCs w:val="24"/>
        </w:rPr>
        <w:t xml:space="preserve"> na referida Lei (art. 159).</w:t>
      </w:r>
    </w:p>
    <w:p w14:paraId="7D665490"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11.11 </w:t>
      </w:r>
      <w:r w:rsidRPr="00D56CBF">
        <w:rPr>
          <w:rFonts w:ascii="Times New Roman" w:eastAsia="Times New Roman" w:hAnsi="Times New Roman" w:cs="Times New Roman"/>
          <w:color w:val="000000"/>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4304D428" w14:textId="4F288CE3"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11.12 </w:t>
      </w:r>
      <w:r w:rsidRPr="00D56CBF">
        <w:rPr>
          <w:rFonts w:ascii="Times New Roman" w:eastAsia="Times New Roman" w:hAnsi="Times New Roman" w:cs="Times New Roman"/>
          <w:color w:val="000000"/>
          <w:sz w:val="24"/>
          <w:szCs w:val="24"/>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w:t>
      </w:r>
      <w:r w:rsidR="00C90BF4">
        <w:rPr>
          <w:rFonts w:ascii="Times New Roman" w:eastAsia="Times New Roman" w:hAnsi="Times New Roman" w:cs="Times New Roman"/>
          <w:color w:val="000000"/>
          <w:sz w:val="24"/>
          <w:szCs w:val="24"/>
        </w:rPr>
        <w:t>61, da Lei nº 14.133, de 2021).</w:t>
      </w:r>
    </w:p>
    <w:p w14:paraId="2B4BCFB5" w14:textId="7777777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11.13</w:t>
      </w:r>
      <w:r w:rsidRPr="00D56CBF">
        <w:rPr>
          <w:rFonts w:ascii="Times New Roman" w:eastAsia="Times New Roman" w:hAnsi="Times New Roman" w:cs="Times New Roman"/>
          <w:color w:val="000000"/>
          <w:sz w:val="24"/>
          <w:szCs w:val="24"/>
        </w:rPr>
        <w:t xml:space="preserve"> As sanções de impedimento de licitar e contratar e declaração de inidoneidade para licitar ou contratar são passíveis de reabilitação na forma do art. 163 da Lei nº 14.133/21.</w:t>
      </w:r>
    </w:p>
    <w:p w14:paraId="4F7BCEF1" w14:textId="7A5C12F8" w:rsid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11.14 </w:t>
      </w:r>
      <w:r w:rsidRPr="00D56CBF">
        <w:rPr>
          <w:rFonts w:ascii="Times New Roman" w:eastAsia="Times New Roman" w:hAnsi="Times New Roman" w:cs="Times New Roman"/>
          <w:color w:val="000000"/>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w:t>
      </w:r>
      <w:proofErr w:type="gramStart"/>
      <w:r w:rsidRPr="00D56CBF">
        <w:rPr>
          <w:rFonts w:ascii="Times New Roman" w:eastAsia="Times New Roman" w:hAnsi="Times New Roman" w:cs="Times New Roman"/>
          <w:color w:val="000000"/>
          <w:sz w:val="24"/>
          <w:szCs w:val="24"/>
        </w:rPr>
        <w:t>órgão decorrentes deste mesmo contrato ou de outros contratos administrativos que o contratado possua com o mesmo órgão</w:t>
      </w:r>
      <w:proofErr w:type="gramEnd"/>
      <w:r w:rsidRPr="00D56CBF">
        <w:rPr>
          <w:rFonts w:ascii="Times New Roman" w:eastAsia="Times New Roman" w:hAnsi="Times New Roman" w:cs="Times New Roman"/>
          <w:color w:val="000000"/>
          <w:sz w:val="24"/>
          <w:szCs w:val="24"/>
        </w:rPr>
        <w:t xml:space="preserve"> ora contratante, na forma da Instrução Normativa SEGES/ME</w:t>
      </w:r>
      <w:r w:rsidR="00C90BF4">
        <w:rPr>
          <w:rFonts w:ascii="Times New Roman" w:eastAsia="Times New Roman" w:hAnsi="Times New Roman" w:cs="Times New Roman"/>
          <w:color w:val="000000"/>
          <w:sz w:val="24"/>
          <w:szCs w:val="24"/>
        </w:rPr>
        <w:t xml:space="preserve"> nº 26, de 13 de abril de 2022.</w:t>
      </w:r>
    </w:p>
    <w:p w14:paraId="3950B93E" w14:textId="77777777" w:rsidR="00C90BF4" w:rsidRDefault="00C90BF4" w:rsidP="00C90BF4">
      <w:pPr>
        <w:tabs>
          <w:tab w:val="left" w:pos="993"/>
        </w:tabs>
        <w:spacing w:after="120" w:line="276" w:lineRule="auto"/>
        <w:jc w:val="both"/>
        <w:rPr>
          <w:rFonts w:ascii="Times New Roman" w:eastAsia="Times New Roman" w:hAnsi="Times New Roman" w:cs="Times New Roman"/>
          <w:color w:val="000000"/>
          <w:sz w:val="24"/>
          <w:szCs w:val="24"/>
        </w:rPr>
      </w:pPr>
    </w:p>
    <w:p w14:paraId="68DF50D2" w14:textId="77777777" w:rsidR="00C90BF4" w:rsidRPr="00C90BF4" w:rsidRDefault="00C90BF4" w:rsidP="00C90BF4">
      <w:pPr>
        <w:tabs>
          <w:tab w:val="left" w:pos="993"/>
        </w:tabs>
        <w:spacing w:after="120" w:line="276" w:lineRule="auto"/>
        <w:jc w:val="both"/>
        <w:rPr>
          <w:rFonts w:ascii="Times New Roman" w:eastAsia="Times New Roman" w:hAnsi="Times New Roman" w:cs="Times New Roman"/>
          <w:color w:val="000000"/>
          <w:sz w:val="24"/>
          <w:szCs w:val="24"/>
        </w:rPr>
      </w:pPr>
    </w:p>
    <w:p w14:paraId="5BBECF30" w14:textId="58BBFEB1" w:rsidR="00D56CBF" w:rsidRPr="00034EB9" w:rsidRDefault="00D56CBF" w:rsidP="00034EB9">
      <w:pPr>
        <w:pStyle w:val="PargrafodaLista"/>
        <w:numPr>
          <w:ilvl w:val="0"/>
          <w:numId w:val="48"/>
        </w:numPr>
        <w:tabs>
          <w:tab w:val="left" w:pos="993"/>
        </w:tabs>
        <w:spacing w:line="360" w:lineRule="auto"/>
        <w:ind w:left="0" w:firstLine="0"/>
        <w:jc w:val="both"/>
        <w:rPr>
          <w:rFonts w:ascii="Times New Roman" w:eastAsia="Times New Roman" w:hAnsi="Times New Roman" w:cs="Times New Roman"/>
          <w:b/>
          <w:bCs/>
          <w:color w:val="000000"/>
          <w:sz w:val="24"/>
          <w:szCs w:val="24"/>
        </w:rPr>
      </w:pPr>
      <w:r w:rsidRPr="00034EB9">
        <w:rPr>
          <w:rFonts w:ascii="Times New Roman" w:eastAsia="Times New Roman" w:hAnsi="Times New Roman" w:cs="Times New Roman"/>
          <w:b/>
          <w:bCs/>
          <w:color w:val="000000"/>
          <w:sz w:val="24"/>
          <w:szCs w:val="24"/>
        </w:rPr>
        <w:lastRenderedPageBreak/>
        <w:t xml:space="preserve">CLÁUSULA DÉCIMA SEGUNDA – DA EXTINÇÃO CONTRATUAL </w:t>
      </w:r>
    </w:p>
    <w:p w14:paraId="421F43E5" w14:textId="77777777" w:rsidR="00D56CBF" w:rsidRPr="00D56CBF" w:rsidRDefault="00D56CBF" w:rsidP="00D56CBF">
      <w:pPr>
        <w:tabs>
          <w:tab w:val="left" w:pos="993"/>
        </w:tabs>
        <w:spacing w:line="360" w:lineRule="auto"/>
        <w:ind w:left="720"/>
        <w:jc w:val="both"/>
        <w:rPr>
          <w:rFonts w:ascii="Times New Roman" w:eastAsia="Times New Roman" w:hAnsi="Times New Roman" w:cs="Times New Roman"/>
          <w:b/>
          <w:bCs/>
          <w:color w:val="000000"/>
          <w:sz w:val="24"/>
          <w:szCs w:val="24"/>
        </w:rPr>
      </w:pPr>
    </w:p>
    <w:p w14:paraId="447C91C4" w14:textId="5A2C6533"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12.1 </w:t>
      </w:r>
      <w:r w:rsidRPr="00D56CBF">
        <w:rPr>
          <w:rFonts w:ascii="Times New Roman" w:eastAsia="Times New Roman" w:hAnsi="Times New Roman" w:cs="Times New Roman"/>
          <w:color w:val="000000"/>
          <w:sz w:val="24"/>
          <w:szCs w:val="24"/>
        </w:rPr>
        <w:t>O contrato se extingue quando vencido o prazo nele estipulado, independentemente de terem sido cumpridas ou não as obrigações de ambas as partes contraentes.</w:t>
      </w:r>
    </w:p>
    <w:p w14:paraId="79F0E36B" w14:textId="7433385B"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12.2 </w:t>
      </w:r>
      <w:r w:rsidRPr="00D56CBF">
        <w:rPr>
          <w:rFonts w:ascii="Times New Roman" w:eastAsia="Times New Roman" w:hAnsi="Times New Roman" w:cs="Times New Roman"/>
          <w:color w:val="000000"/>
          <w:sz w:val="24"/>
          <w:szCs w:val="24"/>
        </w:rPr>
        <w:t>O contrato pode ser extinto antes do prazo nele fixado, sem ônus para o Contratante, quando esta não dispuser de créditos orçamentários para sua continuidade ou quando entender que o contrato não mais lhe oferece vantagem.</w:t>
      </w:r>
    </w:p>
    <w:p w14:paraId="29516A32" w14:textId="6C05EB4C"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12.3 </w:t>
      </w:r>
      <w:r w:rsidRPr="00D56CBF">
        <w:rPr>
          <w:rFonts w:ascii="Times New Roman" w:eastAsia="Times New Roman" w:hAnsi="Times New Roman" w:cs="Times New Roman"/>
          <w:color w:val="000000"/>
          <w:sz w:val="24"/>
          <w:szCs w:val="24"/>
        </w:rPr>
        <w:t>A extinção nesta hipótese ocorrerá na próxima data de aniversário do contrato, desde que haja a notificação do contratado pelo contratante nesse sentido com pelo menos 02 (dois) meses de antecedência desse dia.</w:t>
      </w:r>
    </w:p>
    <w:p w14:paraId="3363D06A" w14:textId="3A20C6B5"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12.3.1</w:t>
      </w:r>
      <w:r w:rsidRPr="00D56CBF">
        <w:rPr>
          <w:rFonts w:ascii="Times New Roman" w:eastAsia="Times New Roman" w:hAnsi="Times New Roman" w:cs="Times New Roman"/>
          <w:color w:val="000000"/>
          <w:sz w:val="24"/>
          <w:szCs w:val="24"/>
        </w:rPr>
        <w:t xml:space="preserve"> Caso a notificação da </w:t>
      </w:r>
      <w:proofErr w:type="gramStart"/>
      <w:r w:rsidRPr="00D56CBF">
        <w:rPr>
          <w:rFonts w:ascii="Times New Roman" w:eastAsia="Times New Roman" w:hAnsi="Times New Roman" w:cs="Times New Roman"/>
          <w:color w:val="000000"/>
          <w:sz w:val="24"/>
          <w:szCs w:val="24"/>
        </w:rPr>
        <w:t>não-continuidade</w:t>
      </w:r>
      <w:proofErr w:type="gramEnd"/>
      <w:r w:rsidRPr="00D56CBF">
        <w:rPr>
          <w:rFonts w:ascii="Times New Roman" w:eastAsia="Times New Roman" w:hAnsi="Times New Roman" w:cs="Times New Roman"/>
          <w:color w:val="000000"/>
          <w:sz w:val="24"/>
          <w:szCs w:val="24"/>
        </w:rPr>
        <w:t xml:space="preserve"> do contrato de que trata este subitem ocorra com menos de 02 (dois) meses da data de aniversário, a extinção contratual ocorrerá após 02 (dois) meses da data da comunicação.</w:t>
      </w:r>
    </w:p>
    <w:p w14:paraId="173F3A97" w14:textId="53304B38"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12.4 </w:t>
      </w:r>
      <w:r w:rsidRPr="00D56CBF">
        <w:rPr>
          <w:rFonts w:ascii="Times New Roman" w:eastAsia="Times New Roman" w:hAnsi="Times New Roman" w:cs="Times New Roman"/>
          <w:color w:val="000000"/>
          <w:sz w:val="24"/>
          <w:szCs w:val="24"/>
        </w:rPr>
        <w:t xml:space="preserve">O contrato pode ser extinto antes de cumpridas as obrigações nele estipuladas, </w:t>
      </w:r>
      <w:proofErr w:type="gramStart"/>
      <w:r w:rsidRPr="00D56CBF">
        <w:rPr>
          <w:rFonts w:ascii="Times New Roman" w:eastAsia="Times New Roman" w:hAnsi="Times New Roman" w:cs="Times New Roman"/>
          <w:color w:val="000000"/>
          <w:sz w:val="24"/>
          <w:szCs w:val="24"/>
        </w:rPr>
        <w:t>ou antes</w:t>
      </w:r>
      <w:proofErr w:type="gramEnd"/>
      <w:r w:rsidRPr="00D56CBF">
        <w:rPr>
          <w:rFonts w:ascii="Times New Roman" w:eastAsia="Times New Roman" w:hAnsi="Times New Roman" w:cs="Times New Roman"/>
          <w:color w:val="000000"/>
          <w:sz w:val="24"/>
          <w:szCs w:val="24"/>
        </w:rPr>
        <w:t xml:space="preserve"> do prazo nele fixado, por algum dos motivos previstos no artigo 137 da Lei nº 14.133/21, bem como amigavelmente, assegurados o contraditór</w:t>
      </w:r>
      <w:r w:rsidR="00C90BF4">
        <w:rPr>
          <w:rFonts w:ascii="Times New Roman" w:eastAsia="Times New Roman" w:hAnsi="Times New Roman" w:cs="Times New Roman"/>
          <w:color w:val="000000"/>
          <w:sz w:val="24"/>
          <w:szCs w:val="24"/>
        </w:rPr>
        <w:t xml:space="preserve">io e a ampla </w:t>
      </w:r>
      <w:proofErr w:type="spellStart"/>
      <w:r w:rsidR="00C90BF4">
        <w:rPr>
          <w:rFonts w:ascii="Times New Roman" w:eastAsia="Times New Roman" w:hAnsi="Times New Roman" w:cs="Times New Roman"/>
          <w:color w:val="000000"/>
          <w:sz w:val="24"/>
          <w:szCs w:val="24"/>
        </w:rPr>
        <w:t>defe</w:t>
      </w:r>
      <w:proofErr w:type="spellEnd"/>
      <w:r w:rsidRPr="00D56CBF">
        <w:rPr>
          <w:rFonts w:ascii="Times New Roman" w:eastAsia="Times New Roman" w:hAnsi="Times New Roman" w:cs="Times New Roman"/>
          <w:color w:val="000000"/>
          <w:sz w:val="24"/>
          <w:szCs w:val="24"/>
        </w:rPr>
        <w:tab/>
      </w:r>
    </w:p>
    <w:p w14:paraId="6FB782A7" w14:textId="78E1745E"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12.5 </w:t>
      </w:r>
      <w:r w:rsidRPr="00D56CBF">
        <w:rPr>
          <w:rFonts w:ascii="Times New Roman" w:eastAsia="Times New Roman" w:hAnsi="Times New Roman" w:cs="Times New Roman"/>
          <w:color w:val="000000"/>
          <w:sz w:val="24"/>
          <w:szCs w:val="24"/>
        </w:rPr>
        <w:t>Nesta hipótese</w:t>
      </w:r>
      <w:proofErr w:type="gramStart"/>
      <w:r w:rsidRPr="00D56CBF">
        <w:rPr>
          <w:rFonts w:ascii="Times New Roman" w:eastAsia="Times New Roman" w:hAnsi="Times New Roman" w:cs="Times New Roman"/>
          <w:color w:val="000000"/>
          <w:sz w:val="24"/>
          <w:szCs w:val="24"/>
        </w:rPr>
        <w:t>, aplicam-se</w:t>
      </w:r>
      <w:proofErr w:type="gramEnd"/>
      <w:r w:rsidRPr="00D56CBF">
        <w:rPr>
          <w:rFonts w:ascii="Times New Roman" w:eastAsia="Times New Roman" w:hAnsi="Times New Roman" w:cs="Times New Roman"/>
          <w:color w:val="000000"/>
          <w:sz w:val="24"/>
          <w:szCs w:val="24"/>
        </w:rPr>
        <w:t xml:space="preserve"> também os artigos 138 e 139 da mesma Lei.</w:t>
      </w:r>
    </w:p>
    <w:p w14:paraId="6E1C2BAA" w14:textId="7EC27D08"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12.6 </w:t>
      </w:r>
      <w:r w:rsidRPr="00D56CBF">
        <w:rPr>
          <w:rFonts w:ascii="Times New Roman" w:eastAsia="Times New Roman" w:hAnsi="Times New Roman" w:cs="Times New Roman"/>
          <w:color w:val="000000"/>
          <w:sz w:val="24"/>
          <w:szCs w:val="24"/>
        </w:rPr>
        <w:t>A alteração social ou a modificação da finalidade ou da estrutura da empresa não ensejará a rescisão se não restringir sua capacidade de concluir o contrato.</w:t>
      </w:r>
    </w:p>
    <w:p w14:paraId="7598BC54" w14:textId="77777777" w:rsidR="00C90BF4"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12.7 </w:t>
      </w:r>
      <w:r w:rsidRPr="00D56CBF">
        <w:rPr>
          <w:rFonts w:ascii="Times New Roman" w:eastAsia="Times New Roman" w:hAnsi="Times New Roman" w:cs="Times New Roman"/>
          <w:color w:val="000000"/>
          <w:sz w:val="24"/>
          <w:szCs w:val="24"/>
        </w:rPr>
        <w:t>Se a operação implicar mudança da pessoa jurídica contratada</w:t>
      </w:r>
      <w:proofErr w:type="gramStart"/>
      <w:r w:rsidRPr="00D56CBF">
        <w:rPr>
          <w:rFonts w:ascii="Times New Roman" w:eastAsia="Times New Roman" w:hAnsi="Times New Roman" w:cs="Times New Roman"/>
          <w:color w:val="000000"/>
          <w:sz w:val="24"/>
          <w:szCs w:val="24"/>
        </w:rPr>
        <w:t>, deverá</w:t>
      </w:r>
      <w:proofErr w:type="gramEnd"/>
      <w:r w:rsidRPr="00D56CBF">
        <w:rPr>
          <w:rFonts w:ascii="Times New Roman" w:eastAsia="Times New Roman" w:hAnsi="Times New Roman" w:cs="Times New Roman"/>
          <w:color w:val="000000"/>
          <w:sz w:val="24"/>
          <w:szCs w:val="24"/>
        </w:rPr>
        <w:t xml:space="preserve"> ser formalizado termo aditivo para alteração subjetiva.</w:t>
      </w:r>
    </w:p>
    <w:p w14:paraId="7F720FFA" w14:textId="7F7DD7B3"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12.8 </w:t>
      </w:r>
      <w:r w:rsidRPr="00D56CBF">
        <w:rPr>
          <w:rFonts w:ascii="Times New Roman" w:eastAsia="Times New Roman" w:hAnsi="Times New Roman" w:cs="Times New Roman"/>
          <w:color w:val="000000"/>
          <w:sz w:val="24"/>
          <w:szCs w:val="24"/>
        </w:rPr>
        <w:t>O termo de rescisão, sempre que possível, será precedido:</w:t>
      </w:r>
    </w:p>
    <w:p w14:paraId="55DBEE71" w14:textId="19C8F187"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proofErr w:type="gramStart"/>
      <w:r w:rsidRPr="00D56CBF">
        <w:rPr>
          <w:rFonts w:ascii="Times New Roman" w:eastAsia="Times New Roman" w:hAnsi="Times New Roman" w:cs="Times New Roman"/>
          <w:b/>
          <w:bCs/>
          <w:color w:val="000000"/>
          <w:sz w:val="24"/>
          <w:szCs w:val="24"/>
        </w:rPr>
        <w:t xml:space="preserve">12.9 </w:t>
      </w:r>
      <w:r w:rsidRPr="00D56CBF">
        <w:rPr>
          <w:rFonts w:ascii="Times New Roman" w:eastAsia="Times New Roman" w:hAnsi="Times New Roman" w:cs="Times New Roman"/>
          <w:color w:val="000000"/>
          <w:sz w:val="24"/>
          <w:szCs w:val="24"/>
        </w:rPr>
        <w:t>Balanço</w:t>
      </w:r>
      <w:proofErr w:type="gramEnd"/>
      <w:r w:rsidRPr="00D56CBF">
        <w:rPr>
          <w:rFonts w:ascii="Times New Roman" w:eastAsia="Times New Roman" w:hAnsi="Times New Roman" w:cs="Times New Roman"/>
          <w:color w:val="000000"/>
          <w:sz w:val="24"/>
          <w:szCs w:val="24"/>
        </w:rPr>
        <w:t xml:space="preserve"> dos eventos contratuais já cumpridos ou parcialmente cumpridos;</w:t>
      </w:r>
    </w:p>
    <w:p w14:paraId="7157525E" w14:textId="4CE6997D"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proofErr w:type="gramStart"/>
      <w:r w:rsidRPr="00D56CBF">
        <w:rPr>
          <w:rFonts w:ascii="Times New Roman" w:eastAsia="Times New Roman" w:hAnsi="Times New Roman" w:cs="Times New Roman"/>
          <w:b/>
          <w:bCs/>
          <w:color w:val="000000"/>
          <w:sz w:val="24"/>
          <w:szCs w:val="24"/>
        </w:rPr>
        <w:t>12.10</w:t>
      </w:r>
      <w:r w:rsidRPr="00D56CBF">
        <w:rPr>
          <w:rFonts w:ascii="Times New Roman" w:eastAsia="Times New Roman" w:hAnsi="Times New Roman" w:cs="Times New Roman"/>
          <w:color w:val="000000"/>
          <w:sz w:val="24"/>
          <w:szCs w:val="24"/>
        </w:rPr>
        <w:t xml:space="preserve"> Relação</w:t>
      </w:r>
      <w:proofErr w:type="gramEnd"/>
      <w:r w:rsidRPr="00D56CBF">
        <w:rPr>
          <w:rFonts w:ascii="Times New Roman" w:eastAsia="Times New Roman" w:hAnsi="Times New Roman" w:cs="Times New Roman"/>
          <w:color w:val="000000"/>
          <w:sz w:val="24"/>
          <w:szCs w:val="24"/>
        </w:rPr>
        <w:t xml:space="preserve"> dos pagamentos já efetuados e ainda devidos;</w:t>
      </w:r>
    </w:p>
    <w:p w14:paraId="3DFFE0E0" w14:textId="459B3B42"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12.11 </w:t>
      </w:r>
      <w:r w:rsidRPr="00D56CBF">
        <w:rPr>
          <w:rFonts w:ascii="Times New Roman" w:eastAsia="Times New Roman" w:hAnsi="Times New Roman" w:cs="Times New Roman"/>
          <w:color w:val="000000"/>
          <w:sz w:val="24"/>
          <w:szCs w:val="24"/>
        </w:rPr>
        <w:t>Indenizações e multas.</w:t>
      </w:r>
    </w:p>
    <w:p w14:paraId="1C62CD9D" w14:textId="6F3D2D90"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12.12 </w:t>
      </w:r>
      <w:r w:rsidRPr="00D56CBF">
        <w:rPr>
          <w:rFonts w:ascii="Times New Roman" w:eastAsia="Times New Roman" w:hAnsi="Times New Roman" w:cs="Times New Roman"/>
          <w:color w:val="000000"/>
          <w:sz w:val="24"/>
          <w:szCs w:val="24"/>
        </w:rPr>
        <w:t>A extinção do contrato não configura óbice para o reconhecimento do desequilíbrio econômico-financeiro, hipótese em que será concedida indenização por meio de termo indenizatório (art. 131, caput, da Lei n.º 14.133, de 2021).</w:t>
      </w:r>
    </w:p>
    <w:p w14:paraId="1576CA84" w14:textId="77777777" w:rsidR="00D56CBF" w:rsidRPr="00D56CBF" w:rsidRDefault="00D56CBF" w:rsidP="00D56CBF">
      <w:pPr>
        <w:tabs>
          <w:tab w:val="left" w:pos="993"/>
        </w:tabs>
        <w:spacing w:line="360" w:lineRule="auto"/>
        <w:ind w:left="709" w:hanging="283"/>
        <w:jc w:val="both"/>
        <w:rPr>
          <w:rFonts w:ascii="Times New Roman" w:eastAsia="Times New Roman" w:hAnsi="Times New Roman" w:cs="Times New Roman"/>
          <w:color w:val="000000"/>
          <w:sz w:val="24"/>
          <w:szCs w:val="24"/>
        </w:rPr>
      </w:pPr>
    </w:p>
    <w:p w14:paraId="0943F290" w14:textId="77777777" w:rsidR="00D56CBF" w:rsidRPr="00D56CBF" w:rsidRDefault="00D56CBF" w:rsidP="00034EB9">
      <w:pPr>
        <w:numPr>
          <w:ilvl w:val="0"/>
          <w:numId w:val="48"/>
        </w:numPr>
        <w:tabs>
          <w:tab w:val="left" w:pos="993"/>
        </w:tabs>
        <w:spacing w:line="360" w:lineRule="auto"/>
        <w:ind w:left="0" w:firstLine="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DÉCIMA TERCEIRA – DOS CASOS OMISSOS</w:t>
      </w:r>
    </w:p>
    <w:p w14:paraId="0EBD322B" w14:textId="77777777" w:rsidR="00D56CBF" w:rsidRPr="00D56CBF" w:rsidRDefault="00D56CBF" w:rsidP="00D56CBF">
      <w:pPr>
        <w:tabs>
          <w:tab w:val="left" w:pos="993"/>
        </w:tabs>
        <w:spacing w:line="360" w:lineRule="auto"/>
        <w:ind w:left="720"/>
        <w:jc w:val="both"/>
        <w:rPr>
          <w:rFonts w:ascii="Times New Roman" w:eastAsia="Times New Roman" w:hAnsi="Times New Roman" w:cs="Times New Roman"/>
          <w:b/>
          <w:bCs/>
          <w:color w:val="000000"/>
          <w:sz w:val="24"/>
          <w:szCs w:val="24"/>
        </w:rPr>
      </w:pPr>
    </w:p>
    <w:p w14:paraId="0B3A4369" w14:textId="1909DE4F" w:rsidR="00D56CBF" w:rsidRPr="00D56CBF" w:rsidRDefault="00D56CBF" w:rsidP="00C90BF4">
      <w:pPr>
        <w:tabs>
          <w:tab w:val="left" w:pos="993"/>
        </w:tabs>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lastRenderedPageBreak/>
        <w:t xml:space="preserve">13.1 </w:t>
      </w:r>
      <w:r w:rsidRPr="00D56CBF">
        <w:rPr>
          <w:rFonts w:ascii="Times New Roman" w:eastAsia="Times New Roman" w:hAnsi="Times New Roman" w:cs="Times New Roman"/>
          <w:color w:val="000000"/>
          <w:sz w:val="24"/>
          <w:szCs w:val="24"/>
        </w:rPr>
        <w:t xml:space="preserve">Os casos omissos serão decididos pelo contratante, segundo as disposições contidas na Lei nº 14.133, de 2021, </w:t>
      </w:r>
      <w:r w:rsidRPr="00D56CBF">
        <w:rPr>
          <w:rFonts w:ascii="Times New Roman" w:hAnsi="Times New Roman" w:cs="Times New Roman"/>
          <w:b/>
          <w:sz w:val="24"/>
          <w:szCs w:val="24"/>
        </w:rPr>
        <w:t xml:space="preserve">Decreto Municipal Nº 240, de 10 de março de 2025 </w:t>
      </w:r>
      <w:r w:rsidRPr="00D56CBF">
        <w:rPr>
          <w:rFonts w:ascii="Times New Roman" w:eastAsia="Times New Roman" w:hAnsi="Times New Roman" w:cs="Times New Roman"/>
          <w:color w:val="000000"/>
          <w:sz w:val="24"/>
          <w:szCs w:val="24"/>
        </w:rPr>
        <w:t xml:space="preserve">e demais normas federais aplicáveis e, subsidiariamente, segundo as disposições contidas na Lei nº 8.078, de </w:t>
      </w:r>
      <w:proofErr w:type="gramStart"/>
      <w:r w:rsidRPr="00D56CBF">
        <w:rPr>
          <w:rFonts w:ascii="Times New Roman" w:eastAsia="Times New Roman" w:hAnsi="Times New Roman" w:cs="Times New Roman"/>
          <w:color w:val="000000"/>
          <w:sz w:val="24"/>
          <w:szCs w:val="24"/>
        </w:rPr>
        <w:t>1990 – Código</w:t>
      </w:r>
      <w:proofErr w:type="gramEnd"/>
      <w:r w:rsidRPr="00D56CBF">
        <w:rPr>
          <w:rFonts w:ascii="Times New Roman" w:eastAsia="Times New Roman" w:hAnsi="Times New Roman" w:cs="Times New Roman"/>
          <w:color w:val="000000"/>
          <w:sz w:val="24"/>
          <w:szCs w:val="24"/>
        </w:rPr>
        <w:t xml:space="preserve"> de Defesa do Consumidor – e normas e princípios gerais dos contratos.</w:t>
      </w:r>
    </w:p>
    <w:p w14:paraId="5538D7EE" w14:textId="77777777" w:rsidR="00D56CBF" w:rsidRPr="00D56CBF" w:rsidRDefault="00D56CBF" w:rsidP="00D56CBF">
      <w:pPr>
        <w:tabs>
          <w:tab w:val="left" w:pos="993"/>
        </w:tabs>
        <w:spacing w:line="360" w:lineRule="auto"/>
        <w:ind w:left="709" w:hanging="283"/>
        <w:jc w:val="both"/>
        <w:rPr>
          <w:rFonts w:ascii="Times New Roman" w:eastAsia="Times New Roman" w:hAnsi="Times New Roman" w:cs="Times New Roman"/>
          <w:color w:val="000000"/>
          <w:sz w:val="24"/>
          <w:szCs w:val="24"/>
        </w:rPr>
      </w:pPr>
    </w:p>
    <w:p w14:paraId="00C09590" w14:textId="77777777" w:rsidR="00D56CBF" w:rsidRPr="00D56CBF" w:rsidRDefault="00D56CBF" w:rsidP="00034EB9">
      <w:pPr>
        <w:numPr>
          <w:ilvl w:val="0"/>
          <w:numId w:val="48"/>
        </w:numPr>
        <w:tabs>
          <w:tab w:val="left" w:pos="993"/>
        </w:tabs>
        <w:spacing w:line="360" w:lineRule="auto"/>
        <w:ind w:left="0" w:firstLine="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DÉCIMA QUARTA – DAS ALTERAÇÕES</w:t>
      </w:r>
    </w:p>
    <w:p w14:paraId="77366F74" w14:textId="77777777" w:rsidR="00D56CBF" w:rsidRPr="00D56CBF" w:rsidRDefault="00D56CBF" w:rsidP="00D56CBF">
      <w:pPr>
        <w:tabs>
          <w:tab w:val="left" w:pos="993"/>
        </w:tabs>
        <w:spacing w:after="120" w:line="276" w:lineRule="auto"/>
        <w:ind w:left="720"/>
        <w:jc w:val="both"/>
        <w:rPr>
          <w:rFonts w:ascii="Times New Roman" w:eastAsia="Times New Roman" w:hAnsi="Times New Roman" w:cs="Times New Roman"/>
          <w:b/>
          <w:bCs/>
          <w:color w:val="000000"/>
          <w:sz w:val="24"/>
          <w:szCs w:val="24"/>
        </w:rPr>
      </w:pPr>
    </w:p>
    <w:p w14:paraId="7E5EB38B" w14:textId="2AA22CE1"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14.1 </w:t>
      </w:r>
      <w:r w:rsidRPr="00D56CBF">
        <w:rPr>
          <w:rFonts w:ascii="Times New Roman" w:eastAsia="Times New Roman" w:hAnsi="Times New Roman" w:cs="Times New Roman"/>
          <w:color w:val="000000"/>
          <w:sz w:val="24"/>
          <w:szCs w:val="24"/>
        </w:rPr>
        <w:t xml:space="preserve">Eventuais alterações contratuais reger-se-ão pela disciplina dos </w:t>
      </w:r>
      <w:proofErr w:type="spellStart"/>
      <w:r w:rsidRPr="00D56CBF">
        <w:rPr>
          <w:rFonts w:ascii="Times New Roman" w:eastAsia="Times New Roman" w:hAnsi="Times New Roman" w:cs="Times New Roman"/>
          <w:color w:val="000000"/>
          <w:sz w:val="24"/>
          <w:szCs w:val="24"/>
        </w:rPr>
        <w:t>arts</w:t>
      </w:r>
      <w:proofErr w:type="spellEnd"/>
      <w:r w:rsidRPr="00D56CBF">
        <w:rPr>
          <w:rFonts w:ascii="Times New Roman" w:eastAsia="Times New Roman" w:hAnsi="Times New Roman" w:cs="Times New Roman"/>
          <w:color w:val="000000"/>
          <w:sz w:val="24"/>
          <w:szCs w:val="24"/>
        </w:rPr>
        <w:t>. 124 e seguintes da Lei nº 14.133, de 2021.</w:t>
      </w:r>
    </w:p>
    <w:p w14:paraId="121AD15D" w14:textId="195E89A0"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14.2</w:t>
      </w:r>
      <w:r w:rsidRPr="00D56CBF">
        <w:rPr>
          <w:rFonts w:ascii="Times New Roman" w:eastAsia="Times New Roman" w:hAnsi="Times New Roman" w:cs="Times New Roman"/>
          <w:color w:val="000000"/>
          <w:sz w:val="24"/>
          <w:szCs w:val="24"/>
        </w:rPr>
        <w:t xml:space="preserve"> O contratado é </w:t>
      </w:r>
      <w:proofErr w:type="gramStart"/>
      <w:r w:rsidRPr="00D56CBF">
        <w:rPr>
          <w:rFonts w:ascii="Times New Roman" w:eastAsia="Times New Roman" w:hAnsi="Times New Roman" w:cs="Times New Roman"/>
          <w:color w:val="000000"/>
          <w:sz w:val="24"/>
          <w:szCs w:val="24"/>
        </w:rPr>
        <w:t>obrigado a aceitar, nas mesmas condições contratuais, os acréscimos ou supressões que se fizerem necessários, até o limite de 25% (vinte e cinco por cento) do valor inicial atualizado do contrato</w:t>
      </w:r>
      <w:proofErr w:type="gramEnd"/>
      <w:r w:rsidRPr="00D56CBF">
        <w:rPr>
          <w:rFonts w:ascii="Times New Roman" w:eastAsia="Times New Roman" w:hAnsi="Times New Roman" w:cs="Times New Roman"/>
          <w:color w:val="000000"/>
          <w:sz w:val="24"/>
          <w:szCs w:val="24"/>
        </w:rPr>
        <w:t>.</w:t>
      </w:r>
    </w:p>
    <w:p w14:paraId="29DE859F" w14:textId="5AD26DBB"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14.3</w:t>
      </w:r>
      <w:r w:rsidRPr="00D56CBF">
        <w:rPr>
          <w:rFonts w:ascii="Times New Roman" w:eastAsia="Times New Roman" w:hAnsi="Times New Roman" w:cs="Times New Roman"/>
          <w:color w:val="000000"/>
          <w:sz w:val="24"/>
          <w:szCs w:val="24"/>
        </w:rPr>
        <w:t xml:space="preserve"> Registros que não caracterizam alteração do contrato podem ser realizados por simples apostila, dispensada a celebração de termo aditivo, na forma do art. 136 da Lei nº 14.133, de 2021.</w:t>
      </w:r>
    </w:p>
    <w:p w14:paraId="58B8FE60" w14:textId="77777777" w:rsidR="00D56CBF" w:rsidRPr="00D56CBF" w:rsidRDefault="00D56CBF" w:rsidP="00D56CBF">
      <w:pPr>
        <w:tabs>
          <w:tab w:val="left" w:pos="993"/>
        </w:tabs>
        <w:spacing w:line="360" w:lineRule="auto"/>
        <w:ind w:left="709" w:hanging="283"/>
        <w:jc w:val="both"/>
        <w:rPr>
          <w:rFonts w:ascii="Times New Roman" w:eastAsia="Times New Roman" w:hAnsi="Times New Roman" w:cs="Times New Roman"/>
          <w:color w:val="000000"/>
          <w:sz w:val="24"/>
          <w:szCs w:val="24"/>
        </w:rPr>
      </w:pPr>
    </w:p>
    <w:p w14:paraId="4C038C01" w14:textId="77777777" w:rsidR="00D56CBF" w:rsidRPr="00D56CBF" w:rsidRDefault="00D56CBF" w:rsidP="00034EB9">
      <w:pPr>
        <w:numPr>
          <w:ilvl w:val="0"/>
          <w:numId w:val="48"/>
        </w:numPr>
        <w:tabs>
          <w:tab w:val="left" w:pos="993"/>
        </w:tabs>
        <w:spacing w:line="360" w:lineRule="auto"/>
        <w:ind w:left="0" w:firstLine="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DÉCIMA QUINTA – DO REAJUSTE DE PREÇO</w:t>
      </w:r>
    </w:p>
    <w:p w14:paraId="3F1EE81E" w14:textId="77777777" w:rsidR="00D56CBF" w:rsidRPr="00D56CBF" w:rsidRDefault="00D56CBF" w:rsidP="00D56CBF">
      <w:pPr>
        <w:tabs>
          <w:tab w:val="left" w:pos="993"/>
        </w:tabs>
        <w:spacing w:after="120" w:line="276" w:lineRule="auto"/>
        <w:ind w:left="720"/>
        <w:jc w:val="both"/>
        <w:rPr>
          <w:rFonts w:ascii="Times New Roman" w:eastAsia="Times New Roman" w:hAnsi="Times New Roman" w:cs="Times New Roman"/>
          <w:b/>
          <w:bCs/>
          <w:color w:val="000000"/>
          <w:sz w:val="24"/>
          <w:szCs w:val="24"/>
        </w:rPr>
      </w:pPr>
    </w:p>
    <w:p w14:paraId="1FBB9400" w14:textId="55C87806"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15.1 </w:t>
      </w:r>
      <w:r w:rsidRPr="00D56CBF">
        <w:rPr>
          <w:rFonts w:ascii="Times New Roman" w:eastAsia="Times New Roman" w:hAnsi="Times New Roman" w:cs="Times New Roman"/>
          <w:color w:val="000000"/>
          <w:sz w:val="24"/>
          <w:szCs w:val="24"/>
        </w:rPr>
        <w:t>Os preços inicialmente contratados são fixos e irreajustáveis no prazo de um ano contado da data do orçamento estimado, em __/__/__.</w:t>
      </w:r>
    </w:p>
    <w:p w14:paraId="7A299A50" w14:textId="06B156E6"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15.2 </w:t>
      </w:r>
      <w:r w:rsidRPr="00D56CBF">
        <w:rPr>
          <w:rFonts w:ascii="Times New Roman" w:eastAsia="Times New Roman" w:hAnsi="Times New Roman" w:cs="Times New Roman"/>
          <w:color w:val="000000"/>
          <w:sz w:val="24"/>
          <w:szCs w:val="24"/>
        </w:rPr>
        <w:t>Após o interregno de um ano, os preços iniciais poderão ser reajustados, mediante a aplicação, pelo contratante, do índice XXX, exclusivamente para as obrigações iniciadas e concluídas após a ocorrência da anualidade.</w:t>
      </w:r>
    </w:p>
    <w:p w14:paraId="2911F8DB" w14:textId="5C5F6B6D"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15.3 </w:t>
      </w:r>
      <w:r w:rsidRPr="00D56CBF">
        <w:rPr>
          <w:rFonts w:ascii="Times New Roman" w:eastAsia="Times New Roman" w:hAnsi="Times New Roman" w:cs="Times New Roman"/>
          <w:color w:val="000000"/>
          <w:sz w:val="24"/>
          <w:szCs w:val="24"/>
        </w:rPr>
        <w:t>Nos reajustes subsequentes ao primeiro, o interregno mínimo de um ano será contado a partir dos efeitos financeiros do último reajuste.</w:t>
      </w:r>
    </w:p>
    <w:p w14:paraId="3184C4E6" w14:textId="53A92570"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15.4 </w:t>
      </w:r>
      <w:r w:rsidRPr="00D56CBF">
        <w:rPr>
          <w:rFonts w:ascii="Times New Roman" w:eastAsia="Times New Roman" w:hAnsi="Times New Roman" w:cs="Times New Roman"/>
          <w:color w:val="000000"/>
          <w:sz w:val="24"/>
          <w:szCs w:val="24"/>
        </w:rPr>
        <w:t xml:space="preserve">No caso de atraso ou não divulgação do(s) índice (s) de reajustamento, o contratante pagará ao contratado a importância calculada pela última variação conhecida, liquidando a diferença correspondente tão logo seja(m) </w:t>
      </w:r>
      <w:proofErr w:type="gramStart"/>
      <w:r w:rsidRPr="00D56CBF">
        <w:rPr>
          <w:rFonts w:ascii="Times New Roman" w:eastAsia="Times New Roman" w:hAnsi="Times New Roman" w:cs="Times New Roman"/>
          <w:color w:val="000000"/>
          <w:sz w:val="24"/>
          <w:szCs w:val="24"/>
        </w:rPr>
        <w:t>divulgado(s)</w:t>
      </w:r>
      <w:proofErr w:type="gramEnd"/>
      <w:r w:rsidRPr="00D56CBF">
        <w:rPr>
          <w:rFonts w:ascii="Times New Roman" w:eastAsia="Times New Roman" w:hAnsi="Times New Roman" w:cs="Times New Roman"/>
          <w:color w:val="000000"/>
          <w:sz w:val="24"/>
          <w:szCs w:val="24"/>
        </w:rPr>
        <w:t xml:space="preserve"> o(s) índice(s) definitivo(s).</w:t>
      </w:r>
    </w:p>
    <w:p w14:paraId="4D826F24" w14:textId="1B0E28A9"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15.5 </w:t>
      </w:r>
      <w:r w:rsidRPr="00D56CBF">
        <w:rPr>
          <w:rFonts w:ascii="Times New Roman" w:eastAsia="Times New Roman" w:hAnsi="Times New Roman" w:cs="Times New Roman"/>
          <w:color w:val="000000"/>
          <w:sz w:val="24"/>
          <w:szCs w:val="24"/>
        </w:rPr>
        <w:t xml:space="preserve">Nas aferições finais, o(s) índice(s) utilizado(s) para reajuste </w:t>
      </w:r>
      <w:proofErr w:type="gramStart"/>
      <w:r w:rsidRPr="00D56CBF">
        <w:rPr>
          <w:rFonts w:ascii="Times New Roman" w:eastAsia="Times New Roman" w:hAnsi="Times New Roman" w:cs="Times New Roman"/>
          <w:color w:val="000000"/>
          <w:sz w:val="24"/>
          <w:szCs w:val="24"/>
        </w:rPr>
        <w:t>será(</w:t>
      </w:r>
      <w:proofErr w:type="spellStart"/>
      <w:proofErr w:type="gramEnd"/>
      <w:r w:rsidRPr="00D56CBF">
        <w:rPr>
          <w:rFonts w:ascii="Times New Roman" w:eastAsia="Times New Roman" w:hAnsi="Times New Roman" w:cs="Times New Roman"/>
          <w:color w:val="000000"/>
          <w:sz w:val="24"/>
          <w:szCs w:val="24"/>
        </w:rPr>
        <w:t>ão</w:t>
      </w:r>
      <w:proofErr w:type="spellEnd"/>
      <w:r w:rsidRPr="00D56CBF">
        <w:rPr>
          <w:rFonts w:ascii="Times New Roman" w:eastAsia="Times New Roman" w:hAnsi="Times New Roman" w:cs="Times New Roman"/>
          <w:color w:val="000000"/>
          <w:sz w:val="24"/>
          <w:szCs w:val="24"/>
        </w:rPr>
        <w:t>), obrigatoriamente, o(s) definitivo(s).</w:t>
      </w:r>
    </w:p>
    <w:p w14:paraId="1FEE8BC6" w14:textId="093A8F40" w:rsidR="00D56CBF" w:rsidRPr="00D56CBF"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lastRenderedPageBreak/>
        <w:t xml:space="preserve">15.6 </w:t>
      </w:r>
      <w:r w:rsidRPr="00D56CBF">
        <w:rPr>
          <w:rFonts w:ascii="Times New Roman" w:eastAsia="Times New Roman" w:hAnsi="Times New Roman" w:cs="Times New Roman"/>
          <w:color w:val="000000"/>
          <w:sz w:val="24"/>
          <w:szCs w:val="24"/>
        </w:rPr>
        <w:t xml:space="preserve">Caso o(s) índice(s) estabelecido(s) para reajustamento venha(m) a ser extinto(s) ou de qualquer forma não possa(m) mais ser utilizado(s), </w:t>
      </w:r>
      <w:proofErr w:type="gramStart"/>
      <w:r w:rsidRPr="00D56CBF">
        <w:rPr>
          <w:rFonts w:ascii="Times New Roman" w:eastAsia="Times New Roman" w:hAnsi="Times New Roman" w:cs="Times New Roman"/>
          <w:color w:val="000000"/>
          <w:sz w:val="24"/>
          <w:szCs w:val="24"/>
        </w:rPr>
        <w:t>será(</w:t>
      </w:r>
      <w:proofErr w:type="spellStart"/>
      <w:proofErr w:type="gramEnd"/>
      <w:r w:rsidRPr="00D56CBF">
        <w:rPr>
          <w:rFonts w:ascii="Times New Roman" w:eastAsia="Times New Roman" w:hAnsi="Times New Roman" w:cs="Times New Roman"/>
          <w:color w:val="000000"/>
          <w:sz w:val="24"/>
          <w:szCs w:val="24"/>
        </w:rPr>
        <w:t>ão</w:t>
      </w:r>
      <w:proofErr w:type="spellEnd"/>
      <w:r w:rsidRPr="00D56CBF">
        <w:rPr>
          <w:rFonts w:ascii="Times New Roman" w:eastAsia="Times New Roman" w:hAnsi="Times New Roman" w:cs="Times New Roman"/>
          <w:color w:val="000000"/>
          <w:sz w:val="24"/>
          <w:szCs w:val="24"/>
        </w:rPr>
        <w:t>) adotado(s), em substituição, o(s) que vier(em) a ser determinado(s) pela legislação então em vigor.</w:t>
      </w:r>
    </w:p>
    <w:p w14:paraId="0D22E0AE" w14:textId="77777777" w:rsidR="00C90BF4"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15.7 </w:t>
      </w:r>
      <w:r w:rsidRPr="00D56CBF">
        <w:rPr>
          <w:rFonts w:ascii="Times New Roman" w:eastAsia="Times New Roman" w:hAnsi="Times New Roman" w:cs="Times New Roman"/>
          <w:color w:val="000000"/>
          <w:sz w:val="24"/>
          <w:szCs w:val="24"/>
        </w:rPr>
        <w:t xml:space="preserve">Na ausência de previsão legal quanto ao índice substituto, </w:t>
      </w:r>
      <w:proofErr w:type="gramStart"/>
      <w:r w:rsidRPr="00D56CBF">
        <w:rPr>
          <w:rFonts w:ascii="Times New Roman" w:eastAsia="Times New Roman" w:hAnsi="Times New Roman" w:cs="Times New Roman"/>
          <w:color w:val="000000"/>
          <w:sz w:val="24"/>
          <w:szCs w:val="24"/>
        </w:rPr>
        <w:t>as</w:t>
      </w:r>
      <w:proofErr w:type="gramEnd"/>
      <w:r w:rsidRPr="00D56CBF">
        <w:rPr>
          <w:rFonts w:ascii="Times New Roman" w:eastAsia="Times New Roman" w:hAnsi="Times New Roman" w:cs="Times New Roman"/>
          <w:color w:val="000000"/>
          <w:sz w:val="24"/>
          <w:szCs w:val="24"/>
        </w:rPr>
        <w:t xml:space="preserve"> partes elegerão novo índice oficial, para reajustamento do preço do valor remanescente, por meio de termo aditivo.</w:t>
      </w:r>
    </w:p>
    <w:p w14:paraId="2CA6B25A" w14:textId="0E122BDC" w:rsidR="00D56CBF" w:rsidRPr="00C90BF4" w:rsidRDefault="00D56CBF" w:rsidP="00C90BF4">
      <w:pPr>
        <w:tabs>
          <w:tab w:val="left" w:pos="993"/>
        </w:tabs>
        <w:spacing w:after="120"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15.8 </w:t>
      </w:r>
      <w:r w:rsidRPr="00D56CBF">
        <w:rPr>
          <w:rFonts w:ascii="Times New Roman" w:eastAsia="Times New Roman" w:hAnsi="Times New Roman" w:cs="Times New Roman"/>
          <w:color w:val="000000"/>
          <w:sz w:val="24"/>
          <w:szCs w:val="24"/>
        </w:rPr>
        <w:t xml:space="preserve">O reajuste será realizado por </w:t>
      </w:r>
      <w:proofErr w:type="spellStart"/>
      <w:r w:rsidRPr="00D56CBF">
        <w:rPr>
          <w:rFonts w:ascii="Times New Roman" w:eastAsia="Times New Roman" w:hAnsi="Times New Roman" w:cs="Times New Roman"/>
          <w:color w:val="000000"/>
          <w:sz w:val="24"/>
          <w:szCs w:val="24"/>
        </w:rPr>
        <w:t>apostilamento</w:t>
      </w:r>
      <w:proofErr w:type="spellEnd"/>
      <w:r w:rsidRPr="00D56CBF">
        <w:rPr>
          <w:rFonts w:ascii="Times New Roman" w:eastAsia="Times New Roman" w:hAnsi="Times New Roman" w:cs="Times New Roman"/>
          <w:color w:val="000000"/>
          <w:sz w:val="24"/>
          <w:szCs w:val="24"/>
        </w:rPr>
        <w:t>.</w:t>
      </w:r>
    </w:p>
    <w:p w14:paraId="1214FC91" w14:textId="77777777" w:rsidR="00D56CBF" w:rsidRPr="00D56CBF" w:rsidRDefault="00D56CBF" w:rsidP="00D56CBF">
      <w:pPr>
        <w:tabs>
          <w:tab w:val="left" w:pos="993"/>
        </w:tabs>
        <w:spacing w:line="360" w:lineRule="auto"/>
        <w:ind w:left="709" w:hanging="283"/>
        <w:jc w:val="both"/>
        <w:rPr>
          <w:rFonts w:ascii="Times New Roman" w:eastAsia="Times New Roman" w:hAnsi="Times New Roman" w:cs="Times New Roman"/>
          <w:color w:val="000000"/>
          <w:sz w:val="24"/>
          <w:szCs w:val="24"/>
        </w:rPr>
      </w:pPr>
    </w:p>
    <w:p w14:paraId="4A2A004C" w14:textId="77777777" w:rsidR="00D56CBF" w:rsidRPr="00D56CBF" w:rsidRDefault="00D56CBF" w:rsidP="00034EB9">
      <w:pPr>
        <w:numPr>
          <w:ilvl w:val="0"/>
          <w:numId w:val="48"/>
        </w:numPr>
        <w:tabs>
          <w:tab w:val="left" w:pos="993"/>
        </w:tabs>
        <w:spacing w:line="360" w:lineRule="auto"/>
        <w:ind w:left="0" w:firstLine="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DÉCIMA SEXTA – PUBLICAÇÃO</w:t>
      </w:r>
    </w:p>
    <w:p w14:paraId="485A313C" w14:textId="77777777" w:rsidR="00D56CBF" w:rsidRPr="00D56CBF" w:rsidRDefault="00D56CBF" w:rsidP="00D56CBF">
      <w:pPr>
        <w:tabs>
          <w:tab w:val="left" w:pos="993"/>
        </w:tabs>
        <w:spacing w:line="360" w:lineRule="auto"/>
        <w:ind w:left="720"/>
        <w:jc w:val="both"/>
        <w:rPr>
          <w:rFonts w:ascii="Times New Roman" w:eastAsia="Times New Roman" w:hAnsi="Times New Roman" w:cs="Times New Roman"/>
          <w:b/>
          <w:bCs/>
          <w:color w:val="000000"/>
          <w:sz w:val="24"/>
          <w:szCs w:val="24"/>
        </w:rPr>
      </w:pPr>
    </w:p>
    <w:p w14:paraId="471FAB87" w14:textId="6A2956AF" w:rsidR="00D56CBF" w:rsidRPr="00D56CBF" w:rsidRDefault="00D56CBF" w:rsidP="00C90BF4">
      <w:pPr>
        <w:tabs>
          <w:tab w:val="left" w:pos="993"/>
        </w:tabs>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16.1</w:t>
      </w:r>
      <w:r w:rsidRPr="00D56CBF">
        <w:rPr>
          <w:rFonts w:ascii="Times New Roman" w:eastAsia="Times New Roman" w:hAnsi="Times New Roman" w:cs="Times New Roman"/>
          <w:color w:val="000000"/>
          <w:sz w:val="24"/>
          <w:szCs w:val="24"/>
        </w:rPr>
        <w:t xml:space="preserve"> Incumbirá ao contratante divulgar o presente instrumento no Portal Nacional de Contratações Públicas (PNCP), na forma prevista no art. 94 da Lei 14.133, de 2021, bem como no respectivo sítio oficial na Internet, em atenção ao art. 8º, §2º, da Lei n. 12.527, de 2011.</w:t>
      </w:r>
    </w:p>
    <w:p w14:paraId="250446FE" w14:textId="77777777" w:rsidR="00D56CBF" w:rsidRPr="00D56CBF" w:rsidRDefault="00D56CBF" w:rsidP="00D56CBF">
      <w:pPr>
        <w:tabs>
          <w:tab w:val="left" w:pos="993"/>
        </w:tabs>
        <w:spacing w:line="360" w:lineRule="auto"/>
        <w:ind w:left="709" w:hanging="283"/>
        <w:jc w:val="both"/>
        <w:rPr>
          <w:rFonts w:ascii="Times New Roman" w:eastAsia="Times New Roman" w:hAnsi="Times New Roman" w:cs="Times New Roman"/>
          <w:color w:val="000000"/>
          <w:sz w:val="24"/>
          <w:szCs w:val="24"/>
        </w:rPr>
      </w:pPr>
    </w:p>
    <w:p w14:paraId="302435CC" w14:textId="77777777" w:rsidR="00D56CBF" w:rsidRPr="00D56CBF" w:rsidRDefault="00D56CBF" w:rsidP="00034EB9">
      <w:pPr>
        <w:numPr>
          <w:ilvl w:val="0"/>
          <w:numId w:val="48"/>
        </w:numPr>
        <w:tabs>
          <w:tab w:val="left" w:pos="993"/>
        </w:tabs>
        <w:spacing w:line="360" w:lineRule="auto"/>
        <w:ind w:left="0" w:firstLine="0"/>
        <w:jc w:val="both"/>
        <w:rPr>
          <w:rFonts w:ascii="Times New Roman" w:eastAsia="Times New Roman" w:hAnsi="Times New Roman" w:cs="Times New Roman"/>
          <w:b/>
          <w:bCs/>
          <w:color w:val="000000"/>
          <w:sz w:val="24"/>
          <w:szCs w:val="24"/>
        </w:rPr>
      </w:pPr>
      <w:r w:rsidRPr="00D56CBF">
        <w:rPr>
          <w:rFonts w:ascii="Times New Roman" w:eastAsia="Times New Roman" w:hAnsi="Times New Roman" w:cs="Times New Roman"/>
          <w:b/>
          <w:bCs/>
          <w:color w:val="000000"/>
          <w:sz w:val="24"/>
          <w:szCs w:val="24"/>
        </w:rPr>
        <w:t>CLÁUSULA DÉCIMA SÉTIMA – FORO</w:t>
      </w:r>
    </w:p>
    <w:p w14:paraId="78309D6F" w14:textId="77777777" w:rsidR="00D56CBF" w:rsidRPr="00D56CBF" w:rsidRDefault="00D56CBF" w:rsidP="00D56CBF">
      <w:pPr>
        <w:tabs>
          <w:tab w:val="left" w:pos="993"/>
        </w:tabs>
        <w:spacing w:line="360" w:lineRule="auto"/>
        <w:ind w:left="720"/>
        <w:jc w:val="both"/>
        <w:rPr>
          <w:rFonts w:ascii="Times New Roman" w:eastAsia="Times New Roman" w:hAnsi="Times New Roman" w:cs="Times New Roman"/>
          <w:b/>
          <w:bCs/>
          <w:color w:val="000000"/>
          <w:sz w:val="24"/>
          <w:szCs w:val="24"/>
        </w:rPr>
      </w:pPr>
    </w:p>
    <w:p w14:paraId="7C14B2B7" w14:textId="4EEF6784" w:rsidR="00D56CBF" w:rsidRPr="00D56CBF" w:rsidRDefault="00D56CBF" w:rsidP="00C90BF4">
      <w:pPr>
        <w:tabs>
          <w:tab w:val="left" w:pos="993"/>
        </w:tabs>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 xml:space="preserve">17.1 </w:t>
      </w:r>
      <w:proofErr w:type="gramStart"/>
      <w:r w:rsidRPr="00D56CBF">
        <w:rPr>
          <w:rFonts w:ascii="Times New Roman" w:eastAsia="Times New Roman" w:hAnsi="Times New Roman" w:cs="Times New Roman"/>
          <w:color w:val="000000"/>
          <w:sz w:val="24"/>
          <w:szCs w:val="24"/>
        </w:rPr>
        <w:t>Fica</w:t>
      </w:r>
      <w:proofErr w:type="gramEnd"/>
      <w:r w:rsidRPr="00D56CBF">
        <w:rPr>
          <w:rFonts w:ascii="Times New Roman" w:eastAsia="Times New Roman" w:hAnsi="Times New Roman" w:cs="Times New Roman"/>
          <w:color w:val="000000"/>
          <w:sz w:val="24"/>
          <w:szCs w:val="24"/>
        </w:rPr>
        <w:t xml:space="preserve"> eleito o Foro da Comarca de Euclides da Cunha - BA, para dirimir os litígios que decorrerem da execução deste Termo de Contrato que não puderem ser compostos pela conciliação, conforme art. 92, §1º, da Lei nº 14.133/21.</w:t>
      </w:r>
    </w:p>
    <w:p w14:paraId="41191F60" w14:textId="77777777" w:rsidR="00D56CBF" w:rsidRPr="00D56CBF" w:rsidRDefault="00D56CBF" w:rsidP="00D56CBF">
      <w:pPr>
        <w:tabs>
          <w:tab w:val="left" w:pos="993"/>
        </w:tabs>
        <w:spacing w:line="276" w:lineRule="auto"/>
        <w:ind w:left="709" w:hanging="284"/>
        <w:jc w:val="both"/>
        <w:rPr>
          <w:rFonts w:ascii="Times New Roman" w:eastAsia="Times New Roman" w:hAnsi="Times New Roman" w:cs="Times New Roman"/>
          <w:color w:val="000000"/>
          <w:sz w:val="24"/>
          <w:szCs w:val="24"/>
        </w:rPr>
      </w:pPr>
    </w:p>
    <w:p w14:paraId="7BD57A51" w14:textId="51631B07" w:rsidR="00D56CBF" w:rsidRPr="00D56CBF" w:rsidRDefault="00D56CBF" w:rsidP="00C90BF4">
      <w:pPr>
        <w:tabs>
          <w:tab w:val="left" w:pos="993"/>
        </w:tabs>
        <w:spacing w:line="276" w:lineRule="auto"/>
        <w:jc w:val="both"/>
        <w:rPr>
          <w:rFonts w:ascii="Times New Roman" w:eastAsia="Times New Roman" w:hAnsi="Times New Roman" w:cs="Times New Roman"/>
          <w:color w:val="000000"/>
          <w:sz w:val="24"/>
          <w:szCs w:val="24"/>
        </w:rPr>
      </w:pPr>
      <w:r w:rsidRPr="00D56CBF">
        <w:rPr>
          <w:rFonts w:ascii="Times New Roman" w:eastAsia="Times New Roman" w:hAnsi="Times New Roman" w:cs="Times New Roman"/>
          <w:b/>
          <w:bCs/>
          <w:color w:val="000000"/>
          <w:sz w:val="24"/>
          <w:szCs w:val="24"/>
        </w:rPr>
        <w:t>17.2</w:t>
      </w:r>
      <w:r w:rsidRPr="00D56CBF">
        <w:rPr>
          <w:rFonts w:ascii="Times New Roman" w:eastAsia="Times New Roman" w:hAnsi="Times New Roman" w:cs="Times New Roman"/>
          <w:color w:val="000000"/>
          <w:sz w:val="24"/>
          <w:szCs w:val="24"/>
        </w:rPr>
        <w:t xml:space="preserve"> Para firmeza e validade do pactuado, o presente Termo de Contrato foi lavrado em 02 (duas) vias de igual teor, que, depois de lido e achado em ordem, vai assinado pelos contraentes.</w:t>
      </w:r>
    </w:p>
    <w:p w14:paraId="47C26A77" w14:textId="77777777" w:rsidR="00D56CBF" w:rsidRPr="00D56CBF" w:rsidRDefault="00D56CBF" w:rsidP="00D56CBF">
      <w:pPr>
        <w:tabs>
          <w:tab w:val="left" w:pos="993"/>
        </w:tabs>
        <w:spacing w:line="360" w:lineRule="auto"/>
        <w:ind w:left="709" w:hanging="283"/>
        <w:jc w:val="both"/>
        <w:rPr>
          <w:rFonts w:ascii="Times New Roman" w:eastAsia="Times New Roman" w:hAnsi="Times New Roman" w:cs="Times New Roman"/>
          <w:color w:val="000000"/>
          <w:sz w:val="24"/>
          <w:szCs w:val="24"/>
        </w:rPr>
      </w:pPr>
    </w:p>
    <w:p w14:paraId="087B2695" w14:textId="50FB4CF6" w:rsidR="00D56CBF" w:rsidRPr="00D56CBF" w:rsidRDefault="00C90BF4" w:rsidP="00D56CBF">
      <w:pPr>
        <w:tabs>
          <w:tab w:val="left" w:pos="993"/>
        </w:tabs>
        <w:spacing w:line="360" w:lineRule="auto"/>
        <w:ind w:left="709" w:hanging="283"/>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Pr>
          <w:rFonts w:ascii="Times New Roman" w:eastAsia="Times New Roman" w:hAnsi="Times New Roman" w:cs="Times New Roman"/>
          <w:color w:val="000000"/>
          <w:sz w:val="24"/>
          <w:szCs w:val="24"/>
        </w:rPr>
        <w:tab/>
      </w:r>
      <w:r w:rsidR="00D56CBF" w:rsidRPr="00D56CBF">
        <w:rPr>
          <w:rFonts w:ascii="Times New Roman" w:eastAsia="Times New Roman" w:hAnsi="Times New Roman" w:cs="Times New Roman"/>
          <w:color w:val="000000"/>
          <w:sz w:val="24"/>
          <w:szCs w:val="24"/>
        </w:rPr>
        <w:t xml:space="preserve">Euclides </w:t>
      </w:r>
      <w:r>
        <w:rPr>
          <w:rFonts w:ascii="Times New Roman" w:eastAsia="Times New Roman" w:hAnsi="Times New Roman" w:cs="Times New Roman"/>
          <w:color w:val="000000"/>
          <w:sz w:val="24"/>
          <w:szCs w:val="24"/>
        </w:rPr>
        <w:t>da Cunha – BA, XX de XXX de 2026</w:t>
      </w:r>
      <w:r w:rsidR="00D56CBF" w:rsidRPr="00D56CBF">
        <w:rPr>
          <w:rFonts w:ascii="Times New Roman" w:eastAsia="Times New Roman" w:hAnsi="Times New Roman" w:cs="Times New Roman"/>
          <w:color w:val="000000"/>
          <w:sz w:val="24"/>
          <w:szCs w:val="24"/>
        </w:rPr>
        <w:t>.</w:t>
      </w:r>
    </w:p>
    <w:p w14:paraId="7783E350" w14:textId="77777777" w:rsidR="00D56CBF" w:rsidRPr="00D56CBF" w:rsidRDefault="00D56CBF" w:rsidP="00D56CBF">
      <w:pPr>
        <w:tabs>
          <w:tab w:val="left" w:pos="993"/>
        </w:tabs>
        <w:spacing w:line="360" w:lineRule="auto"/>
        <w:ind w:left="709" w:hanging="283"/>
        <w:jc w:val="both"/>
        <w:rPr>
          <w:rFonts w:ascii="Times New Roman" w:eastAsia="Times New Roman" w:hAnsi="Times New Roman" w:cs="Times New Roman"/>
          <w:color w:val="000000"/>
          <w:sz w:val="24"/>
          <w:szCs w:val="24"/>
        </w:rPr>
      </w:pPr>
    </w:p>
    <w:p w14:paraId="72076DA8" w14:textId="6C538929" w:rsidR="00D56CBF" w:rsidRPr="00D56CBF" w:rsidRDefault="00C90BF4" w:rsidP="00D56CBF">
      <w:pPr>
        <w:pStyle w:val="NormalWeb"/>
        <w:tabs>
          <w:tab w:val="left" w:pos="5700"/>
        </w:tabs>
        <w:spacing w:before="0" w:beforeAutospacing="0" w:after="0" w:afterAutospacing="0"/>
        <w:textAlignment w:val="baseline"/>
        <w:rPr>
          <w:i/>
          <w:color w:val="000000"/>
        </w:rPr>
      </w:pPr>
      <w:r>
        <w:rPr>
          <w:i/>
          <w:color w:val="000000"/>
        </w:rPr>
        <w:t xml:space="preserve">               </w:t>
      </w:r>
    </w:p>
    <w:p w14:paraId="2206AD96" w14:textId="77777777" w:rsidR="00D56CBF" w:rsidRPr="00D56CBF" w:rsidRDefault="00D56CBF" w:rsidP="00D56CBF">
      <w:pPr>
        <w:tabs>
          <w:tab w:val="left" w:pos="993"/>
        </w:tabs>
        <w:spacing w:line="360" w:lineRule="auto"/>
        <w:ind w:left="709" w:hanging="283"/>
        <w:jc w:val="both"/>
        <w:rPr>
          <w:rFonts w:ascii="Times New Roman" w:eastAsia="Times New Roman" w:hAnsi="Times New Roman" w:cs="Times New Roman"/>
          <w:color w:val="000000"/>
          <w:sz w:val="24"/>
          <w:szCs w:val="24"/>
        </w:rPr>
      </w:pPr>
    </w:p>
    <w:p w14:paraId="584AAC5A" w14:textId="77777777" w:rsidR="00D95F56" w:rsidRPr="00D56CBF" w:rsidRDefault="00D95F56">
      <w:pPr>
        <w:jc w:val="center"/>
        <w:rPr>
          <w:rFonts w:ascii="Times New Roman" w:hAnsi="Times New Roman" w:cs="Times New Roman"/>
          <w:sz w:val="24"/>
          <w:szCs w:val="24"/>
        </w:rPr>
      </w:pPr>
    </w:p>
    <w:p w14:paraId="43C2F095" w14:textId="77777777" w:rsidR="00D95F56" w:rsidRPr="0017050C" w:rsidRDefault="00D95F56">
      <w:pPr>
        <w:jc w:val="center"/>
        <w:rPr>
          <w:rFonts w:ascii="Times New Roman" w:hAnsi="Times New Roman" w:cs="Times New Roman"/>
          <w:sz w:val="24"/>
          <w:szCs w:val="24"/>
        </w:rPr>
      </w:pPr>
    </w:p>
    <w:p w14:paraId="28944F95" w14:textId="77777777" w:rsidR="00D95F56" w:rsidRPr="0017050C" w:rsidRDefault="00D95F56">
      <w:pPr>
        <w:jc w:val="center"/>
        <w:rPr>
          <w:rFonts w:ascii="Times New Roman" w:hAnsi="Times New Roman" w:cs="Times New Roman"/>
          <w:sz w:val="24"/>
          <w:szCs w:val="24"/>
        </w:rPr>
      </w:pPr>
    </w:p>
    <w:p w14:paraId="36E2E106" w14:textId="77777777" w:rsidR="00D95F56" w:rsidRPr="0017050C" w:rsidRDefault="00D95F56" w:rsidP="00C90BF4">
      <w:pPr>
        <w:rPr>
          <w:rFonts w:ascii="Times New Roman" w:hAnsi="Times New Roman" w:cs="Times New Roman"/>
          <w:sz w:val="24"/>
          <w:szCs w:val="24"/>
        </w:rPr>
      </w:pPr>
    </w:p>
    <w:p w14:paraId="7BDBADC8" w14:textId="77777777" w:rsidR="00D95F56" w:rsidRPr="0017050C" w:rsidRDefault="00D95F56" w:rsidP="00C934DB">
      <w:pPr>
        <w:rPr>
          <w:rFonts w:ascii="Times New Roman" w:hAnsi="Times New Roman" w:cs="Times New Roman"/>
          <w:sz w:val="24"/>
          <w:szCs w:val="24"/>
        </w:rPr>
      </w:pPr>
      <w:bookmarkStart w:id="32" w:name="_GoBack"/>
      <w:bookmarkEnd w:id="32"/>
    </w:p>
    <w:p w14:paraId="35A6C2E0" w14:textId="77777777" w:rsidR="00D95F56" w:rsidRPr="0017050C" w:rsidRDefault="00D95F56">
      <w:pPr>
        <w:rPr>
          <w:rFonts w:ascii="Times New Roman" w:hAnsi="Times New Roman" w:cs="Times New Roman"/>
          <w:sz w:val="24"/>
          <w:szCs w:val="24"/>
        </w:rPr>
      </w:pPr>
    </w:p>
    <w:p w14:paraId="598ED088" w14:textId="77777777" w:rsidR="00D95F56" w:rsidRPr="0017050C" w:rsidRDefault="00D95F56">
      <w:pPr>
        <w:rPr>
          <w:rFonts w:ascii="Times New Roman" w:hAnsi="Times New Roman" w:cs="Times New Roman"/>
          <w:sz w:val="24"/>
          <w:szCs w:val="24"/>
        </w:rPr>
      </w:pPr>
    </w:p>
    <w:p w14:paraId="56E2E458" w14:textId="77777777" w:rsidR="00D95F56" w:rsidRPr="0017050C" w:rsidRDefault="001C24AA">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ANEXO </w:t>
      </w:r>
      <w:r w:rsidR="0017050C" w:rsidRPr="0017050C">
        <w:rPr>
          <w:rFonts w:ascii="Times New Roman" w:hAnsi="Times New Roman" w:cs="Times New Roman"/>
          <w:b/>
          <w:bCs/>
          <w:color w:val="000000"/>
          <w:sz w:val="24"/>
          <w:szCs w:val="24"/>
        </w:rPr>
        <w:t>V</w:t>
      </w:r>
    </w:p>
    <w:p w14:paraId="595EF63C" w14:textId="77777777" w:rsidR="00D95F56" w:rsidRPr="0017050C" w:rsidRDefault="00D95F56">
      <w:pPr>
        <w:jc w:val="center"/>
        <w:rPr>
          <w:rFonts w:ascii="Times New Roman" w:hAnsi="Times New Roman" w:cs="Times New Roman"/>
          <w:b/>
          <w:bCs/>
          <w:color w:val="000000"/>
          <w:sz w:val="24"/>
          <w:szCs w:val="24"/>
        </w:rPr>
      </w:pPr>
    </w:p>
    <w:p w14:paraId="2B1935B6" w14:textId="77777777" w:rsidR="00D95F56" w:rsidRPr="0017050C" w:rsidRDefault="0017050C">
      <w:pPr>
        <w:jc w:val="center"/>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 xml:space="preserve">MODELO DE DECLARAÇÃO DE CUMPRIMENTO DOS REQUISITOS DE HABILITAÇÃO </w:t>
      </w:r>
    </w:p>
    <w:p w14:paraId="012E5FC3" w14:textId="77777777" w:rsidR="00D95F56" w:rsidRPr="0017050C" w:rsidRDefault="00D95F56">
      <w:pPr>
        <w:jc w:val="center"/>
        <w:rPr>
          <w:rFonts w:ascii="Times New Roman" w:hAnsi="Times New Roman" w:cs="Times New Roman"/>
          <w:color w:val="000000"/>
          <w:sz w:val="24"/>
          <w:szCs w:val="24"/>
        </w:rPr>
      </w:pPr>
    </w:p>
    <w:p w14:paraId="6B1C6ABE" w14:textId="77777777" w:rsidR="00D95F56" w:rsidRPr="0017050C" w:rsidRDefault="00D95F56">
      <w:pPr>
        <w:jc w:val="center"/>
        <w:rPr>
          <w:rFonts w:ascii="Times New Roman" w:hAnsi="Times New Roman" w:cs="Times New Roman"/>
          <w:color w:val="000000"/>
          <w:sz w:val="24"/>
          <w:szCs w:val="24"/>
        </w:rPr>
      </w:pPr>
    </w:p>
    <w:p w14:paraId="3C37EFFD" w14:textId="68548AF0" w:rsidR="00D95F56" w:rsidRPr="0017050C" w:rsidRDefault="0017050C">
      <w:pPr>
        <w:rPr>
          <w:rFonts w:ascii="Times New Roman" w:hAnsi="Times New Roman" w:cs="Times New Roman"/>
          <w:b/>
          <w:bCs/>
          <w:sz w:val="24"/>
          <w:szCs w:val="24"/>
        </w:rPr>
      </w:pPr>
      <w:r w:rsidRPr="0017050C">
        <w:rPr>
          <w:rFonts w:ascii="Times New Roman" w:hAnsi="Times New Roman" w:cs="Times New Roman"/>
          <w:b/>
          <w:bCs/>
          <w:sz w:val="24"/>
          <w:szCs w:val="24"/>
        </w:rPr>
        <w:t xml:space="preserve">PROCESSO LICITATÓRIO </w:t>
      </w:r>
      <w:r w:rsidR="00D6655A">
        <w:rPr>
          <w:rFonts w:ascii="Times New Roman" w:hAnsi="Times New Roman" w:cs="Times New Roman"/>
          <w:b/>
          <w:bCs/>
          <w:sz w:val="24"/>
          <w:szCs w:val="24"/>
        </w:rPr>
        <w:t>Nº 140</w:t>
      </w:r>
      <w:r w:rsidR="00D559F5">
        <w:rPr>
          <w:rFonts w:ascii="Times New Roman" w:hAnsi="Times New Roman" w:cs="Times New Roman"/>
          <w:b/>
          <w:bCs/>
          <w:sz w:val="24"/>
          <w:szCs w:val="24"/>
        </w:rPr>
        <w:t>/2026</w:t>
      </w:r>
    </w:p>
    <w:p w14:paraId="48FE90C1" w14:textId="77777777" w:rsidR="00D95F56" w:rsidRPr="0017050C" w:rsidRDefault="00D95F56">
      <w:pPr>
        <w:rPr>
          <w:rFonts w:ascii="Times New Roman" w:hAnsi="Times New Roman" w:cs="Times New Roman"/>
          <w:sz w:val="24"/>
          <w:szCs w:val="24"/>
        </w:rPr>
      </w:pPr>
    </w:p>
    <w:p w14:paraId="69041FC4" w14:textId="77777777" w:rsidR="00D95F56" w:rsidRPr="0017050C" w:rsidRDefault="0017050C">
      <w:pPr>
        <w:rPr>
          <w:rFonts w:ascii="Times New Roman" w:hAnsi="Times New Roman" w:cs="Times New Roman"/>
          <w:sz w:val="24"/>
          <w:szCs w:val="24"/>
        </w:rPr>
      </w:pPr>
      <w:r w:rsidRPr="0017050C">
        <w:rPr>
          <w:rFonts w:ascii="Times New Roman" w:hAnsi="Times New Roman" w:cs="Times New Roman"/>
          <w:b/>
          <w:bCs/>
          <w:sz w:val="24"/>
          <w:szCs w:val="24"/>
        </w:rPr>
        <w:t xml:space="preserve">MODALIDADE </w:t>
      </w:r>
      <w:r w:rsidRPr="0017050C">
        <w:rPr>
          <w:rFonts w:ascii="Times New Roman" w:hAnsi="Times New Roman" w:cs="Times New Roman"/>
          <w:sz w:val="24"/>
          <w:szCs w:val="24"/>
        </w:rPr>
        <w:t xml:space="preserve">– </w:t>
      </w:r>
      <w:r w:rsidRPr="0017050C">
        <w:rPr>
          <w:rFonts w:ascii="Times New Roman" w:hAnsi="Times New Roman" w:cs="Times New Roman"/>
          <w:b/>
          <w:bCs/>
          <w:sz w:val="24"/>
          <w:szCs w:val="24"/>
        </w:rPr>
        <w:t xml:space="preserve">PREGÃO ELETRÔNICO </w:t>
      </w:r>
    </w:p>
    <w:p w14:paraId="5E43925F" w14:textId="77777777" w:rsidR="00D95F56" w:rsidRPr="0017050C" w:rsidRDefault="00D95F56">
      <w:pPr>
        <w:rPr>
          <w:rFonts w:ascii="Times New Roman" w:hAnsi="Times New Roman" w:cs="Times New Roman"/>
          <w:b/>
          <w:bCs/>
          <w:sz w:val="24"/>
          <w:szCs w:val="24"/>
        </w:rPr>
      </w:pPr>
    </w:p>
    <w:p w14:paraId="61531D21" w14:textId="77777777" w:rsidR="00D95F56" w:rsidRPr="0017050C" w:rsidRDefault="0017050C">
      <w:pPr>
        <w:rPr>
          <w:rFonts w:ascii="Times New Roman" w:hAnsi="Times New Roman" w:cs="Times New Roman"/>
          <w:b/>
          <w:bCs/>
          <w:sz w:val="24"/>
          <w:szCs w:val="24"/>
        </w:rPr>
      </w:pPr>
      <w:r w:rsidRPr="0017050C">
        <w:rPr>
          <w:rFonts w:ascii="Times New Roman" w:hAnsi="Times New Roman" w:cs="Times New Roman"/>
          <w:b/>
          <w:bCs/>
          <w:sz w:val="24"/>
          <w:szCs w:val="24"/>
        </w:rPr>
        <w:t xml:space="preserve">TIPO – </w:t>
      </w:r>
      <w:r w:rsidR="00D559F5">
        <w:rPr>
          <w:rFonts w:ascii="Times New Roman" w:hAnsi="Times New Roman" w:cs="Times New Roman"/>
          <w:b/>
          <w:bCs/>
          <w:sz w:val="24"/>
          <w:szCs w:val="24"/>
        </w:rPr>
        <w:t>MENOR PREÇO POR ITEM</w:t>
      </w:r>
    </w:p>
    <w:p w14:paraId="4C9153ED" w14:textId="77777777" w:rsidR="00D95F56" w:rsidRPr="0017050C" w:rsidRDefault="00D95F56">
      <w:pPr>
        <w:jc w:val="center"/>
        <w:rPr>
          <w:rFonts w:ascii="Times New Roman" w:hAnsi="Times New Roman" w:cs="Times New Roman"/>
          <w:b/>
          <w:bCs/>
          <w:sz w:val="24"/>
          <w:szCs w:val="24"/>
        </w:rPr>
      </w:pPr>
    </w:p>
    <w:p w14:paraId="7E4D9C3C" w14:textId="77777777" w:rsidR="00D95F56" w:rsidRPr="0017050C" w:rsidRDefault="00D95F56">
      <w:pPr>
        <w:rPr>
          <w:rFonts w:ascii="Times New Roman" w:hAnsi="Times New Roman" w:cs="Times New Roman"/>
          <w:sz w:val="24"/>
          <w:szCs w:val="24"/>
        </w:rPr>
      </w:pPr>
    </w:p>
    <w:p w14:paraId="026FB4A5"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 xml:space="preserve"> </w:t>
      </w:r>
      <w:r w:rsidRPr="0017050C">
        <w:rPr>
          <w:rFonts w:ascii="Times New Roman" w:hAnsi="Times New Roman" w:cs="Times New Roman"/>
          <w:b/>
          <w:bCs/>
          <w:sz w:val="24"/>
          <w:szCs w:val="24"/>
        </w:rPr>
        <w:t>___________________</w:t>
      </w:r>
      <w:proofErr w:type="gramStart"/>
      <w:r w:rsidRPr="0017050C">
        <w:rPr>
          <w:rFonts w:ascii="Times New Roman" w:hAnsi="Times New Roman" w:cs="Times New Roman"/>
          <w:sz w:val="24"/>
          <w:szCs w:val="24"/>
        </w:rPr>
        <w:t>(</w:t>
      </w:r>
      <w:proofErr w:type="gramEnd"/>
      <w:r w:rsidRPr="0017050C">
        <w:rPr>
          <w:rFonts w:ascii="Times New Roman" w:hAnsi="Times New Roman" w:cs="Times New Roman"/>
          <w:sz w:val="24"/>
          <w:szCs w:val="24"/>
        </w:rPr>
        <w:t xml:space="preserve">RAZÃO SOCIAL DA LICITANTE), _______________(CNPJ Nº), sediada no (a)__________________________ </w:t>
      </w:r>
    </w:p>
    <w:p w14:paraId="1271C163"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 xml:space="preserve">(ENDEREÇO COMPLETO), declara, sob as penas da lei, que cumpre, plenamente, os requisitos exigidos no procedimento licitatório referenciado. </w:t>
      </w:r>
    </w:p>
    <w:p w14:paraId="3114A339" w14:textId="77777777" w:rsidR="00D95F56" w:rsidRPr="0017050C" w:rsidRDefault="00D95F56">
      <w:pPr>
        <w:jc w:val="both"/>
        <w:rPr>
          <w:rFonts w:ascii="Times New Roman" w:hAnsi="Times New Roman" w:cs="Times New Roman"/>
          <w:sz w:val="24"/>
          <w:szCs w:val="24"/>
        </w:rPr>
      </w:pPr>
    </w:p>
    <w:p w14:paraId="7FC68B48"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licitação referenciada. </w:t>
      </w:r>
    </w:p>
    <w:p w14:paraId="7EDA5797" w14:textId="77777777" w:rsidR="00D95F56" w:rsidRPr="0017050C" w:rsidRDefault="00D95F56">
      <w:pPr>
        <w:jc w:val="both"/>
        <w:rPr>
          <w:rFonts w:ascii="Times New Roman" w:hAnsi="Times New Roman" w:cs="Times New Roman"/>
          <w:sz w:val="24"/>
          <w:szCs w:val="24"/>
        </w:rPr>
      </w:pPr>
    </w:p>
    <w:p w14:paraId="195F4799"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Finalizando, declaramos que temos pleno conhecimento de todos os aspectos relativos à licitação em causa e nossa plena concordância com as condições estabelecidas no Edital da licitação e seus anexos.</w:t>
      </w:r>
    </w:p>
    <w:p w14:paraId="774A8947" w14:textId="77777777" w:rsidR="00D95F56" w:rsidRPr="0017050C" w:rsidRDefault="00D95F56">
      <w:pPr>
        <w:jc w:val="both"/>
        <w:rPr>
          <w:rFonts w:ascii="Times New Roman" w:hAnsi="Times New Roman" w:cs="Times New Roman"/>
          <w:sz w:val="24"/>
          <w:szCs w:val="24"/>
        </w:rPr>
      </w:pPr>
    </w:p>
    <w:p w14:paraId="01815AB0" w14:textId="77777777" w:rsidR="00D95F56" w:rsidRPr="0017050C" w:rsidRDefault="00D95F56">
      <w:pPr>
        <w:jc w:val="center"/>
        <w:rPr>
          <w:rFonts w:ascii="Times New Roman" w:hAnsi="Times New Roman" w:cs="Times New Roman"/>
          <w:sz w:val="24"/>
          <w:szCs w:val="24"/>
        </w:rPr>
      </w:pPr>
    </w:p>
    <w:p w14:paraId="5A80C902" w14:textId="77777777" w:rsidR="00D95F56" w:rsidRPr="0017050C" w:rsidRDefault="0017050C">
      <w:pPr>
        <w:jc w:val="center"/>
        <w:rPr>
          <w:rFonts w:ascii="Times New Roman" w:hAnsi="Times New Roman" w:cs="Times New Roman"/>
          <w:sz w:val="24"/>
          <w:szCs w:val="24"/>
        </w:rPr>
      </w:pPr>
      <w:r w:rsidRPr="0017050C">
        <w:rPr>
          <w:rFonts w:ascii="Times New Roman" w:hAnsi="Times New Roman" w:cs="Times New Roman"/>
          <w:sz w:val="24"/>
          <w:szCs w:val="24"/>
        </w:rPr>
        <w:t xml:space="preserve">Cidade, ___ de ___________ </w:t>
      </w:r>
      <w:proofErr w:type="spellStart"/>
      <w:r w:rsidRPr="0017050C">
        <w:rPr>
          <w:rFonts w:ascii="Times New Roman" w:hAnsi="Times New Roman" w:cs="Times New Roman"/>
          <w:sz w:val="24"/>
          <w:szCs w:val="24"/>
        </w:rPr>
        <w:t>de</w:t>
      </w:r>
      <w:proofErr w:type="spellEnd"/>
      <w:r w:rsidRPr="0017050C">
        <w:rPr>
          <w:rFonts w:ascii="Times New Roman" w:hAnsi="Times New Roman" w:cs="Times New Roman"/>
          <w:sz w:val="24"/>
          <w:szCs w:val="24"/>
        </w:rPr>
        <w:t xml:space="preserve"> 20XX.</w:t>
      </w:r>
    </w:p>
    <w:p w14:paraId="19AC3EFA" w14:textId="77777777" w:rsidR="00D95F56" w:rsidRPr="0017050C" w:rsidRDefault="00D95F56">
      <w:pPr>
        <w:jc w:val="center"/>
        <w:rPr>
          <w:rFonts w:ascii="Times New Roman" w:hAnsi="Times New Roman" w:cs="Times New Roman"/>
          <w:sz w:val="24"/>
          <w:szCs w:val="24"/>
        </w:rPr>
      </w:pPr>
    </w:p>
    <w:p w14:paraId="7FF8B550" w14:textId="77777777" w:rsidR="00D95F56" w:rsidRPr="0017050C" w:rsidRDefault="00D95F56">
      <w:pPr>
        <w:jc w:val="center"/>
        <w:rPr>
          <w:rFonts w:ascii="Times New Roman" w:hAnsi="Times New Roman" w:cs="Times New Roman"/>
          <w:sz w:val="24"/>
          <w:szCs w:val="24"/>
        </w:rPr>
      </w:pPr>
    </w:p>
    <w:p w14:paraId="0350BC9F" w14:textId="77777777" w:rsidR="00D95F56" w:rsidRPr="0017050C" w:rsidRDefault="0017050C">
      <w:pPr>
        <w:jc w:val="center"/>
        <w:rPr>
          <w:rFonts w:ascii="Times New Roman" w:hAnsi="Times New Roman" w:cs="Times New Roman"/>
          <w:sz w:val="24"/>
          <w:szCs w:val="24"/>
        </w:rPr>
      </w:pPr>
      <w:r w:rsidRPr="0017050C">
        <w:rPr>
          <w:rFonts w:ascii="Times New Roman" w:hAnsi="Times New Roman" w:cs="Times New Roman"/>
          <w:sz w:val="24"/>
          <w:szCs w:val="24"/>
        </w:rPr>
        <w:t>_______________________________________</w:t>
      </w:r>
    </w:p>
    <w:p w14:paraId="4B60CB4B" w14:textId="77777777" w:rsidR="00D95F56" w:rsidRPr="0017050C" w:rsidRDefault="0017050C">
      <w:pPr>
        <w:ind w:left="-180"/>
        <w:jc w:val="center"/>
        <w:rPr>
          <w:rFonts w:ascii="Times New Roman" w:hAnsi="Times New Roman" w:cs="Times New Roman"/>
          <w:b/>
          <w:bCs/>
          <w:sz w:val="24"/>
          <w:szCs w:val="24"/>
        </w:rPr>
      </w:pPr>
      <w:r w:rsidRPr="0017050C">
        <w:rPr>
          <w:rFonts w:ascii="Times New Roman" w:hAnsi="Times New Roman" w:cs="Times New Roman"/>
          <w:b/>
          <w:bCs/>
          <w:sz w:val="24"/>
          <w:szCs w:val="24"/>
        </w:rPr>
        <w:t>(nome, carimbo, assinatura do responsável legal da empresa).</w:t>
      </w:r>
    </w:p>
    <w:p w14:paraId="5B63EA8B" w14:textId="77777777" w:rsidR="00D95F56" w:rsidRPr="0017050C" w:rsidRDefault="00D95F56">
      <w:pPr>
        <w:jc w:val="both"/>
        <w:rPr>
          <w:rFonts w:ascii="Times New Roman" w:hAnsi="Times New Roman" w:cs="Times New Roman"/>
          <w:b/>
          <w:bCs/>
          <w:sz w:val="24"/>
          <w:szCs w:val="24"/>
        </w:rPr>
      </w:pPr>
    </w:p>
    <w:p w14:paraId="2329AF5D" w14:textId="77777777" w:rsidR="00D95F56" w:rsidRPr="0017050C" w:rsidRDefault="00D95F56">
      <w:pPr>
        <w:jc w:val="center"/>
        <w:rPr>
          <w:rFonts w:ascii="Times New Roman" w:hAnsi="Times New Roman" w:cs="Times New Roman"/>
          <w:color w:val="000000"/>
          <w:sz w:val="24"/>
          <w:szCs w:val="24"/>
        </w:rPr>
      </w:pPr>
    </w:p>
    <w:p w14:paraId="11394699" w14:textId="77777777" w:rsidR="00D95F56" w:rsidRPr="0017050C" w:rsidRDefault="00D95F56">
      <w:pPr>
        <w:jc w:val="center"/>
        <w:rPr>
          <w:rFonts w:ascii="Times New Roman" w:hAnsi="Times New Roman" w:cs="Times New Roman"/>
          <w:color w:val="000000"/>
          <w:sz w:val="24"/>
          <w:szCs w:val="24"/>
        </w:rPr>
      </w:pPr>
    </w:p>
    <w:p w14:paraId="5D561DD1" w14:textId="77777777" w:rsidR="00D95F56" w:rsidRPr="0017050C" w:rsidRDefault="00D95F56">
      <w:pPr>
        <w:jc w:val="center"/>
        <w:rPr>
          <w:rFonts w:ascii="Times New Roman" w:hAnsi="Times New Roman" w:cs="Times New Roman"/>
          <w:color w:val="000000"/>
          <w:sz w:val="24"/>
          <w:szCs w:val="24"/>
        </w:rPr>
      </w:pPr>
    </w:p>
    <w:p w14:paraId="4BC2CAA5" w14:textId="77777777" w:rsidR="00D95F56" w:rsidRPr="0017050C" w:rsidRDefault="00D95F56">
      <w:pPr>
        <w:jc w:val="center"/>
        <w:rPr>
          <w:rFonts w:ascii="Times New Roman" w:hAnsi="Times New Roman" w:cs="Times New Roman"/>
          <w:color w:val="000000"/>
          <w:sz w:val="24"/>
          <w:szCs w:val="24"/>
        </w:rPr>
      </w:pPr>
    </w:p>
    <w:p w14:paraId="0AE4EF1E" w14:textId="77777777" w:rsidR="00D95F56" w:rsidRDefault="00D95F56">
      <w:pPr>
        <w:jc w:val="center"/>
        <w:rPr>
          <w:rFonts w:ascii="Times New Roman" w:hAnsi="Times New Roman" w:cs="Times New Roman"/>
          <w:color w:val="000000"/>
          <w:sz w:val="24"/>
          <w:szCs w:val="24"/>
        </w:rPr>
      </w:pPr>
    </w:p>
    <w:p w14:paraId="0BB5F6D7" w14:textId="77777777" w:rsidR="001C3978" w:rsidRDefault="001C3978">
      <w:pPr>
        <w:jc w:val="center"/>
        <w:rPr>
          <w:rFonts w:ascii="Times New Roman" w:hAnsi="Times New Roman" w:cs="Times New Roman"/>
          <w:color w:val="000000"/>
          <w:sz w:val="24"/>
          <w:szCs w:val="24"/>
        </w:rPr>
      </w:pPr>
    </w:p>
    <w:p w14:paraId="5ECB5EA2" w14:textId="77777777" w:rsidR="001C3978" w:rsidRPr="0017050C" w:rsidRDefault="001C3978">
      <w:pPr>
        <w:jc w:val="center"/>
        <w:rPr>
          <w:rFonts w:ascii="Times New Roman" w:hAnsi="Times New Roman" w:cs="Times New Roman"/>
          <w:color w:val="000000"/>
          <w:sz w:val="24"/>
          <w:szCs w:val="24"/>
        </w:rPr>
      </w:pPr>
    </w:p>
    <w:p w14:paraId="3AFA6676" w14:textId="77777777" w:rsidR="00D95F56" w:rsidRPr="0017050C" w:rsidRDefault="00D95F56">
      <w:pPr>
        <w:rPr>
          <w:rFonts w:ascii="Times New Roman" w:hAnsi="Times New Roman" w:cs="Times New Roman"/>
          <w:color w:val="000000"/>
          <w:sz w:val="24"/>
          <w:szCs w:val="24"/>
        </w:rPr>
      </w:pPr>
    </w:p>
    <w:p w14:paraId="33398F24" w14:textId="77777777" w:rsidR="00D95F56" w:rsidRPr="0017050C" w:rsidRDefault="00D95F56">
      <w:pPr>
        <w:rPr>
          <w:rFonts w:ascii="Times New Roman" w:hAnsi="Times New Roman" w:cs="Times New Roman"/>
          <w:color w:val="000000"/>
          <w:sz w:val="24"/>
          <w:szCs w:val="24"/>
        </w:rPr>
      </w:pPr>
    </w:p>
    <w:p w14:paraId="42351C7D" w14:textId="77777777" w:rsidR="00D95F56" w:rsidRPr="0017050C" w:rsidRDefault="0017050C">
      <w:pPr>
        <w:jc w:val="center"/>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ANEXO V</w:t>
      </w:r>
      <w:r w:rsidR="001C24AA">
        <w:rPr>
          <w:rFonts w:ascii="Times New Roman" w:hAnsi="Times New Roman" w:cs="Times New Roman"/>
          <w:b/>
          <w:bCs/>
          <w:color w:val="000000"/>
          <w:sz w:val="24"/>
          <w:szCs w:val="24"/>
        </w:rPr>
        <w:t>I</w:t>
      </w:r>
    </w:p>
    <w:p w14:paraId="0A92BB09" w14:textId="77777777" w:rsidR="00D95F56" w:rsidRPr="0017050C" w:rsidRDefault="00D95F56">
      <w:pPr>
        <w:jc w:val="center"/>
        <w:rPr>
          <w:rFonts w:ascii="Times New Roman" w:hAnsi="Times New Roman" w:cs="Times New Roman"/>
          <w:b/>
          <w:bCs/>
          <w:color w:val="000000"/>
          <w:sz w:val="24"/>
          <w:szCs w:val="24"/>
        </w:rPr>
      </w:pPr>
    </w:p>
    <w:p w14:paraId="3A1DF0A8" w14:textId="77777777" w:rsidR="00D95F56" w:rsidRPr="0017050C" w:rsidRDefault="0017050C" w:rsidP="00D559F5">
      <w:pPr>
        <w:ind w:left="720"/>
        <w:jc w:val="center"/>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MODELO DE DECLARAÇÃO DE EXISTÊNCIA DE CARGOS RESERVADOS PREVISTO EM LEI</w:t>
      </w:r>
    </w:p>
    <w:p w14:paraId="29A63333" w14:textId="77777777" w:rsidR="00D95F56" w:rsidRPr="0017050C" w:rsidRDefault="00D95F56">
      <w:pPr>
        <w:jc w:val="center"/>
        <w:rPr>
          <w:rFonts w:ascii="Times New Roman" w:hAnsi="Times New Roman" w:cs="Times New Roman"/>
          <w:b/>
          <w:bCs/>
          <w:color w:val="000000"/>
          <w:sz w:val="24"/>
          <w:szCs w:val="24"/>
        </w:rPr>
      </w:pPr>
    </w:p>
    <w:p w14:paraId="68070105" w14:textId="77777777" w:rsidR="00D95F56" w:rsidRPr="0017050C" w:rsidRDefault="00D95F56">
      <w:pPr>
        <w:jc w:val="center"/>
        <w:rPr>
          <w:rFonts w:ascii="Times New Roman" w:hAnsi="Times New Roman" w:cs="Times New Roman"/>
          <w:b/>
          <w:bCs/>
          <w:color w:val="000000"/>
          <w:sz w:val="24"/>
          <w:szCs w:val="24"/>
        </w:rPr>
      </w:pPr>
    </w:p>
    <w:p w14:paraId="6FBF0052" w14:textId="77777777" w:rsidR="00D95F56" w:rsidRPr="0017050C" w:rsidRDefault="00D95F56">
      <w:pPr>
        <w:jc w:val="center"/>
        <w:rPr>
          <w:rFonts w:ascii="Times New Roman" w:hAnsi="Times New Roman" w:cs="Times New Roman"/>
          <w:color w:val="000000"/>
          <w:sz w:val="24"/>
          <w:szCs w:val="24"/>
        </w:rPr>
      </w:pPr>
    </w:p>
    <w:p w14:paraId="0D7C2C06"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___________________</w:t>
      </w:r>
      <w:proofErr w:type="gramStart"/>
      <w:r w:rsidRPr="0017050C">
        <w:rPr>
          <w:rFonts w:ascii="Times New Roman" w:hAnsi="Times New Roman" w:cs="Times New Roman"/>
          <w:sz w:val="24"/>
          <w:szCs w:val="24"/>
        </w:rPr>
        <w:t>(</w:t>
      </w:r>
      <w:proofErr w:type="gramEnd"/>
      <w:r w:rsidRPr="0017050C">
        <w:rPr>
          <w:rFonts w:ascii="Times New Roman" w:hAnsi="Times New Roman" w:cs="Times New Roman"/>
          <w:sz w:val="24"/>
          <w:szCs w:val="24"/>
        </w:rPr>
        <w:t>RAZÃO SOCIAL DA LICITANTE), _______________(CNPJ Nº),</w:t>
      </w:r>
    </w:p>
    <w:p w14:paraId="6FB19ABF" w14:textId="77777777" w:rsidR="00D95F56" w:rsidRPr="0017050C" w:rsidRDefault="0017050C">
      <w:pPr>
        <w:jc w:val="both"/>
        <w:rPr>
          <w:rFonts w:ascii="Times New Roman" w:hAnsi="Times New Roman" w:cs="Times New Roman"/>
          <w:b/>
          <w:bCs/>
          <w:sz w:val="24"/>
          <w:szCs w:val="24"/>
        </w:rPr>
      </w:pPr>
      <w:r w:rsidRPr="0017050C">
        <w:rPr>
          <w:rFonts w:ascii="Times New Roman" w:hAnsi="Times New Roman" w:cs="Times New Roman"/>
          <w:sz w:val="24"/>
          <w:szCs w:val="24"/>
        </w:rPr>
        <w:t>sediada no (a)__________________________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14:paraId="0B8A96EA" w14:textId="77777777" w:rsidR="00D95F56" w:rsidRPr="0017050C" w:rsidRDefault="00D95F56">
      <w:pPr>
        <w:jc w:val="center"/>
        <w:rPr>
          <w:rFonts w:ascii="Times New Roman" w:hAnsi="Times New Roman" w:cs="Times New Roman"/>
          <w:b/>
          <w:bCs/>
          <w:sz w:val="24"/>
          <w:szCs w:val="24"/>
        </w:rPr>
      </w:pPr>
    </w:p>
    <w:p w14:paraId="5ECC367E" w14:textId="77777777" w:rsidR="00D95F56" w:rsidRPr="0017050C" w:rsidRDefault="00D95F56">
      <w:pPr>
        <w:jc w:val="center"/>
        <w:rPr>
          <w:rFonts w:ascii="Times New Roman" w:hAnsi="Times New Roman" w:cs="Times New Roman"/>
          <w:b/>
          <w:bCs/>
          <w:sz w:val="24"/>
          <w:szCs w:val="24"/>
        </w:rPr>
      </w:pPr>
    </w:p>
    <w:p w14:paraId="5B537569" w14:textId="77777777" w:rsidR="00D95F56" w:rsidRPr="0017050C" w:rsidRDefault="00D95F56">
      <w:pPr>
        <w:jc w:val="center"/>
        <w:rPr>
          <w:rFonts w:ascii="Times New Roman" w:hAnsi="Times New Roman" w:cs="Times New Roman"/>
          <w:b/>
          <w:bCs/>
          <w:sz w:val="24"/>
          <w:szCs w:val="24"/>
        </w:rPr>
      </w:pPr>
    </w:p>
    <w:p w14:paraId="2BCC1DBB" w14:textId="77777777" w:rsidR="00D95F56" w:rsidRPr="0017050C" w:rsidRDefault="00D95F56">
      <w:pPr>
        <w:jc w:val="center"/>
        <w:rPr>
          <w:rFonts w:ascii="Times New Roman" w:hAnsi="Times New Roman" w:cs="Times New Roman"/>
          <w:b/>
          <w:bCs/>
          <w:sz w:val="24"/>
          <w:szCs w:val="24"/>
        </w:rPr>
      </w:pPr>
    </w:p>
    <w:p w14:paraId="509D4794" w14:textId="77777777" w:rsidR="00D95F56" w:rsidRPr="0017050C" w:rsidRDefault="00D95F56">
      <w:pPr>
        <w:jc w:val="center"/>
        <w:rPr>
          <w:rFonts w:ascii="Times New Roman" w:hAnsi="Times New Roman" w:cs="Times New Roman"/>
          <w:b/>
          <w:bCs/>
          <w:sz w:val="24"/>
          <w:szCs w:val="24"/>
        </w:rPr>
      </w:pPr>
    </w:p>
    <w:p w14:paraId="3CCFDEE5" w14:textId="77777777" w:rsidR="00D95F56" w:rsidRPr="0017050C" w:rsidRDefault="00D95F56">
      <w:pPr>
        <w:jc w:val="center"/>
        <w:rPr>
          <w:rFonts w:ascii="Times New Roman" w:hAnsi="Times New Roman" w:cs="Times New Roman"/>
          <w:sz w:val="24"/>
          <w:szCs w:val="24"/>
        </w:rPr>
      </w:pPr>
    </w:p>
    <w:p w14:paraId="0DA6C0C6" w14:textId="77777777" w:rsidR="00D95F56" w:rsidRPr="0017050C" w:rsidRDefault="0017050C">
      <w:pPr>
        <w:jc w:val="center"/>
        <w:rPr>
          <w:rFonts w:ascii="Times New Roman" w:hAnsi="Times New Roman" w:cs="Times New Roman"/>
          <w:sz w:val="24"/>
          <w:szCs w:val="24"/>
        </w:rPr>
      </w:pPr>
      <w:r w:rsidRPr="0017050C">
        <w:rPr>
          <w:rFonts w:ascii="Times New Roman" w:hAnsi="Times New Roman" w:cs="Times New Roman"/>
          <w:sz w:val="24"/>
          <w:szCs w:val="24"/>
        </w:rPr>
        <w:t xml:space="preserve">Cidade, ___ de ___________ </w:t>
      </w:r>
      <w:proofErr w:type="spellStart"/>
      <w:r w:rsidRPr="0017050C">
        <w:rPr>
          <w:rFonts w:ascii="Times New Roman" w:hAnsi="Times New Roman" w:cs="Times New Roman"/>
          <w:sz w:val="24"/>
          <w:szCs w:val="24"/>
        </w:rPr>
        <w:t>de</w:t>
      </w:r>
      <w:proofErr w:type="spellEnd"/>
      <w:r w:rsidRPr="0017050C">
        <w:rPr>
          <w:rFonts w:ascii="Times New Roman" w:hAnsi="Times New Roman" w:cs="Times New Roman"/>
          <w:sz w:val="24"/>
          <w:szCs w:val="24"/>
        </w:rPr>
        <w:t xml:space="preserve"> 202X.</w:t>
      </w:r>
    </w:p>
    <w:p w14:paraId="513E2DA4" w14:textId="77777777" w:rsidR="00D95F56" w:rsidRPr="0017050C" w:rsidRDefault="00D95F56">
      <w:pPr>
        <w:jc w:val="center"/>
        <w:rPr>
          <w:rFonts w:ascii="Times New Roman" w:hAnsi="Times New Roman" w:cs="Times New Roman"/>
          <w:sz w:val="24"/>
          <w:szCs w:val="24"/>
        </w:rPr>
      </w:pPr>
    </w:p>
    <w:p w14:paraId="5969D1E1" w14:textId="77777777" w:rsidR="00D95F56" w:rsidRPr="0017050C" w:rsidRDefault="00D95F56">
      <w:pPr>
        <w:jc w:val="center"/>
        <w:rPr>
          <w:rFonts w:ascii="Times New Roman" w:hAnsi="Times New Roman" w:cs="Times New Roman"/>
          <w:sz w:val="24"/>
          <w:szCs w:val="24"/>
        </w:rPr>
      </w:pPr>
    </w:p>
    <w:p w14:paraId="4BA594C1" w14:textId="77777777" w:rsidR="00D95F56" w:rsidRPr="0017050C" w:rsidRDefault="00D95F56">
      <w:pPr>
        <w:jc w:val="center"/>
        <w:rPr>
          <w:rFonts w:ascii="Times New Roman" w:hAnsi="Times New Roman" w:cs="Times New Roman"/>
          <w:sz w:val="24"/>
          <w:szCs w:val="24"/>
        </w:rPr>
      </w:pPr>
    </w:p>
    <w:p w14:paraId="2A489F29" w14:textId="77777777" w:rsidR="00D95F56" w:rsidRPr="0017050C" w:rsidRDefault="0017050C">
      <w:pPr>
        <w:jc w:val="center"/>
        <w:rPr>
          <w:rFonts w:ascii="Times New Roman" w:hAnsi="Times New Roman" w:cs="Times New Roman"/>
          <w:sz w:val="24"/>
          <w:szCs w:val="24"/>
        </w:rPr>
      </w:pPr>
      <w:r w:rsidRPr="0017050C">
        <w:rPr>
          <w:rFonts w:ascii="Times New Roman" w:hAnsi="Times New Roman" w:cs="Times New Roman"/>
          <w:sz w:val="24"/>
          <w:szCs w:val="24"/>
        </w:rPr>
        <w:t>___________________________________________________________</w:t>
      </w:r>
    </w:p>
    <w:p w14:paraId="3F0EA2B7" w14:textId="77777777" w:rsidR="00D95F56" w:rsidRPr="0017050C" w:rsidRDefault="0017050C">
      <w:pPr>
        <w:ind w:left="-180"/>
        <w:jc w:val="center"/>
        <w:rPr>
          <w:rFonts w:ascii="Times New Roman" w:hAnsi="Times New Roman" w:cs="Times New Roman"/>
          <w:b/>
          <w:bCs/>
          <w:sz w:val="24"/>
          <w:szCs w:val="24"/>
        </w:rPr>
      </w:pPr>
      <w:r w:rsidRPr="0017050C">
        <w:rPr>
          <w:rFonts w:ascii="Times New Roman" w:hAnsi="Times New Roman" w:cs="Times New Roman"/>
          <w:b/>
          <w:bCs/>
          <w:sz w:val="24"/>
          <w:szCs w:val="24"/>
        </w:rPr>
        <w:t xml:space="preserve">(nome, carimbo, e assinatura do responsável legal da empresa). </w:t>
      </w:r>
    </w:p>
    <w:p w14:paraId="2F851083" w14:textId="77777777" w:rsidR="00D95F56" w:rsidRPr="0017050C" w:rsidRDefault="00D95F56">
      <w:pPr>
        <w:jc w:val="center"/>
        <w:rPr>
          <w:rFonts w:ascii="Times New Roman" w:hAnsi="Times New Roman" w:cs="Times New Roman"/>
          <w:b/>
          <w:bCs/>
          <w:sz w:val="24"/>
          <w:szCs w:val="24"/>
        </w:rPr>
      </w:pPr>
    </w:p>
    <w:p w14:paraId="1ED736C0" w14:textId="77777777" w:rsidR="00D95F56" w:rsidRPr="0017050C" w:rsidRDefault="00D95F56">
      <w:pPr>
        <w:jc w:val="center"/>
        <w:rPr>
          <w:rFonts w:ascii="Times New Roman" w:hAnsi="Times New Roman" w:cs="Times New Roman"/>
          <w:color w:val="000000"/>
          <w:sz w:val="24"/>
          <w:szCs w:val="24"/>
        </w:rPr>
      </w:pPr>
    </w:p>
    <w:p w14:paraId="415C3054" w14:textId="77777777" w:rsidR="00D95F56" w:rsidRPr="0017050C" w:rsidRDefault="00D95F56">
      <w:pPr>
        <w:jc w:val="center"/>
        <w:rPr>
          <w:rFonts w:ascii="Times New Roman" w:hAnsi="Times New Roman" w:cs="Times New Roman"/>
          <w:color w:val="000000"/>
          <w:sz w:val="24"/>
          <w:szCs w:val="24"/>
        </w:rPr>
      </w:pPr>
    </w:p>
    <w:p w14:paraId="08B6D26C" w14:textId="77777777" w:rsidR="00D95F56" w:rsidRPr="0017050C" w:rsidRDefault="00D95F56">
      <w:pPr>
        <w:jc w:val="center"/>
        <w:rPr>
          <w:rFonts w:ascii="Times New Roman" w:hAnsi="Times New Roman" w:cs="Times New Roman"/>
          <w:color w:val="000000"/>
          <w:sz w:val="24"/>
          <w:szCs w:val="24"/>
        </w:rPr>
      </w:pPr>
    </w:p>
    <w:p w14:paraId="68B32CC8" w14:textId="77777777" w:rsidR="00D95F56" w:rsidRPr="0017050C" w:rsidRDefault="00D95F56">
      <w:pPr>
        <w:jc w:val="center"/>
        <w:rPr>
          <w:rFonts w:ascii="Times New Roman" w:hAnsi="Times New Roman" w:cs="Times New Roman"/>
          <w:color w:val="000000"/>
          <w:sz w:val="24"/>
          <w:szCs w:val="24"/>
        </w:rPr>
      </w:pPr>
    </w:p>
    <w:p w14:paraId="3CC9F3A9" w14:textId="77777777" w:rsidR="00D95F56" w:rsidRPr="0017050C" w:rsidRDefault="00D95F56">
      <w:pPr>
        <w:jc w:val="center"/>
        <w:rPr>
          <w:rFonts w:ascii="Times New Roman" w:hAnsi="Times New Roman" w:cs="Times New Roman"/>
          <w:color w:val="000000"/>
          <w:sz w:val="24"/>
          <w:szCs w:val="24"/>
        </w:rPr>
      </w:pPr>
    </w:p>
    <w:p w14:paraId="2A956FAA" w14:textId="77777777" w:rsidR="00D95F56" w:rsidRPr="0017050C" w:rsidRDefault="00D95F56">
      <w:pPr>
        <w:jc w:val="center"/>
        <w:rPr>
          <w:rFonts w:ascii="Times New Roman" w:hAnsi="Times New Roman" w:cs="Times New Roman"/>
          <w:color w:val="000000"/>
          <w:sz w:val="24"/>
          <w:szCs w:val="24"/>
        </w:rPr>
      </w:pPr>
    </w:p>
    <w:p w14:paraId="41E99B5C" w14:textId="77777777" w:rsidR="00D95F56" w:rsidRPr="0017050C" w:rsidRDefault="00D95F56">
      <w:pPr>
        <w:jc w:val="center"/>
        <w:rPr>
          <w:rFonts w:ascii="Times New Roman" w:hAnsi="Times New Roman" w:cs="Times New Roman"/>
          <w:color w:val="000000"/>
          <w:sz w:val="24"/>
          <w:szCs w:val="24"/>
        </w:rPr>
      </w:pPr>
    </w:p>
    <w:p w14:paraId="39F9E0A7" w14:textId="77777777" w:rsidR="00D95F56" w:rsidRPr="0017050C" w:rsidRDefault="00D95F56">
      <w:pPr>
        <w:jc w:val="center"/>
        <w:rPr>
          <w:rFonts w:ascii="Times New Roman" w:hAnsi="Times New Roman" w:cs="Times New Roman"/>
          <w:color w:val="000000"/>
          <w:sz w:val="24"/>
          <w:szCs w:val="24"/>
        </w:rPr>
      </w:pPr>
    </w:p>
    <w:p w14:paraId="422C4467" w14:textId="77777777" w:rsidR="00D95F56" w:rsidRPr="0017050C" w:rsidRDefault="00D95F56">
      <w:pPr>
        <w:jc w:val="center"/>
        <w:rPr>
          <w:rFonts w:ascii="Times New Roman" w:hAnsi="Times New Roman" w:cs="Times New Roman"/>
          <w:color w:val="000000"/>
          <w:sz w:val="24"/>
          <w:szCs w:val="24"/>
        </w:rPr>
      </w:pPr>
    </w:p>
    <w:p w14:paraId="3749062D" w14:textId="77777777" w:rsidR="00D95F56" w:rsidRPr="0017050C" w:rsidRDefault="00D95F56">
      <w:pPr>
        <w:jc w:val="center"/>
        <w:rPr>
          <w:rFonts w:ascii="Times New Roman" w:hAnsi="Times New Roman" w:cs="Times New Roman"/>
          <w:color w:val="000000"/>
          <w:sz w:val="24"/>
          <w:szCs w:val="24"/>
        </w:rPr>
      </w:pPr>
    </w:p>
    <w:p w14:paraId="077EAF43" w14:textId="77777777" w:rsidR="00D95F56" w:rsidRPr="0017050C" w:rsidRDefault="00D95F56">
      <w:pPr>
        <w:jc w:val="center"/>
        <w:rPr>
          <w:rFonts w:ascii="Times New Roman" w:hAnsi="Times New Roman" w:cs="Times New Roman"/>
          <w:color w:val="000000"/>
          <w:sz w:val="24"/>
          <w:szCs w:val="24"/>
        </w:rPr>
      </w:pPr>
    </w:p>
    <w:p w14:paraId="221658AF" w14:textId="77777777" w:rsidR="00D95F56" w:rsidRPr="0017050C" w:rsidRDefault="00D95F56">
      <w:pPr>
        <w:jc w:val="center"/>
        <w:rPr>
          <w:rFonts w:ascii="Times New Roman" w:hAnsi="Times New Roman" w:cs="Times New Roman"/>
          <w:color w:val="000000"/>
          <w:sz w:val="24"/>
          <w:szCs w:val="24"/>
        </w:rPr>
      </w:pPr>
    </w:p>
    <w:p w14:paraId="4E550605" w14:textId="77777777" w:rsidR="00D95F56" w:rsidRPr="0017050C" w:rsidRDefault="00D95F56">
      <w:pPr>
        <w:jc w:val="center"/>
        <w:rPr>
          <w:rFonts w:ascii="Times New Roman" w:hAnsi="Times New Roman" w:cs="Times New Roman"/>
          <w:color w:val="000000"/>
          <w:sz w:val="24"/>
          <w:szCs w:val="24"/>
        </w:rPr>
      </w:pPr>
    </w:p>
    <w:p w14:paraId="005DB3AC" w14:textId="77777777" w:rsidR="00D95F56" w:rsidRPr="0017050C" w:rsidRDefault="00D95F56" w:rsidP="00C90BF4">
      <w:pPr>
        <w:rPr>
          <w:rFonts w:ascii="Times New Roman" w:hAnsi="Times New Roman" w:cs="Times New Roman"/>
          <w:color w:val="000000"/>
          <w:sz w:val="24"/>
          <w:szCs w:val="24"/>
        </w:rPr>
      </w:pPr>
    </w:p>
    <w:p w14:paraId="25C28CE0" w14:textId="77777777" w:rsidR="00D95F56" w:rsidRPr="0017050C" w:rsidRDefault="00D95F56">
      <w:pPr>
        <w:jc w:val="center"/>
        <w:rPr>
          <w:rFonts w:ascii="Times New Roman" w:hAnsi="Times New Roman" w:cs="Times New Roman"/>
          <w:color w:val="000000"/>
          <w:sz w:val="24"/>
          <w:szCs w:val="24"/>
        </w:rPr>
      </w:pPr>
    </w:p>
    <w:p w14:paraId="33A33A7B" w14:textId="77777777" w:rsidR="00D95F56" w:rsidRPr="0017050C" w:rsidRDefault="0017050C">
      <w:pPr>
        <w:jc w:val="center"/>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ANEXO VI</w:t>
      </w:r>
      <w:r w:rsidR="001C24AA">
        <w:rPr>
          <w:rFonts w:ascii="Times New Roman" w:hAnsi="Times New Roman" w:cs="Times New Roman"/>
          <w:b/>
          <w:bCs/>
          <w:color w:val="000000"/>
          <w:sz w:val="24"/>
          <w:szCs w:val="24"/>
        </w:rPr>
        <w:t>I</w:t>
      </w:r>
    </w:p>
    <w:p w14:paraId="18073F07" w14:textId="77777777" w:rsidR="00D95F56" w:rsidRPr="0017050C" w:rsidRDefault="00D95F56">
      <w:pPr>
        <w:jc w:val="center"/>
        <w:rPr>
          <w:rFonts w:ascii="Times New Roman" w:hAnsi="Times New Roman" w:cs="Times New Roman"/>
          <w:b/>
          <w:bCs/>
          <w:color w:val="000000"/>
          <w:sz w:val="24"/>
          <w:szCs w:val="24"/>
        </w:rPr>
      </w:pPr>
    </w:p>
    <w:p w14:paraId="6909A7D0" w14:textId="77777777" w:rsidR="00D95F56" w:rsidRPr="0017050C" w:rsidRDefault="0017050C">
      <w:pPr>
        <w:jc w:val="center"/>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MODELO DE DECLARAÇÃO DE MICROEMPRESA E EMPRESA DE PEQUENO PORTE, OU COOPERATIVA ENQUADRADA NO ARTIGO 34 DA LEI Nº 11.488, DE 2007.</w:t>
      </w:r>
    </w:p>
    <w:p w14:paraId="3277C036" w14:textId="77777777" w:rsidR="00D95F56" w:rsidRPr="0017050C" w:rsidRDefault="00D95F56">
      <w:pPr>
        <w:jc w:val="center"/>
        <w:rPr>
          <w:rFonts w:ascii="Times New Roman" w:hAnsi="Times New Roman" w:cs="Times New Roman"/>
          <w:b/>
          <w:bCs/>
          <w:color w:val="000000"/>
          <w:sz w:val="24"/>
          <w:szCs w:val="24"/>
        </w:rPr>
      </w:pPr>
    </w:p>
    <w:p w14:paraId="3715B5CE" w14:textId="6AE772BB" w:rsidR="00D95F56" w:rsidRPr="0017050C" w:rsidRDefault="0017050C">
      <w:pPr>
        <w:rPr>
          <w:rFonts w:ascii="Times New Roman" w:hAnsi="Times New Roman" w:cs="Times New Roman"/>
          <w:b/>
          <w:bCs/>
          <w:sz w:val="24"/>
          <w:szCs w:val="24"/>
        </w:rPr>
      </w:pPr>
      <w:r w:rsidRPr="0017050C">
        <w:rPr>
          <w:rFonts w:ascii="Times New Roman" w:hAnsi="Times New Roman" w:cs="Times New Roman"/>
          <w:b/>
          <w:bCs/>
          <w:sz w:val="24"/>
          <w:szCs w:val="24"/>
        </w:rPr>
        <w:t xml:space="preserve">PROCESSO LICITATÓRIO </w:t>
      </w:r>
      <w:r w:rsidR="00D6655A">
        <w:rPr>
          <w:rFonts w:ascii="Times New Roman" w:hAnsi="Times New Roman" w:cs="Times New Roman"/>
          <w:b/>
          <w:bCs/>
          <w:sz w:val="24"/>
          <w:szCs w:val="24"/>
        </w:rPr>
        <w:t>Nº 140</w:t>
      </w:r>
      <w:r w:rsidR="00D559F5">
        <w:rPr>
          <w:rFonts w:ascii="Times New Roman" w:hAnsi="Times New Roman" w:cs="Times New Roman"/>
          <w:b/>
          <w:bCs/>
          <w:sz w:val="24"/>
          <w:szCs w:val="24"/>
        </w:rPr>
        <w:t>/2026</w:t>
      </w:r>
    </w:p>
    <w:p w14:paraId="56EC5FAC" w14:textId="77777777" w:rsidR="00D95F56" w:rsidRPr="0017050C" w:rsidRDefault="00D95F56">
      <w:pPr>
        <w:rPr>
          <w:rFonts w:ascii="Times New Roman" w:hAnsi="Times New Roman" w:cs="Times New Roman"/>
          <w:sz w:val="24"/>
          <w:szCs w:val="24"/>
        </w:rPr>
      </w:pPr>
    </w:p>
    <w:p w14:paraId="451F4065" w14:textId="77777777" w:rsidR="00D95F56" w:rsidRPr="0017050C" w:rsidRDefault="0017050C">
      <w:pPr>
        <w:rPr>
          <w:rFonts w:ascii="Times New Roman" w:hAnsi="Times New Roman" w:cs="Times New Roman"/>
          <w:sz w:val="24"/>
          <w:szCs w:val="24"/>
        </w:rPr>
      </w:pPr>
      <w:r w:rsidRPr="0017050C">
        <w:rPr>
          <w:rFonts w:ascii="Times New Roman" w:hAnsi="Times New Roman" w:cs="Times New Roman"/>
          <w:b/>
          <w:bCs/>
          <w:sz w:val="24"/>
          <w:szCs w:val="24"/>
        </w:rPr>
        <w:t xml:space="preserve">MODALIDADE </w:t>
      </w:r>
      <w:r w:rsidRPr="0017050C">
        <w:rPr>
          <w:rFonts w:ascii="Times New Roman" w:hAnsi="Times New Roman" w:cs="Times New Roman"/>
          <w:sz w:val="24"/>
          <w:szCs w:val="24"/>
        </w:rPr>
        <w:t xml:space="preserve">– </w:t>
      </w:r>
      <w:r w:rsidRPr="0017050C">
        <w:rPr>
          <w:rFonts w:ascii="Times New Roman" w:hAnsi="Times New Roman" w:cs="Times New Roman"/>
          <w:b/>
          <w:bCs/>
          <w:sz w:val="24"/>
          <w:szCs w:val="24"/>
        </w:rPr>
        <w:t xml:space="preserve">PREGÃO ELETRÔNICO </w:t>
      </w:r>
    </w:p>
    <w:p w14:paraId="5AF646A5" w14:textId="77777777" w:rsidR="00D95F56" w:rsidRPr="0017050C" w:rsidRDefault="00D95F56">
      <w:pPr>
        <w:rPr>
          <w:rFonts w:ascii="Times New Roman" w:hAnsi="Times New Roman" w:cs="Times New Roman"/>
          <w:b/>
          <w:bCs/>
          <w:sz w:val="24"/>
          <w:szCs w:val="24"/>
        </w:rPr>
      </w:pPr>
    </w:p>
    <w:p w14:paraId="35010D9F" w14:textId="77777777" w:rsidR="00D95F56" w:rsidRPr="0017050C" w:rsidRDefault="0017050C">
      <w:pPr>
        <w:rPr>
          <w:rFonts w:ascii="Times New Roman" w:hAnsi="Times New Roman" w:cs="Times New Roman"/>
          <w:b/>
          <w:bCs/>
          <w:sz w:val="24"/>
          <w:szCs w:val="24"/>
        </w:rPr>
      </w:pPr>
      <w:r w:rsidRPr="0017050C">
        <w:rPr>
          <w:rFonts w:ascii="Times New Roman" w:hAnsi="Times New Roman" w:cs="Times New Roman"/>
          <w:b/>
          <w:bCs/>
          <w:sz w:val="24"/>
          <w:szCs w:val="24"/>
        </w:rPr>
        <w:t xml:space="preserve">TIPO – </w:t>
      </w:r>
      <w:r w:rsidRPr="001C3978">
        <w:rPr>
          <w:rFonts w:ascii="Times New Roman" w:hAnsi="Times New Roman" w:cs="Times New Roman"/>
          <w:b/>
          <w:bCs/>
          <w:sz w:val="24"/>
          <w:szCs w:val="24"/>
        </w:rPr>
        <w:t xml:space="preserve">MENOR PREÇO </w:t>
      </w:r>
      <w:r w:rsidR="00D559F5">
        <w:rPr>
          <w:rFonts w:ascii="Times New Roman" w:hAnsi="Times New Roman" w:cs="Times New Roman"/>
          <w:b/>
          <w:bCs/>
          <w:sz w:val="24"/>
          <w:szCs w:val="24"/>
        </w:rPr>
        <w:t>POR ITEM</w:t>
      </w:r>
    </w:p>
    <w:p w14:paraId="047452E6" w14:textId="77777777" w:rsidR="00D95F56" w:rsidRPr="0017050C" w:rsidRDefault="00D95F56">
      <w:pPr>
        <w:jc w:val="center"/>
        <w:rPr>
          <w:rFonts w:ascii="Times New Roman" w:hAnsi="Times New Roman" w:cs="Times New Roman"/>
          <w:b/>
          <w:bCs/>
          <w:sz w:val="24"/>
          <w:szCs w:val="24"/>
        </w:rPr>
      </w:pPr>
    </w:p>
    <w:p w14:paraId="7D9CF5A0"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 xml:space="preserve">DECLARO, sob as penas da Lei, em atendimento ao Edital do </w:t>
      </w:r>
      <w:r w:rsidR="00D559F5">
        <w:rPr>
          <w:rFonts w:ascii="Times New Roman" w:hAnsi="Times New Roman" w:cs="Times New Roman"/>
          <w:b/>
          <w:bCs/>
          <w:sz w:val="24"/>
          <w:szCs w:val="24"/>
        </w:rPr>
        <w:t>Pregão Eletrônico nº 003/2026</w:t>
      </w:r>
      <w:r w:rsidRPr="0017050C">
        <w:rPr>
          <w:rFonts w:ascii="Times New Roman" w:hAnsi="Times New Roman" w:cs="Times New Roman"/>
          <w:sz w:val="24"/>
          <w:szCs w:val="24"/>
        </w:rPr>
        <w:t xml:space="preserve">, promovido pela PREFEITURA DE MUNICIPAL DE </w:t>
      </w:r>
      <w:r w:rsidRPr="001C3978">
        <w:rPr>
          <w:rFonts w:ascii="Times New Roman" w:hAnsi="Times New Roman" w:cs="Times New Roman"/>
          <w:sz w:val="24"/>
          <w:szCs w:val="24"/>
        </w:rPr>
        <w:t>XXXXXXX</w:t>
      </w:r>
      <w:r w:rsidRPr="0017050C">
        <w:rPr>
          <w:rFonts w:ascii="Times New Roman" w:hAnsi="Times New Roman" w:cs="Times New Roman"/>
          <w:sz w:val="24"/>
          <w:szCs w:val="24"/>
        </w:rPr>
        <w:t xml:space="preserve">, marcado para às </w:t>
      </w:r>
      <w:r w:rsidRPr="0017050C">
        <w:rPr>
          <w:rFonts w:ascii="Times New Roman" w:hAnsi="Times New Roman" w:cs="Times New Roman"/>
          <w:b/>
          <w:bCs/>
          <w:sz w:val="24"/>
          <w:szCs w:val="24"/>
        </w:rPr>
        <w:t>XX:00</w:t>
      </w:r>
      <w:r w:rsidRPr="0017050C">
        <w:rPr>
          <w:rFonts w:ascii="Times New Roman" w:hAnsi="Times New Roman" w:cs="Times New Roman"/>
          <w:sz w:val="24"/>
          <w:szCs w:val="24"/>
        </w:rPr>
        <w:t xml:space="preserve"> horas do dia </w:t>
      </w:r>
      <w:r w:rsidRPr="0017050C">
        <w:rPr>
          <w:rFonts w:ascii="Times New Roman" w:hAnsi="Times New Roman" w:cs="Times New Roman"/>
          <w:b/>
          <w:bCs/>
          <w:sz w:val="24"/>
          <w:szCs w:val="24"/>
        </w:rPr>
        <w:t>XX/XX/20XX</w:t>
      </w:r>
      <w:r w:rsidRPr="0017050C">
        <w:rPr>
          <w:rFonts w:ascii="Times New Roman" w:hAnsi="Times New Roman" w:cs="Times New Roman"/>
          <w:sz w:val="24"/>
          <w:szCs w:val="24"/>
        </w:rPr>
        <w:t xml:space="preserve">, que a empresa (nome completo) – CNPJ n.º ____________, com sede (ou domicílio) no (endereço completo), por mim representada, atende os requisitos previstos na Lei Complementar n° 123, de 14/12/2006, em especial quanto ao seu art. 3º. </w:t>
      </w:r>
    </w:p>
    <w:p w14:paraId="0988048C" w14:textId="77777777" w:rsidR="00D95F56" w:rsidRPr="0017050C" w:rsidRDefault="0017050C">
      <w:pPr>
        <w:jc w:val="center"/>
        <w:rPr>
          <w:rFonts w:ascii="Times New Roman" w:hAnsi="Times New Roman" w:cs="Times New Roman"/>
          <w:sz w:val="24"/>
          <w:szCs w:val="24"/>
        </w:rPr>
      </w:pPr>
      <w:r w:rsidRPr="0017050C">
        <w:rPr>
          <w:rFonts w:ascii="Times New Roman" w:hAnsi="Times New Roman" w:cs="Times New Roman"/>
          <w:sz w:val="24"/>
          <w:szCs w:val="24"/>
        </w:rPr>
        <w:t xml:space="preserve">Cidade, ___ de ___________ </w:t>
      </w:r>
      <w:proofErr w:type="spellStart"/>
      <w:r w:rsidRPr="0017050C">
        <w:rPr>
          <w:rFonts w:ascii="Times New Roman" w:hAnsi="Times New Roman" w:cs="Times New Roman"/>
          <w:sz w:val="24"/>
          <w:szCs w:val="24"/>
        </w:rPr>
        <w:t>de</w:t>
      </w:r>
      <w:proofErr w:type="spellEnd"/>
      <w:r w:rsidRPr="0017050C">
        <w:rPr>
          <w:rFonts w:ascii="Times New Roman" w:hAnsi="Times New Roman" w:cs="Times New Roman"/>
          <w:sz w:val="24"/>
          <w:szCs w:val="24"/>
        </w:rPr>
        <w:t xml:space="preserve"> 20XX.</w:t>
      </w:r>
    </w:p>
    <w:p w14:paraId="4223276E" w14:textId="77777777" w:rsidR="00D95F56" w:rsidRPr="0017050C" w:rsidRDefault="00D95F56">
      <w:pPr>
        <w:jc w:val="center"/>
        <w:rPr>
          <w:rFonts w:ascii="Times New Roman" w:hAnsi="Times New Roman" w:cs="Times New Roman"/>
          <w:sz w:val="24"/>
          <w:szCs w:val="24"/>
        </w:rPr>
      </w:pPr>
    </w:p>
    <w:p w14:paraId="59AC861E" w14:textId="77777777" w:rsidR="00D95F56" w:rsidRPr="0017050C" w:rsidRDefault="00D95F56">
      <w:pPr>
        <w:jc w:val="center"/>
        <w:rPr>
          <w:rFonts w:ascii="Times New Roman" w:hAnsi="Times New Roman" w:cs="Times New Roman"/>
          <w:sz w:val="24"/>
          <w:szCs w:val="24"/>
        </w:rPr>
      </w:pPr>
    </w:p>
    <w:p w14:paraId="4AA220F6" w14:textId="77777777" w:rsidR="00D95F56" w:rsidRPr="0017050C" w:rsidRDefault="0017050C">
      <w:pPr>
        <w:jc w:val="center"/>
        <w:rPr>
          <w:rFonts w:ascii="Times New Roman" w:hAnsi="Times New Roman" w:cs="Times New Roman"/>
          <w:sz w:val="24"/>
          <w:szCs w:val="24"/>
        </w:rPr>
      </w:pPr>
      <w:r w:rsidRPr="0017050C">
        <w:rPr>
          <w:rFonts w:ascii="Times New Roman" w:hAnsi="Times New Roman" w:cs="Times New Roman"/>
          <w:sz w:val="24"/>
          <w:szCs w:val="24"/>
        </w:rPr>
        <w:t>_______________________________________</w:t>
      </w:r>
    </w:p>
    <w:p w14:paraId="48D76511" w14:textId="77777777" w:rsidR="00D95F56" w:rsidRPr="0017050C" w:rsidRDefault="0017050C">
      <w:pPr>
        <w:ind w:left="-180"/>
        <w:jc w:val="center"/>
        <w:rPr>
          <w:rFonts w:ascii="Times New Roman" w:hAnsi="Times New Roman" w:cs="Times New Roman"/>
          <w:b/>
          <w:bCs/>
          <w:sz w:val="24"/>
          <w:szCs w:val="24"/>
        </w:rPr>
      </w:pPr>
      <w:r w:rsidRPr="0017050C">
        <w:rPr>
          <w:rFonts w:ascii="Times New Roman" w:hAnsi="Times New Roman" w:cs="Times New Roman"/>
          <w:b/>
          <w:bCs/>
          <w:sz w:val="24"/>
          <w:szCs w:val="24"/>
        </w:rPr>
        <w:t>(nome, carimbo e assinatura do representante legal da empresa).</w:t>
      </w:r>
    </w:p>
    <w:p w14:paraId="0A4D2601" w14:textId="77777777" w:rsidR="00D95F56" w:rsidRPr="0017050C" w:rsidRDefault="00D95F56">
      <w:pPr>
        <w:rPr>
          <w:rFonts w:ascii="Times New Roman" w:hAnsi="Times New Roman" w:cs="Times New Roman"/>
          <w:color w:val="000000"/>
          <w:sz w:val="24"/>
          <w:szCs w:val="24"/>
        </w:rPr>
      </w:pPr>
    </w:p>
    <w:p w14:paraId="4CB7AC42" w14:textId="77777777" w:rsidR="00D95F56" w:rsidRPr="0017050C" w:rsidRDefault="00D95F56">
      <w:pPr>
        <w:rPr>
          <w:rFonts w:ascii="Times New Roman" w:hAnsi="Times New Roman" w:cs="Times New Roman"/>
          <w:color w:val="000000"/>
          <w:sz w:val="24"/>
          <w:szCs w:val="24"/>
        </w:rPr>
      </w:pPr>
    </w:p>
    <w:p w14:paraId="3D584D26" w14:textId="77777777" w:rsidR="00D95F56" w:rsidRPr="0017050C" w:rsidRDefault="00D95F56">
      <w:pPr>
        <w:rPr>
          <w:rFonts w:ascii="Times New Roman" w:hAnsi="Times New Roman" w:cs="Times New Roman"/>
          <w:color w:val="000000"/>
          <w:sz w:val="24"/>
          <w:szCs w:val="24"/>
        </w:rPr>
      </w:pPr>
    </w:p>
    <w:p w14:paraId="7F94773A" w14:textId="77777777" w:rsidR="00D95F56" w:rsidRPr="0017050C" w:rsidRDefault="00D95F56">
      <w:pPr>
        <w:rPr>
          <w:rFonts w:ascii="Times New Roman" w:hAnsi="Times New Roman" w:cs="Times New Roman"/>
          <w:color w:val="000000"/>
          <w:sz w:val="24"/>
          <w:szCs w:val="24"/>
        </w:rPr>
      </w:pPr>
    </w:p>
    <w:p w14:paraId="7DAEF6C2" w14:textId="77777777" w:rsidR="00D95F56" w:rsidRPr="0017050C" w:rsidRDefault="00D95F56">
      <w:pPr>
        <w:rPr>
          <w:rFonts w:ascii="Times New Roman" w:hAnsi="Times New Roman" w:cs="Times New Roman"/>
          <w:color w:val="000000"/>
          <w:sz w:val="24"/>
          <w:szCs w:val="24"/>
        </w:rPr>
      </w:pPr>
    </w:p>
    <w:p w14:paraId="3C3D7912" w14:textId="77777777" w:rsidR="00D95F56" w:rsidRPr="0017050C" w:rsidRDefault="00D95F56">
      <w:pPr>
        <w:rPr>
          <w:rFonts w:ascii="Times New Roman" w:hAnsi="Times New Roman" w:cs="Times New Roman"/>
          <w:color w:val="000000"/>
          <w:sz w:val="24"/>
          <w:szCs w:val="24"/>
        </w:rPr>
      </w:pPr>
    </w:p>
    <w:p w14:paraId="1D5A867A" w14:textId="77777777" w:rsidR="00D95F56" w:rsidRPr="0017050C" w:rsidRDefault="00D95F56">
      <w:pPr>
        <w:rPr>
          <w:rFonts w:ascii="Times New Roman" w:hAnsi="Times New Roman" w:cs="Times New Roman"/>
          <w:color w:val="000000"/>
          <w:sz w:val="24"/>
          <w:szCs w:val="24"/>
        </w:rPr>
      </w:pPr>
    </w:p>
    <w:p w14:paraId="34E5AF1E" w14:textId="77777777" w:rsidR="00D95F56" w:rsidRPr="0017050C" w:rsidRDefault="00D95F56">
      <w:pPr>
        <w:rPr>
          <w:rFonts w:ascii="Times New Roman" w:hAnsi="Times New Roman" w:cs="Times New Roman"/>
          <w:color w:val="000000"/>
          <w:sz w:val="24"/>
          <w:szCs w:val="24"/>
        </w:rPr>
      </w:pPr>
    </w:p>
    <w:p w14:paraId="6A7BDF99" w14:textId="77777777" w:rsidR="00D95F56" w:rsidRPr="0017050C" w:rsidRDefault="00D95F56">
      <w:pPr>
        <w:rPr>
          <w:rFonts w:ascii="Times New Roman" w:hAnsi="Times New Roman" w:cs="Times New Roman"/>
          <w:color w:val="000000"/>
          <w:sz w:val="24"/>
          <w:szCs w:val="24"/>
        </w:rPr>
      </w:pPr>
    </w:p>
    <w:p w14:paraId="2D3DD849" w14:textId="77777777" w:rsidR="00D95F56" w:rsidRPr="0017050C" w:rsidRDefault="00D95F56">
      <w:pPr>
        <w:rPr>
          <w:rFonts w:ascii="Times New Roman" w:hAnsi="Times New Roman" w:cs="Times New Roman"/>
          <w:color w:val="000000"/>
          <w:sz w:val="24"/>
          <w:szCs w:val="24"/>
        </w:rPr>
      </w:pPr>
    </w:p>
    <w:p w14:paraId="389F2AFB" w14:textId="77777777" w:rsidR="00D95F56" w:rsidRPr="0017050C" w:rsidRDefault="00D95F56">
      <w:pPr>
        <w:rPr>
          <w:rFonts w:ascii="Times New Roman" w:hAnsi="Times New Roman" w:cs="Times New Roman"/>
          <w:color w:val="000000"/>
          <w:sz w:val="24"/>
          <w:szCs w:val="24"/>
        </w:rPr>
      </w:pPr>
    </w:p>
    <w:p w14:paraId="4D40BD71" w14:textId="77777777" w:rsidR="00D95F56" w:rsidRPr="0017050C" w:rsidRDefault="00D95F56">
      <w:pPr>
        <w:rPr>
          <w:rFonts w:ascii="Times New Roman" w:hAnsi="Times New Roman" w:cs="Times New Roman"/>
          <w:color w:val="000000"/>
          <w:sz w:val="24"/>
          <w:szCs w:val="24"/>
        </w:rPr>
      </w:pPr>
    </w:p>
    <w:p w14:paraId="47B08539" w14:textId="77777777" w:rsidR="00D95F56" w:rsidRPr="0017050C" w:rsidRDefault="00D95F56">
      <w:pPr>
        <w:rPr>
          <w:rFonts w:ascii="Times New Roman" w:hAnsi="Times New Roman" w:cs="Times New Roman"/>
          <w:color w:val="000000"/>
          <w:sz w:val="24"/>
          <w:szCs w:val="24"/>
        </w:rPr>
      </w:pPr>
    </w:p>
    <w:p w14:paraId="59F3A822" w14:textId="77777777" w:rsidR="00D95F56" w:rsidRPr="0017050C" w:rsidRDefault="00D95F56">
      <w:pPr>
        <w:rPr>
          <w:rFonts w:ascii="Times New Roman" w:hAnsi="Times New Roman" w:cs="Times New Roman"/>
          <w:color w:val="000000"/>
          <w:sz w:val="24"/>
          <w:szCs w:val="24"/>
        </w:rPr>
      </w:pPr>
    </w:p>
    <w:p w14:paraId="738604AD" w14:textId="77777777" w:rsidR="00D95F56" w:rsidRPr="0017050C" w:rsidRDefault="00D95F56">
      <w:pPr>
        <w:rPr>
          <w:rFonts w:ascii="Times New Roman" w:hAnsi="Times New Roman" w:cs="Times New Roman"/>
          <w:color w:val="000000"/>
          <w:sz w:val="24"/>
          <w:szCs w:val="24"/>
        </w:rPr>
      </w:pPr>
    </w:p>
    <w:p w14:paraId="776E695D" w14:textId="77777777" w:rsidR="00D95F56" w:rsidRPr="0017050C" w:rsidRDefault="00D95F56">
      <w:pPr>
        <w:rPr>
          <w:rFonts w:ascii="Times New Roman" w:hAnsi="Times New Roman" w:cs="Times New Roman"/>
          <w:color w:val="000000"/>
          <w:sz w:val="24"/>
          <w:szCs w:val="24"/>
        </w:rPr>
      </w:pPr>
    </w:p>
    <w:p w14:paraId="61CD1330" w14:textId="77777777" w:rsidR="00D95F56" w:rsidRPr="0017050C" w:rsidRDefault="00D95F56">
      <w:pPr>
        <w:rPr>
          <w:rFonts w:ascii="Times New Roman" w:hAnsi="Times New Roman" w:cs="Times New Roman"/>
          <w:color w:val="000000"/>
          <w:sz w:val="24"/>
          <w:szCs w:val="24"/>
        </w:rPr>
      </w:pPr>
    </w:p>
    <w:p w14:paraId="136602C4" w14:textId="77777777" w:rsidR="00D95F56" w:rsidRPr="0017050C" w:rsidRDefault="00D95F56">
      <w:pPr>
        <w:rPr>
          <w:rFonts w:ascii="Times New Roman" w:hAnsi="Times New Roman" w:cs="Times New Roman"/>
          <w:color w:val="000000"/>
          <w:sz w:val="24"/>
          <w:szCs w:val="24"/>
        </w:rPr>
      </w:pPr>
    </w:p>
    <w:p w14:paraId="4B84C303" w14:textId="77777777" w:rsidR="00D95F56" w:rsidRPr="0017050C" w:rsidRDefault="00D95F56">
      <w:pPr>
        <w:rPr>
          <w:rFonts w:ascii="Times New Roman" w:hAnsi="Times New Roman" w:cs="Times New Roman"/>
          <w:color w:val="000000"/>
          <w:sz w:val="24"/>
          <w:szCs w:val="24"/>
        </w:rPr>
      </w:pPr>
    </w:p>
    <w:p w14:paraId="3F3A3191" w14:textId="77777777" w:rsidR="00D95F56" w:rsidRPr="0017050C" w:rsidRDefault="00D95F56">
      <w:pPr>
        <w:rPr>
          <w:rFonts w:ascii="Times New Roman" w:hAnsi="Times New Roman" w:cs="Times New Roman"/>
          <w:color w:val="000000"/>
          <w:sz w:val="24"/>
          <w:szCs w:val="24"/>
        </w:rPr>
      </w:pPr>
    </w:p>
    <w:p w14:paraId="368C5B99" w14:textId="77777777" w:rsidR="00D95F56" w:rsidRPr="0017050C" w:rsidRDefault="00D95F56">
      <w:pPr>
        <w:rPr>
          <w:rFonts w:ascii="Times New Roman" w:hAnsi="Times New Roman" w:cs="Times New Roman"/>
          <w:color w:val="000000"/>
          <w:sz w:val="24"/>
          <w:szCs w:val="24"/>
        </w:rPr>
      </w:pPr>
    </w:p>
    <w:p w14:paraId="41A2C0D8" w14:textId="77777777" w:rsidR="00D95F56" w:rsidRPr="0017050C" w:rsidRDefault="00D95F56">
      <w:pPr>
        <w:rPr>
          <w:rFonts w:ascii="Times New Roman" w:hAnsi="Times New Roman" w:cs="Times New Roman"/>
          <w:b/>
          <w:bCs/>
          <w:color w:val="000000"/>
          <w:sz w:val="24"/>
          <w:szCs w:val="24"/>
        </w:rPr>
      </w:pPr>
    </w:p>
    <w:p w14:paraId="1BCCE428" w14:textId="77777777" w:rsidR="00D95F56" w:rsidRPr="0017050C" w:rsidRDefault="0017050C">
      <w:pPr>
        <w:jc w:val="center"/>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lastRenderedPageBreak/>
        <w:t>ANEXO VII</w:t>
      </w:r>
      <w:r w:rsidR="001C24AA">
        <w:rPr>
          <w:rFonts w:ascii="Times New Roman" w:hAnsi="Times New Roman" w:cs="Times New Roman"/>
          <w:b/>
          <w:bCs/>
          <w:color w:val="000000"/>
          <w:sz w:val="24"/>
          <w:szCs w:val="24"/>
        </w:rPr>
        <w:t>I</w:t>
      </w:r>
    </w:p>
    <w:p w14:paraId="1E598329" w14:textId="77777777" w:rsidR="00D95F56" w:rsidRPr="0017050C" w:rsidRDefault="00D95F56">
      <w:pPr>
        <w:jc w:val="center"/>
        <w:rPr>
          <w:rFonts w:ascii="Times New Roman" w:hAnsi="Times New Roman" w:cs="Times New Roman"/>
          <w:b/>
          <w:bCs/>
          <w:color w:val="000000"/>
          <w:sz w:val="24"/>
          <w:szCs w:val="24"/>
        </w:rPr>
      </w:pPr>
    </w:p>
    <w:p w14:paraId="6B09914F" w14:textId="77777777" w:rsidR="00D95F56" w:rsidRPr="0017050C" w:rsidRDefault="00D95F56">
      <w:pPr>
        <w:jc w:val="center"/>
        <w:rPr>
          <w:rFonts w:ascii="Times New Roman" w:hAnsi="Times New Roman" w:cs="Times New Roman"/>
          <w:b/>
          <w:bCs/>
          <w:color w:val="000000"/>
          <w:sz w:val="24"/>
          <w:szCs w:val="24"/>
        </w:rPr>
      </w:pPr>
    </w:p>
    <w:p w14:paraId="69188699" w14:textId="77777777" w:rsidR="00D95F56" w:rsidRPr="0017050C" w:rsidRDefault="0017050C">
      <w:pPr>
        <w:jc w:val="center"/>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MODELO DECLARAÇÃO DA LICITANTE DE CUMPRIMENTO AO ARTIGO 7º, INCISO XXXIII, DA CONSTITUIÇÃO FEDERAL (ART. 68, INCISO VI, DA LEI 14.133/2021).</w:t>
      </w:r>
    </w:p>
    <w:p w14:paraId="6CF08202" w14:textId="77777777" w:rsidR="00D95F56" w:rsidRPr="0017050C" w:rsidRDefault="00D95F56">
      <w:pPr>
        <w:jc w:val="center"/>
        <w:rPr>
          <w:rFonts w:ascii="Times New Roman" w:hAnsi="Times New Roman" w:cs="Times New Roman"/>
          <w:b/>
          <w:bCs/>
          <w:sz w:val="24"/>
          <w:szCs w:val="24"/>
        </w:rPr>
      </w:pPr>
    </w:p>
    <w:p w14:paraId="61B86C2E" w14:textId="77777777" w:rsidR="00D95F56" w:rsidRPr="0017050C" w:rsidRDefault="00D95F56">
      <w:pPr>
        <w:jc w:val="center"/>
        <w:rPr>
          <w:rFonts w:ascii="Times New Roman" w:hAnsi="Times New Roman" w:cs="Times New Roman"/>
          <w:b/>
          <w:bCs/>
          <w:sz w:val="24"/>
          <w:szCs w:val="24"/>
        </w:rPr>
      </w:pPr>
    </w:p>
    <w:p w14:paraId="7B1AF873" w14:textId="77777777" w:rsidR="00D95F56" w:rsidRPr="0017050C" w:rsidRDefault="00D95F56">
      <w:pPr>
        <w:tabs>
          <w:tab w:val="left" w:pos="4005"/>
        </w:tabs>
        <w:rPr>
          <w:rFonts w:ascii="Times New Roman" w:hAnsi="Times New Roman" w:cs="Times New Roman"/>
          <w:sz w:val="24"/>
          <w:szCs w:val="24"/>
        </w:rPr>
      </w:pPr>
    </w:p>
    <w:p w14:paraId="54BA4884" w14:textId="36F6BFCF" w:rsidR="00D95F56" w:rsidRPr="0017050C" w:rsidRDefault="0017050C">
      <w:pPr>
        <w:rPr>
          <w:rFonts w:ascii="Times New Roman" w:hAnsi="Times New Roman" w:cs="Times New Roman"/>
          <w:b/>
          <w:bCs/>
          <w:sz w:val="24"/>
          <w:szCs w:val="24"/>
        </w:rPr>
      </w:pPr>
      <w:r w:rsidRPr="0017050C">
        <w:rPr>
          <w:rFonts w:ascii="Times New Roman" w:hAnsi="Times New Roman" w:cs="Times New Roman"/>
          <w:b/>
          <w:bCs/>
          <w:sz w:val="24"/>
          <w:szCs w:val="24"/>
        </w:rPr>
        <w:t xml:space="preserve">PROCESSO LICITATÓRIO </w:t>
      </w:r>
      <w:r w:rsidR="00D6655A">
        <w:rPr>
          <w:rFonts w:ascii="Times New Roman" w:hAnsi="Times New Roman" w:cs="Times New Roman"/>
          <w:b/>
          <w:bCs/>
          <w:sz w:val="24"/>
          <w:szCs w:val="24"/>
        </w:rPr>
        <w:t>Nº 140</w:t>
      </w:r>
      <w:r w:rsidR="00D559F5">
        <w:rPr>
          <w:rFonts w:ascii="Times New Roman" w:hAnsi="Times New Roman" w:cs="Times New Roman"/>
          <w:b/>
          <w:bCs/>
          <w:sz w:val="24"/>
          <w:szCs w:val="24"/>
        </w:rPr>
        <w:t>/2026</w:t>
      </w:r>
    </w:p>
    <w:p w14:paraId="097CC9CC" w14:textId="77777777" w:rsidR="00D95F56" w:rsidRPr="0017050C" w:rsidRDefault="00D95F56">
      <w:pPr>
        <w:rPr>
          <w:rFonts w:ascii="Times New Roman" w:hAnsi="Times New Roman" w:cs="Times New Roman"/>
          <w:sz w:val="24"/>
          <w:szCs w:val="24"/>
        </w:rPr>
      </w:pPr>
    </w:p>
    <w:p w14:paraId="1356426C" w14:textId="77777777" w:rsidR="00D95F56" w:rsidRPr="0017050C" w:rsidRDefault="0017050C">
      <w:pPr>
        <w:rPr>
          <w:rFonts w:ascii="Times New Roman" w:hAnsi="Times New Roman" w:cs="Times New Roman"/>
          <w:sz w:val="24"/>
          <w:szCs w:val="24"/>
        </w:rPr>
      </w:pPr>
      <w:r w:rsidRPr="0017050C">
        <w:rPr>
          <w:rFonts w:ascii="Times New Roman" w:hAnsi="Times New Roman" w:cs="Times New Roman"/>
          <w:b/>
          <w:bCs/>
          <w:sz w:val="24"/>
          <w:szCs w:val="24"/>
        </w:rPr>
        <w:t xml:space="preserve">MODALIDADE </w:t>
      </w:r>
      <w:r w:rsidRPr="0017050C">
        <w:rPr>
          <w:rFonts w:ascii="Times New Roman" w:hAnsi="Times New Roman" w:cs="Times New Roman"/>
          <w:sz w:val="24"/>
          <w:szCs w:val="24"/>
        </w:rPr>
        <w:t xml:space="preserve">– </w:t>
      </w:r>
      <w:r w:rsidRPr="0017050C">
        <w:rPr>
          <w:rFonts w:ascii="Times New Roman" w:hAnsi="Times New Roman" w:cs="Times New Roman"/>
          <w:b/>
          <w:bCs/>
          <w:sz w:val="24"/>
          <w:szCs w:val="24"/>
        </w:rPr>
        <w:t xml:space="preserve">PREGÃO ELETRÔNICO </w:t>
      </w:r>
    </w:p>
    <w:p w14:paraId="6F3EDC42" w14:textId="77777777" w:rsidR="00D95F56" w:rsidRPr="0017050C" w:rsidRDefault="00D95F56">
      <w:pPr>
        <w:rPr>
          <w:rFonts w:ascii="Times New Roman" w:hAnsi="Times New Roman" w:cs="Times New Roman"/>
          <w:b/>
          <w:bCs/>
          <w:sz w:val="24"/>
          <w:szCs w:val="24"/>
        </w:rPr>
      </w:pPr>
    </w:p>
    <w:p w14:paraId="5994C490" w14:textId="77777777" w:rsidR="00D95F56" w:rsidRPr="0017050C" w:rsidRDefault="0017050C">
      <w:pPr>
        <w:rPr>
          <w:rFonts w:ascii="Times New Roman" w:hAnsi="Times New Roman" w:cs="Times New Roman"/>
          <w:b/>
          <w:bCs/>
          <w:sz w:val="24"/>
          <w:szCs w:val="24"/>
        </w:rPr>
      </w:pPr>
      <w:r w:rsidRPr="0017050C">
        <w:rPr>
          <w:rFonts w:ascii="Times New Roman" w:hAnsi="Times New Roman" w:cs="Times New Roman"/>
          <w:b/>
          <w:bCs/>
          <w:sz w:val="24"/>
          <w:szCs w:val="24"/>
        </w:rPr>
        <w:t xml:space="preserve">TIPO – MENOR PREÇO </w:t>
      </w:r>
      <w:r w:rsidR="00D559F5">
        <w:rPr>
          <w:rFonts w:ascii="Times New Roman" w:hAnsi="Times New Roman" w:cs="Times New Roman"/>
          <w:b/>
          <w:bCs/>
          <w:sz w:val="24"/>
          <w:szCs w:val="24"/>
        </w:rPr>
        <w:t>POR ITEM</w:t>
      </w:r>
    </w:p>
    <w:p w14:paraId="3B45BA6E" w14:textId="77777777" w:rsidR="00D95F56" w:rsidRPr="0017050C" w:rsidRDefault="00D95F56">
      <w:pPr>
        <w:rPr>
          <w:rFonts w:ascii="Times New Roman" w:hAnsi="Times New Roman" w:cs="Times New Roman"/>
          <w:sz w:val="24"/>
          <w:szCs w:val="24"/>
        </w:rPr>
      </w:pPr>
    </w:p>
    <w:p w14:paraId="7D0DD9EF" w14:textId="77777777" w:rsidR="00D95F56" w:rsidRPr="0017050C" w:rsidRDefault="00D95F56">
      <w:pPr>
        <w:rPr>
          <w:rFonts w:ascii="Times New Roman" w:hAnsi="Times New Roman" w:cs="Times New Roman"/>
          <w:b/>
          <w:bCs/>
          <w:sz w:val="24"/>
          <w:szCs w:val="24"/>
        </w:rPr>
      </w:pPr>
    </w:p>
    <w:p w14:paraId="176EAD13" w14:textId="77777777" w:rsidR="00D95F56" w:rsidRPr="0017050C" w:rsidRDefault="00D95F56">
      <w:pPr>
        <w:rPr>
          <w:rFonts w:ascii="Times New Roman" w:hAnsi="Times New Roman" w:cs="Times New Roman"/>
          <w:sz w:val="24"/>
          <w:szCs w:val="24"/>
        </w:rPr>
      </w:pPr>
    </w:p>
    <w:p w14:paraId="0BF26023" w14:textId="77777777" w:rsidR="00D95F56" w:rsidRPr="0017050C" w:rsidRDefault="00D95F56">
      <w:pPr>
        <w:rPr>
          <w:rFonts w:ascii="Times New Roman" w:hAnsi="Times New Roman" w:cs="Times New Roman"/>
          <w:sz w:val="24"/>
          <w:szCs w:val="24"/>
        </w:rPr>
      </w:pPr>
    </w:p>
    <w:p w14:paraId="6C5ED4F6"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14:paraId="0D1CCEB1" w14:textId="77777777" w:rsidR="00D95F56" w:rsidRPr="0017050C" w:rsidRDefault="00D95F56">
      <w:pPr>
        <w:jc w:val="both"/>
        <w:rPr>
          <w:rFonts w:ascii="Times New Roman" w:hAnsi="Times New Roman" w:cs="Times New Roman"/>
          <w:sz w:val="24"/>
          <w:szCs w:val="24"/>
        </w:rPr>
      </w:pPr>
    </w:p>
    <w:p w14:paraId="25321061"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Ressalva: emprega menor, a partir de quatorze anos, na condição de aprendiz</w:t>
      </w:r>
      <w:r w:rsidR="001C3978">
        <w:rPr>
          <w:rFonts w:ascii="Times New Roman" w:hAnsi="Times New Roman" w:cs="Times New Roman"/>
          <w:sz w:val="24"/>
          <w:szCs w:val="24"/>
        </w:rPr>
        <w:t>.</w:t>
      </w:r>
    </w:p>
    <w:p w14:paraId="0CAB15EF" w14:textId="77777777" w:rsidR="00D95F56" w:rsidRPr="0017050C" w:rsidRDefault="00D95F56">
      <w:pPr>
        <w:rPr>
          <w:rFonts w:ascii="Times New Roman" w:hAnsi="Times New Roman" w:cs="Times New Roman"/>
          <w:sz w:val="24"/>
          <w:szCs w:val="24"/>
        </w:rPr>
      </w:pPr>
    </w:p>
    <w:p w14:paraId="1A752A3F" w14:textId="77777777" w:rsidR="00D95F56" w:rsidRPr="0017050C" w:rsidRDefault="0017050C">
      <w:pPr>
        <w:jc w:val="center"/>
        <w:rPr>
          <w:rFonts w:ascii="Times New Roman" w:hAnsi="Times New Roman" w:cs="Times New Roman"/>
          <w:b/>
          <w:bCs/>
          <w:sz w:val="24"/>
          <w:szCs w:val="24"/>
        </w:rPr>
      </w:pPr>
      <w:proofErr w:type="gramStart"/>
      <w:r w:rsidRPr="0017050C">
        <w:rPr>
          <w:rFonts w:ascii="Times New Roman" w:hAnsi="Times New Roman" w:cs="Times New Roman"/>
          <w:b/>
          <w:bCs/>
          <w:sz w:val="24"/>
          <w:szCs w:val="24"/>
        </w:rPr>
        <w:t>Sim(</w:t>
      </w:r>
      <w:proofErr w:type="gramEnd"/>
      <w:r w:rsidRPr="0017050C">
        <w:rPr>
          <w:rFonts w:ascii="Times New Roman" w:hAnsi="Times New Roman" w:cs="Times New Roman"/>
          <w:b/>
          <w:bCs/>
          <w:sz w:val="24"/>
          <w:szCs w:val="24"/>
        </w:rPr>
        <w:t xml:space="preserve">  )                   Não (  )</w:t>
      </w:r>
    </w:p>
    <w:p w14:paraId="1BE2841D" w14:textId="77777777" w:rsidR="00D95F56" w:rsidRPr="0017050C" w:rsidRDefault="00D95F56">
      <w:pPr>
        <w:jc w:val="center"/>
        <w:rPr>
          <w:rFonts w:ascii="Times New Roman" w:hAnsi="Times New Roman" w:cs="Times New Roman"/>
          <w:b/>
          <w:bCs/>
          <w:sz w:val="24"/>
          <w:szCs w:val="24"/>
        </w:rPr>
      </w:pPr>
    </w:p>
    <w:p w14:paraId="5BF2FC1D" w14:textId="77777777" w:rsidR="00D95F56" w:rsidRPr="0017050C" w:rsidRDefault="00D95F56">
      <w:pPr>
        <w:jc w:val="center"/>
        <w:rPr>
          <w:rFonts w:ascii="Times New Roman" w:hAnsi="Times New Roman" w:cs="Times New Roman"/>
          <w:b/>
          <w:bCs/>
          <w:sz w:val="24"/>
          <w:szCs w:val="24"/>
        </w:rPr>
      </w:pPr>
    </w:p>
    <w:p w14:paraId="13BECB7D" w14:textId="77777777" w:rsidR="00D95F56" w:rsidRPr="0017050C" w:rsidRDefault="00D95F56">
      <w:pPr>
        <w:jc w:val="center"/>
        <w:rPr>
          <w:rFonts w:ascii="Times New Roman" w:hAnsi="Times New Roman" w:cs="Times New Roman"/>
          <w:b/>
          <w:bCs/>
          <w:sz w:val="24"/>
          <w:szCs w:val="24"/>
        </w:rPr>
      </w:pPr>
    </w:p>
    <w:p w14:paraId="199143EB" w14:textId="77777777" w:rsidR="00D95F56" w:rsidRPr="0017050C" w:rsidRDefault="0017050C">
      <w:pPr>
        <w:jc w:val="center"/>
        <w:rPr>
          <w:rFonts w:ascii="Times New Roman" w:hAnsi="Times New Roman" w:cs="Times New Roman"/>
          <w:b/>
          <w:bCs/>
          <w:sz w:val="24"/>
          <w:szCs w:val="24"/>
        </w:rPr>
      </w:pPr>
      <w:r w:rsidRPr="0017050C">
        <w:rPr>
          <w:rFonts w:ascii="Times New Roman" w:hAnsi="Times New Roman" w:cs="Times New Roman"/>
          <w:sz w:val="24"/>
          <w:szCs w:val="24"/>
        </w:rPr>
        <w:t xml:space="preserve">Cidade, ___ de ___________ </w:t>
      </w:r>
      <w:proofErr w:type="spellStart"/>
      <w:r w:rsidRPr="0017050C">
        <w:rPr>
          <w:rFonts w:ascii="Times New Roman" w:hAnsi="Times New Roman" w:cs="Times New Roman"/>
          <w:sz w:val="24"/>
          <w:szCs w:val="24"/>
        </w:rPr>
        <w:t>de</w:t>
      </w:r>
      <w:proofErr w:type="spellEnd"/>
      <w:r w:rsidRPr="0017050C">
        <w:rPr>
          <w:rFonts w:ascii="Times New Roman" w:hAnsi="Times New Roman" w:cs="Times New Roman"/>
          <w:sz w:val="24"/>
          <w:szCs w:val="24"/>
        </w:rPr>
        <w:t xml:space="preserve"> 20XX</w:t>
      </w:r>
      <w:r w:rsidRPr="0017050C">
        <w:rPr>
          <w:rFonts w:ascii="Times New Roman" w:hAnsi="Times New Roman" w:cs="Times New Roman"/>
          <w:b/>
          <w:bCs/>
          <w:sz w:val="24"/>
          <w:szCs w:val="24"/>
        </w:rPr>
        <w:t>.</w:t>
      </w:r>
    </w:p>
    <w:p w14:paraId="74E7491D" w14:textId="77777777" w:rsidR="00D95F56" w:rsidRPr="0017050C" w:rsidRDefault="00D95F56">
      <w:pPr>
        <w:jc w:val="center"/>
        <w:rPr>
          <w:rFonts w:ascii="Times New Roman" w:hAnsi="Times New Roman" w:cs="Times New Roman"/>
          <w:b/>
          <w:bCs/>
          <w:sz w:val="24"/>
          <w:szCs w:val="24"/>
        </w:rPr>
      </w:pPr>
    </w:p>
    <w:p w14:paraId="67ECC6F5" w14:textId="77777777" w:rsidR="00D95F56" w:rsidRPr="0017050C" w:rsidRDefault="00D95F56">
      <w:pPr>
        <w:rPr>
          <w:rFonts w:ascii="Times New Roman" w:hAnsi="Times New Roman" w:cs="Times New Roman"/>
          <w:sz w:val="24"/>
          <w:szCs w:val="24"/>
        </w:rPr>
      </w:pPr>
    </w:p>
    <w:p w14:paraId="019994BA" w14:textId="77777777" w:rsidR="00D95F56" w:rsidRPr="0017050C" w:rsidRDefault="00D95F56">
      <w:pPr>
        <w:rPr>
          <w:rFonts w:ascii="Times New Roman" w:hAnsi="Times New Roman" w:cs="Times New Roman"/>
          <w:sz w:val="24"/>
          <w:szCs w:val="24"/>
        </w:rPr>
      </w:pPr>
    </w:p>
    <w:p w14:paraId="7BEB5060" w14:textId="77777777" w:rsidR="00D95F56" w:rsidRPr="0017050C" w:rsidRDefault="00D95F56">
      <w:pPr>
        <w:rPr>
          <w:rFonts w:ascii="Times New Roman" w:hAnsi="Times New Roman" w:cs="Times New Roman"/>
          <w:sz w:val="24"/>
          <w:szCs w:val="24"/>
        </w:rPr>
      </w:pPr>
    </w:p>
    <w:p w14:paraId="0D77648C" w14:textId="77777777" w:rsidR="00D95F56" w:rsidRPr="0017050C" w:rsidRDefault="00D95F56">
      <w:pPr>
        <w:rPr>
          <w:rFonts w:ascii="Times New Roman" w:hAnsi="Times New Roman" w:cs="Times New Roman"/>
          <w:sz w:val="24"/>
          <w:szCs w:val="24"/>
        </w:rPr>
      </w:pPr>
    </w:p>
    <w:p w14:paraId="3858FCA4" w14:textId="77777777" w:rsidR="00D95F56" w:rsidRPr="0017050C" w:rsidRDefault="0017050C">
      <w:pPr>
        <w:jc w:val="center"/>
        <w:rPr>
          <w:rFonts w:ascii="Times New Roman" w:hAnsi="Times New Roman" w:cs="Times New Roman"/>
          <w:sz w:val="24"/>
          <w:szCs w:val="24"/>
        </w:rPr>
      </w:pPr>
      <w:r w:rsidRPr="0017050C">
        <w:rPr>
          <w:rFonts w:ascii="Times New Roman" w:hAnsi="Times New Roman" w:cs="Times New Roman"/>
          <w:b/>
          <w:bCs/>
          <w:sz w:val="24"/>
          <w:szCs w:val="24"/>
        </w:rPr>
        <w:t>(nome, carimbo, e assinatura do responsável legal da empresa).</w:t>
      </w:r>
    </w:p>
    <w:p w14:paraId="48E0F8BE" w14:textId="77777777" w:rsidR="00D95F56" w:rsidRPr="0017050C" w:rsidRDefault="0017050C">
      <w:pPr>
        <w:rPr>
          <w:rFonts w:ascii="Times New Roman" w:hAnsi="Times New Roman" w:cs="Times New Roman"/>
          <w:sz w:val="24"/>
          <w:szCs w:val="24"/>
        </w:rPr>
      </w:pPr>
      <w:r w:rsidRPr="0017050C">
        <w:rPr>
          <w:rFonts w:ascii="Times New Roman" w:hAnsi="Times New Roman" w:cs="Times New Roman"/>
          <w:sz w:val="24"/>
          <w:szCs w:val="24"/>
        </w:rPr>
        <w:t xml:space="preserve"> </w:t>
      </w:r>
    </w:p>
    <w:p w14:paraId="79B370B4" w14:textId="77777777" w:rsidR="00D95F56" w:rsidRPr="0017050C" w:rsidRDefault="00D95F56">
      <w:pPr>
        <w:jc w:val="center"/>
        <w:rPr>
          <w:rFonts w:ascii="Times New Roman" w:hAnsi="Times New Roman" w:cs="Times New Roman"/>
          <w:sz w:val="24"/>
          <w:szCs w:val="24"/>
        </w:rPr>
      </w:pPr>
    </w:p>
    <w:p w14:paraId="73F7A7DE" w14:textId="77777777" w:rsidR="00D95F56" w:rsidRPr="0017050C" w:rsidRDefault="00D95F56">
      <w:pPr>
        <w:jc w:val="center"/>
        <w:rPr>
          <w:rFonts w:ascii="Times New Roman" w:hAnsi="Times New Roman" w:cs="Times New Roman"/>
          <w:sz w:val="24"/>
          <w:szCs w:val="24"/>
        </w:rPr>
      </w:pPr>
    </w:p>
    <w:p w14:paraId="7EEFE0DD" w14:textId="77777777" w:rsidR="00D95F56" w:rsidRPr="0017050C" w:rsidRDefault="00D95F56">
      <w:pPr>
        <w:jc w:val="center"/>
        <w:rPr>
          <w:rFonts w:ascii="Times New Roman" w:hAnsi="Times New Roman" w:cs="Times New Roman"/>
          <w:sz w:val="24"/>
          <w:szCs w:val="24"/>
        </w:rPr>
      </w:pPr>
    </w:p>
    <w:p w14:paraId="539269CE" w14:textId="77777777" w:rsidR="00D95F56" w:rsidRPr="0017050C" w:rsidRDefault="00D95F56">
      <w:pPr>
        <w:jc w:val="center"/>
        <w:rPr>
          <w:rFonts w:ascii="Times New Roman" w:hAnsi="Times New Roman" w:cs="Times New Roman"/>
          <w:sz w:val="24"/>
          <w:szCs w:val="24"/>
        </w:rPr>
      </w:pPr>
    </w:p>
    <w:p w14:paraId="32F1F6DA" w14:textId="77777777" w:rsidR="00D95F56" w:rsidRPr="0017050C" w:rsidRDefault="00D95F56">
      <w:pPr>
        <w:jc w:val="center"/>
        <w:rPr>
          <w:rFonts w:ascii="Times New Roman" w:hAnsi="Times New Roman" w:cs="Times New Roman"/>
          <w:sz w:val="24"/>
          <w:szCs w:val="24"/>
        </w:rPr>
      </w:pPr>
    </w:p>
    <w:p w14:paraId="0797DC12" w14:textId="77777777" w:rsidR="00D95F56" w:rsidRPr="0017050C" w:rsidRDefault="001C24AA">
      <w:pPr>
        <w:jc w:val="center"/>
        <w:rPr>
          <w:rFonts w:ascii="Times New Roman" w:hAnsi="Times New Roman" w:cs="Times New Roman"/>
          <w:b/>
          <w:bCs/>
          <w:color w:val="000000"/>
          <w:sz w:val="24"/>
          <w:szCs w:val="24"/>
        </w:rPr>
      </w:pPr>
      <w:r>
        <w:rPr>
          <w:rFonts w:ascii="Times New Roman" w:hAnsi="Times New Roman" w:cs="Times New Roman"/>
          <w:b/>
          <w:bCs/>
          <w:color w:val="000000"/>
          <w:sz w:val="24"/>
          <w:szCs w:val="24"/>
        </w:rPr>
        <w:lastRenderedPageBreak/>
        <w:t>ANEXO IX</w:t>
      </w:r>
    </w:p>
    <w:p w14:paraId="67E24DF7" w14:textId="77777777" w:rsidR="00D95F56" w:rsidRPr="0017050C" w:rsidRDefault="00D95F56">
      <w:pPr>
        <w:jc w:val="center"/>
        <w:rPr>
          <w:rFonts w:ascii="Times New Roman" w:hAnsi="Times New Roman" w:cs="Times New Roman"/>
          <w:b/>
          <w:bCs/>
          <w:color w:val="000000"/>
          <w:sz w:val="24"/>
          <w:szCs w:val="24"/>
        </w:rPr>
      </w:pPr>
    </w:p>
    <w:p w14:paraId="6FD5FC1B" w14:textId="77777777" w:rsidR="00D95F56" w:rsidRPr="0017050C" w:rsidRDefault="0017050C">
      <w:pPr>
        <w:jc w:val="center"/>
        <w:rPr>
          <w:rFonts w:ascii="Times New Roman" w:hAnsi="Times New Roman" w:cs="Times New Roman"/>
          <w:b/>
          <w:bCs/>
          <w:color w:val="000000"/>
          <w:sz w:val="24"/>
          <w:szCs w:val="24"/>
        </w:rPr>
      </w:pPr>
      <w:r w:rsidRPr="0017050C">
        <w:rPr>
          <w:rFonts w:ascii="Times New Roman" w:hAnsi="Times New Roman" w:cs="Times New Roman"/>
          <w:b/>
          <w:bCs/>
          <w:color w:val="000000"/>
          <w:sz w:val="24"/>
          <w:szCs w:val="24"/>
        </w:rPr>
        <w:t xml:space="preserve">MODELO DE DECLARAÇÃO DA LICITANTE DE QUE A PROPOSTA ECONÔMICA COMPREENDE A INTEGRALIDADE DOS CUSTOS (art. 63, §1º, da Lei nº 14.133/2021). </w:t>
      </w:r>
    </w:p>
    <w:p w14:paraId="7F358FEA" w14:textId="77777777" w:rsidR="00D95F56" w:rsidRPr="0017050C" w:rsidRDefault="00D95F56">
      <w:pPr>
        <w:jc w:val="center"/>
        <w:rPr>
          <w:rFonts w:ascii="Times New Roman" w:hAnsi="Times New Roman" w:cs="Times New Roman"/>
          <w:b/>
          <w:bCs/>
          <w:sz w:val="24"/>
          <w:szCs w:val="24"/>
        </w:rPr>
      </w:pPr>
    </w:p>
    <w:p w14:paraId="44DF0ACE" w14:textId="77777777" w:rsidR="00D95F56" w:rsidRPr="0017050C" w:rsidRDefault="00D95F56">
      <w:pPr>
        <w:jc w:val="center"/>
        <w:rPr>
          <w:rFonts w:ascii="Times New Roman" w:hAnsi="Times New Roman" w:cs="Times New Roman"/>
          <w:b/>
          <w:bCs/>
          <w:sz w:val="24"/>
          <w:szCs w:val="24"/>
        </w:rPr>
      </w:pPr>
    </w:p>
    <w:p w14:paraId="3BAE51FC" w14:textId="77777777" w:rsidR="00D95F56" w:rsidRPr="0017050C" w:rsidRDefault="00D95F56">
      <w:pPr>
        <w:tabs>
          <w:tab w:val="left" w:pos="4005"/>
        </w:tabs>
        <w:rPr>
          <w:rFonts w:ascii="Times New Roman" w:hAnsi="Times New Roman" w:cs="Times New Roman"/>
          <w:sz w:val="24"/>
          <w:szCs w:val="24"/>
        </w:rPr>
      </w:pPr>
    </w:p>
    <w:p w14:paraId="298BFF86" w14:textId="142CDE68" w:rsidR="00D95F56" w:rsidRPr="0017050C" w:rsidRDefault="0017050C">
      <w:pPr>
        <w:rPr>
          <w:rFonts w:ascii="Times New Roman" w:hAnsi="Times New Roman" w:cs="Times New Roman"/>
          <w:b/>
          <w:bCs/>
          <w:sz w:val="24"/>
          <w:szCs w:val="24"/>
        </w:rPr>
      </w:pPr>
      <w:r w:rsidRPr="0017050C">
        <w:rPr>
          <w:rFonts w:ascii="Times New Roman" w:hAnsi="Times New Roman" w:cs="Times New Roman"/>
          <w:b/>
          <w:bCs/>
          <w:sz w:val="24"/>
          <w:szCs w:val="24"/>
        </w:rPr>
        <w:t xml:space="preserve">PROCESSO LICITATÓRIO </w:t>
      </w:r>
      <w:r w:rsidR="00D6655A">
        <w:rPr>
          <w:rFonts w:ascii="Times New Roman" w:hAnsi="Times New Roman" w:cs="Times New Roman"/>
          <w:b/>
          <w:bCs/>
          <w:sz w:val="24"/>
          <w:szCs w:val="24"/>
        </w:rPr>
        <w:t>Nº 140</w:t>
      </w:r>
      <w:r w:rsidR="00D559F5">
        <w:rPr>
          <w:rFonts w:ascii="Times New Roman" w:hAnsi="Times New Roman" w:cs="Times New Roman"/>
          <w:b/>
          <w:bCs/>
          <w:sz w:val="24"/>
          <w:szCs w:val="24"/>
        </w:rPr>
        <w:t>/2026</w:t>
      </w:r>
    </w:p>
    <w:p w14:paraId="7AD67C63" w14:textId="77777777" w:rsidR="00D95F56" w:rsidRPr="0017050C" w:rsidRDefault="00D95F56">
      <w:pPr>
        <w:rPr>
          <w:rFonts w:ascii="Times New Roman" w:hAnsi="Times New Roman" w:cs="Times New Roman"/>
          <w:sz w:val="24"/>
          <w:szCs w:val="24"/>
        </w:rPr>
      </w:pPr>
    </w:p>
    <w:p w14:paraId="116ED176" w14:textId="77777777" w:rsidR="00D95F56" w:rsidRPr="0017050C" w:rsidRDefault="0017050C">
      <w:pPr>
        <w:rPr>
          <w:rFonts w:ascii="Times New Roman" w:hAnsi="Times New Roman" w:cs="Times New Roman"/>
          <w:sz w:val="24"/>
          <w:szCs w:val="24"/>
        </w:rPr>
      </w:pPr>
      <w:r w:rsidRPr="001C3978">
        <w:rPr>
          <w:rFonts w:ascii="Times New Roman" w:hAnsi="Times New Roman" w:cs="Times New Roman"/>
          <w:b/>
          <w:bCs/>
          <w:sz w:val="24"/>
          <w:szCs w:val="24"/>
        </w:rPr>
        <w:t xml:space="preserve">MODALIDADE </w:t>
      </w:r>
      <w:r w:rsidRPr="001C3978">
        <w:rPr>
          <w:rFonts w:ascii="Times New Roman" w:hAnsi="Times New Roman" w:cs="Times New Roman"/>
          <w:sz w:val="24"/>
          <w:szCs w:val="24"/>
        </w:rPr>
        <w:t xml:space="preserve">– </w:t>
      </w:r>
      <w:r w:rsidRPr="001C3978">
        <w:rPr>
          <w:rFonts w:ascii="Times New Roman" w:hAnsi="Times New Roman" w:cs="Times New Roman"/>
          <w:b/>
          <w:bCs/>
          <w:sz w:val="24"/>
          <w:szCs w:val="24"/>
        </w:rPr>
        <w:t xml:space="preserve">PREGÃO ELETRÔNICO </w:t>
      </w:r>
    </w:p>
    <w:p w14:paraId="63665A21" w14:textId="77777777" w:rsidR="00D95F56" w:rsidRPr="0017050C" w:rsidRDefault="00D95F56">
      <w:pPr>
        <w:rPr>
          <w:rFonts w:ascii="Times New Roman" w:hAnsi="Times New Roman" w:cs="Times New Roman"/>
          <w:b/>
          <w:bCs/>
          <w:sz w:val="24"/>
          <w:szCs w:val="24"/>
        </w:rPr>
      </w:pPr>
    </w:p>
    <w:p w14:paraId="689CA204" w14:textId="77777777" w:rsidR="00D95F56" w:rsidRPr="0017050C" w:rsidRDefault="0017050C">
      <w:pPr>
        <w:rPr>
          <w:rFonts w:ascii="Times New Roman" w:hAnsi="Times New Roman" w:cs="Times New Roman"/>
          <w:b/>
          <w:bCs/>
          <w:sz w:val="24"/>
          <w:szCs w:val="24"/>
        </w:rPr>
      </w:pPr>
      <w:r w:rsidRPr="0017050C">
        <w:rPr>
          <w:rFonts w:ascii="Times New Roman" w:hAnsi="Times New Roman" w:cs="Times New Roman"/>
          <w:b/>
          <w:bCs/>
          <w:sz w:val="24"/>
          <w:szCs w:val="24"/>
        </w:rPr>
        <w:t xml:space="preserve">TIPO – MENOR PREÇO </w:t>
      </w:r>
      <w:r w:rsidR="00D559F5">
        <w:rPr>
          <w:rFonts w:ascii="Times New Roman" w:hAnsi="Times New Roman" w:cs="Times New Roman"/>
          <w:b/>
          <w:bCs/>
          <w:sz w:val="24"/>
          <w:szCs w:val="24"/>
        </w:rPr>
        <w:t>POR ITEM</w:t>
      </w:r>
    </w:p>
    <w:p w14:paraId="5C006139" w14:textId="77777777" w:rsidR="00D95F56" w:rsidRPr="0017050C" w:rsidRDefault="00D95F56">
      <w:pPr>
        <w:rPr>
          <w:rFonts w:ascii="Times New Roman" w:hAnsi="Times New Roman" w:cs="Times New Roman"/>
          <w:sz w:val="24"/>
          <w:szCs w:val="24"/>
        </w:rPr>
      </w:pPr>
    </w:p>
    <w:p w14:paraId="159EA585" w14:textId="77777777" w:rsidR="00D95F56" w:rsidRPr="0017050C" w:rsidRDefault="00D95F56">
      <w:pPr>
        <w:rPr>
          <w:rFonts w:ascii="Times New Roman" w:hAnsi="Times New Roman" w:cs="Times New Roman"/>
          <w:b/>
          <w:bCs/>
          <w:sz w:val="24"/>
          <w:szCs w:val="24"/>
        </w:rPr>
      </w:pPr>
    </w:p>
    <w:p w14:paraId="0240A2AE" w14:textId="77777777" w:rsidR="00D95F56" w:rsidRPr="0017050C" w:rsidRDefault="00D95F56">
      <w:pPr>
        <w:rPr>
          <w:rFonts w:ascii="Times New Roman" w:hAnsi="Times New Roman" w:cs="Times New Roman"/>
          <w:sz w:val="24"/>
          <w:szCs w:val="24"/>
        </w:rPr>
      </w:pPr>
    </w:p>
    <w:p w14:paraId="04ADAC01" w14:textId="77777777" w:rsidR="00D95F56" w:rsidRPr="0017050C" w:rsidRDefault="00D95F56">
      <w:pPr>
        <w:rPr>
          <w:rFonts w:ascii="Times New Roman" w:hAnsi="Times New Roman" w:cs="Times New Roman"/>
          <w:sz w:val="24"/>
          <w:szCs w:val="24"/>
        </w:rPr>
      </w:pPr>
    </w:p>
    <w:p w14:paraId="15AC5E16" w14:textId="77777777" w:rsidR="00D95F56" w:rsidRPr="0017050C" w:rsidRDefault="0017050C">
      <w:pPr>
        <w:jc w:val="both"/>
        <w:rPr>
          <w:rFonts w:ascii="Times New Roman" w:hAnsi="Times New Roman" w:cs="Times New Roman"/>
          <w:sz w:val="24"/>
          <w:szCs w:val="24"/>
        </w:rPr>
      </w:pPr>
      <w:r w:rsidRPr="0017050C">
        <w:rPr>
          <w:rFonts w:ascii="Times New Roman" w:hAnsi="Times New Roman" w:cs="Times New Roman"/>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sidRPr="0017050C">
        <w:rPr>
          <w:rFonts w:ascii="Times New Roman" w:hAnsi="Times New Roman" w:cs="Times New Roman"/>
          <w:color w:val="000000"/>
          <w:sz w:val="24"/>
          <w:szCs w:val="24"/>
        </w:rPr>
        <w:t xml:space="preserve">§1º, </w:t>
      </w:r>
      <w:r w:rsidRPr="0017050C">
        <w:rPr>
          <w:rFonts w:ascii="Times New Roman" w:hAnsi="Times New Roman" w:cs="Times New Roman"/>
          <w:sz w:val="24"/>
          <w:szCs w:val="24"/>
        </w:rPr>
        <w:t xml:space="preserve">da Lei nº 14.133/2021, que </w:t>
      </w:r>
      <w:r w:rsidRPr="0017050C">
        <w:rPr>
          <w:rFonts w:ascii="Times New Roman" w:hAnsi="Times New Roman" w:cs="Times New Roman"/>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A2338C" w14:textId="77777777" w:rsidR="00D95F56" w:rsidRPr="0017050C" w:rsidRDefault="00D95F56">
      <w:pPr>
        <w:jc w:val="both"/>
        <w:rPr>
          <w:rFonts w:ascii="Times New Roman" w:hAnsi="Times New Roman" w:cs="Times New Roman"/>
          <w:sz w:val="24"/>
          <w:szCs w:val="24"/>
        </w:rPr>
      </w:pPr>
    </w:p>
    <w:p w14:paraId="39A049FB" w14:textId="77777777" w:rsidR="00D95F56" w:rsidRPr="0017050C" w:rsidRDefault="00D95F56">
      <w:pPr>
        <w:jc w:val="center"/>
        <w:rPr>
          <w:rFonts w:ascii="Times New Roman" w:hAnsi="Times New Roman" w:cs="Times New Roman"/>
          <w:b/>
          <w:bCs/>
          <w:sz w:val="24"/>
          <w:szCs w:val="24"/>
        </w:rPr>
      </w:pPr>
    </w:p>
    <w:p w14:paraId="5542E249" w14:textId="77777777" w:rsidR="00D95F56" w:rsidRPr="0017050C" w:rsidRDefault="00D95F56">
      <w:pPr>
        <w:jc w:val="center"/>
        <w:rPr>
          <w:rFonts w:ascii="Times New Roman" w:hAnsi="Times New Roman" w:cs="Times New Roman"/>
          <w:b/>
          <w:bCs/>
          <w:sz w:val="24"/>
          <w:szCs w:val="24"/>
        </w:rPr>
      </w:pPr>
    </w:p>
    <w:p w14:paraId="01EFE03E" w14:textId="77777777" w:rsidR="00D95F56" w:rsidRPr="0017050C" w:rsidRDefault="0017050C">
      <w:pPr>
        <w:jc w:val="center"/>
        <w:rPr>
          <w:rFonts w:ascii="Times New Roman" w:hAnsi="Times New Roman" w:cs="Times New Roman"/>
          <w:b/>
          <w:bCs/>
          <w:sz w:val="24"/>
          <w:szCs w:val="24"/>
        </w:rPr>
      </w:pPr>
      <w:r w:rsidRPr="0017050C">
        <w:rPr>
          <w:rFonts w:ascii="Times New Roman" w:hAnsi="Times New Roman" w:cs="Times New Roman"/>
          <w:sz w:val="24"/>
          <w:szCs w:val="24"/>
        </w:rPr>
        <w:t xml:space="preserve">Cidade, ___ de ___________ </w:t>
      </w:r>
      <w:proofErr w:type="spellStart"/>
      <w:r w:rsidRPr="0017050C">
        <w:rPr>
          <w:rFonts w:ascii="Times New Roman" w:hAnsi="Times New Roman" w:cs="Times New Roman"/>
          <w:sz w:val="24"/>
          <w:szCs w:val="24"/>
        </w:rPr>
        <w:t>de</w:t>
      </w:r>
      <w:proofErr w:type="spellEnd"/>
      <w:r w:rsidRPr="0017050C">
        <w:rPr>
          <w:rFonts w:ascii="Times New Roman" w:hAnsi="Times New Roman" w:cs="Times New Roman"/>
          <w:sz w:val="24"/>
          <w:szCs w:val="24"/>
        </w:rPr>
        <w:t xml:space="preserve"> 20XX</w:t>
      </w:r>
      <w:r w:rsidRPr="0017050C">
        <w:rPr>
          <w:rFonts w:ascii="Times New Roman" w:hAnsi="Times New Roman" w:cs="Times New Roman"/>
          <w:b/>
          <w:bCs/>
          <w:sz w:val="24"/>
          <w:szCs w:val="24"/>
        </w:rPr>
        <w:t>.</w:t>
      </w:r>
    </w:p>
    <w:p w14:paraId="6A7A5634" w14:textId="77777777" w:rsidR="00D95F56" w:rsidRPr="0017050C" w:rsidRDefault="00D95F56">
      <w:pPr>
        <w:jc w:val="center"/>
        <w:rPr>
          <w:rFonts w:ascii="Times New Roman" w:hAnsi="Times New Roman" w:cs="Times New Roman"/>
          <w:b/>
          <w:bCs/>
          <w:sz w:val="24"/>
          <w:szCs w:val="24"/>
        </w:rPr>
      </w:pPr>
    </w:p>
    <w:p w14:paraId="724A051F" w14:textId="77777777" w:rsidR="00D95F56" w:rsidRPr="0017050C" w:rsidRDefault="00D95F56">
      <w:pPr>
        <w:rPr>
          <w:rFonts w:ascii="Times New Roman" w:hAnsi="Times New Roman" w:cs="Times New Roman"/>
          <w:sz w:val="24"/>
          <w:szCs w:val="24"/>
        </w:rPr>
      </w:pPr>
    </w:p>
    <w:p w14:paraId="1CB36D40" w14:textId="77777777" w:rsidR="00D95F56" w:rsidRPr="0017050C" w:rsidRDefault="00D95F56">
      <w:pPr>
        <w:rPr>
          <w:rFonts w:ascii="Times New Roman" w:hAnsi="Times New Roman" w:cs="Times New Roman"/>
          <w:sz w:val="24"/>
          <w:szCs w:val="24"/>
        </w:rPr>
      </w:pPr>
    </w:p>
    <w:p w14:paraId="2A72F4D0" w14:textId="77777777" w:rsidR="00D95F56" w:rsidRPr="0017050C" w:rsidRDefault="00D95F56">
      <w:pPr>
        <w:rPr>
          <w:rFonts w:ascii="Times New Roman" w:hAnsi="Times New Roman" w:cs="Times New Roman"/>
          <w:sz w:val="24"/>
          <w:szCs w:val="24"/>
        </w:rPr>
      </w:pPr>
    </w:p>
    <w:p w14:paraId="17268AC2" w14:textId="77777777" w:rsidR="00D95F56" w:rsidRPr="0017050C" w:rsidRDefault="00D95F56">
      <w:pPr>
        <w:rPr>
          <w:rFonts w:ascii="Times New Roman" w:hAnsi="Times New Roman" w:cs="Times New Roman"/>
          <w:sz w:val="24"/>
          <w:szCs w:val="24"/>
        </w:rPr>
      </w:pPr>
    </w:p>
    <w:p w14:paraId="3CA5FAFC" w14:textId="77777777" w:rsidR="00D95F56" w:rsidRPr="0017050C" w:rsidRDefault="0017050C">
      <w:pPr>
        <w:jc w:val="center"/>
        <w:rPr>
          <w:rFonts w:ascii="Times New Roman" w:hAnsi="Times New Roman" w:cs="Times New Roman"/>
          <w:b/>
          <w:bCs/>
          <w:sz w:val="24"/>
          <w:szCs w:val="24"/>
        </w:rPr>
      </w:pPr>
      <w:r w:rsidRPr="0017050C">
        <w:rPr>
          <w:rFonts w:ascii="Times New Roman" w:hAnsi="Times New Roman" w:cs="Times New Roman"/>
          <w:b/>
          <w:bCs/>
          <w:sz w:val="24"/>
          <w:szCs w:val="24"/>
        </w:rPr>
        <w:t>(nome, carimbo, e assinatura do responsável legal da empresa).</w:t>
      </w:r>
    </w:p>
    <w:p w14:paraId="469A6C77" w14:textId="77777777" w:rsidR="00D95F56" w:rsidRPr="0017050C" w:rsidRDefault="00D95F56">
      <w:pPr>
        <w:jc w:val="center"/>
        <w:rPr>
          <w:rFonts w:ascii="Times New Roman" w:hAnsi="Times New Roman" w:cs="Times New Roman"/>
          <w:color w:val="000000"/>
          <w:sz w:val="24"/>
          <w:szCs w:val="24"/>
        </w:rPr>
      </w:pPr>
    </w:p>
    <w:p w14:paraId="2D3FDFAF" w14:textId="77777777" w:rsidR="00D95F56" w:rsidRPr="0017050C" w:rsidRDefault="00D95F56">
      <w:pPr>
        <w:jc w:val="center"/>
        <w:rPr>
          <w:rFonts w:ascii="Times New Roman" w:hAnsi="Times New Roman" w:cs="Times New Roman"/>
          <w:sz w:val="24"/>
          <w:szCs w:val="24"/>
        </w:rPr>
      </w:pPr>
    </w:p>
    <w:p w14:paraId="0674F6DF" w14:textId="77777777" w:rsidR="00D95F56" w:rsidRPr="0017050C" w:rsidRDefault="00D95F56">
      <w:pPr>
        <w:rPr>
          <w:rFonts w:ascii="Times New Roman" w:hAnsi="Times New Roman" w:cs="Times New Roman"/>
        </w:rPr>
      </w:pPr>
    </w:p>
    <w:p w14:paraId="502F88A0" w14:textId="77777777" w:rsidR="00D95F56" w:rsidRPr="0017050C" w:rsidRDefault="00D95F56">
      <w:pPr>
        <w:rPr>
          <w:rFonts w:ascii="Times New Roman" w:hAnsi="Times New Roman" w:cs="Times New Roman"/>
        </w:rPr>
      </w:pPr>
    </w:p>
    <w:p w14:paraId="4A994422" w14:textId="77777777" w:rsidR="00D95F56" w:rsidRPr="0017050C" w:rsidRDefault="00D95F56">
      <w:pPr>
        <w:rPr>
          <w:rFonts w:ascii="Times New Roman" w:hAnsi="Times New Roman" w:cs="Times New Roman"/>
        </w:rPr>
      </w:pPr>
    </w:p>
    <w:sectPr w:rsidR="00D95F56" w:rsidRPr="0017050C">
      <w:headerReference w:type="default" r:id="rId48"/>
      <w:footerReference w:type="default" r:id="rId49"/>
      <w:pgSz w:w="11906" w:h="16838"/>
      <w:pgMar w:top="2807" w:right="1701" w:bottom="1418" w:left="1701" w:header="709" w:footer="709"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44049B" w14:textId="77777777" w:rsidR="00D56CBF" w:rsidRDefault="00D56CBF">
      <w:r>
        <w:separator/>
      </w:r>
    </w:p>
  </w:endnote>
  <w:endnote w:type="continuationSeparator" w:id="0">
    <w:p w14:paraId="553B408A" w14:textId="77777777" w:rsidR="00D56CBF" w:rsidRDefault="00D56C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53D9799-6435-4AAF-8DC2-238F609E9211}"/>
    <w:embedBold r:id="rId2" w:fontKey="{E2C29820-09A0-4EB4-B199-405B51A7E62C}"/>
  </w:font>
  <w:font w:name="Cambria">
    <w:panose1 w:val="02040503050406030204"/>
    <w:charset w:val="00"/>
    <w:family w:val="roman"/>
    <w:pitch w:val="variable"/>
    <w:sig w:usb0="E00006FF" w:usb1="420024FF" w:usb2="02000000" w:usb3="00000000" w:csb0="0000019F" w:csb1="00000000"/>
    <w:embedRegular r:id="rId3" w:fontKey="{CDD86FBF-22BE-4F97-8B15-FF86C662B054}"/>
    <w:embedBold r:id="rId4" w:fontKey="{4B0DEE70-DB5F-4983-B43B-4483D301740E}"/>
  </w:font>
  <w:font w:name="Georgia">
    <w:panose1 w:val="02040502050405020303"/>
    <w:charset w:val="00"/>
    <w:family w:val="roman"/>
    <w:pitch w:val="variable"/>
    <w:sig w:usb0="00000287" w:usb1="00000000" w:usb2="00000000" w:usb3="00000000" w:csb0="0000009F" w:csb1="00000000"/>
    <w:embedItalic r:id="rId5" w:fontKey="{1824AEC6-8A16-4CE9-B31D-A41A9BE3EEAB}"/>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embedRegular r:id="rId6" w:fontKey="{F1A57B9F-4089-4D40-BE70-E1A38D00844B}"/>
  </w:font>
  <w:font w:name="Verdana">
    <w:panose1 w:val="020B0604030504040204"/>
    <w:charset w:val="00"/>
    <w:family w:val="swiss"/>
    <w:pitch w:val="variable"/>
    <w:sig w:usb0="A00006FF" w:usb1="4000205B" w:usb2="00000010" w:usb3="00000000" w:csb0="0000019F" w:csb1="00000000"/>
    <w:embedRegular r:id="rId7" w:fontKey="{27C48EA8-606E-4533-A91D-63AC9837332C}"/>
  </w:font>
  <w:font w:name="SimSun">
    <w:altName w:val="宋体"/>
    <w:panose1 w:val="02010600030101010101"/>
    <w:charset w:val="86"/>
    <w:family w:val="auto"/>
    <w:pitch w:val="variable"/>
    <w:sig w:usb0="00000203" w:usb1="288F0000" w:usb2="00000016" w:usb3="00000000" w:csb0="00040001" w:csb1="00000000"/>
  </w:font>
  <w:font w:name="Liberation Serif">
    <w:altName w:val="MS Mincho"/>
    <w:charset w:val="80"/>
    <w:family w:val="roman"/>
    <w:pitch w:val="variable"/>
  </w:font>
  <w:font w:name="NSimSun">
    <w:panose1 w:val="02010609030101010101"/>
    <w:charset w:val="86"/>
    <w:family w:val="modern"/>
    <w:pitch w:val="fixed"/>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938D11" w14:textId="77777777" w:rsidR="00D56CBF" w:rsidRPr="00E20827" w:rsidRDefault="00D56CBF" w:rsidP="0017050C">
    <w:pPr>
      <w:pStyle w:val="Rodap"/>
      <w:jc w:val="center"/>
      <w:rPr>
        <w:rFonts w:ascii="Times New Roman" w:hAnsi="Times New Roman" w:cs="Times New Roman"/>
        <w:bCs/>
      </w:rPr>
    </w:pPr>
    <w:r w:rsidRPr="00E20827">
      <w:rPr>
        <w:rFonts w:ascii="Times New Roman" w:hAnsi="Times New Roman" w:cs="Times New Roman"/>
        <w:bCs/>
      </w:rPr>
      <w:t>Centro Administrativo Municipal, s/nº, Bairro Jeremias – Euclides da Cunha, Estado da Bahia</w:t>
    </w:r>
    <w:r>
      <w:rPr>
        <w:rFonts w:ascii="Times New Roman" w:hAnsi="Times New Roman" w:cs="Times New Roman"/>
        <w:bCs/>
      </w:rPr>
      <w:t>.</w:t>
    </w:r>
  </w:p>
  <w:p w14:paraId="0D97A277" w14:textId="77777777" w:rsidR="00D56CBF" w:rsidRPr="00E20827" w:rsidRDefault="00D56CBF" w:rsidP="0017050C">
    <w:pPr>
      <w:pStyle w:val="Rodap"/>
      <w:jc w:val="center"/>
      <w:rPr>
        <w:rFonts w:ascii="Times New Roman" w:hAnsi="Times New Roman" w:cs="Times New Roman"/>
        <w:bCs/>
      </w:rPr>
    </w:pPr>
    <w:r w:rsidRPr="00E20827">
      <w:rPr>
        <w:rFonts w:ascii="Times New Roman" w:hAnsi="Times New Roman" w:cs="Times New Roman"/>
        <w:bCs/>
      </w:rPr>
      <w:t xml:space="preserve">CEP: 48500-000. Fone (75) 3271- 1410. </w:t>
    </w:r>
  </w:p>
  <w:sdt>
    <w:sdtPr>
      <w:rPr>
        <w:rFonts w:ascii="Times New Roman" w:hAnsi="Times New Roman" w:cs="Times New Roman"/>
      </w:rPr>
      <w:id w:val="-1584142280"/>
      <w:docPartObj>
        <w:docPartGallery w:val="Page Numbers (Bottom of Page)"/>
        <w:docPartUnique/>
      </w:docPartObj>
    </w:sdtPr>
    <w:sdtContent>
      <w:sdt>
        <w:sdtPr>
          <w:rPr>
            <w:rFonts w:ascii="Times New Roman" w:hAnsi="Times New Roman" w:cs="Times New Roman"/>
          </w:rPr>
          <w:id w:val="-1769616900"/>
          <w:docPartObj>
            <w:docPartGallery w:val="Page Numbers (Top of Page)"/>
            <w:docPartUnique/>
          </w:docPartObj>
        </w:sdtPr>
        <w:sdtContent>
          <w:p w14:paraId="0D40682E" w14:textId="77777777" w:rsidR="00D56CBF" w:rsidRPr="00E20827" w:rsidRDefault="00D56CBF" w:rsidP="0017050C">
            <w:pPr>
              <w:pStyle w:val="Rodap"/>
              <w:jc w:val="right"/>
              <w:rPr>
                <w:rFonts w:ascii="Times New Roman" w:hAnsi="Times New Roman" w:cs="Times New Roman"/>
              </w:rPr>
            </w:pPr>
            <w:r w:rsidRPr="00E20827">
              <w:rPr>
                <w:rFonts w:ascii="Times New Roman" w:hAnsi="Times New Roman" w:cs="Times New Roman"/>
              </w:rPr>
              <w:t xml:space="preserve">Página </w:t>
            </w:r>
            <w:r w:rsidRPr="00E20827">
              <w:rPr>
                <w:rFonts w:ascii="Times New Roman" w:hAnsi="Times New Roman" w:cs="Times New Roman"/>
                <w:b/>
                <w:bCs/>
                <w:szCs w:val="24"/>
              </w:rPr>
              <w:fldChar w:fldCharType="begin"/>
            </w:r>
            <w:r w:rsidRPr="00E20827">
              <w:rPr>
                <w:rFonts w:ascii="Times New Roman" w:hAnsi="Times New Roman" w:cs="Times New Roman"/>
                <w:b/>
                <w:bCs/>
              </w:rPr>
              <w:instrText>PAGE</w:instrText>
            </w:r>
            <w:r w:rsidRPr="00E20827">
              <w:rPr>
                <w:rFonts w:ascii="Times New Roman" w:hAnsi="Times New Roman" w:cs="Times New Roman"/>
                <w:b/>
                <w:bCs/>
                <w:szCs w:val="24"/>
              </w:rPr>
              <w:fldChar w:fldCharType="separate"/>
            </w:r>
            <w:r w:rsidR="00C934DB">
              <w:rPr>
                <w:rFonts w:ascii="Times New Roman" w:hAnsi="Times New Roman" w:cs="Times New Roman"/>
                <w:b/>
                <w:bCs/>
                <w:noProof/>
              </w:rPr>
              <w:t>97</w:t>
            </w:r>
            <w:r w:rsidRPr="00E20827">
              <w:rPr>
                <w:rFonts w:ascii="Times New Roman" w:hAnsi="Times New Roman" w:cs="Times New Roman"/>
                <w:b/>
                <w:bCs/>
                <w:szCs w:val="24"/>
              </w:rPr>
              <w:fldChar w:fldCharType="end"/>
            </w:r>
            <w:r w:rsidRPr="00E20827">
              <w:rPr>
                <w:rFonts w:ascii="Times New Roman" w:hAnsi="Times New Roman" w:cs="Times New Roman"/>
              </w:rPr>
              <w:t xml:space="preserve"> de </w:t>
            </w:r>
            <w:r w:rsidRPr="00E20827">
              <w:rPr>
                <w:rFonts w:ascii="Times New Roman" w:hAnsi="Times New Roman" w:cs="Times New Roman"/>
                <w:b/>
                <w:bCs/>
                <w:szCs w:val="24"/>
              </w:rPr>
              <w:fldChar w:fldCharType="begin"/>
            </w:r>
            <w:r w:rsidRPr="00E20827">
              <w:rPr>
                <w:rFonts w:ascii="Times New Roman" w:hAnsi="Times New Roman" w:cs="Times New Roman"/>
                <w:b/>
                <w:bCs/>
              </w:rPr>
              <w:instrText>NUMPAGES</w:instrText>
            </w:r>
            <w:r w:rsidRPr="00E20827">
              <w:rPr>
                <w:rFonts w:ascii="Times New Roman" w:hAnsi="Times New Roman" w:cs="Times New Roman"/>
                <w:b/>
                <w:bCs/>
                <w:szCs w:val="24"/>
              </w:rPr>
              <w:fldChar w:fldCharType="separate"/>
            </w:r>
            <w:r w:rsidR="00C934DB">
              <w:rPr>
                <w:rFonts w:ascii="Times New Roman" w:hAnsi="Times New Roman" w:cs="Times New Roman"/>
                <w:b/>
                <w:bCs/>
                <w:noProof/>
              </w:rPr>
              <w:t>97</w:t>
            </w:r>
            <w:r w:rsidRPr="00E20827">
              <w:rPr>
                <w:rFonts w:ascii="Times New Roman" w:hAnsi="Times New Roman" w:cs="Times New Roman"/>
                <w:b/>
                <w:bCs/>
                <w:szCs w:val="24"/>
              </w:rPr>
              <w:fldChar w:fldCharType="end"/>
            </w:r>
          </w:p>
        </w:sdtContent>
      </w:sdt>
    </w:sdtContent>
  </w:sdt>
  <w:p w14:paraId="7AE961FB" w14:textId="77777777" w:rsidR="00D56CBF" w:rsidRDefault="00D56CBF">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AE12E5" w14:textId="77777777" w:rsidR="00D56CBF" w:rsidRDefault="00D56CBF">
      <w:r>
        <w:separator/>
      </w:r>
    </w:p>
  </w:footnote>
  <w:footnote w:type="continuationSeparator" w:id="0">
    <w:p w14:paraId="23701750" w14:textId="77777777" w:rsidR="00D56CBF" w:rsidRDefault="00D56C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0C97A9" w14:textId="77777777" w:rsidR="00D56CBF" w:rsidRDefault="00D56CBF" w:rsidP="0017050C">
    <w:pPr>
      <w:tabs>
        <w:tab w:val="left" w:pos="1276"/>
        <w:tab w:val="left" w:pos="6829"/>
      </w:tabs>
      <w:ind w:left="1260"/>
      <w:jc w:val="center"/>
      <w:rPr>
        <w:iCs/>
        <w:kern w:val="2"/>
      </w:rPr>
    </w:pPr>
  </w:p>
  <w:p w14:paraId="6A230E3A" w14:textId="77777777" w:rsidR="00D56CBF" w:rsidRDefault="00D56CBF" w:rsidP="0017050C">
    <w:pPr>
      <w:tabs>
        <w:tab w:val="left" w:pos="1276"/>
        <w:tab w:val="left" w:pos="6829"/>
      </w:tabs>
      <w:ind w:left="1260"/>
      <w:jc w:val="center"/>
      <w:rPr>
        <w:iCs/>
        <w:kern w:val="2"/>
      </w:rPr>
    </w:pPr>
    <w:r>
      <w:rPr>
        <w:noProof/>
      </w:rPr>
      <w:drawing>
        <wp:anchor distT="0" distB="0" distL="114300" distR="114300" simplePos="0" relativeHeight="251659264" behindDoc="0" locked="0" layoutInCell="1" allowOverlap="1" wp14:anchorId="669EE125" wp14:editId="41F06F9E">
          <wp:simplePos x="0" y="0"/>
          <wp:positionH relativeFrom="column">
            <wp:posOffset>-454025</wp:posOffset>
          </wp:positionH>
          <wp:positionV relativeFrom="paragraph">
            <wp:posOffset>3175</wp:posOffset>
          </wp:positionV>
          <wp:extent cx="540385" cy="565785"/>
          <wp:effectExtent l="0" t="0" r="0" b="5715"/>
          <wp:wrapSquare wrapText="bothSides"/>
          <wp:docPr id="132855066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385" cy="565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E5AD1F" w14:textId="77777777" w:rsidR="00D56CBF" w:rsidRPr="0017050C" w:rsidRDefault="00D56CBF" w:rsidP="0017050C">
    <w:pPr>
      <w:tabs>
        <w:tab w:val="left" w:pos="1276"/>
        <w:tab w:val="left" w:pos="6829"/>
      </w:tabs>
      <w:rPr>
        <w:i/>
        <w:sz w:val="24"/>
        <w:szCs w:val="24"/>
      </w:rPr>
    </w:pPr>
    <w:r>
      <w:rPr>
        <w:iCs/>
        <w:kern w:val="2"/>
      </w:rPr>
      <w:t xml:space="preserve">     </w:t>
    </w:r>
    <w:r w:rsidRPr="0017050C">
      <w:rPr>
        <w:rFonts w:ascii="Times New Roman" w:hAnsi="Times New Roman" w:cs="Times New Roman"/>
        <w:b/>
        <w:bCs/>
        <w:iCs/>
        <w:kern w:val="2"/>
        <w:sz w:val="24"/>
        <w:szCs w:val="24"/>
      </w:rPr>
      <w:t>ESTADO DA BAHIA</w:t>
    </w:r>
  </w:p>
  <w:p w14:paraId="689854FE" w14:textId="3F98B46F" w:rsidR="00D56CBF" w:rsidRPr="00803BA4" w:rsidRDefault="00D56CBF" w:rsidP="002E68D9">
    <w:pPr>
      <w:tabs>
        <w:tab w:val="left" w:pos="1276"/>
        <w:tab w:val="left" w:pos="6829"/>
      </w:tabs>
      <w:rPr>
        <w:rFonts w:ascii="Times New Roman" w:hAnsi="Times New Roman" w:cs="Times New Roman"/>
        <w:iCs/>
        <w:kern w:val="2"/>
        <w:sz w:val="24"/>
        <w:szCs w:val="24"/>
      </w:rPr>
    </w:pPr>
    <w:r>
      <w:rPr>
        <w:i/>
        <w:sz w:val="24"/>
        <w:szCs w:val="24"/>
      </w:rPr>
      <w:t xml:space="preserve">    </w:t>
    </w:r>
    <w:r w:rsidRPr="0017050C">
      <w:rPr>
        <w:rFonts w:ascii="Times New Roman" w:hAnsi="Times New Roman" w:cs="Times New Roman"/>
        <w:iCs/>
        <w:kern w:val="2"/>
        <w:sz w:val="24"/>
        <w:szCs w:val="24"/>
      </w:rPr>
      <w:t xml:space="preserve">Prefeitura Municipal de Euclides da Cunha </w:t>
    </w:r>
    <w:r>
      <w:rPr>
        <w:rFonts w:ascii="Times New Roman" w:hAnsi="Times New Roman" w:cs="Times New Roman"/>
        <w:iCs/>
        <w:kern w:val="2"/>
        <w:sz w:val="24"/>
        <w:szCs w:val="24"/>
      </w:rPr>
      <w:t>–</w:t>
    </w:r>
    <w:r w:rsidRPr="0017050C">
      <w:rPr>
        <w:rFonts w:ascii="Times New Roman" w:hAnsi="Times New Roman" w:cs="Times New Roman"/>
        <w:iCs/>
        <w:kern w:val="2"/>
        <w:sz w:val="24"/>
        <w:szCs w:val="24"/>
      </w:rPr>
      <w:t xml:space="preserve"> BA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E478D"/>
    <w:multiLevelType w:val="hybridMultilevel"/>
    <w:tmpl w:val="6322928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
    <w:nsid w:val="04FF4F72"/>
    <w:multiLevelType w:val="hybridMultilevel"/>
    <w:tmpl w:val="138C4F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90B1E5B"/>
    <w:multiLevelType w:val="hybridMultilevel"/>
    <w:tmpl w:val="8C006FA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0B277A9D"/>
    <w:multiLevelType w:val="multilevel"/>
    <w:tmpl w:val="7CBA8030"/>
    <w:lvl w:ilvl="0">
      <w:start w:val="3"/>
      <w:numFmt w:val="decimal"/>
      <w:lvlText w:val="%1"/>
      <w:lvlJc w:val="left"/>
      <w:pPr>
        <w:ind w:left="615" w:hanging="615"/>
      </w:pPr>
      <w:rPr>
        <w:rFonts w:hint="default"/>
      </w:rPr>
    </w:lvl>
    <w:lvl w:ilvl="1">
      <w:start w:val="10"/>
      <w:numFmt w:val="decimal"/>
      <w:lvlText w:val="%1.%2"/>
      <w:lvlJc w:val="left"/>
      <w:pPr>
        <w:ind w:left="615" w:hanging="615"/>
      </w:pPr>
      <w:rPr>
        <w:rFonts w:hint="default"/>
      </w:rPr>
    </w:lvl>
    <w:lvl w:ilvl="2">
      <w:start w:val="12"/>
      <w:numFmt w:val="decimal"/>
      <w:lvlText w:val="%1.%2.%3"/>
      <w:lvlJc w:val="left"/>
      <w:pPr>
        <w:ind w:left="1650" w:hanging="720"/>
      </w:pPr>
      <w:rPr>
        <w:rFonts w:hint="default"/>
      </w:rPr>
    </w:lvl>
    <w:lvl w:ilvl="3">
      <w:start w:val="1"/>
      <w:numFmt w:val="decimal"/>
      <w:lvlText w:val="%1.%2.%3.%4"/>
      <w:lvlJc w:val="left"/>
      <w:pPr>
        <w:ind w:left="2115" w:hanging="720"/>
      </w:pPr>
      <w:rPr>
        <w:rFonts w:hint="default"/>
      </w:rPr>
    </w:lvl>
    <w:lvl w:ilvl="4">
      <w:start w:val="1"/>
      <w:numFmt w:val="decimal"/>
      <w:lvlText w:val="%1.%2.%3.%4.%5"/>
      <w:lvlJc w:val="left"/>
      <w:pPr>
        <w:ind w:left="2580" w:hanging="720"/>
      </w:pPr>
      <w:rPr>
        <w:rFonts w:hint="default"/>
      </w:rPr>
    </w:lvl>
    <w:lvl w:ilvl="5">
      <w:start w:val="1"/>
      <w:numFmt w:val="decimal"/>
      <w:lvlText w:val="%1.%2.%3.%4.%5.%6"/>
      <w:lvlJc w:val="left"/>
      <w:pPr>
        <w:ind w:left="3405" w:hanging="1080"/>
      </w:pPr>
      <w:rPr>
        <w:rFonts w:hint="default"/>
      </w:rPr>
    </w:lvl>
    <w:lvl w:ilvl="6">
      <w:start w:val="1"/>
      <w:numFmt w:val="decimal"/>
      <w:lvlText w:val="%1.%2.%3.%4.%5.%6.%7"/>
      <w:lvlJc w:val="left"/>
      <w:pPr>
        <w:ind w:left="3870" w:hanging="1080"/>
      </w:pPr>
      <w:rPr>
        <w:rFonts w:hint="default"/>
      </w:rPr>
    </w:lvl>
    <w:lvl w:ilvl="7">
      <w:start w:val="1"/>
      <w:numFmt w:val="decimal"/>
      <w:lvlText w:val="%1.%2.%3.%4.%5.%6.%7.%8"/>
      <w:lvlJc w:val="left"/>
      <w:pPr>
        <w:ind w:left="4695" w:hanging="1440"/>
      </w:pPr>
      <w:rPr>
        <w:rFonts w:hint="default"/>
      </w:rPr>
    </w:lvl>
    <w:lvl w:ilvl="8">
      <w:start w:val="1"/>
      <w:numFmt w:val="decimal"/>
      <w:lvlText w:val="%1.%2.%3.%4.%5.%6.%7.%8.%9"/>
      <w:lvlJc w:val="left"/>
      <w:pPr>
        <w:ind w:left="5160" w:hanging="1440"/>
      </w:pPr>
      <w:rPr>
        <w:rFonts w:hint="default"/>
      </w:rPr>
    </w:lvl>
  </w:abstractNum>
  <w:abstractNum w:abstractNumId="4">
    <w:nsid w:val="0C1822FA"/>
    <w:multiLevelType w:val="hybridMultilevel"/>
    <w:tmpl w:val="30AA347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0CCE6190"/>
    <w:multiLevelType w:val="multilevel"/>
    <w:tmpl w:val="C5A84B16"/>
    <w:lvl w:ilvl="0">
      <w:start w:val="10"/>
      <w:numFmt w:val="decimal"/>
      <w:lvlText w:val="%1."/>
      <w:lvlJc w:val="left"/>
      <w:pPr>
        <w:ind w:left="720" w:hanging="360"/>
      </w:pPr>
      <w:rPr>
        <w:rFonts w:hint="default"/>
      </w:rPr>
    </w:lvl>
    <w:lvl w:ilvl="1">
      <w:start w:val="1"/>
      <w:numFmt w:val="decimal"/>
      <w:isLgl/>
      <w:lvlText w:val="%1.%2"/>
      <w:lvlJc w:val="left"/>
      <w:pPr>
        <w:ind w:left="1272" w:hanging="420"/>
      </w:pPr>
      <w:rPr>
        <w:rFonts w:hint="default"/>
        <w:b/>
      </w:rPr>
    </w:lvl>
    <w:lvl w:ilvl="2">
      <w:start w:val="1"/>
      <w:numFmt w:val="decimal"/>
      <w:isLgl/>
      <w:lvlText w:val="%1.%2.%3"/>
      <w:lvlJc w:val="left"/>
      <w:pPr>
        <w:ind w:left="2064" w:hanging="720"/>
      </w:pPr>
      <w:rPr>
        <w:rFonts w:hint="default"/>
        <w:b/>
      </w:rPr>
    </w:lvl>
    <w:lvl w:ilvl="3">
      <w:start w:val="1"/>
      <w:numFmt w:val="decimal"/>
      <w:isLgl/>
      <w:lvlText w:val="%1.%2.%3.%4"/>
      <w:lvlJc w:val="left"/>
      <w:pPr>
        <w:ind w:left="2556" w:hanging="720"/>
      </w:pPr>
      <w:rPr>
        <w:rFonts w:hint="default"/>
        <w:b/>
      </w:rPr>
    </w:lvl>
    <w:lvl w:ilvl="4">
      <w:start w:val="1"/>
      <w:numFmt w:val="decimal"/>
      <w:isLgl/>
      <w:lvlText w:val="%1.%2.%3.%4.%5"/>
      <w:lvlJc w:val="left"/>
      <w:pPr>
        <w:ind w:left="3408" w:hanging="1080"/>
      </w:pPr>
      <w:rPr>
        <w:rFonts w:hint="default"/>
        <w:b/>
      </w:rPr>
    </w:lvl>
    <w:lvl w:ilvl="5">
      <w:start w:val="1"/>
      <w:numFmt w:val="decimal"/>
      <w:isLgl/>
      <w:lvlText w:val="%1.%2.%3.%4.%5.%6"/>
      <w:lvlJc w:val="left"/>
      <w:pPr>
        <w:ind w:left="3900" w:hanging="1080"/>
      </w:pPr>
      <w:rPr>
        <w:rFonts w:hint="default"/>
        <w:b/>
      </w:rPr>
    </w:lvl>
    <w:lvl w:ilvl="6">
      <w:start w:val="1"/>
      <w:numFmt w:val="decimal"/>
      <w:isLgl/>
      <w:lvlText w:val="%1.%2.%3.%4.%5.%6.%7"/>
      <w:lvlJc w:val="left"/>
      <w:pPr>
        <w:ind w:left="4752" w:hanging="1440"/>
      </w:pPr>
      <w:rPr>
        <w:rFonts w:hint="default"/>
        <w:b/>
      </w:rPr>
    </w:lvl>
    <w:lvl w:ilvl="7">
      <w:start w:val="1"/>
      <w:numFmt w:val="decimal"/>
      <w:isLgl/>
      <w:lvlText w:val="%1.%2.%3.%4.%5.%6.%7.%8"/>
      <w:lvlJc w:val="left"/>
      <w:pPr>
        <w:ind w:left="5244" w:hanging="1440"/>
      </w:pPr>
      <w:rPr>
        <w:rFonts w:hint="default"/>
        <w:b/>
      </w:rPr>
    </w:lvl>
    <w:lvl w:ilvl="8">
      <w:start w:val="1"/>
      <w:numFmt w:val="decimal"/>
      <w:isLgl/>
      <w:lvlText w:val="%1.%2.%3.%4.%5.%6.%7.%8.%9"/>
      <w:lvlJc w:val="left"/>
      <w:pPr>
        <w:ind w:left="6096" w:hanging="1800"/>
      </w:pPr>
      <w:rPr>
        <w:rFonts w:hint="default"/>
        <w:b/>
      </w:rPr>
    </w:lvl>
  </w:abstractNum>
  <w:abstractNum w:abstractNumId="6">
    <w:nsid w:val="137D4B1A"/>
    <w:multiLevelType w:val="hybridMultilevel"/>
    <w:tmpl w:val="CD523F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6480EB0"/>
    <w:multiLevelType w:val="multilevel"/>
    <w:tmpl w:val="55284564"/>
    <w:lvl w:ilvl="0">
      <w:start w:val="3"/>
      <w:numFmt w:val="decimal"/>
      <w:lvlText w:val="%1"/>
      <w:lvlJc w:val="left"/>
      <w:pPr>
        <w:ind w:left="405" w:hanging="405"/>
      </w:pPr>
      <w:rPr>
        <w:rFonts w:hint="default"/>
      </w:rPr>
    </w:lvl>
    <w:lvl w:ilvl="1">
      <w:start w:val="1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8760F72"/>
    <w:multiLevelType w:val="multilevel"/>
    <w:tmpl w:val="71BEEE36"/>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C40780A"/>
    <w:multiLevelType w:val="multilevel"/>
    <w:tmpl w:val="B6182392"/>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0">
    <w:nsid w:val="1E7B0BFA"/>
    <w:multiLevelType w:val="multilevel"/>
    <w:tmpl w:val="196C92EA"/>
    <w:lvl w:ilvl="0">
      <w:start w:val="1"/>
      <w:numFmt w:val="decimal"/>
      <w:lvlText w:val="%1."/>
      <w:lvlJc w:val="left"/>
      <w:pPr>
        <w:ind w:left="1068" w:hanging="360"/>
      </w:pPr>
      <w:rPr>
        <w:rFonts w:hint="default"/>
      </w:rPr>
    </w:lvl>
    <w:lvl w:ilvl="1">
      <w:start w:val="7"/>
      <w:numFmt w:val="decimal"/>
      <w:isLgl/>
      <w:lvlText w:val="%1.%2."/>
      <w:lvlJc w:val="left"/>
      <w:pPr>
        <w:ind w:left="1338" w:hanging="63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11">
    <w:nsid w:val="1EB839D6"/>
    <w:multiLevelType w:val="multilevel"/>
    <w:tmpl w:val="4FC6B5DA"/>
    <w:lvl w:ilvl="0">
      <w:start w:val="4"/>
      <w:numFmt w:val="decimal"/>
      <w:lvlText w:val="%1"/>
      <w:lvlJc w:val="left"/>
      <w:pPr>
        <w:ind w:left="360" w:hanging="360"/>
      </w:pPr>
      <w:rPr>
        <w:rFonts w:hint="default"/>
      </w:rPr>
    </w:lvl>
    <w:lvl w:ilvl="1">
      <w:start w:val="1"/>
      <w:numFmt w:val="decimal"/>
      <w:lvlText w:val="%1.%2"/>
      <w:lvlJc w:val="left"/>
      <w:pPr>
        <w:ind w:left="1440" w:hanging="360"/>
      </w:pPr>
      <w:rPr>
        <w:rFonts w:hint="default"/>
        <w:b w:val="0"/>
        <w:bCs w:val="0"/>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2">
    <w:nsid w:val="1FFA685F"/>
    <w:multiLevelType w:val="hybridMultilevel"/>
    <w:tmpl w:val="DF844D22"/>
    <w:lvl w:ilvl="0" w:tplc="1402D04E">
      <w:start w:val="13"/>
      <w:numFmt w:val="decimal"/>
      <w:lvlText w:val="%1."/>
      <w:lvlJc w:val="left"/>
      <w:pPr>
        <w:ind w:left="938" w:hanging="360"/>
      </w:pPr>
      <w:rPr>
        <w:rFonts w:hint="default"/>
        <w:b/>
      </w:rPr>
    </w:lvl>
    <w:lvl w:ilvl="1" w:tplc="04160019" w:tentative="1">
      <w:start w:val="1"/>
      <w:numFmt w:val="lowerLetter"/>
      <w:lvlText w:val="%2."/>
      <w:lvlJc w:val="left"/>
      <w:pPr>
        <w:ind w:left="1658" w:hanging="360"/>
      </w:pPr>
    </w:lvl>
    <w:lvl w:ilvl="2" w:tplc="0416001B" w:tentative="1">
      <w:start w:val="1"/>
      <w:numFmt w:val="lowerRoman"/>
      <w:lvlText w:val="%3."/>
      <w:lvlJc w:val="right"/>
      <w:pPr>
        <w:ind w:left="2378" w:hanging="180"/>
      </w:pPr>
    </w:lvl>
    <w:lvl w:ilvl="3" w:tplc="0416000F" w:tentative="1">
      <w:start w:val="1"/>
      <w:numFmt w:val="decimal"/>
      <w:lvlText w:val="%4."/>
      <w:lvlJc w:val="left"/>
      <w:pPr>
        <w:ind w:left="3098" w:hanging="360"/>
      </w:pPr>
    </w:lvl>
    <w:lvl w:ilvl="4" w:tplc="04160019" w:tentative="1">
      <w:start w:val="1"/>
      <w:numFmt w:val="lowerLetter"/>
      <w:lvlText w:val="%5."/>
      <w:lvlJc w:val="left"/>
      <w:pPr>
        <w:ind w:left="3818" w:hanging="360"/>
      </w:pPr>
    </w:lvl>
    <w:lvl w:ilvl="5" w:tplc="0416001B" w:tentative="1">
      <w:start w:val="1"/>
      <w:numFmt w:val="lowerRoman"/>
      <w:lvlText w:val="%6."/>
      <w:lvlJc w:val="right"/>
      <w:pPr>
        <w:ind w:left="4538" w:hanging="180"/>
      </w:pPr>
    </w:lvl>
    <w:lvl w:ilvl="6" w:tplc="0416000F" w:tentative="1">
      <w:start w:val="1"/>
      <w:numFmt w:val="decimal"/>
      <w:lvlText w:val="%7."/>
      <w:lvlJc w:val="left"/>
      <w:pPr>
        <w:ind w:left="5258" w:hanging="360"/>
      </w:pPr>
    </w:lvl>
    <w:lvl w:ilvl="7" w:tplc="04160019" w:tentative="1">
      <w:start w:val="1"/>
      <w:numFmt w:val="lowerLetter"/>
      <w:lvlText w:val="%8."/>
      <w:lvlJc w:val="left"/>
      <w:pPr>
        <w:ind w:left="5978" w:hanging="360"/>
      </w:pPr>
    </w:lvl>
    <w:lvl w:ilvl="8" w:tplc="0416001B" w:tentative="1">
      <w:start w:val="1"/>
      <w:numFmt w:val="lowerRoman"/>
      <w:lvlText w:val="%9."/>
      <w:lvlJc w:val="right"/>
      <w:pPr>
        <w:ind w:left="6698" w:hanging="180"/>
      </w:pPr>
    </w:lvl>
  </w:abstractNum>
  <w:abstractNum w:abstractNumId="13">
    <w:nsid w:val="243946EA"/>
    <w:multiLevelType w:val="multilevel"/>
    <w:tmpl w:val="798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4050ED"/>
    <w:multiLevelType w:val="hybridMultilevel"/>
    <w:tmpl w:val="A23C61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55C688F"/>
    <w:multiLevelType w:val="multilevel"/>
    <w:tmpl w:val="61A2DFCC"/>
    <w:lvl w:ilvl="0">
      <w:start w:val="13"/>
      <w:numFmt w:val="decimal"/>
      <w:lvlText w:val="%1."/>
      <w:lvlJc w:val="left"/>
      <w:pPr>
        <w:ind w:left="495" w:hanging="495"/>
      </w:pPr>
    </w:lvl>
    <w:lvl w:ilvl="1">
      <w:start w:val="1"/>
      <w:numFmt w:val="decimal"/>
      <w:lvlText w:val="%1.%2."/>
      <w:lvlJc w:val="left"/>
      <w:pPr>
        <w:ind w:left="1430" w:hanging="720"/>
      </w:pPr>
      <w:rPr>
        <w:b/>
        <w:bCs/>
        <w:i w:val="0"/>
        <w:iCs w:val="0"/>
        <w:color w:val="000000"/>
      </w:rPr>
    </w:lvl>
    <w:lvl w:ilvl="2">
      <w:start w:val="1"/>
      <w:numFmt w:val="decimal"/>
      <w:lvlText w:val="%1.%2.%3."/>
      <w:lvlJc w:val="left"/>
      <w:pPr>
        <w:ind w:left="720" w:hanging="720"/>
      </w:pPr>
      <w:rPr>
        <w:b/>
        <w:bCs/>
      </w:r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nsid w:val="25E61375"/>
    <w:multiLevelType w:val="hybridMultilevel"/>
    <w:tmpl w:val="34B0B8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AD452AF"/>
    <w:multiLevelType w:val="hybridMultilevel"/>
    <w:tmpl w:val="8DBA8008"/>
    <w:lvl w:ilvl="0" w:tplc="EB34AE70">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2BA80E2F"/>
    <w:multiLevelType w:val="multilevel"/>
    <w:tmpl w:val="995E4D02"/>
    <w:lvl w:ilvl="0">
      <w:start w:val="3"/>
      <w:numFmt w:val="decimal"/>
      <w:lvlText w:val="%1"/>
      <w:lvlJc w:val="left"/>
      <w:pPr>
        <w:ind w:left="360" w:hanging="360"/>
      </w:pPr>
      <w:rPr>
        <w:rFonts w:hint="default"/>
        <w:b/>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nsid w:val="2ECB4E6C"/>
    <w:multiLevelType w:val="hybridMultilevel"/>
    <w:tmpl w:val="1792BE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3CD7A20"/>
    <w:multiLevelType w:val="hybridMultilevel"/>
    <w:tmpl w:val="101C6E8E"/>
    <w:lvl w:ilvl="0" w:tplc="BB068418">
      <w:start w:val="1"/>
      <w:numFmt w:val="decimal"/>
      <w:lvlText w:val="%1)"/>
      <w:lvlJc w:val="left"/>
      <w:pPr>
        <w:ind w:left="1215" w:hanging="360"/>
      </w:pPr>
      <w:rPr>
        <w:rFonts w:hint="default"/>
        <w:b/>
      </w:rPr>
    </w:lvl>
    <w:lvl w:ilvl="1" w:tplc="04160019" w:tentative="1">
      <w:start w:val="1"/>
      <w:numFmt w:val="lowerLetter"/>
      <w:lvlText w:val="%2."/>
      <w:lvlJc w:val="left"/>
      <w:pPr>
        <w:ind w:left="1935" w:hanging="360"/>
      </w:pPr>
    </w:lvl>
    <w:lvl w:ilvl="2" w:tplc="0416001B" w:tentative="1">
      <w:start w:val="1"/>
      <w:numFmt w:val="lowerRoman"/>
      <w:lvlText w:val="%3."/>
      <w:lvlJc w:val="right"/>
      <w:pPr>
        <w:ind w:left="2655" w:hanging="180"/>
      </w:pPr>
    </w:lvl>
    <w:lvl w:ilvl="3" w:tplc="0416000F" w:tentative="1">
      <w:start w:val="1"/>
      <w:numFmt w:val="decimal"/>
      <w:lvlText w:val="%4."/>
      <w:lvlJc w:val="left"/>
      <w:pPr>
        <w:ind w:left="3375" w:hanging="360"/>
      </w:pPr>
    </w:lvl>
    <w:lvl w:ilvl="4" w:tplc="04160019" w:tentative="1">
      <w:start w:val="1"/>
      <w:numFmt w:val="lowerLetter"/>
      <w:lvlText w:val="%5."/>
      <w:lvlJc w:val="left"/>
      <w:pPr>
        <w:ind w:left="4095" w:hanging="360"/>
      </w:pPr>
    </w:lvl>
    <w:lvl w:ilvl="5" w:tplc="0416001B" w:tentative="1">
      <w:start w:val="1"/>
      <w:numFmt w:val="lowerRoman"/>
      <w:lvlText w:val="%6."/>
      <w:lvlJc w:val="right"/>
      <w:pPr>
        <w:ind w:left="4815" w:hanging="180"/>
      </w:pPr>
    </w:lvl>
    <w:lvl w:ilvl="6" w:tplc="0416000F" w:tentative="1">
      <w:start w:val="1"/>
      <w:numFmt w:val="decimal"/>
      <w:lvlText w:val="%7."/>
      <w:lvlJc w:val="left"/>
      <w:pPr>
        <w:ind w:left="5535" w:hanging="360"/>
      </w:pPr>
    </w:lvl>
    <w:lvl w:ilvl="7" w:tplc="04160019" w:tentative="1">
      <w:start w:val="1"/>
      <w:numFmt w:val="lowerLetter"/>
      <w:lvlText w:val="%8."/>
      <w:lvlJc w:val="left"/>
      <w:pPr>
        <w:ind w:left="6255" w:hanging="360"/>
      </w:pPr>
    </w:lvl>
    <w:lvl w:ilvl="8" w:tplc="0416001B" w:tentative="1">
      <w:start w:val="1"/>
      <w:numFmt w:val="lowerRoman"/>
      <w:lvlText w:val="%9."/>
      <w:lvlJc w:val="right"/>
      <w:pPr>
        <w:ind w:left="6975" w:hanging="180"/>
      </w:pPr>
    </w:lvl>
  </w:abstractNum>
  <w:abstractNum w:abstractNumId="21">
    <w:nsid w:val="344E4BDF"/>
    <w:multiLevelType w:val="multilevel"/>
    <w:tmpl w:val="8B7EFF52"/>
    <w:lvl w:ilvl="0">
      <w:start w:val="8"/>
      <w:numFmt w:val="decimal"/>
      <w:lvlText w:val="%1."/>
      <w:lvlJc w:val="left"/>
      <w:pPr>
        <w:ind w:left="400" w:hanging="400"/>
      </w:pPr>
    </w:lvl>
    <w:lvl w:ilvl="1">
      <w:start w:val="1"/>
      <w:numFmt w:val="decimal"/>
      <w:lvlText w:val="%1.%2."/>
      <w:lvlJc w:val="left"/>
      <w:pPr>
        <w:ind w:left="720" w:hanging="720"/>
      </w:pPr>
      <w:rPr>
        <w:b/>
        <w:bCs/>
        <w:i w:val="0"/>
        <w:iCs w:val="0"/>
      </w:rPr>
    </w:lvl>
    <w:lvl w:ilvl="2">
      <w:start w:val="1"/>
      <w:numFmt w:val="decimal"/>
      <w:lvlText w:val="%1.%2.%3."/>
      <w:lvlJc w:val="left"/>
      <w:pPr>
        <w:ind w:left="720" w:hanging="720"/>
      </w:pPr>
      <w:rPr>
        <w:b/>
        <w:bCs/>
      </w:rPr>
    </w:lvl>
    <w:lvl w:ilvl="3">
      <w:start w:val="1"/>
      <w:numFmt w:val="decimal"/>
      <w:lvlText w:val="%1.%2.%3.%4."/>
      <w:lvlJc w:val="left"/>
      <w:pPr>
        <w:ind w:left="1080" w:hanging="1080"/>
      </w:pPr>
      <w:rPr>
        <w:b/>
        <w:bCs/>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2">
    <w:nsid w:val="398E42B9"/>
    <w:multiLevelType w:val="hybridMultilevel"/>
    <w:tmpl w:val="CF2440E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3">
    <w:nsid w:val="39D9756A"/>
    <w:multiLevelType w:val="hybridMultilevel"/>
    <w:tmpl w:val="7F34650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3FAA27D9"/>
    <w:multiLevelType w:val="multilevel"/>
    <w:tmpl w:val="E2987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FDD4DE7"/>
    <w:multiLevelType w:val="hybridMultilevel"/>
    <w:tmpl w:val="BD3C4C1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0692A94"/>
    <w:multiLevelType w:val="hybridMultilevel"/>
    <w:tmpl w:val="5914E6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nsid w:val="42307E9B"/>
    <w:multiLevelType w:val="hybridMultilevel"/>
    <w:tmpl w:val="7D106B6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424C2921"/>
    <w:multiLevelType w:val="hybridMultilevel"/>
    <w:tmpl w:val="69869966"/>
    <w:lvl w:ilvl="0" w:tplc="E6C0D148">
      <w:start w:val="7"/>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43AD10A2"/>
    <w:multiLevelType w:val="multilevel"/>
    <w:tmpl w:val="6FA8F73E"/>
    <w:lvl w:ilvl="0">
      <w:start w:val="1"/>
      <w:numFmt w:val="decimal"/>
      <w:lvlText w:val="%1."/>
      <w:lvlJc w:val="left"/>
      <w:pPr>
        <w:ind w:left="938" w:hanging="360"/>
      </w:pPr>
      <w:rPr>
        <w:b/>
      </w:rPr>
    </w:lvl>
    <w:lvl w:ilvl="1">
      <w:start w:val="1"/>
      <w:numFmt w:val="lowerLetter"/>
      <w:lvlText w:val="%2."/>
      <w:lvlJc w:val="left"/>
      <w:pPr>
        <w:ind w:left="1658" w:hanging="360"/>
      </w:pPr>
    </w:lvl>
    <w:lvl w:ilvl="2">
      <w:start w:val="1"/>
      <w:numFmt w:val="lowerRoman"/>
      <w:lvlText w:val="%3."/>
      <w:lvlJc w:val="right"/>
      <w:pPr>
        <w:ind w:left="2378" w:hanging="180"/>
      </w:pPr>
    </w:lvl>
    <w:lvl w:ilvl="3">
      <w:start w:val="1"/>
      <w:numFmt w:val="decimal"/>
      <w:lvlText w:val="%4."/>
      <w:lvlJc w:val="left"/>
      <w:pPr>
        <w:ind w:left="3098" w:hanging="360"/>
      </w:pPr>
    </w:lvl>
    <w:lvl w:ilvl="4">
      <w:start w:val="1"/>
      <w:numFmt w:val="lowerLetter"/>
      <w:lvlText w:val="%5."/>
      <w:lvlJc w:val="left"/>
      <w:pPr>
        <w:ind w:left="3818" w:hanging="360"/>
      </w:pPr>
    </w:lvl>
    <w:lvl w:ilvl="5">
      <w:start w:val="1"/>
      <w:numFmt w:val="lowerRoman"/>
      <w:lvlText w:val="%6."/>
      <w:lvlJc w:val="right"/>
      <w:pPr>
        <w:ind w:left="4538" w:hanging="180"/>
      </w:pPr>
    </w:lvl>
    <w:lvl w:ilvl="6">
      <w:start w:val="1"/>
      <w:numFmt w:val="decimal"/>
      <w:lvlText w:val="%7."/>
      <w:lvlJc w:val="left"/>
      <w:pPr>
        <w:ind w:left="5258" w:hanging="360"/>
      </w:pPr>
    </w:lvl>
    <w:lvl w:ilvl="7">
      <w:start w:val="1"/>
      <w:numFmt w:val="lowerLetter"/>
      <w:lvlText w:val="%8."/>
      <w:lvlJc w:val="left"/>
      <w:pPr>
        <w:ind w:left="5978" w:hanging="360"/>
      </w:pPr>
    </w:lvl>
    <w:lvl w:ilvl="8">
      <w:start w:val="1"/>
      <w:numFmt w:val="lowerRoman"/>
      <w:lvlText w:val="%9."/>
      <w:lvlJc w:val="right"/>
      <w:pPr>
        <w:ind w:left="6698" w:hanging="180"/>
      </w:pPr>
    </w:lvl>
  </w:abstractNum>
  <w:abstractNum w:abstractNumId="30">
    <w:nsid w:val="4C371402"/>
    <w:multiLevelType w:val="hybridMultilevel"/>
    <w:tmpl w:val="8E908B36"/>
    <w:lvl w:ilvl="0" w:tplc="E2B25D1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1">
    <w:nsid w:val="4D8A6590"/>
    <w:multiLevelType w:val="hybridMultilevel"/>
    <w:tmpl w:val="83222A9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nsid w:val="4E0B3937"/>
    <w:multiLevelType w:val="multilevel"/>
    <w:tmpl w:val="F8240450"/>
    <w:lvl w:ilvl="0">
      <w:start w:val="1"/>
      <w:numFmt w:val="decimal"/>
      <w:lvlText w:val="%1."/>
      <w:lvlJc w:val="left"/>
      <w:pPr>
        <w:ind w:left="360" w:hanging="360"/>
      </w:pPr>
      <w:rPr>
        <w:rFonts w:ascii="Times New Roman" w:eastAsia="Arial" w:hAnsi="Times New Roman" w:cs="Times New Roman" w:hint="default"/>
        <w:b/>
        <w:bCs/>
      </w:rPr>
    </w:lvl>
    <w:lvl w:ilvl="1">
      <w:start w:val="1"/>
      <w:numFmt w:val="decimal"/>
      <w:lvlText w:val="%1.%2."/>
      <w:lvlJc w:val="left"/>
      <w:pPr>
        <w:ind w:left="432" w:hanging="432"/>
      </w:pPr>
      <w:rPr>
        <w:rFonts w:ascii="Times New Roman" w:eastAsia="Arial" w:hAnsi="Times New Roman" w:cs="Times New Roman" w:hint="default"/>
        <w:b/>
        <w:bCs/>
      </w:rPr>
    </w:lvl>
    <w:lvl w:ilvl="2">
      <w:start w:val="1"/>
      <w:numFmt w:val="decimal"/>
      <w:lvlText w:val="%1.%2.%3"/>
      <w:lvlJc w:val="left"/>
      <w:pPr>
        <w:ind w:left="930" w:hanging="504"/>
      </w:pPr>
      <w:rPr>
        <w:rFonts w:ascii="Times New Roman" w:eastAsia="Arial" w:hAnsi="Times New Roman" w:cs="Times New Roman" w:hint="default"/>
        <w:b/>
        <w:bCs/>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4"/>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08F53A5"/>
    <w:multiLevelType w:val="hybridMultilevel"/>
    <w:tmpl w:val="1A00CA1A"/>
    <w:lvl w:ilvl="0" w:tplc="6B7E1D0E">
      <w:start w:val="1"/>
      <w:numFmt w:val="upperRoman"/>
      <w:lvlText w:val="%1."/>
      <w:lvlJc w:val="left"/>
      <w:pPr>
        <w:ind w:left="1647" w:hanging="720"/>
      </w:pPr>
      <w:rPr>
        <w:rFonts w:hint="default"/>
        <w:b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4">
    <w:nsid w:val="556123C4"/>
    <w:multiLevelType w:val="multilevel"/>
    <w:tmpl w:val="F6AE1D52"/>
    <w:lvl w:ilvl="0">
      <w:start w:val="15"/>
      <w:numFmt w:val="decimal"/>
      <w:lvlText w:val="%1."/>
      <w:lvlJc w:val="left"/>
      <w:pPr>
        <w:ind w:left="938" w:hanging="360"/>
      </w:pPr>
      <w:rPr>
        <w:rFonts w:hint="default"/>
        <w:b/>
      </w:rPr>
    </w:lvl>
    <w:lvl w:ilvl="1">
      <w:start w:val="1"/>
      <w:numFmt w:val="decimal"/>
      <w:isLgl/>
      <w:lvlText w:val="%1.%2."/>
      <w:lvlJc w:val="left"/>
      <w:pPr>
        <w:ind w:left="1298" w:hanging="720"/>
      </w:pPr>
      <w:rPr>
        <w:rFonts w:hint="default"/>
      </w:rPr>
    </w:lvl>
    <w:lvl w:ilvl="2">
      <w:start w:val="2"/>
      <w:numFmt w:val="decimal"/>
      <w:isLgl/>
      <w:lvlText w:val="%1.%2.%3."/>
      <w:lvlJc w:val="left"/>
      <w:pPr>
        <w:ind w:left="1298" w:hanging="720"/>
      </w:pPr>
      <w:rPr>
        <w:rFonts w:hint="default"/>
      </w:rPr>
    </w:lvl>
    <w:lvl w:ilvl="3">
      <w:start w:val="1"/>
      <w:numFmt w:val="decimal"/>
      <w:isLgl/>
      <w:lvlText w:val="%1.%2.%3.%4."/>
      <w:lvlJc w:val="left"/>
      <w:pPr>
        <w:ind w:left="1298" w:hanging="720"/>
      </w:pPr>
      <w:rPr>
        <w:rFonts w:hint="default"/>
      </w:rPr>
    </w:lvl>
    <w:lvl w:ilvl="4">
      <w:start w:val="1"/>
      <w:numFmt w:val="decimal"/>
      <w:isLgl/>
      <w:lvlText w:val="%1.%2.%3.%4.%5."/>
      <w:lvlJc w:val="left"/>
      <w:pPr>
        <w:ind w:left="1658" w:hanging="1080"/>
      </w:pPr>
      <w:rPr>
        <w:rFonts w:hint="default"/>
      </w:rPr>
    </w:lvl>
    <w:lvl w:ilvl="5">
      <w:start w:val="1"/>
      <w:numFmt w:val="decimal"/>
      <w:isLgl/>
      <w:lvlText w:val="%1.%2.%3.%4.%5.%6."/>
      <w:lvlJc w:val="left"/>
      <w:pPr>
        <w:ind w:left="1658" w:hanging="1080"/>
      </w:pPr>
      <w:rPr>
        <w:rFonts w:hint="default"/>
      </w:rPr>
    </w:lvl>
    <w:lvl w:ilvl="6">
      <w:start w:val="1"/>
      <w:numFmt w:val="decimal"/>
      <w:isLgl/>
      <w:lvlText w:val="%1.%2.%3.%4.%5.%6.%7."/>
      <w:lvlJc w:val="left"/>
      <w:pPr>
        <w:ind w:left="2018" w:hanging="1440"/>
      </w:pPr>
      <w:rPr>
        <w:rFonts w:hint="default"/>
      </w:rPr>
    </w:lvl>
    <w:lvl w:ilvl="7">
      <w:start w:val="1"/>
      <w:numFmt w:val="decimal"/>
      <w:isLgl/>
      <w:lvlText w:val="%1.%2.%3.%4.%5.%6.%7.%8."/>
      <w:lvlJc w:val="left"/>
      <w:pPr>
        <w:ind w:left="2018" w:hanging="1440"/>
      </w:pPr>
      <w:rPr>
        <w:rFonts w:hint="default"/>
      </w:rPr>
    </w:lvl>
    <w:lvl w:ilvl="8">
      <w:start w:val="1"/>
      <w:numFmt w:val="decimal"/>
      <w:isLgl/>
      <w:lvlText w:val="%1.%2.%3.%4.%5.%6.%7.%8.%9."/>
      <w:lvlJc w:val="left"/>
      <w:pPr>
        <w:ind w:left="2378" w:hanging="1800"/>
      </w:pPr>
      <w:rPr>
        <w:rFonts w:hint="default"/>
      </w:rPr>
    </w:lvl>
  </w:abstractNum>
  <w:abstractNum w:abstractNumId="35">
    <w:nsid w:val="5565450B"/>
    <w:multiLevelType w:val="hybridMultilevel"/>
    <w:tmpl w:val="15FA6450"/>
    <w:lvl w:ilvl="0" w:tplc="04160017">
      <w:start w:val="1"/>
      <w:numFmt w:val="lowerLetter"/>
      <w:lvlText w:val="%1)"/>
      <w:lvlJc w:val="left"/>
      <w:pPr>
        <w:ind w:left="960" w:hanging="360"/>
      </w:pPr>
    </w:lvl>
    <w:lvl w:ilvl="1" w:tplc="04160019" w:tentative="1">
      <w:start w:val="1"/>
      <w:numFmt w:val="lowerLetter"/>
      <w:lvlText w:val="%2."/>
      <w:lvlJc w:val="left"/>
      <w:pPr>
        <w:ind w:left="1680" w:hanging="360"/>
      </w:pPr>
    </w:lvl>
    <w:lvl w:ilvl="2" w:tplc="0416001B" w:tentative="1">
      <w:start w:val="1"/>
      <w:numFmt w:val="lowerRoman"/>
      <w:lvlText w:val="%3."/>
      <w:lvlJc w:val="right"/>
      <w:pPr>
        <w:ind w:left="2400" w:hanging="180"/>
      </w:pPr>
    </w:lvl>
    <w:lvl w:ilvl="3" w:tplc="0416000F" w:tentative="1">
      <w:start w:val="1"/>
      <w:numFmt w:val="decimal"/>
      <w:lvlText w:val="%4."/>
      <w:lvlJc w:val="left"/>
      <w:pPr>
        <w:ind w:left="3120" w:hanging="360"/>
      </w:pPr>
    </w:lvl>
    <w:lvl w:ilvl="4" w:tplc="04160019" w:tentative="1">
      <w:start w:val="1"/>
      <w:numFmt w:val="lowerLetter"/>
      <w:lvlText w:val="%5."/>
      <w:lvlJc w:val="left"/>
      <w:pPr>
        <w:ind w:left="3840" w:hanging="360"/>
      </w:pPr>
    </w:lvl>
    <w:lvl w:ilvl="5" w:tplc="0416001B" w:tentative="1">
      <w:start w:val="1"/>
      <w:numFmt w:val="lowerRoman"/>
      <w:lvlText w:val="%6."/>
      <w:lvlJc w:val="right"/>
      <w:pPr>
        <w:ind w:left="4560" w:hanging="180"/>
      </w:pPr>
    </w:lvl>
    <w:lvl w:ilvl="6" w:tplc="0416000F" w:tentative="1">
      <w:start w:val="1"/>
      <w:numFmt w:val="decimal"/>
      <w:lvlText w:val="%7."/>
      <w:lvlJc w:val="left"/>
      <w:pPr>
        <w:ind w:left="5280" w:hanging="360"/>
      </w:pPr>
    </w:lvl>
    <w:lvl w:ilvl="7" w:tplc="04160019" w:tentative="1">
      <w:start w:val="1"/>
      <w:numFmt w:val="lowerLetter"/>
      <w:lvlText w:val="%8."/>
      <w:lvlJc w:val="left"/>
      <w:pPr>
        <w:ind w:left="6000" w:hanging="360"/>
      </w:pPr>
    </w:lvl>
    <w:lvl w:ilvl="8" w:tplc="0416001B" w:tentative="1">
      <w:start w:val="1"/>
      <w:numFmt w:val="lowerRoman"/>
      <w:lvlText w:val="%9."/>
      <w:lvlJc w:val="right"/>
      <w:pPr>
        <w:ind w:left="6720" w:hanging="180"/>
      </w:pPr>
    </w:lvl>
  </w:abstractNum>
  <w:abstractNum w:abstractNumId="36">
    <w:nsid w:val="56FA0338"/>
    <w:multiLevelType w:val="multilevel"/>
    <w:tmpl w:val="56F0A176"/>
    <w:lvl w:ilvl="0">
      <w:start w:val="6"/>
      <w:numFmt w:val="decimal"/>
      <w:lvlText w:val="%1."/>
      <w:lvlJc w:val="left"/>
      <w:pPr>
        <w:ind w:left="540" w:hanging="540"/>
      </w:pPr>
    </w:lvl>
    <w:lvl w:ilvl="1">
      <w:start w:val="13"/>
      <w:numFmt w:val="decimal"/>
      <w:lvlText w:val="%1.%2."/>
      <w:lvlJc w:val="left"/>
      <w:pPr>
        <w:ind w:left="720" w:hanging="720"/>
      </w:pPr>
      <w:rPr>
        <w:b/>
        <w:bCs/>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7">
    <w:nsid w:val="5CDD5409"/>
    <w:multiLevelType w:val="multilevel"/>
    <w:tmpl w:val="84902606"/>
    <w:lvl w:ilvl="0">
      <w:start w:val="12"/>
      <w:numFmt w:val="decimal"/>
      <w:lvlText w:val="%1"/>
      <w:lvlJc w:val="left"/>
      <w:pPr>
        <w:ind w:left="420" w:hanging="420"/>
      </w:pPr>
      <w:rPr>
        <w:rFonts w:hint="default"/>
        <w:color w:val="000000"/>
      </w:rPr>
    </w:lvl>
    <w:lvl w:ilvl="1">
      <w:start w:val="1"/>
      <w:numFmt w:val="decimal"/>
      <w:lvlText w:val="%1.%2"/>
      <w:lvlJc w:val="left"/>
      <w:pPr>
        <w:ind w:left="420" w:hanging="420"/>
      </w:pPr>
      <w:rPr>
        <w:rFonts w:hint="default"/>
        <w:b/>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8">
    <w:nsid w:val="60CE1401"/>
    <w:multiLevelType w:val="multilevel"/>
    <w:tmpl w:val="60B0D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2103966"/>
    <w:multiLevelType w:val="multilevel"/>
    <w:tmpl w:val="668EE376"/>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2DE2ED1"/>
    <w:multiLevelType w:val="multilevel"/>
    <w:tmpl w:val="B5B2ED5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381" w:hanging="720"/>
      </w:pPr>
      <w:rPr>
        <w:rFonts w:hint="default"/>
        <w:b/>
      </w:rPr>
    </w:lvl>
    <w:lvl w:ilvl="4">
      <w:start w:val="1"/>
      <w:numFmt w:val="decimal"/>
      <w:lvlText w:val="%1.%2.%3.%4.%5"/>
      <w:lvlJc w:val="left"/>
      <w:pPr>
        <w:ind w:left="628" w:hanging="1080"/>
      </w:pPr>
      <w:rPr>
        <w:rFonts w:hint="default"/>
      </w:rPr>
    </w:lvl>
    <w:lvl w:ilvl="5">
      <w:start w:val="1"/>
      <w:numFmt w:val="decimal"/>
      <w:lvlText w:val="%1.%2.%3.%4.%5.%6"/>
      <w:lvlJc w:val="left"/>
      <w:pPr>
        <w:ind w:left="515" w:hanging="1080"/>
      </w:pPr>
      <w:rPr>
        <w:rFonts w:hint="default"/>
      </w:rPr>
    </w:lvl>
    <w:lvl w:ilvl="6">
      <w:start w:val="1"/>
      <w:numFmt w:val="decimal"/>
      <w:lvlText w:val="%1.%2.%3.%4.%5.%6.%7"/>
      <w:lvlJc w:val="left"/>
      <w:pPr>
        <w:ind w:left="762" w:hanging="1440"/>
      </w:pPr>
      <w:rPr>
        <w:rFonts w:hint="default"/>
      </w:rPr>
    </w:lvl>
    <w:lvl w:ilvl="7">
      <w:start w:val="1"/>
      <w:numFmt w:val="decimal"/>
      <w:lvlText w:val="%1.%2.%3.%4.%5.%6.%7.%8"/>
      <w:lvlJc w:val="left"/>
      <w:pPr>
        <w:ind w:left="649" w:hanging="1440"/>
      </w:pPr>
      <w:rPr>
        <w:rFonts w:hint="default"/>
      </w:rPr>
    </w:lvl>
    <w:lvl w:ilvl="8">
      <w:start w:val="1"/>
      <w:numFmt w:val="decimal"/>
      <w:lvlText w:val="%1.%2.%3.%4.%5.%6.%7.%8.%9"/>
      <w:lvlJc w:val="left"/>
      <w:pPr>
        <w:ind w:left="896" w:hanging="1800"/>
      </w:pPr>
      <w:rPr>
        <w:rFonts w:hint="default"/>
      </w:rPr>
    </w:lvl>
  </w:abstractNum>
  <w:abstractNum w:abstractNumId="41">
    <w:nsid w:val="665E7971"/>
    <w:multiLevelType w:val="multilevel"/>
    <w:tmpl w:val="928EEC3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33207A6"/>
    <w:multiLevelType w:val="hybridMultilevel"/>
    <w:tmpl w:val="9D8C7CA0"/>
    <w:lvl w:ilvl="0" w:tplc="75E8DCFA">
      <w:start w:val="6"/>
      <w:numFmt w:val="decimal"/>
      <w:lvlText w:val="%1."/>
      <w:lvlJc w:val="left"/>
      <w:pPr>
        <w:ind w:left="720" w:hanging="360"/>
      </w:pPr>
      <w:rPr>
        <w:rFonts w:eastAsia="Calibri" w:hint="default"/>
        <w:b/>
        <w:bCs/>
        <w:color w:val="000000"/>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nsid w:val="734907F2"/>
    <w:multiLevelType w:val="multilevel"/>
    <w:tmpl w:val="FA4A7548"/>
    <w:lvl w:ilvl="0">
      <w:start w:val="3"/>
      <w:numFmt w:val="decimal"/>
      <w:lvlText w:val="%1"/>
      <w:lvlJc w:val="left"/>
      <w:pPr>
        <w:ind w:left="360" w:hanging="360"/>
      </w:pPr>
      <w:rPr>
        <w:rFonts w:hint="default"/>
        <w:b/>
      </w:rPr>
    </w:lvl>
    <w:lvl w:ilvl="1">
      <w:start w:val="4"/>
      <w:numFmt w:val="decimal"/>
      <w:lvlText w:val="%1.%2"/>
      <w:lvlJc w:val="left"/>
      <w:pPr>
        <w:ind w:left="938" w:hanging="360"/>
      </w:pPr>
      <w:rPr>
        <w:rFonts w:hint="default"/>
        <w:b/>
      </w:rPr>
    </w:lvl>
    <w:lvl w:ilvl="2">
      <w:start w:val="1"/>
      <w:numFmt w:val="decimal"/>
      <w:lvlText w:val="%1.%2.%3"/>
      <w:lvlJc w:val="left"/>
      <w:pPr>
        <w:ind w:left="1876" w:hanging="720"/>
      </w:pPr>
      <w:rPr>
        <w:rFonts w:hint="default"/>
        <w:b/>
      </w:rPr>
    </w:lvl>
    <w:lvl w:ilvl="3">
      <w:start w:val="1"/>
      <w:numFmt w:val="decimal"/>
      <w:lvlText w:val="%1.%2.%3.%4"/>
      <w:lvlJc w:val="left"/>
      <w:pPr>
        <w:ind w:left="2454" w:hanging="720"/>
      </w:pPr>
      <w:rPr>
        <w:rFonts w:hint="default"/>
        <w:b/>
      </w:rPr>
    </w:lvl>
    <w:lvl w:ilvl="4">
      <w:start w:val="1"/>
      <w:numFmt w:val="decimal"/>
      <w:lvlText w:val="%1.%2.%3.%4.%5"/>
      <w:lvlJc w:val="left"/>
      <w:pPr>
        <w:ind w:left="3392" w:hanging="1080"/>
      </w:pPr>
      <w:rPr>
        <w:rFonts w:hint="default"/>
        <w:b/>
      </w:rPr>
    </w:lvl>
    <w:lvl w:ilvl="5">
      <w:start w:val="1"/>
      <w:numFmt w:val="decimal"/>
      <w:lvlText w:val="%1.%2.%3.%4.%5.%6"/>
      <w:lvlJc w:val="left"/>
      <w:pPr>
        <w:ind w:left="3970" w:hanging="1080"/>
      </w:pPr>
      <w:rPr>
        <w:rFonts w:hint="default"/>
        <w:b/>
      </w:rPr>
    </w:lvl>
    <w:lvl w:ilvl="6">
      <w:start w:val="1"/>
      <w:numFmt w:val="decimal"/>
      <w:lvlText w:val="%1.%2.%3.%4.%5.%6.%7"/>
      <w:lvlJc w:val="left"/>
      <w:pPr>
        <w:ind w:left="4908" w:hanging="1440"/>
      </w:pPr>
      <w:rPr>
        <w:rFonts w:hint="default"/>
        <w:b/>
      </w:rPr>
    </w:lvl>
    <w:lvl w:ilvl="7">
      <w:start w:val="1"/>
      <w:numFmt w:val="decimal"/>
      <w:lvlText w:val="%1.%2.%3.%4.%5.%6.%7.%8"/>
      <w:lvlJc w:val="left"/>
      <w:pPr>
        <w:ind w:left="5486" w:hanging="1440"/>
      </w:pPr>
      <w:rPr>
        <w:rFonts w:hint="default"/>
        <w:b/>
      </w:rPr>
    </w:lvl>
    <w:lvl w:ilvl="8">
      <w:start w:val="1"/>
      <w:numFmt w:val="decimal"/>
      <w:lvlText w:val="%1.%2.%3.%4.%5.%6.%7.%8.%9"/>
      <w:lvlJc w:val="left"/>
      <w:pPr>
        <w:ind w:left="6424" w:hanging="1800"/>
      </w:pPr>
      <w:rPr>
        <w:rFonts w:hint="default"/>
        <w:b/>
      </w:rPr>
    </w:lvl>
  </w:abstractNum>
  <w:abstractNum w:abstractNumId="44">
    <w:nsid w:val="7A9B6A81"/>
    <w:multiLevelType w:val="multilevel"/>
    <w:tmpl w:val="D284CA6A"/>
    <w:lvl w:ilvl="0">
      <w:start w:val="1"/>
      <w:numFmt w:val="decimal"/>
      <w:lvlText w:val="%1."/>
      <w:lvlJc w:val="left"/>
      <w:pPr>
        <w:ind w:left="927" w:hanging="360"/>
      </w:pPr>
      <w:rPr>
        <w:rFonts w:hint="default"/>
      </w:rPr>
    </w:lvl>
    <w:lvl w:ilvl="1">
      <w:start w:val="1"/>
      <w:numFmt w:val="decimal"/>
      <w:isLgl/>
      <w:lvlText w:val="%1.%2"/>
      <w:lvlJc w:val="left"/>
      <w:pPr>
        <w:ind w:left="1347" w:hanging="420"/>
      </w:pPr>
      <w:rPr>
        <w:rFonts w:hint="default"/>
        <w:b/>
      </w:rPr>
    </w:lvl>
    <w:lvl w:ilvl="2">
      <w:start w:val="1"/>
      <w:numFmt w:val="decimal"/>
      <w:isLgl/>
      <w:lvlText w:val="%1.%2.%3"/>
      <w:lvlJc w:val="left"/>
      <w:pPr>
        <w:ind w:left="2007" w:hanging="720"/>
      </w:pPr>
      <w:rPr>
        <w:rFonts w:hint="default"/>
        <w:b/>
      </w:rPr>
    </w:lvl>
    <w:lvl w:ilvl="3">
      <w:start w:val="1"/>
      <w:numFmt w:val="decimal"/>
      <w:isLgl/>
      <w:lvlText w:val="%1.%2.%3.%4"/>
      <w:lvlJc w:val="left"/>
      <w:pPr>
        <w:ind w:left="2367" w:hanging="720"/>
      </w:pPr>
      <w:rPr>
        <w:rFonts w:hint="default"/>
        <w:b/>
      </w:rPr>
    </w:lvl>
    <w:lvl w:ilvl="4">
      <w:start w:val="1"/>
      <w:numFmt w:val="decimal"/>
      <w:isLgl/>
      <w:lvlText w:val="%1.%2.%3.%4.%5"/>
      <w:lvlJc w:val="left"/>
      <w:pPr>
        <w:ind w:left="3087" w:hanging="1080"/>
      </w:pPr>
      <w:rPr>
        <w:rFonts w:hint="default"/>
        <w:b/>
      </w:rPr>
    </w:lvl>
    <w:lvl w:ilvl="5">
      <w:start w:val="1"/>
      <w:numFmt w:val="decimal"/>
      <w:isLgl/>
      <w:lvlText w:val="%1.%2.%3.%4.%5.%6"/>
      <w:lvlJc w:val="left"/>
      <w:pPr>
        <w:ind w:left="3447" w:hanging="1080"/>
      </w:pPr>
      <w:rPr>
        <w:rFonts w:hint="default"/>
        <w:b/>
      </w:rPr>
    </w:lvl>
    <w:lvl w:ilvl="6">
      <w:start w:val="1"/>
      <w:numFmt w:val="decimal"/>
      <w:isLgl/>
      <w:lvlText w:val="%1.%2.%3.%4.%5.%6.%7"/>
      <w:lvlJc w:val="left"/>
      <w:pPr>
        <w:ind w:left="4167" w:hanging="1440"/>
      </w:pPr>
      <w:rPr>
        <w:rFonts w:hint="default"/>
        <w:b/>
      </w:rPr>
    </w:lvl>
    <w:lvl w:ilvl="7">
      <w:start w:val="1"/>
      <w:numFmt w:val="decimal"/>
      <w:isLgl/>
      <w:lvlText w:val="%1.%2.%3.%4.%5.%6.%7.%8"/>
      <w:lvlJc w:val="left"/>
      <w:pPr>
        <w:ind w:left="4527" w:hanging="1440"/>
      </w:pPr>
      <w:rPr>
        <w:rFonts w:hint="default"/>
        <w:b/>
      </w:rPr>
    </w:lvl>
    <w:lvl w:ilvl="8">
      <w:start w:val="1"/>
      <w:numFmt w:val="decimal"/>
      <w:isLgl/>
      <w:lvlText w:val="%1.%2.%3.%4.%5.%6.%7.%8.%9"/>
      <w:lvlJc w:val="left"/>
      <w:pPr>
        <w:ind w:left="5247" w:hanging="1800"/>
      </w:pPr>
      <w:rPr>
        <w:rFonts w:hint="default"/>
        <w:b/>
      </w:rPr>
    </w:lvl>
  </w:abstractNum>
  <w:abstractNum w:abstractNumId="45">
    <w:nsid w:val="7AEB65D0"/>
    <w:multiLevelType w:val="multilevel"/>
    <w:tmpl w:val="2BBC22B8"/>
    <w:lvl w:ilvl="0">
      <w:start w:val="1"/>
      <w:numFmt w:val="decimal"/>
      <w:lvlText w:val=" %1 "/>
      <w:lvlJc w:val="left"/>
      <w:pPr>
        <w:ind w:left="4969" w:hanging="432"/>
      </w:pPr>
    </w:lvl>
    <w:lvl w:ilvl="1">
      <w:start w:val="1"/>
      <w:numFmt w:val="decimal"/>
      <w:lvlText w:val=" %1.%2 "/>
      <w:lvlJc w:val="left"/>
      <w:pPr>
        <w:ind w:left="1000" w:hanging="432"/>
      </w:pPr>
      <w:rPr>
        <w:b w:val="0"/>
        <w:bCs w:val="0"/>
        <w:color w:val="auto"/>
      </w:rPr>
    </w:lvl>
    <w:lvl w:ilvl="2">
      <w:start w:val="1"/>
      <w:numFmt w:val="decimal"/>
      <w:lvlText w:val=" %1.%2.%3 "/>
      <w:lvlJc w:val="left"/>
      <w:pPr>
        <w:ind w:left="930" w:hanging="504"/>
      </w:pPr>
    </w:lvl>
    <w:lvl w:ilvl="3">
      <w:start w:val="1"/>
      <w:numFmt w:val="decimal"/>
      <w:lvlText w:val="%1.%2.%3.%4."/>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46">
    <w:nsid w:val="7C7E31F7"/>
    <w:multiLevelType w:val="multilevel"/>
    <w:tmpl w:val="EA44B2C6"/>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nsid w:val="7E403ADD"/>
    <w:multiLevelType w:val="multilevel"/>
    <w:tmpl w:val="F6AE1D52"/>
    <w:lvl w:ilvl="0">
      <w:start w:val="15"/>
      <w:numFmt w:val="decimal"/>
      <w:lvlText w:val="%1."/>
      <w:lvlJc w:val="left"/>
      <w:pPr>
        <w:ind w:left="938" w:hanging="360"/>
      </w:pPr>
      <w:rPr>
        <w:rFonts w:hint="default"/>
        <w:b/>
      </w:rPr>
    </w:lvl>
    <w:lvl w:ilvl="1">
      <w:start w:val="1"/>
      <w:numFmt w:val="decimal"/>
      <w:isLgl/>
      <w:lvlText w:val="%1.%2."/>
      <w:lvlJc w:val="left"/>
      <w:pPr>
        <w:ind w:left="1298" w:hanging="720"/>
      </w:pPr>
      <w:rPr>
        <w:rFonts w:hint="default"/>
      </w:rPr>
    </w:lvl>
    <w:lvl w:ilvl="2">
      <w:start w:val="2"/>
      <w:numFmt w:val="decimal"/>
      <w:isLgl/>
      <w:lvlText w:val="%1.%2.%3."/>
      <w:lvlJc w:val="left"/>
      <w:pPr>
        <w:ind w:left="1298" w:hanging="720"/>
      </w:pPr>
      <w:rPr>
        <w:rFonts w:hint="default"/>
      </w:rPr>
    </w:lvl>
    <w:lvl w:ilvl="3">
      <w:start w:val="1"/>
      <w:numFmt w:val="decimal"/>
      <w:isLgl/>
      <w:lvlText w:val="%1.%2.%3.%4."/>
      <w:lvlJc w:val="left"/>
      <w:pPr>
        <w:ind w:left="1298" w:hanging="720"/>
      </w:pPr>
      <w:rPr>
        <w:rFonts w:hint="default"/>
      </w:rPr>
    </w:lvl>
    <w:lvl w:ilvl="4">
      <w:start w:val="1"/>
      <w:numFmt w:val="decimal"/>
      <w:isLgl/>
      <w:lvlText w:val="%1.%2.%3.%4.%5."/>
      <w:lvlJc w:val="left"/>
      <w:pPr>
        <w:ind w:left="1658" w:hanging="1080"/>
      </w:pPr>
      <w:rPr>
        <w:rFonts w:hint="default"/>
      </w:rPr>
    </w:lvl>
    <w:lvl w:ilvl="5">
      <w:start w:val="1"/>
      <w:numFmt w:val="decimal"/>
      <w:isLgl/>
      <w:lvlText w:val="%1.%2.%3.%4.%5.%6."/>
      <w:lvlJc w:val="left"/>
      <w:pPr>
        <w:ind w:left="1658" w:hanging="1080"/>
      </w:pPr>
      <w:rPr>
        <w:rFonts w:hint="default"/>
      </w:rPr>
    </w:lvl>
    <w:lvl w:ilvl="6">
      <w:start w:val="1"/>
      <w:numFmt w:val="decimal"/>
      <w:isLgl/>
      <w:lvlText w:val="%1.%2.%3.%4.%5.%6.%7."/>
      <w:lvlJc w:val="left"/>
      <w:pPr>
        <w:ind w:left="2018" w:hanging="1440"/>
      </w:pPr>
      <w:rPr>
        <w:rFonts w:hint="default"/>
      </w:rPr>
    </w:lvl>
    <w:lvl w:ilvl="7">
      <w:start w:val="1"/>
      <w:numFmt w:val="decimal"/>
      <w:isLgl/>
      <w:lvlText w:val="%1.%2.%3.%4.%5.%6.%7.%8."/>
      <w:lvlJc w:val="left"/>
      <w:pPr>
        <w:ind w:left="2018" w:hanging="1440"/>
      </w:pPr>
      <w:rPr>
        <w:rFonts w:hint="default"/>
      </w:rPr>
    </w:lvl>
    <w:lvl w:ilvl="8">
      <w:start w:val="1"/>
      <w:numFmt w:val="decimal"/>
      <w:isLgl/>
      <w:lvlText w:val="%1.%2.%3.%4.%5.%6.%7.%8.%9."/>
      <w:lvlJc w:val="left"/>
      <w:pPr>
        <w:ind w:left="2378" w:hanging="1800"/>
      </w:pPr>
      <w:rPr>
        <w:rFonts w:hint="default"/>
      </w:rPr>
    </w:lvl>
  </w:abstractNum>
  <w:num w:numId="1">
    <w:abstractNumId w:val="21"/>
  </w:num>
  <w:num w:numId="2">
    <w:abstractNumId w:val="15"/>
  </w:num>
  <w:num w:numId="3">
    <w:abstractNumId w:val="32"/>
  </w:num>
  <w:num w:numId="4">
    <w:abstractNumId w:val="36"/>
  </w:num>
  <w:num w:numId="5">
    <w:abstractNumId w:val="40"/>
  </w:num>
  <w:num w:numId="6">
    <w:abstractNumId w:val="37"/>
  </w:num>
  <w:num w:numId="7">
    <w:abstractNumId w:val="29"/>
  </w:num>
  <w:num w:numId="8">
    <w:abstractNumId w:val="8"/>
  </w:num>
  <w:num w:numId="9">
    <w:abstractNumId w:val="26"/>
  </w:num>
  <w:num w:numId="10">
    <w:abstractNumId w:val="27"/>
  </w:num>
  <w:num w:numId="11">
    <w:abstractNumId w:val="2"/>
  </w:num>
  <w:num w:numId="12">
    <w:abstractNumId w:val="43"/>
  </w:num>
  <w:num w:numId="13">
    <w:abstractNumId w:val="24"/>
  </w:num>
  <w:num w:numId="14">
    <w:abstractNumId w:val="9"/>
  </w:num>
  <w:num w:numId="15">
    <w:abstractNumId w:val="10"/>
  </w:num>
  <w:num w:numId="16">
    <w:abstractNumId w:val="35"/>
  </w:num>
  <w:num w:numId="17">
    <w:abstractNumId w:val="30"/>
  </w:num>
  <w:num w:numId="18">
    <w:abstractNumId w:val="13"/>
  </w:num>
  <w:num w:numId="19">
    <w:abstractNumId w:val="12"/>
  </w:num>
  <w:num w:numId="20">
    <w:abstractNumId w:val="47"/>
  </w:num>
  <w:num w:numId="21">
    <w:abstractNumId w:val="34"/>
  </w:num>
  <w:num w:numId="22">
    <w:abstractNumId w:val="17"/>
  </w:num>
  <w:num w:numId="23">
    <w:abstractNumId w:val="28"/>
  </w:num>
  <w:num w:numId="24">
    <w:abstractNumId w:val="0"/>
  </w:num>
  <w:num w:numId="25">
    <w:abstractNumId w:val="16"/>
  </w:num>
  <w:num w:numId="26">
    <w:abstractNumId w:val="4"/>
  </w:num>
  <w:num w:numId="27">
    <w:abstractNumId w:val="25"/>
  </w:num>
  <w:num w:numId="28">
    <w:abstractNumId w:val="14"/>
  </w:num>
  <w:num w:numId="29">
    <w:abstractNumId w:val="23"/>
  </w:num>
  <w:num w:numId="30">
    <w:abstractNumId w:val="31"/>
  </w:num>
  <w:num w:numId="31">
    <w:abstractNumId w:val="6"/>
  </w:num>
  <w:num w:numId="32">
    <w:abstractNumId w:val="19"/>
  </w:num>
  <w:num w:numId="33">
    <w:abstractNumId w:val="1"/>
  </w:num>
  <w:num w:numId="34">
    <w:abstractNumId w:val="22"/>
  </w:num>
  <w:num w:numId="35">
    <w:abstractNumId w:val="38"/>
  </w:num>
  <w:num w:numId="36">
    <w:abstractNumId w:val="45"/>
  </w:num>
  <w:num w:numId="37">
    <w:abstractNumId w:val="18"/>
  </w:num>
  <w:num w:numId="38">
    <w:abstractNumId w:val="3"/>
  </w:num>
  <w:num w:numId="39">
    <w:abstractNumId w:val="7"/>
  </w:num>
  <w:num w:numId="40">
    <w:abstractNumId w:val="39"/>
  </w:num>
  <w:num w:numId="41">
    <w:abstractNumId w:val="46"/>
  </w:num>
  <w:num w:numId="42">
    <w:abstractNumId w:val="11"/>
  </w:num>
  <w:num w:numId="43">
    <w:abstractNumId w:val="41"/>
  </w:num>
  <w:num w:numId="44">
    <w:abstractNumId w:val="42"/>
  </w:num>
  <w:num w:numId="45">
    <w:abstractNumId w:val="44"/>
  </w:num>
  <w:num w:numId="46">
    <w:abstractNumId w:val="20"/>
  </w:num>
  <w:num w:numId="47">
    <w:abstractNumId w:val="33"/>
  </w:num>
  <w:num w:numId="48">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
  <w:rsids>
    <w:rsidRoot w:val="00D95F56"/>
    <w:rsid w:val="00034AC8"/>
    <w:rsid w:val="00034C4E"/>
    <w:rsid w:val="00034EB9"/>
    <w:rsid w:val="000708D9"/>
    <w:rsid w:val="00091677"/>
    <w:rsid w:val="00091F86"/>
    <w:rsid w:val="000A1BD3"/>
    <w:rsid w:val="000A7998"/>
    <w:rsid w:val="000E7C96"/>
    <w:rsid w:val="00132DD6"/>
    <w:rsid w:val="0015320C"/>
    <w:rsid w:val="00154269"/>
    <w:rsid w:val="00157793"/>
    <w:rsid w:val="0017050C"/>
    <w:rsid w:val="001764E7"/>
    <w:rsid w:val="0018653C"/>
    <w:rsid w:val="001935B9"/>
    <w:rsid w:val="00194B5B"/>
    <w:rsid w:val="001A1023"/>
    <w:rsid w:val="001A4D08"/>
    <w:rsid w:val="001B1C87"/>
    <w:rsid w:val="001C24AA"/>
    <w:rsid w:val="001C3978"/>
    <w:rsid w:val="001C7896"/>
    <w:rsid w:val="001E238B"/>
    <w:rsid w:val="001E6253"/>
    <w:rsid w:val="001F1119"/>
    <w:rsid w:val="00220B72"/>
    <w:rsid w:val="002243B4"/>
    <w:rsid w:val="00226332"/>
    <w:rsid w:val="00236919"/>
    <w:rsid w:val="00243386"/>
    <w:rsid w:val="0025183F"/>
    <w:rsid w:val="00274D09"/>
    <w:rsid w:val="00276A50"/>
    <w:rsid w:val="002A1415"/>
    <w:rsid w:val="002A155E"/>
    <w:rsid w:val="002C328A"/>
    <w:rsid w:val="002D2CBF"/>
    <w:rsid w:val="002E68D9"/>
    <w:rsid w:val="002E75A2"/>
    <w:rsid w:val="003026FF"/>
    <w:rsid w:val="00340E82"/>
    <w:rsid w:val="0034699B"/>
    <w:rsid w:val="003522CE"/>
    <w:rsid w:val="003624F4"/>
    <w:rsid w:val="003A1FD3"/>
    <w:rsid w:val="003E3398"/>
    <w:rsid w:val="003E3C8C"/>
    <w:rsid w:val="003F6318"/>
    <w:rsid w:val="00413D9F"/>
    <w:rsid w:val="00426266"/>
    <w:rsid w:val="00427C1D"/>
    <w:rsid w:val="004413EC"/>
    <w:rsid w:val="004427AB"/>
    <w:rsid w:val="00470FA8"/>
    <w:rsid w:val="004819B3"/>
    <w:rsid w:val="00493313"/>
    <w:rsid w:val="004A05F7"/>
    <w:rsid w:val="004A1054"/>
    <w:rsid w:val="004C0743"/>
    <w:rsid w:val="004E63BA"/>
    <w:rsid w:val="00542B29"/>
    <w:rsid w:val="005442FE"/>
    <w:rsid w:val="00572637"/>
    <w:rsid w:val="00591118"/>
    <w:rsid w:val="005D2813"/>
    <w:rsid w:val="005D349A"/>
    <w:rsid w:val="0060652D"/>
    <w:rsid w:val="00612B06"/>
    <w:rsid w:val="006877D4"/>
    <w:rsid w:val="00691BCA"/>
    <w:rsid w:val="0069428F"/>
    <w:rsid w:val="006A4F9C"/>
    <w:rsid w:val="006B2472"/>
    <w:rsid w:val="006B5A22"/>
    <w:rsid w:val="006C58F9"/>
    <w:rsid w:val="006E184D"/>
    <w:rsid w:val="006F7CDB"/>
    <w:rsid w:val="00700BE0"/>
    <w:rsid w:val="00731B2D"/>
    <w:rsid w:val="00740FB7"/>
    <w:rsid w:val="007817F2"/>
    <w:rsid w:val="007C34D1"/>
    <w:rsid w:val="007C68B7"/>
    <w:rsid w:val="007C6C03"/>
    <w:rsid w:val="007D6B26"/>
    <w:rsid w:val="007E76F6"/>
    <w:rsid w:val="00803BA4"/>
    <w:rsid w:val="00822364"/>
    <w:rsid w:val="00830F5C"/>
    <w:rsid w:val="00847C82"/>
    <w:rsid w:val="00856CE0"/>
    <w:rsid w:val="008803A9"/>
    <w:rsid w:val="0089116D"/>
    <w:rsid w:val="008A2068"/>
    <w:rsid w:val="008A592C"/>
    <w:rsid w:val="008B6F6C"/>
    <w:rsid w:val="008C7342"/>
    <w:rsid w:val="008D77B2"/>
    <w:rsid w:val="008E7904"/>
    <w:rsid w:val="009014C4"/>
    <w:rsid w:val="00901C61"/>
    <w:rsid w:val="00912EEF"/>
    <w:rsid w:val="00914E0A"/>
    <w:rsid w:val="00921814"/>
    <w:rsid w:val="0092601F"/>
    <w:rsid w:val="0092699C"/>
    <w:rsid w:val="009440F1"/>
    <w:rsid w:val="009506E1"/>
    <w:rsid w:val="00957E17"/>
    <w:rsid w:val="009D7C30"/>
    <w:rsid w:val="00A11628"/>
    <w:rsid w:val="00A1702F"/>
    <w:rsid w:val="00A51325"/>
    <w:rsid w:val="00A51352"/>
    <w:rsid w:val="00A56E71"/>
    <w:rsid w:val="00A6267C"/>
    <w:rsid w:val="00A70641"/>
    <w:rsid w:val="00A72551"/>
    <w:rsid w:val="00AD289B"/>
    <w:rsid w:val="00B22F3C"/>
    <w:rsid w:val="00B24588"/>
    <w:rsid w:val="00B36D16"/>
    <w:rsid w:val="00B46804"/>
    <w:rsid w:val="00B57308"/>
    <w:rsid w:val="00B807D2"/>
    <w:rsid w:val="00BA02E3"/>
    <w:rsid w:val="00BB077E"/>
    <w:rsid w:val="00BB42DB"/>
    <w:rsid w:val="00BE14EF"/>
    <w:rsid w:val="00BE3095"/>
    <w:rsid w:val="00C06FB6"/>
    <w:rsid w:val="00C543C8"/>
    <w:rsid w:val="00C821DD"/>
    <w:rsid w:val="00C9070E"/>
    <w:rsid w:val="00C90BF4"/>
    <w:rsid w:val="00C92282"/>
    <w:rsid w:val="00C934DB"/>
    <w:rsid w:val="00CC43BC"/>
    <w:rsid w:val="00CF247A"/>
    <w:rsid w:val="00CF48A2"/>
    <w:rsid w:val="00D23B7E"/>
    <w:rsid w:val="00D439F9"/>
    <w:rsid w:val="00D559F5"/>
    <w:rsid w:val="00D56CBF"/>
    <w:rsid w:val="00D63F00"/>
    <w:rsid w:val="00D6655A"/>
    <w:rsid w:val="00D8529B"/>
    <w:rsid w:val="00D95F56"/>
    <w:rsid w:val="00DA545C"/>
    <w:rsid w:val="00DB38E9"/>
    <w:rsid w:val="00E05E7C"/>
    <w:rsid w:val="00E916BB"/>
    <w:rsid w:val="00EB54C8"/>
    <w:rsid w:val="00EE79EB"/>
    <w:rsid w:val="00EF1E50"/>
    <w:rsid w:val="00F027E7"/>
    <w:rsid w:val="00F22F68"/>
    <w:rsid w:val="00F27917"/>
    <w:rsid w:val="00F27C1A"/>
    <w:rsid w:val="00F32979"/>
    <w:rsid w:val="00F357FD"/>
    <w:rsid w:val="00F56485"/>
    <w:rsid w:val="00F62697"/>
    <w:rsid w:val="00F63586"/>
    <w:rsid w:val="00F64E4A"/>
    <w:rsid w:val="00F6701B"/>
    <w:rsid w:val="00F83CFB"/>
    <w:rsid w:val="00FA3E58"/>
    <w:rsid w:val="00FA4283"/>
    <w:rsid w:val="00FB63A5"/>
    <w:rsid w:val="00FC67D8"/>
    <w:rsid w:val="00FE4903"/>
    <w:rsid w:val="00FE6D7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1AE81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har"/>
    <w:uiPriority w:val="9"/>
    <w:qFormat/>
    <w:pPr>
      <w:keepNext/>
      <w:keepLines/>
      <w:spacing w:before="480"/>
      <w:outlineLvl w:val="0"/>
    </w:pPr>
    <w:rPr>
      <w:rFonts w:ascii="Cambria" w:eastAsia="Cambria" w:hAnsi="Cambria" w:cs="Cambria"/>
      <w:b/>
      <w:bCs/>
      <w:color w:val="366091"/>
      <w:sz w:val="28"/>
      <w:szCs w:val="28"/>
    </w:rPr>
  </w:style>
  <w:style w:type="paragraph" w:styleId="Ttulo2">
    <w:name w:val="heading 2"/>
    <w:basedOn w:val="Normal"/>
    <w:next w:val="Normal"/>
    <w:link w:val="Ttulo2Char"/>
    <w:uiPriority w:val="9"/>
    <w:qFormat/>
    <w:pPr>
      <w:keepNext/>
      <w:tabs>
        <w:tab w:val="left" w:pos="1701"/>
      </w:tabs>
      <w:jc w:val="center"/>
      <w:outlineLvl w:val="1"/>
    </w:pPr>
    <w:rPr>
      <w:rFonts w:ascii="Times New Roman" w:eastAsia="Times New Roman" w:hAnsi="Times New Roman" w:cs="Times New Roman"/>
      <w:b/>
      <w:bCs/>
      <w:color w:val="000000"/>
    </w:rPr>
  </w:style>
  <w:style w:type="paragraph" w:styleId="Ttulo3">
    <w:name w:val="heading 3"/>
    <w:basedOn w:val="Normal"/>
    <w:next w:val="Normal"/>
    <w:link w:val="Ttulo3Char"/>
    <w:uiPriority w:val="9"/>
    <w:qFormat/>
    <w:pPr>
      <w:keepNext/>
      <w:keepLines/>
      <w:spacing w:before="280" w:after="80"/>
      <w:outlineLvl w:val="2"/>
    </w:pPr>
    <w:rPr>
      <w:b/>
      <w:bCs/>
      <w:sz w:val="28"/>
      <w:szCs w:val="28"/>
    </w:rPr>
  </w:style>
  <w:style w:type="paragraph" w:styleId="Ttulo4">
    <w:name w:val="heading 4"/>
    <w:basedOn w:val="Normal"/>
    <w:next w:val="Normal"/>
    <w:link w:val="Ttulo4Char"/>
    <w:uiPriority w:val="9"/>
    <w:qFormat/>
    <w:pPr>
      <w:keepNext/>
      <w:keepLines/>
      <w:spacing w:before="240" w:after="40"/>
      <w:outlineLvl w:val="3"/>
    </w:pPr>
    <w:rPr>
      <w:b/>
      <w:bCs/>
      <w:sz w:val="24"/>
      <w:szCs w:val="24"/>
    </w:rPr>
  </w:style>
  <w:style w:type="paragraph" w:styleId="Ttulo5">
    <w:name w:val="heading 5"/>
    <w:basedOn w:val="Normal"/>
    <w:next w:val="Normal"/>
    <w:link w:val="Ttulo5Char"/>
    <w:uiPriority w:val="9"/>
    <w:qFormat/>
    <w:pPr>
      <w:keepNext/>
      <w:keepLines/>
      <w:spacing w:before="220" w:after="40"/>
      <w:outlineLvl w:val="4"/>
    </w:pPr>
    <w:rPr>
      <w:b/>
      <w:bCs/>
      <w:sz w:val="22"/>
      <w:szCs w:val="22"/>
    </w:rPr>
  </w:style>
  <w:style w:type="paragraph" w:styleId="Ttulo6">
    <w:name w:val="heading 6"/>
    <w:basedOn w:val="Normal"/>
    <w:next w:val="Normal"/>
    <w:link w:val="Ttulo6Char"/>
    <w:uiPriority w:val="9"/>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paragraph" w:styleId="Subttulo">
    <w:name w:val="Subtitle"/>
    <w:basedOn w:val="Normal"/>
    <w:next w:val="Normal"/>
    <w:link w:val="SubttuloChar"/>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
    <w:basedOn w:val="Normal"/>
    <w:link w:val="CabealhoChar"/>
    <w:uiPriority w:val="99"/>
    <w:unhideWhenUsed/>
    <w:rsid w:val="0017050C"/>
    <w:pPr>
      <w:tabs>
        <w:tab w:val="center" w:pos="4252"/>
        <w:tab w:val="right" w:pos="8504"/>
      </w:tabs>
    </w:pPr>
  </w:style>
  <w:style w:type="character" w:customStyle="1" w:styleId="CabealhoChar">
    <w:name w:val="Cabeçalho Char"/>
    <w:aliases w:val="encabezado Char,Cabeçalho superior Char,Heading 1a Char,h Char,he Char,HeaderNN Char"/>
    <w:basedOn w:val="Fontepargpadro"/>
    <w:link w:val="Cabealho"/>
    <w:uiPriority w:val="99"/>
    <w:rsid w:val="0017050C"/>
  </w:style>
  <w:style w:type="paragraph" w:styleId="Rodap">
    <w:name w:val="footer"/>
    <w:basedOn w:val="Normal"/>
    <w:link w:val="RodapChar"/>
    <w:uiPriority w:val="99"/>
    <w:unhideWhenUsed/>
    <w:qFormat/>
    <w:rsid w:val="0017050C"/>
    <w:pPr>
      <w:tabs>
        <w:tab w:val="center" w:pos="4252"/>
        <w:tab w:val="right" w:pos="8504"/>
      </w:tabs>
    </w:pPr>
  </w:style>
  <w:style w:type="character" w:customStyle="1" w:styleId="RodapChar">
    <w:name w:val="Rodapé Char"/>
    <w:basedOn w:val="Fontepargpadro"/>
    <w:link w:val="Rodap"/>
    <w:uiPriority w:val="99"/>
    <w:rsid w:val="0017050C"/>
  </w:style>
  <w:style w:type="character" w:customStyle="1" w:styleId="RodapChar1">
    <w:name w:val="Rodapé Char1"/>
    <w:basedOn w:val="Fontepargpadro"/>
    <w:uiPriority w:val="99"/>
    <w:locked/>
    <w:rsid w:val="0017050C"/>
    <w:rPr>
      <w:rFonts w:cs="Mangal"/>
      <w:sz w:val="24"/>
      <w:szCs w:val="21"/>
    </w:rPr>
  </w:style>
  <w:style w:type="character" w:styleId="Hyperlink">
    <w:name w:val="Hyperlink"/>
    <w:uiPriority w:val="99"/>
    <w:unhideWhenUsed/>
    <w:rsid w:val="004A1054"/>
    <w:rPr>
      <w:color w:val="0000FF"/>
      <w:u w:val="single"/>
    </w:rPr>
  </w:style>
  <w:style w:type="paragraph" w:styleId="PargrafodaLista">
    <w:name w:val="List Paragraph"/>
    <w:aliases w:val="descritivo,Due date"/>
    <w:basedOn w:val="Normal"/>
    <w:link w:val="PargrafodaListaChar"/>
    <w:uiPriority w:val="34"/>
    <w:qFormat/>
    <w:rsid w:val="0034699B"/>
    <w:pPr>
      <w:ind w:left="720"/>
      <w:contextualSpacing/>
    </w:pPr>
  </w:style>
  <w:style w:type="paragraph" w:styleId="NormalWeb">
    <w:name w:val="Normal (Web)"/>
    <w:basedOn w:val="Normal"/>
    <w:uiPriority w:val="99"/>
    <w:unhideWhenUsed/>
    <w:qFormat/>
    <w:rsid w:val="00D8529B"/>
    <w:pPr>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D8529B"/>
    <w:rPr>
      <w:b/>
      <w:bCs/>
    </w:rPr>
  </w:style>
  <w:style w:type="character" w:customStyle="1" w:styleId="text-overflow-descricao">
    <w:name w:val="text-overflow-descricao"/>
    <w:basedOn w:val="Fontepargpadro"/>
    <w:rsid w:val="006F7CDB"/>
  </w:style>
  <w:style w:type="paragraph" w:customStyle="1" w:styleId="pb-0">
    <w:name w:val="pb-0"/>
    <w:basedOn w:val="Normal"/>
    <w:rsid w:val="006F7CDB"/>
    <w:pPr>
      <w:spacing w:before="100" w:beforeAutospacing="1" w:after="100" w:afterAutospacing="1"/>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6F7CDB"/>
    <w:pPr>
      <w:suppressAutoHyphens/>
    </w:pPr>
    <w:rPr>
      <w:rFonts w:ascii="Tahoma" w:eastAsia="Times New Roman" w:hAnsi="Tahoma" w:cs="Tahoma"/>
      <w:sz w:val="16"/>
      <w:szCs w:val="16"/>
      <w:lang w:eastAsia="zh-CN"/>
    </w:rPr>
  </w:style>
  <w:style w:type="character" w:customStyle="1" w:styleId="TextodebaloChar">
    <w:name w:val="Texto de balão Char"/>
    <w:basedOn w:val="Fontepargpadro"/>
    <w:link w:val="Textodebalo"/>
    <w:uiPriority w:val="99"/>
    <w:semiHidden/>
    <w:rsid w:val="006F7CDB"/>
    <w:rPr>
      <w:rFonts w:ascii="Tahoma" w:eastAsia="Times New Roman" w:hAnsi="Tahoma" w:cs="Tahoma"/>
      <w:sz w:val="16"/>
      <w:szCs w:val="16"/>
      <w:lang w:eastAsia="zh-CN"/>
    </w:rPr>
  </w:style>
  <w:style w:type="character" w:customStyle="1" w:styleId="PargrafodaListaChar">
    <w:name w:val="Parágrafo da Lista Char"/>
    <w:aliases w:val="descritivo Char,Due date Char"/>
    <w:link w:val="PargrafodaLista"/>
    <w:uiPriority w:val="34"/>
    <w:qFormat/>
    <w:locked/>
    <w:rsid w:val="006F7CDB"/>
  </w:style>
  <w:style w:type="character" w:customStyle="1" w:styleId="TtuloChar">
    <w:name w:val="Título Char"/>
    <w:basedOn w:val="Fontepargpadro"/>
    <w:link w:val="Ttulo"/>
    <w:uiPriority w:val="10"/>
    <w:rsid w:val="006F7CDB"/>
    <w:rPr>
      <w:b/>
      <w:bCs/>
      <w:sz w:val="72"/>
      <w:szCs w:val="72"/>
    </w:rPr>
  </w:style>
  <w:style w:type="paragraph" w:customStyle="1" w:styleId="Default">
    <w:name w:val="Default"/>
    <w:rsid w:val="006F7CDB"/>
    <w:pPr>
      <w:autoSpaceDE w:val="0"/>
      <w:autoSpaceDN w:val="0"/>
      <w:adjustRightInd w:val="0"/>
    </w:pPr>
    <w:rPr>
      <w:rFonts w:ascii="Verdana" w:eastAsiaTheme="minorHAnsi" w:hAnsi="Verdana" w:cs="Verdana"/>
      <w:color w:val="000000"/>
      <w:sz w:val="24"/>
      <w:szCs w:val="24"/>
      <w:lang w:eastAsia="en-US"/>
    </w:rPr>
  </w:style>
  <w:style w:type="table" w:styleId="Tabelacomgrade">
    <w:name w:val="Table Grid"/>
    <w:basedOn w:val="Tabelanormal"/>
    <w:uiPriority w:val="39"/>
    <w:rsid w:val="006F7CD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6F7CDB"/>
    <w:rPr>
      <w:rFonts w:ascii="Cambria" w:eastAsia="Cambria" w:hAnsi="Cambria" w:cs="Cambria"/>
      <w:b/>
      <w:bCs/>
      <w:color w:val="366091"/>
      <w:sz w:val="28"/>
      <w:szCs w:val="28"/>
    </w:rPr>
  </w:style>
  <w:style w:type="character" w:customStyle="1" w:styleId="Ttulo2Char">
    <w:name w:val="Título 2 Char"/>
    <w:basedOn w:val="Fontepargpadro"/>
    <w:link w:val="Ttulo2"/>
    <w:uiPriority w:val="9"/>
    <w:rsid w:val="006F7CDB"/>
    <w:rPr>
      <w:rFonts w:ascii="Times New Roman" w:eastAsia="Times New Roman" w:hAnsi="Times New Roman" w:cs="Times New Roman"/>
      <w:b/>
      <w:bCs/>
      <w:color w:val="000000"/>
    </w:rPr>
  </w:style>
  <w:style w:type="character" w:customStyle="1" w:styleId="Ttulo3Char">
    <w:name w:val="Título 3 Char"/>
    <w:basedOn w:val="Fontepargpadro"/>
    <w:link w:val="Ttulo3"/>
    <w:uiPriority w:val="9"/>
    <w:rsid w:val="006F7CDB"/>
    <w:rPr>
      <w:b/>
      <w:bCs/>
      <w:sz w:val="28"/>
      <w:szCs w:val="28"/>
    </w:rPr>
  </w:style>
  <w:style w:type="character" w:customStyle="1" w:styleId="Ttulo4Char">
    <w:name w:val="Título 4 Char"/>
    <w:basedOn w:val="Fontepargpadro"/>
    <w:link w:val="Ttulo4"/>
    <w:uiPriority w:val="9"/>
    <w:rsid w:val="006F7CDB"/>
    <w:rPr>
      <w:b/>
      <w:bCs/>
      <w:sz w:val="24"/>
      <w:szCs w:val="24"/>
    </w:rPr>
  </w:style>
  <w:style w:type="character" w:customStyle="1" w:styleId="Ttulo5Char">
    <w:name w:val="Título 5 Char"/>
    <w:basedOn w:val="Fontepargpadro"/>
    <w:link w:val="Ttulo5"/>
    <w:uiPriority w:val="9"/>
    <w:rsid w:val="006F7CDB"/>
    <w:rPr>
      <w:b/>
      <w:bCs/>
      <w:sz w:val="22"/>
      <w:szCs w:val="22"/>
    </w:rPr>
  </w:style>
  <w:style w:type="character" w:customStyle="1" w:styleId="Ttulo6Char">
    <w:name w:val="Título 6 Char"/>
    <w:basedOn w:val="Fontepargpadro"/>
    <w:link w:val="Ttulo6"/>
    <w:uiPriority w:val="9"/>
    <w:rsid w:val="006F7CDB"/>
    <w:rPr>
      <w:b/>
      <w:bCs/>
    </w:rPr>
  </w:style>
  <w:style w:type="character" w:customStyle="1" w:styleId="SubttuloChar">
    <w:name w:val="Subtítulo Char"/>
    <w:basedOn w:val="Fontepargpadro"/>
    <w:link w:val="Subttulo"/>
    <w:rsid w:val="006F7CDB"/>
    <w:rPr>
      <w:rFonts w:ascii="Georgia" w:eastAsia="Georgia" w:hAnsi="Georgia" w:cs="Georgia"/>
      <w:i/>
      <w:iCs/>
      <w:color w:val="666666"/>
      <w:sz w:val="48"/>
      <w:szCs w:val="48"/>
    </w:rPr>
  </w:style>
  <w:style w:type="character" w:styleId="nfaseSutil">
    <w:name w:val="Subtle Emphasis"/>
    <w:basedOn w:val="Fontepargpadro"/>
    <w:uiPriority w:val="19"/>
    <w:qFormat/>
    <w:rsid w:val="006F7CDB"/>
    <w:rPr>
      <w:i/>
      <w:iCs/>
      <w:color w:val="404040" w:themeColor="text1" w:themeTint="BF"/>
    </w:rPr>
  </w:style>
  <w:style w:type="character" w:customStyle="1" w:styleId="LinkdaInternet">
    <w:name w:val="Link da Internet"/>
    <w:basedOn w:val="Fontepargpadro"/>
    <w:uiPriority w:val="99"/>
    <w:unhideWhenUsed/>
    <w:rsid w:val="00426266"/>
    <w:rPr>
      <w:color w:val="0000FF" w:themeColor="hyperlink"/>
      <w:u w:val="single"/>
    </w:rPr>
  </w:style>
  <w:style w:type="character" w:customStyle="1" w:styleId="Fontepargpadro1">
    <w:name w:val="Fonte parág. padrão1"/>
    <w:qFormat/>
    <w:rsid w:val="00426266"/>
  </w:style>
  <w:style w:type="paragraph" w:styleId="Corpodetexto">
    <w:name w:val="Body Text"/>
    <w:basedOn w:val="Normal"/>
    <w:link w:val="CorpodetextoChar1"/>
    <w:uiPriority w:val="1"/>
    <w:qFormat/>
    <w:rsid w:val="00426266"/>
    <w:pPr>
      <w:suppressAutoHyphens/>
      <w:overflowPunct w:val="0"/>
      <w:spacing w:after="140" w:line="276" w:lineRule="auto"/>
      <w:textAlignment w:val="baseline"/>
    </w:pPr>
    <w:rPr>
      <w:rFonts w:ascii="Calibri" w:eastAsia="SimSun" w:hAnsi="Calibri" w:cs="Calibri"/>
      <w:sz w:val="24"/>
      <w:szCs w:val="22"/>
      <w:lang w:eastAsia="en-US"/>
    </w:rPr>
  </w:style>
  <w:style w:type="character" w:customStyle="1" w:styleId="CorpodetextoChar">
    <w:name w:val="Corpo de texto Char"/>
    <w:basedOn w:val="Fontepargpadro"/>
    <w:uiPriority w:val="99"/>
    <w:semiHidden/>
    <w:rsid w:val="00426266"/>
  </w:style>
  <w:style w:type="paragraph" w:customStyle="1" w:styleId="Standard">
    <w:name w:val="Standard"/>
    <w:qFormat/>
    <w:rsid w:val="00426266"/>
    <w:pPr>
      <w:suppressAutoHyphens/>
      <w:overflowPunct w:val="0"/>
      <w:textAlignment w:val="baseline"/>
    </w:pPr>
    <w:rPr>
      <w:rFonts w:ascii="Liberation Serif" w:eastAsia="NSimSun" w:hAnsi="Liberation Serif"/>
      <w:kern w:val="2"/>
      <w:sz w:val="24"/>
      <w:szCs w:val="24"/>
      <w:lang w:eastAsia="zh-CN" w:bidi="hi-IN"/>
    </w:rPr>
  </w:style>
  <w:style w:type="paragraph" w:customStyle="1" w:styleId="Textbody">
    <w:name w:val="Text body"/>
    <w:basedOn w:val="Standard"/>
    <w:qFormat/>
    <w:rsid w:val="00426266"/>
    <w:pPr>
      <w:spacing w:after="140" w:line="276" w:lineRule="auto"/>
    </w:pPr>
  </w:style>
  <w:style w:type="paragraph" w:customStyle="1" w:styleId="Nivel01">
    <w:name w:val="Nivel 01"/>
    <w:basedOn w:val="Ttulo1"/>
    <w:next w:val="Standard"/>
    <w:qFormat/>
    <w:rsid w:val="00426266"/>
    <w:pPr>
      <w:tabs>
        <w:tab w:val="left" w:pos="567"/>
      </w:tabs>
      <w:overflowPunct w:val="0"/>
      <w:spacing w:before="240"/>
      <w:jc w:val="both"/>
      <w:textAlignment w:val="baseline"/>
    </w:pPr>
    <w:rPr>
      <w:rFonts w:ascii="Arial" w:eastAsia="Microsoft YaHei" w:hAnsi="Arial" w:cs="Arial"/>
      <w:color w:val="auto"/>
      <w:sz w:val="20"/>
      <w:szCs w:val="20"/>
      <w:lang w:eastAsia="hi-IN" w:bidi="hi-IN"/>
    </w:rPr>
  </w:style>
  <w:style w:type="paragraph" w:customStyle="1" w:styleId="Nivel2">
    <w:name w:val="Nivel 2"/>
    <w:basedOn w:val="Standard"/>
    <w:qFormat/>
    <w:rsid w:val="00426266"/>
    <w:pPr>
      <w:suppressAutoHyphens w:val="0"/>
      <w:spacing w:before="120" w:after="120" w:line="276" w:lineRule="auto"/>
      <w:jc w:val="both"/>
    </w:pPr>
    <w:rPr>
      <w:rFonts w:ascii="Arial" w:eastAsia="SimSun" w:hAnsi="Arial"/>
      <w:color w:val="000000"/>
      <w:sz w:val="20"/>
      <w:szCs w:val="20"/>
      <w:lang w:eastAsia="pt-BR" w:bidi="ar-SA"/>
    </w:rPr>
  </w:style>
  <w:style w:type="paragraph" w:customStyle="1" w:styleId="Norma">
    <w:name w:val="Norma"/>
    <w:basedOn w:val="Standard"/>
    <w:qFormat/>
    <w:rsid w:val="00426266"/>
    <w:pPr>
      <w:jc w:val="both"/>
    </w:pPr>
    <w:rPr>
      <w:rFonts w:eastAsia="SimSun" w:cs="Mangal"/>
    </w:rPr>
  </w:style>
  <w:style w:type="paragraph" w:customStyle="1" w:styleId="western">
    <w:name w:val="western"/>
    <w:basedOn w:val="Standard"/>
    <w:qFormat/>
    <w:rsid w:val="00426266"/>
    <w:pPr>
      <w:spacing w:before="280" w:after="119"/>
    </w:pPr>
    <w:rPr>
      <w:rFonts w:eastAsia="SimSun" w:cs="Mangal"/>
    </w:rPr>
  </w:style>
  <w:style w:type="paragraph" w:customStyle="1" w:styleId="WW-Corpodetexto3">
    <w:name w:val="WW-Corpo de texto 3"/>
    <w:basedOn w:val="Standard"/>
    <w:qFormat/>
    <w:rsid w:val="00426266"/>
    <w:pPr>
      <w:jc w:val="both"/>
    </w:pPr>
  </w:style>
  <w:style w:type="paragraph" w:customStyle="1" w:styleId="WW-Corpodetexto2">
    <w:name w:val="WW-Corpo de texto 2"/>
    <w:basedOn w:val="Standard"/>
    <w:qFormat/>
    <w:rsid w:val="0042626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pPr>
    <w:rPr>
      <w:sz w:val="26"/>
    </w:rPr>
  </w:style>
  <w:style w:type="paragraph" w:customStyle="1" w:styleId="Corpodetextro">
    <w:name w:val="Corpo de textro"/>
    <w:basedOn w:val="Standard"/>
    <w:qFormat/>
    <w:rsid w:val="00426266"/>
    <w:pPr>
      <w:jc w:val="both"/>
    </w:pPr>
  </w:style>
  <w:style w:type="paragraph" w:customStyle="1" w:styleId="Estilo">
    <w:name w:val="Estilo"/>
    <w:qFormat/>
    <w:rsid w:val="00426266"/>
    <w:pPr>
      <w:suppressAutoHyphens/>
      <w:overflowPunct w:val="0"/>
      <w:textAlignment w:val="baseline"/>
    </w:pPr>
    <w:rPr>
      <w:rFonts w:eastAsia="Times New Roman"/>
      <w:kern w:val="2"/>
      <w:sz w:val="24"/>
      <w:szCs w:val="24"/>
      <w:lang w:eastAsia="zh-CN"/>
    </w:rPr>
  </w:style>
  <w:style w:type="character" w:customStyle="1" w:styleId="CorpodetextoChar1">
    <w:name w:val="Corpo de texto Char1"/>
    <w:basedOn w:val="Fontepargpadro"/>
    <w:link w:val="Corpodetexto"/>
    <w:uiPriority w:val="1"/>
    <w:locked/>
    <w:rsid w:val="00426266"/>
    <w:rPr>
      <w:rFonts w:ascii="Calibri" w:eastAsia="SimSun" w:hAnsi="Calibri" w:cs="Calibri"/>
      <w:sz w:val="24"/>
      <w:szCs w:val="22"/>
      <w:lang w:eastAsia="en-US"/>
    </w:rPr>
  </w:style>
  <w:style w:type="table" w:customStyle="1" w:styleId="TableNormal0">
    <w:name w:val="Table Normal"/>
    <w:rsid w:val="004413EC"/>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4413EC"/>
    <w:rPr>
      <w:color w:val="605E5C"/>
      <w:shd w:val="clear" w:color="auto" w:fill="E1DFDD"/>
    </w:rPr>
  </w:style>
  <w:style w:type="character" w:customStyle="1" w:styleId="whitespace-normal">
    <w:name w:val="whitespace-normal"/>
    <w:basedOn w:val="Fontepargpadro"/>
    <w:rsid w:val="004413EC"/>
  </w:style>
  <w:style w:type="character" w:styleId="nfase">
    <w:name w:val="Emphasis"/>
    <w:basedOn w:val="Fontepargpadro"/>
    <w:uiPriority w:val="20"/>
    <w:qFormat/>
    <w:rsid w:val="000708D9"/>
    <w:rPr>
      <w:i/>
      <w:iCs/>
    </w:rPr>
  </w:style>
  <w:style w:type="paragraph" w:customStyle="1" w:styleId="Nivel3">
    <w:name w:val="Nivel 3"/>
    <w:basedOn w:val="Standard"/>
    <w:qFormat/>
    <w:rsid w:val="00D23B7E"/>
    <w:pPr>
      <w:suppressAutoHyphens w:val="0"/>
      <w:spacing w:before="120" w:after="120" w:line="276" w:lineRule="auto"/>
      <w:ind w:left="425"/>
      <w:jc w:val="both"/>
    </w:pPr>
    <w:rPr>
      <w:rFonts w:ascii="Arial" w:eastAsia="SimSun" w:hAnsi="Arial"/>
      <w:color w:val="000000"/>
      <w:sz w:val="20"/>
      <w:szCs w:val="20"/>
      <w:lang w:eastAsia="pt-B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qFormat="1"/>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0"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link w:val="Ttulo1Char"/>
    <w:uiPriority w:val="9"/>
    <w:qFormat/>
    <w:pPr>
      <w:keepNext/>
      <w:keepLines/>
      <w:spacing w:before="480"/>
      <w:outlineLvl w:val="0"/>
    </w:pPr>
    <w:rPr>
      <w:rFonts w:ascii="Cambria" w:eastAsia="Cambria" w:hAnsi="Cambria" w:cs="Cambria"/>
      <w:b/>
      <w:bCs/>
      <w:color w:val="366091"/>
      <w:sz w:val="28"/>
      <w:szCs w:val="28"/>
    </w:rPr>
  </w:style>
  <w:style w:type="paragraph" w:styleId="Ttulo2">
    <w:name w:val="heading 2"/>
    <w:basedOn w:val="Normal"/>
    <w:next w:val="Normal"/>
    <w:link w:val="Ttulo2Char"/>
    <w:uiPriority w:val="9"/>
    <w:qFormat/>
    <w:pPr>
      <w:keepNext/>
      <w:tabs>
        <w:tab w:val="left" w:pos="1701"/>
      </w:tabs>
      <w:jc w:val="center"/>
      <w:outlineLvl w:val="1"/>
    </w:pPr>
    <w:rPr>
      <w:rFonts w:ascii="Times New Roman" w:eastAsia="Times New Roman" w:hAnsi="Times New Roman" w:cs="Times New Roman"/>
      <w:b/>
      <w:bCs/>
      <w:color w:val="000000"/>
    </w:rPr>
  </w:style>
  <w:style w:type="paragraph" w:styleId="Ttulo3">
    <w:name w:val="heading 3"/>
    <w:basedOn w:val="Normal"/>
    <w:next w:val="Normal"/>
    <w:link w:val="Ttulo3Char"/>
    <w:uiPriority w:val="9"/>
    <w:qFormat/>
    <w:pPr>
      <w:keepNext/>
      <w:keepLines/>
      <w:spacing w:before="280" w:after="80"/>
      <w:outlineLvl w:val="2"/>
    </w:pPr>
    <w:rPr>
      <w:b/>
      <w:bCs/>
      <w:sz w:val="28"/>
      <w:szCs w:val="28"/>
    </w:rPr>
  </w:style>
  <w:style w:type="paragraph" w:styleId="Ttulo4">
    <w:name w:val="heading 4"/>
    <w:basedOn w:val="Normal"/>
    <w:next w:val="Normal"/>
    <w:link w:val="Ttulo4Char"/>
    <w:uiPriority w:val="9"/>
    <w:qFormat/>
    <w:pPr>
      <w:keepNext/>
      <w:keepLines/>
      <w:spacing w:before="240" w:after="40"/>
      <w:outlineLvl w:val="3"/>
    </w:pPr>
    <w:rPr>
      <w:b/>
      <w:bCs/>
      <w:sz w:val="24"/>
      <w:szCs w:val="24"/>
    </w:rPr>
  </w:style>
  <w:style w:type="paragraph" w:styleId="Ttulo5">
    <w:name w:val="heading 5"/>
    <w:basedOn w:val="Normal"/>
    <w:next w:val="Normal"/>
    <w:link w:val="Ttulo5Char"/>
    <w:uiPriority w:val="9"/>
    <w:qFormat/>
    <w:pPr>
      <w:keepNext/>
      <w:keepLines/>
      <w:spacing w:before="220" w:after="40"/>
      <w:outlineLvl w:val="4"/>
    </w:pPr>
    <w:rPr>
      <w:b/>
      <w:bCs/>
      <w:sz w:val="22"/>
      <w:szCs w:val="22"/>
    </w:rPr>
  </w:style>
  <w:style w:type="paragraph" w:styleId="Ttulo6">
    <w:name w:val="heading 6"/>
    <w:basedOn w:val="Normal"/>
    <w:next w:val="Normal"/>
    <w:link w:val="Ttulo6Char"/>
    <w:uiPriority w:val="9"/>
    <w:qFormat/>
    <w:pPr>
      <w:keepNext/>
      <w:keepLines/>
      <w:spacing w:before="200" w:after="40"/>
      <w:outlineLvl w:val="5"/>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link w:val="TtuloChar"/>
    <w:uiPriority w:val="10"/>
    <w:qFormat/>
    <w:pPr>
      <w:keepNext/>
      <w:keepLines/>
      <w:spacing w:before="480" w:after="120"/>
    </w:pPr>
    <w:rPr>
      <w:b/>
      <w:bCs/>
      <w:sz w:val="72"/>
      <w:szCs w:val="72"/>
    </w:rPr>
  </w:style>
  <w:style w:type="paragraph" w:styleId="Subttulo">
    <w:name w:val="Subtitle"/>
    <w:basedOn w:val="Normal"/>
    <w:next w:val="Normal"/>
    <w:link w:val="SubttuloChar"/>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 w:type="table" w:customStyle="1" w:styleId="a2">
    <w:basedOn w:val="TableNormal"/>
    <w:tblPr>
      <w:tblStyleRowBandSize w:val="1"/>
      <w:tblStyleColBandSize w:val="1"/>
      <w:tblCellMar>
        <w:top w:w="0" w:type="dxa"/>
        <w:left w:w="115" w:type="dxa"/>
        <w:bottom w:w="0" w:type="dxa"/>
        <w:right w:w="115" w:type="dxa"/>
      </w:tblCellMar>
    </w:tblPr>
  </w:style>
  <w:style w:type="table" w:customStyle="1" w:styleId="a3">
    <w:basedOn w:val="TableNormal"/>
    <w:tblPr>
      <w:tblStyleRowBandSize w:val="1"/>
      <w:tblStyleColBandSize w:val="1"/>
      <w:tblCellMar>
        <w:top w:w="0" w:type="dxa"/>
        <w:left w:w="115" w:type="dxa"/>
        <w:bottom w:w="0" w:type="dxa"/>
        <w:right w:w="115" w:type="dxa"/>
      </w:tblCellMar>
    </w:tblPr>
  </w:style>
  <w:style w:type="paragraph" w:styleId="Cabealho">
    <w:name w:val="header"/>
    <w:aliases w:val="encabezado,Cabeçalho superior,Heading 1a,h,he,HeaderNN"/>
    <w:basedOn w:val="Normal"/>
    <w:link w:val="CabealhoChar"/>
    <w:uiPriority w:val="99"/>
    <w:unhideWhenUsed/>
    <w:rsid w:val="0017050C"/>
    <w:pPr>
      <w:tabs>
        <w:tab w:val="center" w:pos="4252"/>
        <w:tab w:val="right" w:pos="8504"/>
      </w:tabs>
    </w:pPr>
  </w:style>
  <w:style w:type="character" w:customStyle="1" w:styleId="CabealhoChar">
    <w:name w:val="Cabeçalho Char"/>
    <w:aliases w:val="encabezado Char,Cabeçalho superior Char,Heading 1a Char,h Char,he Char,HeaderNN Char"/>
    <w:basedOn w:val="Fontepargpadro"/>
    <w:link w:val="Cabealho"/>
    <w:uiPriority w:val="99"/>
    <w:rsid w:val="0017050C"/>
  </w:style>
  <w:style w:type="paragraph" w:styleId="Rodap">
    <w:name w:val="footer"/>
    <w:basedOn w:val="Normal"/>
    <w:link w:val="RodapChar"/>
    <w:uiPriority w:val="99"/>
    <w:unhideWhenUsed/>
    <w:qFormat/>
    <w:rsid w:val="0017050C"/>
    <w:pPr>
      <w:tabs>
        <w:tab w:val="center" w:pos="4252"/>
        <w:tab w:val="right" w:pos="8504"/>
      </w:tabs>
    </w:pPr>
  </w:style>
  <w:style w:type="character" w:customStyle="1" w:styleId="RodapChar">
    <w:name w:val="Rodapé Char"/>
    <w:basedOn w:val="Fontepargpadro"/>
    <w:link w:val="Rodap"/>
    <w:uiPriority w:val="99"/>
    <w:rsid w:val="0017050C"/>
  </w:style>
  <w:style w:type="character" w:customStyle="1" w:styleId="RodapChar1">
    <w:name w:val="Rodapé Char1"/>
    <w:basedOn w:val="Fontepargpadro"/>
    <w:uiPriority w:val="99"/>
    <w:locked/>
    <w:rsid w:val="0017050C"/>
    <w:rPr>
      <w:rFonts w:cs="Mangal"/>
      <w:sz w:val="24"/>
      <w:szCs w:val="21"/>
    </w:rPr>
  </w:style>
  <w:style w:type="character" w:styleId="Hyperlink">
    <w:name w:val="Hyperlink"/>
    <w:uiPriority w:val="99"/>
    <w:unhideWhenUsed/>
    <w:rsid w:val="004A1054"/>
    <w:rPr>
      <w:color w:val="0000FF"/>
      <w:u w:val="single"/>
    </w:rPr>
  </w:style>
  <w:style w:type="paragraph" w:styleId="PargrafodaLista">
    <w:name w:val="List Paragraph"/>
    <w:aliases w:val="descritivo,Due date"/>
    <w:basedOn w:val="Normal"/>
    <w:link w:val="PargrafodaListaChar"/>
    <w:uiPriority w:val="34"/>
    <w:qFormat/>
    <w:rsid w:val="0034699B"/>
    <w:pPr>
      <w:ind w:left="720"/>
      <w:contextualSpacing/>
    </w:pPr>
  </w:style>
  <w:style w:type="paragraph" w:styleId="NormalWeb">
    <w:name w:val="Normal (Web)"/>
    <w:basedOn w:val="Normal"/>
    <w:uiPriority w:val="99"/>
    <w:unhideWhenUsed/>
    <w:qFormat/>
    <w:rsid w:val="00D8529B"/>
    <w:pPr>
      <w:spacing w:before="100" w:beforeAutospacing="1" w:after="100" w:afterAutospacing="1"/>
    </w:pPr>
    <w:rPr>
      <w:rFonts w:ascii="Times New Roman" w:eastAsia="Times New Roman" w:hAnsi="Times New Roman" w:cs="Times New Roman"/>
      <w:sz w:val="24"/>
      <w:szCs w:val="24"/>
    </w:rPr>
  </w:style>
  <w:style w:type="character" w:styleId="Forte">
    <w:name w:val="Strong"/>
    <w:basedOn w:val="Fontepargpadro"/>
    <w:uiPriority w:val="22"/>
    <w:qFormat/>
    <w:rsid w:val="00D8529B"/>
    <w:rPr>
      <w:b/>
      <w:bCs/>
    </w:rPr>
  </w:style>
  <w:style w:type="character" w:customStyle="1" w:styleId="text-overflow-descricao">
    <w:name w:val="text-overflow-descricao"/>
    <w:basedOn w:val="Fontepargpadro"/>
    <w:rsid w:val="006F7CDB"/>
  </w:style>
  <w:style w:type="paragraph" w:customStyle="1" w:styleId="pb-0">
    <w:name w:val="pb-0"/>
    <w:basedOn w:val="Normal"/>
    <w:rsid w:val="006F7CDB"/>
    <w:pPr>
      <w:spacing w:before="100" w:beforeAutospacing="1" w:after="100" w:afterAutospacing="1"/>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6F7CDB"/>
    <w:pPr>
      <w:suppressAutoHyphens/>
    </w:pPr>
    <w:rPr>
      <w:rFonts w:ascii="Tahoma" w:eastAsia="Times New Roman" w:hAnsi="Tahoma" w:cs="Tahoma"/>
      <w:sz w:val="16"/>
      <w:szCs w:val="16"/>
      <w:lang w:eastAsia="zh-CN"/>
    </w:rPr>
  </w:style>
  <w:style w:type="character" w:customStyle="1" w:styleId="TextodebaloChar">
    <w:name w:val="Texto de balão Char"/>
    <w:basedOn w:val="Fontepargpadro"/>
    <w:link w:val="Textodebalo"/>
    <w:uiPriority w:val="99"/>
    <w:semiHidden/>
    <w:rsid w:val="006F7CDB"/>
    <w:rPr>
      <w:rFonts w:ascii="Tahoma" w:eastAsia="Times New Roman" w:hAnsi="Tahoma" w:cs="Tahoma"/>
      <w:sz w:val="16"/>
      <w:szCs w:val="16"/>
      <w:lang w:eastAsia="zh-CN"/>
    </w:rPr>
  </w:style>
  <w:style w:type="character" w:customStyle="1" w:styleId="PargrafodaListaChar">
    <w:name w:val="Parágrafo da Lista Char"/>
    <w:aliases w:val="descritivo Char,Due date Char"/>
    <w:link w:val="PargrafodaLista"/>
    <w:uiPriority w:val="34"/>
    <w:qFormat/>
    <w:locked/>
    <w:rsid w:val="006F7CDB"/>
  </w:style>
  <w:style w:type="character" w:customStyle="1" w:styleId="TtuloChar">
    <w:name w:val="Título Char"/>
    <w:basedOn w:val="Fontepargpadro"/>
    <w:link w:val="Ttulo"/>
    <w:uiPriority w:val="10"/>
    <w:rsid w:val="006F7CDB"/>
    <w:rPr>
      <w:b/>
      <w:bCs/>
      <w:sz w:val="72"/>
      <w:szCs w:val="72"/>
    </w:rPr>
  </w:style>
  <w:style w:type="paragraph" w:customStyle="1" w:styleId="Default">
    <w:name w:val="Default"/>
    <w:rsid w:val="006F7CDB"/>
    <w:pPr>
      <w:autoSpaceDE w:val="0"/>
      <w:autoSpaceDN w:val="0"/>
      <w:adjustRightInd w:val="0"/>
    </w:pPr>
    <w:rPr>
      <w:rFonts w:ascii="Verdana" w:eastAsiaTheme="minorHAnsi" w:hAnsi="Verdana" w:cs="Verdana"/>
      <w:color w:val="000000"/>
      <w:sz w:val="24"/>
      <w:szCs w:val="24"/>
      <w:lang w:eastAsia="en-US"/>
    </w:rPr>
  </w:style>
  <w:style w:type="table" w:styleId="Tabelacomgrade">
    <w:name w:val="Table Grid"/>
    <w:basedOn w:val="Tabelanormal"/>
    <w:uiPriority w:val="39"/>
    <w:rsid w:val="006F7CDB"/>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9"/>
    <w:rsid w:val="006F7CDB"/>
    <w:rPr>
      <w:rFonts w:ascii="Cambria" w:eastAsia="Cambria" w:hAnsi="Cambria" w:cs="Cambria"/>
      <w:b/>
      <w:bCs/>
      <w:color w:val="366091"/>
      <w:sz w:val="28"/>
      <w:szCs w:val="28"/>
    </w:rPr>
  </w:style>
  <w:style w:type="character" w:customStyle="1" w:styleId="Ttulo2Char">
    <w:name w:val="Título 2 Char"/>
    <w:basedOn w:val="Fontepargpadro"/>
    <w:link w:val="Ttulo2"/>
    <w:uiPriority w:val="9"/>
    <w:rsid w:val="006F7CDB"/>
    <w:rPr>
      <w:rFonts w:ascii="Times New Roman" w:eastAsia="Times New Roman" w:hAnsi="Times New Roman" w:cs="Times New Roman"/>
      <w:b/>
      <w:bCs/>
      <w:color w:val="000000"/>
    </w:rPr>
  </w:style>
  <w:style w:type="character" w:customStyle="1" w:styleId="Ttulo3Char">
    <w:name w:val="Título 3 Char"/>
    <w:basedOn w:val="Fontepargpadro"/>
    <w:link w:val="Ttulo3"/>
    <w:uiPriority w:val="9"/>
    <w:rsid w:val="006F7CDB"/>
    <w:rPr>
      <w:b/>
      <w:bCs/>
      <w:sz w:val="28"/>
      <w:szCs w:val="28"/>
    </w:rPr>
  </w:style>
  <w:style w:type="character" w:customStyle="1" w:styleId="Ttulo4Char">
    <w:name w:val="Título 4 Char"/>
    <w:basedOn w:val="Fontepargpadro"/>
    <w:link w:val="Ttulo4"/>
    <w:uiPriority w:val="9"/>
    <w:rsid w:val="006F7CDB"/>
    <w:rPr>
      <w:b/>
      <w:bCs/>
      <w:sz w:val="24"/>
      <w:szCs w:val="24"/>
    </w:rPr>
  </w:style>
  <w:style w:type="character" w:customStyle="1" w:styleId="Ttulo5Char">
    <w:name w:val="Título 5 Char"/>
    <w:basedOn w:val="Fontepargpadro"/>
    <w:link w:val="Ttulo5"/>
    <w:uiPriority w:val="9"/>
    <w:rsid w:val="006F7CDB"/>
    <w:rPr>
      <w:b/>
      <w:bCs/>
      <w:sz w:val="22"/>
      <w:szCs w:val="22"/>
    </w:rPr>
  </w:style>
  <w:style w:type="character" w:customStyle="1" w:styleId="Ttulo6Char">
    <w:name w:val="Título 6 Char"/>
    <w:basedOn w:val="Fontepargpadro"/>
    <w:link w:val="Ttulo6"/>
    <w:uiPriority w:val="9"/>
    <w:rsid w:val="006F7CDB"/>
    <w:rPr>
      <w:b/>
      <w:bCs/>
    </w:rPr>
  </w:style>
  <w:style w:type="character" w:customStyle="1" w:styleId="SubttuloChar">
    <w:name w:val="Subtítulo Char"/>
    <w:basedOn w:val="Fontepargpadro"/>
    <w:link w:val="Subttulo"/>
    <w:rsid w:val="006F7CDB"/>
    <w:rPr>
      <w:rFonts w:ascii="Georgia" w:eastAsia="Georgia" w:hAnsi="Georgia" w:cs="Georgia"/>
      <w:i/>
      <w:iCs/>
      <w:color w:val="666666"/>
      <w:sz w:val="48"/>
      <w:szCs w:val="48"/>
    </w:rPr>
  </w:style>
  <w:style w:type="character" w:styleId="nfaseSutil">
    <w:name w:val="Subtle Emphasis"/>
    <w:basedOn w:val="Fontepargpadro"/>
    <w:uiPriority w:val="19"/>
    <w:qFormat/>
    <w:rsid w:val="006F7CDB"/>
    <w:rPr>
      <w:i/>
      <w:iCs/>
      <w:color w:val="404040" w:themeColor="text1" w:themeTint="BF"/>
    </w:rPr>
  </w:style>
  <w:style w:type="character" w:customStyle="1" w:styleId="LinkdaInternet">
    <w:name w:val="Link da Internet"/>
    <w:basedOn w:val="Fontepargpadro"/>
    <w:uiPriority w:val="99"/>
    <w:unhideWhenUsed/>
    <w:rsid w:val="00426266"/>
    <w:rPr>
      <w:color w:val="0000FF" w:themeColor="hyperlink"/>
      <w:u w:val="single"/>
    </w:rPr>
  </w:style>
  <w:style w:type="character" w:customStyle="1" w:styleId="Fontepargpadro1">
    <w:name w:val="Fonte parág. padrão1"/>
    <w:qFormat/>
    <w:rsid w:val="00426266"/>
  </w:style>
  <w:style w:type="paragraph" w:styleId="Corpodetexto">
    <w:name w:val="Body Text"/>
    <w:basedOn w:val="Normal"/>
    <w:link w:val="CorpodetextoChar1"/>
    <w:uiPriority w:val="1"/>
    <w:qFormat/>
    <w:rsid w:val="00426266"/>
    <w:pPr>
      <w:suppressAutoHyphens/>
      <w:overflowPunct w:val="0"/>
      <w:spacing w:after="140" w:line="276" w:lineRule="auto"/>
      <w:textAlignment w:val="baseline"/>
    </w:pPr>
    <w:rPr>
      <w:rFonts w:ascii="Calibri" w:eastAsia="SimSun" w:hAnsi="Calibri" w:cs="Calibri"/>
      <w:sz w:val="24"/>
      <w:szCs w:val="22"/>
      <w:lang w:eastAsia="en-US"/>
    </w:rPr>
  </w:style>
  <w:style w:type="character" w:customStyle="1" w:styleId="CorpodetextoChar">
    <w:name w:val="Corpo de texto Char"/>
    <w:basedOn w:val="Fontepargpadro"/>
    <w:uiPriority w:val="99"/>
    <w:semiHidden/>
    <w:rsid w:val="00426266"/>
  </w:style>
  <w:style w:type="paragraph" w:customStyle="1" w:styleId="Standard">
    <w:name w:val="Standard"/>
    <w:qFormat/>
    <w:rsid w:val="00426266"/>
    <w:pPr>
      <w:suppressAutoHyphens/>
      <w:overflowPunct w:val="0"/>
      <w:textAlignment w:val="baseline"/>
    </w:pPr>
    <w:rPr>
      <w:rFonts w:ascii="Liberation Serif" w:eastAsia="NSimSun" w:hAnsi="Liberation Serif"/>
      <w:kern w:val="2"/>
      <w:sz w:val="24"/>
      <w:szCs w:val="24"/>
      <w:lang w:eastAsia="zh-CN" w:bidi="hi-IN"/>
    </w:rPr>
  </w:style>
  <w:style w:type="paragraph" w:customStyle="1" w:styleId="Textbody">
    <w:name w:val="Text body"/>
    <w:basedOn w:val="Standard"/>
    <w:qFormat/>
    <w:rsid w:val="00426266"/>
    <w:pPr>
      <w:spacing w:after="140" w:line="276" w:lineRule="auto"/>
    </w:pPr>
  </w:style>
  <w:style w:type="paragraph" w:customStyle="1" w:styleId="Nivel01">
    <w:name w:val="Nivel 01"/>
    <w:basedOn w:val="Ttulo1"/>
    <w:next w:val="Standard"/>
    <w:qFormat/>
    <w:rsid w:val="00426266"/>
    <w:pPr>
      <w:tabs>
        <w:tab w:val="left" w:pos="567"/>
      </w:tabs>
      <w:overflowPunct w:val="0"/>
      <w:spacing w:before="240"/>
      <w:jc w:val="both"/>
      <w:textAlignment w:val="baseline"/>
    </w:pPr>
    <w:rPr>
      <w:rFonts w:ascii="Arial" w:eastAsia="Microsoft YaHei" w:hAnsi="Arial" w:cs="Arial"/>
      <w:color w:val="auto"/>
      <w:sz w:val="20"/>
      <w:szCs w:val="20"/>
      <w:lang w:eastAsia="hi-IN" w:bidi="hi-IN"/>
    </w:rPr>
  </w:style>
  <w:style w:type="paragraph" w:customStyle="1" w:styleId="Nivel2">
    <w:name w:val="Nivel 2"/>
    <w:basedOn w:val="Standard"/>
    <w:qFormat/>
    <w:rsid w:val="00426266"/>
    <w:pPr>
      <w:suppressAutoHyphens w:val="0"/>
      <w:spacing w:before="120" w:after="120" w:line="276" w:lineRule="auto"/>
      <w:jc w:val="both"/>
    </w:pPr>
    <w:rPr>
      <w:rFonts w:ascii="Arial" w:eastAsia="SimSun" w:hAnsi="Arial"/>
      <w:color w:val="000000"/>
      <w:sz w:val="20"/>
      <w:szCs w:val="20"/>
      <w:lang w:eastAsia="pt-BR" w:bidi="ar-SA"/>
    </w:rPr>
  </w:style>
  <w:style w:type="paragraph" w:customStyle="1" w:styleId="Norma">
    <w:name w:val="Norma"/>
    <w:basedOn w:val="Standard"/>
    <w:qFormat/>
    <w:rsid w:val="00426266"/>
    <w:pPr>
      <w:jc w:val="both"/>
    </w:pPr>
    <w:rPr>
      <w:rFonts w:eastAsia="SimSun" w:cs="Mangal"/>
    </w:rPr>
  </w:style>
  <w:style w:type="paragraph" w:customStyle="1" w:styleId="western">
    <w:name w:val="western"/>
    <w:basedOn w:val="Standard"/>
    <w:qFormat/>
    <w:rsid w:val="00426266"/>
    <w:pPr>
      <w:spacing w:before="280" w:after="119"/>
    </w:pPr>
    <w:rPr>
      <w:rFonts w:eastAsia="SimSun" w:cs="Mangal"/>
    </w:rPr>
  </w:style>
  <w:style w:type="paragraph" w:customStyle="1" w:styleId="WW-Corpodetexto3">
    <w:name w:val="WW-Corpo de texto 3"/>
    <w:basedOn w:val="Standard"/>
    <w:qFormat/>
    <w:rsid w:val="00426266"/>
    <w:pPr>
      <w:jc w:val="both"/>
    </w:pPr>
  </w:style>
  <w:style w:type="paragraph" w:customStyle="1" w:styleId="WW-Corpodetexto2">
    <w:name w:val="WW-Corpo de texto 2"/>
    <w:basedOn w:val="Standard"/>
    <w:qFormat/>
    <w:rsid w:val="0042626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before="3" w:line="340" w:lineRule="atLeast"/>
      <w:jc w:val="both"/>
    </w:pPr>
    <w:rPr>
      <w:sz w:val="26"/>
    </w:rPr>
  </w:style>
  <w:style w:type="paragraph" w:customStyle="1" w:styleId="Corpodetextro">
    <w:name w:val="Corpo de textro"/>
    <w:basedOn w:val="Standard"/>
    <w:qFormat/>
    <w:rsid w:val="00426266"/>
    <w:pPr>
      <w:jc w:val="both"/>
    </w:pPr>
  </w:style>
  <w:style w:type="paragraph" w:customStyle="1" w:styleId="Estilo">
    <w:name w:val="Estilo"/>
    <w:qFormat/>
    <w:rsid w:val="00426266"/>
    <w:pPr>
      <w:suppressAutoHyphens/>
      <w:overflowPunct w:val="0"/>
      <w:textAlignment w:val="baseline"/>
    </w:pPr>
    <w:rPr>
      <w:rFonts w:eastAsia="Times New Roman"/>
      <w:kern w:val="2"/>
      <w:sz w:val="24"/>
      <w:szCs w:val="24"/>
      <w:lang w:eastAsia="zh-CN"/>
    </w:rPr>
  </w:style>
  <w:style w:type="character" w:customStyle="1" w:styleId="CorpodetextoChar1">
    <w:name w:val="Corpo de texto Char1"/>
    <w:basedOn w:val="Fontepargpadro"/>
    <w:link w:val="Corpodetexto"/>
    <w:uiPriority w:val="1"/>
    <w:locked/>
    <w:rsid w:val="00426266"/>
    <w:rPr>
      <w:rFonts w:ascii="Calibri" w:eastAsia="SimSun" w:hAnsi="Calibri" w:cs="Calibri"/>
      <w:sz w:val="24"/>
      <w:szCs w:val="22"/>
      <w:lang w:eastAsia="en-US"/>
    </w:rPr>
  </w:style>
  <w:style w:type="table" w:customStyle="1" w:styleId="TableNormal0">
    <w:name w:val="Table Normal"/>
    <w:rsid w:val="004413EC"/>
    <w:rPr>
      <w:rFonts w:ascii="Times New Roman" w:eastAsia="Times New Roman" w:hAnsi="Times New Roman" w:cs="Times New Roman"/>
      <w:sz w:val="24"/>
      <w:szCs w:val="24"/>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4413EC"/>
    <w:rPr>
      <w:color w:val="605E5C"/>
      <w:shd w:val="clear" w:color="auto" w:fill="E1DFDD"/>
    </w:rPr>
  </w:style>
  <w:style w:type="character" w:customStyle="1" w:styleId="whitespace-normal">
    <w:name w:val="whitespace-normal"/>
    <w:basedOn w:val="Fontepargpadro"/>
    <w:rsid w:val="004413EC"/>
  </w:style>
  <w:style w:type="character" w:styleId="nfase">
    <w:name w:val="Emphasis"/>
    <w:basedOn w:val="Fontepargpadro"/>
    <w:uiPriority w:val="20"/>
    <w:qFormat/>
    <w:rsid w:val="000708D9"/>
    <w:rPr>
      <w:i/>
      <w:iCs/>
    </w:rPr>
  </w:style>
  <w:style w:type="paragraph" w:customStyle="1" w:styleId="Nivel3">
    <w:name w:val="Nivel 3"/>
    <w:basedOn w:val="Standard"/>
    <w:qFormat/>
    <w:rsid w:val="00D23B7E"/>
    <w:pPr>
      <w:suppressAutoHyphens w:val="0"/>
      <w:spacing w:before="120" w:after="120" w:line="276" w:lineRule="auto"/>
      <w:ind w:left="425"/>
      <w:jc w:val="both"/>
    </w:pPr>
    <w:rPr>
      <w:rFonts w:ascii="Arial" w:eastAsia="SimSun" w:hAnsi="Arial"/>
      <w:color w:val="000000"/>
      <w:sz w:val="20"/>
      <w:szCs w:val="20"/>
      <w:lang w:eastAsia="pt-BR"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hyperlink" Target="https://www.portaltransparencia.gov.br/sancoes/cnep" TargetMode="External"/><Relationship Id="rId34" Type="http://schemas.openxmlformats.org/officeDocument/2006/relationships/hyperlink" Target="https://egbanet.egba.ba.gov.br/euclidesdacunha" TargetMode="External"/><Relationship Id="rId42" Type="http://schemas.openxmlformats.org/officeDocument/2006/relationships/hyperlink" Target="https://doem.org.br/ba/campoformoso/editais?page=22" TargetMode="External"/><Relationship Id="rId47" Type="http://schemas.openxmlformats.org/officeDocument/2006/relationships/hyperlink" Target="https://www.leme.sp.gov.br/assets/files/licitacoesarquivos/ef49fe3d26e190c6caa0752d5a9b2bb8.pdf" TargetMode="External"/><Relationship Id="rId50"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bll.org.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licitacao@euclidesdacunha.ba.gov.br"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bracodotrombudo.sc.gov.br/uploads/sites/304/2024/04/EDITAL-AQUISICAO-DE-BANDEIRAS.pdf"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s://www.portaltransparencia.gov.br/sancoes/ceis"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ll.org.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image" Target="media/image3.png"/><Relationship Id="rId40" Type="http://schemas.openxmlformats.org/officeDocument/2006/relationships/hyperlink" Target="mailto:administracao@euclidesdacunha.ba.gov.br" TargetMode="External"/><Relationship Id="rId45" Type="http://schemas.openxmlformats.org/officeDocument/2006/relationships/hyperlink" Target="https://arquivos.camacari.ba.gov.br/compras/0602260202131321864.pdf" TargetMode="External"/><Relationship Id="rId5" Type="http://schemas.openxmlformats.org/officeDocument/2006/relationships/settings" Target="settings.xml"/><Relationship Id="rId15" Type="http://schemas.openxmlformats.org/officeDocument/2006/relationships/hyperlink" Target="https://www.planalto.gov.br/ccivil_03/leis/lcp/lcp12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Constituicao/Constituicao.htm" TargetMode="External"/><Relationship Id="rId36" Type="http://schemas.openxmlformats.org/officeDocument/2006/relationships/image" Target="media/image2.jpeg"/><Relationship Id="rId49" Type="http://schemas.openxmlformats.org/officeDocument/2006/relationships/footer" Target="footer1.xml"/><Relationship Id="rId10" Type="http://schemas.openxmlformats.org/officeDocument/2006/relationships/hyperlink" Target="https://bll.org.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file:///C:/Users/Claudia/Downloads/Aviso+de+dispensa+de+licitacao+12-2025.pdf" TargetMode="External"/><Relationship Id="rId4" Type="http://schemas.microsoft.com/office/2007/relationships/stylesWithEffects" Target="stylesWithEffects.xml"/><Relationship Id="rId9" Type="http://schemas.openxmlformats.org/officeDocument/2006/relationships/hyperlink" Target="https://bll.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s://www.planalto.gov.br/ccivil_03/_ato2015-2018/2015/decreto/d8538.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image" Target="media/image1.png"/><Relationship Id="rId43" Type="http://schemas.openxmlformats.org/officeDocument/2006/relationships/hyperlink" Target="https://www.google.com/search?q=DISPENSA+DE+LICITA%C3%87%C3%83O+N%C2%BA+0026.2024+BIRITINGA" TargetMode="External"/><Relationship Id="rId48"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9C6D39-F5DB-4817-8E48-548F60F1E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813</TotalTime>
  <Pages>97</Pages>
  <Words>31470</Words>
  <Characters>169943</Characters>
  <Application>Microsoft Office Word</Application>
  <DocSecurity>0</DocSecurity>
  <Lines>1416</Lines>
  <Paragraphs>402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Bruna</dc:creator>
  <cp:lastModifiedBy>Bruna</cp:lastModifiedBy>
  <cp:revision>153</cp:revision>
  <cp:lastPrinted>2026-03-16T13:26:00Z</cp:lastPrinted>
  <dcterms:created xsi:type="dcterms:W3CDTF">2026-01-28T12:43:00Z</dcterms:created>
  <dcterms:modified xsi:type="dcterms:W3CDTF">2026-05-11T19:14:00Z</dcterms:modified>
</cp:coreProperties>
</file>