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94E53" w14:textId="77777777" w:rsidR="00D928BB" w:rsidRPr="008F5C09" w:rsidRDefault="00D928BB" w:rsidP="00D928BB">
      <w:pPr>
        <w:ind w:left="0" w:hanging="2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ATO DE AUTORIZAÇÃO </w:t>
      </w:r>
      <w:r w:rsidRPr="008F5C09">
        <w:rPr>
          <w:rFonts w:ascii="Arial" w:eastAsia="Arial" w:hAnsi="Arial" w:cs="Arial"/>
          <w:b/>
          <w:color w:val="000000"/>
        </w:rPr>
        <w:t>DE INEXIGIBILIDADE DE LICITAÇÃO</w:t>
      </w:r>
    </w:p>
    <w:p w14:paraId="07BEB400" w14:textId="77777777" w:rsidR="00D928BB" w:rsidRPr="008F5C09" w:rsidRDefault="00D928BB" w:rsidP="00D928BB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b/>
          <w:color w:val="000000"/>
        </w:rPr>
        <w:t> </w:t>
      </w:r>
    </w:p>
    <w:p w14:paraId="3A0C226A" w14:textId="77777777" w:rsidR="00D928BB" w:rsidRPr="001A2A45" w:rsidRDefault="00D928BB" w:rsidP="00D928BB">
      <w:pPr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1A2A45">
        <w:rPr>
          <w:rFonts w:ascii="Arial" w:eastAsia="Arial" w:hAnsi="Arial" w:cs="Arial"/>
          <w:b/>
          <w:color w:val="000000"/>
        </w:rPr>
        <w:t>PROCESSO ADMINISTRATIVO: PA021609/2025</w:t>
      </w:r>
    </w:p>
    <w:p w14:paraId="7E91221B" w14:textId="77777777" w:rsidR="00D928BB" w:rsidRPr="008F5C09" w:rsidRDefault="00D928BB" w:rsidP="00D928BB">
      <w:pPr>
        <w:tabs>
          <w:tab w:val="center" w:pos="4607"/>
          <w:tab w:val="left" w:pos="7626"/>
        </w:tabs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1A2A45">
        <w:rPr>
          <w:rFonts w:ascii="Arial" w:eastAsia="Arial" w:hAnsi="Arial" w:cs="Arial"/>
          <w:b/>
          <w:color w:val="000000"/>
        </w:rPr>
        <w:t>INEXIGIBILIDADE DE LICITAÇÃO: IN021609/2025</w:t>
      </w:r>
    </w:p>
    <w:p w14:paraId="20D671B4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5DD4BEA9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inexigibilidade de licitação, que foi devidamente justificado, tanto pela razão da escolha do prestador de serviços, quanto pela justificativa dos preços;</w:t>
      </w:r>
    </w:p>
    <w:p w14:paraId="45A3430B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234FDB2F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99859EA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TÉCNICO da Agente de Contratação que prevê que a INEXIGIBILIDADE DE LICITAÇÃO está em conformidade ao disposto no artigo 72 c/c 74, INC II, da Lei Federal 14.133/2021; </w:t>
      </w:r>
    </w:p>
    <w:p w14:paraId="74BE368E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03FC98A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</w:t>
      </w:r>
      <w:r>
        <w:rPr>
          <w:rFonts w:ascii="Arial" w:eastAsia="Arial" w:hAnsi="Arial" w:cs="Arial"/>
        </w:rPr>
        <w:t>JURÍDICO</w:t>
      </w:r>
      <w:r>
        <w:rPr>
          <w:rFonts w:ascii="Arial" w:eastAsia="Arial" w:hAnsi="Arial" w:cs="Arial"/>
          <w:color w:val="000000"/>
        </w:rPr>
        <w:t xml:space="preserve"> atesta que foram cumpridas as exigências legais e os requisitos mínimos para a contratação;</w:t>
      </w:r>
    </w:p>
    <w:p w14:paraId="6A2398F5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2AFE96F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 uso das atribuições que me foram conferidas, em especial ao disposto no artigo 72, VIII da Lei Federal 14.133/2021</w:t>
      </w:r>
      <w:r w:rsidRPr="001A2A45">
        <w:rPr>
          <w:rFonts w:ascii="Arial" w:eastAsia="Arial" w:hAnsi="Arial" w:cs="Arial"/>
          <w:color w:val="000000"/>
        </w:rPr>
        <w:t xml:space="preserve">, </w:t>
      </w:r>
      <w:r w:rsidRPr="001A2A45">
        <w:rPr>
          <w:rFonts w:ascii="Arial" w:eastAsia="Arial" w:hAnsi="Arial" w:cs="Arial"/>
          <w:b/>
          <w:color w:val="000000"/>
        </w:rPr>
        <w:t>AUTORIZO A INEXIGIBILIDADE DE LICITAÇÃO IN021609/2025</w:t>
      </w:r>
      <w:r w:rsidRPr="001A2A45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nos termos descritos abaixo:</w:t>
      </w:r>
    </w:p>
    <w:p w14:paraId="619B3FE2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899"/>
        <w:gridCol w:w="6740"/>
      </w:tblGrid>
      <w:tr w:rsidR="00D928BB" w:rsidRPr="00952181" w14:paraId="743A8E71" w14:textId="77777777" w:rsidTr="00403350">
        <w:trPr>
          <w:trHeight w:val="1472"/>
        </w:trPr>
        <w:tc>
          <w:tcPr>
            <w:tcW w:w="2899" w:type="dxa"/>
          </w:tcPr>
          <w:p w14:paraId="1BEEA4FC" w14:textId="77777777" w:rsidR="00D928BB" w:rsidRPr="008F5C09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740" w:type="dxa"/>
          </w:tcPr>
          <w:p w14:paraId="2D3C0FE5" w14:textId="77777777" w:rsidR="00D928BB" w:rsidRPr="00952181" w:rsidRDefault="00D928BB" w:rsidP="0040335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952181">
              <w:rPr>
                <w:rFonts w:ascii="Arial" w:eastAsia="Arial" w:hAnsi="Arial" w:cs="Arial"/>
                <w:b/>
                <w:color w:val="000000"/>
              </w:rPr>
              <w:t xml:space="preserve">Contratação de empresa especializada na prestação de serviços artísticos, para realização de show musical da atração KAUAN LIMA, no dia 28 de setembro de 2025, em praça pública, durante a programação do Festival </w:t>
            </w:r>
            <w:proofErr w:type="spellStart"/>
            <w:r w:rsidRPr="00952181">
              <w:rPr>
                <w:rFonts w:ascii="Arial" w:eastAsia="Arial" w:hAnsi="Arial" w:cs="Arial"/>
                <w:b/>
                <w:color w:val="000000"/>
              </w:rPr>
              <w:t>Cannabrava</w:t>
            </w:r>
            <w:proofErr w:type="spellEnd"/>
            <w:r w:rsidRPr="00952181">
              <w:rPr>
                <w:rFonts w:ascii="Arial" w:eastAsia="Arial" w:hAnsi="Arial" w:cs="Arial"/>
                <w:b/>
                <w:color w:val="000000"/>
              </w:rPr>
              <w:t>, no Município de Canarana/BA.</w:t>
            </w:r>
          </w:p>
        </w:tc>
      </w:tr>
      <w:tr w:rsidR="00D928BB" w:rsidRPr="008F5C09" w14:paraId="18A26243" w14:textId="77777777" w:rsidTr="00403350">
        <w:tc>
          <w:tcPr>
            <w:tcW w:w="2899" w:type="dxa"/>
          </w:tcPr>
          <w:p w14:paraId="0577857B" w14:textId="77777777" w:rsidR="00D928BB" w:rsidRPr="008F5C09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740" w:type="dxa"/>
          </w:tcPr>
          <w:p w14:paraId="5548800C" w14:textId="77777777" w:rsidR="00D928BB" w:rsidRPr="00952181" w:rsidRDefault="00D928BB" w:rsidP="00403350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" w:hAnsi="Arial" w:cs="Arial"/>
                <w:b/>
                <w:color w:val="000000"/>
              </w:rPr>
            </w:pPr>
            <w:r w:rsidRPr="00952181">
              <w:rPr>
                <w:rFonts w:ascii="Arial" w:eastAsia="Arial" w:hAnsi="Arial" w:cs="Arial"/>
                <w:b/>
                <w:color w:val="000000"/>
              </w:rPr>
              <w:t xml:space="preserve"> GS3 PRODUCOES LTDA, INSCRITA NO CNPJ: 26.205.190/0001-77.</w:t>
            </w:r>
          </w:p>
          <w:p w14:paraId="59652752" w14:textId="77777777" w:rsidR="00D928BB" w:rsidRPr="00952181" w:rsidRDefault="00D928BB" w:rsidP="00403350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ahoma" w:eastAsia="Tahoma" w:hAnsi="Tahoma" w:cs="Tahoma"/>
                <w:b/>
              </w:rPr>
            </w:pPr>
          </w:p>
        </w:tc>
      </w:tr>
      <w:tr w:rsidR="00D928BB" w:rsidRPr="008F5C09" w14:paraId="0FB5B1D2" w14:textId="77777777" w:rsidTr="00403350">
        <w:trPr>
          <w:trHeight w:val="551"/>
        </w:trPr>
        <w:tc>
          <w:tcPr>
            <w:tcW w:w="2899" w:type="dxa"/>
          </w:tcPr>
          <w:p w14:paraId="28A06647" w14:textId="77777777" w:rsidR="00D928BB" w:rsidRPr="008F5C09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740" w:type="dxa"/>
          </w:tcPr>
          <w:p w14:paraId="2C8085A4" w14:textId="77777777" w:rsidR="00D928BB" w:rsidRPr="00952181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b/>
                <w:color w:val="000000"/>
              </w:rPr>
            </w:pPr>
            <w:r w:rsidRPr="00952181">
              <w:rPr>
                <w:rFonts w:ascii="Arial" w:eastAsia="Arial" w:hAnsi="Arial" w:cs="Arial"/>
                <w:b/>
                <w:color w:val="000000"/>
              </w:rPr>
              <w:t>90 (noventa) dias</w:t>
            </w:r>
          </w:p>
          <w:p w14:paraId="5993A1DE" w14:textId="77777777" w:rsidR="00D928BB" w:rsidRPr="00952181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D928BB" w:rsidRPr="008F5C09" w14:paraId="610F4977" w14:textId="77777777" w:rsidTr="00403350">
        <w:tc>
          <w:tcPr>
            <w:tcW w:w="2899" w:type="dxa"/>
          </w:tcPr>
          <w:p w14:paraId="4873758B" w14:textId="77777777" w:rsidR="00D928BB" w:rsidRPr="001A2A45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1A2A45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740" w:type="dxa"/>
          </w:tcPr>
          <w:p w14:paraId="10712E70" w14:textId="77777777" w:rsidR="00D928BB" w:rsidRPr="001A2A45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1A2A45">
              <w:rPr>
                <w:rFonts w:ascii="Arial" w:eastAsia="Arial" w:hAnsi="Arial" w:cs="Arial"/>
                <w:b/>
                <w:color w:val="000000"/>
              </w:rPr>
              <w:t xml:space="preserve">R$ </w:t>
            </w:r>
            <w:r w:rsidRPr="001A2A45">
              <w:rPr>
                <w:rFonts w:ascii="Arial" w:eastAsia="Arial" w:hAnsi="Arial" w:cs="Arial"/>
                <w:b/>
              </w:rPr>
              <w:t>60.000,00</w:t>
            </w:r>
            <w:r w:rsidRPr="001A2A45">
              <w:rPr>
                <w:rFonts w:ascii="Arial" w:eastAsia="Arial" w:hAnsi="Arial" w:cs="Arial"/>
                <w:b/>
                <w:color w:val="000000"/>
              </w:rPr>
              <w:t xml:space="preserve"> (</w:t>
            </w:r>
            <w:r w:rsidRPr="001A2A45">
              <w:rPr>
                <w:rFonts w:ascii="Arial" w:eastAsia="Arial" w:hAnsi="Arial" w:cs="Arial"/>
                <w:b/>
              </w:rPr>
              <w:t>sessenta mil reais</w:t>
            </w:r>
            <w:r w:rsidRPr="001A2A45">
              <w:rPr>
                <w:rFonts w:ascii="Arial" w:eastAsia="Arial" w:hAnsi="Arial" w:cs="Arial"/>
                <w:b/>
                <w:color w:val="000000"/>
              </w:rPr>
              <w:t>).</w:t>
            </w:r>
          </w:p>
        </w:tc>
      </w:tr>
      <w:tr w:rsidR="00D928BB" w:rsidRPr="008F5C09" w14:paraId="6CFD757A" w14:textId="77777777" w:rsidTr="00403350">
        <w:tc>
          <w:tcPr>
            <w:tcW w:w="2899" w:type="dxa"/>
          </w:tcPr>
          <w:p w14:paraId="22823EB6" w14:textId="77777777" w:rsidR="00D928BB" w:rsidRPr="001A2A45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1A2A45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740" w:type="dxa"/>
          </w:tcPr>
          <w:p w14:paraId="79AC95D8" w14:textId="77777777" w:rsidR="00D928BB" w:rsidRPr="001A2A45" w:rsidRDefault="00D928BB" w:rsidP="00403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 w:rsidRPr="001A2A45">
              <w:rPr>
                <w:rFonts w:ascii="Arial" w:eastAsia="Arial" w:hAnsi="Arial" w:cs="Arial"/>
                <w:color w:val="000000"/>
              </w:rPr>
              <w:t>Artigo 74, inciso II, da Lei Federal 14.133/2021.</w:t>
            </w:r>
          </w:p>
        </w:tc>
      </w:tr>
    </w:tbl>
    <w:p w14:paraId="5290CCD2" w14:textId="77777777" w:rsidR="00D928BB" w:rsidRPr="008F5C09" w:rsidRDefault="00D928BB" w:rsidP="00D928BB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</w:rPr>
      </w:pPr>
    </w:p>
    <w:p w14:paraId="180E65BD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color w:val="000000"/>
        </w:rPr>
        <w:t>Determino, ainda, que seja dada a devida publicidade legal ao contrato, em atendimento ao preceito do artigo 72, parágrafo único da Lei 14.133/2021,</w:t>
      </w:r>
      <w:r>
        <w:rPr>
          <w:rFonts w:ascii="Arial" w:eastAsia="Arial" w:hAnsi="Arial" w:cs="Arial"/>
          <w:color w:val="000000"/>
        </w:rPr>
        <w:t xml:space="preserve"> para que fique à disposição do público em sítio eletrônico oficial. </w:t>
      </w:r>
    </w:p>
    <w:p w14:paraId="7B61C824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1A2A45">
        <w:rPr>
          <w:rFonts w:ascii="Arial" w:eastAsia="Arial" w:hAnsi="Arial" w:cs="Arial"/>
          <w:color w:val="000000"/>
        </w:rPr>
        <w:t xml:space="preserve">Canarana - BA, 17 de </w:t>
      </w:r>
      <w:r w:rsidRPr="001A2A45">
        <w:rPr>
          <w:rFonts w:ascii="Arial" w:eastAsia="Arial" w:hAnsi="Arial" w:cs="Arial"/>
        </w:rPr>
        <w:t>setembro</w:t>
      </w:r>
      <w:r w:rsidRPr="001A2A45">
        <w:rPr>
          <w:rFonts w:ascii="Arial" w:eastAsia="Arial" w:hAnsi="Arial" w:cs="Arial"/>
          <w:color w:val="000000"/>
        </w:rPr>
        <w:t xml:space="preserve"> de 2025</w:t>
      </w:r>
    </w:p>
    <w:p w14:paraId="71480E07" w14:textId="77777777" w:rsidR="00D928BB" w:rsidRDefault="00D928BB" w:rsidP="00D928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</w:rPr>
      </w:pPr>
    </w:p>
    <w:p w14:paraId="744F139B" w14:textId="77777777" w:rsidR="00D928BB" w:rsidRDefault="00D928BB" w:rsidP="00D928BB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__________________________________</w:t>
      </w:r>
    </w:p>
    <w:p w14:paraId="18B02543" w14:textId="77777777" w:rsidR="00D928BB" w:rsidRDefault="00D928BB" w:rsidP="00D928BB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Marleide</w:t>
      </w:r>
      <w:proofErr w:type="spellEnd"/>
      <w:r>
        <w:rPr>
          <w:rFonts w:ascii="Arial" w:eastAsia="Arial" w:hAnsi="Arial" w:cs="Arial"/>
          <w:b/>
        </w:rPr>
        <w:t xml:space="preserve"> Barbosa de Oliveira</w:t>
      </w:r>
    </w:p>
    <w:p w14:paraId="389229DF" w14:textId="77777777" w:rsidR="00D928BB" w:rsidRDefault="00D928BB" w:rsidP="00D928BB">
      <w:pPr>
        <w:spacing w:line="276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Prefeita Municipal</w:t>
      </w:r>
    </w:p>
    <w:p w14:paraId="2F0B9609" w14:textId="32F065AC" w:rsidR="00811ECB" w:rsidRPr="00D928BB" w:rsidRDefault="00811ECB" w:rsidP="00D928BB">
      <w:pPr>
        <w:ind w:left="0" w:hanging="2"/>
        <w:rPr>
          <w:rFonts w:eastAsia="Arial"/>
        </w:rPr>
      </w:pPr>
      <w:bookmarkStart w:id="0" w:name="_GoBack"/>
      <w:bookmarkEnd w:id="0"/>
    </w:p>
    <w:sectPr w:rsidR="00811ECB" w:rsidRPr="00D928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985" w:right="1134" w:bottom="1620" w:left="1134" w:header="567" w:footer="9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5A939E" w14:textId="77777777" w:rsidR="00C21B5E" w:rsidRDefault="00C21B5E">
      <w:pPr>
        <w:spacing w:line="240" w:lineRule="auto"/>
        <w:ind w:left="0" w:hanging="2"/>
      </w:pPr>
      <w:r>
        <w:separator/>
      </w:r>
    </w:p>
  </w:endnote>
  <w:endnote w:type="continuationSeparator" w:id="0">
    <w:p w14:paraId="643FDDDD" w14:textId="77777777" w:rsidR="00C21B5E" w:rsidRDefault="00C21B5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" w:fontKey="{BE794B3F-06E9-4A31-ABD8-BCAF20D5C82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4D08D0D8-6E4A-4D3B-9DB3-B8B83E9B97C0}"/>
    <w:embedBold r:id="rId3" w:fontKey="{94B35556-453E-4420-8B94-B406826C5A0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0AFE0E4D-3302-4798-B846-407975292E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D48CE37-C499-4726-A4AC-26A72C0061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AE71DB1-361F-43CE-A3A7-B635E63A20AA}"/>
    <w:embedItalic r:id="rId7" w:fontKey="{A9140DEF-62A1-449B-A0B0-0BF9876D8A4D}"/>
  </w:font>
  <w:font w:name="Open Sans Light">
    <w:charset w:val="00"/>
    <w:family w:val="swiss"/>
    <w:pitch w:val="variable"/>
    <w:sig w:usb0="E00002EF" w:usb1="4000205B" w:usb2="00000028" w:usb3="00000000" w:csb0="0000019F" w:csb1="00000000"/>
    <w:embedRegular r:id="rId8" w:fontKey="{FCB7F809-350E-40BF-9B91-CFCA611D641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F" w14:textId="77777777" w:rsidR="00811ECB" w:rsidRDefault="00D11E05">
    <w:pPr>
      <w:ind w:left="0" w:right="-1186" w:hanging="2"/>
      <w:jc w:val="center"/>
      <w:rPr>
        <w:u w:val="single"/>
      </w:rPr>
    </w:pPr>
    <w:r>
      <w:rPr>
        <w:u w:val="single"/>
      </w:rPr>
      <w:t>_________________________________________________________________________________________________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22" w14:textId="26CA7B97" w:rsidR="00811ECB" w:rsidRPr="00D25B8C" w:rsidRDefault="00811ECB" w:rsidP="00D25B8C">
    <w:pPr>
      <w:pStyle w:val="Rodap"/>
      <w:ind w:left="0" w:hanging="2"/>
      <w:rPr>
        <w:rFonts w:eastAsia="Open Sans Ligh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96B79" w14:textId="77777777" w:rsidR="009D2565" w:rsidRDefault="009D25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5EEA1" w14:textId="77777777" w:rsidR="00C21B5E" w:rsidRDefault="00C21B5E">
      <w:pPr>
        <w:spacing w:line="240" w:lineRule="auto"/>
        <w:ind w:left="0" w:hanging="2"/>
      </w:pPr>
      <w:r>
        <w:separator/>
      </w:r>
    </w:p>
  </w:footnote>
  <w:footnote w:type="continuationSeparator" w:id="0">
    <w:p w14:paraId="035B915B" w14:textId="77777777" w:rsidR="00C21B5E" w:rsidRDefault="00C21B5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0A" w14:textId="77777777" w:rsidR="00811ECB" w:rsidRDefault="00811ECB">
    <w:pPr>
      <w:ind w:left="0" w:hanging="2"/>
    </w:pPr>
  </w:p>
  <w:p w14:paraId="2F0B960B" w14:textId="77777777" w:rsidR="00811ECB" w:rsidRDefault="00811ECB">
    <w:pPr>
      <w:ind w:left="0" w:hanging="2"/>
    </w:pPr>
  </w:p>
  <w:p w14:paraId="2F0B960C" w14:textId="77777777" w:rsidR="00811ECB" w:rsidRDefault="00811ECB">
    <w:pPr>
      <w:ind w:left="0" w:hanging="2"/>
    </w:pPr>
  </w:p>
  <w:p w14:paraId="2F0B960D" w14:textId="77777777" w:rsidR="00811ECB" w:rsidRDefault="00811ECB">
    <w:pPr>
      <w:ind w:left="0" w:hanging="2"/>
    </w:pPr>
  </w:p>
  <w:p w14:paraId="2F0B960E" w14:textId="77777777" w:rsidR="00811ECB" w:rsidRDefault="00811ECB">
    <w:pPr>
      <w:ind w:left="0" w:hanging="2"/>
    </w:pPr>
  </w:p>
  <w:p w14:paraId="2F0B960F" w14:textId="77777777" w:rsidR="00811ECB" w:rsidRDefault="00811ECB">
    <w:pPr>
      <w:ind w:left="0" w:hanging="2"/>
    </w:pPr>
  </w:p>
  <w:p w14:paraId="2F0B9610" w14:textId="77777777" w:rsidR="00811ECB" w:rsidRDefault="00811ECB">
    <w:pPr>
      <w:ind w:left="0" w:hanging="2"/>
    </w:pPr>
  </w:p>
  <w:p w14:paraId="2F0B9611" w14:textId="77777777" w:rsidR="00811ECB" w:rsidRDefault="00811ECB">
    <w:pPr>
      <w:ind w:left="0" w:hanging="2"/>
    </w:pPr>
  </w:p>
  <w:p w14:paraId="2F0B9612" w14:textId="77777777" w:rsidR="00811ECB" w:rsidRDefault="00811ECB">
    <w:pPr>
      <w:ind w:left="0" w:hanging="2"/>
    </w:pPr>
  </w:p>
  <w:p w14:paraId="2F0B9613" w14:textId="77777777" w:rsidR="00811ECB" w:rsidRDefault="00811ECB">
    <w:pPr>
      <w:ind w:left="0" w:hanging="2"/>
    </w:pPr>
  </w:p>
  <w:p w14:paraId="2F0B9614" w14:textId="77777777" w:rsidR="00811ECB" w:rsidRDefault="00811ECB">
    <w:pPr>
      <w:ind w:left="0" w:hanging="2"/>
    </w:pPr>
  </w:p>
  <w:p w14:paraId="2F0B9615" w14:textId="77777777" w:rsidR="00811ECB" w:rsidRDefault="00811ECB">
    <w:pPr>
      <w:ind w:left="0" w:hanging="2"/>
    </w:pPr>
  </w:p>
  <w:p w14:paraId="2F0B9616" w14:textId="77777777" w:rsidR="00811ECB" w:rsidRDefault="00811ECB">
    <w:pPr>
      <w:ind w:left="0" w:hanging="2"/>
    </w:pPr>
  </w:p>
  <w:p w14:paraId="2F0B9617" w14:textId="77777777" w:rsidR="00811ECB" w:rsidRDefault="00811ECB">
    <w:pPr>
      <w:ind w:left="0" w:hanging="2"/>
    </w:pPr>
  </w:p>
  <w:p w14:paraId="2F0B9618" w14:textId="77777777" w:rsidR="00811ECB" w:rsidRDefault="00811ECB">
    <w:pPr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E" w14:textId="3AD371C3" w:rsidR="00811ECB" w:rsidRDefault="001C1742">
    <w:pPr>
      <w:ind w:left="0" w:right="-1186" w:hanging="2"/>
    </w:pPr>
    <w:r>
      <w:rPr>
        <w:noProof/>
      </w:rPr>
      <w:drawing>
        <wp:inline distT="0" distB="0" distL="0" distR="0" wp14:anchorId="417AFFDB" wp14:editId="26B64DCD">
          <wp:extent cx="5913120" cy="12192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12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A7EAA" w14:textId="77777777" w:rsidR="009D2565" w:rsidRDefault="009D256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CB"/>
    <w:rsid w:val="00020F98"/>
    <w:rsid w:val="001C1742"/>
    <w:rsid w:val="00295D82"/>
    <w:rsid w:val="002B632C"/>
    <w:rsid w:val="00460A6B"/>
    <w:rsid w:val="005223B7"/>
    <w:rsid w:val="00811ECB"/>
    <w:rsid w:val="008214C9"/>
    <w:rsid w:val="00907D99"/>
    <w:rsid w:val="009D2565"/>
    <w:rsid w:val="00A852EE"/>
    <w:rsid w:val="00C21B5E"/>
    <w:rsid w:val="00D11E05"/>
    <w:rsid w:val="00D25B8C"/>
    <w:rsid w:val="00D6542C"/>
    <w:rsid w:val="00D928BB"/>
    <w:rsid w:val="00F8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95E5"/>
  <w15:docId w15:val="{17CDFDB9-8406-4997-B6CC-ECFE3D60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Verdana" w:hAnsi="Verdana"/>
      <w:b/>
      <w:sz w:val="4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Verdana" w:hAnsi="Verdana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Documento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Verdana" w:hAnsi="Verdana"/>
      <w:b/>
      <w:w w:val="100"/>
      <w:position w:val="-1"/>
      <w:sz w:val="44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b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Verdana" w:hAnsi="Verdana"/>
      <w:b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Pr>
      <w:w w:val="100"/>
      <w:position w:val="-1"/>
      <w:effect w:val="none"/>
      <w:vertAlign w:val="baseline"/>
      <w:cs w:val="0"/>
      <w:em w:val="none"/>
    </w:rPr>
  </w:style>
  <w:style w:type="character" w:customStyle="1" w:styleId="eop">
    <w:name w:val="eop"/>
    <w:rPr>
      <w:w w:val="100"/>
      <w:position w:val="-1"/>
      <w:effect w:val="none"/>
      <w:vertAlign w:val="baseline"/>
      <w:cs w:val="0"/>
      <w:em w:val="none"/>
    </w:rPr>
  </w:style>
  <w:style w:type="character" w:customStyle="1" w:styleId="spellingerror">
    <w:name w:val="spellingerror"/>
    <w:rPr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200" w:line="276" w:lineRule="auto"/>
      <w:ind w:left="720" w:right="-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pPr>
      <w:spacing w:before="180" w:after="180"/>
    </w:pPr>
    <w:rPr>
      <w:rFonts w:ascii="Cambria" w:eastAsia="Cambria" w:hAnsi="Cambria"/>
      <w:sz w:val="24"/>
      <w:szCs w:val="24"/>
      <w:lang w:val="en-US" w:eastAsia="en-US"/>
    </w:rPr>
  </w:style>
  <w:style w:type="character" w:customStyle="1" w:styleId="CorpodetextoChar">
    <w:name w:val="Corpo de texto Char"/>
    <w:rPr>
      <w:rFonts w:ascii="Cambria" w:eastAsia="Cambria" w:hAnsi="Cambria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FirstParagraph">
    <w:name w:val="First Paragraph"/>
    <w:basedOn w:val="Corpodetexto"/>
    <w:next w:val="Corpodetexto"/>
  </w:style>
  <w:style w:type="character" w:styleId="Hyperlink">
    <w:name w:val="Hyperlink"/>
    <w:rPr>
      <w:color w:val="4F81BD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1134" w:right="885"/>
      <w:jc w:val="both"/>
    </w:pPr>
    <w:rPr>
      <w:rFonts w:ascii="Arial" w:hAnsi="Arial"/>
      <w:sz w:val="28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Op9FX5nBRtXud1Kb07OOSdQ7w==">CgMxLjAyCGguZ2pkZ3hzOABqOQoUc3VnZ2VzdC4yZ280YTNpbHJoaWkSIVNldG9yIGRlIGxpY2l0YcOnw6NvIFPDo28gR2FicmllbGo5ChRzdWdnZXN0LmxjbnZtcnFnMzBtcRIhU2V0b3IgZGUgbGljaXRhw6fDo28gU8OjbyBHYWJyaWVsciExSjVINlRGcTBzUV9yZ1o3VXNLcS1ZVmNHUlA1ek5KX1A=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 Municipal de Sao Gabriel</dc:creator>
  <cp:lastModifiedBy>Licita</cp:lastModifiedBy>
  <cp:revision>11</cp:revision>
  <dcterms:created xsi:type="dcterms:W3CDTF">2025-02-16T18:37:00Z</dcterms:created>
  <dcterms:modified xsi:type="dcterms:W3CDTF">2025-09-19T19:34:00Z</dcterms:modified>
</cp:coreProperties>
</file>