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43" w:rsidRDefault="002D2CFA">
      <w:pPr>
        <w:pStyle w:val="Normal1"/>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rsidR="00AC4443" w:rsidRDefault="00AC4443">
      <w:pPr>
        <w:pStyle w:val="Normal1"/>
        <w:jc w:val="center"/>
        <w:rPr>
          <w:rFonts w:ascii="Calibri" w:eastAsia="Calibri" w:hAnsi="Calibri" w:cs="Calibri"/>
          <w:b/>
          <w:color w:val="000000"/>
          <w:sz w:val="22"/>
          <w:szCs w:val="22"/>
        </w:rPr>
      </w:pPr>
    </w:p>
    <w:p w:rsidR="00AC4443" w:rsidRDefault="002D2CFA">
      <w:pPr>
        <w:pStyle w:val="Normal1"/>
        <w:jc w:val="center"/>
        <w:rPr>
          <w:rFonts w:ascii="Calibri" w:eastAsia="Calibri" w:hAnsi="Calibri" w:cs="Calibri"/>
          <w:b/>
          <w:sz w:val="22"/>
          <w:szCs w:val="22"/>
        </w:rPr>
      </w:pPr>
      <w:r>
        <w:rPr>
          <w:rFonts w:ascii="Calibri" w:eastAsia="Calibri" w:hAnsi="Calibri" w:cs="Calibri"/>
          <w:b/>
          <w:sz w:val="22"/>
          <w:szCs w:val="22"/>
        </w:rPr>
        <w:t xml:space="preserve">PREGÃO Nº </w:t>
      </w:r>
      <w:r w:rsidR="00E724CE">
        <w:rPr>
          <w:rFonts w:ascii="Calibri" w:eastAsia="Calibri" w:hAnsi="Calibri" w:cs="Calibri"/>
          <w:b/>
          <w:sz w:val="22"/>
          <w:szCs w:val="22"/>
        </w:rPr>
        <w:t>027</w:t>
      </w:r>
      <w:r>
        <w:rPr>
          <w:rFonts w:ascii="Calibri" w:eastAsia="Calibri" w:hAnsi="Calibri" w:cs="Calibri"/>
          <w:b/>
          <w:sz w:val="22"/>
          <w:szCs w:val="22"/>
        </w:rPr>
        <w:t>/20</w:t>
      </w:r>
      <w:r w:rsidR="0032534E">
        <w:rPr>
          <w:rFonts w:ascii="Calibri" w:eastAsia="Calibri" w:hAnsi="Calibri" w:cs="Calibri"/>
          <w:b/>
          <w:sz w:val="22"/>
          <w:szCs w:val="22"/>
        </w:rPr>
        <w:t>23</w:t>
      </w:r>
    </w:p>
    <w:p w:rsidR="00AC4443" w:rsidRDefault="0032534E" w:rsidP="0032534E">
      <w:pPr>
        <w:pStyle w:val="Normal1"/>
        <w:jc w:val="center"/>
        <w:rPr>
          <w:rFonts w:ascii="Calibri" w:eastAsia="Calibri" w:hAnsi="Calibri" w:cs="Calibri"/>
          <w:b/>
          <w:sz w:val="22"/>
          <w:szCs w:val="22"/>
        </w:rPr>
      </w:pPr>
      <w:r w:rsidRPr="0032534E">
        <w:rPr>
          <w:rFonts w:ascii="Calibri" w:eastAsia="Calibri" w:hAnsi="Calibri" w:cs="Calibri"/>
          <w:sz w:val="22"/>
          <w:szCs w:val="22"/>
        </w:rPr>
        <w:t>MUNICIPIO DE ITABERABA</w:t>
      </w:r>
    </w:p>
    <w:p w:rsidR="00AC4443" w:rsidRDefault="00AC4443" w:rsidP="0032534E">
      <w:pPr>
        <w:pStyle w:val="Normal1"/>
        <w:jc w:val="center"/>
        <w:rPr>
          <w:rFonts w:ascii="Calibri" w:eastAsia="Calibri" w:hAnsi="Calibri" w:cs="Calibri"/>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O MUNICÍPIO DE</w:t>
      </w:r>
      <w:r w:rsidR="0032534E">
        <w:rPr>
          <w:rFonts w:ascii="Calibri" w:eastAsia="Calibri" w:hAnsi="Calibri" w:cs="Calibri"/>
          <w:sz w:val="22"/>
          <w:szCs w:val="22"/>
        </w:rPr>
        <w:t xml:space="preserve"> ITABERABA</w:t>
      </w:r>
      <w:r w:rsidR="000B27F8">
        <w:rPr>
          <w:rFonts w:ascii="Calibri" w:eastAsia="Calibri" w:hAnsi="Calibri" w:cs="Calibri"/>
          <w:b/>
          <w:sz w:val="22"/>
          <w:szCs w:val="22"/>
        </w:rPr>
        <w:t xml:space="preserve"> TORNA</w:t>
      </w:r>
      <w:r>
        <w:rPr>
          <w:rFonts w:ascii="Calibri" w:eastAsia="Calibri" w:hAnsi="Calibri" w:cs="Calibri"/>
          <w:color w:val="000000"/>
          <w:sz w:val="22"/>
          <w:szCs w:val="22"/>
        </w:rPr>
        <w:t xml:space="preserve"> PÚBLICO, PARA CONHECIMENTO DOS INTERESSADOS, QUE A PREFEITURA MUNICIPAL, REALIZARÁ</w:t>
      </w:r>
      <w:r w:rsidR="00E724CE">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E DAS EXIGÊNCIAS ESTABELECIDAS NESTE EDITAL. </w:t>
      </w:r>
    </w:p>
    <w:p w:rsidR="00AC4443" w:rsidRDefault="00AC4443">
      <w:pPr>
        <w:pStyle w:val="Normal1"/>
        <w:jc w:val="both"/>
        <w:rPr>
          <w:rFonts w:ascii="Calibri" w:eastAsia="Calibri" w:hAnsi="Calibri" w:cs="Calibri"/>
          <w:b/>
          <w:sz w:val="22"/>
          <w:szCs w:val="22"/>
        </w:rPr>
      </w:pPr>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color w:val="000000"/>
          <w:sz w:val="22"/>
          <w:szCs w:val="22"/>
        </w:rPr>
        <w:t>Data da sessão:</w:t>
      </w:r>
      <w:r w:rsidR="005946A2">
        <w:rPr>
          <w:rFonts w:ascii="Calibri" w:eastAsia="Calibri" w:hAnsi="Calibri" w:cs="Calibri"/>
          <w:color w:val="000000"/>
          <w:sz w:val="22"/>
          <w:szCs w:val="22"/>
        </w:rPr>
        <w:t xml:space="preserve"> </w:t>
      </w:r>
      <w:r w:rsidR="00046B3B">
        <w:rPr>
          <w:rFonts w:ascii="Calibri" w:eastAsia="Calibri" w:hAnsi="Calibri" w:cs="Calibri"/>
          <w:color w:val="000000"/>
          <w:sz w:val="22"/>
          <w:szCs w:val="22"/>
        </w:rPr>
        <w:t>20</w:t>
      </w:r>
      <w:r w:rsidR="00DC7EEA">
        <w:rPr>
          <w:rFonts w:ascii="Calibri" w:eastAsia="Calibri" w:hAnsi="Calibri" w:cs="Calibri"/>
          <w:color w:val="000000"/>
          <w:sz w:val="22"/>
          <w:szCs w:val="22"/>
        </w:rPr>
        <w:t>/</w:t>
      </w:r>
      <w:r w:rsidR="00046B3B">
        <w:rPr>
          <w:rFonts w:ascii="Calibri" w:eastAsia="Calibri" w:hAnsi="Calibri" w:cs="Calibri"/>
          <w:color w:val="000000"/>
          <w:sz w:val="22"/>
          <w:szCs w:val="22"/>
        </w:rPr>
        <w:t>12</w:t>
      </w:r>
      <w:r w:rsidR="0014794D">
        <w:rPr>
          <w:rFonts w:ascii="Calibri" w:eastAsia="Calibri" w:hAnsi="Calibri" w:cs="Calibri"/>
          <w:color w:val="000000"/>
          <w:sz w:val="22"/>
          <w:szCs w:val="22"/>
        </w:rPr>
        <w:t>/2023</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14794D">
        <w:rPr>
          <w:rFonts w:ascii="Calibri" w:eastAsia="Calibri" w:hAnsi="Calibri" w:cs="Calibri"/>
          <w:color w:val="000000"/>
          <w:sz w:val="22"/>
          <w:szCs w:val="22"/>
        </w:rPr>
        <w:t>09:00HS</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14794D">
        <w:rPr>
          <w:rFonts w:ascii="Calibri" w:eastAsia="Calibri" w:hAnsi="Calibri" w:cs="Calibri"/>
          <w:sz w:val="22"/>
          <w:szCs w:val="22"/>
        </w:rPr>
        <w:t>Menor Preço</w:t>
      </w:r>
      <w:r w:rsidR="00DC7EEA">
        <w:rPr>
          <w:rFonts w:ascii="Calibri" w:eastAsia="Calibri" w:hAnsi="Calibri" w:cs="Calibri"/>
          <w:sz w:val="22"/>
          <w:szCs w:val="22"/>
        </w:rPr>
        <w:t xml:space="preserve"> por Item</w:t>
      </w:r>
      <w:r w:rsidR="0014794D">
        <w:rPr>
          <w:rFonts w:ascii="Calibri" w:eastAsia="Calibri" w:hAnsi="Calibri" w:cs="Calibri"/>
          <w:sz w:val="22"/>
          <w:szCs w:val="22"/>
        </w:rPr>
        <w:t>.</w:t>
      </w:r>
    </w:p>
    <w:p w:rsidR="00AC4443" w:rsidRDefault="0014794D">
      <w:pPr>
        <w:pStyle w:val="Normal1"/>
        <w:rPr>
          <w:rFonts w:ascii="Calibri" w:eastAsia="Calibri" w:hAnsi="Calibri" w:cs="Calibri"/>
          <w:sz w:val="22"/>
          <w:szCs w:val="22"/>
        </w:rPr>
      </w:pPr>
      <w:r>
        <w:rPr>
          <w:rFonts w:ascii="Calibri" w:eastAsia="Calibri" w:hAnsi="Calibri" w:cs="Calibri"/>
          <w:sz w:val="22"/>
          <w:szCs w:val="22"/>
        </w:rPr>
        <w:t>Modo de disputa: Aberto</w:t>
      </w:r>
    </w:p>
    <w:p w:rsidR="00AC4443" w:rsidRDefault="002D2CFA">
      <w:pPr>
        <w:pStyle w:val="Normal1"/>
        <w:rPr>
          <w:rFonts w:ascii="Calibri" w:eastAsia="Calibri" w:hAnsi="Calibri" w:cs="Calibri"/>
          <w:sz w:val="22"/>
          <w:szCs w:val="22"/>
        </w:rPr>
      </w:pPr>
      <w:r>
        <w:rPr>
          <w:rFonts w:ascii="Calibri" w:eastAsia="Calibri" w:hAnsi="Calibri" w:cs="Calibri"/>
          <w:sz w:val="22"/>
          <w:szCs w:val="22"/>
        </w:rPr>
        <w:t xml:space="preserve">Impugnações e Esclarecimentos até </w:t>
      </w:r>
      <w:r w:rsidR="003F0BB2">
        <w:rPr>
          <w:rFonts w:ascii="Calibri" w:eastAsia="Calibri" w:hAnsi="Calibri" w:cs="Calibri"/>
          <w:sz w:val="22"/>
          <w:szCs w:val="22"/>
        </w:rPr>
        <w:t>as</w:t>
      </w:r>
      <w:r w:rsidR="00275CDA">
        <w:rPr>
          <w:rFonts w:ascii="Calibri" w:eastAsia="Calibri" w:hAnsi="Calibri" w:cs="Calibri"/>
          <w:sz w:val="22"/>
          <w:szCs w:val="22"/>
        </w:rPr>
        <w:t xml:space="preserve"> </w:t>
      </w:r>
      <w:r w:rsidR="0014794D">
        <w:rPr>
          <w:rFonts w:ascii="Calibri" w:eastAsia="Calibri" w:hAnsi="Calibri" w:cs="Calibri"/>
          <w:sz w:val="22"/>
          <w:szCs w:val="22"/>
        </w:rPr>
        <w:t>09</w:t>
      </w:r>
      <w:r>
        <w:rPr>
          <w:rFonts w:ascii="Calibri" w:eastAsia="Calibri" w:hAnsi="Calibri" w:cs="Calibri"/>
          <w:sz w:val="22"/>
          <w:szCs w:val="22"/>
        </w:rPr>
        <w:t xml:space="preserve"> horas do dia </w:t>
      </w:r>
      <w:r w:rsidR="00742C59">
        <w:rPr>
          <w:rFonts w:ascii="Calibri" w:eastAsia="Calibri" w:hAnsi="Calibri" w:cs="Calibri"/>
          <w:sz w:val="22"/>
          <w:szCs w:val="22"/>
        </w:rPr>
        <w:t>15</w:t>
      </w:r>
      <w:r w:rsidR="00DC7EEA">
        <w:rPr>
          <w:rFonts w:ascii="Calibri" w:eastAsia="Calibri" w:hAnsi="Calibri" w:cs="Calibri"/>
          <w:sz w:val="22"/>
          <w:szCs w:val="22"/>
        </w:rPr>
        <w:t>/</w:t>
      </w:r>
      <w:r w:rsidR="00742C59">
        <w:rPr>
          <w:rFonts w:ascii="Calibri" w:eastAsia="Calibri" w:hAnsi="Calibri" w:cs="Calibri"/>
          <w:sz w:val="22"/>
          <w:szCs w:val="22"/>
        </w:rPr>
        <w:t>12</w:t>
      </w:r>
      <w:r w:rsidR="0014794D">
        <w:rPr>
          <w:rFonts w:ascii="Calibri" w:eastAsia="Calibri" w:hAnsi="Calibri" w:cs="Calibri"/>
          <w:sz w:val="22"/>
          <w:szCs w:val="22"/>
        </w:rPr>
        <w:t>/2023</w:t>
      </w:r>
      <w:r>
        <w:rPr>
          <w:rFonts w:ascii="Calibri" w:eastAsia="Calibri" w:hAnsi="Calibri" w:cs="Calibri"/>
          <w:sz w:val="22"/>
          <w:szCs w:val="22"/>
        </w:rPr>
        <w:t>.</w:t>
      </w:r>
    </w:p>
    <w:p w:rsidR="00AC4443" w:rsidRDefault="00AC4443">
      <w:pPr>
        <w:pStyle w:val="Normal1"/>
        <w:tabs>
          <w:tab w:val="left" w:pos="6570"/>
        </w:tabs>
        <w:jc w:val="both"/>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objeto da presente licitação é a escolha da proposta mais vantajosa para </w:t>
      </w:r>
      <w:r w:rsidR="00E724CE">
        <w:rPr>
          <w:rFonts w:ascii="Calibri" w:eastAsia="Calibri" w:hAnsi="Calibri" w:cs="Calibri"/>
          <w:b/>
          <w:color w:val="000000"/>
          <w:sz w:val="22"/>
          <w:szCs w:val="22"/>
        </w:rPr>
        <w:t>CONTRATAÇÃO DE EMPRESA ESPECIALIZADA EM CONFECÇÃO DE CARNÊS DE IPTU 2024 COM CAPA COLORIDA EM PAPEL COUCHE 150g, MIOLO PRETO, BRANCO, CONTENDO 06 PÁGINAS IMPRESSAS CMO NOME DE CADA CONTRIBUINTE E COM SERVIÇOS DE ENTREGA EM CADA DOMICILIO – LOGRADOURO NO MUNICIPIO DE ITABERABA NA QUANTIDADE DE 27.500 CARNÊS</w:t>
      </w:r>
      <w:r>
        <w:rPr>
          <w:rFonts w:ascii="Calibri" w:eastAsia="Calibri" w:hAnsi="Calibri" w:cs="Calibri"/>
          <w:color w:val="000000"/>
          <w:sz w:val="22"/>
          <w:szCs w:val="22"/>
        </w:rPr>
        <w:t xml:space="preserve"> conforme condições, quantidades e exigências estabelecidas neste Edital e seus anexos.</w:t>
      </w:r>
    </w:p>
    <w:p w:rsidR="00AC4443" w:rsidRDefault="00AC4443">
      <w:pPr>
        <w:pStyle w:val="Normal1"/>
        <w:tabs>
          <w:tab w:val="left" w:pos="426"/>
        </w:tabs>
        <w:jc w:val="both"/>
        <w:rPr>
          <w:rFonts w:ascii="Calibri" w:eastAsia="Calibri" w:hAnsi="Calibri" w:cs="Calibri"/>
          <w:b/>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A licitação será dividida em</w:t>
      </w:r>
      <w:r w:rsidR="005946A2">
        <w:rPr>
          <w:rFonts w:ascii="Calibri" w:eastAsia="Calibri" w:hAnsi="Calibri" w:cs="Calibri"/>
          <w:sz w:val="22"/>
          <w:szCs w:val="22"/>
        </w:rPr>
        <w:t xml:space="preserve"> </w:t>
      </w:r>
      <w:r w:rsidR="00F43188">
        <w:rPr>
          <w:rFonts w:ascii="Calibri" w:eastAsia="Calibri" w:hAnsi="Calibri" w:cs="Calibri"/>
          <w:b/>
          <w:sz w:val="22"/>
          <w:szCs w:val="22"/>
        </w:rPr>
        <w:t>ITEM ÚNICO</w:t>
      </w:r>
      <w:r>
        <w:rPr>
          <w:rFonts w:ascii="Calibri" w:eastAsia="Calibri" w:hAnsi="Calibri" w:cs="Calibri"/>
          <w:b/>
          <w:sz w:val="22"/>
          <w:szCs w:val="22"/>
        </w:rPr>
        <w:t>,</w:t>
      </w:r>
      <w:r>
        <w:rPr>
          <w:rFonts w:ascii="Calibri" w:eastAsia="Calibri" w:hAnsi="Calibri" w:cs="Calibri"/>
          <w:sz w:val="22"/>
          <w:szCs w:val="22"/>
        </w:rPr>
        <w:t xml:space="preserve"> conforme tabela constante do Termo de Referência, facultando-se ao licitante a participação em quantos itens </w:t>
      </w:r>
      <w:r w:rsidR="0032534E">
        <w:rPr>
          <w:rFonts w:ascii="Calibri" w:eastAsia="Calibri" w:hAnsi="Calibri" w:cs="Calibri"/>
          <w:sz w:val="22"/>
          <w:szCs w:val="22"/>
        </w:rPr>
        <w:t>for</w:t>
      </w:r>
      <w:r>
        <w:rPr>
          <w:rFonts w:ascii="Calibri" w:eastAsia="Calibri" w:hAnsi="Calibri" w:cs="Calibri"/>
          <w:sz w:val="22"/>
          <w:szCs w:val="22"/>
        </w:rPr>
        <w:t xml:space="preserve"> de seu interesse.</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menor preço do ITEM</w:t>
      </w:r>
      <w:r>
        <w:rPr>
          <w:rFonts w:ascii="Calibri" w:eastAsia="Calibri" w:hAnsi="Calibri" w:cs="Calibri"/>
          <w:color w:val="000000"/>
          <w:sz w:val="22"/>
          <w:szCs w:val="22"/>
        </w:rPr>
        <w:t xml:space="preserve">, considerado o menor dispêndio para a Administração, nos termos do art. 34 da Lei nº 14.133/2021, e observadas </w:t>
      </w:r>
      <w:r w:rsidR="0014794D">
        <w:rPr>
          <w:rFonts w:ascii="Calibri" w:eastAsia="Calibri" w:hAnsi="Calibri" w:cs="Calibri"/>
          <w:color w:val="000000"/>
          <w:sz w:val="22"/>
          <w:szCs w:val="22"/>
        </w:rPr>
        <w:t>às</w:t>
      </w:r>
      <w:r>
        <w:rPr>
          <w:rFonts w:ascii="Calibri" w:eastAsia="Calibri" w:hAnsi="Calibri" w:cs="Calibri"/>
          <w:color w:val="000000"/>
          <w:sz w:val="22"/>
          <w:szCs w:val="22"/>
        </w:rPr>
        <w:t xml:space="preserve"> exigências contidas neste Edital e seus Anexos quanto às especificações do objeto.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rsidR="00AC4443" w:rsidRDefault="00AC4443">
      <w:pPr>
        <w:pStyle w:val="Normal1"/>
        <w:rPr>
          <w:rFonts w:ascii="Calibri" w:eastAsia="Calibri" w:hAnsi="Calibri" w:cs="Calibri"/>
          <w:sz w:val="22"/>
          <w:szCs w:val="22"/>
        </w:rPr>
      </w:pPr>
    </w:p>
    <w:p w:rsidR="00AC4443" w:rsidRDefault="002D2CFA">
      <w:pPr>
        <w:pStyle w:val="Normal1"/>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196921">
        <w:rPr>
          <w:rFonts w:ascii="Calibri" w:eastAsia="Calibri" w:hAnsi="Calibri" w:cs="Calibri"/>
          <w:sz w:val="22"/>
          <w:szCs w:val="22"/>
        </w:rPr>
        <w:t>a União para o exercício de 2023</w:t>
      </w:r>
      <w:r>
        <w:rPr>
          <w:rFonts w:ascii="Calibri" w:eastAsia="Calibri" w:hAnsi="Calibri" w:cs="Calibri"/>
          <w:sz w:val="22"/>
          <w:szCs w:val="22"/>
        </w:rPr>
        <w:t>, na classificação abaixo:</w:t>
      </w:r>
    </w:p>
    <w:p w:rsidR="0014794D" w:rsidRDefault="0014794D">
      <w:pPr>
        <w:pStyle w:val="Normal1"/>
        <w:tabs>
          <w:tab w:val="left" w:pos="426"/>
        </w:tabs>
        <w:ind w:left="1134"/>
        <w:jc w:val="both"/>
        <w:rPr>
          <w:rFonts w:ascii="Calibri" w:eastAsia="Calibri" w:hAnsi="Calibri" w:cs="Calibri"/>
          <w:sz w:val="22"/>
          <w:szCs w:val="22"/>
        </w:rPr>
      </w:pPr>
    </w:p>
    <w:p w:rsidR="00AC4443" w:rsidRDefault="002D2CFA">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Gestão/</w:t>
      </w:r>
      <w:r w:rsidR="005946A2">
        <w:rPr>
          <w:rFonts w:ascii="Calibri" w:eastAsia="Calibri" w:hAnsi="Calibri" w:cs="Calibri"/>
          <w:sz w:val="22"/>
          <w:szCs w:val="22"/>
        </w:rPr>
        <w:t xml:space="preserve">Unidade: </w:t>
      </w:r>
      <w:r w:rsidR="00E26816">
        <w:rPr>
          <w:rFonts w:ascii="Calibri" w:eastAsia="Calibri" w:hAnsi="Calibri" w:cs="Calibri"/>
          <w:sz w:val="22"/>
          <w:szCs w:val="22"/>
        </w:rPr>
        <w:t>08.01</w:t>
      </w:r>
      <w:r w:rsidR="0014794D">
        <w:rPr>
          <w:rFonts w:ascii="Calibri" w:eastAsia="Calibri" w:hAnsi="Calibri" w:cs="Calibri"/>
          <w:sz w:val="22"/>
          <w:szCs w:val="22"/>
        </w:rPr>
        <w:tab/>
      </w:r>
    </w:p>
    <w:p w:rsidR="00AC4443" w:rsidRDefault="002D2CFA">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 xml:space="preserve">Fonte: </w:t>
      </w:r>
      <w:r w:rsidR="0014794D">
        <w:rPr>
          <w:rFonts w:ascii="Calibri" w:eastAsia="Calibri" w:hAnsi="Calibri" w:cs="Calibri"/>
          <w:sz w:val="22"/>
          <w:szCs w:val="22"/>
        </w:rPr>
        <w:t>1.500.0000</w:t>
      </w:r>
    </w:p>
    <w:p w:rsidR="00AC4443" w:rsidRDefault="0014794D">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 xml:space="preserve">Projeto/Atividade: </w:t>
      </w:r>
      <w:r w:rsidR="00A97B62">
        <w:rPr>
          <w:rFonts w:ascii="Calibri" w:eastAsia="Calibri" w:hAnsi="Calibri" w:cs="Calibri"/>
          <w:sz w:val="22"/>
          <w:szCs w:val="22"/>
        </w:rPr>
        <w:t>2020</w:t>
      </w:r>
    </w:p>
    <w:p w:rsidR="00AC4443" w:rsidRDefault="002D2CFA" w:rsidP="00641AD2">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 xml:space="preserve">Elemento de </w:t>
      </w:r>
      <w:r w:rsidR="005946A2">
        <w:rPr>
          <w:rFonts w:ascii="Calibri" w:eastAsia="Calibri" w:hAnsi="Calibri" w:cs="Calibri"/>
          <w:sz w:val="22"/>
          <w:szCs w:val="22"/>
        </w:rPr>
        <w:t xml:space="preserve">Despesa: </w:t>
      </w:r>
      <w:r w:rsidR="00A97B62">
        <w:rPr>
          <w:rFonts w:ascii="Calibri" w:eastAsia="Calibri" w:hAnsi="Calibri" w:cs="Calibri"/>
          <w:sz w:val="22"/>
          <w:szCs w:val="22"/>
        </w:rPr>
        <w:t>33903900</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w:t>
      </w:r>
      <w:r w:rsidR="0032534E">
        <w:rPr>
          <w:rFonts w:ascii="Calibri" w:eastAsia="Calibri" w:hAnsi="Calibri" w:cs="Calibri"/>
          <w:color w:val="000000"/>
          <w:sz w:val="22"/>
          <w:szCs w:val="22"/>
        </w:rPr>
        <w:t>praticada diretamente ou por seu representante, excluída</w:t>
      </w:r>
      <w:r>
        <w:rPr>
          <w:rFonts w:ascii="Calibri" w:eastAsia="Calibri" w:hAnsi="Calibri" w:cs="Calibri"/>
          <w:color w:val="000000"/>
          <w:sz w:val="22"/>
          <w:szCs w:val="22"/>
        </w:rPr>
        <w:t xml:space="preserve"> a responsabilidade do provedor do sistema ou do órgão ou entidade promotora da licitação por eventuais danos decorrentes de uso indevido das credenciais de acesso, ainda que por terceiros.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 xml:space="preserve">É de responsabilidade </w:t>
      </w:r>
      <w:r w:rsidR="0032534E">
        <w:rPr>
          <w:rFonts w:ascii="Calibri" w:eastAsia="Calibri" w:hAnsi="Calibri" w:cs="Calibri"/>
          <w:sz w:val="22"/>
          <w:szCs w:val="22"/>
        </w:rPr>
        <w:t>de o cadastrado conferir</w:t>
      </w:r>
      <w:r>
        <w:rPr>
          <w:rFonts w:ascii="Calibri" w:eastAsia="Calibri" w:hAnsi="Calibri" w:cs="Calibri"/>
          <w:sz w:val="22"/>
          <w:szCs w:val="22"/>
        </w:rPr>
        <w:t xml:space="preserve">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rsidR="00AC4443" w:rsidRDefault="00AC4443">
      <w:pPr>
        <w:pStyle w:val="Normal1"/>
        <w:ind w:left="1071"/>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sidR="00D86E9B">
        <w:rPr>
          <w:rFonts w:ascii="Calibri" w:eastAsia="Calibri" w:hAnsi="Calibri" w:cs="Calibri"/>
          <w:b/>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sidR="005946A2">
        <w:rPr>
          <w:rFonts w:ascii="Calibri" w:eastAsia="Calibri" w:hAnsi="Calibri" w:cs="Calibri"/>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w:t>
      </w:r>
      <w:r w:rsidR="0032534E">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nos limites previstos da Lei Complementar nº 123/2006 e no artigo 4º da Lei nº 14.133/2021.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rsidR="00AC4443" w:rsidRDefault="00AC4443">
      <w:pPr>
        <w:pStyle w:val="Normal1"/>
        <w:tabs>
          <w:tab w:val="left" w:pos="851"/>
          <w:tab w:val="left" w:pos="993"/>
          <w:tab w:val="left" w:pos="1701"/>
          <w:tab w:val="left" w:pos="2410"/>
        </w:tabs>
        <w:jc w:val="both"/>
        <w:rPr>
          <w:rFonts w:ascii="Calibri" w:eastAsia="Calibri" w:hAnsi="Calibri" w:cs="Calibri"/>
          <w:color w:val="0000FF"/>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w:t>
      </w:r>
      <w:r w:rsidR="0032534E">
        <w:rPr>
          <w:rFonts w:ascii="Calibri" w:eastAsia="Calibri" w:hAnsi="Calibri" w:cs="Calibri"/>
          <w:color w:val="000000"/>
          <w:sz w:val="22"/>
          <w:szCs w:val="22"/>
        </w:rPr>
        <w:t>TCU - Plenário</w:t>
      </w:r>
      <w:r>
        <w:rPr>
          <w:rFonts w:ascii="Calibri" w:eastAsia="Calibri" w:hAnsi="Calibri" w:cs="Calibri"/>
          <w:color w:val="000000"/>
          <w:sz w:val="22"/>
          <w:szCs w:val="22"/>
        </w:rPr>
        <w:t>).</w:t>
      </w:r>
    </w:p>
    <w:p w:rsidR="00AC4443" w:rsidRDefault="00AC4443">
      <w:pPr>
        <w:pStyle w:val="Normal1"/>
        <w:tabs>
          <w:tab w:val="left" w:pos="993"/>
          <w:tab w:val="left" w:pos="1701"/>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lastRenderedPageBreak/>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rsidR="00AC4443" w:rsidRDefault="00AC4443">
      <w:pPr>
        <w:pStyle w:val="Normal1"/>
        <w:tabs>
          <w:tab w:val="left" w:pos="851"/>
          <w:tab w:val="left" w:pos="1701"/>
        </w:tabs>
        <w:ind w:left="567"/>
        <w:jc w:val="both"/>
        <w:rPr>
          <w:rFonts w:ascii="Calibri" w:eastAsia="Calibri" w:hAnsi="Calibri" w:cs="Calibri"/>
          <w:color w:val="000000"/>
          <w:sz w:val="22"/>
          <w:szCs w:val="22"/>
        </w:rPr>
      </w:pPr>
    </w:p>
    <w:p w:rsidR="00AC4443" w:rsidRDefault="002D2CFA">
      <w:pPr>
        <w:pStyle w:val="Normal1"/>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rsidR="00AC4443" w:rsidRDefault="00AC4443">
      <w:pPr>
        <w:pStyle w:val="Normal1"/>
        <w:tabs>
          <w:tab w:val="left" w:pos="851"/>
          <w:tab w:val="left" w:pos="1418"/>
        </w:tabs>
        <w:ind w:left="567"/>
        <w:jc w:val="both"/>
        <w:rPr>
          <w:rFonts w:ascii="Calibri" w:eastAsia="Calibri" w:hAnsi="Calibri" w:cs="Calibri"/>
          <w:color w:val="000000"/>
          <w:sz w:val="22"/>
          <w:szCs w:val="22"/>
        </w:rPr>
      </w:pPr>
    </w:p>
    <w:p w:rsidR="00AC4443" w:rsidRDefault="002D2CFA">
      <w:pPr>
        <w:pStyle w:val="Normal1"/>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AC4443" w:rsidRDefault="00AC4443">
      <w:pPr>
        <w:pStyle w:val="Normal1"/>
        <w:tabs>
          <w:tab w:val="left" w:pos="851"/>
          <w:tab w:val="left" w:pos="1134"/>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rsidR="00AC4443" w:rsidRDefault="00AC4443">
      <w:pPr>
        <w:pStyle w:val="Normal1"/>
        <w:tabs>
          <w:tab w:val="left" w:pos="851"/>
          <w:tab w:val="left" w:pos="1134"/>
        </w:tabs>
        <w:ind w:left="284"/>
        <w:jc w:val="both"/>
        <w:rPr>
          <w:rFonts w:ascii="Calibri" w:eastAsia="Calibri" w:hAnsi="Calibri" w:cs="Calibri"/>
          <w:color w:val="000000"/>
          <w:sz w:val="22"/>
          <w:szCs w:val="22"/>
        </w:rPr>
      </w:pPr>
    </w:p>
    <w:p w:rsidR="00AC4443" w:rsidRDefault="002D2CFA">
      <w:pPr>
        <w:pStyle w:val="Normal1"/>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rsidR="00AC4443" w:rsidRDefault="00AC4443">
      <w:pPr>
        <w:pStyle w:val="Normal1"/>
        <w:tabs>
          <w:tab w:val="left" w:pos="851"/>
          <w:tab w:val="left" w:pos="1134"/>
          <w:tab w:val="left" w:pos="2552"/>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rsidR="00AC4443" w:rsidRDefault="00AC4443">
      <w:pPr>
        <w:pStyle w:val="Normal1"/>
      </w:pPr>
    </w:p>
    <w:p w:rsidR="00AC4443" w:rsidRDefault="00AC4443">
      <w:pPr>
        <w:pStyle w:val="Normal1"/>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w:t>
      </w:r>
      <w:r w:rsidR="0032534E">
        <w:rPr>
          <w:rFonts w:ascii="Calibri" w:eastAsia="Calibri" w:hAnsi="Calibri" w:cs="Calibri"/>
          <w:color w:val="000000"/>
          <w:sz w:val="22"/>
          <w:szCs w:val="22"/>
        </w:rPr>
        <w:t>do Pregão</w:t>
      </w:r>
      <w:r>
        <w:rPr>
          <w:rFonts w:ascii="Calibri" w:eastAsia="Calibri" w:hAnsi="Calibri" w:cs="Calibri"/>
          <w:color w:val="000000"/>
          <w:sz w:val="22"/>
          <w:szCs w:val="22"/>
        </w:rPr>
        <w:t xml:space="preserve"> e para acesso público após o encerramento do envio de lances.</w:t>
      </w:r>
    </w:p>
    <w:p w:rsidR="00AC4443" w:rsidRDefault="00AC4443">
      <w:pPr>
        <w:pStyle w:val="Normal1"/>
        <w:tabs>
          <w:tab w:val="left" w:pos="993"/>
        </w:tabs>
        <w:ind w:left="426"/>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rsidR="00AC4443" w:rsidRDefault="00AC4443">
      <w:pPr>
        <w:pStyle w:val="Normal1"/>
        <w:tabs>
          <w:tab w:val="left" w:pos="851"/>
        </w:tabs>
        <w:ind w:left="646" w:right="-568"/>
        <w:jc w:val="both"/>
        <w:rPr>
          <w:rFonts w:ascii="Calibri" w:eastAsia="Calibri" w:hAnsi="Calibri" w:cs="Calibri"/>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rsidR="00AC4443" w:rsidRDefault="00AC4443">
      <w:pPr>
        <w:pStyle w:val="Normal1"/>
        <w:tabs>
          <w:tab w:val="left" w:pos="851"/>
          <w:tab w:val="left" w:pos="1134"/>
          <w:tab w:val="left" w:pos="1701"/>
        </w:tabs>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tabs>
          <w:tab w:val="left" w:pos="426"/>
        </w:tabs>
        <w:ind w:left="0" w:firstLine="0"/>
        <w:jc w:val="both"/>
      </w:pPr>
      <w:r w:rsidRPr="002033CC">
        <w:rPr>
          <w:rFonts w:ascii="Calibri" w:eastAsia="Calibri" w:hAnsi="Calibri" w:cs="Calibri"/>
          <w:sz w:val="22"/>
          <w:szCs w:val="22"/>
        </w:rPr>
        <w:t xml:space="preserve">O prazo de validade da proposta não será inferior a </w:t>
      </w:r>
      <w:r w:rsidR="00441775" w:rsidRPr="002033CC">
        <w:rPr>
          <w:rFonts w:ascii="Calibri" w:eastAsia="Calibri" w:hAnsi="Calibri" w:cs="Calibri"/>
          <w:b/>
          <w:sz w:val="22"/>
          <w:szCs w:val="22"/>
        </w:rPr>
        <w:t>60</w:t>
      </w:r>
      <w:r w:rsidR="008A7DA8">
        <w:rPr>
          <w:rFonts w:ascii="Calibri" w:eastAsia="Calibri" w:hAnsi="Calibri" w:cs="Calibri"/>
          <w:b/>
          <w:sz w:val="22"/>
          <w:szCs w:val="22"/>
        </w:rPr>
        <w:t xml:space="preserve"> </w:t>
      </w:r>
      <w:r w:rsidRPr="002033CC">
        <w:rPr>
          <w:rFonts w:ascii="Calibri" w:eastAsia="Calibri" w:hAnsi="Calibri" w:cs="Calibri"/>
          <w:b/>
          <w:sz w:val="22"/>
          <w:szCs w:val="22"/>
        </w:rPr>
        <w:t>DIAS,</w:t>
      </w:r>
      <w:r w:rsidRPr="002033CC">
        <w:rPr>
          <w:rFonts w:ascii="Calibri" w:eastAsia="Calibri" w:hAnsi="Calibri" w:cs="Calibri"/>
          <w:sz w:val="22"/>
          <w:szCs w:val="22"/>
        </w:rPr>
        <w:t xml:space="preserve"> a contar da data de sua apresentação.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A4DAE" w:rsidRDefault="00AA4DAE">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lastRenderedPageBreak/>
        <w:t>DA ABERTURA DA SESSÃO, CLASSIFICAÇÃO DAS PROPOSTAS E FORMULAÇÃO DE LANCES.</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rsidR="00AC4443" w:rsidRDefault="00AC4443">
      <w:pPr>
        <w:pStyle w:val="Normal1"/>
        <w:tabs>
          <w:tab w:val="left" w:pos="1440"/>
          <w:tab w:val="left" w:pos="1701"/>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rsidR="00AC4443" w:rsidRDefault="00AC4443">
      <w:pPr>
        <w:pStyle w:val="Normal1"/>
        <w:tabs>
          <w:tab w:val="left" w:pos="993"/>
          <w:tab w:val="left" w:pos="1701"/>
        </w:tabs>
        <w:ind w:left="426"/>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shd w:val="clear" w:color="auto" w:fill="FFFFFF"/>
        <w:tabs>
          <w:tab w:val="left" w:pos="426"/>
        </w:tabs>
        <w:ind w:left="0" w:firstLine="0"/>
        <w:jc w:val="both"/>
      </w:pPr>
      <w:r w:rsidRPr="002033CC">
        <w:rPr>
          <w:rFonts w:ascii="Calibri" w:eastAsia="Calibri" w:hAnsi="Calibri" w:cs="Calibri"/>
          <w:sz w:val="22"/>
          <w:szCs w:val="22"/>
        </w:rPr>
        <w:t xml:space="preserve">O intervalo mínimo de diferença de valores </w:t>
      </w:r>
      <w:r w:rsidRPr="002033CC">
        <w:rPr>
          <w:rFonts w:ascii="Calibri" w:eastAsia="Calibri" w:hAnsi="Calibri" w:cs="Calibri"/>
          <w:sz w:val="22"/>
          <w:szCs w:val="22"/>
          <w:highlight w:val="white"/>
        </w:rPr>
        <w:t>ou percentuais</w:t>
      </w:r>
      <w:r w:rsidRPr="002033CC">
        <w:rPr>
          <w:rFonts w:ascii="Calibri" w:eastAsia="Calibri" w:hAnsi="Calibri" w:cs="Calibri"/>
          <w:sz w:val="22"/>
          <w:szCs w:val="22"/>
        </w:rPr>
        <w:t xml:space="preserve"> entre os lances, que incidirá tanto em relação aos lances intermediários quanto em relação à proposta que cobrir a melhor oferta deverá ser de </w:t>
      </w:r>
      <w:r w:rsidRPr="002033CC">
        <w:rPr>
          <w:rFonts w:ascii="Calibri" w:eastAsia="Calibri" w:hAnsi="Calibri" w:cs="Calibri"/>
          <w:b/>
          <w:sz w:val="22"/>
          <w:szCs w:val="22"/>
        </w:rPr>
        <w:t xml:space="preserve">R$ </w:t>
      </w:r>
      <w:r w:rsidR="00960A75" w:rsidRPr="002033CC">
        <w:rPr>
          <w:rFonts w:ascii="Calibri" w:eastAsia="Calibri" w:hAnsi="Calibri" w:cs="Calibri"/>
          <w:b/>
          <w:sz w:val="22"/>
          <w:szCs w:val="22"/>
        </w:rPr>
        <w:t>10,00</w:t>
      </w:r>
      <w:r w:rsidRPr="002033CC">
        <w:rPr>
          <w:rFonts w:ascii="Calibri" w:eastAsia="Calibri" w:hAnsi="Calibri" w:cs="Calibri"/>
          <w:b/>
          <w:sz w:val="22"/>
          <w:szCs w:val="22"/>
        </w:rPr>
        <w:t xml:space="preserve"> (</w:t>
      </w:r>
      <w:r w:rsidR="00960A75" w:rsidRPr="002033CC">
        <w:rPr>
          <w:rFonts w:ascii="Calibri" w:eastAsia="Calibri" w:hAnsi="Calibri" w:cs="Calibri"/>
          <w:b/>
          <w:sz w:val="22"/>
          <w:szCs w:val="22"/>
        </w:rPr>
        <w:t>DEZ REAIS</w:t>
      </w:r>
      <w:r w:rsidRPr="002033CC">
        <w:rPr>
          <w:rFonts w:ascii="Calibri" w:eastAsia="Calibri" w:hAnsi="Calibri" w:cs="Calibri"/>
          <w:b/>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tabs>
          <w:tab w:val="left" w:pos="426"/>
        </w:tabs>
        <w:ind w:left="0" w:firstLine="0"/>
        <w:jc w:val="both"/>
      </w:pPr>
      <w:r w:rsidRPr="002033CC">
        <w:rPr>
          <w:rFonts w:ascii="Calibri" w:eastAsia="Calibri" w:hAnsi="Calibri" w:cs="Calibri"/>
          <w:sz w:val="22"/>
          <w:szCs w:val="22"/>
        </w:rPr>
        <w:t xml:space="preserve">O intervalo entre os lances enviados pelo mesmo licitante não poderá ser inferior a </w:t>
      </w:r>
      <w:r w:rsidR="008556E3" w:rsidRPr="002033CC">
        <w:rPr>
          <w:rFonts w:ascii="Calibri" w:eastAsia="Calibri" w:hAnsi="Calibri" w:cs="Calibri"/>
          <w:sz w:val="22"/>
          <w:szCs w:val="22"/>
        </w:rPr>
        <w:t>20</w:t>
      </w:r>
      <w:r w:rsidRPr="002033CC">
        <w:rPr>
          <w:rFonts w:ascii="Calibri" w:eastAsia="Calibri" w:hAnsi="Calibri" w:cs="Calibri"/>
          <w:sz w:val="22"/>
          <w:szCs w:val="22"/>
        </w:rPr>
        <w:t xml:space="preserve"> segundos e o intervalo entre lances</w:t>
      </w:r>
      <w:r w:rsidR="008556E3" w:rsidRPr="002033CC">
        <w:rPr>
          <w:rFonts w:ascii="Calibri" w:eastAsia="Calibri" w:hAnsi="Calibri" w:cs="Calibri"/>
          <w:sz w:val="22"/>
          <w:szCs w:val="22"/>
        </w:rPr>
        <w:t xml:space="preserve"> não poderá ser inferior a vinte</w:t>
      </w:r>
      <w:r w:rsidRPr="002033CC">
        <w:rPr>
          <w:rFonts w:ascii="Calibri" w:eastAsia="Calibri" w:hAnsi="Calibri" w:cs="Calibri"/>
          <w:sz w:val="22"/>
          <w:szCs w:val="22"/>
        </w:rPr>
        <w:t xml:space="preserve"> segundos, sob pena de serem automaticamente descartados pelo sistema os respectivos lances.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lastRenderedPageBreak/>
        <w:t xml:space="preserve">A prorrogação automática da etapa de lances, de que trata o item anterior, será de dois minutos e ocorrerá sucessivamente sempre que houver </w:t>
      </w:r>
      <w:r w:rsidR="0032534E">
        <w:rPr>
          <w:rFonts w:ascii="Calibri" w:eastAsia="Calibri" w:hAnsi="Calibri" w:cs="Calibri"/>
          <w:sz w:val="22"/>
          <w:szCs w:val="22"/>
        </w:rPr>
        <w:t>lances enviado</w:t>
      </w:r>
      <w:r>
        <w:rPr>
          <w:rFonts w:ascii="Calibri" w:eastAsia="Calibri" w:hAnsi="Calibri" w:cs="Calibri"/>
          <w:sz w:val="22"/>
          <w:szCs w:val="22"/>
        </w:rPr>
        <w:t xml:space="preserve"> neste período de prorrogação, inclusive no caso de lances intermediários.</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AC4443" w:rsidRDefault="00AC4443">
      <w:pPr>
        <w:pStyle w:val="Normal1"/>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xml:space="preserve">, quando serão divulgadas data e hora para a sua reabertura. E será reiniciada somente </w:t>
      </w:r>
      <w:r w:rsidR="0032534E">
        <w:rPr>
          <w:rFonts w:ascii="Calibri" w:eastAsia="Calibri" w:hAnsi="Calibri" w:cs="Calibri"/>
          <w:color w:val="000000"/>
          <w:sz w:val="22"/>
          <w:szCs w:val="22"/>
        </w:rPr>
        <w:t>depois de</w:t>
      </w:r>
      <w:r>
        <w:rPr>
          <w:rFonts w:ascii="Calibri" w:eastAsia="Calibri" w:hAnsi="Calibri" w:cs="Calibri"/>
          <w:color w:val="000000"/>
          <w:sz w:val="22"/>
          <w:szCs w:val="22"/>
        </w:rPr>
        <w:t xml:space="preserve">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rsidR="00AC4443" w:rsidRDefault="00AC4443">
      <w:pPr>
        <w:pStyle w:val="Normal1"/>
        <w:tabs>
          <w:tab w:val="left" w:pos="284"/>
          <w:tab w:val="left" w:pos="567"/>
        </w:tabs>
        <w:jc w:val="both"/>
        <w:rPr>
          <w:rFonts w:ascii="Calibri" w:eastAsia="Calibri" w:hAnsi="Calibri" w:cs="Calibri"/>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w:t>
      </w:r>
      <w:r w:rsidR="0032534E">
        <w:rPr>
          <w:rFonts w:ascii="Calibri" w:eastAsia="Calibri" w:hAnsi="Calibri" w:cs="Calibri"/>
          <w:color w:val="000000"/>
          <w:sz w:val="22"/>
          <w:szCs w:val="22"/>
        </w:rPr>
        <w:t>e aplicar-se o disposto nos art</w:t>
      </w:r>
      <w:r>
        <w:rPr>
          <w:rFonts w:ascii="Calibri" w:eastAsia="Calibri" w:hAnsi="Calibri" w:cs="Calibri"/>
          <w:color w:val="000000"/>
          <w:sz w:val="22"/>
          <w:szCs w:val="22"/>
        </w:rPr>
        <w:t>. 44 e 45 da LC nº 123/2006, regulamentada pelo Decreto nº 8.538/2015.</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w:t>
      </w:r>
      <w:r w:rsidR="0032534E">
        <w:rPr>
          <w:rFonts w:ascii="Calibri" w:eastAsia="Calibri" w:hAnsi="Calibri" w:cs="Calibri"/>
          <w:color w:val="000000"/>
          <w:sz w:val="22"/>
          <w:szCs w:val="22"/>
        </w:rPr>
        <w:t xml:space="preserve">, ou </w:t>
      </w:r>
      <w:r w:rsidR="0072325D">
        <w:rPr>
          <w:rFonts w:ascii="Calibri" w:eastAsia="Calibri" w:hAnsi="Calibri" w:cs="Calibri"/>
          <w:color w:val="000000"/>
          <w:sz w:val="22"/>
          <w:szCs w:val="22"/>
        </w:rPr>
        <w:t xml:space="preserve">melhor, </w:t>
      </w:r>
      <w:r w:rsidR="0032534E">
        <w:rPr>
          <w:rFonts w:ascii="Calibri" w:eastAsia="Calibri" w:hAnsi="Calibri" w:cs="Calibri"/>
          <w:color w:val="000000"/>
          <w:sz w:val="22"/>
          <w:szCs w:val="22"/>
        </w:rPr>
        <w:t xml:space="preserve">lance será </w:t>
      </w:r>
      <w:r w:rsidR="0072325D">
        <w:rPr>
          <w:rFonts w:ascii="Calibri" w:eastAsia="Calibri" w:hAnsi="Calibri" w:cs="Calibri"/>
          <w:color w:val="000000"/>
          <w:sz w:val="22"/>
          <w:szCs w:val="22"/>
        </w:rPr>
        <w:t>considerada empatada com a primeira colocada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2033CC" w:rsidRDefault="002D2CFA">
      <w:pPr>
        <w:pStyle w:val="Normal1"/>
        <w:numPr>
          <w:ilvl w:val="1"/>
          <w:numId w:val="14"/>
        </w:numPr>
        <w:pBdr>
          <w:top w:val="nil"/>
          <w:left w:val="nil"/>
          <w:bottom w:val="nil"/>
          <w:right w:val="nil"/>
          <w:between w:val="nil"/>
        </w:pBdr>
        <w:tabs>
          <w:tab w:val="left" w:pos="567"/>
        </w:tabs>
        <w:ind w:left="0" w:firstLine="0"/>
        <w:jc w:val="both"/>
      </w:pPr>
      <w:r w:rsidRPr="002033CC">
        <w:rPr>
          <w:rFonts w:ascii="Calibri" w:eastAsia="Calibri" w:hAnsi="Calibri" w:cs="Calibri"/>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rsidR="00AC4443" w:rsidRDefault="00AC4443">
      <w:pPr>
        <w:pStyle w:val="Normal1"/>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w:t>
      </w:r>
      <w:r w:rsidR="002D2CFA">
        <w:rPr>
          <w:rFonts w:ascii="Calibri" w:eastAsia="Calibri" w:hAnsi="Calibri" w:cs="Calibri"/>
          <w:color w:val="000000"/>
          <w:sz w:val="22"/>
          <w:szCs w:val="22"/>
        </w:rPr>
        <w:t xml:space="preserve"> final, hipótese em que os licitantes empatados poderão apresentar nova proposta em ato contínuo à classificação;</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w:t>
      </w:r>
      <w:r w:rsidR="002D2CFA">
        <w:rPr>
          <w:rFonts w:ascii="Calibri" w:eastAsia="Calibri" w:hAnsi="Calibri" w:cs="Calibri"/>
          <w:color w:val="000000"/>
          <w:sz w:val="22"/>
          <w:szCs w:val="22"/>
        </w:rPr>
        <w:t xml:space="preserve"> do desempenho contratual prévio dos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ações de equidade entre homens e mulheres no ambiente de trabalho, conforme regulamento;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programa de integridade, conforme orientações dos órgãos de controle;</w:t>
      </w:r>
    </w:p>
    <w:p w:rsidR="00AC4443" w:rsidRDefault="00AC4443">
      <w:pPr>
        <w:pStyle w:val="Normal1"/>
        <w:tabs>
          <w:tab w:val="left" w:pos="1134"/>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brasileiras;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invistam em pesquisa e no desenvolvimento de tecnologia no País;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comprovem a prática de mitigação, nos termos da Lei nº 12.187/2009.</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AC4443" w:rsidRDefault="00AC4443">
      <w:pPr>
        <w:pStyle w:val="Normal1"/>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AC4443" w:rsidRDefault="002D2CFA">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Pr="002033CC" w:rsidRDefault="002D2CFA">
      <w:pPr>
        <w:pStyle w:val="Normal1"/>
        <w:numPr>
          <w:ilvl w:val="2"/>
          <w:numId w:val="14"/>
        </w:numPr>
        <w:pBdr>
          <w:top w:val="nil"/>
          <w:left w:val="nil"/>
          <w:bottom w:val="nil"/>
          <w:right w:val="nil"/>
          <w:between w:val="nil"/>
        </w:pBdr>
        <w:tabs>
          <w:tab w:val="left" w:pos="-12"/>
          <w:tab w:val="left" w:pos="993"/>
        </w:tabs>
        <w:ind w:left="284" w:firstLine="0"/>
        <w:jc w:val="both"/>
      </w:pPr>
      <w:r w:rsidRPr="002033CC">
        <w:rPr>
          <w:rFonts w:ascii="Calibri" w:eastAsia="Calibri" w:hAnsi="Calibri" w:cs="Calibri"/>
          <w:sz w:val="22"/>
          <w:szCs w:val="22"/>
        </w:rPr>
        <w:t xml:space="preserve">O Pregoeiro solicitará ao licitante melhor classificado que, no prazo de </w:t>
      </w:r>
      <w:r w:rsidR="000A1E7E" w:rsidRPr="002033CC">
        <w:rPr>
          <w:rFonts w:ascii="Calibri" w:eastAsia="Calibri" w:hAnsi="Calibri" w:cs="Calibri"/>
          <w:b/>
          <w:sz w:val="22"/>
          <w:szCs w:val="22"/>
        </w:rPr>
        <w:t>2</w:t>
      </w:r>
      <w:r w:rsidR="008D7B88" w:rsidRPr="002033CC">
        <w:rPr>
          <w:rFonts w:ascii="Calibri" w:eastAsia="Calibri" w:hAnsi="Calibri" w:cs="Calibri"/>
          <w:b/>
          <w:sz w:val="22"/>
          <w:szCs w:val="22"/>
        </w:rPr>
        <w:t xml:space="preserve"> (duas)</w:t>
      </w:r>
      <w:r w:rsidRPr="002033CC">
        <w:rPr>
          <w:rFonts w:ascii="Calibri" w:eastAsia="Calibri" w:hAnsi="Calibri" w:cs="Calibri"/>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rsidR="00AC4443" w:rsidRDefault="00AC4443">
      <w:pPr>
        <w:pStyle w:val="Normal1"/>
        <w:tabs>
          <w:tab w:val="left" w:pos="-12"/>
          <w:tab w:val="left" w:pos="1134"/>
        </w:tabs>
        <w:jc w:val="both"/>
        <w:rPr>
          <w:rFonts w:ascii="Calibri" w:eastAsia="Calibri" w:hAnsi="Calibri" w:cs="Calibri"/>
          <w:sz w:val="22"/>
          <w:szCs w:val="22"/>
        </w:rPr>
      </w:pPr>
    </w:p>
    <w:p w:rsidR="00AC4443" w:rsidRDefault="002D2CFA">
      <w:pPr>
        <w:pStyle w:val="Normal1"/>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rsidR="00AC4443" w:rsidRDefault="00AC4443">
      <w:pPr>
        <w:pStyle w:val="Normal1"/>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AC4443" w:rsidRDefault="00AC4443" w:rsidP="00E67600">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rsidR="00AC4443" w:rsidRDefault="00AC4443">
      <w:pPr>
        <w:pStyle w:val="Normal1"/>
        <w:rPr>
          <w:rFonts w:ascii="Calibri" w:eastAsia="Calibri" w:hAnsi="Calibri" w:cs="Calibri"/>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Será desclassificada a proposta ou o lance vencedor, que apresentar preço final superior ao preço máximo fixado (Acórdão nº 1455/2018 -TCU - Plenário), ou que apresentar preço manifestamente </w:t>
      </w:r>
      <w:r w:rsidR="00AA603E">
        <w:rPr>
          <w:rFonts w:ascii="Calibri" w:eastAsia="Calibri" w:hAnsi="Calibri" w:cs="Calibri"/>
          <w:color w:val="000000"/>
          <w:sz w:val="22"/>
          <w:szCs w:val="22"/>
        </w:rPr>
        <w:t>inexeqüível</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rsidP="003B46FF">
      <w:pPr>
        <w:pStyle w:val="Normal1"/>
        <w:numPr>
          <w:ilvl w:val="2"/>
          <w:numId w:val="26"/>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w:t>
      </w:r>
      <w:r w:rsidR="00AA603E">
        <w:rPr>
          <w:rFonts w:ascii="Calibri" w:eastAsia="Calibri" w:hAnsi="Calibri" w:cs="Calibri"/>
          <w:color w:val="000000"/>
          <w:sz w:val="22"/>
          <w:szCs w:val="22"/>
        </w:rPr>
        <w:t>inexeqüível</w:t>
      </w:r>
      <w:r>
        <w:rPr>
          <w:rFonts w:ascii="Calibri" w:eastAsia="Calibri" w:hAnsi="Calibri" w:cs="Calibri"/>
          <w:color w:val="000000"/>
          <w:sz w:val="22"/>
          <w:szCs w:val="22"/>
        </w:rPr>
        <w:t xml:space="preserve"> a proposta que apresente </w:t>
      </w:r>
      <w:r w:rsidR="00AA603E">
        <w:rPr>
          <w:rFonts w:ascii="Calibri" w:eastAsia="Calibri" w:hAnsi="Calibri" w:cs="Calibri"/>
          <w:color w:val="000000"/>
          <w:sz w:val="22"/>
          <w:szCs w:val="22"/>
        </w:rPr>
        <w:t>preço global ou unitário simbólicos, irrisório</w:t>
      </w:r>
      <w:r>
        <w:rPr>
          <w:rFonts w:ascii="Calibri" w:eastAsia="Calibri" w:hAnsi="Calibri" w:cs="Calibri"/>
          <w:color w:val="000000"/>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rsidR="00AC4443" w:rsidRDefault="00AC4443">
      <w:pPr>
        <w:pStyle w:val="Normal1"/>
        <w:tabs>
          <w:tab w:val="left" w:pos="426"/>
          <w:tab w:val="left" w:pos="993"/>
        </w:tabs>
        <w:ind w:left="426"/>
        <w:jc w:val="both"/>
        <w:rPr>
          <w:rFonts w:ascii="Calibri" w:eastAsia="Calibri" w:hAnsi="Calibri" w:cs="Calibri"/>
          <w:b/>
          <w:color w:val="7030A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Qualquer interessado poderá requerer que se realizem diligências para aferir a </w:t>
      </w:r>
      <w:r w:rsidR="00AA603E">
        <w:rPr>
          <w:rFonts w:ascii="Calibri" w:eastAsia="Calibri" w:hAnsi="Calibri" w:cs="Calibri"/>
          <w:color w:val="000000"/>
          <w:sz w:val="22"/>
          <w:szCs w:val="22"/>
        </w:rPr>
        <w:t>exeqüibilidade</w:t>
      </w:r>
      <w:r>
        <w:rPr>
          <w:rFonts w:ascii="Calibri" w:eastAsia="Calibri" w:hAnsi="Calibri" w:cs="Calibri"/>
          <w:color w:val="000000"/>
          <w:sz w:val="22"/>
          <w:szCs w:val="22"/>
        </w:rPr>
        <w:t xml:space="preserve"> e a legalidade das propostas, devendo apresentar as provas ou os indícios que fundamentam a suspeita;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licitante comprove a </w:t>
      </w:r>
      <w:r w:rsidR="00AA603E">
        <w:rPr>
          <w:rFonts w:ascii="Calibri" w:eastAsia="Calibri" w:hAnsi="Calibri" w:cs="Calibri"/>
          <w:color w:val="000000"/>
          <w:sz w:val="22"/>
          <w:szCs w:val="22"/>
        </w:rPr>
        <w:t>exeqüibilidade</w:t>
      </w:r>
      <w:r>
        <w:rPr>
          <w:rFonts w:ascii="Calibri" w:eastAsia="Calibri" w:hAnsi="Calibri" w:cs="Calibri"/>
          <w:color w:val="000000"/>
          <w:sz w:val="22"/>
          <w:szCs w:val="22"/>
        </w:rPr>
        <w:t xml:space="preserve"> da proposta.</w:t>
      </w:r>
    </w:p>
    <w:p w:rsidR="00AC4443" w:rsidRDefault="00AC4443">
      <w:pPr>
        <w:pStyle w:val="Normal1"/>
        <w:tabs>
          <w:tab w:val="left" w:pos="426"/>
        </w:tabs>
        <w:ind w:right="-15"/>
        <w:jc w:val="both"/>
        <w:rPr>
          <w:rFonts w:ascii="Calibri" w:eastAsia="Calibri" w:hAnsi="Calibri" w:cs="Calibri"/>
          <w:color w:val="000000"/>
          <w:sz w:val="22"/>
          <w:szCs w:val="22"/>
        </w:rPr>
      </w:pPr>
    </w:p>
    <w:p w:rsidR="00AC4443" w:rsidRPr="002033CC"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sidRPr="002033CC">
        <w:rPr>
          <w:rFonts w:ascii="Calibri" w:eastAsia="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2033CC">
        <w:rPr>
          <w:rFonts w:ascii="Calibri" w:eastAsia="Calibri" w:hAnsi="Calibri" w:cs="Calibri"/>
          <w:b/>
          <w:sz w:val="22"/>
          <w:szCs w:val="22"/>
        </w:rPr>
        <w:t>vinte e quatro horas de antecedência</w:t>
      </w:r>
      <w:r w:rsidRPr="002033CC">
        <w:rPr>
          <w:rFonts w:ascii="Calibri" w:eastAsia="Calibri" w:hAnsi="Calibri" w:cs="Calibri"/>
          <w:sz w:val="22"/>
          <w:szCs w:val="22"/>
        </w:rPr>
        <w:t>, e a ocorrência será registrada em ata;</w:t>
      </w:r>
    </w:p>
    <w:p w:rsidR="00AC4443" w:rsidRPr="002033CC" w:rsidRDefault="00AC4443">
      <w:pPr>
        <w:pStyle w:val="Normal1"/>
        <w:pBdr>
          <w:top w:val="nil"/>
          <w:left w:val="nil"/>
          <w:bottom w:val="nil"/>
          <w:right w:val="nil"/>
          <w:between w:val="nil"/>
        </w:pBdr>
        <w:tabs>
          <w:tab w:val="left" w:pos="426"/>
        </w:tabs>
        <w:ind w:right="-15"/>
        <w:jc w:val="both"/>
        <w:rPr>
          <w:rFonts w:ascii="Calibri" w:eastAsia="Calibri" w:hAnsi="Calibri" w:cs="Calibri"/>
          <w:sz w:val="22"/>
          <w:szCs w:val="22"/>
        </w:rPr>
      </w:pPr>
    </w:p>
    <w:p w:rsidR="00AC4443" w:rsidRPr="002033CC"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sidRPr="002033CC">
        <w:rPr>
          <w:rFonts w:ascii="Calibri" w:eastAsia="Calibri" w:hAnsi="Calibri" w:cs="Calibri"/>
          <w:sz w:val="22"/>
          <w:szCs w:val="22"/>
        </w:rPr>
        <w:t xml:space="preserve">O Pregoeiro poderá convocar o licitante para enviar documento digital complementar, por meio de funcionalidade disponível no sistema, no prazo de </w:t>
      </w:r>
      <w:r w:rsidR="005B15A5" w:rsidRPr="002033CC">
        <w:rPr>
          <w:rFonts w:ascii="Calibri" w:eastAsia="Calibri" w:hAnsi="Calibri" w:cs="Calibri"/>
          <w:b/>
          <w:sz w:val="22"/>
          <w:szCs w:val="22"/>
        </w:rPr>
        <w:t>24 (vinte e quatro)</w:t>
      </w:r>
      <w:r w:rsidRPr="002033CC">
        <w:rPr>
          <w:rFonts w:ascii="Calibri" w:eastAsia="Calibri" w:hAnsi="Calibri" w:cs="Calibri"/>
          <w:b/>
          <w:sz w:val="22"/>
          <w:szCs w:val="22"/>
        </w:rPr>
        <w:t xml:space="preserve"> horas, </w:t>
      </w:r>
      <w:r w:rsidRPr="002033CC">
        <w:rPr>
          <w:rFonts w:ascii="Calibri" w:eastAsia="Calibri" w:hAnsi="Calibri" w:cs="Calibri"/>
          <w:sz w:val="22"/>
          <w:szCs w:val="22"/>
        </w:rPr>
        <w:t>sob pena de não aceitação da proposta.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3B46FF">
      <w:pPr>
        <w:pStyle w:val="Normal1"/>
        <w:numPr>
          <w:ilvl w:val="2"/>
          <w:numId w:val="26"/>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w:t>
      </w:r>
      <w:r w:rsidR="00AA603E">
        <w:rPr>
          <w:rFonts w:ascii="Calibri" w:eastAsia="Calibri" w:hAnsi="Calibri" w:cs="Calibri"/>
          <w:sz w:val="22"/>
          <w:szCs w:val="22"/>
        </w:rPr>
        <w:t>Pregoeiro</w:t>
      </w:r>
      <w:r w:rsidR="00AA603E">
        <w:rPr>
          <w:rFonts w:ascii="Calibri" w:eastAsia="Calibri" w:hAnsi="Calibri" w:cs="Calibri"/>
          <w:color w:val="000000"/>
          <w:sz w:val="22"/>
          <w:szCs w:val="22"/>
        </w:rPr>
        <w:t xml:space="preserve"> por solicitação escrita e justificada do licitante, formulada antes de findo o prazo, e formalmente aceito pelo Pregoeiro</w:t>
      </w:r>
      <w:r>
        <w:rPr>
          <w:rFonts w:ascii="Calibri" w:eastAsia="Calibri" w:hAnsi="Calibri" w:cs="Calibri"/>
          <w:color w:val="000000"/>
          <w:sz w:val="22"/>
          <w:szCs w:val="22"/>
        </w:rPr>
        <w:t xml:space="preserve">. </w:t>
      </w:r>
    </w:p>
    <w:p w:rsidR="00AC4443" w:rsidRDefault="00AC4443">
      <w:pPr>
        <w:pStyle w:val="Normal1"/>
        <w:tabs>
          <w:tab w:val="left" w:pos="851"/>
          <w:tab w:val="left" w:pos="993"/>
        </w:tabs>
        <w:ind w:left="284" w:right="-15"/>
        <w:jc w:val="both"/>
        <w:rPr>
          <w:rFonts w:ascii="Calibri" w:eastAsia="Calibri" w:hAnsi="Calibri" w:cs="Calibri"/>
          <w:color w:val="000000"/>
          <w:sz w:val="22"/>
          <w:szCs w:val="22"/>
        </w:rPr>
      </w:pPr>
    </w:p>
    <w:p w:rsidR="00AC4443" w:rsidRPr="002033CC" w:rsidRDefault="002D2CFA" w:rsidP="003B46FF">
      <w:pPr>
        <w:pStyle w:val="Normal1"/>
        <w:numPr>
          <w:ilvl w:val="2"/>
          <w:numId w:val="26"/>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w:t>
      </w:r>
      <w:r w:rsidRPr="002033CC">
        <w:rPr>
          <w:rFonts w:ascii="Calibri" w:eastAsia="Calibri" w:hAnsi="Calibri" w:cs="Calibri"/>
          <w:sz w:val="22"/>
          <w:szCs w:val="22"/>
        </w:rPr>
        <w:t>envio pelo sistema eletrônico, sob pena de não aceitação da proposta</w:t>
      </w:r>
      <w:r w:rsidRPr="002033CC">
        <w:rPr>
          <w:rFonts w:ascii="Calibri" w:eastAsia="Calibri" w:hAnsi="Calibri" w:cs="Calibri"/>
          <w:strike/>
          <w:sz w:val="22"/>
          <w:szCs w:val="22"/>
        </w:rPr>
        <w:t>.</w:t>
      </w:r>
    </w:p>
    <w:p w:rsidR="00AC4443" w:rsidRPr="002033CC" w:rsidRDefault="00AC4443">
      <w:pPr>
        <w:pStyle w:val="Normal1"/>
        <w:pBdr>
          <w:top w:val="nil"/>
          <w:left w:val="nil"/>
          <w:bottom w:val="nil"/>
          <w:right w:val="nil"/>
          <w:between w:val="nil"/>
        </w:pBdr>
        <w:tabs>
          <w:tab w:val="left" w:pos="851"/>
          <w:tab w:val="left" w:pos="993"/>
        </w:tabs>
        <w:ind w:left="284"/>
        <w:rPr>
          <w:rFonts w:ascii="Calibri" w:eastAsia="Calibri" w:hAnsi="Calibri" w:cs="Calibri"/>
          <w:strike/>
          <w:sz w:val="22"/>
          <w:szCs w:val="22"/>
        </w:rPr>
      </w:pPr>
    </w:p>
    <w:p w:rsidR="00AC4443" w:rsidRPr="002033CC" w:rsidRDefault="002D2CFA" w:rsidP="003B46FF">
      <w:pPr>
        <w:pStyle w:val="Normal1"/>
        <w:numPr>
          <w:ilvl w:val="2"/>
          <w:numId w:val="26"/>
        </w:numPr>
        <w:pBdr>
          <w:top w:val="nil"/>
          <w:left w:val="nil"/>
          <w:bottom w:val="nil"/>
          <w:right w:val="nil"/>
          <w:between w:val="nil"/>
        </w:pBdr>
        <w:shd w:val="clear" w:color="auto" w:fill="FFFFFF"/>
        <w:tabs>
          <w:tab w:val="left" w:pos="851"/>
          <w:tab w:val="left" w:pos="993"/>
          <w:tab w:val="left" w:pos="1276"/>
        </w:tabs>
        <w:ind w:left="284" w:firstLine="0"/>
        <w:jc w:val="both"/>
      </w:pPr>
      <w:r w:rsidRPr="002033CC">
        <w:rPr>
          <w:rFonts w:ascii="Calibri" w:eastAsia="Calibri" w:hAnsi="Calibri" w:cs="Calibri"/>
          <w:sz w:val="22"/>
          <w:szCs w:val="22"/>
        </w:rPr>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00EB19BD" w:rsidRPr="002033CC">
        <w:rPr>
          <w:rFonts w:ascii="Calibri" w:eastAsia="Calibri" w:hAnsi="Calibri" w:cs="Calibri"/>
          <w:b/>
          <w:sz w:val="22"/>
          <w:szCs w:val="22"/>
        </w:rPr>
        <w:t>3 (três )</w:t>
      </w:r>
      <w:r w:rsidRPr="002033CC">
        <w:rPr>
          <w:rFonts w:ascii="Calibri" w:eastAsia="Calibri" w:hAnsi="Calibri" w:cs="Calibri"/>
          <w:b/>
          <w:sz w:val="22"/>
          <w:szCs w:val="22"/>
        </w:rPr>
        <w:t xml:space="preserve"> dias</w:t>
      </w:r>
      <w:r w:rsidRPr="002033CC">
        <w:rPr>
          <w:rFonts w:ascii="Calibri" w:eastAsia="Calibri" w:hAnsi="Calibri" w:cs="Calibri"/>
          <w:sz w:val="22"/>
          <w:szCs w:val="22"/>
        </w:rPr>
        <w:t xml:space="preserve"> úteis contados da solicitação.</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AC4443" w:rsidRDefault="002D2CFA" w:rsidP="003B46FF">
      <w:pPr>
        <w:pStyle w:val="Normal1"/>
        <w:numPr>
          <w:ilvl w:val="3"/>
          <w:numId w:val="26"/>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rsidR="00AC4443" w:rsidRDefault="00AC4443">
      <w:pPr>
        <w:pStyle w:val="Normal1"/>
        <w:shd w:val="clear" w:color="auto" w:fill="FFFFFF"/>
        <w:tabs>
          <w:tab w:val="left" w:pos="1344"/>
          <w:tab w:val="left" w:pos="1985"/>
        </w:tabs>
        <w:ind w:left="567"/>
        <w:jc w:val="both"/>
        <w:rPr>
          <w:rFonts w:ascii="Calibri" w:eastAsia="Calibri" w:hAnsi="Calibri" w:cs="Calibri"/>
          <w:sz w:val="22"/>
          <w:szCs w:val="22"/>
        </w:rPr>
      </w:pPr>
    </w:p>
    <w:p w:rsidR="00AC4443" w:rsidRDefault="002D2CFA" w:rsidP="003B46FF">
      <w:pPr>
        <w:pStyle w:val="Normal1"/>
        <w:numPr>
          <w:ilvl w:val="3"/>
          <w:numId w:val="26"/>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rsidR="00AC4443" w:rsidRDefault="00AC4443">
      <w:pPr>
        <w:pStyle w:val="Normal1"/>
        <w:shd w:val="clear" w:color="auto" w:fill="FFFFFF"/>
        <w:tabs>
          <w:tab w:val="left" w:pos="1344"/>
          <w:tab w:val="left" w:pos="1985"/>
        </w:tabs>
        <w:ind w:left="567"/>
        <w:jc w:val="both"/>
        <w:rPr>
          <w:rFonts w:ascii="Calibri" w:eastAsia="Calibri" w:hAnsi="Calibri" w:cs="Calibri"/>
          <w:sz w:val="22"/>
          <w:szCs w:val="22"/>
        </w:rPr>
      </w:pPr>
    </w:p>
    <w:p w:rsidR="00AC4443" w:rsidRDefault="002D2CFA" w:rsidP="003B46FF">
      <w:pPr>
        <w:pStyle w:val="Normal1"/>
        <w:numPr>
          <w:ilvl w:val="3"/>
          <w:numId w:val="26"/>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rsidR="00AC4443" w:rsidRDefault="00AC4443">
      <w:pPr>
        <w:pStyle w:val="Normal1"/>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rsidR="00AC4443" w:rsidRDefault="002D2CFA" w:rsidP="003B46FF">
      <w:pPr>
        <w:pStyle w:val="Normal1"/>
        <w:numPr>
          <w:ilvl w:val="3"/>
          <w:numId w:val="26"/>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w:t>
      </w:r>
      <w:r w:rsidR="00C57095">
        <w:rPr>
          <w:rFonts w:ascii="Calibri" w:eastAsia="Calibri" w:hAnsi="Calibri" w:cs="Calibri"/>
          <w:color w:val="000000"/>
          <w:sz w:val="22"/>
          <w:szCs w:val="22"/>
        </w:rPr>
        <w:t>for (</w:t>
      </w:r>
      <w:r>
        <w:rPr>
          <w:rFonts w:ascii="Calibri" w:eastAsia="Calibri" w:hAnsi="Calibri" w:cs="Calibri"/>
          <w:color w:val="000000"/>
          <w:sz w:val="22"/>
          <w:szCs w:val="22"/>
        </w:rPr>
        <w:t xml:space="preserve">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rsidR="00AC4443" w:rsidRPr="002033CC" w:rsidRDefault="00AC4443">
      <w:pPr>
        <w:pStyle w:val="Normal1"/>
        <w:shd w:val="clear" w:color="auto" w:fill="FFFFFF"/>
        <w:tabs>
          <w:tab w:val="left" w:pos="1134"/>
          <w:tab w:val="left" w:pos="1344"/>
          <w:tab w:val="left" w:pos="1985"/>
        </w:tabs>
        <w:ind w:left="567"/>
        <w:jc w:val="both"/>
        <w:rPr>
          <w:rFonts w:ascii="Calibri" w:eastAsia="Calibri" w:hAnsi="Calibri" w:cs="Calibri"/>
          <w:sz w:val="22"/>
          <w:szCs w:val="22"/>
        </w:rPr>
      </w:pPr>
    </w:p>
    <w:p w:rsidR="00AC4443" w:rsidRPr="002033CC"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sidRPr="002033CC">
        <w:rPr>
          <w:rFonts w:ascii="Calibri" w:eastAsia="Calibri" w:hAnsi="Calibri" w:cs="Calibri"/>
          <w:sz w:val="22"/>
          <w:szCs w:val="22"/>
        </w:rPr>
        <w:t xml:space="preserve">Após a divulgação do resultado final da licitação, as amostras entregues deverão ser recolhidas pelos licitantes no prazo de </w:t>
      </w:r>
      <w:r w:rsidR="00D55B9B" w:rsidRPr="002033CC">
        <w:rPr>
          <w:rFonts w:ascii="Calibri" w:eastAsia="Calibri" w:hAnsi="Calibri" w:cs="Calibri"/>
          <w:sz w:val="22"/>
          <w:szCs w:val="22"/>
        </w:rPr>
        <w:t>3</w:t>
      </w:r>
      <w:r w:rsidR="00AA4DAE">
        <w:rPr>
          <w:rFonts w:ascii="Calibri" w:eastAsia="Calibri" w:hAnsi="Calibri" w:cs="Calibri"/>
          <w:sz w:val="22"/>
          <w:szCs w:val="22"/>
        </w:rPr>
        <w:t xml:space="preserve"> </w:t>
      </w:r>
      <w:r w:rsidR="00D55B9B" w:rsidRPr="002033CC">
        <w:rPr>
          <w:rFonts w:ascii="Calibri" w:eastAsia="Calibri" w:hAnsi="Calibri" w:cs="Calibri"/>
          <w:sz w:val="22"/>
          <w:szCs w:val="22"/>
        </w:rPr>
        <w:t>(três)</w:t>
      </w:r>
      <w:r w:rsidRPr="002033CC">
        <w:rPr>
          <w:rFonts w:ascii="Calibri" w:eastAsia="Calibri" w:hAnsi="Calibri" w:cs="Calibri"/>
          <w:sz w:val="22"/>
          <w:szCs w:val="22"/>
        </w:rPr>
        <w:t xml:space="preserve"> dias, após o qual poderão ser descartadas pela Administração, sem direito a ressarcimento.</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1"/>
          <w:numId w:val="26"/>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2D2CFA" w:rsidP="003B46FF">
      <w:pPr>
        <w:pStyle w:val="Normal1"/>
        <w:numPr>
          <w:ilvl w:val="1"/>
          <w:numId w:val="26"/>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w:t>
      </w:r>
      <w:r w:rsidR="00900F9D">
        <w:rPr>
          <w:rFonts w:ascii="Calibri" w:eastAsia="Calibri" w:hAnsi="Calibri" w:cs="Calibri"/>
          <w:color w:val="000000"/>
          <w:sz w:val="22"/>
          <w:szCs w:val="22"/>
        </w:rPr>
        <w:t>subseqüente</w:t>
      </w:r>
      <w:r>
        <w:rPr>
          <w:rFonts w:ascii="Calibri" w:eastAsia="Calibri" w:hAnsi="Calibri" w:cs="Calibri"/>
          <w:color w:val="000000"/>
          <w:sz w:val="22"/>
          <w:szCs w:val="22"/>
        </w:rPr>
        <w:t>, e, assim sucessivamente, na ordem de classificação.</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rsidR="00AC4443" w:rsidRDefault="00AC4443">
      <w:pPr>
        <w:pStyle w:val="Normal1"/>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AC4443" w:rsidRDefault="00AC4443">
      <w:pPr>
        <w:pStyle w:val="Normal1"/>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rsidR="00AC4443" w:rsidRDefault="002D2CFA" w:rsidP="003B46FF">
      <w:pPr>
        <w:pStyle w:val="Normal1"/>
        <w:numPr>
          <w:ilvl w:val="2"/>
          <w:numId w:val="26"/>
        </w:numPr>
        <w:tabs>
          <w:tab w:val="left" w:pos="851"/>
        </w:tabs>
        <w:ind w:left="284" w:firstLine="0"/>
        <w:jc w:val="both"/>
      </w:pPr>
      <w:r>
        <w:rPr>
          <w:rFonts w:ascii="Calibri" w:eastAsia="Calibri" w:hAnsi="Calibri" w:cs="Calibri"/>
          <w:sz w:val="22"/>
          <w:szCs w:val="22"/>
        </w:rPr>
        <w:t xml:space="preserve">Também nas hipóteses em que o Pregoeiro não aceitar a proposta e passar à </w:t>
      </w:r>
      <w:r w:rsidR="00900F9D">
        <w:rPr>
          <w:rFonts w:ascii="Calibri" w:eastAsia="Calibri" w:hAnsi="Calibri" w:cs="Calibri"/>
          <w:sz w:val="22"/>
          <w:szCs w:val="22"/>
        </w:rPr>
        <w:t>subseqüente</w:t>
      </w:r>
      <w:r>
        <w:rPr>
          <w:rFonts w:ascii="Calibri" w:eastAsia="Calibri" w:hAnsi="Calibri" w:cs="Calibri"/>
          <w:sz w:val="22"/>
          <w:szCs w:val="22"/>
        </w:rPr>
        <w:t>, poderá negociar com o licitante para que seja obtido preço melhor.</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3B46FF">
      <w:pPr>
        <w:pStyle w:val="Normal1"/>
        <w:numPr>
          <w:ilvl w:val="2"/>
          <w:numId w:val="26"/>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426"/>
          <w:tab w:val="left" w:pos="567"/>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w:t>
      </w:r>
      <w:r w:rsidR="00900F9D">
        <w:rPr>
          <w:rFonts w:ascii="Calibri" w:eastAsia="Calibri" w:hAnsi="Calibri" w:cs="Calibri"/>
          <w:color w:val="000000"/>
          <w:sz w:val="22"/>
          <w:szCs w:val="22"/>
        </w:rPr>
        <w:t>subseqüente</w:t>
      </w:r>
      <w:r>
        <w:rPr>
          <w:rFonts w:ascii="Calibri" w:eastAsia="Calibri" w:hAnsi="Calibri" w:cs="Calibri"/>
          <w:color w:val="000000"/>
          <w:sz w:val="22"/>
          <w:szCs w:val="22"/>
        </w:rPr>
        <w:t xml:space="preserve">, haverá nova verificação, pelo </w:t>
      </w:r>
      <w:r>
        <w:rPr>
          <w:rFonts w:ascii="Calibri" w:eastAsia="Calibri" w:hAnsi="Calibri" w:cs="Calibri"/>
          <w:color w:val="000000"/>
          <w:sz w:val="22"/>
          <w:szCs w:val="22"/>
        </w:rPr>
        <w:lastRenderedPageBreak/>
        <w:t>sistema, da eventual ocorrência do empate ficto, previsto nos artigos 44 e 45 da LC nº 123/ 2006, seguindo-se a disciplina antes estabelecida, se for o caso.</w:t>
      </w:r>
    </w:p>
    <w:p w:rsidR="00AC4443" w:rsidRDefault="00AC4443">
      <w:pPr>
        <w:pStyle w:val="Normal1"/>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AC4443" w:rsidRDefault="002D2CFA" w:rsidP="003B46FF">
      <w:pPr>
        <w:pStyle w:val="Normal1"/>
        <w:numPr>
          <w:ilvl w:val="1"/>
          <w:numId w:val="26"/>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rsidR="00AC4443" w:rsidRDefault="00AC4443">
      <w:pPr>
        <w:pStyle w:val="Normal1"/>
        <w:tabs>
          <w:tab w:val="left" w:pos="567"/>
          <w:tab w:val="left" w:pos="851"/>
        </w:tabs>
        <w:ind w:right="-15"/>
        <w:jc w:val="both"/>
        <w:rPr>
          <w:rFonts w:ascii="Calibri" w:eastAsia="Calibri" w:hAnsi="Calibri" w:cs="Calibri"/>
          <w:color w:val="000000"/>
          <w:sz w:val="22"/>
          <w:szCs w:val="22"/>
        </w:rPr>
      </w:pPr>
    </w:p>
    <w:p w:rsidR="00AC4443" w:rsidRDefault="002D2CFA">
      <w:pPr>
        <w:pStyle w:val="Normal1"/>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rsidP="003B46FF">
      <w:pPr>
        <w:pStyle w:val="Normal1"/>
        <w:keepNext/>
        <w:keepLines/>
        <w:numPr>
          <w:ilvl w:val="0"/>
          <w:numId w:val="26"/>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6"/>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AC4443" w:rsidRDefault="00AC4443">
      <w:pPr>
        <w:pStyle w:val="Normal1"/>
        <w:pBdr>
          <w:top w:val="nil"/>
          <w:left w:val="nil"/>
          <w:bottom w:val="nil"/>
          <w:right w:val="nil"/>
          <w:between w:val="nil"/>
        </w:pBdr>
        <w:tabs>
          <w:tab w:val="left" w:pos="851"/>
        </w:tabs>
        <w:ind w:left="284"/>
        <w:jc w:val="both"/>
        <w:rPr>
          <w:rFonts w:ascii="Calibri" w:eastAsia="Calibri" w:hAnsi="Calibri" w:cs="Calibri"/>
          <w:color w:val="000000"/>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1">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rsidR="00AC4443" w:rsidRDefault="00AC4443">
      <w:pPr>
        <w:pStyle w:val="Normal1"/>
        <w:tabs>
          <w:tab w:val="left" w:pos="851"/>
        </w:tabs>
        <w:jc w:val="both"/>
        <w:rPr>
          <w:rFonts w:ascii="Calibri" w:eastAsia="Calibri" w:hAnsi="Calibri" w:cs="Calibri"/>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2">
        <w:r>
          <w:rPr>
            <w:rFonts w:ascii="Calibri" w:eastAsia="Calibri" w:hAnsi="Calibri" w:cs="Calibri"/>
            <w:color w:val="0070C0"/>
            <w:sz w:val="22"/>
            <w:szCs w:val="22"/>
          </w:rPr>
          <w:t>www.cnj.jus.br/improbidade_adm/consultar_requerido.php</w:t>
        </w:r>
      </w:hyperlink>
      <w:r>
        <w:rPr>
          <w:rFonts w:ascii="Calibri" w:eastAsia="Calibri" w:hAnsi="Calibri" w:cs="Calibri"/>
          <w:color w:val="0066FF"/>
          <w:sz w:val="22"/>
          <w:szCs w:val="22"/>
        </w:rPr>
        <w:t>).</w:t>
      </w:r>
    </w:p>
    <w:p w:rsidR="00AC4443" w:rsidRDefault="00AC4443">
      <w:pPr>
        <w:pStyle w:val="Normal1"/>
        <w:tabs>
          <w:tab w:val="left" w:pos="851"/>
        </w:tabs>
        <w:jc w:val="both"/>
        <w:rPr>
          <w:rFonts w:ascii="Calibri" w:eastAsia="Calibri" w:hAnsi="Calibri" w:cs="Calibri"/>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3">
        <w:r>
          <w:rPr>
            <w:rFonts w:ascii="Calibri" w:eastAsia="Calibri" w:hAnsi="Calibri" w:cs="Calibri"/>
            <w:color w:val="0070C0"/>
            <w:sz w:val="22"/>
            <w:szCs w:val="22"/>
            <w:u w:val="single"/>
          </w:rPr>
          <w:t>https://contas.tcu.gov.br/ords/f?p=1660:3:0</w:t>
        </w:r>
      </w:hyperlink>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D77676">
      <w:pPr>
        <w:pStyle w:val="Normal1"/>
        <w:numPr>
          <w:ilvl w:val="2"/>
          <w:numId w:val="26"/>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AC4443" w:rsidRDefault="00AC4443">
      <w:pPr>
        <w:pStyle w:val="Normal1"/>
        <w:tabs>
          <w:tab w:val="left" w:pos="882"/>
          <w:tab w:val="left" w:pos="1276"/>
        </w:tabs>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rsidR="00AC4443" w:rsidRDefault="00AC4443">
      <w:pPr>
        <w:pStyle w:val="Normal1"/>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rsidR="00AC4443" w:rsidRDefault="00AC4443">
      <w:pPr>
        <w:pStyle w:val="Normal1"/>
        <w:tabs>
          <w:tab w:val="left" w:pos="709"/>
          <w:tab w:val="left" w:pos="1276"/>
          <w:tab w:val="left" w:pos="1560"/>
        </w:tabs>
        <w:ind w:left="567"/>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rsidR="00AC4443" w:rsidRDefault="00AC4443">
      <w:pPr>
        <w:pStyle w:val="Normal1"/>
        <w:tabs>
          <w:tab w:val="left" w:pos="567"/>
          <w:tab w:val="left" w:pos="1276"/>
          <w:tab w:val="left" w:pos="1560"/>
        </w:tabs>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rsidR="00AC4443" w:rsidRDefault="00AC4443">
      <w:pPr>
        <w:pStyle w:val="Normal1"/>
        <w:tabs>
          <w:tab w:val="left" w:pos="851"/>
        </w:tabs>
        <w:ind w:left="284"/>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 xml:space="preserve">No caso de inabilitação, haverá nova verificação, pelo sistema, da eventual ocorrência do empate ficto, previsto nos arts. 44 e 45 da Lei Complementar nº 123/ 2006, seguindo-se a disciplina antes estabelecida para aceitação da proposta </w:t>
      </w:r>
      <w:r w:rsidR="00E00D43">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D77676">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w:t>
      </w:r>
      <w:r w:rsidR="00C34F1B">
        <w:rPr>
          <w:rFonts w:ascii="Calibri" w:eastAsia="Calibri" w:hAnsi="Calibri" w:cs="Calibri"/>
          <w:color w:val="000000"/>
          <w:sz w:val="22"/>
          <w:szCs w:val="22"/>
        </w:rPr>
        <w:t xml:space="preserve">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lastRenderedPageBreak/>
        <w:t xml:space="preserve">É dever </w:t>
      </w:r>
      <w:r w:rsidR="00165CC5">
        <w:rPr>
          <w:rFonts w:ascii="Calibri" w:eastAsia="Calibri" w:hAnsi="Calibri" w:cs="Calibri"/>
          <w:color w:val="000000"/>
          <w:sz w:val="22"/>
          <w:szCs w:val="22"/>
        </w:rPr>
        <w:t>de o licitante atualizar</w:t>
      </w:r>
      <w:r>
        <w:rPr>
          <w:rFonts w:ascii="Calibri" w:eastAsia="Calibri" w:hAnsi="Calibri" w:cs="Calibri"/>
          <w:color w:val="000000"/>
          <w:sz w:val="22"/>
          <w:szCs w:val="22"/>
        </w:rPr>
        <w:t xml:space="preserve"> previamente as comprovações constantes do </w:t>
      </w:r>
      <w:r>
        <w:rPr>
          <w:rFonts w:ascii="Calibri" w:eastAsia="Calibri" w:hAnsi="Calibri" w:cs="Calibri"/>
          <w:b/>
          <w:color w:val="000000"/>
          <w:sz w:val="22"/>
          <w:szCs w:val="22"/>
        </w:rPr>
        <w:t xml:space="preserve">PORTAL DE COMPRAS </w:t>
      </w:r>
      <w:r w:rsidR="00C34F1B">
        <w:rPr>
          <w:rFonts w:ascii="Calibri" w:eastAsia="Calibri" w:hAnsi="Calibri" w:cs="Calibri"/>
          <w:b/>
          <w:sz w:val="22"/>
          <w:szCs w:val="22"/>
        </w:rPr>
        <w:t xml:space="preserve">PÚBLICAS,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D77676">
      <w:pPr>
        <w:pStyle w:val="Normal1"/>
        <w:numPr>
          <w:ilvl w:val="2"/>
          <w:numId w:val="26"/>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w:t>
      </w:r>
      <w:r w:rsidR="00E00D43">
        <w:rPr>
          <w:rFonts w:ascii="Calibri" w:eastAsia="Calibri" w:hAnsi="Calibri" w:cs="Calibri"/>
          <w:color w:val="000000"/>
          <w:sz w:val="22"/>
          <w:szCs w:val="22"/>
        </w:rPr>
        <w:t>certidões feitas</w:t>
      </w:r>
      <w:r>
        <w:rPr>
          <w:rFonts w:ascii="Calibri" w:eastAsia="Calibri" w:hAnsi="Calibri" w:cs="Calibri"/>
          <w:color w:val="000000"/>
          <w:sz w:val="22"/>
          <w:szCs w:val="22"/>
        </w:rPr>
        <w:t xml:space="preserve">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w:t>
      </w:r>
      <w:r w:rsidR="00E00D43">
        <w:rPr>
          <w:rFonts w:ascii="Calibri" w:eastAsia="Calibri" w:hAnsi="Calibri" w:cs="Calibri"/>
          <w:color w:val="000000"/>
          <w:sz w:val="22"/>
          <w:szCs w:val="22"/>
        </w:rPr>
        <w:t>certidão (</w:t>
      </w:r>
      <w:r>
        <w:rPr>
          <w:rFonts w:ascii="Calibri" w:eastAsia="Calibri" w:hAnsi="Calibri" w:cs="Calibri"/>
          <w:color w:val="000000"/>
          <w:sz w:val="22"/>
          <w:szCs w:val="22"/>
        </w:rPr>
        <w:t>ões) válida(s).</w:t>
      </w:r>
    </w:p>
    <w:p w:rsidR="00AC4443" w:rsidRDefault="00AC4443">
      <w:pPr>
        <w:pStyle w:val="Normal1"/>
        <w:tabs>
          <w:tab w:val="left" w:pos="1843"/>
        </w:tabs>
        <w:ind w:left="1134"/>
        <w:jc w:val="both"/>
        <w:rPr>
          <w:rFonts w:ascii="Calibri" w:eastAsia="Calibri" w:hAnsi="Calibri" w:cs="Calibri"/>
          <w:color w:val="000000"/>
          <w:sz w:val="22"/>
          <w:szCs w:val="22"/>
        </w:rPr>
      </w:pPr>
    </w:p>
    <w:p w:rsidR="00AC4443" w:rsidRDefault="002D2CFA" w:rsidP="00D77676">
      <w:pPr>
        <w:pStyle w:val="Normal1"/>
        <w:numPr>
          <w:ilvl w:val="1"/>
          <w:numId w:val="26"/>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AC4443" w:rsidRPr="00CA1BCE"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FF0000"/>
          <w:sz w:val="22"/>
          <w:szCs w:val="22"/>
        </w:rPr>
      </w:pPr>
    </w:p>
    <w:p w:rsidR="00AC4443" w:rsidRPr="00561840" w:rsidRDefault="002D2CFA" w:rsidP="00D77676">
      <w:pPr>
        <w:pStyle w:val="Normal1"/>
        <w:numPr>
          <w:ilvl w:val="1"/>
          <w:numId w:val="26"/>
        </w:numPr>
        <w:pBdr>
          <w:top w:val="nil"/>
          <w:left w:val="nil"/>
          <w:bottom w:val="nil"/>
          <w:right w:val="nil"/>
          <w:between w:val="nil"/>
        </w:pBdr>
        <w:shd w:val="clear" w:color="auto" w:fill="FFFFFF"/>
        <w:tabs>
          <w:tab w:val="left" w:pos="426"/>
        </w:tabs>
        <w:ind w:left="0" w:firstLine="0"/>
        <w:jc w:val="both"/>
      </w:pPr>
      <w:r w:rsidRPr="00561840">
        <w:rPr>
          <w:rFonts w:ascii="Calibri" w:eastAsia="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76C7C" w:rsidRPr="00561840">
        <w:rPr>
          <w:rFonts w:ascii="Calibri" w:eastAsia="Calibri" w:hAnsi="Calibri" w:cs="Calibri"/>
          <w:b/>
          <w:sz w:val="22"/>
          <w:szCs w:val="22"/>
        </w:rPr>
        <w:t>4 (quatro)</w:t>
      </w:r>
      <w:r w:rsidRPr="00561840">
        <w:rPr>
          <w:rFonts w:ascii="Calibri" w:eastAsia="Calibri" w:hAnsi="Calibri" w:cs="Calibri"/>
          <w:sz w:val="22"/>
          <w:szCs w:val="22"/>
        </w:rPr>
        <w:t xml:space="preserve"> horas sob pena de inabilitação.</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D77676">
      <w:pPr>
        <w:pStyle w:val="Normal1"/>
        <w:numPr>
          <w:ilvl w:val="1"/>
          <w:numId w:val="26"/>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matriz, todos os documentos deverão estar em nome da matriz, e 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filial, todos os documentos deverão estar em nome da filial, exceto aqueles documentos que, pela própria natureza, comprovadamente, forem emitidos somente em nome da matriz.</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rsidR="00AC4443" w:rsidRDefault="00AC4443">
      <w:pPr>
        <w:pStyle w:val="Normal1"/>
        <w:pBdr>
          <w:top w:val="nil"/>
          <w:left w:val="nil"/>
          <w:bottom w:val="nil"/>
          <w:right w:val="nil"/>
          <w:between w:val="nil"/>
        </w:pBdr>
        <w:ind w:left="858"/>
        <w:jc w:val="both"/>
        <w:rPr>
          <w:rFonts w:ascii="Calibri" w:eastAsia="Calibri" w:hAnsi="Calibri" w:cs="Calibri"/>
          <w:color w:val="000000"/>
          <w:sz w:val="22"/>
          <w:szCs w:val="22"/>
          <w:highlight w:val="yellow"/>
        </w:rPr>
      </w:pPr>
    </w:p>
    <w:p w:rsidR="00AC4443" w:rsidRDefault="002D2CFA">
      <w:pPr>
        <w:pStyle w:val="Normal1"/>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rsidR="00AC4443" w:rsidRDefault="00AC4443">
      <w:pPr>
        <w:pStyle w:val="Normal1"/>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Em se tratando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Certificado da Condição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CCMEI, cuja aceitação ficará condicionada à verificação da autenticidade no sítio </w:t>
      </w:r>
      <w:hyperlink r:id="rId14">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Inscrição no Registro Público de Empresas Mercantis onde </w:t>
      </w:r>
      <w:r w:rsidR="005035FC">
        <w:rPr>
          <w:rFonts w:ascii="Calibri" w:eastAsia="Calibri" w:hAnsi="Calibri" w:cs="Calibri"/>
          <w:color w:val="000000"/>
          <w:sz w:val="22"/>
          <w:szCs w:val="22"/>
        </w:rPr>
        <w:t>opera</w:t>
      </w:r>
      <w:r>
        <w:rPr>
          <w:rFonts w:ascii="Calibri" w:eastAsia="Calibri" w:hAnsi="Calibri" w:cs="Calibri"/>
          <w:color w:val="000000"/>
          <w:sz w:val="22"/>
          <w:szCs w:val="22"/>
        </w:rPr>
        <w:t xml:space="preserve"> com averbação no Registro onde tem sede a matriz, no caso de ser o participante sucursal, filial ou agência;</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lastRenderedPageBreak/>
        <w:t>No caso de sociedade simples: inscrição do ato constitutivo no Registro Civil das Pessoas Jurídicas do local de sua sede, acompanhada de prova da indicação dos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No caso de cooperativa: ata de fundação e estatuto social em vigor, com a ata da </w:t>
      </w:r>
      <w:r w:rsidR="00165CC5">
        <w:rPr>
          <w:rFonts w:ascii="Calibri" w:eastAsia="Calibri" w:hAnsi="Calibri" w:cs="Calibri"/>
          <w:color w:val="000000"/>
          <w:sz w:val="22"/>
          <w:szCs w:val="22"/>
        </w:rPr>
        <w:t>assembléia</w:t>
      </w:r>
      <w:r>
        <w:rPr>
          <w:rFonts w:ascii="Calibri" w:eastAsia="Calibri" w:hAnsi="Calibri" w:cs="Calibri"/>
          <w:color w:val="000000"/>
          <w:sz w:val="22"/>
          <w:szCs w:val="22"/>
        </w:rPr>
        <w:t xml:space="preserve"> que o aprovou, devidamente arquivado na Junta Comercial ou inscrito no Registro Civil das Pessoas Jurídicas da respectiva sede, bem como o registro de que trata o art. 107 da Lei nº 5.764, de 1971;</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t>No caso de empresa ou sociedade estrangeira em funcionamento no País: decreto de autorização;</w:t>
      </w:r>
    </w:p>
    <w:p w:rsidR="00AC4443" w:rsidRDefault="00AC4443">
      <w:pPr>
        <w:pStyle w:val="Normal1"/>
        <w:tabs>
          <w:tab w:val="left" w:pos="567"/>
          <w:tab w:val="left" w:pos="851"/>
          <w:tab w:val="left" w:pos="1134"/>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t>Os documentos acima deverão estar acompanhados de todas as alterações ou da consolidação respectiva;</w:t>
      </w:r>
    </w:p>
    <w:p w:rsidR="00AC4443" w:rsidRDefault="00AC4443">
      <w:pPr>
        <w:pStyle w:val="Normal1"/>
        <w:tabs>
          <w:tab w:val="left" w:pos="1843"/>
        </w:tabs>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rsidR="00AC4443" w:rsidRDefault="00AC4443">
      <w:pPr>
        <w:pStyle w:val="Normal1"/>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inscrição no Cadastro Nacional de Pessoas Jurídicas (CNPJ) ou no Cadastro de Pessoas Físicas (CPF), conforme o caso;</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5"/>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C4443" w:rsidRDefault="00AC4443">
      <w:pPr>
        <w:pStyle w:val="Normal1"/>
        <w:tabs>
          <w:tab w:val="left" w:pos="709"/>
          <w:tab w:val="left" w:pos="1440"/>
          <w:tab w:val="left" w:pos="1701"/>
        </w:tabs>
        <w:jc w:val="both"/>
        <w:rPr>
          <w:rFonts w:ascii="Calibri" w:eastAsia="Calibri" w:hAnsi="Calibri" w:cs="Calibri"/>
          <w:b/>
          <w:color w:val="7030A0"/>
          <w:sz w:val="22"/>
          <w:szCs w:val="22"/>
          <w:u w:val="single"/>
        </w:rPr>
      </w:pPr>
    </w:p>
    <w:p w:rsidR="00D77676" w:rsidRDefault="00D77676">
      <w:pPr>
        <w:pStyle w:val="Normal1"/>
        <w:tabs>
          <w:tab w:val="left" w:pos="709"/>
          <w:tab w:val="left" w:pos="1440"/>
          <w:tab w:val="left" w:pos="1701"/>
        </w:tabs>
        <w:jc w:val="both"/>
        <w:rPr>
          <w:rFonts w:ascii="Calibri" w:eastAsia="Calibri" w:hAnsi="Calibri" w:cs="Calibri"/>
          <w:b/>
          <w:color w:val="7030A0"/>
          <w:sz w:val="22"/>
          <w:szCs w:val="22"/>
          <w:u w:val="single"/>
        </w:rPr>
      </w:pPr>
    </w:p>
    <w:p w:rsidR="00AC4443" w:rsidRDefault="002D2CFA">
      <w:pPr>
        <w:pStyle w:val="Normal1"/>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b/>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sz w:val="22"/>
          <w:szCs w:val="22"/>
        </w:rPr>
        <w:t>;</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color w:val="000000"/>
          <w:sz w:val="22"/>
          <w:szCs w:val="22"/>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AC4443" w:rsidRDefault="00AC4443">
      <w:pPr>
        <w:pStyle w:val="Normal1"/>
        <w:pBdr>
          <w:top w:val="nil"/>
          <w:left w:val="nil"/>
          <w:bottom w:val="nil"/>
          <w:right w:val="nil"/>
          <w:between w:val="nil"/>
        </w:pBdr>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rsidR="00AC4443" w:rsidRDefault="00AC4443">
      <w:pPr>
        <w:pStyle w:val="Normal1"/>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É admissível o balanço intermediário, se decorrer de lei ou contrato social/estatuto social.</w:t>
      </w:r>
    </w:p>
    <w:p w:rsidR="00AC4443" w:rsidRDefault="00AC4443">
      <w:pPr>
        <w:pStyle w:val="Normal1"/>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C4443" w:rsidRDefault="00AC4443" w:rsidP="00BA4019">
      <w:pPr>
        <w:pStyle w:val="Normal1"/>
        <w:tabs>
          <w:tab w:val="left" w:pos="993"/>
          <w:tab w:val="left" w:pos="1843"/>
        </w:tabs>
        <w:jc w:val="both"/>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sz w:val="22"/>
          <w:szCs w:val="22"/>
        </w:rPr>
        <w:t xml:space="preserve">As licitantes deverão ainda </w:t>
      </w:r>
      <w:r w:rsidR="00165CC5">
        <w:rPr>
          <w:rFonts w:ascii="Calibri" w:eastAsia="Calibri" w:hAnsi="Calibri" w:cs="Calibri"/>
          <w:sz w:val="22"/>
          <w:szCs w:val="22"/>
        </w:rPr>
        <w:t>complementares</w:t>
      </w:r>
      <w:r>
        <w:rPr>
          <w:rFonts w:ascii="Calibri" w:eastAsia="Calibri" w:hAnsi="Calibri" w:cs="Calibri"/>
          <w:sz w:val="22"/>
          <w:szCs w:val="22"/>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AC4443" w:rsidRDefault="00AC4443">
      <w:pPr>
        <w:pStyle w:val="Normal1"/>
        <w:tabs>
          <w:tab w:val="left" w:pos="993"/>
          <w:tab w:val="left" w:pos="1843"/>
        </w:tabs>
        <w:ind w:left="284"/>
        <w:jc w:val="both"/>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bookmarkStart w:id="1" w:name="_30j0zll" w:colFirst="0" w:colLast="0"/>
      <w:bookmarkEnd w:id="1"/>
      <w:r>
        <w:rPr>
          <w:rFonts w:ascii="Calibri" w:eastAsia="Calibri" w:hAnsi="Calibri" w:cs="Calibri"/>
          <w:sz w:val="22"/>
          <w:szCs w:val="22"/>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bookmarkStart w:id="2" w:name="_1fob9te" w:colFirst="0" w:colLast="0"/>
      <w:bookmarkEnd w:id="2"/>
      <w:r>
        <w:rPr>
          <w:rFonts w:ascii="Calibri" w:eastAsia="Calibri" w:hAnsi="Calibri" w:cs="Calibri"/>
          <w:sz w:val="22"/>
          <w:szCs w:val="22"/>
        </w:rPr>
        <w:t xml:space="preserve">A declaração de que trata o item acima deverá estar acompanhada da Demonstração do Resultado do Exercício (DRE) relativa ao último exercício social. </w:t>
      </w:r>
      <w:r w:rsidR="00165CC5">
        <w:rPr>
          <w:rFonts w:ascii="Calibri" w:eastAsia="Calibri" w:hAnsi="Calibri" w:cs="Calibri"/>
          <w:sz w:val="22"/>
          <w:szCs w:val="22"/>
        </w:rPr>
        <w:t>Quando</w:t>
      </w:r>
      <w:r>
        <w:rPr>
          <w:rFonts w:ascii="Calibri" w:eastAsia="Calibri" w:hAnsi="Calibri" w:cs="Calibri"/>
          <w:sz w:val="22"/>
          <w:szCs w:val="22"/>
        </w:rPr>
        <w:t xml:space="preserve">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rsidR="00AC4443" w:rsidRDefault="00AC4443">
      <w:pPr>
        <w:pStyle w:val="Normal1"/>
        <w:tabs>
          <w:tab w:val="left" w:pos="993"/>
          <w:tab w:val="left" w:pos="1843"/>
        </w:tabs>
        <w:ind w:left="284"/>
        <w:jc w:val="both"/>
        <w:rPr>
          <w:rFonts w:ascii="Calibri" w:eastAsia="Calibri" w:hAnsi="Calibri" w:cs="Calibri"/>
          <w:color w:val="FF0000"/>
          <w:sz w:val="22"/>
          <w:szCs w:val="22"/>
        </w:rPr>
      </w:pPr>
    </w:p>
    <w:p w:rsidR="00D77676" w:rsidRDefault="00D77676">
      <w:pPr>
        <w:pStyle w:val="Normal1"/>
        <w:tabs>
          <w:tab w:val="left" w:pos="993"/>
          <w:tab w:val="left" w:pos="1843"/>
        </w:tabs>
        <w:ind w:left="284"/>
        <w:jc w:val="both"/>
        <w:rPr>
          <w:rFonts w:ascii="Calibri" w:eastAsia="Calibri" w:hAnsi="Calibri" w:cs="Calibri"/>
          <w:color w:val="FF0000"/>
          <w:sz w:val="22"/>
          <w:szCs w:val="22"/>
        </w:rPr>
      </w:pPr>
    </w:p>
    <w:p w:rsidR="00D77676" w:rsidRDefault="00D77676">
      <w:pPr>
        <w:pStyle w:val="Normal1"/>
        <w:tabs>
          <w:tab w:val="left" w:pos="993"/>
          <w:tab w:val="left" w:pos="1843"/>
        </w:tabs>
        <w:ind w:left="284"/>
        <w:jc w:val="both"/>
        <w:rPr>
          <w:rFonts w:ascii="Calibri" w:eastAsia="Calibri" w:hAnsi="Calibri" w:cs="Calibri"/>
          <w:color w:val="FF0000"/>
          <w:sz w:val="22"/>
          <w:szCs w:val="22"/>
        </w:rPr>
      </w:pPr>
    </w:p>
    <w:p w:rsidR="00AC4443" w:rsidRDefault="002D2CFA">
      <w:pPr>
        <w:pStyle w:val="Normal1"/>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p>
    <w:p w:rsidR="00AC4443" w:rsidRDefault="00AC4443">
      <w:pPr>
        <w:pStyle w:val="Normal1"/>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rsidR="00AC4443" w:rsidRDefault="002D2CFA">
      <w:pPr>
        <w:pStyle w:val="Normal1"/>
        <w:numPr>
          <w:ilvl w:val="2"/>
          <w:numId w:val="15"/>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sz w:val="22"/>
          <w:szCs w:val="22"/>
        </w:rPr>
        <w:t xml:space="preserve">– </w:t>
      </w:r>
      <w:r>
        <w:rPr>
          <w:rFonts w:ascii="Calibri" w:eastAsia="Calibri" w:hAnsi="Calibri" w:cs="Calibri"/>
          <w:b/>
          <w:color w:val="000000"/>
          <w:sz w:val="22"/>
          <w:szCs w:val="22"/>
        </w:rPr>
        <w:t>Atestado(s) de Capacidade Técnica</w:t>
      </w:r>
      <w:r>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rsidR="00AC4443" w:rsidRDefault="00AC4443">
      <w:pPr>
        <w:pStyle w:val="Normal1"/>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2"/>
          <w:numId w:val="17"/>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rPr>
        <w:t>A declaração do vencedor acontecerá no momento imediatamente posterior à fase de habilitação.</w:t>
      </w:r>
    </w:p>
    <w:p w:rsidR="00AC4443" w:rsidRDefault="00AC4443">
      <w:pPr>
        <w:pStyle w:val="Normal1"/>
        <w:tabs>
          <w:tab w:val="left" w:pos="1134"/>
          <w:tab w:val="left" w:pos="1843"/>
        </w:tabs>
        <w:ind w:left="1134"/>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sidR="00E1702A">
        <w:rPr>
          <w:rFonts w:ascii="Calibri" w:eastAsia="Calibri" w:hAnsi="Calibri" w:cs="Calibri"/>
          <w:color w:val="000000"/>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AC4443" w:rsidRDefault="00AC4443">
      <w:pPr>
        <w:pStyle w:val="Normal1"/>
        <w:tabs>
          <w:tab w:val="left" w:pos="284"/>
          <w:tab w:val="left" w:pos="426"/>
          <w:tab w:val="left" w:pos="567"/>
        </w:tabs>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r w:rsidR="00165CC5">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pPr>
        <w:pStyle w:val="Normal1"/>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ENCAMINHAMENTO DA PROPOSTA VENCEDORA.</w:t>
      </w:r>
    </w:p>
    <w:p w:rsidR="00AC4443" w:rsidRDefault="00AC4443">
      <w:pPr>
        <w:pStyle w:val="Normal1"/>
        <w:rPr>
          <w:rFonts w:ascii="Calibri" w:eastAsia="Calibri" w:hAnsi="Calibri" w:cs="Calibri"/>
          <w:sz w:val="22"/>
          <w:szCs w:val="22"/>
        </w:rPr>
      </w:pPr>
    </w:p>
    <w:p w:rsidR="00AC4443" w:rsidRPr="00561840" w:rsidRDefault="002D2CFA" w:rsidP="00D77676">
      <w:pPr>
        <w:pStyle w:val="Normal1"/>
        <w:numPr>
          <w:ilvl w:val="1"/>
          <w:numId w:val="27"/>
        </w:numPr>
        <w:pBdr>
          <w:top w:val="nil"/>
          <w:left w:val="nil"/>
          <w:bottom w:val="nil"/>
          <w:right w:val="nil"/>
          <w:between w:val="nil"/>
        </w:pBdr>
        <w:tabs>
          <w:tab w:val="left" w:pos="0"/>
          <w:tab w:val="left" w:pos="567"/>
        </w:tabs>
        <w:jc w:val="both"/>
      </w:pPr>
      <w:r w:rsidRPr="00561840">
        <w:rPr>
          <w:rFonts w:ascii="Calibri" w:eastAsia="Calibri" w:hAnsi="Calibri" w:cs="Calibri"/>
          <w:sz w:val="22"/>
          <w:szCs w:val="22"/>
        </w:rPr>
        <w:t xml:space="preserve">A proposta final do licitante declarado vencedor deverá ser encaminhada no </w:t>
      </w:r>
      <w:r w:rsidRPr="00561840">
        <w:rPr>
          <w:rFonts w:ascii="Calibri" w:eastAsia="Calibri" w:hAnsi="Calibri" w:cs="Calibri"/>
          <w:sz w:val="22"/>
          <w:szCs w:val="22"/>
          <w:highlight w:val="white"/>
        </w:rPr>
        <w:t>prazo de</w:t>
      </w:r>
      <w:r w:rsidR="00866F4B">
        <w:rPr>
          <w:rFonts w:ascii="Calibri" w:eastAsia="Calibri" w:hAnsi="Calibri" w:cs="Calibri"/>
          <w:sz w:val="22"/>
          <w:szCs w:val="22"/>
        </w:rPr>
        <w:t xml:space="preserve"> </w:t>
      </w:r>
      <w:r w:rsidR="00D77676">
        <w:rPr>
          <w:rFonts w:ascii="Calibri" w:eastAsia="Calibri" w:hAnsi="Calibri" w:cs="Calibri"/>
          <w:b/>
          <w:sz w:val="22"/>
          <w:szCs w:val="22"/>
        </w:rPr>
        <w:t>02</w:t>
      </w:r>
      <w:r w:rsidR="00711A38" w:rsidRPr="00561840">
        <w:rPr>
          <w:rFonts w:ascii="Calibri" w:eastAsia="Calibri" w:hAnsi="Calibri" w:cs="Calibri"/>
          <w:b/>
          <w:sz w:val="22"/>
          <w:szCs w:val="22"/>
        </w:rPr>
        <w:t xml:space="preserve"> (</w:t>
      </w:r>
      <w:r w:rsidR="00D77676">
        <w:rPr>
          <w:rFonts w:ascii="Calibri" w:eastAsia="Calibri" w:hAnsi="Calibri" w:cs="Calibri"/>
          <w:b/>
          <w:sz w:val="22"/>
          <w:szCs w:val="22"/>
        </w:rPr>
        <w:t>duas</w:t>
      </w:r>
      <w:r w:rsidR="00F7792D" w:rsidRPr="00561840">
        <w:rPr>
          <w:rFonts w:ascii="Calibri" w:eastAsia="Calibri" w:hAnsi="Calibri" w:cs="Calibri"/>
          <w:b/>
          <w:sz w:val="22"/>
          <w:szCs w:val="22"/>
        </w:rPr>
        <w:t>) horas</w:t>
      </w:r>
      <w:r w:rsidRPr="00561840">
        <w:rPr>
          <w:rFonts w:ascii="Calibri" w:eastAsia="Calibri" w:hAnsi="Calibri" w:cs="Calibri"/>
          <w:sz w:val="22"/>
          <w:szCs w:val="22"/>
        </w:rPr>
        <w:t xml:space="preserve"> a contar da solicitação do Pregoeiro no sistema eletrônico e deverá:</w:t>
      </w:r>
    </w:p>
    <w:p w:rsidR="00AC4443" w:rsidRDefault="00AC4443">
      <w:pPr>
        <w:pStyle w:val="Normal1"/>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AC4443" w:rsidRDefault="00AC4443">
      <w:pPr>
        <w:pStyle w:val="Normal1"/>
        <w:tabs>
          <w:tab w:val="left" w:pos="284"/>
          <w:tab w:val="left" w:pos="709"/>
          <w:tab w:val="left" w:pos="993"/>
        </w:tabs>
        <w:ind w:left="284"/>
        <w:jc w:val="both"/>
        <w:rPr>
          <w:rFonts w:ascii="Calibri" w:eastAsia="Calibri" w:hAnsi="Calibri" w:cs="Calibri"/>
          <w:sz w:val="22"/>
          <w:szCs w:val="22"/>
        </w:rPr>
      </w:pPr>
    </w:p>
    <w:p w:rsidR="00AC4443" w:rsidRDefault="002D2CFA" w:rsidP="00D77676">
      <w:pPr>
        <w:pStyle w:val="Normal1"/>
        <w:numPr>
          <w:ilvl w:val="2"/>
          <w:numId w:val="27"/>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rsidR="00AC4443" w:rsidRDefault="00AC4443">
      <w:pPr>
        <w:pStyle w:val="Normal1"/>
        <w:tabs>
          <w:tab w:val="left" w:pos="0"/>
          <w:tab w:val="left" w:pos="709"/>
          <w:tab w:val="left" w:pos="1843"/>
        </w:tabs>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rsidR="00AC4443" w:rsidRDefault="00AC4443">
      <w:pPr>
        <w:pStyle w:val="Normal1"/>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rsidR="00AC4443" w:rsidRDefault="00AC4443">
      <w:pPr>
        <w:pStyle w:val="Normal1"/>
        <w:tabs>
          <w:tab w:val="left" w:pos="0"/>
          <w:tab w:val="left" w:pos="709"/>
        </w:tabs>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AC4443" w:rsidRDefault="00AC4443">
      <w:pPr>
        <w:pStyle w:val="Normal1"/>
        <w:tabs>
          <w:tab w:val="left" w:pos="1276"/>
        </w:tabs>
        <w:ind w:left="567"/>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oferta deverá ser firme e </w:t>
      </w:r>
      <w:r w:rsidR="00711A38">
        <w:rPr>
          <w:rFonts w:ascii="Calibri" w:eastAsia="Calibri" w:hAnsi="Calibri" w:cs="Calibri"/>
          <w:color w:val="000000"/>
          <w:sz w:val="22"/>
          <w:szCs w:val="22"/>
        </w:rPr>
        <w:t>precisa</w:t>
      </w:r>
      <w:r>
        <w:rPr>
          <w:rFonts w:ascii="Calibri" w:eastAsia="Calibri" w:hAnsi="Calibri" w:cs="Calibri"/>
          <w:color w:val="000000"/>
          <w:sz w:val="22"/>
          <w:szCs w:val="22"/>
        </w:rPr>
        <w:t xml:space="preserve"> limitada, rigorosamente, ao objeto deste Edital, sem conter alternativas de preço ou de qualquer outra condição que induza o julgamento a mais de um resultado, sob pena de desclassificação.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w:t>
      </w:r>
      <w:r w:rsidR="00E51E75">
        <w:rPr>
          <w:rFonts w:ascii="Calibri" w:eastAsia="Calibri" w:hAnsi="Calibri" w:cs="Calibri"/>
          <w:color w:val="000000"/>
          <w:sz w:val="22"/>
          <w:szCs w:val="22"/>
        </w:rPr>
        <w:t xml:space="preserve">, querendo, apresentarem contra </w:t>
      </w:r>
      <w:r>
        <w:rPr>
          <w:rFonts w:ascii="Calibri" w:eastAsia="Calibri" w:hAnsi="Calibri" w:cs="Calibri"/>
          <w:color w:val="000000"/>
          <w:sz w:val="22"/>
          <w:szCs w:val="22"/>
        </w:rPr>
        <w:t>razões também pelo sistema eletrônico, em outros 3 (três) dias úteis, que começarão a contar do término do prazo do recorrente, sendo-lhes assegurada vista imediata dos elementos indispensáveis à defesa de seus interesses</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lastRenderedPageBreak/>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w:t>
      </w:r>
      <w:r w:rsidR="00165CC5">
        <w:rPr>
          <w:rFonts w:ascii="Calibri" w:eastAsia="Calibri" w:hAnsi="Calibri" w:cs="Calibri"/>
          <w:color w:val="000000"/>
          <w:sz w:val="22"/>
          <w:szCs w:val="22"/>
        </w:rPr>
        <w:t>de o licitante manter</w:t>
      </w:r>
      <w:r>
        <w:rPr>
          <w:rFonts w:ascii="Calibri" w:eastAsia="Calibri" w:hAnsi="Calibri" w:cs="Calibri"/>
          <w:color w:val="000000"/>
          <w:sz w:val="22"/>
          <w:szCs w:val="22"/>
        </w:rPr>
        <w:t xml:space="preserve"> seus dados cadastrais atualizados.</w:t>
      </w:r>
    </w:p>
    <w:p w:rsidR="00AC4443" w:rsidRDefault="00AC4443">
      <w:pPr>
        <w:pStyle w:val="Normal1"/>
        <w:rPr>
          <w:rFonts w:ascii="Calibri" w:eastAsia="Calibri" w:hAnsi="Calibri" w:cs="Calibri"/>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rsidR="00AC4443" w:rsidRDefault="00AC4443">
      <w:pPr>
        <w:pStyle w:val="Normal1"/>
        <w:rPr>
          <w:rFonts w:ascii="Calibri" w:eastAsia="Calibri" w:hAnsi="Calibri" w:cs="Calibri"/>
          <w:sz w:val="22"/>
          <w:szCs w:val="22"/>
          <w:highlight w:val="cyan"/>
        </w:rPr>
      </w:pPr>
    </w:p>
    <w:p w:rsidR="00AC4443" w:rsidRDefault="002D2CFA" w:rsidP="00D77676">
      <w:pPr>
        <w:pStyle w:val="Normal1"/>
        <w:numPr>
          <w:ilvl w:val="1"/>
          <w:numId w:val="27"/>
        </w:numPr>
        <w:pBdr>
          <w:top w:val="nil"/>
          <w:left w:val="nil"/>
          <w:bottom w:val="nil"/>
          <w:right w:val="nil"/>
          <w:between w:val="nil"/>
        </w:pBdr>
        <w:ind w:left="0" w:firstLine="0"/>
        <w:jc w:val="both"/>
      </w:pPr>
      <w:r>
        <w:rPr>
          <w:rFonts w:ascii="Calibri" w:eastAsia="Calibri" w:hAnsi="Calibri" w:cs="Calibri"/>
          <w:color w:val="000000"/>
          <w:sz w:val="22"/>
          <w:szCs w:val="22"/>
        </w:rPr>
        <w:t xml:space="preserve">Após a homologação da licitação, em sendo realizada a contratação, será </w:t>
      </w:r>
      <w:r w:rsidR="004346BF">
        <w:rPr>
          <w:rFonts w:ascii="Calibri" w:eastAsia="Calibri" w:hAnsi="Calibri" w:cs="Calibri"/>
          <w:color w:val="000000"/>
          <w:sz w:val="22"/>
          <w:szCs w:val="22"/>
        </w:rPr>
        <w:t>firmada</w:t>
      </w:r>
      <w:r>
        <w:rPr>
          <w:rFonts w:ascii="Calibri" w:eastAsia="Calibri" w:hAnsi="Calibri" w:cs="Calibri"/>
          <w:color w:val="000000"/>
          <w:sz w:val="22"/>
          <w:szCs w:val="22"/>
        </w:rPr>
        <w:t xml:space="preserve"> Termo de Contrato ou emitido instrumento equivalente.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Pr="00561840" w:rsidRDefault="002D2CFA" w:rsidP="00D77676">
      <w:pPr>
        <w:pStyle w:val="Normal1"/>
        <w:keepNext/>
        <w:keepLines/>
        <w:numPr>
          <w:ilvl w:val="1"/>
          <w:numId w:val="27"/>
        </w:numPr>
        <w:pBdr>
          <w:top w:val="nil"/>
          <w:left w:val="nil"/>
          <w:bottom w:val="nil"/>
          <w:right w:val="nil"/>
          <w:between w:val="nil"/>
        </w:pBdr>
        <w:tabs>
          <w:tab w:val="left" w:pos="567"/>
        </w:tabs>
        <w:ind w:left="0" w:firstLine="0"/>
        <w:jc w:val="both"/>
      </w:pPr>
      <w:r w:rsidRPr="00561840">
        <w:rPr>
          <w:rFonts w:ascii="Calibri" w:eastAsia="Calibri" w:hAnsi="Calibri" w:cs="Calibri"/>
          <w:sz w:val="22"/>
          <w:szCs w:val="22"/>
        </w:rPr>
        <w:t xml:space="preserve">O adjudicatário terá o prazo de </w:t>
      </w:r>
      <w:r w:rsidR="00B13814" w:rsidRPr="00561840">
        <w:rPr>
          <w:rFonts w:ascii="Calibri" w:eastAsia="Calibri" w:hAnsi="Calibri" w:cs="Calibri"/>
          <w:sz w:val="22"/>
          <w:szCs w:val="22"/>
        </w:rPr>
        <w:t>3 (três</w:t>
      </w:r>
      <w:r w:rsidR="008C380E" w:rsidRPr="00561840">
        <w:rPr>
          <w:rFonts w:ascii="Calibri" w:eastAsia="Calibri" w:hAnsi="Calibri" w:cs="Calibri"/>
          <w:sz w:val="22"/>
          <w:szCs w:val="22"/>
        </w:rPr>
        <w:t>)</w:t>
      </w:r>
      <w:r w:rsidRPr="00561840">
        <w:rPr>
          <w:rFonts w:ascii="Calibri" w:eastAsia="Calibri" w:hAnsi="Calibri" w:cs="Calibri"/>
          <w:sz w:val="22"/>
          <w:szCs w:val="22"/>
        </w:rPr>
        <w:t xml:space="preserve"> dias </w:t>
      </w:r>
      <w:r w:rsidRPr="00561840">
        <w:rPr>
          <w:rFonts w:ascii="Calibri" w:eastAsia="Calibri" w:hAnsi="Calibri" w:cs="Calibri"/>
          <w:b/>
          <w:sz w:val="22"/>
          <w:szCs w:val="22"/>
        </w:rPr>
        <w:t>úteis</w:t>
      </w:r>
      <w:r w:rsidRPr="00561840">
        <w:rPr>
          <w:rFonts w:ascii="Calibri" w:eastAsia="Calibri" w:hAnsi="Calibri" w:cs="Calibri"/>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AC4443" w:rsidRPr="00561840" w:rsidRDefault="00AC4443">
      <w:pPr>
        <w:pStyle w:val="Normal1"/>
        <w:keepNext/>
        <w:keepLines/>
        <w:pBdr>
          <w:top w:val="nil"/>
          <w:left w:val="nil"/>
          <w:bottom w:val="nil"/>
          <w:right w:val="nil"/>
          <w:between w:val="nil"/>
        </w:pBdr>
        <w:tabs>
          <w:tab w:val="left" w:pos="567"/>
        </w:tabs>
        <w:ind w:left="360" w:hanging="360"/>
        <w:jc w:val="both"/>
        <w:rPr>
          <w:rFonts w:ascii="Calibri" w:eastAsia="Calibri" w:hAnsi="Calibri" w:cs="Calibri"/>
          <w:sz w:val="22"/>
          <w:szCs w:val="22"/>
        </w:rPr>
      </w:pPr>
    </w:p>
    <w:p w:rsidR="00AC4443" w:rsidRPr="00561840" w:rsidRDefault="002D2CFA">
      <w:pPr>
        <w:pStyle w:val="Normal1"/>
        <w:ind w:left="567"/>
        <w:jc w:val="both"/>
        <w:rPr>
          <w:rFonts w:ascii="Calibri" w:eastAsia="Calibri" w:hAnsi="Calibri" w:cs="Calibri"/>
          <w:sz w:val="22"/>
          <w:szCs w:val="22"/>
        </w:rPr>
      </w:pPr>
      <w:r w:rsidRPr="00561840">
        <w:rPr>
          <w:rFonts w:ascii="Calibri" w:eastAsia="Calibri" w:hAnsi="Calibri" w:cs="Calibri"/>
          <w:b/>
          <w:sz w:val="22"/>
          <w:szCs w:val="22"/>
        </w:rPr>
        <w:t>15.2.1.</w:t>
      </w:r>
      <w:r w:rsidRPr="00561840">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B13814" w:rsidRPr="00561840">
        <w:rPr>
          <w:rFonts w:ascii="Calibri" w:eastAsia="Calibri" w:hAnsi="Calibri" w:cs="Calibri"/>
          <w:sz w:val="22"/>
          <w:szCs w:val="22"/>
        </w:rPr>
        <w:t>3 (três)</w:t>
      </w:r>
      <w:r w:rsidRPr="00561840">
        <w:rPr>
          <w:rFonts w:ascii="Calibri" w:eastAsia="Calibri" w:hAnsi="Calibri" w:cs="Calibri"/>
          <w:sz w:val="22"/>
          <w:szCs w:val="22"/>
        </w:rPr>
        <w:t xml:space="preserve"> dias, a contar da data de seu recebimento.</w:t>
      </w:r>
    </w:p>
    <w:p w:rsidR="00AC4443" w:rsidRDefault="00AC4443">
      <w:pPr>
        <w:pStyle w:val="Normal1"/>
        <w:ind w:left="567"/>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AC4443" w:rsidRDefault="00AC4443">
      <w:pPr>
        <w:pStyle w:val="Normal1"/>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rsidR="00AC4443" w:rsidRDefault="00AC4443">
      <w:pPr>
        <w:pStyle w:val="Normal1"/>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rsidR="00AC4443" w:rsidRDefault="00AC4443">
      <w:pPr>
        <w:pStyle w:val="Normal1"/>
        <w:ind w:left="709"/>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rsidR="00AC4443" w:rsidRDefault="00AC4443">
      <w:pPr>
        <w:pStyle w:val="Normal1"/>
        <w:ind w:left="709"/>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AC4443" w:rsidRDefault="00AC4443">
      <w:pPr>
        <w:pStyle w:val="Normal1"/>
        <w:ind w:left="709"/>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lastRenderedPageBreak/>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C4443" w:rsidRDefault="00AC4443">
      <w:pPr>
        <w:pStyle w:val="Normal1"/>
        <w:jc w:val="both"/>
        <w:rPr>
          <w:rFonts w:ascii="Calibri" w:eastAsia="Calibri" w:hAnsi="Calibri" w:cs="Calibri"/>
          <w:sz w:val="22"/>
          <w:szCs w:val="22"/>
        </w:rPr>
      </w:pPr>
    </w:p>
    <w:p w:rsidR="00AC4443" w:rsidRPr="00561840"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r>
      <w:r w:rsidRPr="00561840">
        <w:rPr>
          <w:rFonts w:ascii="Calibri" w:eastAsia="Calibri" w:hAnsi="Calibri" w:cs="Calibri"/>
          <w:sz w:val="22"/>
          <w:szCs w:val="22"/>
        </w:rPr>
        <w:t xml:space="preserve">Na hipótese de irregularidade, o contratado deverá regularizar a sua situação perante o cadastro no prazo de até 05 (cinco) dias úteis, sob pena de aplicação das penalidades previstas no </w:t>
      </w:r>
      <w:r w:rsidR="007C4877" w:rsidRPr="00561840">
        <w:rPr>
          <w:rFonts w:ascii="Calibri" w:eastAsia="Calibri" w:hAnsi="Calibri" w:cs="Calibri"/>
          <w:sz w:val="22"/>
          <w:szCs w:val="22"/>
        </w:rPr>
        <w:t>edital e anexo</w:t>
      </w:r>
      <w:r w:rsidRPr="00561840">
        <w:rPr>
          <w:rFonts w:ascii="Calibri" w:eastAsia="Calibri" w:hAnsi="Calibri" w:cs="Calibri"/>
          <w:sz w:val="22"/>
          <w:szCs w:val="22"/>
        </w:rPr>
        <w:t>.</w:t>
      </w:r>
    </w:p>
    <w:p w:rsidR="00AC4443" w:rsidRPr="00561840" w:rsidRDefault="00AC4443">
      <w:pPr>
        <w:pStyle w:val="Normal1"/>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C4443" w:rsidRDefault="00AC4443">
      <w:pPr>
        <w:pStyle w:val="Normal1"/>
        <w:ind w:left="709"/>
        <w:rPr>
          <w:rFonts w:ascii="Calibri" w:eastAsia="Calibri" w:hAnsi="Calibri" w:cs="Calibri"/>
          <w:sz w:val="22"/>
          <w:szCs w:val="22"/>
        </w:rPr>
      </w:pP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rsidR="00AC4443" w:rsidRDefault="00AC4443">
      <w:pPr>
        <w:pStyle w:val="Normal1"/>
        <w:rPr>
          <w:rFonts w:ascii="Calibri" w:eastAsia="Calibri" w:hAnsi="Calibri" w:cs="Calibri"/>
          <w:sz w:val="22"/>
          <w:szCs w:val="22"/>
        </w:rPr>
      </w:pPr>
    </w:p>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rsidR="00AC4443" w:rsidRDefault="00AC4443">
      <w:pPr>
        <w:pStyle w:val="Normal1"/>
        <w:rPr>
          <w:rFonts w:ascii="Calibri" w:eastAsia="Calibri" w:hAnsi="Calibri" w:cs="Calibri"/>
          <w:sz w:val="22"/>
          <w:szCs w:val="22"/>
        </w:rPr>
      </w:pPr>
    </w:p>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p>
    <w:p w:rsidR="00AC4443" w:rsidRDefault="00AC4443">
      <w:pPr>
        <w:pStyle w:val="Normal1"/>
        <w:pBdr>
          <w:top w:val="nil"/>
          <w:left w:val="nil"/>
          <w:bottom w:val="nil"/>
          <w:right w:val="nil"/>
          <w:between w:val="nil"/>
        </w:pBdr>
        <w:jc w:val="both"/>
        <w:rPr>
          <w:rFonts w:ascii="Calibri" w:eastAsia="Calibri" w:hAnsi="Calibri" w:cs="Calibri"/>
          <w:b/>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tblPr>
      <w:tblGrid>
        <w:gridCol w:w="2214"/>
        <w:gridCol w:w="588"/>
      </w:tblGrid>
      <w:tr w:rsidR="00AC4443">
        <w:trPr>
          <w:cantSplit/>
          <w:tblHeader/>
        </w:trPr>
        <w:tc>
          <w:tcPr>
            <w:tcW w:w="2214" w:type="dxa"/>
          </w:tcPr>
          <w:p w:rsidR="00AC4443" w:rsidRDefault="00AC4443">
            <w:pPr>
              <w:pStyle w:val="Normal1"/>
              <w:rPr>
                <w:rFonts w:ascii="Calibri" w:eastAsia="Calibri" w:hAnsi="Calibri" w:cs="Calibri"/>
                <w:color w:val="000000"/>
                <w:sz w:val="22"/>
                <w:szCs w:val="22"/>
              </w:rPr>
            </w:pPr>
          </w:p>
        </w:tc>
        <w:tc>
          <w:tcPr>
            <w:tcW w:w="588" w:type="dxa"/>
          </w:tcPr>
          <w:p w:rsidR="00AC4443" w:rsidRDefault="00AC4443">
            <w:pPr>
              <w:pStyle w:val="Normal1"/>
              <w:tabs>
                <w:tab w:val="left" w:pos="1701"/>
              </w:tabs>
              <w:rPr>
                <w:rFonts w:ascii="Calibri" w:eastAsia="Calibri" w:hAnsi="Calibri" w:cs="Calibri"/>
                <w:color w:val="000000"/>
                <w:sz w:val="22"/>
                <w:szCs w:val="22"/>
              </w:rPr>
            </w:pPr>
          </w:p>
        </w:tc>
      </w:tr>
    </w:tbl>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rsidR="00AC4443" w:rsidRDefault="00AC4443">
      <w:pPr>
        <w:pStyle w:val="Normal1"/>
        <w:rPr>
          <w:rFonts w:ascii="Calibri" w:eastAsia="Calibri" w:hAnsi="Calibri" w:cs="Calibri"/>
          <w:sz w:val="22"/>
          <w:szCs w:val="22"/>
        </w:rPr>
      </w:pPr>
    </w:p>
    <w:p w:rsidR="00AC4443" w:rsidRDefault="002D2CFA">
      <w:pPr>
        <w:pStyle w:val="Normal1"/>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rsidR="00AC4443" w:rsidRDefault="00AC4443">
      <w:pPr>
        <w:pStyle w:val="Normal1"/>
        <w:tabs>
          <w:tab w:val="left" w:pos="709"/>
          <w:tab w:val="left" w:pos="993"/>
        </w:tabs>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rsidR="00AC4443" w:rsidRDefault="00AC4443">
      <w:pPr>
        <w:pStyle w:val="Normal1"/>
        <w:tabs>
          <w:tab w:val="left" w:pos="1440"/>
        </w:tabs>
        <w:jc w:val="both"/>
        <w:rPr>
          <w:rFonts w:ascii="Calibri" w:eastAsia="Calibri" w:hAnsi="Calibri" w:cs="Calibri"/>
          <w:sz w:val="22"/>
          <w:szCs w:val="22"/>
          <w:highlight w:val="white"/>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highlight w:val="white"/>
        </w:rPr>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C4443" w:rsidRDefault="00AC4443">
      <w:pPr>
        <w:pStyle w:val="Normal1"/>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rsidR="00AC4443" w:rsidRDefault="00AC4443">
      <w:pPr>
        <w:pStyle w:val="Normal1"/>
        <w:tabs>
          <w:tab w:val="left" w:pos="-142"/>
          <w:tab w:val="left" w:pos="284"/>
          <w:tab w:val="left" w:pos="709"/>
          <w:tab w:val="left" w:pos="851"/>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21.5.</w:t>
      </w:r>
      <w:r>
        <w:rPr>
          <w:rFonts w:ascii="Calibri" w:eastAsia="Calibri" w:hAnsi="Calibri" w:cs="Calibri"/>
          <w:sz w:val="22"/>
          <w:szCs w:val="22"/>
        </w:rPr>
        <w:t xml:space="preserve"> Serão publicadas na Imprensa Oficial do </w:t>
      </w:r>
      <w:r w:rsidR="0063647F">
        <w:rPr>
          <w:rFonts w:ascii="Calibri" w:eastAsia="Calibri" w:hAnsi="Calibri" w:cs="Calibri"/>
          <w:sz w:val="22"/>
          <w:szCs w:val="22"/>
        </w:rPr>
        <w:t>Município de Itaberaba</w:t>
      </w:r>
      <w:r>
        <w:rPr>
          <w:rFonts w:ascii="Calibri" w:eastAsia="Calibri" w:hAnsi="Calibri" w:cs="Calibri"/>
          <w:sz w:val="22"/>
          <w:szCs w:val="22"/>
        </w:rPr>
        <w:t>, as sanções administrativas previstas no ITEM 17.2, c, d, deste edital, inclusive a reabilitação perante a Administração Pública.</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21.6.</w:t>
      </w:r>
      <w:r w:rsidR="00E67600">
        <w:rPr>
          <w:rFonts w:ascii="Calibri" w:eastAsia="Calibri" w:hAnsi="Calibri" w:cs="Calibri"/>
          <w:b/>
          <w:sz w:val="22"/>
          <w:szCs w:val="22"/>
        </w:rPr>
        <w:t xml:space="preserve"> </w:t>
      </w:r>
      <w:r>
        <w:rPr>
          <w:rFonts w:ascii="Calibri" w:eastAsia="Calibri" w:hAnsi="Calibri" w:cs="Calibri"/>
          <w:b/>
          <w:sz w:val="22"/>
          <w:szCs w:val="22"/>
        </w:rPr>
        <w:t>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C4443" w:rsidRDefault="00AC4443">
      <w:pPr>
        <w:pStyle w:val="Normal1"/>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rsidR="00AC4443" w:rsidRDefault="00AC4443">
      <w:pPr>
        <w:pStyle w:val="Normal1"/>
        <w:ind w:left="284"/>
        <w:jc w:val="both"/>
        <w:rPr>
          <w:rFonts w:ascii="Calibri" w:eastAsia="Calibri" w:hAnsi="Calibri" w:cs="Calibri"/>
          <w:b/>
          <w:sz w:val="22"/>
          <w:szCs w:val="22"/>
        </w:rPr>
      </w:pPr>
    </w:p>
    <w:p w:rsidR="00AC4443" w:rsidRDefault="0025412E">
      <w:pPr>
        <w:pStyle w:val="Normal1"/>
        <w:ind w:left="284"/>
        <w:jc w:val="both"/>
        <w:rPr>
          <w:rFonts w:ascii="Calibri" w:eastAsia="Calibri" w:hAnsi="Calibri" w:cs="Calibri"/>
          <w:sz w:val="22"/>
          <w:szCs w:val="22"/>
        </w:rPr>
      </w:pPr>
      <w:r>
        <w:rPr>
          <w:rFonts w:ascii="Calibri" w:eastAsia="Calibri" w:hAnsi="Calibri" w:cs="Calibri"/>
          <w:b/>
          <w:sz w:val="22"/>
          <w:szCs w:val="22"/>
        </w:rPr>
        <w:t>(A) PRÁTICA</w:t>
      </w:r>
      <w:r w:rsidR="002D2CFA">
        <w:rPr>
          <w:rFonts w:ascii="Calibri" w:eastAsia="Calibri" w:hAnsi="Calibri" w:cs="Calibri"/>
          <w:b/>
          <w:sz w:val="22"/>
          <w:szCs w:val="22"/>
        </w:rPr>
        <w:t xml:space="preserve"> CORRUPTA:</w:t>
      </w:r>
      <w:r w:rsidR="002D2CFA">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C4443" w:rsidRDefault="00AC4443">
      <w:pPr>
        <w:pStyle w:val="Normal1"/>
        <w:ind w:left="284"/>
        <w:jc w:val="both"/>
        <w:rPr>
          <w:rFonts w:ascii="Calibri" w:eastAsia="Calibri" w:hAnsi="Calibri" w:cs="Calibri"/>
          <w:sz w:val="22"/>
          <w:szCs w:val="22"/>
        </w:rPr>
      </w:pPr>
    </w:p>
    <w:p w:rsidR="00AC4443" w:rsidRDefault="00BF083C">
      <w:pPr>
        <w:pStyle w:val="Normal1"/>
        <w:ind w:left="284"/>
        <w:jc w:val="both"/>
        <w:rPr>
          <w:rFonts w:ascii="Calibri" w:eastAsia="Calibri" w:hAnsi="Calibri" w:cs="Calibri"/>
          <w:sz w:val="22"/>
          <w:szCs w:val="22"/>
        </w:rPr>
      </w:pPr>
      <w:r>
        <w:rPr>
          <w:rFonts w:ascii="Calibri" w:eastAsia="Calibri" w:hAnsi="Calibri" w:cs="Calibri"/>
          <w:b/>
          <w:sz w:val="22"/>
          <w:szCs w:val="22"/>
        </w:rPr>
        <w:t>(b) PRÁTICA</w:t>
      </w:r>
      <w:r w:rsidR="002D2CFA">
        <w:rPr>
          <w:rFonts w:ascii="Calibri" w:eastAsia="Calibri" w:hAnsi="Calibri" w:cs="Calibri"/>
          <w:b/>
          <w:sz w:val="22"/>
          <w:szCs w:val="22"/>
        </w:rPr>
        <w:t xml:space="preserve"> FRAUDULENTA:</w:t>
      </w:r>
      <w:r w:rsidR="002D2CFA">
        <w:rPr>
          <w:rFonts w:ascii="Calibri" w:eastAsia="Calibri" w:hAnsi="Calibri" w:cs="Calibri"/>
          <w:sz w:val="22"/>
          <w:szCs w:val="22"/>
        </w:rPr>
        <w:t xml:space="preserve"> A falsificação ou omissão dos fatos, com o objetivo de influenciar o processo de licitação ou de execução do contrato;</w:t>
      </w:r>
    </w:p>
    <w:p w:rsidR="00AC4443" w:rsidRDefault="00AC4443">
      <w:pPr>
        <w:pStyle w:val="Normal1"/>
        <w:ind w:left="284"/>
        <w:jc w:val="both"/>
        <w:rPr>
          <w:rFonts w:ascii="Calibri" w:eastAsia="Calibri" w:hAnsi="Calibri" w:cs="Calibri"/>
          <w:sz w:val="22"/>
          <w:szCs w:val="22"/>
        </w:rPr>
      </w:pPr>
    </w:p>
    <w:p w:rsidR="00AC4443" w:rsidRDefault="00BF083C">
      <w:pPr>
        <w:pStyle w:val="Normal1"/>
        <w:ind w:left="284"/>
        <w:jc w:val="both"/>
        <w:rPr>
          <w:rFonts w:ascii="Calibri" w:eastAsia="Calibri" w:hAnsi="Calibri" w:cs="Calibri"/>
          <w:sz w:val="22"/>
          <w:szCs w:val="22"/>
        </w:rPr>
      </w:pPr>
      <w:r>
        <w:rPr>
          <w:rFonts w:ascii="Calibri" w:eastAsia="Calibri" w:hAnsi="Calibri" w:cs="Calibri"/>
          <w:b/>
          <w:sz w:val="22"/>
          <w:szCs w:val="22"/>
        </w:rPr>
        <w:t>(c) PRÁTICA</w:t>
      </w:r>
      <w:r w:rsidR="002D2CFA">
        <w:rPr>
          <w:rFonts w:ascii="Calibri" w:eastAsia="Calibri" w:hAnsi="Calibri" w:cs="Calibri"/>
          <w:b/>
          <w:sz w:val="22"/>
          <w:szCs w:val="22"/>
        </w:rPr>
        <w:t xml:space="preserve"> CONCERTADA:</w:t>
      </w:r>
      <w:r w:rsidR="002D2CFA">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C4443" w:rsidRDefault="00AC4443">
      <w:pPr>
        <w:pStyle w:val="Normal1"/>
        <w:ind w:left="284"/>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sz w:val="22"/>
          <w:szCs w:val="22"/>
        </w:rPr>
      </w:pPr>
      <w:r>
        <w:rPr>
          <w:rFonts w:ascii="Calibri" w:eastAsia="Calibri" w:hAnsi="Calibri" w:cs="Calibri"/>
          <w:b/>
          <w:sz w:val="22"/>
          <w:szCs w:val="22"/>
        </w:rPr>
        <w:t>d)PRÁTICA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C4443" w:rsidRDefault="00AC4443">
      <w:pPr>
        <w:pStyle w:val="Normal1"/>
        <w:ind w:left="284"/>
        <w:jc w:val="both"/>
        <w:rPr>
          <w:rFonts w:ascii="Calibri" w:eastAsia="Calibri" w:hAnsi="Calibri" w:cs="Calibri"/>
          <w:sz w:val="22"/>
          <w:szCs w:val="22"/>
        </w:rPr>
      </w:pPr>
    </w:p>
    <w:p w:rsidR="00AC4443" w:rsidRDefault="0025412E">
      <w:pPr>
        <w:pStyle w:val="Normal1"/>
        <w:ind w:left="284"/>
        <w:jc w:val="both"/>
        <w:rPr>
          <w:rFonts w:ascii="Calibri" w:eastAsia="Calibri" w:hAnsi="Calibri" w:cs="Calibri"/>
          <w:sz w:val="22"/>
          <w:szCs w:val="22"/>
        </w:rPr>
      </w:pPr>
      <w:r>
        <w:rPr>
          <w:rFonts w:ascii="Calibri" w:eastAsia="Calibri" w:hAnsi="Calibri" w:cs="Calibri"/>
          <w:b/>
          <w:sz w:val="22"/>
          <w:szCs w:val="22"/>
        </w:rPr>
        <w:lastRenderedPageBreak/>
        <w:t>(E) PRÁTICA</w:t>
      </w:r>
      <w:r w:rsidR="002D2CFA">
        <w:rPr>
          <w:rFonts w:ascii="Calibri" w:eastAsia="Calibri" w:hAnsi="Calibri" w:cs="Calibri"/>
          <w:b/>
          <w:sz w:val="22"/>
          <w:szCs w:val="22"/>
        </w:rPr>
        <w:t xml:space="preserve"> OBSTRUTIVA:</w:t>
      </w:r>
      <w:r w:rsidR="002D2CFA">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rsidR="00AC4443" w:rsidRDefault="00AC4443">
      <w:pPr>
        <w:pStyle w:val="Normal1"/>
        <w:rPr>
          <w:rFonts w:ascii="Calibri" w:eastAsia="Calibri" w:hAnsi="Calibri" w:cs="Calibri"/>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561840" w:rsidRDefault="002D2CFA">
      <w:pPr>
        <w:pStyle w:val="Normal1"/>
        <w:numPr>
          <w:ilvl w:val="1"/>
          <w:numId w:val="5"/>
        </w:numPr>
        <w:pBdr>
          <w:top w:val="nil"/>
          <w:left w:val="nil"/>
          <w:bottom w:val="nil"/>
          <w:right w:val="nil"/>
          <w:between w:val="nil"/>
        </w:pBdr>
        <w:tabs>
          <w:tab w:val="left" w:pos="567"/>
        </w:tabs>
        <w:ind w:left="0" w:firstLine="0"/>
        <w:jc w:val="both"/>
      </w:pPr>
      <w:r w:rsidRPr="00561840">
        <w:rPr>
          <w:rFonts w:ascii="Calibri" w:eastAsia="Calibri" w:hAnsi="Calibri" w:cs="Calibri"/>
          <w:sz w:val="22"/>
          <w:szCs w:val="22"/>
        </w:rPr>
        <w:t>A resposta à impugnação ou ao pedido de esclarecimento será divulgada no Portal de Compras Públicas no prazo de até 3 (três) dias úteis, limitado ao último dia útil anterior à data da abertura do certame.</w:t>
      </w:r>
    </w:p>
    <w:p w:rsidR="00AC4443" w:rsidRPr="00561840" w:rsidRDefault="00AC4443">
      <w:pPr>
        <w:pStyle w:val="Normal1"/>
        <w:pBdr>
          <w:top w:val="nil"/>
          <w:left w:val="nil"/>
          <w:bottom w:val="nil"/>
          <w:right w:val="nil"/>
          <w:between w:val="nil"/>
        </w:pBdr>
        <w:tabs>
          <w:tab w:val="left" w:pos="567"/>
        </w:tabs>
        <w:jc w:val="both"/>
        <w:rPr>
          <w:rFonts w:ascii="Calibri" w:eastAsia="Calibri" w:hAnsi="Calibri" w:cs="Calibri"/>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5"/>
        </w:numPr>
        <w:tabs>
          <w:tab w:val="left" w:pos="993"/>
        </w:tabs>
        <w:ind w:left="284" w:firstLine="0"/>
        <w:jc w:val="both"/>
      </w:pPr>
      <w:r>
        <w:rPr>
          <w:rFonts w:ascii="Calibri" w:eastAsia="Calibri" w:hAnsi="Calibri" w:cs="Calibri"/>
          <w:color w:val="000000"/>
          <w:sz w:val="22"/>
          <w:szCs w:val="22"/>
        </w:rPr>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rsidR="00AC4443" w:rsidRDefault="00AC4443">
      <w:pPr>
        <w:pStyle w:val="Normal1"/>
        <w:tabs>
          <w:tab w:val="left" w:pos="426"/>
        </w:tabs>
        <w:ind w:left="567"/>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rsidR="00AC4443" w:rsidRDefault="00AC4443">
      <w:pPr>
        <w:pStyle w:val="Normal1"/>
        <w:ind w:right="-2"/>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color w:val="000000"/>
          <w:sz w:val="22"/>
          <w:szCs w:val="22"/>
        </w:rPr>
        <w:t xml:space="preserve">A petição de impugnação apresentada por empresa deve ser firmada por sócio, pessoa designada para </w:t>
      </w:r>
      <w:r w:rsidR="00E51F20">
        <w:rPr>
          <w:rFonts w:ascii="Calibri" w:eastAsia="Calibri" w:hAnsi="Calibri" w:cs="Calibri"/>
          <w:color w:val="000000"/>
          <w:sz w:val="22"/>
          <w:szCs w:val="22"/>
        </w:rPr>
        <w:t>a administração da sociedade empresária, ou procuradora</w:t>
      </w:r>
      <w:r>
        <w:rPr>
          <w:rFonts w:ascii="Calibri" w:eastAsia="Calibri" w:hAnsi="Calibri" w:cs="Calibri"/>
          <w:color w:val="000000"/>
          <w:sz w:val="22"/>
          <w:szCs w:val="22"/>
        </w:rPr>
        <w:t xml:space="preserve">, e vir acompanhada, conforme o caso, de estatuto ou contrato social e suas posteriores alterações, se </w:t>
      </w:r>
      <w:r w:rsidR="00E67600">
        <w:rPr>
          <w:rFonts w:ascii="Calibri" w:eastAsia="Calibri" w:hAnsi="Calibri" w:cs="Calibri"/>
          <w:color w:val="000000"/>
          <w:sz w:val="22"/>
          <w:szCs w:val="22"/>
        </w:rPr>
        <w:t>houver</w:t>
      </w:r>
      <w:r>
        <w:rPr>
          <w:rFonts w:ascii="Calibri" w:eastAsia="Calibri" w:hAnsi="Calibri" w:cs="Calibri"/>
          <w:color w:val="000000"/>
          <w:sz w:val="22"/>
          <w:szCs w:val="22"/>
        </w:rPr>
        <w:t xml:space="preserve"> do ato de designação do administrador, ou de procuração pública ou particular (instrumento de mandato com poderes para impugnar o Edital).</w:t>
      </w:r>
    </w:p>
    <w:p w:rsidR="00AC4443" w:rsidRDefault="00AC4443">
      <w:pPr>
        <w:pStyle w:val="Normal1"/>
        <w:ind w:right="-2"/>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rsidR="00AC4443" w:rsidRDefault="00AC4443">
      <w:pPr>
        <w:pStyle w:val="Normal1"/>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w:t>
      </w:r>
      <w:r w:rsidR="00E51F20">
        <w:rPr>
          <w:rFonts w:ascii="Calibri" w:eastAsia="Calibri" w:hAnsi="Calibri" w:cs="Calibri"/>
          <w:color w:val="000000"/>
          <w:sz w:val="22"/>
          <w:szCs w:val="22"/>
        </w:rPr>
        <w:t>subseqüente</w:t>
      </w:r>
      <w:r>
        <w:rPr>
          <w:rFonts w:ascii="Calibri" w:eastAsia="Calibri" w:hAnsi="Calibri" w:cs="Calibri"/>
          <w:color w:val="000000"/>
          <w:sz w:val="22"/>
          <w:szCs w:val="22"/>
        </w:rPr>
        <w:t xml:space="preserv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lastRenderedPageBreak/>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sidRPr="006A3B23">
        <w:rPr>
          <w:rFonts w:ascii="Calibri" w:eastAsia="Calibri" w:hAnsi="Calibri" w:cs="Calibri"/>
          <w:color w:val="000000" w:themeColor="text1"/>
          <w:sz w:val="22"/>
          <w:szCs w:val="22"/>
        </w:rPr>
        <w:t>As normas disciplinadoras</w:t>
      </w:r>
      <w:r>
        <w:rPr>
          <w:rFonts w:ascii="Calibri" w:eastAsia="Calibri" w:hAnsi="Calibri" w:cs="Calibri"/>
          <w:color w:val="000000"/>
          <w:sz w:val="22"/>
          <w:szCs w:val="22"/>
        </w:rPr>
        <w:t xml:space="preserve"> da licitação serão sempre interpretadas em favor da ampliação da disputa entre os interessados, desde que não comprometam o interesse da Administração, o princípio da isonomia, a finalidade e a segurança da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O desatendimento de exigências formais não essenciais não importará o afastamento do licitante, desde que seja possível o aproveitamento do ato, </w:t>
      </w:r>
      <w:r w:rsidR="00565677">
        <w:rPr>
          <w:rFonts w:ascii="Calibri" w:eastAsia="Calibri" w:hAnsi="Calibri" w:cs="Calibri"/>
          <w:color w:val="000000"/>
          <w:sz w:val="22"/>
          <w:szCs w:val="22"/>
        </w:rPr>
        <w:t>observado</w:t>
      </w:r>
      <w:r>
        <w:rPr>
          <w:rFonts w:ascii="Calibri" w:eastAsia="Calibri" w:hAnsi="Calibri" w:cs="Calibri"/>
          <w:color w:val="000000"/>
          <w:sz w:val="22"/>
          <w:szCs w:val="22"/>
        </w:rPr>
        <w:t xml:space="preserve"> os princípios da isonomia e do interesse público.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rsidR="00AC4443" w:rsidRDefault="002D2CFA">
      <w:pPr>
        <w:pStyle w:val="Normal1"/>
        <w:numPr>
          <w:ilvl w:val="2"/>
          <w:numId w:val="5"/>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AC4443" w:rsidRDefault="00AC4443">
      <w:pPr>
        <w:pStyle w:val="Normal1"/>
        <w:ind w:left="567" w:right="-2"/>
        <w:jc w:val="both"/>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w:t>
      </w:r>
      <w:r w:rsidR="00D66D34">
        <w:rPr>
          <w:rFonts w:ascii="Calibri" w:eastAsia="Calibri" w:hAnsi="Calibri" w:cs="Calibri"/>
          <w:color w:val="000000"/>
          <w:sz w:val="22"/>
          <w:szCs w:val="22"/>
        </w:rPr>
        <w:t>prevalecerão</w:t>
      </w:r>
      <w:r>
        <w:rPr>
          <w:rFonts w:ascii="Calibri" w:eastAsia="Calibri" w:hAnsi="Calibri" w:cs="Calibri"/>
          <w:color w:val="000000"/>
          <w:sz w:val="22"/>
          <w:szCs w:val="22"/>
        </w:rPr>
        <w:t xml:space="preserve"> as deste Edital.</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sz w:val="22"/>
          <w:szCs w:val="22"/>
        </w:rPr>
        <w:t xml:space="preserve"> A </w:t>
      </w:r>
      <w:r w:rsidR="00D66D34">
        <w:rPr>
          <w:rFonts w:ascii="Calibri" w:eastAsia="Calibri" w:hAnsi="Calibri" w:cs="Calibri"/>
          <w:sz w:val="22"/>
          <w:szCs w:val="22"/>
        </w:rPr>
        <w:t>Prefeitura Municipal de Itaberaba</w:t>
      </w:r>
      <w:r w:rsidR="000C204C">
        <w:rPr>
          <w:rFonts w:ascii="Calibri" w:eastAsia="Calibri" w:hAnsi="Calibri" w:cs="Calibri"/>
          <w:sz w:val="22"/>
          <w:szCs w:val="22"/>
        </w:rPr>
        <w:t xml:space="preserve"> poderá</w:t>
      </w:r>
      <w:r>
        <w:rPr>
          <w:rFonts w:ascii="Calibri" w:eastAsia="Calibri" w:hAnsi="Calibri" w:cs="Calibri"/>
          <w:sz w:val="22"/>
          <w:szCs w:val="22"/>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w:t>
      </w:r>
      <w:r w:rsidR="0025412E">
        <w:rPr>
          <w:rFonts w:ascii="Calibri" w:eastAsia="Calibri" w:hAnsi="Calibri" w:cs="Calibri"/>
          <w:sz w:val="22"/>
          <w:szCs w:val="22"/>
        </w:rPr>
        <w:t>da ampla</w:t>
      </w:r>
      <w:r w:rsidR="000C204C">
        <w:rPr>
          <w:rFonts w:ascii="Calibri" w:eastAsia="Calibri" w:hAnsi="Calibri" w:cs="Calibri"/>
          <w:sz w:val="22"/>
          <w:szCs w:val="22"/>
        </w:rPr>
        <w:t xml:space="preserve"> defeso e contraditório</w:t>
      </w:r>
      <w:r>
        <w:rPr>
          <w:rFonts w:ascii="Calibri" w:eastAsia="Calibri" w:hAnsi="Calibri" w:cs="Calibri"/>
          <w:sz w:val="22"/>
          <w:szCs w:val="22"/>
        </w:rPr>
        <w:t>.</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2"/>
          <w:numId w:val="5"/>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rsidR="00AC4443" w:rsidRDefault="00AC4443">
      <w:pPr>
        <w:pStyle w:val="Normal1"/>
        <w:ind w:left="142" w:right="-2"/>
        <w:jc w:val="both"/>
        <w:rPr>
          <w:rFonts w:ascii="Calibri" w:eastAsia="Calibri" w:hAnsi="Calibri" w:cs="Calibri"/>
          <w:sz w:val="22"/>
          <w:szCs w:val="22"/>
        </w:rPr>
      </w:pPr>
    </w:p>
    <w:p w:rsidR="00AC4443" w:rsidRDefault="002D2CFA">
      <w:pPr>
        <w:pStyle w:val="Normal1"/>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rsidR="00AC4443" w:rsidRDefault="00AC4443">
      <w:pPr>
        <w:pStyle w:val="Normal1"/>
        <w:ind w:left="567" w:right="-2"/>
        <w:jc w:val="both"/>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 O Edital está disponibilizado, na íntegra, no endereço eletrônico: </w:t>
      </w:r>
      <w:hyperlink r:id="rId17">
        <w:r>
          <w:rPr>
            <w:rFonts w:ascii="Calibri" w:eastAsia="Calibri" w:hAnsi="Calibri" w:cs="Calibri"/>
            <w:b/>
            <w:color w:val="000080"/>
            <w:sz w:val="22"/>
            <w:szCs w:val="22"/>
            <w:u w:val="single"/>
          </w:rPr>
          <w:t>www.portaldecompraspublicas.com.br</w:t>
        </w:r>
      </w:hyperlink>
      <w:r>
        <w:rPr>
          <w:rFonts w:ascii="Calibri" w:eastAsia="Calibri" w:hAnsi="Calibri" w:cs="Calibri"/>
          <w:color w:val="000000"/>
          <w:sz w:val="22"/>
          <w:szCs w:val="22"/>
        </w:rPr>
        <w:t>, e também poderão ser</w:t>
      </w:r>
      <w:r w:rsidR="00893973">
        <w:rPr>
          <w:rFonts w:ascii="Calibri" w:eastAsia="Calibri" w:hAnsi="Calibri" w:cs="Calibri"/>
          <w:color w:val="000000"/>
          <w:sz w:val="22"/>
          <w:szCs w:val="22"/>
        </w:rPr>
        <w:t xml:space="preserve"> lidos e/ou obtidos na Rua Zulmira Silvany</w:t>
      </w:r>
      <w:r>
        <w:rPr>
          <w:rFonts w:ascii="Calibri" w:eastAsia="Calibri" w:hAnsi="Calibri" w:cs="Calibri"/>
          <w:color w:val="000000"/>
          <w:sz w:val="22"/>
          <w:szCs w:val="22"/>
        </w:rPr>
        <w:t>,</w:t>
      </w:r>
      <w:r w:rsidR="00893973">
        <w:rPr>
          <w:rFonts w:ascii="Calibri" w:eastAsia="Calibri" w:hAnsi="Calibri" w:cs="Calibri"/>
          <w:color w:val="000000"/>
          <w:sz w:val="22"/>
          <w:szCs w:val="22"/>
        </w:rPr>
        <w:t xml:space="preserve"> s/n, Caititu, (CIA – FEIRA NOVA), Setor de Licitações,</w:t>
      </w:r>
      <w:r>
        <w:rPr>
          <w:rFonts w:ascii="Calibri" w:eastAsia="Calibri" w:hAnsi="Calibri" w:cs="Calibri"/>
          <w:color w:val="000000"/>
          <w:sz w:val="22"/>
          <w:szCs w:val="22"/>
        </w:rPr>
        <w:t xml:space="preserve"> nos dias úteis, no horário das </w:t>
      </w:r>
      <w:r w:rsidR="00893973">
        <w:rPr>
          <w:rFonts w:ascii="Calibri" w:eastAsia="Calibri" w:hAnsi="Calibri" w:cs="Calibri"/>
          <w:color w:val="000000"/>
          <w:sz w:val="22"/>
          <w:szCs w:val="22"/>
        </w:rPr>
        <w:t>9:00</w:t>
      </w:r>
      <w:r>
        <w:rPr>
          <w:rFonts w:ascii="Calibri" w:eastAsia="Calibri" w:hAnsi="Calibri" w:cs="Calibri"/>
          <w:color w:val="000000"/>
          <w:sz w:val="22"/>
          <w:szCs w:val="22"/>
        </w:rPr>
        <w:t xml:space="preserve"> às </w:t>
      </w:r>
      <w:r w:rsidR="00893973">
        <w:rPr>
          <w:rFonts w:ascii="Calibri" w:eastAsia="Calibri" w:hAnsi="Calibri" w:cs="Calibri"/>
          <w:color w:val="000000"/>
          <w:sz w:val="22"/>
          <w:szCs w:val="22"/>
        </w:rPr>
        <w:t>12:00</w:t>
      </w:r>
      <w:r>
        <w:rPr>
          <w:rFonts w:ascii="Calibri" w:eastAsia="Calibri" w:hAnsi="Calibri" w:cs="Calibri"/>
          <w:color w:val="000000"/>
          <w:sz w:val="22"/>
          <w:szCs w:val="22"/>
        </w:rPr>
        <w:t>, no mesmo endereço e período em que os autos do processo administrativo permanecerão com acesso e vista franqueada aos interessados.</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rsidR="00AC4443" w:rsidRDefault="00AC4443">
      <w:pPr>
        <w:pStyle w:val="Normal1"/>
        <w:jc w:val="both"/>
        <w:rPr>
          <w:rFonts w:ascii="Calibri" w:eastAsia="Calibri" w:hAnsi="Calibri" w:cs="Calibri"/>
          <w:sz w:val="22"/>
          <w:szCs w:val="22"/>
        </w:rPr>
      </w:pPr>
    </w:p>
    <w:p w:rsidR="00AC4443" w:rsidRDefault="002D2CFA" w:rsidP="00311571">
      <w:pPr>
        <w:pStyle w:val="Normal1"/>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rsidR="00AC4443" w:rsidRDefault="00AC4443">
      <w:pPr>
        <w:pStyle w:val="Normal1"/>
        <w:spacing w:before="120" w:after="120"/>
        <w:jc w:val="both"/>
        <w:rPr>
          <w:rFonts w:ascii="Calibri" w:eastAsia="Calibri" w:hAnsi="Calibri" w:cs="Calibri"/>
          <w:sz w:val="22"/>
          <w:szCs w:val="22"/>
        </w:rPr>
      </w:pPr>
    </w:p>
    <w:p w:rsidR="005216E6" w:rsidRDefault="005216E6">
      <w:pPr>
        <w:pStyle w:val="Normal1"/>
        <w:spacing w:before="120" w:after="120"/>
        <w:jc w:val="both"/>
        <w:rPr>
          <w:rFonts w:ascii="Calibri" w:eastAsia="Calibri" w:hAnsi="Calibri" w:cs="Calibri"/>
          <w:sz w:val="22"/>
          <w:szCs w:val="22"/>
        </w:rPr>
      </w:pPr>
    </w:p>
    <w:p w:rsidR="005216E6" w:rsidRDefault="005216E6">
      <w:pPr>
        <w:pStyle w:val="Normal1"/>
        <w:spacing w:before="120" w:after="120"/>
        <w:jc w:val="both"/>
        <w:rPr>
          <w:rFonts w:ascii="Calibri" w:eastAsia="Calibri" w:hAnsi="Calibri" w:cs="Calibri"/>
          <w:sz w:val="22"/>
          <w:szCs w:val="22"/>
        </w:rPr>
      </w:pPr>
    </w:p>
    <w:p w:rsidR="005216E6" w:rsidRDefault="005216E6">
      <w:pPr>
        <w:pStyle w:val="Normal1"/>
        <w:spacing w:before="120" w:after="120"/>
        <w:jc w:val="both"/>
        <w:rPr>
          <w:rFonts w:ascii="Calibri" w:eastAsia="Calibri" w:hAnsi="Calibri" w:cs="Calibri"/>
          <w:sz w:val="22"/>
          <w:szCs w:val="22"/>
        </w:rPr>
      </w:pPr>
    </w:p>
    <w:p w:rsidR="00AC4443" w:rsidRDefault="005216E6">
      <w:pPr>
        <w:pStyle w:val="Normal1"/>
        <w:shd w:val="clear" w:color="auto" w:fill="FFFFFF"/>
        <w:jc w:val="center"/>
        <w:rPr>
          <w:rFonts w:ascii="Calibri" w:eastAsia="Calibri" w:hAnsi="Calibri" w:cs="Calibri"/>
          <w:sz w:val="22"/>
          <w:szCs w:val="22"/>
        </w:rPr>
      </w:pPr>
      <w:r>
        <w:rPr>
          <w:rFonts w:ascii="Calibri" w:eastAsia="Calibri" w:hAnsi="Calibri" w:cs="Calibri"/>
          <w:sz w:val="22"/>
          <w:szCs w:val="22"/>
        </w:rPr>
        <w:t>Itaberaba, 30 de Novembro</w:t>
      </w:r>
      <w:r w:rsidR="005B0ACF">
        <w:rPr>
          <w:rFonts w:ascii="Calibri" w:eastAsia="Calibri" w:hAnsi="Calibri" w:cs="Calibri"/>
          <w:sz w:val="22"/>
          <w:szCs w:val="22"/>
        </w:rPr>
        <w:t xml:space="preserve"> de 2023</w:t>
      </w:r>
    </w:p>
    <w:p w:rsidR="00AC4443" w:rsidRDefault="00AC4443">
      <w:pPr>
        <w:pStyle w:val="Normal1"/>
        <w:shd w:val="clear" w:color="auto" w:fill="FFFFFF"/>
        <w:jc w:val="right"/>
        <w:rPr>
          <w:rFonts w:ascii="Calibri" w:eastAsia="Calibri" w:hAnsi="Calibri" w:cs="Calibri"/>
          <w:sz w:val="22"/>
          <w:szCs w:val="22"/>
        </w:rPr>
      </w:pPr>
    </w:p>
    <w:p w:rsidR="00AC4443" w:rsidRDefault="005B0ACF">
      <w:pPr>
        <w:pStyle w:val="Normal1"/>
        <w:jc w:val="center"/>
        <w:rPr>
          <w:rFonts w:ascii="Calibri" w:eastAsia="Calibri" w:hAnsi="Calibri" w:cs="Calibri"/>
          <w:b/>
          <w:sz w:val="22"/>
          <w:szCs w:val="22"/>
        </w:rPr>
      </w:pPr>
      <w:r>
        <w:rPr>
          <w:rFonts w:ascii="Calibri" w:eastAsia="Calibri" w:hAnsi="Calibri" w:cs="Calibri"/>
          <w:b/>
          <w:sz w:val="22"/>
          <w:szCs w:val="22"/>
        </w:rPr>
        <w:t>Marcos Vinicius Oliveira Gomes</w:t>
      </w:r>
    </w:p>
    <w:p w:rsidR="00AC4443" w:rsidRDefault="005B0ACF" w:rsidP="005B0ACF">
      <w:pPr>
        <w:pStyle w:val="Normal1"/>
        <w:jc w:val="center"/>
        <w:rPr>
          <w:rFonts w:ascii="Calibri" w:eastAsia="Calibri" w:hAnsi="Calibri" w:cs="Calibri"/>
          <w:b/>
          <w:sz w:val="22"/>
          <w:szCs w:val="22"/>
        </w:rPr>
      </w:pPr>
      <w:r>
        <w:rPr>
          <w:rFonts w:ascii="Calibri" w:eastAsia="Calibri" w:hAnsi="Calibri" w:cs="Calibri"/>
          <w:b/>
          <w:sz w:val="22"/>
          <w:szCs w:val="22"/>
        </w:rPr>
        <w:t>Agente de Contratação</w:t>
      </w:r>
    </w:p>
    <w:p w:rsidR="005B0ACF" w:rsidRDefault="005B0ACF"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EC7739" w:rsidRDefault="00EC7739"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C4443" w:rsidRDefault="00AC4443" w:rsidP="00D94356">
      <w:pPr>
        <w:pStyle w:val="Normal1"/>
        <w:rPr>
          <w:rFonts w:ascii="Calibri" w:eastAsia="Calibri" w:hAnsi="Calibri" w:cs="Calibri"/>
          <w:b/>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t xml:space="preserve">ANEXO I – </w:t>
      </w:r>
      <w:r>
        <w:rPr>
          <w:rFonts w:ascii="Calibri" w:eastAsia="Calibri" w:hAnsi="Calibri" w:cs="Calibri"/>
          <w:b/>
          <w:sz w:val="28"/>
          <w:szCs w:val="28"/>
        </w:rPr>
        <w:t>TERMO DE REFERÊNCIA</w:t>
      </w:r>
    </w:p>
    <w:p w:rsidR="00AC4443" w:rsidRDefault="00AC4443">
      <w:pPr>
        <w:pStyle w:val="Normal1"/>
        <w:jc w:val="right"/>
        <w:rPr>
          <w:rFonts w:ascii="Calibri" w:eastAsia="Calibri" w:hAnsi="Calibri" w:cs="Calibri"/>
          <w:sz w:val="22"/>
          <w:szCs w:val="22"/>
        </w:rPr>
      </w:pPr>
    </w:p>
    <w:p w:rsidR="00AC4443" w:rsidRDefault="002D2CFA">
      <w:pPr>
        <w:pStyle w:val="Normal1"/>
        <w:numPr>
          <w:ilvl w:val="0"/>
          <w:numId w:val="13"/>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rsidR="00AC4443" w:rsidRDefault="00AC4443">
      <w:pPr>
        <w:pStyle w:val="Normal1"/>
        <w:shd w:val="clear" w:color="auto" w:fill="FFFFFF"/>
        <w:jc w:val="both"/>
        <w:rPr>
          <w:rFonts w:ascii="Calibri" w:eastAsia="Calibri" w:hAnsi="Calibri" w:cs="Calibri"/>
          <w:b/>
          <w:sz w:val="22"/>
          <w:szCs w:val="22"/>
        </w:rPr>
      </w:pPr>
    </w:p>
    <w:p w:rsidR="00AC4443" w:rsidRDefault="003D587F">
      <w:pPr>
        <w:pStyle w:val="Normal1"/>
        <w:tabs>
          <w:tab w:val="left" w:pos="851"/>
        </w:tabs>
        <w:jc w:val="both"/>
        <w:rPr>
          <w:rFonts w:ascii="Calibri" w:eastAsia="Calibri" w:hAnsi="Calibri" w:cs="Calibri"/>
          <w:b/>
          <w:color w:val="000000"/>
          <w:sz w:val="22"/>
          <w:szCs w:val="22"/>
        </w:rPr>
      </w:pPr>
      <w:r>
        <w:rPr>
          <w:rFonts w:ascii="Calibri" w:eastAsia="Calibri" w:hAnsi="Calibri" w:cs="Calibri"/>
          <w:b/>
          <w:color w:val="000000"/>
          <w:sz w:val="22"/>
          <w:szCs w:val="22"/>
        </w:rPr>
        <w:t>1.1.  C</w:t>
      </w:r>
      <w:r w:rsidRPr="003D587F">
        <w:rPr>
          <w:rFonts w:ascii="Calibri" w:eastAsia="Calibri" w:hAnsi="Calibri" w:cs="Calibri"/>
          <w:b/>
          <w:color w:val="000000"/>
          <w:sz w:val="22"/>
          <w:szCs w:val="22"/>
        </w:rPr>
        <w:t xml:space="preserve">ontratação de empresa especializada em confecção de carnês de IPTU 2024 com capa colorida em papel couche 150g, miolo preto, branco, </w:t>
      </w:r>
      <w:r>
        <w:rPr>
          <w:rFonts w:ascii="Calibri" w:eastAsia="Calibri" w:hAnsi="Calibri" w:cs="Calibri"/>
          <w:b/>
          <w:color w:val="000000"/>
          <w:sz w:val="22"/>
          <w:szCs w:val="22"/>
        </w:rPr>
        <w:t>contendo 06 páginas impressas c</w:t>
      </w:r>
      <w:r w:rsidRPr="003D587F">
        <w:rPr>
          <w:rFonts w:ascii="Calibri" w:eastAsia="Calibri" w:hAnsi="Calibri" w:cs="Calibri"/>
          <w:b/>
          <w:color w:val="000000"/>
          <w:sz w:val="22"/>
          <w:szCs w:val="22"/>
        </w:rPr>
        <w:t>o</w:t>
      </w:r>
      <w:r>
        <w:rPr>
          <w:rFonts w:ascii="Calibri" w:eastAsia="Calibri" w:hAnsi="Calibri" w:cs="Calibri"/>
          <w:b/>
          <w:color w:val="000000"/>
          <w:sz w:val="22"/>
          <w:szCs w:val="22"/>
        </w:rPr>
        <w:t>m</w:t>
      </w:r>
      <w:r w:rsidRPr="003D587F">
        <w:rPr>
          <w:rFonts w:ascii="Calibri" w:eastAsia="Calibri" w:hAnsi="Calibri" w:cs="Calibri"/>
          <w:b/>
          <w:color w:val="000000"/>
          <w:sz w:val="22"/>
          <w:szCs w:val="22"/>
        </w:rPr>
        <w:t xml:space="preserve"> nome de cada contribuinte e com serviços de entrega em cada domicilio – logradouro no município de Itaberaba na quantidade de 27.500 carnês</w:t>
      </w:r>
      <w:r>
        <w:rPr>
          <w:rFonts w:ascii="Calibri" w:eastAsia="Calibri" w:hAnsi="Calibri" w:cs="Calibri"/>
          <w:b/>
          <w:color w:val="000000"/>
          <w:sz w:val="22"/>
          <w:szCs w:val="22"/>
        </w:rPr>
        <w:t>.</w:t>
      </w:r>
    </w:p>
    <w:p w:rsidR="003D587F" w:rsidRDefault="003D587F">
      <w:pPr>
        <w:pStyle w:val="Normal1"/>
        <w:tabs>
          <w:tab w:val="left" w:pos="851"/>
        </w:tabs>
        <w:jc w:val="both"/>
        <w:rPr>
          <w:rFonts w:ascii="Calibri" w:eastAsia="Calibri" w:hAnsi="Calibri" w:cs="Calibri"/>
          <w:b/>
          <w:color w:val="000000"/>
          <w:sz w:val="22"/>
          <w:szCs w:val="22"/>
        </w:rPr>
      </w:pPr>
    </w:p>
    <w:tbl>
      <w:tblPr>
        <w:tblW w:w="10318" w:type="dxa"/>
        <w:jc w:val="center"/>
        <w:tblInd w:w="354" w:type="dxa"/>
        <w:tblCellMar>
          <w:left w:w="70" w:type="dxa"/>
          <w:right w:w="70" w:type="dxa"/>
        </w:tblCellMar>
        <w:tblLook w:val="0000"/>
      </w:tblPr>
      <w:tblGrid>
        <w:gridCol w:w="785"/>
        <w:gridCol w:w="4885"/>
        <w:gridCol w:w="850"/>
        <w:gridCol w:w="852"/>
        <w:gridCol w:w="1416"/>
        <w:gridCol w:w="1530"/>
      </w:tblGrid>
      <w:tr w:rsidR="003D587F" w:rsidRPr="008A7A83" w:rsidTr="005845DC">
        <w:trPr>
          <w:trHeight w:val="255"/>
          <w:jc w:val="center"/>
        </w:trPr>
        <w:tc>
          <w:tcPr>
            <w:tcW w:w="7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587F" w:rsidRPr="008A7A83" w:rsidRDefault="003D587F" w:rsidP="005845DC">
            <w:pPr>
              <w:jc w:val="center"/>
              <w:rPr>
                <w:rFonts w:ascii="Arial" w:hAnsi="Arial" w:cs="Arial"/>
                <w:b/>
                <w:bCs/>
                <w:sz w:val="18"/>
                <w:szCs w:val="18"/>
              </w:rPr>
            </w:pPr>
            <w:r w:rsidRPr="008A7A83">
              <w:rPr>
                <w:rFonts w:ascii="Arial" w:hAnsi="Arial" w:cs="Arial"/>
                <w:b/>
                <w:bCs/>
                <w:sz w:val="18"/>
                <w:szCs w:val="18"/>
              </w:rPr>
              <w:t>Item</w:t>
            </w:r>
          </w:p>
        </w:tc>
        <w:tc>
          <w:tcPr>
            <w:tcW w:w="4885" w:type="dxa"/>
            <w:tcBorders>
              <w:top w:val="single" w:sz="4" w:space="0" w:color="auto"/>
              <w:left w:val="nil"/>
              <w:bottom w:val="single" w:sz="4" w:space="0" w:color="auto"/>
              <w:right w:val="single" w:sz="4" w:space="0" w:color="auto"/>
            </w:tcBorders>
            <w:shd w:val="clear" w:color="auto" w:fill="auto"/>
            <w:noWrap/>
            <w:vAlign w:val="bottom"/>
          </w:tcPr>
          <w:p w:rsidR="003D587F" w:rsidRPr="008A7A83" w:rsidRDefault="003D587F" w:rsidP="005845DC">
            <w:pPr>
              <w:jc w:val="center"/>
              <w:rPr>
                <w:rFonts w:ascii="Arial" w:hAnsi="Arial" w:cs="Arial"/>
                <w:b/>
                <w:bCs/>
                <w:sz w:val="18"/>
                <w:szCs w:val="18"/>
              </w:rPr>
            </w:pPr>
            <w:r w:rsidRPr="008A7A83">
              <w:rPr>
                <w:rFonts w:ascii="Arial" w:hAnsi="Arial" w:cs="Arial"/>
                <w:b/>
                <w:bCs/>
                <w:sz w:val="18"/>
                <w:szCs w:val="18"/>
              </w:rPr>
              <w:t>Especificação</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3D587F" w:rsidRPr="008A7A83" w:rsidRDefault="003D587F" w:rsidP="005845DC">
            <w:pPr>
              <w:jc w:val="center"/>
              <w:rPr>
                <w:rFonts w:ascii="Arial" w:hAnsi="Arial" w:cs="Arial"/>
                <w:b/>
                <w:bCs/>
                <w:sz w:val="18"/>
                <w:szCs w:val="18"/>
              </w:rPr>
            </w:pPr>
            <w:r w:rsidRPr="008A7A83">
              <w:rPr>
                <w:rFonts w:ascii="Arial" w:hAnsi="Arial" w:cs="Arial"/>
                <w:b/>
                <w:bCs/>
                <w:sz w:val="18"/>
                <w:szCs w:val="18"/>
              </w:rPr>
              <w:t>Unid.</w:t>
            </w:r>
          </w:p>
        </w:tc>
        <w:tc>
          <w:tcPr>
            <w:tcW w:w="852" w:type="dxa"/>
            <w:tcBorders>
              <w:top w:val="single" w:sz="4" w:space="0" w:color="auto"/>
              <w:left w:val="nil"/>
              <w:bottom w:val="single" w:sz="4" w:space="0" w:color="auto"/>
              <w:right w:val="single" w:sz="4" w:space="0" w:color="auto"/>
            </w:tcBorders>
            <w:shd w:val="clear" w:color="auto" w:fill="auto"/>
            <w:noWrap/>
            <w:vAlign w:val="bottom"/>
          </w:tcPr>
          <w:p w:rsidR="003D587F" w:rsidRPr="008A7A83" w:rsidRDefault="003D587F" w:rsidP="005845DC">
            <w:pPr>
              <w:jc w:val="center"/>
              <w:rPr>
                <w:rFonts w:ascii="Arial" w:hAnsi="Arial" w:cs="Arial"/>
                <w:b/>
                <w:bCs/>
                <w:sz w:val="18"/>
                <w:szCs w:val="18"/>
              </w:rPr>
            </w:pPr>
            <w:r w:rsidRPr="008A7A83">
              <w:rPr>
                <w:rFonts w:ascii="Arial" w:hAnsi="Arial" w:cs="Arial"/>
                <w:b/>
                <w:bCs/>
                <w:sz w:val="18"/>
                <w:szCs w:val="18"/>
              </w:rPr>
              <w:t>Quant.</w:t>
            </w:r>
          </w:p>
        </w:tc>
        <w:tc>
          <w:tcPr>
            <w:tcW w:w="1416" w:type="dxa"/>
            <w:tcBorders>
              <w:top w:val="single" w:sz="4" w:space="0" w:color="auto"/>
              <w:left w:val="nil"/>
              <w:bottom w:val="single" w:sz="4" w:space="0" w:color="auto"/>
              <w:right w:val="single" w:sz="4" w:space="0" w:color="auto"/>
            </w:tcBorders>
            <w:shd w:val="clear" w:color="auto" w:fill="auto"/>
            <w:noWrap/>
            <w:vAlign w:val="bottom"/>
          </w:tcPr>
          <w:p w:rsidR="003D587F" w:rsidRPr="008A7A83" w:rsidRDefault="003D587F" w:rsidP="005845DC">
            <w:pPr>
              <w:jc w:val="center"/>
              <w:rPr>
                <w:rFonts w:ascii="Arial" w:hAnsi="Arial" w:cs="Arial"/>
                <w:b/>
                <w:bCs/>
                <w:sz w:val="18"/>
                <w:szCs w:val="18"/>
              </w:rPr>
            </w:pPr>
            <w:r w:rsidRPr="008A7A83">
              <w:rPr>
                <w:rFonts w:ascii="Arial" w:hAnsi="Arial" w:cs="Arial"/>
                <w:b/>
                <w:bCs/>
                <w:sz w:val="18"/>
                <w:szCs w:val="18"/>
              </w:rPr>
              <w:t>V. Unit.</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3D587F" w:rsidRPr="008A7A83" w:rsidRDefault="003D587F" w:rsidP="005845DC">
            <w:pPr>
              <w:jc w:val="center"/>
              <w:rPr>
                <w:rFonts w:ascii="Arial" w:hAnsi="Arial" w:cs="Arial"/>
                <w:b/>
                <w:bCs/>
                <w:sz w:val="18"/>
                <w:szCs w:val="18"/>
              </w:rPr>
            </w:pPr>
            <w:r>
              <w:rPr>
                <w:rFonts w:ascii="Arial" w:hAnsi="Arial" w:cs="Arial"/>
                <w:b/>
                <w:bCs/>
                <w:sz w:val="18"/>
                <w:szCs w:val="18"/>
              </w:rPr>
              <w:t xml:space="preserve">V. </w:t>
            </w:r>
            <w:r w:rsidRPr="008A7A83">
              <w:rPr>
                <w:rFonts w:ascii="Arial" w:hAnsi="Arial" w:cs="Arial"/>
                <w:b/>
                <w:bCs/>
                <w:sz w:val="18"/>
                <w:szCs w:val="18"/>
              </w:rPr>
              <w:t>Total</w:t>
            </w:r>
          </w:p>
        </w:tc>
      </w:tr>
      <w:tr w:rsidR="003D587F" w:rsidRPr="008A7A83" w:rsidTr="005845DC">
        <w:trPr>
          <w:trHeight w:val="255"/>
          <w:jc w:val="center"/>
        </w:trPr>
        <w:tc>
          <w:tcPr>
            <w:tcW w:w="785" w:type="dxa"/>
            <w:tcBorders>
              <w:top w:val="nil"/>
              <w:left w:val="single" w:sz="4" w:space="0" w:color="auto"/>
              <w:bottom w:val="single" w:sz="4" w:space="0" w:color="auto"/>
              <w:right w:val="single" w:sz="4" w:space="0" w:color="auto"/>
            </w:tcBorders>
            <w:shd w:val="clear" w:color="auto" w:fill="auto"/>
            <w:noWrap/>
            <w:vAlign w:val="center"/>
          </w:tcPr>
          <w:p w:rsidR="003D587F" w:rsidRPr="0021666B" w:rsidRDefault="003D587F" w:rsidP="003D587F">
            <w:pPr>
              <w:numPr>
                <w:ilvl w:val="0"/>
                <w:numId w:val="28"/>
              </w:numPr>
              <w:autoSpaceDE w:val="0"/>
              <w:autoSpaceDN w:val="0"/>
              <w:jc w:val="center"/>
              <w:rPr>
                <w:rFonts w:ascii="Arial" w:hAnsi="Arial" w:cs="Arial"/>
                <w:b/>
                <w:bCs/>
                <w:color w:val="000000"/>
                <w:sz w:val="16"/>
                <w:szCs w:val="16"/>
              </w:rPr>
            </w:pPr>
          </w:p>
        </w:tc>
        <w:tc>
          <w:tcPr>
            <w:tcW w:w="4885" w:type="dxa"/>
            <w:tcBorders>
              <w:top w:val="nil"/>
              <w:left w:val="nil"/>
              <w:bottom w:val="single" w:sz="4" w:space="0" w:color="auto"/>
              <w:right w:val="single" w:sz="4" w:space="0" w:color="auto"/>
            </w:tcBorders>
            <w:shd w:val="clear" w:color="auto" w:fill="auto"/>
            <w:noWrap/>
            <w:vAlign w:val="center"/>
          </w:tcPr>
          <w:p w:rsidR="003D587F" w:rsidRPr="006264A0" w:rsidRDefault="003D587F" w:rsidP="005845DC">
            <w:pPr>
              <w:jc w:val="both"/>
              <w:rPr>
                <w:rFonts w:ascii="Arial" w:hAnsi="Arial" w:cs="Arial"/>
                <w:color w:val="000000"/>
                <w:sz w:val="18"/>
                <w:szCs w:val="18"/>
              </w:rPr>
            </w:pPr>
            <w:r>
              <w:rPr>
                <w:rFonts w:ascii="Calibri" w:eastAsia="Calibri" w:hAnsi="Calibri" w:cs="Calibri"/>
                <w:b/>
                <w:color w:val="000000"/>
                <w:sz w:val="22"/>
                <w:szCs w:val="22"/>
              </w:rPr>
              <w:t>C</w:t>
            </w:r>
            <w:r w:rsidRPr="003D587F">
              <w:rPr>
                <w:rFonts w:ascii="Calibri" w:eastAsia="Calibri" w:hAnsi="Calibri" w:cs="Calibri"/>
                <w:b/>
                <w:color w:val="000000"/>
                <w:sz w:val="22"/>
                <w:szCs w:val="22"/>
              </w:rPr>
              <w:t xml:space="preserve">onfecção de carnês de IPTU 2024 com capa colorida em papel couche 150g, miolo preto, branco, </w:t>
            </w:r>
            <w:r>
              <w:rPr>
                <w:rFonts w:ascii="Calibri" w:eastAsia="Calibri" w:hAnsi="Calibri" w:cs="Calibri"/>
                <w:b/>
                <w:color w:val="000000"/>
                <w:sz w:val="22"/>
                <w:szCs w:val="22"/>
              </w:rPr>
              <w:t>contendo 06 páginas impressas c</w:t>
            </w:r>
            <w:r w:rsidRPr="003D587F">
              <w:rPr>
                <w:rFonts w:ascii="Calibri" w:eastAsia="Calibri" w:hAnsi="Calibri" w:cs="Calibri"/>
                <w:b/>
                <w:color w:val="000000"/>
                <w:sz w:val="22"/>
                <w:szCs w:val="22"/>
              </w:rPr>
              <w:t>o</w:t>
            </w:r>
            <w:r>
              <w:rPr>
                <w:rFonts w:ascii="Calibri" w:eastAsia="Calibri" w:hAnsi="Calibri" w:cs="Calibri"/>
                <w:b/>
                <w:color w:val="000000"/>
                <w:sz w:val="22"/>
                <w:szCs w:val="22"/>
              </w:rPr>
              <w:t>m</w:t>
            </w:r>
            <w:r w:rsidRPr="003D587F">
              <w:rPr>
                <w:rFonts w:ascii="Calibri" w:eastAsia="Calibri" w:hAnsi="Calibri" w:cs="Calibri"/>
                <w:b/>
                <w:color w:val="000000"/>
                <w:sz w:val="22"/>
                <w:szCs w:val="22"/>
              </w:rPr>
              <w:t xml:space="preserve"> nome de cada contribuinte e com serviços de entrega em </w:t>
            </w:r>
            <w:r w:rsidRPr="003D587F">
              <w:rPr>
                <w:rFonts w:ascii="Calibri" w:eastAsia="Calibri" w:hAnsi="Calibri" w:cs="Calibri"/>
                <w:b/>
                <w:color w:val="000000"/>
                <w:sz w:val="22"/>
                <w:szCs w:val="22"/>
              </w:rPr>
              <w:lastRenderedPageBreak/>
              <w:t>cada domicilio</w:t>
            </w:r>
            <w:r>
              <w:rPr>
                <w:rFonts w:ascii="Calibri" w:eastAsia="Calibri" w:hAnsi="Calibri" w:cs="Calibri"/>
                <w:b/>
                <w:color w:val="000000"/>
                <w:sz w:val="22"/>
                <w:szCs w:val="22"/>
              </w:rPr>
              <w:t>.</w:t>
            </w:r>
          </w:p>
        </w:tc>
        <w:tc>
          <w:tcPr>
            <w:tcW w:w="850" w:type="dxa"/>
            <w:tcBorders>
              <w:top w:val="nil"/>
              <w:left w:val="nil"/>
              <w:bottom w:val="single" w:sz="4" w:space="0" w:color="auto"/>
              <w:right w:val="single" w:sz="4" w:space="0" w:color="auto"/>
            </w:tcBorders>
            <w:shd w:val="clear" w:color="auto" w:fill="auto"/>
            <w:noWrap/>
            <w:vAlign w:val="center"/>
          </w:tcPr>
          <w:p w:rsidR="003D587F" w:rsidRPr="006264A0" w:rsidRDefault="003D587F" w:rsidP="005845DC">
            <w:pPr>
              <w:jc w:val="center"/>
              <w:rPr>
                <w:rFonts w:ascii="Arial" w:hAnsi="Arial" w:cs="Arial"/>
                <w:color w:val="000000"/>
                <w:sz w:val="18"/>
                <w:szCs w:val="18"/>
              </w:rPr>
            </w:pPr>
            <w:r>
              <w:rPr>
                <w:rFonts w:ascii="Arial" w:hAnsi="Arial" w:cs="Arial"/>
                <w:color w:val="000000"/>
                <w:sz w:val="18"/>
                <w:szCs w:val="18"/>
              </w:rPr>
              <w:lastRenderedPageBreak/>
              <w:t>UND</w:t>
            </w:r>
          </w:p>
        </w:tc>
        <w:tc>
          <w:tcPr>
            <w:tcW w:w="852" w:type="dxa"/>
            <w:tcBorders>
              <w:top w:val="nil"/>
              <w:left w:val="nil"/>
              <w:bottom w:val="single" w:sz="4" w:space="0" w:color="auto"/>
              <w:right w:val="single" w:sz="4" w:space="0" w:color="auto"/>
            </w:tcBorders>
            <w:shd w:val="clear" w:color="auto" w:fill="auto"/>
            <w:noWrap/>
            <w:vAlign w:val="center"/>
          </w:tcPr>
          <w:p w:rsidR="003D587F" w:rsidRPr="006264A0" w:rsidRDefault="003D587F" w:rsidP="005845DC">
            <w:pPr>
              <w:jc w:val="center"/>
              <w:rPr>
                <w:rFonts w:ascii="Arial" w:hAnsi="Arial" w:cs="Arial"/>
                <w:color w:val="000000"/>
                <w:sz w:val="18"/>
                <w:szCs w:val="18"/>
              </w:rPr>
            </w:pPr>
            <w:r>
              <w:rPr>
                <w:rFonts w:ascii="Arial" w:hAnsi="Arial" w:cs="Arial"/>
                <w:color w:val="000000"/>
                <w:sz w:val="18"/>
                <w:szCs w:val="18"/>
              </w:rPr>
              <w:t>27.500</w:t>
            </w:r>
          </w:p>
        </w:tc>
        <w:tc>
          <w:tcPr>
            <w:tcW w:w="1416" w:type="dxa"/>
            <w:tcBorders>
              <w:top w:val="nil"/>
              <w:left w:val="nil"/>
              <w:bottom w:val="single" w:sz="4" w:space="0" w:color="auto"/>
              <w:right w:val="single" w:sz="4" w:space="0" w:color="auto"/>
            </w:tcBorders>
            <w:shd w:val="clear" w:color="auto" w:fill="auto"/>
            <w:noWrap/>
            <w:vAlign w:val="center"/>
          </w:tcPr>
          <w:p w:rsidR="003D587F" w:rsidRPr="006264A0" w:rsidRDefault="003D587F" w:rsidP="003D587F">
            <w:pPr>
              <w:rPr>
                <w:sz w:val="18"/>
                <w:szCs w:val="18"/>
              </w:rPr>
            </w:pPr>
            <w:r>
              <w:rPr>
                <w:rFonts w:ascii="Arial" w:hAnsi="Arial" w:cs="Arial"/>
                <w:color w:val="000000"/>
                <w:sz w:val="18"/>
                <w:szCs w:val="18"/>
              </w:rPr>
              <w:t xml:space="preserve">     </w:t>
            </w:r>
            <w:r w:rsidRPr="006264A0">
              <w:rPr>
                <w:rFonts w:ascii="Arial" w:hAnsi="Arial" w:cs="Arial"/>
                <w:color w:val="000000"/>
                <w:sz w:val="18"/>
                <w:szCs w:val="18"/>
              </w:rPr>
              <w:t xml:space="preserve">R$ </w:t>
            </w:r>
            <w:r>
              <w:rPr>
                <w:rFonts w:ascii="Arial" w:hAnsi="Arial" w:cs="Arial"/>
                <w:color w:val="000000"/>
                <w:sz w:val="18"/>
                <w:szCs w:val="18"/>
              </w:rPr>
              <w:t>4,52</w:t>
            </w:r>
          </w:p>
        </w:tc>
        <w:tc>
          <w:tcPr>
            <w:tcW w:w="1530" w:type="dxa"/>
            <w:tcBorders>
              <w:top w:val="nil"/>
              <w:left w:val="nil"/>
              <w:bottom w:val="single" w:sz="4" w:space="0" w:color="auto"/>
              <w:right w:val="single" w:sz="4" w:space="0" w:color="auto"/>
            </w:tcBorders>
            <w:shd w:val="clear" w:color="auto" w:fill="auto"/>
            <w:noWrap/>
            <w:vAlign w:val="center"/>
          </w:tcPr>
          <w:p w:rsidR="003D587F" w:rsidRPr="006264A0" w:rsidRDefault="003D587F" w:rsidP="003D587F">
            <w:pPr>
              <w:rPr>
                <w:sz w:val="18"/>
                <w:szCs w:val="18"/>
              </w:rPr>
            </w:pPr>
            <w:r>
              <w:rPr>
                <w:rFonts w:ascii="Arial" w:hAnsi="Arial" w:cs="Arial"/>
                <w:color w:val="000000"/>
                <w:sz w:val="18"/>
                <w:szCs w:val="18"/>
              </w:rPr>
              <w:t xml:space="preserve">  </w:t>
            </w:r>
            <w:r w:rsidRPr="006264A0">
              <w:rPr>
                <w:rFonts w:ascii="Arial" w:hAnsi="Arial" w:cs="Arial"/>
                <w:color w:val="000000"/>
                <w:sz w:val="18"/>
                <w:szCs w:val="18"/>
              </w:rPr>
              <w:t xml:space="preserve">R$ </w:t>
            </w:r>
            <w:r>
              <w:rPr>
                <w:rFonts w:ascii="Arial" w:hAnsi="Arial" w:cs="Arial"/>
                <w:color w:val="000000"/>
                <w:sz w:val="18"/>
                <w:szCs w:val="18"/>
              </w:rPr>
              <w:t>124.300,00</w:t>
            </w:r>
          </w:p>
        </w:tc>
      </w:tr>
      <w:tr w:rsidR="003D587F" w:rsidRPr="008A7A83" w:rsidTr="005845DC">
        <w:trPr>
          <w:trHeight w:val="255"/>
          <w:jc w:val="center"/>
        </w:trPr>
        <w:tc>
          <w:tcPr>
            <w:tcW w:w="8788" w:type="dxa"/>
            <w:gridSpan w:val="5"/>
            <w:tcBorders>
              <w:top w:val="nil"/>
              <w:left w:val="single" w:sz="4" w:space="0" w:color="auto"/>
              <w:bottom w:val="single" w:sz="4" w:space="0" w:color="auto"/>
              <w:right w:val="single" w:sz="4" w:space="0" w:color="auto"/>
            </w:tcBorders>
            <w:shd w:val="clear" w:color="auto" w:fill="auto"/>
            <w:noWrap/>
            <w:vAlign w:val="center"/>
          </w:tcPr>
          <w:p w:rsidR="003D587F" w:rsidRPr="0021666B" w:rsidRDefault="003D587F" w:rsidP="005845DC">
            <w:pPr>
              <w:jc w:val="center"/>
              <w:rPr>
                <w:rFonts w:ascii="Arial" w:hAnsi="Arial" w:cs="Arial"/>
                <w:b/>
                <w:color w:val="000000"/>
                <w:sz w:val="16"/>
                <w:szCs w:val="16"/>
              </w:rPr>
            </w:pPr>
            <w:r w:rsidRPr="0021666B">
              <w:rPr>
                <w:rFonts w:ascii="Arial" w:hAnsi="Arial" w:cs="Arial"/>
                <w:b/>
                <w:color w:val="000000"/>
                <w:sz w:val="16"/>
                <w:szCs w:val="16"/>
              </w:rPr>
              <w:lastRenderedPageBreak/>
              <w:t>VALOR TOTAL ESTIMADO</w:t>
            </w:r>
          </w:p>
        </w:tc>
        <w:tc>
          <w:tcPr>
            <w:tcW w:w="1530" w:type="dxa"/>
            <w:tcBorders>
              <w:top w:val="nil"/>
              <w:left w:val="nil"/>
              <w:bottom w:val="single" w:sz="4" w:space="0" w:color="auto"/>
              <w:right w:val="single" w:sz="4" w:space="0" w:color="auto"/>
            </w:tcBorders>
            <w:shd w:val="clear" w:color="auto" w:fill="auto"/>
            <w:noWrap/>
            <w:vAlign w:val="center"/>
          </w:tcPr>
          <w:p w:rsidR="003D587F" w:rsidRPr="00AE2445" w:rsidRDefault="003D587F" w:rsidP="003D587F">
            <w:pPr>
              <w:jc w:val="center"/>
              <w:rPr>
                <w:rFonts w:ascii="Arial" w:hAnsi="Arial" w:cs="Arial"/>
                <w:b/>
                <w:color w:val="000000"/>
                <w:sz w:val="16"/>
                <w:szCs w:val="16"/>
              </w:rPr>
            </w:pPr>
            <w:r w:rsidRPr="00AE2445">
              <w:rPr>
                <w:rFonts w:ascii="Arial" w:hAnsi="Arial" w:cs="Arial"/>
                <w:b/>
                <w:color w:val="000000"/>
                <w:sz w:val="16"/>
                <w:szCs w:val="16"/>
              </w:rPr>
              <w:t xml:space="preserve">R$ </w:t>
            </w:r>
            <w:r>
              <w:rPr>
                <w:rFonts w:ascii="Arial" w:hAnsi="Arial" w:cs="Arial"/>
                <w:b/>
                <w:color w:val="000000"/>
                <w:sz w:val="16"/>
                <w:szCs w:val="16"/>
              </w:rPr>
              <w:t>124.300,00</w:t>
            </w:r>
          </w:p>
        </w:tc>
      </w:tr>
    </w:tbl>
    <w:p w:rsidR="003D587F" w:rsidRDefault="003D587F">
      <w:pPr>
        <w:pStyle w:val="Normal1"/>
        <w:tabs>
          <w:tab w:val="left" w:pos="851"/>
        </w:tabs>
        <w:jc w:val="both"/>
        <w:rPr>
          <w:rFonts w:ascii="Calibri" w:eastAsia="Calibri" w:hAnsi="Calibri" w:cs="Calibri"/>
          <w:b/>
          <w:color w:val="000000"/>
          <w:sz w:val="22"/>
          <w:szCs w:val="22"/>
        </w:rPr>
      </w:pPr>
    </w:p>
    <w:p w:rsidR="003D587F" w:rsidRDefault="003D587F">
      <w:pPr>
        <w:pStyle w:val="Normal1"/>
        <w:tabs>
          <w:tab w:val="left" w:pos="851"/>
        </w:tabs>
        <w:jc w:val="both"/>
        <w:rPr>
          <w:rFonts w:ascii="Calibri" w:eastAsia="Calibri" w:hAnsi="Calibri" w:cs="Calibri"/>
          <w:b/>
          <w:sz w:val="22"/>
          <w:szCs w:val="22"/>
        </w:rPr>
      </w:pPr>
    </w:p>
    <w:p w:rsidR="00AC4443" w:rsidRDefault="003D587F">
      <w:pPr>
        <w:pStyle w:val="Normal1"/>
        <w:rPr>
          <w:rFonts w:ascii="Arial" w:eastAsia="Arial" w:hAnsi="Arial" w:cs="Arial"/>
          <w:b/>
          <w:bCs/>
        </w:rPr>
      </w:pPr>
      <w:r>
        <w:rPr>
          <w:rFonts w:ascii="Arial" w:eastAsia="Arial" w:hAnsi="Arial" w:cs="Arial"/>
          <w:b/>
          <w:bCs/>
        </w:rPr>
        <w:t xml:space="preserve"> </w:t>
      </w:r>
      <w:r w:rsidR="00477A7E" w:rsidRPr="00477A7E">
        <w:rPr>
          <w:rFonts w:ascii="Arial" w:eastAsia="Arial" w:hAnsi="Arial" w:cs="Arial"/>
          <w:b/>
          <w:bCs/>
        </w:rPr>
        <w:t xml:space="preserve">Valor Total Global: R$ </w:t>
      </w:r>
      <w:r>
        <w:rPr>
          <w:rFonts w:ascii="Arial" w:eastAsia="Arial" w:hAnsi="Arial" w:cs="Arial"/>
          <w:b/>
          <w:bCs/>
        </w:rPr>
        <w:t>124.300,00</w:t>
      </w:r>
      <w:r w:rsidR="00477A7E" w:rsidRPr="00477A7E">
        <w:rPr>
          <w:rFonts w:ascii="Arial" w:eastAsia="Arial" w:hAnsi="Arial" w:cs="Arial"/>
          <w:b/>
          <w:bCs/>
        </w:rPr>
        <w:t xml:space="preserve"> </w:t>
      </w:r>
      <w:r>
        <w:rPr>
          <w:rFonts w:ascii="Arial" w:eastAsia="Arial" w:hAnsi="Arial" w:cs="Arial"/>
          <w:b/>
          <w:bCs/>
        </w:rPr>
        <w:t>(cento e vinte e quatro mil e trezentos reais)</w:t>
      </w:r>
    </w:p>
    <w:p w:rsidR="00C061D5" w:rsidRPr="00477A7E" w:rsidRDefault="00C061D5">
      <w:pPr>
        <w:pStyle w:val="Normal1"/>
        <w:rPr>
          <w:rFonts w:ascii="Calibri" w:eastAsia="Calibri" w:hAnsi="Calibri" w:cs="Calibri"/>
        </w:rPr>
      </w:pPr>
    </w:p>
    <w:p w:rsidR="001B12AD" w:rsidRPr="00477A7E" w:rsidRDefault="0026451D" w:rsidP="00477A7E">
      <w:pPr>
        <w:tabs>
          <w:tab w:val="left" w:pos="3780"/>
          <w:tab w:val="center" w:pos="5369"/>
        </w:tabs>
        <w:ind w:hanging="2"/>
        <w:rPr>
          <w:rFonts w:ascii="Arial" w:eastAsia="Arial" w:hAnsi="Arial" w:cs="Arial"/>
          <w:b/>
          <w:bCs/>
          <w:sz w:val="20"/>
          <w:szCs w:val="20"/>
        </w:rPr>
      </w:pPr>
      <w:r>
        <w:rPr>
          <w:rFonts w:ascii="Arial" w:eastAsia="Arial" w:hAnsi="Arial" w:cs="Arial"/>
          <w:b/>
          <w:bCs/>
          <w:sz w:val="20"/>
          <w:szCs w:val="20"/>
        </w:rPr>
        <w:tab/>
      </w:r>
      <w:r>
        <w:rPr>
          <w:rFonts w:ascii="Arial" w:eastAsia="Arial" w:hAnsi="Arial" w:cs="Arial"/>
          <w:b/>
          <w:bCs/>
          <w:sz w:val="20"/>
          <w:szCs w:val="20"/>
        </w:rPr>
        <w:tab/>
      </w:r>
    </w:p>
    <w:p w:rsidR="00AC4443" w:rsidRDefault="002D2CFA">
      <w:pPr>
        <w:pStyle w:val="Normal1"/>
        <w:numPr>
          <w:ilvl w:val="1"/>
          <w:numId w:val="13"/>
        </w:numPr>
        <w:pBdr>
          <w:top w:val="nil"/>
          <w:left w:val="nil"/>
          <w:bottom w:val="nil"/>
          <w:right w:val="nil"/>
          <w:between w:val="nil"/>
        </w:pBdr>
      </w:pPr>
      <w:r>
        <w:rPr>
          <w:rFonts w:ascii="Calibri" w:eastAsia="Calibri" w:hAnsi="Calibri" w:cs="Calibri"/>
          <w:color w:val="000000"/>
          <w:sz w:val="22"/>
          <w:szCs w:val="22"/>
        </w:rPr>
        <w:t xml:space="preserve">Os documentos auxiliares e os parâmetros utilizados para a obtenção dos preços de referência, nos termos do artigo 23 da Lei nº 14.133/2021, constam dos autos do processo administrativo nº </w:t>
      </w:r>
      <w:r w:rsidR="00477BAC">
        <w:rPr>
          <w:rFonts w:ascii="Calibri" w:eastAsia="Calibri" w:hAnsi="Calibri" w:cs="Calibri"/>
          <w:color w:val="000000"/>
          <w:sz w:val="22"/>
          <w:szCs w:val="22"/>
        </w:rPr>
        <w:t>268</w:t>
      </w:r>
      <w:r w:rsidR="00F837AC">
        <w:rPr>
          <w:rFonts w:ascii="Calibri" w:eastAsia="Calibri" w:hAnsi="Calibri" w:cs="Calibri"/>
          <w:color w:val="000000"/>
          <w:sz w:val="22"/>
          <w:szCs w:val="22"/>
        </w:rPr>
        <w:t>/2023</w:t>
      </w:r>
      <w:r>
        <w:rPr>
          <w:rFonts w:ascii="Calibri" w:eastAsia="Calibri" w:hAnsi="Calibri" w:cs="Calibri"/>
          <w:color w:val="000000"/>
          <w:sz w:val="22"/>
          <w:szCs w:val="22"/>
        </w:rPr>
        <w:t>.</w:t>
      </w:r>
    </w:p>
    <w:p w:rsidR="00AC4443" w:rsidRDefault="00AC4443">
      <w:pPr>
        <w:pStyle w:val="Normal1"/>
        <w:rPr>
          <w:rFonts w:ascii="Calibri" w:eastAsia="Calibri" w:hAnsi="Calibri" w:cs="Calibri"/>
          <w:sz w:val="22"/>
          <w:szCs w:val="22"/>
        </w:rPr>
      </w:pPr>
    </w:p>
    <w:p w:rsidR="00AC4443" w:rsidRDefault="002D2CFA">
      <w:pPr>
        <w:pStyle w:val="Normal1"/>
        <w:numPr>
          <w:ilvl w:val="1"/>
          <w:numId w:val="13"/>
        </w:numPr>
        <w:pBdr>
          <w:top w:val="nil"/>
          <w:left w:val="nil"/>
          <w:bottom w:val="nil"/>
          <w:right w:val="nil"/>
          <w:between w:val="nil"/>
        </w:pBdr>
      </w:pPr>
      <w:r>
        <w:rPr>
          <w:rFonts w:ascii="Calibri" w:eastAsia="Calibri" w:hAnsi="Calibri" w:cs="Calibri"/>
          <w:color w:val="000000"/>
          <w:sz w:val="22"/>
          <w:szCs w:val="22"/>
        </w:rPr>
        <w:t>O objeto a ser contratado é de natureza</w:t>
      </w:r>
      <w:r w:rsidR="00561840">
        <w:rPr>
          <w:rFonts w:ascii="Calibri" w:eastAsia="Calibri" w:hAnsi="Calibri" w:cs="Calibri"/>
          <w:color w:val="000000"/>
          <w:sz w:val="22"/>
          <w:szCs w:val="22"/>
        </w:rPr>
        <w:t xml:space="preserve"> comum</w:t>
      </w:r>
      <w:r>
        <w:rPr>
          <w:rFonts w:ascii="Calibri" w:eastAsia="Calibri" w:hAnsi="Calibri" w:cs="Calibri"/>
          <w:color w:val="000000"/>
          <w:sz w:val="22"/>
          <w:szCs w:val="22"/>
        </w:rPr>
        <w:t>, nos termos do parágrafo único, do artigo 6º, inciso XIV da Lei nº 14.133/2021.</w:t>
      </w:r>
    </w:p>
    <w:p w:rsidR="00AC4443" w:rsidRDefault="00AC4443">
      <w:pPr>
        <w:pStyle w:val="Normal1"/>
        <w:pBdr>
          <w:top w:val="nil"/>
          <w:left w:val="nil"/>
          <w:bottom w:val="nil"/>
          <w:right w:val="nil"/>
          <w:between w:val="nil"/>
        </w:pBdr>
        <w:ind w:left="405"/>
        <w:rPr>
          <w:rFonts w:ascii="Calibri" w:eastAsia="Calibri" w:hAnsi="Calibri" w:cs="Calibri"/>
          <w:color w:val="000000"/>
          <w:sz w:val="22"/>
          <w:szCs w:val="22"/>
        </w:rPr>
      </w:pPr>
    </w:p>
    <w:p w:rsidR="00AC4443" w:rsidRDefault="002D2CFA">
      <w:pPr>
        <w:pStyle w:val="Normal1"/>
        <w:numPr>
          <w:ilvl w:val="1"/>
          <w:numId w:val="13"/>
        </w:numPr>
        <w:pBdr>
          <w:top w:val="nil"/>
          <w:left w:val="nil"/>
          <w:bottom w:val="nil"/>
          <w:right w:val="nil"/>
          <w:between w:val="nil"/>
        </w:pBdr>
        <w:jc w:val="both"/>
      </w:pPr>
      <w:r>
        <w:rPr>
          <w:rFonts w:ascii="Calibri" w:eastAsia="Calibri" w:hAnsi="Calibri" w:cs="Calibri"/>
          <w:color w:val="000000"/>
          <w:sz w:val="22"/>
          <w:szCs w:val="22"/>
        </w:rPr>
        <w:t xml:space="preserve">O prazo de vigência do contrato é de </w:t>
      </w:r>
      <w:r w:rsidR="00E9705F">
        <w:rPr>
          <w:rFonts w:ascii="Calibri" w:eastAsia="Calibri" w:hAnsi="Calibri" w:cs="Calibri"/>
          <w:color w:val="000000"/>
          <w:sz w:val="22"/>
          <w:szCs w:val="22"/>
        </w:rPr>
        <w:t>02 (dois</w:t>
      </w:r>
      <w:r w:rsidR="00D3770D">
        <w:rPr>
          <w:rFonts w:ascii="Calibri" w:eastAsia="Calibri" w:hAnsi="Calibri" w:cs="Calibri"/>
          <w:color w:val="000000"/>
          <w:sz w:val="22"/>
          <w:szCs w:val="22"/>
        </w:rPr>
        <w:t>)</w:t>
      </w:r>
      <w:r>
        <w:rPr>
          <w:rFonts w:ascii="Calibri" w:eastAsia="Calibri" w:hAnsi="Calibri" w:cs="Calibri"/>
          <w:color w:val="000000"/>
          <w:sz w:val="22"/>
          <w:szCs w:val="22"/>
        </w:rPr>
        <w:t xml:space="preserve"> meses, com início na data de </w:t>
      </w:r>
      <w:r w:rsidR="00561840">
        <w:rPr>
          <w:rFonts w:ascii="Calibri" w:eastAsia="Calibri" w:hAnsi="Calibri" w:cs="Calibri"/>
          <w:color w:val="000000"/>
          <w:sz w:val="22"/>
          <w:szCs w:val="22"/>
        </w:rPr>
        <w:t>a</w:t>
      </w:r>
      <w:r w:rsidR="008A4714">
        <w:rPr>
          <w:rFonts w:ascii="Calibri" w:eastAsia="Calibri" w:hAnsi="Calibri" w:cs="Calibri"/>
          <w:color w:val="000000"/>
          <w:sz w:val="22"/>
          <w:szCs w:val="22"/>
        </w:rPr>
        <w:t>s</w:t>
      </w:r>
      <w:r w:rsidR="00561840">
        <w:rPr>
          <w:rFonts w:ascii="Calibri" w:eastAsia="Calibri" w:hAnsi="Calibri" w:cs="Calibri"/>
          <w:color w:val="000000"/>
          <w:sz w:val="22"/>
          <w:szCs w:val="22"/>
        </w:rPr>
        <w:t>sinatura</w:t>
      </w:r>
      <w:r>
        <w:rPr>
          <w:rFonts w:ascii="Calibri" w:eastAsia="Calibri" w:hAnsi="Calibri" w:cs="Calibri"/>
          <w:color w:val="000000"/>
          <w:sz w:val="22"/>
          <w:szCs w:val="22"/>
        </w:rPr>
        <w:t xml:space="preserve"> prorrogável na forma do art. 107 da Lei nº 14.133/2021.</w:t>
      </w:r>
    </w:p>
    <w:p w:rsidR="00AC4443" w:rsidRDefault="00AC4443">
      <w:pPr>
        <w:pStyle w:val="Normal1"/>
        <w:jc w:val="both"/>
        <w:rPr>
          <w:rFonts w:ascii="Calibri" w:eastAsia="Calibri" w:hAnsi="Calibri" w:cs="Calibri"/>
          <w:b/>
          <w:sz w:val="22"/>
          <w:szCs w:val="22"/>
        </w:rPr>
      </w:pPr>
    </w:p>
    <w:p w:rsidR="008F7605" w:rsidRDefault="008F7605" w:rsidP="008F7605">
      <w:pPr>
        <w:widowControl w:val="0"/>
        <w:numPr>
          <w:ilvl w:val="1"/>
          <w:numId w:val="13"/>
        </w:numPr>
        <w:pBdr>
          <w:top w:val="nil"/>
          <w:left w:val="nil"/>
          <w:bottom w:val="nil"/>
          <w:right w:val="nil"/>
          <w:between w:val="nil"/>
        </w:pBdr>
        <w:tabs>
          <w:tab w:val="left" w:pos="1637"/>
          <w:tab w:val="left" w:pos="1639"/>
        </w:tabs>
        <w:spacing w:before="122" w:line="232" w:lineRule="auto"/>
        <w:ind w:right="250"/>
        <w:jc w:val="both"/>
        <w:rPr>
          <w:color w:val="000000"/>
        </w:rPr>
      </w:pPr>
      <w:r>
        <w:rPr>
          <w:color w:val="000000"/>
        </w:rPr>
        <w:t>O prazo de vigência da contratação será automaticamente prorrogado quando seu objeto não for concluído no período firmado no contrato, nos termos do art. 111 da Lei 14.133/2021.</w:t>
      </w:r>
    </w:p>
    <w:p w:rsidR="008F7605" w:rsidRDefault="008F7605" w:rsidP="008F7605">
      <w:pPr>
        <w:widowControl w:val="0"/>
        <w:numPr>
          <w:ilvl w:val="1"/>
          <w:numId w:val="13"/>
        </w:numPr>
        <w:pBdr>
          <w:top w:val="nil"/>
          <w:left w:val="nil"/>
          <w:bottom w:val="nil"/>
          <w:right w:val="nil"/>
          <w:between w:val="nil"/>
        </w:pBdr>
        <w:tabs>
          <w:tab w:val="left" w:pos="1637"/>
          <w:tab w:val="left" w:pos="1639"/>
        </w:tabs>
        <w:spacing w:before="115"/>
        <w:jc w:val="both"/>
        <w:rPr>
          <w:color w:val="000000"/>
        </w:rPr>
      </w:pPr>
      <w:r>
        <w:rPr>
          <w:color w:val="000000"/>
        </w:rPr>
        <w:t>Quando a não conclusão decorrer de culpa do contratado:</w:t>
      </w:r>
    </w:p>
    <w:p w:rsidR="008F7605" w:rsidRDefault="008F7605" w:rsidP="008F7605">
      <w:pPr>
        <w:widowControl w:val="0"/>
        <w:numPr>
          <w:ilvl w:val="2"/>
          <w:numId w:val="13"/>
        </w:numPr>
        <w:pBdr>
          <w:top w:val="nil"/>
          <w:left w:val="nil"/>
          <w:bottom w:val="nil"/>
          <w:right w:val="nil"/>
          <w:between w:val="nil"/>
        </w:pBdr>
        <w:tabs>
          <w:tab w:val="left" w:pos="2185"/>
        </w:tabs>
        <w:spacing w:before="119" w:line="232" w:lineRule="auto"/>
        <w:ind w:right="241"/>
        <w:jc w:val="both"/>
        <w:rPr>
          <w:color w:val="000000"/>
        </w:rPr>
      </w:pPr>
      <w:r>
        <w:rPr>
          <w:color w:val="000000"/>
        </w:rPr>
        <w:t>O contratado será constituído em mora, aplicáveis a ele as respectivas sanções administrativas;</w:t>
      </w:r>
    </w:p>
    <w:p w:rsidR="008F7605" w:rsidRDefault="008F7605" w:rsidP="008F7605">
      <w:pPr>
        <w:widowControl w:val="0"/>
        <w:numPr>
          <w:ilvl w:val="2"/>
          <w:numId w:val="13"/>
        </w:numPr>
        <w:pBdr>
          <w:top w:val="nil"/>
          <w:left w:val="nil"/>
          <w:bottom w:val="nil"/>
          <w:right w:val="nil"/>
          <w:between w:val="nil"/>
        </w:pBdr>
        <w:tabs>
          <w:tab w:val="left" w:pos="2185"/>
        </w:tabs>
        <w:spacing w:before="122" w:line="232" w:lineRule="auto"/>
        <w:ind w:right="243"/>
        <w:jc w:val="both"/>
        <w:rPr>
          <w:color w:val="000000"/>
        </w:rPr>
      </w:pPr>
      <w:r>
        <w:rPr>
          <w:color w:val="000000"/>
        </w:rPr>
        <w:t>A Administração poderá optar pela extinção do contrato e, nesse caso, adotará as medidas admitidas em lei para a continuidade da execução contratual.</w:t>
      </w:r>
    </w:p>
    <w:p w:rsidR="008F7605" w:rsidRDefault="008F7605">
      <w:pPr>
        <w:pStyle w:val="Normal1"/>
        <w:jc w:val="both"/>
        <w:rPr>
          <w:rFonts w:ascii="Calibri" w:eastAsia="Calibri" w:hAnsi="Calibri" w:cs="Calibri"/>
          <w:b/>
          <w:sz w:val="22"/>
          <w:szCs w:val="22"/>
        </w:rPr>
      </w:pPr>
    </w:p>
    <w:p w:rsidR="00AC4443" w:rsidRDefault="002D2CFA">
      <w:pPr>
        <w:pStyle w:val="Normal1"/>
        <w:numPr>
          <w:ilvl w:val="0"/>
          <w:numId w:val="13"/>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rsidR="00AC4443" w:rsidRDefault="00AC4443">
      <w:pPr>
        <w:pStyle w:val="Normal1"/>
        <w:jc w:val="both"/>
        <w:rPr>
          <w:rFonts w:ascii="Calibri" w:eastAsia="Calibri" w:hAnsi="Calibri" w:cs="Calibri"/>
          <w:b/>
          <w:sz w:val="22"/>
          <w:szCs w:val="22"/>
        </w:rPr>
      </w:pPr>
    </w:p>
    <w:p w:rsidR="000306A3" w:rsidRPr="000306A3" w:rsidRDefault="00787B51" w:rsidP="00242C24">
      <w:pPr>
        <w:widowControl w:val="0"/>
        <w:pBdr>
          <w:top w:val="nil"/>
          <w:left w:val="nil"/>
          <w:bottom w:val="nil"/>
          <w:right w:val="nil"/>
          <w:between w:val="nil"/>
        </w:pBdr>
        <w:tabs>
          <w:tab w:val="left" w:pos="1637"/>
          <w:tab w:val="left" w:pos="1639"/>
        </w:tabs>
        <w:spacing w:before="123" w:line="232" w:lineRule="auto"/>
        <w:ind w:left="405" w:right="238"/>
        <w:jc w:val="both"/>
        <w:rPr>
          <w:rFonts w:ascii="Calibri" w:eastAsia="Calibri" w:hAnsi="Calibri" w:cs="Calibri"/>
          <w:color w:val="000000"/>
          <w:sz w:val="22"/>
          <w:szCs w:val="22"/>
        </w:rPr>
      </w:pPr>
      <w:r>
        <w:rPr>
          <w:rFonts w:ascii="Calibri" w:eastAsia="Calibri" w:hAnsi="Calibri" w:cs="Calibri"/>
          <w:color w:val="000000"/>
          <w:sz w:val="22"/>
          <w:szCs w:val="22"/>
        </w:rPr>
        <w:t xml:space="preserve">2.1. </w:t>
      </w:r>
      <w:r w:rsidRPr="00787B51">
        <w:rPr>
          <w:rFonts w:ascii="Calibri" w:eastAsia="Calibri" w:hAnsi="Calibri" w:cs="Calibri"/>
          <w:color w:val="000000"/>
          <w:sz w:val="22"/>
          <w:szCs w:val="22"/>
        </w:rPr>
        <w:t>Contratação de empresa especializada em confecção de carnês de IPTU 2024 com capa colorida em papel couche 150g, miolo preto, branco, contendo 06 páginas impressas com nome de cada contribuinte e com serviços de entrega em cada domicilio – logradouro no município de Itaberaba na quantidade de 27.500 carnês</w:t>
      </w:r>
      <w:r>
        <w:rPr>
          <w:rFonts w:ascii="Calibri" w:eastAsia="Calibri" w:hAnsi="Calibri" w:cs="Calibri"/>
          <w:color w:val="000000"/>
          <w:sz w:val="22"/>
          <w:szCs w:val="22"/>
        </w:rPr>
        <w:t xml:space="preserve">, o custo </w:t>
      </w:r>
      <w:r w:rsidR="00C775E2">
        <w:rPr>
          <w:rFonts w:ascii="Calibri" w:eastAsia="Calibri" w:hAnsi="Calibri" w:cs="Calibri"/>
          <w:color w:val="000000"/>
          <w:sz w:val="22"/>
          <w:szCs w:val="22"/>
        </w:rPr>
        <w:t>estimados da presente contratações similares de outros entes públicos</w:t>
      </w:r>
      <w:r>
        <w:rPr>
          <w:rFonts w:ascii="Calibri" w:eastAsia="Calibri" w:hAnsi="Calibri" w:cs="Calibri"/>
          <w:color w:val="000000"/>
          <w:sz w:val="22"/>
          <w:szCs w:val="22"/>
        </w:rPr>
        <w:t xml:space="preserve"> e em pesquisa prévia de mercado junto a empresas especializadas no ramo.</w:t>
      </w:r>
    </w:p>
    <w:p w:rsidR="00D64B49" w:rsidRDefault="00D64B49" w:rsidP="00D64B49">
      <w:pPr>
        <w:pStyle w:val="PargrafodaLista"/>
        <w:widowControl w:val="0"/>
        <w:numPr>
          <w:ilvl w:val="1"/>
          <w:numId w:val="13"/>
        </w:numPr>
        <w:pBdr>
          <w:top w:val="nil"/>
          <w:left w:val="nil"/>
          <w:bottom w:val="nil"/>
          <w:right w:val="nil"/>
          <w:between w:val="nil"/>
        </w:pBdr>
        <w:tabs>
          <w:tab w:val="left" w:pos="1637"/>
          <w:tab w:val="left" w:pos="1639"/>
        </w:tabs>
        <w:spacing w:before="123" w:line="232" w:lineRule="auto"/>
        <w:ind w:right="239"/>
        <w:jc w:val="both"/>
        <w:rPr>
          <w:color w:val="000000"/>
        </w:rPr>
      </w:pPr>
      <w:r w:rsidRPr="00D64B49">
        <w:rPr>
          <w:color w:val="000000"/>
        </w:rPr>
        <w:t>Esta aquisição faz parte das ações do planejamento estabelecidas pela Diretoria de Administração e não está contemplada no Plano Anual de Contratações</w:t>
      </w:r>
      <w:r w:rsidR="00F75933" w:rsidRPr="00D64B49">
        <w:rPr>
          <w:color w:val="000000"/>
        </w:rPr>
        <w:t>, pois</w:t>
      </w:r>
      <w:r w:rsidR="00787B51">
        <w:rPr>
          <w:color w:val="000000"/>
        </w:rPr>
        <w:t xml:space="preserve"> </w:t>
      </w:r>
      <w:r w:rsidRPr="00D64B49">
        <w:rPr>
          <w:color w:val="000000"/>
        </w:rPr>
        <w:t xml:space="preserve">o mesmo encontra-se em fase de elaboração considerando o novo prazo para implantação obrigatória da lei nº 14.133/21 após 29/12/2023. </w:t>
      </w:r>
    </w:p>
    <w:p w:rsidR="00AC4443" w:rsidRDefault="00AC4443">
      <w:pPr>
        <w:pStyle w:val="Normal1"/>
        <w:jc w:val="both"/>
        <w:rPr>
          <w:rFonts w:ascii="Calibri" w:eastAsia="Calibri" w:hAnsi="Calibri" w:cs="Calibri"/>
          <w:sz w:val="22"/>
          <w:szCs w:val="22"/>
        </w:rPr>
      </w:pPr>
    </w:p>
    <w:p w:rsidR="00AC4443" w:rsidRDefault="002D2CFA">
      <w:pPr>
        <w:pStyle w:val="Normal1"/>
        <w:numPr>
          <w:ilvl w:val="0"/>
          <w:numId w:val="13"/>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FORMA E CRITÉRIOS DE SELEÇÃO DO FORNECEDOR.</w:t>
      </w:r>
    </w:p>
    <w:p w:rsidR="00AC4443" w:rsidRDefault="00AC4443">
      <w:pPr>
        <w:pStyle w:val="Normal1"/>
        <w:jc w:val="both"/>
        <w:rPr>
          <w:rFonts w:ascii="Calibri" w:eastAsia="Calibri" w:hAnsi="Calibri" w:cs="Calibri"/>
          <w:b/>
          <w:sz w:val="22"/>
          <w:szCs w:val="22"/>
        </w:rPr>
      </w:pPr>
    </w:p>
    <w:p w:rsidR="00AC4443" w:rsidRDefault="002D2CFA">
      <w:pPr>
        <w:pStyle w:val="Normal1"/>
        <w:widowControl w:val="0"/>
        <w:numPr>
          <w:ilvl w:val="1"/>
          <w:numId w:val="13"/>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rsidR="00AC4443" w:rsidRDefault="00AC4443">
      <w:pPr>
        <w:pStyle w:val="Normal1"/>
        <w:widowControl w:val="0"/>
        <w:pBdr>
          <w:top w:val="nil"/>
          <w:left w:val="nil"/>
          <w:bottom w:val="nil"/>
          <w:right w:val="nil"/>
          <w:between w:val="nil"/>
        </w:pBdr>
        <w:ind w:left="405"/>
        <w:jc w:val="both"/>
        <w:rPr>
          <w:rFonts w:ascii="Calibri" w:eastAsia="Calibri" w:hAnsi="Calibri" w:cs="Calibri"/>
          <w:color w:val="000000"/>
          <w:sz w:val="22"/>
          <w:szCs w:val="22"/>
        </w:rPr>
      </w:pPr>
    </w:p>
    <w:p w:rsidR="00AC4443" w:rsidRDefault="002D2CFA">
      <w:pPr>
        <w:pStyle w:val="Normal1"/>
        <w:widowControl w:val="0"/>
        <w:numPr>
          <w:ilvl w:val="1"/>
          <w:numId w:val="13"/>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rsidR="00AC4443" w:rsidRDefault="00AC4443">
      <w:pPr>
        <w:pStyle w:val="Normal1"/>
        <w:widowControl w:val="0"/>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numPr>
          <w:ilvl w:val="0"/>
          <w:numId w:val="13"/>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t>ENTREGA E CRITÉRIO DE ACEITAÇÃO DO OBJETO.</w:t>
      </w:r>
    </w:p>
    <w:p w:rsidR="00AC4443" w:rsidRDefault="00AC4443">
      <w:pPr>
        <w:pStyle w:val="Normal1"/>
        <w:jc w:val="both"/>
        <w:rPr>
          <w:rFonts w:ascii="Calibri" w:eastAsia="Calibri" w:hAnsi="Calibri" w:cs="Calibri"/>
          <w:sz w:val="22"/>
          <w:szCs w:val="22"/>
        </w:rPr>
      </w:pPr>
    </w:p>
    <w:p w:rsidR="00AD0772" w:rsidRDefault="00AD0772" w:rsidP="00AD0772">
      <w:pPr>
        <w:widowControl w:val="0"/>
        <w:pBdr>
          <w:top w:val="nil"/>
          <w:left w:val="nil"/>
          <w:bottom w:val="nil"/>
          <w:right w:val="nil"/>
          <w:between w:val="nil"/>
        </w:pBdr>
        <w:tabs>
          <w:tab w:val="left" w:pos="1637"/>
          <w:tab w:val="left" w:pos="1639"/>
        </w:tabs>
        <w:spacing w:before="119" w:line="232" w:lineRule="auto"/>
        <w:ind w:right="245"/>
        <w:jc w:val="both"/>
        <w:rPr>
          <w:color w:val="000000"/>
        </w:rPr>
      </w:pPr>
      <w:r w:rsidRPr="00AD0772">
        <w:rPr>
          <w:rFonts w:asciiTheme="majorHAnsi" w:hAnsiTheme="majorHAnsi" w:cstheme="majorHAnsi"/>
          <w:b/>
          <w:color w:val="000000"/>
          <w:sz w:val="22"/>
          <w:szCs w:val="22"/>
        </w:rPr>
        <w:t>4.1</w:t>
      </w:r>
      <w:r w:rsidRPr="00AD0772">
        <w:rPr>
          <w:b/>
          <w:color w:val="000000"/>
        </w:rPr>
        <w:t xml:space="preserve">. </w:t>
      </w:r>
      <w:r w:rsidRPr="00355EB4">
        <w:rPr>
          <w:rFonts w:asciiTheme="majorHAnsi" w:hAnsiTheme="majorHAnsi" w:cstheme="majorHAnsi"/>
          <w:color w:val="000000"/>
          <w:sz w:val="22"/>
          <w:szCs w:val="22"/>
        </w:rPr>
        <w:t xml:space="preserve">O </w:t>
      </w:r>
      <w:r w:rsidR="00F32778">
        <w:rPr>
          <w:rFonts w:asciiTheme="majorHAnsi" w:hAnsiTheme="majorHAnsi" w:cstheme="majorHAnsi"/>
          <w:color w:val="000000"/>
          <w:sz w:val="22"/>
          <w:szCs w:val="22"/>
        </w:rPr>
        <w:t>prazo d</w:t>
      </w:r>
      <w:r w:rsidR="006D0C80">
        <w:rPr>
          <w:rFonts w:asciiTheme="majorHAnsi" w:hAnsiTheme="majorHAnsi" w:cstheme="majorHAnsi"/>
          <w:color w:val="000000"/>
          <w:sz w:val="22"/>
          <w:szCs w:val="22"/>
        </w:rPr>
        <w:t>e entrega d</w:t>
      </w:r>
      <w:r w:rsidR="00953D98">
        <w:rPr>
          <w:rFonts w:asciiTheme="majorHAnsi" w:hAnsiTheme="majorHAnsi" w:cstheme="majorHAnsi"/>
          <w:color w:val="000000"/>
          <w:sz w:val="22"/>
          <w:szCs w:val="22"/>
        </w:rPr>
        <w:t>os bens é de 20 (vinte</w:t>
      </w:r>
      <w:r w:rsidR="00974AA6">
        <w:rPr>
          <w:rFonts w:asciiTheme="majorHAnsi" w:hAnsiTheme="majorHAnsi" w:cstheme="majorHAnsi"/>
          <w:color w:val="000000"/>
          <w:sz w:val="22"/>
          <w:szCs w:val="22"/>
        </w:rPr>
        <w:t>) dias</w:t>
      </w:r>
      <w:r w:rsidR="00953D98">
        <w:rPr>
          <w:rFonts w:asciiTheme="majorHAnsi" w:hAnsiTheme="majorHAnsi" w:cstheme="majorHAnsi"/>
          <w:color w:val="000000"/>
          <w:sz w:val="22"/>
          <w:szCs w:val="22"/>
        </w:rPr>
        <w:t xml:space="preserve"> úteis</w:t>
      </w:r>
      <w:r w:rsidR="00974AA6">
        <w:rPr>
          <w:rFonts w:asciiTheme="majorHAnsi" w:hAnsiTheme="majorHAnsi" w:cstheme="majorHAnsi"/>
          <w:color w:val="000000"/>
          <w:sz w:val="22"/>
          <w:szCs w:val="22"/>
        </w:rPr>
        <w:t>,</w:t>
      </w:r>
      <w:r w:rsidRPr="00355EB4">
        <w:rPr>
          <w:rFonts w:asciiTheme="majorHAnsi" w:hAnsiTheme="majorHAnsi" w:cstheme="majorHAnsi"/>
          <w:color w:val="000000"/>
          <w:sz w:val="22"/>
          <w:szCs w:val="22"/>
        </w:rPr>
        <w:t xml:space="preserve"> contados da assinatura do Termo de Contrato, se for o caso ou do recebimento da Nota de Empenho (NE), em remessa parcelada</w:t>
      </w:r>
      <w:r>
        <w:rPr>
          <w:color w:val="000000"/>
        </w:rPr>
        <w:t xml:space="preserve">. </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Pr="00660998" w:rsidRDefault="00355EB4" w:rsidP="00AD0772">
      <w:pPr>
        <w:pStyle w:val="Normal1"/>
        <w:numPr>
          <w:ilvl w:val="1"/>
          <w:numId w:val="19"/>
        </w:numPr>
        <w:pBdr>
          <w:top w:val="nil"/>
          <w:left w:val="nil"/>
          <w:bottom w:val="nil"/>
          <w:right w:val="nil"/>
          <w:between w:val="nil"/>
        </w:pBdr>
        <w:shd w:val="clear" w:color="auto" w:fill="FFFFFF"/>
        <w:tabs>
          <w:tab w:val="left" w:pos="426"/>
        </w:tabs>
        <w:jc w:val="both"/>
      </w:pPr>
      <w:r>
        <w:rPr>
          <w:rFonts w:ascii="Calibri" w:eastAsia="Calibri" w:hAnsi="Calibri" w:cs="Calibri"/>
          <w:color w:val="000000"/>
          <w:sz w:val="22"/>
          <w:szCs w:val="22"/>
        </w:rPr>
        <w:t xml:space="preserve"> O produto adquirido deverá ser recebido pelo serviço de Almoxarifado, no </w:t>
      </w:r>
      <w:r w:rsidR="00874853">
        <w:rPr>
          <w:rFonts w:ascii="Calibri" w:eastAsia="Calibri" w:hAnsi="Calibri" w:cs="Calibri"/>
          <w:color w:val="000000"/>
          <w:sz w:val="22"/>
          <w:szCs w:val="22"/>
        </w:rPr>
        <w:t>Edifício</w:t>
      </w:r>
      <w:r>
        <w:rPr>
          <w:rFonts w:ascii="Calibri" w:eastAsia="Calibri" w:hAnsi="Calibri" w:cs="Calibri"/>
          <w:color w:val="000000"/>
          <w:sz w:val="22"/>
          <w:szCs w:val="22"/>
        </w:rPr>
        <w:t xml:space="preserve"> do CIA – Centro Integrado Administrativo</w:t>
      </w:r>
      <w:r w:rsidR="00660998">
        <w:rPr>
          <w:rFonts w:ascii="Calibri" w:eastAsia="Calibri" w:hAnsi="Calibri" w:cs="Calibri"/>
          <w:color w:val="000000"/>
          <w:sz w:val="22"/>
          <w:szCs w:val="22"/>
        </w:rPr>
        <w:t>, Caititu, S/N</w:t>
      </w:r>
      <w:r w:rsidR="00B67F42">
        <w:rPr>
          <w:rFonts w:ascii="Calibri" w:eastAsia="Calibri" w:hAnsi="Calibri" w:cs="Calibri"/>
          <w:color w:val="000000"/>
          <w:sz w:val="22"/>
          <w:szCs w:val="22"/>
        </w:rPr>
        <w:t xml:space="preserve">, no horário de 08 </w:t>
      </w:r>
      <w:r w:rsidR="00F32778">
        <w:rPr>
          <w:rFonts w:ascii="Calibri" w:eastAsia="Calibri" w:hAnsi="Calibri" w:cs="Calibri"/>
          <w:color w:val="000000"/>
          <w:sz w:val="22"/>
          <w:szCs w:val="22"/>
        </w:rPr>
        <w:t>às</w:t>
      </w:r>
      <w:r w:rsidR="00B67F42">
        <w:rPr>
          <w:rFonts w:ascii="Calibri" w:eastAsia="Calibri" w:hAnsi="Calibri" w:cs="Calibri"/>
          <w:color w:val="000000"/>
          <w:sz w:val="22"/>
          <w:szCs w:val="22"/>
        </w:rPr>
        <w:t xml:space="preserve"> 11 horas e das 14 as 16 horas.</w:t>
      </w:r>
    </w:p>
    <w:p w:rsidR="00660998" w:rsidRPr="00874853" w:rsidRDefault="00660998" w:rsidP="00660998">
      <w:pPr>
        <w:pStyle w:val="Normal1"/>
        <w:pBdr>
          <w:top w:val="nil"/>
          <w:left w:val="nil"/>
          <w:bottom w:val="nil"/>
          <w:right w:val="nil"/>
          <w:between w:val="nil"/>
        </w:pBdr>
        <w:shd w:val="clear" w:color="auto" w:fill="FFFFFF"/>
        <w:tabs>
          <w:tab w:val="left" w:pos="426"/>
        </w:tabs>
        <w:ind w:left="360"/>
        <w:jc w:val="both"/>
      </w:pPr>
    </w:p>
    <w:p w:rsidR="00874853" w:rsidRPr="00560C13" w:rsidRDefault="00B67F42" w:rsidP="00AD0772">
      <w:pPr>
        <w:pStyle w:val="Normal1"/>
        <w:numPr>
          <w:ilvl w:val="1"/>
          <w:numId w:val="19"/>
        </w:num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560C13">
        <w:rPr>
          <w:rFonts w:asciiTheme="majorHAnsi" w:hAnsiTheme="majorHAnsi" w:cstheme="majorHAnsi"/>
          <w:sz w:val="22"/>
          <w:szCs w:val="22"/>
        </w:rPr>
        <w:t>Os bens serão recebido</w:t>
      </w:r>
      <w:r w:rsidR="00FF2F40">
        <w:rPr>
          <w:rFonts w:asciiTheme="majorHAnsi" w:hAnsiTheme="majorHAnsi" w:cstheme="majorHAnsi"/>
          <w:sz w:val="22"/>
          <w:szCs w:val="22"/>
        </w:rPr>
        <w:t>s provisoriamente no prazo de 03</w:t>
      </w:r>
      <w:r w:rsidRPr="00560C13">
        <w:rPr>
          <w:rFonts w:asciiTheme="majorHAnsi" w:hAnsiTheme="majorHAnsi" w:cstheme="majorHAnsi"/>
          <w:sz w:val="22"/>
          <w:szCs w:val="22"/>
        </w:rPr>
        <w:t xml:space="preserve"> (</w:t>
      </w:r>
      <w:r w:rsidR="00FF2F40">
        <w:rPr>
          <w:rFonts w:asciiTheme="majorHAnsi" w:hAnsiTheme="majorHAnsi" w:cstheme="majorHAnsi"/>
          <w:sz w:val="22"/>
          <w:szCs w:val="22"/>
        </w:rPr>
        <w:t>três</w:t>
      </w:r>
      <w:r w:rsidRPr="00560C13">
        <w:rPr>
          <w:rFonts w:asciiTheme="majorHAnsi" w:hAnsiTheme="majorHAnsi" w:cstheme="majorHAnsi"/>
          <w:sz w:val="22"/>
          <w:szCs w:val="22"/>
        </w:rPr>
        <w:t>) dias, pelo (a) responsável pelo acompanhamento e fiscalização do contrato, para efeito de posterior verificação de sua conformidade com as especificações constantes nesse Termo de Referencia e na proposta.</w:t>
      </w:r>
    </w:p>
    <w:p w:rsidR="00AC4443" w:rsidRDefault="00AC4443" w:rsidP="00AD0772">
      <w:pPr>
        <w:pStyle w:val="Normal1"/>
        <w:pBdr>
          <w:top w:val="nil"/>
          <w:left w:val="nil"/>
          <w:bottom w:val="nil"/>
          <w:right w:val="nil"/>
          <w:between w:val="nil"/>
        </w:pBdr>
        <w:ind w:firstLine="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pPr>
      <w:r>
        <w:rPr>
          <w:rFonts w:ascii="Calibri" w:eastAsia="Calibri" w:hAnsi="Calibri" w:cs="Calibr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 xml:space="preserve">Os bens poderão ser rejeitados, no todo ou em parte, quando em desacordo com as especificações constantes neste Termo de Referência e na proposta, devendo ser substituídos no prazo de até </w:t>
      </w:r>
      <w:r w:rsidR="000718BA">
        <w:rPr>
          <w:rFonts w:ascii="Calibri" w:eastAsia="Calibri" w:hAnsi="Calibri" w:cs="Calibri"/>
          <w:color w:val="000000"/>
          <w:sz w:val="22"/>
          <w:szCs w:val="22"/>
        </w:rPr>
        <w:t>05 (cinco</w:t>
      </w:r>
      <w:r w:rsidR="00560C13">
        <w:rPr>
          <w:rFonts w:ascii="Calibri" w:eastAsia="Calibri" w:hAnsi="Calibri" w:cs="Calibri"/>
          <w:color w:val="000000"/>
          <w:sz w:val="22"/>
          <w:szCs w:val="22"/>
        </w:rPr>
        <w:t>)</w:t>
      </w:r>
      <w:r>
        <w:rPr>
          <w:rFonts w:ascii="Calibri" w:eastAsia="Calibri" w:hAnsi="Calibri" w:cs="Calibri"/>
          <w:color w:val="000000"/>
          <w:sz w:val="22"/>
          <w:szCs w:val="22"/>
        </w:rPr>
        <w:t xml:space="preserve">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notificação da contratada, às suas custas, sem prejuízo da aplicação das penalidades.</w:t>
      </w:r>
    </w:p>
    <w:p w:rsidR="00AC4443" w:rsidRDefault="00AC4443">
      <w:pPr>
        <w:pStyle w:val="Normal1"/>
        <w:tabs>
          <w:tab w:val="left" w:pos="426"/>
        </w:tabs>
        <w:jc w:val="both"/>
        <w:rPr>
          <w:rFonts w:ascii="Calibri" w:eastAsia="Calibri" w:hAnsi="Calibri" w:cs="Calibri"/>
          <w:color w:val="000000"/>
          <w:sz w:val="22"/>
          <w:szCs w:val="22"/>
        </w:rPr>
      </w:pPr>
    </w:p>
    <w:p w:rsidR="00AC4443" w:rsidRPr="00252542"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O recebimento do objeto não exclui a responsabilidade da contratada pelos prejuízos resultantes da incorreta execução do contrato.</w:t>
      </w:r>
    </w:p>
    <w:p w:rsidR="00252542" w:rsidRDefault="00252542" w:rsidP="00252542">
      <w:pPr>
        <w:pStyle w:val="PargrafodaLista"/>
      </w:pPr>
    </w:p>
    <w:p w:rsidR="00252542" w:rsidRDefault="00252542" w:rsidP="00AD0772">
      <w:pPr>
        <w:pStyle w:val="Normal1"/>
        <w:numPr>
          <w:ilvl w:val="1"/>
          <w:numId w:val="19"/>
        </w:numPr>
        <w:tabs>
          <w:tab w:val="left" w:pos="426"/>
        </w:tabs>
        <w:ind w:left="0" w:firstLine="0"/>
        <w:jc w:val="both"/>
      </w:pPr>
      <w:r>
        <w:t>Caso o objeto da licitação admita apresentação de amostras, poderá o pregoeiro, jus</w:t>
      </w:r>
      <w:r w:rsidR="00F2690A">
        <w:t>ti</w:t>
      </w:r>
      <w:r>
        <w:t xml:space="preserve">ficadamente, solicitá-las no prazo de </w:t>
      </w:r>
      <w:r w:rsidRPr="00252542">
        <w:rPr>
          <w:b/>
        </w:rPr>
        <w:t>3 (dias)</w:t>
      </w:r>
      <w:r>
        <w:t xml:space="preserve"> úteis.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1"/>
          <w:numId w:val="19"/>
        </w:numPr>
        <w:pBdr>
          <w:top w:val="nil"/>
          <w:left w:val="nil"/>
          <w:bottom w:val="nil"/>
          <w:right w:val="nil"/>
          <w:between w:val="nil"/>
        </w:pBdr>
        <w:jc w:val="both"/>
      </w:pPr>
      <w:r>
        <w:rPr>
          <w:rFonts w:ascii="Calibri" w:eastAsia="Calibri" w:hAnsi="Calibri" w:cs="Calibri"/>
          <w:color w:val="000000"/>
          <w:sz w:val="22"/>
          <w:szCs w:val="22"/>
        </w:rPr>
        <w:t>São obrigações da Contratante:</w:t>
      </w:r>
    </w:p>
    <w:p w:rsidR="00AC4443" w:rsidRDefault="00AC4443">
      <w:pPr>
        <w:pStyle w:val="Normal1"/>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AD0772">
      <w:pPr>
        <w:pStyle w:val="Normal1"/>
        <w:numPr>
          <w:ilvl w:val="2"/>
          <w:numId w:val="19"/>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rsidR="00AC4443" w:rsidRDefault="00AC4443">
      <w:pPr>
        <w:pStyle w:val="Normal1"/>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Verificar minuciosamente, no prazo fixado, a conformidade dos bens recebidos provisoriamente com as especificações constantes do Edital e da proposta, para fins de aceitação e recebimento definitivo;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objeto fornecido, para que seja substituído, reparado ou corrigido;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Acompanhar e fiscalizar o cumprimento das obrigações da Contratada, através de comissão/servidor especialmente designado;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Efetuar o pagamento à Contratada</w:t>
      </w:r>
      <w:r w:rsidR="00993493">
        <w:rPr>
          <w:rFonts w:ascii="Calibri" w:eastAsia="Calibri" w:hAnsi="Calibri" w:cs="Calibri"/>
          <w:sz w:val="22"/>
          <w:szCs w:val="22"/>
        </w:rPr>
        <w:t xml:space="preserve"> </w:t>
      </w:r>
      <w:r>
        <w:rPr>
          <w:rFonts w:ascii="Calibri" w:eastAsia="Calibri" w:hAnsi="Calibri" w:cs="Calibri"/>
          <w:sz w:val="22"/>
          <w:szCs w:val="22"/>
        </w:rPr>
        <w:t>no valor correspondente ao fornecimento do objeto, no prazo e forma estabelecidos no Edital e seus anexos, observada a ordem cronológica para cada fonte diferenciada de recursos, nos termos do art. 141 da Lei nº 14.133/2021;</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AC4443" w:rsidRDefault="002D2CFA">
      <w:pPr>
        <w:pStyle w:val="Normal1"/>
        <w:tabs>
          <w:tab w:val="left" w:pos="2070"/>
        </w:tabs>
        <w:jc w:val="both"/>
        <w:rPr>
          <w:rFonts w:ascii="Calibri" w:eastAsia="Calibri" w:hAnsi="Calibri" w:cs="Calibri"/>
          <w:sz w:val="22"/>
          <w:szCs w:val="22"/>
        </w:rPr>
      </w:pPr>
      <w:r>
        <w:rPr>
          <w:rFonts w:ascii="Calibri" w:eastAsia="Calibri" w:hAnsi="Calibri" w:cs="Calibri"/>
          <w:sz w:val="22"/>
          <w:szCs w:val="22"/>
        </w:rPr>
        <w:lastRenderedPageBreak/>
        <w:tab/>
      </w: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1"/>
          <w:numId w:val="1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rsidR="00AC4443" w:rsidRDefault="00AC4443">
      <w:pPr>
        <w:pStyle w:val="Normal1"/>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AD0772">
      <w:pPr>
        <w:pStyle w:val="Normal1"/>
        <w:numPr>
          <w:ilvl w:val="2"/>
          <w:numId w:val="19"/>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AC4443" w:rsidRDefault="00AC4443">
      <w:pPr>
        <w:pStyle w:val="Normal1"/>
        <w:ind w:left="567"/>
        <w:jc w:val="both"/>
        <w:rPr>
          <w:rFonts w:ascii="Calibri" w:eastAsia="Calibri" w:hAnsi="Calibri" w:cs="Calibri"/>
          <w:color w:val="FF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Reparar, corrigir, remover, reconstruir ou substituir, a suas expensas, no total ou em parte, o objeto do contrato em que se verificarem vícios, defeitos ou incorreções resultantes de sua execução ou de materiais nela empregados;</w:t>
      </w: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rsidR="00AC4443" w:rsidRDefault="00AC4443">
      <w:pPr>
        <w:pStyle w:val="Normal1"/>
        <w:tabs>
          <w:tab w:val="left" w:pos="851"/>
        </w:tabs>
        <w:jc w:val="both"/>
        <w:rPr>
          <w:rFonts w:ascii="Calibri" w:eastAsia="Calibri" w:hAnsi="Calibri" w:cs="Calibri"/>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rsidR="00AC4443" w:rsidRDefault="00AC4443">
      <w:pPr>
        <w:pStyle w:val="Normal1"/>
        <w:tabs>
          <w:tab w:val="left" w:pos="851"/>
        </w:tabs>
        <w:ind w:left="284"/>
        <w:jc w:val="both"/>
        <w:rPr>
          <w:rFonts w:ascii="Calibri" w:eastAsia="Calibri" w:hAnsi="Calibri" w:cs="Calibri"/>
          <w:sz w:val="22"/>
          <w:szCs w:val="22"/>
        </w:rPr>
      </w:pPr>
    </w:p>
    <w:p w:rsidR="00AC4443" w:rsidRPr="00C56B3A" w:rsidRDefault="002D2CFA" w:rsidP="00C56B3A">
      <w:pPr>
        <w:pStyle w:val="Normal1"/>
        <w:numPr>
          <w:ilvl w:val="2"/>
          <w:numId w:val="19"/>
        </w:numPr>
        <w:tabs>
          <w:tab w:val="left" w:pos="851"/>
        </w:tabs>
        <w:ind w:left="284" w:firstLine="0"/>
        <w:jc w:val="both"/>
      </w:pPr>
      <w:r>
        <w:rPr>
          <w:rFonts w:ascii="Calibri" w:eastAsia="Calibri" w:hAnsi="Calibri" w:cs="Calibri"/>
          <w:sz w:val="22"/>
          <w:szCs w:val="22"/>
        </w:rPr>
        <w:t>Indicar preposto para representá-la durante a execução do contrato;</w:t>
      </w: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Implantação de programa de integridade pelo licitante vencedor, no prazo de 6 (seis) meses, em caso de licitação de grande vulto, nos termos do artigo 25, §4º da Lei nº 14.133/2021;</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242C24" w:rsidRDefault="002D2CFA" w:rsidP="00C56B3A">
      <w:pPr>
        <w:pStyle w:val="Normal1"/>
        <w:numPr>
          <w:ilvl w:val="2"/>
          <w:numId w:val="19"/>
        </w:numPr>
        <w:tabs>
          <w:tab w:val="left" w:pos="851"/>
        </w:tabs>
        <w:ind w:left="284" w:firstLine="0"/>
        <w:jc w:val="both"/>
      </w:pPr>
      <w:r>
        <w:rPr>
          <w:rFonts w:ascii="Calibri" w:eastAsia="Calibri" w:hAnsi="Calibri" w:cs="Calibri"/>
          <w:sz w:val="22"/>
          <w:szCs w:val="22"/>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rsidR="00AC4443" w:rsidRDefault="00AC4443">
      <w:pPr>
        <w:pStyle w:val="Normal1"/>
        <w:pBdr>
          <w:top w:val="nil"/>
          <w:left w:val="nil"/>
          <w:bottom w:val="nil"/>
          <w:right w:val="nil"/>
          <w:between w:val="nil"/>
        </w:pBdr>
        <w:ind w:left="405"/>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jc w:val="both"/>
      </w:pPr>
      <w:r>
        <w:rPr>
          <w:rFonts w:ascii="Calibri" w:eastAsia="Calibri" w:hAnsi="Calibri" w:cs="Calibri"/>
          <w:color w:val="000000"/>
          <w:sz w:val="22"/>
          <w:szCs w:val="22"/>
        </w:rPr>
        <w:t>Não será admitida a subcontratação do objeto licitatório.</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ALTERAÇÃO SUBJETIVA.</w:t>
      </w:r>
    </w:p>
    <w:p w:rsidR="00AC4443" w:rsidRDefault="00AC4443">
      <w:pPr>
        <w:pStyle w:val="Normal1"/>
        <w:tabs>
          <w:tab w:val="left" w:pos="426"/>
        </w:tabs>
        <w:jc w:val="both"/>
        <w:rPr>
          <w:rFonts w:ascii="Calibri" w:eastAsia="Calibri" w:hAnsi="Calibri" w:cs="Calibri"/>
          <w:color w:val="0000FF"/>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8134A" w:rsidRDefault="0008134A">
      <w:pPr>
        <w:pStyle w:val="Normal1"/>
        <w:tabs>
          <w:tab w:val="left" w:pos="426"/>
        </w:tabs>
        <w:jc w:val="both"/>
        <w:rPr>
          <w:rFonts w:ascii="Calibri" w:eastAsia="Calibri" w:hAnsi="Calibri" w:cs="Calibri"/>
          <w:color w:val="0000FF"/>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rsidR="00AC4443" w:rsidRDefault="00AC4443">
      <w:pPr>
        <w:pStyle w:val="Normal1"/>
        <w:jc w:val="both"/>
        <w:rPr>
          <w:rFonts w:ascii="Calibri" w:eastAsia="Calibri" w:hAnsi="Calibri" w:cs="Calibri"/>
          <w:b/>
          <w:sz w:val="22"/>
          <w:szCs w:val="22"/>
        </w:rPr>
      </w:pPr>
    </w:p>
    <w:p w:rsidR="00AC4443" w:rsidRDefault="002D2CFA" w:rsidP="00AD0772">
      <w:pPr>
        <w:pStyle w:val="Normal1"/>
        <w:numPr>
          <w:ilvl w:val="1"/>
          <w:numId w:val="1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termos do art. 117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lastRenderedPageBreak/>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r w:rsidR="00F06351">
        <w:rPr>
          <w:rFonts w:ascii="Calibri" w:eastAsia="Calibri" w:hAnsi="Calibri" w:cs="Calibri"/>
          <w:color w:val="000000"/>
          <w:sz w:val="22"/>
          <w:szCs w:val="22"/>
        </w:rPr>
        <w:t>co-responsabilidade</w:t>
      </w:r>
      <w:r>
        <w:rPr>
          <w:rFonts w:ascii="Calibri" w:eastAsia="Calibri" w:hAnsi="Calibri" w:cs="Calibri"/>
          <w:color w:val="000000"/>
          <w:sz w:val="22"/>
          <w:szCs w:val="22"/>
        </w:rPr>
        <w:t xml:space="preserve"> da Administração ou de seus agentes e prepostos, de conformidade com o art. 120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rsidR="00345F3B" w:rsidRDefault="00345F3B">
      <w:pPr>
        <w:pStyle w:val="Normal1"/>
        <w:jc w:val="both"/>
        <w:rPr>
          <w:rFonts w:ascii="Calibri" w:eastAsia="Calibri" w:hAnsi="Calibri" w:cs="Calibri"/>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rsidR="00242C24" w:rsidRPr="00242C24" w:rsidRDefault="00242C24" w:rsidP="00242C24">
      <w:pPr>
        <w:pStyle w:val="Normal1"/>
        <w:pBdr>
          <w:top w:val="nil"/>
          <w:left w:val="nil"/>
          <w:bottom w:val="nil"/>
          <w:right w:val="nil"/>
          <w:between w:val="nil"/>
        </w:pBdr>
        <w:tabs>
          <w:tab w:val="left" w:pos="567"/>
        </w:tabs>
        <w:jc w:val="both"/>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pagamento será realizado no prazo máximo de até </w:t>
      </w:r>
      <w:r w:rsidR="00345F3B">
        <w:rPr>
          <w:rFonts w:ascii="Calibri" w:eastAsia="Calibri" w:hAnsi="Calibri" w:cs="Calibri"/>
          <w:color w:val="000000"/>
          <w:sz w:val="22"/>
          <w:szCs w:val="22"/>
        </w:rPr>
        <w:t>3</w:t>
      </w:r>
      <w:r w:rsidR="004C4DDE">
        <w:rPr>
          <w:rFonts w:ascii="Calibri" w:eastAsia="Calibri" w:hAnsi="Calibri" w:cs="Calibri"/>
          <w:color w:val="000000"/>
          <w:sz w:val="22"/>
          <w:szCs w:val="22"/>
        </w:rPr>
        <w:t>0</w:t>
      </w:r>
      <w:r w:rsidR="00345F3B">
        <w:rPr>
          <w:rFonts w:ascii="Calibri" w:eastAsia="Calibri" w:hAnsi="Calibri" w:cs="Calibri"/>
          <w:color w:val="000000"/>
          <w:sz w:val="22"/>
          <w:szCs w:val="22"/>
        </w:rPr>
        <w:t xml:space="preserve"> (trinta</w:t>
      </w:r>
      <w:r w:rsidR="0008134A">
        <w:rPr>
          <w:rFonts w:ascii="Calibri" w:eastAsia="Calibri" w:hAnsi="Calibri" w:cs="Calibri"/>
          <w:color w:val="000000"/>
          <w:sz w:val="22"/>
          <w:szCs w:val="22"/>
        </w:rPr>
        <w:t>) dias</w:t>
      </w:r>
      <w:r>
        <w:rPr>
          <w:rFonts w:ascii="Calibri" w:eastAsia="Calibri" w:hAnsi="Calibri" w:cs="Calibri"/>
          <w:color w:val="000000"/>
          <w:sz w:val="22"/>
          <w:szCs w:val="22"/>
        </w:rPr>
        <w:t>, contados a partir do recebimento da Nota Fiscal ou Fatura, através de ordem bancária, para crédito em banco, agência e conta corrente indicados pelo contratado, sempre após a realização das entregas.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Pr="00242C24" w:rsidRDefault="002D2CFA" w:rsidP="00242C24">
      <w:pPr>
        <w:pStyle w:val="Normal1"/>
        <w:numPr>
          <w:ilvl w:val="1"/>
          <w:numId w:val="19"/>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C4443" w:rsidRDefault="00AC444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t>Será considerada data do pagamento o dia em que constar como emitida a ordem bancária para pagamento.</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rsidR="00AC4443" w:rsidRDefault="00AC4443">
      <w:pPr>
        <w:pStyle w:val="Normal1"/>
        <w:tabs>
          <w:tab w:val="left" w:pos="567"/>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 w:val="left" w:pos="709"/>
        </w:tabs>
        <w:ind w:left="0" w:firstLine="0"/>
        <w:jc w:val="both"/>
      </w:pPr>
      <w:r>
        <w:rPr>
          <w:rFonts w:ascii="Calibri" w:eastAsia="Calibri"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AC4443" w:rsidRDefault="00AC4443">
      <w:pPr>
        <w:pStyle w:val="Normal1"/>
        <w:tabs>
          <w:tab w:val="left" w:pos="567"/>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 xml:space="preserve">para identificar possível suspensão temporária </w:t>
      </w:r>
      <w:r>
        <w:rPr>
          <w:rFonts w:ascii="Calibri" w:eastAsia="Calibri" w:hAnsi="Calibri" w:cs="Calibri"/>
          <w:sz w:val="22"/>
          <w:szCs w:val="22"/>
        </w:rPr>
        <w:lastRenderedPageBreak/>
        <w:t>de participação em licitação, no âmbito do órgão ou entidade, proibição de contratar com o Poder Público, bem como ocorrências impeditivas indiretas.</w:t>
      </w:r>
    </w:p>
    <w:p w:rsidR="00AC4443" w:rsidRDefault="00AC4443">
      <w:pPr>
        <w:pStyle w:val="Normal1"/>
        <w:tabs>
          <w:tab w:val="left" w:pos="567"/>
        </w:tabs>
        <w:jc w:val="both"/>
        <w:rPr>
          <w:rFonts w:ascii="Calibri" w:eastAsia="Calibri" w:hAnsi="Calibri" w:cs="Calibri"/>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C4443" w:rsidRDefault="00AC4443">
      <w:pPr>
        <w:pStyle w:val="Normal1"/>
        <w:tabs>
          <w:tab w:val="left" w:pos="567"/>
        </w:tabs>
        <w:jc w:val="both"/>
        <w:rPr>
          <w:rFonts w:ascii="Calibri" w:eastAsia="Calibri" w:hAnsi="Calibri" w:cs="Calibri"/>
          <w:sz w:val="22"/>
          <w:szCs w:val="22"/>
        </w:rPr>
      </w:pPr>
    </w:p>
    <w:p w:rsidR="00AC4443" w:rsidRDefault="002D2CFA" w:rsidP="00AD0772">
      <w:pPr>
        <w:pStyle w:val="Normal1"/>
        <w:numPr>
          <w:ilvl w:val="1"/>
          <w:numId w:val="19"/>
        </w:numPr>
        <w:tabs>
          <w:tab w:val="left" w:pos="709"/>
        </w:tabs>
        <w:ind w:left="0" w:firstLine="0"/>
        <w:jc w:val="both"/>
      </w:pPr>
      <w:r>
        <w:rPr>
          <w:rFonts w:ascii="Calibri" w:eastAsia="Calibri" w:hAnsi="Calibri" w:cs="Calibri"/>
          <w:sz w:val="22"/>
          <w:szCs w:val="22"/>
        </w:rPr>
        <w:t>Persistindo a irregularidade, a contratante deverá adotar as medidas necessárias à rescisão contratual nos autos do processo administrativo correspondente, assegurada à contratada a ampla defesa.</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2"/>
          <w:numId w:val="19"/>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AC4443" w:rsidRDefault="00AC444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Quando do pagamento, será efetuada a retenção tributária prevista na legislação aplicável.</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AD0772">
      <w:pPr>
        <w:pStyle w:val="Normal1"/>
        <w:numPr>
          <w:ilvl w:val="2"/>
          <w:numId w:val="19"/>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C4443" w:rsidRDefault="00AC4443">
      <w:pPr>
        <w:pStyle w:val="Normal1"/>
        <w:rPr>
          <w:rFonts w:ascii="Calibri" w:eastAsia="Calibri" w:hAnsi="Calibri" w:cs="Calibri"/>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rsidR="00AC4443" w:rsidRDefault="00AC4443">
      <w:pPr>
        <w:pStyle w:val="Normal1"/>
        <w:rPr>
          <w:rFonts w:ascii="Calibri" w:eastAsia="Calibri" w:hAnsi="Calibri" w:cs="Calibri"/>
          <w:sz w:val="22"/>
          <w:szCs w:val="22"/>
        </w:rPr>
      </w:pPr>
    </w:p>
    <w:p w:rsidR="00AC4443" w:rsidRDefault="00563607" w:rsidP="001729B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r w:rsidRPr="001729B3">
        <w:rPr>
          <w:rFonts w:ascii="Calibri" w:eastAsia="Calibri" w:hAnsi="Calibri" w:cs="Calibri"/>
          <w:b/>
          <w:color w:val="000000"/>
          <w:sz w:val="22"/>
          <w:szCs w:val="22"/>
        </w:rPr>
        <w:t xml:space="preserve">11.1. </w:t>
      </w:r>
      <w:r w:rsidR="002D2CFA">
        <w:rPr>
          <w:rFonts w:ascii="Calibri" w:eastAsia="Calibri" w:hAnsi="Calibri" w:cs="Calibri"/>
          <w:color w:val="000000"/>
          <w:sz w:val="22"/>
          <w:szCs w:val="22"/>
        </w:rPr>
        <w:t xml:space="preserve">Os preços </w:t>
      </w:r>
      <w:r w:rsidR="001729B3">
        <w:rPr>
          <w:rFonts w:ascii="Calibri" w:eastAsia="Calibri" w:hAnsi="Calibri" w:cs="Calibri"/>
          <w:color w:val="000000"/>
          <w:sz w:val="22"/>
          <w:szCs w:val="22"/>
        </w:rPr>
        <w:t>são fixos e irreajustáveis no prazo de um ano contando da data limite para a apresentação das propostas.</w:t>
      </w:r>
    </w:p>
    <w:p w:rsidR="001729B3" w:rsidRDefault="001729B3" w:rsidP="001729B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1729B3" w:rsidRPr="009C4AF9" w:rsidRDefault="001729B3" w:rsidP="001729B3">
      <w:pPr>
        <w:pStyle w:val="Normal1"/>
        <w:numPr>
          <w:ilvl w:val="1"/>
          <w:numId w:val="19"/>
        </w:numPr>
        <w:pBdr>
          <w:top w:val="nil"/>
          <w:left w:val="nil"/>
          <w:bottom w:val="nil"/>
          <w:right w:val="nil"/>
          <w:between w:val="nil"/>
        </w:pBdr>
        <w:tabs>
          <w:tab w:val="left" w:pos="567"/>
        </w:tabs>
        <w:jc w:val="both"/>
      </w:pPr>
      <w:r w:rsidRPr="009C4AF9">
        <w:rPr>
          <w:rFonts w:ascii="Calibri" w:eastAsia="Calibri" w:hAnsi="Calibri" w:cs="Calibri"/>
          <w:color w:val="000000"/>
          <w:sz w:val="22"/>
          <w:szCs w:val="22"/>
        </w:rPr>
        <w:t>Dentro do prazo de vigência do contrato</w:t>
      </w:r>
      <w:r w:rsidR="009C4AF9" w:rsidRPr="009C4AF9">
        <w:rPr>
          <w:rFonts w:ascii="Calibri" w:eastAsia="Calibri" w:hAnsi="Calibri" w:cs="Calibri"/>
          <w:color w:val="000000"/>
          <w:sz w:val="22"/>
          <w:szCs w:val="22"/>
        </w:rPr>
        <w:t xml:space="preserve"> e mediante solicitação da contratada, os preços contratados poderão sofrer reajuste após o interregno de um ano, aplicando – se o índice Nacional de preços ao Consumidor Amplo – IPCA/IBGE, exclusivamente para as obrigações iniciadas e concluídas após a ocorrência da anualidade.</w:t>
      </w:r>
    </w:p>
    <w:p w:rsidR="001729B3" w:rsidRDefault="001729B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563607" w:rsidP="001729B3">
      <w:pPr>
        <w:pStyle w:val="Normal1"/>
        <w:pBdr>
          <w:top w:val="nil"/>
          <w:left w:val="nil"/>
          <w:bottom w:val="nil"/>
          <w:right w:val="nil"/>
          <w:between w:val="nil"/>
        </w:pBdr>
        <w:tabs>
          <w:tab w:val="left" w:pos="567"/>
        </w:tabs>
        <w:jc w:val="both"/>
      </w:pPr>
      <w:r w:rsidRPr="001729B3">
        <w:rPr>
          <w:rFonts w:ascii="Calibri" w:eastAsia="Calibri" w:hAnsi="Calibri" w:cs="Calibri"/>
          <w:b/>
          <w:color w:val="000000"/>
          <w:sz w:val="22"/>
          <w:szCs w:val="22"/>
        </w:rPr>
        <w:t xml:space="preserve">11.3. </w:t>
      </w:r>
      <w:r w:rsidR="002D2CFA">
        <w:rPr>
          <w:rFonts w:ascii="Calibri" w:eastAsia="Calibri" w:hAnsi="Calibri" w:cs="Calibri"/>
          <w:color w:val="000000"/>
          <w:sz w:val="22"/>
          <w:szCs w:val="22"/>
        </w:rPr>
        <w:t xml:space="preserve">Nos reajustes </w:t>
      </w:r>
      <w:r w:rsidR="001729B3">
        <w:rPr>
          <w:rFonts w:ascii="Calibri" w:eastAsia="Calibri" w:hAnsi="Calibri" w:cs="Calibri"/>
          <w:color w:val="000000"/>
          <w:sz w:val="22"/>
          <w:szCs w:val="22"/>
        </w:rPr>
        <w:t>subseqüentes</w:t>
      </w:r>
      <w:r w:rsidR="002D2CFA">
        <w:rPr>
          <w:rFonts w:ascii="Calibri" w:eastAsia="Calibri" w:hAnsi="Calibri" w:cs="Calibri"/>
          <w:color w:val="000000"/>
          <w:sz w:val="22"/>
          <w:szCs w:val="22"/>
        </w:rPr>
        <w:t xml:space="preserve"> ao primeiro, o interregno mínimo de um ano será contado a partir dos efeitos financeiros do último reajuste.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563607" w:rsidP="001729B3">
      <w:pPr>
        <w:pStyle w:val="Normal1"/>
        <w:pBdr>
          <w:top w:val="nil"/>
          <w:left w:val="nil"/>
          <w:bottom w:val="nil"/>
          <w:right w:val="nil"/>
          <w:between w:val="nil"/>
        </w:pBdr>
        <w:tabs>
          <w:tab w:val="left" w:pos="567"/>
        </w:tabs>
        <w:jc w:val="both"/>
      </w:pPr>
      <w:r w:rsidRPr="001729B3">
        <w:rPr>
          <w:rFonts w:ascii="Calibri" w:eastAsia="Calibri" w:hAnsi="Calibri" w:cs="Calibri"/>
          <w:b/>
          <w:color w:val="000000"/>
          <w:sz w:val="22"/>
          <w:szCs w:val="22"/>
        </w:rPr>
        <w:t xml:space="preserve">11.4. </w:t>
      </w:r>
      <w:r w:rsidR="002D2CFA">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w:t>
      </w:r>
      <w:r>
        <w:rPr>
          <w:rFonts w:ascii="Calibri" w:eastAsia="Calibri" w:hAnsi="Calibri" w:cs="Calibri"/>
          <w:color w:val="000000"/>
          <w:sz w:val="22"/>
          <w:szCs w:val="22"/>
        </w:rPr>
        <w:t>divulgada</w:t>
      </w:r>
      <w:r w:rsidR="002D2CFA">
        <w:rPr>
          <w:rFonts w:ascii="Calibri" w:eastAsia="Calibri" w:hAnsi="Calibri" w:cs="Calibri"/>
          <w:color w:val="000000"/>
          <w:sz w:val="22"/>
          <w:szCs w:val="22"/>
        </w:rPr>
        <w:t xml:space="preserve"> o índice definitivo. Fica a CONTRATADA obrigada a apresentar memória de cálculo referente ao reajustamento de preços do valor remanescente, sempre que este ocorrer.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jc w:val="both"/>
      </w:pPr>
      <w:r>
        <w:rPr>
          <w:rFonts w:ascii="Calibri" w:eastAsia="Calibri" w:hAnsi="Calibri" w:cs="Calibri"/>
          <w:color w:val="000000"/>
          <w:sz w:val="22"/>
          <w:szCs w:val="22"/>
        </w:rPr>
        <w:t>Nas aferições finais, o índice utilizado para reajuste será, obrigatoriamente, o definitivo.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FF0A89"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reajuste será realizado por apostilamento.</w:t>
      </w:r>
    </w:p>
    <w:p w:rsidR="00FF0A89" w:rsidRDefault="00FF0A89" w:rsidP="00FF0A89">
      <w:pPr>
        <w:pStyle w:val="PargrafodaLista"/>
      </w:pPr>
    </w:p>
    <w:p w:rsidR="00FF0A89" w:rsidRPr="00FF0A89" w:rsidRDefault="00FF0A89" w:rsidP="00FF0A89">
      <w:pPr>
        <w:pStyle w:val="Normal1"/>
        <w:numPr>
          <w:ilvl w:val="0"/>
          <w:numId w:val="2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ALTERAÇÕES DO CONTRATO</w:t>
      </w:r>
    </w:p>
    <w:p w:rsidR="00167EA0" w:rsidRPr="00167EA0" w:rsidRDefault="00167EA0" w:rsidP="00167EA0">
      <w:pPr>
        <w:widowControl w:val="0"/>
        <w:numPr>
          <w:ilvl w:val="1"/>
          <w:numId w:val="20"/>
        </w:numPr>
        <w:pBdr>
          <w:top w:val="nil"/>
          <w:left w:val="nil"/>
          <w:bottom w:val="nil"/>
          <w:right w:val="nil"/>
          <w:between w:val="nil"/>
        </w:pBdr>
        <w:tabs>
          <w:tab w:val="left" w:pos="1637"/>
          <w:tab w:val="left" w:pos="1639"/>
        </w:tabs>
        <w:spacing w:before="119" w:line="232" w:lineRule="auto"/>
        <w:ind w:right="242"/>
        <w:jc w:val="both"/>
        <w:rPr>
          <w:rFonts w:asciiTheme="majorHAnsi" w:hAnsiTheme="majorHAnsi" w:cstheme="majorHAnsi"/>
          <w:color w:val="000000"/>
          <w:sz w:val="22"/>
          <w:szCs w:val="22"/>
        </w:rPr>
      </w:pPr>
      <w:r w:rsidRPr="00167EA0">
        <w:rPr>
          <w:rFonts w:asciiTheme="majorHAnsi" w:hAnsiTheme="majorHAnsi" w:cstheme="majorHAnsi"/>
          <w:sz w:val="22"/>
          <w:szCs w:val="22"/>
        </w:rPr>
        <w:t>E</w:t>
      </w:r>
      <w:r w:rsidRPr="00167EA0">
        <w:rPr>
          <w:rFonts w:asciiTheme="majorHAnsi" w:hAnsiTheme="majorHAnsi" w:cstheme="majorHAnsi"/>
          <w:color w:val="000000"/>
          <w:sz w:val="22"/>
          <w:szCs w:val="22"/>
        </w:rPr>
        <w:t>ventuais alterações contratuais reger-se-ão pela disciplina do Art. 124 da Lei nº 14.133/2021.</w:t>
      </w:r>
    </w:p>
    <w:p w:rsidR="00167EA0" w:rsidRPr="00167EA0" w:rsidRDefault="00167EA0" w:rsidP="00167EA0">
      <w:pPr>
        <w:widowControl w:val="0"/>
        <w:numPr>
          <w:ilvl w:val="1"/>
          <w:numId w:val="20"/>
        </w:numPr>
        <w:pBdr>
          <w:top w:val="nil"/>
          <w:left w:val="nil"/>
          <w:bottom w:val="nil"/>
          <w:right w:val="nil"/>
          <w:between w:val="nil"/>
        </w:pBdr>
        <w:tabs>
          <w:tab w:val="left" w:pos="1637"/>
          <w:tab w:val="left" w:pos="1639"/>
        </w:tabs>
        <w:spacing w:before="122" w:line="232" w:lineRule="auto"/>
        <w:ind w:right="247"/>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 xml:space="preserve">Nas alterações unilaterais a que se refere o inciso I do </w:t>
      </w:r>
      <w:r w:rsidRPr="00167EA0">
        <w:rPr>
          <w:rFonts w:asciiTheme="majorHAnsi" w:hAnsiTheme="majorHAnsi" w:cstheme="majorHAnsi"/>
          <w:b/>
          <w:color w:val="000000"/>
          <w:sz w:val="22"/>
          <w:szCs w:val="22"/>
        </w:rPr>
        <w:t xml:space="preserve">caput </w:t>
      </w:r>
      <w:r w:rsidRPr="00167EA0">
        <w:rPr>
          <w:rFonts w:asciiTheme="majorHAnsi" w:hAnsiTheme="majorHAnsi" w:cstheme="majorHAnsi"/>
          <w:color w:val="000000"/>
          <w:sz w:val="22"/>
          <w:szCs w:val="22"/>
        </w:rPr>
        <w:t>do art. 124 da Lei nº 14.133/2021, o contratado será obrigado a aceitar, nas mesmas condições contratuais, acréscimos ou supressões de até 25% (vinte e cinco por cento) do valor inicial atualizado do contrato.</w:t>
      </w:r>
    </w:p>
    <w:p w:rsidR="00167EA0" w:rsidRDefault="00167EA0" w:rsidP="00167EA0">
      <w:pPr>
        <w:widowControl w:val="0"/>
        <w:numPr>
          <w:ilvl w:val="1"/>
          <w:numId w:val="20"/>
        </w:numPr>
        <w:pBdr>
          <w:top w:val="nil"/>
          <w:left w:val="nil"/>
          <w:bottom w:val="nil"/>
          <w:right w:val="nil"/>
          <w:between w:val="nil"/>
        </w:pBdr>
        <w:tabs>
          <w:tab w:val="left" w:pos="1637"/>
          <w:tab w:val="left" w:pos="1639"/>
        </w:tabs>
        <w:spacing w:before="123" w:line="232" w:lineRule="auto"/>
        <w:ind w:right="250"/>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 xml:space="preserve">As supressões </w:t>
      </w:r>
      <w:r w:rsidR="00633893" w:rsidRPr="00167EA0">
        <w:rPr>
          <w:rFonts w:asciiTheme="majorHAnsi" w:hAnsiTheme="majorHAnsi" w:cstheme="majorHAnsi"/>
          <w:color w:val="000000"/>
          <w:sz w:val="22"/>
          <w:szCs w:val="22"/>
        </w:rPr>
        <w:t>resultantes de acordo celebrados</w:t>
      </w:r>
      <w:r w:rsidRPr="00167EA0">
        <w:rPr>
          <w:rFonts w:asciiTheme="majorHAnsi" w:hAnsiTheme="majorHAnsi" w:cstheme="majorHAnsi"/>
          <w:color w:val="000000"/>
          <w:sz w:val="22"/>
          <w:szCs w:val="22"/>
        </w:rPr>
        <w:t xml:space="preserve"> entre as partes contratantes poderão exceder o limite de 25% (vinte e cinco por cento) do valor inicial atualizado do contrato.</w:t>
      </w:r>
    </w:p>
    <w:p w:rsidR="00167EA0" w:rsidRDefault="00167EA0" w:rsidP="00C56B3A">
      <w:pPr>
        <w:widowControl w:val="0"/>
        <w:pBdr>
          <w:top w:val="nil"/>
          <w:left w:val="nil"/>
          <w:bottom w:val="nil"/>
          <w:right w:val="nil"/>
          <w:between w:val="nil"/>
        </w:pBdr>
        <w:tabs>
          <w:tab w:val="left" w:pos="1637"/>
          <w:tab w:val="left" w:pos="1639"/>
        </w:tabs>
        <w:spacing w:before="123" w:line="232" w:lineRule="auto"/>
        <w:ind w:right="250"/>
        <w:jc w:val="both"/>
        <w:rPr>
          <w:rFonts w:asciiTheme="majorHAnsi" w:hAnsiTheme="majorHAnsi" w:cstheme="majorHAnsi"/>
          <w:color w:val="000000"/>
          <w:sz w:val="22"/>
          <w:szCs w:val="22"/>
        </w:rPr>
      </w:pPr>
    </w:p>
    <w:p w:rsidR="00167EA0" w:rsidRPr="00390849" w:rsidRDefault="00167EA0" w:rsidP="00167EA0">
      <w:pPr>
        <w:pStyle w:val="Normal1"/>
        <w:numPr>
          <w:ilvl w:val="0"/>
          <w:numId w:val="2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EXTINÇÃO DO CONTRATO</w:t>
      </w:r>
    </w:p>
    <w:p w:rsidR="00390849" w:rsidRPr="00390849" w:rsidRDefault="00390849" w:rsidP="00390849">
      <w:pPr>
        <w:pStyle w:val="PargrafodaLista"/>
        <w:widowControl w:val="0"/>
        <w:numPr>
          <w:ilvl w:val="1"/>
          <w:numId w:val="23"/>
        </w:numPr>
        <w:pBdr>
          <w:top w:val="nil"/>
          <w:left w:val="nil"/>
          <w:bottom w:val="nil"/>
          <w:right w:val="nil"/>
          <w:between w:val="nil"/>
        </w:pBdr>
        <w:tabs>
          <w:tab w:val="left" w:pos="1637"/>
          <w:tab w:val="left" w:pos="1639"/>
        </w:tabs>
        <w:spacing w:before="119" w:line="232" w:lineRule="auto"/>
        <w:ind w:right="238"/>
        <w:jc w:val="both"/>
        <w:rPr>
          <w:color w:val="000000"/>
        </w:rPr>
      </w:pPr>
      <w:r w:rsidRPr="00390849">
        <w:rPr>
          <w:color w:val="000000"/>
        </w:rPr>
        <w:t xml:space="preserve"> Constituirão motivos para extinção do contrato, a qual deverá ser formalmente motivada nos autos do processo, assegurados o contraditório e a ampla defesa, as situações previstas nos</w:t>
      </w:r>
      <w:r w:rsidR="00563607">
        <w:rPr>
          <w:color w:val="000000"/>
        </w:rPr>
        <w:t xml:space="preserve"> </w:t>
      </w:r>
      <w:r w:rsidRPr="00390849">
        <w:rPr>
          <w:color w:val="000000"/>
        </w:rPr>
        <w:t>incisos I a IX do art. 137 da Lei 14.133/2021.</w:t>
      </w:r>
    </w:p>
    <w:p w:rsidR="00390849" w:rsidRPr="00390849" w:rsidRDefault="00390849" w:rsidP="00390849">
      <w:pPr>
        <w:pStyle w:val="PargrafodaLista"/>
        <w:widowControl w:val="0"/>
        <w:numPr>
          <w:ilvl w:val="1"/>
          <w:numId w:val="23"/>
        </w:numPr>
        <w:pBdr>
          <w:top w:val="nil"/>
          <w:left w:val="nil"/>
          <w:bottom w:val="nil"/>
          <w:right w:val="nil"/>
          <w:between w:val="nil"/>
        </w:pBdr>
        <w:tabs>
          <w:tab w:val="left" w:pos="1637"/>
          <w:tab w:val="left" w:pos="1639"/>
        </w:tabs>
        <w:spacing w:before="112"/>
        <w:jc w:val="both"/>
        <w:rPr>
          <w:color w:val="000000"/>
        </w:rPr>
      </w:pPr>
      <w:r w:rsidRPr="00390849">
        <w:rPr>
          <w:color w:val="000000"/>
        </w:rPr>
        <w:t>A extinção do contrato poderá ser:</w:t>
      </w:r>
    </w:p>
    <w:p w:rsidR="00390849" w:rsidRDefault="00390849" w:rsidP="00390849">
      <w:pPr>
        <w:widowControl w:val="0"/>
        <w:numPr>
          <w:ilvl w:val="0"/>
          <w:numId w:val="21"/>
        </w:numPr>
        <w:pBdr>
          <w:top w:val="nil"/>
          <w:left w:val="nil"/>
          <w:bottom w:val="nil"/>
          <w:right w:val="nil"/>
          <w:between w:val="nil"/>
        </w:pBdr>
        <w:tabs>
          <w:tab w:val="left" w:pos="2016"/>
        </w:tabs>
        <w:spacing w:before="120" w:line="232" w:lineRule="auto"/>
        <w:ind w:right="1119" w:firstLine="0"/>
        <w:jc w:val="both"/>
        <w:rPr>
          <w:color w:val="000000"/>
        </w:rPr>
      </w:pPr>
      <w:r>
        <w:rPr>
          <w:color w:val="000000"/>
        </w:rPr>
        <w:t>- determinada por ato unilateral e escrita da Administração, exceto no caso de descumprimento decorrente de sua própria conduta;</w:t>
      </w:r>
    </w:p>
    <w:p w:rsidR="00390849" w:rsidRDefault="00390849" w:rsidP="00390849">
      <w:pPr>
        <w:widowControl w:val="0"/>
        <w:numPr>
          <w:ilvl w:val="0"/>
          <w:numId w:val="21"/>
        </w:numPr>
        <w:pBdr>
          <w:top w:val="nil"/>
          <w:left w:val="nil"/>
          <w:bottom w:val="nil"/>
          <w:right w:val="nil"/>
          <w:between w:val="nil"/>
        </w:pBdr>
        <w:tabs>
          <w:tab w:val="left" w:pos="2077"/>
        </w:tabs>
        <w:spacing w:before="122" w:line="232" w:lineRule="auto"/>
        <w:ind w:right="308" w:firstLine="0"/>
        <w:jc w:val="both"/>
        <w:rPr>
          <w:color w:val="000000"/>
        </w:rPr>
      </w:pPr>
      <w:r>
        <w:rPr>
          <w:color w:val="000000"/>
        </w:rPr>
        <w:t>- consensual, por acordo entre as partes, por conciliação, por mediação ou por comitê de resolução de disputas, desde que haja interesse da Administração;</w:t>
      </w:r>
    </w:p>
    <w:p w:rsidR="00390849" w:rsidRPr="00C56B3A" w:rsidRDefault="00390849" w:rsidP="00390849">
      <w:pPr>
        <w:widowControl w:val="0"/>
        <w:numPr>
          <w:ilvl w:val="0"/>
          <w:numId w:val="21"/>
        </w:numPr>
        <w:pBdr>
          <w:top w:val="nil"/>
          <w:left w:val="nil"/>
          <w:bottom w:val="nil"/>
          <w:right w:val="nil"/>
          <w:between w:val="nil"/>
        </w:pBdr>
        <w:tabs>
          <w:tab w:val="left" w:pos="2137"/>
        </w:tabs>
        <w:spacing w:before="121" w:line="232" w:lineRule="auto"/>
        <w:ind w:right="569" w:firstLine="0"/>
        <w:jc w:val="both"/>
        <w:rPr>
          <w:color w:val="000000"/>
        </w:rPr>
      </w:pPr>
      <w:r w:rsidRPr="00C56B3A">
        <w:rPr>
          <w:color w:val="000000"/>
        </w:rPr>
        <w:t>- determinada por decisão arbitral, em decorrência de cláusula compromissória ou compromisso arbitral, ou por decisão judicial.</w:t>
      </w:r>
    </w:p>
    <w:p w:rsidR="00390849" w:rsidRDefault="00390849" w:rsidP="00390849">
      <w:pPr>
        <w:widowControl w:val="0"/>
        <w:numPr>
          <w:ilvl w:val="1"/>
          <w:numId w:val="23"/>
        </w:numPr>
        <w:pBdr>
          <w:top w:val="nil"/>
          <w:left w:val="nil"/>
          <w:bottom w:val="nil"/>
          <w:right w:val="nil"/>
          <w:between w:val="nil"/>
        </w:pBdr>
        <w:tabs>
          <w:tab w:val="left" w:pos="1637"/>
          <w:tab w:val="left" w:pos="1639"/>
        </w:tabs>
        <w:spacing w:before="205" w:line="232" w:lineRule="auto"/>
        <w:ind w:right="241" w:firstLine="0"/>
        <w:jc w:val="both"/>
        <w:rPr>
          <w:color w:val="000000"/>
        </w:rPr>
      </w:pPr>
      <w:r>
        <w:rPr>
          <w:color w:val="000000"/>
        </w:rPr>
        <w:t>A extinção determinada por ato unilateral da Administração e a extinção consensual deverão ser precedidas de autorização escrita e fundamentada da autoridade competente e reduzidas a termo no respectivo processo.</w:t>
      </w:r>
    </w:p>
    <w:p w:rsidR="00390849" w:rsidRDefault="00390849" w:rsidP="00390849">
      <w:pPr>
        <w:widowControl w:val="0"/>
        <w:numPr>
          <w:ilvl w:val="1"/>
          <w:numId w:val="23"/>
        </w:numPr>
        <w:pBdr>
          <w:top w:val="nil"/>
          <w:left w:val="nil"/>
          <w:bottom w:val="nil"/>
          <w:right w:val="nil"/>
          <w:between w:val="nil"/>
        </w:pBdr>
        <w:tabs>
          <w:tab w:val="left" w:pos="1637"/>
          <w:tab w:val="left" w:pos="1639"/>
        </w:tabs>
        <w:spacing w:before="123" w:line="232" w:lineRule="auto"/>
        <w:ind w:right="237" w:firstLine="0"/>
        <w:jc w:val="both"/>
        <w:rPr>
          <w:color w:val="000000"/>
        </w:rPr>
      </w:pPr>
      <w:r>
        <w:rPr>
          <w:color w:val="000000"/>
        </w:rPr>
        <w:t>A extinção determinada por ato unilateral da Administração poderá acarretar as conseqüência indicadas no art. 139 da Lei 14.133/2021, sem prejuízo das sanções previstas na Lei 14.133/2021 e no Termo de Referência, anexo ao Edital.</w:t>
      </w:r>
    </w:p>
    <w:p w:rsidR="00390849" w:rsidRDefault="00390849" w:rsidP="00390849">
      <w:pPr>
        <w:widowControl w:val="0"/>
        <w:numPr>
          <w:ilvl w:val="1"/>
          <w:numId w:val="23"/>
        </w:numPr>
        <w:pBdr>
          <w:top w:val="nil"/>
          <w:left w:val="nil"/>
          <w:bottom w:val="nil"/>
          <w:right w:val="nil"/>
          <w:between w:val="nil"/>
        </w:pBdr>
        <w:tabs>
          <w:tab w:val="left" w:pos="1637"/>
          <w:tab w:val="left" w:pos="1639"/>
        </w:tabs>
        <w:spacing w:before="122" w:line="232" w:lineRule="auto"/>
        <w:ind w:right="243" w:firstLine="0"/>
        <w:jc w:val="both"/>
        <w:rPr>
          <w:color w:val="000000"/>
        </w:rPr>
      </w:pPr>
      <w:r>
        <w:rPr>
          <w:color w:val="000000"/>
        </w:rPr>
        <w:t>O termo de rescisão será precedido de Relatório indicativo dos seguintes aspectos, conforme o caso:</w:t>
      </w:r>
    </w:p>
    <w:p w:rsidR="00390849" w:rsidRDefault="00F876C4" w:rsidP="00F876C4">
      <w:pPr>
        <w:widowControl w:val="0"/>
        <w:pBdr>
          <w:top w:val="nil"/>
          <w:left w:val="nil"/>
          <w:bottom w:val="nil"/>
          <w:right w:val="nil"/>
          <w:between w:val="nil"/>
        </w:pBdr>
        <w:tabs>
          <w:tab w:val="left" w:pos="2118"/>
          <w:tab w:val="left" w:pos="2119"/>
        </w:tabs>
        <w:spacing w:before="116"/>
        <w:ind w:left="700"/>
        <w:jc w:val="both"/>
        <w:rPr>
          <w:color w:val="000000"/>
        </w:rPr>
      </w:pPr>
      <w:r>
        <w:rPr>
          <w:color w:val="000000"/>
        </w:rPr>
        <w:t xml:space="preserve">13.5.1 </w:t>
      </w:r>
      <w:r w:rsidR="00390849">
        <w:rPr>
          <w:color w:val="000000"/>
        </w:rPr>
        <w:t>Balanço dos eventos contratuais já cumpridos ou parcialmente cumpridos;</w:t>
      </w:r>
    </w:p>
    <w:p w:rsidR="00390849" w:rsidRDefault="00F876C4" w:rsidP="00F876C4">
      <w:pPr>
        <w:widowControl w:val="0"/>
        <w:pBdr>
          <w:top w:val="nil"/>
          <w:left w:val="nil"/>
          <w:bottom w:val="nil"/>
          <w:right w:val="nil"/>
          <w:between w:val="nil"/>
        </w:pBdr>
        <w:tabs>
          <w:tab w:val="left" w:pos="2118"/>
          <w:tab w:val="left" w:pos="2119"/>
        </w:tabs>
        <w:spacing w:before="112"/>
        <w:ind w:left="700"/>
        <w:jc w:val="both"/>
        <w:rPr>
          <w:color w:val="000000"/>
        </w:rPr>
      </w:pPr>
      <w:r>
        <w:rPr>
          <w:color w:val="000000"/>
        </w:rPr>
        <w:t xml:space="preserve">13.5.2 </w:t>
      </w:r>
      <w:r w:rsidR="00390849">
        <w:rPr>
          <w:color w:val="000000"/>
        </w:rPr>
        <w:t>Relação dos pagamentos já efetuados e ainda devidos;</w:t>
      </w:r>
    </w:p>
    <w:p w:rsidR="00390849" w:rsidRDefault="00F876C4" w:rsidP="00F876C4">
      <w:pPr>
        <w:widowControl w:val="0"/>
        <w:pBdr>
          <w:top w:val="nil"/>
          <w:left w:val="nil"/>
          <w:bottom w:val="nil"/>
          <w:right w:val="nil"/>
          <w:between w:val="nil"/>
        </w:pBdr>
        <w:tabs>
          <w:tab w:val="left" w:pos="2118"/>
          <w:tab w:val="left" w:pos="2119"/>
        </w:tabs>
        <w:spacing w:before="112"/>
        <w:ind w:left="700"/>
        <w:jc w:val="both"/>
        <w:rPr>
          <w:color w:val="000000"/>
        </w:rPr>
      </w:pPr>
      <w:r>
        <w:rPr>
          <w:color w:val="000000"/>
        </w:rPr>
        <w:t xml:space="preserve">13.5.3 </w:t>
      </w:r>
      <w:r w:rsidR="00390849">
        <w:rPr>
          <w:color w:val="000000"/>
        </w:rPr>
        <w:t>Indenizações e multas.</w:t>
      </w:r>
    </w:p>
    <w:p w:rsidR="00AC4443" w:rsidRDefault="00AC4443">
      <w:pPr>
        <w:pStyle w:val="Normal1"/>
        <w:jc w:val="both"/>
        <w:rPr>
          <w:rFonts w:ascii="Calibri" w:eastAsia="Calibri" w:hAnsi="Calibri" w:cs="Calibri"/>
          <w:sz w:val="22"/>
          <w:szCs w:val="22"/>
        </w:rPr>
      </w:pPr>
    </w:p>
    <w:p w:rsidR="00AC4443" w:rsidRDefault="002D2CFA" w:rsidP="00390849">
      <w:pPr>
        <w:pStyle w:val="Normal1"/>
        <w:numPr>
          <w:ilvl w:val="0"/>
          <w:numId w:val="23"/>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 GARANTIA DE EXECUÇÃO.</w:t>
      </w:r>
    </w:p>
    <w:p w:rsidR="00AC4443" w:rsidRDefault="00AC4443">
      <w:pPr>
        <w:pStyle w:val="Normal1"/>
        <w:jc w:val="both"/>
        <w:rPr>
          <w:rFonts w:ascii="Calibri" w:eastAsia="Calibri" w:hAnsi="Calibri" w:cs="Calibri"/>
          <w:sz w:val="22"/>
          <w:szCs w:val="22"/>
        </w:rPr>
      </w:pPr>
    </w:p>
    <w:p w:rsidR="00AC4443" w:rsidRDefault="002D2CFA" w:rsidP="00390849">
      <w:pPr>
        <w:pStyle w:val="Normal1"/>
        <w:numPr>
          <w:ilvl w:val="1"/>
          <w:numId w:val="2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Não haverá exigência de garantia contratual da execução</w:t>
      </w:r>
      <w:r w:rsidR="00FF0A89">
        <w:rPr>
          <w:rFonts w:ascii="Calibri" w:eastAsia="Calibri" w:hAnsi="Calibri" w:cs="Calibri"/>
          <w:color w:val="000000"/>
          <w:sz w:val="22"/>
          <w:szCs w:val="22"/>
        </w:rPr>
        <w:t>.</w:t>
      </w:r>
    </w:p>
    <w:p w:rsidR="00AC4443" w:rsidRPr="00C56B3A" w:rsidRDefault="002D2CFA" w:rsidP="00C56B3A">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ab/>
      </w:r>
    </w:p>
    <w:p w:rsidR="00AC4443" w:rsidRDefault="002D2CFA" w:rsidP="00390849">
      <w:pPr>
        <w:pStyle w:val="Normal1"/>
        <w:numPr>
          <w:ilvl w:val="0"/>
          <w:numId w:val="23"/>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DAS SANÇÕES ADMINISTRATIVAS.</w:t>
      </w:r>
    </w:p>
    <w:p w:rsidR="00AC4443" w:rsidRDefault="00AC4443">
      <w:pPr>
        <w:pStyle w:val="Normal1"/>
        <w:jc w:val="both"/>
        <w:rPr>
          <w:rFonts w:ascii="Calibri" w:eastAsia="Calibri" w:hAnsi="Calibri" w:cs="Calibri"/>
          <w:b/>
          <w:sz w:val="22"/>
          <w:szCs w:val="22"/>
        </w:rPr>
      </w:pPr>
    </w:p>
    <w:p w:rsidR="005845DC" w:rsidRDefault="005845DC" w:rsidP="005845DC">
      <w:pPr>
        <w:pStyle w:val="PargrafodaLista"/>
        <w:widowControl w:val="0"/>
        <w:numPr>
          <w:ilvl w:val="1"/>
          <w:numId w:val="29"/>
        </w:numPr>
        <w:pBdr>
          <w:top w:val="nil"/>
          <w:left w:val="nil"/>
          <w:bottom w:val="nil"/>
          <w:right w:val="nil"/>
          <w:between w:val="nil"/>
        </w:pBdr>
        <w:tabs>
          <w:tab w:val="left" w:pos="993"/>
          <w:tab w:val="left" w:pos="1637"/>
          <w:tab w:val="left" w:pos="1639"/>
        </w:tabs>
        <w:spacing w:before="116" w:line="232" w:lineRule="auto"/>
        <w:ind w:right="243"/>
        <w:jc w:val="both"/>
        <w:rPr>
          <w:color w:val="000000"/>
        </w:rPr>
      </w:pPr>
      <w:r>
        <w:rPr>
          <w:color w:val="000000"/>
        </w:rPr>
        <w:t xml:space="preserve">1. </w:t>
      </w:r>
      <w:r w:rsidRPr="005845DC">
        <w:rPr>
          <w:color w:val="000000"/>
        </w:rPr>
        <w:t xml:space="preserve"> </w:t>
      </w:r>
      <w:r w:rsidR="00080AE5" w:rsidRPr="005845DC">
        <w:rPr>
          <w:color w:val="000000"/>
        </w:rPr>
        <w:t>Comete infração administrativa o fornecedor que cometer quaisquer das infrações previstas no art. 155 da Lei nº 14.133, de 2021, quais sejam:</w:t>
      </w:r>
    </w:p>
    <w:p w:rsidR="00080AE5" w:rsidRPr="005845DC" w:rsidRDefault="005845DC" w:rsidP="005845DC">
      <w:pPr>
        <w:pStyle w:val="PargrafodaLista"/>
        <w:widowControl w:val="0"/>
        <w:numPr>
          <w:ilvl w:val="1"/>
          <w:numId w:val="29"/>
        </w:numPr>
        <w:pBdr>
          <w:top w:val="nil"/>
          <w:left w:val="nil"/>
          <w:bottom w:val="nil"/>
          <w:right w:val="nil"/>
          <w:between w:val="nil"/>
        </w:pBdr>
        <w:tabs>
          <w:tab w:val="left" w:pos="993"/>
          <w:tab w:val="left" w:pos="1637"/>
          <w:tab w:val="left" w:pos="1639"/>
        </w:tabs>
        <w:spacing w:before="116" w:line="232" w:lineRule="auto"/>
        <w:ind w:right="243"/>
        <w:jc w:val="both"/>
        <w:rPr>
          <w:color w:val="000000"/>
        </w:rPr>
      </w:pPr>
      <w:r w:rsidRPr="005845DC">
        <w:rPr>
          <w:color w:val="000000"/>
        </w:rPr>
        <w:lastRenderedPageBreak/>
        <w:t xml:space="preserve"> </w:t>
      </w:r>
      <w:r>
        <w:rPr>
          <w:color w:val="000000"/>
        </w:rPr>
        <w:t xml:space="preserve">2. </w:t>
      </w:r>
      <w:r w:rsidRPr="005845DC">
        <w:rPr>
          <w:color w:val="000000"/>
        </w:rPr>
        <w:t xml:space="preserve">     </w:t>
      </w:r>
      <w:r w:rsidR="00080AE5" w:rsidRPr="005845DC">
        <w:rPr>
          <w:color w:val="000000"/>
        </w:rPr>
        <w:t>Dar causa à inexecução parcial do contrato;</w:t>
      </w:r>
    </w:p>
    <w:p w:rsidR="00080AE5" w:rsidRDefault="005845DC" w:rsidP="005845DC">
      <w:pPr>
        <w:widowControl w:val="0"/>
        <w:numPr>
          <w:ilvl w:val="1"/>
          <w:numId w:val="29"/>
        </w:numPr>
        <w:pBdr>
          <w:top w:val="nil"/>
          <w:left w:val="nil"/>
          <w:bottom w:val="nil"/>
          <w:right w:val="nil"/>
          <w:between w:val="nil"/>
        </w:pBdr>
        <w:tabs>
          <w:tab w:val="left" w:pos="2118"/>
          <w:tab w:val="left" w:pos="2119"/>
        </w:tabs>
        <w:spacing w:before="119" w:line="232" w:lineRule="auto"/>
        <w:ind w:right="247"/>
        <w:jc w:val="both"/>
        <w:rPr>
          <w:color w:val="000000"/>
        </w:rPr>
      </w:pPr>
      <w:r>
        <w:rPr>
          <w:color w:val="000000"/>
        </w:rPr>
        <w:t xml:space="preserve">3. </w:t>
      </w:r>
      <w:r w:rsidR="00080AE5">
        <w:rPr>
          <w:color w:val="000000"/>
        </w:rPr>
        <w:t>Dar causa à inexecução parcial do contrato que cause grave dano à Administração, ao funcionamento dos serviços públicos ou ao interesse coletivo;</w:t>
      </w:r>
    </w:p>
    <w:p w:rsidR="00080AE5" w:rsidRDefault="005845DC" w:rsidP="005845DC">
      <w:pPr>
        <w:widowControl w:val="0"/>
        <w:numPr>
          <w:ilvl w:val="1"/>
          <w:numId w:val="29"/>
        </w:numPr>
        <w:pBdr>
          <w:top w:val="nil"/>
          <w:left w:val="nil"/>
          <w:bottom w:val="nil"/>
          <w:right w:val="nil"/>
          <w:between w:val="nil"/>
        </w:pBdr>
        <w:tabs>
          <w:tab w:val="left" w:pos="2118"/>
          <w:tab w:val="left" w:pos="2119"/>
        </w:tabs>
        <w:spacing w:before="115"/>
        <w:jc w:val="both"/>
        <w:rPr>
          <w:color w:val="000000"/>
        </w:rPr>
      </w:pPr>
      <w:r>
        <w:rPr>
          <w:color w:val="000000"/>
        </w:rPr>
        <w:t xml:space="preserve">4. </w:t>
      </w:r>
      <w:r w:rsidR="00080AE5">
        <w:rPr>
          <w:color w:val="000000"/>
        </w:rPr>
        <w:t>Dar causa à inexecução total do contrato;</w:t>
      </w:r>
    </w:p>
    <w:p w:rsidR="00080AE5" w:rsidRDefault="005845DC" w:rsidP="005845DC">
      <w:pPr>
        <w:widowControl w:val="0"/>
        <w:numPr>
          <w:ilvl w:val="1"/>
          <w:numId w:val="29"/>
        </w:numPr>
        <w:pBdr>
          <w:top w:val="nil"/>
          <w:left w:val="nil"/>
          <w:bottom w:val="nil"/>
          <w:right w:val="nil"/>
          <w:between w:val="nil"/>
        </w:pBdr>
        <w:tabs>
          <w:tab w:val="left" w:pos="2118"/>
          <w:tab w:val="left" w:pos="2119"/>
        </w:tabs>
        <w:spacing w:before="112"/>
        <w:jc w:val="both"/>
        <w:rPr>
          <w:color w:val="000000"/>
        </w:rPr>
      </w:pPr>
      <w:r>
        <w:rPr>
          <w:color w:val="000000"/>
        </w:rPr>
        <w:t>5.</w:t>
      </w:r>
      <w:r w:rsidR="00080AE5">
        <w:rPr>
          <w:color w:val="000000"/>
        </w:rPr>
        <w:t>Deixar de entregar a documentação exigida para o certame;</w:t>
      </w:r>
    </w:p>
    <w:p w:rsidR="00080AE5" w:rsidRDefault="005845DC" w:rsidP="005845DC">
      <w:pPr>
        <w:widowControl w:val="0"/>
        <w:numPr>
          <w:ilvl w:val="1"/>
          <w:numId w:val="29"/>
        </w:numPr>
        <w:pBdr>
          <w:top w:val="nil"/>
          <w:left w:val="nil"/>
          <w:bottom w:val="nil"/>
          <w:right w:val="nil"/>
          <w:between w:val="nil"/>
        </w:pBdr>
        <w:tabs>
          <w:tab w:val="left" w:pos="2118"/>
          <w:tab w:val="left" w:pos="2119"/>
        </w:tabs>
        <w:spacing w:before="119" w:line="232" w:lineRule="auto"/>
        <w:ind w:right="243"/>
        <w:jc w:val="both"/>
        <w:rPr>
          <w:color w:val="000000"/>
        </w:rPr>
      </w:pPr>
      <w:r>
        <w:rPr>
          <w:color w:val="000000"/>
        </w:rPr>
        <w:t xml:space="preserve">6. </w:t>
      </w:r>
      <w:r w:rsidR="00080AE5">
        <w:rPr>
          <w:color w:val="000000"/>
        </w:rPr>
        <w:t>Não manter a proposta, salvo em decorrência de fato superveniente devidamente justificado;</w:t>
      </w:r>
    </w:p>
    <w:p w:rsidR="00080AE5" w:rsidRDefault="005845DC" w:rsidP="005845DC">
      <w:pPr>
        <w:widowControl w:val="0"/>
        <w:numPr>
          <w:ilvl w:val="1"/>
          <w:numId w:val="29"/>
        </w:numPr>
        <w:pBdr>
          <w:top w:val="nil"/>
          <w:left w:val="nil"/>
          <w:bottom w:val="nil"/>
          <w:right w:val="nil"/>
          <w:between w:val="nil"/>
        </w:pBdr>
        <w:tabs>
          <w:tab w:val="left" w:pos="2118"/>
          <w:tab w:val="left" w:pos="2119"/>
        </w:tabs>
        <w:spacing w:before="122" w:line="232" w:lineRule="auto"/>
        <w:ind w:right="250"/>
        <w:jc w:val="both"/>
        <w:rPr>
          <w:color w:val="000000"/>
        </w:rPr>
      </w:pPr>
      <w:r>
        <w:rPr>
          <w:color w:val="000000"/>
        </w:rPr>
        <w:t xml:space="preserve">7. </w:t>
      </w:r>
      <w:r w:rsidR="00080AE5">
        <w:rPr>
          <w:color w:val="000000"/>
        </w:rPr>
        <w:t>Não celebrar o contrato ou não entregar a documentação exigida para a contratação, quando convocado dentro do prazo de validade de sua proposta;</w:t>
      </w:r>
    </w:p>
    <w:p w:rsidR="00080AE5" w:rsidRDefault="005845DC" w:rsidP="005845DC">
      <w:pPr>
        <w:widowControl w:val="0"/>
        <w:numPr>
          <w:ilvl w:val="1"/>
          <w:numId w:val="29"/>
        </w:numPr>
        <w:pBdr>
          <w:top w:val="nil"/>
          <w:left w:val="nil"/>
          <w:bottom w:val="nil"/>
          <w:right w:val="nil"/>
          <w:between w:val="nil"/>
        </w:pBdr>
        <w:tabs>
          <w:tab w:val="left" w:pos="2118"/>
          <w:tab w:val="left" w:pos="2119"/>
        </w:tabs>
        <w:spacing w:before="122" w:line="232" w:lineRule="auto"/>
        <w:ind w:right="241"/>
        <w:jc w:val="both"/>
        <w:rPr>
          <w:color w:val="000000"/>
        </w:rPr>
      </w:pPr>
      <w:r>
        <w:rPr>
          <w:color w:val="000000"/>
        </w:rPr>
        <w:t xml:space="preserve">8. </w:t>
      </w:r>
      <w:r w:rsidR="00080AE5">
        <w:rPr>
          <w:color w:val="000000"/>
        </w:rPr>
        <w:t>Ensejar o retardamento da execução ou da entrega do objeto da licitação sem motivo justificado;</w:t>
      </w:r>
    </w:p>
    <w:p w:rsidR="00080AE5" w:rsidRDefault="005845DC" w:rsidP="005845DC">
      <w:pPr>
        <w:widowControl w:val="0"/>
        <w:numPr>
          <w:ilvl w:val="1"/>
          <w:numId w:val="29"/>
        </w:numPr>
        <w:pBdr>
          <w:top w:val="nil"/>
          <w:left w:val="nil"/>
          <w:bottom w:val="nil"/>
          <w:right w:val="nil"/>
          <w:between w:val="nil"/>
        </w:pBdr>
        <w:tabs>
          <w:tab w:val="left" w:pos="2118"/>
          <w:tab w:val="left" w:pos="2119"/>
        </w:tabs>
        <w:spacing w:before="122" w:line="232" w:lineRule="auto"/>
        <w:ind w:right="248"/>
        <w:jc w:val="both"/>
        <w:rPr>
          <w:color w:val="000000"/>
        </w:rPr>
      </w:pPr>
      <w:r>
        <w:rPr>
          <w:color w:val="000000"/>
        </w:rPr>
        <w:t>9.</w:t>
      </w:r>
      <w:r w:rsidR="00080AE5">
        <w:rPr>
          <w:color w:val="000000"/>
        </w:rPr>
        <w:t>Apresentar declaração ou documentação falsa exigida para o certame ou prestar declaração falsa durante a dispensa eletrônica ou a execução do contrato;</w:t>
      </w:r>
    </w:p>
    <w:p w:rsidR="00080AE5" w:rsidRDefault="00F876C4" w:rsidP="005845DC">
      <w:pPr>
        <w:widowControl w:val="0"/>
        <w:numPr>
          <w:ilvl w:val="1"/>
          <w:numId w:val="29"/>
        </w:numPr>
        <w:pBdr>
          <w:top w:val="nil"/>
          <w:left w:val="nil"/>
          <w:bottom w:val="nil"/>
          <w:right w:val="nil"/>
          <w:between w:val="nil"/>
        </w:pBdr>
        <w:tabs>
          <w:tab w:val="left" w:pos="2118"/>
          <w:tab w:val="left" w:pos="2119"/>
        </w:tabs>
        <w:spacing w:before="115"/>
        <w:jc w:val="both"/>
        <w:rPr>
          <w:color w:val="000000"/>
        </w:rPr>
      </w:pPr>
      <w:r>
        <w:rPr>
          <w:color w:val="000000"/>
        </w:rPr>
        <w:t xml:space="preserve">10. </w:t>
      </w:r>
      <w:r w:rsidR="00080AE5">
        <w:rPr>
          <w:color w:val="000000"/>
        </w:rPr>
        <w:t>Fraudar a dispensa eletrônica ou praticar ato fraudulento na execução do contrato;</w:t>
      </w:r>
    </w:p>
    <w:p w:rsidR="00080AE5" w:rsidRPr="00C56B3A" w:rsidRDefault="00F876C4" w:rsidP="00C56B3A">
      <w:pPr>
        <w:widowControl w:val="0"/>
        <w:numPr>
          <w:ilvl w:val="1"/>
          <w:numId w:val="29"/>
        </w:numPr>
        <w:pBdr>
          <w:top w:val="nil"/>
          <w:left w:val="nil"/>
          <w:bottom w:val="nil"/>
          <w:right w:val="nil"/>
          <w:between w:val="nil"/>
        </w:pBdr>
        <w:tabs>
          <w:tab w:val="left" w:pos="2172"/>
          <w:tab w:val="left" w:pos="2173"/>
        </w:tabs>
        <w:spacing w:before="48" w:line="232" w:lineRule="auto"/>
        <w:ind w:right="240"/>
        <w:jc w:val="both"/>
        <w:rPr>
          <w:color w:val="000000"/>
        </w:rPr>
      </w:pPr>
      <w:r>
        <w:rPr>
          <w:color w:val="000000"/>
        </w:rPr>
        <w:t xml:space="preserve">11. </w:t>
      </w:r>
      <w:r w:rsidR="00080AE5" w:rsidRPr="00E4080B">
        <w:rPr>
          <w:color w:val="000000"/>
        </w:rPr>
        <w:t>Comportar-se de modo inidôneo ou cometer fraude de qualquer natureza; Considera-se comportamento inidôneo, entre outros, a declaração falsa quanto às condições de participação, quanto ao enquadramento como ME/EPP ou o conluio entre os fornecedores, em qualquer momento da dispensa, mesmo após o encerramento da fase de lances.</w:t>
      </w:r>
    </w:p>
    <w:p w:rsidR="00080AE5" w:rsidRDefault="00F876C4" w:rsidP="005845DC">
      <w:pPr>
        <w:widowControl w:val="0"/>
        <w:numPr>
          <w:ilvl w:val="1"/>
          <w:numId w:val="29"/>
        </w:numPr>
        <w:pBdr>
          <w:top w:val="nil"/>
          <w:left w:val="nil"/>
          <w:bottom w:val="nil"/>
          <w:right w:val="nil"/>
          <w:between w:val="nil"/>
        </w:pBdr>
        <w:tabs>
          <w:tab w:val="left" w:pos="2118"/>
          <w:tab w:val="left" w:pos="2119"/>
        </w:tabs>
        <w:spacing w:before="161"/>
        <w:jc w:val="both"/>
        <w:rPr>
          <w:color w:val="000000"/>
        </w:rPr>
      </w:pPr>
      <w:r>
        <w:rPr>
          <w:color w:val="000000"/>
        </w:rPr>
        <w:t xml:space="preserve">12. </w:t>
      </w:r>
      <w:r w:rsidR="00080AE5">
        <w:rPr>
          <w:color w:val="000000"/>
        </w:rPr>
        <w:t>Praticar atos ilícitos com vistas a frustrar os objetivos deste certame.</w:t>
      </w:r>
    </w:p>
    <w:p w:rsidR="00080AE5" w:rsidRPr="00C56B3A" w:rsidRDefault="00F876C4" w:rsidP="00C56B3A">
      <w:pPr>
        <w:widowControl w:val="0"/>
        <w:numPr>
          <w:ilvl w:val="1"/>
          <w:numId w:val="29"/>
        </w:numPr>
        <w:pBdr>
          <w:top w:val="nil"/>
          <w:left w:val="nil"/>
          <w:bottom w:val="nil"/>
          <w:right w:val="nil"/>
          <w:between w:val="nil"/>
        </w:pBdr>
        <w:tabs>
          <w:tab w:val="left" w:pos="2118"/>
          <w:tab w:val="left" w:pos="2119"/>
        </w:tabs>
        <w:spacing w:before="113"/>
        <w:jc w:val="both"/>
        <w:rPr>
          <w:color w:val="000000"/>
        </w:rPr>
      </w:pPr>
      <w:r>
        <w:rPr>
          <w:color w:val="000000"/>
        </w:rPr>
        <w:t xml:space="preserve">13. </w:t>
      </w:r>
      <w:r w:rsidR="00080AE5">
        <w:rPr>
          <w:color w:val="000000"/>
        </w:rPr>
        <w:t xml:space="preserve">Praticar ato lesivo previsto no </w:t>
      </w:r>
      <w:hyperlink r:id="rId18" w:anchor="art5">
        <w:r w:rsidR="00080AE5">
          <w:rPr>
            <w:color w:val="0000ED"/>
            <w:u w:val="single"/>
          </w:rPr>
          <w:t>art. 5º da Lei nº 12.846</w:t>
        </w:r>
      </w:hyperlink>
      <w:hyperlink r:id="rId19" w:anchor="art5">
        <w:r w:rsidR="00080AE5">
          <w:rPr>
            <w:color w:val="0000ED"/>
          </w:rPr>
          <w:t>,</w:t>
        </w:r>
      </w:hyperlink>
      <w:hyperlink r:id="rId20" w:anchor="art5">
        <w:r w:rsidR="00080AE5">
          <w:rPr>
            <w:color w:val="0000ED"/>
            <w:u w:val="single"/>
          </w:rPr>
          <w:t xml:space="preserve"> de 1º de agosto de 2013.</w:t>
        </w:r>
      </w:hyperlink>
    </w:p>
    <w:p w:rsidR="00080AE5" w:rsidRDefault="00F876C4" w:rsidP="005845DC">
      <w:pPr>
        <w:widowControl w:val="0"/>
        <w:numPr>
          <w:ilvl w:val="1"/>
          <w:numId w:val="23"/>
        </w:numPr>
        <w:pBdr>
          <w:top w:val="nil"/>
          <w:left w:val="nil"/>
          <w:bottom w:val="nil"/>
          <w:right w:val="nil"/>
          <w:between w:val="nil"/>
        </w:pBdr>
        <w:tabs>
          <w:tab w:val="left" w:pos="1637"/>
          <w:tab w:val="left" w:pos="1639"/>
        </w:tabs>
        <w:spacing w:line="232" w:lineRule="auto"/>
        <w:ind w:right="242"/>
        <w:jc w:val="both"/>
        <w:rPr>
          <w:color w:val="000000"/>
        </w:rPr>
      </w:pPr>
      <w:r>
        <w:rPr>
          <w:color w:val="000000"/>
        </w:rPr>
        <w:t>14.</w:t>
      </w:r>
      <w:r w:rsidR="00080AE5">
        <w:rPr>
          <w:color w:val="000000"/>
        </w:rPr>
        <w:t>O fornecedor que cometer qualquer das infrações discriminadas nos subitens anteriores ficará sujeito, sem prejuízo da responsabilidade civil e criminal, às seguintes sanções:</w:t>
      </w:r>
    </w:p>
    <w:p w:rsidR="00080AE5" w:rsidRDefault="00080AE5" w:rsidP="00080AE5">
      <w:pPr>
        <w:widowControl w:val="0"/>
        <w:pBdr>
          <w:top w:val="nil"/>
          <w:left w:val="nil"/>
          <w:bottom w:val="nil"/>
          <w:right w:val="nil"/>
          <w:between w:val="nil"/>
        </w:pBdr>
        <w:tabs>
          <w:tab w:val="left" w:pos="2185"/>
        </w:tabs>
        <w:spacing w:before="122" w:line="232" w:lineRule="auto"/>
        <w:ind w:left="993" w:right="244"/>
        <w:jc w:val="both"/>
        <w:rPr>
          <w:color w:val="000000"/>
        </w:rPr>
      </w:pPr>
      <w:r>
        <w:rPr>
          <w:color w:val="000000"/>
        </w:rPr>
        <w:t>15.1.1. Advertência pela falta do subitem 17.1.1 deste termo de referência, quando não se justificar a imposição de penalidade mais grave;</w:t>
      </w:r>
    </w:p>
    <w:p w:rsidR="00080AE5" w:rsidRDefault="00080AE5" w:rsidP="005845DC">
      <w:pPr>
        <w:widowControl w:val="0"/>
        <w:numPr>
          <w:ilvl w:val="1"/>
          <w:numId w:val="23"/>
        </w:numPr>
        <w:pBdr>
          <w:top w:val="nil"/>
          <w:left w:val="nil"/>
          <w:bottom w:val="nil"/>
          <w:right w:val="nil"/>
          <w:between w:val="nil"/>
        </w:pBdr>
        <w:tabs>
          <w:tab w:val="left" w:pos="2185"/>
        </w:tabs>
        <w:spacing w:before="122" w:line="232" w:lineRule="auto"/>
        <w:ind w:right="246"/>
        <w:jc w:val="both"/>
        <w:rPr>
          <w:color w:val="000000"/>
        </w:rPr>
      </w:pPr>
      <w:r>
        <w:rPr>
          <w:color w:val="000000"/>
        </w:rPr>
        <w:t>Multa de 10% (dez por cento) sobre o valor estimado dos items prejudicados pela conduta do fornecedor, por qualquer das infrações dos subitens 17.1.1 a 17.1.12;</w:t>
      </w:r>
    </w:p>
    <w:p w:rsidR="00080AE5" w:rsidRDefault="00080AE5" w:rsidP="005845DC">
      <w:pPr>
        <w:widowControl w:val="0"/>
        <w:numPr>
          <w:ilvl w:val="1"/>
          <w:numId w:val="23"/>
        </w:numPr>
        <w:pBdr>
          <w:top w:val="nil"/>
          <w:left w:val="nil"/>
          <w:bottom w:val="nil"/>
          <w:right w:val="nil"/>
          <w:between w:val="nil"/>
        </w:pBdr>
        <w:tabs>
          <w:tab w:val="left" w:pos="2185"/>
        </w:tabs>
        <w:spacing w:before="122" w:line="232" w:lineRule="auto"/>
        <w:ind w:right="238"/>
        <w:jc w:val="both"/>
        <w:rPr>
          <w:color w:val="000000"/>
        </w:rPr>
      </w:pPr>
      <w:r>
        <w:rPr>
          <w:color w:val="000000"/>
        </w:rPr>
        <w:t>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rsidR="00080AE5" w:rsidRPr="00C56B3A" w:rsidRDefault="00080AE5" w:rsidP="00080AE5">
      <w:pPr>
        <w:widowControl w:val="0"/>
        <w:numPr>
          <w:ilvl w:val="1"/>
          <w:numId w:val="23"/>
        </w:numPr>
        <w:pBdr>
          <w:top w:val="nil"/>
          <w:left w:val="nil"/>
          <w:bottom w:val="nil"/>
          <w:right w:val="nil"/>
          <w:between w:val="nil"/>
        </w:pBdr>
        <w:tabs>
          <w:tab w:val="left" w:pos="2185"/>
        </w:tabs>
        <w:spacing w:before="124" w:line="232" w:lineRule="auto"/>
        <w:ind w:right="238"/>
        <w:jc w:val="both"/>
        <w:rPr>
          <w:color w:val="000000"/>
        </w:rPr>
      </w:pPr>
      <w:r w:rsidRPr="00C56B3A">
        <w:rPr>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rsidR="00080AE5" w:rsidRPr="00C56B3A" w:rsidRDefault="00080AE5" w:rsidP="00080AE5">
      <w:pPr>
        <w:widowControl w:val="0"/>
        <w:numPr>
          <w:ilvl w:val="1"/>
          <w:numId w:val="23"/>
        </w:numPr>
        <w:pBdr>
          <w:top w:val="nil"/>
          <w:left w:val="nil"/>
          <w:bottom w:val="nil"/>
          <w:right w:val="nil"/>
          <w:between w:val="nil"/>
        </w:pBdr>
        <w:tabs>
          <w:tab w:val="left" w:pos="1637"/>
          <w:tab w:val="left" w:pos="1639"/>
        </w:tabs>
        <w:spacing w:before="163"/>
        <w:ind w:left="1638" w:hanging="1419"/>
        <w:jc w:val="both"/>
        <w:rPr>
          <w:color w:val="000000"/>
        </w:rPr>
      </w:pPr>
      <w:r>
        <w:rPr>
          <w:color w:val="000000"/>
        </w:rPr>
        <w:t>Na aplicação das sanções serão considerados:</w:t>
      </w:r>
    </w:p>
    <w:p w:rsidR="00080AE5" w:rsidRDefault="00612AD6" w:rsidP="00612AD6">
      <w:pPr>
        <w:widowControl w:val="0"/>
        <w:pBdr>
          <w:top w:val="nil"/>
          <w:left w:val="nil"/>
          <w:bottom w:val="nil"/>
          <w:right w:val="nil"/>
          <w:between w:val="nil"/>
        </w:pBdr>
        <w:tabs>
          <w:tab w:val="left" w:pos="2118"/>
          <w:tab w:val="left" w:pos="2119"/>
        </w:tabs>
        <w:spacing w:before="156"/>
        <w:ind w:left="700"/>
        <w:jc w:val="both"/>
        <w:rPr>
          <w:color w:val="000000"/>
        </w:rPr>
      </w:pPr>
      <w:r>
        <w:rPr>
          <w:color w:val="000000"/>
        </w:rPr>
        <w:t xml:space="preserve">15.5.1. </w:t>
      </w:r>
      <w:r w:rsidR="00080AE5">
        <w:rPr>
          <w:color w:val="000000"/>
        </w:rPr>
        <w:t>A natureza e a gravidade da infração cometida;</w:t>
      </w:r>
    </w:p>
    <w:p w:rsidR="00080AE5" w:rsidRDefault="00612AD6" w:rsidP="00612AD6">
      <w:pPr>
        <w:widowControl w:val="0"/>
        <w:pBdr>
          <w:top w:val="nil"/>
          <w:left w:val="nil"/>
          <w:bottom w:val="nil"/>
          <w:right w:val="nil"/>
          <w:between w:val="nil"/>
        </w:pBdr>
        <w:tabs>
          <w:tab w:val="left" w:pos="2118"/>
          <w:tab w:val="left" w:pos="2119"/>
        </w:tabs>
        <w:spacing w:before="112"/>
        <w:ind w:left="700"/>
        <w:jc w:val="both"/>
        <w:rPr>
          <w:color w:val="000000"/>
        </w:rPr>
      </w:pPr>
      <w:r>
        <w:rPr>
          <w:color w:val="000000"/>
        </w:rPr>
        <w:t xml:space="preserve">15.5.2. </w:t>
      </w:r>
      <w:r w:rsidR="00080AE5">
        <w:rPr>
          <w:color w:val="000000"/>
        </w:rPr>
        <w:t>As peculiaridades do caso concreto;</w:t>
      </w:r>
    </w:p>
    <w:p w:rsidR="00080AE5" w:rsidRDefault="00612AD6" w:rsidP="00612AD6">
      <w:pPr>
        <w:widowControl w:val="0"/>
        <w:pBdr>
          <w:top w:val="nil"/>
          <w:left w:val="nil"/>
          <w:bottom w:val="nil"/>
          <w:right w:val="nil"/>
          <w:between w:val="nil"/>
        </w:pBdr>
        <w:tabs>
          <w:tab w:val="left" w:pos="2118"/>
          <w:tab w:val="left" w:pos="2119"/>
        </w:tabs>
        <w:spacing w:before="113"/>
        <w:ind w:left="700"/>
        <w:jc w:val="both"/>
        <w:rPr>
          <w:color w:val="000000"/>
        </w:rPr>
      </w:pPr>
      <w:r>
        <w:rPr>
          <w:color w:val="000000"/>
        </w:rPr>
        <w:t xml:space="preserve">15.5.3. </w:t>
      </w:r>
      <w:r w:rsidR="00080AE5">
        <w:rPr>
          <w:color w:val="000000"/>
        </w:rPr>
        <w:t>As circunstâncias agravantes ou atenuantes;</w:t>
      </w:r>
    </w:p>
    <w:p w:rsidR="00080AE5" w:rsidRDefault="00612AD6" w:rsidP="00612AD6">
      <w:pPr>
        <w:widowControl w:val="0"/>
        <w:pBdr>
          <w:top w:val="nil"/>
          <w:left w:val="nil"/>
          <w:bottom w:val="nil"/>
          <w:right w:val="nil"/>
          <w:between w:val="nil"/>
        </w:pBdr>
        <w:tabs>
          <w:tab w:val="left" w:pos="2118"/>
          <w:tab w:val="left" w:pos="2119"/>
        </w:tabs>
        <w:spacing w:before="112"/>
        <w:ind w:left="700"/>
        <w:jc w:val="both"/>
        <w:rPr>
          <w:color w:val="000000"/>
        </w:rPr>
      </w:pPr>
      <w:r>
        <w:rPr>
          <w:color w:val="000000"/>
        </w:rPr>
        <w:t xml:space="preserve">15.5.4. </w:t>
      </w:r>
      <w:r w:rsidR="00080AE5">
        <w:rPr>
          <w:color w:val="000000"/>
        </w:rPr>
        <w:t>Os danos que dela provierem para a Administração Pública;</w:t>
      </w:r>
    </w:p>
    <w:p w:rsidR="00080AE5" w:rsidRDefault="00612AD6" w:rsidP="00612AD6">
      <w:pPr>
        <w:widowControl w:val="0"/>
        <w:pBdr>
          <w:top w:val="nil"/>
          <w:left w:val="nil"/>
          <w:bottom w:val="nil"/>
          <w:right w:val="nil"/>
          <w:between w:val="nil"/>
        </w:pBdr>
        <w:tabs>
          <w:tab w:val="left" w:pos="2118"/>
          <w:tab w:val="left" w:pos="2119"/>
        </w:tabs>
        <w:spacing w:before="119" w:line="232" w:lineRule="auto"/>
        <w:ind w:left="700" w:right="249"/>
        <w:jc w:val="both"/>
        <w:rPr>
          <w:color w:val="000000"/>
        </w:rPr>
      </w:pPr>
      <w:r>
        <w:rPr>
          <w:color w:val="000000"/>
        </w:rPr>
        <w:t xml:space="preserve">15.5.5. </w:t>
      </w:r>
      <w:r w:rsidR="00080AE5">
        <w:rPr>
          <w:color w:val="000000"/>
        </w:rPr>
        <w:t>A implantação ou o aperfeiçoamento de programa de integridade, conforme normas e orientações dos órgãos de controle.</w:t>
      </w:r>
    </w:p>
    <w:p w:rsidR="00080AE5" w:rsidRDefault="00080AE5" w:rsidP="00080AE5">
      <w:pPr>
        <w:pBdr>
          <w:top w:val="nil"/>
          <w:left w:val="nil"/>
          <w:bottom w:val="nil"/>
          <w:right w:val="nil"/>
          <w:between w:val="nil"/>
        </w:pBdr>
        <w:rPr>
          <w:color w:val="000000"/>
        </w:rPr>
      </w:pP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66" w:line="232" w:lineRule="auto"/>
        <w:ind w:right="244" w:firstLine="0"/>
        <w:jc w:val="both"/>
        <w:rPr>
          <w:color w:val="000000"/>
        </w:rPr>
      </w:pPr>
      <w:r>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37" w:firstLine="0"/>
        <w:jc w:val="both"/>
        <w:rPr>
          <w:color w:val="000000"/>
        </w:rPr>
      </w:pPr>
      <w:r>
        <w:rPr>
          <w:color w:val="000000"/>
        </w:rPr>
        <w:t>A aplicação das sanções previstas neste termo de referência não exclui, em hipótese alguma, a obrigação de reparação integral do dano causado à Administração Pública.</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15"/>
        <w:ind w:left="1638" w:hanging="1419"/>
        <w:jc w:val="both"/>
        <w:rPr>
          <w:color w:val="000000"/>
        </w:rPr>
      </w:pPr>
      <w:r>
        <w:rPr>
          <w:color w:val="000000"/>
        </w:rPr>
        <w:t>A penalidade de multa pode ser aplicada cumulativamente com as demais sanções.</w:t>
      </w:r>
    </w:p>
    <w:p w:rsidR="00080AE5" w:rsidRPr="00E4080B" w:rsidRDefault="00080AE5" w:rsidP="00080AE5">
      <w:pPr>
        <w:widowControl w:val="0"/>
        <w:numPr>
          <w:ilvl w:val="1"/>
          <w:numId w:val="23"/>
        </w:numPr>
        <w:pBdr>
          <w:top w:val="nil"/>
          <w:left w:val="nil"/>
          <w:bottom w:val="nil"/>
          <w:right w:val="nil"/>
          <w:between w:val="nil"/>
        </w:pBdr>
        <w:tabs>
          <w:tab w:val="left" w:pos="1637"/>
          <w:tab w:val="left" w:pos="1639"/>
        </w:tabs>
        <w:spacing w:before="48" w:line="232" w:lineRule="auto"/>
        <w:ind w:right="239" w:firstLine="0"/>
        <w:jc w:val="both"/>
        <w:rPr>
          <w:color w:val="000000"/>
        </w:rPr>
      </w:pPr>
      <w:r w:rsidRPr="00E4080B">
        <w:rPr>
          <w:color w:val="000000"/>
        </w:rPr>
        <w:t>Se, durante o processo de aplicação de penalidade, houver indícios de prática de infração administrativa tipificada pela Lei nº 12.846, de 1º de agosto de 2013, como ato lesivo à administração</w:t>
      </w:r>
      <w:r w:rsidR="00683C8C">
        <w:rPr>
          <w:color w:val="000000"/>
        </w:rPr>
        <w:t xml:space="preserve"> </w:t>
      </w:r>
      <w:r w:rsidRPr="00E4080B">
        <w:rPr>
          <w:color w:val="000000"/>
        </w:rPr>
        <w:t>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4" w:line="232" w:lineRule="auto"/>
        <w:ind w:right="238" w:firstLine="0"/>
        <w:jc w:val="both"/>
        <w:rPr>
          <w:color w:val="000000"/>
        </w:rPr>
      </w:pPr>
      <w:r>
        <w:rPr>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41" w:firstLine="0"/>
        <w:jc w:val="both"/>
        <w:rPr>
          <w:color w:val="000000"/>
        </w:rPr>
      </w:pPr>
      <w:r>
        <w:rPr>
          <w:color w:val="000000"/>
        </w:rPr>
        <w:t>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4" w:line="232" w:lineRule="auto"/>
        <w:ind w:right="246" w:firstLine="0"/>
        <w:jc w:val="both"/>
        <w:rPr>
          <w:color w:val="000000"/>
        </w:rPr>
      </w:pPr>
      <w:r>
        <w:rPr>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43" w:firstLine="0"/>
        <w:jc w:val="both"/>
        <w:rPr>
          <w:color w:val="000000"/>
        </w:rPr>
      </w:pPr>
      <w:r>
        <w:rPr>
          <w:color w:val="000000"/>
        </w:rPr>
        <w:t>As sanções por atos praticados no decorrer da contratação estão previstas nos anexos a este Aviso.</w:t>
      </w:r>
    </w:p>
    <w:p w:rsidR="00AC4443" w:rsidRDefault="00AC4443">
      <w:pPr>
        <w:pStyle w:val="Normal1"/>
        <w:jc w:val="both"/>
        <w:rPr>
          <w:rFonts w:ascii="Calibri" w:eastAsia="Calibri" w:hAnsi="Calibri" w:cs="Calibri"/>
          <w:sz w:val="22"/>
          <w:szCs w:val="22"/>
        </w:rPr>
      </w:pPr>
    </w:p>
    <w:p w:rsidR="00AC4443" w:rsidRDefault="002D2CFA" w:rsidP="00390849">
      <w:pPr>
        <w:pStyle w:val="Normal1"/>
        <w:numPr>
          <w:ilvl w:val="0"/>
          <w:numId w:val="23"/>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ESTIMATIVA DE PREÇOS E PREÇOS REFERENCIAIS.</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w:t>
      </w:r>
      <w:r w:rsidR="009250BE">
        <w:rPr>
          <w:rFonts w:ascii="Calibri" w:eastAsia="Calibri" w:hAnsi="Calibri" w:cs="Calibri"/>
          <w:b/>
          <w:sz w:val="22"/>
          <w:szCs w:val="22"/>
        </w:rPr>
        <w:t>6</w:t>
      </w:r>
      <w:r>
        <w:rPr>
          <w:rFonts w:ascii="Calibri" w:eastAsia="Calibri" w:hAnsi="Calibri" w:cs="Calibri"/>
          <w:b/>
          <w:sz w:val="22"/>
          <w:szCs w:val="22"/>
        </w:rPr>
        <w:t xml:space="preserve">.1 </w:t>
      </w:r>
      <w:r>
        <w:rPr>
          <w:rFonts w:ascii="Calibri" w:eastAsia="Calibri" w:hAnsi="Calibri" w:cs="Calibri"/>
          <w:sz w:val="22"/>
          <w:szCs w:val="22"/>
        </w:rPr>
        <w:t xml:space="preserve">O custo estimado da contratação é de </w:t>
      </w:r>
      <w:r>
        <w:rPr>
          <w:rFonts w:ascii="Calibri" w:eastAsia="Calibri" w:hAnsi="Calibri" w:cs="Calibri"/>
          <w:sz w:val="22"/>
          <w:szCs w:val="22"/>
          <w:highlight w:val="lightGray"/>
        </w:rPr>
        <w:t xml:space="preserve">R$ </w:t>
      </w:r>
      <w:r w:rsidR="00932CE1">
        <w:rPr>
          <w:rFonts w:ascii="Calibri" w:eastAsia="Calibri" w:hAnsi="Calibri" w:cs="Calibri"/>
          <w:sz w:val="22"/>
          <w:szCs w:val="22"/>
          <w:highlight w:val="lightGray"/>
        </w:rPr>
        <w:t>124.300,00</w:t>
      </w:r>
      <w:r w:rsidR="00F77965">
        <w:rPr>
          <w:rFonts w:ascii="Calibri" w:eastAsia="Calibri" w:hAnsi="Calibri" w:cs="Calibri"/>
          <w:sz w:val="22"/>
          <w:szCs w:val="22"/>
          <w:highlight w:val="lightGray"/>
        </w:rPr>
        <w:t xml:space="preserve"> (</w:t>
      </w:r>
      <w:r w:rsidR="00932CE1">
        <w:rPr>
          <w:rFonts w:ascii="Calibri" w:eastAsia="Calibri" w:hAnsi="Calibri" w:cs="Calibri"/>
          <w:sz w:val="22"/>
          <w:szCs w:val="22"/>
          <w:highlight w:val="lightGray"/>
        </w:rPr>
        <w:t>cento e vinte e quatro mil e trezentos reais</w:t>
      </w:r>
      <w:r w:rsidR="00F77965">
        <w:rPr>
          <w:rFonts w:ascii="Calibri" w:eastAsia="Calibri" w:hAnsi="Calibri" w:cs="Calibri"/>
          <w:sz w:val="22"/>
          <w:szCs w:val="22"/>
          <w:highlight w:val="lightGray"/>
        </w:rPr>
        <w:t xml:space="preserve">), </w:t>
      </w:r>
      <w:r w:rsidR="00F77965" w:rsidRPr="00F77965">
        <w:rPr>
          <w:rFonts w:ascii="Calibri" w:eastAsia="Calibri" w:hAnsi="Calibri" w:cs="Calibri"/>
          <w:sz w:val="22"/>
          <w:szCs w:val="22"/>
        </w:rPr>
        <w:t>conforme quadro do item 1.1 deste Termo de Referencia.</w:t>
      </w:r>
    </w:p>
    <w:p w:rsidR="00310275" w:rsidRDefault="00310275">
      <w:pPr>
        <w:pStyle w:val="Normal1"/>
        <w:jc w:val="both"/>
        <w:rPr>
          <w:rFonts w:ascii="Calibri" w:eastAsia="Calibri" w:hAnsi="Calibri" w:cs="Calibri"/>
          <w:sz w:val="22"/>
          <w:szCs w:val="22"/>
        </w:rPr>
      </w:pPr>
    </w:p>
    <w:p w:rsidR="00310275" w:rsidRDefault="00310275" w:rsidP="00B56175">
      <w:pPr>
        <w:pStyle w:val="Normal1"/>
        <w:keepNext/>
        <w:keepLines/>
        <w:numPr>
          <w:ilvl w:val="0"/>
          <w:numId w:val="23"/>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ALINHAMENTO COM O PALNO DE CONTRATAÇÃO ANUAL.</w:t>
      </w:r>
    </w:p>
    <w:p w:rsidR="00310275" w:rsidRDefault="00310275">
      <w:pPr>
        <w:pStyle w:val="Normal1"/>
        <w:jc w:val="both"/>
        <w:rPr>
          <w:rFonts w:ascii="Calibri" w:eastAsia="Calibri" w:hAnsi="Calibri" w:cs="Calibri"/>
          <w:b/>
          <w:sz w:val="22"/>
          <w:szCs w:val="22"/>
        </w:rPr>
      </w:pPr>
    </w:p>
    <w:p w:rsidR="00310275" w:rsidRDefault="00B56175" w:rsidP="00310275">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hanging="2"/>
        <w:rPr>
          <w:rFonts w:ascii="Arial" w:eastAsia="Arial" w:hAnsi="Arial" w:cs="Arial"/>
          <w:sz w:val="20"/>
          <w:szCs w:val="20"/>
        </w:rPr>
      </w:pPr>
      <w:r>
        <w:rPr>
          <w:rFonts w:ascii="Calibri" w:eastAsia="Calibri" w:hAnsi="Calibri" w:cs="Calibri"/>
          <w:b/>
          <w:sz w:val="22"/>
          <w:szCs w:val="22"/>
        </w:rPr>
        <w:t>17</w:t>
      </w:r>
      <w:r w:rsidR="00310275">
        <w:rPr>
          <w:rFonts w:ascii="Calibri" w:eastAsia="Calibri" w:hAnsi="Calibri" w:cs="Calibri"/>
          <w:b/>
          <w:sz w:val="22"/>
          <w:szCs w:val="22"/>
        </w:rPr>
        <w:t xml:space="preserve">.1. </w:t>
      </w:r>
      <w:r w:rsidR="00310275" w:rsidRPr="00310275">
        <w:rPr>
          <w:rFonts w:asciiTheme="majorHAnsi" w:eastAsia="Arial" w:hAnsiTheme="majorHAnsi" w:cstheme="majorHAnsi"/>
          <w:sz w:val="22"/>
          <w:szCs w:val="22"/>
        </w:rPr>
        <w:t xml:space="preserve">A presente contratação não se encontra prevista no </w:t>
      </w:r>
      <w:r w:rsidR="009250BE" w:rsidRPr="00310275">
        <w:rPr>
          <w:rFonts w:asciiTheme="majorHAnsi" w:eastAsia="Arial" w:hAnsiTheme="majorHAnsi" w:cstheme="majorHAnsi"/>
          <w:sz w:val="22"/>
          <w:szCs w:val="22"/>
        </w:rPr>
        <w:t>PAC</w:t>
      </w:r>
      <w:r w:rsidR="00310275" w:rsidRPr="00310275">
        <w:rPr>
          <w:rFonts w:asciiTheme="majorHAnsi" w:eastAsia="Arial" w:hAnsiTheme="majorHAnsi" w:cstheme="majorHAnsi"/>
          <w:sz w:val="22"/>
          <w:szCs w:val="22"/>
        </w:rPr>
        <w:t xml:space="preserve"> pelo fato do mesmo não ser obrigatório conforme a lei 14.133/21 bem como prazo de adequação dos municípios até 29/12/2023 nos quesitos da NLLC. o PAC encontra-se em fase de elaboração durante o prazo de convivência com a lei 8.666/93 e 10.520/02.</w:t>
      </w:r>
      <w:r w:rsidR="00310275">
        <w:rPr>
          <w:rFonts w:ascii="Arial" w:eastAsia="Arial" w:hAnsi="Arial" w:cs="Arial"/>
          <w:sz w:val="20"/>
          <w:szCs w:val="20"/>
        </w:rPr>
        <w:t xml:space="preserve"> </w:t>
      </w:r>
    </w:p>
    <w:p w:rsidR="00AC4443" w:rsidRDefault="00AC4443">
      <w:pPr>
        <w:pStyle w:val="Normal1"/>
        <w:keepNext/>
        <w:keepLines/>
        <w:pBdr>
          <w:top w:val="nil"/>
          <w:left w:val="nil"/>
          <w:bottom w:val="nil"/>
          <w:right w:val="nil"/>
          <w:between w:val="nil"/>
        </w:pBdr>
        <w:tabs>
          <w:tab w:val="left" w:pos="0"/>
          <w:tab w:val="left" w:pos="567"/>
        </w:tabs>
        <w:ind w:right="-30"/>
        <w:jc w:val="both"/>
        <w:rPr>
          <w:rFonts w:ascii="Calibri" w:eastAsia="Calibri" w:hAnsi="Calibri" w:cs="Calibri"/>
          <w:b/>
          <w:color w:val="000000"/>
          <w:sz w:val="22"/>
          <w:szCs w:val="22"/>
          <w:highlight w:val="yellow"/>
          <w:u w:val="single"/>
        </w:rPr>
      </w:pPr>
    </w:p>
    <w:p w:rsidR="00AC4443" w:rsidRDefault="002D2CFA" w:rsidP="00B56175">
      <w:pPr>
        <w:pStyle w:val="Normal1"/>
        <w:keepNext/>
        <w:keepLines/>
        <w:numPr>
          <w:ilvl w:val="0"/>
          <w:numId w:val="23"/>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DOS RECURSOS ORÇAMENTÁRIOS.</w:t>
      </w:r>
    </w:p>
    <w:p w:rsidR="00AC4443" w:rsidRDefault="00AC4443">
      <w:pPr>
        <w:pStyle w:val="Normal1"/>
        <w:pBdr>
          <w:top w:val="nil"/>
          <w:left w:val="nil"/>
          <w:bottom w:val="nil"/>
          <w:right w:val="nil"/>
          <w:between w:val="nil"/>
        </w:pBdr>
        <w:tabs>
          <w:tab w:val="left" w:pos="567"/>
        </w:tabs>
        <w:ind w:right="-30"/>
        <w:jc w:val="both"/>
        <w:rPr>
          <w:rFonts w:ascii="Calibri" w:eastAsia="Calibri" w:hAnsi="Calibri" w:cs="Calibri"/>
          <w:b/>
          <w:color w:val="000000"/>
          <w:sz w:val="22"/>
          <w:szCs w:val="22"/>
        </w:rPr>
      </w:pPr>
    </w:p>
    <w:p w:rsidR="00AC4443" w:rsidRPr="00561840" w:rsidRDefault="002D2CFA" w:rsidP="00B56175">
      <w:pPr>
        <w:pStyle w:val="Normal1"/>
        <w:numPr>
          <w:ilvl w:val="1"/>
          <w:numId w:val="23"/>
        </w:numPr>
        <w:jc w:val="both"/>
      </w:pPr>
      <w:r>
        <w:rPr>
          <w:rFonts w:ascii="Calibri" w:eastAsia="Calibri" w:hAnsi="Calibri" w:cs="Calibri"/>
          <w:sz w:val="22"/>
          <w:szCs w:val="22"/>
        </w:rPr>
        <w:t xml:space="preserve">As despesas para atender a esta licitação estão programadas em dotação orçamentária própria, prevista no orçamento da </w:t>
      </w:r>
      <w:r w:rsidR="009A401B">
        <w:rPr>
          <w:rFonts w:ascii="Calibri" w:eastAsia="Calibri" w:hAnsi="Calibri" w:cs="Calibri"/>
          <w:sz w:val="22"/>
          <w:szCs w:val="22"/>
        </w:rPr>
        <w:t>União para o exercício de 2023</w:t>
      </w:r>
      <w:r>
        <w:rPr>
          <w:rFonts w:ascii="Calibri" w:eastAsia="Calibri" w:hAnsi="Calibri" w:cs="Calibri"/>
          <w:sz w:val="22"/>
          <w:szCs w:val="22"/>
        </w:rPr>
        <w:t>, na classificação abaixo:</w:t>
      </w:r>
    </w:p>
    <w:p w:rsidR="00561840" w:rsidRDefault="00561840" w:rsidP="00561840">
      <w:pPr>
        <w:pStyle w:val="Normal1"/>
        <w:jc w:val="both"/>
        <w:rPr>
          <w:rFonts w:ascii="Calibri" w:eastAsia="Calibri" w:hAnsi="Calibri" w:cs="Calibri"/>
          <w:sz w:val="22"/>
          <w:szCs w:val="22"/>
        </w:rPr>
      </w:pPr>
    </w:p>
    <w:p w:rsidR="00AC4443" w:rsidRDefault="00AC4443" w:rsidP="00C56B3A">
      <w:pPr>
        <w:pStyle w:val="Normal1"/>
        <w:jc w:val="both"/>
        <w:rPr>
          <w:rFonts w:ascii="Calibri" w:eastAsia="Calibri" w:hAnsi="Calibri" w:cs="Calibri"/>
          <w:sz w:val="22"/>
          <w:szCs w:val="22"/>
        </w:rPr>
      </w:pPr>
    </w:p>
    <w:p w:rsidR="00C56B3A" w:rsidRDefault="00C56B3A" w:rsidP="00C56B3A">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Gestão/Unidade: 08.01</w:t>
      </w:r>
      <w:r>
        <w:rPr>
          <w:rFonts w:ascii="Calibri" w:eastAsia="Calibri" w:hAnsi="Calibri" w:cs="Calibri"/>
          <w:sz w:val="22"/>
          <w:szCs w:val="22"/>
        </w:rPr>
        <w:tab/>
      </w:r>
    </w:p>
    <w:p w:rsidR="00C56B3A" w:rsidRDefault="00C56B3A" w:rsidP="00C56B3A">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Fonte: 1.500.0000</w:t>
      </w:r>
    </w:p>
    <w:p w:rsidR="00C56B3A" w:rsidRDefault="00C56B3A" w:rsidP="00C56B3A">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lastRenderedPageBreak/>
        <w:t>Projeto/Atividade: 2020</w:t>
      </w:r>
    </w:p>
    <w:p w:rsidR="00C56B3A" w:rsidRDefault="00C56B3A" w:rsidP="00C56B3A">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Elemento de Despesa: 33903900</w:t>
      </w:r>
    </w:p>
    <w:p w:rsidR="00561840" w:rsidRDefault="00561840">
      <w:pPr>
        <w:pStyle w:val="Normal1"/>
        <w:ind w:left="1134"/>
        <w:jc w:val="both"/>
        <w:rPr>
          <w:rFonts w:ascii="Calibri" w:eastAsia="Calibri" w:hAnsi="Calibri" w:cs="Calibri"/>
          <w:sz w:val="22"/>
          <w:szCs w:val="22"/>
        </w:rPr>
      </w:pPr>
    </w:p>
    <w:p w:rsidR="00AC4443" w:rsidRDefault="00AC4443">
      <w:pPr>
        <w:pStyle w:val="Normal1"/>
        <w:ind w:left="1134"/>
        <w:jc w:val="both"/>
        <w:rPr>
          <w:rFonts w:ascii="Calibri" w:eastAsia="Calibri" w:hAnsi="Calibri" w:cs="Calibri"/>
          <w:sz w:val="22"/>
          <w:szCs w:val="22"/>
        </w:rPr>
      </w:pPr>
    </w:p>
    <w:p w:rsidR="00AC4443" w:rsidRDefault="00AC4443">
      <w:pPr>
        <w:pStyle w:val="Normal1"/>
        <w:shd w:val="clear" w:color="auto" w:fill="FFFFFF"/>
        <w:jc w:val="center"/>
        <w:rPr>
          <w:rFonts w:ascii="Calibri" w:eastAsia="Calibri" w:hAnsi="Calibri" w:cs="Calibri"/>
          <w:sz w:val="22"/>
          <w:szCs w:val="22"/>
          <w:highlight w:val="yellow"/>
        </w:rPr>
      </w:pPr>
    </w:p>
    <w:p w:rsidR="00B131B4" w:rsidRDefault="00B131B4">
      <w:pPr>
        <w:pStyle w:val="Normal1"/>
        <w:shd w:val="clear" w:color="auto" w:fill="FFFFFF"/>
        <w:jc w:val="center"/>
        <w:rPr>
          <w:rFonts w:ascii="Calibri" w:eastAsia="Calibri" w:hAnsi="Calibri" w:cs="Calibri"/>
          <w:sz w:val="22"/>
          <w:szCs w:val="22"/>
          <w:highlight w:val="yellow"/>
        </w:rPr>
      </w:pPr>
    </w:p>
    <w:p w:rsidR="00B131B4" w:rsidRDefault="00B131B4">
      <w:pPr>
        <w:pStyle w:val="Normal1"/>
        <w:shd w:val="clear" w:color="auto" w:fill="FFFFFF"/>
        <w:jc w:val="center"/>
        <w:rPr>
          <w:rFonts w:ascii="Calibri" w:eastAsia="Calibri" w:hAnsi="Calibri" w:cs="Calibri"/>
          <w:sz w:val="22"/>
          <w:szCs w:val="22"/>
          <w:highlight w:val="yellow"/>
        </w:rPr>
      </w:pPr>
    </w:p>
    <w:p w:rsidR="00B131B4" w:rsidRDefault="00B131B4">
      <w:pPr>
        <w:pStyle w:val="Normal1"/>
        <w:shd w:val="clear" w:color="auto" w:fill="FFFFFF"/>
        <w:jc w:val="center"/>
        <w:rPr>
          <w:rFonts w:ascii="Calibri" w:eastAsia="Calibri" w:hAnsi="Calibri" w:cs="Calibri"/>
          <w:sz w:val="22"/>
          <w:szCs w:val="22"/>
          <w:highlight w:val="yellow"/>
        </w:rPr>
      </w:pPr>
    </w:p>
    <w:p w:rsidR="00B131B4" w:rsidRDefault="00B131B4">
      <w:pPr>
        <w:pStyle w:val="Normal1"/>
        <w:shd w:val="clear" w:color="auto" w:fill="FFFFFF"/>
        <w:jc w:val="center"/>
        <w:rPr>
          <w:rFonts w:ascii="Calibri" w:eastAsia="Calibri" w:hAnsi="Calibri" w:cs="Calibri"/>
          <w:sz w:val="22"/>
          <w:szCs w:val="22"/>
          <w:highlight w:val="yellow"/>
        </w:rPr>
      </w:pPr>
    </w:p>
    <w:p w:rsidR="00B131B4" w:rsidRDefault="00B131B4">
      <w:pPr>
        <w:pStyle w:val="Normal1"/>
        <w:shd w:val="clear" w:color="auto" w:fill="FFFFFF"/>
        <w:jc w:val="center"/>
        <w:rPr>
          <w:rFonts w:ascii="Calibri" w:eastAsia="Calibri" w:hAnsi="Calibri" w:cs="Calibri"/>
          <w:sz w:val="22"/>
          <w:szCs w:val="22"/>
          <w:highlight w:val="yellow"/>
        </w:rPr>
      </w:pPr>
    </w:p>
    <w:p w:rsidR="00B131B4" w:rsidRDefault="00B131B4">
      <w:pPr>
        <w:pStyle w:val="Normal1"/>
        <w:shd w:val="clear" w:color="auto" w:fill="FFFFFF"/>
        <w:jc w:val="center"/>
        <w:rPr>
          <w:rFonts w:ascii="Calibri" w:eastAsia="Calibri" w:hAnsi="Calibri" w:cs="Calibri"/>
          <w:sz w:val="22"/>
          <w:szCs w:val="22"/>
          <w:highlight w:val="yellow"/>
        </w:rPr>
      </w:pPr>
    </w:p>
    <w:p w:rsidR="00AC4443" w:rsidRDefault="00B131B4" w:rsidP="00242C24">
      <w:pPr>
        <w:pStyle w:val="Normal1"/>
        <w:shd w:val="clear" w:color="auto" w:fill="FFFFFF"/>
        <w:jc w:val="center"/>
        <w:rPr>
          <w:rFonts w:ascii="Calibri" w:eastAsia="Calibri" w:hAnsi="Calibri" w:cs="Calibri"/>
          <w:color w:val="FF0000"/>
          <w:sz w:val="22"/>
          <w:szCs w:val="22"/>
        </w:rPr>
      </w:pPr>
      <w:r>
        <w:rPr>
          <w:rFonts w:ascii="Calibri" w:eastAsia="Calibri" w:hAnsi="Calibri" w:cs="Calibri"/>
          <w:sz w:val="22"/>
          <w:szCs w:val="22"/>
        </w:rPr>
        <w:t>Itaberaba, 30 de Novembro</w:t>
      </w:r>
      <w:r w:rsidR="009A401B">
        <w:rPr>
          <w:rFonts w:ascii="Calibri" w:eastAsia="Calibri" w:hAnsi="Calibri" w:cs="Calibri"/>
          <w:sz w:val="22"/>
          <w:szCs w:val="22"/>
        </w:rPr>
        <w:t xml:space="preserve"> de 2023</w:t>
      </w:r>
      <w:r w:rsidR="002D2CFA">
        <w:rPr>
          <w:rFonts w:ascii="Calibri" w:eastAsia="Calibri" w:hAnsi="Calibri" w:cs="Calibri"/>
          <w:color w:val="FF0000"/>
          <w:sz w:val="22"/>
          <w:szCs w:val="22"/>
        </w:rPr>
        <w:t>.</w:t>
      </w:r>
    </w:p>
    <w:p w:rsidR="00561840" w:rsidRDefault="00561840" w:rsidP="00242C24">
      <w:pPr>
        <w:pStyle w:val="Normal1"/>
        <w:shd w:val="clear" w:color="auto" w:fill="FFFFFF"/>
        <w:jc w:val="center"/>
        <w:rPr>
          <w:rFonts w:ascii="Calibri" w:eastAsia="Calibri" w:hAnsi="Calibri" w:cs="Calibri"/>
          <w:sz w:val="22"/>
          <w:szCs w:val="22"/>
        </w:rPr>
      </w:pPr>
    </w:p>
    <w:p w:rsidR="00AC4443" w:rsidRDefault="00AC4443" w:rsidP="00242C24">
      <w:pPr>
        <w:pStyle w:val="Normal1"/>
        <w:jc w:val="center"/>
        <w:rPr>
          <w:rFonts w:ascii="Calibri" w:eastAsia="Calibri" w:hAnsi="Calibri" w:cs="Calibri"/>
          <w:sz w:val="22"/>
          <w:szCs w:val="22"/>
        </w:rPr>
      </w:pPr>
    </w:p>
    <w:p w:rsidR="00AC4443" w:rsidRDefault="002D2CFA" w:rsidP="00242C24">
      <w:pPr>
        <w:pStyle w:val="Normal1"/>
        <w:ind w:left="360"/>
        <w:jc w:val="center"/>
        <w:rPr>
          <w:rFonts w:ascii="Calibri" w:eastAsia="Calibri" w:hAnsi="Calibri" w:cs="Calibri"/>
          <w:sz w:val="22"/>
          <w:szCs w:val="22"/>
        </w:rPr>
      </w:pPr>
      <w:r>
        <w:rPr>
          <w:rFonts w:ascii="Calibri" w:eastAsia="Calibri" w:hAnsi="Calibri" w:cs="Calibri"/>
          <w:sz w:val="22"/>
          <w:szCs w:val="22"/>
        </w:rPr>
        <w:t>__________________________________</w:t>
      </w:r>
    </w:p>
    <w:p w:rsidR="00AC4443" w:rsidRDefault="00B131B4" w:rsidP="00242C24">
      <w:pPr>
        <w:pStyle w:val="Normal1"/>
        <w:ind w:left="360"/>
        <w:jc w:val="center"/>
        <w:rPr>
          <w:rFonts w:ascii="Calibri" w:eastAsia="Calibri" w:hAnsi="Calibri" w:cs="Calibri"/>
          <w:sz w:val="22"/>
          <w:szCs w:val="22"/>
        </w:rPr>
      </w:pPr>
      <w:r>
        <w:rPr>
          <w:rFonts w:ascii="Calibri" w:eastAsia="Calibri" w:hAnsi="Calibri" w:cs="Calibri"/>
          <w:sz w:val="22"/>
          <w:szCs w:val="22"/>
        </w:rPr>
        <w:t>Natanaelson dos Santos Miranda</w:t>
      </w:r>
    </w:p>
    <w:p w:rsidR="009A401B" w:rsidRDefault="00B131B4" w:rsidP="00242C24">
      <w:pPr>
        <w:pStyle w:val="Normal1"/>
        <w:ind w:left="360"/>
        <w:jc w:val="center"/>
        <w:rPr>
          <w:rFonts w:ascii="Calibri" w:eastAsia="Calibri" w:hAnsi="Calibri" w:cs="Calibri"/>
          <w:sz w:val="22"/>
          <w:szCs w:val="22"/>
        </w:rPr>
      </w:pPr>
      <w:r>
        <w:rPr>
          <w:rFonts w:ascii="Calibri" w:eastAsia="Calibri" w:hAnsi="Calibri" w:cs="Calibri"/>
          <w:sz w:val="22"/>
          <w:szCs w:val="22"/>
        </w:rPr>
        <w:t>Secretário Municipal da Fazenda</w:t>
      </w: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6F54B6" w:rsidRDefault="006F54B6" w:rsidP="005675C0">
      <w:pPr>
        <w:pStyle w:val="Normal1"/>
        <w:rPr>
          <w:rFonts w:ascii="Calibri" w:eastAsia="Calibri" w:hAnsi="Calibri" w:cs="Calibri"/>
          <w:sz w:val="22"/>
          <w:szCs w:val="22"/>
        </w:rPr>
      </w:pPr>
    </w:p>
    <w:p w:rsidR="00AC4443" w:rsidRDefault="00AC4443">
      <w:pPr>
        <w:pStyle w:val="Normal1"/>
        <w:shd w:val="clear" w:color="auto" w:fill="FFFFFF"/>
        <w:tabs>
          <w:tab w:val="left" w:pos="567"/>
        </w:tabs>
        <w:jc w:val="both"/>
        <w:rPr>
          <w:rFonts w:ascii="Calibri" w:eastAsia="Calibri" w:hAnsi="Calibri" w:cs="Calibri"/>
          <w:b/>
          <w:color w:val="FF0000"/>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 – PROPOSTA DE PREÇOS (MODELO)</w:t>
      </w:r>
    </w:p>
    <w:p w:rsidR="00AC4443" w:rsidRDefault="00AC4443">
      <w:pPr>
        <w:pStyle w:val="Normal1"/>
        <w:jc w:val="both"/>
        <w:rPr>
          <w:rFonts w:ascii="Calibri" w:eastAsia="Calibri" w:hAnsi="Calibri" w:cs="Calibri"/>
          <w:b/>
          <w:sz w:val="22"/>
          <w:szCs w:val="22"/>
        </w:rPr>
      </w:pPr>
    </w:p>
    <w:p w:rsidR="00AC4443" w:rsidRDefault="00E4282C">
      <w:pPr>
        <w:pStyle w:val="Normal1"/>
        <w:jc w:val="both"/>
        <w:rPr>
          <w:rFonts w:ascii="Calibri" w:eastAsia="Calibri" w:hAnsi="Calibri" w:cs="Calibri"/>
          <w:b/>
          <w:sz w:val="22"/>
          <w:szCs w:val="22"/>
        </w:rPr>
      </w:pPr>
      <w:r>
        <w:rPr>
          <w:rFonts w:ascii="Calibri" w:eastAsia="Calibri" w:hAnsi="Calibri" w:cs="Calibri"/>
          <w:b/>
          <w:sz w:val="22"/>
          <w:szCs w:val="22"/>
        </w:rPr>
        <w:t>Pregão ELETRÔNICO</w:t>
      </w:r>
      <w:r w:rsidR="002D2CFA">
        <w:rPr>
          <w:rFonts w:ascii="Calibri" w:eastAsia="Calibri" w:hAnsi="Calibri" w:cs="Calibri"/>
          <w:b/>
          <w:sz w:val="22"/>
          <w:szCs w:val="22"/>
        </w:rPr>
        <w:t xml:space="preserve"> Nº </w:t>
      </w:r>
      <w:r w:rsidR="00906DC0">
        <w:rPr>
          <w:rFonts w:ascii="Calibri" w:eastAsia="Calibri" w:hAnsi="Calibri" w:cs="Calibri"/>
          <w:b/>
          <w:sz w:val="22"/>
          <w:szCs w:val="22"/>
        </w:rPr>
        <w:t>027</w:t>
      </w:r>
      <w:r>
        <w:rPr>
          <w:rFonts w:ascii="Calibri" w:eastAsia="Calibri" w:hAnsi="Calibri" w:cs="Calibri"/>
          <w:b/>
          <w:sz w:val="22"/>
          <w:szCs w:val="22"/>
        </w:rPr>
        <w:t>/2023</w:t>
      </w: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906DC0">
        <w:rPr>
          <w:rFonts w:ascii="Calibri" w:eastAsia="Calibri" w:hAnsi="Calibri" w:cs="Calibri"/>
          <w:b/>
          <w:sz w:val="22"/>
          <w:szCs w:val="22"/>
        </w:rPr>
        <w:t>362</w:t>
      </w:r>
      <w:r w:rsidR="00E4282C">
        <w:rPr>
          <w:rFonts w:ascii="Calibri" w:eastAsia="Calibri" w:hAnsi="Calibri" w:cs="Calibri"/>
          <w:b/>
          <w:sz w:val="22"/>
          <w:szCs w:val="22"/>
        </w:rPr>
        <w:t>/2023</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SESSÃO PÚBLICA: ----/----/20</w:t>
      </w:r>
      <w:r w:rsidR="00E4282C">
        <w:rPr>
          <w:rFonts w:ascii="Calibri" w:eastAsia="Calibri" w:hAnsi="Calibri" w:cs="Calibri"/>
          <w:sz w:val="22"/>
          <w:szCs w:val="22"/>
        </w:rPr>
        <w:t>23</w:t>
      </w:r>
      <w:r>
        <w:rPr>
          <w:rFonts w:ascii="Calibri" w:eastAsia="Calibri" w:hAnsi="Calibri" w:cs="Calibri"/>
          <w:sz w:val="22"/>
          <w:szCs w:val="22"/>
        </w:rPr>
        <w:t>, ÀS ----H----MIN (----) HORAS.</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LOCAL:</w:t>
      </w:r>
      <w:r w:rsidR="00E4282C">
        <w:rPr>
          <w:rFonts w:ascii="Calibri" w:eastAsia="Calibri" w:hAnsi="Calibri" w:cs="Calibri"/>
          <w:sz w:val="22"/>
          <w:szCs w:val="22"/>
        </w:rPr>
        <w:t xml:space="preserve"> PREFEITURA MUNICIPAL DE ITABERABA</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
        <w:gridCol w:w="3309"/>
        <w:gridCol w:w="216"/>
        <w:gridCol w:w="871"/>
        <w:gridCol w:w="971"/>
        <w:gridCol w:w="1045"/>
        <w:gridCol w:w="1559"/>
        <w:gridCol w:w="1418"/>
      </w:tblGrid>
      <w:tr w:rsidR="00AC4443">
        <w:trPr>
          <w:cantSplit/>
          <w:trHeight w:val="97"/>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NOME DE FANTASIA:</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RAZÃO SOCIAL:</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CNPJ:</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INSC. EST.:</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AC4443">
        <w:trPr>
          <w:cantSplit/>
          <w:trHeight w:val="109"/>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ENDEREÇO:</w:t>
            </w:r>
          </w:p>
        </w:tc>
      </w:tr>
      <w:tr w:rsidR="00AC4443">
        <w:trPr>
          <w:cantSplit/>
          <w:trHeight w:val="96"/>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CIDADE:</w:t>
            </w:r>
          </w:p>
        </w:tc>
      </w:tr>
      <w:tr w:rsidR="00AC4443">
        <w:trPr>
          <w:cantSplit/>
          <w:trHeight w:val="9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E-MAIL:</w:t>
            </w:r>
          </w:p>
        </w:tc>
      </w:tr>
      <w:tr w:rsidR="00AC4443">
        <w:trPr>
          <w:cantSplit/>
          <w:trHeight w:val="73"/>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FAX:</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AC4443">
        <w:trPr>
          <w:cantSplit/>
          <w:trHeight w:val="133"/>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Nº DA AGÊNCIA:</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TOTAL R$</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AC4443">
            <w:pPr>
              <w:pStyle w:val="Normal1"/>
              <w:numPr>
                <w:ilvl w:val="0"/>
                <w:numId w:val="12"/>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AC4443" w:rsidRDefault="00AC4443">
            <w:pPr>
              <w:pStyle w:val="Normal1"/>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right"/>
              <w:rPr>
                <w:rFonts w:ascii="Calibri" w:eastAsia="Calibri" w:hAnsi="Calibri" w:cs="Calibri"/>
                <w:sz w:val="21"/>
                <w:szCs w:val="21"/>
              </w:rPr>
            </w:pPr>
          </w:p>
        </w:tc>
      </w:tr>
      <w:tr w:rsidR="00AC4443">
        <w:trPr>
          <w:cantSplit/>
          <w:trHeight w:val="64"/>
          <w:tblHead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AC4443">
            <w:pPr>
              <w:pStyle w:val="Normal1"/>
              <w:jc w:val="right"/>
              <w:rPr>
                <w:rFonts w:ascii="Calibri" w:eastAsia="Calibri" w:hAnsi="Calibri" w:cs="Calibri"/>
                <w:b/>
                <w:sz w:val="21"/>
                <w:szCs w:val="21"/>
              </w:rPr>
            </w:pPr>
          </w:p>
        </w:tc>
      </w:tr>
    </w:tbl>
    <w:p w:rsidR="00AC4443" w:rsidRDefault="002D2CFA">
      <w:pPr>
        <w:pStyle w:val="Normal1"/>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Pr>
          <w:rFonts w:ascii="Calibri" w:eastAsia="Calibri" w:hAnsi="Calibri" w:cs="Calibri"/>
          <w:color w:val="000000"/>
          <w:sz w:val="21"/>
          <w:szCs w:val="21"/>
          <w:highlight w:val="yellow"/>
        </w:rPr>
        <w:t>***</w:t>
      </w:r>
      <w:r>
        <w:rPr>
          <w:rFonts w:ascii="Calibri" w:eastAsia="Calibri" w:hAnsi="Calibri" w:cs="Calibri"/>
          <w:color w:val="FF0000"/>
          <w:sz w:val="21"/>
          <w:szCs w:val="21"/>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rsidR="00AC4443" w:rsidRDefault="00AC4443">
      <w:pPr>
        <w:pStyle w:val="Normal1"/>
        <w:jc w:val="right"/>
        <w:rPr>
          <w:rFonts w:ascii="Calibri" w:eastAsia="Calibri" w:hAnsi="Calibri" w:cs="Calibri"/>
          <w:sz w:val="21"/>
          <w:szCs w:val="21"/>
        </w:rPr>
      </w:pPr>
    </w:p>
    <w:p w:rsidR="00AC4443" w:rsidRDefault="002D2CFA">
      <w:pPr>
        <w:pStyle w:val="Normal1"/>
        <w:jc w:val="right"/>
        <w:rPr>
          <w:rFonts w:ascii="Calibri" w:eastAsia="Calibri" w:hAnsi="Calibri" w:cs="Calibri"/>
          <w:sz w:val="21"/>
          <w:szCs w:val="21"/>
        </w:rPr>
      </w:pPr>
      <w:r>
        <w:rPr>
          <w:rFonts w:ascii="Calibri" w:eastAsia="Calibri" w:hAnsi="Calibri" w:cs="Calibri"/>
          <w:sz w:val="21"/>
          <w:szCs w:val="21"/>
        </w:rPr>
        <w:t>LOCAL E DATA</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_____________________________________</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CARIMBO DA EMPRESA/ASSINATURA DO RESPONSÁVEL</w:t>
      </w:r>
    </w:p>
    <w:p w:rsidR="00AC4443" w:rsidRDefault="00AC4443">
      <w:pPr>
        <w:pStyle w:val="Normal1"/>
        <w:jc w:val="center"/>
        <w:rPr>
          <w:rFonts w:ascii="Calibri" w:eastAsia="Calibri" w:hAnsi="Calibri" w:cs="Calibri"/>
          <w:sz w:val="21"/>
          <w:szCs w:val="21"/>
        </w:rPr>
      </w:pPr>
    </w:p>
    <w:p w:rsidR="00AC4443" w:rsidRDefault="002D2CFA">
      <w:pPr>
        <w:pStyle w:val="Normal1"/>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AC4443" w:rsidRDefault="00AC4443">
      <w:pPr>
        <w:pStyle w:val="Normal1"/>
        <w:jc w:val="both"/>
        <w:rPr>
          <w:rFonts w:ascii="Calibri" w:eastAsia="Calibri" w:hAnsi="Calibri" w:cs="Calibri"/>
          <w:sz w:val="21"/>
          <w:szCs w:val="21"/>
        </w:rPr>
      </w:pPr>
    </w:p>
    <w:p w:rsidR="00AC4443" w:rsidRDefault="00AC4443">
      <w:pPr>
        <w:pStyle w:val="Normal1"/>
        <w:jc w:val="both"/>
        <w:rPr>
          <w:rFonts w:ascii="Calibri" w:eastAsia="Calibri" w:hAnsi="Calibri" w:cs="Calibri"/>
          <w:sz w:val="22"/>
          <w:szCs w:val="22"/>
        </w:rPr>
      </w:pPr>
    </w:p>
    <w:p w:rsidR="00D07D0E" w:rsidRDefault="00D07D0E">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III – DECLARAÇÃO DE SUJEIÇÃO ÀS CONDIÇÕES ESTABELECIDAS NO EDITAL E DE INEXISTÊNCIA DE FATOS SUPERVENIENTES IMPEDITIVOS DA HABILITAÇÃO</w:t>
      </w:r>
    </w:p>
    <w:p w:rsidR="00AC4443" w:rsidRDefault="00AC4443">
      <w:pPr>
        <w:pStyle w:val="Normal1"/>
        <w:jc w:val="both"/>
        <w:rPr>
          <w:rFonts w:ascii="Calibri" w:eastAsia="Calibri" w:hAnsi="Calibri" w:cs="Calibri"/>
          <w:b/>
          <w:sz w:val="22"/>
          <w:szCs w:val="22"/>
        </w:rPr>
      </w:pP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027/2023</w:t>
      </w: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362/2023</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050D3D">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PREFEITURA MUNICIPAL DE ITABERABA</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AC4443" w:rsidRDefault="00AC4443">
      <w:pPr>
        <w:pStyle w:val="Normal1"/>
        <w:ind w:firstLine="2500"/>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050D3D">
        <w:rPr>
          <w:rFonts w:ascii="Calibri" w:eastAsia="Calibri" w:hAnsi="Calibri" w:cs="Calibri"/>
          <w:color w:val="000000"/>
          <w:sz w:val="22"/>
          <w:szCs w:val="22"/>
        </w:rPr>
        <w:t>23</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tabs>
          <w:tab w:val="left" w:pos="6000"/>
        </w:tabs>
        <w:jc w:val="both"/>
        <w:rPr>
          <w:rFonts w:ascii="Calibri" w:eastAsia="Calibri" w:hAnsi="Calibri" w:cs="Calibri"/>
          <w:sz w:val="22"/>
          <w:szCs w:val="22"/>
        </w:rPr>
      </w:pPr>
      <w:r>
        <w:rPr>
          <w:rFonts w:ascii="Calibri" w:eastAsia="Calibri" w:hAnsi="Calibri" w:cs="Calibri"/>
          <w:sz w:val="22"/>
          <w:szCs w:val="22"/>
        </w:rPr>
        <w:tab/>
      </w: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tabs>
          <w:tab w:val="left" w:pos="6000"/>
        </w:tabs>
        <w:jc w:val="both"/>
        <w:rPr>
          <w:rFonts w:ascii="Calibri" w:eastAsia="Calibri" w:hAnsi="Calibri" w:cs="Calibri"/>
          <w:sz w:val="22"/>
          <w:szCs w:val="22"/>
        </w:rPr>
      </w:pPr>
    </w:p>
    <w:p w:rsidR="00D07D0E" w:rsidRDefault="00D07D0E">
      <w:pPr>
        <w:pStyle w:val="Normal1"/>
        <w:tabs>
          <w:tab w:val="left" w:pos="6000"/>
        </w:tabs>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IV – MODELO DE DECLARAÇÃO NOS TERMOS DO INCISO XXXIII DO ARTIGO 7º DA CONSTITUIÇÃO FEDERAL DE 1988</w:t>
      </w:r>
    </w:p>
    <w:p w:rsidR="00AC4443" w:rsidRDefault="00AC4443">
      <w:pPr>
        <w:pStyle w:val="Normal1"/>
        <w:jc w:val="both"/>
        <w:rPr>
          <w:rFonts w:ascii="Calibri" w:eastAsia="Calibri" w:hAnsi="Calibri" w:cs="Calibri"/>
          <w:sz w:val="22"/>
          <w:szCs w:val="22"/>
        </w:rPr>
      </w:pP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027/2023</w:t>
      </w: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362/2023</w:t>
      </w:r>
    </w:p>
    <w:p w:rsidR="00AC4443" w:rsidRDefault="00AC4443">
      <w:pPr>
        <w:pStyle w:val="Normal1"/>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(PAPEL TIMBRADO DA EMPRESA)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2"/>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(DATA)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keepNext/>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07D0E" w:rsidRDefault="00D07D0E">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lastRenderedPageBreak/>
        <w:t>ANEXO V –DECLARAÇÃO DE ELABORAÇÃO INDEPENDENTE DE PROPOSTA. (MODELO)</w:t>
      </w:r>
    </w:p>
    <w:p w:rsidR="00AC4443" w:rsidRDefault="00AC4443">
      <w:pPr>
        <w:pStyle w:val="Normal1"/>
        <w:jc w:val="both"/>
        <w:rPr>
          <w:rFonts w:ascii="Calibri" w:eastAsia="Calibri" w:hAnsi="Calibri" w:cs="Calibri"/>
          <w:b/>
          <w:sz w:val="22"/>
          <w:szCs w:val="22"/>
        </w:rPr>
      </w:pP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027/2023</w:t>
      </w: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362/2023</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6F54B6">
        <w:rPr>
          <w:rFonts w:ascii="Calibri" w:eastAsia="Calibri" w:hAnsi="Calibri" w:cs="Calibri"/>
          <w:b/>
          <w:sz w:val="22"/>
          <w:szCs w:val="22"/>
        </w:rPr>
        <w:t>***</w:t>
      </w:r>
      <w:r w:rsidR="00467155">
        <w:rPr>
          <w:rFonts w:ascii="Calibri" w:eastAsia="Calibri" w:hAnsi="Calibri" w:cs="Calibri"/>
          <w:b/>
          <w:sz w:val="22"/>
          <w:szCs w:val="22"/>
        </w:rPr>
        <w:t>/2023</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6F54B6">
        <w:rPr>
          <w:rFonts w:ascii="Calibri" w:eastAsia="Calibri" w:hAnsi="Calibri" w:cs="Calibri"/>
          <w:b/>
          <w:sz w:val="22"/>
          <w:szCs w:val="22"/>
        </w:rPr>
        <w:t>***</w:t>
      </w:r>
      <w:r w:rsidR="00467155">
        <w:rPr>
          <w:rFonts w:ascii="Calibri" w:eastAsia="Calibri" w:hAnsi="Calibri" w:cs="Calibri"/>
          <w:b/>
          <w:sz w:val="22"/>
          <w:szCs w:val="22"/>
        </w:rPr>
        <w:t>/2023</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sz w:val="22"/>
          <w:szCs w:val="22"/>
        </w:rPr>
        <w:t xml:space="preserve">PREGÃO ELETRÔNICA Nº </w:t>
      </w:r>
      <w:r w:rsidR="006F54B6">
        <w:rPr>
          <w:rFonts w:ascii="Calibri" w:eastAsia="Calibri" w:hAnsi="Calibri" w:cs="Calibri"/>
          <w:b/>
          <w:sz w:val="22"/>
          <w:szCs w:val="22"/>
        </w:rPr>
        <w:t>***</w:t>
      </w:r>
      <w:r w:rsidR="00467155">
        <w:rPr>
          <w:rFonts w:ascii="Calibri" w:eastAsia="Calibri" w:hAnsi="Calibri" w:cs="Calibri"/>
          <w:b/>
          <w:sz w:val="22"/>
          <w:szCs w:val="22"/>
        </w:rPr>
        <w:t>/2023</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6F54B6">
        <w:rPr>
          <w:rFonts w:ascii="Calibri" w:eastAsia="Calibri" w:hAnsi="Calibri" w:cs="Calibri"/>
          <w:b/>
          <w:sz w:val="22"/>
          <w:szCs w:val="22"/>
        </w:rPr>
        <w:t>***</w:t>
      </w:r>
      <w:r w:rsidR="00467155">
        <w:rPr>
          <w:rFonts w:ascii="Calibri" w:eastAsia="Calibri" w:hAnsi="Calibri" w:cs="Calibri"/>
          <w:b/>
          <w:sz w:val="22"/>
          <w:szCs w:val="22"/>
        </w:rPr>
        <w:t>/2023</w:t>
      </w:r>
      <w:r>
        <w:rPr>
          <w:rFonts w:ascii="Calibri" w:eastAsia="Calibri" w:hAnsi="Calibri" w:cs="Calibri"/>
          <w:sz w:val="22"/>
          <w:szCs w:val="22"/>
        </w:rPr>
        <w:t xml:space="preserve"> NÃO FOI INFORMADA, DISCUTIDA OU RECEBIDA DE QUALQUER OUTRO PARTICIPANTE POTENCIAL OU DE FATO DO </w:t>
      </w:r>
      <w:r>
        <w:rPr>
          <w:rFonts w:ascii="Calibri" w:eastAsia="Calibri" w:hAnsi="Calibri" w:cs="Calibri"/>
          <w:b/>
          <w:sz w:val="22"/>
          <w:szCs w:val="22"/>
        </w:rPr>
        <w:t xml:space="preserve">PREGÃO ELETRÔNICA Nº </w:t>
      </w:r>
      <w:r w:rsidR="00467155">
        <w:rPr>
          <w:rFonts w:ascii="Calibri" w:eastAsia="Calibri" w:hAnsi="Calibri" w:cs="Calibri"/>
          <w:b/>
          <w:sz w:val="22"/>
          <w:szCs w:val="22"/>
        </w:rPr>
        <w:t>005/2023</w:t>
      </w:r>
      <w:r>
        <w:rPr>
          <w:rFonts w:ascii="Calibri" w:eastAsia="Calibri" w:hAnsi="Calibri" w:cs="Calibri"/>
          <w:sz w:val="22"/>
          <w:szCs w:val="22"/>
        </w:rPr>
        <w:t>, 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Pr>
          <w:rFonts w:ascii="Calibri" w:eastAsia="Calibri" w:hAnsi="Calibri" w:cs="Calibri"/>
          <w:b/>
          <w:sz w:val="22"/>
          <w:szCs w:val="22"/>
        </w:rPr>
        <w:t xml:space="preserve">PREGÃO ELETRÔNICA Nº </w:t>
      </w:r>
      <w:r w:rsidR="006F54B6">
        <w:rPr>
          <w:rFonts w:ascii="Calibri" w:eastAsia="Calibri" w:hAnsi="Calibri" w:cs="Calibri"/>
          <w:b/>
          <w:sz w:val="22"/>
          <w:szCs w:val="22"/>
        </w:rPr>
        <w:t>***</w:t>
      </w:r>
      <w:r w:rsidR="00467155">
        <w:rPr>
          <w:rFonts w:ascii="Calibri" w:eastAsia="Calibri" w:hAnsi="Calibri" w:cs="Calibri"/>
          <w:b/>
          <w:sz w:val="22"/>
          <w:szCs w:val="22"/>
        </w:rPr>
        <w:t>/2023</w:t>
      </w:r>
      <w:r>
        <w:rPr>
          <w:rFonts w:ascii="Calibri" w:eastAsia="Calibri" w:hAnsi="Calibri" w:cs="Calibri"/>
          <w:sz w:val="22"/>
          <w:szCs w:val="22"/>
        </w:rPr>
        <w:t>QUANTO A PARTICIPAR OU NÃO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6F54B6">
        <w:rPr>
          <w:rFonts w:ascii="Calibri" w:eastAsia="Calibri" w:hAnsi="Calibri" w:cs="Calibri"/>
          <w:b/>
          <w:sz w:val="22"/>
          <w:szCs w:val="22"/>
        </w:rPr>
        <w:t>***</w:t>
      </w:r>
      <w:r w:rsidR="00467155">
        <w:rPr>
          <w:rFonts w:ascii="Calibri" w:eastAsia="Calibri" w:hAnsi="Calibri" w:cs="Calibri"/>
          <w:b/>
          <w:sz w:val="22"/>
          <w:szCs w:val="22"/>
        </w:rPr>
        <w:t>/2023</w:t>
      </w:r>
      <w:r>
        <w:rPr>
          <w:rFonts w:ascii="Calibri" w:eastAsia="Calibri" w:hAnsi="Calibri" w:cs="Calibri"/>
          <w:sz w:val="22"/>
          <w:szCs w:val="22"/>
        </w:rPr>
        <w:t xml:space="preserve">NÃO SERÁ, NO TODO OU EM PARTE, DIRETA OU INDIRETAMENTE, COMUNICADO OU DISCUTIDO COM QUALQUER OUTRO PARTICIPANTE POTENCIAL OU DE FATO DO </w:t>
      </w:r>
      <w:r>
        <w:rPr>
          <w:rFonts w:ascii="Calibri" w:eastAsia="Calibri" w:hAnsi="Calibri" w:cs="Calibri"/>
          <w:b/>
          <w:sz w:val="22"/>
          <w:szCs w:val="22"/>
        </w:rPr>
        <w:t xml:space="preserve">PREGÃO ELETRÔNICA Nº </w:t>
      </w:r>
      <w:r w:rsidR="006F54B6">
        <w:rPr>
          <w:rFonts w:ascii="Calibri" w:eastAsia="Calibri" w:hAnsi="Calibri" w:cs="Calibri"/>
          <w:b/>
          <w:sz w:val="22"/>
          <w:szCs w:val="22"/>
        </w:rPr>
        <w:t>***</w:t>
      </w:r>
      <w:r w:rsidR="00467155">
        <w:rPr>
          <w:rFonts w:ascii="Calibri" w:eastAsia="Calibri" w:hAnsi="Calibri" w:cs="Calibri"/>
          <w:b/>
          <w:sz w:val="22"/>
          <w:szCs w:val="22"/>
        </w:rPr>
        <w:t>/2023</w:t>
      </w:r>
      <w:r w:rsidR="006F54B6">
        <w:rPr>
          <w:rFonts w:ascii="Calibri" w:eastAsia="Calibri" w:hAnsi="Calibri" w:cs="Calibri"/>
          <w:b/>
          <w:sz w:val="22"/>
          <w:szCs w:val="22"/>
        </w:rPr>
        <w:t xml:space="preserve"> </w:t>
      </w:r>
      <w:r>
        <w:rPr>
          <w:rFonts w:ascii="Calibri" w:eastAsia="Calibri" w:hAnsi="Calibri" w:cs="Calibri"/>
          <w:sz w:val="22"/>
          <w:szCs w:val="22"/>
        </w:rPr>
        <w:t>ANTES DA ADJUDICAÇÃO DO OBJETO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6F54B6">
        <w:rPr>
          <w:rFonts w:ascii="Calibri" w:eastAsia="Calibri" w:hAnsi="Calibri" w:cs="Calibri"/>
          <w:b/>
          <w:sz w:val="22"/>
          <w:szCs w:val="22"/>
        </w:rPr>
        <w:t>***</w:t>
      </w:r>
      <w:r w:rsidR="00467155">
        <w:rPr>
          <w:rFonts w:ascii="Calibri" w:eastAsia="Calibri" w:hAnsi="Calibri" w:cs="Calibri"/>
          <w:b/>
          <w:sz w:val="22"/>
          <w:szCs w:val="22"/>
        </w:rPr>
        <w:t>/2023</w:t>
      </w:r>
      <w:r>
        <w:rPr>
          <w:rFonts w:ascii="Calibri" w:eastAsia="Calibri" w:hAnsi="Calibri" w:cs="Calibri"/>
          <w:sz w:val="22"/>
          <w:szCs w:val="22"/>
        </w:rPr>
        <w:t xml:space="preserve"> NÃO FOI, NO TODO OU EM PARTE, DIRETA OU INDIRETAMENTE, INFORMADO, DISCUTIDO OU RECEBIDO DE QUALQUER INTEGRANTE D</w:t>
      </w:r>
      <w:r w:rsidR="00467155">
        <w:rPr>
          <w:rFonts w:ascii="Calibri" w:eastAsia="Calibri" w:hAnsi="Calibri" w:cs="Calibri"/>
          <w:sz w:val="22"/>
          <w:szCs w:val="22"/>
        </w:rPr>
        <w:t>A PREFEITURA MUNICIPAL DE ITABERABA</w:t>
      </w:r>
      <w:r>
        <w:rPr>
          <w:rFonts w:ascii="Calibri" w:eastAsia="Calibri" w:hAnsi="Calibri" w:cs="Calibri"/>
          <w:sz w:val="22"/>
          <w:szCs w:val="22"/>
        </w:rPr>
        <w:t xml:space="preserve">, ANTES DA ABERTURA OFICIAL DAS PROPOSTAS; E </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sidR="00224DDC">
        <w:rPr>
          <w:rFonts w:ascii="Calibri" w:eastAsia="Calibri" w:hAnsi="Calibri" w:cs="Calibri"/>
          <w:sz w:val="22"/>
          <w:szCs w:val="22"/>
        </w:rPr>
        <w:t>23</w:t>
      </w:r>
      <w:r>
        <w:rPr>
          <w:rFonts w:ascii="Calibri" w:eastAsia="Calibri" w:hAnsi="Calibri" w:cs="Calibri"/>
          <w:sz w:val="22"/>
          <w:szCs w:val="22"/>
        </w:rPr>
        <w:t>.</w:t>
      </w:r>
    </w:p>
    <w:p w:rsidR="00AC4443" w:rsidRDefault="00AC4443">
      <w:pPr>
        <w:pStyle w:val="Normal1"/>
        <w:jc w:val="right"/>
        <w:rPr>
          <w:rFonts w:ascii="Calibri" w:eastAsia="Calibri" w:hAnsi="Calibri" w:cs="Calibri"/>
          <w:sz w:val="22"/>
          <w:szCs w:val="22"/>
        </w:rPr>
      </w:pPr>
    </w:p>
    <w:p w:rsidR="00AC4443" w:rsidRDefault="00AC4443">
      <w:pPr>
        <w:pStyle w:val="Normal1"/>
        <w:jc w:val="right"/>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07D0E" w:rsidRDefault="00D07D0E">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lastRenderedPageBreak/>
        <w:t>ANEXO VI – DECLARAÇÃO DO PORTE DA EMPRESA (MICROEMPRESA OU EMPRESA DE PEQUENO PORTE)</w:t>
      </w:r>
    </w:p>
    <w:p w:rsidR="00AC4443" w:rsidRDefault="00AC4443">
      <w:pPr>
        <w:pStyle w:val="Normal1"/>
        <w:jc w:val="both"/>
        <w:rPr>
          <w:rFonts w:ascii="Calibri" w:eastAsia="Calibri" w:hAnsi="Calibri" w:cs="Calibri"/>
          <w:sz w:val="22"/>
          <w:szCs w:val="22"/>
        </w:rPr>
      </w:pP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027/2023</w:t>
      </w: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362/2023</w:t>
      </w:r>
    </w:p>
    <w:p w:rsidR="00AC4443" w:rsidRDefault="00AC4443">
      <w:pPr>
        <w:pStyle w:val="Normal1"/>
        <w:widowControl w:val="0"/>
        <w:jc w:val="both"/>
        <w:rPr>
          <w:rFonts w:ascii="Calibri" w:eastAsia="Calibri" w:hAnsi="Calibri" w:cs="Calibri"/>
          <w:b/>
          <w:sz w:val="22"/>
          <w:szCs w:val="22"/>
        </w:rPr>
      </w:pPr>
    </w:p>
    <w:p w:rsidR="00AC4443" w:rsidRDefault="002D2CFA">
      <w:pPr>
        <w:pStyle w:val="Normal1"/>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AC4443" w:rsidRDefault="002D2CFA">
      <w:pPr>
        <w:pStyle w:val="Normal1"/>
        <w:widowControl w:val="0"/>
        <w:jc w:val="both"/>
        <w:rPr>
          <w:rFonts w:ascii="Calibri" w:eastAsia="Calibri" w:hAnsi="Calibri" w:cs="Calibri"/>
          <w:sz w:val="22"/>
          <w:szCs w:val="22"/>
        </w:rPr>
      </w:pPr>
      <w:r>
        <w:rPr>
          <w:rFonts w:ascii="Calibri" w:eastAsia="Calibri" w:hAnsi="Calibri" w:cs="Calibri"/>
          <w:sz w:val="22"/>
          <w:szCs w:val="22"/>
        </w:rPr>
        <w:t>DECLARO, PARA FINS DA LC 123/2006 E SUAS ALTERAÇÕES, SOB AS PENALIDADES DESTA, SER:</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OBSERVAÇÕES:</w:t>
      </w:r>
    </w:p>
    <w:p w:rsidR="00AC4443" w:rsidRDefault="00AC4443">
      <w:pPr>
        <w:pStyle w:val="Normal1"/>
        <w:jc w:val="both"/>
        <w:rPr>
          <w:rFonts w:ascii="Calibri" w:eastAsia="Calibri" w:hAnsi="Calibri" w:cs="Calibri"/>
          <w:b/>
          <w:sz w:val="22"/>
          <w:szCs w:val="22"/>
        </w:rPr>
      </w:pPr>
    </w:p>
    <w:p w:rsidR="00AC4443" w:rsidRDefault="002D2CFA">
      <w:pPr>
        <w:pStyle w:val="Normal1"/>
        <w:numPr>
          <w:ilvl w:val="0"/>
          <w:numId w:val="7"/>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numPr>
          <w:ilvl w:val="0"/>
          <w:numId w:val="7"/>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widowControl w:val="0"/>
        <w:jc w:val="right"/>
        <w:rPr>
          <w:rFonts w:ascii="Calibri" w:eastAsia="Calibri" w:hAnsi="Calibri" w:cs="Calibri"/>
          <w:sz w:val="22"/>
          <w:szCs w:val="22"/>
        </w:rPr>
      </w:pPr>
      <w:r>
        <w:rPr>
          <w:rFonts w:ascii="Calibri" w:eastAsia="Calibri" w:hAnsi="Calibri" w:cs="Calibri"/>
          <w:sz w:val="22"/>
          <w:szCs w:val="22"/>
        </w:rPr>
        <w:t>LOCAL E DATA</w:t>
      </w:r>
    </w:p>
    <w:p w:rsidR="00AC4443" w:rsidRDefault="00AC4443">
      <w:pPr>
        <w:pStyle w:val="Normal1"/>
        <w:widowControl w:val="0"/>
        <w:jc w:val="both"/>
        <w:rPr>
          <w:rFonts w:ascii="Calibri" w:eastAsia="Calibri" w:hAnsi="Calibri" w:cs="Calibri"/>
          <w:sz w:val="22"/>
          <w:szCs w:val="22"/>
        </w:rPr>
      </w:pPr>
    </w:p>
    <w:p w:rsidR="00AC4443" w:rsidRDefault="00AC4443">
      <w:pPr>
        <w:pStyle w:val="Normal1"/>
        <w:widowControl w:val="0"/>
        <w:jc w:val="both"/>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widowControl w:val="0"/>
        <w:jc w:val="center"/>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 CASO DE ME E EPP)</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CPF: XXX.XXX.XXX-XX</w:t>
      </w:r>
    </w:p>
    <w:p w:rsidR="00AC4443" w:rsidRDefault="002D2CFA" w:rsidP="006F54B6">
      <w:pPr>
        <w:pStyle w:val="Normal1"/>
        <w:widowControl w:val="0"/>
        <w:jc w:val="center"/>
        <w:rPr>
          <w:rFonts w:ascii="Calibri" w:eastAsia="Calibri" w:hAnsi="Calibri" w:cs="Calibri"/>
          <w:sz w:val="22"/>
          <w:szCs w:val="22"/>
        </w:rPr>
      </w:pPr>
      <w:r>
        <w:rPr>
          <w:rFonts w:ascii="Calibri" w:eastAsia="Calibri" w:hAnsi="Calibri" w:cs="Calibri"/>
          <w:sz w:val="22"/>
          <w:szCs w:val="22"/>
        </w:rPr>
        <w:t>CRC: ______________</w:t>
      </w:r>
    </w:p>
    <w:p w:rsidR="00460D4A" w:rsidRDefault="00460D4A" w:rsidP="006F54B6">
      <w:pPr>
        <w:pStyle w:val="Normal1"/>
        <w:widowControl w:val="0"/>
        <w:jc w:val="center"/>
        <w:rPr>
          <w:rFonts w:ascii="Calibri" w:eastAsia="Calibri" w:hAnsi="Calibri" w:cs="Calibri"/>
          <w:sz w:val="22"/>
          <w:szCs w:val="22"/>
        </w:rPr>
      </w:pPr>
    </w:p>
    <w:p w:rsidR="00460D4A" w:rsidRDefault="00460D4A" w:rsidP="006F54B6">
      <w:pPr>
        <w:pStyle w:val="Normal1"/>
        <w:widowControl w:val="0"/>
        <w:jc w:val="center"/>
        <w:rPr>
          <w:rFonts w:ascii="Calibri" w:eastAsia="Calibri" w:hAnsi="Calibri" w:cs="Calibri"/>
          <w:sz w:val="22"/>
          <w:szCs w:val="22"/>
        </w:rPr>
      </w:pPr>
    </w:p>
    <w:p w:rsidR="00906DC0" w:rsidRDefault="00906DC0">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VII – DECLARAÇÃO DE IDONEIDADE</w:t>
      </w:r>
    </w:p>
    <w:p w:rsidR="00AC4443" w:rsidRDefault="00AC4443">
      <w:pPr>
        <w:pStyle w:val="Normal1"/>
        <w:jc w:val="both"/>
        <w:rPr>
          <w:rFonts w:ascii="Calibri" w:eastAsia="Calibri" w:hAnsi="Calibri" w:cs="Calibri"/>
          <w:sz w:val="22"/>
          <w:szCs w:val="22"/>
        </w:rPr>
      </w:pPr>
    </w:p>
    <w:p w:rsidR="00AC4443" w:rsidRDefault="002D2CFA">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rsidR="00AC4443" w:rsidRDefault="00AC4443">
      <w:pPr>
        <w:pStyle w:val="Normal1"/>
        <w:jc w:val="both"/>
        <w:rPr>
          <w:rFonts w:ascii="Calibri" w:eastAsia="Calibri" w:hAnsi="Calibri" w:cs="Calibri"/>
          <w:b/>
          <w:sz w:val="22"/>
          <w:szCs w:val="22"/>
        </w:rPr>
      </w:pP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027/2023</w:t>
      </w: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362/2023</w:t>
      </w:r>
    </w:p>
    <w:p w:rsidR="00AC4443" w:rsidRDefault="00AC4443">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756BC0">
      <w:pPr>
        <w:pStyle w:val="Normal1"/>
        <w:jc w:val="both"/>
        <w:rPr>
          <w:rFonts w:ascii="Calibri" w:eastAsia="Calibri" w:hAnsi="Calibri" w:cs="Calibri"/>
          <w:sz w:val="22"/>
          <w:szCs w:val="22"/>
        </w:rPr>
      </w:pPr>
      <w:r>
        <w:rPr>
          <w:rFonts w:ascii="Calibri" w:eastAsia="Calibri" w:hAnsi="Calibri" w:cs="Calibri"/>
          <w:b/>
          <w:sz w:val="22"/>
          <w:szCs w:val="22"/>
        </w:rPr>
        <w:t>PREFEITURA MUNICIPAL DE ITABERABA</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756BC0">
        <w:rPr>
          <w:rFonts w:ascii="Calibri" w:eastAsia="Calibri" w:hAnsi="Calibri" w:cs="Calibri"/>
          <w:color w:val="000000"/>
          <w:sz w:val="22"/>
          <w:szCs w:val="22"/>
        </w:rPr>
        <w:t>23</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lastRenderedPageBreak/>
        <w:t xml:space="preserve">ANEXO VIII </w:t>
      </w:r>
      <w:r w:rsidR="00906DC0">
        <w:rPr>
          <w:rFonts w:ascii="Calibri" w:eastAsia="Calibri" w:hAnsi="Calibri" w:cs="Calibri"/>
          <w:b/>
          <w:color w:val="000000"/>
        </w:rPr>
        <w:t>- DECLARAÇÃO</w:t>
      </w:r>
      <w:r>
        <w:rPr>
          <w:rFonts w:ascii="Calibri" w:eastAsia="Calibri" w:hAnsi="Calibri" w:cs="Calibri"/>
          <w:b/>
          <w:color w:val="000000"/>
        </w:rPr>
        <w:t xml:space="preserve"> DE CUMPRIMENTO DOS REQUISITOS DE HABILITAÇÃO. (MODELO)</w:t>
      </w:r>
    </w:p>
    <w:p w:rsidR="00AC4443" w:rsidRDefault="00AC4443">
      <w:pPr>
        <w:pStyle w:val="Normal1"/>
        <w:jc w:val="both"/>
        <w:rPr>
          <w:rFonts w:ascii="Calibri" w:eastAsia="Calibri" w:hAnsi="Calibri" w:cs="Calibri"/>
          <w:b/>
          <w:sz w:val="22"/>
          <w:szCs w:val="22"/>
        </w:rPr>
      </w:pP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027/2023</w:t>
      </w:r>
    </w:p>
    <w:p w:rsidR="00906DC0" w:rsidRDefault="00906DC0" w:rsidP="00906DC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362/2023</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...........................................................(RAZÃO SOCIAL DA EMPRESA), CNPJ Nº........................., LOCALIZADA À ..........................................., DECLARA, EM CONFORMIDADE COM A LEI Nº 14.133/2021, QUE CUMPRE TODOS OS REQUISITOS PARA HABILITAÇÃO PARA ESTE CERTAME LICITATÓRIO NO MUNICÍPIO </w:t>
      </w:r>
      <w:r w:rsidR="00DC0702">
        <w:rPr>
          <w:rFonts w:ascii="Calibri" w:eastAsia="Calibri" w:hAnsi="Calibri" w:cs="Calibri"/>
          <w:b/>
          <w:sz w:val="22"/>
          <w:szCs w:val="22"/>
        </w:rPr>
        <w:t>DE ITABERABA</w:t>
      </w:r>
      <w:r>
        <w:rPr>
          <w:rFonts w:ascii="Calibri" w:eastAsia="Calibri" w:hAnsi="Calibri" w:cs="Calibri"/>
          <w:sz w:val="22"/>
          <w:szCs w:val="22"/>
        </w:rPr>
        <w:t xml:space="preserve">– </w:t>
      </w:r>
      <w:r>
        <w:rPr>
          <w:rFonts w:ascii="Calibri" w:eastAsia="Calibri" w:hAnsi="Calibri" w:cs="Calibri"/>
          <w:b/>
          <w:sz w:val="22"/>
          <w:szCs w:val="22"/>
        </w:rPr>
        <w:t xml:space="preserve">PREGÃO ELETRÔNICA Nº </w:t>
      </w:r>
      <w:r w:rsidR="00DC0702">
        <w:rPr>
          <w:rFonts w:ascii="Calibri" w:eastAsia="Calibri" w:hAnsi="Calibri" w:cs="Calibri"/>
          <w:b/>
          <w:sz w:val="22"/>
          <w:szCs w:val="22"/>
        </w:rPr>
        <w:t>/2023</w:t>
      </w: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DC0702">
        <w:rPr>
          <w:rFonts w:ascii="Calibri" w:eastAsia="Calibri" w:hAnsi="Calibri" w:cs="Calibri"/>
          <w:sz w:val="22"/>
          <w:szCs w:val="22"/>
        </w:rPr>
        <w:t>23</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460D4A" w:rsidRDefault="00460D4A">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IX – MINUTA DO CONTRATO ADMINISTRATIVO Nº ___/20__</w:t>
      </w:r>
    </w:p>
    <w:p w:rsidR="00AC4443" w:rsidRDefault="00AC4443">
      <w:pPr>
        <w:pStyle w:val="Normal1"/>
        <w:jc w:val="both"/>
        <w:rPr>
          <w:rFonts w:ascii="Calibri" w:eastAsia="Calibri" w:hAnsi="Calibri" w:cs="Calibri"/>
          <w:b/>
          <w:sz w:val="22"/>
          <w:szCs w:val="22"/>
        </w:rPr>
      </w:pPr>
    </w:p>
    <w:p w:rsidR="00AC4443" w:rsidRDefault="00AC4443">
      <w:pPr>
        <w:pStyle w:val="Normal1"/>
        <w:ind w:right="-17"/>
        <w:jc w:val="center"/>
        <w:rPr>
          <w:rFonts w:ascii="Calibri" w:eastAsia="Calibri" w:hAnsi="Calibri" w:cs="Calibri"/>
          <w:b/>
          <w:sz w:val="22"/>
          <w:szCs w:val="22"/>
        </w:rPr>
      </w:pPr>
    </w:p>
    <w:p w:rsidR="00AC4443" w:rsidRDefault="002D2CFA">
      <w:pPr>
        <w:pStyle w:val="Normal1"/>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Pr>
          <w:rFonts w:ascii="Calibri" w:eastAsia="Calibri" w:hAnsi="Calibri" w:cs="Calibri"/>
          <w:b/>
          <w:color w:val="FF0000"/>
          <w:sz w:val="22"/>
          <w:szCs w:val="22"/>
        </w:rPr>
        <w:t>......../....</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w:t>
      </w:r>
    </w:p>
    <w:p w:rsidR="00AC4443" w:rsidRDefault="00AC4443">
      <w:pPr>
        <w:pStyle w:val="Normal1"/>
        <w:ind w:right="-15"/>
        <w:jc w:val="both"/>
        <w:rPr>
          <w:rFonts w:ascii="Calibri" w:eastAsia="Calibri" w:hAnsi="Calibri" w:cs="Calibri"/>
          <w:b/>
          <w:color w:val="FF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em</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O objeto do presente Termo de Contrato é a aquisição de </w:t>
      </w:r>
      <w:r>
        <w:rPr>
          <w:rFonts w:ascii="Calibri" w:eastAsia="Calibri" w:hAnsi="Calibri" w:cs="Calibri"/>
          <w:color w:val="000000"/>
          <w:sz w:val="22"/>
          <w:szCs w:val="22"/>
          <w:highlight w:val="yellow"/>
        </w:rPr>
        <w:t>***</w:t>
      </w:r>
      <w:r>
        <w:rPr>
          <w:rFonts w:ascii="Calibri" w:eastAsia="Calibri" w:hAnsi="Calibri" w:cs="Calibri"/>
          <w:color w:val="000000"/>
          <w:sz w:val="22"/>
          <w:szCs w:val="22"/>
        </w:rPr>
        <w:t>, conforme especificações e quantitativos estabelecidos no Termo de Referência, anexo do Edital.</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rsidR="00AC4443" w:rsidRDefault="00AC4443">
      <w:pPr>
        <w:pStyle w:val="Normal1"/>
        <w:jc w:val="both"/>
        <w:rPr>
          <w:rFonts w:ascii="Calibri" w:eastAsia="Calibri" w:hAnsi="Calibri" w:cs="Calibri"/>
          <w:b/>
          <w:strike/>
          <w:color w:val="000000"/>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rsidR="00AC4443" w:rsidRDefault="00AC4443">
      <w:pPr>
        <w:pStyle w:val="Normal1"/>
        <w:pBdr>
          <w:top w:val="nil"/>
          <w:left w:val="nil"/>
          <w:bottom w:val="nil"/>
          <w:right w:val="nil"/>
          <w:between w:val="nil"/>
        </w:pBdr>
        <w:ind w:left="720"/>
        <w:rPr>
          <w:rFonts w:ascii="Calibri" w:eastAsia="Calibri" w:hAnsi="Calibri" w:cs="Calibri"/>
          <w:b/>
          <w:color w:val="000000"/>
          <w:sz w:val="22"/>
          <w:szCs w:val="22"/>
        </w:rPr>
      </w:pPr>
    </w:p>
    <w:tbl>
      <w:tblPr>
        <w:tblStyle w:val="a6"/>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135"/>
      </w:tblGrid>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EMPRESA: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CNPJ: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ENDEREÇO: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REPRESENTANTE: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b/>
                <w:sz w:val="22"/>
                <w:szCs w:val="22"/>
              </w:rPr>
            </w:pPr>
            <w:r>
              <w:rPr>
                <w:rFonts w:ascii="Calibri" w:eastAsia="Calibri" w:hAnsi="Calibri" w:cs="Calibri"/>
                <w:b/>
                <w:sz w:val="22"/>
                <w:szCs w:val="22"/>
              </w:rPr>
              <w:t>E-MAIL:                                                                                                                    TEL.: (   )</w:t>
            </w:r>
          </w:p>
        </w:tc>
      </w:tr>
    </w:tbl>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tbl>
      <w:tblPr>
        <w:tblStyle w:val="a7"/>
        <w:tblW w:w="10135" w:type="dxa"/>
        <w:tblInd w:w="0" w:type="dxa"/>
        <w:tblLayout w:type="fixed"/>
        <w:tblLook w:val="0400"/>
      </w:tblPr>
      <w:tblGrid>
        <w:gridCol w:w="747"/>
        <w:gridCol w:w="4820"/>
        <w:gridCol w:w="1164"/>
        <w:gridCol w:w="1148"/>
        <w:gridCol w:w="1175"/>
        <w:gridCol w:w="1081"/>
      </w:tblGrid>
      <w:tr w:rsidR="00AC4443">
        <w:trPr>
          <w:cantSplit/>
          <w:trHeight w:val="20"/>
          <w:tblHeader/>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AC4443">
        <w:trPr>
          <w:cantSplit/>
          <w:trHeight w:val="20"/>
          <w:tblHeader/>
        </w:trPr>
        <w:tc>
          <w:tcPr>
            <w:tcW w:w="747" w:type="dxa"/>
            <w:tcBorders>
              <w:top w:val="nil"/>
              <w:left w:val="single" w:sz="4" w:space="0" w:color="000000"/>
              <w:bottom w:val="single" w:sz="4" w:space="0" w:color="000000"/>
              <w:right w:val="nil"/>
            </w:tcBorders>
            <w:shd w:val="clear" w:color="auto" w:fill="F2F2F2"/>
            <w:vAlign w:val="center"/>
          </w:tcPr>
          <w:p w:rsidR="00AC4443" w:rsidRDefault="00AC4443">
            <w:pPr>
              <w:pStyle w:val="Normal1"/>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AC4443" w:rsidRDefault="00AC4443">
            <w:pPr>
              <w:pStyle w:val="Normal1"/>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r>
      <w:tr w:rsidR="00AC4443">
        <w:trPr>
          <w:cantSplit/>
          <w:trHeight w:val="20"/>
          <w:tblHead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C4443" w:rsidRDefault="002D2CFA">
            <w:pPr>
              <w:pStyle w:val="Normal1"/>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C4443" w:rsidRDefault="00AC4443">
            <w:pPr>
              <w:pStyle w:val="Normal1"/>
              <w:jc w:val="right"/>
              <w:rPr>
                <w:rFonts w:ascii="Calibri" w:eastAsia="Calibri" w:hAnsi="Calibri" w:cs="Calibri"/>
                <w:b/>
                <w:sz w:val="22"/>
                <w:szCs w:val="22"/>
              </w:rPr>
            </w:pPr>
          </w:p>
        </w:tc>
      </w:tr>
    </w:tbl>
    <w:p w:rsidR="00AC4443" w:rsidRDefault="002D2CFA">
      <w:pPr>
        <w:pStyle w:val="Normal1"/>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142"/>
        </w:tabs>
        <w:ind w:left="0"/>
        <w:jc w:val="both"/>
        <w:rPr>
          <w:sz w:val="22"/>
          <w:szCs w:val="22"/>
        </w:rPr>
      </w:pPr>
      <w:r>
        <w:rPr>
          <w:rFonts w:ascii="Calibri" w:eastAsia="Calibri" w:hAnsi="Calibri" w:cs="Calibri"/>
          <w:sz w:val="22"/>
          <w:szCs w:val="22"/>
        </w:rPr>
        <w:t>O prazo de vigência deste Termo de Contrato é aquele fixado no Termo de Referência, com início na data de ____/____/______ e encerramento em ____/____/______, prorrogável na forma do art. 107 da Lei nº 14.133/2021.</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TERCEIRA – PREÇO.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rsidR="00AC4443" w:rsidRDefault="00AC4443">
      <w:pPr>
        <w:pStyle w:val="Normal1"/>
        <w:ind w:left="425"/>
        <w:jc w:val="both"/>
        <w:rPr>
          <w:rFonts w:ascii="Calibri" w:eastAsia="Calibri" w:hAnsi="Calibri" w:cs="Calibri"/>
          <w:b/>
          <w:color w:val="000000"/>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sidR="008A7DA8">
        <w:rPr>
          <w:rFonts w:ascii="Calibri" w:eastAsia="Calibri" w:hAnsi="Calibri" w:cs="Calibri"/>
          <w:sz w:val="22"/>
          <w:szCs w:val="22"/>
        </w:rPr>
        <w:t>23</w:t>
      </w:r>
      <w:r>
        <w:rPr>
          <w:rFonts w:ascii="Calibri" w:eastAsia="Calibri" w:hAnsi="Calibri" w:cs="Calibri"/>
          <w:sz w:val="22"/>
          <w:szCs w:val="22"/>
        </w:rPr>
        <w:t>, na classificação abaixo:</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Gestão/Unidade: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Fonte: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Programa de Trabalho: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Elemento de Despesa: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PI:</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bookmarkStart w:id="3" w:name="_3znysh7" w:colFirst="0" w:colLast="0"/>
      <w:bookmarkEnd w:id="3"/>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REAJUSTE.</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regras acerca do reajuste do valor contratual são as estabelecidas no Termo de Referência, anexo a este Contrato.</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REPACTUAÇÃO E REEQUILÍBRIO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Não haverá exigência de garantia de execução para a presente contratação.</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rsidR="00AC4443" w:rsidRDefault="00AC4443">
      <w:pPr>
        <w:pStyle w:val="Normal1"/>
        <w:tabs>
          <w:tab w:val="left" w:pos="0"/>
        </w:tabs>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lastRenderedPageBreak/>
        <w:t>CLÁUSULA</w:t>
      </w:r>
      <w:r>
        <w:rPr>
          <w:rFonts w:ascii="Calibri" w:eastAsia="Calibri" w:hAnsi="Calibri" w:cs="Calibri"/>
          <w:b/>
          <w:color w:val="000000"/>
          <w:sz w:val="22"/>
          <w:szCs w:val="22"/>
        </w:rPr>
        <w:t xml:space="preserve"> DÉCIMA – FISCALIZAÇÃO.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fiscalização da execução do objeto será efetuada por Comissão/Representante designado pela CONTRATANTE, na forma estabelecida no Termo de Referência, anexo do Edital.</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CONTRATANTE E DA CONTRATADA.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sanções referentes à execução do contrato são aquelas previstas no Termo de Referência, anexo do Edital.</w:t>
      </w:r>
    </w:p>
    <w:p w:rsidR="00AC4443" w:rsidRDefault="00AC4443">
      <w:pPr>
        <w:pStyle w:val="Normal1"/>
        <w:ind w:left="425"/>
        <w:jc w:val="both"/>
        <w:rPr>
          <w:rFonts w:ascii="Calibri" w:eastAsia="Calibri" w:hAnsi="Calibri" w:cs="Calibri"/>
          <w:b/>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rsidR="00AC4443" w:rsidRDefault="00AC4443">
      <w:pPr>
        <w:pStyle w:val="Normal1"/>
        <w:ind w:left="425"/>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w:t>
      </w:r>
      <w:r w:rsidR="001B2ED0">
        <w:rPr>
          <w:rFonts w:ascii="Calibri" w:eastAsia="Calibri" w:hAnsi="Calibri" w:cs="Calibri"/>
          <w:sz w:val="22"/>
          <w:szCs w:val="22"/>
        </w:rPr>
        <w:t>conseqüências</w:t>
      </w:r>
      <w:r>
        <w:rPr>
          <w:rFonts w:ascii="Calibri" w:eastAsia="Calibri" w:hAnsi="Calibri" w:cs="Calibri"/>
          <w:sz w:val="22"/>
          <w:szCs w:val="22"/>
        </w:rPr>
        <w:t xml:space="preserve"> indicadas no art. 139 da mesma Lei, sem prejuízo da aplicação das sanções previstas no Termo de Referência, anexo ao Edital; </w:t>
      </w:r>
    </w:p>
    <w:p w:rsidR="00AC4443" w:rsidRDefault="00AC4443">
      <w:pPr>
        <w:pStyle w:val="Normal1"/>
        <w:ind w:left="284"/>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rsidR="00AC4443" w:rsidRDefault="00AC4443">
      <w:pPr>
        <w:pStyle w:val="Normal1"/>
        <w:jc w:val="both"/>
        <w:rPr>
          <w:rFonts w:ascii="Calibri" w:eastAsia="Calibri" w:hAnsi="Calibri" w:cs="Calibri"/>
          <w:sz w:val="2"/>
          <w:szCs w:val="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rsidR="00AC4443" w:rsidRDefault="00AC4443">
      <w:pPr>
        <w:pStyle w:val="Normal1"/>
        <w:ind w:left="284"/>
        <w:jc w:val="both"/>
        <w:rPr>
          <w:rFonts w:ascii="Calibri" w:eastAsia="Calibri" w:hAnsi="Calibri" w:cs="Calibri"/>
          <w:sz w:val="8"/>
          <w:szCs w:val="8"/>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rsidR="00AC4443" w:rsidRDefault="00AC4443">
      <w:pPr>
        <w:pStyle w:val="Normal1"/>
        <w:ind w:left="284"/>
        <w:jc w:val="both"/>
        <w:rPr>
          <w:rFonts w:ascii="Calibri" w:eastAsia="Calibri" w:hAnsi="Calibri" w:cs="Calibri"/>
          <w:sz w:val="2"/>
          <w:szCs w:val="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rsidR="00AC4443" w:rsidRDefault="00AC4443">
      <w:pPr>
        <w:pStyle w:val="Normal1"/>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rsidR="00AC4443" w:rsidRDefault="00AC4443">
      <w:pPr>
        <w:pStyle w:val="Normal1"/>
        <w:ind w:left="284"/>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QUINTA – ALTERAÇÕES.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É eleito o Foro da Comarca de </w:t>
      </w:r>
      <w:r>
        <w:rPr>
          <w:rFonts w:ascii="Calibri" w:eastAsia="Calibri" w:hAnsi="Calibri" w:cs="Calibri"/>
          <w:sz w:val="22"/>
          <w:szCs w:val="22"/>
          <w:highlight w:val="yellow"/>
        </w:rPr>
        <w:t>***</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rsidR="00AC4443" w:rsidRDefault="00AC4443">
      <w:pPr>
        <w:pStyle w:val="Normal1"/>
        <w:ind w:right="-15"/>
        <w:jc w:val="right"/>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CONTRATANTE</w:t>
      </w:r>
    </w:p>
    <w:p w:rsidR="00AC4443" w:rsidRDefault="00AC4443">
      <w:pPr>
        <w:pStyle w:val="Normal1"/>
        <w:jc w:val="center"/>
        <w:rPr>
          <w:rFonts w:ascii="Calibri" w:eastAsia="Calibri" w:hAnsi="Calibri" w:cs="Calibri"/>
          <w:sz w:val="22"/>
          <w:szCs w:val="22"/>
        </w:rPr>
      </w:pPr>
    </w:p>
    <w:p w:rsidR="00AC4443" w:rsidRDefault="00AC4443">
      <w:pPr>
        <w:pStyle w:val="Normal1"/>
        <w:jc w:val="center"/>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CONTRATADA</w:t>
      </w:r>
    </w:p>
    <w:sectPr w:rsidR="00AC4443" w:rsidSect="0032534E">
      <w:headerReference w:type="default" r:id="rId21"/>
      <w:pgSz w:w="11906" w:h="16838"/>
      <w:pgMar w:top="635" w:right="709" w:bottom="709" w:left="1134" w:header="283"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976" w:rsidRDefault="00287976" w:rsidP="00AC4443">
      <w:r>
        <w:separator/>
      </w:r>
    </w:p>
  </w:endnote>
  <w:endnote w:type="continuationSeparator" w:id="1">
    <w:p w:rsidR="00287976" w:rsidRDefault="00287976" w:rsidP="00AC444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Ecofont_Spranq_eco_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976" w:rsidRDefault="00287976" w:rsidP="00AC4443">
      <w:r>
        <w:separator/>
      </w:r>
    </w:p>
  </w:footnote>
  <w:footnote w:type="continuationSeparator" w:id="1">
    <w:p w:rsidR="00287976" w:rsidRDefault="00287976" w:rsidP="00AC4443">
      <w:r>
        <w:continuationSeparator/>
      </w:r>
    </w:p>
  </w:footnote>
  <w:footnote w:id="2">
    <w:p w:rsidR="005845DC" w:rsidRDefault="005845DC">
      <w:pPr>
        <w:pStyle w:val="Normal1"/>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DC" w:rsidRDefault="005845DC" w:rsidP="0032534E">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rsidR="005845DC" w:rsidRDefault="005845DC" w:rsidP="0032534E">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tbl>
    <w:tblPr>
      <w:tblStyle w:val="a8"/>
      <w:tblW w:w="1026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263"/>
    </w:tblGrid>
    <w:tr w:rsidR="005845DC" w:rsidTr="0033104B">
      <w:trPr>
        <w:cantSplit/>
        <w:trHeight w:val="1590"/>
        <w:tblHeader/>
      </w:trPr>
      <w:tc>
        <w:tcPr>
          <w:tcW w:w="10263" w:type="dxa"/>
        </w:tcPr>
        <w:p w:rsidR="005845DC" w:rsidRDefault="005845DC" w:rsidP="002D2CFA">
          <w:pPr>
            <w:pStyle w:val="Cabealho"/>
            <w:tabs>
              <w:tab w:val="left" w:pos="1498"/>
            </w:tabs>
            <w:jc w:val="center"/>
          </w:pPr>
        </w:p>
        <w:p w:rsidR="005845DC" w:rsidRDefault="005845DC" w:rsidP="002D2CFA">
          <w:pPr>
            <w:pStyle w:val="Cabealho"/>
            <w:tabs>
              <w:tab w:val="left" w:pos="1498"/>
            </w:tabs>
            <w:jc w:val="center"/>
          </w:pPr>
          <w:r w:rsidRPr="00552C61">
            <w:rPr>
              <w:noProof/>
            </w:rPr>
            <w:drawing>
              <wp:anchor distT="0" distB="0" distL="114300" distR="114300" simplePos="0" relativeHeight="251659264" behindDoc="1" locked="0" layoutInCell="1" allowOverlap="1">
                <wp:simplePos x="0" y="0"/>
                <wp:positionH relativeFrom="column">
                  <wp:posOffset>141503</wp:posOffset>
                </wp:positionH>
                <wp:positionV relativeFrom="paragraph">
                  <wp:posOffset>-80066</wp:posOffset>
                </wp:positionV>
                <wp:extent cx="1433780" cy="673943"/>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41371" cy="677511"/>
                        </a:xfrm>
                        <a:prstGeom prst="rect">
                          <a:avLst/>
                        </a:prstGeom>
                      </pic:spPr>
                    </pic:pic>
                  </a:graphicData>
                </a:graphic>
              </wp:anchor>
            </w:drawing>
          </w:r>
        </w:p>
        <w:p w:rsidR="005845DC" w:rsidRDefault="005845DC" w:rsidP="0033104B">
          <w:pPr>
            <w:pStyle w:val="Cabealho"/>
            <w:tabs>
              <w:tab w:val="left" w:pos="1005"/>
              <w:tab w:val="left" w:pos="1498"/>
            </w:tabs>
            <w:jc w:val="left"/>
          </w:pPr>
          <w:r>
            <w:tab/>
          </w:r>
          <w:r>
            <w:tab/>
          </w:r>
          <w:r>
            <w:tab/>
          </w:r>
        </w:p>
        <w:p w:rsidR="005845DC" w:rsidRPr="002D2CFA" w:rsidRDefault="005845DC" w:rsidP="002D2CFA">
          <w:pPr>
            <w:pStyle w:val="Cabealho"/>
            <w:tabs>
              <w:tab w:val="left" w:pos="1498"/>
            </w:tabs>
            <w:jc w:val="center"/>
            <w:rPr>
              <w:b/>
              <w:sz w:val="36"/>
              <w:szCs w:val="36"/>
            </w:rPr>
          </w:pPr>
          <w:r w:rsidRPr="002D2CFA">
            <w:rPr>
              <w:b/>
              <w:sz w:val="36"/>
              <w:szCs w:val="36"/>
            </w:rPr>
            <w:t>ESTADO DA BAHIA</w:t>
          </w:r>
        </w:p>
        <w:p w:rsidR="005845DC" w:rsidRPr="00552C61" w:rsidRDefault="005845DC" w:rsidP="002D2CFA">
          <w:pPr>
            <w:pStyle w:val="Cabealho"/>
            <w:tabs>
              <w:tab w:val="left" w:pos="1498"/>
            </w:tabs>
            <w:jc w:val="center"/>
          </w:pPr>
          <w:r w:rsidRPr="002D2CFA">
            <w:rPr>
              <w:b/>
              <w:sz w:val="36"/>
              <w:szCs w:val="36"/>
            </w:rPr>
            <w:t>PREFEITURA MUNICIPAL DE ITABERABA</w:t>
          </w:r>
        </w:p>
      </w:tc>
    </w:tr>
  </w:tbl>
  <w:p w:rsidR="005845DC" w:rsidRDefault="005845DC" w:rsidP="00025541">
    <w:pPr>
      <w:pStyle w:val="Normal1"/>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A2A"/>
    <w:multiLevelType w:val="multilevel"/>
    <w:tmpl w:val="461C2C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E2C6F01"/>
    <w:multiLevelType w:val="multilevel"/>
    <w:tmpl w:val="A6A6DF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
    <w:nsid w:val="12161140"/>
    <w:multiLevelType w:val="multilevel"/>
    <w:tmpl w:val="108AD5D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21185475"/>
    <w:multiLevelType w:val="hybridMultilevel"/>
    <w:tmpl w:val="060C4D2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3D611F3"/>
    <w:multiLevelType w:val="multilevel"/>
    <w:tmpl w:val="B6B4AFCC"/>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585523"/>
    <w:multiLevelType w:val="multilevel"/>
    <w:tmpl w:val="7DBCFD6C"/>
    <w:lvl w:ilvl="0">
      <w:start w:val="10"/>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b/>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6">
    <w:nsid w:val="2FDD7277"/>
    <w:multiLevelType w:val="multilevel"/>
    <w:tmpl w:val="304A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30090DC5"/>
    <w:multiLevelType w:val="multilevel"/>
    <w:tmpl w:val="FFCA7CC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DA3492C"/>
    <w:multiLevelType w:val="multilevel"/>
    <w:tmpl w:val="A7F28606"/>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4D1599F"/>
    <w:multiLevelType w:val="multilevel"/>
    <w:tmpl w:val="DCB491B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0">
    <w:nsid w:val="46E20B95"/>
    <w:multiLevelType w:val="multilevel"/>
    <w:tmpl w:val="F38AB7EE"/>
    <w:lvl w:ilvl="0">
      <w:start w:val="1"/>
      <w:numFmt w:val="upperRoman"/>
      <w:lvlText w:val="%1"/>
      <w:lvlJc w:val="left"/>
      <w:pPr>
        <w:ind w:left="1900" w:hanging="115"/>
      </w:pPr>
      <w:rPr>
        <w:rFonts w:ascii="Calibri" w:eastAsia="Calibri" w:hAnsi="Calibri" w:cs="Calibri"/>
        <w:sz w:val="24"/>
        <w:szCs w:val="24"/>
      </w:rPr>
    </w:lvl>
    <w:lvl w:ilvl="1">
      <w:numFmt w:val="bullet"/>
      <w:lvlText w:val="•"/>
      <w:lvlJc w:val="left"/>
      <w:pPr>
        <w:ind w:left="2783" w:hanging="115"/>
      </w:pPr>
    </w:lvl>
    <w:lvl w:ilvl="2">
      <w:numFmt w:val="bullet"/>
      <w:lvlText w:val="•"/>
      <w:lvlJc w:val="left"/>
      <w:pPr>
        <w:ind w:left="3667" w:hanging="115"/>
      </w:pPr>
    </w:lvl>
    <w:lvl w:ilvl="3">
      <w:numFmt w:val="bullet"/>
      <w:lvlText w:val="•"/>
      <w:lvlJc w:val="left"/>
      <w:pPr>
        <w:ind w:left="4551" w:hanging="115"/>
      </w:pPr>
    </w:lvl>
    <w:lvl w:ilvl="4">
      <w:numFmt w:val="bullet"/>
      <w:lvlText w:val="•"/>
      <w:lvlJc w:val="left"/>
      <w:pPr>
        <w:ind w:left="5435" w:hanging="115"/>
      </w:pPr>
    </w:lvl>
    <w:lvl w:ilvl="5">
      <w:numFmt w:val="bullet"/>
      <w:lvlText w:val="•"/>
      <w:lvlJc w:val="left"/>
      <w:pPr>
        <w:ind w:left="6319" w:hanging="115"/>
      </w:pPr>
    </w:lvl>
    <w:lvl w:ilvl="6">
      <w:numFmt w:val="bullet"/>
      <w:lvlText w:val="•"/>
      <w:lvlJc w:val="left"/>
      <w:pPr>
        <w:ind w:left="7203" w:hanging="115"/>
      </w:pPr>
    </w:lvl>
    <w:lvl w:ilvl="7">
      <w:numFmt w:val="bullet"/>
      <w:lvlText w:val="•"/>
      <w:lvlJc w:val="left"/>
      <w:pPr>
        <w:ind w:left="8087" w:hanging="115"/>
      </w:pPr>
    </w:lvl>
    <w:lvl w:ilvl="8">
      <w:numFmt w:val="bullet"/>
      <w:lvlText w:val="•"/>
      <w:lvlJc w:val="left"/>
      <w:pPr>
        <w:ind w:left="8971" w:hanging="115"/>
      </w:pPr>
    </w:lvl>
  </w:abstractNum>
  <w:abstractNum w:abstractNumId="11">
    <w:nsid w:val="47762DE7"/>
    <w:multiLevelType w:val="multilevel"/>
    <w:tmpl w:val="65FA7D76"/>
    <w:lvl w:ilvl="0">
      <w:start w:val="17"/>
      <w:numFmt w:val="decimal"/>
      <w:lvlText w:val="%1"/>
      <w:lvlJc w:val="left"/>
      <w:pPr>
        <w:ind w:left="2118" w:hanging="1418"/>
      </w:pPr>
    </w:lvl>
    <w:lvl w:ilvl="1">
      <w:start w:val="3"/>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numFmt w:val="bullet"/>
      <w:lvlText w:val="•"/>
      <w:lvlJc w:val="left"/>
      <w:pPr>
        <w:ind w:left="4705" w:hanging="1418"/>
      </w:pPr>
    </w:lvl>
    <w:lvl w:ilvl="4">
      <w:numFmt w:val="bullet"/>
      <w:lvlText w:val="•"/>
      <w:lvlJc w:val="left"/>
      <w:pPr>
        <w:ind w:left="5567" w:hanging="1418"/>
      </w:pPr>
    </w:lvl>
    <w:lvl w:ilvl="5">
      <w:numFmt w:val="bullet"/>
      <w:lvlText w:val="•"/>
      <w:lvlJc w:val="left"/>
      <w:pPr>
        <w:ind w:left="6429" w:hanging="1418"/>
      </w:pPr>
    </w:lvl>
    <w:lvl w:ilvl="6">
      <w:numFmt w:val="bullet"/>
      <w:lvlText w:val="•"/>
      <w:lvlJc w:val="left"/>
      <w:pPr>
        <w:ind w:left="7291" w:hanging="1418"/>
      </w:pPr>
    </w:lvl>
    <w:lvl w:ilvl="7">
      <w:numFmt w:val="bullet"/>
      <w:lvlText w:val="•"/>
      <w:lvlJc w:val="left"/>
      <w:pPr>
        <w:ind w:left="8153" w:hanging="1418"/>
      </w:pPr>
    </w:lvl>
    <w:lvl w:ilvl="8">
      <w:numFmt w:val="bullet"/>
      <w:lvlText w:val="•"/>
      <w:lvlJc w:val="left"/>
      <w:pPr>
        <w:ind w:left="9015" w:hanging="1418"/>
      </w:pPr>
    </w:lvl>
  </w:abstractNum>
  <w:abstractNum w:abstractNumId="12">
    <w:nsid w:val="4E597141"/>
    <w:multiLevelType w:val="multilevel"/>
    <w:tmpl w:val="27069C26"/>
    <w:lvl w:ilvl="0">
      <w:start w:val="15"/>
      <w:numFmt w:val="decimal"/>
      <w:lvlText w:val="%1"/>
      <w:lvlJc w:val="left"/>
      <w:pPr>
        <w:ind w:left="2118" w:hanging="1418"/>
      </w:pPr>
    </w:lvl>
    <w:lvl w:ilvl="1">
      <w:start w:val="5"/>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numFmt w:val="bullet"/>
      <w:lvlText w:val="•"/>
      <w:lvlJc w:val="left"/>
      <w:pPr>
        <w:ind w:left="4705" w:hanging="1418"/>
      </w:pPr>
    </w:lvl>
    <w:lvl w:ilvl="4">
      <w:numFmt w:val="bullet"/>
      <w:lvlText w:val="•"/>
      <w:lvlJc w:val="left"/>
      <w:pPr>
        <w:ind w:left="5567" w:hanging="1418"/>
      </w:pPr>
    </w:lvl>
    <w:lvl w:ilvl="5">
      <w:numFmt w:val="bullet"/>
      <w:lvlText w:val="•"/>
      <w:lvlJc w:val="left"/>
      <w:pPr>
        <w:ind w:left="6429" w:hanging="1418"/>
      </w:pPr>
    </w:lvl>
    <w:lvl w:ilvl="6">
      <w:numFmt w:val="bullet"/>
      <w:lvlText w:val="•"/>
      <w:lvlJc w:val="left"/>
      <w:pPr>
        <w:ind w:left="7291" w:hanging="1418"/>
      </w:pPr>
    </w:lvl>
    <w:lvl w:ilvl="7">
      <w:numFmt w:val="bullet"/>
      <w:lvlText w:val="•"/>
      <w:lvlJc w:val="left"/>
      <w:pPr>
        <w:ind w:left="8153" w:hanging="1418"/>
      </w:pPr>
    </w:lvl>
    <w:lvl w:ilvl="8">
      <w:numFmt w:val="bullet"/>
      <w:lvlText w:val="•"/>
      <w:lvlJc w:val="left"/>
      <w:pPr>
        <w:ind w:left="9015" w:hanging="1418"/>
      </w:pPr>
    </w:lvl>
  </w:abstractNum>
  <w:abstractNum w:abstractNumId="13">
    <w:nsid w:val="51963B69"/>
    <w:multiLevelType w:val="multilevel"/>
    <w:tmpl w:val="4AD2D4FC"/>
    <w:lvl w:ilvl="0">
      <w:start w:val="13"/>
      <w:numFmt w:val="none"/>
      <w:lvlText w:val="15."/>
      <w:lvlJc w:val="left"/>
      <w:pPr>
        <w:ind w:left="480" w:hanging="480"/>
      </w:pPr>
      <w:rPr>
        <w:rFonts w:hint="default"/>
      </w:rPr>
    </w:lvl>
    <w:lvl w:ilvl="1">
      <w:start w:val="1"/>
      <w:numFmt w:val="decimal"/>
      <w:lvlText w:val="%115.1."/>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712"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946" w:hanging="1440"/>
      </w:pPr>
      <w:rPr>
        <w:rFonts w:hint="default"/>
      </w:rPr>
    </w:lvl>
    <w:lvl w:ilvl="8">
      <w:start w:val="1"/>
      <w:numFmt w:val="decimal"/>
      <w:lvlText w:val="%1.%2.%3.%4.%5.%6.%7.%8.%9."/>
      <w:lvlJc w:val="left"/>
      <w:pPr>
        <w:ind w:left="-7784" w:hanging="1800"/>
      </w:pPr>
      <w:rPr>
        <w:rFonts w:hint="default"/>
      </w:rPr>
    </w:lvl>
  </w:abstractNum>
  <w:abstractNum w:abstractNumId="14">
    <w:nsid w:val="53E838CB"/>
    <w:multiLevelType w:val="multilevel"/>
    <w:tmpl w:val="F3F0DC7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A03703A"/>
    <w:multiLevelType w:val="multilevel"/>
    <w:tmpl w:val="ACC0F5E4"/>
    <w:lvl w:ilvl="0">
      <w:start w:val="4"/>
      <w:numFmt w:val="decimal"/>
      <w:lvlText w:val="%1."/>
      <w:lvlJc w:val="left"/>
      <w:pPr>
        <w:ind w:left="360" w:hanging="360"/>
      </w:pPr>
      <w:rPr>
        <w:rFonts w:ascii="Calibri" w:eastAsia="Calibri" w:hAnsi="Calibri" w:cs="Calibri" w:hint="default"/>
        <w:color w:val="000000"/>
        <w:sz w:val="22"/>
      </w:rPr>
    </w:lvl>
    <w:lvl w:ilvl="1">
      <w:start w:val="2"/>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6">
    <w:nsid w:val="5D221D6A"/>
    <w:multiLevelType w:val="multilevel"/>
    <w:tmpl w:val="C21A085E"/>
    <w:lvl w:ilvl="0">
      <w:start w:val="8"/>
      <w:numFmt w:val="decimal"/>
      <w:lvlText w:val="%1."/>
      <w:lvlJc w:val="left"/>
      <w:pPr>
        <w:ind w:left="360" w:hanging="360"/>
      </w:pPr>
      <w:rPr>
        <w:rFonts w:ascii="Calibri" w:eastAsia="Calibri" w:hAnsi="Calibri" w:cs="Calibri" w:hint="default"/>
        <w:color w:val="000000"/>
        <w:sz w:val="22"/>
      </w:rPr>
    </w:lvl>
    <w:lvl w:ilvl="1">
      <w:start w:val="1"/>
      <w:numFmt w:val="decimal"/>
      <w:lvlText w:val="%1.%2."/>
      <w:lvlJc w:val="left"/>
      <w:pPr>
        <w:ind w:left="502" w:hanging="360"/>
      </w:pPr>
      <w:rPr>
        <w:rFonts w:ascii="Calibri" w:eastAsia="Calibri" w:hAnsi="Calibri" w:cs="Calibri" w:hint="default"/>
        <w:b/>
        <w:color w:val="000000"/>
        <w:sz w:val="22"/>
      </w:rPr>
    </w:lvl>
    <w:lvl w:ilvl="2">
      <w:start w:val="1"/>
      <w:numFmt w:val="decimal"/>
      <w:lvlText w:val="%1.%2.%3."/>
      <w:lvlJc w:val="left"/>
      <w:pPr>
        <w:ind w:left="1004" w:hanging="720"/>
      </w:pPr>
      <w:rPr>
        <w:rFonts w:ascii="Calibri" w:eastAsia="Calibri" w:hAnsi="Calibri" w:cs="Calibri" w:hint="default"/>
        <w:b/>
        <w:color w:val="000000"/>
        <w:sz w:val="22"/>
      </w:rPr>
    </w:lvl>
    <w:lvl w:ilvl="3">
      <w:start w:val="1"/>
      <w:numFmt w:val="decimal"/>
      <w:lvlText w:val="%1.%2.%3.%4."/>
      <w:lvlJc w:val="left"/>
      <w:pPr>
        <w:ind w:left="1146" w:hanging="720"/>
      </w:pPr>
      <w:rPr>
        <w:rFonts w:ascii="Calibri" w:eastAsia="Calibri" w:hAnsi="Calibri" w:cs="Calibri" w:hint="default"/>
        <w:b/>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17">
    <w:nsid w:val="5D4A2BF5"/>
    <w:multiLevelType w:val="multilevel"/>
    <w:tmpl w:val="FD02E02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EBE570A"/>
    <w:multiLevelType w:val="multilevel"/>
    <w:tmpl w:val="B3A67BE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22D1663"/>
    <w:multiLevelType w:val="multilevel"/>
    <w:tmpl w:val="291C6E8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68E908FC"/>
    <w:multiLevelType w:val="multilevel"/>
    <w:tmpl w:val="63841366"/>
    <w:lvl w:ilvl="0">
      <w:start w:val="11"/>
      <w:numFmt w:val="decimal"/>
      <w:lvlText w:val="%1."/>
      <w:lvlJc w:val="left"/>
      <w:pPr>
        <w:ind w:left="435" w:hanging="435"/>
      </w:pPr>
      <w:rPr>
        <w:rFonts w:ascii="Calibri" w:eastAsia="Calibri" w:hAnsi="Calibri" w:cs="Calibri" w:hint="default"/>
        <w:color w:val="000000"/>
        <w:sz w:val="22"/>
      </w:rPr>
    </w:lvl>
    <w:lvl w:ilvl="1">
      <w:start w:val="5"/>
      <w:numFmt w:val="decimal"/>
      <w:lvlText w:val="%1.%2."/>
      <w:lvlJc w:val="left"/>
      <w:pPr>
        <w:ind w:left="435" w:hanging="435"/>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1">
    <w:nsid w:val="6C6E0B5A"/>
    <w:multiLevelType w:val="multilevel"/>
    <w:tmpl w:val="FB86E192"/>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nsid w:val="6DD85954"/>
    <w:multiLevelType w:val="multilevel"/>
    <w:tmpl w:val="565C9B6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3">
    <w:nsid w:val="774E4751"/>
    <w:multiLevelType w:val="multilevel"/>
    <w:tmpl w:val="7564F8D2"/>
    <w:lvl w:ilvl="0">
      <w:start w:val="17"/>
      <w:numFmt w:val="decimal"/>
      <w:lvlText w:val="%1"/>
      <w:lvlJc w:val="left"/>
      <w:pPr>
        <w:ind w:left="2118" w:hanging="1418"/>
      </w:pPr>
    </w:lvl>
    <w:lvl w:ilvl="1">
      <w:start w:val="1"/>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start w:val="1"/>
      <w:numFmt w:val="decimal"/>
      <w:lvlText w:val="%1.%2.%3.%4."/>
      <w:lvlJc w:val="left"/>
      <w:pPr>
        <w:ind w:left="1300" w:hanging="1418"/>
      </w:pPr>
      <w:rPr>
        <w:rFonts w:ascii="Calibri" w:eastAsia="Calibri" w:hAnsi="Calibri" w:cs="Calibri"/>
        <w:sz w:val="24"/>
        <w:szCs w:val="24"/>
      </w:rPr>
    </w:lvl>
    <w:lvl w:ilvl="4">
      <w:numFmt w:val="bullet"/>
      <w:lvlText w:val="•"/>
      <w:lvlJc w:val="left"/>
      <w:pPr>
        <w:ind w:left="4993" w:hanging="1418"/>
      </w:pPr>
    </w:lvl>
    <w:lvl w:ilvl="5">
      <w:numFmt w:val="bullet"/>
      <w:lvlText w:val="•"/>
      <w:lvlJc w:val="left"/>
      <w:pPr>
        <w:ind w:left="5950" w:hanging="1418"/>
      </w:pPr>
    </w:lvl>
    <w:lvl w:ilvl="6">
      <w:numFmt w:val="bullet"/>
      <w:lvlText w:val="•"/>
      <w:lvlJc w:val="left"/>
      <w:pPr>
        <w:ind w:left="6908" w:hanging="1418"/>
      </w:pPr>
    </w:lvl>
    <w:lvl w:ilvl="7">
      <w:numFmt w:val="bullet"/>
      <w:lvlText w:val="•"/>
      <w:lvlJc w:val="left"/>
      <w:pPr>
        <w:ind w:left="7866" w:hanging="1418"/>
      </w:pPr>
    </w:lvl>
    <w:lvl w:ilvl="8">
      <w:numFmt w:val="bullet"/>
      <w:lvlText w:val="•"/>
      <w:lvlJc w:val="left"/>
      <w:pPr>
        <w:ind w:left="8823" w:hanging="1418"/>
      </w:pPr>
    </w:lvl>
  </w:abstractNum>
  <w:abstractNum w:abstractNumId="24">
    <w:nsid w:val="78441A1F"/>
    <w:multiLevelType w:val="multilevel"/>
    <w:tmpl w:val="989AF84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BDE3DA4"/>
    <w:multiLevelType w:val="multilevel"/>
    <w:tmpl w:val="F44E1C2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C994228"/>
    <w:multiLevelType w:val="multilevel"/>
    <w:tmpl w:val="7A7A1C56"/>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DBB4D7F"/>
    <w:multiLevelType w:val="multilevel"/>
    <w:tmpl w:val="8B36FC7A"/>
    <w:lvl w:ilvl="0">
      <w:start w:val="1"/>
      <w:numFmt w:val="decimal"/>
      <w:lvlText w:val="%1."/>
      <w:lvlJc w:val="left"/>
      <w:pPr>
        <w:ind w:left="1638" w:hanging="1418"/>
      </w:pPr>
      <w:rPr>
        <w:rFonts w:ascii="Calibri" w:eastAsia="Calibri" w:hAnsi="Calibri" w:cs="Calibri"/>
        <w:sz w:val="24"/>
        <w:szCs w:val="24"/>
      </w:rPr>
    </w:lvl>
    <w:lvl w:ilvl="1">
      <w:start w:val="1"/>
      <w:numFmt w:val="decimal"/>
      <w:lvlText w:val="%1.%2."/>
      <w:lvlJc w:val="left"/>
      <w:pPr>
        <w:ind w:left="220" w:hanging="1418"/>
      </w:pPr>
      <w:rPr>
        <w:rFonts w:ascii="Calibri" w:eastAsia="Calibri" w:hAnsi="Calibri" w:cs="Calibri"/>
        <w:sz w:val="24"/>
        <w:szCs w:val="24"/>
      </w:rPr>
    </w:lvl>
    <w:lvl w:ilvl="2">
      <w:start w:val="1"/>
      <w:numFmt w:val="lowerLetter"/>
      <w:lvlText w:val="%3)"/>
      <w:lvlJc w:val="left"/>
      <w:pPr>
        <w:ind w:left="1900" w:hanging="284"/>
      </w:pPr>
      <w:rPr>
        <w:rFonts w:ascii="Calibri" w:eastAsia="Calibri" w:hAnsi="Calibri" w:cs="Calibri"/>
        <w:sz w:val="24"/>
        <w:szCs w:val="24"/>
      </w:rPr>
    </w:lvl>
    <w:lvl w:ilvl="3">
      <w:numFmt w:val="bullet"/>
      <w:lvlText w:val="•"/>
      <w:lvlJc w:val="left"/>
      <w:pPr>
        <w:ind w:left="3004" w:hanging="284"/>
      </w:pPr>
    </w:lvl>
    <w:lvl w:ilvl="4">
      <w:numFmt w:val="bullet"/>
      <w:lvlText w:val="•"/>
      <w:lvlJc w:val="left"/>
      <w:pPr>
        <w:ind w:left="4109" w:hanging="284"/>
      </w:pPr>
    </w:lvl>
    <w:lvl w:ilvl="5">
      <w:numFmt w:val="bullet"/>
      <w:lvlText w:val="•"/>
      <w:lvlJc w:val="left"/>
      <w:pPr>
        <w:ind w:left="5214" w:hanging="284"/>
      </w:pPr>
    </w:lvl>
    <w:lvl w:ilvl="6">
      <w:numFmt w:val="bullet"/>
      <w:lvlText w:val="•"/>
      <w:lvlJc w:val="left"/>
      <w:pPr>
        <w:ind w:left="6319" w:hanging="284"/>
      </w:pPr>
    </w:lvl>
    <w:lvl w:ilvl="7">
      <w:numFmt w:val="bullet"/>
      <w:lvlText w:val="•"/>
      <w:lvlJc w:val="left"/>
      <w:pPr>
        <w:ind w:left="7424" w:hanging="284"/>
      </w:pPr>
    </w:lvl>
    <w:lvl w:ilvl="8">
      <w:numFmt w:val="bullet"/>
      <w:lvlText w:val="•"/>
      <w:lvlJc w:val="left"/>
      <w:pPr>
        <w:ind w:left="8529" w:hanging="284"/>
      </w:pPr>
    </w:lvl>
  </w:abstractNum>
  <w:abstractNum w:abstractNumId="28">
    <w:nsid w:val="7E282845"/>
    <w:multiLevelType w:val="multilevel"/>
    <w:tmpl w:val="25BCFDD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712"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946" w:hanging="1440"/>
      </w:pPr>
      <w:rPr>
        <w:rFonts w:hint="default"/>
      </w:rPr>
    </w:lvl>
    <w:lvl w:ilvl="8">
      <w:start w:val="1"/>
      <w:numFmt w:val="decimal"/>
      <w:lvlText w:val="%1.%2.%3.%4.%5.%6.%7.%8.%9."/>
      <w:lvlJc w:val="left"/>
      <w:pPr>
        <w:ind w:left="-7784" w:hanging="1800"/>
      </w:pPr>
      <w:rPr>
        <w:rFonts w:hint="default"/>
      </w:rPr>
    </w:lvl>
  </w:abstractNum>
  <w:num w:numId="1">
    <w:abstractNumId w:val="21"/>
  </w:num>
  <w:num w:numId="2">
    <w:abstractNumId w:val="2"/>
  </w:num>
  <w:num w:numId="3">
    <w:abstractNumId w:val="8"/>
  </w:num>
  <w:num w:numId="4">
    <w:abstractNumId w:val="0"/>
  </w:num>
  <w:num w:numId="5">
    <w:abstractNumId w:val="7"/>
  </w:num>
  <w:num w:numId="6">
    <w:abstractNumId w:val="25"/>
  </w:num>
  <w:num w:numId="7">
    <w:abstractNumId w:val="6"/>
  </w:num>
  <w:num w:numId="8">
    <w:abstractNumId w:val="24"/>
  </w:num>
  <w:num w:numId="9">
    <w:abstractNumId w:val="19"/>
  </w:num>
  <w:num w:numId="10">
    <w:abstractNumId w:val="17"/>
  </w:num>
  <w:num w:numId="11">
    <w:abstractNumId w:val="1"/>
  </w:num>
  <w:num w:numId="12">
    <w:abstractNumId w:val="9"/>
  </w:num>
  <w:num w:numId="13">
    <w:abstractNumId w:val="22"/>
  </w:num>
  <w:num w:numId="14">
    <w:abstractNumId w:val="4"/>
  </w:num>
  <w:num w:numId="15">
    <w:abstractNumId w:val="14"/>
  </w:num>
  <w:num w:numId="16">
    <w:abstractNumId w:val="18"/>
  </w:num>
  <w:num w:numId="17">
    <w:abstractNumId w:val="26"/>
  </w:num>
  <w:num w:numId="18">
    <w:abstractNumId w:val="27"/>
  </w:num>
  <w:num w:numId="19">
    <w:abstractNumId w:val="15"/>
  </w:num>
  <w:num w:numId="20">
    <w:abstractNumId w:val="20"/>
  </w:num>
  <w:num w:numId="21">
    <w:abstractNumId w:val="10"/>
  </w:num>
  <w:num w:numId="22">
    <w:abstractNumId w:val="12"/>
  </w:num>
  <w:num w:numId="23">
    <w:abstractNumId w:val="28"/>
  </w:num>
  <w:num w:numId="24">
    <w:abstractNumId w:val="11"/>
  </w:num>
  <w:num w:numId="25">
    <w:abstractNumId w:val="23"/>
  </w:num>
  <w:num w:numId="26">
    <w:abstractNumId w:val="16"/>
  </w:num>
  <w:num w:numId="27">
    <w:abstractNumId w:val="5"/>
  </w:num>
  <w:num w:numId="28">
    <w:abstractNumId w:val="3"/>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hdrShapeDefaults>
    <o:shapedefaults v:ext="edit" spidmax="34818"/>
  </w:hdrShapeDefaults>
  <w:footnotePr>
    <w:footnote w:id="0"/>
    <w:footnote w:id="1"/>
  </w:footnotePr>
  <w:endnotePr>
    <w:endnote w:id="0"/>
    <w:endnote w:id="1"/>
  </w:endnotePr>
  <w:compat/>
  <w:rsids>
    <w:rsidRoot w:val="00AC4443"/>
    <w:rsid w:val="00025541"/>
    <w:rsid w:val="000306A3"/>
    <w:rsid w:val="00041A0B"/>
    <w:rsid w:val="00043B01"/>
    <w:rsid w:val="00046B3B"/>
    <w:rsid w:val="00050D3D"/>
    <w:rsid w:val="000602B6"/>
    <w:rsid w:val="000718BA"/>
    <w:rsid w:val="00080AE5"/>
    <w:rsid w:val="0008134A"/>
    <w:rsid w:val="00082033"/>
    <w:rsid w:val="000A1E7E"/>
    <w:rsid w:val="000A3E2F"/>
    <w:rsid w:val="000B27F8"/>
    <w:rsid w:val="000C204C"/>
    <w:rsid w:val="000F1B61"/>
    <w:rsid w:val="00122626"/>
    <w:rsid w:val="00124812"/>
    <w:rsid w:val="0014794D"/>
    <w:rsid w:val="00165CC5"/>
    <w:rsid w:val="00167EA0"/>
    <w:rsid w:val="001729B3"/>
    <w:rsid w:val="00196921"/>
    <w:rsid w:val="001B0252"/>
    <w:rsid w:val="001B12AD"/>
    <w:rsid w:val="001B2ED0"/>
    <w:rsid w:val="001C7F07"/>
    <w:rsid w:val="002033CC"/>
    <w:rsid w:val="00203819"/>
    <w:rsid w:val="0021541F"/>
    <w:rsid w:val="00224DDC"/>
    <w:rsid w:val="00242C24"/>
    <w:rsid w:val="0024624C"/>
    <w:rsid w:val="00251942"/>
    <w:rsid w:val="00252542"/>
    <w:rsid w:val="0025412E"/>
    <w:rsid w:val="0025431B"/>
    <w:rsid w:val="0026451D"/>
    <w:rsid w:val="00275CDA"/>
    <w:rsid w:val="00287976"/>
    <w:rsid w:val="002960FC"/>
    <w:rsid w:val="002C3D8F"/>
    <w:rsid w:val="002C54AD"/>
    <w:rsid w:val="002C6CFA"/>
    <w:rsid w:val="002D2CFA"/>
    <w:rsid w:val="002E2C8E"/>
    <w:rsid w:val="002F3F64"/>
    <w:rsid w:val="002F752A"/>
    <w:rsid w:val="00310275"/>
    <w:rsid w:val="00311571"/>
    <w:rsid w:val="00323AA2"/>
    <w:rsid w:val="0032534E"/>
    <w:rsid w:val="0033104B"/>
    <w:rsid w:val="00334F1E"/>
    <w:rsid w:val="003402C5"/>
    <w:rsid w:val="00345F3B"/>
    <w:rsid w:val="00355EB4"/>
    <w:rsid w:val="00390849"/>
    <w:rsid w:val="0039496F"/>
    <w:rsid w:val="00396CC1"/>
    <w:rsid w:val="003A5414"/>
    <w:rsid w:val="003B14A9"/>
    <w:rsid w:val="003B46FF"/>
    <w:rsid w:val="003D587F"/>
    <w:rsid w:val="003F0BB2"/>
    <w:rsid w:val="003F611B"/>
    <w:rsid w:val="004041B7"/>
    <w:rsid w:val="004346BF"/>
    <w:rsid w:val="00441775"/>
    <w:rsid w:val="00442465"/>
    <w:rsid w:val="00444E65"/>
    <w:rsid w:val="0044631A"/>
    <w:rsid w:val="00455171"/>
    <w:rsid w:val="0045661D"/>
    <w:rsid w:val="00460D4A"/>
    <w:rsid w:val="00467155"/>
    <w:rsid w:val="00477A7E"/>
    <w:rsid w:val="00477BAC"/>
    <w:rsid w:val="004B4584"/>
    <w:rsid w:val="004C4DDE"/>
    <w:rsid w:val="005035FC"/>
    <w:rsid w:val="00517DFE"/>
    <w:rsid w:val="005216E6"/>
    <w:rsid w:val="00532DE3"/>
    <w:rsid w:val="00560C13"/>
    <w:rsid w:val="00561840"/>
    <w:rsid w:val="00563607"/>
    <w:rsid w:val="00565677"/>
    <w:rsid w:val="005675C0"/>
    <w:rsid w:val="005823C5"/>
    <w:rsid w:val="005845DC"/>
    <w:rsid w:val="00593B90"/>
    <w:rsid w:val="005946A2"/>
    <w:rsid w:val="005A3AD9"/>
    <w:rsid w:val="005B0ACF"/>
    <w:rsid w:val="005B15A5"/>
    <w:rsid w:val="005B55BD"/>
    <w:rsid w:val="005E1AC1"/>
    <w:rsid w:val="006044C6"/>
    <w:rsid w:val="00612AD6"/>
    <w:rsid w:val="00633893"/>
    <w:rsid w:val="0063647F"/>
    <w:rsid w:val="00641AD2"/>
    <w:rsid w:val="00660998"/>
    <w:rsid w:val="00675DBA"/>
    <w:rsid w:val="0068167A"/>
    <w:rsid w:val="00683C8C"/>
    <w:rsid w:val="006A3B23"/>
    <w:rsid w:val="006C0956"/>
    <w:rsid w:val="006D0C80"/>
    <w:rsid w:val="006F54B6"/>
    <w:rsid w:val="0070302D"/>
    <w:rsid w:val="00711864"/>
    <w:rsid w:val="00711A38"/>
    <w:rsid w:val="0072325D"/>
    <w:rsid w:val="00742C59"/>
    <w:rsid w:val="00756BC0"/>
    <w:rsid w:val="007717CE"/>
    <w:rsid w:val="00782595"/>
    <w:rsid w:val="00787B51"/>
    <w:rsid w:val="007C4877"/>
    <w:rsid w:val="007D4B4E"/>
    <w:rsid w:val="007F1BDC"/>
    <w:rsid w:val="007F32B6"/>
    <w:rsid w:val="0081589F"/>
    <w:rsid w:val="00821F89"/>
    <w:rsid w:val="008556E3"/>
    <w:rsid w:val="00866F4B"/>
    <w:rsid w:val="00874853"/>
    <w:rsid w:val="00876C7C"/>
    <w:rsid w:val="00882E30"/>
    <w:rsid w:val="00893973"/>
    <w:rsid w:val="008A4714"/>
    <w:rsid w:val="008A7DA8"/>
    <w:rsid w:val="008C10F1"/>
    <w:rsid w:val="008C380E"/>
    <w:rsid w:val="008D103B"/>
    <w:rsid w:val="008D501B"/>
    <w:rsid w:val="008D7B88"/>
    <w:rsid w:val="008F48B2"/>
    <w:rsid w:val="008F7605"/>
    <w:rsid w:val="00900F9D"/>
    <w:rsid w:val="00906DC0"/>
    <w:rsid w:val="009250BE"/>
    <w:rsid w:val="00930409"/>
    <w:rsid w:val="00932CE1"/>
    <w:rsid w:val="00953D98"/>
    <w:rsid w:val="00960A75"/>
    <w:rsid w:val="00960B15"/>
    <w:rsid w:val="009740CC"/>
    <w:rsid w:val="00974AA6"/>
    <w:rsid w:val="00984011"/>
    <w:rsid w:val="00987F27"/>
    <w:rsid w:val="00993493"/>
    <w:rsid w:val="009A401B"/>
    <w:rsid w:val="009B61E3"/>
    <w:rsid w:val="009C1D07"/>
    <w:rsid w:val="009C4AF9"/>
    <w:rsid w:val="00A022BB"/>
    <w:rsid w:val="00A03442"/>
    <w:rsid w:val="00A10C70"/>
    <w:rsid w:val="00A23C6E"/>
    <w:rsid w:val="00A30D94"/>
    <w:rsid w:val="00A33DA7"/>
    <w:rsid w:val="00A33F6B"/>
    <w:rsid w:val="00A3538E"/>
    <w:rsid w:val="00A365F7"/>
    <w:rsid w:val="00A47995"/>
    <w:rsid w:val="00A7496B"/>
    <w:rsid w:val="00A92DA1"/>
    <w:rsid w:val="00A944C8"/>
    <w:rsid w:val="00A97B62"/>
    <w:rsid w:val="00AA4DAE"/>
    <w:rsid w:val="00AA603E"/>
    <w:rsid w:val="00AC4443"/>
    <w:rsid w:val="00AD0772"/>
    <w:rsid w:val="00B131B4"/>
    <w:rsid w:val="00B13814"/>
    <w:rsid w:val="00B429BB"/>
    <w:rsid w:val="00B56175"/>
    <w:rsid w:val="00B67F42"/>
    <w:rsid w:val="00BA4019"/>
    <w:rsid w:val="00BC7B2B"/>
    <w:rsid w:val="00BF083C"/>
    <w:rsid w:val="00C06012"/>
    <w:rsid w:val="00C061D5"/>
    <w:rsid w:val="00C07884"/>
    <w:rsid w:val="00C10038"/>
    <w:rsid w:val="00C24249"/>
    <w:rsid w:val="00C34F1B"/>
    <w:rsid w:val="00C45E9F"/>
    <w:rsid w:val="00C55F0B"/>
    <w:rsid w:val="00C56B3A"/>
    <w:rsid w:val="00C57095"/>
    <w:rsid w:val="00C57306"/>
    <w:rsid w:val="00C7689C"/>
    <w:rsid w:val="00C775E2"/>
    <w:rsid w:val="00C85277"/>
    <w:rsid w:val="00C95450"/>
    <w:rsid w:val="00CA1BCE"/>
    <w:rsid w:val="00CB4268"/>
    <w:rsid w:val="00D07D0E"/>
    <w:rsid w:val="00D32802"/>
    <w:rsid w:val="00D3770D"/>
    <w:rsid w:val="00D518D1"/>
    <w:rsid w:val="00D54D92"/>
    <w:rsid w:val="00D55B9B"/>
    <w:rsid w:val="00D64B49"/>
    <w:rsid w:val="00D66D34"/>
    <w:rsid w:val="00D77676"/>
    <w:rsid w:val="00D86E9B"/>
    <w:rsid w:val="00D86EF6"/>
    <w:rsid w:val="00D942E7"/>
    <w:rsid w:val="00D94356"/>
    <w:rsid w:val="00DB6997"/>
    <w:rsid w:val="00DC0702"/>
    <w:rsid w:val="00DC7EEA"/>
    <w:rsid w:val="00DF2EC1"/>
    <w:rsid w:val="00DF73CD"/>
    <w:rsid w:val="00E00D43"/>
    <w:rsid w:val="00E1702A"/>
    <w:rsid w:val="00E24AC2"/>
    <w:rsid w:val="00E26816"/>
    <w:rsid w:val="00E4282C"/>
    <w:rsid w:val="00E51E75"/>
    <w:rsid w:val="00E51F20"/>
    <w:rsid w:val="00E67600"/>
    <w:rsid w:val="00E724CE"/>
    <w:rsid w:val="00E963FA"/>
    <w:rsid w:val="00E9705F"/>
    <w:rsid w:val="00EA1558"/>
    <w:rsid w:val="00EA1E37"/>
    <w:rsid w:val="00EB19BD"/>
    <w:rsid w:val="00EC7739"/>
    <w:rsid w:val="00ED1F80"/>
    <w:rsid w:val="00F06351"/>
    <w:rsid w:val="00F12FB9"/>
    <w:rsid w:val="00F2690A"/>
    <w:rsid w:val="00F314B6"/>
    <w:rsid w:val="00F32778"/>
    <w:rsid w:val="00F33BBF"/>
    <w:rsid w:val="00F43188"/>
    <w:rsid w:val="00F53106"/>
    <w:rsid w:val="00F557DE"/>
    <w:rsid w:val="00F57B15"/>
    <w:rsid w:val="00F6054E"/>
    <w:rsid w:val="00F75933"/>
    <w:rsid w:val="00F7792D"/>
    <w:rsid w:val="00F77965"/>
    <w:rsid w:val="00F837AC"/>
    <w:rsid w:val="00F865FC"/>
    <w:rsid w:val="00F876C4"/>
    <w:rsid w:val="00F936BF"/>
    <w:rsid w:val="00FA389F"/>
    <w:rsid w:val="00FC51D2"/>
    <w:rsid w:val="00FD1A61"/>
    <w:rsid w:val="00FF0A89"/>
    <w:rsid w:val="00FF2F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80"/>
  </w:style>
  <w:style w:type="paragraph" w:styleId="Ttulo1">
    <w:name w:val="heading 1"/>
    <w:basedOn w:val="Normal1"/>
    <w:next w:val="Normal1"/>
    <w:rsid w:val="00AC4443"/>
    <w:pPr>
      <w:keepNext/>
      <w:keepLines/>
      <w:spacing w:before="480"/>
      <w:outlineLvl w:val="0"/>
    </w:pPr>
    <w:rPr>
      <w:rFonts w:ascii="Calibri" w:eastAsia="Calibri" w:hAnsi="Calibri" w:cs="Calibri"/>
      <w:b/>
      <w:color w:val="366091"/>
      <w:sz w:val="28"/>
      <w:szCs w:val="28"/>
    </w:rPr>
  </w:style>
  <w:style w:type="paragraph" w:styleId="Ttulo2">
    <w:name w:val="heading 2"/>
    <w:basedOn w:val="Normal1"/>
    <w:next w:val="Normal1"/>
    <w:rsid w:val="00AC444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1"/>
    <w:next w:val="Normal1"/>
    <w:rsid w:val="00AC4443"/>
    <w:pPr>
      <w:keepNext/>
      <w:spacing w:before="240" w:after="60"/>
      <w:outlineLvl w:val="2"/>
    </w:pPr>
    <w:rPr>
      <w:rFonts w:ascii="Cambria" w:eastAsia="Cambria" w:hAnsi="Cambria" w:cs="Cambria"/>
      <w:b/>
      <w:sz w:val="26"/>
      <w:szCs w:val="26"/>
    </w:rPr>
  </w:style>
  <w:style w:type="paragraph" w:styleId="Ttulo4">
    <w:name w:val="heading 4"/>
    <w:basedOn w:val="Normal1"/>
    <w:next w:val="Normal1"/>
    <w:rsid w:val="00AC4443"/>
    <w:pPr>
      <w:keepNext/>
      <w:keepLines/>
      <w:spacing w:before="40"/>
      <w:outlineLvl w:val="3"/>
    </w:pPr>
    <w:rPr>
      <w:rFonts w:ascii="Calibri" w:eastAsia="Calibri" w:hAnsi="Calibri" w:cs="Calibri"/>
      <w:i/>
      <w:color w:val="366091"/>
    </w:rPr>
  </w:style>
  <w:style w:type="paragraph" w:styleId="Ttulo5">
    <w:name w:val="heading 5"/>
    <w:basedOn w:val="Normal1"/>
    <w:next w:val="Normal1"/>
    <w:rsid w:val="00AC4443"/>
    <w:pPr>
      <w:outlineLvl w:val="4"/>
    </w:pPr>
    <w:rPr>
      <w:rFonts w:ascii="Times New Roman" w:eastAsia="Times New Roman" w:hAnsi="Times New Roman" w:cs="Times New Roman"/>
      <w:b/>
      <w:sz w:val="20"/>
      <w:szCs w:val="20"/>
    </w:rPr>
  </w:style>
  <w:style w:type="paragraph" w:styleId="Ttulo6">
    <w:name w:val="heading 6"/>
    <w:basedOn w:val="Normal1"/>
    <w:next w:val="Normal1"/>
    <w:rsid w:val="00AC444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C4443"/>
  </w:style>
  <w:style w:type="table" w:customStyle="1" w:styleId="TableNormal">
    <w:name w:val="Table Normal"/>
    <w:rsid w:val="00AC4443"/>
    <w:tblPr>
      <w:tblCellMar>
        <w:top w:w="0" w:type="dxa"/>
        <w:left w:w="0" w:type="dxa"/>
        <w:bottom w:w="0" w:type="dxa"/>
        <w:right w:w="0" w:type="dxa"/>
      </w:tblCellMar>
    </w:tblPr>
  </w:style>
  <w:style w:type="paragraph" w:styleId="Ttulo">
    <w:name w:val="Title"/>
    <w:basedOn w:val="Normal1"/>
    <w:next w:val="Normal1"/>
    <w:rsid w:val="00AC4443"/>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1"/>
    <w:next w:val="Normal1"/>
    <w:rsid w:val="00AC4443"/>
    <w:pPr>
      <w:spacing w:after="60"/>
      <w:jc w:val="center"/>
    </w:pPr>
    <w:rPr>
      <w:rFonts w:ascii="Cambria" w:eastAsia="Cambria" w:hAnsi="Cambria" w:cs="Cambria"/>
    </w:rPr>
  </w:style>
  <w:style w:type="table" w:customStyle="1" w:styleId="a">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rsid w:val="00AC4443"/>
    <w:tblPr>
      <w:tblStyleRowBandSize w:val="1"/>
      <w:tblStyleColBandSize w:val="1"/>
      <w:tblCellMar>
        <w:top w:w="0" w:type="dxa"/>
        <w:left w:w="70" w:type="dxa"/>
        <w:bottom w:w="0" w:type="dxa"/>
        <w:right w:w="70" w:type="dxa"/>
      </w:tblCellMar>
    </w:tblPr>
  </w:style>
  <w:style w:type="table" w:customStyle="1" w:styleId="a4">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rsid w:val="00AC4443"/>
    <w:tblPr>
      <w:tblStyleRowBandSize w:val="1"/>
      <w:tblStyleColBandSize w:val="1"/>
      <w:tblCellMar>
        <w:top w:w="0" w:type="dxa"/>
        <w:left w:w="70" w:type="dxa"/>
        <w:bottom w:w="0" w:type="dxa"/>
        <w:right w:w="70" w:type="dxa"/>
      </w:tblCellMar>
    </w:tblPr>
  </w:style>
  <w:style w:type="table" w:customStyle="1" w:styleId="a6">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rsid w:val="00AC4443"/>
    <w:tblPr>
      <w:tblStyleRowBandSize w:val="1"/>
      <w:tblStyleColBandSize w:val="1"/>
      <w:tblCellMar>
        <w:top w:w="0" w:type="dxa"/>
        <w:left w:w="70" w:type="dxa"/>
        <w:bottom w:w="0" w:type="dxa"/>
        <w:right w:w="70" w:type="dxa"/>
      </w:tblCellMar>
    </w:tblPr>
  </w:style>
  <w:style w:type="table" w:customStyle="1" w:styleId="a8">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nhideWhenUsed/>
    <w:rsid w:val="002D2CFA"/>
    <w:pPr>
      <w:tabs>
        <w:tab w:val="center" w:pos="4252"/>
        <w:tab w:val="right" w:pos="8504"/>
      </w:tabs>
    </w:pPr>
  </w:style>
  <w:style w:type="character" w:customStyle="1" w:styleId="CabealhoChar">
    <w:name w:val="Cabeçalho Char"/>
    <w:basedOn w:val="Fontepargpadro"/>
    <w:link w:val="Cabealho"/>
    <w:rsid w:val="002D2CFA"/>
  </w:style>
  <w:style w:type="paragraph" w:styleId="Rodap">
    <w:name w:val="footer"/>
    <w:basedOn w:val="Normal"/>
    <w:link w:val="RodapChar"/>
    <w:uiPriority w:val="99"/>
    <w:semiHidden/>
    <w:unhideWhenUsed/>
    <w:rsid w:val="002D2CFA"/>
    <w:pPr>
      <w:tabs>
        <w:tab w:val="center" w:pos="4252"/>
        <w:tab w:val="right" w:pos="8504"/>
      </w:tabs>
    </w:pPr>
  </w:style>
  <w:style w:type="character" w:customStyle="1" w:styleId="RodapChar">
    <w:name w:val="Rodapé Char"/>
    <w:basedOn w:val="Fontepargpadro"/>
    <w:link w:val="Rodap"/>
    <w:uiPriority w:val="99"/>
    <w:semiHidden/>
    <w:rsid w:val="002D2CFA"/>
  </w:style>
  <w:style w:type="paragraph" w:customStyle="1" w:styleId="TableParagraph">
    <w:name w:val="Table Paragraph"/>
    <w:basedOn w:val="Normal"/>
    <w:uiPriority w:val="1"/>
    <w:qFormat/>
    <w:rsid w:val="001B12AD"/>
    <w:pPr>
      <w:widowControl w:val="0"/>
      <w:ind w:left="67"/>
    </w:pPr>
    <w:rPr>
      <w:rFonts w:ascii="Calibri" w:eastAsia="Calibri" w:hAnsi="Calibri" w:cs="Calibri"/>
      <w:sz w:val="22"/>
      <w:szCs w:val="22"/>
      <w:lang w:val="pt-PT"/>
    </w:rPr>
  </w:style>
  <w:style w:type="table" w:styleId="Tabelacomgrade">
    <w:name w:val="Table Grid"/>
    <w:basedOn w:val="Tabelanormal"/>
    <w:uiPriority w:val="39"/>
    <w:rsid w:val="001B12AD"/>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D64B49"/>
    <w:pPr>
      <w:ind w:left="720"/>
      <w:contextualSpacing/>
    </w:pPr>
  </w:style>
  <w:style w:type="table" w:customStyle="1" w:styleId="Tabelacomgrade1">
    <w:name w:val="Tabela com grade1"/>
    <w:basedOn w:val="Tabelanormal"/>
    <w:uiPriority w:val="39"/>
    <w:rsid w:val="00C45E9F"/>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39509-BCF4-4188-A98D-DF7E645F5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41</Pages>
  <Words>15103</Words>
  <Characters>81557</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Proprietario</dc:creator>
  <cp:lastModifiedBy>Desktop</cp:lastModifiedBy>
  <cp:revision>102</cp:revision>
  <cp:lastPrinted>2023-05-03T19:57:00Z</cp:lastPrinted>
  <dcterms:created xsi:type="dcterms:W3CDTF">2023-05-10T12:30:00Z</dcterms:created>
  <dcterms:modified xsi:type="dcterms:W3CDTF">2023-12-07T13:09:00Z</dcterms:modified>
</cp:coreProperties>
</file>