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59B" w:rsidRPr="00836A3F" w:rsidRDefault="00C94E80" w:rsidP="00FA32E6">
      <w:pPr>
        <w:pBdr>
          <w:top w:val="nil"/>
          <w:left w:val="nil"/>
          <w:bottom w:val="nil"/>
          <w:right w:val="nil"/>
          <w:between w:val="nil"/>
        </w:pBdr>
        <w:spacing w:before="120" w:after="120"/>
        <w:jc w:val="center"/>
        <w:rPr>
          <w:rFonts w:ascii="Arial" w:eastAsia="Arial" w:hAnsi="Arial" w:cs="Arial"/>
          <w:color w:val="000000"/>
          <w:sz w:val="24"/>
          <w:szCs w:val="24"/>
        </w:rPr>
      </w:pPr>
      <w:r w:rsidRPr="00836A3F">
        <w:rPr>
          <w:rFonts w:ascii="Arial" w:eastAsia="Arial" w:hAnsi="Arial" w:cs="Arial"/>
          <w:b/>
          <w:color w:val="000000"/>
          <w:sz w:val="24"/>
          <w:szCs w:val="24"/>
        </w:rPr>
        <w:t>EDITAL DE CREDENCIAMENTO</w:t>
      </w:r>
    </w:p>
    <w:p w:rsidR="0052559B" w:rsidRPr="00836A3F" w:rsidRDefault="00C94E80" w:rsidP="00FE1341">
      <w:pPr>
        <w:pBdr>
          <w:top w:val="nil"/>
          <w:left w:val="nil"/>
          <w:bottom w:val="nil"/>
          <w:right w:val="nil"/>
          <w:between w:val="nil"/>
        </w:pBdr>
        <w:spacing w:before="120" w:after="120"/>
        <w:jc w:val="center"/>
        <w:rPr>
          <w:rFonts w:ascii="Arial" w:eastAsia="Arial" w:hAnsi="Arial" w:cs="Arial"/>
          <w:color w:val="000000"/>
          <w:sz w:val="24"/>
          <w:szCs w:val="24"/>
        </w:rPr>
      </w:pPr>
      <w:r w:rsidRPr="00836A3F">
        <w:rPr>
          <w:rFonts w:ascii="Arial" w:eastAsia="Arial" w:hAnsi="Arial" w:cs="Arial"/>
          <w:b/>
          <w:color w:val="000000"/>
          <w:sz w:val="24"/>
          <w:szCs w:val="24"/>
        </w:rPr>
        <w:t xml:space="preserve">PROCESSO ADMINISTRATIVO Nº </w:t>
      </w:r>
      <w:r w:rsidR="00836A3F" w:rsidRPr="00836A3F">
        <w:rPr>
          <w:rFonts w:ascii="Arial" w:eastAsia="Arial" w:hAnsi="Arial" w:cs="Arial"/>
          <w:b/>
          <w:color w:val="000000"/>
          <w:sz w:val="24"/>
          <w:szCs w:val="24"/>
        </w:rPr>
        <w:t>211</w:t>
      </w:r>
      <w:r w:rsidRPr="00836A3F">
        <w:rPr>
          <w:rFonts w:ascii="Arial" w:eastAsia="Arial" w:hAnsi="Arial" w:cs="Arial"/>
          <w:b/>
          <w:color w:val="000000"/>
          <w:sz w:val="24"/>
          <w:szCs w:val="24"/>
        </w:rPr>
        <w:t>/20</w:t>
      </w:r>
      <w:r w:rsidR="00836A3F" w:rsidRPr="00836A3F">
        <w:rPr>
          <w:rFonts w:ascii="Arial" w:eastAsia="Arial" w:hAnsi="Arial" w:cs="Arial"/>
          <w:b/>
          <w:color w:val="000000"/>
          <w:sz w:val="24"/>
          <w:szCs w:val="24"/>
        </w:rPr>
        <w:t>25</w:t>
      </w:r>
    </w:p>
    <w:p w:rsidR="0052559B" w:rsidRDefault="00C94E80" w:rsidP="00FE1341">
      <w:pPr>
        <w:pBdr>
          <w:top w:val="nil"/>
          <w:left w:val="nil"/>
          <w:bottom w:val="nil"/>
          <w:right w:val="nil"/>
          <w:between w:val="nil"/>
        </w:pBdr>
        <w:spacing w:before="120" w:after="120"/>
        <w:jc w:val="center"/>
        <w:rPr>
          <w:rFonts w:ascii="Arial" w:eastAsia="Arial" w:hAnsi="Arial" w:cs="Arial"/>
          <w:b/>
          <w:color w:val="000000"/>
          <w:sz w:val="24"/>
          <w:szCs w:val="24"/>
        </w:rPr>
      </w:pPr>
      <w:r w:rsidRPr="00836A3F">
        <w:rPr>
          <w:rFonts w:ascii="Arial" w:eastAsia="Arial" w:hAnsi="Arial" w:cs="Arial"/>
          <w:b/>
          <w:color w:val="000000"/>
          <w:sz w:val="24"/>
          <w:szCs w:val="24"/>
        </w:rPr>
        <w:t xml:space="preserve">CREDENCIAMENTO Nº </w:t>
      </w:r>
      <w:r w:rsidR="00836A3F" w:rsidRPr="00836A3F">
        <w:rPr>
          <w:rFonts w:ascii="Arial" w:eastAsia="Arial" w:hAnsi="Arial" w:cs="Arial"/>
          <w:b/>
          <w:color w:val="000000"/>
          <w:sz w:val="24"/>
          <w:szCs w:val="24"/>
        </w:rPr>
        <w:t>006</w:t>
      </w:r>
      <w:r w:rsidRPr="00836A3F">
        <w:rPr>
          <w:rFonts w:ascii="Arial" w:eastAsia="Arial" w:hAnsi="Arial" w:cs="Arial"/>
          <w:b/>
          <w:color w:val="000000"/>
          <w:sz w:val="24"/>
          <w:szCs w:val="24"/>
        </w:rPr>
        <w:t>/20</w:t>
      </w:r>
      <w:r w:rsidR="00836A3F" w:rsidRPr="00836A3F">
        <w:rPr>
          <w:rFonts w:ascii="Arial" w:eastAsia="Arial" w:hAnsi="Arial" w:cs="Arial"/>
          <w:b/>
          <w:color w:val="000000"/>
          <w:sz w:val="24"/>
          <w:szCs w:val="24"/>
        </w:rPr>
        <w:t>25</w:t>
      </w:r>
    </w:p>
    <w:p w:rsidR="00D56D44" w:rsidRPr="00836A3F" w:rsidRDefault="00C17ED7" w:rsidP="00FE1341">
      <w:pPr>
        <w:pBdr>
          <w:top w:val="nil"/>
          <w:left w:val="nil"/>
          <w:bottom w:val="nil"/>
          <w:right w:val="nil"/>
          <w:between w:val="nil"/>
        </w:pBdr>
        <w:spacing w:before="120" w:after="120"/>
        <w:jc w:val="center"/>
        <w:rPr>
          <w:rFonts w:ascii="Arial" w:eastAsia="Arial" w:hAnsi="Arial" w:cs="Arial"/>
          <w:color w:val="000000"/>
          <w:sz w:val="24"/>
          <w:szCs w:val="24"/>
        </w:rPr>
      </w:pPr>
      <w:r>
        <w:rPr>
          <w:rFonts w:ascii="Arial" w:eastAsia="Arial" w:hAnsi="Arial" w:cs="Arial"/>
          <w:b/>
          <w:color w:val="000000"/>
          <w:sz w:val="24"/>
          <w:szCs w:val="24"/>
        </w:rPr>
        <w:t xml:space="preserve">REGIME DE EXECUÇÃO </w:t>
      </w:r>
      <w:r w:rsidR="00D56D44">
        <w:rPr>
          <w:rFonts w:ascii="Arial" w:eastAsia="Arial" w:hAnsi="Arial" w:cs="Arial"/>
          <w:b/>
          <w:color w:val="000000"/>
          <w:sz w:val="24"/>
          <w:szCs w:val="24"/>
        </w:rPr>
        <w:t>MENOR PREÇO GLOBAL</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O Município de </w:t>
      </w:r>
      <w:r w:rsidR="00836A3F">
        <w:rPr>
          <w:rFonts w:ascii="Arial" w:eastAsia="Arial" w:hAnsi="Arial" w:cs="Arial"/>
          <w:b/>
          <w:color w:val="000000"/>
          <w:sz w:val="24"/>
          <w:szCs w:val="24"/>
        </w:rPr>
        <w:t>Itaberaba</w:t>
      </w:r>
      <w:r>
        <w:rPr>
          <w:rFonts w:ascii="Arial" w:eastAsia="Arial" w:hAnsi="Arial" w:cs="Arial"/>
          <w:color w:val="000000"/>
          <w:sz w:val="24"/>
          <w:szCs w:val="24"/>
        </w:rPr>
        <w:t xml:space="preserve">, </w:t>
      </w:r>
      <w:r w:rsidR="00836A3F" w:rsidRPr="00836A3F">
        <w:rPr>
          <w:rFonts w:ascii="Arial" w:eastAsia="Arial" w:hAnsi="Arial" w:cs="Arial"/>
          <w:color w:val="000000"/>
          <w:sz w:val="24"/>
          <w:szCs w:val="24"/>
        </w:rPr>
        <w:t>Estado da Bahia</w:t>
      </w:r>
      <w:r>
        <w:rPr>
          <w:rFonts w:ascii="Arial" w:eastAsia="Arial" w:hAnsi="Arial" w:cs="Arial"/>
          <w:color w:val="000000"/>
          <w:sz w:val="24"/>
          <w:szCs w:val="24"/>
        </w:rPr>
        <w:t>,</w:t>
      </w:r>
      <w:r w:rsidR="00836A3F">
        <w:rPr>
          <w:rFonts w:ascii="Arial" w:eastAsia="Arial" w:hAnsi="Arial" w:cs="Arial"/>
          <w:color w:val="000000"/>
          <w:sz w:val="24"/>
          <w:szCs w:val="24"/>
        </w:rPr>
        <w:t xml:space="preserve"> por intermédio do Fundo de Saúde,</w:t>
      </w:r>
      <w:r>
        <w:rPr>
          <w:rFonts w:ascii="Arial" w:eastAsia="Arial" w:hAnsi="Arial" w:cs="Arial"/>
          <w:color w:val="000000"/>
          <w:sz w:val="24"/>
          <w:szCs w:val="24"/>
        </w:rPr>
        <w:t xml:space="preserve"> através da Comissão de Contratação, faz saber aos interessados que fará realizar seleção de </w:t>
      </w:r>
      <w:r w:rsidRPr="00836A3F">
        <w:rPr>
          <w:rFonts w:ascii="Arial" w:eastAsia="Arial" w:hAnsi="Arial" w:cs="Arial"/>
          <w:color w:val="000000"/>
          <w:sz w:val="24"/>
          <w:szCs w:val="24"/>
        </w:rPr>
        <w:t>Pessoa Jurídica</w:t>
      </w:r>
      <w:r>
        <w:rPr>
          <w:rFonts w:ascii="Arial" w:eastAsia="Arial" w:hAnsi="Arial" w:cs="Arial"/>
          <w:color w:val="000000"/>
          <w:sz w:val="24"/>
          <w:szCs w:val="24"/>
        </w:rPr>
        <w:t xml:space="preserve">, através de Credenciamento, com fulcro no artigo 78, inciso I, da Lei nº 14.133/2021 e artigo 79 da mesma Lei, no </w:t>
      </w:r>
      <w:r w:rsidRPr="00836A3F">
        <w:rPr>
          <w:rFonts w:ascii="Arial" w:eastAsia="Arial" w:hAnsi="Arial" w:cs="Arial"/>
          <w:color w:val="000000"/>
          <w:sz w:val="24"/>
          <w:szCs w:val="24"/>
        </w:rPr>
        <w:t>Decreto Munic</w:t>
      </w:r>
      <w:r w:rsidR="00836A3F" w:rsidRPr="00836A3F">
        <w:rPr>
          <w:rFonts w:ascii="Arial" w:eastAsia="Arial" w:hAnsi="Arial" w:cs="Arial"/>
          <w:color w:val="000000"/>
          <w:sz w:val="24"/>
          <w:szCs w:val="24"/>
        </w:rPr>
        <w:t>ipal nº 093</w:t>
      </w:r>
      <w:r w:rsidR="005E717D">
        <w:rPr>
          <w:rFonts w:ascii="Arial" w:eastAsia="Arial" w:hAnsi="Arial" w:cs="Arial"/>
          <w:color w:val="000000"/>
          <w:sz w:val="24"/>
          <w:szCs w:val="24"/>
        </w:rPr>
        <w:t xml:space="preserve"> de 20 de Abril de 2025,</w:t>
      </w:r>
      <w:r>
        <w:rPr>
          <w:rFonts w:ascii="Arial" w:eastAsia="Arial" w:hAnsi="Arial" w:cs="Arial"/>
          <w:color w:val="000000"/>
          <w:sz w:val="24"/>
          <w:szCs w:val="24"/>
        </w:rPr>
        <w:t xml:space="preserve"> conforme as especificações abaixo: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 DO OBJETO: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1.1. O presente edital tem por objeto o credenciamento para contratação de </w:t>
      </w:r>
      <w:r w:rsidRPr="00152A40">
        <w:rPr>
          <w:rFonts w:ascii="Arial" w:eastAsia="Arial" w:hAnsi="Arial" w:cs="Arial"/>
          <w:color w:val="000000"/>
          <w:sz w:val="24"/>
          <w:szCs w:val="24"/>
        </w:rPr>
        <w:t xml:space="preserve">Pessoa Jurídica </w:t>
      </w:r>
      <w:r>
        <w:rPr>
          <w:rFonts w:ascii="Arial" w:eastAsia="Arial" w:hAnsi="Arial" w:cs="Arial"/>
          <w:color w:val="000000"/>
          <w:sz w:val="24"/>
          <w:szCs w:val="24"/>
        </w:rPr>
        <w:t xml:space="preserve">para fornecimento de </w:t>
      </w:r>
      <w:r w:rsidR="005E717D" w:rsidRPr="005E717D">
        <w:rPr>
          <w:rFonts w:ascii="Arial" w:eastAsia="Arial" w:hAnsi="Arial" w:cs="Arial"/>
          <w:b/>
          <w:color w:val="000000"/>
          <w:sz w:val="24"/>
          <w:szCs w:val="24"/>
        </w:rPr>
        <w:t>Credenciamento de pessoas jurídicas para fornecimento de órteses, próteses e materiais especiais (OPM), conforme diretrizes do Sistema Único de Saúde – SUS, com valores da tabela SUS</w:t>
      </w:r>
      <w:r w:rsidRPr="005E717D">
        <w:rPr>
          <w:rFonts w:ascii="Arial" w:eastAsia="Arial" w:hAnsi="Arial" w:cs="Arial"/>
          <w:color w:val="000000"/>
          <w:sz w:val="24"/>
          <w:szCs w:val="24"/>
        </w:rPr>
        <w:t>,</w:t>
      </w:r>
      <w:r>
        <w:rPr>
          <w:rFonts w:ascii="Arial" w:eastAsia="Arial" w:hAnsi="Arial" w:cs="Arial"/>
          <w:color w:val="000000"/>
          <w:sz w:val="24"/>
          <w:szCs w:val="24"/>
        </w:rPr>
        <w:t xml:space="preserve"> conforme as especificações e condições constantes neste Edital, contemplando os critérios técnicos específicos, os pré-requisitos e os valores.</w:t>
      </w:r>
    </w:p>
    <w:p w:rsidR="00C307C3" w:rsidRDefault="00C307C3"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 Integram este Edital, para todos os fins e efeitos, os seguintes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 ANEXO I - Termo de Referência.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1.2.3. ANEXO II – Formulário de inscrição ao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1.2.4. ANEXO III – Declarações do requerimento de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1.2.5. ANEXO IV – Minuta do termo de contrato ao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1.2.6. ANEXO V– Modelo de declaração de cumprimento dos requisitos de habilitação (art. 63, inciso I,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1.2.7. ANEXO VI – Modelo de declaração de que cumpre as exigências de reserva de cargos para pessoa com deficiência e para reabilitado da Previdência Social, previstas em lei e em outras normas específicas (art. 63, inciso IV,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1.2.8. ANEXO VII– Modelo de declaração de microempresa e empresa de pequeno porte, ou cooperativa enquadrada no artigo 34 da Lei nº 11.488, de 2007.</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1.2.9. ANEXO VIII - Modelo de declaração da licitante de cumprimento ao artigo 7º, inciso XXXIII, da Constituição Federal (art. 68, inciso VI,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1.2.10. ANEXO IX - Modelo de Proposta de Preços;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1.2.11. ANEXO X – Modelo de Declaração da licitante de que a proposta econômica compreende a integralidade dos custos (art. 63, §1º, da Lei nº 14.133/2021).</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2. DAS CONDIÇÕES DE PARTICIPAÇÃO NA LICITAÇÃO: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2.1. Poderão participar deste processo licitatório </w:t>
      </w:r>
      <w:r w:rsidRPr="00042DA4">
        <w:rPr>
          <w:rFonts w:ascii="Arial" w:eastAsia="Arial" w:hAnsi="Arial" w:cs="Arial"/>
          <w:color w:val="000000"/>
          <w:sz w:val="24"/>
          <w:szCs w:val="24"/>
        </w:rPr>
        <w:t xml:space="preserve">Pessoas Jurídicas </w:t>
      </w:r>
      <w:r>
        <w:rPr>
          <w:rFonts w:ascii="Arial" w:eastAsia="Arial" w:hAnsi="Arial" w:cs="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 Não será admitida nesta licitação a participação de Pessoas Jurídicas: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2.2.1. Em formação de consórcio;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2.2.2. Com falência, recuperação judicial, concordata ou insolvência </w:t>
      </w:r>
      <w:r w:rsidR="00517AFA">
        <w:rPr>
          <w:rFonts w:ascii="Arial" w:eastAsia="Arial" w:hAnsi="Arial" w:cs="Arial"/>
          <w:color w:val="000000"/>
          <w:sz w:val="24"/>
          <w:szCs w:val="24"/>
        </w:rPr>
        <w:t>judicialmente decretada</w:t>
      </w:r>
      <w:r>
        <w:rPr>
          <w:rFonts w:ascii="Arial" w:eastAsia="Arial" w:hAnsi="Arial" w:cs="Arial"/>
          <w:color w:val="000000"/>
          <w:sz w:val="24"/>
          <w:szCs w:val="24"/>
        </w:rPr>
        <w:t>, ou em processo de recuperação extrajudicial;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2.2.2.1 Em caso de empresas em recuperação judicial, admite-se a participação, desde que amparadas em certidão emitida pela instância judicial competente afirmando que a interessada está apta econômica e financeiramente a participar de procedimento licitatório.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2.2.3. Em dissolução ou em liquidação;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2.2.5. Que estejam impedidas de licitar e de contratar com a União, Estados, Distrito Federal ou Municípios, nos termos do artigo 156, inciso III da Lei n° 14.133, de 2021, e decretos regulamentadores;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2.2.7. Que sejam </w:t>
      </w:r>
      <w:r w:rsidR="00517AFA">
        <w:rPr>
          <w:rFonts w:ascii="Arial" w:eastAsia="Arial" w:hAnsi="Arial" w:cs="Arial"/>
          <w:color w:val="000000"/>
          <w:sz w:val="24"/>
          <w:szCs w:val="24"/>
        </w:rPr>
        <w:t>controladoras coligadas</w:t>
      </w:r>
      <w:r>
        <w:rPr>
          <w:rFonts w:ascii="Arial" w:eastAsia="Arial" w:hAnsi="Arial" w:cs="Arial"/>
          <w:color w:val="000000"/>
          <w:sz w:val="24"/>
          <w:szCs w:val="24"/>
        </w:rPr>
        <w:t xml:space="preserve"> ou subsidiárias entre si;</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2.2.8. Estrangeiras que não funcionem no País;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2.2.9. Quaisquer interessados que se enquadrem nas vedações previstas no artigo 9º, §§ 1º e 2º da Lei nº 14.133, de 2021;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2.2.10. Que não pertença ao ramo de atividade relacionado ao objeto da licitação.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2.3. O descumprimento de qualquer condição de participação acarretará a inabilitação do licitante.</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3. DO PROCEDIMENTO: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3.1. O procedimento obedecerá, integralmente, as disposições da Lei Federal nº 14.133/2021, da Lei n° 8.078/1990 e Lei Complementar nº 123/2006.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3.2. É assegurado acesso permanente a qualquer interessado Pessoa Jurídica que preencha as exigências estabelecidas para o credenciamento, podendo realizar inscrição a </w:t>
      </w:r>
      <w:r w:rsidR="003737CC">
        <w:rPr>
          <w:rFonts w:ascii="Arial" w:eastAsia="Arial" w:hAnsi="Arial" w:cs="Arial"/>
          <w:sz w:val="24"/>
          <w:szCs w:val="24"/>
        </w:rPr>
        <w:t xml:space="preserve">partir das </w:t>
      </w:r>
      <w:r w:rsidR="003737CC" w:rsidRPr="009F3105">
        <w:rPr>
          <w:rFonts w:ascii="Arial" w:eastAsia="Arial" w:hAnsi="Arial" w:cs="Arial"/>
          <w:b/>
          <w:sz w:val="24"/>
          <w:szCs w:val="24"/>
        </w:rPr>
        <w:t>08</w:t>
      </w:r>
      <w:r w:rsidRPr="009F3105">
        <w:rPr>
          <w:rFonts w:ascii="Arial" w:eastAsia="Arial" w:hAnsi="Arial" w:cs="Arial"/>
          <w:b/>
          <w:sz w:val="24"/>
          <w:szCs w:val="24"/>
        </w:rPr>
        <w:t>h</w:t>
      </w:r>
      <w:r w:rsidR="003737CC" w:rsidRPr="009F3105">
        <w:rPr>
          <w:rFonts w:ascii="Arial" w:eastAsia="Arial" w:hAnsi="Arial" w:cs="Arial"/>
          <w:b/>
          <w:sz w:val="24"/>
          <w:szCs w:val="24"/>
        </w:rPr>
        <w:t>s</w:t>
      </w:r>
      <w:r w:rsidRPr="009F3105">
        <w:rPr>
          <w:rFonts w:ascii="Arial" w:eastAsia="Arial" w:hAnsi="Arial" w:cs="Arial"/>
          <w:b/>
          <w:sz w:val="24"/>
          <w:szCs w:val="24"/>
        </w:rPr>
        <w:t xml:space="preserve">:00 do </w:t>
      </w:r>
      <w:r w:rsidR="003737CC" w:rsidRPr="009F3105">
        <w:rPr>
          <w:rFonts w:ascii="Arial" w:eastAsia="Arial" w:hAnsi="Arial" w:cs="Arial"/>
          <w:b/>
          <w:sz w:val="24"/>
          <w:szCs w:val="24"/>
        </w:rPr>
        <w:t>dia 29/05/2025</w:t>
      </w:r>
      <w:r w:rsidRPr="003737CC">
        <w:rPr>
          <w:rFonts w:ascii="Arial" w:eastAsia="Arial" w:hAnsi="Arial" w:cs="Arial"/>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3.3. O prazo de vigência do credenciamento é</w:t>
      </w:r>
      <w:r w:rsidR="00E46B32">
        <w:rPr>
          <w:rFonts w:ascii="Arial" w:eastAsia="Arial" w:hAnsi="Arial" w:cs="Arial"/>
          <w:color w:val="000000"/>
          <w:sz w:val="24"/>
          <w:szCs w:val="24"/>
        </w:rPr>
        <w:t xml:space="preserve"> de</w:t>
      </w:r>
      <w:r>
        <w:rPr>
          <w:rFonts w:ascii="Arial" w:eastAsia="Arial" w:hAnsi="Arial" w:cs="Arial"/>
          <w:color w:val="000000"/>
          <w:sz w:val="24"/>
          <w:szCs w:val="24"/>
        </w:rPr>
        <w:t xml:space="preserve"> </w:t>
      </w:r>
      <w:r w:rsidR="00E46B32">
        <w:rPr>
          <w:rFonts w:ascii="Arial" w:eastAsia="Arial" w:hAnsi="Arial" w:cs="Arial"/>
          <w:color w:val="000000"/>
          <w:sz w:val="24"/>
          <w:szCs w:val="24"/>
        </w:rPr>
        <w:t>12 (doze) meses</w:t>
      </w:r>
      <w:r>
        <w:rPr>
          <w:rFonts w:ascii="Arial" w:eastAsia="Arial" w:hAnsi="Arial" w:cs="Arial"/>
          <w:color w:val="000000"/>
          <w:sz w:val="24"/>
          <w:szCs w:val="24"/>
        </w:rPr>
        <w:t xml:space="preserve"> durante o qual as interessadas poderão se credenciar desde que atendam às condições de habilitação, observadas as condições fixadas neste Edital e as normas pertinentes.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w:t>
      </w:r>
      <w:r w:rsidRPr="00B3059E">
        <w:rPr>
          <w:rFonts w:ascii="Arial" w:eastAsia="Arial" w:hAnsi="Arial" w:cs="Arial"/>
          <w:color w:val="000000"/>
          <w:sz w:val="24"/>
          <w:szCs w:val="24"/>
        </w:rPr>
        <w:t>o qual terá vigência de 12 meses.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3.5 O fornecimento será remunerado com base nos valores definidos nos Anexos deste Edital, ficando expressamente vedado o pagamento de qualquer sobretaxa em relação à tabela de remuneração adotada.</w:t>
      </w:r>
    </w:p>
    <w:p w:rsidR="0052559B" w:rsidRPr="00B3059E" w:rsidRDefault="00C94E80" w:rsidP="00FE1341">
      <w:pPr>
        <w:pBdr>
          <w:top w:val="nil"/>
          <w:left w:val="nil"/>
          <w:bottom w:val="nil"/>
          <w:right w:val="nil"/>
          <w:between w:val="nil"/>
        </w:pBdr>
        <w:spacing w:before="120" w:after="120"/>
        <w:jc w:val="both"/>
        <w:rPr>
          <w:rFonts w:ascii="Arial" w:eastAsia="Arial" w:hAnsi="Arial" w:cs="Arial"/>
          <w:sz w:val="24"/>
          <w:szCs w:val="24"/>
        </w:rPr>
      </w:pPr>
      <w:r w:rsidRPr="00B3059E">
        <w:rPr>
          <w:rFonts w:ascii="Arial" w:eastAsia="Arial" w:hAnsi="Arial" w:cs="Arial"/>
          <w:sz w:val="24"/>
          <w:szCs w:val="24"/>
        </w:rPr>
        <w:t>3.6. É vedada a cessão ou transferência do Termo de Contrato, total ou parcial, bem como a subcontratação parcial do objeto.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3.7 Para realizar o credenciamento a Comissão de Contratação poderá utilizar-se de assessoramento técnico ou jurídico, através de consultas em tempo real, podendo solicitar parecer técnico que integrará o processo.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4.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4.1 O processo de credenciamento seguirá as seguintes etapas: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Habilitação;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Classificação;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Realização de sorteio entre os credenciados</w:t>
      </w:r>
      <w:r w:rsidR="008B6803">
        <w:rPr>
          <w:rFonts w:ascii="Arial" w:eastAsia="Arial" w:hAnsi="Arial" w:cs="Arial"/>
          <w:color w:val="000000"/>
          <w:sz w:val="24"/>
          <w:szCs w:val="24"/>
        </w:rPr>
        <w:t xml:space="preserve"> se for</w:t>
      </w:r>
      <w:r>
        <w:rPr>
          <w:rFonts w:ascii="Arial" w:eastAsia="Arial" w:hAnsi="Arial" w:cs="Arial"/>
          <w:color w:val="000000"/>
          <w:sz w:val="24"/>
          <w:szCs w:val="24"/>
        </w:rPr>
        <w:t xml:space="preserve"> o caso;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Convocação;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f) Assinatura do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g) Publicação de Resumo do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4.2. As três primeiras etapas correspondem ao processo de credenciamento, e as três etapas seguintes, à própria execução dos efeitos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4.3. A divulgação da lista dos credenciados em sítio eletrônico oficial, não impõe à administração a obrigação de celebrar Termo de Contrato.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5. DA COMISSÃO DE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5.1. O processo de Credenciamento será conduzido pela Comissão de Contratação do Município de </w:t>
      </w:r>
      <w:r w:rsidR="004E4066">
        <w:rPr>
          <w:rFonts w:ascii="Arial" w:eastAsia="Arial" w:hAnsi="Arial" w:cs="Arial"/>
          <w:color w:val="000000"/>
          <w:sz w:val="24"/>
          <w:szCs w:val="24"/>
        </w:rPr>
        <w:t>Itaberaba.</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 DO PROCEDIMENTO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6.1. DA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6.1.1. O credenciamento poderá ser feito a qualquer</w:t>
      </w:r>
      <w:r w:rsidR="008B6803">
        <w:rPr>
          <w:rFonts w:ascii="Arial" w:eastAsia="Arial" w:hAnsi="Arial" w:cs="Arial"/>
          <w:color w:val="000000"/>
          <w:sz w:val="24"/>
          <w:szCs w:val="24"/>
        </w:rPr>
        <w:t xml:space="preserve"> </w:t>
      </w:r>
      <w:r>
        <w:rPr>
          <w:rFonts w:ascii="Arial" w:eastAsia="Arial" w:hAnsi="Arial" w:cs="Arial"/>
          <w:color w:val="000000"/>
          <w:sz w:val="24"/>
          <w:szCs w:val="24"/>
        </w:rPr>
        <w:t>tempo, enquanto vigente o prazo, desde que preenchidas as condições e atender a todas as exigências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6.1.2 O ato de inscrição para o processo de credenciamento se dará através de preenchimento de formulário disponibilizado no anexo II deste Edital e apresentação dos seguintes documentos: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6.2 DA HABILITAÇÃO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6.2.1. HABILITAÇÃO JURÍDICA: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6.2.1.1. Habilitação Jurídica para Pessoa Jurídica: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Cópia autenticada da Carteira de Identidade do Responsável Legal da empresa;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No caso de empresário individual: inscrição no Registro Público de Empresas Mercantis, a cargo da Junta Comercial da respectiva sede;</w:t>
      </w:r>
    </w:p>
    <w:p w:rsidR="0052559B" w:rsidRDefault="00C94E80" w:rsidP="00FE1341">
      <w:pPr>
        <w:pBdr>
          <w:top w:val="nil"/>
          <w:left w:val="nil"/>
          <w:bottom w:val="nil"/>
          <w:right w:val="nil"/>
          <w:between w:val="nil"/>
        </w:pBdr>
        <w:spacing w:before="120" w:after="120"/>
        <w:jc w:val="both"/>
        <w:rPr>
          <w:rFonts w:ascii="Arial" w:eastAsia="Arial" w:hAnsi="Arial" w:cs="Arial"/>
          <w:color w:val="FF0000"/>
          <w:sz w:val="24"/>
          <w:szCs w:val="24"/>
        </w:rPr>
      </w:pPr>
      <w:r>
        <w:rPr>
          <w:rFonts w:ascii="Arial" w:eastAsia="Arial" w:hAnsi="Arial" w:cs="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c.1) Os documentos acima deverão estar acompanhados de todas as alterações ou da consolidação respectiva;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Inscrição do ato constitutivo, no caso de sociedades civis, acompanhada de prova de diretoria em exercício;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f) No caso de cooperativa: ata de fundação e estatuto social em vigor, com a ata da </w:t>
      </w:r>
      <w:r w:rsidR="00143029">
        <w:rPr>
          <w:rFonts w:ascii="Arial" w:eastAsia="Arial" w:hAnsi="Arial" w:cs="Arial"/>
          <w:color w:val="000000"/>
          <w:sz w:val="24"/>
          <w:szCs w:val="24"/>
        </w:rPr>
        <w:t>assembleia</w:t>
      </w:r>
      <w:r>
        <w:rPr>
          <w:rFonts w:ascii="Arial" w:eastAsia="Arial" w:hAnsi="Arial" w:cs="Arial"/>
          <w:color w:val="000000"/>
          <w:sz w:val="24"/>
          <w:szCs w:val="24"/>
        </w:rPr>
        <w:t xml:space="preserve"> que o aprovou, devidamente arquivado na Junta Comercial ou inscrito no Registro Civil das Pessoas Jurídicas da respectiva sede, bem como o registro de que trata o art. 107 da Lei nº 5.764, de 1971;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6.2.2. Da </w:t>
      </w:r>
      <w:r>
        <w:rPr>
          <w:rFonts w:ascii="Arial" w:eastAsia="Arial" w:hAnsi="Arial" w:cs="Arial"/>
          <w:b/>
          <w:smallCaps/>
          <w:color w:val="000000"/>
          <w:sz w:val="24"/>
          <w:szCs w:val="24"/>
        </w:rPr>
        <w:t>HABILITAÇÃO FISCAL, SOCIAL E TRABALHISTA</w:t>
      </w:r>
      <w:r>
        <w:rPr>
          <w:rFonts w:ascii="Arial" w:eastAsia="Arial" w:hAnsi="Arial" w:cs="Arial"/>
          <w:b/>
          <w:color w:val="000000"/>
          <w:sz w:val="24"/>
          <w:szCs w:val="24"/>
        </w:rPr>
        <w:t xml:space="preserve"> será comprovada mediante a apresentação dos seguintes documentos: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Prova de inscrição no Cadastro de Pessoas Físicas (CPF) e/ou no Cadastro Nacional de Pessoa Jurídica (CNPJ);</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Prova de inscrição no cadastro de contribuintes (municipal ou estadual), relativo ao domicílio ou sede do licitante, pertinente ao seu ramo de atividade e compatível com o objeto contratual;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Prova de regularidade para com a Fazenda Municipal relativo ao domicílio ou sede da empresa;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Prova de regularidade para com a Fazenda Estadual;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e) Certidão negativa de débitos relativos aos tributos federais e à dívida ativa da união;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f) Prova de regularidade relativa do Fundo de Garantia por Tempo de Serviço (FGTS), mediante a apresentação do Certificado de Regularidade do FTGS/CRF;</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g) Certidão Negativa de Débitos Trabalhistas. </w:t>
      </w:r>
    </w:p>
    <w:p w:rsidR="0052559B" w:rsidRDefault="00C94E80" w:rsidP="00FE1341">
      <w:pPr>
        <w:pBdr>
          <w:top w:val="nil"/>
          <w:left w:val="nil"/>
          <w:bottom w:val="nil"/>
          <w:right w:val="nil"/>
          <w:between w:val="nil"/>
        </w:pBdr>
        <w:spacing w:before="120" w:after="120"/>
        <w:rPr>
          <w:rFonts w:ascii="Arial" w:eastAsia="Arial" w:hAnsi="Arial" w:cs="Arial"/>
          <w:color w:val="000000"/>
          <w:sz w:val="24"/>
          <w:szCs w:val="24"/>
        </w:rPr>
      </w:pPr>
      <w:r>
        <w:rPr>
          <w:rFonts w:ascii="Arial" w:eastAsia="Arial" w:hAnsi="Arial" w:cs="Arial"/>
          <w:color w:val="000000"/>
          <w:sz w:val="24"/>
          <w:szCs w:val="24"/>
        </w:rPr>
        <w:t>h) O cumprimento do disposto no </w:t>
      </w:r>
      <w:hyperlink r:id="rId7" w:anchor="art7xxxiii">
        <w:r>
          <w:rPr>
            <w:rFonts w:ascii="Arial" w:eastAsia="Arial" w:hAnsi="Arial" w:cs="Arial"/>
            <w:color w:val="000000"/>
            <w:sz w:val="24"/>
            <w:szCs w:val="24"/>
          </w:rPr>
          <w:t>inciso XXXIII do art. 7º da Constituição Federal.</w:t>
        </w:r>
      </w:hyperlink>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6.2.3. DA QUALIFICAÇÃO ECONÔMICA-FINANCEIRA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a) Certidão Negativa de Falência ou Recuperação Judicial, expedida pelo distribuidor da Sede da Pessoa Jurídica, conforme o caso. </w:t>
      </w:r>
    </w:p>
    <w:p w:rsidR="0052559B" w:rsidRPr="005C5F52"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5C5F52">
        <w:rPr>
          <w:rFonts w:ascii="Arial" w:eastAsia="Arial" w:hAnsi="Arial" w:cs="Arial"/>
          <w:b/>
          <w:color w:val="000000"/>
          <w:sz w:val="24"/>
          <w:szCs w:val="24"/>
        </w:rPr>
        <w:t>6.2.4. DA QUALIFICAÇÃO TÉCNICA</w:t>
      </w:r>
    </w:p>
    <w:p w:rsidR="0052559B" w:rsidRPr="005C5F52"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5C5F52">
        <w:rPr>
          <w:rFonts w:ascii="Arial" w:eastAsia="Arial" w:hAnsi="Arial" w:cs="Arial"/>
          <w:color w:val="000000"/>
          <w:sz w:val="24"/>
          <w:szCs w:val="24"/>
        </w:rPr>
        <w:t xml:space="preserve">a) Comprovação de aptidão para </w:t>
      </w:r>
      <w:r w:rsidR="00FC04B8" w:rsidRPr="005C5F52">
        <w:rPr>
          <w:rFonts w:ascii="Arial" w:eastAsia="Arial" w:hAnsi="Arial" w:cs="Arial"/>
          <w:color w:val="000000"/>
          <w:sz w:val="24"/>
          <w:szCs w:val="24"/>
        </w:rPr>
        <w:t>o fornecimento</w:t>
      </w:r>
      <w:r w:rsidRPr="005C5F52">
        <w:rPr>
          <w:rFonts w:ascii="Arial" w:eastAsia="Arial" w:hAnsi="Arial" w:cs="Arial"/>
          <w:color w:val="000000"/>
          <w:sz w:val="24"/>
          <w:szCs w:val="24"/>
        </w:rPr>
        <w:t xml:space="preserve"> em características, quantidades e prazos compatíveis com o objeto desta licitação, ou com o item pertinente, mediante a apresentação de atestado(s) fornecido(s) por pessoas jurídicas de direito público ou privado. </w:t>
      </w:r>
    </w:p>
    <w:p w:rsidR="0052559B" w:rsidRPr="005C5F52"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5C5F52">
        <w:rPr>
          <w:rFonts w:ascii="Arial" w:eastAsia="Arial" w:hAnsi="Arial" w:cs="Arial"/>
          <w:color w:val="000000"/>
          <w:sz w:val="24"/>
          <w:szCs w:val="24"/>
        </w:rPr>
        <w:t>b) Alvará de Funcionamento;</w:t>
      </w:r>
    </w:p>
    <w:p w:rsidR="0052559B" w:rsidRPr="005C5F52"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5C5F52">
        <w:rPr>
          <w:rFonts w:ascii="Arial" w:eastAsia="Arial" w:hAnsi="Arial" w:cs="Arial"/>
          <w:color w:val="000000"/>
          <w:sz w:val="24"/>
          <w:szCs w:val="24"/>
        </w:rPr>
        <w:t>c) Alvará da Vigilância Sanitária em vigor;</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5C5F52">
        <w:rPr>
          <w:rFonts w:ascii="Arial" w:eastAsia="Arial" w:hAnsi="Arial" w:cs="Arial"/>
          <w:color w:val="000000"/>
          <w:sz w:val="24"/>
          <w:szCs w:val="24"/>
        </w:rPr>
        <w:t>d) Registro ou inscrição da empresa licitante na entidade profissional em plena validade.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6.2.5. Serão inabilitados os interessados que apresentarem documentos incompletos, ilegíveis, com emendas, rasuras ou qualquer irregularidade, bem como aqueles que não atenderem às exigências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6.2.6. O CREDENCIADO deverá manter, durante a vigência do credenciamento, todas as condições de habilitação e qualificação exigidas no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6.2.7. Toda documentação exigida nesse Edital poderá ser apresentada em original, cópia autenticada na forma da lei ou atestada pela Comissão de Contratação ou servidor designado por esta.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6.2.8. As empresas interessadas deverão preencher todos os itens do formulário, podendo credenciar-se nos serviços junto à Comissão de Contratação do </w:t>
      </w:r>
      <w:r w:rsidR="002320FE">
        <w:rPr>
          <w:rFonts w:ascii="Arial" w:eastAsia="Arial" w:hAnsi="Arial" w:cs="Arial"/>
          <w:color w:val="000000"/>
          <w:sz w:val="24"/>
          <w:szCs w:val="24"/>
        </w:rPr>
        <w:t>Município de Itaberaba – Bahia.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6.2.9. O formulário preenchido e demais documentos previstos no item 6 deverão ser entregues no Setor de Licitação de </w:t>
      </w:r>
      <w:r w:rsidR="002320FE">
        <w:rPr>
          <w:rFonts w:ascii="Arial" w:eastAsia="Arial" w:hAnsi="Arial" w:cs="Arial"/>
          <w:color w:val="000000"/>
          <w:sz w:val="24"/>
          <w:szCs w:val="24"/>
        </w:rPr>
        <w:t>Itaberaba</w:t>
      </w:r>
      <w:r>
        <w:rPr>
          <w:rFonts w:ascii="Arial" w:eastAsia="Arial" w:hAnsi="Arial" w:cs="Arial"/>
          <w:color w:val="000000"/>
          <w:sz w:val="24"/>
          <w:szCs w:val="24"/>
        </w:rPr>
        <w:t xml:space="preserve">, localizada na </w:t>
      </w:r>
      <w:r w:rsidR="002320FE" w:rsidRPr="002320FE">
        <w:rPr>
          <w:rFonts w:ascii="Arial" w:eastAsia="Arial" w:hAnsi="Arial" w:cs="Arial"/>
          <w:color w:val="000000"/>
          <w:sz w:val="24"/>
          <w:szCs w:val="24"/>
        </w:rPr>
        <w:t>rua Zulmira Silvany, nº 147 – Bairro Caititu</w:t>
      </w:r>
      <w:r w:rsidRPr="002320FE">
        <w:rPr>
          <w:rFonts w:ascii="Arial" w:eastAsia="Arial" w:hAnsi="Arial" w:cs="Arial"/>
          <w:color w:val="000000"/>
          <w:sz w:val="24"/>
          <w:szCs w:val="24"/>
        </w:rPr>
        <w:t xml:space="preserve">,CEP: </w:t>
      </w:r>
      <w:r w:rsidR="002320FE">
        <w:rPr>
          <w:rFonts w:ascii="Arial" w:eastAsia="Arial" w:hAnsi="Arial" w:cs="Arial"/>
          <w:color w:val="000000"/>
          <w:sz w:val="24"/>
          <w:szCs w:val="24"/>
        </w:rPr>
        <w:t>46880-000</w:t>
      </w:r>
      <w:r>
        <w:rPr>
          <w:rFonts w:ascii="Arial" w:eastAsia="Arial" w:hAnsi="Arial" w:cs="Arial"/>
          <w:color w:val="000000"/>
          <w:sz w:val="24"/>
          <w:szCs w:val="24"/>
        </w:rPr>
        <w:t xml:space="preserve">, a partir do dia </w:t>
      </w:r>
      <w:r w:rsidR="008B6803" w:rsidRPr="000C2DAD">
        <w:rPr>
          <w:rFonts w:ascii="Arial" w:eastAsia="Arial" w:hAnsi="Arial" w:cs="Arial"/>
          <w:b/>
          <w:sz w:val="24"/>
          <w:szCs w:val="24"/>
        </w:rPr>
        <w:t>29/05</w:t>
      </w:r>
      <w:r w:rsidRPr="000C2DAD">
        <w:rPr>
          <w:rFonts w:ascii="Arial" w:eastAsia="Arial" w:hAnsi="Arial" w:cs="Arial"/>
          <w:b/>
          <w:sz w:val="24"/>
          <w:szCs w:val="24"/>
        </w:rPr>
        <w:t>/</w:t>
      </w:r>
      <w:r w:rsidR="008B6803" w:rsidRPr="000C2DAD">
        <w:rPr>
          <w:rFonts w:ascii="Arial" w:eastAsia="Arial" w:hAnsi="Arial" w:cs="Arial"/>
          <w:b/>
          <w:sz w:val="24"/>
          <w:szCs w:val="24"/>
        </w:rPr>
        <w:t>2025</w:t>
      </w:r>
      <w:r>
        <w:rPr>
          <w:rFonts w:ascii="Arial" w:eastAsia="Arial" w:hAnsi="Arial" w:cs="Arial"/>
          <w:color w:val="000000"/>
          <w:sz w:val="24"/>
          <w:szCs w:val="24"/>
        </w:rPr>
        <w:t xml:space="preserve"> nos horários das </w:t>
      </w:r>
      <w:r w:rsidR="008B6803" w:rsidRPr="000C2DAD">
        <w:rPr>
          <w:rFonts w:ascii="Arial" w:eastAsia="Arial" w:hAnsi="Arial" w:cs="Arial"/>
          <w:b/>
          <w:sz w:val="24"/>
          <w:szCs w:val="24"/>
        </w:rPr>
        <w:t>08</w:t>
      </w:r>
      <w:r w:rsidRPr="000C2DAD">
        <w:rPr>
          <w:rFonts w:ascii="Arial" w:eastAsia="Arial" w:hAnsi="Arial" w:cs="Arial"/>
          <w:b/>
          <w:sz w:val="24"/>
          <w:szCs w:val="24"/>
        </w:rPr>
        <w:t>h</w:t>
      </w:r>
      <w:r w:rsidR="008B6803" w:rsidRPr="000C2DAD">
        <w:rPr>
          <w:rFonts w:ascii="Arial" w:eastAsia="Arial" w:hAnsi="Arial" w:cs="Arial"/>
          <w:b/>
          <w:sz w:val="24"/>
          <w:szCs w:val="24"/>
        </w:rPr>
        <w:t>s:00min às 12</w:t>
      </w:r>
      <w:r w:rsidRPr="000C2DAD">
        <w:rPr>
          <w:rFonts w:ascii="Arial" w:eastAsia="Arial" w:hAnsi="Arial" w:cs="Arial"/>
          <w:b/>
          <w:sz w:val="24"/>
          <w:szCs w:val="24"/>
        </w:rPr>
        <w:t>h</w:t>
      </w:r>
      <w:r w:rsidR="008B6803" w:rsidRPr="000C2DAD">
        <w:rPr>
          <w:rFonts w:ascii="Arial" w:eastAsia="Arial" w:hAnsi="Arial" w:cs="Arial"/>
          <w:b/>
          <w:sz w:val="24"/>
          <w:szCs w:val="24"/>
        </w:rPr>
        <w:t>s</w:t>
      </w:r>
      <w:r w:rsidRPr="000C2DAD">
        <w:rPr>
          <w:rFonts w:ascii="Arial" w:eastAsia="Arial" w:hAnsi="Arial" w:cs="Arial"/>
          <w:b/>
          <w:sz w:val="24"/>
          <w:szCs w:val="24"/>
        </w:rPr>
        <w:t>:00min</w:t>
      </w:r>
      <w:r w:rsidR="008B6803" w:rsidRPr="000C2DAD">
        <w:rPr>
          <w:rFonts w:ascii="Arial" w:eastAsia="Arial" w:hAnsi="Arial" w:cs="Arial"/>
          <w:b/>
          <w:sz w:val="24"/>
          <w:szCs w:val="24"/>
        </w:rPr>
        <w:t xml:space="preserve"> e da 14hs:00min até 17hs:00min</w:t>
      </w:r>
      <w:r>
        <w:rPr>
          <w:rFonts w:ascii="Arial" w:eastAsia="Arial" w:hAnsi="Arial" w:cs="Arial"/>
          <w:color w:val="000000"/>
          <w:sz w:val="24"/>
          <w:szCs w:val="24"/>
        </w:rPr>
        <w:t>, em envelope fechado, de forma a não permitir sua violação, cuja parte externa deverá constar a seguinte descrição:</w:t>
      </w:r>
    </w:p>
    <w:p w:rsidR="000C2DAD" w:rsidRDefault="000C2DAD" w:rsidP="00FE1341">
      <w:pPr>
        <w:pBdr>
          <w:top w:val="nil"/>
          <w:left w:val="nil"/>
          <w:bottom w:val="nil"/>
          <w:right w:val="nil"/>
          <w:between w:val="nil"/>
        </w:pBdr>
        <w:spacing w:before="120" w:after="120"/>
        <w:jc w:val="both"/>
        <w:rPr>
          <w:rFonts w:ascii="Arial" w:eastAsia="Arial" w:hAnsi="Arial" w:cs="Arial"/>
          <w:color w:val="000000"/>
          <w:sz w:val="24"/>
          <w:szCs w:val="24"/>
        </w:rPr>
      </w:pPr>
    </w:p>
    <w:p w:rsidR="000C2DAD" w:rsidRDefault="000C2DAD" w:rsidP="00FE1341">
      <w:pPr>
        <w:pBdr>
          <w:top w:val="nil"/>
          <w:left w:val="nil"/>
          <w:bottom w:val="nil"/>
          <w:right w:val="nil"/>
          <w:between w:val="nil"/>
        </w:pBdr>
        <w:spacing w:before="120" w:after="120"/>
        <w:jc w:val="both"/>
        <w:rPr>
          <w:rFonts w:ascii="Arial" w:eastAsia="Arial" w:hAnsi="Arial" w:cs="Arial"/>
          <w:color w:val="000000"/>
          <w:sz w:val="24"/>
          <w:szCs w:val="24"/>
        </w:rPr>
      </w:pPr>
    </w:p>
    <w:p w:rsidR="000C2DAD" w:rsidRDefault="000C2DAD"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Modelo: </w:t>
      </w:r>
    </w:p>
    <w:tbl>
      <w:tblPr>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954"/>
      </w:tblGrid>
      <w:tr w:rsidR="0052559B">
        <w:tc>
          <w:tcPr>
            <w:tcW w:w="5954" w:type="dxa"/>
          </w:tcPr>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RAZÃO SOCIAL DA EMPRESA</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TELEFONE</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PREFEITURA MUNICIPAL DE XXXXXXXXX-XX</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SECRETARIA MUNICIPAL DE XXXXXXXXXXXX</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COMISSÃO DE CONTRATAÇÃO</w:t>
            </w:r>
          </w:p>
        </w:tc>
      </w:tr>
    </w:tbl>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6.2.10. As pessoas interessadas receberão comprovante de inscrição identificando o nome, CPF e RG, devidamente datado e assinado por servidor designado.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6.2.12. A Comissão de Contratação devolverá a documentação aos interessados que tiverem suas inscrições indeferidas.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6.2.13 A Comissão de Contratação concluirá pela habilitação das interessadas, mediante parecer circunstanciado e individualizado por pretendente, que cumprirem as exigências do item 6;</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6.3. Documentações complementares: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Declaração de cumprimento do disposto no inciso XXXIII do art. 7º da Constituição Federal, conforme art. 68, inciso VI,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Declaração de cumprimento dos requisitos de habilitação, conforme art. 63, inciso I,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Declaração de microempresa e empresa de pequeno porte, ou cooperativa enquadrada no artigo 34 da Lei nº 11.488, de 2007;</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6.4. Da classificação: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6.4.1. A Comissão, após análise da documentação dos participantes, verificada sua regularidade, se o número de empresas superior ao necessitado</w:t>
      </w:r>
      <w:r w:rsidR="00517AFA">
        <w:rPr>
          <w:rFonts w:ascii="Arial" w:eastAsia="Arial" w:hAnsi="Arial" w:cs="Arial"/>
          <w:color w:val="000000"/>
          <w:sz w:val="24"/>
          <w:szCs w:val="24"/>
        </w:rPr>
        <w:t xml:space="preserve"> ordenará</w:t>
      </w:r>
      <w:r>
        <w:rPr>
          <w:rFonts w:ascii="Arial" w:eastAsia="Arial" w:hAnsi="Arial" w:cs="Arial"/>
          <w:color w:val="000000"/>
          <w:sz w:val="24"/>
          <w:szCs w:val="24"/>
        </w:rPr>
        <w:t xml:space="preserve"> a classificação dos credenciados para fins de contratação, </w:t>
      </w:r>
      <w:r w:rsidR="00517AFA">
        <w:rPr>
          <w:rFonts w:ascii="Arial" w:eastAsia="Arial" w:hAnsi="Arial" w:cs="Arial"/>
          <w:color w:val="000000"/>
          <w:sz w:val="24"/>
          <w:szCs w:val="24"/>
        </w:rPr>
        <w:t>obedecendo ao</w:t>
      </w:r>
      <w:r>
        <w:rPr>
          <w:rFonts w:ascii="Arial" w:eastAsia="Arial" w:hAnsi="Arial" w:cs="Arial"/>
          <w:color w:val="000000"/>
          <w:sz w:val="24"/>
          <w:szCs w:val="24"/>
        </w:rPr>
        <w:t xml:space="preserve"> seguinte critério: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6.4.2 A classificação dos convocados se dará mediante ordem de credenciados, desde que observados e atendidos os critérios objetivos da escolha.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6.4.3. </w:t>
      </w:r>
      <w:r w:rsidR="00517AFA">
        <w:rPr>
          <w:rFonts w:ascii="Arial" w:eastAsia="Arial" w:hAnsi="Arial" w:cs="Arial"/>
          <w:color w:val="000000"/>
          <w:sz w:val="24"/>
          <w:szCs w:val="24"/>
        </w:rPr>
        <w:t>Depois de</w:t>
      </w:r>
      <w:r>
        <w:rPr>
          <w:rFonts w:ascii="Arial" w:eastAsia="Arial" w:hAnsi="Arial" w:cs="Arial"/>
          <w:color w:val="000000"/>
          <w:sz w:val="24"/>
          <w:szCs w:val="24"/>
        </w:rPr>
        <w:t xml:space="preserve"> realizado análise dos documentos relativos à habilitação o resultado será disponibilizado no Sítio Eletrônico Oficial.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6.4.4. Havendo descredenciamento, sua posição será ocupada pelo próximo na ordem de classificação, reordenando os demais.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6.4.5. A Comissão de Contratação avaliará os casos omissos, considerando sempre o interesse público.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6.4.6 É assegurada a rotatividade entre os credenciados, sempre excluída a vontade da Administração na determinação da demanda por credenciado, inclusive entre os que já estão credenciados.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7.  DA CONVOCAÇÃO: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7.1. A convocação dar-se-á de acordo com as necessidades, metas planejadas e programadas e a disponibilidade financeira e orçamentária.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7.2. A Comissão de Contratação convocará o credenciado para o fornecimento, através de publicação no Sítio Eletrônico Oficial.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7.3. O ato de convocação conterá, resumidamente, objeto, condições do fornecimento, valor da contratação, fundamento legal e dotação orçamentária.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7.4. O convocado deverá assinar o Termo de Contrato, que lhe será encaminhado pela Comissão de Contratação, no prazo de </w:t>
      </w:r>
      <w:r w:rsidRPr="004F52E6">
        <w:rPr>
          <w:rFonts w:ascii="Arial" w:eastAsia="Arial" w:hAnsi="Arial" w:cs="Arial"/>
          <w:color w:val="000000"/>
          <w:sz w:val="24"/>
          <w:szCs w:val="24"/>
        </w:rPr>
        <w:t>72 (setenta e duas) horas</w:t>
      </w:r>
      <w:r>
        <w:rPr>
          <w:rFonts w:ascii="Arial" w:eastAsia="Arial" w:hAnsi="Arial" w:cs="Arial"/>
          <w:color w:val="000000"/>
          <w:sz w:val="24"/>
          <w:szCs w:val="24"/>
        </w:rPr>
        <w:t xml:space="preserve"> da data de recebimento deste.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7.5. A convocada que não comparecer para assinatura do Termo de Contrato, no prazo estipulado, decairá do direito de prestar o serviço, independentemente de notificação, deverá prestar esclarecimentos pertinentes </w:t>
      </w:r>
      <w:r w:rsidRPr="004F52E6">
        <w:rPr>
          <w:rFonts w:ascii="Arial" w:eastAsia="Arial" w:hAnsi="Arial" w:cs="Arial"/>
          <w:color w:val="000000"/>
          <w:sz w:val="24"/>
          <w:szCs w:val="24"/>
        </w:rPr>
        <w:t>no prazo de 72 (setenta e duas) horas</w:t>
      </w:r>
      <w:r>
        <w:rPr>
          <w:rFonts w:ascii="Arial" w:eastAsia="Arial" w:hAnsi="Arial" w:cs="Arial"/>
          <w:color w:val="000000"/>
          <w:sz w:val="24"/>
          <w:szCs w:val="24"/>
        </w:rPr>
        <w:t xml:space="preserve"> </w:t>
      </w:r>
      <w:r w:rsidR="00A63B9F">
        <w:rPr>
          <w:rFonts w:ascii="Arial" w:eastAsia="Arial" w:hAnsi="Arial" w:cs="Arial"/>
          <w:color w:val="000000"/>
          <w:sz w:val="24"/>
          <w:szCs w:val="24"/>
        </w:rPr>
        <w:t>depois de</w:t>
      </w:r>
      <w:r>
        <w:rPr>
          <w:rFonts w:ascii="Arial" w:eastAsia="Arial" w:hAnsi="Arial" w:cs="Arial"/>
          <w:color w:val="000000"/>
          <w:sz w:val="24"/>
          <w:szCs w:val="24"/>
        </w:rPr>
        <w:t xml:space="preserve"> findo o prazo de Adesão, estando sujeita às penalidades previstas na Lei 14.133/2021, inclusive com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7.6. Caso a convocada não atualizar a documentação exigida para assinatura do Termo de Contrato, será convocada a próxima credenciada da lista, respeitada a ordem de classificação.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7.7. </w:t>
      </w:r>
      <w:r w:rsidR="00621B5E">
        <w:rPr>
          <w:rFonts w:ascii="Arial" w:eastAsia="Arial" w:hAnsi="Arial" w:cs="Arial"/>
          <w:color w:val="000000"/>
          <w:sz w:val="24"/>
          <w:szCs w:val="24"/>
        </w:rPr>
        <w:t>O fornecimento</w:t>
      </w:r>
      <w:r>
        <w:rPr>
          <w:rFonts w:ascii="Arial" w:eastAsia="Arial" w:hAnsi="Arial" w:cs="Arial"/>
          <w:color w:val="000000"/>
          <w:sz w:val="24"/>
          <w:szCs w:val="24"/>
        </w:rPr>
        <w:t xml:space="preserve"> somente será autorizad</w:t>
      </w:r>
      <w:r w:rsidR="00621B5E">
        <w:rPr>
          <w:rFonts w:ascii="Arial" w:eastAsia="Arial" w:hAnsi="Arial" w:cs="Arial"/>
          <w:color w:val="000000"/>
          <w:sz w:val="24"/>
          <w:szCs w:val="24"/>
        </w:rPr>
        <w:t>o</w:t>
      </w:r>
      <w:r>
        <w:rPr>
          <w:rFonts w:ascii="Arial" w:eastAsia="Arial" w:hAnsi="Arial" w:cs="Arial"/>
          <w:color w:val="000000"/>
          <w:sz w:val="24"/>
          <w:szCs w:val="24"/>
        </w:rPr>
        <w:t xml:space="preserve"> após a publicação do extrato do Termo de Contrato, em conformidade com suas cláusulas.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8. DA AVALIAÇÃO DE DESEMPENHO:</w:t>
      </w:r>
    </w:p>
    <w:p w:rsidR="0052559B" w:rsidRDefault="004D5552"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8.1.</w:t>
      </w:r>
      <w:r w:rsidR="00C94E80">
        <w:rPr>
          <w:rFonts w:ascii="Arial" w:eastAsia="Arial" w:hAnsi="Arial" w:cs="Arial"/>
          <w:color w:val="000000"/>
          <w:sz w:val="24"/>
          <w:szCs w:val="24"/>
        </w:rPr>
        <w:t xml:space="preserve"> A avaliação de desempenho observará os seguintes critérios: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Qualidade do objeto fornecido;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b) Urbanidade na relação com os prepostos da Prefeitura Municipal </w:t>
      </w:r>
      <w:r w:rsidR="004D5552">
        <w:rPr>
          <w:rFonts w:ascii="Arial" w:eastAsia="Arial" w:hAnsi="Arial" w:cs="Arial"/>
          <w:color w:val="000000"/>
          <w:sz w:val="24"/>
          <w:szCs w:val="24"/>
        </w:rPr>
        <w:t>de Itaberaba-BA</w:t>
      </w:r>
      <w:r>
        <w:rPr>
          <w:rFonts w:ascii="Arial" w:eastAsia="Arial" w:hAnsi="Arial" w:cs="Arial"/>
          <w:color w:val="000000"/>
          <w:sz w:val="24"/>
          <w:szCs w:val="24"/>
        </w:rPr>
        <w:t xml:space="preserve"> e suas secretarias e os beneficiários diretos do fornecimento;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Cumprimento integral das cláusulas do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d) Respeito aos princípios constitucionais, em especial moralidade, boa fé, transparência;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Qualidade das informações prestadas à Administração relativas ao objeto do Termo de Contrato.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9. RECURSOS: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9.1.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w:t>
      </w:r>
      <w:r w:rsidRPr="004D5552">
        <w:rPr>
          <w:rFonts w:ascii="Arial" w:eastAsia="Arial" w:hAnsi="Arial" w:cs="Arial"/>
          <w:color w:val="000000"/>
          <w:sz w:val="24"/>
          <w:szCs w:val="24"/>
        </w:rPr>
        <w:t xml:space="preserve">Prefeitura Municipal de </w:t>
      </w:r>
      <w:r w:rsidR="004D5552" w:rsidRPr="004D5552">
        <w:rPr>
          <w:rFonts w:ascii="Arial" w:eastAsia="Arial" w:hAnsi="Arial" w:cs="Arial"/>
          <w:color w:val="000000"/>
          <w:sz w:val="24"/>
          <w:szCs w:val="24"/>
        </w:rPr>
        <w:t>Itaberaba</w:t>
      </w:r>
      <w:r w:rsidRPr="004D5552">
        <w:rPr>
          <w:rFonts w:ascii="Arial" w:eastAsia="Arial" w:hAnsi="Arial" w:cs="Arial"/>
          <w:color w:val="000000"/>
          <w:sz w:val="24"/>
          <w:szCs w:val="24"/>
        </w:rPr>
        <w:t xml:space="preserve">, situada na </w:t>
      </w:r>
      <w:r w:rsidR="00517AFA" w:rsidRPr="004D5552">
        <w:rPr>
          <w:rFonts w:ascii="Arial" w:eastAsia="Arial" w:hAnsi="Arial" w:cs="Arial"/>
          <w:color w:val="000000"/>
          <w:sz w:val="24"/>
          <w:szCs w:val="24"/>
        </w:rPr>
        <w:t>Rua</w:t>
      </w:r>
      <w:r w:rsidR="004D5552" w:rsidRPr="004D5552">
        <w:rPr>
          <w:rFonts w:ascii="Arial" w:eastAsia="Arial" w:hAnsi="Arial" w:cs="Arial"/>
          <w:color w:val="000000"/>
          <w:sz w:val="24"/>
          <w:szCs w:val="24"/>
        </w:rPr>
        <w:t xml:space="preserve"> Zulmira Silvany nº 147 – Bairro Caititu</w:t>
      </w:r>
      <w:r w:rsidRPr="004D5552">
        <w:rPr>
          <w:rFonts w:ascii="Arial" w:eastAsia="Arial" w:hAnsi="Arial" w:cs="Arial"/>
          <w:color w:val="000000"/>
          <w:sz w:val="24"/>
          <w:szCs w:val="24"/>
        </w:rPr>
        <w:t xml:space="preserve">, CEP: </w:t>
      </w:r>
      <w:r w:rsidR="004D5552">
        <w:rPr>
          <w:rFonts w:ascii="Arial" w:eastAsia="Arial" w:hAnsi="Arial" w:cs="Arial"/>
          <w:color w:val="000000"/>
          <w:sz w:val="24"/>
          <w:szCs w:val="24"/>
        </w:rPr>
        <w:t>46880-000</w:t>
      </w:r>
      <w:r>
        <w:rPr>
          <w:rFonts w:ascii="Arial" w:eastAsia="Arial" w:hAnsi="Arial" w:cs="Arial"/>
          <w:color w:val="000000"/>
          <w:sz w:val="24"/>
          <w:szCs w:val="24"/>
        </w:rPr>
        <w:t xml:space="preserve"> ou encaminhado para o e-mail: </w:t>
      </w:r>
      <w:hyperlink r:id="rId8" w:history="1">
        <w:r w:rsidR="004D5552" w:rsidRPr="004D5552">
          <w:rPr>
            <w:rStyle w:val="Hyperlink"/>
            <w:rFonts w:ascii="Arial" w:eastAsia="Arial" w:hAnsi="Arial" w:cs="Arial"/>
            <w:sz w:val="24"/>
            <w:szCs w:val="24"/>
          </w:rPr>
          <w:t>saudeitaberaba2021@gmail.com</w:t>
        </w:r>
      </w:hyperlink>
      <w:r w:rsidR="004D5552" w:rsidRPr="00026129">
        <w:rPr>
          <w:rFonts w:ascii="Arial" w:eastAsia="Arial" w:hAnsi="Arial" w:cs="Arial"/>
          <w:sz w:val="24"/>
          <w:szCs w:val="24"/>
        </w:rPr>
        <w:t>ou</w:t>
      </w:r>
      <w:hyperlink r:id="rId9" w:history="1">
        <w:r w:rsidR="00026129" w:rsidRPr="00C62339">
          <w:rPr>
            <w:rStyle w:val="Hyperlink"/>
            <w:rFonts w:ascii="Arial" w:eastAsia="Arial" w:hAnsi="Arial" w:cs="Arial"/>
            <w:sz w:val="24"/>
            <w:szCs w:val="24"/>
          </w:rPr>
          <w:t>licitacaofmssaude@gmail.com</w:t>
        </w:r>
      </w:hyperlink>
      <w:r w:rsidRPr="004D5552">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9.2. Recebido o recurso, a Comissão de Contratação, no prazo de 03 (três) dias úteis, procederá a instrução deste, com os documentos e informações necessários, procedendo ao juízo prévio de retratação, se for o caso.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9.3. O acolhimento do recurso importará a invalidação apenas dos atos insuscetíveis de aproveitamento.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10. CONDIÇÕES DE PAGAMENTO: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10.1. As condições de pagamento serão previstas no Termo de Contrato, considerando as especificidades do fornecimento, a duração e o custo previsto para este, ressaltando sempre o interesse público e o equilíbrio financeiro do Termo de Contrato, conforme as determinações da Lei Federal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10.2. Em havendo alguma pendência impeditiva do pagamento, o prazo fluirá a partir de sua regularização por parte da contratada.</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10.2.1 DOTAÇÃO ORÇAMENTÁRIA:</w:t>
      </w:r>
    </w:p>
    <w:p w:rsidR="00E53A28" w:rsidRPr="00E53A28" w:rsidRDefault="00E53A28" w:rsidP="00E53A28">
      <w:pPr>
        <w:pBdr>
          <w:top w:val="nil"/>
          <w:left w:val="nil"/>
          <w:bottom w:val="nil"/>
          <w:right w:val="nil"/>
          <w:between w:val="nil"/>
        </w:pBdr>
        <w:spacing w:before="120" w:after="120"/>
        <w:jc w:val="both"/>
        <w:rPr>
          <w:rFonts w:ascii="Arial" w:eastAsia="Arial" w:hAnsi="Arial" w:cs="Arial"/>
          <w:iCs/>
          <w:color w:val="000000"/>
          <w:sz w:val="24"/>
          <w:szCs w:val="24"/>
        </w:rPr>
      </w:pPr>
      <w:r w:rsidRPr="00E53A28">
        <w:rPr>
          <w:rFonts w:ascii="Arial" w:eastAsia="Arial" w:hAnsi="Arial" w:cs="Arial"/>
          <w:iCs/>
          <w:color w:val="000000"/>
          <w:sz w:val="24"/>
          <w:szCs w:val="24"/>
        </w:rPr>
        <w:t>Gestão/Unidade: 11.01</w:t>
      </w:r>
    </w:p>
    <w:p w:rsidR="00E53A28" w:rsidRPr="00E53A28" w:rsidRDefault="00E53A28" w:rsidP="00E53A28">
      <w:pPr>
        <w:pBdr>
          <w:top w:val="nil"/>
          <w:left w:val="nil"/>
          <w:bottom w:val="nil"/>
          <w:right w:val="nil"/>
          <w:between w:val="nil"/>
        </w:pBdr>
        <w:spacing w:before="120" w:after="120"/>
        <w:jc w:val="both"/>
        <w:rPr>
          <w:rFonts w:ascii="Arial" w:eastAsia="Arial" w:hAnsi="Arial" w:cs="Arial"/>
          <w:iCs/>
          <w:color w:val="000000"/>
          <w:sz w:val="24"/>
          <w:szCs w:val="24"/>
        </w:rPr>
      </w:pPr>
      <w:r w:rsidRPr="00E53A28">
        <w:rPr>
          <w:rFonts w:ascii="Arial" w:eastAsia="Arial" w:hAnsi="Arial" w:cs="Arial"/>
          <w:iCs/>
          <w:color w:val="000000"/>
          <w:sz w:val="24"/>
          <w:szCs w:val="24"/>
        </w:rPr>
        <w:t>Projeto Atividade: 2083</w:t>
      </w:r>
    </w:p>
    <w:p w:rsidR="00E53A28" w:rsidRPr="00E53A28" w:rsidRDefault="00E53A28" w:rsidP="00E53A28">
      <w:pPr>
        <w:pBdr>
          <w:top w:val="nil"/>
          <w:left w:val="nil"/>
          <w:bottom w:val="nil"/>
          <w:right w:val="nil"/>
          <w:between w:val="nil"/>
        </w:pBdr>
        <w:spacing w:before="120" w:after="120"/>
        <w:jc w:val="both"/>
        <w:rPr>
          <w:rFonts w:ascii="Arial" w:eastAsia="Arial" w:hAnsi="Arial" w:cs="Arial"/>
          <w:iCs/>
          <w:color w:val="000000"/>
          <w:sz w:val="24"/>
          <w:szCs w:val="24"/>
        </w:rPr>
      </w:pPr>
      <w:r w:rsidRPr="00E53A28">
        <w:rPr>
          <w:rFonts w:ascii="Arial" w:eastAsia="Arial" w:hAnsi="Arial" w:cs="Arial"/>
          <w:iCs/>
          <w:color w:val="000000"/>
          <w:sz w:val="24"/>
          <w:szCs w:val="24"/>
        </w:rPr>
        <w:t>Elemento de Despesa: 3.3.9.0.32.00/4.4.9.0.52.00</w:t>
      </w:r>
    </w:p>
    <w:p w:rsidR="00E53A28" w:rsidRPr="00E53A28" w:rsidRDefault="00E53A28" w:rsidP="00E53A28">
      <w:pPr>
        <w:pBdr>
          <w:top w:val="nil"/>
          <w:left w:val="nil"/>
          <w:bottom w:val="nil"/>
          <w:right w:val="nil"/>
          <w:between w:val="nil"/>
        </w:pBdr>
        <w:spacing w:before="120" w:after="120"/>
        <w:jc w:val="both"/>
        <w:rPr>
          <w:rFonts w:ascii="Arial" w:eastAsia="Arial" w:hAnsi="Arial" w:cs="Arial"/>
          <w:iCs/>
          <w:color w:val="000000"/>
          <w:sz w:val="24"/>
          <w:szCs w:val="24"/>
          <w:highlight w:val="yellow"/>
        </w:rPr>
      </w:pPr>
      <w:r w:rsidRPr="00E53A28">
        <w:rPr>
          <w:rFonts w:ascii="Arial" w:eastAsia="Arial" w:hAnsi="Arial" w:cs="Arial"/>
          <w:iCs/>
          <w:color w:val="000000"/>
          <w:sz w:val="24"/>
          <w:szCs w:val="24"/>
        </w:rPr>
        <w:t>Fonte de Recursos: 150010002/16000000/16210000</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11. RESCISÃO: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11.1. A inexecução do Termo de Contrato, total ou parcial, ensejará a sua rescisão e demais as </w:t>
      </w:r>
      <w:r w:rsidR="00B42A27">
        <w:rPr>
          <w:rFonts w:ascii="Arial" w:eastAsia="Arial" w:hAnsi="Arial" w:cs="Arial"/>
          <w:color w:val="000000"/>
          <w:sz w:val="24"/>
          <w:szCs w:val="24"/>
        </w:rPr>
        <w:t>conseqüências</w:t>
      </w:r>
      <w:r>
        <w:rPr>
          <w:rFonts w:ascii="Arial" w:eastAsia="Arial" w:hAnsi="Arial" w:cs="Arial"/>
          <w:color w:val="000000"/>
          <w:sz w:val="24"/>
          <w:szCs w:val="24"/>
        </w:rPr>
        <w:t xml:space="preserve"> previstas no termo, na Lei Federal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11.2. A rescisão poderá ser determinada, por ato unilateral e escrito do Contratante, nos casos enumerados nos incisos I a VI e IX, do art. 137 da Lei Federal n°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11.2.1 A rescisão do Termo de Contrato implicará o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11.3. A prestadora poderá rescindir administrativamente sua inscrição no credenciamento, desde que comunique expressamente esta intenção com antecedência mínima de 05 (cinco) dias.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11.4. A rescisão do ajuste</w:t>
      </w:r>
      <w:r w:rsidR="00406AD5">
        <w:rPr>
          <w:rFonts w:ascii="Arial" w:eastAsia="Arial" w:hAnsi="Arial" w:cs="Arial"/>
          <w:color w:val="000000"/>
          <w:sz w:val="24"/>
          <w:szCs w:val="24"/>
        </w:rPr>
        <w:t xml:space="preserve"> poderá</w:t>
      </w:r>
      <w:r>
        <w:rPr>
          <w:rFonts w:ascii="Arial" w:eastAsia="Arial" w:hAnsi="Arial" w:cs="Arial"/>
          <w:color w:val="000000"/>
          <w:sz w:val="24"/>
          <w:szCs w:val="24"/>
        </w:rPr>
        <w:t xml:space="preserve"> ser </w:t>
      </w:r>
      <w:r w:rsidR="00517AFA">
        <w:rPr>
          <w:rFonts w:ascii="Arial" w:eastAsia="Arial" w:hAnsi="Arial" w:cs="Arial"/>
          <w:color w:val="000000"/>
          <w:sz w:val="24"/>
          <w:szCs w:val="24"/>
        </w:rPr>
        <w:t>solicitada</w:t>
      </w:r>
      <w:r>
        <w:rPr>
          <w:rFonts w:ascii="Arial" w:eastAsia="Arial" w:hAnsi="Arial" w:cs="Arial"/>
          <w:color w:val="000000"/>
          <w:sz w:val="24"/>
          <w:szCs w:val="24"/>
        </w:rPr>
        <w:t xml:space="preserve"> a qualquer tempo, pelo credenciado, mediante notificação à Administração, com antecedência de 05 dias.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12. DO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 Constituem hipóteses de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 – Incidir em uma das hipóteses previstas nos itens 11.1 a 11.2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II – Deixar o credenciado de apresentar as atualizações dos documentos solicitados;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III – Recusar-se o credenciado, quando convocado, a assinar 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IV – Forem procedentes as denúncias formuladas sobre irregularidades que afrontem princípios constitucionais;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V – Obtiver nota inferior a 60% (sessenta por cento) na avaliação de desempenho;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VI – Superveniência de fato ou circunstância que comprometa a capacidade técnica ou administrativa da credenciada, ou que reduza </w:t>
      </w:r>
      <w:r w:rsidR="00621B5E">
        <w:rPr>
          <w:rFonts w:ascii="Arial" w:eastAsia="Arial" w:hAnsi="Arial" w:cs="Arial"/>
          <w:color w:val="000000"/>
          <w:sz w:val="24"/>
          <w:szCs w:val="24"/>
        </w:rPr>
        <w:t>o fornecimento</w:t>
      </w:r>
      <w:r>
        <w:rPr>
          <w:rFonts w:ascii="Arial" w:eastAsia="Arial" w:hAnsi="Arial" w:cs="Arial"/>
          <w:color w:val="000000"/>
          <w:sz w:val="24"/>
          <w:szCs w:val="24"/>
        </w:rPr>
        <w:t xml:space="preserve"> a ponto de não atender às exigências estabelecidas;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VII- Desatendimento as determinações regulares da Prefeitura </w:t>
      </w:r>
      <w:r w:rsidRPr="00B42A27">
        <w:rPr>
          <w:rFonts w:ascii="Arial" w:eastAsia="Arial" w:hAnsi="Arial" w:cs="Arial"/>
          <w:color w:val="000000"/>
          <w:sz w:val="24"/>
          <w:szCs w:val="24"/>
        </w:rPr>
        <w:t xml:space="preserve">Municipal de </w:t>
      </w:r>
      <w:r w:rsidR="00B42A27">
        <w:rPr>
          <w:rFonts w:ascii="Arial" w:eastAsia="Arial" w:hAnsi="Arial" w:cs="Arial"/>
          <w:color w:val="000000"/>
          <w:sz w:val="24"/>
          <w:szCs w:val="24"/>
        </w:rPr>
        <w:t>Itaberaba - BA</w:t>
      </w:r>
      <w:r>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VIII - Os casos de descredenciamentos serão formalmente motivados, assegurando-se o direito ao contraditório, e ampla defesa.</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13. DA IMPUGNAÇÃO AO EDITAL E DO PEDIDO DE ESCLARECIMENTO: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13.1. Até 3 (três) dias úteis antes da data de recebimento dos envelopes, qualquer pessoa poderá impugnar este Edital.</w:t>
      </w:r>
    </w:p>
    <w:p w:rsidR="0052559B" w:rsidRPr="00485440"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13.2. A impugnação poderá ser realizada </w:t>
      </w:r>
      <w:r w:rsidRPr="00485440">
        <w:rPr>
          <w:rFonts w:ascii="Arial" w:eastAsia="Arial" w:hAnsi="Arial" w:cs="Arial"/>
          <w:color w:val="000000"/>
          <w:sz w:val="24"/>
          <w:szCs w:val="24"/>
        </w:rPr>
        <w:t xml:space="preserve">por forma eletrônica, pelo e-mail </w:t>
      </w:r>
      <w:hyperlink r:id="rId10" w:history="1">
        <w:r w:rsidR="00485440" w:rsidRPr="00C62339">
          <w:rPr>
            <w:rStyle w:val="Hyperlink"/>
            <w:rFonts w:ascii="Arial" w:eastAsia="Arial" w:hAnsi="Arial" w:cs="Arial"/>
            <w:sz w:val="24"/>
            <w:szCs w:val="24"/>
          </w:rPr>
          <w:t>saudeitaberaba2021@gmail.com</w:t>
        </w:r>
      </w:hyperlink>
      <w:r w:rsidR="00026129">
        <w:rPr>
          <w:rFonts w:ascii="Arial" w:eastAsia="Arial" w:hAnsi="Arial" w:cs="Arial"/>
          <w:color w:val="000000"/>
          <w:sz w:val="24"/>
          <w:szCs w:val="24"/>
        </w:rPr>
        <w:t>,</w:t>
      </w:r>
      <w:r w:rsidRPr="00026129">
        <w:rPr>
          <w:rFonts w:ascii="Arial" w:eastAsia="Arial" w:hAnsi="Arial" w:cs="Arial"/>
          <w:sz w:val="24"/>
          <w:szCs w:val="24"/>
        </w:rPr>
        <w:t>ou</w:t>
      </w:r>
      <w:r w:rsidR="002E2BCB">
        <w:rPr>
          <w:rFonts w:ascii="Arial" w:eastAsia="Arial" w:hAnsi="Arial" w:cs="Arial"/>
          <w:sz w:val="24"/>
          <w:szCs w:val="24"/>
        </w:rPr>
        <w:t xml:space="preserve"> </w:t>
      </w:r>
      <w:hyperlink r:id="rId11" w:history="1">
        <w:r w:rsidR="00026129" w:rsidRPr="00C62339">
          <w:rPr>
            <w:rStyle w:val="Hyperlink"/>
            <w:rFonts w:ascii="Arial" w:eastAsia="Arial" w:hAnsi="Arial" w:cs="Arial"/>
            <w:sz w:val="24"/>
            <w:szCs w:val="24"/>
          </w:rPr>
          <w:t>licitacaofmssaude@gmail.com</w:t>
        </w:r>
      </w:hyperlink>
      <w:r w:rsidRPr="00485440">
        <w:rPr>
          <w:rFonts w:ascii="Arial" w:eastAsia="Arial" w:hAnsi="Arial" w:cs="Arial"/>
          <w:color w:val="000000"/>
          <w:sz w:val="24"/>
          <w:szCs w:val="24"/>
        </w:rPr>
        <w:t xml:space="preserve"> por petição dirigida ou protocolada no endereço </w:t>
      </w:r>
      <w:r w:rsidR="00485440" w:rsidRPr="00485440">
        <w:rPr>
          <w:rFonts w:ascii="Arial" w:eastAsia="Arial" w:hAnsi="Arial" w:cs="Arial"/>
          <w:color w:val="000000"/>
          <w:sz w:val="24"/>
          <w:szCs w:val="24"/>
        </w:rPr>
        <w:t>rua Zulmira Silvany nº 147, bairro Caititu</w:t>
      </w:r>
      <w:r w:rsidRPr="00485440">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13.3. A resposta à impugnação será divulgada em sítio eletrônico oficial no prazo de até 3 (três) dias úteis, limitado ao último dia útil anterior à data de recebimento dos envelopes.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13.4. Acolhida a impugnação, e esta impactar na reformulação da proposta, será definida e publicada nova data para a realização, conforme art. 55, §1º, da Lei nº 14.133/21.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13.5. Os pedidos de esclarecimentos referentes a este processo licitatório deverão ser enviados a Comissão de Contratação, até 03 (três) dias úteis antes da data de recebimento dos envelopes, </w:t>
      </w:r>
      <w:r w:rsidRPr="00425D19">
        <w:rPr>
          <w:rFonts w:ascii="Arial" w:eastAsia="Arial" w:hAnsi="Arial" w:cs="Arial"/>
          <w:sz w:val="24"/>
          <w:szCs w:val="24"/>
        </w:rPr>
        <w:t>exclusivamente pelo endereço eletrônico</w:t>
      </w:r>
      <w:r w:rsidR="00406AD5">
        <w:rPr>
          <w:rFonts w:ascii="Arial" w:eastAsia="Arial" w:hAnsi="Arial" w:cs="Arial"/>
          <w:sz w:val="24"/>
          <w:szCs w:val="24"/>
        </w:rPr>
        <w:t xml:space="preserve"> </w:t>
      </w:r>
      <w:hyperlink r:id="rId12" w:history="1">
        <w:r w:rsidR="00425D19" w:rsidRPr="00425D19">
          <w:rPr>
            <w:rStyle w:val="Hyperlink"/>
            <w:rFonts w:ascii="Arial" w:eastAsia="Arial" w:hAnsi="Arial" w:cs="Arial"/>
            <w:sz w:val="24"/>
            <w:szCs w:val="24"/>
          </w:rPr>
          <w:t>saudeitaberaba2021@gmail.com</w:t>
        </w:r>
      </w:hyperlink>
      <w:r w:rsidR="00425D19" w:rsidRPr="00026129">
        <w:rPr>
          <w:rFonts w:ascii="Arial" w:eastAsia="Arial" w:hAnsi="Arial" w:cs="Arial"/>
          <w:sz w:val="24"/>
          <w:szCs w:val="24"/>
        </w:rPr>
        <w:t>ou</w:t>
      </w:r>
      <w:hyperlink r:id="rId13" w:history="1">
        <w:r w:rsidR="00026129" w:rsidRPr="00C62339">
          <w:rPr>
            <w:rStyle w:val="Hyperlink"/>
            <w:rFonts w:ascii="Arial" w:eastAsia="Arial" w:hAnsi="Arial" w:cs="Arial"/>
            <w:sz w:val="24"/>
            <w:szCs w:val="24"/>
          </w:rPr>
          <w:t>licitacaofmssaude@gmail.com</w:t>
        </w:r>
      </w:hyperlink>
      <w:r w:rsidRPr="00425D19">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13.7. As impugnações e pedidos de esclarecimentos não suspendem os prazos previstos no certame.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13.8 A concessão de efeito suspensivo à impugnação é medida excepcional e deverá ser motivada pela Comissão de Contratação, nos autos do processo de credenciamento. </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14. DISPOSIÇÕES FINAIS:</w:t>
      </w:r>
    </w:p>
    <w:p w:rsidR="0052559B" w:rsidRPr="0074431E"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14.1. </w:t>
      </w:r>
      <w:r w:rsidRPr="0074431E">
        <w:rPr>
          <w:rFonts w:ascii="Arial" w:eastAsia="Arial" w:hAnsi="Arial" w:cs="Arial"/>
          <w:color w:val="000000"/>
          <w:sz w:val="24"/>
          <w:szCs w:val="24"/>
        </w:rPr>
        <w:t xml:space="preserve">O Município de </w:t>
      </w:r>
      <w:r w:rsidR="0074431E" w:rsidRPr="0074431E">
        <w:rPr>
          <w:rFonts w:ascii="Arial" w:eastAsia="Arial" w:hAnsi="Arial" w:cs="Arial"/>
          <w:color w:val="000000"/>
          <w:sz w:val="24"/>
          <w:szCs w:val="24"/>
        </w:rPr>
        <w:t>Itaberaba - BA</w:t>
      </w:r>
      <w:r w:rsidRPr="0074431E">
        <w:rPr>
          <w:rFonts w:ascii="Arial" w:eastAsia="Arial" w:hAnsi="Arial" w:cs="Arial"/>
          <w:color w:val="000000"/>
          <w:sz w:val="24"/>
          <w:szCs w:val="24"/>
        </w:rPr>
        <w:t xml:space="preserve"> poderá </w:t>
      </w:r>
      <w:r w:rsidR="00406AD5" w:rsidRPr="0074431E">
        <w:rPr>
          <w:rFonts w:ascii="Arial" w:eastAsia="Arial" w:hAnsi="Arial" w:cs="Arial"/>
          <w:color w:val="000000"/>
          <w:sz w:val="24"/>
          <w:szCs w:val="24"/>
        </w:rPr>
        <w:t>prorrogar</w:t>
      </w:r>
      <w:r w:rsidRPr="0074431E">
        <w:rPr>
          <w:rFonts w:ascii="Arial" w:eastAsia="Arial" w:hAnsi="Arial" w:cs="Arial"/>
          <w:color w:val="000000"/>
          <w:sz w:val="24"/>
          <w:szCs w:val="24"/>
        </w:rPr>
        <w:t xml:space="preserve"> adiar, revogar ou anular o presente Edital, na forma da Lei, sem que caiba aos participantes qualquer direito a reembolso, indenização ou compensação.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74431E">
        <w:rPr>
          <w:rFonts w:ascii="Arial" w:eastAsia="Arial" w:hAnsi="Arial" w:cs="Arial"/>
          <w:color w:val="000000"/>
          <w:sz w:val="24"/>
          <w:szCs w:val="24"/>
        </w:rPr>
        <w:t xml:space="preserve">14.2. A qualquer tempo, antes da data de abertura do credenciamento, poderá o Município de </w:t>
      </w:r>
      <w:r w:rsidR="0074431E" w:rsidRPr="0074431E">
        <w:rPr>
          <w:rFonts w:ascii="Arial" w:eastAsia="Arial" w:hAnsi="Arial" w:cs="Arial"/>
          <w:color w:val="000000"/>
          <w:sz w:val="24"/>
          <w:szCs w:val="24"/>
        </w:rPr>
        <w:t>Itaberaba - BA</w:t>
      </w:r>
      <w:r w:rsidRPr="0074431E">
        <w:rPr>
          <w:rFonts w:ascii="Arial" w:eastAsia="Arial" w:hAnsi="Arial" w:cs="Arial"/>
          <w:color w:val="000000"/>
          <w:sz w:val="24"/>
          <w:szCs w:val="24"/>
        </w:rPr>
        <w:t>, se necessário,</w:t>
      </w:r>
      <w:r>
        <w:rPr>
          <w:rFonts w:ascii="Arial" w:eastAsia="Arial" w:hAnsi="Arial" w:cs="Arial"/>
          <w:color w:val="000000"/>
          <w:sz w:val="24"/>
          <w:szCs w:val="24"/>
        </w:rPr>
        <w:t xml:space="preserve"> modificar este instrumento, hipótese em que deverá proceder a divulgação, reabrindo-se o prazo inicialmente estabelecido, exceto quando, inquestionavelmente, a alteração não afetar a formulação das inscrições propostas.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14.3. É </w:t>
      </w:r>
      <w:r w:rsidR="009E7038">
        <w:rPr>
          <w:rFonts w:ascii="Arial" w:eastAsia="Arial" w:hAnsi="Arial" w:cs="Arial"/>
          <w:color w:val="000000"/>
          <w:sz w:val="24"/>
          <w:szCs w:val="24"/>
        </w:rPr>
        <w:t>facultado</w:t>
      </w:r>
      <w:r>
        <w:rPr>
          <w:rFonts w:ascii="Arial" w:eastAsia="Arial" w:hAnsi="Arial" w:cs="Arial"/>
          <w:color w:val="000000"/>
          <w:sz w:val="24"/>
          <w:szCs w:val="24"/>
        </w:rPr>
        <w:t xml:space="preserve"> à Comissão de Contratação promover, a qualquer tempo, diligência destinada a esclarecer ou complementar a instrução de processos.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14.4. Os erros materiais irrelevantes serão objeto de saneamento mediante ato motivado da Comissão de Contratação.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14.6. As informações e esclarecimentos necessários ao perfeito conhecimento do objeto deste credenciamento poderão ser prestados no local de entrega dos documentos ou no endereço eletrônico</w:t>
      </w:r>
      <w:hyperlink r:id="rId14" w:history="1">
        <w:r w:rsidR="00543E65" w:rsidRPr="00C62339">
          <w:rPr>
            <w:rStyle w:val="Hyperlink"/>
            <w:rFonts w:ascii="Arial" w:eastAsia="Arial" w:hAnsi="Arial" w:cs="Arial"/>
            <w:sz w:val="24"/>
            <w:szCs w:val="24"/>
          </w:rPr>
          <w:t>saudeitaberaba2021@gmail.com</w:t>
        </w:r>
      </w:hyperlink>
      <w:r w:rsidR="00543E65" w:rsidRPr="00026129">
        <w:rPr>
          <w:rFonts w:ascii="Arial" w:eastAsia="Arial" w:hAnsi="Arial" w:cs="Arial"/>
          <w:sz w:val="24"/>
          <w:szCs w:val="24"/>
        </w:rPr>
        <w:t>ou</w:t>
      </w:r>
      <w:hyperlink r:id="rId15" w:history="1">
        <w:r w:rsidR="00026129" w:rsidRPr="00C62339">
          <w:rPr>
            <w:rStyle w:val="Hyperlink"/>
            <w:rFonts w:ascii="Arial" w:eastAsia="Arial" w:hAnsi="Arial" w:cs="Arial"/>
            <w:sz w:val="24"/>
            <w:szCs w:val="24"/>
          </w:rPr>
          <w:t>licitacaofmssaude@gmail.com</w:t>
        </w:r>
      </w:hyperlink>
      <w:r w:rsidR="00026129">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14.8. Para quaisquer questões judiciais oriundas do presente Edital, prevalecerá o Foro da Comarca de </w:t>
      </w:r>
      <w:r w:rsidR="00B17C32" w:rsidRPr="00B17C32">
        <w:rPr>
          <w:rFonts w:ascii="Arial" w:eastAsia="Arial" w:hAnsi="Arial" w:cs="Arial"/>
          <w:color w:val="000000"/>
          <w:sz w:val="24"/>
          <w:szCs w:val="24"/>
        </w:rPr>
        <w:t>Itaberaba</w:t>
      </w:r>
      <w:r w:rsidRPr="00B17C32">
        <w:rPr>
          <w:rFonts w:ascii="Arial" w:eastAsia="Arial" w:hAnsi="Arial" w:cs="Arial"/>
          <w:color w:val="000000"/>
          <w:sz w:val="24"/>
          <w:szCs w:val="24"/>
        </w:rPr>
        <w:t xml:space="preserve">, Estado da </w:t>
      </w:r>
      <w:r w:rsidR="00B17C32">
        <w:rPr>
          <w:rFonts w:ascii="Arial" w:eastAsia="Arial" w:hAnsi="Arial" w:cs="Arial"/>
          <w:color w:val="000000"/>
          <w:sz w:val="24"/>
          <w:szCs w:val="24"/>
        </w:rPr>
        <w:t>Bahia</w:t>
      </w:r>
      <w:r>
        <w:rPr>
          <w:rFonts w:ascii="Arial" w:eastAsia="Arial" w:hAnsi="Arial" w:cs="Arial"/>
          <w:color w:val="000000"/>
          <w:sz w:val="24"/>
          <w:szCs w:val="24"/>
        </w:rPr>
        <w:t>, com exclusão de qualquer outro, por mais privilegiado que seja.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14.9. Os casos omissos serão dirimidos pelo </w:t>
      </w:r>
      <w:r w:rsidRPr="006E4849">
        <w:rPr>
          <w:rFonts w:ascii="Arial" w:eastAsia="Arial" w:hAnsi="Arial" w:cs="Arial"/>
          <w:color w:val="000000"/>
          <w:sz w:val="24"/>
          <w:szCs w:val="24"/>
        </w:rPr>
        <w:t xml:space="preserve">Município de </w:t>
      </w:r>
      <w:r w:rsidR="006E4849">
        <w:rPr>
          <w:rFonts w:ascii="Arial" w:eastAsia="Arial" w:hAnsi="Arial" w:cs="Arial"/>
          <w:color w:val="000000"/>
          <w:sz w:val="24"/>
          <w:szCs w:val="24"/>
        </w:rPr>
        <w:t>Itaberaba - BA</w:t>
      </w:r>
      <w:r>
        <w:rPr>
          <w:rFonts w:ascii="Arial" w:eastAsia="Arial" w:hAnsi="Arial" w:cs="Arial"/>
          <w:color w:val="000000"/>
          <w:sz w:val="24"/>
          <w:szCs w:val="24"/>
        </w:rPr>
        <w:t>, com auxílio técnico da Comissão de Contratação.</w:t>
      </w:r>
    </w:p>
    <w:p w:rsidR="00C628C3" w:rsidRDefault="00C628C3" w:rsidP="00FE1341">
      <w:pPr>
        <w:pBdr>
          <w:top w:val="nil"/>
          <w:left w:val="nil"/>
          <w:bottom w:val="nil"/>
          <w:right w:val="nil"/>
          <w:between w:val="nil"/>
        </w:pBdr>
        <w:spacing w:before="120" w:after="120"/>
        <w:jc w:val="both"/>
        <w:rPr>
          <w:rFonts w:ascii="Arial" w:eastAsia="Arial" w:hAnsi="Arial" w:cs="Arial"/>
          <w:color w:val="000000"/>
          <w:sz w:val="24"/>
          <w:szCs w:val="24"/>
        </w:rPr>
      </w:pPr>
    </w:p>
    <w:p w:rsidR="00C628C3" w:rsidRDefault="00C628C3" w:rsidP="00FE1341">
      <w:pPr>
        <w:pBdr>
          <w:top w:val="nil"/>
          <w:left w:val="nil"/>
          <w:bottom w:val="nil"/>
          <w:right w:val="nil"/>
          <w:between w:val="nil"/>
        </w:pBdr>
        <w:spacing w:before="120" w:after="120"/>
        <w:jc w:val="both"/>
        <w:rPr>
          <w:rFonts w:ascii="Arial" w:eastAsia="Arial" w:hAnsi="Arial" w:cs="Arial"/>
          <w:color w:val="000000"/>
          <w:sz w:val="24"/>
          <w:szCs w:val="24"/>
        </w:rPr>
      </w:pPr>
    </w:p>
    <w:p w:rsidR="00C628C3" w:rsidRDefault="00C628C3" w:rsidP="00FE1341">
      <w:pPr>
        <w:pBdr>
          <w:top w:val="nil"/>
          <w:left w:val="nil"/>
          <w:bottom w:val="nil"/>
          <w:right w:val="nil"/>
          <w:between w:val="nil"/>
        </w:pBdr>
        <w:spacing w:before="120" w:after="120"/>
        <w:jc w:val="both"/>
        <w:rPr>
          <w:rFonts w:ascii="Arial" w:eastAsia="Arial" w:hAnsi="Arial" w:cs="Arial"/>
          <w:color w:val="000000"/>
          <w:sz w:val="24"/>
          <w:szCs w:val="24"/>
        </w:rPr>
      </w:pPr>
    </w:p>
    <w:p w:rsidR="00C628C3" w:rsidRDefault="00C628C3"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151751"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Itaberaba 14 de Maio de 2025.</w:t>
      </w: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Pr="00C628C3" w:rsidRDefault="00C628C3" w:rsidP="00C628C3">
      <w:pPr>
        <w:pBdr>
          <w:top w:val="nil"/>
          <w:left w:val="nil"/>
          <w:bottom w:val="nil"/>
          <w:right w:val="nil"/>
          <w:between w:val="nil"/>
        </w:pBdr>
        <w:spacing w:before="120" w:after="120"/>
        <w:jc w:val="center"/>
        <w:rPr>
          <w:rFonts w:ascii="Arial" w:eastAsia="Arial" w:hAnsi="Arial" w:cs="Arial"/>
          <w:b/>
          <w:color w:val="000000"/>
          <w:sz w:val="24"/>
          <w:szCs w:val="24"/>
        </w:rPr>
      </w:pPr>
      <w:r w:rsidRPr="00C628C3">
        <w:rPr>
          <w:rFonts w:ascii="Arial" w:eastAsia="Arial" w:hAnsi="Arial" w:cs="Arial"/>
          <w:b/>
          <w:color w:val="000000"/>
          <w:sz w:val="24"/>
          <w:szCs w:val="24"/>
        </w:rPr>
        <w:t>MARÍLYA IZABEL LOPES COSTA DE SANTANA</w:t>
      </w:r>
    </w:p>
    <w:p w:rsidR="00C628C3" w:rsidRPr="00C628C3" w:rsidRDefault="00C628C3" w:rsidP="00C628C3">
      <w:pPr>
        <w:pBdr>
          <w:top w:val="nil"/>
          <w:left w:val="nil"/>
          <w:bottom w:val="nil"/>
          <w:right w:val="nil"/>
          <w:between w:val="nil"/>
        </w:pBdr>
        <w:spacing w:before="120" w:after="120"/>
        <w:jc w:val="center"/>
        <w:rPr>
          <w:rFonts w:ascii="Arial" w:eastAsia="Arial" w:hAnsi="Arial" w:cs="Arial"/>
          <w:b/>
          <w:color w:val="000000"/>
          <w:sz w:val="24"/>
          <w:szCs w:val="24"/>
        </w:rPr>
      </w:pPr>
      <w:r w:rsidRPr="00C628C3">
        <w:rPr>
          <w:rFonts w:ascii="Arial" w:eastAsia="Arial" w:hAnsi="Arial" w:cs="Arial"/>
          <w:b/>
          <w:color w:val="000000"/>
          <w:sz w:val="24"/>
          <w:szCs w:val="24"/>
        </w:rPr>
        <w:t>Secretária Municipal de Saúde</w:t>
      </w:r>
    </w:p>
    <w:p w:rsidR="00C628C3" w:rsidRPr="00C628C3" w:rsidRDefault="00C628C3" w:rsidP="00C628C3">
      <w:pPr>
        <w:pBdr>
          <w:top w:val="nil"/>
          <w:left w:val="nil"/>
          <w:bottom w:val="nil"/>
          <w:right w:val="nil"/>
          <w:between w:val="nil"/>
        </w:pBdr>
        <w:spacing w:before="120" w:after="120"/>
        <w:jc w:val="center"/>
        <w:rPr>
          <w:rFonts w:ascii="Arial" w:eastAsia="Arial" w:hAnsi="Arial" w:cs="Arial"/>
          <w:b/>
          <w:color w:val="000000"/>
          <w:sz w:val="24"/>
          <w:szCs w:val="24"/>
          <w:highlight w:val="yellow"/>
        </w:rPr>
      </w:pPr>
      <w:r w:rsidRPr="00C628C3">
        <w:rPr>
          <w:rFonts w:ascii="Arial" w:eastAsia="Arial" w:hAnsi="Arial" w:cs="Arial"/>
          <w:b/>
          <w:color w:val="000000"/>
          <w:sz w:val="24"/>
          <w:szCs w:val="24"/>
        </w:rPr>
        <w:t>Decreto 006 de 02/01/2025</w:t>
      </w: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FE1341" w:rsidRDefault="00FE1341">
      <w:pPr>
        <w:rPr>
          <w:rFonts w:ascii="Arial" w:eastAsia="Arial" w:hAnsi="Arial" w:cs="Arial"/>
          <w:color w:val="000000"/>
          <w:sz w:val="24"/>
          <w:szCs w:val="24"/>
        </w:rPr>
      </w:pPr>
      <w:r>
        <w:rPr>
          <w:rFonts w:ascii="Arial" w:eastAsia="Arial" w:hAnsi="Arial" w:cs="Arial"/>
          <w:color w:val="000000"/>
          <w:sz w:val="24"/>
          <w:szCs w:val="24"/>
        </w:rPr>
        <w:br w:type="page"/>
      </w: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TERMO DE REFERÊNCIA</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086BFB">
        <w:rPr>
          <w:rFonts w:cs="Arial"/>
          <w:sz w:val="24"/>
          <w:szCs w:val="24"/>
        </w:rPr>
        <w:t>DO OBJETO E DAS CONDIÇÕES GERAIS DA CONTRATAÇÃO (art. 6º, XXIII, “a” e “i”, da Lei n. 14.133/2021).</w:t>
      </w:r>
    </w:p>
    <w:p w:rsidR="00086BFB" w:rsidRPr="00086BFB" w:rsidRDefault="00086BFB" w:rsidP="00086BFB">
      <w:pPr>
        <w:pStyle w:val="PargrafodaLista"/>
        <w:suppressAutoHyphens w:val="0"/>
        <w:spacing w:line="276" w:lineRule="auto"/>
        <w:ind w:left="716"/>
        <w:jc w:val="both"/>
        <w:rPr>
          <w:rFonts w:ascii="Arial" w:hAnsi="Arial" w:cs="Arial"/>
          <w:b/>
          <w:iCs/>
          <w:szCs w:val="24"/>
        </w:rPr>
      </w:pPr>
    </w:p>
    <w:p w:rsidR="00086BFB" w:rsidRPr="00086BFB" w:rsidRDefault="00086BFB" w:rsidP="00086BFB">
      <w:pPr>
        <w:ind w:left="142"/>
        <w:jc w:val="both"/>
        <w:rPr>
          <w:rFonts w:ascii="Arial" w:hAnsi="Arial" w:cs="Arial"/>
          <w:color w:val="000000" w:themeColor="text1"/>
          <w:sz w:val="24"/>
          <w:szCs w:val="24"/>
        </w:rPr>
      </w:pPr>
      <w:r w:rsidRPr="00086BFB">
        <w:rPr>
          <w:rFonts w:ascii="Arial" w:hAnsi="Arial" w:cs="Arial"/>
          <w:b/>
          <w:sz w:val="24"/>
          <w:szCs w:val="24"/>
        </w:rPr>
        <w:t>OBJETO</w:t>
      </w:r>
      <w:r w:rsidRPr="00086BFB">
        <w:rPr>
          <w:rFonts w:ascii="Arial" w:hAnsi="Arial" w:cs="Arial"/>
          <w:sz w:val="24"/>
          <w:szCs w:val="24"/>
        </w:rPr>
        <w:t xml:space="preserve">: </w:t>
      </w:r>
      <w:r w:rsidRPr="00086BFB">
        <w:rPr>
          <w:rFonts w:ascii="Arial" w:hAnsi="Arial" w:cs="Arial"/>
          <w:b/>
          <w:color w:val="000000" w:themeColor="text1"/>
          <w:sz w:val="24"/>
          <w:szCs w:val="24"/>
        </w:rPr>
        <w:t>Credenciamento de pessoas jurídicas para fornecimento de órteses, próteses e materiais especiais (OPM), conforme diretrizes do Sistema Único de Saúde – SUS, com valores da tabela SUS</w:t>
      </w:r>
      <w:r w:rsidRPr="00086BFB">
        <w:rPr>
          <w:rFonts w:ascii="Arial" w:hAnsi="Arial" w:cs="Arial"/>
          <w:color w:val="000000" w:themeColor="text1"/>
          <w:sz w:val="24"/>
          <w:szCs w:val="24"/>
        </w:rPr>
        <w:t>.</w:t>
      </w:r>
    </w:p>
    <w:p w:rsidR="00086BFB" w:rsidRPr="00086BFB" w:rsidRDefault="00086BFB" w:rsidP="00086BFB">
      <w:pPr>
        <w:tabs>
          <w:tab w:val="left" w:pos="426"/>
        </w:tabs>
        <w:spacing w:line="276" w:lineRule="auto"/>
        <w:jc w:val="both"/>
        <w:rPr>
          <w:rFonts w:ascii="Arial" w:hAnsi="Arial" w:cs="Arial"/>
          <w:sz w:val="24"/>
          <w:szCs w:val="24"/>
        </w:rPr>
      </w:pPr>
      <w:r w:rsidRPr="00086BFB">
        <w:rPr>
          <w:rFonts w:ascii="Arial" w:hAnsi="Arial" w:cs="Arial"/>
          <w:sz w:val="24"/>
          <w:szCs w:val="24"/>
        </w:rPr>
        <w:tab/>
      </w:r>
    </w:p>
    <w:p w:rsidR="00086BFB" w:rsidRPr="00086BFB" w:rsidRDefault="00086BFB" w:rsidP="00086BFB">
      <w:pPr>
        <w:pStyle w:val="PargrafodaLista"/>
        <w:numPr>
          <w:ilvl w:val="1"/>
          <w:numId w:val="13"/>
        </w:numPr>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b/>
          <w:szCs w:val="24"/>
        </w:rPr>
        <w:t>DAS ESPECIFICAÇÕES E QUANTIDADE</w:t>
      </w:r>
      <w:r w:rsidRPr="00086BFB">
        <w:rPr>
          <w:rFonts w:ascii="Arial" w:hAnsi="Arial" w:cs="Arial"/>
          <w:szCs w:val="24"/>
        </w:rPr>
        <w:t xml:space="preserve">: </w:t>
      </w:r>
    </w:p>
    <w:p w:rsidR="00086BFB" w:rsidRPr="00086BFB" w:rsidRDefault="00086BFB" w:rsidP="00086BFB">
      <w:pPr>
        <w:pStyle w:val="PargrafodaLista"/>
        <w:tabs>
          <w:tab w:val="left" w:pos="426"/>
        </w:tabs>
        <w:suppressAutoHyphens w:val="0"/>
        <w:autoSpaceDN/>
        <w:spacing w:line="276" w:lineRule="auto"/>
        <w:ind w:left="0"/>
        <w:jc w:val="both"/>
        <w:textAlignment w:val="auto"/>
        <w:rPr>
          <w:rFonts w:ascii="Arial" w:hAnsi="Arial" w:cs="Arial"/>
          <w:b/>
          <w:szCs w:val="24"/>
        </w:rPr>
      </w:pPr>
    </w:p>
    <w:p w:rsidR="00086BFB" w:rsidRPr="00086BFB" w:rsidRDefault="00086BFB" w:rsidP="00086BFB">
      <w:pPr>
        <w:tabs>
          <w:tab w:val="left" w:pos="440"/>
        </w:tabs>
        <w:autoSpaceDE w:val="0"/>
        <w:rPr>
          <w:rFonts w:ascii="Arial" w:hAnsi="Arial" w:cs="Arial"/>
          <w:b/>
          <w:sz w:val="24"/>
          <w:szCs w:val="24"/>
        </w:rPr>
      </w:pPr>
      <w:r w:rsidRPr="00086BFB">
        <w:rPr>
          <w:rFonts w:ascii="Arial" w:hAnsi="Arial" w:cs="Arial"/>
          <w:b/>
          <w:sz w:val="24"/>
          <w:szCs w:val="24"/>
        </w:rPr>
        <w:t>LOTE 1- AVD/ CADEIRAS DE RODAS PADRÃO</w:t>
      </w:r>
    </w:p>
    <w:p w:rsidR="00086BFB" w:rsidRPr="00086BFB" w:rsidRDefault="00086BFB" w:rsidP="00086BFB">
      <w:pPr>
        <w:tabs>
          <w:tab w:val="left" w:pos="440"/>
        </w:tabs>
        <w:autoSpaceDE w:val="0"/>
        <w:rPr>
          <w:rFonts w:ascii="Arial" w:hAnsi="Arial" w:cs="Arial"/>
          <w:b/>
          <w:sz w:val="24"/>
          <w:szCs w:val="24"/>
        </w:rPr>
      </w:pPr>
    </w:p>
    <w:tbl>
      <w:tblPr>
        <w:tblW w:w="10774" w:type="dxa"/>
        <w:jc w:val="center"/>
        <w:tblCellMar>
          <w:left w:w="70" w:type="dxa"/>
          <w:right w:w="70" w:type="dxa"/>
        </w:tblCellMar>
        <w:tblLook w:val="04A0"/>
      </w:tblPr>
      <w:tblGrid>
        <w:gridCol w:w="709"/>
        <w:gridCol w:w="4962"/>
        <w:gridCol w:w="1379"/>
        <w:gridCol w:w="682"/>
        <w:gridCol w:w="774"/>
        <w:gridCol w:w="1134"/>
        <w:gridCol w:w="1141"/>
      </w:tblGrid>
      <w:tr w:rsidR="00086BFB" w:rsidRPr="002E70F5" w:rsidTr="002E70F5">
        <w:trPr>
          <w:trHeight w:val="266"/>
          <w:jc w:val="center"/>
        </w:trPr>
        <w:tc>
          <w:tcPr>
            <w:tcW w:w="709" w:type="dxa"/>
            <w:tcBorders>
              <w:top w:val="single" w:sz="4" w:space="0" w:color="auto"/>
              <w:left w:val="single" w:sz="4" w:space="0" w:color="auto"/>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Item</w:t>
            </w:r>
          </w:p>
        </w:tc>
        <w:tc>
          <w:tcPr>
            <w:tcW w:w="4962" w:type="dxa"/>
            <w:tcBorders>
              <w:top w:val="single" w:sz="4" w:space="0" w:color="auto"/>
              <w:left w:val="nil"/>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Especificação</w:t>
            </w:r>
          </w:p>
        </w:tc>
        <w:tc>
          <w:tcPr>
            <w:tcW w:w="1444" w:type="dxa"/>
            <w:tcBorders>
              <w:top w:val="single" w:sz="4" w:space="0" w:color="auto"/>
              <w:left w:val="nil"/>
              <w:bottom w:val="single" w:sz="4" w:space="0" w:color="auto"/>
              <w:right w:val="single" w:sz="4" w:space="0" w:color="auto"/>
            </w:tcBorders>
          </w:tcPr>
          <w:p w:rsidR="00086BFB" w:rsidRPr="002E70F5" w:rsidRDefault="00086BFB" w:rsidP="00060392">
            <w:pPr>
              <w:jc w:val="center"/>
              <w:rPr>
                <w:rFonts w:ascii="Arial" w:hAnsi="Arial" w:cs="Arial"/>
                <w:b/>
                <w:bCs/>
              </w:rPr>
            </w:pPr>
            <w:r w:rsidRPr="002E70F5">
              <w:rPr>
                <w:rFonts w:ascii="Arial" w:hAnsi="Arial" w:cs="Arial"/>
                <w:b/>
                <w:bCs/>
              </w:rPr>
              <w:t>Código Tabela SUS</w:t>
            </w:r>
          </w:p>
        </w:tc>
        <w:tc>
          <w:tcPr>
            <w:tcW w:w="682" w:type="dxa"/>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Unid.</w:t>
            </w:r>
          </w:p>
        </w:tc>
        <w:tc>
          <w:tcPr>
            <w:tcW w:w="709" w:type="dxa"/>
            <w:tcBorders>
              <w:top w:val="single" w:sz="4" w:space="0" w:color="auto"/>
              <w:left w:val="nil"/>
              <w:bottom w:val="single" w:sz="4" w:space="0" w:color="auto"/>
              <w:right w:val="single" w:sz="4" w:space="0" w:color="auto"/>
            </w:tcBorders>
            <w:noWrap/>
            <w:vAlign w:val="center"/>
            <w:hideMark/>
          </w:tcPr>
          <w:p w:rsidR="00086BFB" w:rsidRPr="002E70F5" w:rsidRDefault="00086BFB" w:rsidP="00060392">
            <w:pPr>
              <w:rPr>
                <w:rFonts w:ascii="Arial" w:hAnsi="Arial" w:cs="Arial"/>
                <w:b/>
                <w:bCs/>
              </w:rPr>
            </w:pPr>
            <w:r w:rsidRPr="002E70F5">
              <w:rPr>
                <w:rFonts w:ascii="Arial" w:hAnsi="Arial" w:cs="Arial"/>
                <w:b/>
                <w:bCs/>
              </w:rPr>
              <w:t>Quant.</w:t>
            </w:r>
          </w:p>
        </w:tc>
        <w:tc>
          <w:tcPr>
            <w:tcW w:w="1134" w:type="dxa"/>
            <w:tcBorders>
              <w:top w:val="single" w:sz="4" w:space="0" w:color="auto"/>
              <w:left w:val="nil"/>
              <w:bottom w:val="single" w:sz="4" w:space="0" w:color="auto"/>
              <w:right w:val="single" w:sz="4" w:space="0" w:color="auto"/>
            </w:tcBorders>
            <w:noWrap/>
            <w:vAlign w:val="bottom"/>
            <w:hideMark/>
          </w:tcPr>
          <w:p w:rsidR="00086BFB" w:rsidRPr="002E70F5" w:rsidRDefault="00086BFB" w:rsidP="00060392">
            <w:pPr>
              <w:jc w:val="center"/>
              <w:rPr>
                <w:rFonts w:ascii="Arial" w:hAnsi="Arial" w:cs="Arial"/>
                <w:b/>
                <w:bCs/>
              </w:rPr>
            </w:pPr>
            <w:r w:rsidRPr="002E70F5">
              <w:rPr>
                <w:rFonts w:ascii="Arial" w:hAnsi="Arial" w:cs="Arial"/>
                <w:b/>
                <w:bCs/>
              </w:rPr>
              <w:t>V. Unit. Tabela SUS</w:t>
            </w:r>
          </w:p>
        </w:tc>
        <w:tc>
          <w:tcPr>
            <w:tcW w:w="1134" w:type="dxa"/>
            <w:tcBorders>
              <w:top w:val="single" w:sz="4" w:space="0" w:color="auto"/>
              <w:left w:val="nil"/>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V. Total</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ANDADOR articulado, polido em alumínio, regulável em altura, com rodízio, empunhadeira em borracha, tamanho adulto.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07.01.01.001-0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130,00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jc w:val="center"/>
              <w:rPr>
                <w:rFonts w:ascii="Arial" w:hAnsi="Arial" w:cs="Arial"/>
              </w:rPr>
            </w:pPr>
            <w:r w:rsidRPr="002E70F5">
              <w:rPr>
                <w:rFonts w:ascii="Arial" w:hAnsi="Arial" w:cs="Arial"/>
              </w:rPr>
              <w:t>2.600,00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ANDADOR articulado, polido, em alumínio, regulável em altura, c tamanho infantil.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07.01.01.001-0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130,00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1.950,00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 ANDADOR articulado, polido, em alumínio, regulável em altura, sem rodízio, empunhadeira em borracha, tamanho adulto ( par).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07.01.01.001-0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130,00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2.600,00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ANDADOR não articulado, polido, em alumínio, regulável em altura, com rodizio, empunhadeira em borracha, tamanho adulto.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07.01.01.001-0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130,00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2.600,00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ANDADOR não articulado, polido, em alumínio, regulável em altura, com rodizio, empunhadeira em borracha, tamanho infantil.</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07.01.01.001-0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130,00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2.600,00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ANDADOR não articulado, polido, em alumínio, regulável em altura sem rodizio, empunhadeira em borracha, tamanho adulto.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07.01.01.001-0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130,00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6.500,00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BENGALA DE 4 PONTAS: bengala em alumínio, regulável em altura, com cabo anatômico, ponteiras emborrachadas aderentes, resistentes e engate que permite ajuste da manopla para uso de ambos os lados.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07.01.02.065-2</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73,73</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737,30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BENGALA de alumínio dobrável para deficiente visual infantil/adulto.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07.01.04.001-7</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91,91</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919,10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BENGALA CANADENSE REGULÁVEL EM ALTURA: bengala canadense em alumínio com braçadeira não articulável, regulagem para ajustamento da altura. ponteiras em borrachas resistentes.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07.01.01.011-8</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PAR</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79,95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3.997,50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ADULTO TAMANHO 36 - Confeccionada em aço tubular metálica com duplo X tubular central, pintura eletrostática, dobrável em X,· apoio de braços (removíveis), apoio de pés com </w:t>
            </w:r>
            <w:r w:rsidRPr="002E70F5">
              <w:rPr>
                <w:rFonts w:ascii="Arial" w:hAnsi="Arial" w:cs="Arial"/>
              </w:rPr>
              <w:lastRenderedPageBreak/>
              <w:t xml:space="preserve">altura ajustável, dobrável, enlevável com sistema de tratamento lateral, apoio ou faixa para panturrilha, rodas traseiras grandes com pneus infláveis, cuba de alumínio montado com rolamentos blindados, eixo removível tipo "Quick. release" · com diâmetro de 15mm, aro propulsor de aço carbono de 3/4 "de diâmetro com acabamento em pintura eletrostática. rodas dianteiras pequenas girat6rias com pneus maciço de até 06", pneus compactos, ambas providas de rolamento blindado nos seus eixos, montadas em garfo de alumínio que possibilite a fixação da roda, eixo vertical do garfo fixado em cubos com rolamento, freio de alumínio com sistema esticador de ambos os lados, que· permitam 0 ajuste e regulagem, com acionamento para trás, placa de fixação das rodas traseiras, com sistema que permita a regulagem de altura, mudança de angulo do assento e anteriorização ou posteriorização da mesma em até 06 posições distintas, assento e encosto 'em tecido de nylon reforçado e higienizável.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lastRenderedPageBreak/>
              <w:t>07.01.01.002-9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890,60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22.265,00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ADULTO TAMANHO 38 - Confeccionada em aço tubular metálica com duplo X tubular central, pintura eletrostática, dobrável em X,· apoio de braços (removíveis), apoio de pés com altura ajustável, dobrável, enlevável com sistema de tratamento lateral, apoio ou faixa para panturrilha, rodas traseiras grandes com pneus infláveis, cuba de alumínio montado com rolamentos blindados, eixo removível tipo "Quick. release" · com diâmetro de 15mm, aro propulsor de aço carbono de 3/4 "de diâmetro com acabamento em pintura eletrostática. rodas dianteiras pequenas girat6rias com pneus maciço de até 06", pneus compactos, ambas providas de rolamento blindado nos seus eixos, montadas em garfo de alumínio que possibilite a fixação da roda, eixo vertical do garfo fixado em cubos com rolamento, freio de alumínio com sistema esticador de ambos os lados, que· permitam 0 ajuste e regulagem, com acionamento para trás, placa de fixação das rodas traseiras, com sistema que permita a regulagem de altura, mudança de angulo do assento e anteriorização ou posteriorização da mesma em até 06 posições distintas, assento e encosto 'em tecido de nylon reforçado e higienizável.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07.01.01.002-9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890,60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35.624,00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ADULTO TAMANHO 40 - Confeccionada em aço tubular metálica com duplo X tubular central, pintura eletrostática, dobrável em X,· apoio de braços (removíveis), apoio de pés com altura ajustável, dobrável, enlevável com sistema de tratamento lateral, apoio ou faixa para panturrilha, rodas traseiras grandes com pneus infláveis, cuba de alumínio montado com rolamentos blindados, eixo removível tipo "Quick. release" · com diâmetro de 15mm, aro propulsor de aço carbono de 3/4 "de diâmetro com acabamento em pintura eletrostática. rodas dianteiras pequenas girat6rias com pneus maciço de até 06", pneus compactos, ambas providas de rolamento blindado nos seus eixos, montadas em </w:t>
            </w:r>
            <w:r w:rsidRPr="002E70F5">
              <w:rPr>
                <w:rFonts w:ascii="Arial" w:hAnsi="Arial" w:cs="Arial"/>
              </w:rPr>
              <w:lastRenderedPageBreak/>
              <w:t xml:space="preserve">garfo de alumínio que possibilite a fixação da roda, eixo vertical do garfo fixado em cubos com rolamento, freio de alumínio com sistema esticador de ambos os lados, que· permitam 0 ajuste e regulagem, com acionamento para trás, placa de fixação das rodas traseiras, com sistema que permita a regulagem de altura, mudança de angulo do assento e anteriorização ou posteriorização da mesma em até 06 posições distintas, assento e encosto 'em tecido de nylon reforçado e higienizável.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lastRenderedPageBreak/>
              <w:t>07.01.01.002-9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890,60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53.436,00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CADEIRA DE RODAS, ADULTO TAMANHO 42 - Confeccionada em aço tubular metálica com duplo X tubular central, pintura eletrostática, dobrável em X,· apoio de braços (removíveis), apoio de pés com altura ajustável, dobrável, enlevável com sistema de tratamento lateral, apoio ou faixa para panturrilha, rodas traseiras grandes com pneus infláveis, cuba de alumínio montado com rolamentos blindados, eixo removível tipo "Quick. release" · com diâmetro de 15mm, aro propulsor de aço carbono de 3/4 "de diâmetro com acabamento em pintura eletrostática. rodas dianteiras pequenas girat6rias com pneus maciços de até 06", pneus compactos, ambas providas de rolamento   blindado   nos   seus   eixos, montadas em garfo de alumínio que possibilite a fixação da   roda eixo mesma em até 06 posições distintas, assento e encosto 'em tecido de nylon reforçado e higienizável. vertical do garfo fixado em cubos com rolamento, freio de alumínio com sistema esticador de ambos os lados, que· permitam 0 ajuste e regulagem, com acionamento para trás, placa de fixação das rodas traseiras, com sistema que permita a regulagem de altura, mudança de angulo do assento e anteriorização ou posteriorização.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07.01.01.002-9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890,60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53.436,00</w:t>
            </w:r>
          </w:p>
        </w:tc>
      </w:tr>
      <w:tr w:rsidR="00086BFB" w:rsidRPr="002E70F5" w:rsidTr="002E70F5">
        <w:trPr>
          <w:trHeight w:val="70"/>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ADULTO TAMANHO 44 - Confeccionada em aço tubular metálica com duplo X tubular central, pintura eletrostática, dobrável em X,· apoio de braços (removíveis), apoio de pés com altura ajustável, dobrável, enlevável com sistema de tratamento lateral, apoio ou faixa para panturrilha, rodas traseiras grandes com pneus infláveis, cuba de alumínio montado com rolamentos blindados, eixo removível tipo "Quick. release" · com diâmetro de 15mm, aro propulsor de aço carbono de 3/4 "de diâmetro com acabamento em pintura eletrostática. rodas dianteiras pequenas girat6rias com pneus maciço de até 06", pneus compactos, ambas providas de rolamento blindado nos seus eixos, montadas em garfo de alumínio que possibilite a fixação da roda, eixo vertical do garfo fixado em cubos com rolamento, freio de alumínio com sistema esticador de ambos os lados, que· permitam 0 ajuste e regulagem, com acionamento para trás, placa de fixação das rodas traseiras, com sistema que permita a regulagem de altura, mudança de angulo do assento e anteriorização ou posteriorização da mesma em até 06 posições distintas, assento e encosto 'em tecido de nylon reforçado e higienizável.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07.01.01.002-9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890,60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44.530,00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CADEIRA DE RODAS, ADULTO TAMANHO 46 - Confeccionada em aço tubular metálica com duplo X tubular central, pintura eletrostática, dobrável em X,· apoio de braços (removíveis), apoio de pés com altura ajustável, dobrável, enlevável com sistema   de   tratamento    lateral, apoio ou faixa para panturrilha, rodas traseiras grandes com pneus infláveis, cuba de  alumínio montado com rolamentos blindados, eixo removível tipo "Quick. release" · com diâmetro de 15mm, aro propulsor de aço carbono de 3/4 "de diâmetro com acabamento em pintura eletrostática. rodas dianteiras pequenas girat6rias com pneus maciço de até 06", pneus compactos, ambas providas de rolamento blindado nos seus eixos, montadas em garfo de alumínio que possibilite a fixação da roda, eixo vertical do garfo fixado em cubos com rolamento, freio de alumínio com sistema esticador de ambos os lados, que· permitam 0 ajuste e regulagem, com acionamento para trás, placa de fixação das rodas traseiras, com sistema que permita a regulagem de altura, mudança de angulo do assento e interiorização ou posteriorização da mesma em até 06 posições distintas, assento e encosto 'em tecido de nylon reforçado e higienizável.</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07.01.01.002-9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890,60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26.718,00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CADEIRA DE RODAS, ADULTO TAMANHO 48 - Confeccionada em aço tubular metálica com duplo X tubular central, pintura eletrostática, dobrável em X,· apoio de braços (removíveis), apoio de pés com altura ajustável, dobrável, enlevável com sistema de tratamento lateral, apoio ou faixa para panturrilha, rodas traseiras grandes com pneus infláveis, cuba de alumínio montado com rolamentos blindados, eixo removível tipo "Quick. release" · com diâmetro de 15mm, aro propulsor de aço carbono de 3/4 "de diâmetro com acabamento em pintura eletrostática. rodas dianteiras pequenas girat6rias com pneus maciço de até 06", pneus compactos, ambas providas de rolamento blindado nos seus eixos, montadas em garfo de alumínio que possibilite a fixação da roda, eixo vertical do garfo fixado em cubos com rolamento, frei de alumínio com sistema esticador de ambos os lados, que· permitam 0 ajuste e regulagem, com acionamento para trás, placa de fixação das rodas traseiras, com sistema que permita a regulagem de altura, mudança de angulo do assento e anteriorização ou posteriorização da mesma em até 06 posições distintas, assento e encosto 'em tecido de nylon reforçado e higienizável.</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07.01.01.002-9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8</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890,60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7.124,80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adulto, tamanho (PEQUENA), para banho, com assento sanitário anatômico e removível, confeccionada em alumínio tubular, com pintura eletrostática, estrutura de modo a permitir seu encaixe sobre o vaso sanitário normal, providas de 04 (quatro) rodas pequenas, com pneus maciços, sendo as rodas traseiras fixas e dianteiras giratórias, freio bilateral com sistema esticador, apoio para os pés escamoteáveis.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07.01.01.003-7</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485,60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19.424,00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CADEIRA de rodas, adulto, tamanho (MÉDIA), para banho, COM ASSENTO SANITÁRIO anatômico e removível, confeccionada em alumínio tubular, com pintura eletrostática, estrutura de modo a permitir seu encaixe sobre o vaso sanitário normal, providas de 04 (quatro) rodas pequenas, com pneus maciços, sendo as rodas traseiras fixas e dianteiras giratórias, freio bilateral com sistema esticador, apoio para os pés escamoteáveis.</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07.01.01.003-7</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485,60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19.424,00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ADULTO, TAMANHO (GRANDE), PARA BANHO, COM ASSENTO SANITÁRIO: anatômico e removível, confeccionada em alumínio tubular, com pintura eletrostática, estrutura de modo a permitir seu encaixe sobre o vaso sanitário normal, providas de 04 (quatro) rodas pequenas, com pneus maciços, sendo as rodas traseiras fixas e dianteiras giratórias, freio bilateral com sistema esticador, apoio para os pés escamoteáveis.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07.01.01.003-7</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485,60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19.424,00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MULETA AXILAR regulável em madeira. (par) - muleta axilar de madeira para uso temporário prolongado ou permanente, com apoio axilar emborrachado, injetado ou almofadado, com manoplas de altura regulável, hastes duplas de comprimento ajustáveis na altura, ponteiras de borracha</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07.01.01.012-6</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PAR</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53,20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532,00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MULETA canadense em alumínio regulável em altura, com cabo e braçadeira não articulada com cabo metálico, braçadeira articulada e revestida, altura regulável por telescopagem dois tubos de alumínio anodizados, ponteira de borracha resistente, tamanho adulto (par).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07.01.01.013-4</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79,95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3.997,50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MULETA CANADENSE EM ALUMÍNIO REGULÁVEL EM ALTURA, COM CABO E BRAÇADEIRA HASTE METALICA com cabo metálico, braçadeira articulada e revestida, altura regulável por telescopagem dois tubos de alumínio   anodizados, ponteira   de borracha resistente, tamanho adulto (par).</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07.01.01.013-4</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79,95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2.398,50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MULETA CANADENSE EM ALUMÍNIO REGULÁVEL EM ALTURA, com cabo e braçadeira não articulada injetada em plástico ou com cabo metálico, braçadeira articulada e revestida, altura regulável por telescopagem dois tubos de alumínio anodizados, ponteira de borracha resistente, tamanho infantil (par).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07.01.01.013-4</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79,95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2.398,50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FAIXA ELÁSTICA COMPRESSIVA, atadura elástica autoadesiva, malha tubular ou luva compressiva confeccionada em material elástico e/ou tecido, sob medida, utilizadas na modelagem de cotos de amputação ou para controle do edema ou do processo cicatricial de todo o segmento ou partes.</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07.01.02.059-8</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10,70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428,00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ADAPTAÇÕES PARA ATIVIDADE DE VIDA DIÁRIA (AVD)- TÁBUA (PRANCHA) PARA TRANSFERÊNCIA: adaptação de madeira, plástico ou outro material resistente, com revestimento ou superfície que facilite o deslizamento, bordas abauladas, utilizada para facilitar as transferências de </w:t>
            </w:r>
            <w:r w:rsidRPr="002E70F5">
              <w:rPr>
                <w:rFonts w:ascii="Arial" w:hAnsi="Arial" w:cs="Arial"/>
              </w:rPr>
              <w:lastRenderedPageBreak/>
              <w:t xml:space="preserve">usuários de cadeira de rodas.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lastRenderedPageBreak/>
              <w:t>07.01.02.060-1</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8</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75,00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ADAPTAÇÕES PARA ATIVIDADE DE VIDA DIÁRIA (AVD)- CINTA PARA TRANSFERÊNCIAS: cinto em lona ou outro tipo de tecido, acolchoada ou não, com alças laterais, com estrutura reforçada, para realização de transferências de posicionamento (ex.: deitado para sentado, sentado para posição ortostática) ou de superfícies, com ou sem alças de sustentação em região inguinal.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07.01.02.061-0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150,00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ALMOFADA DE ASSENTO PARA PREVENÇÃO DE ÚLCERAS DE PRESSÃO EM CÉLULAS DE AR Almofadas de assento com células de ar interconectadas, confeccionada em borracha sintética com válvulas de inflação de latão niquelado, capa impermeável e laterais confeccionados em material sintético resistente   ao   fogo   e   base      reforçada. Removível    para     permitir fechamento da cadeira de rodas.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07.01.02.062-8</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995,00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19.900,00</w:t>
            </w:r>
          </w:p>
        </w:tc>
      </w:tr>
      <w:tr w:rsidR="00086BFB" w:rsidRPr="002E70F5" w:rsidTr="002E70F5">
        <w:trPr>
          <w:trHeight w:val="266"/>
          <w:jc w:val="center"/>
        </w:trPr>
        <w:tc>
          <w:tcPr>
            <w:tcW w:w="709"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8"/>
              </w:numPr>
              <w:autoSpaceDE w:val="0"/>
              <w:contextualSpacing/>
              <w:jc w:val="center"/>
              <w:rPr>
                <w:rFonts w:ascii="Arial" w:eastAsia="Calibri" w:hAnsi="Arial" w:cs="Arial"/>
                <w:b/>
                <w:bCs/>
                <w:lang w:eastAsia="en-US"/>
              </w:rPr>
            </w:pPr>
          </w:p>
        </w:tc>
        <w:tc>
          <w:tcPr>
            <w:tcW w:w="4962"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ALMOFADA DE ASSENTO PARA CADEIRA DE RODAS PARA PREVENÇÃO     DE     ÚLCERAS     DE PRESSÃO – SIMPLES: Almofadas de assento quadradas (conforme medida do assento da cadeira de rodas) confeccionadas em PVC ou outro material resistente, maleável e impermeável, preenchidas com gel, água ou ar, de fácil higienização e desinfecção. Removível para permitir fechamento da cadeira de rodas.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rPr>
                <w:rFonts w:ascii="Arial" w:hAnsi="Arial" w:cs="Arial"/>
              </w:rPr>
            </w:pPr>
            <w:r w:rsidRPr="002E70F5">
              <w:rPr>
                <w:rFonts w:ascii="Arial" w:hAnsi="Arial" w:cs="Arial"/>
              </w:rPr>
              <w:t>07.01.02.063-6</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17,38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347,60</w:t>
            </w:r>
          </w:p>
        </w:tc>
      </w:tr>
      <w:tr w:rsidR="00086BFB" w:rsidRPr="002E70F5" w:rsidTr="002E70F5">
        <w:trPr>
          <w:trHeight w:val="266"/>
          <w:jc w:val="center"/>
        </w:trPr>
        <w:tc>
          <w:tcPr>
            <w:tcW w:w="709" w:type="dxa"/>
            <w:tcBorders>
              <w:top w:val="single" w:sz="4" w:space="0" w:color="auto"/>
              <w:left w:val="single" w:sz="4" w:space="0" w:color="auto"/>
              <w:bottom w:val="single" w:sz="4" w:space="0" w:color="auto"/>
              <w:right w:val="single" w:sz="4" w:space="0" w:color="auto"/>
            </w:tcBorders>
          </w:tcPr>
          <w:p w:rsidR="00086BFB" w:rsidRPr="002E70F5" w:rsidRDefault="00086BFB" w:rsidP="00060392">
            <w:pPr>
              <w:jc w:val="right"/>
              <w:rPr>
                <w:rFonts w:ascii="Arial" w:hAnsi="Arial" w:cs="Arial"/>
                <w:b/>
                <w:bCs/>
              </w:rPr>
            </w:pPr>
          </w:p>
        </w:tc>
        <w:tc>
          <w:tcPr>
            <w:tcW w:w="8931" w:type="dxa"/>
            <w:gridSpan w:val="5"/>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spacing w:line="360" w:lineRule="auto"/>
              <w:jc w:val="right"/>
              <w:rPr>
                <w:rFonts w:ascii="Arial" w:hAnsi="Arial" w:cs="Arial"/>
                <w:b/>
                <w:bCs/>
              </w:rPr>
            </w:pPr>
            <w:r w:rsidRPr="002E70F5">
              <w:rPr>
                <w:rFonts w:ascii="Arial" w:hAnsi="Arial" w:cs="Arial"/>
                <w:b/>
                <w:bCs/>
              </w:rPr>
              <w:t>VALOR TOTAL ESTIMADO</w:t>
            </w:r>
          </w:p>
        </w:tc>
        <w:tc>
          <w:tcPr>
            <w:tcW w:w="1134" w:type="dxa"/>
            <w:tcBorders>
              <w:top w:val="single" w:sz="4" w:space="0" w:color="auto"/>
              <w:left w:val="nil"/>
              <w:bottom w:val="single" w:sz="4" w:space="0" w:color="auto"/>
              <w:right w:val="single" w:sz="4" w:space="0" w:color="auto"/>
            </w:tcBorders>
            <w:noWrap/>
            <w:vAlign w:val="center"/>
          </w:tcPr>
          <w:p w:rsidR="00086BFB" w:rsidRPr="002E70F5" w:rsidRDefault="00086BFB" w:rsidP="00060392">
            <w:pPr>
              <w:spacing w:line="360" w:lineRule="auto"/>
              <w:jc w:val="center"/>
              <w:rPr>
                <w:rFonts w:ascii="Arial" w:hAnsi="Arial" w:cs="Arial"/>
                <w:b/>
                <w:bCs/>
              </w:rPr>
            </w:pPr>
            <w:r w:rsidRPr="002E70F5">
              <w:rPr>
                <w:rFonts w:ascii="Arial" w:hAnsi="Arial" w:cs="Arial"/>
                <w:b/>
                <w:bCs/>
              </w:rPr>
              <w:t>358.011,80</w:t>
            </w:r>
          </w:p>
        </w:tc>
      </w:tr>
    </w:tbl>
    <w:p w:rsidR="00086BFB" w:rsidRPr="00086BFB" w:rsidRDefault="00086BFB" w:rsidP="00086BFB">
      <w:pPr>
        <w:tabs>
          <w:tab w:val="left" w:pos="440"/>
        </w:tabs>
        <w:autoSpaceDE w:val="0"/>
        <w:rPr>
          <w:rFonts w:ascii="Arial" w:hAnsi="Arial" w:cs="Arial"/>
          <w:b/>
          <w:sz w:val="24"/>
          <w:szCs w:val="24"/>
        </w:rPr>
      </w:pPr>
    </w:p>
    <w:p w:rsidR="00086BFB" w:rsidRPr="00086BFB" w:rsidRDefault="00086BFB" w:rsidP="00086BFB">
      <w:pPr>
        <w:tabs>
          <w:tab w:val="left" w:pos="440"/>
        </w:tabs>
        <w:autoSpaceDE w:val="0"/>
        <w:rPr>
          <w:rFonts w:ascii="Arial" w:hAnsi="Arial" w:cs="Arial"/>
          <w:b/>
          <w:sz w:val="24"/>
          <w:szCs w:val="24"/>
        </w:rPr>
      </w:pPr>
      <w:r w:rsidRPr="00086BFB">
        <w:rPr>
          <w:rFonts w:ascii="Arial" w:hAnsi="Arial" w:cs="Arial"/>
          <w:b/>
          <w:sz w:val="24"/>
          <w:szCs w:val="24"/>
        </w:rPr>
        <w:t>LOTE 2- CADEIRAS MONOBLOCO / TETRAPLÉGICO/ BANHO INFANTIL</w:t>
      </w:r>
    </w:p>
    <w:p w:rsidR="00086BFB" w:rsidRPr="00086BFB" w:rsidRDefault="00086BFB" w:rsidP="00086BFB">
      <w:pPr>
        <w:tabs>
          <w:tab w:val="left" w:pos="440"/>
        </w:tabs>
        <w:autoSpaceDE w:val="0"/>
        <w:rPr>
          <w:rFonts w:ascii="Arial" w:hAnsi="Arial" w:cs="Arial"/>
          <w:b/>
          <w:sz w:val="24"/>
          <w:szCs w:val="24"/>
        </w:rPr>
      </w:pPr>
    </w:p>
    <w:tbl>
      <w:tblPr>
        <w:tblW w:w="10774" w:type="dxa"/>
        <w:jc w:val="center"/>
        <w:tblCellMar>
          <w:left w:w="70" w:type="dxa"/>
          <w:right w:w="70" w:type="dxa"/>
        </w:tblCellMar>
        <w:tblLook w:val="04A0"/>
      </w:tblPr>
      <w:tblGrid>
        <w:gridCol w:w="593"/>
        <w:gridCol w:w="5078"/>
        <w:gridCol w:w="1379"/>
        <w:gridCol w:w="682"/>
        <w:gridCol w:w="774"/>
        <w:gridCol w:w="1134"/>
        <w:gridCol w:w="1141"/>
      </w:tblGrid>
      <w:tr w:rsidR="00086BFB" w:rsidRPr="002E70F5" w:rsidTr="002E70F5">
        <w:trPr>
          <w:trHeight w:val="266"/>
          <w:jc w:val="center"/>
        </w:trPr>
        <w:tc>
          <w:tcPr>
            <w:tcW w:w="593" w:type="dxa"/>
            <w:tcBorders>
              <w:top w:val="single" w:sz="4" w:space="0" w:color="auto"/>
              <w:left w:val="single" w:sz="4" w:space="0" w:color="auto"/>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Item</w:t>
            </w:r>
          </w:p>
        </w:tc>
        <w:tc>
          <w:tcPr>
            <w:tcW w:w="5078" w:type="dxa"/>
            <w:tcBorders>
              <w:top w:val="single" w:sz="4" w:space="0" w:color="auto"/>
              <w:left w:val="nil"/>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Especificação</w:t>
            </w:r>
          </w:p>
        </w:tc>
        <w:tc>
          <w:tcPr>
            <w:tcW w:w="1444" w:type="dxa"/>
            <w:tcBorders>
              <w:top w:val="single" w:sz="4" w:space="0" w:color="auto"/>
              <w:left w:val="nil"/>
              <w:bottom w:val="single" w:sz="4" w:space="0" w:color="auto"/>
              <w:right w:val="single" w:sz="4" w:space="0" w:color="auto"/>
            </w:tcBorders>
          </w:tcPr>
          <w:p w:rsidR="00086BFB" w:rsidRPr="002E70F5" w:rsidRDefault="00086BFB" w:rsidP="00060392">
            <w:pPr>
              <w:jc w:val="center"/>
              <w:rPr>
                <w:rFonts w:ascii="Arial" w:hAnsi="Arial" w:cs="Arial"/>
                <w:b/>
                <w:bCs/>
              </w:rPr>
            </w:pPr>
            <w:r w:rsidRPr="002E70F5">
              <w:rPr>
                <w:rFonts w:ascii="Arial" w:hAnsi="Arial" w:cs="Arial"/>
                <w:b/>
                <w:bCs/>
              </w:rPr>
              <w:t>Código Tabela SUS</w:t>
            </w:r>
          </w:p>
        </w:tc>
        <w:tc>
          <w:tcPr>
            <w:tcW w:w="682" w:type="dxa"/>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Unid.</w:t>
            </w:r>
          </w:p>
        </w:tc>
        <w:tc>
          <w:tcPr>
            <w:tcW w:w="709" w:type="dxa"/>
            <w:tcBorders>
              <w:top w:val="single" w:sz="4" w:space="0" w:color="auto"/>
              <w:left w:val="nil"/>
              <w:bottom w:val="single" w:sz="4" w:space="0" w:color="auto"/>
              <w:right w:val="single" w:sz="4" w:space="0" w:color="auto"/>
            </w:tcBorders>
            <w:noWrap/>
            <w:vAlign w:val="center"/>
            <w:hideMark/>
          </w:tcPr>
          <w:p w:rsidR="00086BFB" w:rsidRPr="002E70F5" w:rsidRDefault="00086BFB" w:rsidP="00060392">
            <w:pPr>
              <w:rPr>
                <w:rFonts w:ascii="Arial" w:hAnsi="Arial" w:cs="Arial"/>
                <w:b/>
                <w:bCs/>
              </w:rPr>
            </w:pPr>
            <w:r w:rsidRPr="002E70F5">
              <w:rPr>
                <w:rFonts w:ascii="Arial" w:hAnsi="Arial" w:cs="Arial"/>
                <w:b/>
                <w:bCs/>
              </w:rPr>
              <w:t>Quant.</w:t>
            </w:r>
          </w:p>
        </w:tc>
        <w:tc>
          <w:tcPr>
            <w:tcW w:w="1134" w:type="dxa"/>
            <w:tcBorders>
              <w:top w:val="single" w:sz="4" w:space="0" w:color="auto"/>
              <w:left w:val="nil"/>
              <w:bottom w:val="single" w:sz="4" w:space="0" w:color="auto"/>
              <w:right w:val="single" w:sz="4" w:space="0" w:color="auto"/>
            </w:tcBorders>
            <w:noWrap/>
            <w:vAlign w:val="bottom"/>
            <w:hideMark/>
          </w:tcPr>
          <w:p w:rsidR="00086BFB" w:rsidRPr="002E70F5" w:rsidRDefault="00086BFB" w:rsidP="00060392">
            <w:pPr>
              <w:jc w:val="center"/>
              <w:rPr>
                <w:rFonts w:ascii="Arial" w:hAnsi="Arial" w:cs="Arial"/>
                <w:b/>
                <w:bCs/>
              </w:rPr>
            </w:pPr>
            <w:r w:rsidRPr="002E70F5">
              <w:rPr>
                <w:rFonts w:ascii="Arial" w:hAnsi="Arial" w:cs="Arial"/>
                <w:b/>
                <w:bCs/>
              </w:rPr>
              <w:t>V. Unit. Tabela SUS</w:t>
            </w:r>
          </w:p>
        </w:tc>
        <w:tc>
          <w:tcPr>
            <w:tcW w:w="1134" w:type="dxa"/>
            <w:tcBorders>
              <w:top w:val="single" w:sz="4" w:space="0" w:color="auto"/>
              <w:left w:val="nil"/>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V. Total</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 PARA TETRAPLÉGICO TIPO PADRÃO: adulto ou infantil encosto e cabeça reciclável, pernas eleváveis. Indicada para transporte e locomoção de usuários tetraplégicos e assemelhados. Estrutura 100% aço carbono, pintura epóxi-po com cura cima de 180C. Dobrável em X duplo. Encosto estofado em poliéster. Assento removível, com almofada de espuma de 5 cm ou 2 cm revestida em poliéster. Apoio de cabeça estofado em poliéster, removível regulável na altura. Apoio de braços escamoteavel, em poliuretano com protetor de roupa. Encosto reciclável. Apoio dos pés em pedal plástico, regulável em altura e escamoteavel, apoio de pernas enlevável com apoio para panturrilha estofado e revestido em poliéster. Rodas traseiras de 24 com rolamento, pneus infláveis e freios bilaterais reguláveis. Rodas direcionais dianteiras de 6 com pneus maciços e rolamentos, inclusive rolamento no eixo vertical.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07.01.01.004-5</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1.170,00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jc w:val="center"/>
              <w:rPr>
                <w:rFonts w:ascii="Arial" w:hAnsi="Arial" w:cs="Arial"/>
              </w:rPr>
            </w:pPr>
            <w:r w:rsidRPr="002E70F5">
              <w:rPr>
                <w:rFonts w:ascii="Arial" w:hAnsi="Arial" w:cs="Arial"/>
              </w:rPr>
              <w:t>52.650,00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MONOBLOCO: confeccionada sob medida, em tubos de alumínio, cromado ou com pintura eletrostática, dobrável em L, braços removíveis ou escamoteáveis, podendo não ter apoio de braços, </w:t>
            </w:r>
            <w:r w:rsidRPr="002E70F5">
              <w:rPr>
                <w:rFonts w:ascii="Arial" w:hAnsi="Arial" w:cs="Arial"/>
              </w:rPr>
              <w:lastRenderedPageBreak/>
              <w:t>eixo de remoção rápida nas quatro rodas, encosto e assento com estofamento 100% nylon ou couro sintético resistente, com almofada de assento em espuma de alta densidade e 5 cm de espessura, forrada com mesmo tecido e velcro para rebatível com aba ou tipo paralamas, rodas traseiras de 24" com sobre aro de propulsão com ou sem pinos, pneus maciços ou infláveis, freio bilateral, rodas dianteiras removíveis de 5" ou 6" com pneus maciços ou infláveis com rolamentos blindados nos eixos; com ou sem rodas anti tombo; Apoio para pés ergonômico rebatível ou   fixo, com altura e ângulo de inclinação ajustável. Cambagem opcional. As dimensões da cadeira serão fornecidas por meio de descrição por profissional de saúde habilitado.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07.01.01.020-7</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1.134,52</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11.345,20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MONOBLOCO, de rodas, infantil, confeccionada em aço tubular metálica, pintura eletrostática, monobloco dobrável em L", apoio de braços escamoteáveis com protetor lateral de roupa incorporado, apoio de pés com abertura lateral e altura ajustável, apoio sural tipo almofada ou para panturrilha, estrutura de encosto com alongado de punho para uso de terceiros, rodas traseiras aro 20" com pneus infláveis, cuba de montado com rolamentos blindados, eixo removível tipo " Quick com diâmetro de 15 mm, aro propulsor de aço carbono de 3/4" de diâmetro com acabamento em pintura eletrostática, rodas dianteiras pequenas giratórias com pneus maciços de ate 6", providas de rolamentos nos seus eixos, montadas em garfos de alumínio que possibilite a fixal;3o da roda, eixo vertical do garfo fixado em cubos com rolamentos, freio de alumínio com sistema esticado( de ambos os lados que permitam 0 ajuste e regulagem, com acionamento para trás, placa de sustentação e fixação das rodas traseiras com sistema que permita a regulagem de altura, mudança de angulo do assento anteriorização ou poseriorização da mesma em ate 06 posições distintas, roda  antitombo fixada na parte traseira, assento e encosto em tecido de nylon reforçado ou courvin.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07.01.01.020-7</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1.134,52</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13.614,24</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CONFECCIONADA SOB MEDIDA, ACIMA DE 90KG: em tubos de alumínio, liga metálica ou aço, cromado ou pintura eletrostática, dobrável em X ou monobloco, apoio para braços removíveis ou escamoteáveis. Eixo de remoção rápida nas grandes rodas, encosto e assento com estofamento 100% nylon ou couro sintético resistente, com almofada de assento em espuma de alta densidade e 5 cm de espessura, forrada com mesmo tecido e velcro para fixação, com ou sem faixa torácica (5 - 7 cm), com ou   sem cinto pélvico, com ou sem faixa para panturrilha, protetor lateral de roupa, rodas traseiras de 24" com sobre aro de propulsão, podendo ou não ter pinos, pneus maciços ou infláveis, freio bilateral, rodas dianteiras de 6" ou 8" com pneus maciços ou infláveis com rolamentos blindados nos eixos, apoio para pés rebatíveis ou removíveis, apoio para pés eleváveis opcional. Larguras padrão: 50 cm e </w:t>
            </w:r>
            <w:r w:rsidRPr="002E70F5">
              <w:rPr>
                <w:rFonts w:ascii="Arial" w:hAnsi="Arial" w:cs="Arial"/>
              </w:rPr>
              <w:lastRenderedPageBreak/>
              <w:t>60 cm. Tolerância de peso: a depender do fabricante: de 120Kg e 160Kg. As dimensões da cadeira serão fornecidas por meio de descrição por profissional de saúde habilitado.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07.01.01.021-5</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1.649,00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8.245,00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CADEIRA DE RODAS MOTORIZADA ADULTO OU INFANTIL sob medida com chassis em duralumínio tubular sem solda, dobrável em "x" com articulações, conexões injetadas emalumínio, container de baterias; rodas traseiras de 12" e dianteiras 8" com aros em nylon, ambas com pneus em PU sem câmara na cor cinza; rodas de apoio 35 x 17 mm maciças; eixos com rolamento blindados; motorização com dois motores elétricos de corrente contínua e imã permanente de 200 W cada, com sistema de transmissão engrenada, com torque para transportar um usuário de até 130 kg. Drive micro processado de 50A que permite aceleração e desaceleração linear e velocidade de 0 a 6 km/h, instalado no lado direito ou esquerdo joystick no próprio módulo ou por controle mentoniano ou por controle de cabeça ou por controle de sugar/soprar, sistema de freio motor regenerativo, sistema de freio de estacionamento eletromagnético, painel de comando digital com teclas tendo as funções de liga-desliga, limitador de velocidade, indicador de carga e buzina; duas baterias de 12 v x 34 A sem manutenção, que possibilitam autonomia de até 30 km, recarregáveis por carregador inteligente, micro processado; assento e encosto fixado sem uso de parafusos acolchoados e revestidos, Apoio de braços e suporte dos pés reguláveis, escamoteáveis e/ou removíveis. Estofamento em tecido nylon. Almofada de assento plana (em espuma). Equipada com cinto de segurança que pode ser do tipo quatro pontos, camiseta, faixa torácica ou cinto pélvico e faixa para panturrilha. Podendo ter encosto reclinável sendo acompanhado, nesse caso, de 2 rodas anti-tombo, apoio para cabeça removível e regulável em altura e/ou profundidade acolchoado e apoios de pés eleváveis. Podendo ou não ter regulagem de posicionamento de tilt nas cadeiras infantis. As dimensões da cadeira serão fornecidas por meio de descrição por profissional de saúde habilitado.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07.01.01.022-3</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shd w:val="clear" w:color="auto" w:fill="FFFFFF"/>
              </w:rPr>
              <w:t>5.593,65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55.936,50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PARA BANHO INFANTIL EM CONCHA em polietileno com abertura e mangueira para saída de água, com suporte em alumínio, pintura epóxi, rodas giratórias e com trava, com ou sem apoio de cabeça. As dimensões da cadeira serão 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07.01.01.023-1</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739,00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11.085,00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CADEIRADE RODAS PARA BANHO COM ENCOSTO RECLINÁVEL com assento sanitário, com apoio de cabeça ajustável, cinto removível, cinto para pernas (faixa para panturrilhas) e tronco removíveis, encosto reclinável revestido com tela de poliéster; base com rodas com trava. As dimensões   da cadeira serão fornecidas</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07.01.01.024-0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1.139,00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22.780,00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29"/>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CADEIRA DE RODAS PARA BANHO COM ARO DE </w:t>
            </w:r>
            <w:r w:rsidRPr="002E70F5">
              <w:rPr>
                <w:rFonts w:ascii="Arial" w:hAnsi="Arial" w:cs="Arial"/>
              </w:rPr>
              <w:lastRenderedPageBreak/>
              <w:t>PROPULSÃO com assento sanitário, confeccionada em alumínio, pintura epóxi, desmontável, com estrutura a permitir o encaixe sobre vaso sanitário convencional. Braços escamoteáveis ou removíveis. Encosto padrão, rodas traseiras de 20" ou 24" com aro de propulsão, pneus infláveis ou maciços, e rodas dianteiras maciças de 6". Apoio para pés removíveis ou rebatíveis. As dimensões da cadeira serão fornecidas por meio de descrição por profissional de saúde habilitado.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07.01.01.025-</w:t>
            </w:r>
            <w:r w:rsidRPr="002E70F5">
              <w:rPr>
                <w:rFonts w:ascii="Arial" w:hAnsi="Arial" w:cs="Arial"/>
              </w:rPr>
              <w:lastRenderedPageBreak/>
              <w:t>8</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 xml:space="preserve">     450,00 </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6.750,00</w:t>
            </w:r>
          </w:p>
        </w:tc>
      </w:tr>
      <w:tr w:rsidR="00086BFB" w:rsidRPr="002E70F5" w:rsidTr="002E70F5">
        <w:trPr>
          <w:trHeight w:val="266"/>
          <w:jc w:val="center"/>
        </w:trPr>
        <w:tc>
          <w:tcPr>
            <w:tcW w:w="593" w:type="dxa"/>
            <w:tcBorders>
              <w:top w:val="single" w:sz="4" w:space="0" w:color="auto"/>
              <w:left w:val="single" w:sz="4" w:space="0" w:color="auto"/>
              <w:bottom w:val="single" w:sz="4" w:space="0" w:color="auto"/>
              <w:right w:val="single" w:sz="4" w:space="0" w:color="auto"/>
            </w:tcBorders>
          </w:tcPr>
          <w:p w:rsidR="00086BFB" w:rsidRPr="002E70F5" w:rsidRDefault="00086BFB" w:rsidP="00060392">
            <w:pPr>
              <w:jc w:val="right"/>
              <w:rPr>
                <w:rFonts w:ascii="Arial" w:hAnsi="Arial" w:cs="Arial"/>
                <w:b/>
                <w:bCs/>
              </w:rPr>
            </w:pPr>
          </w:p>
        </w:tc>
        <w:tc>
          <w:tcPr>
            <w:tcW w:w="9047" w:type="dxa"/>
            <w:gridSpan w:val="5"/>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spacing w:line="360" w:lineRule="auto"/>
              <w:jc w:val="right"/>
              <w:rPr>
                <w:rFonts w:ascii="Arial" w:hAnsi="Arial" w:cs="Arial"/>
                <w:b/>
                <w:bCs/>
              </w:rPr>
            </w:pPr>
            <w:r w:rsidRPr="002E70F5">
              <w:rPr>
                <w:rFonts w:ascii="Arial" w:hAnsi="Arial" w:cs="Arial"/>
                <w:b/>
                <w:bCs/>
              </w:rPr>
              <w:t>VALOR TOTAL ESTIMADO</w:t>
            </w:r>
          </w:p>
        </w:tc>
        <w:tc>
          <w:tcPr>
            <w:tcW w:w="1134" w:type="dxa"/>
            <w:tcBorders>
              <w:top w:val="single" w:sz="4" w:space="0" w:color="auto"/>
              <w:left w:val="nil"/>
              <w:bottom w:val="single" w:sz="4" w:space="0" w:color="auto"/>
              <w:right w:val="single" w:sz="4" w:space="0" w:color="auto"/>
            </w:tcBorders>
            <w:noWrap/>
            <w:vAlign w:val="center"/>
          </w:tcPr>
          <w:p w:rsidR="00086BFB" w:rsidRPr="002E70F5" w:rsidRDefault="00086BFB" w:rsidP="00060392">
            <w:pPr>
              <w:spacing w:line="360" w:lineRule="auto"/>
              <w:jc w:val="center"/>
              <w:rPr>
                <w:rFonts w:ascii="Arial" w:hAnsi="Arial" w:cs="Arial"/>
                <w:b/>
                <w:bCs/>
              </w:rPr>
            </w:pPr>
            <w:r w:rsidRPr="002E70F5">
              <w:rPr>
                <w:rFonts w:ascii="Arial" w:hAnsi="Arial" w:cs="Arial"/>
                <w:b/>
                <w:bCs/>
              </w:rPr>
              <w:t>182.405,94</w:t>
            </w:r>
          </w:p>
        </w:tc>
      </w:tr>
    </w:tbl>
    <w:p w:rsidR="00086BFB" w:rsidRPr="00086BFB" w:rsidRDefault="00086BFB" w:rsidP="00086BFB">
      <w:pPr>
        <w:autoSpaceDE w:val="0"/>
        <w:rPr>
          <w:rFonts w:ascii="Arial" w:hAnsi="Arial" w:cs="Arial"/>
          <w:b/>
          <w:bCs/>
          <w:sz w:val="24"/>
          <w:szCs w:val="24"/>
        </w:rPr>
      </w:pPr>
    </w:p>
    <w:p w:rsidR="00086BFB" w:rsidRPr="00086BFB" w:rsidRDefault="00086BFB" w:rsidP="00086BFB">
      <w:pPr>
        <w:tabs>
          <w:tab w:val="left" w:pos="440"/>
        </w:tabs>
        <w:autoSpaceDE w:val="0"/>
        <w:rPr>
          <w:rFonts w:ascii="Arial" w:hAnsi="Arial" w:cs="Arial"/>
          <w:b/>
          <w:sz w:val="24"/>
          <w:szCs w:val="24"/>
        </w:rPr>
      </w:pPr>
      <w:r w:rsidRPr="00086BFB">
        <w:rPr>
          <w:rFonts w:ascii="Arial" w:hAnsi="Arial" w:cs="Arial"/>
          <w:b/>
          <w:sz w:val="24"/>
          <w:szCs w:val="24"/>
        </w:rPr>
        <w:t>LOTE 3- ADAPTAÇÕES</w:t>
      </w:r>
    </w:p>
    <w:p w:rsidR="00086BFB" w:rsidRPr="00086BFB" w:rsidRDefault="00086BFB" w:rsidP="00086BFB">
      <w:pPr>
        <w:tabs>
          <w:tab w:val="left" w:pos="440"/>
        </w:tabs>
        <w:autoSpaceDE w:val="0"/>
        <w:rPr>
          <w:rFonts w:ascii="Arial" w:hAnsi="Arial" w:cs="Arial"/>
          <w:b/>
          <w:sz w:val="24"/>
          <w:szCs w:val="24"/>
        </w:rPr>
      </w:pPr>
    </w:p>
    <w:tbl>
      <w:tblPr>
        <w:tblW w:w="10774" w:type="dxa"/>
        <w:jc w:val="center"/>
        <w:tblCellMar>
          <w:left w:w="70" w:type="dxa"/>
          <w:right w:w="70" w:type="dxa"/>
        </w:tblCellMar>
        <w:tblLook w:val="04A0"/>
      </w:tblPr>
      <w:tblGrid>
        <w:gridCol w:w="593"/>
        <w:gridCol w:w="5078"/>
        <w:gridCol w:w="1379"/>
        <w:gridCol w:w="682"/>
        <w:gridCol w:w="774"/>
        <w:gridCol w:w="1134"/>
        <w:gridCol w:w="1134"/>
      </w:tblGrid>
      <w:tr w:rsidR="00086BFB" w:rsidRPr="002E70F5" w:rsidTr="002E70F5">
        <w:trPr>
          <w:trHeight w:val="266"/>
          <w:jc w:val="center"/>
        </w:trPr>
        <w:tc>
          <w:tcPr>
            <w:tcW w:w="593" w:type="dxa"/>
            <w:tcBorders>
              <w:top w:val="single" w:sz="4" w:space="0" w:color="auto"/>
              <w:left w:val="single" w:sz="4" w:space="0" w:color="auto"/>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Item</w:t>
            </w:r>
          </w:p>
        </w:tc>
        <w:tc>
          <w:tcPr>
            <w:tcW w:w="5078" w:type="dxa"/>
            <w:tcBorders>
              <w:top w:val="single" w:sz="4" w:space="0" w:color="auto"/>
              <w:left w:val="nil"/>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Especificação</w:t>
            </w:r>
          </w:p>
        </w:tc>
        <w:tc>
          <w:tcPr>
            <w:tcW w:w="1444" w:type="dxa"/>
            <w:tcBorders>
              <w:top w:val="single" w:sz="4" w:space="0" w:color="auto"/>
              <w:left w:val="nil"/>
              <w:bottom w:val="single" w:sz="4" w:space="0" w:color="auto"/>
              <w:right w:val="single" w:sz="4" w:space="0" w:color="auto"/>
            </w:tcBorders>
          </w:tcPr>
          <w:p w:rsidR="00086BFB" w:rsidRPr="002E70F5" w:rsidRDefault="00086BFB" w:rsidP="00060392">
            <w:pPr>
              <w:jc w:val="center"/>
              <w:rPr>
                <w:rFonts w:ascii="Arial" w:hAnsi="Arial" w:cs="Arial"/>
                <w:b/>
                <w:bCs/>
              </w:rPr>
            </w:pPr>
            <w:r w:rsidRPr="002E70F5">
              <w:rPr>
                <w:rFonts w:ascii="Arial" w:hAnsi="Arial" w:cs="Arial"/>
                <w:b/>
                <w:bCs/>
              </w:rPr>
              <w:t>Código Tabela SUS</w:t>
            </w:r>
          </w:p>
        </w:tc>
        <w:tc>
          <w:tcPr>
            <w:tcW w:w="682" w:type="dxa"/>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Unid.</w:t>
            </w:r>
          </w:p>
        </w:tc>
        <w:tc>
          <w:tcPr>
            <w:tcW w:w="709" w:type="dxa"/>
            <w:tcBorders>
              <w:top w:val="single" w:sz="4" w:space="0" w:color="auto"/>
              <w:left w:val="nil"/>
              <w:bottom w:val="single" w:sz="4" w:space="0" w:color="auto"/>
              <w:right w:val="single" w:sz="4" w:space="0" w:color="auto"/>
            </w:tcBorders>
            <w:noWrap/>
            <w:vAlign w:val="center"/>
            <w:hideMark/>
          </w:tcPr>
          <w:p w:rsidR="00086BFB" w:rsidRPr="002E70F5" w:rsidRDefault="00086BFB" w:rsidP="00060392">
            <w:pPr>
              <w:rPr>
                <w:rFonts w:ascii="Arial" w:hAnsi="Arial" w:cs="Arial"/>
                <w:b/>
                <w:bCs/>
              </w:rPr>
            </w:pPr>
            <w:r w:rsidRPr="002E70F5">
              <w:rPr>
                <w:rFonts w:ascii="Arial" w:hAnsi="Arial" w:cs="Arial"/>
                <w:b/>
                <w:bCs/>
              </w:rPr>
              <w:t>Quant.</w:t>
            </w:r>
          </w:p>
        </w:tc>
        <w:tc>
          <w:tcPr>
            <w:tcW w:w="1134" w:type="dxa"/>
            <w:tcBorders>
              <w:top w:val="single" w:sz="4" w:space="0" w:color="auto"/>
              <w:left w:val="nil"/>
              <w:bottom w:val="single" w:sz="4" w:space="0" w:color="auto"/>
              <w:right w:val="single" w:sz="4" w:space="0" w:color="auto"/>
            </w:tcBorders>
            <w:noWrap/>
            <w:vAlign w:val="bottom"/>
            <w:hideMark/>
          </w:tcPr>
          <w:p w:rsidR="00086BFB" w:rsidRPr="002E70F5" w:rsidRDefault="00086BFB" w:rsidP="00060392">
            <w:pPr>
              <w:jc w:val="center"/>
              <w:rPr>
                <w:rFonts w:ascii="Arial" w:hAnsi="Arial" w:cs="Arial"/>
                <w:b/>
                <w:bCs/>
              </w:rPr>
            </w:pPr>
            <w:r w:rsidRPr="002E70F5">
              <w:rPr>
                <w:rFonts w:ascii="Arial" w:hAnsi="Arial" w:cs="Arial"/>
                <w:b/>
                <w:bCs/>
              </w:rPr>
              <w:t>V. Unit. Tabela SUS</w:t>
            </w:r>
          </w:p>
        </w:tc>
        <w:tc>
          <w:tcPr>
            <w:tcW w:w="1134" w:type="dxa"/>
            <w:tcBorders>
              <w:top w:val="single" w:sz="4" w:space="0" w:color="auto"/>
              <w:left w:val="nil"/>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V. Total</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ADAPTAÇÃO DE ASSENTO PARA DEFORMIDADES DE QUADRIL: almofada confeccionada sob medida em espuma de poliuretano acrescida de camada de espuma de densidade variável, podendo ou não apresentar cavalo abdutor e adutores, podendo ou não ser confeccionada sobre base rígida, podendo ser encaixada ou fixada por velcro sobre o assento original. a parte anterior pode ser mais alta que a parte posterior com o objetivo de reduzir o tônus extensor, com melhor posicionamento do quadril. forrada com tecido automotivo. deve ser removível, para permitir o fechamento da cadeira. favorece posicionamento correto e melhor distribuição de pressão, devendo prevenir deformidades e úlceras de pressão ou acomodar, através de compensações, as deformidades já existentes. as dimensões serão 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07.01.01.026-6</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136,34</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jc w:val="center"/>
              <w:rPr>
                <w:rFonts w:ascii="Arial" w:hAnsi="Arial" w:cs="Arial"/>
              </w:rPr>
            </w:pPr>
            <w:r w:rsidRPr="002E70F5">
              <w:rPr>
                <w:rFonts w:ascii="Arial" w:hAnsi="Arial" w:cs="Arial"/>
              </w:rPr>
              <w:t>2.726,80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ADAPTAÇÃO DE ENCOSTO PARA DEFORMIDADES DE TRONCO Almofada confeccionada sob medida em espuma de poliuretano acrescida de espuma de diferentes densidades, podendo ou não ser confeccionada sobre base rígida. Utilizada para prevenção e/ou acomodação de deformidades. As dimensões serão fornecidas por meio de descrição por profissional de saúde habilitado.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07.01.01.027-4</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132,00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2.640,00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ADAPTAÇÃO DO APOIO DE RODAS Confeccionada sob medida em madeira, propileno ou metal, regulável em altura podendo ser em folha única ou dupla, fixo ou removível, rebatível, elevável (articulado); revestido ou não de tecido automotivo, acolchoado ou não. Pode ter ainda faixa confeccionada sob medida   em material antialérgico de alta resistência, não elástico, com fechamento em velcro, largura de 5 a 7 cm que presa aos apoios de pés, estabiliza membros inferiores. Indicado para pacientes que não têm suas necessidades atendidas para modelo de apoio de pés original da cadeira de rodas. As dimensões serão 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07.01.01.028-2</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62,50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1.250,00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APOIOS LATERAIS DO TRONCO EM 3 OU 4 </w:t>
            </w:r>
            <w:r w:rsidRPr="002E70F5">
              <w:rPr>
                <w:rFonts w:ascii="Arial" w:hAnsi="Arial" w:cs="Arial"/>
              </w:rPr>
              <w:lastRenderedPageBreak/>
              <w:t xml:space="preserve">PONTOS Apoio torácico lateral fixado ao encosto da cadeira de rodas através de peças com regulagens de altura e largura, revestido de espuma de poliuretano ou de diferentes densidades e forrado de tecido automotivo. Acessório individualizado, conforme tamanho do paciente e tipo de deformidade apresentada. Utilizado para prevenir e/ou acomodar deformidades de tronco. Devem ser removíveis para facilitar a transferência do paciente. Pode possuir ainda, cinto com duas alças passando pelos ombros e duas presas no assento da cadeira, confeccionados em material sintético de alta resistência, com fechamento em velcro, mosquetão, botão de pressão ou fivela tipo aviação, podendo ser acolchoado ou não, para posicionar adequadamente o paciente em sedestação podendo   ser do tipo camiseta, quatro pontos ou torácico. Indicado quando há déficit de equilíbrio de tronco ou postura cifótica. Indicado para segurança do paciente e posicionamento do tronco. As dimensões serão 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07.01.01.029-</w:t>
            </w:r>
            <w:r w:rsidRPr="002E70F5">
              <w:rPr>
                <w:rFonts w:ascii="Arial" w:hAnsi="Arial" w:cs="Arial"/>
              </w:rPr>
              <w:lastRenderedPageBreak/>
              <w:t>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90,50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2.715,00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APOIOS LATERAIS DE QUADRIL PARA CADEIRA DE RODAS Apoio lateral revestido de espuma de poliuretano ou de diferentes densidades e forrado de tecido automotivo. Posiciona os membros inferiores em posição neutra, inibindo abdução excessiva e rotação externa. Pode ser fixado ao assento da cadeira de rodas através de peças com regulagensde largura e profundidade, ou removíveis para facilitar a transferência do paciente. Pode possuir ainda, cinto pélvico ou em "Y", com apoio na região do quadril, confeccionados em material sintético de alta resistência, com fechamento em velcro mosquetão, botão de pressão ou fivela tipo aviação, podendo ser acolchoado ou não, fixado no encontro entre assento e encosto em ângulo de 45°, para posicionar adequadamente o paciente em sedestação. As dimensões serão 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07.01.01.030-4</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90,50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2.262,50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APOIO PARA ESTABILIZAÇÃO DA CABEÇA NA CADEIRA DE RODAS Apoio de cabeça com abas laterais em alumínio revestido de espuma de poliuretano, forrada de tecido automotivo, fixado no encosto da cadeira de rodas por meio de haste com 3 tipos de regulagem: profundidade, altura e inclinação. Também pode ser apenas de espuma de poliuretano fixado ao encosto com velcro. Indicado para pacientes com déficit de controle cervical. As dimensões serão 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07.01.01.031-2</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82,80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2.070,00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ADAPTAÇÃO DO APOIO DE BRAÇOS DA CADEIRA DE RODAS Confeccionada sob medida em madeira, termo moldável de alta temperatura ou metal, podendo ser fixo, escamoteável, rebatível ou removível, revestido ou não de tecido automotivo, acolchoado ou não. Contempla calhas de posicionamento do membro superior em cadeira de rodas. As dimensões serão </w:t>
            </w:r>
            <w:r w:rsidRPr="002E70F5">
              <w:rPr>
                <w:rFonts w:ascii="Arial" w:hAnsi="Arial" w:cs="Arial"/>
              </w:rPr>
              <w:lastRenderedPageBreak/>
              <w:t xml:space="preserve">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07.01.01.032-0</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25</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132,00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3.300,00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ADAPTAÇÃO ABDUTOR TIPO CAVALO PARA CADEIRA DE RODAS Adaptação sob medida confeccionada em espuma de alta densidade, ou quando necessitar de reforço, confeccionada de madeira e revestida de espuma, forrado por tecido automotivo para posicionar membros inferiores (inibir adução e rotação interna). Pode ser removível ou fixado no assento da cadeira de rodas. As dimensões serão fornecidas por meio de descrição por profissional de saúde habilitado. </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07.01.01.033-9</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57,00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1.140,00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0"/>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SUPORTE PARA ATIVIDADE -MESA DE ATIVIDADES PARA CADEIRA DE RODAS (TÁBUA MESA):  confeccionado em madeira sob medida, com recorte para encaixe da região torácica, revestido em fórmica ou material antiderrapante tipo EVA, Neoprene, Tapeçaria, podendo ou não receber tratamento impermeabilizante, com ou sem bordas elevadas nas laterais, com ou sem rebaixamentos na superfície, com fixação por velcro ou suporte metálico. Pode ser utilizado em cadeira de rodas, carrinho, cadeira de canto.</w:t>
            </w:r>
          </w:p>
        </w:tc>
        <w:tc>
          <w:tcPr>
            <w:tcW w:w="1444"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07.01.02.064-4</w:t>
            </w:r>
          </w:p>
        </w:tc>
        <w:tc>
          <w:tcPr>
            <w:tcW w:w="682" w:type="dxa"/>
            <w:tcBorders>
              <w:top w:val="nil"/>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150,00</w:t>
            </w:r>
          </w:p>
        </w:tc>
        <w:tc>
          <w:tcPr>
            <w:tcW w:w="1134" w:type="dxa"/>
            <w:tcBorders>
              <w:top w:val="nil"/>
              <w:left w:val="nil"/>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1.500,00</w:t>
            </w:r>
          </w:p>
        </w:tc>
      </w:tr>
      <w:tr w:rsidR="00086BFB" w:rsidRPr="002E70F5" w:rsidTr="002E70F5">
        <w:trPr>
          <w:trHeight w:val="266"/>
          <w:jc w:val="center"/>
        </w:trPr>
        <w:tc>
          <w:tcPr>
            <w:tcW w:w="593" w:type="dxa"/>
            <w:tcBorders>
              <w:top w:val="single" w:sz="4" w:space="0" w:color="auto"/>
              <w:left w:val="single" w:sz="4" w:space="0" w:color="auto"/>
              <w:bottom w:val="single" w:sz="4" w:space="0" w:color="auto"/>
              <w:right w:val="single" w:sz="4" w:space="0" w:color="auto"/>
            </w:tcBorders>
          </w:tcPr>
          <w:p w:rsidR="00086BFB" w:rsidRPr="002E70F5" w:rsidRDefault="00086BFB" w:rsidP="00060392">
            <w:pPr>
              <w:jc w:val="right"/>
              <w:rPr>
                <w:rFonts w:ascii="Arial" w:hAnsi="Arial" w:cs="Arial"/>
                <w:b/>
                <w:bCs/>
              </w:rPr>
            </w:pPr>
          </w:p>
        </w:tc>
        <w:tc>
          <w:tcPr>
            <w:tcW w:w="9047" w:type="dxa"/>
            <w:gridSpan w:val="5"/>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spacing w:line="360" w:lineRule="auto"/>
              <w:jc w:val="right"/>
              <w:rPr>
                <w:rFonts w:ascii="Arial" w:hAnsi="Arial" w:cs="Arial"/>
                <w:b/>
                <w:bCs/>
              </w:rPr>
            </w:pPr>
            <w:r w:rsidRPr="002E70F5">
              <w:rPr>
                <w:rFonts w:ascii="Arial" w:hAnsi="Arial" w:cs="Arial"/>
                <w:b/>
                <w:bCs/>
              </w:rPr>
              <w:t>VALOR TOTAL ESTIMADO</w:t>
            </w:r>
          </w:p>
        </w:tc>
        <w:tc>
          <w:tcPr>
            <w:tcW w:w="1134" w:type="dxa"/>
            <w:tcBorders>
              <w:top w:val="single" w:sz="4" w:space="0" w:color="auto"/>
              <w:left w:val="nil"/>
              <w:bottom w:val="single" w:sz="4" w:space="0" w:color="auto"/>
              <w:right w:val="single" w:sz="4" w:space="0" w:color="auto"/>
            </w:tcBorders>
            <w:noWrap/>
            <w:vAlign w:val="center"/>
          </w:tcPr>
          <w:p w:rsidR="00086BFB" w:rsidRPr="002E70F5" w:rsidRDefault="00086BFB" w:rsidP="00060392">
            <w:pPr>
              <w:autoSpaceDE w:val="0"/>
              <w:spacing w:line="360" w:lineRule="auto"/>
              <w:jc w:val="center"/>
              <w:rPr>
                <w:rFonts w:ascii="Arial" w:hAnsi="Arial" w:cs="Arial"/>
                <w:b/>
                <w:bCs/>
              </w:rPr>
            </w:pPr>
            <w:r w:rsidRPr="002E70F5">
              <w:rPr>
                <w:rFonts w:ascii="Arial" w:hAnsi="Arial" w:cs="Arial"/>
                <w:b/>
                <w:bCs/>
              </w:rPr>
              <w:t>19.604,30</w:t>
            </w:r>
          </w:p>
        </w:tc>
      </w:tr>
    </w:tbl>
    <w:p w:rsidR="00086BFB" w:rsidRPr="00086BFB" w:rsidRDefault="00086BFB" w:rsidP="00086BFB">
      <w:pPr>
        <w:autoSpaceDE w:val="0"/>
        <w:rPr>
          <w:rFonts w:ascii="Arial" w:hAnsi="Arial" w:cs="Arial"/>
          <w:b/>
          <w:bCs/>
          <w:sz w:val="24"/>
          <w:szCs w:val="24"/>
        </w:rPr>
      </w:pPr>
    </w:p>
    <w:p w:rsidR="00086BFB" w:rsidRPr="00086BFB" w:rsidRDefault="00086BFB" w:rsidP="00086BFB">
      <w:pPr>
        <w:tabs>
          <w:tab w:val="left" w:pos="440"/>
        </w:tabs>
        <w:autoSpaceDE w:val="0"/>
        <w:rPr>
          <w:rFonts w:ascii="Arial" w:hAnsi="Arial" w:cs="Arial"/>
          <w:b/>
          <w:sz w:val="24"/>
          <w:szCs w:val="24"/>
        </w:rPr>
      </w:pPr>
    </w:p>
    <w:p w:rsidR="00086BFB" w:rsidRPr="00086BFB" w:rsidRDefault="00086BFB" w:rsidP="00086BFB">
      <w:pPr>
        <w:tabs>
          <w:tab w:val="left" w:pos="440"/>
        </w:tabs>
        <w:autoSpaceDE w:val="0"/>
        <w:rPr>
          <w:rFonts w:ascii="Arial" w:hAnsi="Arial" w:cs="Arial"/>
          <w:b/>
          <w:sz w:val="24"/>
          <w:szCs w:val="24"/>
        </w:rPr>
      </w:pPr>
      <w:r w:rsidRPr="00086BFB">
        <w:rPr>
          <w:rFonts w:ascii="Arial" w:hAnsi="Arial" w:cs="Arial"/>
          <w:b/>
          <w:sz w:val="24"/>
          <w:szCs w:val="24"/>
        </w:rPr>
        <w:t>LOTE 4- ÓRTESE/ PRÓTESE/CALÇADOS</w:t>
      </w:r>
    </w:p>
    <w:p w:rsidR="00086BFB" w:rsidRPr="00086BFB" w:rsidRDefault="00086BFB" w:rsidP="00086BFB">
      <w:pPr>
        <w:tabs>
          <w:tab w:val="left" w:pos="440"/>
        </w:tabs>
        <w:autoSpaceDE w:val="0"/>
        <w:rPr>
          <w:rFonts w:ascii="Arial" w:hAnsi="Arial" w:cs="Arial"/>
          <w:b/>
          <w:sz w:val="24"/>
          <w:szCs w:val="24"/>
        </w:rPr>
      </w:pPr>
    </w:p>
    <w:tbl>
      <w:tblPr>
        <w:tblW w:w="10774" w:type="dxa"/>
        <w:jc w:val="center"/>
        <w:tblCellMar>
          <w:left w:w="70" w:type="dxa"/>
          <w:right w:w="70" w:type="dxa"/>
        </w:tblCellMar>
        <w:tblLook w:val="04A0"/>
      </w:tblPr>
      <w:tblGrid>
        <w:gridCol w:w="593"/>
        <w:gridCol w:w="5078"/>
        <w:gridCol w:w="1375"/>
        <w:gridCol w:w="695"/>
        <w:gridCol w:w="774"/>
        <w:gridCol w:w="1134"/>
        <w:gridCol w:w="1141"/>
      </w:tblGrid>
      <w:tr w:rsidR="00086BFB" w:rsidRPr="002E70F5" w:rsidTr="002E70F5">
        <w:trPr>
          <w:trHeight w:val="266"/>
          <w:jc w:val="center"/>
        </w:trPr>
        <w:tc>
          <w:tcPr>
            <w:tcW w:w="593" w:type="dxa"/>
            <w:tcBorders>
              <w:top w:val="single" w:sz="4" w:space="0" w:color="auto"/>
              <w:left w:val="single" w:sz="4" w:space="0" w:color="auto"/>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Item</w:t>
            </w:r>
          </w:p>
        </w:tc>
        <w:tc>
          <w:tcPr>
            <w:tcW w:w="5078" w:type="dxa"/>
            <w:tcBorders>
              <w:top w:val="single" w:sz="4" w:space="0" w:color="auto"/>
              <w:left w:val="nil"/>
              <w:bottom w:val="single" w:sz="4" w:space="0" w:color="auto"/>
              <w:right w:val="single" w:sz="4" w:space="0" w:color="auto"/>
            </w:tcBorders>
            <w:noWrap/>
            <w:hideMark/>
          </w:tcPr>
          <w:p w:rsidR="00086BFB" w:rsidRPr="002E70F5" w:rsidRDefault="00086BFB" w:rsidP="00060392">
            <w:pPr>
              <w:jc w:val="center"/>
              <w:rPr>
                <w:rFonts w:ascii="Arial" w:hAnsi="Arial" w:cs="Arial"/>
                <w:b/>
                <w:bCs/>
              </w:rPr>
            </w:pPr>
          </w:p>
          <w:p w:rsidR="00086BFB" w:rsidRPr="002E70F5" w:rsidRDefault="00086BFB" w:rsidP="00060392">
            <w:pPr>
              <w:jc w:val="center"/>
              <w:rPr>
                <w:rFonts w:ascii="Arial" w:hAnsi="Arial" w:cs="Arial"/>
                <w:b/>
                <w:bCs/>
              </w:rPr>
            </w:pPr>
            <w:r w:rsidRPr="002E70F5">
              <w:rPr>
                <w:rFonts w:ascii="Arial" w:hAnsi="Arial" w:cs="Arial"/>
                <w:b/>
                <w:bCs/>
              </w:rPr>
              <w:t>Especificação</w:t>
            </w:r>
          </w:p>
        </w:tc>
        <w:tc>
          <w:tcPr>
            <w:tcW w:w="1431" w:type="dxa"/>
            <w:tcBorders>
              <w:top w:val="single" w:sz="4" w:space="0" w:color="auto"/>
              <w:left w:val="nil"/>
              <w:bottom w:val="single" w:sz="4" w:space="0" w:color="auto"/>
              <w:right w:val="single" w:sz="4" w:space="0" w:color="auto"/>
            </w:tcBorders>
          </w:tcPr>
          <w:p w:rsidR="00086BFB" w:rsidRPr="002E70F5" w:rsidRDefault="00086BFB" w:rsidP="00060392">
            <w:pPr>
              <w:jc w:val="center"/>
              <w:rPr>
                <w:rFonts w:ascii="Arial" w:hAnsi="Arial" w:cs="Arial"/>
                <w:b/>
                <w:bCs/>
              </w:rPr>
            </w:pPr>
            <w:r w:rsidRPr="002E70F5">
              <w:rPr>
                <w:rFonts w:ascii="Arial" w:hAnsi="Arial" w:cs="Arial"/>
                <w:b/>
                <w:bCs/>
              </w:rPr>
              <w:t>Código Tabela SUS</w:t>
            </w:r>
          </w:p>
        </w:tc>
        <w:tc>
          <w:tcPr>
            <w:tcW w:w="695" w:type="dxa"/>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Unid.</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rPr>
                <w:rFonts w:ascii="Arial" w:hAnsi="Arial" w:cs="Arial"/>
                <w:b/>
                <w:bCs/>
              </w:rPr>
            </w:pPr>
            <w:r w:rsidRPr="002E70F5">
              <w:rPr>
                <w:rFonts w:ascii="Arial" w:hAnsi="Arial" w:cs="Arial"/>
                <w:b/>
                <w:bCs/>
              </w:rPr>
              <w:t>Quant.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086BFB" w:rsidRPr="002E70F5" w:rsidRDefault="00086BFB" w:rsidP="00060392">
            <w:pPr>
              <w:jc w:val="center"/>
              <w:rPr>
                <w:rFonts w:ascii="Arial" w:hAnsi="Arial" w:cs="Arial"/>
                <w:b/>
                <w:bCs/>
              </w:rPr>
            </w:pPr>
            <w:r w:rsidRPr="002E70F5">
              <w:rPr>
                <w:rFonts w:ascii="Arial" w:hAnsi="Arial" w:cs="Arial"/>
                <w:b/>
                <w:bCs/>
              </w:rPr>
              <w:t>V. Unit. Tabela SUS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086BFB" w:rsidRPr="002E70F5" w:rsidRDefault="00086BFB" w:rsidP="00060392">
            <w:pPr>
              <w:jc w:val="center"/>
              <w:rPr>
                <w:rFonts w:ascii="Arial" w:hAnsi="Arial" w:cs="Arial"/>
                <w:b/>
                <w:bCs/>
              </w:rPr>
            </w:pPr>
            <w:r w:rsidRPr="002E70F5">
              <w:rPr>
                <w:rFonts w:ascii="Arial" w:hAnsi="Arial" w:cs="Arial"/>
                <w:b/>
                <w:bCs/>
              </w:rPr>
              <w:t>V. Total</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 CINTA LSO TIPO PUTTI (BAIXA): órtese (lso) tipo colete de putti para região lombo- sacra, confeccionada em tecido resistente, quatro (4) hastes metálicas ou de plástico posteriormente, fechamento anterior por velcro ou fivelas com correias.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07.01.02.001-6</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195,00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jc w:val="center"/>
              <w:rPr>
                <w:rFonts w:ascii="Arial" w:hAnsi="Arial" w:cs="Arial"/>
              </w:rPr>
            </w:pPr>
            <w:r w:rsidRPr="002E70F5">
              <w:rPr>
                <w:rFonts w:ascii="Arial" w:hAnsi="Arial" w:cs="Arial"/>
              </w:rPr>
              <w:t>2.340,00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 CINTA TLSO TIPO PUTTI (ALTO): órtese (tlso), tipo colete putti para a região toraco- lombo-sacra, confeccionada em tecido resistente, (4) quatro hastes metálicas ou de plástico posteriormente, fechamento anterior por velcro ou fivelas com correias.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07.01.02.002-4</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159,60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1.915,20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CRUROMALEOLAR PARA LIMITAÇÃO DOS MOVIMENTOS DO JOELHO: órtese para limitação da amplitude dos movimentos do joelho. (JOELHEIRAS E KESTONES)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07.01.02.007-5</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6.500,00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DINÂMICA, PÉLVICO/CRURAL, TIPO ATLANTA/TORONTO, para estabilização dos quadris em abdução, na doença de legg-perthes.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07.01.02.009-1</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520,00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6.240,00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ESTÁTICA, IMOBILIZADORA, ÁXILO-PALMAR, TIPO AEROPLANO, para suporte do ombro em abdução de noventa (90) graus, com cotovelo em (90) graus de flexão.</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07.01.02.011-3</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290,00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11.600,00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ÓRTESE METÁLICA CRUROPODÁLICA ADULTO: órtese cruropodalica, com hastes laterais em alumínio ou aço, articulação de joelho livre ou com trava de anel, ou com bloqueio de gatilho (trava suíça), </w:t>
            </w:r>
            <w:r w:rsidRPr="002E70F5">
              <w:rPr>
                <w:rFonts w:ascii="Arial" w:hAnsi="Arial" w:cs="Arial"/>
              </w:rPr>
              <w:lastRenderedPageBreak/>
              <w:t>articulação de tornozelo livre ou com bloqueio, adolescente e adulto, unilateral.</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07.01.02.014-8</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24</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948,00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22.752,00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METÁLICA CRUROPODÁLICA (INFANTIL E ADOLESCENTE: órtese cruropodalica, com hastes laterais em alumínio ou aço, articulação de joelho livre ou com bloqueio de anel, articulação de tornozelo livre ou com bloqueio, infantil unilateral.</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07.01.02.015-6</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24</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520,00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12.480,00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PELVICO-PODALICA METÁLICA COM OU SEM APOIO ISQUIÁTICO (INFANTIL E ADOLESCENTE: órtese pelvico-podalica unilateral, infantil e adolescente, com hastes laterais metálicas com ou sem apoio isquiático, articulação de quadril livre ou com bloqueio de anel, articulação de joelho com bloqueio de anel, articulação de tornozelo livre ou com bloqueio da flexão plantar.</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07.01.02.018-0</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600,00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3.600,00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PELVICO-PODALICA METALICA PARA ADULTO COM OU SEM APOIO ISQUIATICO: órtese pelvico-podalica unilateral, com hastes laterais em alumínio ou aço, com ou sem apoio isquiático, articulação de quadril livre ou com bloqueio de anel, articulação de joelho com bloqueio por trava de anel ou trava de gatilho (trava suíça), articulação de tornozelo livre ou com bloqueio da flexão plantar.</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07.01.02.019-9</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1.197,00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7.182,00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SUROPODÁLICA ARTICULADA EM POLIPROPILENO INFANTIL: órtese suropodálica, unilateral, infantil, tipo calha posterior em polipropileno, articulada no tornozelo, com ou sem correia antivaro ou antivalgo de retropé..</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07.01.02.021-0</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159,60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4.788,00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SUROPODÁLICA ARTICULADA EM POLIPROPILENO ADULTO: órtese suropodálica, unilateral, tipo calha posterior em polipropileno, articulada no tornozelo, com ou sem correia antivaro ou antivalgo de retropé.</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07.01.02.024-5</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200,00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6.000,00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SUROPODALICA   SEM   ARTICULAÇÃO   EM   POLIPROPILENO (ADULTO):   órtese suropodálica unilateral, adulto, tipo calha posterior em polipropileno, sem articulação, com ou sem correia ANTIVALGO OU ANTIVARO NO RETROPE.</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07.01.02.024-5</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28</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180,60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5.056,80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SUROPODÁLICA   SEM   ARTICULAÇÃO   EM   POLIPROPILENO (INFANTIL):   órtese suropodálica, unilateral, infantil e adolescente, tipo calha posterior em polipropileno, sem articulação, com ou sem correia antivalgo ou antivaro no retropé.</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07.01.02.023-7</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55</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7.150,00</w:t>
            </w:r>
          </w:p>
        </w:tc>
      </w:tr>
      <w:tr w:rsidR="00086BFB" w:rsidRPr="002E70F5" w:rsidTr="002E70F5">
        <w:trPr>
          <w:trHeight w:val="70"/>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CALCADO, anatômico, com palmilha, para pé neuropáticos, com amortecedor de choque, feito sob medida, confeccionado em couro macio, estofado em pelica, formato hiperprofundo, sem pontos de atrito e de pressão (sem costura aparente), palmilhas especiais e ou de silicone , com modelagem de arco plantar, solado biomecânico antiderrapante, em modelos masculino e feminino e em cores diversas. PAR</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07.01.01.005-3</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PAR</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419,20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16.768,00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PALMILHA, confeccionada sob medida, para adultos ou crianças.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07.01.01.014-2</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PAR</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130,20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5.208,00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ORTESE TLSO TIPO COLETE / JAQUETA DE RISSER: órtese (TLSO) tipo jaqueta de risser, confeccionada sob medida, em termoplástico rígido, </w:t>
            </w:r>
            <w:r w:rsidRPr="002E70F5">
              <w:rPr>
                <w:rFonts w:ascii="Arial" w:hAnsi="Arial" w:cs="Arial"/>
              </w:rPr>
              <w:lastRenderedPageBreak/>
              <w:t>para estabilização vertebral, inclusive pos-cirurgicas.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07.01.02.031-8</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780,00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9.360,00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bCs/>
              </w:rPr>
            </w:pPr>
            <w:r w:rsidRPr="002E70F5">
              <w:rPr>
                <w:rFonts w:ascii="Arial" w:hAnsi="Arial" w:cs="Arial"/>
                <w:bCs/>
              </w:rPr>
              <w:t>CALÇADOS SOB MEDIDA PARA COMPENSAÇÃO DE ENCURTAMENTO ATÉ NÚMERO 33 (PAR): calcados sob medida para compensação, de discrepância no comprimento entre s inferiores acima de 12 milímetros.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07.01.01.009-6</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239,40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1.915,20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bCs/>
              </w:rPr>
            </w:pPr>
            <w:r w:rsidRPr="002E70F5">
              <w:rPr>
                <w:rFonts w:ascii="Arial" w:hAnsi="Arial" w:cs="Arial"/>
                <w:bCs/>
              </w:rPr>
              <w:t>CALÇADOS ORTOPÉDICOS PRÉ-FABRICADOS COM PALMILHAS ATÉ NÚMERO 45 (PAR): calcados ortopédicos confeccionados com forração e solados especiais, que podem ou não serem adaptados as órteses ou palmilhas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07.01.01.006-1</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170,30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1.362,40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bCs/>
              </w:rPr>
            </w:pPr>
            <w:r w:rsidRPr="002E70F5">
              <w:rPr>
                <w:rFonts w:ascii="Arial" w:hAnsi="Arial" w:cs="Arial"/>
                <w:bCs/>
              </w:rPr>
              <w:t>CALÇADOS SOB MEDIDA P/ COMPENSAÇÃO DE DISCREPÂNCIA DE MEMBROS INFERIORES A PARTIR DO NUMERO 34: calçado sob medida para compensação de discrepância no comprimento entre membros inferiores acima de 12 milímetros.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07.01.01.008-8</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299,00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2.392,00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ÓRTESE / COLETE CTLSO TIPO MILWAUKEE: órtese (ctlso), dinâmica, tipo milwaukee, incluindo os coxins e almofadas para estabilização da coluna vertebral nas escolioses e cifoses.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07.01.02.003-2</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910,00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5.460,00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PRÓTESE PASSIVA PARA AMPUTAÇÃO PARCIAL DA MÃO:prótese laminada em resina, para complementação de amputação parcial da mão, com revestimento por luva cosmética.</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07.01.02.055-5</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
                <w:bCs/>
              </w:rPr>
            </w:pPr>
            <w:r w:rsidRPr="002E70F5">
              <w:rPr>
                <w:rFonts w:ascii="Arial" w:hAnsi="Arial" w:cs="Arial"/>
                <w:b/>
                <w:bCs/>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1.300,00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6.500,00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PRÓTESE ENDOESQUELÉTICA TRANSFEMURAL EM ALUMÍNIO OU AÇO: prótese Endoesquelética para amputação transfemural aço ou alumínio com encaixe quadrilátero, ou de contenção isquiática, em resina e fibra, encaixe interno flexível, com ou sem cinto pélvico. joelho endoesqueléticomonoeixo em aço, com impulsor, livre ou com trava, revestida com conffeti. Pé articulado.</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07.01.02.036-9</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3.502,80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140.112,00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PRÓTESE ENDOESQUELÉTICA PARA DESARTICULACÃO DO JOELHO, EM ALUMÍNIO OU AÇO em resina e fibra com soquete flexível interno, joelho endoesqueletico de quatro barras em aço com impulsor, revestimento de espuma e meia cosmética, pé articulado.</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07.01.02.035-0</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3.990,00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23.940,00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PRÓTESE EXOESQUELÉTICA TRANSTIBIAL TIPO PTB — PTS - KBM: prótese exoesquelética tipo PTB, PTS ou KMB para amputação transtibial laminada em resina e fibra, cartucho / encaixe flexível pé tipo Sach ou articulado.</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07.01.02.042-3</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36</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1.596,00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57.456,00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PRÓTESE ENDOESQUELÉTICA TRANSTIBIAL TIPO PTB - PTS - KBM EM ALUMÍNIO OU AÇO: prótese endoesquelética tipo PTB - PTS ou KBM para amputação transtibial encaixe laminado em resina e fibra, cartucho / encaixe interno flexível, revestida com espuma e meia cosmética. Pé sach, articulado.</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07.01.02.037-7</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14</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1.596,00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22.344,00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 xml:space="preserve">PRÓTESE FUNCIONAL ENDOESQUELÉTICA P/AMPUTAÇÃO TRANSUMERAL: Prótese funcional laminada em resina acrílica para amputação transumeral, suspensão por correias, com ou sem alça sobre o ombro, articulação de cotovelo com bloqueio ativo, em múltiplos estágios, por trava contínua, punho de rosca com mão mecânica, revestida de luva cosmética, acionada por um sistema de tirantes e </w:t>
            </w:r>
            <w:r w:rsidRPr="002E70F5">
              <w:rPr>
                <w:rFonts w:ascii="Arial" w:hAnsi="Arial" w:cs="Arial"/>
              </w:rPr>
              <w:lastRenderedPageBreak/>
              <w:t>correias.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lastRenderedPageBreak/>
              <w:t>07.01.02.043-1</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5.211,00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26.055,00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PRÓTESE FUNCIONAL EXOESQUELÉTICA PARA AMPUTAÇAO TRANSRADIAL: prótese para amputação transradiai, laminada em resina acrílica, sistema de correias em oito (8) ou nove (9) cabo de tração, punho universal, mão funcional com luva cosmética.</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07.01.02.046-6</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3.105,00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15.525,00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PROTESE FUNCIONAL EXOESQUELETICA PARA AMPUTAÇAO TRANSUMERAL: prótese para amputação transumeral laminada em resina acrílica, sistema de correias em oito (8) ou nove (9) cabo de tração cotovelo c/ bloqueio passivo em múltiplos estágios, punho universal, mão funcional com luva cosmética.</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07.01.02.050-4</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6.603,00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33.015,00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SUBSTITUIÇÃO/TROCA DO ENCAIXE INTERNO FLEXÍVEL P/PROTESE TRANSTIBIAL EXOESQUELÉTICA.</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07.01.09.008-1</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650,00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26.000,00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SUBSTITUIÇÃO ROCA DO ENCAIXE INTERNO FLEXÍVEL P/PROTESE TRANSFEMURAL ENDOESQUELÉTICA.</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07.01.09.009-0</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1.098,00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43.920,00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bCs/>
              </w:rPr>
            </w:pPr>
            <w:r w:rsidRPr="002E70F5">
              <w:rPr>
                <w:rFonts w:ascii="Arial" w:hAnsi="Arial" w:cs="Arial"/>
                <w:bCs/>
              </w:rPr>
              <w:t>SUBSTITUIÇÃO DE LUVA COSMETICA para mãos protéticas: substituição de luva protética de vinil com cor adequada a epiderme do paciente</w:t>
            </w:r>
            <w:r w:rsidRPr="002E70F5">
              <w:rPr>
                <w:rFonts w:ascii="Arial" w:hAnsi="Arial" w:cs="Arial"/>
                <w:bCs/>
                <w:i/>
                <w:iCs/>
              </w:rPr>
              <w:t>.</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07.01.09.005-7</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24</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bCs/>
              </w:rPr>
            </w:pPr>
            <w:r w:rsidRPr="002E70F5">
              <w:rPr>
                <w:rFonts w:ascii="Arial" w:hAnsi="Arial" w:cs="Arial"/>
                <w:bCs/>
              </w:rPr>
              <w:t>347,50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8.340,00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PROTESE MAMARIA EM SILICONE INODORA com capa protetora e soutien mastectomizados.</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07.01.02.051-2</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24</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159,60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3.830,40</w:t>
            </w:r>
          </w:p>
        </w:tc>
      </w:tr>
      <w:tr w:rsidR="00086BFB" w:rsidRPr="002E70F5" w:rsidTr="002E70F5">
        <w:trPr>
          <w:trHeight w:val="266"/>
          <w:jc w:val="center"/>
        </w:trPr>
        <w:tc>
          <w:tcPr>
            <w:tcW w:w="593" w:type="dxa"/>
            <w:tcBorders>
              <w:top w:val="nil"/>
              <w:left w:val="single" w:sz="4" w:space="0" w:color="auto"/>
              <w:bottom w:val="single" w:sz="4" w:space="0" w:color="auto"/>
              <w:right w:val="single" w:sz="4" w:space="0" w:color="auto"/>
            </w:tcBorders>
            <w:noWrap/>
            <w:vAlign w:val="center"/>
          </w:tcPr>
          <w:p w:rsidR="00086BFB" w:rsidRPr="002E70F5" w:rsidRDefault="00086BFB" w:rsidP="00086BFB">
            <w:pPr>
              <w:numPr>
                <w:ilvl w:val="0"/>
                <w:numId w:val="31"/>
              </w:numPr>
              <w:autoSpaceDE w:val="0"/>
              <w:contextualSpacing/>
              <w:jc w:val="center"/>
              <w:rPr>
                <w:rFonts w:ascii="Arial" w:eastAsia="Calibri" w:hAnsi="Arial" w:cs="Arial"/>
                <w:b/>
                <w:bCs/>
                <w:lang w:eastAsia="en-US"/>
              </w:rPr>
            </w:pPr>
          </w:p>
        </w:tc>
        <w:tc>
          <w:tcPr>
            <w:tcW w:w="5078" w:type="dxa"/>
            <w:tcBorders>
              <w:top w:val="nil"/>
              <w:left w:val="nil"/>
              <w:bottom w:val="single" w:sz="4" w:space="0" w:color="auto"/>
              <w:right w:val="single" w:sz="4" w:space="0" w:color="auto"/>
            </w:tcBorders>
            <w:noWrap/>
            <w:vAlign w:val="bottom"/>
          </w:tcPr>
          <w:p w:rsidR="00086BFB" w:rsidRPr="002E70F5" w:rsidRDefault="00086BFB" w:rsidP="00060392">
            <w:pPr>
              <w:autoSpaceDE w:val="0"/>
              <w:jc w:val="both"/>
              <w:rPr>
                <w:rFonts w:ascii="Arial" w:hAnsi="Arial" w:cs="Arial"/>
              </w:rPr>
            </w:pPr>
            <w:r w:rsidRPr="002E70F5">
              <w:rPr>
                <w:rFonts w:ascii="Arial" w:hAnsi="Arial" w:cs="Arial"/>
              </w:rPr>
              <w:t>PRÓTESE PARA AMPUTAÇÃO TIPO CHOPART: prótese laminada em resina acrílica reforçada em fibra de carbono, para amputação de chopart, bivalvada ou não, com ou sem apoio no tendão patelar, com pé especifico para coto chopart.</w:t>
            </w:r>
          </w:p>
        </w:tc>
        <w:tc>
          <w:tcPr>
            <w:tcW w:w="1431" w:type="dxa"/>
            <w:tcBorders>
              <w:top w:val="single" w:sz="4" w:space="0" w:color="auto"/>
              <w:left w:val="nil"/>
              <w:bottom w:val="single" w:sz="4" w:space="0" w:color="auto"/>
              <w:right w:val="single" w:sz="4" w:space="0" w:color="auto"/>
            </w:tcBorders>
            <w:vAlign w:val="center"/>
          </w:tcPr>
          <w:p w:rsidR="00086BFB" w:rsidRPr="002E70F5" w:rsidRDefault="00086BFB" w:rsidP="00060392">
            <w:pPr>
              <w:autoSpaceDE w:val="0"/>
              <w:jc w:val="center"/>
              <w:rPr>
                <w:rFonts w:ascii="Arial" w:hAnsi="Arial" w:cs="Arial"/>
              </w:rPr>
            </w:pPr>
            <w:r w:rsidRPr="002E70F5">
              <w:rPr>
                <w:rFonts w:ascii="Arial" w:hAnsi="Arial" w:cs="Arial"/>
              </w:rPr>
              <w:t>07.01.02.052-0</w:t>
            </w:r>
          </w:p>
        </w:tc>
        <w:tc>
          <w:tcPr>
            <w:tcW w:w="695"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UND</w:t>
            </w:r>
          </w:p>
        </w:tc>
        <w:tc>
          <w:tcPr>
            <w:tcW w:w="709"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1.449,00</w:t>
            </w:r>
          </w:p>
        </w:tc>
        <w:tc>
          <w:tcPr>
            <w:tcW w:w="1134" w:type="dxa"/>
            <w:tcBorders>
              <w:top w:val="single" w:sz="4" w:space="0" w:color="auto"/>
              <w:left w:val="single" w:sz="4" w:space="0" w:color="auto"/>
              <w:bottom w:val="single" w:sz="4" w:space="0" w:color="auto"/>
              <w:right w:val="single" w:sz="4" w:space="0" w:color="auto"/>
            </w:tcBorders>
            <w:noWrap/>
            <w:vAlign w:val="center"/>
          </w:tcPr>
          <w:p w:rsidR="00086BFB" w:rsidRPr="002E70F5" w:rsidRDefault="00086BFB" w:rsidP="00060392">
            <w:pPr>
              <w:autoSpaceDE w:val="0"/>
              <w:jc w:val="center"/>
              <w:rPr>
                <w:rFonts w:ascii="Arial" w:hAnsi="Arial" w:cs="Arial"/>
              </w:rPr>
            </w:pPr>
            <w:r w:rsidRPr="002E70F5">
              <w:rPr>
                <w:rFonts w:ascii="Arial" w:hAnsi="Arial" w:cs="Arial"/>
              </w:rPr>
              <w:t>17.388,00</w:t>
            </w:r>
          </w:p>
        </w:tc>
      </w:tr>
      <w:tr w:rsidR="00086BFB" w:rsidRPr="002E70F5" w:rsidTr="002E70F5">
        <w:trPr>
          <w:trHeight w:val="266"/>
          <w:jc w:val="center"/>
        </w:trPr>
        <w:tc>
          <w:tcPr>
            <w:tcW w:w="593" w:type="dxa"/>
            <w:tcBorders>
              <w:top w:val="single" w:sz="4" w:space="0" w:color="auto"/>
              <w:left w:val="single" w:sz="4" w:space="0" w:color="auto"/>
              <w:bottom w:val="single" w:sz="4" w:space="0" w:color="auto"/>
              <w:right w:val="single" w:sz="4" w:space="0" w:color="auto"/>
            </w:tcBorders>
          </w:tcPr>
          <w:p w:rsidR="00086BFB" w:rsidRPr="002E70F5" w:rsidRDefault="00086BFB" w:rsidP="00060392">
            <w:pPr>
              <w:jc w:val="right"/>
              <w:rPr>
                <w:rFonts w:ascii="Arial" w:hAnsi="Arial" w:cs="Arial"/>
                <w:b/>
                <w:bCs/>
              </w:rPr>
            </w:pPr>
          </w:p>
        </w:tc>
        <w:tc>
          <w:tcPr>
            <w:tcW w:w="9047" w:type="dxa"/>
            <w:gridSpan w:val="5"/>
            <w:tcBorders>
              <w:top w:val="single" w:sz="4" w:space="0" w:color="auto"/>
              <w:left w:val="single" w:sz="4" w:space="0" w:color="auto"/>
              <w:bottom w:val="single" w:sz="4" w:space="0" w:color="auto"/>
              <w:right w:val="single" w:sz="4" w:space="0" w:color="auto"/>
            </w:tcBorders>
            <w:noWrap/>
            <w:vAlign w:val="bottom"/>
            <w:hideMark/>
          </w:tcPr>
          <w:p w:rsidR="00086BFB" w:rsidRPr="002E70F5" w:rsidRDefault="00086BFB" w:rsidP="00060392">
            <w:pPr>
              <w:spacing w:line="360" w:lineRule="auto"/>
              <w:jc w:val="right"/>
              <w:rPr>
                <w:rFonts w:ascii="Arial" w:hAnsi="Arial" w:cs="Arial"/>
                <w:b/>
                <w:bCs/>
              </w:rPr>
            </w:pPr>
            <w:r w:rsidRPr="002E70F5">
              <w:rPr>
                <w:rFonts w:ascii="Arial" w:hAnsi="Arial" w:cs="Arial"/>
                <w:b/>
                <w:bCs/>
              </w:rPr>
              <w:t>VALOR TOTAL ESTIMADO</w:t>
            </w:r>
          </w:p>
        </w:tc>
        <w:tc>
          <w:tcPr>
            <w:tcW w:w="1134" w:type="dxa"/>
            <w:tcBorders>
              <w:top w:val="single" w:sz="4" w:space="0" w:color="auto"/>
              <w:left w:val="nil"/>
              <w:bottom w:val="single" w:sz="4" w:space="0" w:color="auto"/>
              <w:right w:val="single" w:sz="4" w:space="0" w:color="auto"/>
            </w:tcBorders>
            <w:noWrap/>
            <w:vAlign w:val="center"/>
          </w:tcPr>
          <w:p w:rsidR="00086BFB" w:rsidRPr="002E70F5" w:rsidRDefault="00086BFB" w:rsidP="00060392">
            <w:pPr>
              <w:autoSpaceDE w:val="0"/>
              <w:rPr>
                <w:rFonts w:ascii="Arial" w:hAnsi="Arial" w:cs="Arial"/>
                <w:b/>
                <w:bCs/>
              </w:rPr>
            </w:pPr>
            <w:r w:rsidRPr="002E70F5">
              <w:rPr>
                <w:rFonts w:ascii="Arial" w:hAnsi="Arial" w:cs="Arial"/>
                <w:b/>
                <w:bCs/>
              </w:rPr>
              <w:t>564.495,00</w:t>
            </w:r>
          </w:p>
        </w:tc>
      </w:tr>
    </w:tbl>
    <w:p w:rsidR="00086BFB" w:rsidRPr="00086BFB" w:rsidRDefault="00086BFB" w:rsidP="00086BFB">
      <w:pPr>
        <w:autoSpaceDE w:val="0"/>
        <w:rPr>
          <w:rFonts w:ascii="Arial" w:hAnsi="Arial" w:cs="Arial"/>
          <w:b/>
          <w:bCs/>
          <w:sz w:val="24"/>
          <w:szCs w:val="24"/>
        </w:rPr>
      </w:pPr>
    </w:p>
    <w:p w:rsidR="00086BFB" w:rsidRPr="00086BFB" w:rsidRDefault="00086BFB" w:rsidP="00086BFB">
      <w:pPr>
        <w:rPr>
          <w:rFonts w:ascii="Arial" w:hAnsi="Arial" w:cs="Arial"/>
          <w:b/>
          <w:bCs/>
          <w:color w:val="000000"/>
          <w:sz w:val="24"/>
          <w:szCs w:val="24"/>
        </w:rPr>
      </w:pPr>
      <w:r w:rsidRPr="00086BFB">
        <w:rPr>
          <w:rFonts w:ascii="Arial" w:hAnsi="Arial" w:cs="Arial"/>
          <w:b/>
          <w:sz w:val="24"/>
          <w:szCs w:val="24"/>
        </w:rPr>
        <w:t>VALOR GERAL ESTIMADO R$</w:t>
      </w:r>
      <w:r w:rsidRPr="00086BFB">
        <w:rPr>
          <w:rFonts w:ascii="Arial" w:hAnsi="Arial" w:cs="Arial"/>
          <w:b/>
          <w:bCs/>
          <w:color w:val="000000"/>
          <w:sz w:val="24"/>
          <w:szCs w:val="24"/>
        </w:rPr>
        <w:t xml:space="preserve">1.124.517,04 </w:t>
      </w:r>
    </w:p>
    <w:p w:rsidR="00086BFB" w:rsidRDefault="00086BFB" w:rsidP="00086BFB">
      <w:pPr>
        <w:pStyle w:val="PargrafodaLista"/>
        <w:tabs>
          <w:tab w:val="left" w:pos="426"/>
        </w:tabs>
        <w:suppressAutoHyphens w:val="0"/>
        <w:autoSpaceDN/>
        <w:spacing w:line="276" w:lineRule="auto"/>
        <w:ind w:left="0"/>
        <w:jc w:val="both"/>
        <w:textAlignment w:val="auto"/>
        <w:rPr>
          <w:rFonts w:ascii="Arial" w:hAnsi="Arial" w:cs="Arial"/>
          <w:b/>
          <w:szCs w:val="24"/>
        </w:rPr>
      </w:pPr>
    </w:p>
    <w:p w:rsidR="00CB0247" w:rsidRPr="0058388D" w:rsidRDefault="00CB0247" w:rsidP="00CB0247">
      <w:pPr>
        <w:pStyle w:val="PargrafodaLista"/>
        <w:numPr>
          <w:ilvl w:val="1"/>
          <w:numId w:val="13"/>
        </w:numPr>
        <w:spacing w:line="276" w:lineRule="auto"/>
        <w:ind w:left="0" w:firstLine="0"/>
        <w:jc w:val="both"/>
        <w:rPr>
          <w:rFonts w:ascii="Arial" w:hAnsi="Arial" w:cs="Arial"/>
          <w:szCs w:val="24"/>
        </w:rPr>
      </w:pPr>
      <w:r w:rsidRPr="0058388D">
        <w:rPr>
          <w:rFonts w:ascii="Arial" w:hAnsi="Arial" w:cs="Arial"/>
          <w:szCs w:val="24"/>
        </w:rPr>
        <w:t>Os valores máximos a serem pagos pela Secretaria Municipal de Saúde, para asÓrteses, Próteses e Materiais Especiais (OPME), objeto deste termo, obedecerão aos valores unitários vigentes na Tabela SUS.</w:t>
      </w:r>
    </w:p>
    <w:p w:rsidR="00CB0247" w:rsidRDefault="00CB0247" w:rsidP="00CB0247">
      <w:pPr>
        <w:spacing w:line="276" w:lineRule="auto"/>
        <w:jc w:val="both"/>
        <w:rPr>
          <w:rFonts w:ascii="Arial" w:hAnsi="Arial" w:cs="Arial"/>
          <w:sz w:val="24"/>
          <w:szCs w:val="24"/>
        </w:rPr>
      </w:pPr>
    </w:p>
    <w:p w:rsidR="00086BFB" w:rsidRPr="00086BFB" w:rsidRDefault="00086BFB" w:rsidP="00CB0247">
      <w:pPr>
        <w:numPr>
          <w:ilvl w:val="1"/>
          <w:numId w:val="13"/>
        </w:numPr>
        <w:tabs>
          <w:tab w:val="left" w:pos="426"/>
        </w:tabs>
        <w:spacing w:after="240" w:line="276" w:lineRule="auto"/>
        <w:ind w:left="0" w:firstLine="0"/>
        <w:jc w:val="both"/>
        <w:rPr>
          <w:rFonts w:ascii="Arial" w:hAnsi="Arial" w:cs="Arial"/>
          <w:color w:val="000000" w:themeColor="text1"/>
          <w:sz w:val="24"/>
          <w:szCs w:val="24"/>
        </w:rPr>
      </w:pPr>
      <w:r w:rsidRPr="00086BFB">
        <w:rPr>
          <w:rFonts w:ascii="Arial" w:hAnsi="Arial" w:cs="Arial"/>
          <w:sz w:val="24"/>
          <w:szCs w:val="24"/>
        </w:rPr>
        <w:t xml:space="preserve">O </w:t>
      </w:r>
      <w:r w:rsidRPr="00086BFB">
        <w:rPr>
          <w:rFonts w:ascii="Arial" w:hAnsi="Arial" w:cs="Arial"/>
          <w:color w:val="000000" w:themeColor="text1"/>
          <w:sz w:val="24"/>
          <w:szCs w:val="24"/>
        </w:rPr>
        <w:t>objeto desta contratação não se enquadra como sendo de bem de luxo, conforme Decreto Federal n.º 10.818, de 27 de setembro de 2021.</w:t>
      </w:r>
      <w:bookmarkStart w:id="0" w:name="_Hlk193985025"/>
    </w:p>
    <w:bookmarkEnd w:id="0"/>
    <w:p w:rsidR="00086BFB" w:rsidRPr="00086BFB" w:rsidRDefault="00086BFB" w:rsidP="00CB0247">
      <w:pPr>
        <w:numPr>
          <w:ilvl w:val="1"/>
          <w:numId w:val="13"/>
        </w:numPr>
        <w:tabs>
          <w:tab w:val="left" w:pos="426"/>
        </w:tabs>
        <w:spacing w:line="276" w:lineRule="auto"/>
        <w:ind w:left="0" w:firstLine="0"/>
        <w:jc w:val="both"/>
        <w:rPr>
          <w:rFonts w:ascii="Arial" w:hAnsi="Arial" w:cs="Arial"/>
          <w:color w:val="000000" w:themeColor="text1"/>
          <w:sz w:val="24"/>
          <w:szCs w:val="24"/>
        </w:rPr>
      </w:pPr>
      <w:r w:rsidRPr="00086BFB">
        <w:rPr>
          <w:rFonts w:ascii="Arial" w:hAnsi="Arial" w:cs="Arial"/>
          <w:b/>
          <w:bCs/>
          <w:color w:val="000000" w:themeColor="text1"/>
          <w:sz w:val="24"/>
          <w:szCs w:val="24"/>
        </w:rPr>
        <w:t>O prazo de vigência da contratação é de 12(doze) meses</w:t>
      </w:r>
      <w:r w:rsidRPr="00086BFB">
        <w:rPr>
          <w:rFonts w:ascii="Arial" w:hAnsi="Arial" w:cs="Arial"/>
          <w:bCs/>
          <w:color w:val="000000" w:themeColor="text1"/>
          <w:sz w:val="24"/>
          <w:szCs w:val="24"/>
        </w:rPr>
        <w:t>, contados da assinatura do Contrato, na forma do artigo 105, da Lei n° 14.133/2021, podendo ser prorrogado, de acordo com a legislação de regência.</w:t>
      </w:r>
    </w:p>
    <w:p w:rsidR="00086BFB" w:rsidRPr="00086BFB" w:rsidRDefault="00086BFB" w:rsidP="00086BFB">
      <w:pPr>
        <w:tabs>
          <w:tab w:val="left" w:pos="426"/>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O objeto em questão configura-se como fornecimento contínuo, conforme definido pelo art. 6º, inciso XV, da Lei nº 14.133/21, uma vez que visa assegurar o a reabilitaçã</w:t>
      </w:r>
      <w:r w:rsidR="006D67C6">
        <w:rPr>
          <w:rFonts w:ascii="Arial" w:hAnsi="Arial" w:cs="Arial"/>
          <w:color w:val="000000" w:themeColor="text1"/>
          <w:sz w:val="24"/>
          <w:szCs w:val="24"/>
        </w:rPr>
        <w:t>o física dos pacientes cadastrados</w:t>
      </w:r>
      <w:r w:rsidRPr="00086BFB">
        <w:rPr>
          <w:rFonts w:ascii="Arial" w:hAnsi="Arial" w:cs="Arial"/>
          <w:color w:val="000000" w:themeColor="text1"/>
          <w:sz w:val="24"/>
          <w:szCs w:val="24"/>
        </w:rPr>
        <w:t xml:space="preserve"> no Centro Especializado de Reabilitação – CER II, cuja natureza se caracteriza por uma necessidade de locomoção dos mesmos. A continuidade do fornecimento é, portanto, fundamental para o adequado </w:t>
      </w:r>
      <w:r w:rsidRPr="00086BFB">
        <w:rPr>
          <w:rFonts w:ascii="Arial" w:hAnsi="Arial" w:cs="Arial"/>
          <w:color w:val="000000" w:themeColor="text1"/>
          <w:sz w:val="24"/>
          <w:szCs w:val="24"/>
        </w:rPr>
        <w:lastRenderedPageBreak/>
        <w:t xml:space="preserve">atendimento e a regularidade das atividades institucionais, atendendo aos princípios de eficiência e eficácia na prestação de serviços públicos. </w:t>
      </w:r>
    </w:p>
    <w:p w:rsidR="00086BFB" w:rsidRPr="00086BFB" w:rsidRDefault="00086BFB" w:rsidP="00086BFB">
      <w:pPr>
        <w:tabs>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A minuta do contrato oferece maior detalhamento das regras que serão aplicadas em relação à vigência da contratação.</w:t>
      </w:r>
    </w:p>
    <w:p w:rsidR="00086BFB" w:rsidRPr="00086BFB" w:rsidRDefault="00086BFB" w:rsidP="00086BFB">
      <w:pPr>
        <w:tabs>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1"/>
          <w:numId w:val="13"/>
        </w:numPr>
        <w:tabs>
          <w:tab w:val="left" w:pos="426"/>
        </w:tabs>
        <w:spacing w:line="276" w:lineRule="auto"/>
        <w:ind w:left="0" w:firstLine="0"/>
        <w:jc w:val="both"/>
        <w:rPr>
          <w:rFonts w:ascii="Arial" w:hAnsi="Arial" w:cs="Arial"/>
          <w:color w:val="000000" w:themeColor="text1"/>
          <w:sz w:val="24"/>
          <w:szCs w:val="24"/>
        </w:rPr>
      </w:pPr>
      <w:r w:rsidRPr="00086BFB">
        <w:rPr>
          <w:rFonts w:ascii="Arial" w:hAnsi="Arial" w:cs="Arial"/>
          <w:b/>
          <w:color w:val="000000" w:themeColor="text1"/>
          <w:sz w:val="24"/>
          <w:szCs w:val="24"/>
        </w:rPr>
        <w:t>DO PARCELAMENTO DO OBJETO</w:t>
      </w:r>
      <w:r w:rsidRPr="00086BFB">
        <w:rPr>
          <w:rFonts w:ascii="Arial" w:hAnsi="Arial" w:cs="Arial"/>
          <w:color w:val="000000" w:themeColor="text1"/>
          <w:sz w:val="24"/>
          <w:szCs w:val="24"/>
        </w:rPr>
        <w:t>:</w:t>
      </w:r>
    </w:p>
    <w:p w:rsidR="00086BFB" w:rsidRPr="00086BFB" w:rsidRDefault="00086BFB" w:rsidP="00086BFB">
      <w:pPr>
        <w:tabs>
          <w:tab w:val="left" w:pos="426"/>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426"/>
          <w:tab w:val="left" w:pos="567"/>
          <w:tab w:val="left" w:pos="1985"/>
        </w:tabs>
        <w:spacing w:line="276" w:lineRule="auto"/>
        <w:ind w:left="0" w:firstLine="0"/>
        <w:jc w:val="both"/>
        <w:rPr>
          <w:rFonts w:ascii="Arial" w:hAnsi="Arial" w:cs="Arial"/>
          <w:color w:val="000000" w:themeColor="text1"/>
          <w:sz w:val="24"/>
          <w:szCs w:val="24"/>
        </w:rPr>
      </w:pPr>
      <w:bookmarkStart w:id="1" w:name="_Hlk187246688"/>
      <w:r w:rsidRPr="00086BFB">
        <w:rPr>
          <w:rFonts w:ascii="Arial" w:hAnsi="Arial" w:cs="Arial"/>
          <w:color w:val="000000" w:themeColor="text1"/>
          <w:sz w:val="24"/>
          <w:szCs w:val="24"/>
        </w:rPr>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086BFB" w:rsidRPr="00086BFB" w:rsidRDefault="00086BFB" w:rsidP="00086BFB">
      <w:pPr>
        <w:tabs>
          <w:tab w:val="left" w:pos="426"/>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426"/>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No presente caso, contudo, a opção pela aquisição do objeto em lotes justifica-se amplamente, haja vista que tal configuração propicia à Administração uma melhor relação custo-benefício, notadamente em razão da economia de escala proporcionada pela contratação única. Esse formato não compromete, de modo algum, a concorrência, uma vez que o mercado é amplamente composto por fornecedores capazes de atender ao escopo integral da contratação, abrangendo todos os itens demandados sem quaisquer dificuldades operacionais. Assim, a manutenção do objeto em lote</w:t>
      </w:r>
      <w:r w:rsidR="00B53CED">
        <w:rPr>
          <w:rFonts w:ascii="Arial" w:hAnsi="Arial" w:cs="Arial"/>
          <w:color w:val="000000" w:themeColor="text1"/>
          <w:sz w:val="24"/>
          <w:szCs w:val="24"/>
        </w:rPr>
        <w:t>s</w:t>
      </w:r>
      <w:r w:rsidRPr="00086BFB">
        <w:rPr>
          <w:rFonts w:ascii="Arial" w:hAnsi="Arial" w:cs="Arial"/>
          <w:color w:val="000000" w:themeColor="text1"/>
          <w:sz w:val="24"/>
          <w:szCs w:val="24"/>
        </w:rPr>
        <w:t xml:space="preserve"> assegura a eficiência e a coesão no fornecimento dos bens e serviços envolvidos.</w:t>
      </w:r>
    </w:p>
    <w:p w:rsidR="00086BFB" w:rsidRPr="00086BFB" w:rsidRDefault="00086BFB" w:rsidP="00086BFB">
      <w:pPr>
        <w:tabs>
          <w:tab w:val="left" w:pos="426"/>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426"/>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Além dos benefícios econômicos, a escolha de não parcelar o objeto encontra respaldo na necessidade técnica de se garantir a integralidade e a padronização do fornecimento, evitando, assim, potenciais incompatibilidades entre diferentes fornecedores e minimizando os riscos inerentes à execução fragmentada. Ao centralizar a responsabilidade em um único fornecedor, possibilita-se um controle mais eficaz sobre a qualidade do objeto adquirido, especialmente no que concerne ao atendimento das especificações técnicas exigidas e à solução de eventuais inconformidades que possam surgir.</w:t>
      </w:r>
    </w:p>
    <w:p w:rsidR="00086BFB" w:rsidRPr="00086BFB" w:rsidRDefault="00086BFB" w:rsidP="00086BFB">
      <w:pPr>
        <w:tabs>
          <w:tab w:val="left" w:pos="426"/>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426"/>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A não fragmentação, portanto, preserva a eficiência operacional da Administração, permitindo uma execução uniforme e contínua das atividades vinculadas ao fornecimento do objeto. Em se tratando de lote</w:t>
      </w:r>
      <w:r w:rsidR="00B53CED">
        <w:rPr>
          <w:rFonts w:ascii="Arial" w:hAnsi="Arial" w:cs="Arial"/>
          <w:color w:val="000000" w:themeColor="text1"/>
          <w:sz w:val="24"/>
          <w:szCs w:val="24"/>
        </w:rPr>
        <w:t>s</w:t>
      </w:r>
      <w:r w:rsidRPr="00086BFB">
        <w:rPr>
          <w:rFonts w:ascii="Arial" w:hAnsi="Arial" w:cs="Arial"/>
          <w:color w:val="000000" w:themeColor="text1"/>
          <w:sz w:val="24"/>
          <w:szCs w:val="24"/>
        </w:rPr>
        <w:t>, tal escolha reflete um planejamento estratégico voltado à otimização dos recursos públicos, observando-se os princípios de economicidade e eficiência que devem nortear as contratações públicas.</w:t>
      </w:r>
    </w:p>
    <w:p w:rsidR="00086BFB" w:rsidRPr="00086BFB" w:rsidRDefault="00086BFB" w:rsidP="00086BFB">
      <w:pPr>
        <w:tabs>
          <w:tab w:val="left" w:pos="426"/>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426"/>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Diante do exposto, resta demonstrada a viabilidade e a vantajosidade do formato proposto, bem como a ausência de óbices legais para sua adoção, uma vez que a aquisição em lotes, nos moldes ora propostos, favorece a consecução dos objetivos institucionais, com estrita observância aos preceitos legais e aos princípios que regem a Administração Pública.</w:t>
      </w:r>
      <w:bookmarkEnd w:id="1"/>
    </w:p>
    <w:p w:rsidR="00086BFB" w:rsidRPr="00086BFB" w:rsidRDefault="00086BFB" w:rsidP="00086BFB">
      <w:pPr>
        <w:pStyle w:val="PargrafodaLista"/>
        <w:rPr>
          <w:rFonts w:ascii="Arial" w:hAnsi="Arial" w:cs="Arial"/>
          <w:color w:val="000000" w:themeColor="text1"/>
          <w:szCs w:val="24"/>
        </w:rPr>
      </w:pPr>
    </w:p>
    <w:p w:rsidR="00086BFB" w:rsidRPr="00086BFB" w:rsidRDefault="00086BFB" w:rsidP="00086BFB">
      <w:pPr>
        <w:numPr>
          <w:ilvl w:val="2"/>
          <w:numId w:val="13"/>
        </w:numPr>
        <w:tabs>
          <w:tab w:val="left" w:pos="567"/>
        </w:tabs>
        <w:spacing w:line="276" w:lineRule="auto"/>
        <w:ind w:left="0" w:firstLine="0"/>
        <w:jc w:val="both"/>
        <w:rPr>
          <w:rFonts w:ascii="Arial" w:hAnsi="Arial" w:cs="Arial"/>
          <w:color w:val="000000" w:themeColor="text1"/>
          <w:sz w:val="24"/>
          <w:szCs w:val="24"/>
        </w:rPr>
      </w:pPr>
      <w:bookmarkStart w:id="2" w:name="_Hlk191893092"/>
      <w:r w:rsidRPr="00086BFB">
        <w:rPr>
          <w:rFonts w:ascii="Arial" w:hAnsi="Arial" w:cs="Arial"/>
          <w:color w:val="000000" w:themeColor="text1"/>
          <w:sz w:val="24"/>
          <w:szCs w:val="24"/>
        </w:rPr>
        <w:t>Consoante o disposto no inciso VIII do art. 18 da Lei nº 14.133/21, a Administração Pública, em sua atuação, deve promover a divisão das contratações de obras, serviços e compras em tantas parcelas quantas se revelarem técnica e economicamente viáveis, com o propósito de otimizar os recursos financeiros e ampliar a competitividade entre os licitantes, sem prejuízo da economia de escala. Essa segmentação visa, em regra, proporcionar o melhor aproveitamento das alternativas do mercado, fomentando um cenário de ampla disputa entre os potenciais fornecedores.</w:t>
      </w:r>
    </w:p>
    <w:p w:rsidR="00086BFB" w:rsidRPr="00086BFB" w:rsidRDefault="00086BFB" w:rsidP="00086BFB">
      <w:pPr>
        <w:tabs>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 xml:space="preserve">No caso presente, </w:t>
      </w:r>
      <w:r w:rsidRPr="00086BFB">
        <w:rPr>
          <w:rFonts w:ascii="Arial" w:hAnsi="Arial" w:cs="Arial"/>
          <w:b/>
          <w:color w:val="000000" w:themeColor="text1"/>
          <w:sz w:val="24"/>
          <w:szCs w:val="24"/>
          <w:u w:val="single"/>
        </w:rPr>
        <w:t>optou-se pelo parcelamento do objeto em lotes</w:t>
      </w:r>
      <w:r w:rsidRPr="00086BFB">
        <w:rPr>
          <w:rFonts w:ascii="Arial" w:hAnsi="Arial" w:cs="Arial"/>
          <w:color w:val="000000" w:themeColor="text1"/>
          <w:sz w:val="24"/>
          <w:szCs w:val="24"/>
        </w:rPr>
        <w:t>, conforme autorizado pelo art. 40, § 2º, da Lei nº 14.133/21 inciso I, II e III. Tal medida se justifica amplamente, tendo o aproveitamento das peculiaridades do comercio local, com vista á economicidade, sempre que possível, desde que atendido os parâmetros de qualidade; e, o dever de buscar a ampliação da competição e de evitar a concentração de mercado.</w:t>
      </w:r>
    </w:p>
    <w:p w:rsidR="00086BFB" w:rsidRPr="00086BFB" w:rsidRDefault="00086BFB" w:rsidP="00086BFB">
      <w:pPr>
        <w:tabs>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 xml:space="preserve">Ademais, o parcelamento em lotes reflete a realidade do mercado fornecedor, que </w:t>
      </w:r>
      <w:r w:rsidR="00060392" w:rsidRPr="00086BFB">
        <w:rPr>
          <w:rFonts w:ascii="Arial" w:hAnsi="Arial" w:cs="Arial"/>
          <w:color w:val="000000" w:themeColor="text1"/>
          <w:sz w:val="24"/>
          <w:szCs w:val="24"/>
        </w:rPr>
        <w:t>freqüentemente</w:t>
      </w:r>
      <w:r w:rsidRPr="00086BFB">
        <w:rPr>
          <w:rFonts w:ascii="Arial" w:hAnsi="Arial" w:cs="Arial"/>
          <w:color w:val="000000" w:themeColor="text1"/>
          <w:sz w:val="24"/>
          <w:szCs w:val="24"/>
        </w:rPr>
        <w:t xml:space="preserve"> apresenta especialização segmentada por tipos de bens ou serviços. Essa configuração elimina eventuais barreiras econômicas ou operacionais que poderiam restringir a participação de fornecedores de menor porte, fomentando a inclusão de microempresas e empresas de pequeno porte, em consonância com os objetivos da Lei Complementar nº 123/06.</w:t>
      </w:r>
    </w:p>
    <w:p w:rsidR="00086BFB" w:rsidRPr="00086BFB" w:rsidRDefault="00086BFB" w:rsidP="00086BFB">
      <w:pPr>
        <w:tabs>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Ressalta-se que o parcelamento do objeto não compromete a eficiência ou a padronização do fornecimento, visto que os itens foram organizados de forma a preservar a compatibilidade técnica entre si. As especificações foram detalhadas de modo a evitar discrepâncias e assegurar a plena execução do objeto contratado, independentemente da diversidade de fornecedores.</w:t>
      </w:r>
    </w:p>
    <w:p w:rsidR="00086BFB" w:rsidRPr="00086BFB" w:rsidRDefault="00086BFB" w:rsidP="00086BFB">
      <w:pPr>
        <w:tabs>
          <w:tab w:val="left" w:pos="567"/>
        </w:tabs>
        <w:spacing w:line="276" w:lineRule="auto"/>
        <w:jc w:val="both"/>
        <w:rPr>
          <w:rFonts w:ascii="Arial" w:hAnsi="Arial" w:cs="Arial"/>
          <w:color w:val="000000" w:themeColor="text1"/>
          <w:sz w:val="24"/>
          <w:szCs w:val="24"/>
        </w:rPr>
      </w:pPr>
    </w:p>
    <w:p w:rsidR="00086BFB" w:rsidRPr="00086BFB" w:rsidRDefault="00086BFB" w:rsidP="00086BFB">
      <w:pPr>
        <w:numPr>
          <w:ilvl w:val="2"/>
          <w:numId w:val="13"/>
        </w:numPr>
        <w:tabs>
          <w:tab w:val="left" w:pos="567"/>
        </w:tabs>
        <w:spacing w:line="276" w:lineRule="auto"/>
        <w:ind w:left="0" w:firstLine="0"/>
        <w:jc w:val="both"/>
        <w:rPr>
          <w:rFonts w:ascii="Arial" w:hAnsi="Arial" w:cs="Arial"/>
          <w:color w:val="000000" w:themeColor="text1"/>
          <w:sz w:val="24"/>
          <w:szCs w:val="24"/>
        </w:rPr>
      </w:pPr>
      <w:r w:rsidRPr="00086BFB">
        <w:rPr>
          <w:rFonts w:ascii="Arial" w:hAnsi="Arial" w:cs="Arial"/>
          <w:color w:val="000000" w:themeColor="text1"/>
          <w:sz w:val="24"/>
          <w:szCs w:val="24"/>
        </w:rPr>
        <w:t xml:space="preserve"> Assim, o parcelamento do objeto em lotes atende aos princípios da economicidade, eficiência e competitividade que norteiam as contratações públicas, possibilitando à Administração Pública a consecução de seus objetivos institucionais com observância dos ditames legais e com o pleno aproveitamento das oportunidades oferecidas pelo mercado fornecedor.</w:t>
      </w:r>
    </w:p>
    <w:p w:rsidR="00086BFB" w:rsidRPr="00086BFB" w:rsidRDefault="00086BFB" w:rsidP="00086BFB">
      <w:pPr>
        <w:tabs>
          <w:tab w:val="left" w:pos="426"/>
        </w:tabs>
        <w:spacing w:line="276" w:lineRule="auto"/>
        <w:jc w:val="both"/>
        <w:rPr>
          <w:rFonts w:ascii="Arial" w:hAnsi="Arial" w:cs="Arial"/>
          <w:sz w:val="24"/>
          <w:szCs w:val="24"/>
        </w:rPr>
      </w:pPr>
    </w:p>
    <w:bookmarkEnd w:id="2"/>
    <w:p w:rsidR="00086BFB" w:rsidRPr="00086BFB" w:rsidRDefault="00086BFB" w:rsidP="00086BFB">
      <w:pPr>
        <w:numPr>
          <w:ilvl w:val="1"/>
          <w:numId w:val="13"/>
        </w:numPr>
        <w:tabs>
          <w:tab w:val="left" w:pos="426"/>
        </w:tabs>
        <w:spacing w:line="276" w:lineRule="auto"/>
        <w:ind w:left="0" w:firstLine="0"/>
        <w:jc w:val="both"/>
        <w:rPr>
          <w:rFonts w:ascii="Arial" w:hAnsi="Arial" w:cs="Arial"/>
          <w:b/>
          <w:bCs/>
          <w:sz w:val="24"/>
          <w:szCs w:val="24"/>
        </w:rPr>
      </w:pPr>
      <w:r w:rsidRPr="00086BFB">
        <w:rPr>
          <w:rFonts w:ascii="Arial" w:hAnsi="Arial" w:cs="Arial"/>
          <w:b/>
          <w:bCs/>
          <w:iCs/>
          <w:sz w:val="24"/>
          <w:szCs w:val="24"/>
        </w:rPr>
        <w:lastRenderedPageBreak/>
        <w:t>JUSTIFICATIVA DO QUANTITATIVO ELEITO:</w:t>
      </w:r>
    </w:p>
    <w:p w:rsidR="00086BFB" w:rsidRPr="00086BFB" w:rsidRDefault="00086BFB" w:rsidP="00086BFB">
      <w:pPr>
        <w:tabs>
          <w:tab w:val="left" w:pos="426"/>
        </w:tabs>
        <w:spacing w:line="276" w:lineRule="auto"/>
        <w:jc w:val="both"/>
        <w:rPr>
          <w:rFonts w:ascii="Arial" w:hAnsi="Arial" w:cs="Arial"/>
          <w:sz w:val="24"/>
          <w:szCs w:val="24"/>
        </w:rPr>
      </w:pPr>
    </w:p>
    <w:p w:rsidR="00086BFB" w:rsidRPr="00086BFB" w:rsidRDefault="00086BFB" w:rsidP="00086BFB">
      <w:pPr>
        <w:numPr>
          <w:ilvl w:val="2"/>
          <w:numId w:val="13"/>
        </w:numPr>
        <w:tabs>
          <w:tab w:val="left" w:pos="709"/>
        </w:tabs>
        <w:spacing w:line="276" w:lineRule="auto"/>
        <w:ind w:left="0" w:firstLine="0"/>
        <w:jc w:val="both"/>
        <w:rPr>
          <w:rFonts w:ascii="Arial" w:hAnsi="Arial" w:cs="Arial"/>
          <w:sz w:val="24"/>
          <w:szCs w:val="24"/>
        </w:rPr>
      </w:pPr>
      <w:r w:rsidRPr="00086BFB">
        <w:rPr>
          <w:rFonts w:ascii="Arial" w:hAnsi="Arial" w:cs="Arial"/>
          <w:sz w:val="24"/>
          <w:szCs w:val="24"/>
        </w:rPr>
        <w:t>Os quantitativos definidos resultam de um levantamento rigoroso das ações realizadas pela Administração Pública, considerando a singularidade e as necessidades específicas de cada evento ou atividade.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rsidR="00086BFB" w:rsidRPr="00086BFB" w:rsidRDefault="00086BFB" w:rsidP="00086BFB">
      <w:pPr>
        <w:tabs>
          <w:tab w:val="left" w:pos="709"/>
        </w:tabs>
        <w:spacing w:line="276" w:lineRule="auto"/>
        <w:jc w:val="both"/>
        <w:rPr>
          <w:rFonts w:ascii="Arial" w:hAnsi="Arial" w:cs="Arial"/>
          <w:sz w:val="24"/>
          <w:szCs w:val="24"/>
        </w:rPr>
      </w:pPr>
    </w:p>
    <w:p w:rsidR="00086BFB" w:rsidRPr="00086BFB" w:rsidRDefault="00086BFB" w:rsidP="00086BFB">
      <w:pPr>
        <w:numPr>
          <w:ilvl w:val="2"/>
          <w:numId w:val="13"/>
        </w:numPr>
        <w:tabs>
          <w:tab w:val="left" w:pos="709"/>
        </w:tabs>
        <w:spacing w:line="276" w:lineRule="auto"/>
        <w:ind w:left="0" w:firstLine="0"/>
        <w:jc w:val="both"/>
        <w:rPr>
          <w:rFonts w:ascii="Arial" w:hAnsi="Arial" w:cs="Arial"/>
          <w:sz w:val="24"/>
          <w:szCs w:val="24"/>
        </w:rPr>
      </w:pPr>
      <w:r w:rsidRPr="00086BFB">
        <w:rPr>
          <w:rFonts w:ascii="Arial" w:hAnsi="Arial" w:cs="Arial"/>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rsidR="00086BFB" w:rsidRPr="00086BFB" w:rsidRDefault="00086BFB" w:rsidP="00086BFB">
      <w:pPr>
        <w:pStyle w:val="PargrafodaLista"/>
        <w:rPr>
          <w:rFonts w:ascii="Arial" w:hAnsi="Arial" w:cs="Arial"/>
          <w:szCs w:val="24"/>
        </w:rPr>
      </w:pPr>
    </w:p>
    <w:p w:rsidR="00086BFB" w:rsidRPr="00086BFB" w:rsidRDefault="00086BFB" w:rsidP="00086BFB">
      <w:pPr>
        <w:numPr>
          <w:ilvl w:val="2"/>
          <w:numId w:val="13"/>
        </w:numPr>
        <w:tabs>
          <w:tab w:val="left" w:pos="709"/>
        </w:tabs>
        <w:spacing w:line="276" w:lineRule="auto"/>
        <w:ind w:left="0" w:firstLine="0"/>
        <w:jc w:val="both"/>
        <w:rPr>
          <w:rFonts w:ascii="Arial" w:hAnsi="Arial" w:cs="Arial"/>
          <w:sz w:val="24"/>
          <w:szCs w:val="24"/>
        </w:rPr>
      </w:pPr>
      <w:r w:rsidRPr="00086BFB">
        <w:rPr>
          <w:rFonts w:ascii="Arial" w:hAnsi="Arial" w:cs="Arial"/>
          <w:sz w:val="24"/>
          <w:szCs w:val="24"/>
        </w:rPr>
        <w:t xml:space="preserve">Assim, os quantitativos estabelecidos refletem uma metodologia fundamentada e meticulosa, direcionada para </w:t>
      </w:r>
      <w:r w:rsidR="00B53CED">
        <w:rPr>
          <w:rFonts w:ascii="Arial" w:hAnsi="Arial" w:cs="Arial"/>
          <w:sz w:val="24"/>
          <w:szCs w:val="24"/>
        </w:rPr>
        <w:t>consecução de políticas públicas na fomentas pela administração municipal em prol dos munícipes usuários do sistema municipal de saúde</w:t>
      </w:r>
      <w:r w:rsidRPr="00086BFB">
        <w:rPr>
          <w:rFonts w:ascii="Arial" w:hAnsi="Arial" w:cs="Arial"/>
          <w:sz w:val="24"/>
          <w:szCs w:val="24"/>
        </w:rPr>
        <w:t>. Dessa forma, busca-se garantir não apenas a eficiência e a qualidade das atividades executadas, mas também a otimização dos recursos e a observância dos princípios de economicidade e responsabilidade.</w:t>
      </w:r>
    </w:p>
    <w:p w:rsidR="00086BFB" w:rsidRPr="00086BFB" w:rsidRDefault="00086BFB" w:rsidP="00086BFB">
      <w:pPr>
        <w:pStyle w:val="PargrafodaLista"/>
        <w:tabs>
          <w:tab w:val="left" w:pos="426"/>
        </w:tabs>
        <w:suppressAutoHyphens w:val="0"/>
        <w:autoSpaceDN/>
        <w:spacing w:line="276" w:lineRule="auto"/>
        <w:ind w:left="0"/>
        <w:jc w:val="both"/>
        <w:textAlignment w:val="auto"/>
        <w:rPr>
          <w:rFonts w:ascii="Arial" w:hAnsi="Arial" w:cs="Arial"/>
          <w:szCs w:val="24"/>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086BFB">
        <w:rPr>
          <w:rFonts w:cs="Arial"/>
          <w:sz w:val="24"/>
          <w:szCs w:val="24"/>
        </w:rPr>
        <w:t xml:space="preserve">FUNDAMENTAÇÃO E DESCRIÇÃO DA NECESSIDADE DA CONTRATAÇÃO (art. 6º, inciso XXIII, alínea ‘b’ da Lei n. 14.133/2021). </w:t>
      </w:r>
    </w:p>
    <w:p w:rsidR="00086BFB" w:rsidRPr="00086BFB" w:rsidRDefault="009609C7" w:rsidP="009609C7">
      <w:pPr>
        <w:pStyle w:val="Nivel1"/>
        <w:ind w:left="0" w:firstLine="0"/>
        <w:rPr>
          <w:rFonts w:cs="Arial"/>
          <w:sz w:val="24"/>
          <w:szCs w:val="24"/>
        </w:rPr>
      </w:pPr>
      <w:r>
        <w:rPr>
          <w:rFonts w:cs="Arial"/>
          <w:b w:val="0"/>
          <w:sz w:val="24"/>
          <w:szCs w:val="24"/>
        </w:rPr>
        <w:t xml:space="preserve">2.1. </w:t>
      </w:r>
      <w:r w:rsidR="00086BFB" w:rsidRPr="00086BFB">
        <w:rPr>
          <w:rFonts w:cs="Arial"/>
          <w:b w:val="0"/>
          <w:sz w:val="24"/>
          <w:szCs w:val="24"/>
        </w:rPr>
        <w:t>Considerando que o atendimento integral à saúde é um direito da cidadania e abrange a atenção primária, secundária e terciária, com garantia de fornecimento de equipamentos necessários para a promoção, prevenção, assistência e reabilitação. O processo de credenciamento destina-se ao atendimento das necessidades de aquisição do objeto com o fim de proporcionar as pessoas com deficiência e/ou necessidades especiais a maior independência e garantindo a recuperação e reabilitação da saúde, locomoção, mobilidade, acessibilidade, onde garante melhor qualidade de vida e favorece a inclusão social. Os produtos, cadeiras de rodas, órteses, próteses e muletas é de suma importância na recuperação da saúde, e serão concedidos a pacientes cadastrado no Centro Especializado de Reabilitação - CER II deste município</w:t>
      </w:r>
      <w:r w:rsidR="00086BFB" w:rsidRPr="00086BFB">
        <w:rPr>
          <w:rFonts w:cs="Arial"/>
          <w:sz w:val="24"/>
          <w:szCs w:val="24"/>
        </w:rPr>
        <w:t>.</w:t>
      </w:r>
    </w:p>
    <w:p w:rsidR="00086BFB" w:rsidRPr="00086BFB" w:rsidRDefault="00086BFB" w:rsidP="00086BFB">
      <w:pPr>
        <w:pStyle w:val="PargrafodaLista"/>
        <w:tabs>
          <w:tab w:val="left" w:pos="426"/>
        </w:tabs>
        <w:suppressAutoHyphens w:val="0"/>
        <w:spacing w:line="276" w:lineRule="auto"/>
        <w:ind w:left="0"/>
        <w:jc w:val="both"/>
        <w:rPr>
          <w:rFonts w:ascii="Arial" w:eastAsia="Times New Roman" w:hAnsi="Arial" w:cs="Arial"/>
          <w:kern w:val="0"/>
          <w:szCs w:val="24"/>
          <w:lang w:eastAsia="pt-BR" w:bidi="ar-SA"/>
        </w:rPr>
      </w:pPr>
    </w:p>
    <w:p w:rsidR="00086BFB" w:rsidRPr="00086BFB" w:rsidRDefault="00086BFB" w:rsidP="009609C7">
      <w:pPr>
        <w:pStyle w:val="PargrafodaLista"/>
        <w:numPr>
          <w:ilvl w:val="1"/>
          <w:numId w:val="32"/>
        </w:numPr>
        <w:tabs>
          <w:tab w:val="left" w:pos="0"/>
        </w:tabs>
        <w:suppressAutoHyphens w:val="0"/>
        <w:spacing w:line="276" w:lineRule="auto"/>
        <w:ind w:left="0" w:firstLine="0"/>
        <w:jc w:val="both"/>
        <w:rPr>
          <w:rFonts w:ascii="Arial" w:hAnsi="Arial" w:cs="Arial"/>
          <w:szCs w:val="24"/>
        </w:rPr>
      </w:pPr>
      <w:r w:rsidRPr="00086BFB">
        <w:rPr>
          <w:rFonts w:ascii="Arial" w:eastAsia="Times New Roman" w:hAnsi="Arial" w:cs="Arial"/>
          <w:kern w:val="0"/>
          <w:szCs w:val="24"/>
          <w:lang w:eastAsia="pt-BR" w:bidi="ar-SA"/>
        </w:rPr>
        <w:t xml:space="preserve">Diante de tais aspectos, torna-se imperativa a formalização desta demanda, tendo em vista a necessidade de que o </w:t>
      </w:r>
      <w:r w:rsidRPr="00086BFB">
        <w:rPr>
          <w:rFonts w:ascii="Arial" w:eastAsia="Times New Roman" w:hAnsi="Arial" w:cs="Arial"/>
          <w:color w:val="000000" w:themeColor="text1"/>
          <w:kern w:val="0"/>
          <w:szCs w:val="24"/>
          <w:lang w:eastAsia="pt-BR" w:bidi="ar-SA"/>
        </w:rPr>
        <w:t>fornecimento de produtos</w:t>
      </w:r>
      <w:r w:rsidRPr="00086BFB">
        <w:rPr>
          <w:rFonts w:ascii="Arial" w:eastAsia="Times New Roman" w:hAnsi="Arial" w:cs="Arial"/>
          <w:color w:val="FF0000"/>
          <w:kern w:val="0"/>
          <w:szCs w:val="24"/>
          <w:lang w:eastAsia="pt-BR" w:bidi="ar-SA"/>
        </w:rPr>
        <w:t>.</w:t>
      </w:r>
      <w:r w:rsidRPr="00086BFB">
        <w:rPr>
          <w:rFonts w:ascii="Arial" w:eastAsia="Times New Roman" w:hAnsi="Arial" w:cs="Arial"/>
          <w:kern w:val="0"/>
          <w:szCs w:val="24"/>
          <w:lang w:eastAsia="pt-BR" w:bidi="ar-SA"/>
        </w:rPr>
        <w:t xml:space="preserve"> seja devidamente </w:t>
      </w:r>
      <w:r w:rsidRPr="00086BFB">
        <w:rPr>
          <w:rFonts w:ascii="Arial" w:eastAsia="Times New Roman" w:hAnsi="Arial" w:cs="Arial"/>
          <w:kern w:val="0"/>
          <w:szCs w:val="24"/>
          <w:lang w:eastAsia="pt-BR" w:bidi="ar-SA"/>
        </w:rPr>
        <w:lastRenderedPageBreak/>
        <w:t xml:space="preserve">planejado, com a contratação de fornecedor qualificado, capaz de assegurar a execução do </w:t>
      </w:r>
      <w:r w:rsidR="00621B5E">
        <w:rPr>
          <w:rFonts w:ascii="Arial" w:eastAsia="Times New Roman" w:hAnsi="Arial" w:cs="Arial"/>
          <w:kern w:val="0"/>
          <w:szCs w:val="24"/>
          <w:lang w:eastAsia="pt-BR" w:bidi="ar-SA"/>
        </w:rPr>
        <w:t>contrato</w:t>
      </w:r>
      <w:r w:rsidRPr="00086BFB">
        <w:rPr>
          <w:rFonts w:ascii="Arial" w:eastAsia="Times New Roman" w:hAnsi="Arial" w:cs="Arial"/>
          <w:kern w:val="0"/>
          <w:szCs w:val="24"/>
          <w:lang w:eastAsia="pt-BR" w:bidi="ar-SA"/>
        </w:rPr>
        <w:t xml:space="preserve"> com observância dos padrões de qualidade requeridos. </w:t>
      </w:r>
    </w:p>
    <w:p w:rsidR="00086BFB" w:rsidRPr="00086BFB" w:rsidRDefault="00086BFB" w:rsidP="00086BFB">
      <w:pPr>
        <w:pStyle w:val="PargrafodaLista"/>
        <w:tabs>
          <w:tab w:val="left" w:pos="426"/>
        </w:tabs>
        <w:suppressAutoHyphens w:val="0"/>
        <w:spacing w:line="276" w:lineRule="auto"/>
        <w:ind w:left="0"/>
        <w:jc w:val="both"/>
        <w:rPr>
          <w:rFonts w:ascii="Arial" w:hAnsi="Arial" w:cs="Arial"/>
          <w:szCs w:val="24"/>
        </w:rPr>
      </w:pPr>
    </w:p>
    <w:p w:rsidR="00086BFB" w:rsidRPr="00086BFB" w:rsidRDefault="00086BFB" w:rsidP="00086BFB">
      <w:pPr>
        <w:pStyle w:val="Nivel1"/>
        <w:keepNext w:val="0"/>
        <w:keepLines w:val="0"/>
        <w:widowControl w:val="0"/>
        <w:pBdr>
          <w:top w:val="single" w:sz="4" w:space="1" w:color="auto"/>
          <w:left w:val="single" w:sz="4" w:space="0" w:color="auto"/>
          <w:bottom w:val="single" w:sz="4" w:space="1" w:color="auto"/>
          <w:right w:val="single" w:sz="4" w:space="4" w:color="auto"/>
        </w:pBdr>
        <w:tabs>
          <w:tab w:val="left" w:pos="284"/>
        </w:tabs>
        <w:spacing w:before="0" w:after="0"/>
        <w:ind w:left="0" w:firstLine="0"/>
        <w:rPr>
          <w:rFonts w:cs="Arial"/>
          <w:bCs/>
          <w:sz w:val="24"/>
          <w:szCs w:val="24"/>
        </w:rPr>
      </w:pPr>
      <w:r w:rsidRPr="00086BFB">
        <w:rPr>
          <w:rFonts w:cs="Arial"/>
          <w:bCs/>
          <w:sz w:val="24"/>
          <w:szCs w:val="24"/>
        </w:rPr>
        <w:t>DESCRIÇÃO DA SOLUÇÃO COMO UM TODO CONSIDERADO O CICLO DE VIDA DO OBJETO (art. 6º, inciso XXIII, alínea ‘c’)</w:t>
      </w:r>
    </w:p>
    <w:p w:rsidR="00086BFB" w:rsidRPr="00086BFB" w:rsidRDefault="00086BFB" w:rsidP="00086BFB">
      <w:pPr>
        <w:rPr>
          <w:rFonts w:ascii="Arial" w:hAnsi="Arial" w:cs="Arial"/>
          <w:sz w:val="24"/>
          <w:szCs w:val="24"/>
          <w:lang w:eastAsia="en-US"/>
        </w:rPr>
      </w:pPr>
    </w:p>
    <w:p w:rsidR="00086BFB" w:rsidRPr="00086BFB" w:rsidRDefault="00060392" w:rsidP="00086BFB">
      <w:pPr>
        <w:pStyle w:val="NormalWeb"/>
        <w:spacing w:before="0" w:beforeAutospacing="0" w:after="0" w:afterAutospacing="0" w:line="276" w:lineRule="auto"/>
        <w:jc w:val="both"/>
        <w:rPr>
          <w:rFonts w:ascii="Arial" w:hAnsi="Arial" w:cs="Arial"/>
          <w:color w:val="000000" w:themeColor="text1"/>
        </w:rPr>
      </w:pPr>
      <w:r>
        <w:rPr>
          <w:rFonts w:ascii="Arial" w:eastAsiaTheme="majorEastAsia" w:hAnsi="Arial" w:cs="Arial"/>
          <w:color w:val="000000"/>
          <w:lang w:eastAsia="en-US"/>
        </w:rPr>
        <w:t>3</w:t>
      </w:r>
      <w:r w:rsidR="00086BFB" w:rsidRPr="00086BFB">
        <w:rPr>
          <w:rFonts w:ascii="Arial" w:eastAsiaTheme="majorEastAsia" w:hAnsi="Arial" w:cs="Arial"/>
          <w:color w:val="000000"/>
          <w:lang w:eastAsia="en-US"/>
        </w:rPr>
        <w:t xml:space="preserve">.1. </w:t>
      </w:r>
      <w:r w:rsidR="00086BFB" w:rsidRPr="00086BFB">
        <w:rPr>
          <w:rFonts w:ascii="Arial" w:hAnsi="Arial" w:cs="Arial"/>
          <w:color w:val="000000" w:themeColor="text1"/>
        </w:rPr>
        <w:t xml:space="preserve">A solução para atender às necessidades institucionais da Administração Pública quanto ao fornecimento de produtos envolve a contratação de empresa especializada, com capacidade técnica e logística para garantir a qualidade e regularidade do </w:t>
      </w:r>
      <w:r w:rsidR="00621B5E">
        <w:rPr>
          <w:rFonts w:ascii="Arial" w:hAnsi="Arial" w:cs="Arial"/>
          <w:color w:val="000000" w:themeColor="text1"/>
        </w:rPr>
        <w:t>fornecimento</w:t>
      </w:r>
      <w:r w:rsidR="00086BFB" w:rsidRPr="00086BFB">
        <w:rPr>
          <w:rFonts w:ascii="Arial" w:hAnsi="Arial" w:cs="Arial"/>
          <w:color w:val="000000" w:themeColor="text1"/>
        </w:rPr>
        <w:t>. O fornecimento contínuo visa assegurar que todos os beneficiários dos serviços do SUS, incluindo pacientes, servidores e demais usuários, recebam tratamento humanizado de modo a preservar a saúde e bem-estar dos utentes e o cumprimento das diretrizes institucionais.</w:t>
      </w:r>
    </w:p>
    <w:p w:rsidR="00086BFB" w:rsidRPr="00086BFB" w:rsidRDefault="00086BFB" w:rsidP="00086BFB">
      <w:pPr>
        <w:pStyle w:val="NormalWeb"/>
        <w:spacing w:before="0" w:beforeAutospacing="0" w:after="0" w:afterAutospacing="0" w:line="276" w:lineRule="auto"/>
        <w:jc w:val="both"/>
        <w:rPr>
          <w:rFonts w:ascii="Arial" w:hAnsi="Arial" w:cs="Arial"/>
        </w:rPr>
      </w:pPr>
    </w:p>
    <w:p w:rsidR="00086BFB" w:rsidRDefault="00060392" w:rsidP="00086BFB">
      <w:pPr>
        <w:spacing w:line="276" w:lineRule="auto"/>
        <w:jc w:val="both"/>
        <w:rPr>
          <w:rFonts w:ascii="Arial" w:hAnsi="Arial" w:cs="Arial"/>
          <w:sz w:val="24"/>
          <w:szCs w:val="24"/>
        </w:rPr>
      </w:pPr>
      <w:r>
        <w:rPr>
          <w:rFonts w:ascii="Arial" w:hAnsi="Arial" w:cs="Arial"/>
          <w:sz w:val="24"/>
          <w:szCs w:val="24"/>
        </w:rPr>
        <w:t>3</w:t>
      </w:r>
      <w:r w:rsidR="00086BFB" w:rsidRPr="00086BFB">
        <w:rPr>
          <w:rFonts w:ascii="Arial" w:hAnsi="Arial" w:cs="Arial"/>
          <w:sz w:val="24"/>
          <w:szCs w:val="24"/>
        </w:rPr>
        <w:t>.2. Para assegurar a adequação dos serviços</w:t>
      </w:r>
      <w:r w:rsidR="00AD6C2D">
        <w:rPr>
          <w:rFonts w:ascii="Arial" w:hAnsi="Arial" w:cs="Arial"/>
          <w:sz w:val="24"/>
          <w:szCs w:val="24"/>
        </w:rPr>
        <w:t xml:space="preserve"> de saúde</w:t>
      </w:r>
      <w:r w:rsidR="00086BFB" w:rsidRPr="00086BFB">
        <w:rPr>
          <w:rFonts w:ascii="Arial" w:hAnsi="Arial" w:cs="Arial"/>
          <w:sz w:val="24"/>
          <w:szCs w:val="24"/>
        </w:rPr>
        <w:t xml:space="preserve"> às demandas específicas, a solução proposta contempla a aquisição de </w:t>
      </w:r>
      <w:r w:rsidR="00086BFB" w:rsidRPr="00086BFB">
        <w:rPr>
          <w:rFonts w:ascii="Arial" w:hAnsi="Arial" w:cs="Arial"/>
          <w:color w:val="000000" w:themeColor="text1"/>
          <w:sz w:val="24"/>
          <w:szCs w:val="24"/>
        </w:rPr>
        <w:t>produtos</w:t>
      </w:r>
      <w:r w:rsidR="00086BFB" w:rsidRPr="00086BFB">
        <w:rPr>
          <w:rFonts w:ascii="Arial" w:hAnsi="Arial" w:cs="Arial"/>
          <w:sz w:val="24"/>
          <w:szCs w:val="24"/>
        </w:rPr>
        <w:t xml:space="preserve"> em conformidade com a </w:t>
      </w:r>
      <w:r w:rsidR="00BA24D4" w:rsidRPr="00086BFB">
        <w:rPr>
          <w:rFonts w:ascii="Arial" w:hAnsi="Arial" w:cs="Arial"/>
          <w:sz w:val="24"/>
          <w:szCs w:val="24"/>
        </w:rPr>
        <w:t>freqüência</w:t>
      </w:r>
      <w:r w:rsidR="00086BFB" w:rsidRPr="00086BFB">
        <w:rPr>
          <w:rFonts w:ascii="Arial" w:hAnsi="Arial" w:cs="Arial"/>
          <w:sz w:val="24"/>
          <w:szCs w:val="24"/>
        </w:rPr>
        <w:t xml:space="preserve"> e volume requeridos pela rotina de atividades da Administração. Este planejamento permite uma execução eficiente, com a flexibilidade necessária para responder a variações </w:t>
      </w:r>
      <w:r w:rsidR="00AD6C2D">
        <w:rPr>
          <w:rFonts w:ascii="Arial" w:hAnsi="Arial" w:cs="Arial"/>
          <w:sz w:val="24"/>
          <w:szCs w:val="24"/>
        </w:rPr>
        <w:t xml:space="preserve">insistas a natureza do objeto </w:t>
      </w:r>
      <w:r w:rsidR="00086BFB" w:rsidRPr="00086BFB">
        <w:rPr>
          <w:rFonts w:ascii="Arial" w:hAnsi="Arial" w:cs="Arial"/>
          <w:sz w:val="24"/>
          <w:szCs w:val="24"/>
        </w:rPr>
        <w:t>e eventuais ajustes na quantidade de produtos a serem adquiridos, sem comprometer a qualidade ou a continuidade do fornecimento.</w:t>
      </w:r>
    </w:p>
    <w:p w:rsidR="00AD6C2D" w:rsidRDefault="00AD6C2D" w:rsidP="00086BFB">
      <w:pPr>
        <w:spacing w:line="276" w:lineRule="auto"/>
        <w:jc w:val="both"/>
        <w:rPr>
          <w:rFonts w:ascii="Arial" w:hAnsi="Arial" w:cs="Arial"/>
          <w:sz w:val="24"/>
          <w:szCs w:val="24"/>
        </w:rPr>
      </w:pPr>
    </w:p>
    <w:p w:rsidR="00AD6C2D" w:rsidRPr="00086BFB" w:rsidRDefault="00AD6C2D" w:rsidP="00AD6C2D">
      <w:pPr>
        <w:spacing w:line="276" w:lineRule="auto"/>
        <w:jc w:val="both"/>
        <w:rPr>
          <w:rFonts w:ascii="Arial" w:hAnsi="Arial" w:cs="Arial"/>
          <w:sz w:val="24"/>
          <w:szCs w:val="24"/>
        </w:rPr>
      </w:pPr>
      <w:r>
        <w:rPr>
          <w:rFonts w:ascii="Arial" w:hAnsi="Arial" w:cs="Arial"/>
          <w:sz w:val="24"/>
          <w:szCs w:val="24"/>
        </w:rPr>
        <w:t xml:space="preserve">3.3. </w:t>
      </w:r>
      <w:r w:rsidRPr="00AD6C2D">
        <w:rPr>
          <w:rFonts w:ascii="Arial" w:hAnsi="Arial" w:cs="Arial"/>
          <w:sz w:val="24"/>
          <w:szCs w:val="24"/>
        </w:rPr>
        <w:t>A hipótese de contratação do credenciamento é paralela e não excludente e</w:t>
      </w:r>
      <w:r w:rsidR="00BA24D4">
        <w:rPr>
          <w:rFonts w:ascii="Arial" w:hAnsi="Arial" w:cs="Arial"/>
          <w:sz w:val="24"/>
          <w:szCs w:val="24"/>
        </w:rPr>
        <w:t xml:space="preserve"> </w:t>
      </w:r>
      <w:r w:rsidRPr="00AD6C2D">
        <w:rPr>
          <w:rFonts w:ascii="Arial" w:hAnsi="Arial" w:cs="Arial"/>
          <w:sz w:val="24"/>
          <w:szCs w:val="24"/>
        </w:rPr>
        <w:t>justifica-se pelo interesse da administração pública, por meio da Secretaria Municipal de Saúde, de</w:t>
      </w:r>
      <w:r w:rsidR="00BA24D4">
        <w:rPr>
          <w:rFonts w:ascii="Arial" w:hAnsi="Arial" w:cs="Arial"/>
          <w:sz w:val="24"/>
          <w:szCs w:val="24"/>
        </w:rPr>
        <w:t xml:space="preserve"> </w:t>
      </w:r>
      <w:r w:rsidRPr="00AD6C2D">
        <w:rPr>
          <w:rFonts w:ascii="Arial" w:hAnsi="Arial" w:cs="Arial"/>
          <w:sz w:val="24"/>
          <w:szCs w:val="24"/>
        </w:rPr>
        <w:t xml:space="preserve">obter o maior número possível de empresas fornecendo o material utilizado </w:t>
      </w:r>
      <w:r>
        <w:rPr>
          <w:rFonts w:ascii="Arial" w:hAnsi="Arial" w:cs="Arial"/>
          <w:sz w:val="24"/>
          <w:szCs w:val="24"/>
        </w:rPr>
        <w:t>demandado.</w:t>
      </w:r>
    </w:p>
    <w:p w:rsidR="00086BFB" w:rsidRPr="00086BFB" w:rsidRDefault="00086BFB" w:rsidP="00086BFB">
      <w:pPr>
        <w:spacing w:line="276" w:lineRule="auto"/>
        <w:jc w:val="both"/>
        <w:rPr>
          <w:rFonts w:ascii="Arial" w:hAnsi="Arial" w:cs="Arial"/>
          <w:sz w:val="24"/>
          <w:szCs w:val="24"/>
        </w:rPr>
      </w:pPr>
    </w:p>
    <w:p w:rsidR="00086BFB" w:rsidRDefault="006B32A0" w:rsidP="00086BFB">
      <w:pPr>
        <w:spacing w:line="276" w:lineRule="auto"/>
        <w:jc w:val="both"/>
        <w:rPr>
          <w:rFonts w:ascii="Arial" w:hAnsi="Arial" w:cs="Arial"/>
          <w:sz w:val="24"/>
          <w:szCs w:val="24"/>
        </w:rPr>
      </w:pPr>
      <w:r>
        <w:rPr>
          <w:rFonts w:ascii="Arial" w:hAnsi="Arial" w:cs="Arial"/>
          <w:sz w:val="24"/>
          <w:szCs w:val="24"/>
        </w:rPr>
        <w:t>3</w:t>
      </w:r>
      <w:r w:rsidR="00086BFB" w:rsidRPr="00086BFB">
        <w:rPr>
          <w:rFonts w:ascii="Arial" w:hAnsi="Arial" w:cs="Arial"/>
          <w:sz w:val="24"/>
          <w:szCs w:val="24"/>
        </w:rPr>
        <w:t>.</w:t>
      </w:r>
      <w:r w:rsidR="00AD6C2D">
        <w:rPr>
          <w:rFonts w:ascii="Arial" w:hAnsi="Arial" w:cs="Arial"/>
          <w:sz w:val="24"/>
          <w:szCs w:val="24"/>
        </w:rPr>
        <w:t>4</w:t>
      </w:r>
      <w:r w:rsidR="00086BFB" w:rsidRPr="00086BFB">
        <w:rPr>
          <w:rFonts w:ascii="Arial" w:hAnsi="Arial" w:cs="Arial"/>
          <w:sz w:val="24"/>
          <w:szCs w:val="24"/>
        </w:rPr>
        <w:t xml:space="preserve">. O processo de contratação prioriza fornecedores que demonstrem capacidade de entrega dentro das condições estabelecidas, seguindo rigorosos critérios de controle de qualidade, armazenamento e transporte </w:t>
      </w:r>
      <w:r w:rsidR="00086BFB" w:rsidRPr="00086BFB">
        <w:rPr>
          <w:rFonts w:ascii="Arial" w:hAnsi="Arial" w:cs="Arial"/>
          <w:color w:val="000000" w:themeColor="text1"/>
          <w:sz w:val="24"/>
          <w:szCs w:val="24"/>
        </w:rPr>
        <w:t>dos produtos</w:t>
      </w:r>
      <w:r w:rsidR="00086BFB" w:rsidRPr="00086BFB">
        <w:rPr>
          <w:rFonts w:ascii="Arial" w:hAnsi="Arial" w:cs="Arial"/>
          <w:sz w:val="24"/>
          <w:szCs w:val="24"/>
        </w:rPr>
        <w:t>, com vistas a garantir que cada etapa do fornecimento seja realizada em consonância com as normas vigentes. Assim, a solução delineada alinha-se aos princípios de eficiência, economicidade e qualidade que devem nortear as contratações públicas, viabilizando uma prestação de serviços</w:t>
      </w:r>
      <w:r w:rsidR="00621B5E">
        <w:rPr>
          <w:rFonts w:ascii="Arial" w:hAnsi="Arial" w:cs="Arial"/>
          <w:sz w:val="24"/>
          <w:szCs w:val="24"/>
        </w:rPr>
        <w:t xml:space="preserve"> saúde</w:t>
      </w:r>
      <w:r w:rsidR="00086BFB" w:rsidRPr="00086BFB">
        <w:rPr>
          <w:rFonts w:ascii="Arial" w:hAnsi="Arial" w:cs="Arial"/>
          <w:sz w:val="24"/>
          <w:szCs w:val="24"/>
        </w:rPr>
        <w:t xml:space="preserve"> que atenda plenamente às necessidades institucionais e aos padrões esperados pelos usuários dos serviços públicos.</w:t>
      </w:r>
    </w:p>
    <w:p w:rsidR="00AD6C2D" w:rsidRPr="00086BFB" w:rsidRDefault="00AD6C2D" w:rsidP="00CB0247">
      <w:pPr>
        <w:spacing w:line="276" w:lineRule="auto"/>
        <w:jc w:val="both"/>
        <w:rPr>
          <w:rFonts w:ascii="Arial" w:hAnsi="Arial" w:cs="Arial"/>
          <w:sz w:val="24"/>
          <w:szCs w:val="24"/>
        </w:rPr>
      </w:pPr>
    </w:p>
    <w:p w:rsidR="00086BFB" w:rsidRPr="00086BFB" w:rsidRDefault="00086BFB" w:rsidP="00086BFB">
      <w:pPr>
        <w:pStyle w:val="NormalWeb"/>
        <w:tabs>
          <w:tab w:val="left" w:pos="426"/>
        </w:tabs>
        <w:spacing w:before="0" w:beforeAutospacing="0" w:after="0" w:afterAutospacing="0" w:line="276" w:lineRule="auto"/>
        <w:jc w:val="both"/>
        <w:rPr>
          <w:rFonts w:ascii="Arial" w:hAnsi="Arial" w:cs="Arial"/>
          <w:color w:val="FF0000"/>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bCs/>
          <w:sz w:val="24"/>
          <w:szCs w:val="24"/>
        </w:rPr>
      </w:pPr>
      <w:r w:rsidRPr="00086BFB">
        <w:rPr>
          <w:rFonts w:cs="Arial"/>
          <w:bCs/>
          <w:sz w:val="24"/>
          <w:szCs w:val="24"/>
        </w:rPr>
        <w:t>REQUISITOS DA CONTRATAÇÃO (art. 6º, XXIII, alínea ‘d’ da Lei nº 14.133/21)</w:t>
      </w:r>
    </w:p>
    <w:p w:rsidR="00086BFB" w:rsidRPr="00086BFB" w:rsidRDefault="00086BFB" w:rsidP="00086BFB">
      <w:pPr>
        <w:rPr>
          <w:rFonts w:ascii="Arial" w:hAnsi="Arial" w:cs="Arial"/>
          <w:sz w:val="24"/>
          <w:szCs w:val="24"/>
        </w:rPr>
      </w:pPr>
    </w:p>
    <w:p w:rsidR="00086BFB" w:rsidRDefault="00086BFB" w:rsidP="009609C7">
      <w:pPr>
        <w:pStyle w:val="PargrafodaLista"/>
        <w:widowControl/>
        <w:numPr>
          <w:ilvl w:val="1"/>
          <w:numId w:val="33"/>
        </w:numPr>
        <w:tabs>
          <w:tab w:val="left" w:pos="567"/>
        </w:tabs>
        <w:suppressAutoHyphens w:val="0"/>
        <w:autoSpaceDN/>
        <w:spacing w:after="120" w:line="276" w:lineRule="auto"/>
        <w:ind w:left="0" w:firstLine="0"/>
        <w:jc w:val="both"/>
        <w:textAlignment w:val="auto"/>
        <w:rPr>
          <w:rFonts w:ascii="Arial" w:hAnsi="Arial" w:cs="Arial"/>
          <w:szCs w:val="24"/>
        </w:rPr>
      </w:pPr>
      <w:r w:rsidRPr="00086BFB">
        <w:rPr>
          <w:rFonts w:ascii="Arial" w:hAnsi="Arial" w:cs="Arial"/>
          <w:szCs w:val="24"/>
        </w:rPr>
        <w:t>Além dos critérios de sustentabilidade aplicáveis à contratação, os requisitos da contratação estão detalhados neste instrumento.</w:t>
      </w:r>
    </w:p>
    <w:p w:rsidR="009609C7" w:rsidRPr="009609C7" w:rsidRDefault="009609C7" w:rsidP="009609C7">
      <w:pPr>
        <w:pStyle w:val="PargrafodaLista"/>
        <w:numPr>
          <w:ilvl w:val="1"/>
          <w:numId w:val="33"/>
        </w:numPr>
        <w:tabs>
          <w:tab w:val="left" w:pos="567"/>
        </w:tabs>
        <w:spacing w:after="120" w:line="276" w:lineRule="auto"/>
        <w:ind w:left="0" w:firstLine="0"/>
        <w:jc w:val="both"/>
        <w:rPr>
          <w:rFonts w:ascii="Arial" w:hAnsi="Arial" w:cs="Arial"/>
          <w:szCs w:val="24"/>
        </w:rPr>
      </w:pPr>
      <w:r w:rsidRPr="009609C7">
        <w:rPr>
          <w:rFonts w:ascii="Arial" w:hAnsi="Arial" w:cs="Arial"/>
          <w:szCs w:val="24"/>
        </w:rPr>
        <w:t xml:space="preserve">Poderão participar do certame, as pessoas jurídicas de caráter privado </w:t>
      </w:r>
      <w:r w:rsidRPr="009609C7">
        <w:rPr>
          <w:rFonts w:ascii="Arial" w:hAnsi="Arial" w:cs="Arial"/>
          <w:szCs w:val="24"/>
        </w:rPr>
        <w:lastRenderedPageBreak/>
        <w:t>legalmente</w:t>
      </w:r>
      <w:r w:rsidR="00BA24D4">
        <w:rPr>
          <w:rFonts w:ascii="Arial" w:hAnsi="Arial" w:cs="Arial"/>
          <w:szCs w:val="24"/>
        </w:rPr>
        <w:t xml:space="preserve"> </w:t>
      </w:r>
      <w:r w:rsidRPr="009609C7">
        <w:rPr>
          <w:rFonts w:ascii="Arial" w:hAnsi="Arial" w:cs="Arial"/>
          <w:szCs w:val="24"/>
        </w:rPr>
        <w:t>constituído, com capacidade técnica, idoneidade econômico-financeira, regularidade jurídico-fiscal,que não tenham sofrido penalidade de suspensão ou declaração de inidoneidade por parte do Poder</w:t>
      </w:r>
      <w:r w:rsidR="00BA24D4">
        <w:rPr>
          <w:rFonts w:ascii="Arial" w:hAnsi="Arial" w:cs="Arial"/>
          <w:szCs w:val="24"/>
        </w:rPr>
        <w:t xml:space="preserve"> </w:t>
      </w:r>
      <w:r w:rsidRPr="009609C7">
        <w:rPr>
          <w:rFonts w:ascii="Arial" w:hAnsi="Arial" w:cs="Arial"/>
          <w:szCs w:val="24"/>
        </w:rPr>
        <w:t>Público, e que aceitarem as exigências</w:t>
      </w:r>
      <w:r w:rsidR="00BA24D4">
        <w:rPr>
          <w:rFonts w:ascii="Arial" w:hAnsi="Arial" w:cs="Arial"/>
          <w:szCs w:val="24"/>
        </w:rPr>
        <w:t xml:space="preserve"> </w:t>
      </w:r>
      <w:r w:rsidRPr="009609C7">
        <w:rPr>
          <w:rFonts w:ascii="Arial" w:hAnsi="Arial" w:cs="Arial"/>
          <w:szCs w:val="24"/>
        </w:rPr>
        <w:t>estabelecidas pelas normas do SUS e pelo direito administrativo, e que satisfaçam as condições</w:t>
      </w:r>
      <w:r w:rsidR="00BA24D4">
        <w:rPr>
          <w:rFonts w:ascii="Arial" w:hAnsi="Arial" w:cs="Arial"/>
          <w:szCs w:val="24"/>
        </w:rPr>
        <w:t xml:space="preserve"> </w:t>
      </w:r>
      <w:r w:rsidRPr="009609C7">
        <w:rPr>
          <w:rFonts w:ascii="Arial" w:hAnsi="Arial" w:cs="Arial"/>
          <w:szCs w:val="24"/>
        </w:rPr>
        <w:t>fixadas neste Edital e seus anexos.</w:t>
      </w:r>
    </w:p>
    <w:p w:rsidR="009609C7" w:rsidRPr="009609C7" w:rsidRDefault="009609C7" w:rsidP="009609C7">
      <w:pPr>
        <w:pStyle w:val="PargrafodaLista"/>
        <w:widowControl/>
        <w:numPr>
          <w:ilvl w:val="1"/>
          <w:numId w:val="33"/>
        </w:numPr>
        <w:tabs>
          <w:tab w:val="left" w:pos="567"/>
        </w:tabs>
        <w:suppressAutoHyphens w:val="0"/>
        <w:autoSpaceDN/>
        <w:spacing w:after="120" w:line="276" w:lineRule="auto"/>
        <w:ind w:left="0" w:firstLine="0"/>
        <w:jc w:val="both"/>
        <w:textAlignment w:val="auto"/>
        <w:rPr>
          <w:rFonts w:ascii="Arial" w:hAnsi="Arial" w:cs="Arial"/>
          <w:szCs w:val="24"/>
        </w:rPr>
      </w:pPr>
      <w:r w:rsidRPr="009609C7">
        <w:rPr>
          <w:rFonts w:ascii="Arial" w:hAnsi="Arial" w:cs="Arial"/>
          <w:szCs w:val="24"/>
        </w:rPr>
        <w:t>. A INTERESSADA deve aceitar os valores de</w:t>
      </w:r>
      <w:r w:rsidR="00BA24D4">
        <w:rPr>
          <w:rFonts w:ascii="Arial" w:hAnsi="Arial" w:cs="Arial"/>
          <w:szCs w:val="24"/>
        </w:rPr>
        <w:t xml:space="preserve"> </w:t>
      </w:r>
      <w:r w:rsidRPr="009609C7">
        <w:rPr>
          <w:rFonts w:ascii="Arial" w:hAnsi="Arial" w:cs="Arial"/>
          <w:szCs w:val="24"/>
        </w:rPr>
        <w:t xml:space="preserve">referência, bem como seus reajustes, índices e épocas a serem aplicados </w:t>
      </w:r>
      <w:r w:rsidR="00621B5E">
        <w:rPr>
          <w:rFonts w:ascii="Arial" w:hAnsi="Arial" w:cs="Arial"/>
          <w:szCs w:val="24"/>
        </w:rPr>
        <w:t>nos moldes constantes na</w:t>
      </w:r>
      <w:r w:rsidRPr="009609C7">
        <w:rPr>
          <w:rFonts w:ascii="Arial" w:hAnsi="Arial" w:cs="Arial"/>
          <w:szCs w:val="24"/>
        </w:rPr>
        <w:t xml:space="preserve"> Tabela do SUS</w:t>
      </w:r>
      <w:r>
        <w:rPr>
          <w:rFonts w:ascii="Arial" w:hAnsi="Arial" w:cs="Arial"/>
          <w:szCs w:val="24"/>
        </w:rPr>
        <w:t>.</w:t>
      </w:r>
    </w:p>
    <w:p w:rsidR="00086BFB" w:rsidRPr="00086BFB" w:rsidRDefault="00086BFB" w:rsidP="009609C7">
      <w:pPr>
        <w:pStyle w:val="PargrafodaLista"/>
        <w:widowControl/>
        <w:tabs>
          <w:tab w:val="left" w:pos="567"/>
        </w:tabs>
        <w:suppressAutoHyphens w:val="0"/>
        <w:autoSpaceDN/>
        <w:spacing w:after="120"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1"/>
          <w:numId w:val="33"/>
        </w:numPr>
        <w:tabs>
          <w:tab w:val="left" w:pos="567"/>
        </w:tabs>
        <w:suppressAutoHyphens w:val="0"/>
        <w:autoSpaceDN/>
        <w:spacing w:after="120" w:line="276" w:lineRule="auto"/>
        <w:ind w:left="0" w:firstLine="0"/>
        <w:jc w:val="both"/>
        <w:textAlignment w:val="auto"/>
        <w:rPr>
          <w:rFonts w:ascii="Arial" w:hAnsi="Arial" w:cs="Arial"/>
          <w:szCs w:val="24"/>
        </w:rPr>
      </w:pPr>
      <w:r w:rsidRPr="00086BFB">
        <w:rPr>
          <w:rFonts w:ascii="Arial" w:hAnsi="Arial" w:cs="Arial"/>
          <w:szCs w:val="24"/>
        </w:rPr>
        <w:t>Imperiosa, ainda, a apresentação da documentação prevista no alusivo à FORMA E CRITÉRIOS DE SELEÇÃO DO FORNECEDOR, deste Termo de Referência.</w:t>
      </w:r>
    </w:p>
    <w:p w:rsidR="00086BFB" w:rsidRPr="00086BFB" w:rsidRDefault="00086BFB" w:rsidP="00086BFB">
      <w:pPr>
        <w:pStyle w:val="PargrafodaLista"/>
        <w:widowControl/>
        <w:tabs>
          <w:tab w:val="left" w:pos="567"/>
        </w:tabs>
        <w:suppressAutoHyphens w:val="0"/>
        <w:autoSpaceDN/>
        <w:spacing w:after="120"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1"/>
          <w:numId w:val="33"/>
        </w:numPr>
        <w:tabs>
          <w:tab w:val="left" w:pos="567"/>
        </w:tabs>
        <w:suppressAutoHyphens w:val="0"/>
        <w:autoSpaceDN/>
        <w:spacing w:after="120" w:line="276" w:lineRule="auto"/>
        <w:ind w:left="0" w:firstLine="0"/>
        <w:jc w:val="both"/>
        <w:textAlignment w:val="auto"/>
        <w:rPr>
          <w:rFonts w:ascii="Arial" w:hAnsi="Arial" w:cs="Arial"/>
          <w:szCs w:val="24"/>
        </w:rPr>
      </w:pPr>
      <w:r w:rsidRPr="00086BFB">
        <w:rPr>
          <w:rFonts w:ascii="Arial" w:hAnsi="Arial" w:cs="Arial"/>
          <w:b/>
          <w:szCs w:val="24"/>
        </w:rPr>
        <w:t>Subcontratação:</w:t>
      </w:r>
    </w:p>
    <w:p w:rsidR="00086BFB" w:rsidRPr="00086BFB" w:rsidRDefault="00086BFB" w:rsidP="00086BFB">
      <w:pPr>
        <w:pStyle w:val="PargrafodaLista"/>
        <w:widowControl/>
        <w:tabs>
          <w:tab w:val="left" w:pos="567"/>
        </w:tabs>
        <w:suppressAutoHyphens w:val="0"/>
        <w:autoSpaceDN/>
        <w:spacing w:after="120"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3"/>
        </w:numPr>
        <w:tabs>
          <w:tab w:val="left" w:pos="709"/>
        </w:tabs>
        <w:suppressAutoHyphens w:val="0"/>
        <w:autoSpaceDN/>
        <w:spacing w:after="120" w:line="276" w:lineRule="auto"/>
        <w:ind w:left="0" w:firstLine="0"/>
        <w:jc w:val="both"/>
        <w:textAlignment w:val="auto"/>
        <w:rPr>
          <w:rFonts w:ascii="Arial" w:hAnsi="Arial" w:cs="Arial"/>
          <w:szCs w:val="24"/>
        </w:rPr>
      </w:pPr>
      <w:r w:rsidRPr="00086BFB">
        <w:rPr>
          <w:rFonts w:ascii="Arial" w:hAnsi="Arial" w:cs="Arial"/>
          <w:szCs w:val="24"/>
        </w:rPr>
        <w:t>É vedada a subcontratação.</w:t>
      </w:r>
    </w:p>
    <w:p w:rsidR="00086BFB" w:rsidRPr="00086BFB" w:rsidRDefault="00086BFB" w:rsidP="00086BFB">
      <w:pPr>
        <w:pStyle w:val="PargrafodaLista"/>
        <w:widowControl/>
        <w:tabs>
          <w:tab w:val="left" w:pos="709"/>
        </w:tabs>
        <w:suppressAutoHyphens w:val="0"/>
        <w:autoSpaceDN/>
        <w:spacing w:after="120"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3"/>
        </w:numPr>
        <w:tabs>
          <w:tab w:val="left" w:pos="709"/>
        </w:tabs>
        <w:suppressAutoHyphens w:val="0"/>
        <w:autoSpaceDN/>
        <w:spacing w:after="120" w:line="276" w:lineRule="auto"/>
        <w:ind w:left="0" w:firstLine="0"/>
        <w:jc w:val="both"/>
        <w:textAlignment w:val="auto"/>
        <w:rPr>
          <w:rFonts w:ascii="Arial" w:hAnsi="Arial" w:cs="Arial"/>
          <w:szCs w:val="24"/>
        </w:rPr>
      </w:pPr>
      <w:r w:rsidRPr="00086BFB">
        <w:rPr>
          <w:rFonts w:ascii="Arial" w:hAnsi="Arial" w:cs="Arial"/>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86BFB" w:rsidRPr="00086BFB" w:rsidRDefault="00086BFB" w:rsidP="00086BFB">
      <w:pPr>
        <w:pStyle w:val="PargrafodaLista"/>
        <w:widowControl/>
        <w:tabs>
          <w:tab w:val="left" w:pos="709"/>
        </w:tabs>
        <w:suppressAutoHyphens w:val="0"/>
        <w:autoSpaceDN/>
        <w:spacing w:after="120"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1"/>
          <w:numId w:val="33"/>
        </w:numPr>
        <w:tabs>
          <w:tab w:val="left" w:pos="851"/>
        </w:tabs>
        <w:suppressAutoHyphens w:val="0"/>
        <w:autoSpaceDN/>
        <w:spacing w:line="276" w:lineRule="auto"/>
        <w:ind w:left="426" w:hanging="426"/>
        <w:jc w:val="both"/>
        <w:textAlignment w:val="auto"/>
        <w:rPr>
          <w:rFonts w:ascii="Arial" w:hAnsi="Arial" w:cs="Arial"/>
          <w:b/>
          <w:szCs w:val="24"/>
        </w:rPr>
      </w:pPr>
      <w:r w:rsidRPr="00086BFB">
        <w:rPr>
          <w:rFonts w:ascii="Arial" w:hAnsi="Arial" w:cs="Arial"/>
          <w:b/>
          <w:szCs w:val="24"/>
        </w:rPr>
        <w:t>Garantia da contratação:</w:t>
      </w:r>
    </w:p>
    <w:p w:rsidR="00086BFB" w:rsidRPr="00086BFB" w:rsidRDefault="00086BFB" w:rsidP="00086BFB">
      <w:pPr>
        <w:pStyle w:val="PargrafodaLista"/>
        <w:widowControl/>
        <w:tabs>
          <w:tab w:val="left" w:pos="851"/>
        </w:tabs>
        <w:suppressAutoHyphens w:val="0"/>
        <w:autoSpaceDN/>
        <w:spacing w:line="276" w:lineRule="auto"/>
        <w:ind w:left="432"/>
        <w:jc w:val="both"/>
        <w:textAlignment w:val="auto"/>
        <w:rPr>
          <w:rFonts w:ascii="Arial" w:hAnsi="Arial" w:cs="Arial"/>
          <w:b/>
          <w:szCs w:val="24"/>
        </w:rPr>
      </w:pPr>
    </w:p>
    <w:p w:rsidR="00086BFB" w:rsidRPr="009609C7" w:rsidRDefault="00086BFB" w:rsidP="009609C7">
      <w:pPr>
        <w:pStyle w:val="PargrafodaLista"/>
        <w:numPr>
          <w:ilvl w:val="2"/>
          <w:numId w:val="33"/>
        </w:numPr>
        <w:tabs>
          <w:tab w:val="left" w:pos="567"/>
        </w:tabs>
        <w:spacing w:line="276" w:lineRule="auto"/>
        <w:ind w:left="0" w:firstLine="0"/>
        <w:jc w:val="both"/>
        <w:rPr>
          <w:rFonts w:ascii="Arial" w:hAnsi="Arial" w:cs="Arial"/>
          <w:szCs w:val="24"/>
        </w:rPr>
      </w:pPr>
      <w:r w:rsidRPr="009609C7">
        <w:rPr>
          <w:rFonts w:ascii="Arial" w:hAnsi="Arial" w:cs="Arial"/>
          <w:szCs w:val="24"/>
        </w:rPr>
        <w:t>Não haverá exigência da garantia da contratação dos artigos 96 e seguintes da Lei nº 14.133, de 2021, diante da natureza do objeto.</w:t>
      </w:r>
    </w:p>
    <w:p w:rsidR="00086BFB" w:rsidRPr="00086BFB" w:rsidRDefault="00086BFB" w:rsidP="00086BFB">
      <w:pPr>
        <w:tabs>
          <w:tab w:val="left" w:pos="567"/>
        </w:tabs>
        <w:spacing w:line="276" w:lineRule="auto"/>
        <w:jc w:val="both"/>
        <w:rPr>
          <w:rFonts w:ascii="Arial" w:hAnsi="Arial" w:cs="Arial"/>
          <w:sz w:val="24"/>
          <w:szCs w:val="24"/>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086BFB">
        <w:rPr>
          <w:rFonts w:cs="Arial"/>
          <w:sz w:val="24"/>
          <w:szCs w:val="24"/>
        </w:rPr>
        <w:t>MODELO DE EXECUÇÃO CONTRATUAL (arts. 6º, XXIII, alínea “e” da Lei n. 14.133/2021).</w:t>
      </w:r>
    </w:p>
    <w:p w:rsidR="00086BFB" w:rsidRPr="00086BFB" w:rsidRDefault="00086BFB" w:rsidP="00086BFB">
      <w:pPr>
        <w:rPr>
          <w:rFonts w:ascii="Arial" w:hAnsi="Arial" w:cs="Arial"/>
          <w:sz w:val="24"/>
          <w:szCs w:val="24"/>
        </w:rPr>
      </w:pPr>
    </w:p>
    <w:p w:rsidR="00086BFB" w:rsidRPr="00086BFB" w:rsidRDefault="00086BFB" w:rsidP="009609C7">
      <w:pPr>
        <w:pStyle w:val="Nivel2"/>
        <w:numPr>
          <w:ilvl w:val="1"/>
          <w:numId w:val="34"/>
        </w:numPr>
        <w:tabs>
          <w:tab w:val="left" w:pos="426"/>
        </w:tabs>
        <w:spacing w:before="0" w:after="0"/>
        <w:rPr>
          <w:rFonts w:cs="Arial"/>
          <w:b/>
          <w:bCs/>
          <w:color w:val="auto"/>
          <w:sz w:val="24"/>
          <w:szCs w:val="24"/>
        </w:rPr>
      </w:pPr>
      <w:r w:rsidRPr="00086BFB">
        <w:rPr>
          <w:rFonts w:cs="Arial"/>
          <w:b/>
          <w:bCs/>
          <w:color w:val="auto"/>
          <w:sz w:val="24"/>
          <w:szCs w:val="24"/>
        </w:rPr>
        <w:t>Comunicações e Convocação:</w:t>
      </w:r>
    </w:p>
    <w:p w:rsidR="00086BFB" w:rsidRPr="00086BFB" w:rsidRDefault="00086BFB" w:rsidP="00086BFB">
      <w:pPr>
        <w:pStyle w:val="Nivel2"/>
        <w:tabs>
          <w:tab w:val="left" w:pos="426"/>
        </w:tabs>
        <w:spacing w:before="0" w:after="0"/>
        <w:rPr>
          <w:rFonts w:cs="Arial"/>
          <w:bCs/>
          <w:color w:val="auto"/>
          <w:sz w:val="24"/>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fornecimento (quando aplicável), o método de avaliação dos resultados e as sanções cabíveis, garantindo uma execução eficiente e transparente do contrato.</w:t>
      </w:r>
    </w:p>
    <w:p w:rsidR="00086BFB" w:rsidRPr="00086BFB" w:rsidRDefault="00086BFB" w:rsidP="00086BFB">
      <w:pPr>
        <w:pStyle w:val="Nivel2"/>
        <w:tabs>
          <w:tab w:val="left" w:pos="567"/>
        </w:tabs>
        <w:spacing w:before="0" w:after="0"/>
        <w:rPr>
          <w:rFonts w:cs="Arial"/>
          <w:bCs/>
          <w:color w:val="auto"/>
          <w:sz w:val="24"/>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lastRenderedPageBreak/>
        <w:t>A Administração poderá convocar um representante da Contratada para discussões e orientações, especialmente nos casos em que se demandem providências imediatas, assegurando a continuidade e a qualidade dos serviços prestados.</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Todas as comunicações entre a Administração e a Contratada deverão ser formalizadas por escrito, admitindo-se o uso de mensagem eletrônica quando a celeridade do ato o exigir, respeitando as disposições legais aplicáveis.</w:t>
      </w:r>
    </w:p>
    <w:p w:rsidR="00086BFB" w:rsidRPr="00086BFB" w:rsidRDefault="00086BFB" w:rsidP="00086BFB">
      <w:pPr>
        <w:pStyle w:val="Nivel2"/>
        <w:tabs>
          <w:tab w:val="left" w:pos="426"/>
        </w:tabs>
        <w:spacing w:before="0" w:after="0"/>
        <w:rPr>
          <w:rFonts w:cs="Arial"/>
          <w:bCs/>
          <w:color w:val="auto"/>
          <w:sz w:val="24"/>
          <w:szCs w:val="24"/>
        </w:rPr>
      </w:pPr>
    </w:p>
    <w:p w:rsidR="00086BFB" w:rsidRPr="00086BFB" w:rsidRDefault="00086BFB" w:rsidP="009609C7">
      <w:pPr>
        <w:pStyle w:val="Nivel2"/>
        <w:numPr>
          <w:ilvl w:val="1"/>
          <w:numId w:val="34"/>
        </w:numPr>
        <w:tabs>
          <w:tab w:val="left" w:pos="426"/>
        </w:tabs>
        <w:spacing w:before="0" w:after="0"/>
        <w:ind w:left="0" w:firstLine="0"/>
        <w:rPr>
          <w:rFonts w:cs="Arial"/>
          <w:b/>
          <w:bCs/>
          <w:color w:val="auto"/>
          <w:sz w:val="24"/>
          <w:szCs w:val="24"/>
        </w:rPr>
      </w:pPr>
      <w:r w:rsidRPr="00086BFB">
        <w:rPr>
          <w:rFonts w:cs="Arial"/>
          <w:b/>
          <w:bCs/>
          <w:color w:val="auto"/>
          <w:sz w:val="24"/>
          <w:szCs w:val="24"/>
        </w:rPr>
        <w:t>Forma de Execução e Entregas:</w:t>
      </w:r>
    </w:p>
    <w:p w:rsidR="00086BFB" w:rsidRPr="00086BFB" w:rsidRDefault="00086BFB" w:rsidP="00086BFB">
      <w:pPr>
        <w:pStyle w:val="Nivel2"/>
        <w:tabs>
          <w:tab w:val="left" w:pos="426"/>
        </w:tabs>
        <w:spacing w:before="0" w:after="0"/>
        <w:rPr>
          <w:rFonts w:cs="Arial"/>
          <w:bCs/>
          <w:color w:val="auto"/>
          <w:sz w:val="24"/>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 xml:space="preserve">A Contratada será responsável pelo fornecimento </w:t>
      </w:r>
      <w:r w:rsidRPr="00086BFB">
        <w:rPr>
          <w:rFonts w:cs="Arial"/>
          <w:bCs/>
          <w:color w:val="000000" w:themeColor="text1"/>
          <w:sz w:val="24"/>
          <w:szCs w:val="24"/>
        </w:rPr>
        <w:t>dos</w:t>
      </w:r>
      <w:r w:rsidR="00BA24D4">
        <w:rPr>
          <w:rFonts w:cs="Arial"/>
          <w:bCs/>
          <w:color w:val="000000" w:themeColor="text1"/>
          <w:sz w:val="24"/>
          <w:szCs w:val="24"/>
        </w:rPr>
        <w:t xml:space="preserve"> </w:t>
      </w:r>
      <w:r w:rsidRPr="00086BFB">
        <w:rPr>
          <w:rFonts w:cs="Arial"/>
          <w:bCs/>
          <w:color w:val="000000" w:themeColor="text1"/>
          <w:sz w:val="24"/>
          <w:szCs w:val="24"/>
        </w:rPr>
        <w:t xml:space="preserve">produtos, </w:t>
      </w:r>
      <w:r w:rsidRPr="00086BFB">
        <w:rPr>
          <w:rFonts w:cs="Arial"/>
          <w:bCs/>
          <w:color w:val="auto"/>
          <w:sz w:val="24"/>
          <w:szCs w:val="24"/>
        </w:rPr>
        <w:t>observando rigorosamente as especificações técnicas conforme este termo de referência, além dos padrões de higiene estabelecidos pelas normas sanitárias.</w:t>
      </w:r>
    </w:p>
    <w:p w:rsidR="00086BFB" w:rsidRPr="00086BFB" w:rsidRDefault="00086BFB" w:rsidP="00086BFB">
      <w:pPr>
        <w:pStyle w:val="Nivel2"/>
        <w:tabs>
          <w:tab w:val="left" w:pos="567"/>
        </w:tabs>
        <w:spacing w:before="0" w:after="0"/>
        <w:rPr>
          <w:rFonts w:cs="Arial"/>
          <w:bCs/>
          <w:color w:val="auto"/>
          <w:sz w:val="24"/>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O fornecimento terá início em até 05 (cinco) dia útil após a assinatura do Contrato, assegurando continuidade na prestação do serviço essencial.</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As entregas ocorrerão de segunda a sexta-feira, das 8h00min às 18h00min, salvo orientação específica do Gestor do Contrato para atender demandas extraordinárias</w:t>
      </w:r>
      <w:r w:rsidR="00CB0247">
        <w:rPr>
          <w:rFonts w:cs="Arial"/>
          <w:bCs/>
          <w:color w:val="auto"/>
          <w:sz w:val="24"/>
          <w:szCs w:val="24"/>
        </w:rPr>
        <w:t>, no local indicado na Ordem de Fornecimento</w:t>
      </w:r>
      <w:r w:rsidRPr="00086BFB">
        <w:rPr>
          <w:rFonts w:cs="Arial"/>
          <w:bCs/>
          <w:color w:val="auto"/>
          <w:sz w:val="24"/>
          <w:szCs w:val="24"/>
        </w:rPr>
        <w:t>.</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 xml:space="preserve">A Contratada deverá realizar o fornecimento </w:t>
      </w:r>
      <w:r w:rsidRPr="00086BFB">
        <w:rPr>
          <w:rFonts w:cs="Arial"/>
          <w:bCs/>
          <w:color w:val="000000" w:themeColor="text1"/>
          <w:sz w:val="24"/>
          <w:szCs w:val="24"/>
        </w:rPr>
        <w:t xml:space="preserve">dos produtos, </w:t>
      </w:r>
      <w:r w:rsidRPr="00086BFB">
        <w:rPr>
          <w:rFonts w:cs="Arial"/>
          <w:bCs/>
          <w:color w:val="auto"/>
          <w:sz w:val="24"/>
          <w:szCs w:val="24"/>
        </w:rPr>
        <w:t xml:space="preserve">de forma parcelada, conforme as solicitações do Gestor do Contrato, observando a quantidade e a </w:t>
      </w:r>
      <w:r w:rsidR="00CB0247" w:rsidRPr="00086BFB">
        <w:rPr>
          <w:rFonts w:cs="Arial"/>
          <w:bCs/>
          <w:color w:val="auto"/>
          <w:sz w:val="24"/>
          <w:szCs w:val="24"/>
        </w:rPr>
        <w:t>frequência</w:t>
      </w:r>
      <w:r w:rsidRPr="00086BFB">
        <w:rPr>
          <w:rFonts w:cs="Arial"/>
          <w:bCs/>
          <w:color w:val="auto"/>
          <w:sz w:val="24"/>
          <w:szCs w:val="24"/>
        </w:rPr>
        <w:t xml:space="preserve"> das ordens de fornecimento, evitando desperdícios e assegurando o atendimento adequado das necessidades.</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000000" w:themeColor="text1"/>
          <w:sz w:val="24"/>
          <w:szCs w:val="24"/>
        </w:rPr>
      </w:pPr>
      <w:r w:rsidRPr="00086BFB">
        <w:rPr>
          <w:rFonts w:cs="Arial"/>
          <w:bCs/>
          <w:color w:val="auto"/>
          <w:sz w:val="24"/>
          <w:szCs w:val="24"/>
        </w:rPr>
        <w:t xml:space="preserve">A Contratada será responsável pelo transporte, acondicionamento e entrega </w:t>
      </w:r>
      <w:r w:rsidRPr="00086BFB">
        <w:rPr>
          <w:rFonts w:cs="Arial"/>
          <w:bCs/>
          <w:color w:val="000000" w:themeColor="text1"/>
          <w:sz w:val="24"/>
          <w:szCs w:val="24"/>
        </w:rPr>
        <w:t>dos produtos, atendendo às requisições da Administração de segunda a sexta-feira, exceto feriados.</w:t>
      </w:r>
    </w:p>
    <w:p w:rsidR="00086BFB" w:rsidRPr="00086BFB" w:rsidRDefault="00086BFB" w:rsidP="00086BFB">
      <w:pPr>
        <w:pStyle w:val="PargrafodaLista"/>
        <w:rPr>
          <w:rFonts w:ascii="Arial" w:hAnsi="Arial" w:cs="Arial"/>
          <w:bCs/>
          <w:color w:val="000000" w:themeColor="text1"/>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000000" w:themeColor="text1"/>
          <w:sz w:val="24"/>
          <w:szCs w:val="24"/>
        </w:rPr>
        <w:t>Todo o custo relacionado ao transporte e ao acondicionamento</w:t>
      </w:r>
      <w:r w:rsidR="00BA24D4">
        <w:rPr>
          <w:rFonts w:cs="Arial"/>
          <w:bCs/>
          <w:color w:val="000000" w:themeColor="text1"/>
          <w:sz w:val="24"/>
          <w:szCs w:val="24"/>
        </w:rPr>
        <w:t xml:space="preserve"> </w:t>
      </w:r>
      <w:r w:rsidRPr="00086BFB">
        <w:rPr>
          <w:rFonts w:cs="Arial"/>
          <w:bCs/>
          <w:color w:val="000000" w:themeColor="text1"/>
          <w:sz w:val="24"/>
          <w:szCs w:val="24"/>
        </w:rPr>
        <w:t>dos produtos</w:t>
      </w:r>
      <w:r w:rsidRPr="00086BFB">
        <w:rPr>
          <w:rFonts w:cs="Arial"/>
          <w:bCs/>
          <w:color w:val="auto"/>
          <w:sz w:val="24"/>
          <w:szCs w:val="24"/>
        </w:rPr>
        <w:t xml:space="preserve">, </w:t>
      </w:r>
      <w:r w:rsidRPr="00086BFB">
        <w:rPr>
          <w:rFonts w:cs="Arial"/>
          <w:bCs/>
          <w:color w:val="000000" w:themeColor="text1"/>
          <w:sz w:val="24"/>
          <w:szCs w:val="24"/>
        </w:rPr>
        <w:t xml:space="preserve">será de exclusiva responsabilidade da Contratada, devendo esta garantir a integridade </w:t>
      </w:r>
      <w:r w:rsidRPr="00086BFB">
        <w:rPr>
          <w:rFonts w:cs="Arial"/>
          <w:bCs/>
          <w:color w:val="auto"/>
          <w:sz w:val="24"/>
          <w:szCs w:val="24"/>
        </w:rPr>
        <w:t>dos produtos até sua entrega.</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As Ordens de Fornecimento serão enviadas eletronicamente pelo Gestor do Contrato. Ao receber o pedido, a Contratada deverá atender à solicitação, respeitando as quantidades e os horários determinados.</w:t>
      </w:r>
    </w:p>
    <w:p w:rsidR="00086BFB" w:rsidRPr="00086BFB" w:rsidRDefault="00086BFB" w:rsidP="00086BFB">
      <w:pPr>
        <w:pStyle w:val="Nivel2"/>
        <w:tabs>
          <w:tab w:val="left" w:pos="426"/>
        </w:tabs>
        <w:spacing w:before="0" w:after="0"/>
        <w:rPr>
          <w:rFonts w:cs="Arial"/>
          <w:bCs/>
          <w:color w:val="auto"/>
          <w:sz w:val="24"/>
          <w:szCs w:val="24"/>
        </w:rPr>
      </w:pPr>
    </w:p>
    <w:p w:rsidR="00086BFB" w:rsidRPr="00086BFB" w:rsidRDefault="00086BFB" w:rsidP="009609C7">
      <w:pPr>
        <w:pStyle w:val="Nivel2"/>
        <w:numPr>
          <w:ilvl w:val="1"/>
          <w:numId w:val="34"/>
        </w:numPr>
        <w:tabs>
          <w:tab w:val="left" w:pos="426"/>
        </w:tabs>
        <w:spacing w:before="0" w:after="0"/>
        <w:ind w:left="0" w:firstLine="0"/>
        <w:rPr>
          <w:rFonts w:cs="Arial"/>
          <w:b/>
          <w:bCs/>
          <w:color w:val="auto"/>
          <w:sz w:val="24"/>
          <w:szCs w:val="24"/>
        </w:rPr>
      </w:pPr>
      <w:r w:rsidRPr="00086BFB">
        <w:rPr>
          <w:rFonts w:cs="Arial"/>
          <w:b/>
          <w:bCs/>
          <w:color w:val="auto"/>
          <w:sz w:val="24"/>
          <w:szCs w:val="24"/>
        </w:rPr>
        <w:t>Suspensão e Prorrogação do Contrato:</w:t>
      </w:r>
    </w:p>
    <w:p w:rsidR="00086BFB" w:rsidRPr="00086BFB" w:rsidRDefault="00086BFB" w:rsidP="00086BFB">
      <w:pPr>
        <w:pStyle w:val="Nivel2"/>
        <w:tabs>
          <w:tab w:val="left" w:pos="426"/>
        </w:tabs>
        <w:spacing w:before="0" w:after="0"/>
        <w:rPr>
          <w:rFonts w:cs="Arial"/>
          <w:bCs/>
          <w:color w:val="auto"/>
          <w:sz w:val="24"/>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lastRenderedPageBreak/>
        <w:t>Em casos de paralisação ou suspensão temporária do contrato, devidamente justificados, o cronograma de execução será automaticamente prorrogado pelo período correspondente, com registro das circunstâncias em apostilamento contratual.</w:t>
      </w:r>
    </w:p>
    <w:p w:rsidR="00086BFB" w:rsidRPr="00086BFB" w:rsidRDefault="00086BFB" w:rsidP="00086BFB">
      <w:pPr>
        <w:pStyle w:val="Nivel2"/>
        <w:tabs>
          <w:tab w:val="left" w:pos="426"/>
        </w:tabs>
        <w:spacing w:before="0" w:after="0"/>
        <w:rPr>
          <w:rFonts w:cs="Arial"/>
          <w:bCs/>
          <w:color w:val="auto"/>
          <w:sz w:val="24"/>
          <w:szCs w:val="24"/>
        </w:rPr>
      </w:pPr>
    </w:p>
    <w:p w:rsidR="00086BFB" w:rsidRPr="00086BFB" w:rsidRDefault="00086BFB" w:rsidP="009609C7">
      <w:pPr>
        <w:pStyle w:val="Nivel2"/>
        <w:numPr>
          <w:ilvl w:val="1"/>
          <w:numId w:val="34"/>
        </w:numPr>
        <w:tabs>
          <w:tab w:val="left" w:pos="426"/>
        </w:tabs>
        <w:spacing w:before="0" w:after="0"/>
        <w:ind w:left="0" w:firstLine="0"/>
        <w:rPr>
          <w:rFonts w:cs="Arial"/>
          <w:b/>
          <w:bCs/>
          <w:color w:val="auto"/>
          <w:sz w:val="24"/>
          <w:szCs w:val="24"/>
        </w:rPr>
      </w:pPr>
      <w:r w:rsidRPr="00086BFB">
        <w:rPr>
          <w:rFonts w:cs="Arial"/>
          <w:b/>
          <w:bCs/>
          <w:color w:val="auto"/>
          <w:sz w:val="24"/>
          <w:szCs w:val="24"/>
        </w:rPr>
        <w:t>Inexecução e Substituições:</w:t>
      </w:r>
    </w:p>
    <w:p w:rsidR="00086BFB" w:rsidRPr="00086BFB" w:rsidRDefault="00086BFB" w:rsidP="00086BFB">
      <w:pPr>
        <w:pStyle w:val="Nivel2"/>
        <w:tabs>
          <w:tab w:val="left" w:pos="426"/>
        </w:tabs>
        <w:spacing w:before="0" w:after="0"/>
        <w:rPr>
          <w:rFonts w:cs="Arial"/>
          <w:bCs/>
          <w:color w:val="auto"/>
          <w:sz w:val="24"/>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 xml:space="preserve">O contrato deverá ser executado em sua totalidade pelas partes, observando-se as cláusulas avençadas e as normas estabelecidas pela Lei nº 14.133/2021, sendo cada parte responsável pelas </w:t>
      </w:r>
      <w:r w:rsidR="006B32A0" w:rsidRPr="00086BFB">
        <w:rPr>
          <w:rFonts w:cs="Arial"/>
          <w:bCs/>
          <w:color w:val="auto"/>
          <w:sz w:val="24"/>
          <w:szCs w:val="24"/>
        </w:rPr>
        <w:t>conseqüências</w:t>
      </w:r>
      <w:r w:rsidRPr="00086BFB">
        <w:rPr>
          <w:rFonts w:cs="Arial"/>
          <w:bCs/>
          <w:color w:val="auto"/>
          <w:sz w:val="24"/>
          <w:szCs w:val="24"/>
        </w:rPr>
        <w:t xml:space="preserve"> de uma eventual inexecução total ou parcial.</w:t>
      </w:r>
    </w:p>
    <w:p w:rsidR="00086BFB" w:rsidRPr="00086BFB" w:rsidRDefault="00086BFB" w:rsidP="00086BFB">
      <w:pPr>
        <w:pStyle w:val="Nivel2"/>
        <w:tabs>
          <w:tab w:val="left" w:pos="567"/>
        </w:tabs>
        <w:spacing w:before="0" w:after="0"/>
        <w:rPr>
          <w:rFonts w:cs="Arial"/>
          <w:bCs/>
          <w:color w:val="auto"/>
          <w:sz w:val="24"/>
          <w:szCs w:val="24"/>
        </w:rPr>
      </w:pPr>
    </w:p>
    <w:p w:rsidR="00086BFB" w:rsidRPr="00086BFB" w:rsidRDefault="00086BFB" w:rsidP="009609C7">
      <w:pPr>
        <w:pStyle w:val="Nivel2"/>
        <w:numPr>
          <w:ilvl w:val="2"/>
          <w:numId w:val="34"/>
        </w:numPr>
        <w:tabs>
          <w:tab w:val="left" w:pos="567"/>
        </w:tabs>
        <w:spacing w:before="0" w:after="0"/>
        <w:ind w:left="0" w:firstLine="0"/>
        <w:rPr>
          <w:rFonts w:cs="Arial"/>
          <w:bCs/>
          <w:color w:val="auto"/>
          <w:sz w:val="24"/>
          <w:szCs w:val="24"/>
        </w:rPr>
      </w:pPr>
      <w:r w:rsidRPr="00086BFB">
        <w:rPr>
          <w:rFonts w:cs="Arial"/>
          <w:bCs/>
          <w:color w:val="auto"/>
          <w:sz w:val="24"/>
          <w:szCs w:val="24"/>
        </w:rPr>
        <w:t xml:space="preserve">Caso </w:t>
      </w:r>
      <w:r w:rsidRPr="00086BFB">
        <w:rPr>
          <w:rFonts w:cs="Arial"/>
          <w:bCs/>
          <w:color w:val="000000" w:themeColor="text1"/>
          <w:sz w:val="24"/>
          <w:szCs w:val="24"/>
        </w:rPr>
        <w:t xml:space="preserve">os produtos </w:t>
      </w:r>
      <w:r w:rsidRPr="00086BFB">
        <w:rPr>
          <w:rFonts w:cs="Arial"/>
          <w:bCs/>
          <w:color w:val="auto"/>
          <w:sz w:val="24"/>
          <w:szCs w:val="24"/>
        </w:rPr>
        <w:t>fornecidos apresentem desconformidades com os padrões exigidos, a Contratada deverá efetuar a substituição dos itens em até 1 (um) dia útil, após notificação, sem ônus adicional para a Administração.</w:t>
      </w:r>
    </w:p>
    <w:p w:rsidR="00086BFB" w:rsidRPr="00086BFB" w:rsidRDefault="00086BFB" w:rsidP="00086BFB">
      <w:pPr>
        <w:pStyle w:val="Nivel2"/>
        <w:tabs>
          <w:tab w:val="left" w:pos="709"/>
        </w:tabs>
        <w:spacing w:before="0" w:after="0"/>
        <w:rPr>
          <w:rFonts w:cs="Arial"/>
          <w:bCs/>
          <w:color w:val="auto"/>
          <w:sz w:val="24"/>
          <w:szCs w:val="24"/>
        </w:rPr>
      </w:pPr>
    </w:p>
    <w:p w:rsidR="00086BFB" w:rsidRPr="00086BFB" w:rsidRDefault="00086BFB" w:rsidP="00086BFB">
      <w:pPr>
        <w:pStyle w:val="Nivel1"/>
        <w:pBdr>
          <w:top w:val="single" w:sz="4" w:space="1" w:color="auto"/>
          <w:left w:val="single" w:sz="4" w:space="4" w:color="auto"/>
          <w:bottom w:val="single" w:sz="4" w:space="1" w:color="auto"/>
          <w:right w:val="single" w:sz="4" w:space="4" w:color="auto"/>
        </w:pBdr>
        <w:tabs>
          <w:tab w:val="left" w:pos="284"/>
        </w:tabs>
        <w:spacing w:before="0" w:after="0"/>
        <w:ind w:left="0" w:firstLine="0"/>
        <w:rPr>
          <w:rFonts w:cs="Arial"/>
          <w:sz w:val="24"/>
          <w:szCs w:val="24"/>
        </w:rPr>
      </w:pPr>
      <w:r w:rsidRPr="00086BFB">
        <w:rPr>
          <w:rFonts w:cs="Arial"/>
          <w:sz w:val="24"/>
          <w:szCs w:val="24"/>
        </w:rPr>
        <w:t>DA GESTÃO CONTRATUAL E FISCALIZAÇÃO</w:t>
      </w:r>
    </w:p>
    <w:p w:rsidR="00086BFB" w:rsidRPr="00086BFB" w:rsidRDefault="00086BFB" w:rsidP="00086BFB">
      <w:pPr>
        <w:tabs>
          <w:tab w:val="left" w:pos="851"/>
        </w:tabs>
        <w:spacing w:line="276" w:lineRule="auto"/>
        <w:ind w:left="432"/>
        <w:jc w:val="both"/>
        <w:rPr>
          <w:rFonts w:ascii="Arial" w:hAnsi="Arial" w:cs="Arial"/>
          <w:sz w:val="24"/>
          <w:szCs w:val="24"/>
        </w:rPr>
      </w:pPr>
    </w:p>
    <w:p w:rsidR="00086BFB" w:rsidRPr="00086BFB" w:rsidRDefault="00086BFB" w:rsidP="009609C7">
      <w:pPr>
        <w:pStyle w:val="PargrafodaLista"/>
        <w:widowControl/>
        <w:numPr>
          <w:ilvl w:val="0"/>
          <w:numId w:val="34"/>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O objetivo da gestão do contrato é assegurar o cumprimento integral das obrigações contratuais por parte da empresa contratada, garantindo a qualidade do fornecimento e o atendimento às necessidades da administração pública.</w:t>
      </w:r>
    </w:p>
    <w:p w:rsidR="00086BFB" w:rsidRPr="00086BFB" w:rsidRDefault="00086BFB" w:rsidP="00086BFB">
      <w:pPr>
        <w:pStyle w:val="PargrafodaLista"/>
        <w:widowControl/>
        <w:shd w:val="clear" w:color="auto" w:fill="FFFFFF" w:themeFill="background1"/>
        <w:tabs>
          <w:tab w:val="left" w:pos="426"/>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1"/>
          <w:numId w:val="34"/>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 xml:space="preserve">O gestor do contrato deverá controlar os prazos para solicitação e entrega dos produtos, conforme estabelecido no cronograma contratual. </w:t>
      </w:r>
    </w:p>
    <w:p w:rsidR="00086BFB" w:rsidRPr="00086BFB" w:rsidRDefault="00086BFB" w:rsidP="00086BFB">
      <w:pPr>
        <w:pStyle w:val="PargrafodaLista"/>
        <w:rPr>
          <w:rFonts w:ascii="Arial" w:hAnsi="Arial" w:cs="Arial"/>
          <w:szCs w:val="24"/>
        </w:rPr>
      </w:pPr>
    </w:p>
    <w:p w:rsidR="00086BFB" w:rsidRPr="00086BFB" w:rsidRDefault="00086BFB" w:rsidP="009609C7">
      <w:pPr>
        <w:pStyle w:val="PargrafodaLista"/>
        <w:widowControl/>
        <w:numPr>
          <w:ilvl w:val="1"/>
          <w:numId w:val="34"/>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A contratada deverá cumprir rigorosamente os prazos de entrega definidos em cada solicitação formal.</w:t>
      </w:r>
    </w:p>
    <w:p w:rsidR="00086BFB" w:rsidRPr="00086BFB" w:rsidRDefault="00086BFB" w:rsidP="00086BFB">
      <w:pPr>
        <w:pStyle w:val="PargrafodaLista"/>
        <w:rPr>
          <w:rFonts w:ascii="Arial" w:hAnsi="Arial" w:cs="Arial"/>
          <w:szCs w:val="24"/>
        </w:rPr>
      </w:pPr>
    </w:p>
    <w:p w:rsidR="00086BFB" w:rsidRPr="00086BFB" w:rsidRDefault="00086BFB" w:rsidP="009609C7">
      <w:pPr>
        <w:pStyle w:val="PargrafodaLista"/>
        <w:widowControl/>
        <w:numPr>
          <w:ilvl w:val="1"/>
          <w:numId w:val="34"/>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Caso haja atraso na entrega, serão aplicadas as penalidades previstas no contrato, observadas as justificativas apresentadas pela contratada.</w:t>
      </w:r>
    </w:p>
    <w:p w:rsidR="00086BFB" w:rsidRPr="00086BFB" w:rsidRDefault="00086BFB" w:rsidP="00086BFB">
      <w:pPr>
        <w:pStyle w:val="PargrafodaLista"/>
        <w:rPr>
          <w:rFonts w:ascii="Arial" w:hAnsi="Arial" w:cs="Arial"/>
          <w:szCs w:val="24"/>
        </w:rPr>
      </w:pPr>
    </w:p>
    <w:p w:rsidR="00086BFB" w:rsidRPr="00086BFB" w:rsidRDefault="00086BFB" w:rsidP="009609C7">
      <w:pPr>
        <w:pStyle w:val="PargrafodaLista"/>
        <w:widowControl/>
        <w:numPr>
          <w:ilvl w:val="1"/>
          <w:numId w:val="34"/>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O gestor do contrato manterá um canal de comunicação constante com a empresa contratada, facilitando o encaminhamento de demandas, esclarecimentos e notificações.</w:t>
      </w:r>
    </w:p>
    <w:p w:rsidR="00086BFB" w:rsidRPr="00086BFB" w:rsidRDefault="00086BFB" w:rsidP="00086BFB">
      <w:pPr>
        <w:pStyle w:val="PargrafodaLista"/>
        <w:rPr>
          <w:rFonts w:ascii="Arial" w:hAnsi="Arial" w:cs="Arial"/>
          <w:szCs w:val="24"/>
        </w:rPr>
      </w:pPr>
    </w:p>
    <w:p w:rsidR="00086BFB" w:rsidRPr="00086BFB" w:rsidRDefault="00086BFB" w:rsidP="009609C7">
      <w:pPr>
        <w:pStyle w:val="PargrafodaLista"/>
        <w:widowControl/>
        <w:numPr>
          <w:ilvl w:val="1"/>
          <w:numId w:val="34"/>
        </w:numPr>
        <w:shd w:val="clear" w:color="auto" w:fill="FFFFFF" w:themeFill="background1"/>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Deverão ser mantidos registros detalhados de todas as entregas, inspeções, notificações e demais interações entre as partes, a fim de documentar o histórico da execução contratual e possibilitar a transparência e rastreabilidade do processo.</w:t>
      </w:r>
    </w:p>
    <w:p w:rsidR="00086BFB" w:rsidRPr="00086BFB" w:rsidRDefault="00086BFB" w:rsidP="00086BFB">
      <w:pPr>
        <w:pStyle w:val="PargrafodaLista"/>
        <w:rPr>
          <w:rFonts w:ascii="Arial" w:hAnsi="Arial" w:cs="Arial"/>
          <w:szCs w:val="24"/>
        </w:rPr>
      </w:pPr>
    </w:p>
    <w:p w:rsidR="00086BFB" w:rsidRPr="00086BFB" w:rsidRDefault="00086BFB" w:rsidP="009609C7">
      <w:pPr>
        <w:pStyle w:val="PargrafodaLista"/>
        <w:widowControl/>
        <w:numPr>
          <w:ilvl w:val="1"/>
          <w:numId w:val="34"/>
        </w:numPr>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b/>
          <w:bCs/>
          <w:szCs w:val="24"/>
        </w:rPr>
        <w:t>Rotinas de Fiscalização Contratual</w:t>
      </w:r>
    </w:p>
    <w:p w:rsidR="00086BFB" w:rsidRPr="00086BFB" w:rsidRDefault="00086BFB" w:rsidP="00086BFB">
      <w:pPr>
        <w:pStyle w:val="PargrafodaLista"/>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 xml:space="preserve">O contrato deverá ser executado fielmente pelas partes, de acordo com as cláusulas avençadas e as normas da Lei nº 14.133, de 2021, e cada parte responderá </w:t>
      </w:r>
      <w:r w:rsidRPr="00086BFB">
        <w:rPr>
          <w:rFonts w:ascii="Arial" w:hAnsi="Arial" w:cs="Arial"/>
          <w:szCs w:val="24"/>
        </w:rPr>
        <w:lastRenderedPageBreak/>
        <w:t xml:space="preserve">pelas </w:t>
      </w:r>
      <w:r w:rsidR="006B32A0" w:rsidRPr="00086BFB">
        <w:rPr>
          <w:rFonts w:ascii="Arial" w:hAnsi="Arial" w:cs="Arial"/>
          <w:szCs w:val="24"/>
        </w:rPr>
        <w:t>conseqüências</w:t>
      </w:r>
      <w:r w:rsidRPr="00086BFB">
        <w:rPr>
          <w:rFonts w:ascii="Arial" w:hAnsi="Arial" w:cs="Arial"/>
          <w:szCs w:val="24"/>
        </w:rPr>
        <w:t xml:space="preserve"> de sua inexecução total ou parcial (Lei nº 14.133/2021, art. 115, </w:t>
      </w:r>
      <w:r w:rsidRPr="00086BFB">
        <w:rPr>
          <w:rFonts w:ascii="Arial" w:hAnsi="Arial" w:cs="Arial"/>
          <w:i/>
          <w:iCs/>
          <w:szCs w:val="24"/>
        </w:rPr>
        <w:t>caput</w:t>
      </w:r>
      <w:r w:rsidRPr="00086BFB">
        <w:rPr>
          <w:rFonts w:ascii="Arial" w:hAnsi="Arial" w:cs="Arial"/>
          <w:szCs w:val="24"/>
        </w:rPr>
        <w:t>).</w:t>
      </w:r>
      <w:bookmarkStart w:id="3" w:name="art115§1"/>
      <w:bookmarkStart w:id="4" w:name="art115§5"/>
      <w:bookmarkEnd w:id="3"/>
      <w:bookmarkEnd w:id="4"/>
    </w:p>
    <w:p w:rsidR="00086BFB" w:rsidRPr="00086BFB" w:rsidRDefault="00086BFB" w:rsidP="00086BFB">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Em caso de impedimento, ordem de paralisação ou suspensão do contrato, o cronograma de execução será prorrogado automaticamente pelo tempo correspondente, anotadas tais circunstâncias mediante simples apostila.</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As comunicações entre o órgão ou entidade e a contratada devem ser realizadas por escrito sempre que o ato exigir tal formalidade, admitindo-se o uso de mensagem eletrônica para esse fim.</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órgão ou entidade poderá convocar representante da contratada para adoção de providências que devam ser cumpridas de imediato.</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86BFB" w:rsidRPr="00086BFB" w:rsidRDefault="00086BFB" w:rsidP="00086BFB">
      <w:pPr>
        <w:pStyle w:val="PargrafodaLista"/>
        <w:rPr>
          <w:rFonts w:ascii="Arial" w:hAnsi="Arial" w:cs="Arial"/>
          <w:b/>
          <w:szCs w:val="24"/>
        </w:rPr>
      </w:pPr>
    </w:p>
    <w:p w:rsidR="00086BFB" w:rsidRPr="00086BFB" w:rsidRDefault="00086BFB" w:rsidP="009609C7">
      <w:pPr>
        <w:pStyle w:val="PargrafodaLista"/>
        <w:widowControl/>
        <w:numPr>
          <w:ilvl w:val="1"/>
          <w:numId w:val="34"/>
        </w:numPr>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b/>
          <w:szCs w:val="24"/>
        </w:rPr>
        <w:t xml:space="preserve"> Preposto:</w:t>
      </w:r>
    </w:p>
    <w:p w:rsidR="00086BFB" w:rsidRPr="00086BFB" w:rsidRDefault="00086BFB" w:rsidP="00086BFB">
      <w:pPr>
        <w:pStyle w:val="PargrafodaLista"/>
        <w:widowControl/>
        <w:tabs>
          <w:tab w:val="left" w:pos="426"/>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 xml:space="preserve">A contratada deverá </w:t>
      </w:r>
      <w:r w:rsidR="00BA24D4" w:rsidRPr="00086BFB">
        <w:rPr>
          <w:rFonts w:ascii="Arial" w:hAnsi="Arial" w:cs="Arial"/>
          <w:bCs/>
          <w:szCs w:val="24"/>
        </w:rPr>
        <w:t>indicar</w:t>
      </w:r>
      <w:r w:rsidRPr="00086BFB">
        <w:rPr>
          <w:rFonts w:ascii="Arial" w:hAnsi="Arial" w:cs="Arial"/>
          <w:bCs/>
          <w:szCs w:val="24"/>
        </w:rPr>
        <w:t xml:space="preserve">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086BFB" w:rsidRPr="00086BFB" w:rsidRDefault="00086BFB" w:rsidP="00086BFB">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 xml:space="preserve">O preposto deverá estar apto a esclarecer as questões relacionadas às faturas dos </w:t>
      </w:r>
      <w:r w:rsidR="00621B5E">
        <w:rPr>
          <w:rFonts w:ascii="Arial" w:hAnsi="Arial" w:cs="Arial"/>
          <w:bCs/>
          <w:szCs w:val="24"/>
        </w:rPr>
        <w:t>fornecimentos</w:t>
      </w:r>
      <w:r w:rsidRPr="00086BFB">
        <w:rPr>
          <w:rFonts w:ascii="Arial" w:hAnsi="Arial" w:cs="Arial"/>
          <w:bCs/>
          <w:szCs w:val="24"/>
        </w:rPr>
        <w:t>, bem como quaisquer assuntos pertinentes ao bom andamento e execução do contrato.</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A empresa orientará o seu preposto quanto à necessidade de acatar as orientações da Administração, inclusive quanto ao cumprimento das Normas Internas e de Segurança e Medicina do Trabalho.</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A Contratada deverá manter preposto indicado durante todo o período contratual.</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lastRenderedPageBreak/>
        <w:t>A Contratante poderá recusar, desde que justificadamente, a indicação ou a manutenção do preposto da empresa, hipótese em que a Contratada designará outro para o exercício da atividade.</w:t>
      </w:r>
    </w:p>
    <w:p w:rsidR="00086BFB" w:rsidRPr="00086BFB" w:rsidRDefault="00086BFB" w:rsidP="00086BFB">
      <w:pPr>
        <w:pStyle w:val="PargrafodaLista"/>
        <w:rPr>
          <w:rFonts w:ascii="Arial" w:hAnsi="Arial" w:cs="Arial"/>
          <w:b/>
          <w:szCs w:val="24"/>
        </w:rPr>
      </w:pPr>
    </w:p>
    <w:p w:rsidR="00086BFB" w:rsidRPr="00086BFB" w:rsidRDefault="00086BFB" w:rsidP="009609C7">
      <w:pPr>
        <w:pStyle w:val="PargrafodaLista"/>
        <w:widowControl/>
        <w:numPr>
          <w:ilvl w:val="1"/>
          <w:numId w:val="34"/>
        </w:numPr>
        <w:tabs>
          <w:tab w:val="left" w:pos="426"/>
        </w:tabs>
        <w:suppressAutoHyphens w:val="0"/>
        <w:autoSpaceDN/>
        <w:spacing w:line="276" w:lineRule="auto"/>
        <w:ind w:left="0" w:firstLine="0"/>
        <w:jc w:val="both"/>
        <w:textAlignment w:val="auto"/>
        <w:rPr>
          <w:rFonts w:ascii="Arial" w:hAnsi="Arial" w:cs="Arial"/>
          <w:szCs w:val="24"/>
        </w:rPr>
      </w:pPr>
      <w:r w:rsidRPr="00086BFB">
        <w:rPr>
          <w:rFonts w:ascii="Arial" w:hAnsi="Arial" w:cs="Arial"/>
          <w:b/>
          <w:szCs w:val="24"/>
        </w:rPr>
        <w:t>Fiscalização:</w:t>
      </w:r>
    </w:p>
    <w:p w:rsidR="00086BFB" w:rsidRPr="00086BFB" w:rsidRDefault="00086BFB" w:rsidP="00086BFB">
      <w:pPr>
        <w:pStyle w:val="PargrafodaLista"/>
        <w:widowControl/>
        <w:tabs>
          <w:tab w:val="left" w:pos="426"/>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567"/>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 xml:space="preserve"> O acompanhamento da execução do contrato será levado a efeito pelos fiscais de contrato de cada secretaria, que exercerá a fiscalização técnica e a administrativa.</w:t>
      </w:r>
    </w:p>
    <w:p w:rsidR="00086BFB" w:rsidRPr="00086BFB" w:rsidRDefault="00086BFB" w:rsidP="00086BFB">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1"/>
          <w:numId w:val="34"/>
        </w:numPr>
        <w:tabs>
          <w:tab w:val="left" w:pos="567"/>
        </w:tabs>
        <w:suppressAutoHyphens w:val="0"/>
        <w:autoSpaceDN/>
        <w:spacing w:line="276" w:lineRule="auto"/>
        <w:ind w:left="0" w:firstLine="0"/>
        <w:jc w:val="both"/>
        <w:textAlignment w:val="auto"/>
        <w:rPr>
          <w:rFonts w:ascii="Arial" w:hAnsi="Arial" w:cs="Arial"/>
          <w:szCs w:val="24"/>
        </w:rPr>
      </w:pPr>
      <w:r w:rsidRPr="00086BFB">
        <w:rPr>
          <w:rFonts w:ascii="Arial" w:hAnsi="Arial" w:cs="Arial"/>
          <w:b/>
          <w:szCs w:val="24"/>
        </w:rPr>
        <w:t>Fiscalização Técnica:</w:t>
      </w:r>
    </w:p>
    <w:p w:rsidR="00086BFB" w:rsidRPr="00086BFB" w:rsidRDefault="00086BFB" w:rsidP="00086BFB">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fiscal técnico do contrato acompanhará a execução do contrato, para que sejam cumpridas todas as condições estabelecidas no contrato, de modo a assegurar os melhores resultados para a Administração;</w:t>
      </w:r>
    </w:p>
    <w:p w:rsidR="00086BFB" w:rsidRPr="00086BFB" w:rsidRDefault="00086BFB" w:rsidP="00086BFB">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Identificada qualquer inexatidão ou irregularidade, o fiscal técnico do contrato emitirá notificações para a correção da execução do contrato, determinando prazo para a correção.;</w:t>
      </w:r>
    </w:p>
    <w:p w:rsidR="00086BFB" w:rsidRPr="00086BFB" w:rsidRDefault="00086BFB" w:rsidP="00086BFB">
      <w:pPr>
        <w:pStyle w:val="PargrafodaLista"/>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szCs w:val="24"/>
        </w:rPr>
        <w:t xml:space="preserve">O </w:t>
      </w:r>
      <w:r w:rsidRPr="00086BFB">
        <w:rPr>
          <w:rFonts w:ascii="Arial" w:hAnsi="Arial" w:cs="Arial"/>
          <w:bCs/>
          <w:szCs w:val="24"/>
        </w:rPr>
        <w:t>fiscal técnico do contrato informará ao gestor do contrato, em tempo hábil, a situação que demandar decisão ou adoção de medidas que ultrapassem sua competência, para que adote as medidas necessárias e saneadoras, se for o caso;</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No caso de ocorrências que possam inviabilizar a execução do contrato nas datas aprazadas, o fiscal técnico do contrato comunicará o fato imediatamente ao gestor do contrato;</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fiscal técnico do contrato comunicará ao gestor do contrato, em tempo hábil, o término do contrato sob sua responsabilidade, com vistas à tempestiva renovação ou à prorrogação contratual.</w:t>
      </w:r>
    </w:p>
    <w:p w:rsidR="00086BFB" w:rsidRPr="00086BFB" w:rsidRDefault="00086BFB" w:rsidP="00086BFB">
      <w:pPr>
        <w:pStyle w:val="PargrafodaLista"/>
        <w:rPr>
          <w:rFonts w:ascii="Arial" w:hAnsi="Arial" w:cs="Arial"/>
          <w:b/>
          <w:szCs w:val="24"/>
        </w:rPr>
      </w:pPr>
    </w:p>
    <w:p w:rsidR="00086BFB" w:rsidRPr="00086BFB" w:rsidRDefault="00086BFB" w:rsidP="009609C7">
      <w:pPr>
        <w:pStyle w:val="PargrafodaLista"/>
        <w:widowControl/>
        <w:numPr>
          <w:ilvl w:val="1"/>
          <w:numId w:val="34"/>
        </w:numPr>
        <w:tabs>
          <w:tab w:val="left" w:pos="567"/>
        </w:tabs>
        <w:suppressAutoHyphens w:val="0"/>
        <w:autoSpaceDN/>
        <w:spacing w:line="276" w:lineRule="auto"/>
        <w:ind w:left="0" w:firstLine="0"/>
        <w:jc w:val="both"/>
        <w:textAlignment w:val="auto"/>
        <w:rPr>
          <w:rFonts w:ascii="Arial" w:hAnsi="Arial" w:cs="Arial"/>
          <w:szCs w:val="24"/>
        </w:rPr>
      </w:pPr>
      <w:r w:rsidRPr="00086BFB">
        <w:rPr>
          <w:rFonts w:ascii="Arial" w:hAnsi="Arial" w:cs="Arial"/>
          <w:b/>
          <w:szCs w:val="24"/>
        </w:rPr>
        <w:t>Fiscalização Administrativa:</w:t>
      </w:r>
    </w:p>
    <w:p w:rsidR="00086BFB" w:rsidRPr="00086BFB" w:rsidRDefault="00086BFB" w:rsidP="00086BFB">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086BFB" w:rsidRPr="00086BFB" w:rsidRDefault="00086BFB" w:rsidP="00086BFB">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lastRenderedPageBreak/>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086BFB" w:rsidRPr="00086BFB" w:rsidRDefault="00086BFB" w:rsidP="00086BFB">
      <w:pPr>
        <w:pStyle w:val="PargrafodaLista"/>
        <w:rPr>
          <w:rFonts w:ascii="Arial" w:hAnsi="Arial" w:cs="Arial"/>
          <w:b/>
          <w:szCs w:val="24"/>
        </w:rPr>
      </w:pPr>
    </w:p>
    <w:p w:rsidR="00086BFB" w:rsidRPr="00086BFB" w:rsidRDefault="00086BFB" w:rsidP="009609C7">
      <w:pPr>
        <w:pStyle w:val="PargrafodaLista"/>
        <w:widowControl/>
        <w:numPr>
          <w:ilvl w:val="1"/>
          <w:numId w:val="34"/>
        </w:numPr>
        <w:tabs>
          <w:tab w:val="left" w:pos="567"/>
        </w:tabs>
        <w:suppressAutoHyphens w:val="0"/>
        <w:autoSpaceDN/>
        <w:spacing w:line="276" w:lineRule="auto"/>
        <w:ind w:left="0" w:firstLine="0"/>
        <w:jc w:val="both"/>
        <w:textAlignment w:val="auto"/>
        <w:rPr>
          <w:rFonts w:ascii="Arial" w:hAnsi="Arial" w:cs="Arial"/>
          <w:szCs w:val="24"/>
        </w:rPr>
      </w:pPr>
      <w:r w:rsidRPr="00086BFB">
        <w:rPr>
          <w:rFonts w:ascii="Arial" w:hAnsi="Arial" w:cs="Arial"/>
          <w:b/>
          <w:szCs w:val="24"/>
        </w:rPr>
        <w:t>Gestor do Contrato:</w:t>
      </w:r>
    </w:p>
    <w:p w:rsidR="00086BFB" w:rsidRPr="00086BFB" w:rsidRDefault="00086BFB" w:rsidP="00086BFB">
      <w:pPr>
        <w:pStyle w:val="PargrafodaLista"/>
        <w:widowControl/>
        <w:tabs>
          <w:tab w:val="left" w:pos="567"/>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 xml:space="preserve">O gestor do contrato coordenará a atualização do processo de acompanhamento e fiscalização do contrato contendo todos os registros formais da execução no histórico de gerenciamento do contrato, a exemplo da ordem de </w:t>
      </w:r>
      <w:r w:rsidR="00621B5E">
        <w:rPr>
          <w:rFonts w:ascii="Arial" w:hAnsi="Arial" w:cs="Arial"/>
          <w:bCs/>
          <w:szCs w:val="24"/>
        </w:rPr>
        <w:t>Fornecimento</w:t>
      </w:r>
      <w:r w:rsidRPr="00086BFB">
        <w:rPr>
          <w:rFonts w:ascii="Arial" w:hAnsi="Arial" w:cs="Arial"/>
          <w:bCs/>
          <w:szCs w:val="24"/>
        </w:rPr>
        <w:t>, do registro de ocorrências, das alterações e das prorrogações contratuais, elaborando relatório com vistas à verificação da necessidade de adequações do contrato para fins de atendimento da finalidade da administração;</w:t>
      </w:r>
    </w:p>
    <w:p w:rsidR="00086BFB" w:rsidRPr="00086BFB" w:rsidRDefault="00086BFB" w:rsidP="00086BFB">
      <w:pPr>
        <w:pStyle w:val="PargrafodaLista"/>
        <w:widowControl/>
        <w:tabs>
          <w:tab w:val="left" w:pos="709"/>
        </w:tabs>
        <w:suppressAutoHyphens w:val="0"/>
        <w:autoSpaceDN/>
        <w:spacing w:line="276" w:lineRule="auto"/>
        <w:ind w:left="0"/>
        <w:jc w:val="both"/>
        <w:textAlignment w:val="auto"/>
        <w:rPr>
          <w:rFonts w:ascii="Arial" w:hAnsi="Arial" w:cs="Arial"/>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gestor do contrato deverá elaborar relatório final com informações sobre a consecução dos objetivos que tenham justificado a contratação e eventuais condutas a serem adotadas para o aprimoramento das atividades da Administração;</w:t>
      </w:r>
    </w:p>
    <w:p w:rsidR="00086BFB" w:rsidRPr="00086BFB" w:rsidRDefault="00086BFB" w:rsidP="00086BFB">
      <w:pPr>
        <w:pStyle w:val="PargrafodaLista"/>
        <w:rPr>
          <w:rFonts w:ascii="Arial" w:hAnsi="Arial" w:cs="Arial"/>
          <w:bCs/>
          <w:szCs w:val="24"/>
        </w:rPr>
      </w:pPr>
    </w:p>
    <w:p w:rsidR="00086BFB" w:rsidRPr="00086BFB" w:rsidRDefault="00FD3798"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Pr>
          <w:rFonts w:ascii="Arial" w:hAnsi="Arial" w:cs="Arial"/>
          <w:bCs/>
          <w:szCs w:val="24"/>
        </w:rPr>
        <w:t>O gestor</w:t>
      </w:r>
      <w:r w:rsidR="00086BFB" w:rsidRPr="00086BFB">
        <w:rPr>
          <w:rFonts w:ascii="Arial" w:hAnsi="Arial" w:cs="Arial"/>
          <w:bCs/>
          <w:szCs w:val="24"/>
        </w:rPr>
        <w:t xml:space="preserve">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6B32A0" w:rsidRPr="00086BFB">
        <w:rPr>
          <w:rFonts w:ascii="Arial" w:hAnsi="Arial" w:cs="Arial"/>
          <w:bCs/>
          <w:szCs w:val="24"/>
        </w:rPr>
        <w:t>co-responsabilidade</w:t>
      </w:r>
      <w:r w:rsidRPr="00086BFB">
        <w:rPr>
          <w:rFonts w:ascii="Arial" w:hAnsi="Arial" w:cs="Arial"/>
          <w:bCs/>
          <w:szCs w:val="24"/>
        </w:rPr>
        <w:t xml:space="preserve"> da Administração ou de seus agentes e prepostos.</w:t>
      </w:r>
    </w:p>
    <w:p w:rsidR="00086BFB" w:rsidRPr="00086BFB" w:rsidRDefault="00086BFB" w:rsidP="00086BFB">
      <w:pPr>
        <w:pStyle w:val="PargrafodaLista"/>
        <w:rPr>
          <w:rFonts w:ascii="Arial" w:hAnsi="Arial" w:cs="Arial"/>
          <w:bCs/>
          <w:szCs w:val="24"/>
        </w:rPr>
      </w:pPr>
    </w:p>
    <w:p w:rsidR="00086BFB" w:rsidRPr="00086BFB" w:rsidRDefault="00086BFB" w:rsidP="009609C7">
      <w:pPr>
        <w:pStyle w:val="PargrafodaLista"/>
        <w:widowControl/>
        <w:numPr>
          <w:ilvl w:val="2"/>
          <w:numId w:val="34"/>
        </w:numPr>
        <w:tabs>
          <w:tab w:val="left" w:pos="709"/>
        </w:tabs>
        <w:suppressAutoHyphens w:val="0"/>
        <w:autoSpaceDN/>
        <w:spacing w:line="276" w:lineRule="auto"/>
        <w:ind w:left="0" w:firstLine="0"/>
        <w:jc w:val="both"/>
        <w:textAlignment w:val="auto"/>
        <w:rPr>
          <w:rFonts w:ascii="Arial" w:hAnsi="Arial" w:cs="Arial"/>
          <w:szCs w:val="24"/>
        </w:rPr>
      </w:pPr>
      <w:r w:rsidRPr="00086BFB">
        <w:rPr>
          <w:rFonts w:ascii="Arial" w:hAnsi="Arial" w:cs="Arial"/>
          <w:bCs/>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086BFB" w:rsidRPr="00582FD4" w:rsidRDefault="00086BFB" w:rsidP="00086BFB">
      <w:pPr>
        <w:rPr>
          <w:rFonts w:ascii="Arial" w:hAnsi="Arial" w:cs="Arial"/>
          <w:sz w:val="24"/>
          <w:szCs w:val="24"/>
        </w:rPr>
      </w:pPr>
    </w:p>
    <w:p w:rsidR="00582FD4" w:rsidRPr="00582FD4" w:rsidRDefault="008853DC" w:rsidP="009609C7">
      <w:pPr>
        <w:numPr>
          <w:ilvl w:val="1"/>
          <w:numId w:val="34"/>
        </w:numPr>
        <w:tabs>
          <w:tab w:val="left" w:pos="567"/>
        </w:tabs>
        <w:spacing w:line="276" w:lineRule="auto"/>
        <w:ind w:left="0" w:firstLine="0"/>
        <w:jc w:val="both"/>
        <w:rPr>
          <w:rFonts w:ascii="Arial" w:hAnsi="Arial" w:cs="Arial"/>
          <w:sz w:val="24"/>
          <w:szCs w:val="24"/>
        </w:rPr>
      </w:pPr>
      <w:r>
        <w:rPr>
          <w:rFonts w:ascii="Arial" w:hAnsi="Arial" w:cs="Arial"/>
          <w:sz w:val="24"/>
          <w:szCs w:val="24"/>
        </w:rPr>
        <w:t>O fiscal do contrato</w:t>
      </w:r>
      <w:r w:rsidR="00582FD4" w:rsidRPr="00582FD4">
        <w:rPr>
          <w:rFonts w:ascii="Arial" w:hAnsi="Arial" w:cs="Arial"/>
          <w:sz w:val="24"/>
          <w:szCs w:val="24"/>
        </w:rPr>
        <w:t xml:space="preserve"> coordenará a atualização do processo de acompanhamento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086BFB" w:rsidRPr="00086BFB" w:rsidRDefault="00086BFB" w:rsidP="009609C7">
      <w:pPr>
        <w:numPr>
          <w:ilvl w:val="1"/>
          <w:numId w:val="34"/>
        </w:numPr>
        <w:tabs>
          <w:tab w:val="left" w:pos="567"/>
        </w:tabs>
        <w:spacing w:line="276" w:lineRule="auto"/>
        <w:ind w:left="0" w:firstLine="0"/>
        <w:jc w:val="both"/>
        <w:rPr>
          <w:rFonts w:ascii="Arial" w:hAnsi="Arial" w:cs="Arial"/>
          <w:sz w:val="24"/>
          <w:szCs w:val="24"/>
        </w:rPr>
      </w:pPr>
      <w:r w:rsidRPr="00086BFB">
        <w:rPr>
          <w:rFonts w:ascii="Arial" w:hAnsi="Arial" w:cs="Arial"/>
          <w:sz w:val="24"/>
          <w:szCs w:val="24"/>
        </w:rPr>
        <w:t>O fiscal do contrato será o Sr. Gabriel Prazeres dos Santos, servidor inscrito na matrícula nº1585, conforme previsto no Decreto nº 022/2025.</w:t>
      </w:r>
    </w:p>
    <w:p w:rsidR="00086BFB" w:rsidRPr="00086BFB" w:rsidRDefault="00086BFB" w:rsidP="00086BFB">
      <w:pPr>
        <w:rPr>
          <w:rFonts w:ascii="Arial" w:hAnsi="Arial" w:cs="Arial"/>
          <w:sz w:val="24"/>
          <w:szCs w:val="24"/>
          <w:lang w:eastAsia="en-US"/>
        </w:rPr>
      </w:pPr>
    </w:p>
    <w:p w:rsidR="00086BFB" w:rsidRPr="00086BFB" w:rsidRDefault="00086BFB" w:rsidP="00086BFB">
      <w:pPr>
        <w:numPr>
          <w:ilvl w:val="0"/>
          <w:numId w:val="18"/>
        </w:numPr>
        <w:pBdr>
          <w:top w:val="single" w:sz="4" w:space="1" w:color="auto"/>
          <w:left w:val="single" w:sz="4" w:space="4" w:color="auto"/>
          <w:bottom w:val="single" w:sz="4" w:space="1" w:color="auto"/>
          <w:right w:val="single" w:sz="4" w:space="4" w:color="auto"/>
        </w:pBdr>
        <w:tabs>
          <w:tab w:val="clear" w:pos="705"/>
          <w:tab w:val="left" w:pos="426"/>
          <w:tab w:val="left" w:pos="851"/>
        </w:tabs>
        <w:spacing w:after="120" w:line="276" w:lineRule="auto"/>
        <w:jc w:val="both"/>
        <w:rPr>
          <w:rFonts w:ascii="Arial" w:hAnsi="Arial" w:cs="Arial"/>
          <w:b/>
          <w:sz w:val="24"/>
          <w:szCs w:val="24"/>
        </w:rPr>
      </w:pPr>
      <w:r w:rsidRPr="00086BFB">
        <w:rPr>
          <w:rFonts w:ascii="Arial" w:hAnsi="Arial" w:cs="Arial"/>
          <w:b/>
          <w:sz w:val="24"/>
          <w:szCs w:val="24"/>
        </w:rPr>
        <w:t>CRITÉRIOS DE MEDIÇÃO E DE PAGAMENTO</w:t>
      </w:r>
    </w:p>
    <w:p w:rsidR="00086BFB" w:rsidRPr="00086BFB" w:rsidRDefault="00086BFB" w:rsidP="00086BFB">
      <w:pPr>
        <w:pStyle w:val="Corpodetexto"/>
        <w:numPr>
          <w:ilvl w:val="1"/>
          <w:numId w:val="18"/>
        </w:numPr>
        <w:tabs>
          <w:tab w:val="left" w:pos="426"/>
        </w:tabs>
        <w:suppressAutoHyphens w:val="0"/>
        <w:autoSpaceDE/>
        <w:autoSpaceDN/>
        <w:spacing w:line="276" w:lineRule="auto"/>
        <w:jc w:val="both"/>
        <w:textAlignment w:val="auto"/>
        <w:rPr>
          <w:rFonts w:ascii="Arial" w:hAnsi="Arial" w:cs="Arial"/>
          <w:b/>
          <w:sz w:val="24"/>
          <w:szCs w:val="24"/>
        </w:rPr>
      </w:pPr>
      <w:r w:rsidRPr="00086BFB">
        <w:rPr>
          <w:rFonts w:ascii="Arial" w:hAnsi="Arial" w:cs="Arial"/>
          <w:b/>
          <w:sz w:val="24"/>
          <w:szCs w:val="24"/>
        </w:rPr>
        <w:t>DO RECEBIMENTO E CRITÉRIOS DE ACEITAÇÃO DO OBJETO</w:t>
      </w:r>
    </w:p>
    <w:p w:rsidR="00086BFB" w:rsidRPr="00086BFB" w:rsidRDefault="00086BFB" w:rsidP="00086BFB">
      <w:pPr>
        <w:pStyle w:val="Corpodetexto"/>
        <w:spacing w:line="276" w:lineRule="auto"/>
        <w:jc w:val="both"/>
        <w:rPr>
          <w:rFonts w:ascii="Arial" w:hAnsi="Arial" w:cs="Arial"/>
          <w:b/>
          <w:bCs/>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b/>
          <w:sz w:val="24"/>
          <w:szCs w:val="24"/>
        </w:rPr>
      </w:pPr>
      <w:r w:rsidRPr="00086BFB">
        <w:rPr>
          <w:rFonts w:ascii="Arial" w:hAnsi="Arial" w:cs="Arial"/>
          <w:b/>
          <w:bCs/>
          <w:sz w:val="24"/>
          <w:szCs w:val="24"/>
        </w:rPr>
        <w:t>Do recebimento:</w:t>
      </w:r>
    </w:p>
    <w:p w:rsidR="00086BFB" w:rsidRPr="00086BFB" w:rsidRDefault="00086BFB" w:rsidP="00086BFB">
      <w:pPr>
        <w:pStyle w:val="Corpodetexto"/>
        <w:tabs>
          <w:tab w:val="left" w:pos="709"/>
          <w:tab w:val="num" w:pos="4253"/>
        </w:tabs>
        <w:suppressAutoHyphens w:val="0"/>
        <w:spacing w:line="276" w:lineRule="auto"/>
        <w:jc w:val="both"/>
        <w:textAlignment w:val="auto"/>
        <w:rPr>
          <w:rFonts w:ascii="Arial" w:hAnsi="Arial" w:cs="Arial"/>
          <w:b/>
          <w:sz w:val="24"/>
          <w:szCs w:val="24"/>
        </w:rPr>
      </w:pPr>
    </w:p>
    <w:p w:rsidR="00086BFB" w:rsidRPr="00086BFB" w:rsidRDefault="00086BFB" w:rsidP="00086BFB">
      <w:pPr>
        <w:pStyle w:val="Corpodetexto"/>
        <w:numPr>
          <w:ilvl w:val="2"/>
          <w:numId w:val="18"/>
        </w:numPr>
        <w:tabs>
          <w:tab w:val="left" w:pos="851"/>
          <w:tab w:val="left" w:pos="1134"/>
        </w:tabs>
        <w:suppressAutoHyphens w:val="0"/>
        <w:spacing w:line="276" w:lineRule="auto"/>
        <w:jc w:val="both"/>
        <w:textAlignment w:val="auto"/>
        <w:rPr>
          <w:rFonts w:ascii="Arial" w:hAnsi="Arial" w:cs="Arial"/>
          <w:sz w:val="24"/>
          <w:szCs w:val="24"/>
        </w:rPr>
      </w:pPr>
      <w:r w:rsidRPr="00086BFB">
        <w:rPr>
          <w:rFonts w:ascii="Arial" w:hAnsi="Arial" w:cs="Arial"/>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086BFB" w:rsidRPr="00086BFB" w:rsidRDefault="00086BFB" w:rsidP="00086BFB">
      <w:pPr>
        <w:pStyle w:val="Corpodetexto"/>
        <w:tabs>
          <w:tab w:val="left" w:pos="851"/>
          <w:tab w:val="left" w:pos="1134"/>
        </w:tabs>
        <w:suppressAutoHyphens w:val="0"/>
        <w:spacing w:line="276" w:lineRule="auto"/>
        <w:jc w:val="both"/>
        <w:textAlignment w:val="auto"/>
        <w:rPr>
          <w:rFonts w:ascii="Arial" w:hAnsi="Arial" w:cs="Arial"/>
          <w:sz w:val="24"/>
          <w:szCs w:val="24"/>
        </w:rPr>
      </w:pPr>
    </w:p>
    <w:p w:rsidR="00086BFB" w:rsidRPr="00086BFB" w:rsidRDefault="00086BFB" w:rsidP="00086BFB">
      <w:pPr>
        <w:pStyle w:val="Corpodetexto"/>
        <w:numPr>
          <w:ilvl w:val="2"/>
          <w:numId w:val="18"/>
        </w:numPr>
        <w:tabs>
          <w:tab w:val="left" w:pos="851"/>
          <w:tab w:val="left" w:pos="1134"/>
        </w:tabs>
        <w:suppressAutoHyphens w:val="0"/>
        <w:spacing w:line="276" w:lineRule="auto"/>
        <w:jc w:val="both"/>
        <w:textAlignment w:val="auto"/>
        <w:rPr>
          <w:rFonts w:ascii="Arial" w:hAnsi="Arial" w:cs="Arial"/>
          <w:sz w:val="24"/>
          <w:szCs w:val="24"/>
        </w:rPr>
      </w:pPr>
      <w:r w:rsidRPr="00086BFB">
        <w:rPr>
          <w:rFonts w:ascii="Arial" w:hAnsi="Arial" w:cs="Arial"/>
          <w:sz w:val="24"/>
          <w:szCs w:val="24"/>
        </w:rPr>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086BFB" w:rsidRPr="00086BFB" w:rsidRDefault="00086BFB" w:rsidP="00086BFB">
      <w:pPr>
        <w:pStyle w:val="Corpodetexto"/>
        <w:tabs>
          <w:tab w:val="left" w:pos="851"/>
          <w:tab w:val="left" w:pos="1134"/>
        </w:tabs>
        <w:suppressAutoHyphens w:val="0"/>
        <w:spacing w:line="276" w:lineRule="auto"/>
        <w:jc w:val="both"/>
        <w:textAlignment w:val="auto"/>
        <w:rPr>
          <w:rFonts w:ascii="Arial" w:hAnsi="Arial" w:cs="Arial"/>
          <w:sz w:val="24"/>
          <w:szCs w:val="24"/>
        </w:rPr>
      </w:pPr>
    </w:p>
    <w:p w:rsidR="00086BFB" w:rsidRPr="00086BFB" w:rsidRDefault="00086BFB" w:rsidP="00086BFB">
      <w:pPr>
        <w:pStyle w:val="Corpodetexto"/>
        <w:numPr>
          <w:ilvl w:val="2"/>
          <w:numId w:val="18"/>
        </w:numPr>
        <w:tabs>
          <w:tab w:val="left" w:pos="851"/>
          <w:tab w:val="left" w:pos="1134"/>
        </w:tabs>
        <w:suppressAutoHyphens w:val="0"/>
        <w:spacing w:line="276" w:lineRule="auto"/>
        <w:jc w:val="both"/>
        <w:textAlignment w:val="auto"/>
        <w:rPr>
          <w:rFonts w:ascii="Arial" w:hAnsi="Arial" w:cs="Arial"/>
          <w:sz w:val="24"/>
          <w:szCs w:val="24"/>
        </w:rPr>
      </w:pPr>
      <w:r w:rsidRPr="00086BFB">
        <w:rPr>
          <w:rFonts w:ascii="Arial" w:hAnsi="Arial" w:cs="Arial"/>
          <w:sz w:val="24"/>
          <w:szCs w:val="24"/>
        </w:rPr>
        <w:t>O prazo da disposição acima será contado do recebimento de comunicação de cobrança oriunda do contratado com a comprovação da prestação dos serviços a que se referem a parcela a ser paga.</w:t>
      </w:r>
    </w:p>
    <w:p w:rsidR="00086BFB" w:rsidRPr="00086BFB" w:rsidRDefault="00086BFB" w:rsidP="00086BFB">
      <w:pPr>
        <w:pStyle w:val="Corpodetexto"/>
        <w:tabs>
          <w:tab w:val="left" w:pos="851"/>
          <w:tab w:val="left" w:pos="1134"/>
        </w:tabs>
        <w:suppressAutoHyphens w:val="0"/>
        <w:spacing w:line="276" w:lineRule="auto"/>
        <w:jc w:val="both"/>
        <w:textAlignment w:val="auto"/>
        <w:rPr>
          <w:rFonts w:ascii="Arial" w:hAnsi="Arial" w:cs="Arial"/>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sz w:val="24"/>
          <w:szCs w:val="24"/>
        </w:rPr>
      </w:pPr>
      <w:r w:rsidRPr="00086BFB">
        <w:rPr>
          <w:rFonts w:ascii="Arial" w:hAnsi="Arial" w:cs="Arial"/>
          <w:sz w:val="24"/>
          <w:szCs w:val="24"/>
        </w:rPr>
        <w:t>O prazo para recebimento definitivo poderá ser excepcionalmente prorrogado, de forma justificada, por igual período, quando houver necessidade de diligências para a aferição do atendimento das exigências contratuais.</w:t>
      </w:r>
    </w:p>
    <w:p w:rsidR="00086BFB" w:rsidRPr="00086BFB" w:rsidRDefault="00086BFB" w:rsidP="00086BFB">
      <w:pPr>
        <w:pStyle w:val="Corpodetexto"/>
        <w:tabs>
          <w:tab w:val="num" w:pos="567"/>
        </w:tabs>
        <w:suppressAutoHyphens w:val="0"/>
        <w:spacing w:line="276" w:lineRule="auto"/>
        <w:jc w:val="both"/>
        <w:textAlignment w:val="auto"/>
        <w:rPr>
          <w:rFonts w:ascii="Arial" w:hAnsi="Arial" w:cs="Arial"/>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sz w:val="24"/>
          <w:szCs w:val="24"/>
        </w:rPr>
      </w:pPr>
      <w:r w:rsidRPr="00086BFB">
        <w:rPr>
          <w:rFonts w:ascii="Arial" w:hAnsi="Arial" w:cs="Arial"/>
          <w:sz w:val="24"/>
          <w:szCs w:val="24"/>
        </w:rPr>
        <w:t xml:space="preserve">No caso de controvérsia sobre a execução do objeto, quanto à dimensão, </w:t>
      </w:r>
      <w:r w:rsidRPr="00086BFB">
        <w:rPr>
          <w:rFonts w:ascii="Arial" w:hAnsi="Arial" w:cs="Arial"/>
          <w:sz w:val="24"/>
          <w:szCs w:val="24"/>
        </w:rPr>
        <w:lastRenderedPageBreak/>
        <w:t>qualidade e quantidade, deverá ser observado o teor do art. 143 da Lei nº 14.133, de 2021, comunicando-se à empresa para emissão de Nota Fiscal no que pertine à parcela incontroversa da execução do objeto, para efeito de liquidação e pagamento.</w:t>
      </w:r>
    </w:p>
    <w:p w:rsidR="00086BFB" w:rsidRPr="00086BFB" w:rsidRDefault="00086BFB" w:rsidP="00086BFB">
      <w:pPr>
        <w:pStyle w:val="Corpodetexto"/>
        <w:tabs>
          <w:tab w:val="num" w:pos="567"/>
        </w:tabs>
        <w:suppressAutoHyphens w:val="0"/>
        <w:spacing w:line="276" w:lineRule="auto"/>
        <w:jc w:val="both"/>
        <w:textAlignment w:val="auto"/>
        <w:rPr>
          <w:rFonts w:ascii="Arial" w:hAnsi="Arial" w:cs="Arial"/>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sz w:val="24"/>
          <w:szCs w:val="24"/>
        </w:rPr>
      </w:pPr>
      <w:r w:rsidRPr="00086BFB">
        <w:rPr>
          <w:rFonts w:ascii="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86BFB" w:rsidRPr="00086BFB" w:rsidRDefault="00086BFB" w:rsidP="00086BFB">
      <w:pPr>
        <w:pStyle w:val="Corpodetexto"/>
        <w:tabs>
          <w:tab w:val="num" w:pos="567"/>
        </w:tabs>
        <w:suppressAutoHyphens w:val="0"/>
        <w:spacing w:line="276" w:lineRule="auto"/>
        <w:jc w:val="both"/>
        <w:textAlignment w:val="auto"/>
        <w:rPr>
          <w:rFonts w:ascii="Arial" w:hAnsi="Arial" w:cs="Arial"/>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sz w:val="24"/>
          <w:szCs w:val="24"/>
        </w:rPr>
      </w:pPr>
      <w:r w:rsidRPr="00086BFB">
        <w:rPr>
          <w:rFonts w:ascii="Arial" w:hAnsi="Arial" w:cs="Arial"/>
          <w:sz w:val="24"/>
          <w:szCs w:val="24"/>
        </w:rPr>
        <w:t>O recebimento provisório ou definitivo não excluirá a responsabilidade civil pela solidez e pela segurança nem a responsabilidade ético-profissional pela perfeita execução do contrato.</w:t>
      </w:r>
    </w:p>
    <w:p w:rsidR="00086BFB" w:rsidRPr="00086BFB" w:rsidRDefault="00086BFB" w:rsidP="00086BFB">
      <w:pPr>
        <w:pStyle w:val="Corpodetexto"/>
        <w:spacing w:line="276" w:lineRule="auto"/>
        <w:jc w:val="both"/>
        <w:rPr>
          <w:rFonts w:ascii="Arial" w:hAnsi="Arial" w:cs="Arial"/>
          <w:sz w:val="24"/>
          <w:szCs w:val="24"/>
        </w:rPr>
      </w:pPr>
    </w:p>
    <w:p w:rsidR="00086BFB" w:rsidRPr="00086BFB" w:rsidRDefault="00086BFB" w:rsidP="00086BFB">
      <w:pPr>
        <w:pStyle w:val="Corpodetexto"/>
        <w:numPr>
          <w:ilvl w:val="1"/>
          <w:numId w:val="18"/>
        </w:numPr>
        <w:tabs>
          <w:tab w:val="left" w:pos="426"/>
        </w:tabs>
        <w:suppressAutoHyphens w:val="0"/>
        <w:spacing w:line="276" w:lineRule="auto"/>
        <w:jc w:val="both"/>
        <w:textAlignment w:val="auto"/>
        <w:rPr>
          <w:rFonts w:ascii="Arial" w:hAnsi="Arial" w:cs="Arial"/>
          <w:sz w:val="24"/>
          <w:szCs w:val="24"/>
        </w:rPr>
      </w:pPr>
      <w:r w:rsidRPr="00086BFB">
        <w:rPr>
          <w:rFonts w:ascii="Arial" w:hAnsi="Arial" w:cs="Arial"/>
          <w:b/>
          <w:bCs/>
          <w:sz w:val="24"/>
          <w:szCs w:val="24"/>
        </w:rPr>
        <w:t>Liquidação:</w:t>
      </w:r>
    </w:p>
    <w:p w:rsidR="00086BFB" w:rsidRPr="00086BFB" w:rsidRDefault="00086BFB" w:rsidP="00086BFB">
      <w:pPr>
        <w:pStyle w:val="Corpodetexto"/>
        <w:tabs>
          <w:tab w:val="left" w:pos="426"/>
        </w:tabs>
        <w:suppressAutoHyphens w:val="0"/>
        <w:spacing w:line="276" w:lineRule="auto"/>
        <w:jc w:val="both"/>
        <w:textAlignment w:val="auto"/>
        <w:rPr>
          <w:rFonts w:ascii="Arial" w:hAnsi="Arial" w:cs="Arial"/>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bCs/>
          <w:sz w:val="24"/>
          <w:szCs w:val="24"/>
        </w:rPr>
        <w:t>A nota fiscal, e/ou fatura, deverá ser emitida em nome do Órgão Contratante e será precedida da execução dos objetos, conforme este Termo de Referência.</w:t>
      </w:r>
    </w:p>
    <w:p w:rsidR="00086BFB" w:rsidRPr="00086BFB" w:rsidRDefault="00086BFB" w:rsidP="00086BFB">
      <w:pPr>
        <w:pStyle w:val="Corpodetexto"/>
        <w:tabs>
          <w:tab w:val="left" w:pos="567"/>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A Nota Fiscal ou documento de cobrança equivalente, correrá o prazo de 15 (quinze) dias úteis para fins de liquidação, na forma desta seção, prorrogáveis por igual período.</w:t>
      </w:r>
    </w:p>
    <w:p w:rsidR="00086BFB" w:rsidRPr="00086BFB" w:rsidRDefault="00086BFB" w:rsidP="00086BFB">
      <w:pPr>
        <w:pStyle w:val="Corpodetexto"/>
        <w:tabs>
          <w:tab w:val="left" w:pos="567"/>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Para fins de liquidação, o setor competente deve verificar se a Nota Fiscal ou Fatura apresentada expressa os elementos necessários e essenciais do documento, tais como:</w:t>
      </w:r>
    </w:p>
    <w:p w:rsidR="00086BFB" w:rsidRPr="00086BFB" w:rsidRDefault="00086BFB" w:rsidP="00086BFB">
      <w:pPr>
        <w:pStyle w:val="Corpodetexto"/>
        <w:tabs>
          <w:tab w:val="left" w:pos="567"/>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o prazo de validade;</w:t>
      </w:r>
    </w:p>
    <w:p w:rsidR="00086BFB" w:rsidRPr="00086BFB" w:rsidRDefault="00086BFB" w:rsidP="00086BFB">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a data da emissão;</w:t>
      </w:r>
    </w:p>
    <w:p w:rsidR="00086BFB" w:rsidRPr="00086BFB" w:rsidRDefault="00086BFB" w:rsidP="00086BFB">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os dados do contrato e do órgão contratante;</w:t>
      </w:r>
    </w:p>
    <w:p w:rsidR="00086BFB" w:rsidRPr="00086BFB" w:rsidRDefault="00086BFB" w:rsidP="00086BFB">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o período respectivo de execução do contrato;</w:t>
      </w:r>
    </w:p>
    <w:p w:rsidR="00086BFB" w:rsidRPr="00086BFB" w:rsidRDefault="00086BFB" w:rsidP="00086BFB">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o valor a pagar; e</w:t>
      </w:r>
    </w:p>
    <w:p w:rsidR="00086BFB" w:rsidRPr="00086BFB" w:rsidRDefault="00086BFB" w:rsidP="00086BFB">
      <w:pPr>
        <w:pStyle w:val="Corpodetexto"/>
        <w:numPr>
          <w:ilvl w:val="3"/>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eventual destaque do valor de retenções tributárias cabíveis.</w:t>
      </w:r>
    </w:p>
    <w:p w:rsidR="00086BFB" w:rsidRPr="00086BFB" w:rsidRDefault="00086BFB" w:rsidP="00086BFB">
      <w:pPr>
        <w:pStyle w:val="Corpodetexto"/>
        <w:tabs>
          <w:tab w:val="left" w:pos="567"/>
          <w:tab w:val="num" w:pos="851"/>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086BFB" w:rsidRPr="00086BFB" w:rsidRDefault="00086BFB" w:rsidP="00086BFB">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086BFB" w:rsidRPr="00086BFB" w:rsidRDefault="00086BFB" w:rsidP="00086BFB">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86BFB" w:rsidRPr="00086BFB" w:rsidRDefault="00086BFB" w:rsidP="00086BFB">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86BFB" w:rsidRPr="00086BFB" w:rsidRDefault="00086BFB" w:rsidP="00086BFB">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86BFB" w:rsidRPr="00086BFB" w:rsidRDefault="00086BFB" w:rsidP="00086BFB">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tabs>
          <w:tab w:val="left" w:pos="567"/>
        </w:tabs>
        <w:suppressAutoHyphens w:val="0"/>
        <w:spacing w:line="276" w:lineRule="auto"/>
        <w:jc w:val="both"/>
        <w:textAlignment w:val="auto"/>
        <w:rPr>
          <w:rFonts w:ascii="Arial" w:hAnsi="Arial" w:cs="Arial"/>
          <w:bCs/>
          <w:sz w:val="24"/>
          <w:szCs w:val="24"/>
        </w:rPr>
      </w:pPr>
      <w:r w:rsidRPr="00086BFB">
        <w:rPr>
          <w:rFonts w:ascii="Arial" w:hAnsi="Arial" w:cs="Arial"/>
          <w:sz w:val="24"/>
          <w:szCs w:val="24"/>
        </w:rPr>
        <w:t>Persistindo a irregularidade, o contratante deverá adotar as medidas necessárias à rescisão contratual nos autos do processo administrativo correspondente, assegurada ao contratado a ampla defesa.</w:t>
      </w:r>
    </w:p>
    <w:p w:rsidR="00086BFB" w:rsidRPr="00086BFB" w:rsidRDefault="00086BFB" w:rsidP="00086BFB">
      <w:pPr>
        <w:pStyle w:val="Corpodetexto"/>
        <w:tabs>
          <w:tab w:val="left" w:pos="567"/>
          <w:tab w:val="num" w:pos="1418"/>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bCs/>
          <w:sz w:val="24"/>
          <w:szCs w:val="24"/>
        </w:rPr>
      </w:pPr>
      <w:r w:rsidRPr="00086BFB">
        <w:rPr>
          <w:rFonts w:ascii="Arial" w:hAnsi="Arial" w:cs="Arial"/>
          <w:sz w:val="24"/>
          <w:szCs w:val="24"/>
        </w:rPr>
        <w:t xml:space="preserve">Havendo a efetiva execução do objeto, os pagamentos serão realizados normalmente, até que se decida pela rescisão do contrato, caso o contratado não regularize sua situação. </w:t>
      </w:r>
    </w:p>
    <w:p w:rsidR="00086BFB" w:rsidRPr="00086BFB" w:rsidRDefault="00086BFB" w:rsidP="00086BFB">
      <w:pPr>
        <w:pStyle w:val="Corpodetexto"/>
        <w:tabs>
          <w:tab w:val="left" w:pos="709"/>
        </w:tabs>
        <w:spacing w:line="276" w:lineRule="auto"/>
        <w:jc w:val="both"/>
        <w:rPr>
          <w:rFonts w:ascii="Arial" w:hAnsi="Arial" w:cs="Arial"/>
          <w:bCs/>
          <w:sz w:val="24"/>
          <w:szCs w:val="24"/>
        </w:rPr>
      </w:pPr>
    </w:p>
    <w:p w:rsidR="00086BFB" w:rsidRPr="00086BFB" w:rsidRDefault="00086BFB" w:rsidP="00086BFB">
      <w:pPr>
        <w:pStyle w:val="Corpodetexto"/>
        <w:numPr>
          <w:ilvl w:val="1"/>
          <w:numId w:val="18"/>
        </w:numPr>
        <w:suppressAutoHyphens w:val="0"/>
        <w:spacing w:line="276" w:lineRule="auto"/>
        <w:jc w:val="both"/>
        <w:textAlignment w:val="auto"/>
        <w:rPr>
          <w:rFonts w:ascii="Arial" w:hAnsi="Arial" w:cs="Arial"/>
          <w:bCs/>
          <w:sz w:val="24"/>
          <w:szCs w:val="24"/>
        </w:rPr>
      </w:pPr>
      <w:r w:rsidRPr="00086BFB">
        <w:rPr>
          <w:rFonts w:ascii="Arial" w:hAnsi="Arial" w:cs="Arial"/>
          <w:b/>
          <w:bCs/>
          <w:sz w:val="24"/>
          <w:szCs w:val="24"/>
        </w:rPr>
        <w:t>Prazo de pagamento:</w:t>
      </w:r>
    </w:p>
    <w:p w:rsidR="00086BFB" w:rsidRPr="00086BFB" w:rsidRDefault="00086BFB" w:rsidP="00086BFB">
      <w:pPr>
        <w:pStyle w:val="Corpodetexto"/>
        <w:tabs>
          <w:tab w:val="left" w:pos="709"/>
          <w:tab w:val="num" w:pos="1843"/>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bCs/>
          <w:sz w:val="24"/>
          <w:szCs w:val="24"/>
        </w:rPr>
      </w:pPr>
      <w:r w:rsidRPr="00086BFB">
        <w:rPr>
          <w:rFonts w:ascii="Arial" w:hAnsi="Arial" w:cs="Arial"/>
          <w:sz w:val="24"/>
          <w:szCs w:val="24"/>
        </w:rPr>
        <w:t>O pagamento será efetuado no prazo máximo de até 30 (trinta) dias úteis, contados da finalização da liquidação da despesa, conforme seção anterior.</w:t>
      </w:r>
    </w:p>
    <w:p w:rsidR="00086BFB" w:rsidRPr="00086BFB" w:rsidRDefault="00086BFB" w:rsidP="00086BFB">
      <w:pPr>
        <w:pStyle w:val="Corpodetexto"/>
        <w:tabs>
          <w:tab w:val="left" w:pos="709"/>
          <w:tab w:val="num" w:pos="4111"/>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bCs/>
          <w:sz w:val="24"/>
          <w:szCs w:val="24"/>
        </w:rPr>
      </w:pPr>
      <w:r w:rsidRPr="00086BFB">
        <w:rPr>
          <w:rFonts w:ascii="Arial" w:hAnsi="Arial" w:cs="Arial"/>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rsidR="00086BFB" w:rsidRPr="00086BFB" w:rsidRDefault="00086BFB" w:rsidP="00086BFB">
      <w:pPr>
        <w:pStyle w:val="Corpodetexto"/>
        <w:tabs>
          <w:tab w:val="left" w:pos="709"/>
          <w:tab w:val="num" w:pos="4111"/>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numPr>
          <w:ilvl w:val="2"/>
          <w:numId w:val="18"/>
        </w:numPr>
        <w:suppressAutoHyphens w:val="0"/>
        <w:spacing w:line="276" w:lineRule="auto"/>
        <w:jc w:val="both"/>
        <w:textAlignment w:val="auto"/>
        <w:rPr>
          <w:rFonts w:ascii="Arial" w:hAnsi="Arial" w:cs="Arial"/>
          <w:bCs/>
          <w:sz w:val="24"/>
          <w:szCs w:val="24"/>
        </w:rPr>
      </w:pPr>
      <w:r w:rsidRPr="00086BFB">
        <w:rPr>
          <w:rFonts w:ascii="Arial" w:hAnsi="Arial" w:cs="Arial"/>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086BFB" w:rsidRPr="00086BFB" w:rsidRDefault="00086BFB" w:rsidP="00086BFB">
      <w:pPr>
        <w:pStyle w:val="Corpodetexto"/>
        <w:tabs>
          <w:tab w:val="left" w:pos="709"/>
          <w:tab w:val="num" w:pos="4111"/>
        </w:tabs>
        <w:suppressAutoHyphens w:val="0"/>
        <w:spacing w:line="276" w:lineRule="auto"/>
        <w:jc w:val="both"/>
        <w:textAlignment w:val="auto"/>
        <w:rPr>
          <w:rFonts w:ascii="Arial" w:hAnsi="Arial" w:cs="Arial"/>
          <w:bCs/>
          <w:sz w:val="24"/>
          <w:szCs w:val="24"/>
        </w:rPr>
      </w:pPr>
    </w:p>
    <w:p w:rsidR="00086BFB" w:rsidRPr="00086BFB" w:rsidRDefault="00086BFB" w:rsidP="00086BFB">
      <w:pPr>
        <w:pStyle w:val="Corpodetexto"/>
        <w:spacing w:line="276" w:lineRule="auto"/>
        <w:jc w:val="both"/>
        <w:rPr>
          <w:rFonts w:ascii="Arial" w:hAnsi="Arial" w:cs="Arial"/>
          <w:bCs/>
          <w:sz w:val="24"/>
          <w:szCs w:val="24"/>
        </w:rPr>
      </w:pPr>
      <w:r w:rsidRPr="00086BFB">
        <w:rPr>
          <w:rFonts w:ascii="Arial" w:hAnsi="Arial" w:cs="Arial"/>
          <w:bCs/>
          <w:sz w:val="24"/>
          <w:szCs w:val="24"/>
        </w:rPr>
        <w:t>EM = I x N x VP, sendo:</w:t>
      </w:r>
    </w:p>
    <w:p w:rsidR="00086BFB" w:rsidRPr="00086BFB" w:rsidRDefault="00086BFB" w:rsidP="00086BFB">
      <w:pPr>
        <w:pStyle w:val="Corpodetexto"/>
        <w:spacing w:line="276" w:lineRule="auto"/>
        <w:jc w:val="both"/>
        <w:rPr>
          <w:rFonts w:ascii="Arial" w:hAnsi="Arial" w:cs="Arial"/>
          <w:bCs/>
          <w:sz w:val="24"/>
          <w:szCs w:val="24"/>
        </w:rPr>
      </w:pPr>
      <w:r w:rsidRPr="00086BFB">
        <w:rPr>
          <w:rFonts w:ascii="Arial" w:hAnsi="Arial" w:cs="Arial"/>
          <w:bCs/>
          <w:sz w:val="24"/>
          <w:szCs w:val="24"/>
        </w:rPr>
        <w:t>EM = Encargos moratórios;</w:t>
      </w:r>
    </w:p>
    <w:p w:rsidR="00086BFB" w:rsidRPr="00086BFB" w:rsidRDefault="00086BFB" w:rsidP="00086BFB">
      <w:pPr>
        <w:pStyle w:val="Corpodetexto"/>
        <w:spacing w:line="276" w:lineRule="auto"/>
        <w:jc w:val="both"/>
        <w:rPr>
          <w:rFonts w:ascii="Arial" w:hAnsi="Arial" w:cs="Arial"/>
          <w:bCs/>
          <w:sz w:val="24"/>
          <w:szCs w:val="24"/>
        </w:rPr>
      </w:pPr>
      <w:r w:rsidRPr="00086BFB">
        <w:rPr>
          <w:rFonts w:ascii="Arial" w:hAnsi="Arial" w:cs="Arial"/>
          <w:bCs/>
          <w:sz w:val="24"/>
          <w:szCs w:val="24"/>
        </w:rPr>
        <w:lastRenderedPageBreak/>
        <w:t>N = Número de dias entre a data prevista para o pagamento e a do efetivo pagamento;</w:t>
      </w:r>
    </w:p>
    <w:p w:rsidR="00086BFB" w:rsidRPr="00086BFB" w:rsidRDefault="00086BFB" w:rsidP="00086BFB">
      <w:pPr>
        <w:pStyle w:val="Corpodetexto"/>
        <w:spacing w:line="276" w:lineRule="auto"/>
        <w:jc w:val="both"/>
        <w:rPr>
          <w:rFonts w:ascii="Arial" w:hAnsi="Arial" w:cs="Arial"/>
          <w:bCs/>
          <w:sz w:val="24"/>
          <w:szCs w:val="24"/>
        </w:rPr>
      </w:pPr>
      <w:r w:rsidRPr="00086BFB">
        <w:rPr>
          <w:rFonts w:ascii="Arial" w:hAnsi="Arial" w:cs="Arial"/>
          <w:bCs/>
          <w:sz w:val="24"/>
          <w:szCs w:val="24"/>
        </w:rPr>
        <w:t>VP = Valor da parcela a ser paga.</w:t>
      </w:r>
    </w:p>
    <w:p w:rsidR="00086BFB" w:rsidRPr="00086BFB" w:rsidRDefault="00086BFB" w:rsidP="00086BFB">
      <w:pPr>
        <w:pStyle w:val="Corpodetexto"/>
        <w:spacing w:line="276" w:lineRule="auto"/>
        <w:jc w:val="both"/>
        <w:rPr>
          <w:rFonts w:ascii="Arial" w:hAnsi="Arial" w:cs="Arial"/>
          <w:bCs/>
          <w:sz w:val="24"/>
          <w:szCs w:val="24"/>
        </w:rPr>
      </w:pPr>
      <w:r w:rsidRPr="00086BFB">
        <w:rPr>
          <w:rFonts w:ascii="Arial" w:hAnsi="Arial" w:cs="Arial"/>
          <w:bCs/>
          <w:sz w:val="24"/>
          <w:szCs w:val="24"/>
        </w:rPr>
        <w:t>I = Índice de compensação financeira = 0,00016438, assim apurado:</w:t>
      </w:r>
    </w:p>
    <w:p w:rsidR="00086BFB" w:rsidRPr="00086BFB" w:rsidRDefault="00086BFB" w:rsidP="00086BFB">
      <w:pPr>
        <w:pStyle w:val="Corpodetexto"/>
        <w:spacing w:line="276" w:lineRule="auto"/>
        <w:jc w:val="both"/>
        <w:rPr>
          <w:rFonts w:ascii="Arial" w:hAnsi="Arial" w:cs="Arial"/>
          <w:bCs/>
          <w:sz w:val="24"/>
          <w:szCs w:val="24"/>
        </w:rPr>
      </w:pPr>
      <w:r w:rsidRPr="00086BFB">
        <w:rPr>
          <w:rFonts w:ascii="Arial" w:hAnsi="Arial" w:cs="Arial"/>
          <w:bCs/>
          <w:sz w:val="24"/>
          <w:szCs w:val="24"/>
        </w:rPr>
        <w:t>I = (TX) I =</w:t>
      </w:r>
    </w:p>
    <w:p w:rsidR="00086BFB" w:rsidRPr="00086BFB" w:rsidRDefault="00086BFB" w:rsidP="00086BFB">
      <w:pPr>
        <w:pStyle w:val="Corpodetexto"/>
        <w:spacing w:line="276" w:lineRule="auto"/>
        <w:jc w:val="both"/>
        <w:rPr>
          <w:rFonts w:ascii="Arial" w:hAnsi="Arial" w:cs="Arial"/>
          <w:bCs/>
          <w:sz w:val="24"/>
          <w:szCs w:val="24"/>
        </w:rPr>
      </w:pPr>
      <w:r w:rsidRPr="00086BFB">
        <w:rPr>
          <w:rFonts w:ascii="Arial" w:hAnsi="Arial" w:cs="Arial"/>
          <w:bCs/>
          <w:sz w:val="24"/>
          <w:szCs w:val="24"/>
        </w:rPr>
        <w:t>( 6 / 100 ) I = 0,00016438</w:t>
      </w:r>
    </w:p>
    <w:p w:rsidR="00086BFB" w:rsidRPr="00086BFB" w:rsidRDefault="00086BFB" w:rsidP="00086BFB">
      <w:pPr>
        <w:pStyle w:val="Corpodetexto"/>
        <w:spacing w:line="276" w:lineRule="auto"/>
        <w:jc w:val="both"/>
        <w:rPr>
          <w:rFonts w:ascii="Arial" w:hAnsi="Arial" w:cs="Arial"/>
          <w:b/>
          <w:bCs/>
          <w:sz w:val="24"/>
          <w:szCs w:val="24"/>
        </w:rPr>
      </w:pPr>
      <w:r w:rsidRPr="00086BFB">
        <w:rPr>
          <w:rFonts w:ascii="Arial" w:hAnsi="Arial" w:cs="Arial"/>
          <w:bCs/>
          <w:sz w:val="24"/>
          <w:szCs w:val="24"/>
        </w:rPr>
        <w:t>= Percentual da taxa anual = 6%</w:t>
      </w:r>
    </w:p>
    <w:p w:rsidR="00086BFB" w:rsidRPr="00086BFB" w:rsidRDefault="00086BFB" w:rsidP="00086BFB">
      <w:pPr>
        <w:pStyle w:val="Corpodetexto"/>
        <w:spacing w:line="276" w:lineRule="auto"/>
        <w:jc w:val="both"/>
        <w:rPr>
          <w:rFonts w:ascii="Arial" w:hAnsi="Arial" w:cs="Arial"/>
          <w:sz w:val="24"/>
          <w:szCs w:val="24"/>
        </w:rPr>
      </w:pPr>
    </w:p>
    <w:p w:rsidR="00086BFB" w:rsidRPr="00086BFB" w:rsidRDefault="00086BFB" w:rsidP="00086BFB">
      <w:pPr>
        <w:pStyle w:val="Corpodetexto"/>
        <w:numPr>
          <w:ilvl w:val="1"/>
          <w:numId w:val="18"/>
        </w:numPr>
        <w:tabs>
          <w:tab w:val="left" w:pos="426"/>
        </w:tabs>
        <w:suppressAutoHyphens w:val="0"/>
        <w:autoSpaceDE/>
        <w:autoSpaceDN/>
        <w:spacing w:after="120" w:line="276" w:lineRule="auto"/>
        <w:jc w:val="both"/>
        <w:textAlignment w:val="auto"/>
        <w:rPr>
          <w:rFonts w:ascii="Arial" w:hAnsi="Arial" w:cs="Arial"/>
          <w:b/>
          <w:bCs/>
          <w:sz w:val="24"/>
          <w:szCs w:val="24"/>
        </w:rPr>
      </w:pPr>
      <w:r w:rsidRPr="00086BFB">
        <w:rPr>
          <w:rFonts w:ascii="Arial" w:hAnsi="Arial" w:cs="Arial"/>
          <w:b/>
          <w:bCs/>
          <w:sz w:val="24"/>
          <w:szCs w:val="24"/>
        </w:rPr>
        <w:t>Forma de pagamento:</w:t>
      </w:r>
    </w:p>
    <w:p w:rsidR="00086BFB" w:rsidRPr="00086BFB" w:rsidRDefault="00086BFB" w:rsidP="00086BFB">
      <w:pPr>
        <w:pStyle w:val="Corpodetexto"/>
        <w:tabs>
          <w:tab w:val="left" w:pos="426"/>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O pagamento será realizado através de ordem bancária, para crédito em banco, agência e conta corrente indicados pelo contratado.</w:t>
      </w:r>
    </w:p>
    <w:p w:rsidR="00086BFB" w:rsidRPr="00086BFB" w:rsidRDefault="00086BFB" w:rsidP="00086BFB">
      <w:pPr>
        <w:pStyle w:val="Corpodetexto"/>
        <w:tabs>
          <w:tab w:val="left" w:pos="567"/>
          <w:tab w:val="num" w:pos="4111"/>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Será considerada data do pagamento o dia em que constar como emitida a ordem bancária para pagamento.</w:t>
      </w:r>
    </w:p>
    <w:p w:rsidR="00086BFB" w:rsidRPr="00086BFB" w:rsidRDefault="00086BFB" w:rsidP="00086BFB">
      <w:pPr>
        <w:pStyle w:val="Corpodetexto"/>
        <w:tabs>
          <w:tab w:val="left" w:pos="567"/>
          <w:tab w:val="num" w:pos="4111"/>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Quando do pagamento, será efetuada a retenção tributária prevista na legislação aplicável.</w:t>
      </w:r>
    </w:p>
    <w:p w:rsidR="00086BFB" w:rsidRPr="00086BFB" w:rsidRDefault="00086BFB" w:rsidP="00086BFB">
      <w:pPr>
        <w:pStyle w:val="Corpodetexto"/>
        <w:tabs>
          <w:tab w:val="left" w:pos="567"/>
          <w:tab w:val="num" w:pos="4111"/>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086BFB" w:rsidRPr="00086BFB" w:rsidRDefault="00086BFB" w:rsidP="00086BFB">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 xml:space="preserve">Contribuição previdenciária, correspondente a 11% (onze por cento), na forma da Instrução Normativa RFB nº 971 de 13 de novembro de 2009, conforme determina a Lei nº 8.212, de 24 de julho de 1991; </w:t>
      </w:r>
    </w:p>
    <w:p w:rsidR="00086BFB" w:rsidRPr="00086BFB" w:rsidRDefault="00086BFB" w:rsidP="00086BFB">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 xml:space="preserve">Imposto Sobre Serviços de Qualquer Natureza (ISSQN), na forma da Lei Complementar nº 116, de 31 de julho de 2003, combinada com a legislação pertinente. </w:t>
      </w:r>
    </w:p>
    <w:p w:rsidR="00086BFB" w:rsidRPr="00086BFB" w:rsidRDefault="00086BFB" w:rsidP="00086BFB">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3"/>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Independentemente do percentual de tributo inserido na planilha, quando houver, serão retidos na fonte, quando da realização do pagamento, os percentuais estabelecidos na legislação vigente.</w:t>
      </w:r>
    </w:p>
    <w:p w:rsidR="00086BFB" w:rsidRPr="00086BFB" w:rsidRDefault="00086BFB" w:rsidP="00086BFB">
      <w:pPr>
        <w:pStyle w:val="Corpodetexto"/>
        <w:tabs>
          <w:tab w:val="left" w:pos="567"/>
          <w:tab w:val="num" w:pos="851"/>
        </w:tabs>
        <w:suppressAutoHyphens w:val="0"/>
        <w:autoSpaceDE/>
        <w:autoSpaceDN/>
        <w:spacing w:line="276" w:lineRule="auto"/>
        <w:jc w:val="both"/>
        <w:textAlignment w:val="auto"/>
        <w:rPr>
          <w:rFonts w:ascii="Arial" w:hAnsi="Arial" w:cs="Arial"/>
          <w:b/>
          <w:bCs/>
          <w:sz w:val="24"/>
          <w:szCs w:val="24"/>
        </w:rPr>
      </w:pPr>
    </w:p>
    <w:p w:rsidR="00086BFB" w:rsidRPr="00086BFB" w:rsidRDefault="00086BFB" w:rsidP="00086BFB">
      <w:pPr>
        <w:pStyle w:val="Corpodetexto"/>
        <w:numPr>
          <w:ilvl w:val="2"/>
          <w:numId w:val="18"/>
        </w:numPr>
        <w:tabs>
          <w:tab w:val="left" w:pos="567"/>
        </w:tabs>
        <w:suppressAutoHyphens w:val="0"/>
        <w:autoSpaceDE/>
        <w:autoSpaceDN/>
        <w:spacing w:line="276" w:lineRule="auto"/>
        <w:jc w:val="both"/>
        <w:textAlignment w:val="auto"/>
        <w:rPr>
          <w:rFonts w:ascii="Arial" w:hAnsi="Arial" w:cs="Arial"/>
          <w:b/>
          <w:bCs/>
          <w:sz w:val="24"/>
          <w:szCs w:val="24"/>
        </w:rPr>
      </w:pPr>
      <w:r w:rsidRPr="00086BFB">
        <w:rPr>
          <w:rFonts w:ascii="Arial" w:hAnsi="Arial" w:cs="Arial"/>
          <w:sz w:val="24"/>
          <w:szCs w:val="24"/>
        </w:rPr>
        <w:t xml:space="preserve">O contratado regularmente optante pelo Simples Nacional, nos termos da Lei Complementar nº 123, de 2006, não sofrerá a retenção tributária quanto aos impostos e contribuições abrangidos por aquele regime. No entanto, o pagamento ficará </w:t>
      </w:r>
      <w:r w:rsidRPr="00086BFB">
        <w:rPr>
          <w:rFonts w:ascii="Arial" w:hAnsi="Arial" w:cs="Arial"/>
          <w:sz w:val="24"/>
          <w:szCs w:val="24"/>
        </w:rPr>
        <w:lastRenderedPageBreak/>
        <w:t>condicionado à apresentação de comprovação, por meio de documento oficial, de que faz jus ao tratamento tributário favorecido previsto na referida Lei Complementar.</w:t>
      </w:r>
    </w:p>
    <w:p w:rsidR="00086BFB" w:rsidRPr="00086BFB" w:rsidRDefault="00086BFB" w:rsidP="00086BFB">
      <w:pPr>
        <w:pStyle w:val="Corpodetexto"/>
        <w:tabs>
          <w:tab w:val="left" w:pos="567"/>
        </w:tabs>
        <w:spacing w:line="276" w:lineRule="auto"/>
        <w:jc w:val="both"/>
        <w:rPr>
          <w:rFonts w:ascii="Arial" w:hAnsi="Arial" w:cs="Arial"/>
          <w:b/>
          <w:bCs/>
          <w:sz w:val="24"/>
          <w:szCs w:val="24"/>
        </w:rPr>
      </w:pPr>
    </w:p>
    <w:p w:rsidR="00086BFB" w:rsidRPr="00086BFB" w:rsidRDefault="00086BFB" w:rsidP="00086BFB">
      <w:pPr>
        <w:numPr>
          <w:ilvl w:val="1"/>
          <w:numId w:val="18"/>
        </w:numPr>
        <w:tabs>
          <w:tab w:val="left" w:pos="851"/>
        </w:tabs>
        <w:spacing w:line="276" w:lineRule="auto"/>
        <w:jc w:val="both"/>
        <w:rPr>
          <w:rFonts w:ascii="Arial" w:hAnsi="Arial" w:cs="Arial"/>
          <w:b/>
          <w:sz w:val="24"/>
          <w:szCs w:val="24"/>
        </w:rPr>
      </w:pPr>
      <w:r w:rsidRPr="00086BFB">
        <w:rPr>
          <w:rFonts w:ascii="Arial" w:hAnsi="Arial" w:cs="Arial"/>
          <w:b/>
          <w:sz w:val="24"/>
          <w:szCs w:val="24"/>
        </w:rPr>
        <w:t>Antecipação de Pagamento</w:t>
      </w:r>
    </w:p>
    <w:p w:rsidR="00086BFB" w:rsidRPr="00086BFB" w:rsidRDefault="00086BFB" w:rsidP="00086BFB">
      <w:pPr>
        <w:tabs>
          <w:tab w:val="left" w:pos="851"/>
        </w:tabs>
        <w:spacing w:line="276" w:lineRule="auto"/>
        <w:jc w:val="both"/>
        <w:rPr>
          <w:rFonts w:ascii="Arial" w:hAnsi="Arial" w:cs="Arial"/>
          <w:b/>
          <w:sz w:val="24"/>
          <w:szCs w:val="24"/>
        </w:rPr>
      </w:pPr>
    </w:p>
    <w:p w:rsidR="00086BFB" w:rsidRPr="00086BFB" w:rsidRDefault="00086BFB" w:rsidP="00086BFB">
      <w:pPr>
        <w:numPr>
          <w:ilvl w:val="2"/>
          <w:numId w:val="18"/>
        </w:numPr>
        <w:tabs>
          <w:tab w:val="left" w:pos="851"/>
        </w:tabs>
        <w:spacing w:line="276" w:lineRule="auto"/>
        <w:jc w:val="both"/>
        <w:rPr>
          <w:rFonts w:ascii="Arial" w:hAnsi="Arial" w:cs="Arial"/>
          <w:sz w:val="24"/>
          <w:szCs w:val="24"/>
          <w:lang w:eastAsia="en-US"/>
        </w:rPr>
      </w:pPr>
      <w:r w:rsidRPr="00086BFB">
        <w:rPr>
          <w:rFonts w:ascii="Arial" w:hAnsi="Arial" w:cs="Arial"/>
          <w:sz w:val="24"/>
          <w:szCs w:val="24"/>
          <w:lang w:eastAsia="en-US"/>
        </w:rPr>
        <w:t>A presente contratação não permite a antecipação de pagamento seja parcial ou total, conforme as regras previstas no presente tópico.</w:t>
      </w:r>
    </w:p>
    <w:p w:rsidR="00086BFB" w:rsidRPr="00086BFB" w:rsidRDefault="00086BFB" w:rsidP="00086BFB">
      <w:pPr>
        <w:tabs>
          <w:tab w:val="left" w:pos="851"/>
        </w:tabs>
        <w:spacing w:line="276" w:lineRule="auto"/>
        <w:ind w:firstLine="855"/>
        <w:jc w:val="both"/>
        <w:rPr>
          <w:rFonts w:ascii="Arial" w:hAnsi="Arial" w:cs="Arial"/>
          <w:sz w:val="24"/>
          <w:szCs w:val="24"/>
          <w:lang w:eastAsia="en-US"/>
        </w:rPr>
      </w:pPr>
    </w:p>
    <w:p w:rsidR="00086BFB" w:rsidRPr="00086BFB" w:rsidRDefault="00086BFB" w:rsidP="00086BFB">
      <w:pPr>
        <w:numPr>
          <w:ilvl w:val="1"/>
          <w:numId w:val="18"/>
        </w:numPr>
        <w:tabs>
          <w:tab w:val="left" w:pos="851"/>
        </w:tabs>
        <w:spacing w:line="276" w:lineRule="auto"/>
        <w:jc w:val="both"/>
        <w:rPr>
          <w:rFonts w:ascii="Arial" w:hAnsi="Arial" w:cs="Arial"/>
          <w:b/>
          <w:sz w:val="24"/>
          <w:szCs w:val="24"/>
        </w:rPr>
      </w:pPr>
      <w:r w:rsidRPr="00086BFB">
        <w:rPr>
          <w:rFonts w:ascii="Arial" w:hAnsi="Arial" w:cs="Arial"/>
          <w:b/>
          <w:sz w:val="24"/>
          <w:szCs w:val="24"/>
        </w:rPr>
        <w:t>Cessão de Crédito</w:t>
      </w:r>
    </w:p>
    <w:p w:rsidR="00086BFB" w:rsidRPr="00086BFB" w:rsidRDefault="00086BFB" w:rsidP="00086BFB">
      <w:pPr>
        <w:tabs>
          <w:tab w:val="left" w:pos="851"/>
        </w:tabs>
        <w:spacing w:line="276" w:lineRule="auto"/>
        <w:jc w:val="both"/>
        <w:rPr>
          <w:rFonts w:ascii="Arial" w:hAnsi="Arial" w:cs="Arial"/>
          <w:b/>
          <w:sz w:val="24"/>
          <w:szCs w:val="24"/>
        </w:rPr>
      </w:pPr>
    </w:p>
    <w:p w:rsidR="00086BFB" w:rsidRPr="00086BFB" w:rsidRDefault="00086BFB" w:rsidP="00086BFB">
      <w:pPr>
        <w:numPr>
          <w:ilvl w:val="2"/>
          <w:numId w:val="18"/>
        </w:numPr>
        <w:tabs>
          <w:tab w:val="left" w:pos="851"/>
        </w:tabs>
        <w:spacing w:line="276" w:lineRule="auto"/>
        <w:jc w:val="both"/>
        <w:rPr>
          <w:rFonts w:ascii="Arial" w:hAnsi="Arial" w:cs="Arial"/>
          <w:sz w:val="24"/>
          <w:szCs w:val="24"/>
          <w:lang w:eastAsia="en-US"/>
        </w:rPr>
      </w:pPr>
      <w:r w:rsidRPr="00086BFB">
        <w:rPr>
          <w:rFonts w:ascii="Arial" w:hAnsi="Arial" w:cs="Arial"/>
          <w:sz w:val="24"/>
          <w:szCs w:val="24"/>
          <w:lang w:eastAsia="en-US"/>
        </w:rPr>
        <w:t xml:space="preserve">Não é admitida a cessão fiduciária de direitos creditícios com instituição financeira, nos termos e de acordo com os procedimentos previstos na </w:t>
      </w:r>
      <w:r w:rsidRPr="00086BFB">
        <w:rPr>
          <w:rFonts w:ascii="Arial" w:hAnsi="Arial" w:cs="Arial"/>
          <w:color w:val="000000"/>
          <w:sz w:val="24"/>
          <w:szCs w:val="24"/>
          <w:lang w:eastAsia="en-US"/>
        </w:rPr>
        <w:t>Instrução Normativa SEGES/ME n.º 53, de 8 de julho de 2020</w:t>
      </w:r>
      <w:r w:rsidRPr="00086BFB">
        <w:rPr>
          <w:rFonts w:ascii="Arial" w:hAnsi="Arial" w:cs="Arial"/>
          <w:sz w:val="24"/>
          <w:szCs w:val="24"/>
          <w:lang w:eastAsia="en-US"/>
        </w:rPr>
        <w:t xml:space="preserve">, por tratar-se de regulação adstrita ao Governo Federal, em seu âmbito da Administração Pública federal direta, autárquica e fundacional. </w:t>
      </w:r>
    </w:p>
    <w:p w:rsidR="00086BFB" w:rsidRPr="00086BFB" w:rsidRDefault="00086BFB" w:rsidP="00086BFB">
      <w:pPr>
        <w:tabs>
          <w:tab w:val="left" w:pos="851"/>
        </w:tabs>
        <w:spacing w:line="276" w:lineRule="auto"/>
        <w:jc w:val="both"/>
        <w:rPr>
          <w:rFonts w:ascii="Arial" w:hAnsi="Arial" w:cs="Arial"/>
          <w:sz w:val="24"/>
          <w:szCs w:val="24"/>
          <w:lang w:eastAsia="en-US"/>
        </w:rPr>
      </w:pPr>
    </w:p>
    <w:p w:rsidR="00086BFB" w:rsidRPr="00086BFB" w:rsidRDefault="00086BFB" w:rsidP="00086BFB">
      <w:pPr>
        <w:numPr>
          <w:ilvl w:val="2"/>
          <w:numId w:val="18"/>
        </w:numPr>
        <w:tabs>
          <w:tab w:val="left" w:pos="851"/>
        </w:tabs>
        <w:spacing w:line="276" w:lineRule="auto"/>
        <w:jc w:val="both"/>
        <w:rPr>
          <w:rFonts w:ascii="Arial" w:hAnsi="Arial" w:cs="Arial"/>
          <w:sz w:val="24"/>
          <w:szCs w:val="24"/>
          <w:lang w:eastAsia="en-US"/>
        </w:rPr>
      </w:pPr>
      <w:r w:rsidRPr="00086BFB">
        <w:rPr>
          <w:rFonts w:ascii="Arial" w:hAnsi="Arial" w:cs="Arial"/>
          <w:sz w:val="24"/>
          <w:szCs w:val="24"/>
          <w:lang w:eastAsia="en-US"/>
        </w:rPr>
        <w:t>A cessão fiduciária de direitos creditícios apenas poderá ser utilizada pela empresa contratada, quando houver regulamentação própria no âmbito desta Administração, às quais estarão reguladas por suas instruções normativas.</w:t>
      </w:r>
    </w:p>
    <w:p w:rsidR="00086BFB" w:rsidRPr="00086BFB" w:rsidRDefault="00086BFB" w:rsidP="00086BFB">
      <w:pPr>
        <w:rPr>
          <w:rFonts w:ascii="Arial" w:hAnsi="Arial" w:cs="Arial"/>
          <w:sz w:val="24"/>
          <w:szCs w:val="24"/>
          <w:lang w:eastAsia="en-US"/>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426"/>
          <w:tab w:val="left" w:pos="851"/>
        </w:tabs>
        <w:spacing w:before="0" w:after="0"/>
        <w:ind w:left="0" w:firstLine="0"/>
        <w:rPr>
          <w:rFonts w:cs="Arial"/>
          <w:bCs/>
          <w:color w:val="auto"/>
          <w:sz w:val="24"/>
          <w:szCs w:val="24"/>
        </w:rPr>
      </w:pPr>
      <w:r w:rsidRPr="00086BFB">
        <w:rPr>
          <w:rFonts w:cs="Arial"/>
          <w:bCs/>
          <w:color w:val="auto"/>
          <w:sz w:val="24"/>
          <w:szCs w:val="24"/>
        </w:rPr>
        <w:t>DO REAJUSTE.</w:t>
      </w:r>
    </w:p>
    <w:p w:rsidR="00086BFB" w:rsidRPr="00086BFB" w:rsidRDefault="00086BFB" w:rsidP="00086BFB">
      <w:pPr>
        <w:rPr>
          <w:rFonts w:ascii="Arial" w:hAnsi="Arial" w:cs="Arial"/>
          <w:sz w:val="24"/>
          <w:szCs w:val="24"/>
          <w:lang w:eastAsia="en-US"/>
        </w:rPr>
      </w:pPr>
    </w:p>
    <w:p w:rsidR="00086BFB" w:rsidRPr="00086BFB" w:rsidRDefault="00086BFB" w:rsidP="009609C7">
      <w:pPr>
        <w:pStyle w:val="PargrafodaLista"/>
        <w:numPr>
          <w:ilvl w:val="1"/>
          <w:numId w:val="35"/>
        </w:numPr>
        <w:tabs>
          <w:tab w:val="left" w:pos="426"/>
        </w:tabs>
        <w:jc w:val="both"/>
        <w:rPr>
          <w:rFonts w:ascii="Arial" w:hAnsi="Arial" w:cs="Arial"/>
          <w:szCs w:val="24"/>
          <w:lang w:eastAsia="en-US" w:bidi="ar-SA"/>
        </w:rPr>
      </w:pPr>
      <w:r w:rsidRPr="00086BFB">
        <w:rPr>
          <w:rFonts w:ascii="Arial" w:hAnsi="Arial" w:cs="Arial"/>
          <w:color w:val="000000"/>
          <w:szCs w:val="24"/>
        </w:rPr>
        <w:t>Os preços são fixos e irreajustáveis.</w:t>
      </w:r>
    </w:p>
    <w:p w:rsidR="00086BFB" w:rsidRPr="00086BFB" w:rsidRDefault="00086BFB" w:rsidP="00086BFB">
      <w:pPr>
        <w:pStyle w:val="PargrafodaLista"/>
        <w:tabs>
          <w:tab w:val="left" w:pos="567"/>
        </w:tabs>
        <w:ind w:left="0"/>
        <w:jc w:val="both"/>
        <w:rPr>
          <w:rFonts w:ascii="Arial" w:hAnsi="Arial" w:cs="Arial"/>
          <w:szCs w:val="24"/>
          <w:lang w:eastAsia="en-US" w:bidi="ar-SA"/>
        </w:rPr>
      </w:pPr>
    </w:p>
    <w:p w:rsidR="00086BFB" w:rsidRPr="00086BFB" w:rsidRDefault="00086BFB" w:rsidP="009609C7">
      <w:pPr>
        <w:pStyle w:val="PargrafodaLista"/>
        <w:numPr>
          <w:ilvl w:val="1"/>
          <w:numId w:val="35"/>
        </w:numPr>
        <w:tabs>
          <w:tab w:val="left" w:pos="567"/>
        </w:tabs>
        <w:ind w:left="0" w:firstLine="0"/>
        <w:jc w:val="both"/>
        <w:rPr>
          <w:rFonts w:ascii="Arial" w:hAnsi="Arial" w:cs="Arial"/>
          <w:szCs w:val="24"/>
          <w:lang w:eastAsia="en-US" w:bidi="ar-SA"/>
        </w:rPr>
      </w:pPr>
      <w:r w:rsidRPr="00086BFB">
        <w:rPr>
          <w:rFonts w:ascii="Arial" w:hAnsi="Arial" w:cs="Arial"/>
          <w:color w:val="000000"/>
          <w:szCs w:val="24"/>
        </w:rPr>
        <w:t>Dentro do prazo de vigência do contrato e mediante solicitação da Contratada, os preços contratados poderão sofrer reajustes após o interregno de um ano, aplicando-se o índice da tabela SUS exclusivamente para as obrigações iniciadas e concluídas após a ocorrência da anualidade;</w:t>
      </w:r>
    </w:p>
    <w:p w:rsidR="00086BFB" w:rsidRPr="00086BFB" w:rsidRDefault="00086BFB" w:rsidP="00086BFB">
      <w:pPr>
        <w:pStyle w:val="PargrafodaLista"/>
        <w:tabs>
          <w:tab w:val="left" w:pos="567"/>
        </w:tabs>
        <w:ind w:left="0"/>
        <w:jc w:val="both"/>
        <w:rPr>
          <w:rFonts w:ascii="Arial" w:hAnsi="Arial" w:cs="Arial"/>
          <w:szCs w:val="24"/>
          <w:lang w:eastAsia="en-US" w:bidi="ar-SA"/>
        </w:rPr>
      </w:pPr>
    </w:p>
    <w:p w:rsidR="00086BFB" w:rsidRPr="00086BFB" w:rsidRDefault="00086BFB" w:rsidP="009609C7">
      <w:pPr>
        <w:pStyle w:val="PargrafodaLista"/>
        <w:numPr>
          <w:ilvl w:val="1"/>
          <w:numId w:val="35"/>
        </w:numPr>
        <w:tabs>
          <w:tab w:val="left" w:pos="567"/>
        </w:tabs>
        <w:ind w:left="0" w:firstLine="0"/>
        <w:jc w:val="both"/>
        <w:rPr>
          <w:rFonts w:ascii="Arial" w:hAnsi="Arial" w:cs="Arial"/>
          <w:szCs w:val="24"/>
          <w:lang w:eastAsia="en-US" w:bidi="ar-SA"/>
        </w:rPr>
      </w:pPr>
      <w:r w:rsidRPr="00086BFB">
        <w:rPr>
          <w:rFonts w:ascii="Arial" w:hAnsi="Arial" w:cs="Arial"/>
          <w:color w:val="000000"/>
          <w:szCs w:val="24"/>
        </w:rPr>
        <w:t xml:space="preserve">Nos reajustes </w:t>
      </w:r>
      <w:r w:rsidR="008F0988" w:rsidRPr="00086BFB">
        <w:rPr>
          <w:rFonts w:ascii="Arial" w:hAnsi="Arial" w:cs="Arial"/>
          <w:color w:val="000000"/>
          <w:szCs w:val="24"/>
        </w:rPr>
        <w:t>subseqüentes</w:t>
      </w:r>
      <w:r w:rsidRPr="00086BFB">
        <w:rPr>
          <w:rFonts w:ascii="Arial" w:hAnsi="Arial" w:cs="Arial"/>
          <w:color w:val="000000"/>
          <w:szCs w:val="24"/>
        </w:rPr>
        <w:t xml:space="preserve"> ao primeiro, o interregno mínimo de um ano será contado a partir dos efeitos financeiros do último reajuste;</w:t>
      </w:r>
    </w:p>
    <w:p w:rsidR="00086BFB" w:rsidRPr="00086BFB" w:rsidRDefault="00086BFB" w:rsidP="00086BFB">
      <w:pPr>
        <w:pStyle w:val="PargrafodaLista"/>
        <w:rPr>
          <w:rFonts w:ascii="Arial" w:hAnsi="Arial" w:cs="Arial"/>
          <w:color w:val="000000"/>
          <w:szCs w:val="24"/>
        </w:rPr>
      </w:pPr>
    </w:p>
    <w:p w:rsidR="00086BFB" w:rsidRPr="00086BFB" w:rsidRDefault="00086BFB" w:rsidP="009609C7">
      <w:pPr>
        <w:pStyle w:val="PargrafodaLista"/>
        <w:numPr>
          <w:ilvl w:val="1"/>
          <w:numId w:val="35"/>
        </w:numPr>
        <w:tabs>
          <w:tab w:val="left" w:pos="567"/>
        </w:tabs>
        <w:ind w:left="0" w:firstLine="0"/>
        <w:jc w:val="both"/>
        <w:rPr>
          <w:rFonts w:ascii="Arial" w:hAnsi="Arial" w:cs="Arial"/>
          <w:szCs w:val="24"/>
          <w:lang w:eastAsia="en-US" w:bidi="ar-SA"/>
        </w:rPr>
      </w:pPr>
      <w:r w:rsidRPr="00086BFB">
        <w:rPr>
          <w:rFonts w:ascii="Arial" w:hAnsi="Arial" w:cs="Arial"/>
          <w:color w:val="000000"/>
          <w:szCs w:val="24"/>
        </w:rPr>
        <w:t>Nas aferições finais, o índice utilizado para reajuste será, obrigatoriamente, o definitivo;</w:t>
      </w:r>
    </w:p>
    <w:p w:rsidR="00086BFB" w:rsidRPr="00086BFB" w:rsidRDefault="00086BFB" w:rsidP="00086BFB">
      <w:pPr>
        <w:pStyle w:val="PargrafodaLista"/>
        <w:rPr>
          <w:rFonts w:ascii="Arial" w:hAnsi="Arial" w:cs="Arial"/>
          <w:color w:val="000000"/>
          <w:szCs w:val="24"/>
        </w:rPr>
      </w:pPr>
    </w:p>
    <w:p w:rsidR="00086BFB" w:rsidRPr="00086BFB" w:rsidRDefault="00086BFB" w:rsidP="009609C7">
      <w:pPr>
        <w:pStyle w:val="PargrafodaLista"/>
        <w:numPr>
          <w:ilvl w:val="1"/>
          <w:numId w:val="35"/>
        </w:numPr>
        <w:tabs>
          <w:tab w:val="left" w:pos="567"/>
        </w:tabs>
        <w:ind w:left="0" w:firstLine="0"/>
        <w:jc w:val="both"/>
        <w:rPr>
          <w:rFonts w:ascii="Arial" w:hAnsi="Arial" w:cs="Arial"/>
          <w:szCs w:val="24"/>
          <w:lang w:eastAsia="en-US" w:bidi="ar-SA"/>
        </w:rPr>
      </w:pPr>
      <w:r w:rsidRPr="00086BFB">
        <w:rPr>
          <w:rFonts w:ascii="Arial" w:hAnsi="Arial" w:cs="Arial"/>
          <w:color w:val="000000"/>
          <w:szCs w:val="24"/>
        </w:rPr>
        <w:t>Caso o índice estabelecido para reajustamento venha a ser extinto ou de qualquer forma não possa mais ser utilizado, será adotado, em substituição, o que vier a ser determinado pela legislação então em vigor;</w:t>
      </w:r>
    </w:p>
    <w:p w:rsidR="00086BFB" w:rsidRPr="00086BFB" w:rsidRDefault="00086BFB" w:rsidP="00086BFB">
      <w:pPr>
        <w:pStyle w:val="PargrafodaLista"/>
        <w:rPr>
          <w:rFonts w:ascii="Arial" w:hAnsi="Arial" w:cs="Arial"/>
          <w:color w:val="000000"/>
          <w:szCs w:val="24"/>
        </w:rPr>
      </w:pPr>
    </w:p>
    <w:p w:rsidR="00086BFB" w:rsidRPr="00086BFB" w:rsidRDefault="00086BFB" w:rsidP="009609C7">
      <w:pPr>
        <w:pStyle w:val="PargrafodaLista"/>
        <w:numPr>
          <w:ilvl w:val="1"/>
          <w:numId w:val="35"/>
        </w:numPr>
        <w:tabs>
          <w:tab w:val="left" w:pos="567"/>
        </w:tabs>
        <w:ind w:left="0" w:firstLine="0"/>
        <w:jc w:val="both"/>
        <w:rPr>
          <w:rFonts w:ascii="Arial" w:hAnsi="Arial" w:cs="Arial"/>
          <w:szCs w:val="24"/>
          <w:lang w:eastAsia="en-US" w:bidi="ar-SA"/>
        </w:rPr>
      </w:pPr>
      <w:r w:rsidRPr="00086BFB">
        <w:rPr>
          <w:rFonts w:ascii="Arial" w:hAnsi="Arial" w:cs="Arial"/>
          <w:color w:val="000000"/>
          <w:szCs w:val="24"/>
        </w:rPr>
        <w:t>Na ausência de previsão legal quanto ao índice substituto, as partes elegerão novo índice oficial, para reajustamento do preço do valor remanescente, por meio de termo aditivo;</w:t>
      </w:r>
    </w:p>
    <w:p w:rsidR="00086BFB" w:rsidRPr="00086BFB" w:rsidRDefault="00086BFB" w:rsidP="00086BFB">
      <w:pPr>
        <w:pStyle w:val="PargrafodaLista"/>
        <w:rPr>
          <w:rFonts w:ascii="Arial" w:hAnsi="Arial" w:cs="Arial"/>
          <w:color w:val="000000"/>
          <w:szCs w:val="24"/>
        </w:rPr>
      </w:pPr>
    </w:p>
    <w:p w:rsidR="00086BFB" w:rsidRPr="00086BFB" w:rsidRDefault="00086BFB" w:rsidP="009609C7">
      <w:pPr>
        <w:pStyle w:val="PargrafodaLista"/>
        <w:numPr>
          <w:ilvl w:val="1"/>
          <w:numId w:val="35"/>
        </w:numPr>
        <w:tabs>
          <w:tab w:val="left" w:pos="567"/>
        </w:tabs>
        <w:ind w:left="0" w:firstLine="0"/>
        <w:jc w:val="both"/>
        <w:rPr>
          <w:rFonts w:ascii="Arial" w:hAnsi="Arial" w:cs="Arial"/>
          <w:szCs w:val="24"/>
          <w:lang w:eastAsia="en-US" w:bidi="ar-SA"/>
        </w:rPr>
      </w:pPr>
      <w:r w:rsidRPr="00086BFB">
        <w:rPr>
          <w:rFonts w:ascii="Arial" w:hAnsi="Arial" w:cs="Arial"/>
          <w:color w:val="000000"/>
          <w:szCs w:val="24"/>
        </w:rPr>
        <w:t>O reajuste será realizado por Apostilamento de acordo com tabela SUS.</w:t>
      </w:r>
    </w:p>
    <w:p w:rsidR="00086BFB" w:rsidRPr="00086BFB" w:rsidRDefault="00086BFB" w:rsidP="00086BFB">
      <w:pPr>
        <w:pStyle w:val="PargrafodaLista"/>
        <w:rPr>
          <w:rFonts w:ascii="Arial" w:hAnsi="Arial" w:cs="Arial"/>
          <w:szCs w:val="24"/>
          <w:lang w:eastAsia="en-US" w:bidi="ar-SA"/>
        </w:rPr>
      </w:pPr>
    </w:p>
    <w:p w:rsidR="00086BFB" w:rsidRPr="00086BFB" w:rsidRDefault="00086BFB" w:rsidP="00405A48">
      <w:pPr>
        <w:widowControl w:val="0"/>
        <w:pBdr>
          <w:top w:val="single" w:sz="4" w:space="1" w:color="auto"/>
          <w:left w:val="single" w:sz="4" w:space="4" w:color="auto"/>
          <w:bottom w:val="single" w:sz="4" w:space="1" w:color="auto"/>
          <w:right w:val="single" w:sz="4" w:space="4" w:color="auto"/>
        </w:pBdr>
        <w:spacing w:line="276" w:lineRule="auto"/>
        <w:jc w:val="both"/>
        <w:outlineLvl w:val="0"/>
        <w:rPr>
          <w:rFonts w:ascii="Arial" w:hAnsi="Arial" w:cs="Arial"/>
          <w:b/>
          <w:color w:val="000000"/>
          <w:sz w:val="24"/>
          <w:szCs w:val="24"/>
        </w:rPr>
      </w:pPr>
      <w:r w:rsidRPr="00086BFB">
        <w:rPr>
          <w:rFonts w:ascii="Arial" w:hAnsi="Arial" w:cs="Arial"/>
          <w:b/>
          <w:color w:val="000000"/>
          <w:sz w:val="24"/>
          <w:szCs w:val="24"/>
        </w:rPr>
        <w:lastRenderedPageBreak/>
        <w:t>DAS OBRIGAÇÕES</w:t>
      </w:r>
    </w:p>
    <w:p w:rsidR="00086BFB" w:rsidRPr="00086BFB" w:rsidRDefault="00405A48" w:rsidP="00405A48">
      <w:pPr>
        <w:pStyle w:val="PargrafodaLista"/>
        <w:tabs>
          <w:tab w:val="left" w:pos="567"/>
        </w:tabs>
        <w:suppressAutoHyphens w:val="0"/>
        <w:autoSpaceDN/>
        <w:spacing w:line="276" w:lineRule="auto"/>
        <w:ind w:left="284"/>
        <w:jc w:val="both"/>
        <w:textAlignment w:val="auto"/>
        <w:outlineLvl w:val="0"/>
        <w:rPr>
          <w:rFonts w:ascii="Arial" w:eastAsia="Times New Roman" w:hAnsi="Arial" w:cs="Arial"/>
          <w:b/>
          <w:color w:val="000000"/>
          <w:szCs w:val="24"/>
        </w:rPr>
      </w:pPr>
      <w:r>
        <w:rPr>
          <w:rFonts w:ascii="Arial" w:eastAsia="Times New Roman" w:hAnsi="Arial" w:cs="Arial"/>
          <w:b/>
          <w:color w:val="000000"/>
          <w:szCs w:val="24"/>
        </w:rPr>
        <w:t xml:space="preserve">9.1. </w:t>
      </w:r>
      <w:r w:rsidR="00086BFB" w:rsidRPr="00086BFB">
        <w:rPr>
          <w:rFonts w:ascii="Arial" w:eastAsia="Times New Roman" w:hAnsi="Arial" w:cs="Arial"/>
          <w:b/>
          <w:color w:val="000000"/>
          <w:szCs w:val="24"/>
        </w:rPr>
        <w:t>DO CONTRATANTE.</w:t>
      </w:r>
    </w:p>
    <w:p w:rsidR="00086BFB" w:rsidRPr="00086BFB" w:rsidRDefault="00086BFB" w:rsidP="00086BFB">
      <w:pPr>
        <w:pStyle w:val="PargrafodaLista"/>
        <w:suppressAutoHyphens w:val="0"/>
        <w:spacing w:line="276" w:lineRule="auto"/>
        <w:ind w:left="432"/>
        <w:jc w:val="both"/>
        <w:textAlignment w:val="auto"/>
        <w:rPr>
          <w:rFonts w:ascii="Arial" w:eastAsia="Times New Roman" w:hAnsi="Arial" w:cs="Arial"/>
          <w:b/>
          <w:color w:val="000000"/>
          <w:szCs w:val="24"/>
        </w:rPr>
      </w:pPr>
    </w:p>
    <w:p w:rsidR="00086BFB" w:rsidRPr="00405A48" w:rsidRDefault="00086BFB" w:rsidP="00405A48">
      <w:pPr>
        <w:pStyle w:val="PargrafodaLista"/>
        <w:numPr>
          <w:ilvl w:val="2"/>
          <w:numId w:val="36"/>
        </w:numPr>
        <w:tabs>
          <w:tab w:val="left" w:pos="0"/>
        </w:tabs>
        <w:spacing w:line="276" w:lineRule="auto"/>
        <w:ind w:left="0" w:firstLine="0"/>
        <w:jc w:val="both"/>
        <w:outlineLvl w:val="0"/>
        <w:rPr>
          <w:rFonts w:ascii="Arial" w:hAnsi="Arial" w:cs="Arial"/>
          <w:color w:val="000000"/>
          <w:szCs w:val="24"/>
        </w:rPr>
      </w:pPr>
      <w:r w:rsidRPr="00405A48">
        <w:rPr>
          <w:rFonts w:ascii="Arial" w:hAnsi="Arial" w:cs="Arial"/>
          <w:color w:val="000000"/>
          <w:szCs w:val="24"/>
        </w:rPr>
        <w:t xml:space="preserve"> A CONTRATANTE deverá exigir o cumprimento de todas as obrigações assumidas pela Contratada, de acordo com as disposições insertas no termo de referência, cláusulas contratuais e os termos de sua proposta; </w:t>
      </w:r>
    </w:p>
    <w:p w:rsidR="00086BFB" w:rsidRPr="00086BFB" w:rsidRDefault="00086BFB" w:rsidP="00405A48">
      <w:pPr>
        <w:pStyle w:val="PargrafodaLista"/>
        <w:tabs>
          <w:tab w:val="left" w:pos="0"/>
        </w:tabs>
        <w:suppressAutoHyphens w:val="0"/>
        <w:spacing w:line="276" w:lineRule="auto"/>
        <w:ind w:left="0"/>
        <w:jc w:val="both"/>
        <w:textAlignment w:val="auto"/>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0"/>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Notificar a Contratada por escrito da ocorrência de eventuais imperfeições, falhas ou irregularidades constatadas, fixando prazo para a sua correção, certificando-se que as soluções por ela propostas sejam as mais adequadas; </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Pagar à Contratada o valor resultante da aquisição, no prazo e condições estabelecidas neste Termo de Referência; </w:t>
      </w:r>
    </w:p>
    <w:p w:rsidR="00086BFB" w:rsidRPr="00086BFB" w:rsidRDefault="00086BFB" w:rsidP="00086BFB">
      <w:pPr>
        <w:tabs>
          <w:tab w:val="left" w:pos="709"/>
        </w:tabs>
        <w:spacing w:line="276" w:lineRule="auto"/>
        <w:jc w:val="both"/>
        <w:outlineLvl w:val="0"/>
        <w:rPr>
          <w:rFonts w:ascii="Arial" w:hAnsi="Arial" w:cs="Arial"/>
          <w:color w:val="000000"/>
          <w:sz w:val="24"/>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Efetuar as retenções tributárias devidas sobre o valor da Nota Fiscal/Fatura da contratada, no que couber; </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Não praticar atos de ingerência na administração da Contratada, tais como: </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3"/>
          <w:numId w:val="36"/>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exercer o poder de mando sobre os empregados da Contratada, devendo reportar-se somente aos prepostos ou responsáveis por ela indicados; </w:t>
      </w:r>
    </w:p>
    <w:p w:rsidR="00086BFB" w:rsidRPr="00086BFB" w:rsidRDefault="00086BFB" w:rsidP="00086BFB">
      <w:pPr>
        <w:pStyle w:val="PargrafodaLista"/>
        <w:tabs>
          <w:tab w:val="left" w:pos="709"/>
          <w:tab w:val="left" w:pos="851"/>
          <w:tab w:val="left" w:pos="2694"/>
        </w:tabs>
        <w:suppressAutoHyphens w:val="0"/>
        <w:autoSpaceDN/>
        <w:spacing w:line="276" w:lineRule="auto"/>
        <w:ind w:left="0"/>
        <w:jc w:val="both"/>
        <w:textAlignment w:val="auto"/>
        <w:outlineLvl w:val="0"/>
        <w:rPr>
          <w:rFonts w:ascii="Arial" w:eastAsia="Times New Roman" w:hAnsi="Arial" w:cs="Arial"/>
          <w:color w:val="ED0000"/>
          <w:szCs w:val="24"/>
        </w:rPr>
      </w:pPr>
    </w:p>
    <w:p w:rsidR="00086BFB" w:rsidRPr="00086BFB" w:rsidRDefault="00086BFB" w:rsidP="00405A48">
      <w:pPr>
        <w:pStyle w:val="PargrafodaLista"/>
        <w:numPr>
          <w:ilvl w:val="3"/>
          <w:numId w:val="36"/>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szCs w:val="24"/>
        </w:rPr>
      </w:pPr>
      <w:r w:rsidRPr="00086BFB">
        <w:rPr>
          <w:rFonts w:ascii="Arial" w:eastAsia="Times New Roman" w:hAnsi="Arial" w:cs="Arial"/>
          <w:szCs w:val="24"/>
        </w:rPr>
        <w:t xml:space="preserve">direcionar a contratação de pessoas para trabalhar nas empresas Contratadas; </w:t>
      </w:r>
    </w:p>
    <w:p w:rsidR="00086BFB" w:rsidRPr="00086BFB" w:rsidRDefault="00086BFB" w:rsidP="00086BFB">
      <w:pPr>
        <w:pStyle w:val="PargrafodaLista"/>
        <w:tabs>
          <w:tab w:val="left" w:pos="851"/>
        </w:tabs>
        <w:suppressAutoHyphens w:val="0"/>
        <w:ind w:left="0"/>
        <w:rPr>
          <w:rFonts w:ascii="Arial" w:eastAsia="Times New Roman" w:hAnsi="Arial" w:cs="Arial"/>
          <w:szCs w:val="24"/>
        </w:rPr>
      </w:pPr>
    </w:p>
    <w:p w:rsidR="00086BFB" w:rsidRPr="00086BFB" w:rsidRDefault="00086BFB" w:rsidP="00405A48">
      <w:pPr>
        <w:pStyle w:val="PargrafodaLista"/>
        <w:numPr>
          <w:ilvl w:val="3"/>
          <w:numId w:val="36"/>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color w:val="ED0000"/>
          <w:szCs w:val="24"/>
        </w:rPr>
      </w:pPr>
      <w:r w:rsidRPr="00086BFB">
        <w:rPr>
          <w:rFonts w:ascii="Arial" w:eastAsia="Times New Roman" w:hAnsi="Arial" w:cs="Arial"/>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rsidR="00086BFB" w:rsidRPr="00086BFB" w:rsidRDefault="00086BFB" w:rsidP="00086BFB">
      <w:pPr>
        <w:pStyle w:val="PargrafodaLista"/>
        <w:tabs>
          <w:tab w:val="left" w:pos="851"/>
        </w:tabs>
        <w:suppressAutoHyphens w:val="0"/>
        <w:ind w:left="0"/>
        <w:rPr>
          <w:rFonts w:ascii="Arial" w:eastAsia="Times New Roman" w:hAnsi="Arial" w:cs="Arial"/>
          <w:color w:val="000000"/>
          <w:szCs w:val="24"/>
        </w:rPr>
      </w:pPr>
    </w:p>
    <w:p w:rsidR="00086BFB" w:rsidRPr="00086BFB" w:rsidRDefault="00086BFB" w:rsidP="00405A48">
      <w:pPr>
        <w:pStyle w:val="PargrafodaLista"/>
        <w:numPr>
          <w:ilvl w:val="3"/>
          <w:numId w:val="36"/>
        </w:numPr>
        <w:tabs>
          <w:tab w:val="left" w:pos="709"/>
          <w:tab w:val="left" w:pos="851"/>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considerar os trabalhadores da Contratada como colaboradores eventuais do próprio órgão ou entidade responsável pela contratação, especialmente para efeito de concessão de diárias e passagens. </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Fornecer por escrito as informações necessárias para o desenvolvimento das aquisições objeto do contrato; </w:t>
      </w:r>
    </w:p>
    <w:p w:rsidR="00086BFB" w:rsidRPr="00086BFB" w:rsidRDefault="00086BFB" w:rsidP="00086BFB">
      <w:pPr>
        <w:pStyle w:val="PargrafodaLista"/>
        <w:tabs>
          <w:tab w:val="left" w:pos="709"/>
          <w:tab w:val="left" w:pos="2694"/>
        </w:tabs>
        <w:suppressAutoHyphens w:val="0"/>
        <w:spacing w:line="276" w:lineRule="auto"/>
        <w:ind w:left="0"/>
        <w:jc w:val="both"/>
        <w:textAlignment w:val="auto"/>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lastRenderedPageBreak/>
        <w:t xml:space="preserve">Cientificar o órgão de representação judicial desta instituição para adoção das medidas cabíveis quando do descumprimento das obrigações pela Contratada; </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Arquivar, dentre outros documentos, orçamentos, termos de recebimento, aditamentos, relatórios e notificações expedidas.</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Decidir sobre eventuais alterações necessárias acerca da contratação, nos limites permitidos por lei, para melhor adequação de seu objeto.</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 w:val="left" w:pos="2694"/>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Colocar à disposição da contratada os elementos e informações necessários à execução do objeto;</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1"/>
          <w:numId w:val="36"/>
        </w:numPr>
        <w:tabs>
          <w:tab w:val="left" w:pos="709"/>
        </w:tabs>
        <w:suppressAutoHyphens w:val="0"/>
        <w:autoSpaceDN/>
        <w:spacing w:line="276" w:lineRule="auto"/>
        <w:ind w:left="426"/>
        <w:jc w:val="both"/>
        <w:textAlignment w:val="auto"/>
        <w:outlineLvl w:val="0"/>
        <w:rPr>
          <w:rFonts w:ascii="Arial" w:eastAsia="Times New Roman" w:hAnsi="Arial" w:cs="Arial"/>
          <w:b/>
          <w:color w:val="000000"/>
          <w:szCs w:val="24"/>
        </w:rPr>
      </w:pPr>
      <w:r w:rsidRPr="00086BFB">
        <w:rPr>
          <w:rFonts w:ascii="Arial" w:eastAsia="Times New Roman" w:hAnsi="Arial" w:cs="Arial"/>
          <w:b/>
          <w:color w:val="000000"/>
          <w:szCs w:val="24"/>
        </w:rPr>
        <w:t>DA CONTRATADA</w:t>
      </w:r>
    </w:p>
    <w:p w:rsidR="00086BFB" w:rsidRPr="00086BFB" w:rsidRDefault="00086BFB" w:rsidP="00086BFB">
      <w:pPr>
        <w:pStyle w:val="PargrafodaLista"/>
        <w:tabs>
          <w:tab w:val="left" w:pos="709"/>
        </w:tabs>
        <w:suppressAutoHyphens w:val="0"/>
        <w:spacing w:line="276" w:lineRule="auto"/>
        <w:ind w:left="432"/>
        <w:jc w:val="both"/>
        <w:textAlignment w:val="auto"/>
        <w:rPr>
          <w:rFonts w:ascii="Arial" w:eastAsia="Times New Roman" w:hAnsi="Arial" w:cs="Arial"/>
          <w:b/>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A Contratada deve cumprir todas as obrigações constantes no Termo de Referência, se houver seus anexos e sua proposta, assumindo como exclusivamente os riscos e as despesas decorrentes da boa e perfeita execução do objeto e, ainda:</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086BFB" w:rsidRPr="00086BFB" w:rsidRDefault="00086BFB" w:rsidP="00086BFB">
      <w:pPr>
        <w:pStyle w:val="PargrafodaLista"/>
        <w:rPr>
          <w:rFonts w:ascii="Arial" w:eastAsia="Times New Roman" w:hAnsi="Arial" w:cs="Arial"/>
          <w:color w:val="000000"/>
          <w:szCs w:val="24"/>
        </w:rPr>
      </w:pPr>
    </w:p>
    <w:p w:rsidR="00086BFB" w:rsidRPr="00086BFB" w:rsidRDefault="00086BFB" w:rsidP="00086BFB">
      <w:pPr>
        <w:pStyle w:val="PargrafodaLista"/>
        <w:tabs>
          <w:tab w:val="left" w:pos="709"/>
        </w:tabs>
        <w:suppressAutoHyphens w:val="0"/>
        <w:autoSpaceDN/>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O objeto deve estar acompanhado, ainda, quando for o caso, do manual do usuário, com uma versão em português, e da relação da rede de assistência técnica autorizada;</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Responsabilizar-se pelos vícios e danos decorrentes do produto, de acordo com os artigos 12, 13, 18 e 26, do Código de Defesa do Consumidor (Lei nº 8.078, de 1990);</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O dever previsto no subitem anterior implica na obrigação de, a critério da Administração, substituir, reparar, corrigir, remover, ou reconstruir, às suas expensas, no prazo máximo de 10(dez) dias o produto com avarias ou defeitos;</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Atender prontamente a quaisquer exigências da Administração, inerentes ao objeto do presente termo;</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Comunicar à Administração, no prazo máximo de 24 (vinte e quatro) horas que antecede a data da entrega, os motivos que impossibilitem o cumprimento do prazo previsto, com a devida comprovação;</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Manter, durante toda a execução do contrato, em compatibilidade com as obrigações assumidas, todas as condições de habilitação e qualificação exigidas no processo licitatório;</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Indicar preposto para representá-la durante a execução do contrato.</w:t>
      </w:r>
    </w:p>
    <w:p w:rsidR="00086BFB" w:rsidRPr="00086BFB" w:rsidRDefault="00086BFB" w:rsidP="00086BFB">
      <w:pPr>
        <w:pStyle w:val="PargrafodaLista"/>
        <w:tabs>
          <w:tab w:val="left" w:pos="709"/>
        </w:tabs>
        <w:suppressAutoHyphens w:val="0"/>
        <w:autoSpaceDN/>
        <w:spacing w:line="276" w:lineRule="auto"/>
        <w:ind w:left="0"/>
        <w:jc w:val="both"/>
        <w:textAlignment w:val="auto"/>
        <w:outlineLvl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Sujeitar-se a mais ampla fiscalização por parte do Contratante, prestando todos os esclarecimentos solicitados e atendendo às reclamações procedentes, caso ocorram;</w:t>
      </w:r>
    </w:p>
    <w:p w:rsidR="00086BFB" w:rsidRPr="00086BFB" w:rsidRDefault="00086BFB" w:rsidP="00086BFB">
      <w:pPr>
        <w:rPr>
          <w:rFonts w:ascii="Arial" w:hAnsi="Arial" w:cs="Arial"/>
          <w:color w:val="000000"/>
          <w:sz w:val="24"/>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00086BFB" w:rsidRPr="00086BFB" w:rsidRDefault="00086BFB" w:rsidP="00086BFB">
      <w:pPr>
        <w:pStyle w:val="PargrafodaLista"/>
        <w:suppressAutoHyphens w:val="0"/>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Prestar todo esclarecimento ou informação solicitada pela Contratante ou por seus prepostos, garantindo-lhes o acesso, a qualquer tempo, ao local dos trabalhos, bem como aos documentos relativos à execução do empreendimento.</w:t>
      </w:r>
    </w:p>
    <w:p w:rsidR="00086BFB" w:rsidRPr="00086BFB" w:rsidRDefault="00086BFB" w:rsidP="00086BFB">
      <w:pPr>
        <w:pStyle w:val="PargrafodaLista"/>
        <w:tabs>
          <w:tab w:val="left" w:pos="709"/>
        </w:tabs>
        <w:suppressAutoHyphens w:val="0"/>
        <w:spacing w:line="276" w:lineRule="auto"/>
        <w:ind w:left="0"/>
        <w:jc w:val="both"/>
        <w:textAlignment w:val="auto"/>
        <w:rPr>
          <w:rFonts w:ascii="Arial" w:eastAsia="Times New Roman" w:hAnsi="Arial" w:cs="Arial"/>
          <w:color w:val="000000"/>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Cumprir as exigências das autoridades públicas;</w:t>
      </w:r>
    </w:p>
    <w:p w:rsidR="00086BFB" w:rsidRPr="00086BFB" w:rsidRDefault="00086BFB" w:rsidP="00086BFB">
      <w:pPr>
        <w:rPr>
          <w:rFonts w:ascii="Arial" w:hAnsi="Arial" w:cs="Arial"/>
          <w:color w:val="000000"/>
          <w:sz w:val="24"/>
          <w:szCs w:val="24"/>
        </w:rPr>
      </w:pPr>
    </w:p>
    <w:p w:rsidR="00086BFB" w:rsidRPr="00086BFB" w:rsidRDefault="00086BFB" w:rsidP="00405A48">
      <w:pPr>
        <w:pStyle w:val="PargrafodaLista"/>
        <w:numPr>
          <w:ilvl w:val="2"/>
          <w:numId w:val="36"/>
        </w:numPr>
        <w:tabs>
          <w:tab w:val="left" w:pos="709"/>
        </w:tabs>
        <w:suppressAutoHyphens w:val="0"/>
        <w:autoSpaceDN/>
        <w:spacing w:line="276" w:lineRule="auto"/>
        <w:ind w:left="0" w:firstLine="0"/>
        <w:jc w:val="both"/>
        <w:textAlignment w:val="auto"/>
        <w:outlineLvl w:val="0"/>
        <w:rPr>
          <w:rFonts w:ascii="Arial" w:eastAsia="Times New Roman" w:hAnsi="Arial" w:cs="Arial"/>
          <w:color w:val="000000"/>
          <w:szCs w:val="24"/>
        </w:rPr>
      </w:pPr>
      <w:r w:rsidRPr="00086BFB">
        <w:rPr>
          <w:rFonts w:ascii="Arial" w:eastAsia="Times New Roman" w:hAnsi="Arial" w:cs="Arial"/>
          <w:color w:val="000000"/>
          <w:szCs w:val="24"/>
        </w:rPr>
        <w:t xml:space="preserve">Manter, durante toda a exceção do contrato, em conformidade com as obrigações assumidas, todas as condições de habilitação e qualificação exigidas na </w:t>
      </w:r>
      <w:r w:rsidRPr="00086BFB">
        <w:rPr>
          <w:rFonts w:ascii="Arial" w:eastAsia="Times New Roman" w:hAnsi="Arial" w:cs="Arial"/>
          <w:color w:val="000000"/>
          <w:szCs w:val="24"/>
        </w:rPr>
        <w:lastRenderedPageBreak/>
        <w:t>contratação;</w:t>
      </w:r>
    </w:p>
    <w:p w:rsidR="00086BFB" w:rsidRPr="00086BFB" w:rsidRDefault="00086BFB" w:rsidP="00086BFB">
      <w:pPr>
        <w:rPr>
          <w:rFonts w:ascii="Arial" w:hAnsi="Arial" w:cs="Arial"/>
          <w:sz w:val="24"/>
          <w:szCs w:val="24"/>
          <w:lang w:eastAsia="en-US"/>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tabs>
          <w:tab w:val="left" w:pos="426"/>
          <w:tab w:val="left" w:pos="851"/>
        </w:tabs>
        <w:spacing w:before="0" w:after="0"/>
        <w:ind w:left="0" w:firstLine="0"/>
        <w:rPr>
          <w:rFonts w:cs="Arial"/>
          <w:bCs/>
          <w:color w:val="auto"/>
          <w:sz w:val="24"/>
          <w:szCs w:val="24"/>
        </w:rPr>
      </w:pPr>
      <w:r w:rsidRPr="00086BFB">
        <w:rPr>
          <w:rFonts w:cs="Arial"/>
          <w:sz w:val="24"/>
          <w:szCs w:val="24"/>
        </w:rPr>
        <w:t xml:space="preserve">FORMA E CRITÉRIOS DE SELEÇÃO DO PRESTADOR/FORNECEDOR (art. 6º, inciso XXIII, alínea ‘h’, da Lei n. 14.133/2021) </w:t>
      </w:r>
    </w:p>
    <w:p w:rsidR="00086BFB" w:rsidRPr="00086BFB" w:rsidRDefault="00086BFB" w:rsidP="00086BFB">
      <w:pPr>
        <w:pStyle w:val="Nivel2"/>
        <w:widowControl w:val="0"/>
        <w:spacing w:before="0" w:after="0"/>
        <w:rPr>
          <w:rFonts w:cs="Arial"/>
          <w:i/>
          <w:color w:val="FF0000"/>
          <w:sz w:val="24"/>
          <w:szCs w:val="24"/>
        </w:rPr>
      </w:pPr>
    </w:p>
    <w:p w:rsidR="00086BFB" w:rsidRPr="00A13AEA" w:rsidRDefault="00A13AEA" w:rsidP="005C7C91">
      <w:pPr>
        <w:pStyle w:val="Nivel2"/>
        <w:widowControl w:val="0"/>
        <w:numPr>
          <w:ilvl w:val="1"/>
          <w:numId w:val="37"/>
        </w:numPr>
        <w:tabs>
          <w:tab w:val="left" w:pos="567"/>
        </w:tabs>
        <w:spacing w:before="0" w:after="0"/>
        <w:ind w:left="0" w:firstLine="0"/>
        <w:rPr>
          <w:rFonts w:cs="Arial"/>
          <w:color w:val="000000" w:themeColor="text1"/>
          <w:sz w:val="24"/>
          <w:szCs w:val="24"/>
        </w:rPr>
      </w:pPr>
      <w:r w:rsidRPr="00A13AEA">
        <w:rPr>
          <w:rFonts w:cs="Arial"/>
          <w:sz w:val="24"/>
          <w:szCs w:val="24"/>
        </w:rPr>
        <w:t xml:space="preserve">A hipótese de contratação do credenciamento é paralela e não excludente, de sorte que o </w:t>
      </w:r>
      <w:r w:rsidR="00086BFB" w:rsidRPr="00A13AEA">
        <w:rPr>
          <w:rFonts w:cs="Arial"/>
          <w:color w:val="000000" w:themeColor="text1"/>
          <w:sz w:val="24"/>
          <w:szCs w:val="24"/>
        </w:rPr>
        <w:t>fornecedor credenciado</w:t>
      </w:r>
      <w:r w:rsidR="00BA24D4" w:rsidRPr="00A13AEA">
        <w:rPr>
          <w:rFonts w:cs="Arial"/>
          <w:color w:val="000000" w:themeColor="text1"/>
          <w:sz w:val="24"/>
          <w:szCs w:val="24"/>
        </w:rPr>
        <w:t xml:space="preserve"> será</w:t>
      </w:r>
      <w:r w:rsidR="00086BFB" w:rsidRPr="00A13AEA">
        <w:rPr>
          <w:rFonts w:cs="Arial"/>
          <w:color w:val="000000" w:themeColor="text1"/>
          <w:sz w:val="24"/>
          <w:szCs w:val="24"/>
        </w:rPr>
        <w:t xml:space="preserve"> convocado para assinatura do contrato de acordo com a necessidade da administração</w:t>
      </w:r>
      <w:r w:rsidR="00086BFB" w:rsidRPr="00A13AEA">
        <w:rPr>
          <w:rFonts w:cs="Arial"/>
          <w:iCs/>
          <w:color w:val="000000" w:themeColor="text1"/>
          <w:sz w:val="24"/>
          <w:szCs w:val="24"/>
        </w:rPr>
        <w:t xml:space="preserve">. </w:t>
      </w:r>
    </w:p>
    <w:p w:rsidR="00086BFB" w:rsidRPr="00086BFB" w:rsidRDefault="00086BFB" w:rsidP="00086BFB">
      <w:pPr>
        <w:pStyle w:val="Nivel2"/>
        <w:widowControl w:val="0"/>
        <w:tabs>
          <w:tab w:val="left" w:pos="567"/>
        </w:tabs>
        <w:spacing w:before="0" w:after="0"/>
        <w:rPr>
          <w:rFonts w:cs="Arial"/>
          <w:color w:val="000000" w:themeColor="text1"/>
          <w:sz w:val="24"/>
          <w:szCs w:val="24"/>
        </w:rPr>
      </w:pPr>
    </w:p>
    <w:p w:rsidR="00086BFB" w:rsidRPr="00086BFB" w:rsidRDefault="00086BFB" w:rsidP="005C7C91">
      <w:pPr>
        <w:pStyle w:val="Nivel2"/>
        <w:widowControl w:val="0"/>
        <w:numPr>
          <w:ilvl w:val="1"/>
          <w:numId w:val="37"/>
        </w:numPr>
        <w:tabs>
          <w:tab w:val="left" w:pos="567"/>
        </w:tabs>
        <w:spacing w:before="0" w:after="0"/>
        <w:ind w:left="0" w:firstLine="0"/>
        <w:rPr>
          <w:rFonts w:cs="Arial"/>
          <w:iCs/>
          <w:color w:val="auto"/>
          <w:sz w:val="24"/>
          <w:szCs w:val="24"/>
        </w:rPr>
      </w:pPr>
      <w:r w:rsidRPr="00086BFB">
        <w:rPr>
          <w:rFonts w:cs="Arial"/>
          <w:iCs/>
          <w:color w:val="auto"/>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086BFB" w:rsidRPr="00086BFB" w:rsidRDefault="00086BFB" w:rsidP="00086BFB">
      <w:pPr>
        <w:pStyle w:val="Nivel2"/>
        <w:widowControl w:val="0"/>
        <w:tabs>
          <w:tab w:val="left" w:pos="567"/>
        </w:tabs>
        <w:spacing w:before="0" w:after="0"/>
        <w:rPr>
          <w:rFonts w:cs="Arial"/>
          <w:iCs/>
          <w:color w:val="auto"/>
          <w:sz w:val="24"/>
          <w:szCs w:val="24"/>
        </w:rPr>
      </w:pPr>
    </w:p>
    <w:p w:rsidR="00086BFB" w:rsidRPr="00086BFB" w:rsidRDefault="00086BFB" w:rsidP="00086BFB">
      <w:pPr>
        <w:pStyle w:val="PargrafodaLista"/>
        <w:tabs>
          <w:tab w:val="left" w:pos="709"/>
          <w:tab w:val="left" w:pos="851"/>
        </w:tabs>
        <w:suppressAutoHyphens w:val="0"/>
        <w:spacing w:line="276" w:lineRule="auto"/>
        <w:ind w:left="851" w:hanging="425"/>
        <w:jc w:val="both"/>
        <w:rPr>
          <w:rFonts w:ascii="Arial" w:hAnsi="Arial" w:cs="Arial"/>
          <w:iCs/>
          <w:szCs w:val="24"/>
          <w:lang w:eastAsia="ar-SA"/>
        </w:rPr>
      </w:pPr>
      <w:r w:rsidRPr="00086BFB">
        <w:rPr>
          <w:rFonts w:ascii="Arial" w:hAnsi="Arial" w:cs="Arial"/>
          <w:iCs/>
          <w:szCs w:val="24"/>
          <w:lang w:eastAsia="ar-SA"/>
        </w:rPr>
        <w:t>a) Cadastro Nacional de Empresas Inidôneas e Suspensas - CEIS, mantido pela Controladoria-Geral da União (</w:t>
      </w:r>
      <w:hyperlink r:id="rId16" w:history="1">
        <w:r w:rsidRPr="00086BFB">
          <w:rPr>
            <w:rStyle w:val="Hyperlink"/>
            <w:rFonts w:ascii="Arial" w:hAnsi="Arial" w:cs="Arial"/>
            <w:iCs/>
            <w:szCs w:val="24"/>
            <w:lang w:eastAsia="ar-SA"/>
          </w:rPr>
          <w:t>www.portaldatransparencia.gov.br/ceis</w:t>
        </w:r>
      </w:hyperlink>
      <w:r w:rsidRPr="00086BFB">
        <w:rPr>
          <w:rFonts w:ascii="Arial" w:hAnsi="Arial" w:cs="Arial"/>
          <w:iCs/>
          <w:szCs w:val="24"/>
          <w:lang w:eastAsia="ar-SA"/>
        </w:rPr>
        <w:t>); e</w:t>
      </w:r>
    </w:p>
    <w:p w:rsidR="00086BFB" w:rsidRPr="00086BFB" w:rsidRDefault="00086BFB" w:rsidP="00086BFB">
      <w:pPr>
        <w:pStyle w:val="PargrafodaLista"/>
        <w:tabs>
          <w:tab w:val="left" w:pos="1134"/>
        </w:tabs>
        <w:suppressAutoHyphens w:val="0"/>
        <w:spacing w:before="120" w:line="276" w:lineRule="auto"/>
        <w:ind w:left="851" w:hanging="425"/>
        <w:jc w:val="both"/>
        <w:rPr>
          <w:rFonts w:ascii="Arial" w:hAnsi="Arial" w:cs="Arial"/>
          <w:iCs/>
          <w:szCs w:val="24"/>
          <w:lang w:eastAsia="ar-SA"/>
        </w:rPr>
      </w:pPr>
      <w:r w:rsidRPr="00086BFB">
        <w:rPr>
          <w:rFonts w:ascii="Arial" w:hAnsi="Arial" w:cs="Arial"/>
          <w:iCs/>
          <w:szCs w:val="24"/>
          <w:lang w:eastAsia="ar-SA"/>
        </w:rPr>
        <w:t>b) Cadastro Nacional de Empresas Punidas – CNEP, mantido pela Controladoria-Geral da União (</w:t>
      </w:r>
      <w:hyperlink r:id="rId17" w:history="1">
        <w:r w:rsidRPr="00086BFB">
          <w:rPr>
            <w:rStyle w:val="Hyperlink"/>
            <w:rFonts w:ascii="Arial" w:hAnsi="Arial" w:cs="Arial"/>
            <w:iCs/>
            <w:szCs w:val="24"/>
            <w:lang w:eastAsia="ar-SA"/>
          </w:rPr>
          <w:t>https://www.portaltransparencia.gov.br/sancoes/cnep</w:t>
        </w:r>
      </w:hyperlink>
      <w:r w:rsidRPr="00086BFB">
        <w:rPr>
          <w:rFonts w:ascii="Arial" w:hAnsi="Arial" w:cs="Arial"/>
          <w:iCs/>
          <w:szCs w:val="24"/>
          <w:lang w:eastAsia="ar-SA"/>
        </w:rPr>
        <w:t>).</w:t>
      </w:r>
    </w:p>
    <w:p w:rsidR="00086BFB" w:rsidRPr="00086BFB" w:rsidRDefault="00086BFB" w:rsidP="00086BFB">
      <w:pPr>
        <w:pStyle w:val="PargrafodaLista"/>
        <w:tabs>
          <w:tab w:val="left" w:pos="1134"/>
        </w:tabs>
        <w:suppressAutoHyphens w:val="0"/>
        <w:spacing w:before="120" w:line="276" w:lineRule="auto"/>
        <w:ind w:left="851" w:hanging="425"/>
        <w:jc w:val="both"/>
        <w:rPr>
          <w:rFonts w:ascii="Arial" w:hAnsi="Arial" w:cs="Arial"/>
          <w:iCs/>
          <w:szCs w:val="24"/>
          <w:lang w:eastAsia="ar-SA"/>
        </w:rPr>
      </w:pPr>
    </w:p>
    <w:p w:rsidR="00086BFB" w:rsidRPr="00086BFB" w:rsidRDefault="00086BFB" w:rsidP="005C7C91">
      <w:pPr>
        <w:pStyle w:val="Nivel2"/>
        <w:widowControl w:val="0"/>
        <w:numPr>
          <w:ilvl w:val="1"/>
          <w:numId w:val="37"/>
        </w:numPr>
        <w:tabs>
          <w:tab w:val="left" w:pos="567"/>
        </w:tabs>
        <w:spacing w:before="0" w:after="0"/>
        <w:ind w:left="0" w:firstLine="0"/>
        <w:rPr>
          <w:rFonts w:cs="Arial"/>
          <w:iCs/>
          <w:color w:val="auto"/>
          <w:sz w:val="24"/>
          <w:szCs w:val="24"/>
        </w:rPr>
      </w:pPr>
      <w:r w:rsidRPr="00086BFB">
        <w:rPr>
          <w:rFonts w:cs="Arial"/>
          <w:iCs/>
          <w:color w:val="auto"/>
          <w:sz w:val="24"/>
          <w:szCs w:val="24"/>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86BFB" w:rsidRPr="00086BFB" w:rsidRDefault="00086BFB" w:rsidP="00086BFB">
      <w:pPr>
        <w:pStyle w:val="Nivel2"/>
        <w:widowControl w:val="0"/>
        <w:tabs>
          <w:tab w:val="left" w:pos="567"/>
        </w:tabs>
        <w:spacing w:before="0" w:after="0"/>
        <w:ind w:left="432"/>
        <w:rPr>
          <w:rFonts w:cs="Arial"/>
          <w:iCs/>
          <w:color w:val="auto"/>
          <w:sz w:val="24"/>
          <w:szCs w:val="24"/>
        </w:rPr>
      </w:pPr>
    </w:p>
    <w:p w:rsidR="00086BFB" w:rsidRPr="00086BFB" w:rsidRDefault="00086BFB" w:rsidP="005C7C91">
      <w:pPr>
        <w:pStyle w:val="Nivel2"/>
        <w:widowControl w:val="0"/>
        <w:numPr>
          <w:ilvl w:val="1"/>
          <w:numId w:val="37"/>
        </w:numPr>
        <w:tabs>
          <w:tab w:val="left" w:pos="567"/>
        </w:tabs>
        <w:spacing w:before="0" w:after="0"/>
        <w:ind w:left="0" w:firstLine="0"/>
        <w:rPr>
          <w:rFonts w:cs="Arial"/>
          <w:iCs/>
          <w:color w:val="auto"/>
          <w:sz w:val="24"/>
          <w:szCs w:val="24"/>
        </w:rPr>
      </w:pPr>
      <w:r w:rsidRPr="00086BFB">
        <w:rPr>
          <w:rFonts w:cs="Arial"/>
          <w:iCs/>
          <w:color w:val="auto"/>
          <w:sz w:val="24"/>
          <w:szCs w:val="24"/>
        </w:rPr>
        <w:t>Caso conste na Consulta de Situação do Prestador a existência de Ocorrências Impeditivas Indiretas, o gestor diligenciará para verificar se houve fraude por parte das empresas apontadas no Relatório de Ocorrências Impeditivas Indiretas.</w:t>
      </w:r>
    </w:p>
    <w:p w:rsidR="00086BFB" w:rsidRPr="00086BFB" w:rsidRDefault="00086BFB" w:rsidP="00086BFB">
      <w:pPr>
        <w:pStyle w:val="Nivel2"/>
        <w:widowControl w:val="0"/>
        <w:tabs>
          <w:tab w:val="left" w:pos="567"/>
        </w:tabs>
        <w:spacing w:before="0" w:after="0"/>
        <w:rPr>
          <w:rFonts w:cs="Arial"/>
          <w:iCs/>
          <w:color w:val="auto"/>
          <w:sz w:val="24"/>
          <w:szCs w:val="24"/>
        </w:rPr>
      </w:pPr>
    </w:p>
    <w:p w:rsidR="00086BFB" w:rsidRPr="00086BFB" w:rsidRDefault="00086BFB" w:rsidP="005C7C91">
      <w:pPr>
        <w:pStyle w:val="Nivel2"/>
        <w:widowControl w:val="0"/>
        <w:numPr>
          <w:ilvl w:val="1"/>
          <w:numId w:val="37"/>
        </w:numPr>
        <w:tabs>
          <w:tab w:val="left" w:pos="567"/>
        </w:tabs>
        <w:spacing w:before="0" w:after="0"/>
        <w:ind w:left="0" w:firstLine="0"/>
        <w:rPr>
          <w:rFonts w:cs="Arial"/>
          <w:iCs/>
          <w:color w:val="auto"/>
          <w:sz w:val="24"/>
          <w:szCs w:val="24"/>
        </w:rPr>
      </w:pPr>
      <w:r w:rsidRPr="00086BFB">
        <w:rPr>
          <w:rFonts w:cs="Arial"/>
          <w:iCs/>
          <w:color w:val="auto"/>
          <w:sz w:val="24"/>
          <w:szCs w:val="24"/>
        </w:rPr>
        <w:t>A tentativa de burla será verificada por meio dos vínculos societários, linhas de aquisição similares, dentre outros.</w:t>
      </w:r>
    </w:p>
    <w:p w:rsidR="00086BFB" w:rsidRPr="00086BFB" w:rsidRDefault="00086BFB" w:rsidP="00086BFB">
      <w:pPr>
        <w:pStyle w:val="Nivel2"/>
        <w:widowControl w:val="0"/>
        <w:tabs>
          <w:tab w:val="left" w:pos="426"/>
        </w:tabs>
        <w:spacing w:before="0" w:after="0"/>
        <w:rPr>
          <w:rFonts w:cs="Arial"/>
          <w:iCs/>
          <w:color w:val="auto"/>
          <w:sz w:val="24"/>
          <w:szCs w:val="24"/>
        </w:rPr>
      </w:pPr>
    </w:p>
    <w:p w:rsidR="00086BFB" w:rsidRPr="00086BFB" w:rsidRDefault="00086BFB" w:rsidP="005C7C91">
      <w:pPr>
        <w:pStyle w:val="Nivel2"/>
        <w:widowControl w:val="0"/>
        <w:numPr>
          <w:ilvl w:val="1"/>
          <w:numId w:val="37"/>
        </w:numPr>
        <w:tabs>
          <w:tab w:val="left" w:pos="567"/>
        </w:tabs>
        <w:spacing w:before="0" w:after="0"/>
        <w:ind w:left="0" w:firstLine="0"/>
        <w:rPr>
          <w:rFonts w:cs="Arial"/>
          <w:iCs/>
          <w:color w:val="auto"/>
          <w:sz w:val="24"/>
          <w:szCs w:val="24"/>
        </w:rPr>
      </w:pPr>
      <w:r w:rsidRPr="00086BFB">
        <w:rPr>
          <w:rFonts w:cs="Arial"/>
          <w:iCs/>
          <w:color w:val="auto"/>
          <w:sz w:val="24"/>
          <w:szCs w:val="24"/>
        </w:rPr>
        <w:t>A Contratada será convocada para manifestação previamente a uma eventual negativa de contratação.</w:t>
      </w:r>
    </w:p>
    <w:p w:rsidR="00086BFB" w:rsidRPr="00086BFB" w:rsidRDefault="00086BFB" w:rsidP="00086BFB">
      <w:pPr>
        <w:pStyle w:val="Nivel2"/>
        <w:widowControl w:val="0"/>
        <w:tabs>
          <w:tab w:val="left" w:pos="567"/>
        </w:tabs>
        <w:spacing w:before="0" w:after="0"/>
        <w:rPr>
          <w:rFonts w:cs="Arial"/>
          <w:iCs/>
          <w:color w:val="auto"/>
          <w:sz w:val="24"/>
          <w:szCs w:val="24"/>
        </w:rPr>
      </w:pPr>
    </w:p>
    <w:p w:rsidR="00086BFB" w:rsidRPr="00086BFB" w:rsidRDefault="00086BFB" w:rsidP="005C7C91">
      <w:pPr>
        <w:pStyle w:val="Nivel2"/>
        <w:widowControl w:val="0"/>
        <w:numPr>
          <w:ilvl w:val="1"/>
          <w:numId w:val="37"/>
        </w:numPr>
        <w:tabs>
          <w:tab w:val="left" w:pos="567"/>
        </w:tabs>
        <w:spacing w:before="0" w:after="0"/>
        <w:ind w:left="0" w:firstLine="0"/>
        <w:rPr>
          <w:rFonts w:cs="Arial"/>
          <w:iCs/>
          <w:color w:val="auto"/>
          <w:sz w:val="24"/>
          <w:szCs w:val="24"/>
        </w:rPr>
      </w:pPr>
      <w:r w:rsidRPr="00086BFB">
        <w:rPr>
          <w:rFonts w:cs="Arial"/>
          <w:iCs/>
          <w:color w:val="auto"/>
          <w:sz w:val="24"/>
          <w:szCs w:val="24"/>
        </w:rPr>
        <w:t>É dever da Contratada manter atualizada a respectiva documentação de habilitação ou encaminhar, quando solicitado pela Administração, a respectiva documentação atualizada.</w:t>
      </w:r>
    </w:p>
    <w:p w:rsidR="00086BFB" w:rsidRPr="00086BFB" w:rsidRDefault="00086BFB" w:rsidP="00086BFB">
      <w:pPr>
        <w:pStyle w:val="Nivel2"/>
        <w:widowControl w:val="0"/>
        <w:tabs>
          <w:tab w:val="left" w:pos="426"/>
        </w:tabs>
        <w:spacing w:before="0" w:after="0"/>
        <w:rPr>
          <w:rFonts w:cs="Arial"/>
          <w:iCs/>
          <w:color w:val="auto"/>
          <w:sz w:val="24"/>
          <w:szCs w:val="24"/>
        </w:rPr>
      </w:pPr>
    </w:p>
    <w:p w:rsidR="00086BFB" w:rsidRPr="00086BFB" w:rsidRDefault="00086BFB" w:rsidP="005C7C91">
      <w:pPr>
        <w:pStyle w:val="Nivel2"/>
        <w:widowControl w:val="0"/>
        <w:numPr>
          <w:ilvl w:val="1"/>
          <w:numId w:val="37"/>
        </w:numPr>
        <w:tabs>
          <w:tab w:val="left" w:pos="709"/>
        </w:tabs>
        <w:spacing w:before="0" w:after="0"/>
        <w:ind w:left="0" w:firstLine="0"/>
        <w:rPr>
          <w:rFonts w:cs="Arial"/>
          <w:iCs/>
          <w:color w:val="auto"/>
          <w:sz w:val="24"/>
          <w:szCs w:val="24"/>
        </w:rPr>
      </w:pPr>
      <w:r w:rsidRPr="00086BFB">
        <w:rPr>
          <w:rFonts w:cs="Arial"/>
          <w:iCs/>
          <w:color w:val="auto"/>
          <w:sz w:val="24"/>
          <w:szCs w:val="24"/>
        </w:rPr>
        <w:t>Não serão aceitos documentos de habilitação com indicação de CNPJ/CPF diferentes, salvo aqueles legalmente permitidos.</w:t>
      </w:r>
    </w:p>
    <w:p w:rsidR="00086BFB" w:rsidRPr="00086BFB" w:rsidRDefault="00086BFB" w:rsidP="00086BFB">
      <w:pPr>
        <w:pStyle w:val="Nivel2"/>
        <w:widowControl w:val="0"/>
        <w:tabs>
          <w:tab w:val="left" w:pos="709"/>
        </w:tabs>
        <w:spacing w:before="0" w:after="0"/>
        <w:rPr>
          <w:rFonts w:cs="Arial"/>
          <w:iCs/>
          <w:color w:val="auto"/>
          <w:sz w:val="24"/>
          <w:szCs w:val="24"/>
        </w:rPr>
      </w:pPr>
    </w:p>
    <w:p w:rsidR="00086BFB" w:rsidRPr="00086BFB" w:rsidRDefault="00086BFB" w:rsidP="005C7C91">
      <w:pPr>
        <w:pStyle w:val="Nivel2"/>
        <w:widowControl w:val="0"/>
        <w:numPr>
          <w:ilvl w:val="1"/>
          <w:numId w:val="37"/>
        </w:numPr>
        <w:tabs>
          <w:tab w:val="left" w:pos="709"/>
        </w:tabs>
        <w:spacing w:before="0" w:after="0"/>
        <w:ind w:left="0" w:firstLine="0"/>
        <w:rPr>
          <w:rFonts w:cs="Arial"/>
          <w:iCs/>
          <w:color w:val="auto"/>
          <w:sz w:val="24"/>
          <w:szCs w:val="24"/>
        </w:rPr>
      </w:pPr>
      <w:r w:rsidRPr="00086BFB">
        <w:rPr>
          <w:rFonts w:cs="Arial"/>
          <w:iCs/>
          <w:color w:val="auto"/>
          <w:sz w:val="24"/>
          <w:szCs w:val="24"/>
        </w:rPr>
        <w:lastRenderedPageBreak/>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086BFB" w:rsidRPr="00086BFB" w:rsidRDefault="00086BFB" w:rsidP="00086BFB">
      <w:pPr>
        <w:pStyle w:val="Nivel2"/>
        <w:widowControl w:val="0"/>
        <w:tabs>
          <w:tab w:val="left" w:pos="426"/>
        </w:tabs>
        <w:spacing w:before="0" w:after="0"/>
        <w:rPr>
          <w:rFonts w:cs="Arial"/>
          <w:iCs/>
          <w:color w:val="auto"/>
          <w:sz w:val="24"/>
          <w:szCs w:val="24"/>
        </w:rPr>
      </w:pPr>
    </w:p>
    <w:p w:rsidR="00086BFB" w:rsidRPr="00086BFB" w:rsidRDefault="00086BFB" w:rsidP="005C7C91">
      <w:pPr>
        <w:pStyle w:val="Nivel2"/>
        <w:widowControl w:val="0"/>
        <w:numPr>
          <w:ilvl w:val="1"/>
          <w:numId w:val="37"/>
        </w:numPr>
        <w:tabs>
          <w:tab w:val="left" w:pos="567"/>
        </w:tabs>
        <w:spacing w:before="0" w:after="0"/>
        <w:ind w:left="0" w:firstLine="0"/>
        <w:rPr>
          <w:rFonts w:cs="Arial"/>
          <w:iCs/>
          <w:color w:val="auto"/>
          <w:sz w:val="24"/>
          <w:szCs w:val="24"/>
        </w:rPr>
      </w:pPr>
      <w:r w:rsidRPr="00086BFB">
        <w:rPr>
          <w:rFonts w:cs="Arial"/>
          <w:iCs/>
          <w:color w:val="auto"/>
          <w:sz w:val="24"/>
          <w:szCs w:val="24"/>
        </w:rPr>
        <w:t>Serão aceitos registros de CNPJ de prestador/fornecedor matriz e filial com diferenças de números de documentos pertinentes ao CND e ao CRF/FGTS, quando for comprovada a centralização do recolhimento dessas contribuições.</w:t>
      </w:r>
    </w:p>
    <w:p w:rsidR="00086BFB" w:rsidRPr="00086BFB" w:rsidRDefault="00086BFB" w:rsidP="00086BFB">
      <w:pPr>
        <w:pStyle w:val="Nivel2"/>
        <w:widowControl w:val="0"/>
        <w:tabs>
          <w:tab w:val="left" w:pos="567"/>
        </w:tabs>
        <w:spacing w:before="0" w:after="0"/>
        <w:rPr>
          <w:rFonts w:cs="Arial"/>
          <w:iCs/>
          <w:color w:val="auto"/>
          <w:sz w:val="24"/>
          <w:szCs w:val="24"/>
        </w:rPr>
      </w:pPr>
    </w:p>
    <w:p w:rsidR="00086BFB" w:rsidRPr="00086BFB" w:rsidRDefault="00086BFB" w:rsidP="005C7C91">
      <w:pPr>
        <w:pStyle w:val="Nivel2"/>
        <w:widowControl w:val="0"/>
        <w:numPr>
          <w:ilvl w:val="1"/>
          <w:numId w:val="37"/>
        </w:numPr>
        <w:tabs>
          <w:tab w:val="left" w:pos="709"/>
        </w:tabs>
        <w:spacing w:before="0" w:after="0"/>
        <w:ind w:left="0" w:firstLine="0"/>
        <w:rPr>
          <w:rFonts w:cs="Arial"/>
          <w:iCs/>
          <w:color w:val="auto"/>
          <w:sz w:val="24"/>
          <w:szCs w:val="24"/>
        </w:rPr>
      </w:pPr>
      <w:r w:rsidRPr="00086BFB">
        <w:rPr>
          <w:rFonts w:cs="Arial"/>
          <w:iCs/>
          <w:color w:val="auto"/>
          <w:sz w:val="24"/>
          <w:szCs w:val="24"/>
        </w:rPr>
        <w:t>Para fins de contratação, deverá o prestador/fornecedor comprovar os seguintes requisitos de habilitação:</w:t>
      </w:r>
    </w:p>
    <w:p w:rsidR="00086BFB" w:rsidRPr="00086BFB" w:rsidRDefault="00086BFB" w:rsidP="00086BFB">
      <w:pPr>
        <w:pStyle w:val="Nivel2"/>
        <w:widowControl w:val="0"/>
        <w:tabs>
          <w:tab w:val="left" w:pos="709"/>
        </w:tabs>
        <w:spacing w:before="0" w:after="0"/>
        <w:rPr>
          <w:rFonts w:cs="Arial"/>
          <w:iCs/>
          <w:color w:val="auto"/>
          <w:sz w:val="24"/>
          <w:szCs w:val="24"/>
        </w:rPr>
      </w:pPr>
    </w:p>
    <w:p w:rsidR="00086BFB" w:rsidRPr="00086BFB" w:rsidRDefault="00086BFB" w:rsidP="005C7C91">
      <w:pPr>
        <w:pStyle w:val="Nivel3"/>
        <w:numPr>
          <w:ilvl w:val="2"/>
          <w:numId w:val="37"/>
        </w:numPr>
        <w:tabs>
          <w:tab w:val="left" w:pos="851"/>
        </w:tabs>
        <w:ind w:left="0" w:firstLine="0"/>
        <w:rPr>
          <w:b/>
          <w:bCs/>
          <w:sz w:val="24"/>
          <w:szCs w:val="24"/>
        </w:rPr>
      </w:pPr>
      <w:r w:rsidRPr="00086BFB">
        <w:rPr>
          <w:b/>
          <w:bCs/>
          <w:sz w:val="24"/>
          <w:szCs w:val="24"/>
        </w:rPr>
        <w:t xml:space="preserve">Habilitação jurídica: </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No caso de empresário individual, inscrição no Registro Público de Empresas Mercantis, a cargo da Junta Comercial da respectiva sede;]</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Em se tratando de micro</w:t>
      </w:r>
      <w:r w:rsidR="00BA24D4">
        <w:rPr>
          <w:sz w:val="24"/>
          <w:szCs w:val="24"/>
        </w:rPr>
        <w:t xml:space="preserve"> </w:t>
      </w:r>
      <w:r w:rsidRPr="00086BFB">
        <w:rPr>
          <w:sz w:val="24"/>
          <w:szCs w:val="24"/>
        </w:rPr>
        <w:t>empreendedor individual – MEI: Certificado da Condição de Micro</w:t>
      </w:r>
      <w:r w:rsidR="00BA24D4">
        <w:rPr>
          <w:sz w:val="24"/>
          <w:szCs w:val="24"/>
        </w:rPr>
        <w:t xml:space="preserve"> </w:t>
      </w:r>
      <w:r w:rsidRPr="00086BFB">
        <w:rPr>
          <w:sz w:val="24"/>
          <w:szCs w:val="24"/>
        </w:rPr>
        <w:t xml:space="preserve">empreendedor Individual - CCMEI, cuja aceitação ficará condicionada à verificação da autenticidade no sítio </w:t>
      </w:r>
      <w:hyperlink r:id="rId18" w:history="1">
        <w:r w:rsidRPr="00086BFB">
          <w:rPr>
            <w:rStyle w:val="Hyperlink"/>
            <w:sz w:val="24"/>
            <w:szCs w:val="24"/>
          </w:rPr>
          <w:t>www.portaldoempreendedor.gov.br</w:t>
        </w:r>
      </w:hyperlink>
      <w:r w:rsidRPr="00086BFB">
        <w:rPr>
          <w:sz w:val="24"/>
          <w:szCs w:val="24"/>
        </w:rPr>
        <w:t>;</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Inscrição no Registro Público de Empresas Mercantis onde opera, com averbação no Registro onde tem sede a matriz, no caso de ser o participante sucursal, filial ou agência;</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No caso de sociedade simples: inscrição do ato constitutivo no Registro Civil das Pessoas Jurídicas do local de sua sede, acompanhada de prova da indicação dos seus administradores;</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decreto de autorização, em se tratando de sociedade empresária estrangeira em funcionamento no País;</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 xml:space="preserve">No caso de exercício de atividade não listadas nos itens acima:ato de registro ou autorização para funcionamento expedido pelo órgão competente, nos termos da legislação pertinente. </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 xml:space="preserve">No caso de sociedade cooperativa: ata de fundação e estatuto social em vigor, com a ata da </w:t>
      </w:r>
      <w:r w:rsidR="00A13AEA" w:rsidRPr="00086BFB">
        <w:rPr>
          <w:sz w:val="24"/>
          <w:szCs w:val="24"/>
        </w:rPr>
        <w:t>assembleia</w:t>
      </w:r>
      <w:r w:rsidRPr="00086BFB">
        <w:rPr>
          <w:sz w:val="24"/>
          <w:szCs w:val="24"/>
        </w:rPr>
        <w:t xml:space="preserve"> que o aprovou, devidamente arquivado na Junta </w:t>
      </w:r>
      <w:r w:rsidRPr="00086BFB">
        <w:rPr>
          <w:sz w:val="24"/>
          <w:szCs w:val="24"/>
        </w:rPr>
        <w:lastRenderedPageBreak/>
        <w:t>Comercial ou inscrito no Registro Civil das Pessoas Jurídicas da respectiva sede, bem como o registro de que trata o art. 107 da Lei nº 5.764, de 1971</w:t>
      </w:r>
    </w:p>
    <w:p w:rsidR="00086BFB" w:rsidRPr="00086BFB" w:rsidRDefault="00086BFB" w:rsidP="005C7C91">
      <w:pPr>
        <w:pStyle w:val="Nivel3"/>
        <w:numPr>
          <w:ilvl w:val="2"/>
          <w:numId w:val="37"/>
        </w:numPr>
        <w:tabs>
          <w:tab w:val="left" w:pos="993"/>
        </w:tabs>
        <w:ind w:left="0" w:firstLine="0"/>
        <w:rPr>
          <w:sz w:val="24"/>
          <w:szCs w:val="24"/>
        </w:rPr>
      </w:pPr>
      <w:r w:rsidRPr="00086BFB">
        <w:rPr>
          <w:sz w:val="24"/>
          <w:szCs w:val="24"/>
        </w:rPr>
        <w:t>No caso de exercício de atividade não listadas nos itens acima: ato de registro ou autorização para funcionamento expedido pelo órgão competente, nos termos do artigo nos termos da legislação correspondente;</w:t>
      </w:r>
    </w:p>
    <w:p w:rsidR="00086BFB" w:rsidRPr="00086BFB" w:rsidRDefault="00086BFB" w:rsidP="005C7C91">
      <w:pPr>
        <w:pStyle w:val="Nivel3"/>
        <w:numPr>
          <w:ilvl w:val="2"/>
          <w:numId w:val="37"/>
        </w:numPr>
        <w:tabs>
          <w:tab w:val="left" w:pos="993"/>
        </w:tabs>
        <w:ind w:left="0" w:firstLine="0"/>
        <w:rPr>
          <w:sz w:val="24"/>
          <w:szCs w:val="24"/>
        </w:rPr>
      </w:pPr>
      <w:r w:rsidRPr="00086BFB">
        <w:rPr>
          <w:sz w:val="24"/>
          <w:szCs w:val="24"/>
        </w:rPr>
        <w:t>Os documentos acima deverão estar acompanhados de todas as alterações ou da consolidação respectiva.</w:t>
      </w:r>
    </w:p>
    <w:p w:rsidR="00086BFB" w:rsidRPr="00086BFB" w:rsidRDefault="00086BFB" w:rsidP="00086BFB">
      <w:pPr>
        <w:pStyle w:val="Nivel3"/>
        <w:tabs>
          <w:tab w:val="left" w:pos="993"/>
        </w:tabs>
        <w:ind w:left="0"/>
        <w:rPr>
          <w:sz w:val="24"/>
          <w:szCs w:val="24"/>
        </w:rPr>
      </w:pPr>
    </w:p>
    <w:p w:rsidR="00086BFB" w:rsidRPr="00086BFB" w:rsidRDefault="00086BFB" w:rsidP="005C7C91">
      <w:pPr>
        <w:pStyle w:val="Nivel2"/>
        <w:numPr>
          <w:ilvl w:val="1"/>
          <w:numId w:val="37"/>
        </w:numPr>
        <w:tabs>
          <w:tab w:val="left" w:pos="567"/>
        </w:tabs>
        <w:ind w:left="0" w:firstLine="0"/>
        <w:rPr>
          <w:rFonts w:cs="Arial"/>
          <w:b/>
          <w:bCs/>
          <w:color w:val="000000" w:themeColor="text1"/>
          <w:sz w:val="24"/>
          <w:szCs w:val="24"/>
        </w:rPr>
      </w:pPr>
      <w:r w:rsidRPr="00086BFB">
        <w:rPr>
          <w:rFonts w:cs="Arial"/>
          <w:b/>
          <w:bCs/>
          <w:color w:val="000000" w:themeColor="text1"/>
          <w:sz w:val="24"/>
          <w:szCs w:val="24"/>
        </w:rPr>
        <w:t>Regularidade fiscal, social e trabalhista:</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Prova de inscrição no Cadastro de Pessoas Físicas (CPF) e/ou no Cadastro Nacional de Pessoas Jurídicas;</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 xml:space="preserve">Prova de inscrição no cadastro de contribuintes municipal ou estadual, relativo ao domicílio ou sede do licitante, pertinente ao seu ramo de atividade e compatível com o objeto contratual; </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Certidão negativa de débitos relativos aos tributos federais e à dívida ativa da União;</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 xml:space="preserve">Prova de regularidade com a Fazenda Municipal do domicílio ou sede do licitante, relativa à atividade em cujo exercício contrata ou concorre; </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Prova de regularidade com a Fazenda Estadual do domicílio ou sede do licitante, relativa à atividade em cujo exercício contrata ou concorre;</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Prova de regularidade com o Fundo de Garantia do Tempo de Serviço (FGTS);</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O cumprimento do disposto no </w:t>
      </w:r>
      <w:hyperlink r:id="rId19" w:anchor="art7xxxiii">
        <w:r w:rsidRPr="00086BFB">
          <w:rPr>
            <w:color w:val="000000" w:themeColor="text1"/>
            <w:sz w:val="24"/>
            <w:szCs w:val="24"/>
          </w:rPr>
          <w:t>inciso XXXIII do art. 7º da Constituição Federal.</w:t>
        </w:r>
      </w:hyperlink>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086BFB" w:rsidRPr="00086BFB" w:rsidRDefault="00086BFB" w:rsidP="005C7C91">
      <w:pPr>
        <w:pStyle w:val="Nivel3"/>
        <w:numPr>
          <w:ilvl w:val="2"/>
          <w:numId w:val="37"/>
        </w:numPr>
        <w:tabs>
          <w:tab w:val="left" w:pos="993"/>
        </w:tabs>
        <w:ind w:left="0" w:firstLine="0"/>
        <w:rPr>
          <w:sz w:val="24"/>
          <w:szCs w:val="24"/>
        </w:rPr>
      </w:pPr>
      <w:r w:rsidRPr="00086BFB">
        <w:rPr>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086BFB" w:rsidRPr="00086BFB" w:rsidRDefault="00086BFB" w:rsidP="00086BFB">
      <w:pPr>
        <w:pStyle w:val="Nivel3"/>
        <w:tabs>
          <w:tab w:val="left" w:pos="993"/>
        </w:tabs>
        <w:ind w:left="0"/>
        <w:rPr>
          <w:sz w:val="24"/>
          <w:szCs w:val="24"/>
        </w:rPr>
      </w:pPr>
    </w:p>
    <w:p w:rsidR="00086BFB" w:rsidRPr="00086BFB" w:rsidRDefault="00086BFB" w:rsidP="005C7C91">
      <w:pPr>
        <w:pStyle w:val="Nivel2"/>
        <w:numPr>
          <w:ilvl w:val="1"/>
          <w:numId w:val="37"/>
        </w:numPr>
        <w:tabs>
          <w:tab w:val="left" w:pos="709"/>
        </w:tabs>
        <w:ind w:left="0" w:firstLine="0"/>
        <w:rPr>
          <w:rFonts w:cs="Arial"/>
          <w:b/>
          <w:bCs/>
          <w:sz w:val="24"/>
          <w:szCs w:val="24"/>
        </w:rPr>
      </w:pPr>
      <w:r w:rsidRPr="00086BFB">
        <w:rPr>
          <w:rFonts w:cs="Arial"/>
          <w:b/>
          <w:bCs/>
          <w:sz w:val="24"/>
          <w:szCs w:val="24"/>
        </w:rPr>
        <w:t xml:space="preserve">Qualificação Econômico-Financeira: </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Certidão negativa de falência expedida pelo distribuidor da sede do licitante;</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balanço patrimonial, demonstração de resultado de exercício e demais demonstrações contábeis dos 2 (dois) últimos exercícios sociais;</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 xml:space="preserve">Os documentos referidos no item 9.13.2, limitar-se-ão ao último exercício no caso de a pessoa jurídica ter sido constituída há menos de 2 (dois) anos. </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As empresas criadas no exercício financeiro da licitação, ficarão autorizadas a substituir os demonstrativos contábeis pelo balanço de abertura, conforme artigo 65, §1º, da Lei nº 14.133/2021.</w:t>
      </w:r>
    </w:p>
    <w:p w:rsidR="00086BFB" w:rsidRPr="00086BFB" w:rsidRDefault="00086BFB" w:rsidP="005C7C91">
      <w:pPr>
        <w:pStyle w:val="Nivel4"/>
        <w:numPr>
          <w:ilvl w:val="3"/>
          <w:numId w:val="37"/>
        </w:numPr>
        <w:tabs>
          <w:tab w:val="left" w:pos="709"/>
          <w:tab w:val="left" w:pos="1134"/>
        </w:tabs>
        <w:ind w:left="0" w:firstLine="0"/>
        <w:rPr>
          <w:color w:val="000000" w:themeColor="text1"/>
          <w:sz w:val="24"/>
          <w:szCs w:val="24"/>
        </w:rPr>
      </w:pPr>
      <w:r w:rsidRPr="00086BFB">
        <w:rPr>
          <w:color w:val="000000" w:themeColor="text1"/>
          <w:sz w:val="24"/>
          <w:szCs w:val="24"/>
        </w:rPr>
        <w:t>É admissível o balanço intermediário, se decorrer de lei ou contrato/estatuto social.</w:t>
      </w:r>
    </w:p>
    <w:p w:rsidR="00086BFB" w:rsidRPr="00086BFB" w:rsidRDefault="00086BFB" w:rsidP="005C7C91">
      <w:pPr>
        <w:pStyle w:val="Nivel4"/>
        <w:numPr>
          <w:ilvl w:val="3"/>
          <w:numId w:val="37"/>
        </w:numPr>
        <w:tabs>
          <w:tab w:val="left" w:pos="851"/>
          <w:tab w:val="left" w:pos="1134"/>
        </w:tabs>
        <w:ind w:left="0" w:firstLine="0"/>
        <w:rPr>
          <w:color w:val="000000" w:themeColor="text1"/>
          <w:sz w:val="24"/>
          <w:szCs w:val="24"/>
        </w:rPr>
      </w:pPr>
      <w:r w:rsidRPr="00086BFB">
        <w:rPr>
          <w:color w:val="000000" w:themeColor="text1"/>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086BFB" w:rsidRPr="00086BFB" w:rsidTr="00060392">
        <w:tc>
          <w:tcPr>
            <w:tcW w:w="2235" w:type="dxa"/>
            <w:vMerge w:val="restart"/>
            <w:vAlign w:val="center"/>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LG =</w:t>
            </w:r>
          </w:p>
        </w:tc>
        <w:tc>
          <w:tcPr>
            <w:tcW w:w="4252" w:type="dxa"/>
            <w:tcBorders>
              <w:bottom w:val="single" w:sz="4" w:space="0" w:color="000000"/>
            </w:tcBorders>
            <w:vAlign w:val="bottom"/>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Ativo Circulante + Realizável a Longo Prazo</w:t>
            </w:r>
          </w:p>
        </w:tc>
      </w:tr>
      <w:tr w:rsidR="00086BFB" w:rsidRPr="00086BFB" w:rsidTr="00060392">
        <w:tc>
          <w:tcPr>
            <w:tcW w:w="2235" w:type="dxa"/>
            <w:vMerge/>
            <w:vAlign w:val="center"/>
          </w:tcPr>
          <w:p w:rsidR="00086BFB" w:rsidRPr="00086BFB" w:rsidRDefault="00086BFB" w:rsidP="00060392">
            <w:pPr>
              <w:pBdr>
                <w:top w:val="nil"/>
                <w:left w:val="nil"/>
                <w:bottom w:val="nil"/>
                <w:right w:val="nil"/>
                <w:between w:val="nil"/>
              </w:pBdr>
              <w:tabs>
                <w:tab w:val="left" w:pos="851"/>
              </w:tabs>
              <w:spacing w:line="276" w:lineRule="auto"/>
              <w:jc w:val="both"/>
              <w:rPr>
                <w:rFonts w:ascii="Arial" w:hAnsi="Arial" w:cs="Arial"/>
                <w:color w:val="000000" w:themeColor="text1"/>
                <w:sz w:val="24"/>
                <w:szCs w:val="24"/>
              </w:rPr>
            </w:pPr>
          </w:p>
        </w:tc>
        <w:tc>
          <w:tcPr>
            <w:tcW w:w="4252" w:type="dxa"/>
            <w:tcBorders>
              <w:top w:val="single" w:sz="4" w:space="0" w:color="000000"/>
            </w:tcBorders>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Passivo Circulante + Passivo Não Circulante</w:t>
            </w:r>
          </w:p>
        </w:tc>
      </w:tr>
    </w:tbl>
    <w:p w:rsidR="00086BFB" w:rsidRPr="00086BFB" w:rsidRDefault="00086BFB" w:rsidP="00086BFB">
      <w:pPr>
        <w:tabs>
          <w:tab w:val="left" w:pos="851"/>
          <w:tab w:val="left" w:pos="1440"/>
        </w:tabs>
        <w:spacing w:line="276" w:lineRule="auto"/>
        <w:jc w:val="both"/>
        <w:rPr>
          <w:rFonts w:ascii="Arial" w:hAnsi="Arial" w:cs="Arial"/>
          <w:color w:val="000000" w:themeColor="text1"/>
          <w:sz w:val="24"/>
          <w:szCs w:val="24"/>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086BFB" w:rsidRPr="00086BFB" w:rsidTr="00060392">
        <w:trPr>
          <w:cantSplit/>
        </w:trPr>
        <w:tc>
          <w:tcPr>
            <w:tcW w:w="2235" w:type="dxa"/>
            <w:vMerge w:val="restart"/>
            <w:vAlign w:val="center"/>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SG =</w:t>
            </w:r>
          </w:p>
        </w:tc>
        <w:tc>
          <w:tcPr>
            <w:tcW w:w="4394" w:type="dxa"/>
            <w:tcBorders>
              <w:bottom w:val="single" w:sz="4" w:space="0" w:color="000000"/>
            </w:tcBorders>
            <w:vAlign w:val="bottom"/>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Ativo Total</w:t>
            </w:r>
          </w:p>
        </w:tc>
      </w:tr>
      <w:tr w:rsidR="00086BFB" w:rsidRPr="00086BFB" w:rsidTr="00060392">
        <w:trPr>
          <w:cantSplit/>
        </w:trPr>
        <w:tc>
          <w:tcPr>
            <w:tcW w:w="2235" w:type="dxa"/>
            <w:vMerge/>
            <w:vAlign w:val="center"/>
          </w:tcPr>
          <w:p w:rsidR="00086BFB" w:rsidRPr="00086BFB" w:rsidRDefault="00086BFB" w:rsidP="00060392">
            <w:pPr>
              <w:pBdr>
                <w:top w:val="nil"/>
                <w:left w:val="nil"/>
                <w:bottom w:val="nil"/>
                <w:right w:val="nil"/>
                <w:between w:val="nil"/>
              </w:pBdr>
              <w:tabs>
                <w:tab w:val="left" w:pos="851"/>
              </w:tabs>
              <w:spacing w:line="276" w:lineRule="auto"/>
              <w:jc w:val="both"/>
              <w:rPr>
                <w:rFonts w:ascii="Arial" w:hAnsi="Arial" w:cs="Arial"/>
                <w:color w:val="000000" w:themeColor="text1"/>
                <w:sz w:val="24"/>
                <w:szCs w:val="24"/>
              </w:rPr>
            </w:pPr>
          </w:p>
        </w:tc>
        <w:tc>
          <w:tcPr>
            <w:tcW w:w="4394" w:type="dxa"/>
            <w:tcBorders>
              <w:top w:val="single" w:sz="4" w:space="0" w:color="000000"/>
            </w:tcBorders>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Passivo Circulante + Passivo Não Circulante</w:t>
            </w:r>
          </w:p>
        </w:tc>
      </w:tr>
    </w:tbl>
    <w:p w:rsidR="00086BFB" w:rsidRPr="00086BFB" w:rsidRDefault="00086BFB" w:rsidP="00086BFB">
      <w:pPr>
        <w:tabs>
          <w:tab w:val="left" w:pos="851"/>
          <w:tab w:val="left" w:pos="1440"/>
        </w:tabs>
        <w:spacing w:line="276" w:lineRule="auto"/>
        <w:jc w:val="both"/>
        <w:rPr>
          <w:rFonts w:ascii="Arial" w:hAnsi="Arial" w:cs="Arial"/>
          <w:color w:val="000000" w:themeColor="text1"/>
          <w:sz w:val="24"/>
          <w:szCs w:val="24"/>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086BFB" w:rsidRPr="00086BFB" w:rsidTr="00060392">
        <w:tc>
          <w:tcPr>
            <w:tcW w:w="2235" w:type="dxa"/>
            <w:vMerge w:val="restart"/>
            <w:vAlign w:val="center"/>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LC =</w:t>
            </w:r>
          </w:p>
        </w:tc>
        <w:tc>
          <w:tcPr>
            <w:tcW w:w="2551" w:type="dxa"/>
            <w:tcBorders>
              <w:bottom w:val="single" w:sz="4" w:space="0" w:color="000000"/>
            </w:tcBorders>
            <w:vAlign w:val="bottom"/>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Ativo Circulante</w:t>
            </w:r>
          </w:p>
        </w:tc>
      </w:tr>
      <w:tr w:rsidR="00086BFB" w:rsidRPr="00086BFB" w:rsidTr="00060392">
        <w:tc>
          <w:tcPr>
            <w:tcW w:w="2235" w:type="dxa"/>
            <w:vMerge/>
            <w:vAlign w:val="center"/>
          </w:tcPr>
          <w:p w:rsidR="00086BFB" w:rsidRPr="00086BFB" w:rsidRDefault="00086BFB" w:rsidP="00060392">
            <w:pPr>
              <w:pBdr>
                <w:top w:val="nil"/>
                <w:left w:val="nil"/>
                <w:bottom w:val="nil"/>
                <w:right w:val="nil"/>
                <w:between w:val="nil"/>
              </w:pBdr>
              <w:tabs>
                <w:tab w:val="left" w:pos="851"/>
              </w:tabs>
              <w:spacing w:line="276" w:lineRule="auto"/>
              <w:jc w:val="both"/>
              <w:rPr>
                <w:rFonts w:ascii="Arial" w:hAnsi="Arial" w:cs="Arial"/>
                <w:color w:val="000000" w:themeColor="text1"/>
                <w:sz w:val="24"/>
                <w:szCs w:val="24"/>
              </w:rPr>
            </w:pPr>
          </w:p>
        </w:tc>
        <w:tc>
          <w:tcPr>
            <w:tcW w:w="2551" w:type="dxa"/>
            <w:tcBorders>
              <w:top w:val="single" w:sz="4" w:space="0" w:color="000000"/>
            </w:tcBorders>
          </w:tcPr>
          <w:p w:rsidR="00086BFB" w:rsidRPr="00086BFB" w:rsidRDefault="00086BFB" w:rsidP="00060392">
            <w:pPr>
              <w:tabs>
                <w:tab w:val="left" w:pos="851"/>
                <w:tab w:val="left" w:pos="1440"/>
              </w:tabs>
              <w:spacing w:line="276" w:lineRule="auto"/>
              <w:jc w:val="both"/>
              <w:rPr>
                <w:rFonts w:ascii="Arial" w:hAnsi="Arial" w:cs="Arial"/>
                <w:color w:val="000000" w:themeColor="text1"/>
                <w:sz w:val="24"/>
                <w:szCs w:val="24"/>
              </w:rPr>
            </w:pPr>
            <w:r w:rsidRPr="00086BFB">
              <w:rPr>
                <w:rFonts w:ascii="Arial" w:hAnsi="Arial" w:cs="Arial"/>
                <w:color w:val="000000" w:themeColor="text1"/>
                <w:sz w:val="24"/>
                <w:szCs w:val="24"/>
              </w:rPr>
              <w:t>Passivo Circulante</w:t>
            </w:r>
          </w:p>
        </w:tc>
      </w:tr>
    </w:tbl>
    <w:p w:rsidR="00086BFB" w:rsidRPr="00086BFB" w:rsidRDefault="00086BFB" w:rsidP="00086BFB">
      <w:pPr>
        <w:tabs>
          <w:tab w:val="left" w:pos="851"/>
        </w:tabs>
        <w:spacing w:line="276" w:lineRule="auto"/>
        <w:jc w:val="both"/>
        <w:rPr>
          <w:rFonts w:ascii="Arial" w:hAnsi="Arial" w:cs="Arial"/>
          <w:b/>
          <w:color w:val="000000" w:themeColor="text1"/>
          <w:sz w:val="24"/>
          <w:szCs w:val="24"/>
        </w:rPr>
      </w:pP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 xml:space="preserve">As empresas, cadastradas ou não no SICAF, que apresentarem resultado inferior ou igual a 1(um) em qualquer dos índices de Liquidez Geral (LG), Solvência Geral (SG) e Liquidez Corrente (LC), deverão comprovar patrimônio líquido de 10% (dez por centro) do valor estimado da contratação ou do item pertinente. </w:t>
      </w:r>
    </w:p>
    <w:p w:rsidR="00086BFB" w:rsidRPr="00086BFB" w:rsidRDefault="00086BFB" w:rsidP="005C7C91">
      <w:pPr>
        <w:pStyle w:val="Nivel2"/>
        <w:numPr>
          <w:ilvl w:val="1"/>
          <w:numId w:val="37"/>
        </w:numPr>
        <w:pBdr>
          <w:top w:val="nil"/>
          <w:left w:val="nil"/>
          <w:bottom w:val="nil"/>
          <w:right w:val="nil"/>
          <w:between w:val="nil"/>
        </w:pBdr>
        <w:tabs>
          <w:tab w:val="left" w:pos="851"/>
        </w:tabs>
        <w:ind w:left="0" w:firstLine="0"/>
        <w:rPr>
          <w:rFonts w:cs="Arial"/>
          <w:color w:val="000000" w:themeColor="text1"/>
          <w:sz w:val="24"/>
          <w:szCs w:val="24"/>
        </w:rPr>
      </w:pPr>
      <w:r w:rsidRPr="00086BFB">
        <w:rPr>
          <w:rFonts w:cs="Arial"/>
          <w:color w:val="000000" w:themeColor="text1"/>
          <w:sz w:val="24"/>
          <w:szCs w:val="24"/>
        </w:rPr>
        <w:t xml:space="preserve">Os índices estabelecidos atendem ao disposto no art. 69, caput e §5º, da Lei 14.133/21, pois permitem a comprovação de uma avaliação mais precisa da situação </w:t>
      </w:r>
      <w:r w:rsidRPr="00086BFB">
        <w:rPr>
          <w:rFonts w:cs="Arial"/>
          <w:color w:val="000000" w:themeColor="text1"/>
          <w:sz w:val="24"/>
          <w:szCs w:val="24"/>
        </w:rPr>
        <w:lastRenderedPageBreak/>
        <w:t xml:space="preserve">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w:t>
      </w:r>
      <w:r w:rsidR="007C7128">
        <w:rPr>
          <w:rFonts w:cs="Arial"/>
          <w:color w:val="000000" w:themeColor="text1"/>
          <w:sz w:val="24"/>
          <w:szCs w:val="24"/>
        </w:rPr>
        <w:t>do fornecimento</w:t>
      </w:r>
      <w:r w:rsidRPr="00086BFB">
        <w:rPr>
          <w:rFonts w:cs="Arial"/>
          <w:color w:val="000000" w:themeColor="text1"/>
          <w:sz w:val="24"/>
          <w:szCs w:val="24"/>
        </w:rPr>
        <w:t xml:space="preserve"> objeto desta licitação. </w:t>
      </w:r>
    </w:p>
    <w:p w:rsidR="00086BFB" w:rsidRPr="00086BFB" w:rsidRDefault="00086BFB" w:rsidP="00086BFB">
      <w:pPr>
        <w:pStyle w:val="Nivel2"/>
        <w:pBdr>
          <w:top w:val="nil"/>
          <w:left w:val="nil"/>
          <w:bottom w:val="nil"/>
          <w:right w:val="nil"/>
          <w:between w:val="nil"/>
        </w:pBdr>
        <w:tabs>
          <w:tab w:val="left" w:pos="851"/>
        </w:tabs>
        <w:rPr>
          <w:rFonts w:cs="Arial"/>
          <w:color w:val="FF0000"/>
          <w:sz w:val="24"/>
          <w:szCs w:val="24"/>
        </w:rPr>
      </w:pPr>
    </w:p>
    <w:p w:rsidR="00086BFB" w:rsidRPr="00086BFB" w:rsidRDefault="00086BFB" w:rsidP="005C7C91">
      <w:pPr>
        <w:pStyle w:val="Nivel2"/>
        <w:numPr>
          <w:ilvl w:val="1"/>
          <w:numId w:val="37"/>
        </w:numPr>
        <w:tabs>
          <w:tab w:val="left" w:pos="709"/>
        </w:tabs>
        <w:ind w:left="0" w:firstLine="0"/>
        <w:rPr>
          <w:rFonts w:cs="Arial"/>
          <w:b/>
          <w:bCs/>
          <w:color w:val="000000" w:themeColor="text1"/>
          <w:sz w:val="24"/>
          <w:szCs w:val="24"/>
        </w:rPr>
      </w:pPr>
      <w:r w:rsidRPr="00086BFB">
        <w:rPr>
          <w:rFonts w:cs="Arial"/>
          <w:b/>
          <w:bCs/>
          <w:color w:val="000000" w:themeColor="text1"/>
          <w:sz w:val="24"/>
          <w:szCs w:val="24"/>
        </w:rPr>
        <w:t xml:space="preserve">Qualificação Técnica: </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 xml:space="preserve">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 xml:space="preserve">O licitante disponibilizará todas as informações necessárias à comprovação da legitimidade dos atestados apresentados, apresentando, dentre outros documentos, cópia do contrato que deu suporte à contratação, endereço atual da contratante e local em que </w:t>
      </w:r>
      <w:r w:rsidR="007C7128">
        <w:rPr>
          <w:color w:val="000000" w:themeColor="text1"/>
          <w:sz w:val="24"/>
          <w:szCs w:val="24"/>
        </w:rPr>
        <w:t>executado</w:t>
      </w:r>
      <w:r w:rsidRPr="00086BFB">
        <w:rPr>
          <w:color w:val="000000" w:themeColor="text1"/>
          <w:sz w:val="24"/>
          <w:szCs w:val="24"/>
        </w:rPr>
        <w:t>.</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Será admitida, para fins de comprovação de quantitativo mínimo, a apresentação e o somatório de diferentes atestados executados de forma concomitante.</w:t>
      </w:r>
    </w:p>
    <w:p w:rsidR="00086BFB" w:rsidRP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Os atestados de capacidade técnica poderão ser apresentados em nome da matriz ou da filial do fornecedor.</w:t>
      </w:r>
    </w:p>
    <w:p w:rsidR="00086BFB" w:rsidRDefault="00086BFB" w:rsidP="005C7C91">
      <w:pPr>
        <w:pStyle w:val="Nivel3"/>
        <w:numPr>
          <w:ilvl w:val="2"/>
          <w:numId w:val="37"/>
        </w:numPr>
        <w:tabs>
          <w:tab w:val="left" w:pos="851"/>
        </w:tabs>
        <w:ind w:left="0" w:firstLine="0"/>
        <w:rPr>
          <w:color w:val="000000" w:themeColor="text1"/>
          <w:sz w:val="24"/>
          <w:szCs w:val="24"/>
        </w:rPr>
      </w:pPr>
      <w:r w:rsidRPr="00086BFB">
        <w:rPr>
          <w:color w:val="000000" w:themeColor="text1"/>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7F055F" w:rsidRPr="007F055F" w:rsidRDefault="007F055F" w:rsidP="005C7C91">
      <w:pPr>
        <w:pStyle w:val="Nivel3"/>
        <w:numPr>
          <w:ilvl w:val="2"/>
          <w:numId w:val="37"/>
        </w:numPr>
        <w:tabs>
          <w:tab w:val="left" w:pos="851"/>
        </w:tabs>
        <w:ind w:left="0" w:firstLine="0"/>
        <w:rPr>
          <w:color w:val="000000" w:themeColor="text1"/>
          <w:sz w:val="24"/>
          <w:szCs w:val="24"/>
        </w:rPr>
      </w:pPr>
      <w:r>
        <w:rPr>
          <w:color w:val="000000" w:themeColor="text1"/>
          <w:sz w:val="24"/>
          <w:szCs w:val="24"/>
        </w:rPr>
        <w:t>.</w:t>
      </w:r>
      <w:r w:rsidRPr="007F055F">
        <w:rPr>
          <w:rFonts w:eastAsia="Arial"/>
          <w:sz w:val="24"/>
          <w:szCs w:val="24"/>
        </w:rPr>
        <w:t xml:space="preserve"> </w:t>
      </w:r>
      <w:r w:rsidRPr="00FE5D71">
        <w:rPr>
          <w:rFonts w:eastAsia="Arial"/>
          <w:sz w:val="24"/>
          <w:szCs w:val="24"/>
        </w:rPr>
        <w:t>Comprovação de aptidão para o fornecimento em características, quantidades e prazos compatíveis com o objeto desta licitação, ou com o item pertinente, mediante a apresentação de atestado(s) fornecido(s) por pessoas jurídicas de direito público ou privado.</w:t>
      </w:r>
    </w:p>
    <w:p w:rsidR="007F055F" w:rsidRDefault="007F055F" w:rsidP="005C7C91">
      <w:pPr>
        <w:pStyle w:val="Nivel3"/>
        <w:numPr>
          <w:ilvl w:val="2"/>
          <w:numId w:val="37"/>
        </w:numPr>
        <w:tabs>
          <w:tab w:val="left" w:pos="851"/>
        </w:tabs>
        <w:ind w:left="0" w:firstLine="0"/>
        <w:rPr>
          <w:color w:val="000000" w:themeColor="text1"/>
          <w:sz w:val="24"/>
          <w:szCs w:val="24"/>
        </w:rPr>
      </w:pPr>
      <w:r>
        <w:rPr>
          <w:color w:val="000000" w:themeColor="text1"/>
          <w:sz w:val="24"/>
          <w:szCs w:val="24"/>
        </w:rPr>
        <w:t>Alvará de Funcionamento</w:t>
      </w:r>
    </w:p>
    <w:p w:rsidR="007F055F" w:rsidRDefault="007F055F" w:rsidP="005C7C91">
      <w:pPr>
        <w:pStyle w:val="Nivel3"/>
        <w:numPr>
          <w:ilvl w:val="2"/>
          <w:numId w:val="37"/>
        </w:numPr>
        <w:tabs>
          <w:tab w:val="left" w:pos="851"/>
        </w:tabs>
        <w:ind w:left="0" w:firstLine="0"/>
        <w:rPr>
          <w:color w:val="000000" w:themeColor="text1"/>
          <w:sz w:val="24"/>
          <w:szCs w:val="24"/>
        </w:rPr>
      </w:pPr>
      <w:r>
        <w:rPr>
          <w:color w:val="000000" w:themeColor="text1"/>
          <w:sz w:val="24"/>
          <w:szCs w:val="24"/>
        </w:rPr>
        <w:t xml:space="preserve"> Alvará da Vigilância Sanitária</w:t>
      </w:r>
    </w:p>
    <w:p w:rsidR="007F055F" w:rsidRPr="00086BFB" w:rsidRDefault="007F055F" w:rsidP="005C7C91">
      <w:pPr>
        <w:pStyle w:val="Nivel3"/>
        <w:numPr>
          <w:ilvl w:val="2"/>
          <w:numId w:val="37"/>
        </w:numPr>
        <w:tabs>
          <w:tab w:val="left" w:pos="851"/>
        </w:tabs>
        <w:ind w:left="0" w:firstLine="0"/>
        <w:rPr>
          <w:color w:val="000000" w:themeColor="text1"/>
          <w:sz w:val="24"/>
          <w:szCs w:val="24"/>
        </w:rPr>
      </w:pPr>
      <w:r>
        <w:rPr>
          <w:color w:val="000000" w:themeColor="text1"/>
          <w:sz w:val="24"/>
          <w:szCs w:val="24"/>
        </w:rPr>
        <w:t>Registro ou inscrição da empresa licitante na entidade profissional em plena validade.</w:t>
      </w:r>
    </w:p>
    <w:p w:rsidR="00086BFB" w:rsidRPr="00086BFB" w:rsidRDefault="00086BFB" w:rsidP="00086BFB">
      <w:pPr>
        <w:pStyle w:val="Nivel3"/>
        <w:tabs>
          <w:tab w:val="left" w:pos="851"/>
        </w:tabs>
        <w:ind w:left="0"/>
        <w:rPr>
          <w:sz w:val="24"/>
          <w:szCs w:val="24"/>
        </w:rPr>
      </w:pPr>
    </w:p>
    <w:p w:rsidR="00086BFB" w:rsidRPr="00086BFB" w:rsidRDefault="00086BFB" w:rsidP="005C7C91">
      <w:pPr>
        <w:pStyle w:val="Nivel2"/>
        <w:numPr>
          <w:ilvl w:val="1"/>
          <w:numId w:val="37"/>
        </w:numPr>
        <w:tabs>
          <w:tab w:val="left" w:pos="851"/>
        </w:tabs>
        <w:ind w:left="0" w:firstLine="0"/>
        <w:rPr>
          <w:rFonts w:cs="Arial"/>
          <w:b/>
          <w:bCs/>
          <w:sz w:val="24"/>
          <w:szCs w:val="24"/>
        </w:rPr>
      </w:pPr>
      <w:r w:rsidRPr="00086BFB">
        <w:rPr>
          <w:rFonts w:cs="Arial"/>
          <w:b/>
          <w:bCs/>
          <w:sz w:val="24"/>
          <w:szCs w:val="24"/>
        </w:rPr>
        <w:t>Documentações Complementares:</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Alvará de Licença e Funcionamento, expedido pela Prefeitura sede do licitante, com data em vigor.</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lastRenderedPageBreak/>
        <w:t>Declaração de cumprimento do disposto no inciso XXXIII do art. 7º da Constituição Federal, conforme art. 68, inciso VI, da Lei nº 14.133/2021.</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Declaração de cumprimento dos requisitos de habilitação, conforme art. 63, inciso I, da Lei 14.133/2021.</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Declaração de que cumpre as exigências de reserva de cargos para pessoa com deficiência e para reabilitado da Previdência Social, previstas em lei e em outras normas específicas, conforme art. 63, inciso IV, da Lei 14.133/2021.</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Declaração de microempresa e empresa de pequeno porte, ou cooperativa enquadrada no artigo 34 da Lei nº 11.488, de 2007.</w:t>
      </w:r>
    </w:p>
    <w:p w:rsidR="00086BFB" w:rsidRPr="00086BFB" w:rsidRDefault="00086BFB" w:rsidP="005C7C91">
      <w:pPr>
        <w:pStyle w:val="Nivel3"/>
        <w:numPr>
          <w:ilvl w:val="2"/>
          <w:numId w:val="37"/>
        </w:numPr>
        <w:tabs>
          <w:tab w:val="left" w:pos="851"/>
        </w:tabs>
        <w:ind w:left="0" w:firstLine="0"/>
        <w:rPr>
          <w:sz w:val="24"/>
          <w:szCs w:val="24"/>
        </w:rPr>
      </w:pPr>
      <w:r w:rsidRPr="00086BFB">
        <w:rPr>
          <w:sz w:val="24"/>
          <w:szCs w:val="24"/>
        </w:rPr>
        <w:t>Em relação às licitantes cooperativas será, ainda, exigida a seguinte documentação complementar:</w:t>
      </w:r>
    </w:p>
    <w:p w:rsidR="00086BFB" w:rsidRPr="00086BFB" w:rsidRDefault="00086BFB" w:rsidP="005C7C91">
      <w:pPr>
        <w:pStyle w:val="Nivel4"/>
        <w:numPr>
          <w:ilvl w:val="3"/>
          <w:numId w:val="37"/>
        </w:numPr>
        <w:tabs>
          <w:tab w:val="left" w:pos="567"/>
          <w:tab w:val="left" w:pos="851"/>
          <w:tab w:val="left" w:pos="1134"/>
        </w:tabs>
        <w:ind w:left="0" w:firstLine="0"/>
        <w:rPr>
          <w:sz w:val="24"/>
          <w:szCs w:val="24"/>
        </w:rPr>
      </w:pPr>
      <w:r w:rsidRPr="00086BFB">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086BFB" w:rsidRPr="00086BFB" w:rsidRDefault="00086BFB" w:rsidP="005C7C91">
      <w:pPr>
        <w:pStyle w:val="Nivel4"/>
        <w:numPr>
          <w:ilvl w:val="3"/>
          <w:numId w:val="37"/>
        </w:numPr>
        <w:tabs>
          <w:tab w:val="left" w:pos="567"/>
          <w:tab w:val="left" w:pos="851"/>
          <w:tab w:val="left" w:pos="1134"/>
        </w:tabs>
        <w:ind w:left="0" w:firstLine="0"/>
        <w:rPr>
          <w:sz w:val="24"/>
          <w:szCs w:val="24"/>
        </w:rPr>
      </w:pPr>
      <w:r w:rsidRPr="00086BFB">
        <w:rPr>
          <w:sz w:val="24"/>
          <w:szCs w:val="24"/>
        </w:rPr>
        <w:t>A declaração de regularidade de situação do contribuinte individual – DRSCI, para cada um dos cooperados indicados;</w:t>
      </w:r>
    </w:p>
    <w:p w:rsidR="00086BFB" w:rsidRPr="00086BFB" w:rsidRDefault="00086BFB" w:rsidP="005C7C91">
      <w:pPr>
        <w:pStyle w:val="Nivel4"/>
        <w:numPr>
          <w:ilvl w:val="3"/>
          <w:numId w:val="37"/>
        </w:numPr>
        <w:tabs>
          <w:tab w:val="left" w:pos="567"/>
          <w:tab w:val="left" w:pos="851"/>
          <w:tab w:val="left" w:pos="1134"/>
        </w:tabs>
        <w:ind w:left="0" w:firstLine="0"/>
        <w:rPr>
          <w:sz w:val="24"/>
          <w:szCs w:val="24"/>
        </w:rPr>
      </w:pPr>
      <w:r w:rsidRPr="00086BFB">
        <w:rPr>
          <w:sz w:val="24"/>
          <w:szCs w:val="24"/>
        </w:rPr>
        <w:t>O registro previsto na Lei n. 5.764/71, art. 107;</w:t>
      </w:r>
    </w:p>
    <w:p w:rsidR="00086BFB" w:rsidRPr="00086BFB" w:rsidRDefault="00086BFB" w:rsidP="005C7C91">
      <w:pPr>
        <w:pStyle w:val="Nivel4"/>
        <w:numPr>
          <w:ilvl w:val="3"/>
          <w:numId w:val="37"/>
        </w:numPr>
        <w:tabs>
          <w:tab w:val="left" w:pos="567"/>
          <w:tab w:val="left" w:pos="851"/>
          <w:tab w:val="left" w:pos="1134"/>
        </w:tabs>
        <w:ind w:left="0" w:firstLine="0"/>
        <w:rPr>
          <w:sz w:val="24"/>
          <w:szCs w:val="24"/>
        </w:rPr>
      </w:pPr>
      <w:r w:rsidRPr="00086BFB">
        <w:rPr>
          <w:sz w:val="24"/>
          <w:szCs w:val="24"/>
        </w:rPr>
        <w:t>A comprovação de integração das respectivas quotas-partes por parte dos cooperados que executarão o contrato; e</w:t>
      </w:r>
    </w:p>
    <w:p w:rsidR="00086BFB" w:rsidRPr="00086BFB" w:rsidRDefault="00086BFB" w:rsidP="005C7C91">
      <w:pPr>
        <w:pStyle w:val="Nivel4"/>
        <w:numPr>
          <w:ilvl w:val="3"/>
          <w:numId w:val="37"/>
        </w:numPr>
        <w:tabs>
          <w:tab w:val="left" w:pos="567"/>
          <w:tab w:val="left" w:pos="851"/>
          <w:tab w:val="left" w:pos="1134"/>
        </w:tabs>
        <w:ind w:left="0" w:firstLine="0"/>
        <w:rPr>
          <w:sz w:val="24"/>
          <w:szCs w:val="24"/>
        </w:rPr>
      </w:pPr>
      <w:r w:rsidRPr="00086BFB">
        <w:rPr>
          <w:sz w:val="24"/>
          <w:szCs w:val="24"/>
        </w:rPr>
        <w:t xml:space="preserve">Os seguintes documentos para a comprovação da regularidade jurídica da cooperativa: a) ata de fundação; b) estatuto social com a ata da </w:t>
      </w:r>
      <w:r w:rsidR="006B32A0" w:rsidRPr="00086BFB">
        <w:rPr>
          <w:sz w:val="24"/>
          <w:szCs w:val="24"/>
        </w:rPr>
        <w:t>assembléia</w:t>
      </w:r>
      <w:r w:rsidRPr="00086BFB">
        <w:rPr>
          <w:sz w:val="24"/>
          <w:szCs w:val="24"/>
        </w:rPr>
        <w:t xml:space="preserve"> que o aprovou; c) regimento dos fundos instituídos pelos cooperados, com a ata da </w:t>
      </w:r>
      <w:r w:rsidR="006B32A0" w:rsidRPr="00086BFB">
        <w:rPr>
          <w:sz w:val="24"/>
          <w:szCs w:val="24"/>
        </w:rPr>
        <w:t>assembléia</w:t>
      </w:r>
      <w:r w:rsidRPr="00086BFB">
        <w:rPr>
          <w:sz w:val="24"/>
          <w:szCs w:val="24"/>
        </w:rPr>
        <w:t xml:space="preserve">; d) editais de convocação das três últimas </w:t>
      </w:r>
      <w:r w:rsidR="006B32A0" w:rsidRPr="00086BFB">
        <w:rPr>
          <w:sz w:val="24"/>
          <w:szCs w:val="24"/>
        </w:rPr>
        <w:t>assembléias</w:t>
      </w:r>
      <w:r w:rsidRPr="00086BFB">
        <w:rPr>
          <w:sz w:val="24"/>
          <w:szCs w:val="24"/>
        </w:rPr>
        <w:t xml:space="preserve"> gerais extraordinárias; e) três registros de presença dos cooperados que executarão o contrato em </w:t>
      </w:r>
      <w:r w:rsidR="006B32A0" w:rsidRPr="00086BFB">
        <w:rPr>
          <w:sz w:val="24"/>
          <w:szCs w:val="24"/>
        </w:rPr>
        <w:t>assembléias</w:t>
      </w:r>
      <w:r w:rsidRPr="00086BFB">
        <w:rPr>
          <w:sz w:val="24"/>
          <w:szCs w:val="24"/>
        </w:rPr>
        <w:t xml:space="preserve"> gerais ou nas reuniões seccionais; e f) ata da sessão que os cooperados autorizaram a cooperativa a contratar o objeto da licitação;</w:t>
      </w:r>
    </w:p>
    <w:p w:rsidR="00086BFB" w:rsidRPr="00086BFB" w:rsidRDefault="00086BFB" w:rsidP="005C7C91">
      <w:pPr>
        <w:pStyle w:val="Nivel4"/>
        <w:numPr>
          <w:ilvl w:val="3"/>
          <w:numId w:val="37"/>
        </w:numPr>
        <w:tabs>
          <w:tab w:val="left" w:pos="1134"/>
        </w:tabs>
        <w:ind w:left="0" w:firstLine="0"/>
        <w:rPr>
          <w:sz w:val="24"/>
          <w:szCs w:val="24"/>
        </w:rPr>
      </w:pPr>
      <w:r w:rsidRPr="00086BFB">
        <w:rPr>
          <w:sz w:val="24"/>
          <w:szCs w:val="24"/>
        </w:rPr>
        <w:t>A última auditoria contábil-financeira da cooperativa, conforme dispõe o art. 112 da Lei nº 5.764/71 ou uma declaração, sob as penas da lei, de que tal auditoria não foi exigida pelo órgão fiscalizador.</w:t>
      </w:r>
    </w:p>
    <w:p w:rsidR="00086BFB" w:rsidRPr="00086BFB" w:rsidRDefault="00086BFB" w:rsidP="005C7C91">
      <w:pPr>
        <w:pStyle w:val="Nivel3"/>
        <w:numPr>
          <w:ilvl w:val="2"/>
          <w:numId w:val="37"/>
        </w:numPr>
        <w:tabs>
          <w:tab w:val="left" w:pos="851"/>
          <w:tab w:val="left" w:pos="1134"/>
        </w:tabs>
        <w:ind w:left="0" w:firstLine="0"/>
        <w:rPr>
          <w:sz w:val="24"/>
          <w:szCs w:val="24"/>
        </w:rPr>
      </w:pPr>
      <w:r w:rsidRPr="00086BFB">
        <w:rPr>
          <w:sz w:val="24"/>
          <w:szCs w:val="24"/>
        </w:rPr>
        <w:t>Será inabilitado o licitante que não comprovar sua habilitação, seja por não apresentar quaisquer dos documentos exigidos, ou apresentá-los em desacordo com o estabelecido neste Edital.</w:t>
      </w:r>
    </w:p>
    <w:p w:rsidR="00086BFB" w:rsidRPr="00086BFB" w:rsidRDefault="00086BFB" w:rsidP="005C7C91">
      <w:pPr>
        <w:pStyle w:val="Nivel3"/>
        <w:numPr>
          <w:ilvl w:val="2"/>
          <w:numId w:val="37"/>
        </w:numPr>
        <w:tabs>
          <w:tab w:val="left" w:pos="851"/>
          <w:tab w:val="left" w:pos="1134"/>
        </w:tabs>
        <w:ind w:left="0" w:firstLine="0"/>
        <w:rPr>
          <w:sz w:val="24"/>
          <w:szCs w:val="24"/>
        </w:rPr>
      </w:pPr>
      <w:r w:rsidRPr="00086BFB">
        <w:rPr>
          <w:sz w:val="24"/>
          <w:szCs w:val="24"/>
        </w:rPr>
        <w:t xml:space="preserve">Nos itens não exclusivos a microempresas e empresas de pequeno porte, em havendo inabilitação, haverá nova verificação, pelo sistema, da eventual </w:t>
      </w:r>
      <w:r w:rsidRPr="00086BFB">
        <w:rPr>
          <w:sz w:val="24"/>
          <w:szCs w:val="24"/>
        </w:rPr>
        <w:lastRenderedPageBreak/>
        <w:t xml:space="preserve">ocorrência do empate ficto, previsto nos artigos 44 e 45 da LC nº 123, de 2006, seguindo-se a disciplina antes estabelecida para aceitação da proposta </w:t>
      </w:r>
      <w:r w:rsidR="006B32A0" w:rsidRPr="00086BFB">
        <w:rPr>
          <w:sz w:val="24"/>
          <w:szCs w:val="24"/>
        </w:rPr>
        <w:t>subseqüente</w:t>
      </w:r>
      <w:r w:rsidRPr="00086BFB">
        <w:rPr>
          <w:sz w:val="24"/>
          <w:szCs w:val="24"/>
        </w:rPr>
        <w:t>.</w:t>
      </w:r>
    </w:p>
    <w:p w:rsidR="00086BFB" w:rsidRPr="00086BFB" w:rsidRDefault="00086BFB" w:rsidP="005C7C91">
      <w:pPr>
        <w:pStyle w:val="Nivel3"/>
        <w:numPr>
          <w:ilvl w:val="2"/>
          <w:numId w:val="37"/>
        </w:numPr>
        <w:tabs>
          <w:tab w:val="left" w:pos="851"/>
          <w:tab w:val="left" w:pos="1134"/>
        </w:tabs>
        <w:ind w:left="0" w:firstLine="0"/>
        <w:rPr>
          <w:sz w:val="24"/>
          <w:szCs w:val="24"/>
        </w:rPr>
      </w:pPr>
      <w:r w:rsidRPr="00086BFB">
        <w:rPr>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086BFB" w:rsidRPr="00086BFB" w:rsidRDefault="00086BFB" w:rsidP="005C7C91">
      <w:pPr>
        <w:pStyle w:val="Nivel3"/>
        <w:numPr>
          <w:ilvl w:val="2"/>
          <w:numId w:val="37"/>
        </w:numPr>
        <w:tabs>
          <w:tab w:val="left" w:pos="851"/>
          <w:tab w:val="left" w:pos="1134"/>
        </w:tabs>
        <w:ind w:left="0" w:firstLine="0"/>
        <w:rPr>
          <w:color w:val="auto"/>
          <w:sz w:val="24"/>
          <w:szCs w:val="24"/>
        </w:rPr>
      </w:pPr>
      <w:r w:rsidRPr="00086BFB">
        <w:rPr>
          <w:color w:val="auto"/>
          <w:sz w:val="24"/>
          <w:szCs w:val="24"/>
        </w:rPr>
        <w:t>Não havendo a comprovação cumulativa dos requisitos de habilitação, a inabilitação recairá sobre o(s) item(ns) de menor(es) valor(es), cuja retirada(s) seja(m) suficiente(s) para a habilitação do licitante nos remanescentes.</w:t>
      </w:r>
    </w:p>
    <w:p w:rsidR="00086BFB" w:rsidRPr="00086BFB" w:rsidRDefault="00086BFB" w:rsidP="005C7C91">
      <w:pPr>
        <w:pStyle w:val="Nivel3"/>
        <w:numPr>
          <w:ilvl w:val="2"/>
          <w:numId w:val="37"/>
        </w:numPr>
        <w:tabs>
          <w:tab w:val="left" w:pos="851"/>
          <w:tab w:val="left" w:pos="1134"/>
        </w:tabs>
        <w:ind w:left="0" w:firstLine="0"/>
        <w:rPr>
          <w:color w:val="auto"/>
          <w:sz w:val="24"/>
          <w:szCs w:val="24"/>
        </w:rPr>
      </w:pPr>
      <w:r w:rsidRPr="00086BFB">
        <w:rPr>
          <w:color w:val="auto"/>
          <w:sz w:val="24"/>
          <w:szCs w:val="24"/>
        </w:rPr>
        <w:t>Após a entrega dos documentos para habilitação, não será permitida a substituição ou a apresentação de novos documentos, salvo em sede de diligência, para (</w:t>
      </w:r>
      <w:hyperlink r:id="rId20" w:anchor="art64">
        <w:r w:rsidRPr="00086BFB">
          <w:rPr>
            <w:color w:val="auto"/>
            <w:sz w:val="24"/>
            <w:szCs w:val="24"/>
            <w:u w:val="single"/>
          </w:rPr>
          <w:t>Lei 14.133/21, art. 64</w:t>
        </w:r>
      </w:hyperlink>
      <w:r w:rsidRPr="00086BFB">
        <w:rPr>
          <w:color w:val="auto"/>
          <w:sz w:val="24"/>
          <w:szCs w:val="24"/>
        </w:rPr>
        <w:t>).</w:t>
      </w:r>
    </w:p>
    <w:p w:rsidR="00086BFB" w:rsidRPr="00086BFB" w:rsidRDefault="00086BFB" w:rsidP="005C7C91">
      <w:pPr>
        <w:pStyle w:val="Nivel3"/>
        <w:numPr>
          <w:ilvl w:val="2"/>
          <w:numId w:val="37"/>
        </w:numPr>
        <w:tabs>
          <w:tab w:val="left" w:pos="851"/>
          <w:tab w:val="left" w:pos="993"/>
        </w:tabs>
        <w:ind w:left="0" w:firstLine="0"/>
        <w:rPr>
          <w:color w:val="auto"/>
          <w:sz w:val="24"/>
          <w:szCs w:val="24"/>
        </w:rPr>
      </w:pPr>
      <w:r w:rsidRPr="00086BFB">
        <w:rPr>
          <w:color w:val="auto"/>
          <w:sz w:val="24"/>
          <w:szCs w:val="24"/>
        </w:rPr>
        <w:t>Constatado o atendimento às exigências de habilitação fixadas no Edital, o licitante será declarado vencedor.</w:t>
      </w:r>
    </w:p>
    <w:p w:rsidR="00086BFB" w:rsidRPr="00086BFB" w:rsidRDefault="00086BFB" w:rsidP="005C7C91">
      <w:pPr>
        <w:pStyle w:val="Nivel3"/>
        <w:numPr>
          <w:ilvl w:val="2"/>
          <w:numId w:val="37"/>
        </w:numPr>
        <w:tabs>
          <w:tab w:val="left" w:pos="993"/>
        </w:tabs>
        <w:ind w:left="0" w:firstLine="0"/>
        <w:rPr>
          <w:i/>
          <w:iCs/>
          <w:color w:val="auto"/>
          <w:sz w:val="24"/>
          <w:szCs w:val="24"/>
        </w:rPr>
      </w:pPr>
      <w:bookmarkStart w:id="5" w:name="_Ref114663777"/>
      <w:r w:rsidRPr="00086BFB">
        <w:rPr>
          <w:color w:val="auto"/>
          <w:sz w:val="24"/>
          <w:szCs w:val="24"/>
        </w:rPr>
        <w:t xml:space="preserve">A documentação exigida para fins de habilitação jurídica, fiscal, social e trabalhista e econômico-ﬁnanceira, deverá ser anexada </w:t>
      </w:r>
      <w:bookmarkEnd w:id="5"/>
      <w:r w:rsidR="005A2B90">
        <w:rPr>
          <w:color w:val="auto"/>
          <w:sz w:val="24"/>
          <w:szCs w:val="24"/>
        </w:rPr>
        <w:t>por e-mail ou no endereço descrito no edital.</w:t>
      </w:r>
    </w:p>
    <w:p w:rsidR="00086BFB" w:rsidRPr="00086BFB" w:rsidRDefault="00086BFB" w:rsidP="005C7C91">
      <w:pPr>
        <w:pStyle w:val="Nivel3"/>
        <w:numPr>
          <w:ilvl w:val="2"/>
          <w:numId w:val="37"/>
        </w:numPr>
        <w:tabs>
          <w:tab w:val="left" w:pos="993"/>
        </w:tabs>
        <w:ind w:left="0" w:firstLine="0"/>
        <w:rPr>
          <w:iCs/>
          <w:color w:val="auto"/>
          <w:sz w:val="24"/>
          <w:szCs w:val="24"/>
        </w:rPr>
      </w:pPr>
      <w:r w:rsidRPr="00086BFB">
        <w:rPr>
          <w:color w:val="auto"/>
          <w:sz w:val="24"/>
          <w:szCs w:val="24"/>
        </w:rPr>
        <w:t xml:space="preserve">É facultado ao pregoeiro prorrogar o prazo estabelecido, a partir de solicitação fundamentada feita no </w:t>
      </w:r>
      <w:r w:rsidR="005A2B90">
        <w:rPr>
          <w:color w:val="auto"/>
          <w:sz w:val="24"/>
          <w:szCs w:val="24"/>
        </w:rPr>
        <w:t>e-mail</w:t>
      </w:r>
      <w:r w:rsidRPr="00086BFB">
        <w:rPr>
          <w:color w:val="auto"/>
          <w:sz w:val="24"/>
          <w:szCs w:val="24"/>
        </w:rPr>
        <w:t xml:space="preserve"> pelo licitante, antes de findo o prazo.</w:t>
      </w:r>
    </w:p>
    <w:p w:rsidR="00086BFB" w:rsidRPr="00086BFB" w:rsidRDefault="00086BFB" w:rsidP="005C7C91">
      <w:pPr>
        <w:pStyle w:val="Nivel2"/>
        <w:numPr>
          <w:ilvl w:val="1"/>
          <w:numId w:val="37"/>
        </w:numPr>
        <w:tabs>
          <w:tab w:val="left" w:pos="426"/>
        </w:tabs>
        <w:ind w:left="0" w:firstLine="0"/>
        <w:rPr>
          <w:rFonts w:cs="Arial"/>
          <w:i/>
          <w:color w:val="auto"/>
          <w:sz w:val="24"/>
          <w:szCs w:val="24"/>
        </w:rPr>
      </w:pPr>
      <w:r w:rsidRPr="00086BFB">
        <w:rPr>
          <w:rFonts w:cs="Arial"/>
          <w:color w:val="auto"/>
          <w:sz w:val="24"/>
          <w:szCs w:val="24"/>
        </w:rPr>
        <w:t>Quando permitida a participação de empresas estrangeiras que não funcionem no País, as exigências de habilitação serão atendidas mediante documentos equivalentes, inicialmente apresentados em tradução livre.</w:t>
      </w:r>
    </w:p>
    <w:p w:rsidR="00086BFB" w:rsidRPr="00086BFB" w:rsidRDefault="00086BFB" w:rsidP="005C7C91">
      <w:pPr>
        <w:pStyle w:val="Nivel2"/>
        <w:numPr>
          <w:ilvl w:val="1"/>
          <w:numId w:val="37"/>
        </w:numPr>
        <w:tabs>
          <w:tab w:val="left" w:pos="426"/>
        </w:tabs>
        <w:ind w:left="0" w:firstLine="0"/>
        <w:rPr>
          <w:rFonts w:cs="Arial"/>
          <w:i/>
          <w:iCs/>
          <w:color w:val="auto"/>
          <w:sz w:val="24"/>
          <w:szCs w:val="24"/>
        </w:rPr>
      </w:pPr>
      <w:r w:rsidRPr="00086BFB">
        <w:rPr>
          <w:rFonts w:cs="Arial"/>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1" w:history="1">
        <w:r w:rsidRPr="00086BFB">
          <w:rPr>
            <w:rStyle w:val="Hyperlink"/>
            <w:rFonts w:cs="Arial"/>
            <w:color w:val="auto"/>
            <w:sz w:val="24"/>
            <w:szCs w:val="24"/>
          </w:rPr>
          <w:t>Decreto nº 8.660, de 29 de janeiro de 2016</w:t>
        </w:r>
      </w:hyperlink>
      <w:r w:rsidRPr="00086BFB">
        <w:rPr>
          <w:rFonts w:cs="Arial"/>
          <w:color w:val="auto"/>
          <w:sz w:val="24"/>
          <w:szCs w:val="24"/>
        </w:rPr>
        <w:t>, ou de outro que venha a substituí-lo, ou consularizados pelos respectivos consulados ou embaixadas.</w:t>
      </w:r>
    </w:p>
    <w:p w:rsidR="00086BFB" w:rsidRPr="00086BFB" w:rsidRDefault="00086BFB" w:rsidP="005C7C91">
      <w:pPr>
        <w:pStyle w:val="Nivel2"/>
        <w:numPr>
          <w:ilvl w:val="1"/>
          <w:numId w:val="37"/>
        </w:numPr>
        <w:tabs>
          <w:tab w:val="left" w:pos="426"/>
        </w:tabs>
        <w:ind w:left="0" w:firstLine="0"/>
        <w:rPr>
          <w:rFonts w:cs="Arial"/>
          <w:i/>
          <w:color w:val="auto"/>
          <w:sz w:val="24"/>
          <w:szCs w:val="24"/>
        </w:rPr>
      </w:pPr>
      <w:r w:rsidRPr="00086BFB">
        <w:rPr>
          <w:rFonts w:cs="Arial"/>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086BFB" w:rsidRPr="00086BFB" w:rsidRDefault="00086BFB" w:rsidP="005C7C91">
      <w:pPr>
        <w:pStyle w:val="Nivel3"/>
        <w:numPr>
          <w:ilvl w:val="2"/>
          <w:numId w:val="37"/>
        </w:numPr>
        <w:tabs>
          <w:tab w:val="left" w:pos="851"/>
        </w:tabs>
        <w:ind w:left="0" w:firstLine="0"/>
        <w:rPr>
          <w:i/>
          <w:iCs/>
          <w:color w:val="auto"/>
          <w:sz w:val="24"/>
          <w:szCs w:val="24"/>
        </w:rPr>
      </w:pPr>
      <w:r w:rsidRPr="00086BFB">
        <w:rPr>
          <w:color w:val="auto"/>
          <w:sz w:val="24"/>
          <w:szCs w:val="24"/>
        </w:rPr>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086BFB" w:rsidRPr="00086BFB" w:rsidRDefault="00086BFB" w:rsidP="005C7C91">
      <w:pPr>
        <w:pStyle w:val="Nivel2"/>
        <w:numPr>
          <w:ilvl w:val="1"/>
          <w:numId w:val="37"/>
        </w:numPr>
        <w:ind w:left="0" w:firstLine="0"/>
        <w:rPr>
          <w:rFonts w:cs="Arial"/>
          <w:color w:val="auto"/>
          <w:sz w:val="24"/>
          <w:szCs w:val="24"/>
        </w:rPr>
      </w:pPr>
      <w:r w:rsidRPr="00086BFB">
        <w:rPr>
          <w:rFonts w:cs="Arial"/>
          <w:color w:val="auto"/>
          <w:sz w:val="24"/>
          <w:szCs w:val="24"/>
        </w:rPr>
        <w:lastRenderedPageBreak/>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086BFB" w:rsidRPr="00086BFB" w:rsidRDefault="00086BFB" w:rsidP="005C7C91">
      <w:pPr>
        <w:pStyle w:val="Nivel2"/>
        <w:numPr>
          <w:ilvl w:val="1"/>
          <w:numId w:val="37"/>
        </w:numPr>
        <w:ind w:left="0" w:firstLine="0"/>
        <w:rPr>
          <w:rFonts w:cs="Arial"/>
          <w:i/>
          <w:color w:val="auto"/>
          <w:sz w:val="24"/>
          <w:szCs w:val="24"/>
        </w:rPr>
      </w:pPr>
      <w:r w:rsidRPr="00086BFB">
        <w:rPr>
          <w:rFonts w:cs="Arial"/>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rsidR="00086BFB" w:rsidRPr="00086BFB" w:rsidRDefault="00086BFB" w:rsidP="005C7C91">
      <w:pPr>
        <w:pStyle w:val="Nivel2"/>
        <w:numPr>
          <w:ilvl w:val="1"/>
          <w:numId w:val="37"/>
        </w:numPr>
        <w:ind w:left="0" w:firstLine="0"/>
        <w:rPr>
          <w:rFonts w:cs="Arial"/>
          <w:color w:val="auto"/>
          <w:sz w:val="24"/>
          <w:szCs w:val="24"/>
        </w:rPr>
      </w:pPr>
      <w:r w:rsidRPr="00086BFB">
        <w:rPr>
          <w:rFonts w:cs="Arial"/>
          <w:color w:val="auto"/>
          <w:sz w:val="24"/>
          <w:szCs w:val="24"/>
        </w:rPr>
        <w:t>Será verificado se o licitante apresentou declaração de que atende aos requisitos de habilitação, e o declarante responderá pela veracidade das informações prestadas, na forma da lei (</w:t>
      </w:r>
      <w:hyperlink r:id="rId22" w:anchor="art63">
        <w:r w:rsidRPr="00086BFB">
          <w:rPr>
            <w:rStyle w:val="Hyperlink"/>
            <w:rFonts w:cs="Arial"/>
            <w:color w:val="auto"/>
            <w:sz w:val="24"/>
            <w:szCs w:val="24"/>
          </w:rPr>
          <w:t>art. 63, I, da Lei nº 14.133/2021</w:t>
        </w:r>
      </w:hyperlink>
      <w:r w:rsidRPr="00086BFB">
        <w:rPr>
          <w:rFonts w:cs="Arial"/>
          <w:color w:val="auto"/>
          <w:sz w:val="24"/>
          <w:szCs w:val="24"/>
        </w:rPr>
        <w:t xml:space="preserve">). </w:t>
      </w:r>
    </w:p>
    <w:p w:rsidR="00086BFB" w:rsidRPr="00086BFB" w:rsidRDefault="00086BFB" w:rsidP="005C7C91">
      <w:pPr>
        <w:pStyle w:val="Nivel2"/>
        <w:numPr>
          <w:ilvl w:val="1"/>
          <w:numId w:val="37"/>
        </w:numPr>
        <w:ind w:left="0" w:firstLine="0"/>
        <w:rPr>
          <w:rFonts w:cs="Arial"/>
          <w:i/>
          <w:color w:val="auto"/>
          <w:sz w:val="24"/>
          <w:szCs w:val="24"/>
        </w:rPr>
      </w:pPr>
      <w:r w:rsidRPr="00086BFB">
        <w:rPr>
          <w:rFonts w:cs="Arial"/>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086BFB" w:rsidRPr="00086BFB" w:rsidRDefault="00086BFB" w:rsidP="005C7C91">
      <w:pPr>
        <w:pStyle w:val="Nivel2"/>
        <w:numPr>
          <w:ilvl w:val="1"/>
          <w:numId w:val="37"/>
        </w:numPr>
        <w:ind w:left="0" w:firstLine="0"/>
        <w:rPr>
          <w:rFonts w:cs="Arial"/>
          <w:i/>
          <w:color w:val="auto"/>
          <w:sz w:val="24"/>
          <w:szCs w:val="24"/>
        </w:rPr>
      </w:pPr>
      <w:r w:rsidRPr="00086BFB">
        <w:rPr>
          <w:rFonts w:cs="Arial"/>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86BFB" w:rsidRPr="00086BFB" w:rsidRDefault="00086BFB" w:rsidP="005C7C91">
      <w:pPr>
        <w:pStyle w:val="Nivel2"/>
        <w:numPr>
          <w:ilvl w:val="1"/>
          <w:numId w:val="37"/>
        </w:numPr>
        <w:ind w:left="0" w:firstLine="0"/>
        <w:rPr>
          <w:rFonts w:cs="Arial"/>
          <w:i/>
          <w:color w:val="auto"/>
          <w:sz w:val="24"/>
          <w:szCs w:val="24"/>
        </w:rPr>
      </w:pPr>
      <w:r w:rsidRPr="00086BFB">
        <w:rPr>
          <w:rFonts w:cs="Arial"/>
          <w:color w:val="auto"/>
          <w:sz w:val="24"/>
          <w:szCs w:val="24"/>
        </w:rPr>
        <w:t>A habilitação será verificada por meio dos documentos anexados (não serão aceito termos ou declaração do SICAF).</w:t>
      </w:r>
    </w:p>
    <w:p w:rsidR="00086BFB" w:rsidRPr="00086BFB" w:rsidRDefault="00086BFB" w:rsidP="005C7C91">
      <w:pPr>
        <w:pStyle w:val="Nivel3"/>
        <w:numPr>
          <w:ilvl w:val="2"/>
          <w:numId w:val="37"/>
        </w:numPr>
        <w:tabs>
          <w:tab w:val="left" w:pos="993"/>
        </w:tabs>
        <w:ind w:left="0" w:firstLine="0"/>
        <w:rPr>
          <w:color w:val="auto"/>
          <w:sz w:val="24"/>
          <w:szCs w:val="24"/>
        </w:rPr>
      </w:pPr>
      <w:r w:rsidRPr="00086BFB">
        <w:rPr>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3" w:anchor="art4" w:history="1">
        <w:r w:rsidRPr="00086BFB">
          <w:rPr>
            <w:rStyle w:val="Hyperlink"/>
            <w:color w:val="auto"/>
            <w:sz w:val="24"/>
            <w:szCs w:val="24"/>
          </w:rPr>
          <w:t>IN nº 3/2018, art. 4º, §1º, e art. 6º, §4º</w:t>
        </w:r>
      </w:hyperlink>
      <w:r w:rsidRPr="00086BFB">
        <w:rPr>
          <w:color w:val="auto"/>
          <w:sz w:val="24"/>
          <w:szCs w:val="24"/>
        </w:rPr>
        <w:t>).</w:t>
      </w:r>
    </w:p>
    <w:p w:rsidR="00086BFB" w:rsidRPr="00086BFB" w:rsidRDefault="00086BFB" w:rsidP="005C7C91">
      <w:pPr>
        <w:pStyle w:val="Nivel3"/>
        <w:numPr>
          <w:ilvl w:val="2"/>
          <w:numId w:val="37"/>
        </w:numPr>
        <w:tabs>
          <w:tab w:val="left" w:pos="993"/>
        </w:tabs>
        <w:ind w:left="0" w:firstLine="0"/>
        <w:rPr>
          <w:i/>
          <w:iCs/>
          <w:color w:val="auto"/>
          <w:sz w:val="24"/>
          <w:szCs w:val="24"/>
        </w:rPr>
      </w:pPr>
      <w:bookmarkStart w:id="6" w:name="_Ref114663151"/>
      <w:r w:rsidRPr="00086BFB">
        <w:rPr>
          <w:color w:val="auto"/>
          <w:sz w:val="24"/>
          <w:szCs w:val="24"/>
        </w:rPr>
        <w:t>Os documentos exigidos para habilitação que não estejam contemplados ou anexados na plataforma</w:t>
      </w:r>
      <w:r w:rsidR="00A9412F" w:rsidRPr="00086BFB">
        <w:rPr>
          <w:color w:val="auto"/>
          <w:sz w:val="24"/>
          <w:szCs w:val="24"/>
        </w:rPr>
        <w:t xml:space="preserve"> serão</w:t>
      </w:r>
      <w:r w:rsidRPr="00086BFB">
        <w:rPr>
          <w:color w:val="auto"/>
          <w:sz w:val="24"/>
          <w:szCs w:val="24"/>
        </w:rPr>
        <w:t xml:space="preserve"> enviados por meio do </w:t>
      </w:r>
      <w:r w:rsidR="005A2B90">
        <w:rPr>
          <w:color w:val="auto"/>
          <w:sz w:val="24"/>
          <w:szCs w:val="24"/>
        </w:rPr>
        <w:t>e-mail</w:t>
      </w:r>
      <w:r w:rsidRPr="00086BFB">
        <w:rPr>
          <w:color w:val="auto"/>
          <w:sz w:val="24"/>
          <w:szCs w:val="24"/>
        </w:rPr>
        <w:t>, no prazo definido no item 6.6.16., em formato digital, contado da solicitação do pregoeiro, podendo ser prorrogado, na forma do item 6.6.17.</w:t>
      </w:r>
      <w:bookmarkEnd w:id="6"/>
    </w:p>
    <w:p w:rsidR="00086BFB" w:rsidRPr="00086BFB" w:rsidRDefault="00086BFB" w:rsidP="005C7C91">
      <w:pPr>
        <w:pStyle w:val="Nivel3"/>
        <w:numPr>
          <w:ilvl w:val="2"/>
          <w:numId w:val="37"/>
        </w:numPr>
        <w:tabs>
          <w:tab w:val="left" w:pos="993"/>
        </w:tabs>
        <w:ind w:left="0" w:firstLine="0"/>
        <w:rPr>
          <w:i/>
          <w:iCs/>
          <w:color w:val="auto"/>
          <w:sz w:val="24"/>
          <w:szCs w:val="24"/>
        </w:rPr>
      </w:pPr>
      <w:r w:rsidRPr="00086BFB">
        <w:rPr>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4" w:history="1">
        <w:r w:rsidRPr="00086BFB">
          <w:rPr>
            <w:rStyle w:val="Hyperlink"/>
            <w:color w:val="auto"/>
            <w:sz w:val="24"/>
            <w:szCs w:val="24"/>
          </w:rPr>
          <w:t xml:space="preserve">§ 1º do art. 36 e no § 1º do art. 39 da </w:t>
        </w:r>
        <w:r w:rsidRPr="00086BFB">
          <w:rPr>
            <w:rStyle w:val="Hyperlink"/>
            <w:i/>
            <w:iCs/>
            <w:color w:val="auto"/>
            <w:sz w:val="24"/>
            <w:szCs w:val="24"/>
          </w:rPr>
          <w:t>Instrução Normativa SEGES nº 73, de 30 de setembro de 2022</w:t>
        </w:r>
        <w:r w:rsidRPr="00086BFB">
          <w:rPr>
            <w:rStyle w:val="Hyperlink"/>
            <w:color w:val="auto"/>
            <w:sz w:val="24"/>
            <w:szCs w:val="24"/>
          </w:rPr>
          <w:t>.</w:t>
        </w:r>
      </w:hyperlink>
    </w:p>
    <w:p w:rsidR="00086BFB" w:rsidRPr="00086BFB" w:rsidRDefault="00086BFB" w:rsidP="005C7C91">
      <w:pPr>
        <w:pStyle w:val="Nivel2"/>
        <w:numPr>
          <w:ilvl w:val="1"/>
          <w:numId w:val="37"/>
        </w:numPr>
        <w:ind w:left="0" w:firstLine="0"/>
        <w:rPr>
          <w:rFonts w:cs="Arial"/>
          <w:i/>
          <w:color w:val="auto"/>
          <w:sz w:val="24"/>
          <w:szCs w:val="24"/>
        </w:rPr>
      </w:pPr>
      <w:r w:rsidRPr="00086BFB">
        <w:rPr>
          <w:rFonts w:cs="Arial"/>
          <w:color w:val="auto"/>
          <w:sz w:val="24"/>
          <w:szCs w:val="24"/>
        </w:rPr>
        <w:t>A verificação dos documentos contidos no sistema ou anexados conforme solicitação, somente será feita em relação ao licitante vencedor.</w:t>
      </w:r>
    </w:p>
    <w:p w:rsidR="00086BFB" w:rsidRPr="00086BFB" w:rsidRDefault="00086BFB" w:rsidP="005C7C91">
      <w:pPr>
        <w:pStyle w:val="Nivel3"/>
        <w:numPr>
          <w:ilvl w:val="2"/>
          <w:numId w:val="37"/>
        </w:numPr>
        <w:tabs>
          <w:tab w:val="left" w:pos="993"/>
        </w:tabs>
        <w:ind w:left="0" w:firstLine="0"/>
        <w:rPr>
          <w:color w:val="auto"/>
          <w:sz w:val="24"/>
          <w:szCs w:val="24"/>
        </w:rPr>
      </w:pPr>
      <w:r w:rsidRPr="00086BFB">
        <w:rPr>
          <w:color w:val="auto"/>
          <w:sz w:val="24"/>
          <w:szCs w:val="24"/>
        </w:rPr>
        <w:t xml:space="preserve">Os documentos relativos à regularidade fiscal que constem do Termo de Referência e no Anexo II (Documentos de Habilitação) somente serão exigidos, em </w:t>
      </w:r>
      <w:r w:rsidRPr="00086BFB">
        <w:rPr>
          <w:color w:val="auto"/>
          <w:sz w:val="24"/>
          <w:szCs w:val="24"/>
        </w:rPr>
        <w:lastRenderedPageBreak/>
        <w:t>qualquer caso, em momento posterior ao julgamento das propostas, e apenas do licitante mais bem classificado.</w:t>
      </w:r>
    </w:p>
    <w:p w:rsidR="00086BFB" w:rsidRPr="00086BFB" w:rsidRDefault="00086BFB" w:rsidP="005C7C91">
      <w:pPr>
        <w:pStyle w:val="Nivel3"/>
        <w:numPr>
          <w:ilvl w:val="2"/>
          <w:numId w:val="37"/>
        </w:numPr>
        <w:tabs>
          <w:tab w:val="left" w:pos="993"/>
        </w:tabs>
        <w:ind w:left="0" w:firstLine="0"/>
        <w:rPr>
          <w:color w:val="auto"/>
          <w:sz w:val="24"/>
          <w:szCs w:val="24"/>
        </w:rPr>
      </w:pPr>
      <w:r w:rsidRPr="00086BFB">
        <w:rPr>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086BFB" w:rsidRPr="00086BFB" w:rsidRDefault="00086BFB" w:rsidP="005C7C91">
      <w:pPr>
        <w:pStyle w:val="Nivel2"/>
        <w:numPr>
          <w:ilvl w:val="1"/>
          <w:numId w:val="37"/>
        </w:numPr>
        <w:ind w:left="0" w:firstLine="0"/>
        <w:rPr>
          <w:rFonts w:cs="Arial"/>
          <w:i/>
          <w:color w:val="auto"/>
          <w:sz w:val="24"/>
          <w:szCs w:val="24"/>
        </w:rPr>
      </w:pPr>
      <w:r w:rsidRPr="00086BFB">
        <w:rPr>
          <w:rFonts w:cs="Arial"/>
          <w:color w:val="auto"/>
          <w:sz w:val="24"/>
          <w:szCs w:val="24"/>
        </w:rPr>
        <w:t>Após a entrega dos documentos para habilitação, não será permitida a substituição ou a apresentação de novos documentos, salvo em sede de diligência, para (</w:t>
      </w:r>
      <w:hyperlink r:id="rId25" w:anchor="art64">
        <w:r w:rsidRPr="00086BFB">
          <w:rPr>
            <w:rStyle w:val="Hyperlink"/>
            <w:rFonts w:cs="Arial"/>
            <w:color w:val="auto"/>
            <w:sz w:val="24"/>
            <w:szCs w:val="24"/>
          </w:rPr>
          <w:t>Lei 14.133/21, art. 64</w:t>
        </w:r>
      </w:hyperlink>
      <w:r w:rsidRPr="00086BFB">
        <w:rPr>
          <w:rFonts w:cs="Arial"/>
          <w:color w:val="auto"/>
          <w:sz w:val="24"/>
          <w:szCs w:val="24"/>
        </w:rPr>
        <w:t xml:space="preserve">, e </w:t>
      </w:r>
      <w:hyperlink r:id="rId26">
        <w:r w:rsidRPr="00086BFB">
          <w:rPr>
            <w:rStyle w:val="Hyperlink"/>
            <w:rFonts w:cs="Arial"/>
            <w:color w:val="auto"/>
            <w:sz w:val="24"/>
            <w:szCs w:val="24"/>
          </w:rPr>
          <w:t>IN 73/2022, art. 39, §4º</w:t>
        </w:r>
      </w:hyperlink>
      <w:r w:rsidRPr="00086BFB">
        <w:rPr>
          <w:rFonts w:cs="Arial"/>
          <w:color w:val="auto"/>
          <w:sz w:val="24"/>
          <w:szCs w:val="24"/>
        </w:rPr>
        <w:t>):</w:t>
      </w:r>
    </w:p>
    <w:p w:rsidR="00086BFB" w:rsidRPr="00086BFB" w:rsidRDefault="00086BFB" w:rsidP="005C7C91">
      <w:pPr>
        <w:pStyle w:val="Nivel3"/>
        <w:numPr>
          <w:ilvl w:val="2"/>
          <w:numId w:val="37"/>
        </w:numPr>
        <w:tabs>
          <w:tab w:val="left" w:pos="993"/>
        </w:tabs>
        <w:ind w:left="0" w:firstLine="0"/>
        <w:rPr>
          <w:color w:val="auto"/>
          <w:sz w:val="24"/>
          <w:szCs w:val="24"/>
        </w:rPr>
      </w:pPr>
      <w:r w:rsidRPr="00086BFB">
        <w:rPr>
          <w:color w:val="auto"/>
          <w:sz w:val="24"/>
          <w:szCs w:val="24"/>
        </w:rPr>
        <w:t>Complementação de informações acerca dos documentos já apresentados pelos licitantes e desde que necessária para apurar fatos existentes à época da abertura do certame; e</w:t>
      </w:r>
    </w:p>
    <w:p w:rsidR="00086BFB" w:rsidRPr="00086BFB" w:rsidRDefault="00086BFB" w:rsidP="005C7C91">
      <w:pPr>
        <w:pStyle w:val="Nivel3"/>
        <w:numPr>
          <w:ilvl w:val="2"/>
          <w:numId w:val="37"/>
        </w:numPr>
        <w:tabs>
          <w:tab w:val="left" w:pos="993"/>
        </w:tabs>
        <w:ind w:left="0" w:firstLine="0"/>
        <w:rPr>
          <w:color w:val="auto"/>
          <w:sz w:val="24"/>
          <w:szCs w:val="24"/>
        </w:rPr>
      </w:pPr>
      <w:r w:rsidRPr="00086BFB">
        <w:rPr>
          <w:color w:val="auto"/>
          <w:sz w:val="24"/>
          <w:szCs w:val="24"/>
        </w:rPr>
        <w:t>Atualização de documentos cuja validade tenha expirado após a data de recebimento das propostas;</w:t>
      </w:r>
    </w:p>
    <w:p w:rsidR="00086BFB" w:rsidRPr="00086BFB" w:rsidRDefault="00086BFB" w:rsidP="005C7C91">
      <w:pPr>
        <w:pStyle w:val="Nivel2"/>
        <w:numPr>
          <w:ilvl w:val="1"/>
          <w:numId w:val="37"/>
        </w:numPr>
        <w:ind w:left="0" w:firstLine="0"/>
        <w:rPr>
          <w:rFonts w:cs="Arial"/>
          <w:sz w:val="24"/>
          <w:szCs w:val="24"/>
        </w:rPr>
      </w:pPr>
      <w:bookmarkStart w:id="7" w:name="_Ref114670319"/>
      <w:r w:rsidRPr="00086BFB">
        <w:rPr>
          <w:rFonts w:cs="Arial"/>
          <w:color w:val="auto"/>
          <w:sz w:val="24"/>
          <w:szCs w:val="24"/>
        </w:rPr>
        <w:t>Na análise dos documentos de habilitação, a co</w:t>
      </w:r>
      <w:r w:rsidRPr="00086BFB">
        <w:rPr>
          <w:rFonts w:cs="Arial"/>
          <w:sz w:val="24"/>
          <w:szCs w:val="24"/>
        </w:rPr>
        <w:t>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7"/>
    </w:p>
    <w:p w:rsidR="00086BFB" w:rsidRPr="00086BFB" w:rsidRDefault="00086BFB" w:rsidP="005C7C91">
      <w:pPr>
        <w:pStyle w:val="Nivel2"/>
        <w:numPr>
          <w:ilvl w:val="1"/>
          <w:numId w:val="37"/>
        </w:numPr>
        <w:ind w:left="0" w:firstLine="0"/>
        <w:rPr>
          <w:rFonts w:cs="Arial"/>
          <w:sz w:val="24"/>
          <w:szCs w:val="24"/>
        </w:rPr>
      </w:pPr>
      <w:bookmarkStart w:id="8" w:name="_Ref114665528"/>
      <w:r w:rsidRPr="00086BFB">
        <w:rPr>
          <w:rFonts w:cs="Arial"/>
          <w:sz w:val="24"/>
          <w:szCs w:val="24"/>
        </w:rPr>
        <w:t xml:space="preserve">Na hipótese de o licitante não atender às exigências para habilitação, o pregoeiro examinará a proposta </w:t>
      </w:r>
      <w:r w:rsidR="006B32A0" w:rsidRPr="00086BFB">
        <w:rPr>
          <w:rFonts w:cs="Arial"/>
          <w:sz w:val="24"/>
          <w:szCs w:val="24"/>
        </w:rPr>
        <w:t>subseqüente</w:t>
      </w:r>
      <w:r w:rsidRPr="00086BFB">
        <w:rPr>
          <w:rFonts w:cs="Arial"/>
          <w:sz w:val="24"/>
          <w:szCs w:val="24"/>
        </w:rPr>
        <w:t xml:space="preserve"> e assim sucessivamente, na ordem de classificação, até a apuração de uma proposta que atenda ao presente edital, observado o prazo disposto no subitem </w:t>
      </w:r>
      <w:bookmarkEnd w:id="8"/>
      <w:r w:rsidRPr="00086BFB">
        <w:rPr>
          <w:rFonts w:cs="Arial"/>
          <w:sz w:val="24"/>
          <w:szCs w:val="24"/>
        </w:rPr>
        <w:t>6.6.16.</w:t>
      </w:r>
    </w:p>
    <w:p w:rsidR="00086BFB" w:rsidRPr="00086BFB" w:rsidRDefault="00086BFB" w:rsidP="005C7C91">
      <w:pPr>
        <w:pStyle w:val="Nivel2"/>
        <w:numPr>
          <w:ilvl w:val="1"/>
          <w:numId w:val="37"/>
        </w:numPr>
        <w:ind w:left="0" w:firstLine="0"/>
        <w:rPr>
          <w:rFonts w:cs="Arial"/>
          <w:sz w:val="24"/>
          <w:szCs w:val="24"/>
        </w:rPr>
      </w:pPr>
      <w:bookmarkStart w:id="9" w:name="_Ref114665515"/>
      <w:r w:rsidRPr="00086BFB">
        <w:rPr>
          <w:rFonts w:cs="Arial"/>
          <w:sz w:val="24"/>
          <w:szCs w:val="24"/>
        </w:rPr>
        <w:t>Somente serão disponibilizados para acesso público os documentos de habilitação do licitante cuja proposta atenda ao edital de licitação, após concluídos os procedimentos de que trata o subitem anterior</w:t>
      </w:r>
      <w:bookmarkEnd w:id="9"/>
      <w:r w:rsidRPr="00086BFB">
        <w:rPr>
          <w:rFonts w:cs="Arial"/>
          <w:sz w:val="24"/>
          <w:szCs w:val="24"/>
        </w:rPr>
        <w:t>.</w:t>
      </w:r>
    </w:p>
    <w:p w:rsidR="00086BFB" w:rsidRPr="00086BFB" w:rsidRDefault="00086BFB" w:rsidP="005C7C91">
      <w:pPr>
        <w:pStyle w:val="Nivel2"/>
        <w:numPr>
          <w:ilvl w:val="1"/>
          <w:numId w:val="37"/>
        </w:numPr>
        <w:ind w:left="0" w:firstLine="0"/>
        <w:rPr>
          <w:rFonts w:cs="Arial"/>
          <w:sz w:val="24"/>
          <w:szCs w:val="24"/>
        </w:rPr>
      </w:pPr>
      <w:r w:rsidRPr="00086BFB">
        <w:rPr>
          <w:rFonts w:cs="Arial"/>
          <w:sz w:val="24"/>
          <w:szCs w:val="24"/>
        </w:rPr>
        <w:t xml:space="preserve">A comprovação de regularidade fiscal e trabalhista das microempresas e das empresas de </w:t>
      </w:r>
      <w:r w:rsidRPr="00086BFB">
        <w:rPr>
          <w:rFonts w:cs="Arial"/>
          <w:color w:val="auto"/>
          <w:sz w:val="24"/>
          <w:szCs w:val="24"/>
        </w:rPr>
        <w:t>pequeno porte somente será exigida para efeito de contratação, e não como condição para participação na licitação (</w:t>
      </w:r>
      <w:hyperlink r:id="rId27" w:anchor="art4">
        <w:r w:rsidRPr="00086BFB">
          <w:rPr>
            <w:rStyle w:val="Hyperlink"/>
            <w:rFonts w:cs="Arial"/>
            <w:color w:val="auto"/>
            <w:sz w:val="24"/>
            <w:szCs w:val="24"/>
          </w:rPr>
          <w:t>art. 4º do Decreto nº 8.538/2015</w:t>
        </w:r>
      </w:hyperlink>
      <w:r w:rsidRPr="00086BFB">
        <w:rPr>
          <w:rFonts w:cs="Arial"/>
          <w:color w:val="auto"/>
          <w:sz w:val="24"/>
          <w:szCs w:val="24"/>
        </w:rPr>
        <w:t>).</w:t>
      </w:r>
    </w:p>
    <w:p w:rsidR="00086BFB" w:rsidRPr="00086BFB" w:rsidRDefault="00086BFB" w:rsidP="005C7C91">
      <w:pPr>
        <w:pStyle w:val="Nivel2"/>
        <w:numPr>
          <w:ilvl w:val="1"/>
          <w:numId w:val="37"/>
        </w:numPr>
        <w:ind w:left="0" w:firstLine="0"/>
        <w:rPr>
          <w:rFonts w:cs="Arial"/>
          <w:sz w:val="24"/>
          <w:szCs w:val="24"/>
        </w:rPr>
      </w:pPr>
      <w:r w:rsidRPr="00086BFB">
        <w:rPr>
          <w:rFonts w:cs="Arial"/>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086BFB" w:rsidRPr="00086BFB" w:rsidRDefault="00086BFB" w:rsidP="00086BFB">
      <w:pPr>
        <w:pStyle w:val="LO-normal1"/>
        <w:widowControl w:val="0"/>
        <w:suppressAutoHyphens w:val="0"/>
        <w:rPr>
          <w:rFonts w:ascii="Arial" w:hAnsi="Arial"/>
          <w:lang w:eastAsia="pt-BR" w:bidi="ar-SA"/>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spacing w:before="0" w:after="0"/>
        <w:ind w:left="360"/>
        <w:rPr>
          <w:rFonts w:cs="Arial"/>
          <w:color w:val="auto"/>
          <w:sz w:val="24"/>
          <w:szCs w:val="24"/>
        </w:rPr>
      </w:pPr>
      <w:r w:rsidRPr="00086BFB">
        <w:rPr>
          <w:rFonts w:cs="Arial"/>
          <w:color w:val="auto"/>
          <w:sz w:val="24"/>
          <w:szCs w:val="24"/>
        </w:rPr>
        <w:t>DAS INFRAÇÕES ADMINISTRATIVAS E SANÇÕES.</w:t>
      </w:r>
    </w:p>
    <w:p w:rsidR="00086BFB" w:rsidRPr="00086BFB" w:rsidRDefault="00086BFB" w:rsidP="00086BFB">
      <w:pPr>
        <w:rPr>
          <w:rFonts w:ascii="Arial" w:hAnsi="Arial" w:cs="Arial"/>
          <w:sz w:val="24"/>
          <w:szCs w:val="24"/>
          <w:lang w:eastAsia="en-US"/>
        </w:rPr>
      </w:pPr>
    </w:p>
    <w:p w:rsidR="00086BFB" w:rsidRPr="00086BFB" w:rsidRDefault="00086BFB" w:rsidP="005C7C91">
      <w:pPr>
        <w:pStyle w:val="PargrafodaLista"/>
        <w:widowControl/>
        <w:numPr>
          <w:ilvl w:val="1"/>
          <w:numId w:val="38"/>
        </w:numPr>
        <w:tabs>
          <w:tab w:val="left" w:pos="567"/>
        </w:tabs>
        <w:suppressAutoHyphens w:val="0"/>
        <w:autoSpaceDN/>
        <w:spacing w:line="276" w:lineRule="auto"/>
        <w:jc w:val="both"/>
        <w:textAlignment w:val="auto"/>
        <w:rPr>
          <w:rFonts w:ascii="Arial" w:eastAsia="Arial" w:hAnsi="Arial" w:cs="Arial"/>
          <w:szCs w:val="24"/>
        </w:rPr>
      </w:pPr>
      <w:r w:rsidRPr="00086BFB">
        <w:rPr>
          <w:rFonts w:ascii="Arial" w:eastAsia="Arial" w:hAnsi="Arial" w:cs="Arial"/>
          <w:color w:val="000000"/>
          <w:szCs w:val="24"/>
        </w:rPr>
        <w:t>Comete infração administrativa, nos termos da Lei nº 14.133, de 2021, com dolo ou culpa o participante que:</w:t>
      </w:r>
    </w:p>
    <w:p w:rsidR="00086BFB" w:rsidRPr="005C7C91" w:rsidRDefault="00086BFB" w:rsidP="005C7C91">
      <w:pPr>
        <w:pStyle w:val="PargrafodaLista"/>
        <w:numPr>
          <w:ilvl w:val="2"/>
          <w:numId w:val="38"/>
        </w:numPr>
        <w:tabs>
          <w:tab w:val="left" w:pos="709"/>
        </w:tabs>
        <w:spacing w:line="276" w:lineRule="auto"/>
        <w:jc w:val="both"/>
        <w:rPr>
          <w:rFonts w:ascii="Arial" w:eastAsia="Arial" w:hAnsi="Arial" w:cs="Arial"/>
          <w:szCs w:val="24"/>
        </w:rPr>
      </w:pPr>
      <w:r w:rsidRPr="005C7C91">
        <w:rPr>
          <w:rFonts w:ascii="Arial" w:eastAsia="Arial" w:hAnsi="Arial" w:cs="Arial"/>
          <w:color w:val="000000"/>
          <w:szCs w:val="24"/>
        </w:rPr>
        <w:t>dar causa à inexecução parcial do contrato;</w:t>
      </w:r>
    </w:p>
    <w:p w:rsidR="00086BFB" w:rsidRPr="00086BFB" w:rsidRDefault="00086BFB" w:rsidP="005C7C91">
      <w:pPr>
        <w:pStyle w:val="PargrafodaLista"/>
        <w:widowControl/>
        <w:numPr>
          <w:ilvl w:val="2"/>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lastRenderedPageBreak/>
        <w:t>dar causa à inexecução parcial do contrato que cause grave dano à Administração, ao funcionamento dos serviços públicos ou ao interesse coletivo;</w:t>
      </w:r>
    </w:p>
    <w:p w:rsidR="00086BFB" w:rsidRPr="00086BFB" w:rsidRDefault="00086BFB" w:rsidP="005C7C91">
      <w:pPr>
        <w:pStyle w:val="PargrafodaLista"/>
        <w:widowControl/>
        <w:numPr>
          <w:ilvl w:val="2"/>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t>dar causa à inexecução total do contrato;</w:t>
      </w:r>
    </w:p>
    <w:p w:rsidR="00086BFB" w:rsidRPr="00086BFB" w:rsidRDefault="00086BFB" w:rsidP="005C7C91">
      <w:pPr>
        <w:pStyle w:val="PargrafodaLista"/>
        <w:widowControl/>
        <w:numPr>
          <w:ilvl w:val="2"/>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t xml:space="preserve">deixar de entregar a documentação exigida </w:t>
      </w:r>
      <w:r w:rsidRPr="00086BFB">
        <w:rPr>
          <w:rFonts w:ascii="Arial" w:eastAsia="Arial" w:hAnsi="Arial" w:cs="Arial"/>
          <w:szCs w:val="24"/>
        </w:rPr>
        <w:t>ou não entregar qualquer documento que tenha sido solicitado pelo órgão licitante;</w:t>
      </w:r>
      <w:bookmarkStart w:id="10" w:name="_1ci93xb" w:colFirst="0" w:colLast="0"/>
      <w:bookmarkEnd w:id="10"/>
    </w:p>
    <w:p w:rsidR="00086BFB" w:rsidRPr="00086BFB" w:rsidRDefault="00086BFB" w:rsidP="005C7C91">
      <w:pPr>
        <w:pStyle w:val="PargrafodaLista"/>
        <w:widowControl/>
        <w:numPr>
          <w:ilvl w:val="2"/>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t>Salvo em decorrência de fato superveniente devidamente justificado, não mantiver a proposta em especial quando:</w:t>
      </w:r>
    </w:p>
    <w:p w:rsidR="00086BFB" w:rsidRPr="00086BFB" w:rsidRDefault="00086BFB" w:rsidP="005C7C91">
      <w:pPr>
        <w:pStyle w:val="PargrafodaLista"/>
        <w:widowControl/>
        <w:numPr>
          <w:ilvl w:val="3"/>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t xml:space="preserve">recusar-se a enviar o detalhamento da proposta quando exigível; </w:t>
      </w:r>
    </w:p>
    <w:p w:rsidR="00086BFB" w:rsidRPr="00086BFB" w:rsidRDefault="00086BFB" w:rsidP="005C7C91">
      <w:pPr>
        <w:pStyle w:val="PargrafodaLista"/>
        <w:widowControl/>
        <w:numPr>
          <w:ilvl w:val="3"/>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t xml:space="preserve">pedir para ser desclassificado quando encerrada a etapa competitiva; </w:t>
      </w:r>
    </w:p>
    <w:p w:rsidR="00086BFB" w:rsidRPr="00086BFB" w:rsidRDefault="00086BFB" w:rsidP="005C7C91">
      <w:pPr>
        <w:pStyle w:val="PargrafodaLista"/>
        <w:widowControl/>
        <w:numPr>
          <w:ilvl w:val="3"/>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t>deixar de apresentar amostra, quando exigida;</w:t>
      </w:r>
    </w:p>
    <w:p w:rsidR="00086BFB" w:rsidRPr="00086BFB" w:rsidRDefault="00086BFB" w:rsidP="005C7C91">
      <w:pPr>
        <w:pStyle w:val="PargrafodaLista"/>
        <w:widowControl/>
        <w:numPr>
          <w:ilvl w:val="3"/>
          <w:numId w:val="38"/>
        </w:numPr>
        <w:tabs>
          <w:tab w:val="left" w:pos="709"/>
        </w:tabs>
        <w:suppressAutoHyphens w:val="0"/>
        <w:autoSpaceDN/>
        <w:spacing w:line="276" w:lineRule="auto"/>
        <w:ind w:left="0" w:firstLine="0"/>
        <w:jc w:val="both"/>
        <w:textAlignment w:val="auto"/>
        <w:rPr>
          <w:rFonts w:ascii="Arial" w:eastAsia="Arial" w:hAnsi="Arial" w:cs="Arial"/>
          <w:szCs w:val="24"/>
        </w:rPr>
      </w:pPr>
      <w:r w:rsidRPr="00086BFB">
        <w:rPr>
          <w:rFonts w:ascii="Arial" w:eastAsia="Arial" w:hAnsi="Arial" w:cs="Arial"/>
          <w:color w:val="000000"/>
          <w:szCs w:val="24"/>
        </w:rPr>
        <w:t xml:space="preserve">apresentar proposta ou amostra em desacordo com as especificações requeridas; </w:t>
      </w:r>
    </w:p>
    <w:p w:rsidR="00086BFB" w:rsidRPr="00086BFB" w:rsidRDefault="00086BFB" w:rsidP="005C7C91">
      <w:pPr>
        <w:pStyle w:val="PargrafodaLista"/>
        <w:widowControl/>
        <w:numPr>
          <w:ilvl w:val="2"/>
          <w:numId w:val="38"/>
        </w:numPr>
        <w:tabs>
          <w:tab w:val="left" w:pos="709"/>
        </w:tabs>
        <w:suppressAutoHyphens w:val="0"/>
        <w:autoSpaceDN/>
        <w:spacing w:line="276" w:lineRule="auto"/>
        <w:ind w:left="0" w:firstLine="0"/>
        <w:jc w:val="both"/>
        <w:textAlignment w:val="auto"/>
        <w:rPr>
          <w:rFonts w:ascii="Arial" w:eastAsia="Arial" w:hAnsi="Arial" w:cs="Arial"/>
          <w:color w:val="000000"/>
          <w:szCs w:val="24"/>
        </w:rPr>
      </w:pPr>
      <w:r w:rsidRPr="00086BFB">
        <w:rPr>
          <w:rFonts w:ascii="Arial" w:eastAsia="Arial" w:hAnsi="Arial" w:cs="Arial"/>
          <w:color w:val="000000"/>
          <w:szCs w:val="24"/>
        </w:rPr>
        <w:t>não celebrar o contrato ou não entregar a documentação exigida para a contratação, quando convocado dentro do prazo de validade de sua proposta;</w:t>
      </w: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sz w:val="24"/>
          <w:szCs w:val="24"/>
        </w:rPr>
        <w:t>recusar-se, sem justificativa, a assinar o contrato ou a ata de registro de preço, ou a aceitar ou retirar o instrumento equivalente no prazo estabelecido pela Administração</w:t>
      </w: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ensejar o retardamento da execução ou da entrega do objeto da licitação sem motivo justificado; </w:t>
      </w: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apresentar declaração ou documentação falsa exigida para o certame ou prestar declaração falsa durante a licitação ou a execução do contrato; </w:t>
      </w: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fraudar o procedimento ou praticar ato fraudulento na execução do contrato;</w:t>
      </w: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bookmarkStart w:id="11" w:name="_3whwml4" w:colFirst="0" w:colLast="0"/>
      <w:bookmarkEnd w:id="11"/>
      <w:r w:rsidRPr="00086BFB">
        <w:rPr>
          <w:rFonts w:ascii="Arial" w:eastAsia="Arial" w:hAnsi="Arial" w:cs="Arial"/>
          <w:color w:val="000000"/>
          <w:sz w:val="24"/>
          <w:szCs w:val="24"/>
        </w:rPr>
        <w:t>comportar-se de modo inidôneo ou cometer fraude de qualquer natureza, em especial quando:</w:t>
      </w:r>
    </w:p>
    <w:p w:rsidR="00086BFB" w:rsidRPr="00086BFB" w:rsidRDefault="00086BFB" w:rsidP="005C7C91">
      <w:pPr>
        <w:numPr>
          <w:ilvl w:val="3"/>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agir em conluio ou em desconformidade com a lei; </w:t>
      </w:r>
    </w:p>
    <w:p w:rsidR="00086BFB" w:rsidRPr="00086BFB" w:rsidRDefault="00086BFB" w:rsidP="005C7C91">
      <w:pPr>
        <w:numPr>
          <w:ilvl w:val="3"/>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induzir deliberadamente a erro no julgamento; </w:t>
      </w:r>
    </w:p>
    <w:p w:rsidR="00086BFB" w:rsidRPr="00086BFB" w:rsidRDefault="00086BFB" w:rsidP="005C7C91">
      <w:pPr>
        <w:numPr>
          <w:ilvl w:val="3"/>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apresentar amostra falsificada ou deteriorada; </w:t>
      </w: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bookmarkStart w:id="12" w:name="_2bn6wsx" w:colFirst="0" w:colLast="0"/>
      <w:bookmarkEnd w:id="12"/>
      <w:r w:rsidRPr="00086BFB">
        <w:rPr>
          <w:rFonts w:ascii="Arial" w:eastAsia="Arial" w:hAnsi="Arial" w:cs="Arial"/>
          <w:color w:val="000000"/>
          <w:sz w:val="24"/>
          <w:szCs w:val="24"/>
        </w:rPr>
        <w:t>praticar atos ilícitos com vistas a frustrar os objetivos da licitação</w:t>
      </w: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sz w:val="24"/>
          <w:szCs w:val="24"/>
        </w:rPr>
      </w:pPr>
      <w:bookmarkStart w:id="13" w:name="_qsh70q" w:colFirst="0" w:colLast="0"/>
      <w:bookmarkEnd w:id="13"/>
      <w:r w:rsidRPr="00086BFB">
        <w:rPr>
          <w:rFonts w:ascii="Arial" w:eastAsia="Arial" w:hAnsi="Arial" w:cs="Arial"/>
          <w:sz w:val="24"/>
          <w:szCs w:val="24"/>
        </w:rPr>
        <w:t xml:space="preserve">praticar ato lesivo previsto no </w:t>
      </w:r>
      <w:hyperlink r:id="rId28" w:anchor="art5">
        <w:r w:rsidRPr="00086BFB">
          <w:rPr>
            <w:rFonts w:ascii="Arial" w:eastAsia="Arial" w:hAnsi="Arial" w:cs="Arial"/>
            <w:sz w:val="24"/>
            <w:szCs w:val="24"/>
            <w:u w:val="single"/>
          </w:rPr>
          <w:t>art. 5º da Lei n.º 12.846, de 2013</w:t>
        </w:r>
      </w:hyperlink>
      <w:r w:rsidRPr="00086BFB">
        <w:rPr>
          <w:rFonts w:ascii="Arial" w:eastAsia="Arial" w:hAnsi="Arial" w:cs="Arial"/>
          <w:sz w:val="24"/>
          <w:szCs w:val="24"/>
        </w:rPr>
        <w:t>.</w:t>
      </w:r>
    </w:p>
    <w:p w:rsidR="00086BFB" w:rsidRPr="00086BFB" w:rsidRDefault="00086BFB" w:rsidP="005C7C91">
      <w:pPr>
        <w:numPr>
          <w:ilvl w:val="2"/>
          <w:numId w:val="38"/>
        </w:numPr>
        <w:tabs>
          <w:tab w:val="left" w:pos="709"/>
          <w:tab w:val="left" w:pos="851"/>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praticar atos ilícitos com vistas a frustrar os objetivos da contratação;</w:t>
      </w:r>
    </w:p>
    <w:p w:rsidR="00086BFB" w:rsidRPr="00086BFB" w:rsidRDefault="00086BFB" w:rsidP="00086BFB">
      <w:pPr>
        <w:tabs>
          <w:tab w:val="left" w:pos="709"/>
          <w:tab w:val="left" w:pos="851"/>
        </w:tabs>
        <w:spacing w:line="276" w:lineRule="auto"/>
        <w:jc w:val="both"/>
        <w:rPr>
          <w:rFonts w:ascii="Arial" w:eastAsia="Arial" w:hAnsi="Arial" w:cs="Arial"/>
          <w:color w:val="000000"/>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Considera-se comportamento inidôneo, entre outros, a declaração falsa quanto às condições de participação, quanto ao enquadramento como ME/EPP ou o conluio entre os participantes, em qualquer momento do</w:t>
      </w:r>
      <w:r w:rsidR="00E56A46">
        <w:rPr>
          <w:rFonts w:ascii="Arial" w:eastAsia="Arial" w:hAnsi="Arial" w:cs="Arial"/>
          <w:color w:val="000000"/>
          <w:sz w:val="24"/>
          <w:szCs w:val="24"/>
        </w:rPr>
        <w:t xml:space="preserve"> </w:t>
      </w:r>
      <w:r w:rsidRPr="00086BFB">
        <w:rPr>
          <w:rFonts w:ascii="Arial" w:eastAsia="Arial" w:hAnsi="Arial" w:cs="Arial"/>
          <w:color w:val="000000"/>
          <w:sz w:val="24"/>
          <w:szCs w:val="24"/>
        </w:rPr>
        <w:t>processo.</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 xml:space="preserve">Com fulcro na Lei 14.133, de 2021, a Administração </w:t>
      </w:r>
      <w:r w:rsidR="00E56A46" w:rsidRPr="00086BFB">
        <w:rPr>
          <w:rFonts w:ascii="Arial" w:eastAsia="Arial" w:hAnsi="Arial" w:cs="Arial"/>
          <w:color w:val="000000"/>
          <w:sz w:val="24"/>
          <w:szCs w:val="24"/>
        </w:rPr>
        <w:t>poderá</w:t>
      </w:r>
      <w:r w:rsidRPr="00086BFB">
        <w:rPr>
          <w:rFonts w:ascii="Arial" w:eastAsia="Arial" w:hAnsi="Arial" w:cs="Arial"/>
          <w:color w:val="000000"/>
          <w:sz w:val="24"/>
          <w:szCs w:val="24"/>
        </w:rPr>
        <w:t xml:space="preserve"> garantida a prévia defesa, aplicar aos participantes</w:t>
      </w:r>
      <w:r w:rsidRPr="00086BFB">
        <w:rPr>
          <w:rFonts w:ascii="Arial" w:eastAsia="Arial" w:hAnsi="Arial" w:cs="Arial"/>
          <w:sz w:val="24"/>
          <w:szCs w:val="24"/>
        </w:rPr>
        <w:t xml:space="preserve"> as seguintes sanções, sem prejuízo das responsabilidades civil e criminal:</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advertência; </w:t>
      </w: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multa; </w:t>
      </w: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lastRenderedPageBreak/>
        <w:t xml:space="preserve">impedimento de licitar e contratar; </w:t>
      </w:r>
    </w:p>
    <w:p w:rsidR="00086BFB" w:rsidRPr="00086BFB" w:rsidRDefault="00086BFB" w:rsidP="005C7C91">
      <w:pPr>
        <w:numPr>
          <w:ilvl w:val="2"/>
          <w:numId w:val="38"/>
        </w:numP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declaração de inidoneidade para licitar ou contratar, </w:t>
      </w:r>
      <w:r w:rsidRPr="00086BFB">
        <w:rPr>
          <w:rFonts w:ascii="Arial" w:eastAsia="Arial" w:hAnsi="Arial" w:cs="Arial"/>
          <w:sz w:val="24"/>
          <w:szCs w:val="24"/>
        </w:rPr>
        <w:t>enquanto perdurarem os motivos determinantes da punição ou até que seja promovida sua reabilitação perante a própria autoridade que aplicou a penalidade.</w:t>
      </w:r>
    </w:p>
    <w:p w:rsidR="00086BFB" w:rsidRPr="00086BFB" w:rsidRDefault="00086BFB" w:rsidP="00086BFB">
      <w:pPr>
        <w:tabs>
          <w:tab w:val="left" w:pos="709"/>
        </w:tabs>
        <w:spacing w:line="276" w:lineRule="auto"/>
        <w:jc w:val="both"/>
        <w:rPr>
          <w:rFonts w:ascii="Arial" w:eastAsia="Arial" w:hAnsi="Arial" w:cs="Arial"/>
          <w:color w:val="000000"/>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Na aplicação das sanções serão considerados:</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a natureza e a gravidade da infração cometida;</w:t>
      </w: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as peculiaridades do caso concreto;</w:t>
      </w: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as circunstâncias agravantes ou atenuantes;</w:t>
      </w: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os danos que dela provierem para a Administração Pública; </w:t>
      </w:r>
    </w:p>
    <w:p w:rsidR="00086BFB" w:rsidRPr="00086BFB" w:rsidRDefault="00086BFB" w:rsidP="005C7C91">
      <w:pPr>
        <w:numPr>
          <w:ilvl w:val="2"/>
          <w:numId w:val="38"/>
        </w:numPr>
        <w:pBdr>
          <w:top w:val="nil"/>
          <w:left w:val="nil"/>
          <w:bottom w:val="nil"/>
          <w:right w:val="nil"/>
          <w:between w:val="nil"/>
        </w:pBdr>
        <w:tabs>
          <w:tab w:val="left" w:pos="709"/>
        </w:tabs>
        <w:spacing w:line="276" w:lineRule="auto"/>
        <w:ind w:left="0" w:firstLine="0"/>
        <w:jc w:val="both"/>
        <w:rPr>
          <w:rFonts w:ascii="Arial" w:eastAsia="Arial" w:hAnsi="Arial" w:cs="Arial"/>
          <w:color w:val="000000"/>
          <w:sz w:val="24"/>
          <w:szCs w:val="24"/>
        </w:rPr>
      </w:pPr>
      <w:r w:rsidRPr="00086BFB">
        <w:rPr>
          <w:rFonts w:ascii="Arial" w:eastAsia="Arial" w:hAnsi="Arial" w:cs="Arial"/>
          <w:color w:val="000000"/>
          <w:sz w:val="24"/>
          <w:szCs w:val="24"/>
        </w:rPr>
        <w:t xml:space="preserve">a implantação ou o aperfeiçoamento de programa de integridade, conforme normas e orientações dos órgãos de controle. </w:t>
      </w:r>
    </w:p>
    <w:p w:rsidR="00086BFB" w:rsidRPr="00086BFB" w:rsidRDefault="00086BFB" w:rsidP="00086BFB">
      <w:pPr>
        <w:pBdr>
          <w:top w:val="nil"/>
          <w:left w:val="nil"/>
          <w:bottom w:val="nil"/>
          <w:right w:val="nil"/>
          <w:between w:val="nil"/>
        </w:pBdr>
        <w:tabs>
          <w:tab w:val="left" w:pos="709"/>
        </w:tabs>
        <w:spacing w:line="276" w:lineRule="auto"/>
        <w:jc w:val="both"/>
        <w:rPr>
          <w:rFonts w:ascii="Arial" w:eastAsia="Arial" w:hAnsi="Arial" w:cs="Arial"/>
          <w:color w:val="000000"/>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A sanção prevista na cláusula 10.3.1 será aplicada exclusivamente pela infração administrativa prevista na cláusula 10.1.1, quando não se justificar a imposição de penalidade mais grave.</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i/>
          <w:sz w:val="24"/>
          <w:szCs w:val="24"/>
        </w:rPr>
      </w:pPr>
      <w:r w:rsidRPr="00086BFB">
        <w:rPr>
          <w:rFonts w:ascii="Arial" w:eastAsia="Arial" w:hAnsi="Arial" w:cs="Arial"/>
          <w:color w:val="000000"/>
          <w:sz w:val="24"/>
          <w:szCs w:val="24"/>
        </w:rPr>
        <w:t>A sanção prevista na item</w:t>
      </w:r>
      <w:r w:rsidR="00E56A46">
        <w:rPr>
          <w:rFonts w:ascii="Arial" w:eastAsia="Arial" w:hAnsi="Arial" w:cs="Arial"/>
          <w:color w:val="000000"/>
          <w:sz w:val="24"/>
          <w:szCs w:val="24"/>
        </w:rPr>
        <w:t xml:space="preserve"> </w:t>
      </w:r>
      <w:r w:rsidRPr="00086BFB">
        <w:rPr>
          <w:rFonts w:ascii="Arial" w:eastAsia="Arial" w:hAnsi="Arial" w:cs="Arial"/>
          <w:color w:val="000000"/>
          <w:sz w:val="24"/>
          <w:szCs w:val="24"/>
        </w:rPr>
        <w:t>10.3.4 será aplicada ao responsável pelas infrações administrativas previstas nas item10.1.8, 10.1.9, 10.1.10, 10.1.11 e 10.1.12, bem como pelas infrações administrativas previstas nas item10.1.2, 10.1.3, 10.1.4, 10.1.5, 10.1.6 e 10.1.7, que justifiquem a imposição de penalidade mais grave que a sanção referida na item10.7 deste Termo de Referência, e impedirá o responsável de licitar ou contratar no âmbito da Administração Pública direta e indireta de todos os entes federativos, pelo prazo mínimo de 3 (três) anos e máximo de 6 (seis) anos.</w:t>
      </w:r>
    </w:p>
    <w:p w:rsidR="00086BFB" w:rsidRPr="00086BFB" w:rsidRDefault="00086BFB" w:rsidP="00086BFB">
      <w:pPr>
        <w:tabs>
          <w:tab w:val="left" w:pos="709"/>
        </w:tabs>
        <w:spacing w:line="276" w:lineRule="auto"/>
        <w:jc w:val="both"/>
        <w:rPr>
          <w:rFonts w:ascii="Arial" w:eastAsia="Arial" w:hAnsi="Arial" w:cs="Arial"/>
          <w:i/>
          <w:sz w:val="24"/>
          <w:szCs w:val="24"/>
        </w:rPr>
      </w:pPr>
    </w:p>
    <w:p w:rsidR="00086BFB" w:rsidRPr="00086BFB" w:rsidRDefault="00A9412F" w:rsidP="005C7C91">
      <w:pPr>
        <w:numPr>
          <w:ilvl w:val="1"/>
          <w:numId w:val="38"/>
        </w:numPr>
        <w:tabs>
          <w:tab w:val="left" w:pos="709"/>
        </w:tabs>
        <w:spacing w:line="276" w:lineRule="auto"/>
        <w:ind w:left="0" w:firstLine="0"/>
        <w:jc w:val="both"/>
        <w:rPr>
          <w:rFonts w:ascii="Arial" w:eastAsia="Arial" w:hAnsi="Arial" w:cs="Arial"/>
          <w:sz w:val="24"/>
          <w:szCs w:val="24"/>
        </w:rPr>
      </w:pPr>
      <w:r>
        <w:rPr>
          <w:rFonts w:ascii="Arial" w:eastAsia="Arial" w:hAnsi="Arial" w:cs="Arial"/>
          <w:color w:val="000000"/>
          <w:sz w:val="24"/>
          <w:szCs w:val="24"/>
        </w:rPr>
        <w:t>As sanções previstas no</w:t>
      </w:r>
      <w:r w:rsidR="00086BFB" w:rsidRPr="00086BFB">
        <w:rPr>
          <w:rFonts w:ascii="Arial" w:eastAsia="Arial" w:hAnsi="Arial" w:cs="Arial"/>
          <w:color w:val="000000"/>
          <w:sz w:val="24"/>
          <w:szCs w:val="24"/>
        </w:rPr>
        <w:t>s item</w:t>
      </w:r>
      <w:r w:rsidR="00E56A46">
        <w:rPr>
          <w:rFonts w:ascii="Arial" w:eastAsia="Arial" w:hAnsi="Arial" w:cs="Arial"/>
          <w:color w:val="000000"/>
          <w:sz w:val="24"/>
          <w:szCs w:val="24"/>
        </w:rPr>
        <w:t xml:space="preserve"> </w:t>
      </w:r>
      <w:r w:rsidR="00086BFB" w:rsidRPr="00086BFB">
        <w:rPr>
          <w:rFonts w:ascii="Arial" w:eastAsia="Arial" w:hAnsi="Arial" w:cs="Arial"/>
          <w:color w:val="000000"/>
          <w:sz w:val="24"/>
          <w:szCs w:val="24"/>
        </w:rPr>
        <w:t>10.3.1, 10.3.3 e 10.3.4, poderão ser aplicadas cumulativamente com a prevista na item10.3.2.</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lastRenderedPageBreak/>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bookmarkStart w:id="14" w:name="_3as4poj" w:colFirst="0" w:colLast="0"/>
      <w:bookmarkEnd w:id="14"/>
      <w:r w:rsidRPr="00086BFB">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As penalidades serão obrigatoriamente registradas no em livro próprio, mantido nesta Administração.</w:t>
      </w:r>
    </w:p>
    <w:p w:rsidR="00086BFB" w:rsidRPr="00086BFB" w:rsidRDefault="00086BFB" w:rsidP="00086BFB">
      <w:pPr>
        <w:tabs>
          <w:tab w:val="left" w:pos="709"/>
        </w:tabs>
        <w:spacing w:line="276" w:lineRule="auto"/>
        <w:jc w:val="both"/>
        <w:rPr>
          <w:rFonts w:ascii="Arial" w:eastAsia="Arial" w:hAnsi="Arial" w:cs="Arial"/>
          <w:sz w:val="24"/>
          <w:szCs w:val="24"/>
          <w:highlight w:val="yellow"/>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086BFB" w:rsidRPr="00086BFB" w:rsidRDefault="00086BFB" w:rsidP="00086BFB">
      <w:pP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pBdr>
          <w:top w:val="nil"/>
          <w:left w:val="nil"/>
          <w:bottom w:val="nil"/>
          <w:right w:val="nil"/>
          <w:between w:val="nil"/>
        </w:pBd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086BFB" w:rsidRPr="00086BFB" w:rsidRDefault="00086BFB" w:rsidP="00086BFB">
      <w:pPr>
        <w:pBdr>
          <w:top w:val="nil"/>
          <w:left w:val="nil"/>
          <w:bottom w:val="nil"/>
          <w:right w:val="nil"/>
          <w:between w:val="nil"/>
        </w:pBd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pBdr>
          <w:top w:val="nil"/>
          <w:left w:val="nil"/>
          <w:bottom w:val="nil"/>
          <w:right w:val="nil"/>
          <w:between w:val="nil"/>
        </w:pBd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color w:val="000000"/>
          <w:sz w:val="24"/>
          <w:szCs w:val="24"/>
        </w:rPr>
        <w:t>O recurso e o pedido de reconsideração terão efeito suspensivo do ato ou da decisão recorrida até que sobrevenha decisão final da autoridade competente.</w:t>
      </w:r>
    </w:p>
    <w:p w:rsidR="00086BFB" w:rsidRPr="00086BFB" w:rsidRDefault="00086BFB" w:rsidP="00086BFB">
      <w:pPr>
        <w:pBdr>
          <w:top w:val="nil"/>
          <w:left w:val="nil"/>
          <w:bottom w:val="nil"/>
          <w:right w:val="nil"/>
          <w:between w:val="nil"/>
        </w:pBdr>
        <w:tabs>
          <w:tab w:val="left" w:pos="709"/>
        </w:tabs>
        <w:spacing w:line="276" w:lineRule="auto"/>
        <w:jc w:val="both"/>
        <w:rPr>
          <w:rFonts w:ascii="Arial" w:eastAsia="Arial" w:hAnsi="Arial" w:cs="Arial"/>
          <w:sz w:val="24"/>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sz w:val="24"/>
          <w:szCs w:val="24"/>
        </w:rPr>
        <w:t>A aplicação das sanções previstas neste edital não exclui, em hipótese alguma, a obrigação de reparação integral dos danos causados.</w:t>
      </w:r>
    </w:p>
    <w:p w:rsidR="00086BFB" w:rsidRPr="00086BFB" w:rsidRDefault="00086BFB" w:rsidP="00086BFB">
      <w:pPr>
        <w:pStyle w:val="PargrafodaLista"/>
        <w:rPr>
          <w:rFonts w:ascii="Arial" w:eastAsia="Arial" w:hAnsi="Arial" w:cs="Arial"/>
          <w:szCs w:val="24"/>
        </w:rPr>
      </w:pPr>
    </w:p>
    <w:p w:rsidR="00086BFB" w:rsidRPr="00086BFB" w:rsidRDefault="00086BFB" w:rsidP="005C7C91">
      <w:pPr>
        <w:numPr>
          <w:ilvl w:val="1"/>
          <w:numId w:val="38"/>
        </w:numPr>
        <w:tabs>
          <w:tab w:val="left" w:pos="709"/>
        </w:tabs>
        <w:spacing w:line="276" w:lineRule="auto"/>
        <w:ind w:left="0" w:firstLine="0"/>
        <w:jc w:val="both"/>
        <w:rPr>
          <w:rFonts w:ascii="Arial" w:eastAsia="Arial" w:hAnsi="Arial" w:cs="Arial"/>
          <w:sz w:val="24"/>
          <w:szCs w:val="24"/>
        </w:rPr>
      </w:pPr>
      <w:r w:rsidRPr="00086BFB">
        <w:rPr>
          <w:rFonts w:ascii="Arial" w:eastAsia="Arial" w:hAnsi="Arial" w:cs="Arial"/>
          <w:sz w:val="24"/>
          <w:szCs w:val="24"/>
        </w:rPr>
        <w:t xml:space="preserve">A aplicação das sanções previstas neste edital não exclui, em hipótese alguma, a obrigação de reparação integral dos danos causados à </w:t>
      </w:r>
      <w:r w:rsidRPr="00086BFB">
        <w:rPr>
          <w:rFonts w:ascii="Arial" w:eastAsia="Arial" w:hAnsi="Arial" w:cs="Arial"/>
          <w:color w:val="000000"/>
          <w:sz w:val="24"/>
          <w:szCs w:val="24"/>
        </w:rPr>
        <w:t>Administração.</w:t>
      </w:r>
    </w:p>
    <w:p w:rsidR="00086BFB" w:rsidRPr="00086BFB" w:rsidRDefault="00086BFB" w:rsidP="00086BFB">
      <w:pPr>
        <w:rPr>
          <w:rFonts w:ascii="Arial" w:hAnsi="Arial" w:cs="Arial"/>
          <w:sz w:val="24"/>
          <w:szCs w:val="24"/>
          <w:lang w:eastAsia="en-US"/>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spacing w:before="0" w:after="0"/>
        <w:ind w:left="360"/>
        <w:rPr>
          <w:rFonts w:cs="Arial"/>
          <w:color w:val="auto"/>
          <w:sz w:val="24"/>
          <w:szCs w:val="24"/>
        </w:rPr>
      </w:pPr>
      <w:r w:rsidRPr="00086BFB">
        <w:rPr>
          <w:rFonts w:cs="Arial"/>
          <w:color w:val="auto"/>
          <w:sz w:val="24"/>
          <w:szCs w:val="24"/>
        </w:rPr>
        <w:t xml:space="preserve">ADEQUAÇÃO ORÇAMENTÁRIA </w:t>
      </w:r>
    </w:p>
    <w:p w:rsidR="00086BFB" w:rsidRPr="00086BFB" w:rsidRDefault="00086BFB" w:rsidP="00086BFB">
      <w:pPr>
        <w:rPr>
          <w:rFonts w:ascii="Arial" w:hAnsi="Arial" w:cs="Arial"/>
          <w:sz w:val="24"/>
          <w:szCs w:val="24"/>
          <w:lang w:eastAsia="zh-CN"/>
        </w:rPr>
      </w:pPr>
    </w:p>
    <w:p w:rsidR="00086BFB" w:rsidRPr="00086BFB" w:rsidRDefault="00086BFB" w:rsidP="005C7C91">
      <w:pPr>
        <w:pStyle w:val="PargrafodaLista"/>
        <w:numPr>
          <w:ilvl w:val="1"/>
          <w:numId w:val="39"/>
        </w:numPr>
        <w:tabs>
          <w:tab w:val="left" w:pos="567"/>
        </w:tabs>
        <w:suppressAutoHyphens w:val="0"/>
        <w:autoSpaceDN/>
        <w:spacing w:line="276" w:lineRule="auto"/>
        <w:jc w:val="both"/>
        <w:textAlignment w:val="auto"/>
        <w:rPr>
          <w:rFonts w:ascii="Arial" w:hAnsi="Arial" w:cs="Arial"/>
          <w:iCs/>
          <w:szCs w:val="24"/>
        </w:rPr>
      </w:pPr>
      <w:r w:rsidRPr="00086BFB">
        <w:rPr>
          <w:rFonts w:ascii="Arial" w:hAnsi="Arial" w:cs="Arial"/>
          <w:szCs w:val="24"/>
        </w:rPr>
        <w:t>As despesas decorrentes da presente contratação correrão à conta de recursos específicos consignados no Orçamento da Administração.</w:t>
      </w:r>
    </w:p>
    <w:p w:rsidR="00086BFB" w:rsidRPr="00086BFB" w:rsidRDefault="00086BFB" w:rsidP="00086BFB">
      <w:pPr>
        <w:pStyle w:val="PargrafodaLista"/>
        <w:suppressAutoHyphens w:val="0"/>
        <w:spacing w:line="276" w:lineRule="auto"/>
        <w:ind w:left="716"/>
        <w:jc w:val="both"/>
        <w:rPr>
          <w:rFonts w:ascii="Arial" w:hAnsi="Arial" w:cs="Arial"/>
          <w:iCs/>
          <w:szCs w:val="24"/>
        </w:rPr>
      </w:pPr>
    </w:p>
    <w:p w:rsidR="00086BFB" w:rsidRPr="00086BFB" w:rsidRDefault="00086BFB" w:rsidP="005C7C91">
      <w:pPr>
        <w:pStyle w:val="PargrafodaLista"/>
        <w:numPr>
          <w:ilvl w:val="2"/>
          <w:numId w:val="39"/>
        </w:numPr>
        <w:tabs>
          <w:tab w:val="left" w:pos="567"/>
        </w:tabs>
        <w:suppressAutoHyphens w:val="0"/>
        <w:autoSpaceDN/>
        <w:spacing w:line="276" w:lineRule="auto"/>
        <w:ind w:left="0" w:firstLine="0"/>
        <w:jc w:val="both"/>
        <w:textAlignment w:val="auto"/>
        <w:rPr>
          <w:rFonts w:ascii="Arial" w:hAnsi="Arial" w:cs="Arial"/>
          <w:iCs/>
          <w:szCs w:val="24"/>
        </w:rPr>
      </w:pPr>
      <w:r w:rsidRPr="00086BFB">
        <w:rPr>
          <w:rFonts w:ascii="Arial" w:hAnsi="Arial" w:cs="Arial"/>
          <w:iCs/>
          <w:szCs w:val="24"/>
        </w:rPr>
        <w:t>A contratação será atendida pela seguinte dotação:</w:t>
      </w:r>
    </w:p>
    <w:p w:rsidR="00086BFB" w:rsidRPr="00086BFB" w:rsidRDefault="00086BFB" w:rsidP="00086BFB">
      <w:pPr>
        <w:spacing w:line="276" w:lineRule="auto"/>
        <w:ind w:left="1133" w:firstLine="283"/>
        <w:jc w:val="both"/>
        <w:rPr>
          <w:rFonts w:ascii="Arial" w:hAnsi="Arial" w:cs="Arial"/>
          <w:iCs/>
          <w:sz w:val="24"/>
          <w:szCs w:val="24"/>
        </w:rPr>
      </w:pPr>
    </w:p>
    <w:p w:rsidR="00086BFB" w:rsidRPr="00086BFB" w:rsidRDefault="00086BFB" w:rsidP="00086BFB">
      <w:pPr>
        <w:spacing w:line="276" w:lineRule="auto"/>
        <w:jc w:val="both"/>
        <w:rPr>
          <w:rFonts w:ascii="Arial" w:hAnsi="Arial" w:cs="Arial"/>
          <w:iCs/>
          <w:sz w:val="24"/>
          <w:szCs w:val="24"/>
        </w:rPr>
      </w:pPr>
      <w:r w:rsidRPr="00086BFB">
        <w:rPr>
          <w:rFonts w:ascii="Arial" w:hAnsi="Arial" w:cs="Arial"/>
          <w:iCs/>
          <w:sz w:val="24"/>
          <w:szCs w:val="24"/>
        </w:rPr>
        <w:t>Gestão/Unidade: 11.01</w:t>
      </w:r>
    </w:p>
    <w:p w:rsidR="00086BFB" w:rsidRPr="00086BFB" w:rsidRDefault="00086BFB" w:rsidP="00086BFB">
      <w:pPr>
        <w:spacing w:line="276" w:lineRule="auto"/>
        <w:jc w:val="both"/>
        <w:rPr>
          <w:rFonts w:ascii="Arial" w:hAnsi="Arial" w:cs="Arial"/>
          <w:iCs/>
          <w:sz w:val="24"/>
          <w:szCs w:val="24"/>
        </w:rPr>
      </w:pPr>
      <w:r w:rsidRPr="00086BFB">
        <w:rPr>
          <w:rFonts w:ascii="Arial" w:hAnsi="Arial" w:cs="Arial"/>
          <w:iCs/>
          <w:sz w:val="24"/>
          <w:szCs w:val="24"/>
        </w:rPr>
        <w:t>Projeto Atividade: 2083</w:t>
      </w:r>
    </w:p>
    <w:p w:rsidR="00086BFB" w:rsidRPr="00086BFB" w:rsidRDefault="00086BFB" w:rsidP="00086BFB">
      <w:pPr>
        <w:spacing w:line="276" w:lineRule="auto"/>
        <w:jc w:val="both"/>
        <w:rPr>
          <w:rFonts w:ascii="Arial" w:hAnsi="Arial" w:cs="Arial"/>
          <w:iCs/>
          <w:sz w:val="24"/>
          <w:szCs w:val="24"/>
        </w:rPr>
      </w:pPr>
      <w:r w:rsidRPr="00086BFB">
        <w:rPr>
          <w:rFonts w:ascii="Arial" w:hAnsi="Arial" w:cs="Arial"/>
          <w:iCs/>
          <w:sz w:val="24"/>
          <w:szCs w:val="24"/>
        </w:rPr>
        <w:t>Elemento de Despesa: 3.3.9.0.32.00/4.4.9.0.52.00</w:t>
      </w:r>
    </w:p>
    <w:p w:rsidR="00086BFB" w:rsidRPr="00086BFB" w:rsidRDefault="00086BFB" w:rsidP="00086BFB">
      <w:pPr>
        <w:spacing w:line="276" w:lineRule="auto"/>
        <w:jc w:val="both"/>
        <w:rPr>
          <w:rFonts w:ascii="Arial" w:hAnsi="Arial" w:cs="Arial"/>
          <w:iCs/>
          <w:sz w:val="24"/>
          <w:szCs w:val="24"/>
        </w:rPr>
      </w:pPr>
      <w:r w:rsidRPr="00086BFB">
        <w:rPr>
          <w:rFonts w:ascii="Arial" w:hAnsi="Arial" w:cs="Arial"/>
          <w:iCs/>
          <w:sz w:val="24"/>
          <w:szCs w:val="24"/>
        </w:rPr>
        <w:t>Fonte de Recursos: 150010002/16000000/16210000</w:t>
      </w:r>
    </w:p>
    <w:p w:rsidR="00086BFB" w:rsidRPr="00086BFB" w:rsidRDefault="00086BFB" w:rsidP="00086BFB">
      <w:pPr>
        <w:spacing w:line="276" w:lineRule="auto"/>
        <w:jc w:val="both"/>
        <w:rPr>
          <w:rFonts w:ascii="Arial" w:hAnsi="Arial" w:cs="Arial"/>
          <w:bCs/>
          <w:sz w:val="24"/>
          <w:szCs w:val="24"/>
        </w:rPr>
      </w:pPr>
    </w:p>
    <w:p w:rsidR="00086BFB" w:rsidRPr="00086BFB" w:rsidRDefault="00086BFB" w:rsidP="005C7C91">
      <w:pPr>
        <w:pStyle w:val="PargrafodaLista"/>
        <w:numPr>
          <w:ilvl w:val="1"/>
          <w:numId w:val="39"/>
        </w:numPr>
        <w:tabs>
          <w:tab w:val="left" w:pos="567"/>
        </w:tabs>
        <w:suppressAutoHyphens w:val="0"/>
        <w:autoSpaceDN/>
        <w:spacing w:line="276" w:lineRule="auto"/>
        <w:ind w:left="0" w:firstLine="0"/>
        <w:jc w:val="both"/>
        <w:textAlignment w:val="auto"/>
        <w:rPr>
          <w:rFonts w:ascii="Arial" w:hAnsi="Arial" w:cs="Arial"/>
          <w:bCs/>
          <w:szCs w:val="24"/>
        </w:rPr>
      </w:pPr>
      <w:r w:rsidRPr="00086BFB">
        <w:rPr>
          <w:rFonts w:ascii="Arial" w:hAnsi="Arial" w:cs="Arial"/>
          <w:iCs/>
          <w:szCs w:val="24"/>
        </w:rPr>
        <w:t xml:space="preserve">A dotação relativa aos exercícios financeiros </w:t>
      </w:r>
      <w:r w:rsidR="00A9412F" w:rsidRPr="00086BFB">
        <w:rPr>
          <w:rFonts w:ascii="Arial" w:hAnsi="Arial" w:cs="Arial"/>
          <w:iCs/>
          <w:szCs w:val="24"/>
        </w:rPr>
        <w:t>subseqüentes</w:t>
      </w:r>
      <w:r w:rsidRPr="00086BFB">
        <w:rPr>
          <w:rFonts w:ascii="Arial" w:hAnsi="Arial" w:cs="Arial"/>
          <w:iCs/>
          <w:szCs w:val="24"/>
        </w:rPr>
        <w:t xml:space="preserve"> será indicada após aprovação da Lei Orçamentária respectiva e liberação dos créditos correspondentes, mediante apostilamento.</w:t>
      </w:r>
    </w:p>
    <w:p w:rsidR="00086BFB" w:rsidRPr="00086BFB" w:rsidRDefault="00086BFB" w:rsidP="00086BFB">
      <w:pPr>
        <w:pStyle w:val="PargrafodaLista"/>
        <w:tabs>
          <w:tab w:val="left" w:pos="567"/>
        </w:tabs>
        <w:suppressAutoHyphens w:val="0"/>
        <w:autoSpaceDN/>
        <w:spacing w:line="276" w:lineRule="auto"/>
        <w:ind w:left="0"/>
        <w:jc w:val="both"/>
        <w:textAlignment w:val="auto"/>
        <w:rPr>
          <w:rFonts w:ascii="Arial" w:hAnsi="Arial" w:cs="Arial"/>
          <w:bCs/>
          <w:szCs w:val="24"/>
        </w:rPr>
      </w:pPr>
    </w:p>
    <w:p w:rsidR="00086BFB" w:rsidRPr="00086BFB" w:rsidRDefault="00086BFB" w:rsidP="00086BFB">
      <w:pPr>
        <w:pStyle w:val="Nivel1"/>
        <w:keepNext w:val="0"/>
        <w:keepLines w:val="0"/>
        <w:widowControl w:val="0"/>
        <w:pBdr>
          <w:top w:val="single" w:sz="4" w:space="1" w:color="auto"/>
          <w:left w:val="single" w:sz="4" w:space="4" w:color="auto"/>
          <w:bottom w:val="single" w:sz="4" w:space="1" w:color="auto"/>
          <w:right w:val="single" w:sz="4" w:space="4" w:color="auto"/>
        </w:pBdr>
        <w:spacing w:before="0" w:after="0"/>
        <w:ind w:left="360"/>
        <w:rPr>
          <w:rFonts w:cs="Arial"/>
          <w:color w:val="auto"/>
          <w:sz w:val="24"/>
          <w:szCs w:val="24"/>
        </w:rPr>
      </w:pPr>
      <w:r w:rsidRPr="00086BFB">
        <w:rPr>
          <w:rFonts w:cs="Arial"/>
          <w:color w:val="auto"/>
          <w:sz w:val="24"/>
          <w:szCs w:val="24"/>
        </w:rPr>
        <w:t>DISPOSIÇÕES GERAIS</w:t>
      </w:r>
    </w:p>
    <w:p w:rsidR="00086BFB" w:rsidRPr="00086BFB" w:rsidRDefault="00086BFB" w:rsidP="00086BFB">
      <w:pPr>
        <w:pStyle w:val="PargrafodaLista"/>
        <w:tabs>
          <w:tab w:val="left" w:pos="567"/>
        </w:tabs>
        <w:suppressAutoHyphens w:val="0"/>
        <w:autoSpaceDN/>
        <w:spacing w:line="276" w:lineRule="auto"/>
        <w:ind w:left="0"/>
        <w:jc w:val="both"/>
        <w:textAlignment w:val="auto"/>
        <w:rPr>
          <w:rFonts w:ascii="Arial" w:hAnsi="Arial" w:cs="Arial"/>
          <w:bCs/>
          <w:szCs w:val="24"/>
        </w:rPr>
      </w:pPr>
    </w:p>
    <w:p w:rsidR="00086BFB" w:rsidRPr="00086BFB" w:rsidRDefault="00086BFB" w:rsidP="007C7128">
      <w:pPr>
        <w:pStyle w:val="PargrafodaLista"/>
        <w:jc w:val="both"/>
        <w:rPr>
          <w:rFonts w:ascii="Arial" w:hAnsi="Arial" w:cs="Arial"/>
          <w:bCs/>
          <w:szCs w:val="24"/>
        </w:rPr>
      </w:pPr>
      <w:r w:rsidRPr="00086BFB">
        <w:rPr>
          <w:rFonts w:ascii="Arial" w:hAnsi="Arial" w:cs="Arial"/>
          <w:bCs/>
          <w:szCs w:val="24"/>
        </w:rPr>
        <w:t>A Administração reserva-se no direito de impugnar os serviços prestados, se esses não estiverem de acordo com as especificações contidas neste Termo de referência.</w:t>
      </w:r>
    </w:p>
    <w:p w:rsidR="00086BFB" w:rsidRPr="00086BFB" w:rsidRDefault="00086BFB" w:rsidP="00086BFB">
      <w:pPr>
        <w:pStyle w:val="PargrafodaLista"/>
        <w:tabs>
          <w:tab w:val="left" w:pos="709"/>
        </w:tabs>
        <w:suppressAutoHyphens w:val="0"/>
        <w:autoSpaceDN/>
        <w:spacing w:line="276" w:lineRule="auto"/>
        <w:ind w:left="0"/>
        <w:jc w:val="both"/>
        <w:textAlignment w:val="auto"/>
        <w:rPr>
          <w:rFonts w:ascii="Arial" w:hAnsi="Arial" w:cs="Arial"/>
          <w:bCs/>
          <w:szCs w:val="24"/>
        </w:rPr>
      </w:pPr>
    </w:p>
    <w:p w:rsidR="00086BFB" w:rsidRPr="00086BFB" w:rsidRDefault="00086BFB" w:rsidP="005C7C91">
      <w:pPr>
        <w:pStyle w:val="PargrafodaLista"/>
        <w:numPr>
          <w:ilvl w:val="1"/>
          <w:numId w:val="39"/>
        </w:numPr>
        <w:tabs>
          <w:tab w:val="left" w:pos="709"/>
        </w:tabs>
        <w:suppressAutoHyphens w:val="0"/>
        <w:autoSpaceDN/>
        <w:spacing w:line="276" w:lineRule="auto"/>
        <w:ind w:left="0" w:hanging="6"/>
        <w:jc w:val="both"/>
        <w:textAlignment w:val="auto"/>
        <w:rPr>
          <w:rFonts w:ascii="Arial" w:hAnsi="Arial" w:cs="Arial"/>
          <w:bCs/>
          <w:szCs w:val="24"/>
        </w:rPr>
      </w:pPr>
      <w:r w:rsidRPr="00086BFB">
        <w:rPr>
          <w:rFonts w:ascii="Arial" w:hAnsi="Arial" w:cs="Arial"/>
          <w:bCs/>
          <w:szCs w:val="24"/>
        </w:rPr>
        <w:t xml:space="preserve">Os casos omissos serão resolvidos com base nos dispositivos </w:t>
      </w:r>
      <w:r w:rsidR="002E70F5" w:rsidRPr="00086BFB">
        <w:rPr>
          <w:rFonts w:ascii="Arial" w:hAnsi="Arial" w:cs="Arial"/>
          <w:bCs/>
          <w:szCs w:val="24"/>
        </w:rPr>
        <w:t>constantes</w:t>
      </w:r>
      <w:r w:rsidRPr="00086BFB">
        <w:rPr>
          <w:rFonts w:ascii="Arial" w:hAnsi="Arial" w:cs="Arial"/>
          <w:bCs/>
          <w:szCs w:val="24"/>
        </w:rPr>
        <w:t xml:space="preserve"> na Lei Federal 14.133/2021.</w:t>
      </w:r>
    </w:p>
    <w:p w:rsidR="00086BFB" w:rsidRPr="00086BFB" w:rsidRDefault="00086BFB" w:rsidP="00086BFB">
      <w:pPr>
        <w:pStyle w:val="PargrafodaLista"/>
        <w:tabs>
          <w:tab w:val="left" w:pos="709"/>
        </w:tabs>
        <w:suppressAutoHyphens w:val="0"/>
        <w:autoSpaceDN/>
        <w:spacing w:line="276" w:lineRule="auto"/>
        <w:ind w:left="0"/>
        <w:jc w:val="both"/>
        <w:textAlignment w:val="auto"/>
        <w:rPr>
          <w:rFonts w:ascii="Arial" w:hAnsi="Arial" w:cs="Arial"/>
          <w:bCs/>
          <w:szCs w:val="24"/>
        </w:rPr>
      </w:pPr>
    </w:p>
    <w:p w:rsidR="00086BFB" w:rsidRPr="00086BFB" w:rsidRDefault="00086BFB" w:rsidP="005C7C91">
      <w:pPr>
        <w:pStyle w:val="PargrafodaLista"/>
        <w:numPr>
          <w:ilvl w:val="1"/>
          <w:numId w:val="39"/>
        </w:numPr>
        <w:tabs>
          <w:tab w:val="left" w:pos="709"/>
        </w:tabs>
        <w:suppressAutoHyphens w:val="0"/>
        <w:autoSpaceDN/>
        <w:spacing w:line="276" w:lineRule="auto"/>
        <w:ind w:left="0" w:hanging="6"/>
        <w:jc w:val="both"/>
        <w:textAlignment w:val="auto"/>
        <w:rPr>
          <w:rFonts w:ascii="Arial" w:hAnsi="Arial" w:cs="Arial"/>
          <w:bCs/>
          <w:szCs w:val="24"/>
        </w:rPr>
      </w:pPr>
      <w:r w:rsidRPr="00086BFB">
        <w:rPr>
          <w:rFonts w:ascii="Arial" w:hAnsi="Arial" w:cs="Arial"/>
          <w:bCs/>
          <w:szCs w:val="24"/>
        </w:rPr>
        <w:t>Fica eleito o foro da Comarca de Itaberaba, Bahia como único e competente para dirimir quaisquer demandas do presente contrato, por mais privilegiado que outro possa ser.</w:t>
      </w:r>
    </w:p>
    <w:p w:rsidR="00086BFB" w:rsidRPr="00086BFB" w:rsidRDefault="00086BFB" w:rsidP="00086BFB">
      <w:pPr>
        <w:ind w:left="360"/>
        <w:jc w:val="center"/>
        <w:rPr>
          <w:rFonts w:ascii="Arial" w:hAnsi="Arial" w:cs="Arial"/>
          <w:sz w:val="24"/>
          <w:szCs w:val="24"/>
        </w:rPr>
      </w:pPr>
    </w:p>
    <w:p w:rsidR="00086BFB" w:rsidRPr="00086BFB" w:rsidRDefault="00086BFB" w:rsidP="00086BFB">
      <w:pPr>
        <w:ind w:left="360"/>
        <w:jc w:val="center"/>
        <w:rPr>
          <w:rFonts w:ascii="Arial" w:hAnsi="Arial" w:cs="Arial"/>
          <w:sz w:val="24"/>
          <w:szCs w:val="24"/>
        </w:rPr>
      </w:pPr>
    </w:p>
    <w:p w:rsidR="00086BFB" w:rsidRPr="00086BFB" w:rsidRDefault="00086BFB" w:rsidP="00086BFB">
      <w:pPr>
        <w:ind w:left="360"/>
        <w:jc w:val="center"/>
        <w:rPr>
          <w:rFonts w:ascii="Arial" w:hAnsi="Arial" w:cs="Arial"/>
          <w:sz w:val="24"/>
          <w:szCs w:val="24"/>
        </w:rPr>
      </w:pPr>
      <w:r w:rsidRPr="00086BFB">
        <w:rPr>
          <w:rFonts w:ascii="Arial" w:hAnsi="Arial" w:cs="Arial"/>
          <w:sz w:val="24"/>
          <w:szCs w:val="24"/>
        </w:rPr>
        <w:t xml:space="preserve">Itaberaba, </w:t>
      </w:r>
      <w:r w:rsidR="006B32A0" w:rsidRPr="00086BFB">
        <w:rPr>
          <w:rFonts w:ascii="Arial" w:hAnsi="Arial" w:cs="Arial"/>
          <w:sz w:val="24"/>
          <w:szCs w:val="24"/>
        </w:rPr>
        <w:t xml:space="preserve">Bahia, </w:t>
      </w:r>
      <w:r w:rsidR="006B32A0">
        <w:rPr>
          <w:rFonts w:ascii="Arial" w:hAnsi="Arial" w:cs="Arial"/>
          <w:bCs/>
          <w:sz w:val="24"/>
          <w:szCs w:val="24"/>
        </w:rPr>
        <w:t>14 de Maio</w:t>
      </w:r>
      <w:r w:rsidRPr="00086BFB">
        <w:rPr>
          <w:rFonts w:ascii="Arial" w:hAnsi="Arial" w:cs="Arial"/>
          <w:bCs/>
          <w:sz w:val="24"/>
          <w:szCs w:val="24"/>
        </w:rPr>
        <w:t xml:space="preserve"> de </w:t>
      </w:r>
      <w:r w:rsidRPr="00086BFB">
        <w:rPr>
          <w:rFonts w:ascii="Arial" w:hAnsi="Arial" w:cs="Arial"/>
          <w:sz w:val="24"/>
          <w:szCs w:val="24"/>
        </w:rPr>
        <w:t>2025.</w:t>
      </w:r>
    </w:p>
    <w:p w:rsidR="00086BFB" w:rsidRPr="00086BFB" w:rsidRDefault="00086BFB" w:rsidP="00086BFB">
      <w:pPr>
        <w:rPr>
          <w:rFonts w:ascii="Arial" w:hAnsi="Arial" w:cs="Arial"/>
          <w:sz w:val="24"/>
          <w:szCs w:val="24"/>
        </w:rPr>
      </w:pPr>
    </w:p>
    <w:p w:rsidR="00086BFB" w:rsidRPr="00086BFB" w:rsidRDefault="00086BFB" w:rsidP="00086BFB">
      <w:pPr>
        <w:rPr>
          <w:rFonts w:ascii="Arial" w:hAnsi="Arial" w:cs="Arial"/>
          <w:sz w:val="24"/>
          <w:szCs w:val="24"/>
        </w:rPr>
      </w:pPr>
    </w:p>
    <w:p w:rsidR="00086BFB" w:rsidRPr="00086BFB" w:rsidRDefault="00086BFB" w:rsidP="00086BFB">
      <w:pPr>
        <w:rPr>
          <w:rFonts w:ascii="Arial" w:hAnsi="Arial" w:cs="Arial"/>
          <w:sz w:val="24"/>
          <w:szCs w:val="24"/>
        </w:rPr>
      </w:pPr>
    </w:p>
    <w:p w:rsidR="00086BFB" w:rsidRPr="00086BFB" w:rsidRDefault="00086BFB" w:rsidP="00086BFB">
      <w:pPr>
        <w:jc w:val="center"/>
        <w:rPr>
          <w:rFonts w:ascii="Arial" w:hAnsi="Arial" w:cs="Arial"/>
          <w:b/>
          <w:color w:val="000000" w:themeColor="text1"/>
          <w:sz w:val="24"/>
          <w:szCs w:val="24"/>
          <w:lang w:eastAsia="en-US"/>
        </w:rPr>
      </w:pPr>
      <w:r w:rsidRPr="00086BFB">
        <w:rPr>
          <w:rFonts w:ascii="Arial" w:hAnsi="Arial" w:cs="Arial"/>
          <w:b/>
          <w:color w:val="000000" w:themeColor="text1"/>
          <w:sz w:val="24"/>
          <w:szCs w:val="24"/>
        </w:rPr>
        <w:t>Patrícia Chis Melo de Brito</w:t>
      </w:r>
    </w:p>
    <w:p w:rsidR="00086BFB" w:rsidRPr="00086BFB" w:rsidRDefault="00086BFB" w:rsidP="00086BFB">
      <w:pPr>
        <w:jc w:val="center"/>
        <w:rPr>
          <w:rFonts w:ascii="Arial" w:hAnsi="Arial" w:cs="Arial"/>
          <w:color w:val="000000" w:themeColor="text1"/>
          <w:sz w:val="24"/>
          <w:szCs w:val="24"/>
        </w:rPr>
      </w:pPr>
      <w:r w:rsidRPr="00086BFB">
        <w:rPr>
          <w:rFonts w:ascii="Arial" w:hAnsi="Arial" w:cs="Arial"/>
          <w:color w:val="000000" w:themeColor="text1"/>
          <w:sz w:val="24"/>
          <w:szCs w:val="24"/>
        </w:rPr>
        <w:t>Coordenadora do Centro de Especialidades e Reabilitação - CER</w:t>
      </w:r>
    </w:p>
    <w:p w:rsidR="00086BFB" w:rsidRDefault="00086BFB" w:rsidP="00086BFB">
      <w:pPr>
        <w:pStyle w:val="Corpodetexto"/>
        <w:spacing w:before="275"/>
        <w:ind w:left="143"/>
      </w:pPr>
    </w:p>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086BFB" w:rsidRDefault="00086BFB" w:rsidP="00086BFB">
      <w:pPr>
        <w:jc w:val="center"/>
        <w:rPr>
          <w:rFonts w:eastAsia="Calibri"/>
          <w:b/>
        </w:rPr>
      </w:pPr>
    </w:p>
    <w:p w:rsidR="006B32A0" w:rsidRPr="002E70F5" w:rsidRDefault="006B32A0" w:rsidP="002E70F5">
      <w:pPr>
        <w:spacing w:line="276" w:lineRule="auto"/>
        <w:jc w:val="center"/>
        <w:rPr>
          <w:rFonts w:ascii="Arial" w:eastAsia="Calibri" w:hAnsi="Arial" w:cs="Arial"/>
          <w:sz w:val="24"/>
          <w:szCs w:val="24"/>
          <w:lang w:eastAsia="en-US"/>
        </w:rPr>
      </w:pPr>
      <w:r w:rsidRPr="002E70F5">
        <w:rPr>
          <w:rFonts w:ascii="Arial" w:eastAsia="Calibri" w:hAnsi="Arial" w:cs="Arial"/>
          <w:sz w:val="24"/>
          <w:szCs w:val="24"/>
          <w:lang w:eastAsia="en-US"/>
        </w:rPr>
        <w:t>MARÍLYA IZABEL LOPES COSTA DE SANTANA</w:t>
      </w:r>
    </w:p>
    <w:p w:rsidR="006B32A0" w:rsidRPr="002E70F5" w:rsidRDefault="006B32A0" w:rsidP="002E70F5">
      <w:pPr>
        <w:spacing w:line="276" w:lineRule="auto"/>
        <w:jc w:val="center"/>
        <w:rPr>
          <w:rFonts w:ascii="Arial" w:eastAsia="Calibri" w:hAnsi="Arial" w:cs="Arial"/>
          <w:sz w:val="24"/>
          <w:szCs w:val="24"/>
          <w:lang w:eastAsia="en-US"/>
        </w:rPr>
      </w:pPr>
      <w:r w:rsidRPr="002E70F5">
        <w:rPr>
          <w:rFonts w:ascii="Arial" w:eastAsia="Calibri" w:hAnsi="Arial" w:cs="Arial"/>
          <w:sz w:val="24"/>
          <w:szCs w:val="24"/>
          <w:lang w:eastAsia="en-US"/>
        </w:rPr>
        <w:t>Secretária Municipal de Saúde</w:t>
      </w:r>
    </w:p>
    <w:p w:rsidR="006B32A0" w:rsidRPr="002E70F5" w:rsidRDefault="006B32A0" w:rsidP="002E70F5">
      <w:pPr>
        <w:jc w:val="center"/>
        <w:rPr>
          <w:rFonts w:ascii="Arial" w:eastAsia="Calibri" w:hAnsi="Arial" w:cs="Arial"/>
          <w:b/>
          <w:sz w:val="24"/>
          <w:szCs w:val="24"/>
        </w:rPr>
      </w:pPr>
      <w:r w:rsidRPr="002E70F5">
        <w:rPr>
          <w:rFonts w:ascii="Arial" w:eastAsia="Calibri" w:hAnsi="Arial" w:cs="Arial"/>
          <w:sz w:val="24"/>
          <w:szCs w:val="24"/>
          <w:lang w:eastAsia="en-US"/>
        </w:rPr>
        <w:t>Decreto 006 de 02/01/2025</w:t>
      </w: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A9412F" w:rsidRDefault="00A9412F">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A9412F" w:rsidRDefault="00A9412F" w:rsidP="00AB0221">
      <w:pPr>
        <w:pBdr>
          <w:top w:val="nil"/>
          <w:left w:val="nil"/>
          <w:bottom w:val="nil"/>
          <w:right w:val="nil"/>
          <w:between w:val="nil"/>
        </w:pBd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center"/>
        <w:rPr>
          <w:rFonts w:ascii="Arial" w:eastAsia="Arial" w:hAnsi="Arial" w:cs="Arial"/>
          <w:sz w:val="24"/>
          <w:szCs w:val="24"/>
        </w:rPr>
      </w:pPr>
      <w:r w:rsidRPr="00632495">
        <w:rPr>
          <w:rFonts w:ascii="Arial" w:eastAsia="Arial" w:hAnsi="Arial" w:cs="Arial"/>
          <w:b/>
          <w:sz w:val="24"/>
          <w:szCs w:val="24"/>
        </w:rPr>
        <w:t>ANEXO II</w:t>
      </w:r>
    </w:p>
    <w:p w:rsidR="0052559B" w:rsidRPr="00632495" w:rsidRDefault="00C94E80">
      <w:pPr>
        <w:pBdr>
          <w:top w:val="nil"/>
          <w:left w:val="nil"/>
          <w:bottom w:val="nil"/>
          <w:right w:val="nil"/>
          <w:between w:val="nil"/>
        </w:pBdr>
        <w:jc w:val="center"/>
        <w:rPr>
          <w:rFonts w:ascii="Arial" w:eastAsia="Arial" w:hAnsi="Arial" w:cs="Arial"/>
          <w:sz w:val="24"/>
          <w:szCs w:val="24"/>
        </w:rPr>
      </w:pPr>
      <w:r w:rsidRPr="00632495">
        <w:rPr>
          <w:rFonts w:ascii="Arial" w:eastAsia="Arial" w:hAnsi="Arial" w:cs="Arial"/>
          <w:b/>
          <w:sz w:val="24"/>
          <w:szCs w:val="24"/>
        </w:rPr>
        <w:t>MODELO DE FORMULÁRIO DE INSCRIÇÃO AO CREDENCIAMENTO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REQUERIMENTO PARA CREDENCIAMENTO – Município de XXXXXXXXXXX- XX.</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 O interessado, abaixo qualificado, requer sua inscrição no credenciamento do Município de XXXXXXXXXXX-XX, objetivando a contratação de empresa para o fornecimento de XXXXXXXXXXXXXXX, através da Secretaria de XXXXXXXXXXX, nos termos do Credenciamento nº XXX/XXXX.</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NOME DO RESPONSÁVEL LEGAL: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EMPRESA:</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CNPJ: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ENDEREÇO:                                                                    CEP: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Telefones - Comercial:                                               Cel.:</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E-mail: </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52559B">
      <w:pPr>
        <w:pBdr>
          <w:top w:val="nil"/>
          <w:left w:val="nil"/>
          <w:bottom w:val="nil"/>
          <w:right w:val="nil"/>
          <w:between w:val="nil"/>
        </w:pBdr>
        <w:rPr>
          <w:rFonts w:ascii="Arial" w:eastAsia="Arial" w:hAnsi="Arial" w:cs="Arial"/>
          <w:color w:val="000000"/>
          <w:sz w:val="24"/>
          <w:szCs w:val="24"/>
        </w:rPr>
      </w:pPr>
    </w:p>
    <w:p w:rsidR="0052559B" w:rsidRDefault="00C94E80">
      <w:pPr>
        <w:pBdr>
          <w:top w:val="nil"/>
          <w:left w:val="nil"/>
          <w:bottom w:val="nil"/>
          <w:right w:val="nil"/>
          <w:between w:val="nil"/>
        </w:pBdr>
        <w:rPr>
          <w:rFonts w:ascii="Arial" w:eastAsia="Arial" w:hAnsi="Arial" w:cs="Arial"/>
          <w:color w:val="000000"/>
          <w:sz w:val="24"/>
          <w:szCs w:val="24"/>
        </w:rPr>
      </w:pPr>
      <w:r w:rsidRPr="00632495">
        <w:rPr>
          <w:rFonts w:ascii="Arial" w:eastAsia="Arial" w:hAnsi="Arial" w:cs="Arial"/>
          <w:color w:val="000000"/>
          <w:sz w:val="24"/>
          <w:szCs w:val="24"/>
        </w:rPr>
        <w:t>XXXXXXXXXXX-XX, XX de XXXXXXXXX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Representante Legal: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Empresa: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CNPJ nº: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Obs.: Assinatura e carimbo da empresa ou assinatura eletrônica.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C5F52" w:rsidRDefault="005C5F52">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DECLARAÇÕES DO REQUERIMENTO DE CREDENCIAMENTO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XXXXXXXXX, inscrita no CNPJ sob o nº XXXXXXXX, com sede à XXXXXXXX, neste ato representado por XXXXXX, portador do documento de identidade nº XXXXXX emitido por XXXXXX, vem requerer, através do presente, o seu credenciamento para o fornecimento de XXXXXXXX, conforme edital e regulamento publicado por este Município.</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DECLARA, sob as penas da lei, que:</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Conhece os termos do edital de credenciamento e que tomou conhecimento de todas as informações e condições para o cumprimento das obrigações objeto do credenciamento, com os quais concorda;</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Está de acordo com as normas e tabela de valores definidos no edital;</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Realizará todas as atividades a que se propõe;</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se encontra suspensa, nem declarada inidônea para participar de licitações ou contratar com órgão ou entidades da Administração Pública;</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se enquadra nas situações de impedimentos previstos no edital do credenciamento;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há qualquer fato impeditivo do seu credenciamento;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Se compromete a declarar qualquer fato superveniente impeditivo de credenciamento ou de contratação;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As informações prestadas neste pedido de credenciamento são verdadeiras.</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Junta ao presente requerimento toda a documentação exigida no edital de credenciamento, devidamente assinada e rubricada.</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center"/>
        <w:rPr>
          <w:rFonts w:ascii="Arial" w:eastAsia="Arial" w:hAnsi="Arial" w:cs="Arial"/>
          <w:color w:val="000000"/>
          <w:sz w:val="24"/>
          <w:szCs w:val="24"/>
        </w:rPr>
      </w:pPr>
      <w:r w:rsidRPr="00632495">
        <w:rPr>
          <w:rFonts w:ascii="Arial" w:eastAsia="Arial" w:hAnsi="Arial" w:cs="Arial"/>
          <w:b/>
          <w:color w:val="000000"/>
          <w:sz w:val="24"/>
          <w:szCs w:val="24"/>
        </w:rPr>
        <w:t>ANEXO IV</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52559B">
      <w:pPr>
        <w:jc w:val="center"/>
        <w:rPr>
          <w:rFonts w:ascii="Arial" w:eastAsia="Arial" w:hAnsi="Arial" w:cs="Arial"/>
          <w:sz w:val="24"/>
          <w:szCs w:val="24"/>
        </w:rPr>
      </w:pPr>
    </w:p>
    <w:p w:rsidR="0052559B" w:rsidRPr="00632495" w:rsidRDefault="00C94E80">
      <w:pPr>
        <w:jc w:val="center"/>
        <w:rPr>
          <w:rFonts w:ascii="Arial" w:eastAsia="Arial" w:hAnsi="Arial" w:cs="Arial"/>
          <w:sz w:val="24"/>
          <w:szCs w:val="24"/>
        </w:rPr>
      </w:pPr>
      <w:r w:rsidRPr="00632495">
        <w:rPr>
          <w:rFonts w:ascii="Arial" w:eastAsia="Arial" w:hAnsi="Arial" w:cs="Arial"/>
          <w:b/>
          <w:sz w:val="24"/>
          <w:szCs w:val="24"/>
        </w:rPr>
        <w:t xml:space="preserve">TERMO DE CONTRATO DE </w:t>
      </w:r>
      <w:r w:rsidRPr="00632495">
        <w:rPr>
          <w:rFonts w:ascii="Arial" w:eastAsia="Arial" w:hAnsi="Arial" w:cs="Arial"/>
          <w:b/>
          <w:sz w:val="24"/>
          <w:szCs w:val="24"/>
          <w:u w:val="single"/>
        </w:rPr>
        <w:t>FORNECIMENTO DE BENS</w:t>
      </w:r>
      <w:r w:rsidRPr="00632495">
        <w:rPr>
          <w:rFonts w:ascii="Arial" w:eastAsia="Arial" w:hAnsi="Arial" w:cs="Arial"/>
          <w:b/>
          <w:sz w:val="24"/>
          <w:szCs w:val="24"/>
        </w:rPr>
        <w:t xml:space="preserve"> Nº XXX/XXXX</w:t>
      </w:r>
    </w:p>
    <w:p w:rsidR="0052559B" w:rsidRPr="00632495" w:rsidRDefault="00C94E80">
      <w:pPr>
        <w:jc w:val="center"/>
        <w:rPr>
          <w:rFonts w:ascii="Arial" w:eastAsia="Arial" w:hAnsi="Arial" w:cs="Arial"/>
          <w:sz w:val="24"/>
          <w:szCs w:val="24"/>
        </w:rPr>
      </w:pPr>
      <w:r w:rsidRPr="00632495">
        <w:rPr>
          <w:rFonts w:ascii="Arial" w:eastAsia="Arial" w:hAnsi="Arial" w:cs="Arial"/>
          <w:b/>
          <w:sz w:val="24"/>
          <w:szCs w:val="24"/>
        </w:rPr>
        <w:t>CREDENCIAMENTO Nº XXX/XXXX</w:t>
      </w:r>
    </w:p>
    <w:p w:rsidR="0052559B" w:rsidRPr="00632495" w:rsidRDefault="0052559B">
      <w:pPr>
        <w:jc w:val="both"/>
        <w:rPr>
          <w:rFonts w:ascii="Arial" w:eastAsia="Arial" w:hAnsi="Arial" w:cs="Arial"/>
          <w:sz w:val="24"/>
          <w:szCs w:val="24"/>
        </w:rPr>
      </w:pP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Pelo presente contrato que entre si fazem, de um lado</w:t>
      </w:r>
      <w:r w:rsidRPr="00632495">
        <w:rPr>
          <w:rFonts w:ascii="Arial" w:eastAsia="Arial" w:hAnsi="Arial" w:cs="Arial"/>
          <w:color w:val="000000"/>
          <w:sz w:val="24"/>
          <w:szCs w:val="24"/>
        </w:rPr>
        <w:t xml:space="preserve"> o  </w:t>
      </w:r>
      <w:r w:rsidRPr="00632495">
        <w:rPr>
          <w:rFonts w:ascii="Arial" w:eastAsia="Arial" w:hAnsi="Arial" w:cs="Arial"/>
          <w:b/>
          <w:color w:val="000000"/>
          <w:sz w:val="24"/>
          <w:szCs w:val="24"/>
        </w:rPr>
        <w:t>MUNICÍPIO DE XXXXXXXX</w:t>
      </w:r>
      <w:r w:rsidRPr="00632495">
        <w:rPr>
          <w:rFonts w:ascii="Arial" w:eastAsia="Arial" w:hAnsi="Arial" w:cs="Arial"/>
          <w:color w:val="000000"/>
          <w:sz w:val="24"/>
          <w:szCs w:val="24"/>
        </w:rPr>
        <w:t>, com sede no(a) XXXXXXXXXXXXXXX, na cidade de XXXXXXXXXXXX</w:t>
      </w:r>
      <w:r w:rsidRPr="00632495">
        <w:rPr>
          <w:rFonts w:ascii="Arial" w:eastAsia="Arial" w:hAnsi="Arial" w:cs="Arial"/>
          <w:sz w:val="24"/>
          <w:szCs w:val="24"/>
        </w:rPr>
        <w:t xml:space="preserve">/Estado </w:t>
      </w:r>
      <w:r w:rsidRPr="00632495">
        <w:rPr>
          <w:rFonts w:ascii="Arial" w:eastAsia="Arial" w:hAnsi="Arial" w:cs="Arial"/>
          <w:color w:val="000000"/>
          <w:sz w:val="24"/>
          <w:szCs w:val="24"/>
        </w:rPr>
        <w:t xml:space="preserve">BA </w:t>
      </w:r>
      <w:r w:rsidRPr="00632495">
        <w:rPr>
          <w:rFonts w:ascii="Arial" w:eastAsia="Arial" w:hAnsi="Arial" w:cs="Arial"/>
          <w:sz w:val="24"/>
          <w:szCs w:val="24"/>
        </w:rPr>
        <w:t xml:space="preserve">inscrito(a) no CNPJ sob o nº </w:t>
      </w:r>
      <w:r w:rsidRPr="00632495">
        <w:rPr>
          <w:rFonts w:ascii="Arial" w:eastAsia="Arial" w:hAnsi="Arial" w:cs="Arial"/>
          <w:color w:val="000000"/>
          <w:sz w:val="24"/>
          <w:szCs w:val="24"/>
        </w:rPr>
        <w:t>XXXXXXXXXXXXXX</w:t>
      </w:r>
      <w:r w:rsidRPr="00632495">
        <w:rPr>
          <w:rFonts w:ascii="Arial" w:eastAsia="Arial" w:hAnsi="Arial" w:cs="Arial"/>
          <w:sz w:val="24"/>
          <w:szCs w:val="24"/>
        </w:rPr>
        <w:t xml:space="preserve">, neste ato representado(a) pelo(a) </w:t>
      </w:r>
      <w:r w:rsidRPr="00632495">
        <w:rPr>
          <w:rFonts w:ascii="Arial" w:eastAsia="Arial" w:hAnsi="Arial" w:cs="Arial"/>
          <w:color w:val="000000"/>
          <w:sz w:val="24"/>
          <w:szCs w:val="24"/>
        </w:rPr>
        <w:t>XXXXXXXXXXX(</w:t>
      </w:r>
      <w:r w:rsidRPr="00632495">
        <w:rPr>
          <w:rFonts w:ascii="Arial" w:eastAsia="Arial" w:hAnsi="Arial" w:cs="Arial"/>
          <w:i/>
          <w:color w:val="000000"/>
          <w:sz w:val="24"/>
          <w:szCs w:val="24"/>
        </w:rPr>
        <w:t>cargo e nome</w:t>
      </w:r>
      <w:r w:rsidRPr="00632495">
        <w:rPr>
          <w:rFonts w:ascii="Arial" w:eastAsia="Arial" w:hAnsi="Arial" w:cs="Arial"/>
          <w:color w:val="000000"/>
          <w:sz w:val="24"/>
          <w:szCs w:val="24"/>
        </w:rPr>
        <w:t xml:space="preserve">), </w:t>
      </w:r>
      <w:r w:rsidRPr="00632495">
        <w:rPr>
          <w:rFonts w:ascii="Arial" w:eastAsia="Arial" w:hAnsi="Arial" w:cs="Arial"/>
          <w:sz w:val="24"/>
          <w:szCs w:val="24"/>
        </w:rPr>
        <w:t xml:space="preserve">nomeado(a) pela </w:t>
      </w:r>
      <w:r w:rsidRPr="00632495">
        <w:rPr>
          <w:rFonts w:ascii="Arial" w:eastAsia="Arial" w:hAnsi="Arial" w:cs="Arial"/>
          <w:color w:val="000000"/>
          <w:sz w:val="24"/>
          <w:szCs w:val="24"/>
        </w:rPr>
        <w:t xml:space="preserve">Portaria nº XX, de XX de XXXXde 20XX, </w:t>
      </w:r>
      <w:r w:rsidRPr="00632495">
        <w:rPr>
          <w:rFonts w:ascii="Arial" w:eastAsia="Arial" w:hAnsi="Arial" w:cs="Arial"/>
          <w:sz w:val="24"/>
          <w:szCs w:val="24"/>
        </w:rPr>
        <w:t>publicada no</w:t>
      </w:r>
      <w:r w:rsidRPr="00632495">
        <w:rPr>
          <w:rFonts w:ascii="Arial" w:eastAsia="Arial" w:hAnsi="Arial" w:cs="Arial"/>
          <w:i/>
          <w:sz w:val="24"/>
          <w:szCs w:val="24"/>
        </w:rPr>
        <w:t xml:space="preserve"> DOU </w:t>
      </w:r>
      <w:r w:rsidRPr="00632495">
        <w:rPr>
          <w:rFonts w:ascii="Arial" w:eastAsia="Arial" w:hAnsi="Arial" w:cs="Arial"/>
          <w:sz w:val="24"/>
          <w:szCs w:val="24"/>
        </w:rPr>
        <w:t xml:space="preserve">de </w:t>
      </w:r>
      <w:r w:rsidRPr="00632495">
        <w:rPr>
          <w:rFonts w:ascii="Arial" w:eastAsia="Arial" w:hAnsi="Arial" w:cs="Arial"/>
          <w:color w:val="000000"/>
          <w:sz w:val="24"/>
          <w:szCs w:val="24"/>
        </w:rPr>
        <w:t>XX de XXXXXX de 202X</w:t>
      </w:r>
      <w:r w:rsidRPr="00632495">
        <w:rPr>
          <w:rFonts w:ascii="Arial" w:eastAsia="Arial" w:hAnsi="Arial" w:cs="Arial"/>
          <w:sz w:val="24"/>
          <w:szCs w:val="24"/>
        </w:rPr>
        <w:t xml:space="preserve">, portador da Matrícula Funcional nº XXXXXX, doravante denominado </w:t>
      </w:r>
      <w:r w:rsidRPr="00632495">
        <w:rPr>
          <w:rFonts w:ascii="Arial" w:eastAsia="Arial" w:hAnsi="Arial" w:cs="Arial"/>
          <w:b/>
          <w:sz w:val="24"/>
          <w:szCs w:val="24"/>
        </w:rPr>
        <w:t>CONTRATANTE</w:t>
      </w:r>
      <w:r w:rsidRPr="00632495">
        <w:rPr>
          <w:rFonts w:ascii="Arial" w:eastAsia="Arial" w:hAnsi="Arial" w:cs="Arial"/>
          <w:sz w:val="24"/>
          <w:szCs w:val="24"/>
        </w:rPr>
        <w:t xml:space="preserve">, e o(a) </w:t>
      </w:r>
      <w:r w:rsidRPr="00632495">
        <w:rPr>
          <w:rFonts w:ascii="Arial" w:eastAsia="Arial" w:hAnsi="Arial" w:cs="Arial"/>
          <w:b/>
          <w:color w:val="000000"/>
          <w:sz w:val="24"/>
          <w:szCs w:val="24"/>
        </w:rPr>
        <w:t>XXXXXXXXXXXX</w:t>
      </w:r>
      <w:r w:rsidRPr="00632495">
        <w:rPr>
          <w:rFonts w:ascii="Arial" w:eastAsia="Arial" w:hAnsi="Arial" w:cs="Arial"/>
          <w:color w:val="000000"/>
          <w:sz w:val="24"/>
          <w:szCs w:val="24"/>
        </w:rPr>
        <w:t>, inscrito(a) no CNPJ/MF sob o nºXXXXXXXXX,sediado(a) na XXXXXXXXXXXXXX</w:t>
      </w:r>
      <w:r w:rsidRPr="00632495">
        <w:rPr>
          <w:rFonts w:ascii="Arial" w:eastAsia="Arial" w:hAnsi="Arial" w:cs="Arial"/>
          <w:sz w:val="24"/>
          <w:szCs w:val="24"/>
        </w:rPr>
        <w:t xml:space="preserve">, doravante designado </w:t>
      </w:r>
      <w:r w:rsidRPr="00632495">
        <w:rPr>
          <w:rFonts w:ascii="Arial" w:eastAsia="Arial" w:hAnsi="Arial" w:cs="Arial"/>
          <w:b/>
          <w:sz w:val="24"/>
          <w:szCs w:val="24"/>
        </w:rPr>
        <w:t>CONTRATADO</w:t>
      </w:r>
      <w:r w:rsidRPr="00632495">
        <w:rPr>
          <w:rFonts w:ascii="Arial" w:eastAsia="Arial" w:hAnsi="Arial" w:cs="Arial"/>
          <w:sz w:val="24"/>
          <w:szCs w:val="24"/>
        </w:rPr>
        <w:t xml:space="preserve">, </w:t>
      </w:r>
      <w:r w:rsidRPr="00632495">
        <w:rPr>
          <w:rFonts w:ascii="Arial" w:eastAsia="Arial" w:hAnsi="Arial" w:cs="Arial"/>
          <w:color w:val="000000"/>
          <w:sz w:val="24"/>
          <w:szCs w:val="24"/>
        </w:rPr>
        <w:t xml:space="preserve">neste ato representado(a) por </w:t>
      </w:r>
      <w:r w:rsidRPr="00DB521A">
        <w:rPr>
          <w:rFonts w:ascii="Arial" w:eastAsia="Arial" w:hAnsi="Arial" w:cs="Arial"/>
          <w:sz w:val="24"/>
          <w:szCs w:val="24"/>
        </w:rPr>
        <w:t>XXXXXXXXXXXX(nome e função no contratado), conforme atos constitutivos da empresa</w:t>
      </w:r>
      <w:r w:rsidRPr="00DB521A">
        <w:rPr>
          <w:rFonts w:ascii="Arial" w:eastAsia="Arial" w:hAnsi="Arial" w:cs="Arial"/>
          <w:b/>
          <w:i/>
          <w:sz w:val="24"/>
          <w:szCs w:val="24"/>
        </w:rPr>
        <w:t>OU</w:t>
      </w:r>
      <w:r w:rsidRPr="00DB521A">
        <w:rPr>
          <w:rFonts w:ascii="Arial" w:eastAsia="Arial" w:hAnsi="Arial" w:cs="Arial"/>
          <w:sz w:val="24"/>
          <w:szCs w:val="24"/>
        </w:rPr>
        <w:t>procuração apresentada nos autos,</w:t>
      </w:r>
      <w:r w:rsidRPr="00632495">
        <w:rPr>
          <w:rFonts w:ascii="Arial" w:eastAsia="Arial" w:hAnsi="Arial" w:cs="Arial"/>
          <w:sz w:val="24"/>
          <w:szCs w:val="24"/>
        </w:rPr>
        <w:t xml:space="preserve"> habilitado no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resolvem celebrar o presente termo de Contrato de pessoa jurídica e/ou física  para Fornecimento, que se regerá pela Lei Federal 14.133/2021, pelas demais condições previstas no edital do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bem como mediante as cláusulas e condições a seguir ajustadas: </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PRIMEIRA – OBJETO DO CONTRATO</w:t>
      </w:r>
    </w:p>
    <w:p w:rsidR="0052559B" w:rsidRPr="00632495" w:rsidRDefault="0052559B">
      <w:pPr>
        <w:jc w:val="both"/>
        <w:rPr>
          <w:rFonts w:ascii="Arial" w:eastAsia="Arial" w:hAnsi="Arial" w:cs="Arial"/>
          <w:sz w:val="24"/>
          <w:szCs w:val="24"/>
        </w:rPr>
      </w:pPr>
    </w:p>
    <w:p w:rsidR="0052559B" w:rsidRPr="00632495" w:rsidRDefault="00C94E80">
      <w:pPr>
        <w:numPr>
          <w:ilvl w:val="1"/>
          <w:numId w:val="2"/>
        </w:numPr>
        <w:ind w:left="0" w:firstLine="0"/>
        <w:jc w:val="both"/>
        <w:rPr>
          <w:rFonts w:ascii="Arial" w:eastAsia="Arial" w:hAnsi="Arial" w:cs="Arial"/>
          <w:sz w:val="24"/>
          <w:szCs w:val="24"/>
        </w:rPr>
      </w:pPr>
      <w:bookmarkStart w:id="15" w:name="_gjdgxs" w:colFirst="0" w:colLast="0"/>
      <w:bookmarkEnd w:id="15"/>
      <w:r w:rsidRPr="00632495">
        <w:rPr>
          <w:rFonts w:ascii="Arial" w:eastAsia="Arial" w:hAnsi="Arial" w:cs="Arial"/>
          <w:sz w:val="24"/>
          <w:szCs w:val="24"/>
        </w:rPr>
        <w:t>O presente termo tem por objeto o credenciamento para contratação de Pessoa Jurídica e/ou Jurídica para o fornecimento de XXXXXXXXXXXXX na sede do Município de XXXXXXXXXXX- BA, conforme as especificações e condições constantes no Edital, Termo de Referência e documentos anexos.</w:t>
      </w:r>
    </w:p>
    <w:p w:rsidR="0052559B" w:rsidRPr="00632495" w:rsidRDefault="00C94E80">
      <w:pPr>
        <w:numPr>
          <w:ilvl w:val="1"/>
          <w:numId w:val="2"/>
        </w:numPr>
        <w:ind w:left="0" w:firstLine="0"/>
        <w:jc w:val="both"/>
        <w:rPr>
          <w:rFonts w:ascii="Arial" w:eastAsia="Arial" w:hAnsi="Arial" w:cs="Arial"/>
          <w:sz w:val="24"/>
          <w:szCs w:val="24"/>
        </w:rPr>
      </w:pPr>
      <w:r w:rsidRPr="00632495">
        <w:rPr>
          <w:rFonts w:ascii="Arial" w:eastAsia="Arial" w:hAnsi="Arial" w:cs="Arial"/>
          <w:sz w:val="24"/>
          <w:szCs w:val="24"/>
        </w:rPr>
        <w:t xml:space="preserve"> O objeto contempla os critérios técnicos específicos, os pré-requisitos e os valores fixados para o fornecimento, tendo em vista a homologação do Processo de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rsidR="0052559B" w:rsidRPr="00632495" w:rsidRDefault="0052559B">
      <w:pPr>
        <w:ind w:left="390"/>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SEGUNDA – DO PREÇO E REAJUSTE</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 xml:space="preserve">2.1 O credenciado obriga-se a fornecer XXXXXXXX, objeto deste edital de credenciamento, pelo valor de </w:t>
      </w:r>
      <w:r w:rsidRPr="00632495">
        <w:rPr>
          <w:rFonts w:ascii="Arial" w:eastAsia="Arial" w:hAnsi="Arial" w:cs="Arial"/>
          <w:b/>
          <w:sz w:val="24"/>
          <w:szCs w:val="24"/>
        </w:rPr>
        <w:t>R$ XX.XXX,XX (XXXXXX)</w:t>
      </w:r>
      <w:r w:rsidRPr="00632495">
        <w:rPr>
          <w:rFonts w:ascii="Arial" w:eastAsia="Arial" w:hAnsi="Arial" w:cs="Arial"/>
          <w:sz w:val="24"/>
          <w:szCs w:val="24"/>
        </w:rPr>
        <w:t xml:space="preserve">  por mês, perfazendo o valor total de R$ XXXX (XXXXX).</w:t>
      </w: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 xml:space="preserve">2.2 No valor acima estão incluídas todas as despesas ordinárias diretas e indiretas decorrentes da execução do objeto, inclusive tributos e/ou impostos, encargos sociais, </w:t>
      </w:r>
      <w:r w:rsidRPr="00632495">
        <w:rPr>
          <w:rFonts w:ascii="Arial" w:eastAsia="Arial" w:hAnsi="Arial" w:cs="Arial"/>
          <w:sz w:val="24"/>
          <w:szCs w:val="24"/>
        </w:rPr>
        <w:lastRenderedPageBreak/>
        <w:t>trabalhistas, previdenciários, fiscais e comerciais incidentes, taxa de administração, frete, seguro e outros necessários ao cumprimento integral do objeto da contratação.</w:t>
      </w:r>
    </w:p>
    <w:p w:rsidR="0052559B" w:rsidRPr="00632495" w:rsidRDefault="00C94E80">
      <w:pPr>
        <w:ind w:right="54"/>
        <w:jc w:val="both"/>
        <w:rPr>
          <w:rFonts w:ascii="Arial" w:eastAsia="Arial" w:hAnsi="Arial" w:cs="Arial"/>
          <w:color w:val="222222"/>
          <w:sz w:val="24"/>
          <w:szCs w:val="24"/>
        </w:rPr>
      </w:pPr>
      <w:r w:rsidRPr="00632495">
        <w:rPr>
          <w:rFonts w:ascii="Arial" w:eastAsia="Arial" w:hAnsi="Arial" w:cs="Arial"/>
          <w:sz w:val="24"/>
          <w:szCs w:val="24"/>
        </w:rPr>
        <w:t xml:space="preserve">2.3 - </w:t>
      </w:r>
      <w:r w:rsidRPr="00632495">
        <w:rPr>
          <w:rFonts w:ascii="Arial" w:eastAsia="Arial" w:hAnsi="Arial" w:cs="Arial"/>
          <w:color w:val="222222"/>
          <w:sz w:val="24"/>
          <w:szCs w:val="24"/>
        </w:rPr>
        <w:t>Os pagamentos dos serviços prestados deverão ser realizados na conta corrente do CONTRATANTE, devendo os respectivos créditos ser </w:t>
      </w:r>
      <w:r w:rsidRPr="00632495">
        <w:rPr>
          <w:rFonts w:ascii="Arial" w:eastAsia="Arial" w:hAnsi="Arial" w:cs="Arial"/>
          <w:color w:val="000000"/>
          <w:sz w:val="24"/>
          <w:szCs w:val="24"/>
        </w:rPr>
        <w:t xml:space="preserve">lançados no </w:t>
      </w:r>
      <w:r w:rsidRPr="00632495">
        <w:rPr>
          <w:rFonts w:ascii="Arial" w:eastAsia="Arial" w:hAnsi="Arial" w:cs="Arial"/>
          <w:b/>
          <w:color w:val="000000"/>
          <w:sz w:val="24"/>
          <w:szCs w:val="24"/>
        </w:rPr>
        <w:t>BANCO XXX, AGÊNCIA XXXXX, CONTA CORRENTE XXXX</w:t>
      </w:r>
      <w:r w:rsidRPr="00632495">
        <w:rPr>
          <w:rFonts w:ascii="Arial" w:eastAsia="Arial" w:hAnsi="Arial" w:cs="Arial"/>
          <w:color w:val="000000"/>
          <w:sz w:val="24"/>
          <w:szCs w:val="24"/>
        </w:rPr>
        <w:t>, em nome</w:t>
      </w:r>
      <w:r w:rsidRPr="00632495">
        <w:rPr>
          <w:rFonts w:ascii="Arial" w:eastAsia="Arial" w:hAnsi="Arial" w:cs="Arial"/>
          <w:color w:val="222222"/>
          <w:sz w:val="24"/>
          <w:szCs w:val="24"/>
        </w:rPr>
        <w:t> da CONTRATADA.</w:t>
      </w:r>
    </w:p>
    <w:p w:rsidR="0052559B" w:rsidRPr="00632495" w:rsidRDefault="00C94E80">
      <w:pPr>
        <w:pBdr>
          <w:top w:val="nil"/>
          <w:left w:val="nil"/>
          <w:bottom w:val="nil"/>
          <w:right w:val="nil"/>
          <w:between w:val="nil"/>
        </w:pBdr>
        <w:ind w:right="-88"/>
        <w:jc w:val="both"/>
        <w:rPr>
          <w:rFonts w:ascii="Arial" w:eastAsia="Arial" w:hAnsi="Arial" w:cs="Arial"/>
          <w:color w:val="000000"/>
          <w:sz w:val="24"/>
          <w:szCs w:val="24"/>
        </w:rPr>
      </w:pPr>
      <w:r w:rsidRPr="00632495">
        <w:rPr>
          <w:rFonts w:ascii="Arial" w:eastAsia="Arial" w:hAnsi="Arial" w:cs="Arial"/>
          <w:color w:val="000000"/>
          <w:sz w:val="24"/>
          <w:szCs w:val="24"/>
        </w:rPr>
        <w:t>2.4 - A Fatura / Nota Fiscal deverá ser emitida em nome da Prefeitura Municipal de XXXXXXXXXXX- BA, inscrita no CNPJ/MF nº XXXXXXXXXXX, sediada na XXXXXXXXXXXX, CEP: XXXXXXXX.</w:t>
      </w:r>
    </w:p>
    <w:p w:rsidR="0052559B" w:rsidRPr="00632495" w:rsidRDefault="00C94E80">
      <w:pPr>
        <w:pBdr>
          <w:top w:val="nil"/>
          <w:left w:val="nil"/>
          <w:bottom w:val="nil"/>
          <w:right w:val="nil"/>
          <w:between w:val="nil"/>
        </w:pBdr>
        <w:ind w:right="-88"/>
        <w:jc w:val="both"/>
        <w:rPr>
          <w:rFonts w:ascii="Arial" w:eastAsia="Arial" w:hAnsi="Arial" w:cs="Arial"/>
          <w:color w:val="000000"/>
          <w:sz w:val="24"/>
          <w:szCs w:val="24"/>
        </w:rPr>
      </w:pPr>
      <w:r w:rsidRPr="00632495">
        <w:rPr>
          <w:rFonts w:ascii="Arial" w:eastAsia="Arial" w:hAnsi="Arial" w:cs="Arial"/>
          <w:color w:val="000000"/>
          <w:sz w:val="24"/>
          <w:szCs w:val="24"/>
        </w:rPr>
        <w:t>2.5 - Não será efetuado qualquer pagamento a título de antecipação do valor contratado mesmo que a requerimento do interessado.</w:t>
      </w:r>
    </w:p>
    <w:p w:rsidR="0052559B" w:rsidRPr="00632495" w:rsidRDefault="00C94E80">
      <w:pPr>
        <w:ind w:right="54"/>
        <w:jc w:val="both"/>
        <w:rPr>
          <w:rFonts w:ascii="Arial" w:eastAsia="Arial" w:hAnsi="Arial" w:cs="Arial"/>
          <w:sz w:val="24"/>
          <w:szCs w:val="24"/>
        </w:rPr>
      </w:pPr>
      <w:r w:rsidRPr="00632495">
        <w:rPr>
          <w:rFonts w:ascii="Arial" w:eastAsia="Arial" w:hAnsi="Arial" w:cs="Arial"/>
          <w:sz w:val="24"/>
          <w:szCs w:val="24"/>
        </w:rPr>
        <w:t>2.6 – Na execução desse contrato, as despesas relativas a pessoal representam um total de 60% (sessenta por cento), sendo 40% (quarenta por cento) restantes relativos a gastos com insumos, impostos e diversos.</w:t>
      </w:r>
    </w:p>
    <w:p w:rsidR="0052559B" w:rsidRPr="00106231" w:rsidRDefault="00C94E80" w:rsidP="00106231">
      <w:pPr>
        <w:pStyle w:val="PargrafodaLista"/>
        <w:numPr>
          <w:ilvl w:val="1"/>
          <w:numId w:val="40"/>
        </w:numPr>
        <w:pBdr>
          <w:top w:val="nil"/>
          <w:left w:val="nil"/>
          <w:bottom w:val="nil"/>
          <w:right w:val="nil"/>
          <w:between w:val="nil"/>
        </w:pBdr>
        <w:spacing w:after="288"/>
        <w:jc w:val="both"/>
        <w:rPr>
          <w:rFonts w:ascii="Arial" w:eastAsia="Arial" w:hAnsi="Arial" w:cs="Arial"/>
          <w:color w:val="000000"/>
          <w:szCs w:val="24"/>
        </w:rPr>
      </w:pPr>
      <w:r w:rsidRPr="00106231">
        <w:rPr>
          <w:rFonts w:ascii="Arial" w:eastAsia="Arial" w:hAnsi="Arial" w:cs="Arial"/>
          <w:color w:val="000000"/>
          <w:szCs w:val="24"/>
        </w:rPr>
        <w:t>Os preços inicialmente contratados são fixos e irreajustáveis no prazo de um ano</w:t>
      </w:r>
      <w:r w:rsidR="00106231" w:rsidRPr="00106231">
        <w:rPr>
          <w:rFonts w:ascii="Arial" w:eastAsia="Arial" w:hAnsi="Arial" w:cs="Arial"/>
          <w:color w:val="000000"/>
          <w:szCs w:val="24"/>
        </w:rPr>
        <w:t>.</w:t>
      </w:r>
    </w:p>
    <w:p w:rsidR="00106231" w:rsidRDefault="00106231" w:rsidP="00106231">
      <w:pPr>
        <w:pStyle w:val="PargrafodaLista"/>
        <w:tabs>
          <w:tab w:val="left" w:pos="567"/>
        </w:tabs>
        <w:ind w:left="0"/>
        <w:jc w:val="both"/>
        <w:rPr>
          <w:rFonts w:ascii="Arial" w:hAnsi="Arial" w:cs="Arial"/>
          <w:szCs w:val="24"/>
          <w:lang w:eastAsia="en-US" w:bidi="ar-SA"/>
        </w:rPr>
      </w:pPr>
      <w:r>
        <w:rPr>
          <w:rFonts w:ascii="Arial" w:hAnsi="Arial" w:cs="Arial"/>
          <w:color w:val="000000"/>
          <w:szCs w:val="24"/>
        </w:rPr>
        <w:t xml:space="preserve">2.8. </w:t>
      </w:r>
      <w:r w:rsidRPr="00086BFB">
        <w:rPr>
          <w:rFonts w:ascii="Arial" w:hAnsi="Arial" w:cs="Arial"/>
          <w:color w:val="000000"/>
          <w:szCs w:val="24"/>
        </w:rPr>
        <w:t>Dentro do prazo de vigência do contrato e mediante solicitação da Contratada, os preços contratados poderão sofrer reajustes após o interregno de um ano, aplicando-se o índice da tabela SUS exclusivamente para as obrigações iniciadas e concluídas após a ocorrência da anualidade;</w:t>
      </w:r>
    </w:p>
    <w:p w:rsidR="00106231" w:rsidRDefault="00106231" w:rsidP="00106231">
      <w:pPr>
        <w:pStyle w:val="PargrafodaLista"/>
        <w:tabs>
          <w:tab w:val="left" w:pos="567"/>
        </w:tabs>
        <w:ind w:left="0"/>
        <w:jc w:val="both"/>
        <w:rPr>
          <w:rFonts w:ascii="Arial" w:hAnsi="Arial" w:cs="Arial"/>
          <w:szCs w:val="24"/>
          <w:lang w:eastAsia="en-US" w:bidi="ar-SA"/>
        </w:rPr>
      </w:pPr>
      <w:r>
        <w:rPr>
          <w:rFonts w:ascii="Arial" w:hAnsi="Arial" w:cs="Arial"/>
          <w:szCs w:val="24"/>
          <w:lang w:eastAsia="en-US" w:bidi="ar-SA"/>
        </w:rPr>
        <w:t xml:space="preserve">2.9. </w:t>
      </w:r>
      <w:r w:rsidRPr="00086BFB">
        <w:rPr>
          <w:rFonts w:ascii="Arial" w:hAnsi="Arial" w:cs="Arial"/>
          <w:color w:val="000000"/>
          <w:szCs w:val="24"/>
        </w:rPr>
        <w:t>Nos reajustes subseqüentes ao primeiro, o interregno mínimo de um ano será contado a partir dos efeitos financeiros do último reajuste;</w:t>
      </w:r>
    </w:p>
    <w:p w:rsidR="00106231" w:rsidRDefault="00106231" w:rsidP="00106231">
      <w:pPr>
        <w:pStyle w:val="PargrafodaLista"/>
        <w:tabs>
          <w:tab w:val="left" w:pos="567"/>
        </w:tabs>
        <w:ind w:left="0"/>
        <w:jc w:val="both"/>
        <w:rPr>
          <w:rFonts w:ascii="Arial" w:hAnsi="Arial" w:cs="Arial"/>
          <w:szCs w:val="24"/>
          <w:lang w:eastAsia="en-US" w:bidi="ar-SA"/>
        </w:rPr>
      </w:pPr>
      <w:r>
        <w:rPr>
          <w:rFonts w:ascii="Arial" w:hAnsi="Arial" w:cs="Arial"/>
          <w:szCs w:val="24"/>
          <w:lang w:eastAsia="en-US" w:bidi="ar-SA"/>
        </w:rPr>
        <w:t xml:space="preserve">2.10. </w:t>
      </w:r>
      <w:r w:rsidRPr="00086BFB">
        <w:rPr>
          <w:rFonts w:ascii="Arial" w:hAnsi="Arial" w:cs="Arial"/>
          <w:color w:val="000000"/>
          <w:szCs w:val="24"/>
        </w:rPr>
        <w:t>Nas aferições finais, o índice utilizado para reajuste será, obrigatoriamente, o definitivo;</w:t>
      </w:r>
    </w:p>
    <w:p w:rsidR="00106231" w:rsidRDefault="00106231" w:rsidP="00106231">
      <w:pPr>
        <w:pStyle w:val="PargrafodaLista"/>
        <w:tabs>
          <w:tab w:val="left" w:pos="567"/>
        </w:tabs>
        <w:ind w:left="0"/>
        <w:jc w:val="both"/>
        <w:rPr>
          <w:rFonts w:ascii="Arial" w:hAnsi="Arial" w:cs="Arial"/>
          <w:szCs w:val="24"/>
          <w:lang w:eastAsia="en-US" w:bidi="ar-SA"/>
        </w:rPr>
      </w:pPr>
      <w:r>
        <w:rPr>
          <w:rFonts w:ascii="Arial" w:hAnsi="Arial" w:cs="Arial"/>
          <w:szCs w:val="24"/>
          <w:lang w:eastAsia="en-US" w:bidi="ar-SA"/>
        </w:rPr>
        <w:t xml:space="preserve">2.11. </w:t>
      </w:r>
      <w:r w:rsidRPr="00086BFB">
        <w:rPr>
          <w:rFonts w:ascii="Arial" w:hAnsi="Arial" w:cs="Arial"/>
          <w:color w:val="000000"/>
          <w:szCs w:val="24"/>
        </w:rPr>
        <w:t>Caso o índice estabelecido para reajustamento venha a ser extinto ou de qualquer forma não possa mais ser utilizado, será adotado, em substituição, o que vier a ser determinado pela legislação então em vigor;</w:t>
      </w:r>
    </w:p>
    <w:p w:rsidR="00106231" w:rsidRDefault="00106231" w:rsidP="00106231">
      <w:pPr>
        <w:pStyle w:val="PargrafodaLista"/>
        <w:tabs>
          <w:tab w:val="left" w:pos="567"/>
        </w:tabs>
        <w:ind w:left="0"/>
        <w:jc w:val="both"/>
        <w:rPr>
          <w:rFonts w:ascii="Arial" w:hAnsi="Arial" w:cs="Arial"/>
          <w:color w:val="000000"/>
          <w:szCs w:val="24"/>
        </w:rPr>
      </w:pPr>
      <w:r>
        <w:rPr>
          <w:rFonts w:ascii="Arial" w:hAnsi="Arial" w:cs="Arial"/>
          <w:szCs w:val="24"/>
          <w:lang w:eastAsia="en-US" w:bidi="ar-SA"/>
        </w:rPr>
        <w:t xml:space="preserve">2.12. </w:t>
      </w:r>
      <w:r w:rsidRPr="00086BFB">
        <w:rPr>
          <w:rFonts w:ascii="Arial" w:hAnsi="Arial" w:cs="Arial"/>
          <w:color w:val="000000"/>
          <w:szCs w:val="24"/>
        </w:rPr>
        <w:t>Na ausência de previsão legal quanto ao índice substituto, as partes elegerão novo índice oficial, para reajustamento do preço do valor remanescente, por meio de termo aditivo;</w:t>
      </w:r>
    </w:p>
    <w:p w:rsidR="0052559B" w:rsidRPr="00106231" w:rsidRDefault="00106231" w:rsidP="00106231">
      <w:pPr>
        <w:pStyle w:val="PargrafodaLista"/>
        <w:tabs>
          <w:tab w:val="left" w:pos="567"/>
        </w:tabs>
        <w:ind w:left="0"/>
        <w:jc w:val="both"/>
        <w:rPr>
          <w:rFonts w:ascii="Arial" w:hAnsi="Arial" w:cs="Arial"/>
          <w:szCs w:val="24"/>
          <w:lang w:eastAsia="en-US" w:bidi="ar-SA"/>
        </w:rPr>
      </w:pPr>
      <w:r>
        <w:rPr>
          <w:rFonts w:ascii="Arial" w:hAnsi="Arial" w:cs="Arial"/>
          <w:color w:val="000000"/>
          <w:szCs w:val="24"/>
        </w:rPr>
        <w:t>2.13.</w:t>
      </w:r>
      <w:r w:rsidRPr="00086BFB">
        <w:rPr>
          <w:rFonts w:ascii="Arial" w:hAnsi="Arial" w:cs="Arial"/>
          <w:color w:val="000000"/>
          <w:szCs w:val="24"/>
        </w:rPr>
        <w:t>O reajuste será realizado por Apostilamento de acordo com tabela SUS</w:t>
      </w:r>
    </w:p>
    <w:p w:rsidR="00106231" w:rsidRDefault="00106231">
      <w:pPr>
        <w:jc w:val="both"/>
        <w:rPr>
          <w:rFonts w:ascii="Arial" w:eastAsia="Arial" w:hAnsi="Arial" w:cs="Arial"/>
          <w:b/>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TERCEIRA – PAGAMENTO</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 xml:space="preserve">3.1 O pagamento será efetuado mensalmente, </w:t>
      </w:r>
      <w:r w:rsidRPr="00632495">
        <w:rPr>
          <w:rFonts w:ascii="Arial" w:eastAsia="Arial" w:hAnsi="Arial" w:cs="Arial"/>
          <w:color w:val="000000"/>
          <w:sz w:val="24"/>
          <w:szCs w:val="24"/>
        </w:rPr>
        <w:t>no prazo de até XX (XXX) dias úteis contados da finalização da liquidação da despesa</w:t>
      </w:r>
      <w:r w:rsidRPr="00632495">
        <w:rPr>
          <w:rFonts w:ascii="Arial" w:eastAsia="Arial" w:hAnsi="Arial" w:cs="Arial"/>
          <w:sz w:val="24"/>
          <w:szCs w:val="24"/>
        </w:rPr>
        <w:t>, na conta corrente informada, agência e Banco, mediante nota de fornecimento que deverá ser enviada para a Prefeitura Municipal de XXXXXXXXXXX- BA tendo em conta o número de procedimentos efetivamente realizados.</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3.2. Todos os encargos, impostos e demais tributos correm por conta do Credenciado.</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3.3 O pagamento à pessoa credenciada será efetuado através de ordem bancária ou crédito em conta corrente em até trinta dias úteis, desde que devidamente atestada o fornecimento correspondente.</w:t>
      </w:r>
    </w:p>
    <w:p w:rsidR="0052559B" w:rsidRPr="00632495" w:rsidRDefault="0052559B">
      <w:pPr>
        <w:jc w:val="both"/>
        <w:rPr>
          <w:rFonts w:ascii="Arial" w:eastAsia="Arial" w:hAnsi="Arial" w:cs="Arial"/>
          <w:sz w:val="24"/>
          <w:szCs w:val="24"/>
        </w:rPr>
      </w:pP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QUARTA – RECURSOS ORÇAMENTÁRIOS</w:t>
      </w:r>
    </w:p>
    <w:p w:rsidR="0052559B" w:rsidRPr="00632495" w:rsidRDefault="0052559B">
      <w:pPr>
        <w:jc w:val="both"/>
        <w:rPr>
          <w:rFonts w:ascii="Arial" w:eastAsia="Arial" w:hAnsi="Arial" w:cs="Arial"/>
          <w:sz w:val="24"/>
          <w:szCs w:val="24"/>
        </w:rPr>
      </w:pPr>
    </w:p>
    <w:p w:rsidR="0052559B" w:rsidRPr="00632495" w:rsidRDefault="00C94E80" w:rsidP="002F6C05">
      <w:pPr>
        <w:jc w:val="both"/>
        <w:rPr>
          <w:rFonts w:ascii="Arial" w:eastAsia="Arial" w:hAnsi="Arial" w:cs="Arial"/>
          <w:sz w:val="24"/>
          <w:szCs w:val="24"/>
        </w:rPr>
      </w:pPr>
      <w:r w:rsidRPr="00632495">
        <w:rPr>
          <w:rFonts w:ascii="Arial" w:eastAsia="Arial" w:hAnsi="Arial" w:cs="Arial"/>
          <w:sz w:val="24"/>
          <w:szCs w:val="24"/>
        </w:rPr>
        <w:lastRenderedPageBreak/>
        <w:t>4.1 As despesas provenientes do objeto deste credenciamento correrão por conta da dotação orçamentária do Município de XXXXXXXXXXX- BA, por intermédio dos recursos consignados no orçamento:</w:t>
      </w:r>
    </w:p>
    <w:p w:rsidR="0052559B" w:rsidRPr="00632495" w:rsidRDefault="0052559B" w:rsidP="002F6C05">
      <w:pPr>
        <w:jc w:val="both"/>
        <w:rPr>
          <w:rFonts w:ascii="Arial" w:eastAsia="Arial" w:hAnsi="Arial" w:cs="Arial"/>
          <w:color w:val="000000"/>
          <w:sz w:val="24"/>
          <w:szCs w:val="24"/>
        </w:rPr>
      </w:pPr>
    </w:p>
    <w:p w:rsidR="0052559B" w:rsidRPr="00632495" w:rsidRDefault="00C94E80" w:rsidP="002F6C05">
      <w:pPr>
        <w:jc w:val="both"/>
        <w:rPr>
          <w:rFonts w:ascii="Arial" w:eastAsia="Arial" w:hAnsi="Arial" w:cs="Arial"/>
          <w:sz w:val="24"/>
          <w:szCs w:val="24"/>
        </w:rPr>
      </w:pPr>
      <w:r w:rsidRPr="00632495">
        <w:rPr>
          <w:rFonts w:ascii="Arial" w:eastAsia="Arial" w:hAnsi="Arial" w:cs="Arial"/>
          <w:sz w:val="24"/>
          <w:szCs w:val="24"/>
        </w:rPr>
        <w:t>XXXXXXXXXXX</w:t>
      </w:r>
    </w:p>
    <w:p w:rsidR="0052559B" w:rsidRPr="00632495" w:rsidRDefault="00C94E80" w:rsidP="002F6C05">
      <w:pPr>
        <w:jc w:val="both"/>
        <w:rPr>
          <w:rFonts w:ascii="Arial" w:eastAsia="Arial" w:hAnsi="Arial" w:cs="Arial"/>
          <w:sz w:val="24"/>
          <w:szCs w:val="24"/>
        </w:rPr>
      </w:pPr>
      <w:r w:rsidRPr="00632495">
        <w:rPr>
          <w:rFonts w:ascii="Arial" w:eastAsia="Arial" w:hAnsi="Arial" w:cs="Arial"/>
          <w:sz w:val="24"/>
          <w:szCs w:val="24"/>
        </w:rPr>
        <w:t>XXXXXXXXXXX</w:t>
      </w:r>
    </w:p>
    <w:p w:rsidR="0052559B" w:rsidRDefault="00C94E80" w:rsidP="002F6C05">
      <w:pPr>
        <w:jc w:val="both"/>
        <w:rPr>
          <w:rFonts w:ascii="Arial" w:eastAsia="Arial" w:hAnsi="Arial" w:cs="Arial"/>
          <w:sz w:val="24"/>
          <w:szCs w:val="24"/>
        </w:rPr>
      </w:pPr>
      <w:r w:rsidRPr="00632495">
        <w:rPr>
          <w:rFonts w:ascii="Arial" w:eastAsia="Arial" w:hAnsi="Arial" w:cs="Arial"/>
          <w:sz w:val="24"/>
          <w:szCs w:val="24"/>
        </w:rPr>
        <w:t>XXXXXXXXXXX</w:t>
      </w:r>
    </w:p>
    <w:p w:rsidR="0052559B" w:rsidRDefault="00C94E80" w:rsidP="002F6C05">
      <w:pPr>
        <w:pBdr>
          <w:top w:val="nil"/>
          <w:left w:val="nil"/>
          <w:bottom w:val="nil"/>
          <w:right w:val="nil"/>
          <w:between w:val="nil"/>
        </w:pBdr>
        <w:spacing w:after="288"/>
        <w:jc w:val="both"/>
        <w:rPr>
          <w:rFonts w:ascii="Arial" w:eastAsia="Arial" w:hAnsi="Arial" w:cs="Arial"/>
          <w:i/>
          <w:color w:val="FF0000"/>
          <w:sz w:val="24"/>
          <w:szCs w:val="24"/>
          <w:highlight w:val="yellow"/>
        </w:rPr>
      </w:pPr>
      <w:r>
        <w:rPr>
          <w:rFonts w:ascii="Arial" w:eastAsia="Arial" w:hAnsi="Arial" w:cs="Arial"/>
          <w:color w:val="000000"/>
          <w:sz w:val="24"/>
          <w:szCs w:val="24"/>
        </w:rPr>
        <w:t xml:space="preserve">4.2. A dotação relativa aos exercícios financeiros </w:t>
      </w:r>
      <w:r w:rsidR="00700F74">
        <w:rPr>
          <w:rFonts w:ascii="Arial" w:eastAsia="Arial" w:hAnsi="Arial" w:cs="Arial"/>
          <w:color w:val="000000"/>
          <w:sz w:val="24"/>
          <w:szCs w:val="24"/>
        </w:rPr>
        <w:t>subseqüentes</w:t>
      </w:r>
      <w:r>
        <w:rPr>
          <w:rFonts w:ascii="Arial" w:eastAsia="Arial" w:hAnsi="Arial" w:cs="Arial"/>
          <w:color w:val="000000"/>
          <w:sz w:val="24"/>
          <w:szCs w:val="24"/>
        </w:rPr>
        <w:t xml:space="preserve"> será indicada após aprovação da Lei Orçamentária respectiva e liberação dos créditos correspondentes, mediante apostilamento. </w:t>
      </w:r>
    </w:p>
    <w:p w:rsidR="0052559B" w:rsidRDefault="0052559B" w:rsidP="002F6C05">
      <w:pPr>
        <w:jc w:val="both"/>
        <w:rPr>
          <w:rFonts w:ascii="Arial" w:eastAsia="Arial" w:hAnsi="Arial" w:cs="Arial"/>
          <w:color w:val="000000"/>
          <w:sz w:val="24"/>
          <w:szCs w:val="24"/>
        </w:rPr>
      </w:pPr>
    </w:p>
    <w:p w:rsidR="0052559B" w:rsidRDefault="00C94E80" w:rsidP="002F6C05">
      <w:pPr>
        <w:jc w:val="both"/>
        <w:rPr>
          <w:rFonts w:ascii="Arial" w:eastAsia="Arial" w:hAnsi="Arial" w:cs="Arial"/>
          <w:sz w:val="24"/>
          <w:szCs w:val="24"/>
        </w:rPr>
      </w:pPr>
      <w:r>
        <w:rPr>
          <w:rFonts w:ascii="Arial" w:eastAsia="Arial" w:hAnsi="Arial" w:cs="Arial"/>
          <w:b/>
          <w:sz w:val="24"/>
          <w:szCs w:val="24"/>
        </w:rPr>
        <w:t>CLÁUSULA QUINTA – DAS OBRIGAÇÕES DO CREDENCIANTE</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A CREDENCIANTE deverá:</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a) Exigir o cumprimento de todas as obrigações assumidas pela Credenciada, de acordo com as cláusulas contratuais e os termos de sua proposta;</w:t>
      </w:r>
    </w:p>
    <w:p w:rsidR="0052559B" w:rsidRDefault="00C94E80" w:rsidP="002F6C05">
      <w:pPr>
        <w:jc w:val="both"/>
        <w:rPr>
          <w:rFonts w:ascii="Arial" w:eastAsia="Arial" w:hAnsi="Arial" w:cs="Arial"/>
          <w:sz w:val="24"/>
          <w:szCs w:val="24"/>
        </w:rPr>
      </w:pPr>
      <w:r>
        <w:rPr>
          <w:rFonts w:ascii="Arial" w:eastAsia="Arial" w:hAnsi="Arial" w:cs="Arial"/>
          <w:sz w:val="24"/>
          <w:szCs w:val="24"/>
        </w:rPr>
        <w:t>b) Exercer o acompanhamento e a fiscalização do fornecimento, por servidor especialmente designado, anotando em registro próprio as falhas detectadas, indicando dia, mês e ano, bem como o nome dos empregados eventualmente envolvidos, e encaminhando os apontamentos à autoridade competente para as providências cabíveis;</w:t>
      </w:r>
    </w:p>
    <w:p w:rsidR="0052559B" w:rsidRDefault="00C94E80" w:rsidP="002F6C05">
      <w:pPr>
        <w:jc w:val="both"/>
        <w:rPr>
          <w:rFonts w:ascii="Arial" w:eastAsia="Arial" w:hAnsi="Arial" w:cs="Arial"/>
          <w:sz w:val="24"/>
          <w:szCs w:val="24"/>
        </w:rPr>
      </w:pPr>
      <w:r>
        <w:rPr>
          <w:rFonts w:ascii="Arial" w:eastAsia="Arial" w:hAnsi="Arial" w:cs="Arial"/>
          <w:sz w:val="24"/>
          <w:szCs w:val="24"/>
        </w:rPr>
        <w:t xml:space="preserve">c) Notificar a Credenciada por escrito da ocorrência de eventuais imperfeições, falhas ou irregularidades constatadas no curso da execução </w:t>
      </w:r>
      <w:r w:rsidR="007C7128">
        <w:rPr>
          <w:rFonts w:ascii="Arial" w:eastAsia="Arial" w:hAnsi="Arial" w:cs="Arial"/>
          <w:sz w:val="24"/>
          <w:szCs w:val="24"/>
        </w:rPr>
        <w:t>contrato</w:t>
      </w:r>
      <w:r>
        <w:rPr>
          <w:rFonts w:ascii="Arial" w:eastAsia="Arial" w:hAnsi="Arial" w:cs="Arial"/>
          <w:sz w:val="24"/>
          <w:szCs w:val="24"/>
        </w:rPr>
        <w:t>, fixando prazo para a sua correção, certificando-se que as soluções por ela propostas sejam as mais adequadas</w:t>
      </w:r>
    </w:p>
    <w:p w:rsidR="0052559B" w:rsidRDefault="00C94E80" w:rsidP="002F6C05">
      <w:pPr>
        <w:jc w:val="both"/>
        <w:rPr>
          <w:rFonts w:ascii="Arial" w:eastAsia="Arial" w:hAnsi="Arial" w:cs="Arial"/>
          <w:sz w:val="24"/>
          <w:szCs w:val="24"/>
        </w:rPr>
      </w:pPr>
      <w:r>
        <w:rPr>
          <w:rFonts w:ascii="Arial" w:eastAsia="Arial" w:hAnsi="Arial" w:cs="Arial"/>
          <w:sz w:val="24"/>
          <w:szCs w:val="24"/>
        </w:rPr>
        <w:t>d) efetuar o pagamento pelo fornecimento do objeto do presente Contrato de acordo com o estipulado na Cláusula Terceira deste Instrumento.</w:t>
      </w:r>
    </w:p>
    <w:p w:rsidR="0052559B" w:rsidRDefault="00C94E80" w:rsidP="002F6C05">
      <w:pPr>
        <w:jc w:val="both"/>
        <w:rPr>
          <w:rFonts w:ascii="Arial" w:eastAsia="Arial" w:hAnsi="Arial" w:cs="Arial"/>
          <w:sz w:val="24"/>
          <w:szCs w:val="24"/>
        </w:rPr>
      </w:pPr>
      <w:r>
        <w:rPr>
          <w:rFonts w:ascii="Arial" w:eastAsia="Arial" w:hAnsi="Arial" w:cs="Arial"/>
          <w:sz w:val="24"/>
          <w:szCs w:val="24"/>
        </w:rPr>
        <w:t xml:space="preserve">e) na hipótese de atraso de pagamento dos créditos resultantes do presente Contrato, será acrescida ao valor dos mesmos a taxa de 0,01% ao dia, a título de compensação financeira, aplicada desde o dia imediatamente </w:t>
      </w:r>
      <w:r w:rsidR="00700F74">
        <w:rPr>
          <w:rFonts w:ascii="Arial" w:eastAsia="Arial" w:hAnsi="Arial" w:cs="Arial"/>
          <w:sz w:val="24"/>
          <w:szCs w:val="24"/>
        </w:rPr>
        <w:t>subseqüente</w:t>
      </w:r>
      <w:r>
        <w:rPr>
          <w:rFonts w:ascii="Arial" w:eastAsia="Arial" w:hAnsi="Arial" w:cs="Arial"/>
          <w:sz w:val="24"/>
          <w:szCs w:val="24"/>
        </w:rPr>
        <w:t xml:space="preserve"> do vencimento até o do seu efetivo pagamento.</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b/>
          <w:sz w:val="24"/>
          <w:szCs w:val="24"/>
        </w:rPr>
        <w:t>CLÁUSULA SEXTA – OBRIGAÇÕES DO CREDENCIADO</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 xml:space="preserve">6.1 </w:t>
      </w:r>
      <w:r w:rsidR="007C7128">
        <w:rPr>
          <w:rFonts w:ascii="Arial" w:eastAsia="Arial" w:hAnsi="Arial" w:cs="Arial"/>
          <w:sz w:val="24"/>
          <w:szCs w:val="24"/>
        </w:rPr>
        <w:t>Fornecer o material</w:t>
      </w:r>
      <w:r>
        <w:rPr>
          <w:rFonts w:ascii="Arial" w:eastAsia="Arial" w:hAnsi="Arial" w:cs="Arial"/>
          <w:sz w:val="24"/>
          <w:szCs w:val="24"/>
        </w:rPr>
        <w:t xml:space="preserve"> objeto deste contrato, fielmente, de acordo com as necessidades do Município de </w:t>
      </w:r>
      <w:r w:rsidRPr="00DB521A">
        <w:rPr>
          <w:rFonts w:ascii="Arial" w:eastAsia="Arial" w:hAnsi="Arial" w:cs="Arial"/>
          <w:sz w:val="24"/>
          <w:szCs w:val="24"/>
        </w:rPr>
        <w:t>XXXXXXXXXXX- BA.</w:t>
      </w:r>
    </w:p>
    <w:p w:rsidR="0052559B" w:rsidRDefault="00C94E80" w:rsidP="002F6C05">
      <w:pPr>
        <w:jc w:val="both"/>
        <w:rPr>
          <w:rFonts w:ascii="Arial" w:eastAsia="Arial" w:hAnsi="Arial" w:cs="Arial"/>
          <w:sz w:val="24"/>
          <w:szCs w:val="24"/>
        </w:rPr>
      </w:pPr>
      <w:r>
        <w:rPr>
          <w:rFonts w:ascii="Arial" w:eastAsia="Arial" w:hAnsi="Arial" w:cs="Arial"/>
          <w:sz w:val="24"/>
          <w:szCs w:val="24"/>
        </w:rPr>
        <w:t>6.2 Manter durante o período que estiver credenciado, todas as condições de habilitação e qualificação exigidas no processo de credenciamento.</w:t>
      </w:r>
    </w:p>
    <w:p w:rsidR="0052559B" w:rsidRDefault="00C94E80" w:rsidP="002F6C05">
      <w:pPr>
        <w:jc w:val="both"/>
        <w:rPr>
          <w:rFonts w:ascii="Arial" w:eastAsia="Arial" w:hAnsi="Arial" w:cs="Arial"/>
          <w:sz w:val="24"/>
          <w:szCs w:val="24"/>
        </w:rPr>
      </w:pPr>
      <w:r>
        <w:rPr>
          <w:rFonts w:ascii="Arial" w:eastAsia="Arial" w:hAnsi="Arial" w:cs="Arial"/>
          <w:sz w:val="24"/>
          <w:szCs w:val="24"/>
        </w:rPr>
        <w:t>6.3 Cumprir os horários com pontualidade e assiduidade.</w:t>
      </w:r>
    </w:p>
    <w:p w:rsidR="0052559B" w:rsidRDefault="00C94E80" w:rsidP="002F6C05">
      <w:pPr>
        <w:jc w:val="both"/>
        <w:rPr>
          <w:rFonts w:ascii="Arial" w:eastAsia="Arial" w:hAnsi="Arial" w:cs="Arial"/>
          <w:sz w:val="24"/>
          <w:szCs w:val="24"/>
        </w:rPr>
      </w:pPr>
      <w:r>
        <w:rPr>
          <w:rFonts w:ascii="Arial" w:eastAsia="Arial" w:hAnsi="Arial" w:cs="Arial"/>
          <w:sz w:val="24"/>
          <w:szCs w:val="24"/>
        </w:rPr>
        <w:t>6.4 Fornecer o</w:t>
      </w:r>
      <w:r w:rsidR="007C7128">
        <w:rPr>
          <w:rFonts w:ascii="Arial" w:eastAsia="Arial" w:hAnsi="Arial" w:cs="Arial"/>
          <w:sz w:val="24"/>
          <w:szCs w:val="24"/>
        </w:rPr>
        <w:t xml:space="preserve"> material </w:t>
      </w:r>
      <w:r>
        <w:rPr>
          <w:rFonts w:ascii="Arial" w:eastAsia="Arial" w:hAnsi="Arial" w:cs="Arial"/>
          <w:sz w:val="24"/>
          <w:szCs w:val="24"/>
        </w:rPr>
        <w:t>nas condições estipuladas no Termo de Referência e no Edital.</w:t>
      </w:r>
    </w:p>
    <w:p w:rsidR="0052559B" w:rsidRDefault="00C94E80" w:rsidP="002F6C05">
      <w:pPr>
        <w:jc w:val="both"/>
        <w:rPr>
          <w:rFonts w:ascii="Arial" w:eastAsia="Arial" w:hAnsi="Arial" w:cs="Arial"/>
          <w:sz w:val="24"/>
          <w:szCs w:val="24"/>
        </w:rPr>
      </w:pPr>
      <w:r>
        <w:rPr>
          <w:rFonts w:ascii="Arial" w:eastAsia="Arial" w:hAnsi="Arial" w:cs="Arial"/>
          <w:sz w:val="24"/>
          <w:szCs w:val="24"/>
        </w:rPr>
        <w:t>6.5 Comunicar ao Secretário, por escrito, e com antecedência mínima de 02 (dois) dias úteis, os motivos de ordem técnica que impossibilitem a execução do</w:t>
      </w:r>
      <w:r w:rsidR="007C7128">
        <w:rPr>
          <w:rFonts w:ascii="Arial" w:eastAsia="Arial" w:hAnsi="Arial" w:cs="Arial"/>
          <w:sz w:val="24"/>
          <w:szCs w:val="24"/>
        </w:rPr>
        <w:t xml:space="preserve"> contrato</w:t>
      </w:r>
      <w:r>
        <w:rPr>
          <w:rFonts w:ascii="Arial" w:eastAsia="Arial" w:hAnsi="Arial" w:cs="Arial"/>
          <w:sz w:val="24"/>
          <w:szCs w:val="24"/>
        </w:rPr>
        <w:t xml:space="preserve"> ou quando verificar condições inadequadas ou a iminência de fatos que possam prejudicar a prefeita </w:t>
      </w:r>
      <w:r w:rsidR="007C7128">
        <w:rPr>
          <w:rFonts w:ascii="Arial" w:eastAsia="Arial" w:hAnsi="Arial" w:cs="Arial"/>
          <w:sz w:val="24"/>
          <w:szCs w:val="24"/>
        </w:rPr>
        <w:t>execução do contrato</w:t>
      </w:r>
      <w:r>
        <w:rPr>
          <w:rFonts w:ascii="Arial" w:eastAsia="Arial" w:hAnsi="Arial" w:cs="Arial"/>
          <w:sz w:val="24"/>
          <w:szCs w:val="24"/>
        </w:rPr>
        <w:t>.</w:t>
      </w:r>
    </w:p>
    <w:p w:rsidR="0052559B" w:rsidRDefault="00C94E80" w:rsidP="002F6C05">
      <w:pPr>
        <w:jc w:val="both"/>
        <w:rPr>
          <w:rFonts w:ascii="Arial" w:eastAsia="Arial" w:hAnsi="Arial" w:cs="Arial"/>
          <w:sz w:val="24"/>
          <w:szCs w:val="24"/>
        </w:rPr>
      </w:pPr>
      <w:r>
        <w:rPr>
          <w:rFonts w:ascii="Arial" w:eastAsia="Arial" w:hAnsi="Arial" w:cs="Arial"/>
          <w:sz w:val="24"/>
          <w:szCs w:val="24"/>
        </w:rPr>
        <w:t>6.6 Manter-se habilitado junto aos órgãos de fiscalização da sua categoria.</w:t>
      </w:r>
    </w:p>
    <w:p w:rsidR="0052559B" w:rsidRDefault="00C94E80" w:rsidP="002F6C05">
      <w:pPr>
        <w:jc w:val="both"/>
        <w:rPr>
          <w:rFonts w:ascii="Arial" w:eastAsia="Arial" w:hAnsi="Arial" w:cs="Arial"/>
          <w:sz w:val="24"/>
          <w:szCs w:val="24"/>
        </w:rPr>
      </w:pPr>
      <w:r>
        <w:rPr>
          <w:rFonts w:ascii="Arial" w:eastAsia="Arial" w:hAnsi="Arial" w:cs="Arial"/>
          <w:sz w:val="24"/>
          <w:szCs w:val="24"/>
        </w:rPr>
        <w:lastRenderedPageBreak/>
        <w:t>6.7 Responsabilizar-se integralmente pelo fiel cumprimento do</w:t>
      </w:r>
      <w:r w:rsidR="007C7128">
        <w:rPr>
          <w:rFonts w:ascii="Arial" w:eastAsia="Arial" w:hAnsi="Arial" w:cs="Arial"/>
          <w:sz w:val="24"/>
          <w:szCs w:val="24"/>
        </w:rPr>
        <w:t xml:space="preserve"> contrato</w:t>
      </w:r>
      <w:r>
        <w:rPr>
          <w:rFonts w:ascii="Arial" w:eastAsia="Arial" w:hAnsi="Arial" w:cs="Arial"/>
          <w:sz w:val="24"/>
          <w:szCs w:val="24"/>
        </w:rPr>
        <w:t>.</w:t>
      </w:r>
    </w:p>
    <w:p w:rsidR="0052559B" w:rsidRDefault="00C94E80" w:rsidP="002F6C05">
      <w:pPr>
        <w:jc w:val="both"/>
        <w:rPr>
          <w:rFonts w:ascii="Arial" w:eastAsia="Arial" w:hAnsi="Arial" w:cs="Arial"/>
          <w:sz w:val="24"/>
          <w:szCs w:val="24"/>
        </w:rPr>
      </w:pPr>
      <w:r>
        <w:rPr>
          <w:rFonts w:ascii="Arial" w:eastAsia="Arial" w:hAnsi="Arial" w:cs="Arial"/>
          <w:sz w:val="24"/>
          <w:szCs w:val="24"/>
        </w:rPr>
        <w:t>6.8 Comunicar à CREDENCIANTE qualquer alteração que possa comprometer a manutenção do Contrato.</w:t>
      </w:r>
    </w:p>
    <w:p w:rsidR="0052559B" w:rsidRDefault="00C94E80" w:rsidP="002F6C05">
      <w:pPr>
        <w:jc w:val="both"/>
        <w:rPr>
          <w:rFonts w:ascii="Arial" w:eastAsia="Arial" w:hAnsi="Arial" w:cs="Arial"/>
          <w:sz w:val="24"/>
          <w:szCs w:val="24"/>
        </w:rPr>
      </w:pPr>
      <w:r>
        <w:rPr>
          <w:rFonts w:ascii="Arial" w:eastAsia="Arial" w:hAnsi="Arial" w:cs="Arial"/>
          <w:sz w:val="24"/>
          <w:szCs w:val="24"/>
        </w:rPr>
        <w:t>6.9 Responsabilizar-se por todos os danos causados à CREDENCIANTE e/ou terceiros, decorrentes de sua culpa ou dolo, provocados pela negligência, imprudência ou imperícia quando repará-las e corrigi-las às suas expensas.</w:t>
      </w:r>
    </w:p>
    <w:p w:rsidR="0052559B" w:rsidRDefault="00C94E80" w:rsidP="002F6C05">
      <w:pPr>
        <w:jc w:val="both"/>
        <w:rPr>
          <w:rFonts w:ascii="Arial" w:eastAsia="Arial" w:hAnsi="Arial" w:cs="Arial"/>
          <w:sz w:val="24"/>
          <w:szCs w:val="24"/>
        </w:rPr>
      </w:pPr>
      <w:r>
        <w:rPr>
          <w:rFonts w:ascii="Arial" w:eastAsia="Arial" w:hAnsi="Arial" w:cs="Arial"/>
          <w:sz w:val="24"/>
          <w:szCs w:val="24"/>
        </w:rPr>
        <w:t>6.10 Reparar, corrigir, remover ou substituir, às suas expensas, no total ou em parte, no prazo fixado pelo fiscal do contrato, o fornecimento efetuado em que se verificarem vícios, defeitos ou incorreções resultantes da execução ou dos materiais empregados;</w:t>
      </w:r>
    </w:p>
    <w:p w:rsidR="0052559B" w:rsidRDefault="00C94E80" w:rsidP="002F6C05">
      <w:pPr>
        <w:jc w:val="both"/>
        <w:rPr>
          <w:rFonts w:ascii="Arial" w:eastAsia="Arial" w:hAnsi="Arial" w:cs="Arial"/>
          <w:sz w:val="24"/>
          <w:szCs w:val="24"/>
        </w:rPr>
      </w:pPr>
      <w:r>
        <w:rPr>
          <w:rFonts w:ascii="Arial" w:eastAsia="Arial" w:hAnsi="Arial" w:cs="Arial"/>
          <w:sz w:val="24"/>
          <w:szCs w:val="24"/>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52559B" w:rsidRDefault="00C94E80" w:rsidP="002F6C05">
      <w:pPr>
        <w:jc w:val="both"/>
        <w:rPr>
          <w:rFonts w:ascii="Arial" w:eastAsia="Arial" w:hAnsi="Arial" w:cs="Arial"/>
          <w:sz w:val="24"/>
          <w:szCs w:val="24"/>
        </w:rPr>
      </w:pPr>
      <w:r>
        <w:rPr>
          <w:rFonts w:ascii="Arial" w:eastAsia="Arial" w:hAnsi="Arial" w:cs="Arial"/>
          <w:sz w:val="24"/>
          <w:szCs w:val="24"/>
        </w:rPr>
        <w:t xml:space="preserve">6.12 Efetuar o pagamento dos salários dos empregados alocados na execução contratual de maneira correta, preferencialmente mediante transferência bancária na conta de titularidade do trabalhador; </w:t>
      </w:r>
    </w:p>
    <w:p w:rsidR="0052559B" w:rsidRDefault="00C94E80" w:rsidP="002F6C05">
      <w:pPr>
        <w:jc w:val="both"/>
        <w:rPr>
          <w:rFonts w:ascii="Arial" w:eastAsia="Arial" w:hAnsi="Arial" w:cs="Arial"/>
          <w:sz w:val="24"/>
          <w:szCs w:val="24"/>
        </w:rPr>
      </w:pPr>
      <w:r>
        <w:rPr>
          <w:rFonts w:ascii="Arial" w:eastAsia="Arial" w:hAnsi="Arial" w:cs="Arial"/>
          <w:sz w:val="24"/>
          <w:szCs w:val="24"/>
        </w:rPr>
        <w:t>6.13 Instruir todos os seus empregados a respeito das atividades a serem desempenhadas;</w:t>
      </w:r>
    </w:p>
    <w:p w:rsidR="0052559B" w:rsidRDefault="00C94E80" w:rsidP="002F6C05">
      <w:pPr>
        <w:jc w:val="both"/>
        <w:rPr>
          <w:rFonts w:ascii="Arial" w:eastAsia="Arial" w:hAnsi="Arial" w:cs="Arial"/>
          <w:sz w:val="24"/>
          <w:szCs w:val="24"/>
        </w:rPr>
      </w:pPr>
      <w:r>
        <w:rPr>
          <w:rFonts w:ascii="Arial" w:eastAsia="Arial" w:hAnsi="Arial" w:cs="Arial"/>
          <w:sz w:val="24"/>
          <w:szCs w:val="24"/>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b/>
          <w:sz w:val="24"/>
          <w:szCs w:val="24"/>
        </w:rPr>
      </w:pPr>
      <w:r>
        <w:rPr>
          <w:rFonts w:ascii="Arial" w:eastAsia="Arial" w:hAnsi="Arial" w:cs="Arial"/>
          <w:b/>
          <w:sz w:val="24"/>
          <w:szCs w:val="24"/>
        </w:rPr>
        <w:t>CLÁUSULA SÉTIMA – VIGÊNCIA E PRORROGAÇÃO DO CONTRATO</w:t>
      </w:r>
    </w:p>
    <w:p w:rsidR="00DB521A" w:rsidRDefault="00DB521A" w:rsidP="002F6C05">
      <w:pPr>
        <w:jc w:val="both"/>
        <w:rPr>
          <w:rFonts w:ascii="Arial" w:eastAsia="Arial" w:hAnsi="Arial" w:cs="Arial"/>
          <w:sz w:val="24"/>
          <w:szCs w:val="24"/>
        </w:rPr>
      </w:pPr>
    </w:p>
    <w:p w:rsidR="0052559B"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Pr>
          <w:rFonts w:ascii="Arial" w:eastAsia="Arial" w:hAnsi="Arial" w:cs="Arial"/>
          <w:color w:val="000000"/>
          <w:sz w:val="24"/>
          <w:szCs w:val="24"/>
        </w:rPr>
        <w:t xml:space="preserve">O prazo de vigência da contratação é de </w:t>
      </w:r>
      <w:r w:rsidRPr="00DB521A">
        <w:rPr>
          <w:rFonts w:ascii="Arial" w:eastAsia="Arial" w:hAnsi="Arial" w:cs="Arial"/>
          <w:color w:val="000000"/>
          <w:sz w:val="24"/>
          <w:szCs w:val="24"/>
        </w:rPr>
        <w:t>XXX contados do(a) XXXXXXXX,</w:t>
      </w:r>
      <w:r>
        <w:rPr>
          <w:rFonts w:ascii="Arial" w:eastAsia="Arial" w:hAnsi="Arial" w:cs="Arial"/>
          <w:color w:val="000000"/>
          <w:sz w:val="24"/>
          <w:szCs w:val="24"/>
        </w:rPr>
        <w:t xml:space="preserve"> prorrogável por até 10 anos, na forma dos </w:t>
      </w:r>
      <w:hyperlink r:id="rId29" w:anchor="art106">
        <w:r>
          <w:rPr>
            <w:rFonts w:ascii="Arial" w:eastAsia="Arial" w:hAnsi="Arial" w:cs="Arial"/>
            <w:i/>
            <w:color w:val="000000"/>
            <w:sz w:val="24"/>
            <w:szCs w:val="24"/>
            <w:u w:val="single"/>
          </w:rPr>
          <w:t>artigos 106 e 107 da Lei n° 14.133, de 2021</w:t>
        </w:r>
      </w:hyperlink>
      <w:r>
        <w:rPr>
          <w:rFonts w:ascii="Arial" w:eastAsia="Arial" w:hAnsi="Arial" w:cs="Arial"/>
          <w:color w:val="000000"/>
          <w:sz w:val="24"/>
          <w:szCs w:val="24"/>
        </w:rPr>
        <w:t>.</w:t>
      </w:r>
    </w:p>
    <w:p w:rsidR="0052559B" w:rsidRPr="00FE1341" w:rsidRDefault="00C94E80" w:rsidP="002F6C05">
      <w:pPr>
        <w:numPr>
          <w:ilvl w:val="2"/>
          <w:numId w:val="3"/>
        </w:numPr>
        <w:pBdr>
          <w:top w:val="nil"/>
          <w:left w:val="nil"/>
          <w:bottom w:val="nil"/>
          <w:right w:val="nil"/>
          <w:between w:val="nil"/>
        </w:pBdr>
        <w:spacing w:after="288"/>
        <w:ind w:right="54"/>
        <w:jc w:val="both"/>
        <w:rPr>
          <w:rFonts w:ascii="Arial" w:eastAsia="Arial" w:hAnsi="Arial" w:cs="Arial"/>
        </w:rPr>
      </w:pPr>
      <w:r>
        <w:rPr>
          <w:rFonts w:ascii="Arial" w:eastAsia="Arial" w:hAnsi="Arial" w:cs="Arial"/>
          <w:color w:val="000000"/>
          <w:sz w:val="24"/>
          <w:szCs w:val="24"/>
        </w:rPr>
        <w:t>A prorrogação de que trata este item é condicionada ao ateste, pela autoridade competente, de que as condições e os preços permanecem vantajosos para a Administração, permitida a negociação com o contratado.</w:t>
      </w:r>
    </w:p>
    <w:p w:rsidR="0052559B" w:rsidRDefault="00C94E80" w:rsidP="002F6C05">
      <w:pPr>
        <w:numPr>
          <w:ilvl w:val="0"/>
          <w:numId w:val="3"/>
        </w:numPr>
        <w:ind w:left="0" w:firstLine="0"/>
        <w:rPr>
          <w:rFonts w:ascii="Arial" w:eastAsia="Arial" w:hAnsi="Arial" w:cs="Arial"/>
          <w:sz w:val="24"/>
          <w:szCs w:val="24"/>
        </w:rPr>
      </w:pPr>
      <w:r>
        <w:rPr>
          <w:rFonts w:ascii="Arial" w:eastAsia="Arial" w:hAnsi="Arial" w:cs="Arial"/>
          <w:b/>
          <w:sz w:val="24"/>
          <w:szCs w:val="24"/>
        </w:rPr>
        <w:t>CLÁUSULA OITAVA - REGIME DE EXECUÇÃO</w:t>
      </w:r>
      <w:r w:rsidR="007C7128">
        <w:rPr>
          <w:rFonts w:ascii="Arial" w:eastAsia="Arial" w:hAnsi="Arial" w:cs="Arial"/>
          <w:b/>
          <w:sz w:val="24"/>
          <w:szCs w:val="24"/>
        </w:rPr>
        <w:t xml:space="preserve"> DO CONTRATO</w:t>
      </w:r>
      <w:r>
        <w:rPr>
          <w:rFonts w:ascii="Arial" w:eastAsia="Arial" w:hAnsi="Arial" w:cs="Arial"/>
          <w:b/>
          <w:sz w:val="24"/>
          <w:szCs w:val="24"/>
        </w:rPr>
        <w:t xml:space="preserve"> (</w:t>
      </w:r>
      <w:hyperlink r:id="rId30" w:anchor="art92">
        <w:r>
          <w:rPr>
            <w:rFonts w:ascii="Arial" w:eastAsia="Arial" w:hAnsi="Arial" w:cs="Arial"/>
            <w:b/>
            <w:sz w:val="24"/>
            <w:szCs w:val="24"/>
          </w:rPr>
          <w:t>art. 92, IV)</w:t>
        </w:r>
      </w:hyperlink>
    </w:p>
    <w:p w:rsidR="0052559B" w:rsidRDefault="0052559B" w:rsidP="002F6C05">
      <w:pPr>
        <w:jc w:val="both"/>
        <w:rPr>
          <w:rFonts w:ascii="Arial" w:eastAsia="Arial" w:hAnsi="Arial" w:cs="Arial"/>
          <w:sz w:val="24"/>
          <w:szCs w:val="24"/>
        </w:rPr>
      </w:pPr>
    </w:p>
    <w:p w:rsidR="0052559B" w:rsidRDefault="0052559B" w:rsidP="002F6C05">
      <w:pPr>
        <w:jc w:val="both"/>
        <w:rPr>
          <w:rFonts w:ascii="Arial" w:eastAsia="Arial" w:hAnsi="Arial" w:cs="Arial"/>
          <w:sz w:val="24"/>
          <w:szCs w:val="24"/>
        </w:rPr>
      </w:pP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Os prazos e condições de entrega, observação e recebimento do objeto constam no Termo de Referência, anexo a este Contrato.</w:t>
      </w:r>
    </w:p>
    <w:p w:rsidR="0052559B" w:rsidRDefault="0052559B" w:rsidP="002F6C05">
      <w:pPr>
        <w:jc w:val="both"/>
        <w:rPr>
          <w:rFonts w:ascii="Arial" w:eastAsia="Arial" w:hAnsi="Arial" w:cs="Arial"/>
          <w:sz w:val="24"/>
          <w:szCs w:val="24"/>
        </w:rPr>
      </w:pPr>
    </w:p>
    <w:p w:rsidR="0052559B" w:rsidRDefault="0052559B" w:rsidP="002F6C05">
      <w:pPr>
        <w:keepNext/>
        <w:keepLines/>
        <w:pBdr>
          <w:top w:val="nil"/>
          <w:left w:val="nil"/>
          <w:bottom w:val="nil"/>
          <w:right w:val="nil"/>
          <w:between w:val="nil"/>
        </w:pBdr>
        <w:jc w:val="both"/>
        <w:rPr>
          <w:rFonts w:ascii="Arial" w:eastAsia="Arial" w:hAnsi="Arial" w:cs="Arial"/>
          <w:color w:val="000000"/>
          <w:sz w:val="24"/>
          <w:szCs w:val="24"/>
        </w:rPr>
      </w:pPr>
    </w:p>
    <w:p w:rsidR="0052559B" w:rsidRDefault="00C94E80" w:rsidP="002F6C05">
      <w:pPr>
        <w:keepNext/>
        <w:keepLines/>
        <w:numPr>
          <w:ilvl w:val="0"/>
          <w:numId w:val="3"/>
        </w:numPr>
        <w:pBdr>
          <w:top w:val="nil"/>
          <w:left w:val="nil"/>
          <w:bottom w:val="nil"/>
          <w:right w:val="nil"/>
          <w:between w:val="nil"/>
        </w:pBdr>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NONA – SUBCONTRATAÇÃO</w:t>
      </w:r>
    </w:p>
    <w:p w:rsidR="0052559B" w:rsidRDefault="00C94E80" w:rsidP="002F6C05">
      <w:pPr>
        <w:keepNext/>
        <w:keepLines/>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Não será admitida a subcontratação do objeto contratual.</w:t>
      </w:r>
    </w:p>
    <w:p w:rsidR="0052559B" w:rsidRDefault="0052559B" w:rsidP="002F6C05">
      <w:pPr>
        <w:keepNext/>
        <w:keepLines/>
        <w:pBdr>
          <w:top w:val="nil"/>
          <w:left w:val="nil"/>
          <w:bottom w:val="nil"/>
          <w:right w:val="nil"/>
          <w:between w:val="nil"/>
        </w:pBdr>
        <w:jc w:val="both"/>
        <w:rPr>
          <w:rFonts w:ascii="Arial" w:eastAsia="Arial" w:hAnsi="Arial" w:cs="Arial"/>
          <w:color w:val="000000"/>
          <w:sz w:val="24"/>
          <w:szCs w:val="24"/>
        </w:rPr>
      </w:pPr>
    </w:p>
    <w:p w:rsidR="0052559B" w:rsidRDefault="00C94E80" w:rsidP="002F6C05">
      <w:pPr>
        <w:keepNext/>
        <w:keepLines/>
        <w:numPr>
          <w:ilvl w:val="0"/>
          <w:numId w:val="3"/>
        </w:numPr>
        <w:pBdr>
          <w:top w:val="nil"/>
          <w:left w:val="nil"/>
          <w:bottom w:val="nil"/>
          <w:right w:val="nil"/>
          <w:between w:val="nil"/>
        </w:pBdr>
        <w:tabs>
          <w:tab w:val="left" w:pos="567"/>
        </w:tabs>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DÉCIMA - MODELO DE GESTÃO DO CONTRATO</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 xml:space="preserve">O contrato deverá ser executado fielmente pelas partes, de acordo com as cláusulas avençadas e as normas da Lei nº 14.133, de 2021 e cada parte responderá pelas </w:t>
      </w:r>
      <w:r w:rsidR="00700F74">
        <w:rPr>
          <w:rFonts w:ascii="Arial" w:eastAsia="Arial" w:hAnsi="Arial" w:cs="Arial"/>
          <w:color w:val="000000"/>
          <w:sz w:val="24"/>
          <w:szCs w:val="24"/>
        </w:rPr>
        <w:t>conseqüências</w:t>
      </w:r>
      <w:r>
        <w:rPr>
          <w:rFonts w:ascii="Arial" w:eastAsia="Arial" w:hAnsi="Arial" w:cs="Arial"/>
          <w:color w:val="000000"/>
          <w:sz w:val="24"/>
          <w:szCs w:val="24"/>
        </w:rPr>
        <w:t xml:space="preserve"> de sua inexecução total ou parcial.</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As comunicações entre o órgão ou entidade e o contratado devem ser realizadas por escrito sempre que o ato exigir tal formalidade, admitindo-se o uso de mensagem eletrônica para esse fim.</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DB521A" w:rsidRPr="00DB521A"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sidRPr="00DB521A">
        <w:rPr>
          <w:rFonts w:ascii="Arial" w:eastAsia="Arial" w:hAnsi="Arial" w:cs="Arial"/>
          <w:color w:val="000000"/>
          <w:sz w:val="24"/>
          <w:szCs w:val="24"/>
        </w:rPr>
        <w:t xml:space="preserve">A execução do contrato deverá ser acompanhada e fiscalizada pelo(s) fiscal(is) do contrato, ou pelos respectivos substitutos </w:t>
      </w:r>
      <w:hyperlink r:id="rId31" w:anchor="art117">
        <w:r w:rsidRPr="00DB521A">
          <w:rPr>
            <w:rFonts w:ascii="Arial" w:eastAsia="Arial" w:hAnsi="Arial" w:cs="Arial"/>
            <w:color w:val="000000"/>
            <w:sz w:val="24"/>
            <w:szCs w:val="24"/>
          </w:rPr>
          <w:t>(Lei nº 14.133, de 2021, art. 117, caput</w:t>
        </w:r>
      </w:hyperlink>
      <w:r w:rsidRPr="00DB521A">
        <w:rPr>
          <w:rFonts w:ascii="Arial" w:eastAsia="Arial" w:hAnsi="Arial" w:cs="Arial"/>
          <w:color w:val="000000"/>
          <w:sz w:val="24"/>
          <w:szCs w:val="24"/>
        </w:rPr>
        <w:t>).</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sidRPr="00DB521A">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Identificada qualquer inexatidão ou irregularidade, o fiscal do contrato emitirá notificações para a correção da execução do contrato, determinando prazo para a correção. </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No caso de ocorrências que possam inviabilizar a execução do contrato nas datas aprazadas, o fiscal do contrato comunicará o fato imediatamente ao gestor do contrato.</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O fiscal do contrato comunicará ao gestor do contrato, em tempo hábil, o término do contrato sob sua responsabilidade, com vistas à tempestiva renovação ou à prorrogação contratual.</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 xml:space="preserve">O gestor do contrato coordenará a atualização do processo de acompanhamento e fiscalização do contrato contendo todos os registros formais da </w:t>
      </w:r>
      <w:r>
        <w:rPr>
          <w:rFonts w:ascii="Arial" w:eastAsia="Arial" w:hAnsi="Arial" w:cs="Arial"/>
          <w:color w:val="000000"/>
          <w:sz w:val="24"/>
          <w:szCs w:val="24"/>
        </w:rPr>
        <w:lastRenderedPageBreak/>
        <w:t xml:space="preserve">execução no histórico de gerenciamento do contrato, a exemplo da ordem de </w:t>
      </w:r>
      <w:r w:rsidR="007C7128">
        <w:rPr>
          <w:rFonts w:ascii="Arial" w:eastAsia="Arial" w:hAnsi="Arial" w:cs="Arial"/>
          <w:color w:val="000000"/>
          <w:sz w:val="24"/>
          <w:szCs w:val="24"/>
        </w:rPr>
        <w:t>Fornecimento</w:t>
      </w:r>
      <w:r>
        <w:rPr>
          <w:rFonts w:ascii="Arial" w:eastAsia="Arial" w:hAnsi="Arial" w:cs="Arial"/>
          <w:color w:val="000000"/>
          <w:sz w:val="24"/>
          <w:szCs w:val="24"/>
        </w:rPr>
        <w:t xml:space="preserve">, do registro de ocorrências, das alterações e das prorrogações contratuais, elaborando relatório com vistas à verificação da necessidade de adequações do contrato para fins de atendimento da finalidade da administração. </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52559B" w:rsidRDefault="00C94E80" w:rsidP="002F6C05">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2" w:anchor="art158">
        <w:r>
          <w:rPr>
            <w:rFonts w:ascii="Arial" w:eastAsia="Arial" w:hAnsi="Arial" w:cs="Arial"/>
            <w:color w:val="000000"/>
            <w:sz w:val="24"/>
            <w:szCs w:val="24"/>
          </w:rPr>
          <w:t>art. 158 da Lei nº 14.133, de 2021</w:t>
        </w:r>
      </w:hyperlink>
      <w:r>
        <w:rPr>
          <w:rFonts w:ascii="Arial" w:eastAsia="Arial" w:hAnsi="Arial" w:cs="Arial"/>
          <w:color w:val="000000"/>
          <w:sz w:val="24"/>
          <w:szCs w:val="24"/>
        </w:rPr>
        <w:t xml:space="preserve">, ou pelo agente ou pelo setor com competência para tal, conforme o caso. </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 xml:space="preserve">O fiscal do contrato comunicará ao gestor do contrato, em tempo hábil, o término do contrato sob sua responsabilidade, com vistas à tempestiva renovação ou prorrogação contratual. </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52559B" w:rsidRDefault="00C94E80" w:rsidP="002F6C05">
      <w:pPr>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52559B" w:rsidRDefault="0052559B" w:rsidP="002F6C05">
      <w:pPr>
        <w:jc w:val="both"/>
        <w:rPr>
          <w:rFonts w:ascii="Arial" w:eastAsia="Arial" w:hAnsi="Arial" w:cs="Arial"/>
          <w:sz w:val="24"/>
          <w:szCs w:val="24"/>
        </w:rPr>
      </w:pPr>
    </w:p>
    <w:p w:rsidR="0052559B" w:rsidRDefault="00C94E80" w:rsidP="002F6C05">
      <w:pPr>
        <w:keepNext/>
        <w:keepLines/>
        <w:numPr>
          <w:ilvl w:val="0"/>
          <w:numId w:val="3"/>
        </w:numPr>
        <w:pBdr>
          <w:top w:val="nil"/>
          <w:left w:val="nil"/>
          <w:bottom w:val="nil"/>
          <w:right w:val="nil"/>
          <w:between w:val="nil"/>
        </w:pBdr>
        <w:tabs>
          <w:tab w:val="left" w:pos="567"/>
        </w:tabs>
        <w:spacing w:after="288"/>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DÉCIMA PRIMEIRA– GARANTIA DE EXECUÇÃO (</w:t>
      </w:r>
      <w:hyperlink r:id="rId33" w:anchor="art92">
        <w:r>
          <w:rPr>
            <w:rFonts w:ascii="Arial" w:eastAsia="Arial" w:hAnsi="Arial" w:cs="Arial"/>
            <w:b/>
            <w:color w:val="000000"/>
            <w:sz w:val="24"/>
            <w:szCs w:val="24"/>
            <w:u w:val="single"/>
          </w:rPr>
          <w:t>art. 92, XII e XIII</w:t>
        </w:r>
      </w:hyperlink>
      <w:r>
        <w:rPr>
          <w:rFonts w:ascii="Arial" w:eastAsia="Arial" w:hAnsi="Arial" w:cs="Arial"/>
          <w:b/>
          <w:color w:val="000000"/>
          <w:sz w:val="24"/>
          <w:szCs w:val="24"/>
        </w:rPr>
        <w:t>)</w:t>
      </w:r>
    </w:p>
    <w:p w:rsidR="0052559B"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Pr>
          <w:rFonts w:ascii="Arial" w:eastAsia="Arial" w:hAnsi="Arial" w:cs="Arial"/>
          <w:color w:val="000000"/>
          <w:sz w:val="24"/>
          <w:szCs w:val="24"/>
        </w:rPr>
        <w:t>Não haverá exigência de garantia contratual da execução.</w:t>
      </w:r>
    </w:p>
    <w:p w:rsidR="0052559B" w:rsidRDefault="0052559B" w:rsidP="002F6C05">
      <w:pPr>
        <w:jc w:val="both"/>
        <w:rPr>
          <w:rFonts w:ascii="Arial" w:eastAsia="Arial" w:hAnsi="Arial" w:cs="Arial"/>
          <w:sz w:val="24"/>
          <w:szCs w:val="24"/>
        </w:rPr>
      </w:pPr>
    </w:p>
    <w:p w:rsidR="0052559B" w:rsidRDefault="00C94E80" w:rsidP="002F6C05">
      <w:pPr>
        <w:numPr>
          <w:ilvl w:val="0"/>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SEGUNDA – EXTINÇÃO CONTRATUAL</w:t>
      </w:r>
    </w:p>
    <w:p w:rsidR="0052559B" w:rsidRDefault="0052559B" w:rsidP="002F6C05">
      <w:pPr>
        <w:jc w:val="both"/>
        <w:rPr>
          <w:rFonts w:ascii="Arial" w:eastAsia="Arial" w:hAnsi="Arial" w:cs="Arial"/>
          <w:sz w:val="24"/>
          <w:szCs w:val="24"/>
        </w:rPr>
      </w:pPr>
    </w:p>
    <w:p w:rsidR="0052559B"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Pr>
          <w:rFonts w:ascii="Arial" w:eastAsia="Arial" w:hAnsi="Arial" w:cs="Arial"/>
          <w:color w:val="000000"/>
          <w:sz w:val="24"/>
          <w:szCs w:val="24"/>
        </w:rPr>
        <w:t>O contrato se extingue quando vencido o prazo nele estipulado, independentemente de terem sido cumpridas ou não as obrigações de ambas as partes contraentes.</w:t>
      </w:r>
    </w:p>
    <w:p w:rsidR="0052559B"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Pr>
          <w:rFonts w:ascii="Arial" w:eastAsia="Arial" w:hAnsi="Arial" w:cs="Arial"/>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rsidR="0052559B"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Pr>
          <w:rFonts w:ascii="Arial" w:eastAsia="Arial" w:hAnsi="Arial" w:cs="Arial"/>
          <w:color w:val="000000"/>
          <w:sz w:val="24"/>
          <w:szCs w:val="24"/>
        </w:rPr>
        <w:t>A extinção nesta hipótese ocorrerá na próxima data de aniversário do contrato, desde que haja a notificação do contratado pelo contratante nesse sentido com pelo menos 2 (dois) meses de antecedência desse dia.</w:t>
      </w:r>
    </w:p>
    <w:p w:rsidR="00142259" w:rsidRPr="00142259"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sidRPr="00142259">
        <w:rPr>
          <w:rFonts w:ascii="Arial" w:eastAsia="Arial" w:hAnsi="Arial" w:cs="Arial"/>
          <w:color w:val="000000"/>
          <w:sz w:val="24"/>
          <w:szCs w:val="24"/>
        </w:rPr>
        <w:t>Caso a notificação da não-continuidade do contrato de que trata este subitem ocorra com menos de 2 (dois) meses da data de aniversário, a extinção contratual ocorrerá após 2 (dois) meses da data da comunicação</w:t>
      </w:r>
      <w:r w:rsidRPr="00142259">
        <w:rPr>
          <w:rFonts w:ascii="Arial" w:eastAsia="Arial" w:hAnsi="Arial" w:cs="Arial"/>
          <w:i/>
          <w:color w:val="FF0000"/>
          <w:sz w:val="24"/>
          <w:szCs w:val="24"/>
        </w:rPr>
        <w:t xml:space="preserve">. </w:t>
      </w:r>
    </w:p>
    <w:p w:rsidR="0052559B" w:rsidRPr="00142259"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sidRPr="00142259">
        <w:rPr>
          <w:rFonts w:ascii="Arial" w:eastAsia="Arial" w:hAnsi="Arial" w:cs="Arial"/>
          <w:color w:val="000000"/>
          <w:sz w:val="24"/>
          <w:szCs w:val="24"/>
        </w:rPr>
        <w:lastRenderedPageBreak/>
        <w:t xml:space="preserve">O contrato pode ser extinto antes de cumpridas as obrigações nele estipuladas, ou antes do prazo nele fixado, por algum dos motivos previstos no </w:t>
      </w:r>
      <w:hyperlink r:id="rId34" w:anchor="art137">
        <w:r w:rsidRPr="00142259">
          <w:rPr>
            <w:rFonts w:ascii="Arial" w:eastAsia="Arial" w:hAnsi="Arial" w:cs="Arial"/>
            <w:color w:val="0000FF"/>
            <w:sz w:val="24"/>
            <w:szCs w:val="24"/>
            <w:u w:val="single"/>
          </w:rPr>
          <w:t>artigo 137 da Lei nº 14.133/21</w:t>
        </w:r>
      </w:hyperlink>
      <w:r w:rsidRPr="00142259">
        <w:rPr>
          <w:rFonts w:ascii="Arial" w:eastAsia="Arial" w:hAnsi="Arial" w:cs="Arial"/>
          <w:color w:val="000000"/>
          <w:sz w:val="24"/>
          <w:szCs w:val="24"/>
        </w:rPr>
        <w:t>, bem como amigavelmente, assegurados o contraditório e a ampla defesa.</w:t>
      </w:r>
    </w:p>
    <w:p w:rsidR="0052559B" w:rsidRDefault="00C94E80" w:rsidP="002F6C05">
      <w:pPr>
        <w:numPr>
          <w:ilvl w:val="2"/>
          <w:numId w:val="3"/>
        </w:numPr>
        <w:pBdr>
          <w:top w:val="nil"/>
          <w:left w:val="nil"/>
          <w:bottom w:val="nil"/>
          <w:right w:val="nil"/>
          <w:between w:val="nil"/>
        </w:pBdr>
        <w:spacing w:after="288"/>
        <w:jc w:val="both"/>
        <w:rPr>
          <w:rFonts w:ascii="Arial" w:eastAsia="Arial" w:hAnsi="Arial" w:cs="Arial"/>
        </w:rPr>
      </w:pPr>
      <w:r>
        <w:rPr>
          <w:rFonts w:ascii="Arial" w:eastAsia="Arial" w:hAnsi="Arial" w:cs="Arial"/>
          <w:color w:val="000000"/>
          <w:sz w:val="24"/>
          <w:szCs w:val="24"/>
        </w:rPr>
        <w:t xml:space="preserve">Nesta hipótese, aplicam-se também os </w:t>
      </w:r>
      <w:hyperlink r:id="rId35" w:anchor="art138">
        <w:r>
          <w:rPr>
            <w:rFonts w:ascii="Arial" w:eastAsia="Arial" w:hAnsi="Arial" w:cs="Arial"/>
            <w:color w:val="0000FF"/>
            <w:sz w:val="24"/>
            <w:szCs w:val="24"/>
            <w:u w:val="single"/>
          </w:rPr>
          <w:t>artigos 138 e 139</w:t>
        </w:r>
      </w:hyperlink>
      <w:r>
        <w:rPr>
          <w:rFonts w:ascii="Arial" w:eastAsia="Arial" w:hAnsi="Arial" w:cs="Arial"/>
          <w:color w:val="000000"/>
          <w:sz w:val="24"/>
          <w:szCs w:val="24"/>
        </w:rPr>
        <w:t xml:space="preserve"> da mesma Lei.</w:t>
      </w:r>
    </w:p>
    <w:p w:rsidR="0052559B" w:rsidRDefault="00C94E80" w:rsidP="002F6C05">
      <w:pPr>
        <w:numPr>
          <w:ilvl w:val="2"/>
          <w:numId w:val="3"/>
        </w:numPr>
        <w:pBdr>
          <w:top w:val="nil"/>
          <w:left w:val="nil"/>
          <w:bottom w:val="nil"/>
          <w:right w:val="nil"/>
          <w:between w:val="nil"/>
        </w:pBdr>
        <w:spacing w:after="288"/>
        <w:jc w:val="both"/>
        <w:rPr>
          <w:rFonts w:ascii="Arial" w:eastAsia="Arial" w:hAnsi="Arial" w:cs="Arial"/>
        </w:rPr>
      </w:pPr>
      <w:r>
        <w:rPr>
          <w:rFonts w:ascii="Arial" w:eastAsia="Arial" w:hAnsi="Arial" w:cs="Arial"/>
          <w:color w:val="000000"/>
          <w:sz w:val="24"/>
          <w:szCs w:val="24"/>
        </w:rPr>
        <w:t>A alteração social ou a modificação da finalidade ou da estrutura da empresa não ensejará a rescisão se não restringir sua capacidade de concluir o contrato.</w:t>
      </w:r>
    </w:p>
    <w:p w:rsidR="0052559B" w:rsidRDefault="00C94E80" w:rsidP="002F6C05">
      <w:pPr>
        <w:numPr>
          <w:ilvl w:val="3"/>
          <w:numId w:val="3"/>
        </w:numPr>
        <w:pBdr>
          <w:top w:val="nil"/>
          <w:left w:val="nil"/>
          <w:bottom w:val="nil"/>
          <w:right w:val="nil"/>
          <w:between w:val="nil"/>
        </w:pBdr>
        <w:spacing w:after="288"/>
        <w:ind w:left="0" w:firstLine="0"/>
        <w:jc w:val="both"/>
        <w:rPr>
          <w:rFonts w:ascii="Arial" w:eastAsia="Arial" w:hAnsi="Arial" w:cs="Arial"/>
          <w:color w:val="000000"/>
          <w:sz w:val="24"/>
          <w:szCs w:val="24"/>
        </w:rPr>
      </w:pPr>
      <w:r>
        <w:rPr>
          <w:rFonts w:ascii="Arial" w:eastAsia="Arial" w:hAnsi="Arial" w:cs="Arial"/>
          <w:color w:val="000000"/>
          <w:sz w:val="24"/>
          <w:szCs w:val="24"/>
        </w:rPr>
        <w:t>Se a operação implicar mudança da pessoa jurídica contratada, deverá ser formalizado termo aditivo para alteração subjetiva.</w:t>
      </w:r>
    </w:p>
    <w:p w:rsidR="0052559B"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Pr>
          <w:rFonts w:ascii="Arial" w:eastAsia="Arial" w:hAnsi="Arial" w:cs="Arial"/>
          <w:color w:val="000000"/>
          <w:sz w:val="24"/>
          <w:szCs w:val="24"/>
        </w:rPr>
        <w:t>O termo de rescisão, sempre que possível, será precedido:</w:t>
      </w:r>
    </w:p>
    <w:p w:rsidR="0052559B" w:rsidRDefault="00C94E80" w:rsidP="002F6C05">
      <w:pPr>
        <w:numPr>
          <w:ilvl w:val="2"/>
          <w:numId w:val="3"/>
        </w:numPr>
        <w:pBdr>
          <w:top w:val="nil"/>
          <w:left w:val="nil"/>
          <w:bottom w:val="nil"/>
          <w:right w:val="nil"/>
          <w:between w:val="nil"/>
        </w:pBdr>
        <w:spacing w:after="288"/>
        <w:jc w:val="both"/>
        <w:rPr>
          <w:rFonts w:ascii="Arial" w:eastAsia="Arial" w:hAnsi="Arial" w:cs="Arial"/>
        </w:rPr>
      </w:pPr>
      <w:r>
        <w:rPr>
          <w:rFonts w:ascii="Arial" w:eastAsia="Arial" w:hAnsi="Arial" w:cs="Arial"/>
          <w:color w:val="000000"/>
          <w:sz w:val="24"/>
          <w:szCs w:val="24"/>
        </w:rPr>
        <w:t>Balanço dos eventos contratuais já cumpridos ou parcialmente cumpridos;</w:t>
      </w:r>
    </w:p>
    <w:p w:rsidR="0052559B" w:rsidRDefault="00C94E80" w:rsidP="002F6C05">
      <w:pPr>
        <w:numPr>
          <w:ilvl w:val="2"/>
          <w:numId w:val="3"/>
        </w:numPr>
        <w:pBdr>
          <w:top w:val="nil"/>
          <w:left w:val="nil"/>
          <w:bottom w:val="nil"/>
          <w:right w:val="nil"/>
          <w:between w:val="nil"/>
        </w:pBdr>
        <w:spacing w:after="288"/>
        <w:jc w:val="both"/>
        <w:rPr>
          <w:rFonts w:ascii="Arial" w:eastAsia="Arial" w:hAnsi="Arial" w:cs="Arial"/>
        </w:rPr>
      </w:pPr>
      <w:r>
        <w:rPr>
          <w:rFonts w:ascii="Arial" w:eastAsia="Arial" w:hAnsi="Arial" w:cs="Arial"/>
          <w:color w:val="000000"/>
          <w:sz w:val="24"/>
          <w:szCs w:val="24"/>
        </w:rPr>
        <w:t>Relação dos pagamentos já efetuados e ainda devidos;</w:t>
      </w:r>
    </w:p>
    <w:p w:rsidR="0052559B" w:rsidRDefault="00C94E80" w:rsidP="002F6C05">
      <w:pPr>
        <w:numPr>
          <w:ilvl w:val="2"/>
          <w:numId w:val="3"/>
        </w:numPr>
        <w:pBdr>
          <w:top w:val="nil"/>
          <w:left w:val="nil"/>
          <w:bottom w:val="nil"/>
          <w:right w:val="nil"/>
          <w:between w:val="nil"/>
        </w:pBdr>
        <w:spacing w:after="288"/>
        <w:jc w:val="both"/>
        <w:rPr>
          <w:rFonts w:ascii="Arial" w:eastAsia="Arial" w:hAnsi="Arial" w:cs="Arial"/>
        </w:rPr>
      </w:pPr>
      <w:r>
        <w:rPr>
          <w:rFonts w:ascii="Arial" w:eastAsia="Arial" w:hAnsi="Arial" w:cs="Arial"/>
          <w:color w:val="000000"/>
          <w:sz w:val="24"/>
          <w:szCs w:val="24"/>
        </w:rPr>
        <w:t>Indenizações e multas.</w:t>
      </w:r>
    </w:p>
    <w:p w:rsidR="0052559B" w:rsidRDefault="00C94E80" w:rsidP="002F6C05">
      <w:pPr>
        <w:numPr>
          <w:ilvl w:val="1"/>
          <w:numId w:val="3"/>
        </w:numPr>
        <w:pBdr>
          <w:top w:val="nil"/>
          <w:left w:val="nil"/>
          <w:bottom w:val="nil"/>
          <w:right w:val="nil"/>
          <w:between w:val="nil"/>
        </w:pBdr>
        <w:spacing w:after="288"/>
        <w:jc w:val="both"/>
        <w:rPr>
          <w:rFonts w:ascii="Arial" w:eastAsia="Arial" w:hAnsi="Arial" w:cs="Arial"/>
          <w:sz w:val="24"/>
          <w:szCs w:val="24"/>
        </w:rPr>
      </w:pPr>
      <w:r>
        <w:rPr>
          <w:rFonts w:ascii="Arial" w:eastAsia="Arial" w:hAnsi="Arial" w:cs="Arial"/>
          <w:color w:val="000000"/>
          <w:sz w:val="24"/>
          <w:szCs w:val="24"/>
        </w:rPr>
        <w:t>A extinção do contrato não configura óbice para o reconhecimento do desequilíbrio econômico-financeiro, hipótese em que será concedida indenização por meio de termo indenizatório (</w:t>
      </w:r>
      <w:hyperlink r:id="rId36" w:anchor="art131">
        <w:r>
          <w:rPr>
            <w:rFonts w:ascii="Arial" w:eastAsia="Arial" w:hAnsi="Arial" w:cs="Arial"/>
            <w:color w:val="0000FF"/>
            <w:sz w:val="24"/>
            <w:szCs w:val="24"/>
            <w:u w:val="single"/>
          </w:rPr>
          <w:t xml:space="preserve">art. 131, </w:t>
        </w:r>
      </w:hyperlink>
      <w:hyperlink r:id="rId37" w:anchor="art131">
        <w:r>
          <w:rPr>
            <w:rFonts w:ascii="Arial" w:eastAsia="Arial" w:hAnsi="Arial" w:cs="Arial"/>
            <w:i/>
            <w:color w:val="0000FF"/>
            <w:sz w:val="24"/>
            <w:szCs w:val="24"/>
            <w:u w:val="single"/>
          </w:rPr>
          <w:t xml:space="preserve">caput, </w:t>
        </w:r>
      </w:hyperlink>
      <w:hyperlink r:id="rId38" w:anchor="art131">
        <w:r>
          <w:rPr>
            <w:rFonts w:ascii="Arial" w:eastAsia="Arial" w:hAnsi="Arial" w:cs="Arial"/>
            <w:color w:val="0000FF"/>
            <w:sz w:val="24"/>
            <w:szCs w:val="24"/>
            <w:u w:val="single"/>
          </w:rPr>
          <w:t>da Lei n.º 14.133, de 2021).</w:t>
        </w:r>
      </w:hyperlink>
    </w:p>
    <w:p w:rsidR="0052559B" w:rsidRDefault="0052559B" w:rsidP="002F6C05">
      <w:pPr>
        <w:jc w:val="both"/>
        <w:rPr>
          <w:rFonts w:ascii="Arial" w:eastAsia="Arial" w:hAnsi="Arial" w:cs="Arial"/>
          <w:sz w:val="24"/>
          <w:szCs w:val="24"/>
        </w:rPr>
      </w:pPr>
    </w:p>
    <w:p w:rsidR="0052559B" w:rsidRDefault="0052559B" w:rsidP="002F6C05">
      <w:pPr>
        <w:jc w:val="both"/>
        <w:rPr>
          <w:rFonts w:ascii="Arial" w:eastAsia="Arial" w:hAnsi="Arial" w:cs="Arial"/>
          <w:sz w:val="24"/>
          <w:szCs w:val="24"/>
        </w:rPr>
      </w:pPr>
    </w:p>
    <w:p w:rsidR="0052559B" w:rsidRDefault="00C94E80" w:rsidP="002F6C05">
      <w:pPr>
        <w:numPr>
          <w:ilvl w:val="0"/>
          <w:numId w:val="3"/>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TERCEIRA – PENALIDADES E SANÇÕES</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b/>
          <w:sz w:val="24"/>
          <w:szCs w:val="24"/>
        </w:rPr>
        <w:t>13.1. Penalidades</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 xml:space="preserve">13.1. Comete infração administrativa, nos termos da Lei nº 14.133, de 2021, o licitante/adjudicatário que: </w:t>
      </w:r>
    </w:p>
    <w:p w:rsidR="0052559B" w:rsidRDefault="00C94E80" w:rsidP="002F6C05">
      <w:pPr>
        <w:jc w:val="both"/>
        <w:rPr>
          <w:rFonts w:ascii="Arial" w:eastAsia="Arial" w:hAnsi="Arial" w:cs="Arial"/>
          <w:sz w:val="24"/>
          <w:szCs w:val="24"/>
        </w:rPr>
      </w:pPr>
      <w:r>
        <w:rPr>
          <w:rFonts w:ascii="Arial" w:eastAsia="Arial" w:hAnsi="Arial" w:cs="Arial"/>
          <w:sz w:val="24"/>
          <w:szCs w:val="24"/>
        </w:rPr>
        <w:t>13.1.2</w:t>
      </w:r>
      <w:r>
        <w:rPr>
          <w:rFonts w:ascii="Arial" w:eastAsia="Arial" w:hAnsi="Arial" w:cs="Arial"/>
          <w:sz w:val="24"/>
          <w:szCs w:val="24"/>
        </w:rPr>
        <w:tab/>
        <w:t>dar causa à inexecução parcial do contrato;</w:t>
      </w:r>
    </w:p>
    <w:p w:rsidR="0052559B" w:rsidRDefault="00C94E80" w:rsidP="002F6C05">
      <w:pPr>
        <w:jc w:val="both"/>
        <w:rPr>
          <w:rFonts w:ascii="Arial" w:eastAsia="Arial" w:hAnsi="Arial" w:cs="Arial"/>
          <w:sz w:val="24"/>
          <w:szCs w:val="24"/>
        </w:rPr>
      </w:pPr>
      <w:r>
        <w:rPr>
          <w:rFonts w:ascii="Arial" w:eastAsia="Arial" w:hAnsi="Arial" w:cs="Arial"/>
          <w:sz w:val="24"/>
          <w:szCs w:val="24"/>
        </w:rPr>
        <w:t>13.1.3</w:t>
      </w:r>
      <w:r>
        <w:rPr>
          <w:rFonts w:ascii="Arial" w:eastAsia="Arial" w:hAnsi="Arial" w:cs="Arial"/>
          <w:sz w:val="24"/>
          <w:szCs w:val="24"/>
        </w:rPr>
        <w:tab/>
        <w:t>dar causa à inexecução parcial do contrato que cause grave dano à Administração, ao funcionamento dos serviços públicos ou ao interesse coletivo;</w:t>
      </w:r>
    </w:p>
    <w:p w:rsidR="0052559B" w:rsidRDefault="00C94E80" w:rsidP="002F6C05">
      <w:pPr>
        <w:jc w:val="both"/>
        <w:rPr>
          <w:rFonts w:ascii="Arial" w:eastAsia="Arial" w:hAnsi="Arial" w:cs="Arial"/>
          <w:sz w:val="24"/>
          <w:szCs w:val="24"/>
        </w:rPr>
      </w:pPr>
      <w:r>
        <w:rPr>
          <w:rFonts w:ascii="Arial" w:eastAsia="Arial" w:hAnsi="Arial" w:cs="Arial"/>
          <w:sz w:val="24"/>
          <w:szCs w:val="24"/>
        </w:rPr>
        <w:t>13.1.4</w:t>
      </w:r>
      <w:r>
        <w:rPr>
          <w:rFonts w:ascii="Arial" w:eastAsia="Arial" w:hAnsi="Arial" w:cs="Arial"/>
          <w:sz w:val="24"/>
          <w:szCs w:val="24"/>
        </w:rPr>
        <w:tab/>
        <w:t>dar causa à inexecução total do contrato;</w:t>
      </w:r>
    </w:p>
    <w:p w:rsidR="0052559B" w:rsidRDefault="00C94E80" w:rsidP="002F6C05">
      <w:pPr>
        <w:jc w:val="both"/>
        <w:rPr>
          <w:rFonts w:ascii="Arial" w:eastAsia="Arial" w:hAnsi="Arial" w:cs="Arial"/>
          <w:sz w:val="24"/>
          <w:szCs w:val="24"/>
        </w:rPr>
      </w:pPr>
      <w:r>
        <w:rPr>
          <w:rFonts w:ascii="Arial" w:eastAsia="Arial" w:hAnsi="Arial" w:cs="Arial"/>
          <w:sz w:val="24"/>
          <w:szCs w:val="24"/>
        </w:rPr>
        <w:t>13.1.5</w:t>
      </w:r>
      <w:r>
        <w:rPr>
          <w:rFonts w:ascii="Arial" w:eastAsia="Arial" w:hAnsi="Arial" w:cs="Arial"/>
          <w:sz w:val="24"/>
          <w:szCs w:val="24"/>
        </w:rPr>
        <w:tab/>
        <w:t>deixar de entregar a documentação exigida para o certame;</w:t>
      </w:r>
    </w:p>
    <w:p w:rsidR="0052559B" w:rsidRDefault="00C94E80" w:rsidP="002F6C05">
      <w:pPr>
        <w:jc w:val="both"/>
        <w:rPr>
          <w:rFonts w:ascii="Arial" w:eastAsia="Arial" w:hAnsi="Arial" w:cs="Arial"/>
          <w:sz w:val="24"/>
          <w:szCs w:val="24"/>
        </w:rPr>
      </w:pPr>
      <w:r>
        <w:rPr>
          <w:rFonts w:ascii="Arial" w:eastAsia="Arial" w:hAnsi="Arial" w:cs="Arial"/>
          <w:sz w:val="24"/>
          <w:szCs w:val="24"/>
        </w:rPr>
        <w:t>13.1.6</w:t>
      </w:r>
      <w:r>
        <w:rPr>
          <w:rFonts w:ascii="Arial" w:eastAsia="Arial" w:hAnsi="Arial" w:cs="Arial"/>
          <w:sz w:val="24"/>
          <w:szCs w:val="24"/>
        </w:rPr>
        <w:tab/>
        <w:t>não manter a proposta, salvo em decorrência de fato superveniente devidamente justificado;</w:t>
      </w:r>
    </w:p>
    <w:p w:rsidR="0052559B" w:rsidRDefault="00C94E80" w:rsidP="002F6C05">
      <w:pPr>
        <w:jc w:val="both"/>
        <w:rPr>
          <w:rFonts w:ascii="Arial" w:eastAsia="Arial" w:hAnsi="Arial" w:cs="Arial"/>
          <w:sz w:val="24"/>
          <w:szCs w:val="24"/>
        </w:rPr>
      </w:pPr>
      <w:r>
        <w:rPr>
          <w:rFonts w:ascii="Arial" w:eastAsia="Arial" w:hAnsi="Arial" w:cs="Arial"/>
          <w:sz w:val="24"/>
          <w:szCs w:val="24"/>
        </w:rPr>
        <w:t>13.1.7</w:t>
      </w:r>
      <w:r>
        <w:rPr>
          <w:rFonts w:ascii="Arial" w:eastAsia="Arial" w:hAnsi="Arial" w:cs="Arial"/>
          <w:sz w:val="24"/>
          <w:szCs w:val="24"/>
        </w:rPr>
        <w:tab/>
        <w:t>não celebrar o contrato ou não entregar a documentação exigida para a contratação, quando convocado dentro do prazo de validade de sua proposta;</w:t>
      </w:r>
    </w:p>
    <w:p w:rsidR="0052559B" w:rsidRDefault="00C94E80" w:rsidP="002F6C05">
      <w:pPr>
        <w:jc w:val="both"/>
        <w:rPr>
          <w:rFonts w:ascii="Arial" w:eastAsia="Arial" w:hAnsi="Arial" w:cs="Arial"/>
          <w:sz w:val="24"/>
          <w:szCs w:val="24"/>
        </w:rPr>
      </w:pPr>
      <w:r>
        <w:rPr>
          <w:rFonts w:ascii="Arial" w:eastAsia="Arial" w:hAnsi="Arial" w:cs="Arial"/>
          <w:sz w:val="24"/>
          <w:szCs w:val="24"/>
        </w:rPr>
        <w:t>13.1.8</w:t>
      </w:r>
      <w:r>
        <w:rPr>
          <w:rFonts w:ascii="Arial" w:eastAsia="Arial" w:hAnsi="Arial" w:cs="Arial"/>
          <w:sz w:val="24"/>
          <w:szCs w:val="24"/>
        </w:rPr>
        <w:tab/>
        <w:t xml:space="preserve">ensejar o retardamento da execução ou da entrega do objeto da licitação sem motivo justificado; </w:t>
      </w:r>
    </w:p>
    <w:p w:rsidR="0052559B" w:rsidRDefault="00C94E80" w:rsidP="002F6C05">
      <w:pPr>
        <w:jc w:val="both"/>
        <w:rPr>
          <w:rFonts w:ascii="Arial" w:eastAsia="Arial" w:hAnsi="Arial" w:cs="Arial"/>
          <w:sz w:val="24"/>
          <w:szCs w:val="24"/>
        </w:rPr>
      </w:pPr>
      <w:r>
        <w:rPr>
          <w:rFonts w:ascii="Arial" w:eastAsia="Arial" w:hAnsi="Arial" w:cs="Arial"/>
          <w:sz w:val="24"/>
          <w:szCs w:val="24"/>
        </w:rPr>
        <w:t>13.1.9</w:t>
      </w:r>
      <w:r>
        <w:rPr>
          <w:rFonts w:ascii="Arial" w:eastAsia="Arial" w:hAnsi="Arial" w:cs="Arial"/>
          <w:sz w:val="24"/>
          <w:szCs w:val="24"/>
        </w:rPr>
        <w:tab/>
        <w:t xml:space="preserve">apresentar declaração ou documentação falsa exigida para o certame ou prestar declaração falsa durante a licitação ou a execução do contrato; </w:t>
      </w:r>
    </w:p>
    <w:p w:rsidR="0052559B" w:rsidRDefault="00C94E80" w:rsidP="002F6C05">
      <w:pPr>
        <w:jc w:val="both"/>
        <w:rPr>
          <w:rFonts w:ascii="Arial" w:eastAsia="Arial" w:hAnsi="Arial" w:cs="Arial"/>
          <w:sz w:val="24"/>
          <w:szCs w:val="24"/>
        </w:rPr>
      </w:pPr>
      <w:r>
        <w:rPr>
          <w:rFonts w:ascii="Arial" w:eastAsia="Arial" w:hAnsi="Arial" w:cs="Arial"/>
          <w:sz w:val="24"/>
          <w:szCs w:val="24"/>
        </w:rPr>
        <w:t>13.1.10</w:t>
      </w:r>
      <w:r>
        <w:rPr>
          <w:rFonts w:ascii="Arial" w:eastAsia="Arial" w:hAnsi="Arial" w:cs="Arial"/>
          <w:sz w:val="24"/>
          <w:szCs w:val="24"/>
        </w:rPr>
        <w:tab/>
        <w:t>fraudar a licitação ou praticar ato fraudulento na execução do contrato;</w:t>
      </w:r>
    </w:p>
    <w:p w:rsidR="0052559B" w:rsidRDefault="00C94E80" w:rsidP="002F6C05">
      <w:pPr>
        <w:jc w:val="both"/>
        <w:rPr>
          <w:rFonts w:ascii="Arial" w:eastAsia="Arial" w:hAnsi="Arial" w:cs="Arial"/>
          <w:sz w:val="24"/>
          <w:szCs w:val="24"/>
        </w:rPr>
      </w:pPr>
      <w:r>
        <w:rPr>
          <w:rFonts w:ascii="Arial" w:eastAsia="Arial" w:hAnsi="Arial" w:cs="Arial"/>
          <w:sz w:val="24"/>
          <w:szCs w:val="24"/>
        </w:rPr>
        <w:lastRenderedPageBreak/>
        <w:t>13.1.11</w:t>
      </w:r>
      <w:r>
        <w:rPr>
          <w:rFonts w:ascii="Arial" w:eastAsia="Arial" w:hAnsi="Arial" w:cs="Arial"/>
          <w:sz w:val="24"/>
          <w:szCs w:val="24"/>
        </w:rPr>
        <w:tab/>
        <w:t>comportar-se de modo inidôneo ou cometer fraude de qualquer natureza;</w:t>
      </w:r>
    </w:p>
    <w:p w:rsidR="0052559B" w:rsidRDefault="00C94E80" w:rsidP="002F6C05">
      <w:pPr>
        <w:jc w:val="both"/>
        <w:rPr>
          <w:rFonts w:ascii="Arial" w:eastAsia="Arial" w:hAnsi="Arial" w:cs="Arial"/>
          <w:sz w:val="24"/>
          <w:szCs w:val="24"/>
        </w:rPr>
      </w:pPr>
      <w:r>
        <w:rPr>
          <w:rFonts w:ascii="Arial" w:eastAsia="Arial" w:hAnsi="Arial" w:cs="Arial"/>
          <w:sz w:val="24"/>
          <w:szCs w:val="24"/>
        </w:rPr>
        <w:t>13.1.12</w:t>
      </w:r>
      <w:r>
        <w:rPr>
          <w:rFonts w:ascii="Arial" w:eastAsia="Arial" w:hAnsi="Arial" w:cs="Arial"/>
          <w:sz w:val="24"/>
          <w:szCs w:val="24"/>
        </w:rPr>
        <w:tab/>
        <w:t>praticar atos ilícitos com vistas a frustrar os objetivos da licitação;</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b/>
          <w:sz w:val="24"/>
          <w:szCs w:val="24"/>
        </w:rPr>
        <w:t>13.2. Sanções</w:t>
      </w:r>
    </w:p>
    <w:p w:rsidR="0052559B" w:rsidRDefault="0052559B" w:rsidP="002F6C05">
      <w:pPr>
        <w:jc w:val="both"/>
        <w:rPr>
          <w:rFonts w:ascii="Arial" w:eastAsia="Arial" w:hAnsi="Arial" w:cs="Arial"/>
          <w:sz w:val="24"/>
          <w:szCs w:val="24"/>
        </w:rPr>
      </w:pPr>
    </w:p>
    <w:p w:rsidR="0052559B" w:rsidRPr="00142259" w:rsidRDefault="00C94E80" w:rsidP="002F6C05">
      <w:pPr>
        <w:jc w:val="both"/>
        <w:rPr>
          <w:rFonts w:ascii="Arial" w:eastAsia="Arial" w:hAnsi="Arial" w:cs="Arial"/>
          <w:sz w:val="24"/>
          <w:szCs w:val="24"/>
        </w:rPr>
      </w:pPr>
      <w:r>
        <w:rPr>
          <w:rFonts w:ascii="Arial" w:eastAsia="Arial" w:hAnsi="Arial" w:cs="Arial"/>
          <w:sz w:val="24"/>
          <w:szCs w:val="24"/>
        </w:rPr>
        <w:t xml:space="preserve">13.2.1 </w:t>
      </w:r>
      <w:r w:rsidRPr="00142259">
        <w:rPr>
          <w:rFonts w:ascii="Arial" w:eastAsia="Arial" w:hAnsi="Arial" w:cs="Arial"/>
          <w:sz w:val="24"/>
          <w:szCs w:val="24"/>
        </w:rPr>
        <w:t>Verificada uma das hipóteses previstas nos subitens anteriores, a Prefeitura Municipal de XXXXXXXXXXX- BA poderá optar pela convocação dos demais credenciados, se houver.</w:t>
      </w:r>
    </w:p>
    <w:p w:rsidR="0052559B" w:rsidRPr="00142259"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sidRPr="00142259">
        <w:rPr>
          <w:rFonts w:ascii="Arial" w:eastAsia="Arial" w:hAnsi="Arial" w:cs="Arial"/>
          <w:sz w:val="24"/>
          <w:szCs w:val="24"/>
        </w:rPr>
        <w:t>13.2.2 Pelo não cumprimento total ou parcial do objeto contratado a Prefeitura Municipal de XXXXXXXXXXX- BA poderá, garantida a prévia defesa do credenciado, no prazo de 15 (cinco) dias úteis, aplicar as seguintes sanções:</w:t>
      </w:r>
    </w:p>
    <w:p w:rsidR="0052559B" w:rsidRDefault="00C94E80" w:rsidP="002F6C05">
      <w:pPr>
        <w:numPr>
          <w:ilvl w:val="3"/>
          <w:numId w:val="5"/>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advertência; </w:t>
      </w:r>
    </w:p>
    <w:p w:rsidR="0052559B" w:rsidRDefault="00C94E80" w:rsidP="002F6C05">
      <w:pPr>
        <w:numPr>
          <w:ilvl w:val="3"/>
          <w:numId w:val="5"/>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multa; </w:t>
      </w:r>
    </w:p>
    <w:p w:rsidR="0052559B" w:rsidRDefault="00C94E80" w:rsidP="002F6C05">
      <w:pPr>
        <w:numPr>
          <w:ilvl w:val="3"/>
          <w:numId w:val="5"/>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w:t>
      </w:r>
    </w:p>
    <w:p w:rsidR="0052559B" w:rsidRDefault="00C94E80" w:rsidP="002F6C05">
      <w:pPr>
        <w:numPr>
          <w:ilvl w:val="3"/>
          <w:numId w:val="5"/>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declaração de inidoneidade para licitar ou contratar; </w:t>
      </w:r>
    </w:p>
    <w:p w:rsidR="0052559B" w:rsidRDefault="0052559B" w:rsidP="002F6C05">
      <w:pPr>
        <w:pBdr>
          <w:top w:val="nil"/>
          <w:left w:val="nil"/>
          <w:bottom w:val="nil"/>
          <w:right w:val="nil"/>
          <w:between w:val="nil"/>
        </w:pBdr>
        <w:jc w:val="both"/>
        <w:rPr>
          <w:rFonts w:ascii="Arial" w:eastAsia="Arial" w:hAnsi="Arial" w:cs="Arial"/>
          <w:color w:val="000000"/>
          <w:sz w:val="24"/>
          <w:szCs w:val="24"/>
        </w:rPr>
      </w:pPr>
    </w:p>
    <w:p w:rsidR="0052559B" w:rsidRDefault="00C94E80" w:rsidP="002F6C05">
      <w:pPr>
        <w:numPr>
          <w:ilvl w:val="1"/>
          <w:numId w:val="5"/>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Na aplicação das sanções serão considerados:</w:t>
      </w:r>
    </w:p>
    <w:p w:rsidR="0052559B" w:rsidRDefault="00C94E80" w:rsidP="002F6C05">
      <w:pPr>
        <w:numPr>
          <w:ilvl w:val="2"/>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rsidR="0052559B" w:rsidRDefault="00C94E80" w:rsidP="002F6C05">
      <w:pPr>
        <w:numPr>
          <w:ilvl w:val="2"/>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rsidR="0052559B" w:rsidRDefault="00C94E80" w:rsidP="002F6C05">
      <w:pPr>
        <w:numPr>
          <w:ilvl w:val="2"/>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rsidR="0052559B" w:rsidRDefault="00C94E80" w:rsidP="002F6C05">
      <w:pPr>
        <w:numPr>
          <w:ilvl w:val="2"/>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os danos que dela provierem para a Administração Pública; </w:t>
      </w:r>
    </w:p>
    <w:p w:rsidR="0052559B" w:rsidRDefault="00C94E80" w:rsidP="002F6C05">
      <w:pPr>
        <w:numPr>
          <w:ilvl w:val="2"/>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 implantação ou o aperfeiçoamento de programa de integridade, conforme normas e orientações dos órgãos de controle. </w:t>
      </w:r>
    </w:p>
    <w:p w:rsidR="0052559B" w:rsidRDefault="0052559B" w:rsidP="002F6C05">
      <w:pPr>
        <w:jc w:val="both"/>
        <w:rPr>
          <w:rFonts w:ascii="Arial" w:eastAsia="Arial" w:hAnsi="Arial" w:cs="Arial"/>
          <w:color w:val="000000"/>
          <w:sz w:val="24"/>
          <w:szCs w:val="24"/>
        </w:rPr>
      </w:pPr>
    </w:p>
    <w:p w:rsidR="0052559B" w:rsidRDefault="00C94E80" w:rsidP="002F6C05">
      <w:pPr>
        <w:numPr>
          <w:ilvl w:val="1"/>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rsidR="0052559B" w:rsidRDefault="00C94E80" w:rsidP="002F6C05">
      <w:pPr>
        <w:numPr>
          <w:ilvl w:val="1"/>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com a Administração Pública, pelo prazo máximo de 3 (três) anos. </w:t>
      </w:r>
    </w:p>
    <w:p w:rsidR="0052559B" w:rsidRDefault="00C94E80" w:rsidP="002F6C05">
      <w:pPr>
        <w:numPr>
          <w:ilvl w:val="1"/>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 declaração de inidoneidade para licitar ou contratar com a Administração Pública, pelo prazo mínimo de 3 (três) anos e máximo de 6 (seis) anos. </w:t>
      </w:r>
    </w:p>
    <w:p w:rsidR="0052559B" w:rsidRDefault="00C94E80" w:rsidP="002F6C05">
      <w:pPr>
        <w:numPr>
          <w:ilvl w:val="1"/>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52559B" w:rsidRDefault="00C94E80" w:rsidP="002F6C05">
      <w:pPr>
        <w:numPr>
          <w:ilvl w:val="1"/>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color w:val="000000"/>
          <w:sz w:val="24"/>
          <w:szCs w:val="24"/>
        </w:rPr>
        <w:t>Nenhum pagamento será efetuado à CONTRATADA sem a quitação das multas aplicadas em definitivo.</w:t>
      </w:r>
    </w:p>
    <w:p w:rsidR="0052559B" w:rsidRDefault="0052559B" w:rsidP="002F6C05">
      <w:pPr>
        <w:jc w:val="both"/>
        <w:rPr>
          <w:rFonts w:ascii="Arial" w:eastAsia="Arial" w:hAnsi="Arial" w:cs="Arial"/>
          <w:sz w:val="24"/>
          <w:szCs w:val="24"/>
        </w:rPr>
      </w:pPr>
    </w:p>
    <w:p w:rsidR="0052559B" w:rsidRDefault="00C94E80" w:rsidP="002F6C05">
      <w:pPr>
        <w:numPr>
          <w:ilvl w:val="0"/>
          <w:numId w:val="6"/>
        </w:numPr>
        <w:pBdr>
          <w:top w:val="nil"/>
          <w:left w:val="nil"/>
          <w:bottom w:val="nil"/>
          <w:right w:val="nil"/>
          <w:between w:val="nil"/>
        </w:pBdr>
        <w:ind w:left="0" w:firstLine="0"/>
        <w:jc w:val="both"/>
        <w:rPr>
          <w:rFonts w:ascii="Arial" w:eastAsia="Arial" w:hAnsi="Arial" w:cs="Arial"/>
          <w:color w:val="000000"/>
          <w:sz w:val="24"/>
          <w:szCs w:val="24"/>
        </w:rPr>
      </w:pPr>
      <w:r>
        <w:rPr>
          <w:rFonts w:ascii="Arial" w:eastAsia="Arial" w:hAnsi="Arial" w:cs="Arial"/>
          <w:b/>
          <w:color w:val="000000"/>
          <w:sz w:val="24"/>
          <w:szCs w:val="24"/>
        </w:rPr>
        <w:t>CLÁUSULA DÉCIMA QUARTA – CONDIÇÕES GERAIS</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14.1 Fazem parte deste instrumento o disposto no Edital de Credenciamento e seus anexos, tendo plena validade entre as partes contratantes.</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14.2 A tolerância de qualquer das partes, relativa às infrações cometidas contra disposições deste Termo de Credenciamento, não exime o infrator de ver exigida, a qualquer tempo, seu cumprimento integral.</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14.3 O credenciado se obriga a manter as condições de habilitação e qualificação durante a vigência deste contrato, sob pena da aplicação do disposto na Cláusula Sexta.</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14.4 O presente Termo de Credenciamento é regido pela Lei Federal nº 14.133/2021 e alterações.</w:t>
      </w:r>
    </w:p>
    <w:p w:rsidR="0052559B" w:rsidRDefault="0052559B" w:rsidP="002F6C05">
      <w:pPr>
        <w:jc w:val="both"/>
        <w:rPr>
          <w:rFonts w:ascii="Arial" w:eastAsia="Arial" w:hAnsi="Arial" w:cs="Arial"/>
          <w:sz w:val="24"/>
          <w:szCs w:val="24"/>
        </w:rPr>
      </w:pPr>
    </w:p>
    <w:p w:rsidR="0052559B" w:rsidRDefault="00C94E80" w:rsidP="002F6C05">
      <w:pPr>
        <w:jc w:val="both"/>
        <w:rPr>
          <w:rFonts w:ascii="Arial" w:eastAsia="Arial" w:hAnsi="Arial" w:cs="Arial"/>
          <w:sz w:val="24"/>
          <w:szCs w:val="24"/>
        </w:rPr>
      </w:pPr>
      <w:r>
        <w:rPr>
          <w:rFonts w:ascii="Arial" w:eastAsia="Arial" w:hAnsi="Arial" w:cs="Arial"/>
          <w:sz w:val="24"/>
          <w:szCs w:val="24"/>
        </w:rPr>
        <w:t>14.5. Os casos omissos serão decididos pela Credenciante, segundo as disposições contidas na Lei nº 14.133, de 2021 e demais normas federais aplicáveis.</w:t>
      </w:r>
    </w:p>
    <w:p w:rsidR="0052559B" w:rsidRDefault="0052559B" w:rsidP="002F6C05">
      <w:pPr>
        <w:jc w:val="both"/>
        <w:rPr>
          <w:rFonts w:ascii="Arial" w:eastAsia="Arial" w:hAnsi="Arial" w:cs="Arial"/>
          <w:sz w:val="24"/>
          <w:szCs w:val="24"/>
        </w:rPr>
      </w:pPr>
    </w:p>
    <w:p w:rsidR="0052559B" w:rsidRDefault="00C94E80" w:rsidP="002F6C05">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 xml:space="preserve">14.6. Incumbirá ao contratante divulgar o presente instrumento no Portal Nacional de Contratações Públicas (PNCP), na forma prevista no </w:t>
      </w:r>
      <w:hyperlink r:id="rId39" w:anchor="art94">
        <w:r>
          <w:rPr>
            <w:rFonts w:ascii="Arial" w:eastAsia="Arial" w:hAnsi="Arial" w:cs="Arial"/>
            <w:color w:val="0000FF"/>
            <w:sz w:val="24"/>
            <w:szCs w:val="24"/>
            <w:u w:val="single"/>
          </w:rPr>
          <w:t>art. 94 da Lei 14.133, de 2021</w:t>
        </w:r>
      </w:hyperlink>
      <w:r>
        <w:rPr>
          <w:rFonts w:ascii="Arial" w:eastAsia="Arial" w:hAnsi="Arial" w:cs="Arial"/>
          <w:color w:val="000000"/>
          <w:sz w:val="24"/>
          <w:szCs w:val="24"/>
        </w:rPr>
        <w:t xml:space="preserve">, bem como no respectivo sítio oficial na Internet, em atenção ao </w:t>
      </w:r>
      <w:hyperlink r:id="rId40" w:anchor="art8%C2%A72">
        <w:r>
          <w:rPr>
            <w:rFonts w:ascii="Arial" w:eastAsia="Arial" w:hAnsi="Arial" w:cs="Arial"/>
            <w:color w:val="0000FF"/>
            <w:sz w:val="24"/>
            <w:szCs w:val="24"/>
            <w:u w:val="single"/>
          </w:rPr>
          <w:t>art. 8º, §2º, da Lei n. 12.527, de 2011</w:t>
        </w:r>
      </w:hyperlink>
      <w:r>
        <w:rPr>
          <w:rFonts w:ascii="Arial" w:eastAsia="Arial" w:hAnsi="Arial" w:cs="Arial"/>
          <w:color w:val="000000"/>
          <w:sz w:val="24"/>
          <w:szCs w:val="24"/>
        </w:rPr>
        <w:t xml:space="preserve">, c/c </w:t>
      </w:r>
      <w:hyperlink r:id="rId41" w:anchor="art7%C2%A73">
        <w:r>
          <w:rPr>
            <w:rFonts w:ascii="Arial" w:eastAsia="Arial" w:hAnsi="Arial" w:cs="Arial"/>
            <w:color w:val="0000FF"/>
            <w:sz w:val="24"/>
            <w:szCs w:val="24"/>
            <w:u w:val="single"/>
          </w:rPr>
          <w:t>art. 7º, §3º, inciso V, do Decreto n. 7.724, de 2012.</w:t>
        </w:r>
      </w:hyperlink>
    </w:p>
    <w:p w:rsidR="0052559B" w:rsidRDefault="0052559B">
      <w:pPr>
        <w:jc w:val="both"/>
        <w:rPr>
          <w:rFonts w:ascii="Arial" w:eastAsia="Arial" w:hAnsi="Arial" w:cs="Arial"/>
          <w:sz w:val="24"/>
          <w:szCs w:val="24"/>
        </w:rPr>
      </w:pPr>
    </w:p>
    <w:p w:rsidR="0052559B" w:rsidRPr="00142259" w:rsidRDefault="00C94E80">
      <w:pPr>
        <w:jc w:val="both"/>
        <w:rPr>
          <w:rFonts w:ascii="Arial" w:eastAsia="Arial" w:hAnsi="Arial" w:cs="Arial"/>
          <w:sz w:val="24"/>
          <w:szCs w:val="24"/>
        </w:rPr>
      </w:pPr>
      <w:r w:rsidRPr="00142259">
        <w:rPr>
          <w:rFonts w:ascii="Arial" w:eastAsia="Arial" w:hAnsi="Arial" w:cs="Arial"/>
          <w:sz w:val="24"/>
          <w:szCs w:val="24"/>
        </w:rPr>
        <w:t>14.7 Fica eleito o Foro da Comarca de XXXXXXXXXXX- BA, para dirimir eventuais litígios oriundos do presente Termo de Credenciamento.</w:t>
      </w:r>
    </w:p>
    <w:p w:rsidR="0052559B" w:rsidRPr="00142259" w:rsidRDefault="00C94E80">
      <w:pPr>
        <w:tabs>
          <w:tab w:val="left" w:pos="1490"/>
        </w:tabs>
        <w:jc w:val="both"/>
        <w:rPr>
          <w:rFonts w:ascii="Arial" w:eastAsia="Arial" w:hAnsi="Arial" w:cs="Arial"/>
          <w:sz w:val="24"/>
          <w:szCs w:val="24"/>
        </w:rPr>
      </w:pPr>
      <w:r w:rsidRPr="00142259">
        <w:rPr>
          <w:rFonts w:ascii="Arial" w:eastAsia="Arial" w:hAnsi="Arial" w:cs="Arial"/>
          <w:sz w:val="24"/>
          <w:szCs w:val="24"/>
        </w:rPr>
        <w:tab/>
      </w:r>
    </w:p>
    <w:p w:rsidR="0052559B" w:rsidRPr="00142259" w:rsidRDefault="00C94E80">
      <w:pPr>
        <w:jc w:val="both"/>
        <w:rPr>
          <w:rFonts w:ascii="Arial" w:eastAsia="Arial" w:hAnsi="Arial" w:cs="Arial"/>
          <w:sz w:val="24"/>
          <w:szCs w:val="24"/>
        </w:rPr>
      </w:pPr>
      <w:r w:rsidRPr="00142259">
        <w:rPr>
          <w:rFonts w:ascii="Arial" w:eastAsia="Arial" w:hAnsi="Arial" w:cs="Arial"/>
          <w:sz w:val="24"/>
          <w:szCs w:val="24"/>
        </w:rPr>
        <w:t>E, por assim estarem de acordo e ajustados, firmam este instrumento em quatro vias, de igual teor e forma, para a produção dos desejados efeitos jurídicos.</w:t>
      </w:r>
    </w:p>
    <w:p w:rsidR="0052559B" w:rsidRPr="00142259" w:rsidRDefault="0052559B">
      <w:pPr>
        <w:ind w:right="54"/>
        <w:rPr>
          <w:rFonts w:ascii="Arial" w:eastAsia="Arial" w:hAnsi="Arial" w:cs="Arial"/>
          <w:sz w:val="24"/>
          <w:szCs w:val="24"/>
        </w:rPr>
      </w:pPr>
    </w:p>
    <w:p w:rsidR="0052559B" w:rsidRDefault="00C94E80">
      <w:pPr>
        <w:ind w:right="54"/>
        <w:rPr>
          <w:rFonts w:ascii="Arial" w:eastAsia="Arial" w:hAnsi="Arial" w:cs="Arial"/>
          <w:sz w:val="24"/>
          <w:szCs w:val="24"/>
        </w:rPr>
      </w:pPr>
      <w:r w:rsidRPr="00142259">
        <w:rPr>
          <w:rFonts w:ascii="Arial" w:eastAsia="Arial" w:hAnsi="Arial" w:cs="Arial"/>
          <w:sz w:val="24"/>
          <w:szCs w:val="24"/>
        </w:rPr>
        <w:t>XXXXXXXXXXX- BA</w:t>
      </w:r>
      <w:r w:rsidRPr="00142259">
        <w:rPr>
          <w:rFonts w:ascii="Arial" w:eastAsia="Arial" w:hAnsi="Arial" w:cs="Arial"/>
          <w:b/>
          <w:sz w:val="24"/>
          <w:szCs w:val="24"/>
        </w:rPr>
        <w:t>, XX de __________ de XXXX</w:t>
      </w:r>
      <w:r w:rsidRPr="00142259">
        <w:rPr>
          <w:rFonts w:ascii="Arial" w:eastAsia="Arial" w:hAnsi="Arial" w:cs="Arial"/>
          <w:sz w:val="24"/>
          <w:szCs w:val="24"/>
        </w:rPr>
        <w:t>.</w:t>
      </w: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C94E80">
      <w:pPr>
        <w:ind w:right="54"/>
        <w:jc w:val="center"/>
        <w:rPr>
          <w:rFonts w:ascii="Arial" w:eastAsia="Arial" w:hAnsi="Arial" w:cs="Arial"/>
          <w:sz w:val="24"/>
          <w:szCs w:val="24"/>
        </w:rPr>
      </w:pPr>
      <w:r>
        <w:rPr>
          <w:rFonts w:ascii="Arial" w:eastAsia="Arial" w:hAnsi="Arial" w:cs="Arial"/>
          <w:b/>
          <w:sz w:val="24"/>
          <w:szCs w:val="24"/>
        </w:rPr>
        <w:t>___________________________________________</w:t>
      </w:r>
    </w:p>
    <w:p w:rsidR="0052559B" w:rsidRDefault="00C94E80">
      <w:pPr>
        <w:ind w:right="54"/>
        <w:jc w:val="center"/>
        <w:rPr>
          <w:rFonts w:ascii="Arial" w:eastAsia="Arial" w:hAnsi="Arial" w:cs="Arial"/>
          <w:sz w:val="24"/>
          <w:szCs w:val="24"/>
        </w:rPr>
      </w:pPr>
      <w:r>
        <w:rPr>
          <w:rFonts w:ascii="Arial" w:eastAsia="Arial" w:hAnsi="Arial" w:cs="Arial"/>
          <w:b/>
          <w:sz w:val="24"/>
          <w:szCs w:val="24"/>
        </w:rPr>
        <w:t xml:space="preserve">PREFEITURA MUNICIPAL DE </w:t>
      </w:r>
      <w:r w:rsidRPr="00142259">
        <w:rPr>
          <w:rFonts w:ascii="Arial" w:eastAsia="Arial" w:hAnsi="Arial" w:cs="Arial"/>
          <w:b/>
          <w:sz w:val="24"/>
          <w:szCs w:val="24"/>
        </w:rPr>
        <w:t>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XXXXXXXXXXXXXXXXXXXX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CONTRATANTE</w:t>
      </w: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C94E80">
      <w:pPr>
        <w:ind w:right="54"/>
        <w:jc w:val="center"/>
        <w:rPr>
          <w:rFonts w:ascii="Arial" w:eastAsia="Arial" w:hAnsi="Arial" w:cs="Arial"/>
          <w:sz w:val="24"/>
          <w:szCs w:val="24"/>
        </w:rPr>
      </w:pPr>
      <w:r>
        <w:rPr>
          <w:rFonts w:ascii="Arial" w:eastAsia="Arial" w:hAnsi="Arial" w:cs="Arial"/>
          <w:b/>
          <w:sz w:val="24"/>
          <w:szCs w:val="24"/>
        </w:rPr>
        <w:t>__________________________________________</w:t>
      </w:r>
    </w:p>
    <w:p w:rsidR="0052559B" w:rsidRDefault="00C94E80">
      <w:pPr>
        <w:ind w:right="54"/>
        <w:jc w:val="center"/>
        <w:rPr>
          <w:rFonts w:ascii="Arial" w:eastAsia="Arial" w:hAnsi="Arial" w:cs="Arial"/>
          <w:sz w:val="24"/>
          <w:szCs w:val="24"/>
        </w:rPr>
      </w:pPr>
      <w:r>
        <w:rPr>
          <w:rFonts w:ascii="Arial" w:eastAsia="Arial" w:hAnsi="Arial" w:cs="Arial"/>
          <w:b/>
          <w:sz w:val="24"/>
          <w:szCs w:val="24"/>
        </w:rPr>
        <w:t>EMPRESA</w:t>
      </w:r>
    </w:p>
    <w:p w:rsidR="0052559B" w:rsidRDefault="00C94E80">
      <w:pPr>
        <w:ind w:right="54"/>
        <w:jc w:val="center"/>
        <w:rPr>
          <w:rFonts w:ascii="Arial" w:eastAsia="Arial" w:hAnsi="Arial" w:cs="Arial"/>
          <w:sz w:val="24"/>
          <w:szCs w:val="24"/>
        </w:rPr>
      </w:pPr>
      <w:r>
        <w:rPr>
          <w:rFonts w:ascii="Arial" w:eastAsia="Arial" w:hAnsi="Arial" w:cs="Arial"/>
          <w:b/>
          <w:sz w:val="24"/>
          <w:szCs w:val="24"/>
        </w:rPr>
        <w:t xml:space="preserve">REPRESENTANTE - </w:t>
      </w:r>
      <w:r>
        <w:rPr>
          <w:rFonts w:ascii="Arial" w:eastAsia="Arial" w:hAnsi="Arial" w:cs="Arial"/>
          <w:sz w:val="24"/>
          <w:szCs w:val="24"/>
        </w:rPr>
        <w:t>XXXXXXXXXXXXXXXXXXX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CONTRATADA</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C94E80">
      <w:pPr>
        <w:spacing w:after="288"/>
        <w:ind w:firstLine="567"/>
        <w:jc w:val="both"/>
        <w:rPr>
          <w:rFonts w:ascii="Arial" w:eastAsia="Arial" w:hAnsi="Arial" w:cs="Arial"/>
          <w:color w:val="000000"/>
          <w:sz w:val="24"/>
          <w:szCs w:val="24"/>
        </w:rPr>
      </w:pPr>
      <w:r>
        <w:rPr>
          <w:rFonts w:ascii="Arial" w:eastAsia="Arial" w:hAnsi="Arial" w:cs="Arial"/>
          <w:b/>
          <w:color w:val="000000"/>
          <w:sz w:val="24"/>
          <w:szCs w:val="24"/>
        </w:rPr>
        <w:t>TESTEMUNHAS:</w:t>
      </w:r>
    </w:p>
    <w:p w:rsidR="0052559B" w:rsidRDefault="00C94E80">
      <w:pPr>
        <w:spacing w:after="288"/>
        <w:ind w:firstLine="567"/>
        <w:rPr>
          <w:rFonts w:ascii="Arial" w:eastAsia="Arial" w:hAnsi="Arial" w:cs="Arial"/>
          <w:color w:val="000000"/>
          <w:sz w:val="24"/>
          <w:szCs w:val="24"/>
        </w:rPr>
      </w:pPr>
      <w:r>
        <w:rPr>
          <w:rFonts w:ascii="Arial" w:eastAsia="Arial" w:hAnsi="Arial" w:cs="Arial"/>
          <w:b/>
          <w:color w:val="000000"/>
          <w:sz w:val="24"/>
          <w:szCs w:val="24"/>
        </w:rPr>
        <w:t>1-</w:t>
      </w:r>
    </w:p>
    <w:p w:rsidR="0052559B" w:rsidRDefault="00C94E80">
      <w:pPr>
        <w:spacing w:after="288"/>
        <w:ind w:firstLine="567"/>
        <w:rPr>
          <w:rFonts w:ascii="Arial" w:eastAsia="Arial" w:hAnsi="Arial" w:cs="Arial"/>
          <w:color w:val="000000"/>
          <w:sz w:val="24"/>
          <w:szCs w:val="24"/>
        </w:rPr>
      </w:pPr>
      <w:r>
        <w:rPr>
          <w:rFonts w:ascii="Arial" w:eastAsia="Arial" w:hAnsi="Arial" w:cs="Arial"/>
          <w:b/>
          <w:color w:val="000000"/>
          <w:sz w:val="24"/>
          <w:szCs w:val="24"/>
        </w:rPr>
        <w:t xml:space="preserve">2-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E56A46" w:rsidRDefault="00E56A46">
      <w:pPr>
        <w:pBdr>
          <w:top w:val="nil"/>
          <w:left w:val="nil"/>
          <w:bottom w:val="nil"/>
          <w:right w:val="nil"/>
          <w:between w:val="nil"/>
        </w:pBdr>
        <w:jc w:val="both"/>
        <w:rPr>
          <w:rFonts w:ascii="Arial" w:eastAsia="Arial" w:hAnsi="Arial" w:cs="Arial"/>
          <w:color w:val="000000"/>
          <w:sz w:val="24"/>
          <w:szCs w:val="24"/>
        </w:rPr>
      </w:pPr>
    </w:p>
    <w:p w:rsidR="00E56A46" w:rsidRDefault="00E56A46">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CUMPRIMENTO DOS REQUISITOS DE HABILITAÇÃO</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 DA LEI Nº 14.133/21)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Nº </w:t>
      </w:r>
      <w:r w:rsidRPr="00911976">
        <w:rPr>
          <w:rFonts w:ascii="Arial" w:eastAsia="Arial" w:hAnsi="Arial" w:cs="Arial"/>
          <w:color w:val="000000"/>
          <w:sz w:val="24"/>
          <w:szCs w:val="24"/>
        </w:rPr>
        <w:t>XXX/20XX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EMPRESA), (CNPJ Nº), sediada (ENDEREÇO COMPLETO), declara, sob as penas da lei, que cumpre, plenamente, os requisitos exigidos no edital referenciado.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w:t>
      </w:r>
      <w:r w:rsidR="00E56A46">
        <w:rPr>
          <w:rFonts w:ascii="Arial" w:eastAsia="Arial" w:hAnsi="Arial" w:cs="Arial"/>
          <w:color w:val="000000"/>
          <w:sz w:val="24"/>
          <w:szCs w:val="24"/>
        </w:rPr>
        <w:t>edimentos elencados no Edital do</w:t>
      </w:r>
      <w:r>
        <w:rPr>
          <w:rFonts w:ascii="Arial" w:eastAsia="Arial" w:hAnsi="Arial" w:cs="Arial"/>
          <w:color w:val="000000"/>
          <w:sz w:val="24"/>
          <w:szCs w:val="24"/>
        </w:rPr>
        <w:t xml:space="preserve"> credenciamento referenciado.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Finalizando, declaramos que temos pleno conhecimento de todos os aspectos relativos ao Credenciamento em causa e nossa plena concordância com as condições estabelecidas no Edital e seus anexos.</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91197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E56A46" w:rsidRDefault="00E56A46">
      <w:pPr>
        <w:pBdr>
          <w:top w:val="nil"/>
          <w:left w:val="nil"/>
          <w:bottom w:val="nil"/>
          <w:right w:val="nil"/>
          <w:between w:val="nil"/>
        </w:pBdr>
        <w:jc w:val="center"/>
        <w:rPr>
          <w:rFonts w:ascii="Arial" w:eastAsia="Arial" w:hAnsi="Arial" w:cs="Arial"/>
          <w:b/>
          <w:color w:val="000000"/>
          <w:sz w:val="24"/>
          <w:szCs w:val="24"/>
        </w:rPr>
      </w:pPr>
    </w:p>
    <w:p w:rsidR="00E56A46" w:rsidRDefault="00E56A46">
      <w:pPr>
        <w:pBdr>
          <w:top w:val="nil"/>
          <w:left w:val="nil"/>
          <w:bottom w:val="nil"/>
          <w:right w:val="nil"/>
          <w:between w:val="nil"/>
        </w:pBdr>
        <w:jc w:val="center"/>
        <w:rPr>
          <w:rFonts w:ascii="Arial" w:eastAsia="Arial" w:hAnsi="Arial" w:cs="Arial"/>
          <w:b/>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EXISTÊNCIA DE CARGOS RESERVADOS PREVISTO EM LEI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IV, DA LEI Nº 14.133/21)</w:t>
      </w: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E56A46" w:rsidRDefault="00E56A46">
      <w:pPr>
        <w:pBdr>
          <w:top w:val="nil"/>
          <w:left w:val="nil"/>
          <w:bottom w:val="nil"/>
          <w:right w:val="nil"/>
          <w:between w:val="nil"/>
        </w:pBdr>
        <w:jc w:val="both"/>
        <w:rPr>
          <w:rFonts w:ascii="Arial" w:eastAsia="Arial" w:hAnsi="Arial" w:cs="Arial"/>
          <w:color w:val="000000"/>
          <w:sz w:val="24"/>
          <w:szCs w:val="24"/>
        </w:rPr>
      </w:pPr>
    </w:p>
    <w:p w:rsidR="00E56A46" w:rsidRDefault="00E56A46">
      <w:pPr>
        <w:pBdr>
          <w:top w:val="nil"/>
          <w:left w:val="nil"/>
          <w:bottom w:val="nil"/>
          <w:right w:val="nil"/>
          <w:between w:val="nil"/>
        </w:pBdr>
        <w:jc w:val="both"/>
        <w:rPr>
          <w:rFonts w:ascii="Arial" w:eastAsia="Arial" w:hAnsi="Arial" w:cs="Arial"/>
          <w:color w:val="000000"/>
          <w:sz w:val="24"/>
          <w:szCs w:val="24"/>
        </w:rPr>
      </w:pPr>
    </w:p>
    <w:p w:rsidR="00E56A46" w:rsidRDefault="00E56A46">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MICROEMPRESA E EMPRESA DE PEQUENO PORTE, OU COOPERATIVA ENQUADRADA NO ARTIGO 34 DA LEI Nº 11.488, DE 2007.</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CREDENCIAMENTO Nº XXX/20XX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 xml:space="preserve">DECLARO, sob as penas da Lei, em atendimento ao Edital do Credenciamento nº XXX/20XX, promovido pelo Município de XXXXXXXXXXXX/XX, com entrega dos envelopes a partir das XX:XX horas do dia XX/XX/20XX, que a empresa (nome completo) – (CNPJ), com sede (ou domicílio) no (endereço completo), por mim representada, atende os requisitos previstos na Lei Complementar n° 123, de 14/12/2006, em especial quanto ao seu art. 3º. </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FE1341" w:rsidRDefault="00FE1341">
      <w:pPr>
        <w:rPr>
          <w:rFonts w:ascii="Arial" w:eastAsia="Arial" w:hAnsi="Arial" w:cs="Arial"/>
          <w:color w:val="000000"/>
          <w:sz w:val="24"/>
          <w:szCs w:val="24"/>
        </w:rPr>
      </w:pPr>
      <w:r>
        <w:rPr>
          <w:rFonts w:ascii="Arial" w:eastAsia="Arial" w:hAnsi="Arial" w:cs="Arial"/>
          <w:color w:val="000000"/>
          <w:sz w:val="24"/>
          <w:szCs w:val="24"/>
        </w:rPr>
        <w:br w:type="page"/>
      </w:r>
    </w:p>
    <w:p w:rsidR="0052559B" w:rsidRDefault="0052559B">
      <w:pPr>
        <w:pBdr>
          <w:top w:val="nil"/>
          <w:left w:val="nil"/>
          <w:bottom w:val="nil"/>
          <w:right w:val="nil"/>
          <w:between w:val="nil"/>
        </w:pBdr>
        <w:jc w:val="both"/>
        <w:rPr>
          <w:rFonts w:ascii="Arial" w:eastAsia="Arial" w:hAnsi="Arial" w:cs="Arial"/>
          <w:color w:val="000000"/>
          <w:sz w:val="24"/>
          <w:szCs w:val="24"/>
        </w:rPr>
      </w:pPr>
    </w:p>
    <w:p w:rsidR="00E56A46" w:rsidRDefault="00E56A46">
      <w:pPr>
        <w:pBdr>
          <w:top w:val="nil"/>
          <w:left w:val="nil"/>
          <w:bottom w:val="nil"/>
          <w:right w:val="nil"/>
          <w:between w:val="nil"/>
        </w:pBdr>
        <w:jc w:val="center"/>
        <w:rPr>
          <w:rFonts w:ascii="Arial" w:eastAsia="Arial" w:hAnsi="Arial" w:cs="Arial"/>
          <w:b/>
          <w:color w:val="000000"/>
          <w:sz w:val="24"/>
          <w:szCs w:val="24"/>
        </w:rPr>
      </w:pPr>
    </w:p>
    <w:p w:rsidR="00E56A46" w:rsidRDefault="00E56A46">
      <w:pPr>
        <w:pBdr>
          <w:top w:val="nil"/>
          <w:left w:val="nil"/>
          <w:bottom w:val="nil"/>
          <w:right w:val="nil"/>
          <w:between w:val="nil"/>
        </w:pBdr>
        <w:jc w:val="center"/>
        <w:rPr>
          <w:rFonts w:ascii="Arial" w:eastAsia="Arial" w:hAnsi="Arial" w:cs="Arial"/>
          <w:b/>
          <w:color w:val="000000"/>
          <w:sz w:val="24"/>
          <w:szCs w:val="24"/>
        </w:rPr>
      </w:pPr>
    </w:p>
    <w:p w:rsidR="00E56A46" w:rsidRDefault="00E56A46">
      <w:pPr>
        <w:pBdr>
          <w:top w:val="nil"/>
          <w:left w:val="nil"/>
          <w:bottom w:val="nil"/>
          <w:right w:val="nil"/>
          <w:between w:val="nil"/>
        </w:pBdr>
        <w:jc w:val="center"/>
        <w:rPr>
          <w:rFonts w:ascii="Arial" w:eastAsia="Arial" w:hAnsi="Arial" w:cs="Arial"/>
          <w:b/>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DECLARAÇÃO DA LICITANTE DE CUMPRIMENTO AO ARTIGO 7º, INCISO XXXIII, DA CONSTITUIÇÃO FEDERAL (ART. 68, INCISO VI, DA LEI 14.133/2021).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7D1E16">
        <w:rPr>
          <w:rFonts w:ascii="Arial" w:eastAsia="Arial" w:hAnsi="Arial" w:cs="Arial"/>
          <w:color w:val="000000"/>
          <w:sz w:val="24"/>
          <w:szCs w:val="24"/>
        </w:rPr>
        <w:t>Nº XXX/20XX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Ressalva: emprega menor, a partir de quatorze anos, na condição de aprendiz</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Sim(  )                   Não (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IX</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PROPOSTA DE PREÇO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Razão Social/Pessoa Física: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CNPJ/CPF: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Cidade: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Estado:</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Telefone: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b/>
          <w:color w:val="000000"/>
          <w:sz w:val="24"/>
          <w:szCs w:val="24"/>
        </w:rPr>
        <w:t>AO MUNICÍPIO DE XXXXXXXXX, XXXXX.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 xml:space="preserve">Vimos apresentar proposta comercial referente ao Credenciamento Nº XXX/20XX, cujo objeto é a contratação de </w:t>
      </w:r>
      <w:r w:rsidR="007D1E16" w:rsidRPr="007D1E16">
        <w:rPr>
          <w:rFonts w:ascii="Arial" w:eastAsia="Arial" w:hAnsi="Arial" w:cs="Arial"/>
          <w:color w:val="000000"/>
          <w:sz w:val="24"/>
          <w:szCs w:val="24"/>
        </w:rPr>
        <w:t>pessoas jurídicas</w:t>
      </w:r>
      <w:r w:rsidRPr="007D1E16">
        <w:rPr>
          <w:rFonts w:ascii="Arial" w:eastAsia="Arial" w:hAnsi="Arial" w:cs="Arial"/>
          <w:color w:val="000000"/>
          <w:sz w:val="24"/>
          <w:szCs w:val="24"/>
        </w:rPr>
        <w:t xml:space="preserve"> para o fornecimento de XXXXXXXXX, conforme especificações: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tbl>
      <w:tblPr>
        <w:tblStyle w:val="a0"/>
        <w:tblW w:w="9356" w:type="dxa"/>
        <w:tblInd w:w="-5" w:type="dxa"/>
        <w:tblLayout w:type="fixed"/>
        <w:tblLook w:val="0000"/>
      </w:tblPr>
      <w:tblGrid>
        <w:gridCol w:w="608"/>
        <w:gridCol w:w="6625"/>
        <w:gridCol w:w="991"/>
        <w:gridCol w:w="1132"/>
      </w:tblGrid>
      <w:tr w:rsidR="0052559B" w:rsidRPr="007D1E16">
        <w:trPr>
          <w:trHeight w:val="20"/>
        </w:trPr>
        <w:tc>
          <w:tcPr>
            <w:tcW w:w="608" w:type="dxa"/>
            <w:tcBorders>
              <w:top w:val="single" w:sz="4" w:space="0" w:color="000000"/>
              <w:left w:val="single" w:sz="4" w:space="0" w:color="000000"/>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Item</w:t>
            </w:r>
          </w:p>
        </w:tc>
        <w:tc>
          <w:tcPr>
            <w:tcW w:w="6625"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 xml:space="preserve">Descrição </w:t>
            </w:r>
          </w:p>
        </w:tc>
        <w:tc>
          <w:tcPr>
            <w:tcW w:w="991"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Und.</w:t>
            </w:r>
          </w:p>
        </w:tc>
        <w:tc>
          <w:tcPr>
            <w:tcW w:w="1132"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Valor Unitário</w:t>
            </w:r>
          </w:p>
        </w:tc>
      </w:tr>
      <w:tr w:rsidR="0052559B" w:rsidRPr="007D1E16">
        <w:trPr>
          <w:trHeight w:val="20"/>
        </w:trPr>
        <w:tc>
          <w:tcPr>
            <w:tcW w:w="608" w:type="dxa"/>
            <w:tcBorders>
              <w:top w:val="nil"/>
              <w:left w:val="single" w:sz="4" w:space="0" w:color="000000"/>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1</w:t>
            </w:r>
          </w:p>
        </w:tc>
        <w:tc>
          <w:tcPr>
            <w:tcW w:w="6625"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XXXXXXXXXXXXXXXXXXXXXXXX</w:t>
            </w:r>
          </w:p>
        </w:tc>
        <w:tc>
          <w:tcPr>
            <w:tcW w:w="991" w:type="dxa"/>
            <w:tcBorders>
              <w:top w:val="nil"/>
              <w:left w:val="nil"/>
              <w:bottom w:val="single" w:sz="4" w:space="0" w:color="000000"/>
              <w:right w:val="single" w:sz="4" w:space="0" w:color="000000"/>
            </w:tcBorders>
            <w:vAlign w:val="center"/>
          </w:tcPr>
          <w:p w:rsidR="0052559B" w:rsidRPr="007D1E16" w:rsidRDefault="007C7128">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und</w:t>
            </w:r>
          </w:p>
        </w:tc>
        <w:tc>
          <w:tcPr>
            <w:tcW w:w="1132"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R$ XX</w:t>
            </w:r>
          </w:p>
        </w:tc>
      </w:tr>
    </w:tbl>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DECLARO para todos os fins de direito, que concordo com todas as condições, estipuladas no Edital de Credenciamento Nº XXX/20XX, bem como seus anexos, principalmente no tocante à forma do fornecimento, preços e prazos.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Comprometemo-nos a fornecer todas as informações e documentos que nos forem solicitados, bem como, a nos mantermos em dia com todas as condições que se fizerem necessárias para autorizar o nosso credenciamento.</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Estamos cientes que, a qualquer momento o Município poderá cancelar o presente credenciamento, e que, com isso não nos caberá qualquer reclamação ou pedido de indenização.</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Com o objetivo de manter o cadastro de credenciado sempre atualizado, informaremos de imediato, toda e qualquer alteração que venha a ocorrer em nossos dados cadastrais.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7C7128">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O fornecimento do material</w:t>
      </w:r>
      <w:r w:rsidR="00C94E80" w:rsidRPr="007D1E16">
        <w:rPr>
          <w:rFonts w:ascii="Arial" w:eastAsia="Arial" w:hAnsi="Arial" w:cs="Arial"/>
          <w:color w:val="000000"/>
          <w:sz w:val="24"/>
          <w:szCs w:val="24"/>
        </w:rPr>
        <w:t xml:space="preserve"> a que nos propomos não implicará qualquer vinculação empregatícia com o Município de XXXXXX, não podendo, portanto, pretendermos ou exigirmos vantagens daí decorrentes.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DECLARO que as informações prestadas são verdadeiras, que concordo com os valores estabelecidos pelo Município de XXXXXXXXXXX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lastRenderedPageBreak/>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FE1341" w:rsidRDefault="00FE1341">
      <w:pPr>
        <w:rPr>
          <w:rFonts w:ascii="Arial" w:eastAsia="Arial" w:hAnsi="Arial" w:cs="Arial"/>
          <w:color w:val="000000"/>
          <w:sz w:val="24"/>
          <w:szCs w:val="24"/>
        </w:rPr>
      </w:pPr>
      <w:r>
        <w:rPr>
          <w:rFonts w:ascii="Arial" w:eastAsia="Arial" w:hAnsi="Arial" w:cs="Arial"/>
          <w:color w:val="000000"/>
          <w:sz w:val="24"/>
          <w:szCs w:val="24"/>
        </w:rPr>
        <w:br w:type="page"/>
      </w: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52559B">
      <w:pPr>
        <w:jc w:val="center"/>
        <w:rPr>
          <w:rFonts w:ascii="Arial" w:eastAsia="Arial" w:hAnsi="Arial" w:cs="Arial"/>
          <w:color w:val="000000"/>
          <w:sz w:val="24"/>
          <w:szCs w:val="24"/>
        </w:rPr>
      </w:pPr>
    </w:p>
    <w:p w:rsidR="0052559B" w:rsidRDefault="00C94E80">
      <w:pPr>
        <w:jc w:val="center"/>
        <w:rPr>
          <w:rFonts w:ascii="Arial" w:eastAsia="Arial" w:hAnsi="Arial" w:cs="Arial"/>
          <w:color w:val="000000"/>
          <w:sz w:val="24"/>
          <w:szCs w:val="24"/>
        </w:rPr>
      </w:pPr>
      <w:r>
        <w:rPr>
          <w:rFonts w:ascii="Arial" w:eastAsia="Arial" w:hAnsi="Arial" w:cs="Arial"/>
          <w:b/>
          <w:color w:val="000000"/>
          <w:sz w:val="24"/>
          <w:szCs w:val="24"/>
        </w:rPr>
        <w:t>ANEXO X</w:t>
      </w:r>
    </w:p>
    <w:p w:rsidR="0052559B" w:rsidRDefault="00C94E80">
      <w:pPr>
        <w:jc w:val="center"/>
        <w:rPr>
          <w:rFonts w:ascii="Arial" w:eastAsia="Arial" w:hAnsi="Arial" w:cs="Arial"/>
          <w:color w:val="000000"/>
          <w:sz w:val="24"/>
          <w:szCs w:val="24"/>
        </w:rPr>
      </w:pPr>
      <w:r>
        <w:rPr>
          <w:rFonts w:ascii="Arial" w:eastAsia="Arial" w:hAnsi="Arial" w:cs="Arial"/>
          <w:b/>
          <w:color w:val="000000"/>
          <w:sz w:val="24"/>
          <w:szCs w:val="24"/>
        </w:rPr>
        <w:t xml:space="preserve">MODELO DE DECLARAÇÃO DA LICITANTE DE QUE A PROPOSTA ECONÔMICA COMPREENDE A INTEGRALIDADE DOS CUSTOS (art. 63, §1º, da Lei nº 14.133/2021). </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tabs>
          <w:tab w:val="left" w:pos="4005"/>
        </w:tabs>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C94E80">
      <w:pPr>
        <w:rPr>
          <w:rFonts w:ascii="Arial" w:eastAsia="Arial" w:hAnsi="Arial" w:cs="Arial"/>
          <w:sz w:val="24"/>
          <w:szCs w:val="24"/>
        </w:rPr>
      </w:pPr>
      <w:r>
        <w:rPr>
          <w:rFonts w:ascii="Arial" w:eastAsia="Arial" w:hAnsi="Arial" w:cs="Arial"/>
          <w:b/>
          <w:sz w:val="24"/>
          <w:szCs w:val="24"/>
        </w:rPr>
        <w:t xml:space="preserve">CREDENCIAMENTO </w:t>
      </w:r>
      <w:r w:rsidRPr="007D1E16">
        <w:rPr>
          <w:rFonts w:ascii="Arial" w:eastAsia="Arial" w:hAnsi="Arial" w:cs="Arial"/>
          <w:b/>
          <w:sz w:val="24"/>
          <w:szCs w:val="24"/>
        </w:rPr>
        <w:t>Nº XXX/20XX</w:t>
      </w: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sz w:val="24"/>
          <w:szCs w:val="24"/>
        </w:rPr>
        <w:t xml:space="preserve">§1º, </w:t>
      </w:r>
      <w:r>
        <w:rPr>
          <w:rFonts w:ascii="Arial" w:eastAsia="Arial" w:hAnsi="Arial" w:cs="Arial"/>
          <w:sz w:val="24"/>
          <w:szCs w:val="24"/>
        </w:rPr>
        <w:t xml:space="preserve">da Lei nº 14.133/2021, que </w:t>
      </w:r>
      <w:r>
        <w:rPr>
          <w:rFonts w:ascii="Arial" w:eastAsia="Arial" w:hAnsi="Arial" w:cs="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2559B" w:rsidRDefault="0052559B">
      <w:pPr>
        <w:jc w:val="both"/>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jc w:val="center"/>
        <w:rPr>
          <w:rFonts w:ascii="Arial" w:eastAsia="Arial" w:hAnsi="Arial" w:cs="Arial"/>
          <w:color w:val="000000"/>
          <w:sz w:val="24"/>
          <w:szCs w:val="24"/>
        </w:rPr>
      </w:pPr>
    </w:p>
    <w:p w:rsidR="0052559B" w:rsidRDefault="0052559B">
      <w:pPr>
        <w:rPr>
          <w:rFonts w:ascii="Arial" w:eastAsia="Arial" w:hAnsi="Arial" w:cs="Arial"/>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sectPr w:rsidR="0052559B" w:rsidSect="00B2063D">
      <w:headerReference w:type="default" r:id="rId42"/>
      <w:footerReference w:type="even" r:id="rId43"/>
      <w:footerReference w:type="default" r:id="rId44"/>
      <w:pgSz w:w="11907" w:h="16840"/>
      <w:pgMar w:top="1531" w:right="1417" w:bottom="1134" w:left="1276" w:header="567" w:footer="503"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8EF" w:rsidRDefault="00D218EF">
      <w:r>
        <w:separator/>
      </w:r>
    </w:p>
  </w:endnote>
  <w:endnote w:type="continuationSeparator" w:id="1">
    <w:p w:rsidR="00D218EF" w:rsidRDefault="00D218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B90" w:rsidRDefault="000F13D6">
    <w:pPr>
      <w:pBdr>
        <w:top w:val="nil"/>
        <w:left w:val="nil"/>
        <w:bottom w:val="nil"/>
        <w:right w:val="nil"/>
        <w:between w:val="nil"/>
      </w:pBdr>
      <w:jc w:val="right"/>
      <w:rPr>
        <w:color w:val="000000"/>
      </w:rPr>
    </w:pPr>
    <w:r>
      <w:rPr>
        <w:color w:val="000000"/>
      </w:rPr>
      <w:fldChar w:fldCharType="begin"/>
    </w:r>
    <w:r w:rsidR="005A2B90">
      <w:rPr>
        <w:color w:val="000000"/>
      </w:rPr>
      <w:instrText>PAGE</w:instrText>
    </w:r>
    <w:r>
      <w:rPr>
        <w:color w:val="000000"/>
      </w:rPr>
      <w:fldChar w:fldCharType="end"/>
    </w:r>
  </w:p>
  <w:p w:rsidR="005A2B90" w:rsidRDefault="005A2B90">
    <w:pPr>
      <w:pBdr>
        <w:top w:val="nil"/>
        <w:left w:val="nil"/>
        <w:bottom w:val="nil"/>
        <w:right w:val="nil"/>
        <w:between w:val="nil"/>
      </w:pBdr>
      <w:ind w:right="360"/>
      <w:rPr>
        <w:color w:val="000000"/>
      </w:rPr>
    </w:pPr>
  </w:p>
  <w:p w:rsidR="005A2B90" w:rsidRDefault="005A2B9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B90" w:rsidRDefault="000F13D6">
    <w:pPr>
      <w:pBdr>
        <w:top w:val="nil"/>
        <w:left w:val="nil"/>
        <w:bottom w:val="nil"/>
        <w:right w:val="nil"/>
        <w:between w:val="nil"/>
      </w:pBdr>
      <w:jc w:val="right"/>
      <w:rPr>
        <w:color w:val="000000"/>
      </w:rPr>
    </w:pPr>
    <w:r>
      <w:rPr>
        <w:color w:val="000000"/>
      </w:rPr>
      <w:fldChar w:fldCharType="begin"/>
    </w:r>
    <w:r w:rsidR="005A2B90">
      <w:rPr>
        <w:color w:val="000000"/>
      </w:rPr>
      <w:instrText>PAGE</w:instrText>
    </w:r>
    <w:r>
      <w:rPr>
        <w:color w:val="000000"/>
      </w:rPr>
      <w:fldChar w:fldCharType="separate"/>
    </w:r>
    <w:r w:rsidR="00C17ED7">
      <w:rPr>
        <w:noProof/>
        <w:color w:val="000000"/>
      </w:rPr>
      <w:t>1</w:t>
    </w:r>
    <w:r>
      <w:rPr>
        <w:color w:val="000000"/>
      </w:rPr>
      <w:fldChar w:fldCharType="end"/>
    </w:r>
  </w:p>
  <w:p w:rsidR="005A2B90" w:rsidRDefault="005A2B90">
    <w:pPr>
      <w:pBdr>
        <w:top w:val="nil"/>
        <w:left w:val="nil"/>
        <w:bottom w:val="nil"/>
        <w:right w:val="nil"/>
        <w:between w:val="nil"/>
      </w:pBdr>
      <w:ind w:right="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8EF" w:rsidRDefault="00D218EF">
      <w:r>
        <w:separator/>
      </w:r>
    </w:p>
  </w:footnote>
  <w:footnote w:type="continuationSeparator" w:id="1">
    <w:p w:rsidR="00D218EF" w:rsidRDefault="00D218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B90" w:rsidRDefault="005A2B90" w:rsidP="00836A3F">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5A2B90" w:rsidRDefault="005A2B90" w:rsidP="00836A3F">
    <w:pPr>
      <w:pStyle w:val="SemEspaamento"/>
      <w:jc w:val="center"/>
      <w:rPr>
        <w:rFonts w:ascii="Bookman Old Style" w:hAnsi="Bookman Old Style"/>
        <w:b/>
      </w:rPr>
    </w:pPr>
    <w:r>
      <w:rPr>
        <w:rFonts w:ascii="Bookman Old Style" w:hAnsi="Bookman Old Style"/>
        <w:b/>
      </w:rPr>
      <w:t>FUNDO MUNICIPAL DE SAÚDE</w:t>
    </w:r>
  </w:p>
  <w:p w:rsidR="005A2B90" w:rsidRDefault="005A2B90" w:rsidP="00836A3F">
    <w:pPr>
      <w:pStyle w:val="SemEspaamento"/>
      <w:jc w:val="center"/>
      <w:rPr>
        <w:rFonts w:ascii="Bookman Old Style" w:hAnsi="Bookman Old Style"/>
        <w:b/>
      </w:rPr>
    </w:pPr>
    <w:r>
      <w:rPr>
        <w:rFonts w:ascii="Bookman Old Style" w:hAnsi="Bookman Old Style"/>
        <w:b/>
      </w:rPr>
      <w:t>ESTADO DA BAHIA</w:t>
    </w:r>
  </w:p>
  <w:p w:rsidR="005A2B90" w:rsidRDefault="005A2B90" w:rsidP="00836A3F">
    <w:pPr>
      <w:pStyle w:val="SemEspaamento"/>
      <w:jc w:val="center"/>
      <w:rPr>
        <w:rFonts w:ascii="Bookman Old Style" w:hAnsi="Bookman Old Style"/>
        <w:b/>
      </w:rPr>
    </w:pPr>
    <w:r>
      <w:rPr>
        <w:rFonts w:ascii="Bookman Old Style" w:hAnsi="Bookman Old Style"/>
        <w:b/>
      </w:rPr>
      <w:t xml:space="preserve">CNPJ/MF </w:t>
    </w:r>
    <w:bookmarkStart w:id="16" w:name="_3znysh7" w:colFirst="0" w:colLast="0"/>
    <w:bookmarkEnd w:id="16"/>
    <w:r>
      <w:rPr>
        <w:rFonts w:ascii="Bookman Old Style" w:hAnsi="Bookman Old Style"/>
        <w:b/>
      </w:rPr>
      <w:t>11.102.063/0001-47</w:t>
    </w:r>
  </w:p>
  <w:p w:rsidR="005A2B90" w:rsidRPr="00836A3F" w:rsidRDefault="005A2B90" w:rsidP="00836A3F">
    <w:pPr>
      <w:pStyle w:val="SemEspaamento"/>
      <w:jc w:val="center"/>
      <w:rPr>
        <w:rFonts w:ascii="Bookman Old Style" w:hAnsi="Bookman Old Style"/>
        <w:b/>
      </w:rPr>
    </w:pPr>
  </w:p>
  <w:p w:rsidR="005A2B90" w:rsidRDefault="005A2B90">
    <w:pPr>
      <w:pBdr>
        <w:top w:val="nil"/>
        <w:left w:val="nil"/>
        <w:bottom w:val="nil"/>
        <w:right w:val="nil"/>
        <w:between w:val="nil"/>
      </w:pBdr>
      <w:jc w:val="center"/>
      <w:rPr>
        <w:color w:val="000000"/>
      </w:rPr>
    </w:pPr>
  </w:p>
  <w:p w:rsidR="005A2B90" w:rsidRDefault="005A2B90">
    <w:pPr>
      <w:pBdr>
        <w:top w:val="nil"/>
        <w:left w:val="nil"/>
        <w:bottom w:val="nil"/>
        <w:right w:val="nil"/>
        <w:between w:val="nil"/>
      </w:pBdr>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75D29"/>
    <w:multiLevelType w:val="multilevel"/>
    <w:tmpl w:val="8A04407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2D603A0"/>
    <w:multiLevelType w:val="multilevel"/>
    <w:tmpl w:val="A15CE7D8"/>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
    <w:nsid w:val="0A5B66D8"/>
    <w:multiLevelType w:val="multilevel"/>
    <w:tmpl w:val="63BECF5C"/>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414470"/>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4">
    <w:nsid w:val="0D885310"/>
    <w:multiLevelType w:val="hybridMultilevel"/>
    <w:tmpl w:val="23F2470E"/>
    <w:lvl w:ilvl="0" w:tplc="0416000F">
      <w:start w:val="1"/>
      <w:numFmt w:val="decimal"/>
      <w:lvlText w:val="%1."/>
      <w:lvlJc w:val="left"/>
      <w:pPr>
        <w:ind w:left="360"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5">
    <w:nsid w:val="0EC142DD"/>
    <w:multiLevelType w:val="multilevel"/>
    <w:tmpl w:val="D5A84D18"/>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0EEF1490"/>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7">
    <w:nsid w:val="16AB40B8"/>
    <w:multiLevelType w:val="multilevel"/>
    <w:tmpl w:val="070248B8"/>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C2279FB"/>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9">
    <w:nsid w:val="1D5C100D"/>
    <w:multiLevelType w:val="multilevel"/>
    <w:tmpl w:val="C1CE9600"/>
    <w:lvl w:ilvl="0">
      <w:start w:val="1"/>
      <w:numFmt w:val="decimal"/>
      <w:lvlText w:val="%1."/>
      <w:lvlJc w:val="left"/>
      <w:pPr>
        <w:ind w:left="2487" w:hanging="360"/>
      </w:pPr>
      <w:rPr>
        <w:rFonts w:hint="default"/>
        <w:b/>
        <w:color w:val="auto"/>
        <w:sz w:val="24"/>
        <w:szCs w:val="24"/>
      </w:rPr>
    </w:lvl>
    <w:lvl w:ilvl="1">
      <w:start w:val="3"/>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504"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2A5827"/>
    <w:multiLevelType w:val="hybridMultilevel"/>
    <w:tmpl w:val="3B2A03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3AA6D61"/>
    <w:multiLevelType w:val="multilevel"/>
    <w:tmpl w:val="2990F0EE"/>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2">
    <w:nsid w:val="259B58DC"/>
    <w:multiLevelType w:val="multilevel"/>
    <w:tmpl w:val="6394BEC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9400D4E"/>
    <w:multiLevelType w:val="multilevel"/>
    <w:tmpl w:val="3A82F6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3E32360F"/>
    <w:multiLevelType w:val="multilevel"/>
    <w:tmpl w:val="2A36C5D0"/>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FB671EE"/>
    <w:multiLevelType w:val="multilevel"/>
    <w:tmpl w:val="2FA8BFB4"/>
    <w:lvl w:ilvl="0">
      <w:start w:val="4"/>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nsid w:val="4CD84864"/>
    <w:multiLevelType w:val="multilevel"/>
    <w:tmpl w:val="B3FA2930"/>
    <w:lvl w:ilvl="0">
      <w:start w:val="2"/>
      <w:numFmt w:val="decimal"/>
      <w:lvlText w:val="%1."/>
      <w:lvlJc w:val="left"/>
      <w:pPr>
        <w:ind w:left="390" w:hanging="390"/>
      </w:pPr>
      <w:rPr>
        <w:rFonts w:eastAsia="Times New Roman" w:hint="default"/>
      </w:rPr>
    </w:lvl>
    <w:lvl w:ilvl="1">
      <w:start w:val="2"/>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7">
    <w:nsid w:val="4FF6641A"/>
    <w:multiLevelType w:val="multilevel"/>
    <w:tmpl w:val="1A3244D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2973223"/>
    <w:multiLevelType w:val="multilevel"/>
    <w:tmpl w:val="5D82D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FB07C7"/>
    <w:multiLevelType w:val="multilevel"/>
    <w:tmpl w:val="3A2E3E66"/>
    <w:lvl w:ilvl="0">
      <w:start w:val="9"/>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64846C5"/>
    <w:multiLevelType w:val="multilevel"/>
    <w:tmpl w:val="6BFC2F54"/>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1">
    <w:nsid w:val="56A54AAE"/>
    <w:multiLevelType w:val="multilevel"/>
    <w:tmpl w:val="650E6288"/>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2">
    <w:nsid w:val="62325D30"/>
    <w:multiLevelType w:val="multilevel"/>
    <w:tmpl w:val="AA3643F4"/>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nsid w:val="6B0022A2"/>
    <w:multiLevelType w:val="multilevel"/>
    <w:tmpl w:val="C01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DE6B4A"/>
    <w:multiLevelType w:val="multilevel"/>
    <w:tmpl w:val="83C0DB5A"/>
    <w:lvl w:ilvl="0">
      <w:start w:val="8"/>
      <w:numFmt w:val="decimal"/>
      <w:lvlText w:val="%1."/>
      <w:lvlJc w:val="left"/>
      <w:pPr>
        <w:ind w:left="390" w:hanging="39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5">
    <w:nsid w:val="778509BF"/>
    <w:multiLevelType w:val="multilevel"/>
    <w:tmpl w:val="3222D32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8257B87"/>
    <w:multiLevelType w:val="multilevel"/>
    <w:tmpl w:val="6BC2906C"/>
    <w:lvl w:ilvl="0">
      <w:start w:val="11"/>
      <w:numFmt w:val="decimal"/>
      <w:lvlText w:val="%1."/>
      <w:lvlJc w:val="left"/>
      <w:pPr>
        <w:ind w:left="510" w:hanging="51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7">
    <w:nsid w:val="7DF03360"/>
    <w:multiLevelType w:val="multilevel"/>
    <w:tmpl w:val="45A096C4"/>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20"/>
  </w:num>
  <w:num w:numId="3">
    <w:abstractNumId w:val="21"/>
  </w:num>
  <w:num w:numId="4">
    <w:abstractNumId w:val="5"/>
  </w:num>
  <w:num w:numId="5">
    <w:abstractNumId w:val="22"/>
  </w:num>
  <w:num w:numId="6">
    <w:abstractNumId w:val="1"/>
  </w:num>
  <w:num w:numId="7">
    <w:abstractNumId w:val="9"/>
  </w:num>
  <w:num w:numId="8">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6"/>
    </w:lvlOverride>
    <w:lvlOverride w:ilvl="1">
      <w:startOverride w:val="1"/>
    </w:lvlOverride>
  </w:num>
  <w:num w:numId="10">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1"/>
    </w:lvlOverride>
    <w:lvlOverride w:ilvl="1">
      <w:startOverride w:val="1"/>
    </w:lvlOverride>
  </w:num>
  <w:num w:numId="12">
    <w:abstractNumId w:val="9"/>
    <w:lvlOverride w:ilvl="0">
      <w:startOverride w:val="5"/>
    </w:lvlOverride>
    <w:lvlOverride w:ilvl="1">
      <w:startOverride w:val="1"/>
    </w:lvlOverride>
  </w:num>
  <w:num w:numId="13">
    <w:abstractNumId w:val="9"/>
    <w:lvlOverride w:ilvl="0">
      <w:startOverride w:val="3"/>
    </w:lvlOverride>
    <w:lvlOverride w:ilvl="1">
      <w:startOverride w:val="1"/>
    </w:lvlOverride>
  </w:num>
  <w:num w:numId="14">
    <w:abstractNumId w:val="9"/>
    <w:lvlOverride w:ilvl="0">
      <w:startOverride w:val="11"/>
    </w:lvlOverride>
    <w:lvlOverride w:ilvl="1">
      <w:startOverride w:val="1"/>
    </w:lvlOverride>
  </w:num>
  <w:num w:numId="15">
    <w:abstractNumId w:val="9"/>
    <w:lvlOverride w:ilvl="0">
      <w:startOverride w:val="2"/>
    </w:lvlOverride>
    <w:lvlOverride w:ilvl="1"/>
  </w:num>
  <w:num w:numId="16">
    <w:abstractNumId w:val="9"/>
    <w:lvlOverride w:ilvl="0">
      <w:startOverride w:val="4"/>
    </w:lvlOverride>
    <w:lvlOverride w:ilvl="1">
      <w:startOverride w:val="1"/>
    </w:lvlOverride>
  </w:num>
  <w:num w:numId="17">
    <w:abstractNumId w:val="9"/>
    <w:lvlOverride w:ilvl="0">
      <w:startOverride w:val="6"/>
    </w:lvlOverride>
    <w:lvlOverride w:ilvl="1">
      <w:startOverride w:val="1"/>
    </w:lvlOverride>
  </w:num>
  <w:num w:numId="18">
    <w:abstractNumId w:val="11"/>
  </w:num>
  <w:num w:numId="19">
    <w:abstractNumId w:val="23"/>
  </w:num>
  <w:num w:numId="20">
    <w:abstractNumId w:val="18"/>
  </w:num>
  <w:num w:numId="21">
    <w:abstractNumId w:val="10"/>
  </w:num>
  <w:num w:numId="22">
    <w:abstractNumId w:val="9"/>
    <w:lvlOverride w:ilvl="0">
      <w:startOverride w:val="12"/>
    </w:lvlOverride>
    <w:lvlOverride w:ilvl="1">
      <w:startOverride w:val="1"/>
    </w:lvlOverride>
  </w:num>
  <w:num w:numId="23">
    <w:abstractNumId w:val="25"/>
  </w:num>
  <w:num w:numId="24">
    <w:abstractNumId w:val="15"/>
  </w:num>
  <w:num w:numId="25">
    <w:abstractNumId w:val="19"/>
  </w:num>
  <w:num w:numId="26">
    <w:abstractNumId w:val="2"/>
  </w:num>
  <w:num w:numId="27">
    <w:abstractNumId w:val="9"/>
    <w:lvlOverride w:ilvl="0">
      <w:startOverride w:val="3"/>
    </w:lvlOverride>
    <w:lvlOverride w:ilvl="1">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6"/>
  </w:num>
  <w:num w:numId="31">
    <w:abstractNumId w:val="8"/>
  </w:num>
  <w:num w:numId="32">
    <w:abstractNumId w:val="16"/>
  </w:num>
  <w:num w:numId="33">
    <w:abstractNumId w:val="17"/>
  </w:num>
  <w:num w:numId="34">
    <w:abstractNumId w:val="12"/>
  </w:num>
  <w:num w:numId="35">
    <w:abstractNumId w:val="24"/>
  </w:num>
  <w:num w:numId="36">
    <w:abstractNumId w:val="27"/>
  </w:num>
  <w:num w:numId="37">
    <w:abstractNumId w:val="14"/>
  </w:num>
  <w:num w:numId="38">
    <w:abstractNumId w:val="26"/>
  </w:num>
  <w:num w:numId="39">
    <w:abstractNumId w:val="7"/>
  </w:num>
  <w:num w:numId="4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52559B"/>
    <w:rsid w:val="00014C2E"/>
    <w:rsid w:val="00026129"/>
    <w:rsid w:val="0003650A"/>
    <w:rsid w:val="00042DA4"/>
    <w:rsid w:val="000558AB"/>
    <w:rsid w:val="00060392"/>
    <w:rsid w:val="00086BFB"/>
    <w:rsid w:val="00092AB3"/>
    <w:rsid w:val="000A1C30"/>
    <w:rsid w:val="000C2DAD"/>
    <w:rsid w:val="000D1ACE"/>
    <w:rsid w:val="000F13D6"/>
    <w:rsid w:val="00106231"/>
    <w:rsid w:val="00142259"/>
    <w:rsid w:val="00143029"/>
    <w:rsid w:val="00151751"/>
    <w:rsid w:val="00152A40"/>
    <w:rsid w:val="001671FA"/>
    <w:rsid w:val="0017746A"/>
    <w:rsid w:val="00194DED"/>
    <w:rsid w:val="002320FE"/>
    <w:rsid w:val="002445D8"/>
    <w:rsid w:val="00264B8B"/>
    <w:rsid w:val="002E2BCB"/>
    <w:rsid w:val="002E70F5"/>
    <w:rsid w:val="002F6C05"/>
    <w:rsid w:val="00321D59"/>
    <w:rsid w:val="00326AF9"/>
    <w:rsid w:val="00364BCF"/>
    <w:rsid w:val="003737CC"/>
    <w:rsid w:val="003968D9"/>
    <w:rsid w:val="00405A48"/>
    <w:rsid w:val="00406AD5"/>
    <w:rsid w:val="00425D19"/>
    <w:rsid w:val="004662A5"/>
    <w:rsid w:val="00485440"/>
    <w:rsid w:val="004D5552"/>
    <w:rsid w:val="004E4066"/>
    <w:rsid w:val="004F52E6"/>
    <w:rsid w:val="00517AFA"/>
    <w:rsid w:val="00522F11"/>
    <w:rsid w:val="0052559B"/>
    <w:rsid w:val="00543E65"/>
    <w:rsid w:val="00582FD4"/>
    <w:rsid w:val="0058388D"/>
    <w:rsid w:val="005A2B90"/>
    <w:rsid w:val="005C5F52"/>
    <w:rsid w:val="005C7C91"/>
    <w:rsid w:val="005E717D"/>
    <w:rsid w:val="00621B5E"/>
    <w:rsid w:val="00632495"/>
    <w:rsid w:val="00652416"/>
    <w:rsid w:val="006B32A0"/>
    <w:rsid w:val="006D67C6"/>
    <w:rsid w:val="006E4849"/>
    <w:rsid w:val="006F157A"/>
    <w:rsid w:val="00700F74"/>
    <w:rsid w:val="0074431E"/>
    <w:rsid w:val="007935F2"/>
    <w:rsid w:val="007B6A36"/>
    <w:rsid w:val="007C7128"/>
    <w:rsid w:val="007D1E16"/>
    <w:rsid w:val="007F055F"/>
    <w:rsid w:val="00836A3F"/>
    <w:rsid w:val="008431E5"/>
    <w:rsid w:val="00843C81"/>
    <w:rsid w:val="00866A0C"/>
    <w:rsid w:val="008853DC"/>
    <w:rsid w:val="008B6803"/>
    <w:rsid w:val="008F0988"/>
    <w:rsid w:val="00911976"/>
    <w:rsid w:val="00936872"/>
    <w:rsid w:val="00956FAF"/>
    <w:rsid w:val="009609C7"/>
    <w:rsid w:val="009717D4"/>
    <w:rsid w:val="009D6CE4"/>
    <w:rsid w:val="009E7038"/>
    <w:rsid w:val="009F3105"/>
    <w:rsid w:val="00A13AEA"/>
    <w:rsid w:val="00A63B9F"/>
    <w:rsid w:val="00A65A0D"/>
    <w:rsid w:val="00A9412F"/>
    <w:rsid w:val="00AB0221"/>
    <w:rsid w:val="00AD6C2D"/>
    <w:rsid w:val="00B17C32"/>
    <w:rsid w:val="00B2063D"/>
    <w:rsid w:val="00B3059E"/>
    <w:rsid w:val="00B42A27"/>
    <w:rsid w:val="00B53CED"/>
    <w:rsid w:val="00BA24D4"/>
    <w:rsid w:val="00BC50EB"/>
    <w:rsid w:val="00C17ED7"/>
    <w:rsid w:val="00C307C3"/>
    <w:rsid w:val="00C628C3"/>
    <w:rsid w:val="00C82EDA"/>
    <w:rsid w:val="00C94E80"/>
    <w:rsid w:val="00CB0247"/>
    <w:rsid w:val="00D218EF"/>
    <w:rsid w:val="00D56D44"/>
    <w:rsid w:val="00DB521A"/>
    <w:rsid w:val="00DF780A"/>
    <w:rsid w:val="00E46B32"/>
    <w:rsid w:val="00E53A28"/>
    <w:rsid w:val="00E56A46"/>
    <w:rsid w:val="00F77879"/>
    <w:rsid w:val="00FA32E6"/>
    <w:rsid w:val="00FC04B8"/>
    <w:rsid w:val="00FD3798"/>
    <w:rsid w:val="00FE13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63D"/>
  </w:style>
  <w:style w:type="paragraph" w:styleId="Ttulo1">
    <w:name w:val="heading 1"/>
    <w:basedOn w:val="Normal"/>
    <w:next w:val="Normal"/>
    <w:uiPriority w:val="9"/>
    <w:qFormat/>
    <w:rsid w:val="00B2063D"/>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B2063D"/>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B2063D"/>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B2063D"/>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B2063D"/>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B2063D"/>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semiHidden/>
    <w:rsid w:val="00086BFB"/>
    <w:rPr>
      <w:b/>
      <w:sz w:val="24"/>
      <w:szCs w:val="24"/>
    </w:rPr>
  </w:style>
  <w:style w:type="table" w:customStyle="1" w:styleId="TableNormal">
    <w:name w:val="Table Normal"/>
    <w:uiPriority w:val="2"/>
    <w:qFormat/>
    <w:rsid w:val="00B2063D"/>
    <w:tblPr>
      <w:tblCellMar>
        <w:top w:w="0" w:type="dxa"/>
        <w:left w:w="0" w:type="dxa"/>
        <w:bottom w:w="0" w:type="dxa"/>
        <w:right w:w="0" w:type="dxa"/>
      </w:tblCellMar>
    </w:tblPr>
  </w:style>
  <w:style w:type="paragraph" w:styleId="Ttulo">
    <w:name w:val="Title"/>
    <w:basedOn w:val="Normal"/>
    <w:next w:val="Normal"/>
    <w:uiPriority w:val="10"/>
    <w:qFormat/>
    <w:rsid w:val="00B2063D"/>
    <w:pPr>
      <w:keepNext/>
      <w:keepLines/>
      <w:spacing w:before="480" w:after="120"/>
    </w:pPr>
    <w:rPr>
      <w:b/>
      <w:sz w:val="72"/>
      <w:szCs w:val="72"/>
    </w:rPr>
  </w:style>
  <w:style w:type="paragraph" w:styleId="Subttulo">
    <w:name w:val="Subtitle"/>
    <w:basedOn w:val="Normal"/>
    <w:next w:val="Normal"/>
    <w:uiPriority w:val="11"/>
    <w:qFormat/>
    <w:rsid w:val="00B2063D"/>
    <w:pPr>
      <w:keepNext/>
      <w:keepLines/>
      <w:spacing w:before="360" w:after="80"/>
    </w:pPr>
    <w:rPr>
      <w:rFonts w:ascii="Georgia" w:eastAsia="Georgia" w:hAnsi="Georgia" w:cs="Georgia"/>
      <w:i/>
      <w:color w:val="666666"/>
      <w:sz w:val="48"/>
      <w:szCs w:val="48"/>
    </w:rPr>
  </w:style>
  <w:style w:type="table" w:customStyle="1" w:styleId="a">
    <w:basedOn w:val="TableNormal"/>
    <w:rsid w:val="00B2063D"/>
    <w:tblPr>
      <w:tblStyleRowBandSize w:val="1"/>
      <w:tblStyleColBandSize w:val="1"/>
      <w:tblCellMar>
        <w:top w:w="0" w:type="dxa"/>
        <w:left w:w="108" w:type="dxa"/>
        <w:bottom w:w="0" w:type="dxa"/>
        <w:right w:w="108" w:type="dxa"/>
      </w:tblCellMar>
    </w:tblPr>
  </w:style>
  <w:style w:type="table" w:customStyle="1" w:styleId="a0">
    <w:basedOn w:val="TableNormal"/>
    <w:rsid w:val="00B2063D"/>
    <w:tblPr>
      <w:tblStyleRowBandSize w:val="1"/>
      <w:tblStyleColBandSize w:val="1"/>
      <w:tblCellMar>
        <w:top w:w="0" w:type="dxa"/>
        <w:left w:w="70" w:type="dxa"/>
        <w:bottom w:w="0" w:type="dxa"/>
        <w:right w:w="70" w:type="dxa"/>
      </w:tblCellMar>
    </w:tblPr>
  </w:style>
  <w:style w:type="table" w:customStyle="1" w:styleId="a1">
    <w:basedOn w:val="TableNormal"/>
    <w:rsid w:val="00B2063D"/>
    <w:tblPr>
      <w:tblStyleRowBandSize w:val="1"/>
      <w:tblStyleColBandSize w:val="1"/>
      <w:tblCellMar>
        <w:top w:w="0" w:type="dxa"/>
        <w:left w:w="70" w:type="dxa"/>
        <w:bottom w:w="0" w:type="dxa"/>
        <w:right w:w="70" w:type="dxa"/>
      </w:tblCellMar>
    </w:tblPr>
  </w:style>
  <w:style w:type="paragraph" w:styleId="Cabealho">
    <w:name w:val="header"/>
    <w:aliases w:val="encabezado,Cabeçalho superior,Heading 1a,h,he,HeaderNN,hd"/>
    <w:basedOn w:val="Normal"/>
    <w:link w:val="CabealhoChar"/>
    <w:unhideWhenUsed/>
    <w:qFormat/>
    <w:rsid w:val="007B6A3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7B6A36"/>
  </w:style>
  <w:style w:type="paragraph" w:styleId="Rodap">
    <w:name w:val="footer"/>
    <w:basedOn w:val="Normal"/>
    <w:link w:val="RodapChar"/>
    <w:unhideWhenUsed/>
    <w:rsid w:val="007B6A36"/>
    <w:pPr>
      <w:tabs>
        <w:tab w:val="center" w:pos="4252"/>
        <w:tab w:val="right" w:pos="8504"/>
      </w:tabs>
    </w:pPr>
  </w:style>
  <w:style w:type="character" w:customStyle="1" w:styleId="RodapChar">
    <w:name w:val="Rodapé Char"/>
    <w:basedOn w:val="Fontepargpadro"/>
    <w:link w:val="Rodap"/>
    <w:uiPriority w:val="99"/>
    <w:rsid w:val="007B6A36"/>
  </w:style>
  <w:style w:type="paragraph" w:styleId="SemEspaamento">
    <w:name w:val="No Spacing"/>
    <w:link w:val="SemEspaamentoChar"/>
    <w:uiPriority w:val="1"/>
    <w:qFormat/>
    <w:rsid w:val="00836A3F"/>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836A3F"/>
    <w:rPr>
      <w:rFonts w:asciiTheme="minorHAnsi" w:eastAsiaTheme="minorEastAsia" w:hAnsiTheme="minorHAnsi" w:cstheme="minorBidi"/>
      <w:sz w:val="22"/>
      <w:szCs w:val="22"/>
    </w:rPr>
  </w:style>
  <w:style w:type="character" w:styleId="Hyperlink">
    <w:name w:val="Hyperlink"/>
    <w:basedOn w:val="Fontepargpadro"/>
    <w:unhideWhenUsed/>
    <w:rsid w:val="004D5552"/>
    <w:rPr>
      <w:color w:val="0000FF" w:themeColor="hyperlink"/>
      <w:u w:val="single"/>
    </w:rPr>
  </w:style>
  <w:style w:type="paragraph" w:customStyle="1" w:styleId="Standard">
    <w:name w:val="Standard"/>
    <w:rsid w:val="00086BFB"/>
    <w:pPr>
      <w:widowControl w:val="0"/>
      <w:suppressAutoHyphens/>
      <w:autoSpaceDN w:val="0"/>
      <w:textAlignment w:val="baseline"/>
    </w:pPr>
    <w:rPr>
      <w:rFonts w:eastAsia="SimSun" w:cs="Tahoma"/>
      <w:kern w:val="3"/>
      <w:sz w:val="24"/>
      <w:szCs w:val="24"/>
      <w:lang w:eastAsia="zh-CN" w:bidi="hi-IN"/>
    </w:rPr>
  </w:style>
  <w:style w:type="paragraph" w:customStyle="1" w:styleId="Heading">
    <w:name w:val="Heading"/>
    <w:basedOn w:val="Standard"/>
    <w:next w:val="Textbody"/>
    <w:rsid w:val="00086BFB"/>
    <w:pPr>
      <w:jc w:val="center"/>
    </w:pPr>
    <w:rPr>
      <w:b/>
      <w:bCs/>
      <w:sz w:val="36"/>
      <w:szCs w:val="36"/>
    </w:rPr>
  </w:style>
  <w:style w:type="paragraph" w:customStyle="1" w:styleId="Textbody">
    <w:name w:val="Text body"/>
    <w:basedOn w:val="Standard"/>
    <w:rsid w:val="00086BFB"/>
    <w:pPr>
      <w:spacing w:after="120"/>
    </w:pPr>
  </w:style>
  <w:style w:type="paragraph" w:customStyle="1" w:styleId="texto">
    <w:name w:val="texto"/>
    <w:rsid w:val="00086BFB"/>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kern w:val="3"/>
      <w:lang w:eastAsia="zh-CN"/>
    </w:rPr>
  </w:style>
  <w:style w:type="paragraph" w:customStyle="1" w:styleId="TableContents">
    <w:name w:val="Table Contents"/>
    <w:basedOn w:val="Standard"/>
    <w:rsid w:val="00086BFB"/>
    <w:pPr>
      <w:suppressLineNumbers/>
    </w:pPr>
  </w:style>
  <w:style w:type="paragraph" w:customStyle="1" w:styleId="HeaderandFooter">
    <w:name w:val="Header and Footer"/>
    <w:basedOn w:val="Standard"/>
    <w:rsid w:val="00086BFB"/>
    <w:pPr>
      <w:suppressLineNumbers/>
      <w:tabs>
        <w:tab w:val="center" w:pos="4819"/>
        <w:tab w:val="right" w:pos="9638"/>
      </w:tabs>
    </w:pPr>
  </w:style>
  <w:style w:type="paragraph" w:customStyle="1" w:styleId="TableHeading">
    <w:name w:val="Table Heading"/>
    <w:basedOn w:val="TableContents"/>
    <w:rsid w:val="00086BFB"/>
    <w:pPr>
      <w:jc w:val="center"/>
    </w:pPr>
    <w:rPr>
      <w:b/>
      <w:bCs/>
    </w:rPr>
  </w:style>
  <w:style w:type="paragraph" w:customStyle="1" w:styleId="Quotations">
    <w:name w:val="Quotations"/>
    <w:basedOn w:val="Standard"/>
    <w:rsid w:val="00086BFB"/>
    <w:pPr>
      <w:spacing w:after="283"/>
      <w:ind w:left="567" w:right="567"/>
    </w:pPr>
  </w:style>
  <w:style w:type="paragraph" w:customStyle="1" w:styleId="EPTabela">
    <w:name w:val="EP Tabela"/>
    <w:basedOn w:val="Normal"/>
    <w:rsid w:val="00086BFB"/>
    <w:pPr>
      <w:widowControl w:val="0"/>
      <w:suppressAutoHyphens/>
      <w:autoSpaceDN w:val="0"/>
      <w:jc w:val="center"/>
      <w:textAlignment w:val="baseline"/>
    </w:pPr>
    <w:rPr>
      <w:rFonts w:eastAsia="SimSun" w:cs="Arial"/>
      <w:b/>
      <w:kern w:val="3"/>
      <w:sz w:val="22"/>
      <w:szCs w:val="24"/>
      <w:lang w:eastAsia="ar-SA" w:bidi="hi-IN"/>
    </w:rPr>
  </w:style>
  <w:style w:type="paragraph" w:customStyle="1" w:styleId="EPConteudotabela">
    <w:name w:val="EP Conteudotabela"/>
    <w:basedOn w:val="Normal"/>
    <w:rsid w:val="00086BFB"/>
    <w:pPr>
      <w:widowControl w:val="0"/>
      <w:tabs>
        <w:tab w:val="left" w:pos="-302"/>
      </w:tabs>
      <w:suppressAutoHyphens/>
      <w:autoSpaceDN w:val="0"/>
      <w:spacing w:line="100" w:lineRule="atLeast"/>
      <w:ind w:left="23" w:firstLine="45"/>
      <w:textAlignment w:val="baseline"/>
    </w:pPr>
    <w:rPr>
      <w:rFonts w:eastAsia="SimSun" w:cs="Arial"/>
      <w:kern w:val="3"/>
      <w:sz w:val="24"/>
      <w:szCs w:val="24"/>
      <w:lang w:eastAsia="ar-SA" w:bidi="hi-IN"/>
    </w:rPr>
  </w:style>
  <w:style w:type="paragraph" w:customStyle="1" w:styleId="western">
    <w:name w:val="western"/>
    <w:basedOn w:val="Normal"/>
    <w:rsid w:val="00086BFB"/>
    <w:pPr>
      <w:suppressAutoHyphens/>
      <w:autoSpaceDN w:val="0"/>
      <w:spacing w:before="100" w:after="119"/>
      <w:textAlignment w:val="baseline"/>
    </w:pPr>
    <w:rPr>
      <w:sz w:val="24"/>
      <w:szCs w:val="24"/>
    </w:rPr>
  </w:style>
  <w:style w:type="character" w:customStyle="1" w:styleId="BulletSymbols">
    <w:name w:val="Bullet Symbols"/>
    <w:rsid w:val="00086BFB"/>
    <w:rPr>
      <w:rFonts w:ascii="OpenSymbol" w:eastAsia="OpenSymbol" w:hAnsi="OpenSymbol" w:cs="OpenSymbol"/>
    </w:rPr>
  </w:style>
  <w:style w:type="character" w:customStyle="1" w:styleId="MenoPendente1">
    <w:name w:val="Menção Pendente1"/>
    <w:basedOn w:val="Fontepargpadro"/>
    <w:rsid w:val="00086BFB"/>
    <w:rPr>
      <w:color w:val="605E5C"/>
      <w:shd w:val="clear" w:color="auto" w:fill="E1DFDD"/>
    </w:rPr>
  </w:style>
  <w:style w:type="paragraph" w:customStyle="1" w:styleId="textojustificadorecuoprimeiralinha">
    <w:name w:val="texto_justificado_recuo_primeira_linha"/>
    <w:basedOn w:val="Normal"/>
    <w:rsid w:val="00086BFB"/>
    <w:pPr>
      <w:autoSpaceDN w:val="0"/>
      <w:spacing w:before="100" w:after="100"/>
    </w:pPr>
    <w:rPr>
      <w:sz w:val="24"/>
      <w:szCs w:val="24"/>
    </w:rPr>
  </w:style>
  <w:style w:type="paragraph" w:styleId="PargrafodaLista">
    <w:name w:val="List Paragraph"/>
    <w:basedOn w:val="Normal"/>
    <w:uiPriority w:val="34"/>
    <w:qFormat/>
    <w:rsid w:val="00086BFB"/>
    <w:pPr>
      <w:widowControl w:val="0"/>
      <w:suppressAutoHyphens/>
      <w:autoSpaceDN w:val="0"/>
      <w:ind w:left="720"/>
      <w:contextualSpacing/>
      <w:textAlignment w:val="baseline"/>
    </w:pPr>
    <w:rPr>
      <w:rFonts w:eastAsia="SimSun" w:cs="Mangal"/>
      <w:kern w:val="3"/>
      <w:sz w:val="24"/>
      <w:szCs w:val="21"/>
      <w:lang w:eastAsia="hi-IN" w:bidi="hi-IN"/>
    </w:rPr>
  </w:style>
  <w:style w:type="character" w:styleId="Refdecomentrio">
    <w:name w:val="annotation reference"/>
    <w:basedOn w:val="Fontepargpadro"/>
    <w:uiPriority w:val="99"/>
    <w:unhideWhenUsed/>
    <w:qFormat/>
    <w:rsid w:val="00086BFB"/>
    <w:rPr>
      <w:sz w:val="16"/>
      <w:szCs w:val="16"/>
    </w:rPr>
  </w:style>
  <w:style w:type="paragraph" w:styleId="Textodecomentrio">
    <w:name w:val="annotation text"/>
    <w:basedOn w:val="Normal"/>
    <w:link w:val="TextodecomentrioChar"/>
    <w:uiPriority w:val="99"/>
    <w:unhideWhenUsed/>
    <w:qFormat/>
    <w:rsid w:val="00086BFB"/>
    <w:pPr>
      <w:widowControl w:val="0"/>
      <w:suppressAutoHyphens/>
      <w:autoSpaceDN w:val="0"/>
      <w:textAlignment w:val="baseline"/>
    </w:pPr>
    <w:rPr>
      <w:rFonts w:eastAsia="SimSun" w:cs="Mangal"/>
      <w:kern w:val="3"/>
      <w:szCs w:val="18"/>
      <w:lang w:eastAsia="hi-IN" w:bidi="hi-IN"/>
    </w:rPr>
  </w:style>
  <w:style w:type="character" w:customStyle="1" w:styleId="TextodecomentrioChar">
    <w:name w:val="Texto de comentário Char"/>
    <w:basedOn w:val="Fontepargpadro"/>
    <w:link w:val="Textodecomentrio"/>
    <w:uiPriority w:val="99"/>
    <w:qFormat/>
    <w:rsid w:val="00086BFB"/>
    <w:rPr>
      <w:rFonts w:eastAsia="SimSun" w:cs="Mangal"/>
      <w:kern w:val="3"/>
      <w:szCs w:val="18"/>
      <w:lang w:eastAsia="hi-IN" w:bidi="hi-IN"/>
    </w:rPr>
  </w:style>
  <w:style w:type="character" w:customStyle="1" w:styleId="AssuntodocomentrioChar">
    <w:name w:val="Assunto do comentário Char"/>
    <w:basedOn w:val="TextodecomentrioChar"/>
    <w:link w:val="Assuntodocomentrio"/>
    <w:uiPriority w:val="99"/>
    <w:semiHidden/>
    <w:rsid w:val="00086BFB"/>
    <w:rPr>
      <w:rFonts w:eastAsia="SimSun" w:cs="Mangal"/>
      <w:b/>
      <w:bCs/>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086BFB"/>
    <w:rPr>
      <w:b/>
      <w:bCs/>
    </w:rPr>
  </w:style>
  <w:style w:type="character" w:customStyle="1" w:styleId="TextodebaloChar">
    <w:name w:val="Texto de balão Char"/>
    <w:basedOn w:val="Fontepargpadro"/>
    <w:link w:val="Textodebalo"/>
    <w:uiPriority w:val="99"/>
    <w:semiHidden/>
    <w:rsid w:val="00086BFB"/>
    <w:rPr>
      <w:rFonts w:ascii="Segoe UI" w:eastAsia="SimSun" w:hAnsi="Segoe UI" w:cs="Mangal"/>
      <w:kern w:val="3"/>
      <w:sz w:val="18"/>
      <w:szCs w:val="16"/>
      <w:lang w:eastAsia="hi-IN" w:bidi="hi-IN"/>
    </w:rPr>
  </w:style>
  <w:style w:type="paragraph" w:styleId="Textodebalo">
    <w:name w:val="Balloon Text"/>
    <w:basedOn w:val="Normal"/>
    <w:link w:val="TextodebaloChar"/>
    <w:uiPriority w:val="99"/>
    <w:semiHidden/>
    <w:unhideWhenUsed/>
    <w:rsid w:val="00086BFB"/>
    <w:pPr>
      <w:widowControl w:val="0"/>
      <w:suppressAutoHyphens/>
      <w:autoSpaceDN w:val="0"/>
      <w:textAlignment w:val="baseline"/>
    </w:pPr>
    <w:rPr>
      <w:rFonts w:ascii="Segoe UI" w:eastAsia="SimSun" w:hAnsi="Segoe UI" w:cs="Mangal"/>
      <w:kern w:val="3"/>
      <w:sz w:val="18"/>
      <w:szCs w:val="16"/>
      <w:lang w:eastAsia="hi-IN" w:bidi="hi-IN"/>
    </w:rPr>
  </w:style>
  <w:style w:type="paragraph" w:styleId="Corpodetexto">
    <w:name w:val="Body Text"/>
    <w:basedOn w:val="Normal"/>
    <w:link w:val="CorpodetextoChar"/>
    <w:rsid w:val="00086BFB"/>
    <w:pPr>
      <w:widowControl w:val="0"/>
      <w:suppressAutoHyphens/>
      <w:autoSpaceDE w:val="0"/>
      <w:autoSpaceDN w:val="0"/>
      <w:textAlignment w:val="baseline"/>
    </w:pPr>
    <w:rPr>
      <w:sz w:val="19"/>
      <w:szCs w:val="19"/>
      <w:lang w:val="pt-PT" w:eastAsia="en-US"/>
    </w:rPr>
  </w:style>
  <w:style w:type="character" w:customStyle="1" w:styleId="CorpodetextoChar">
    <w:name w:val="Corpo de texto Char"/>
    <w:basedOn w:val="Fontepargpadro"/>
    <w:link w:val="Corpodetexto"/>
    <w:rsid w:val="00086BFB"/>
    <w:rPr>
      <w:sz w:val="19"/>
      <w:szCs w:val="19"/>
      <w:lang w:val="pt-PT" w:eastAsia="en-US"/>
    </w:rPr>
  </w:style>
  <w:style w:type="paragraph" w:customStyle="1" w:styleId="LO-normal1">
    <w:name w:val="LO-normal1"/>
    <w:qFormat/>
    <w:rsid w:val="00086BFB"/>
    <w:pPr>
      <w:suppressAutoHyphens/>
    </w:pPr>
    <w:rPr>
      <w:rFonts w:eastAsia="NSimSun" w:cs="Arial"/>
      <w:sz w:val="24"/>
      <w:szCs w:val="24"/>
      <w:lang w:eastAsia="zh-CN" w:bidi="hi-IN"/>
    </w:rPr>
  </w:style>
  <w:style w:type="character" w:customStyle="1" w:styleId="RecuodecorpodetextoChar">
    <w:name w:val="Recuo de corpo de texto Char"/>
    <w:basedOn w:val="Fontepargpadro"/>
    <w:link w:val="Recuodecorpodetexto"/>
    <w:uiPriority w:val="99"/>
    <w:semiHidden/>
    <w:rsid w:val="00086BFB"/>
    <w:rPr>
      <w:rFonts w:eastAsia="SimSun" w:cs="Mangal"/>
      <w:kern w:val="3"/>
      <w:sz w:val="24"/>
      <w:szCs w:val="21"/>
      <w:lang w:eastAsia="hi-IN" w:bidi="hi-IN"/>
    </w:rPr>
  </w:style>
  <w:style w:type="paragraph" w:styleId="Recuodecorpodetexto">
    <w:name w:val="Body Text Indent"/>
    <w:basedOn w:val="Normal"/>
    <w:link w:val="RecuodecorpodetextoChar"/>
    <w:uiPriority w:val="99"/>
    <w:semiHidden/>
    <w:unhideWhenUsed/>
    <w:rsid w:val="00086BFB"/>
    <w:pPr>
      <w:widowControl w:val="0"/>
      <w:suppressAutoHyphens/>
      <w:autoSpaceDN w:val="0"/>
      <w:spacing w:after="120"/>
      <w:ind w:left="283"/>
      <w:textAlignment w:val="baseline"/>
    </w:pPr>
    <w:rPr>
      <w:rFonts w:eastAsia="SimSun" w:cs="Mangal"/>
      <w:kern w:val="3"/>
      <w:sz w:val="24"/>
      <w:szCs w:val="21"/>
      <w:lang w:eastAsia="hi-IN" w:bidi="hi-IN"/>
    </w:rPr>
  </w:style>
  <w:style w:type="paragraph" w:customStyle="1" w:styleId="TableParagraph">
    <w:name w:val="Table Paragraph"/>
    <w:basedOn w:val="Normal"/>
    <w:qFormat/>
    <w:rsid w:val="00086BFB"/>
    <w:pPr>
      <w:widowControl w:val="0"/>
      <w:autoSpaceDE w:val="0"/>
      <w:autoSpaceDN w:val="0"/>
    </w:pPr>
    <w:rPr>
      <w:rFonts w:ascii="Arial MT" w:eastAsia="Arial MT" w:hAnsi="Arial MT" w:cs="Arial MT"/>
      <w:sz w:val="22"/>
      <w:szCs w:val="22"/>
      <w:lang w:val="pt-PT" w:eastAsia="en-US"/>
    </w:rPr>
  </w:style>
  <w:style w:type="character" w:customStyle="1" w:styleId="Nivel1Char">
    <w:name w:val="Nivel1 Char"/>
    <w:basedOn w:val="Fontepargpadro"/>
    <w:link w:val="Nivel1"/>
    <w:locked/>
    <w:rsid w:val="00086BFB"/>
    <w:rPr>
      <w:rFonts w:ascii="Arial" w:eastAsiaTheme="majorEastAsia" w:hAnsi="Arial"/>
      <w:b/>
      <w:color w:val="000000"/>
      <w:sz w:val="32"/>
      <w:szCs w:val="32"/>
    </w:rPr>
  </w:style>
  <w:style w:type="paragraph" w:customStyle="1" w:styleId="Nivel1">
    <w:name w:val="Nivel1"/>
    <w:basedOn w:val="Ttulo1"/>
    <w:next w:val="Normal"/>
    <w:link w:val="Nivel1Char"/>
    <w:qFormat/>
    <w:rsid w:val="00086BFB"/>
    <w:pPr>
      <w:spacing w:line="276" w:lineRule="auto"/>
      <w:ind w:left="2487" w:hanging="360"/>
      <w:jc w:val="both"/>
    </w:pPr>
    <w:rPr>
      <w:rFonts w:ascii="Arial" w:eastAsiaTheme="majorEastAsia" w:hAnsi="Arial"/>
      <w:color w:val="000000"/>
      <w:sz w:val="32"/>
      <w:szCs w:val="32"/>
    </w:rPr>
  </w:style>
  <w:style w:type="character" w:customStyle="1" w:styleId="Nivel2Char">
    <w:name w:val="Nivel 2 Char"/>
    <w:basedOn w:val="Fontepargpadro"/>
    <w:link w:val="Nivel2"/>
    <w:locked/>
    <w:rsid w:val="00086BFB"/>
    <w:rPr>
      <w:rFonts w:ascii="Arial" w:hAnsi="Arial"/>
      <w:color w:val="000000"/>
    </w:rPr>
  </w:style>
  <w:style w:type="paragraph" w:customStyle="1" w:styleId="Nivel2">
    <w:name w:val="Nivel 2"/>
    <w:basedOn w:val="Normal"/>
    <w:link w:val="Nivel2Char"/>
    <w:qFormat/>
    <w:rsid w:val="00086BFB"/>
    <w:pPr>
      <w:spacing w:before="120" w:after="120" w:line="276" w:lineRule="auto"/>
      <w:jc w:val="both"/>
    </w:pPr>
    <w:rPr>
      <w:rFonts w:ascii="Arial" w:hAnsi="Arial"/>
      <w:color w:val="000000"/>
    </w:rPr>
  </w:style>
  <w:style w:type="paragraph" w:styleId="Textodenotaderodap">
    <w:name w:val="footnote text"/>
    <w:aliases w:val=" Char,Char"/>
    <w:basedOn w:val="Normal"/>
    <w:link w:val="TextodenotaderodapChar"/>
    <w:uiPriority w:val="99"/>
    <w:unhideWhenUsed/>
    <w:rsid w:val="00086BFB"/>
  </w:style>
  <w:style w:type="character" w:customStyle="1" w:styleId="TextodenotaderodapChar">
    <w:name w:val="Texto de nota de rodapé Char"/>
    <w:aliases w:val=" Char Char,Char Char"/>
    <w:basedOn w:val="Fontepargpadro"/>
    <w:link w:val="Textodenotaderodap"/>
    <w:uiPriority w:val="99"/>
    <w:rsid w:val="00086BFB"/>
  </w:style>
  <w:style w:type="character" w:styleId="Refdenotaderodap">
    <w:name w:val="footnote reference"/>
    <w:basedOn w:val="Fontepargpadro"/>
    <w:unhideWhenUsed/>
    <w:rsid w:val="00086BFB"/>
    <w:rPr>
      <w:vertAlign w:val="superscript"/>
    </w:rPr>
  </w:style>
  <w:style w:type="character" w:styleId="nfase">
    <w:name w:val="Emphasis"/>
    <w:uiPriority w:val="20"/>
    <w:qFormat/>
    <w:rsid w:val="00086BFB"/>
    <w:rPr>
      <w:i/>
      <w:iCs/>
    </w:rPr>
  </w:style>
  <w:style w:type="paragraph" w:styleId="NormalWeb">
    <w:name w:val="Normal (Web)"/>
    <w:basedOn w:val="Normal"/>
    <w:link w:val="NormalWebChar"/>
    <w:uiPriority w:val="99"/>
    <w:unhideWhenUsed/>
    <w:rsid w:val="00086BFB"/>
    <w:pPr>
      <w:spacing w:before="100" w:beforeAutospacing="1" w:after="100" w:afterAutospacing="1"/>
    </w:pPr>
    <w:rPr>
      <w:sz w:val="24"/>
      <w:szCs w:val="24"/>
    </w:rPr>
  </w:style>
  <w:style w:type="character" w:customStyle="1" w:styleId="NormalWebChar">
    <w:name w:val="Normal (Web) Char"/>
    <w:link w:val="NormalWeb"/>
    <w:uiPriority w:val="99"/>
    <w:rsid w:val="00086BFB"/>
    <w:rPr>
      <w:sz w:val="24"/>
      <w:szCs w:val="24"/>
    </w:rPr>
  </w:style>
  <w:style w:type="character" w:customStyle="1" w:styleId="Corpodetexto2Char">
    <w:name w:val="Corpo de texto 2 Char"/>
    <w:basedOn w:val="Fontepargpadro"/>
    <w:link w:val="Corpodetexto2"/>
    <w:uiPriority w:val="99"/>
    <w:semiHidden/>
    <w:rsid w:val="00086BFB"/>
  </w:style>
  <w:style w:type="paragraph" w:styleId="Corpodetexto2">
    <w:name w:val="Body Text 2"/>
    <w:basedOn w:val="Normal"/>
    <w:link w:val="Corpodetexto2Char"/>
    <w:uiPriority w:val="99"/>
    <w:semiHidden/>
    <w:unhideWhenUsed/>
    <w:rsid w:val="00086BFB"/>
    <w:pPr>
      <w:spacing w:after="120" w:line="480" w:lineRule="auto"/>
    </w:pPr>
  </w:style>
  <w:style w:type="paragraph" w:customStyle="1" w:styleId="marques">
    <w:name w:val="marques"/>
    <w:basedOn w:val="Normal"/>
    <w:next w:val="Normal"/>
    <w:rsid w:val="00086BFB"/>
    <w:pPr>
      <w:suppressAutoHyphens/>
      <w:autoSpaceDE w:val="0"/>
    </w:pPr>
    <w:rPr>
      <w:lang w:eastAsia="zh-CN"/>
    </w:rPr>
  </w:style>
  <w:style w:type="character" w:customStyle="1" w:styleId="highlightedsearchterm">
    <w:name w:val="highlightedsearchterm"/>
    <w:basedOn w:val="Fontepargpadro"/>
    <w:rsid w:val="00086BFB"/>
  </w:style>
  <w:style w:type="paragraph" w:customStyle="1" w:styleId="Nivel01">
    <w:name w:val="Nivel 01"/>
    <w:basedOn w:val="Ttulo1"/>
    <w:next w:val="Normal"/>
    <w:autoRedefine/>
    <w:qFormat/>
    <w:rsid w:val="00086BFB"/>
    <w:pPr>
      <w:tabs>
        <w:tab w:val="left" w:pos="567"/>
      </w:tabs>
      <w:spacing w:beforeLines="120" w:afterLines="120" w:line="312" w:lineRule="auto"/>
      <w:ind w:left="360" w:hanging="360"/>
      <w:jc w:val="both"/>
    </w:pPr>
    <w:rPr>
      <w:rFonts w:ascii="Arial" w:eastAsiaTheme="majorEastAsia" w:hAnsi="Arial" w:cs="Arial"/>
      <w:bCs/>
      <w:sz w:val="20"/>
      <w:szCs w:val="20"/>
    </w:rPr>
  </w:style>
  <w:style w:type="paragraph" w:customStyle="1" w:styleId="Nivel3">
    <w:name w:val="Nivel 3"/>
    <w:basedOn w:val="Normal"/>
    <w:link w:val="Nivel3Char"/>
    <w:qFormat/>
    <w:rsid w:val="00086BFB"/>
    <w:pPr>
      <w:spacing w:before="120" w:after="120" w:line="276" w:lineRule="auto"/>
      <w:ind w:left="284"/>
      <w:jc w:val="both"/>
    </w:pPr>
    <w:rPr>
      <w:rFonts w:ascii="Arial" w:eastAsiaTheme="minorEastAsia" w:hAnsi="Arial" w:cs="Arial"/>
      <w:color w:val="000000"/>
    </w:rPr>
  </w:style>
  <w:style w:type="character" w:customStyle="1" w:styleId="Nivel3Char">
    <w:name w:val="Nivel 3 Char"/>
    <w:basedOn w:val="Fontepargpadro"/>
    <w:link w:val="Nivel3"/>
    <w:rsid w:val="00086BFB"/>
    <w:rPr>
      <w:rFonts w:ascii="Arial" w:eastAsiaTheme="minorEastAsia" w:hAnsi="Arial" w:cs="Arial"/>
      <w:color w:val="000000"/>
    </w:rPr>
  </w:style>
  <w:style w:type="paragraph" w:customStyle="1" w:styleId="Nivel4">
    <w:name w:val="Nivel 4"/>
    <w:basedOn w:val="Nivel3"/>
    <w:link w:val="Nivel4Char"/>
    <w:qFormat/>
    <w:rsid w:val="00086BFB"/>
    <w:pPr>
      <w:ind w:left="567"/>
    </w:pPr>
    <w:rPr>
      <w:color w:val="auto"/>
    </w:rPr>
  </w:style>
  <w:style w:type="character" w:customStyle="1" w:styleId="Nivel4Char">
    <w:name w:val="Nivel 4 Char"/>
    <w:basedOn w:val="Fontepargpadro"/>
    <w:link w:val="Nivel4"/>
    <w:rsid w:val="00086BFB"/>
    <w:rPr>
      <w:rFonts w:ascii="Arial" w:eastAsiaTheme="minorEastAsia" w:hAnsi="Arial" w:cs="Arial"/>
    </w:rPr>
  </w:style>
  <w:style w:type="paragraph" w:customStyle="1" w:styleId="Nivel5">
    <w:name w:val="Nivel 5"/>
    <w:basedOn w:val="Nivel4"/>
    <w:qFormat/>
    <w:rsid w:val="00086BFB"/>
    <w:pPr>
      <w:ind w:left="851"/>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saudeitaberaba2021@gmail.com" TargetMode="External"/><Relationship Id="rId13" Type="http://schemas.openxmlformats.org/officeDocument/2006/relationships/hyperlink" Target="mailto:licitacaofmssaude@gmail.com" TargetMode="External"/><Relationship Id="rId18" Type="http://schemas.openxmlformats.org/officeDocument/2006/relationships/hyperlink" Target="http://www.portaldoempreendedor.gov.br"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hyperlink" Target="https://www.planalto.gov.br/ccivil_03/Constituicao/Constituicao.htm" TargetMode="External"/><Relationship Id="rId12" Type="http://schemas.openxmlformats.org/officeDocument/2006/relationships/hyperlink" Target="mailto:saudeitaberaba2021@gmail.com"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ortaldatransparencia.gov.br/ceis"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2/decreto/d772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fmssaude@gmail.co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1/lei/l12527.htm"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licitacaofmssaude@gmail.co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saudeitaberaba2021@gmail.com" TargetMode="External"/><Relationship Id="rId19" Type="http://schemas.openxmlformats.org/officeDocument/2006/relationships/hyperlink" Target="https://www.planalto.gov.br/ccivil_03/Constituicao/Constituica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icitacaofmssaude@gmail.com" TargetMode="External"/><Relationship Id="rId14" Type="http://schemas.openxmlformats.org/officeDocument/2006/relationships/hyperlink" Target="mailto:saudeitaberaba2021@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8.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75</Pages>
  <Words>25220</Words>
  <Characters>136188</Characters>
  <Application>Microsoft Office Word</Application>
  <DocSecurity>0</DocSecurity>
  <Lines>1134</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TELINA MACEDO</dc:creator>
  <cp:lastModifiedBy>Desktop</cp:lastModifiedBy>
  <cp:revision>30</cp:revision>
  <dcterms:created xsi:type="dcterms:W3CDTF">2025-05-26T13:09:00Z</dcterms:created>
  <dcterms:modified xsi:type="dcterms:W3CDTF">2025-05-28T13:57:00Z</dcterms:modified>
</cp:coreProperties>
</file>