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0C9" w:rsidRDefault="009A30C9" w:rsidP="00FA32E6">
      <w:pPr>
        <w:pBdr>
          <w:top w:val="nil"/>
          <w:left w:val="nil"/>
          <w:bottom w:val="nil"/>
          <w:right w:val="nil"/>
          <w:between w:val="nil"/>
        </w:pBdr>
        <w:spacing w:before="120" w:after="120"/>
        <w:jc w:val="center"/>
        <w:rPr>
          <w:rFonts w:ascii="Arial" w:eastAsia="Arial" w:hAnsi="Arial" w:cs="Arial"/>
          <w:b/>
          <w:color w:val="000000"/>
          <w:sz w:val="24"/>
          <w:szCs w:val="24"/>
        </w:rPr>
      </w:pPr>
    </w:p>
    <w:p w:rsidR="009A30C9" w:rsidRDefault="009A30C9" w:rsidP="00FA32E6">
      <w:pPr>
        <w:pBdr>
          <w:top w:val="nil"/>
          <w:left w:val="nil"/>
          <w:bottom w:val="nil"/>
          <w:right w:val="nil"/>
          <w:between w:val="nil"/>
        </w:pBdr>
        <w:spacing w:before="120" w:after="120"/>
        <w:jc w:val="center"/>
        <w:rPr>
          <w:rFonts w:ascii="Arial" w:eastAsia="Arial" w:hAnsi="Arial" w:cs="Arial"/>
          <w:b/>
          <w:color w:val="000000"/>
          <w:sz w:val="24"/>
          <w:szCs w:val="24"/>
        </w:rPr>
      </w:pPr>
    </w:p>
    <w:p w:rsidR="009A30C9" w:rsidRDefault="009A30C9" w:rsidP="00FA32E6">
      <w:pPr>
        <w:pBdr>
          <w:top w:val="nil"/>
          <w:left w:val="nil"/>
          <w:bottom w:val="nil"/>
          <w:right w:val="nil"/>
          <w:between w:val="nil"/>
        </w:pBdr>
        <w:spacing w:before="120" w:after="120"/>
        <w:jc w:val="center"/>
        <w:rPr>
          <w:rFonts w:ascii="Arial" w:eastAsia="Arial" w:hAnsi="Arial" w:cs="Arial"/>
          <w:b/>
          <w:color w:val="000000"/>
          <w:sz w:val="24"/>
          <w:szCs w:val="24"/>
        </w:rPr>
      </w:pPr>
    </w:p>
    <w:p w:rsidR="0052559B" w:rsidRPr="00836A3F" w:rsidRDefault="00C94E80" w:rsidP="00FA32E6">
      <w:pPr>
        <w:pBdr>
          <w:top w:val="nil"/>
          <w:left w:val="nil"/>
          <w:bottom w:val="nil"/>
          <w:right w:val="nil"/>
          <w:between w:val="nil"/>
        </w:pBdr>
        <w:spacing w:before="120" w:after="120"/>
        <w:jc w:val="center"/>
        <w:rPr>
          <w:rFonts w:ascii="Arial" w:eastAsia="Arial" w:hAnsi="Arial" w:cs="Arial"/>
          <w:color w:val="000000"/>
          <w:sz w:val="24"/>
          <w:szCs w:val="24"/>
        </w:rPr>
      </w:pPr>
      <w:r w:rsidRPr="00836A3F">
        <w:rPr>
          <w:rFonts w:ascii="Arial" w:eastAsia="Arial" w:hAnsi="Arial" w:cs="Arial"/>
          <w:b/>
          <w:color w:val="000000"/>
          <w:sz w:val="24"/>
          <w:szCs w:val="24"/>
        </w:rPr>
        <w:t>EDITAL DE CREDENCIAMENTO</w:t>
      </w:r>
    </w:p>
    <w:p w:rsidR="0052559B" w:rsidRPr="00836A3F" w:rsidRDefault="00C94E80" w:rsidP="00FE1341">
      <w:pPr>
        <w:pBdr>
          <w:top w:val="nil"/>
          <w:left w:val="nil"/>
          <w:bottom w:val="nil"/>
          <w:right w:val="nil"/>
          <w:between w:val="nil"/>
        </w:pBdr>
        <w:spacing w:before="120" w:after="120"/>
        <w:jc w:val="center"/>
        <w:rPr>
          <w:rFonts w:ascii="Arial" w:eastAsia="Arial" w:hAnsi="Arial" w:cs="Arial"/>
          <w:color w:val="000000"/>
          <w:sz w:val="24"/>
          <w:szCs w:val="24"/>
        </w:rPr>
      </w:pPr>
      <w:r w:rsidRPr="00836A3F">
        <w:rPr>
          <w:rFonts w:ascii="Arial" w:eastAsia="Arial" w:hAnsi="Arial" w:cs="Arial"/>
          <w:b/>
          <w:color w:val="000000"/>
          <w:sz w:val="24"/>
          <w:szCs w:val="24"/>
        </w:rPr>
        <w:t xml:space="preserve">PROCESSO ADMINISTRATIVO Nº </w:t>
      </w:r>
      <w:r w:rsidR="00EF4D33">
        <w:rPr>
          <w:rFonts w:ascii="Arial" w:eastAsia="Arial" w:hAnsi="Arial" w:cs="Arial"/>
          <w:b/>
          <w:color w:val="000000"/>
          <w:sz w:val="24"/>
          <w:szCs w:val="24"/>
        </w:rPr>
        <w:t>232</w:t>
      </w:r>
      <w:r w:rsidRPr="00836A3F">
        <w:rPr>
          <w:rFonts w:ascii="Arial" w:eastAsia="Arial" w:hAnsi="Arial" w:cs="Arial"/>
          <w:b/>
          <w:color w:val="000000"/>
          <w:sz w:val="24"/>
          <w:szCs w:val="24"/>
        </w:rPr>
        <w:t>/20</w:t>
      </w:r>
      <w:r w:rsidR="00836A3F" w:rsidRPr="00836A3F">
        <w:rPr>
          <w:rFonts w:ascii="Arial" w:eastAsia="Arial" w:hAnsi="Arial" w:cs="Arial"/>
          <w:b/>
          <w:color w:val="000000"/>
          <w:sz w:val="24"/>
          <w:szCs w:val="24"/>
        </w:rPr>
        <w:t>25</w:t>
      </w:r>
    </w:p>
    <w:p w:rsidR="0052559B" w:rsidRDefault="00C94E80" w:rsidP="00FE1341">
      <w:pPr>
        <w:pBdr>
          <w:top w:val="nil"/>
          <w:left w:val="nil"/>
          <w:bottom w:val="nil"/>
          <w:right w:val="nil"/>
          <w:between w:val="nil"/>
        </w:pBdr>
        <w:spacing w:before="120" w:after="120"/>
        <w:jc w:val="center"/>
        <w:rPr>
          <w:rFonts w:ascii="Arial" w:eastAsia="Arial" w:hAnsi="Arial" w:cs="Arial"/>
          <w:b/>
          <w:color w:val="000000"/>
          <w:sz w:val="24"/>
          <w:szCs w:val="24"/>
        </w:rPr>
      </w:pPr>
      <w:r w:rsidRPr="00836A3F">
        <w:rPr>
          <w:rFonts w:ascii="Arial" w:eastAsia="Arial" w:hAnsi="Arial" w:cs="Arial"/>
          <w:b/>
          <w:color w:val="000000"/>
          <w:sz w:val="24"/>
          <w:szCs w:val="24"/>
        </w:rPr>
        <w:t xml:space="preserve">CREDENCIAMENTO Nº </w:t>
      </w:r>
      <w:r w:rsidR="002B2E70">
        <w:rPr>
          <w:rFonts w:ascii="Arial" w:eastAsia="Arial" w:hAnsi="Arial" w:cs="Arial"/>
          <w:b/>
          <w:color w:val="000000"/>
          <w:sz w:val="24"/>
          <w:szCs w:val="24"/>
        </w:rPr>
        <w:t>008</w:t>
      </w:r>
      <w:r w:rsidRPr="00836A3F">
        <w:rPr>
          <w:rFonts w:ascii="Arial" w:eastAsia="Arial" w:hAnsi="Arial" w:cs="Arial"/>
          <w:b/>
          <w:color w:val="000000"/>
          <w:sz w:val="24"/>
          <w:szCs w:val="24"/>
        </w:rPr>
        <w:t>/20</w:t>
      </w:r>
      <w:r w:rsidR="00836A3F" w:rsidRPr="00836A3F">
        <w:rPr>
          <w:rFonts w:ascii="Arial" w:eastAsia="Arial" w:hAnsi="Arial" w:cs="Arial"/>
          <w:b/>
          <w:color w:val="000000"/>
          <w:sz w:val="24"/>
          <w:szCs w:val="24"/>
        </w:rPr>
        <w:t>25</w:t>
      </w:r>
    </w:p>
    <w:p w:rsidR="006462D1" w:rsidRPr="00836A3F" w:rsidRDefault="00EF4D33" w:rsidP="00FE1341">
      <w:pPr>
        <w:pBdr>
          <w:top w:val="nil"/>
          <w:left w:val="nil"/>
          <w:bottom w:val="nil"/>
          <w:right w:val="nil"/>
          <w:between w:val="nil"/>
        </w:pBdr>
        <w:spacing w:before="120" w:after="120"/>
        <w:jc w:val="center"/>
        <w:rPr>
          <w:rFonts w:ascii="Arial" w:eastAsia="Arial" w:hAnsi="Arial" w:cs="Arial"/>
          <w:color w:val="000000"/>
          <w:sz w:val="24"/>
          <w:szCs w:val="24"/>
        </w:rPr>
      </w:pPr>
      <w:r>
        <w:rPr>
          <w:rFonts w:ascii="Arial" w:eastAsia="Arial" w:hAnsi="Arial" w:cs="Arial"/>
          <w:b/>
          <w:color w:val="000000"/>
          <w:sz w:val="24"/>
          <w:szCs w:val="24"/>
        </w:rPr>
        <w:t>INEXIBILIDADE Nº 059</w:t>
      </w:r>
      <w:r w:rsidR="006462D1">
        <w:rPr>
          <w:rFonts w:ascii="Arial" w:eastAsia="Arial" w:hAnsi="Arial" w:cs="Arial"/>
          <w:b/>
          <w:color w:val="000000"/>
          <w:sz w:val="24"/>
          <w:szCs w:val="24"/>
        </w:rPr>
        <w:t>/2025</w:t>
      </w:r>
    </w:p>
    <w:p w:rsidR="0052559B" w:rsidRDefault="00C94E80" w:rsidP="00FE1341">
      <w:pPr>
        <w:pBdr>
          <w:top w:val="nil"/>
          <w:left w:val="nil"/>
          <w:bottom w:val="nil"/>
          <w:right w:val="nil"/>
          <w:between w:val="nil"/>
        </w:pBdr>
        <w:spacing w:before="120" w:after="120"/>
        <w:jc w:val="center"/>
        <w:rPr>
          <w:rFonts w:ascii="Arial" w:eastAsia="Arial" w:hAnsi="Arial" w:cs="Arial"/>
          <w:color w:val="000000"/>
          <w:sz w:val="24"/>
          <w:szCs w:val="24"/>
        </w:rPr>
      </w:pPr>
      <w:r w:rsidRPr="00836A3F">
        <w:rPr>
          <w:rFonts w:ascii="Arial" w:eastAsia="Arial" w:hAnsi="Arial" w:cs="Arial"/>
          <w:b/>
          <w:color w:val="000000"/>
          <w:sz w:val="24"/>
          <w:szCs w:val="24"/>
        </w:rPr>
        <w:t>REGIME DE EXECUÇÃO MENOR PREÇO GLOBAL</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 xml:space="preserve">O Município de </w:t>
      </w:r>
      <w:r w:rsidR="00836A3F">
        <w:rPr>
          <w:rFonts w:ascii="Arial" w:eastAsia="Arial" w:hAnsi="Arial" w:cs="Arial"/>
          <w:b/>
          <w:color w:val="000000"/>
          <w:sz w:val="24"/>
          <w:szCs w:val="24"/>
        </w:rPr>
        <w:t>Itaberaba</w:t>
      </w:r>
      <w:r>
        <w:rPr>
          <w:rFonts w:ascii="Arial" w:eastAsia="Arial" w:hAnsi="Arial" w:cs="Arial"/>
          <w:color w:val="000000"/>
          <w:sz w:val="24"/>
          <w:szCs w:val="24"/>
        </w:rPr>
        <w:t xml:space="preserve">, </w:t>
      </w:r>
      <w:r w:rsidR="00836A3F" w:rsidRPr="00836A3F">
        <w:rPr>
          <w:rFonts w:ascii="Arial" w:eastAsia="Arial" w:hAnsi="Arial" w:cs="Arial"/>
          <w:color w:val="000000"/>
          <w:sz w:val="24"/>
          <w:szCs w:val="24"/>
        </w:rPr>
        <w:t>Estado da Bahia</w:t>
      </w:r>
      <w:r>
        <w:rPr>
          <w:rFonts w:ascii="Arial" w:eastAsia="Arial" w:hAnsi="Arial" w:cs="Arial"/>
          <w:color w:val="000000"/>
          <w:sz w:val="24"/>
          <w:szCs w:val="24"/>
        </w:rPr>
        <w:t>,</w:t>
      </w:r>
      <w:r w:rsidR="00836A3F">
        <w:rPr>
          <w:rFonts w:ascii="Arial" w:eastAsia="Arial" w:hAnsi="Arial" w:cs="Arial"/>
          <w:color w:val="000000"/>
          <w:sz w:val="24"/>
          <w:szCs w:val="24"/>
        </w:rPr>
        <w:t xml:space="preserve"> por intermédio do Fundo de Saúde,</w:t>
      </w:r>
      <w:r>
        <w:rPr>
          <w:rFonts w:ascii="Arial" w:eastAsia="Arial" w:hAnsi="Arial" w:cs="Arial"/>
          <w:color w:val="000000"/>
          <w:sz w:val="24"/>
          <w:szCs w:val="24"/>
        </w:rPr>
        <w:t xml:space="preserve"> através da Comissão de Contratação, faz saber aos interessados que fará realizar seleção de </w:t>
      </w:r>
      <w:r w:rsidRPr="00836A3F">
        <w:rPr>
          <w:rFonts w:ascii="Arial" w:eastAsia="Arial" w:hAnsi="Arial" w:cs="Arial"/>
          <w:color w:val="000000"/>
          <w:sz w:val="24"/>
          <w:szCs w:val="24"/>
        </w:rPr>
        <w:t>Pessoa Jurídica</w:t>
      </w:r>
      <w:r>
        <w:rPr>
          <w:rFonts w:ascii="Arial" w:eastAsia="Arial" w:hAnsi="Arial" w:cs="Arial"/>
          <w:color w:val="000000"/>
          <w:sz w:val="24"/>
          <w:szCs w:val="24"/>
        </w:rPr>
        <w:t xml:space="preserve">, através de Credenciamento, com fulcro no artigo 78, inciso I, da Lei nº 14.133/2021 e artigo 79 da mesma Lei, no </w:t>
      </w:r>
      <w:r w:rsidRPr="00836A3F">
        <w:rPr>
          <w:rFonts w:ascii="Arial" w:eastAsia="Arial" w:hAnsi="Arial" w:cs="Arial"/>
          <w:color w:val="000000"/>
          <w:sz w:val="24"/>
          <w:szCs w:val="24"/>
        </w:rPr>
        <w:t>Decreto Munic</w:t>
      </w:r>
      <w:r w:rsidR="00836A3F" w:rsidRPr="00836A3F">
        <w:rPr>
          <w:rFonts w:ascii="Arial" w:eastAsia="Arial" w:hAnsi="Arial" w:cs="Arial"/>
          <w:color w:val="000000"/>
          <w:sz w:val="24"/>
          <w:szCs w:val="24"/>
        </w:rPr>
        <w:t>ipal nº 093</w:t>
      </w:r>
      <w:r w:rsidR="005E717D">
        <w:rPr>
          <w:rFonts w:ascii="Arial" w:eastAsia="Arial" w:hAnsi="Arial" w:cs="Arial"/>
          <w:color w:val="000000"/>
          <w:sz w:val="24"/>
          <w:szCs w:val="24"/>
        </w:rPr>
        <w:t xml:space="preserve"> de 20 de Abril de 2025,</w:t>
      </w:r>
      <w:r>
        <w:rPr>
          <w:rFonts w:ascii="Arial" w:eastAsia="Arial" w:hAnsi="Arial" w:cs="Arial"/>
          <w:color w:val="000000"/>
          <w:sz w:val="24"/>
          <w:szCs w:val="24"/>
        </w:rPr>
        <w:t xml:space="preserve"> conforme as especificações abaixo:</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1. DO OBJETO:</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1.1. O presente edital tem por objeto o credenciamento para contratação de </w:t>
      </w:r>
      <w:r w:rsidRPr="00152A40">
        <w:rPr>
          <w:rFonts w:ascii="Arial" w:eastAsia="Arial" w:hAnsi="Arial" w:cs="Arial"/>
          <w:color w:val="000000"/>
          <w:sz w:val="24"/>
          <w:szCs w:val="24"/>
        </w:rPr>
        <w:t xml:space="preserve">Pessoa Jurídica </w:t>
      </w:r>
      <w:r>
        <w:rPr>
          <w:rFonts w:ascii="Arial" w:eastAsia="Arial" w:hAnsi="Arial" w:cs="Arial"/>
          <w:color w:val="000000"/>
          <w:sz w:val="24"/>
          <w:szCs w:val="24"/>
        </w:rPr>
        <w:t xml:space="preserve">para </w:t>
      </w:r>
      <w:r w:rsidR="002B2E70" w:rsidRPr="002B2E70">
        <w:rPr>
          <w:rFonts w:ascii="Arial" w:eastAsia="Arial" w:hAnsi="Arial" w:cs="Arial"/>
          <w:b/>
          <w:color w:val="000000"/>
          <w:sz w:val="24"/>
          <w:szCs w:val="24"/>
        </w:rPr>
        <w:t>Credenciamento de pessoas jurídicas cadastrados no CNES, habilitados pelo MS para prestação de serviços de exames laboratoriais de análises clínica, aos usuários do Sistema Único de Saúde- SUS, nas unidades de Emergência e Ambulatório encaminhadas pela Secretaria Municipal de Saúde de Itaberaba, constantes na Tabela de Procedimento SIGTAP</w:t>
      </w:r>
      <w:r w:rsidRPr="005E717D">
        <w:rPr>
          <w:rFonts w:ascii="Arial" w:eastAsia="Arial" w:hAnsi="Arial" w:cs="Arial"/>
          <w:color w:val="000000"/>
          <w:sz w:val="24"/>
          <w:szCs w:val="24"/>
        </w:rPr>
        <w:t>,</w:t>
      </w:r>
      <w:r>
        <w:rPr>
          <w:rFonts w:ascii="Arial" w:eastAsia="Arial" w:hAnsi="Arial" w:cs="Arial"/>
          <w:color w:val="000000"/>
          <w:sz w:val="24"/>
          <w:szCs w:val="24"/>
        </w:rPr>
        <w:t xml:space="preserve"> conforme as especificações e condições constantes neste Edital, contemplando os critérios técnicos específicos, os pré-requisitos e os valores fixados para a realização da prestação dos serviços.</w:t>
      </w:r>
    </w:p>
    <w:p w:rsidR="00C307C3" w:rsidRDefault="00C307C3"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 Integram este Edital, para todos os fins e efeitos, os seguintes anexos: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1.2.1. ANEXO I - Termo de Referência.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1.2.3. ANEXO II – Formulário de inscrição ao 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1.2.4. ANEXO III – Declarações do requerimento de 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1.2.5. ANEXO IV – Minuta do termo de contrato ao 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1.2.6. ANEXO V– Modelo de declaração de cumprimento dos requisitos de habilitação (art. 63, inciso I, da Lei nº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1.2.7. ANEXO VI – Modelo de declaração de que cumpre as exigências de reserva de cargos para pessoa com deficiência e para reabilitado da Previdência Social, </w:t>
      </w:r>
      <w:r>
        <w:rPr>
          <w:rFonts w:ascii="Arial" w:eastAsia="Arial" w:hAnsi="Arial" w:cs="Arial"/>
          <w:color w:val="000000"/>
          <w:sz w:val="24"/>
          <w:szCs w:val="24"/>
        </w:rPr>
        <w:lastRenderedPageBreak/>
        <w:t>previstas em lei e em outras normas específicas (art. 63, inciso IV, da Lei nº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1.2.8. ANEXO VII– Modelo de declaração de microempresa e empresa de pequeno porte, ou cooperativa enquadrada no artigo 34 da Lei nº 11.488, de 2007.</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1.2.9. ANEXO VIII - Modelo de declaração da licitante de cumprimento ao artigo 7º, inciso XXXIII, da Constituição Federal (art. 68, inciso VI, da Lei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1.2.10. ANEXO IX - Modelo de Proposta de Preços;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1.2.11. ANEXO X – Modelo de Declaração da licitante de que a proposta econômica compreende a integralidade dos custos (art. 63, §1º, da Lei nº 14.133/2021).</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2. DAS CONDIÇÕES DE PARTICIPAÇÃO NA LICITAÇÃO: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2.1. Poderão participar deste processo licitatório </w:t>
      </w:r>
      <w:r w:rsidRPr="00042DA4">
        <w:rPr>
          <w:rFonts w:ascii="Arial" w:eastAsia="Arial" w:hAnsi="Arial" w:cs="Arial"/>
          <w:color w:val="000000"/>
          <w:sz w:val="24"/>
          <w:szCs w:val="24"/>
        </w:rPr>
        <w:t xml:space="preserve">Pessoas Jurídicas </w:t>
      </w:r>
      <w:r>
        <w:rPr>
          <w:rFonts w:ascii="Arial" w:eastAsia="Arial" w:hAnsi="Arial" w:cs="Arial"/>
          <w:color w:val="000000"/>
          <w:sz w:val="24"/>
          <w:szCs w:val="24"/>
        </w:rPr>
        <w:t>interessadas pertencentes ao ramo de atividade relacionado ao objeto da licitação, conforme disposto nos respectivos atos constitutivos, que atenderem a todas as exigências, inclusive quanto à documentação, constantes deste Edital e seus Anexos.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 Não será admitida nesta licitação a participação de Pessoas Jurídicas: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2.2.1. Em formação de consórcio;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2.2.2. Com falência, recuperação judicial, concordata ou insolvência judicialmente decretadas, ou em processo de recuperação extrajudicial;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2.2.2.1 Em caso de empresas em recuperação judicial, admite-se a participação, desde que amparadas em certidão emitida pela instância judicial competente afirmando que a interessada está apta econômica e financeiramente a participar de procedimento licitatório.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2.2.3. Em dissolução ou em liquidação;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2.2.4. Que estejam suspensas de licitar e impedidas de contratar com qualquer órgão ou entidade da Administração Pública, seja na esfera federal, estadual, do Distrito Federal ou municipal, nos termos do artigo 156, inciso IV, da Lei n° 14.133, de 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2.2.5. Que estejam impedidas de licitar e de contratar com a União, Estados, Distrito Federal ou Municípios, nos termos do artigo 156, inciso III da Lei n° 14.133, de 2021, e decretos regulamentadores;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2.2.6. Que estejam proibidas de contratar com a Administração Pública, em razão de sanção restritiva de direito decorrente de infração administrativa ambiental, nos termos do artigo 72, § 8°, inciso V, da Lei n° 9.605, de 1998;</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2.2.7. Que sejam controladoras, coligadas ou subsidiárias entre si;</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2.2.8. Estrangeiras que não funcionem no País;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2.2.9. Quaisquer interessados que se enquadrem nas vedações previstas no artigo 9º, §§ 1º e 2º da Lei nº 14.133, de 2021;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2.2.10. Que não pertença ao ramo de atividade relacionado ao objeto da licitação.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lastRenderedPageBreak/>
        <w:t>2.3. O descumprimento de qualquer condição de participação acarretará a inabilitação do licitante.</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3. DO PROCEDIMENTO: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3.1. O procedimento obedecerá, integralmente, as disposições da Lei Federal nº 14.133/2021, da Lei n° 8.078/1990 e Lei Complementar nº 123/2006.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3.2. É assegurado acesso permanente a qualquer interessado Pessoa Jurídica que preencha as exigências estabelecidas para o credenciamento, podendo realizar inscrição a </w:t>
      </w:r>
      <w:r w:rsidR="00AF3A3B" w:rsidRPr="00AF3A3B">
        <w:rPr>
          <w:rFonts w:ascii="Arial" w:eastAsia="Arial" w:hAnsi="Arial" w:cs="Arial"/>
          <w:b/>
          <w:sz w:val="24"/>
          <w:szCs w:val="24"/>
        </w:rPr>
        <w:t>partir das 08</w:t>
      </w:r>
      <w:r w:rsidRPr="00AF3A3B">
        <w:rPr>
          <w:rFonts w:ascii="Arial" w:eastAsia="Arial" w:hAnsi="Arial" w:cs="Arial"/>
          <w:b/>
          <w:sz w:val="24"/>
          <w:szCs w:val="24"/>
        </w:rPr>
        <w:t>h</w:t>
      </w:r>
      <w:r w:rsidR="00AF3A3B" w:rsidRPr="00AF3A3B">
        <w:rPr>
          <w:rFonts w:ascii="Arial" w:eastAsia="Arial" w:hAnsi="Arial" w:cs="Arial"/>
          <w:b/>
          <w:sz w:val="24"/>
          <w:szCs w:val="24"/>
        </w:rPr>
        <w:t>s:00 do dia 09/06/2025</w:t>
      </w:r>
      <w:r w:rsidRPr="00AF3A3B">
        <w:rPr>
          <w:rFonts w:ascii="Arial" w:eastAsia="Arial" w:hAnsi="Arial" w:cs="Arial"/>
          <w:b/>
          <w:sz w:val="24"/>
          <w:szCs w:val="24"/>
        </w:rPr>
        <w:t>.</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3.3. O prazo de vigência do </w:t>
      </w:r>
      <w:r w:rsidRPr="00AF3A3B">
        <w:rPr>
          <w:rFonts w:ascii="Arial" w:eastAsia="Arial" w:hAnsi="Arial" w:cs="Arial"/>
          <w:b/>
          <w:sz w:val="24"/>
          <w:szCs w:val="24"/>
        </w:rPr>
        <w:t xml:space="preserve">credenciamento é </w:t>
      </w:r>
      <w:r w:rsidR="00B3059E" w:rsidRPr="00AF3A3B">
        <w:rPr>
          <w:rFonts w:ascii="Arial" w:eastAsia="Arial" w:hAnsi="Arial" w:cs="Arial"/>
          <w:b/>
          <w:sz w:val="24"/>
          <w:szCs w:val="24"/>
        </w:rPr>
        <w:t xml:space="preserve">até </w:t>
      </w:r>
      <w:r w:rsidR="00AF3A3B" w:rsidRPr="00AF3A3B">
        <w:rPr>
          <w:rFonts w:ascii="Arial" w:eastAsia="Arial" w:hAnsi="Arial" w:cs="Arial"/>
          <w:b/>
          <w:sz w:val="24"/>
          <w:szCs w:val="24"/>
        </w:rPr>
        <w:t>09</w:t>
      </w:r>
      <w:r w:rsidR="00B3059E" w:rsidRPr="00AF3A3B">
        <w:rPr>
          <w:rFonts w:ascii="Arial" w:eastAsia="Arial" w:hAnsi="Arial" w:cs="Arial"/>
          <w:b/>
          <w:sz w:val="24"/>
          <w:szCs w:val="24"/>
        </w:rPr>
        <w:t xml:space="preserve"> de </w:t>
      </w:r>
      <w:r w:rsidR="00AF3A3B" w:rsidRPr="00AF3A3B">
        <w:rPr>
          <w:rFonts w:ascii="Arial" w:eastAsia="Arial" w:hAnsi="Arial" w:cs="Arial"/>
          <w:b/>
          <w:sz w:val="24"/>
          <w:szCs w:val="24"/>
        </w:rPr>
        <w:t>Junho</w:t>
      </w:r>
      <w:r w:rsidR="00B3059E" w:rsidRPr="00AF3A3B">
        <w:rPr>
          <w:rFonts w:ascii="Arial" w:eastAsia="Arial" w:hAnsi="Arial" w:cs="Arial"/>
          <w:b/>
          <w:sz w:val="24"/>
          <w:szCs w:val="24"/>
        </w:rPr>
        <w:t xml:space="preserve"> de 202</w:t>
      </w:r>
      <w:r w:rsidR="00274DEB" w:rsidRPr="00AF3A3B">
        <w:rPr>
          <w:rFonts w:ascii="Arial" w:eastAsia="Arial" w:hAnsi="Arial" w:cs="Arial"/>
          <w:b/>
          <w:sz w:val="24"/>
          <w:szCs w:val="24"/>
        </w:rPr>
        <w:t>6</w:t>
      </w:r>
      <w:r w:rsidR="00ED5F15">
        <w:rPr>
          <w:rFonts w:ascii="Arial" w:eastAsia="Arial" w:hAnsi="Arial" w:cs="Arial"/>
          <w:color w:val="FF0000"/>
          <w:sz w:val="24"/>
          <w:szCs w:val="24"/>
        </w:rPr>
        <w:t xml:space="preserve"> </w:t>
      </w:r>
      <w:r>
        <w:rPr>
          <w:rFonts w:ascii="Arial" w:eastAsia="Arial" w:hAnsi="Arial" w:cs="Arial"/>
          <w:color w:val="000000"/>
          <w:sz w:val="24"/>
          <w:szCs w:val="24"/>
        </w:rPr>
        <w:t>durante o qual as interessadas poderão se credenciar desde que atendam às condições de habilitação, observadas as condições fixadas neste Edital e as normas pertinentes.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3.4. A contratação será firmada por ato formal da autoridade administrativa competente, após o reconhecimento do cumprimento de todas as exigências estabelecidas, o que ensejará a subscrição do Termo de Contrato ao Credenciamento, </w:t>
      </w:r>
      <w:r w:rsidRPr="00B3059E">
        <w:rPr>
          <w:rFonts w:ascii="Arial" w:eastAsia="Arial" w:hAnsi="Arial" w:cs="Arial"/>
          <w:color w:val="000000"/>
          <w:sz w:val="24"/>
          <w:szCs w:val="24"/>
        </w:rPr>
        <w:t>o qual terá vigência de 12 meses.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3.5 O fornecimento será remunerado com base nos valores definidos nos Anexos deste Edital, ficando expressamente vedado o pagamento de qualquer sobretaxa em relação à tabela de remuneração adotada.</w:t>
      </w:r>
    </w:p>
    <w:p w:rsidR="0052559B" w:rsidRPr="00B3059E" w:rsidRDefault="00C94E80" w:rsidP="00FE1341">
      <w:pPr>
        <w:pBdr>
          <w:top w:val="nil"/>
          <w:left w:val="nil"/>
          <w:bottom w:val="nil"/>
          <w:right w:val="nil"/>
          <w:between w:val="nil"/>
        </w:pBdr>
        <w:spacing w:before="120" w:after="120"/>
        <w:jc w:val="both"/>
        <w:rPr>
          <w:rFonts w:ascii="Arial" w:eastAsia="Arial" w:hAnsi="Arial" w:cs="Arial"/>
          <w:sz w:val="24"/>
          <w:szCs w:val="24"/>
        </w:rPr>
      </w:pPr>
      <w:r w:rsidRPr="00B3059E">
        <w:rPr>
          <w:rFonts w:ascii="Arial" w:eastAsia="Arial" w:hAnsi="Arial" w:cs="Arial"/>
          <w:sz w:val="24"/>
          <w:szCs w:val="24"/>
        </w:rPr>
        <w:t>3.6. É vedada a cessão ou transferência do Termo de Contrato, total ou parcial, bem como a subcontratação parcial do objeto.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3.7 Para realizar o credenciamento a Comissão de Contratação poderá utilizar-se de assessoramento técnico ou jurídico, através de consultas em tempo real, podendo solicitar parecer técnico que integrará o processo.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4. DO 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4.1 O processo de credenciamento seguirá as seguintes etapas: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a) Inscrição;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b) Habilitação;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c) Classificação;</w:t>
      </w:r>
    </w:p>
    <w:p w:rsidR="0052559B" w:rsidRPr="00234FC4" w:rsidRDefault="00C94E80" w:rsidP="00FE1341">
      <w:pPr>
        <w:pBdr>
          <w:top w:val="nil"/>
          <w:left w:val="nil"/>
          <w:bottom w:val="nil"/>
          <w:right w:val="nil"/>
          <w:between w:val="nil"/>
        </w:pBdr>
        <w:spacing w:before="120" w:after="120"/>
        <w:jc w:val="both"/>
        <w:rPr>
          <w:rFonts w:ascii="Arial" w:eastAsia="Arial" w:hAnsi="Arial" w:cs="Arial"/>
          <w:color w:val="000000" w:themeColor="text1"/>
          <w:sz w:val="24"/>
          <w:szCs w:val="24"/>
        </w:rPr>
      </w:pPr>
      <w:r>
        <w:rPr>
          <w:rFonts w:ascii="Arial" w:eastAsia="Arial" w:hAnsi="Arial" w:cs="Arial"/>
          <w:color w:val="000000"/>
          <w:sz w:val="24"/>
          <w:szCs w:val="24"/>
        </w:rPr>
        <w:t xml:space="preserve">d) </w:t>
      </w:r>
      <w:r w:rsidR="0016559A" w:rsidRPr="00410D2B">
        <w:rPr>
          <w:rFonts w:ascii="Arial" w:eastAsia="Arial" w:hAnsi="Arial" w:cs="Arial"/>
          <w:color w:val="000000" w:themeColor="text1"/>
          <w:sz w:val="24"/>
          <w:szCs w:val="24"/>
        </w:rPr>
        <w:t xml:space="preserve">Por </w:t>
      </w:r>
      <w:r w:rsidR="00410D2B" w:rsidRPr="00410D2B">
        <w:rPr>
          <w:rFonts w:ascii="Arial" w:eastAsia="Arial" w:hAnsi="Arial" w:cs="Arial"/>
          <w:color w:val="000000" w:themeColor="text1"/>
          <w:sz w:val="24"/>
          <w:szCs w:val="24"/>
        </w:rPr>
        <w:t>o</w:t>
      </w:r>
      <w:r w:rsidR="0016559A" w:rsidRPr="00410D2B">
        <w:rPr>
          <w:rFonts w:ascii="Arial" w:eastAsia="Arial" w:hAnsi="Arial" w:cs="Arial"/>
          <w:color w:val="000000" w:themeColor="text1"/>
          <w:sz w:val="24"/>
          <w:szCs w:val="24"/>
        </w:rPr>
        <w:t>rdem de chegada</w:t>
      </w:r>
      <w:r w:rsidR="00410D2B" w:rsidRPr="00410D2B">
        <w:rPr>
          <w:rFonts w:ascii="Arial" w:eastAsia="Arial" w:hAnsi="Arial" w:cs="Arial"/>
          <w:color w:val="000000" w:themeColor="text1"/>
          <w:sz w:val="24"/>
          <w:szCs w:val="24"/>
        </w:rPr>
        <w:t>;</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e) Convocação;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f) Assinatura do Termo de Contrato;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g) Publicação de Resumo do Termo de Contrato.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4.2. As três primeiras etapas correspondem ao processo de credenciamento, e as três etapas seguintes, à própria execução dos efeitos do 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4.3. A divulgação da lista dos credenciados em sítio eletrônico oficial, não impõe à administração a obrigação de celebrar Termo de Contrato.</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036506" w:rsidRDefault="00036506"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5. DA COMISSÃO DE 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5.1. O processo de Credenciamento será conduzido pela Comissão de Contratação do Município de </w:t>
      </w:r>
      <w:r w:rsidR="004E4066">
        <w:rPr>
          <w:rFonts w:ascii="Arial" w:eastAsia="Arial" w:hAnsi="Arial" w:cs="Arial"/>
          <w:color w:val="000000"/>
          <w:sz w:val="24"/>
          <w:szCs w:val="24"/>
        </w:rPr>
        <w:t>Itaberaba.</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6. DO PROCEDIMENTO DO 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6.1. DA INSCRIÇÃO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6.1.1. O credenciamento poderá ser feito a qualquer</w:t>
      </w:r>
      <w:r w:rsidR="00AF3A3B">
        <w:rPr>
          <w:rFonts w:ascii="Arial" w:eastAsia="Arial" w:hAnsi="Arial" w:cs="Arial"/>
          <w:color w:val="000000"/>
          <w:sz w:val="24"/>
          <w:szCs w:val="24"/>
        </w:rPr>
        <w:t xml:space="preserve"> </w:t>
      </w:r>
      <w:r>
        <w:rPr>
          <w:rFonts w:ascii="Arial" w:eastAsia="Arial" w:hAnsi="Arial" w:cs="Arial"/>
          <w:color w:val="000000"/>
          <w:sz w:val="24"/>
          <w:szCs w:val="24"/>
        </w:rPr>
        <w:t>tempo, enquanto vigente o prazo, desde que preenchidas as condições e atender a todas as exigências deste Edital;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6.1.2 O ato de inscrição para o processo de credenciamento se dará através de preenchimento de formulário disponibilizado no anexo II deste Edital e apresentação dos seguintes documentos: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6.2 DA HABILITAÇÃO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 xml:space="preserve">6.2.1. </w:t>
      </w:r>
      <w:bookmarkStart w:id="0" w:name="_Hlk199782775"/>
      <w:r>
        <w:rPr>
          <w:rFonts w:ascii="Arial" w:eastAsia="Arial" w:hAnsi="Arial" w:cs="Arial"/>
          <w:b/>
          <w:color w:val="000000"/>
          <w:sz w:val="24"/>
          <w:szCs w:val="24"/>
        </w:rPr>
        <w:t>HABILITAÇÃO JURÍDICA: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6.2.1.1. Habilitação Jurídica para Pessoa Jurídica: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a) Cópia autenticada da Carteira de Identidade do Responsável Legal da empresa;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b) No caso de empresário individual: inscrição no Registro Público de Empresas Mercantis, a cargo da Junta Comercial da respectiva sede;</w:t>
      </w:r>
    </w:p>
    <w:p w:rsidR="0052559B" w:rsidRDefault="00C94E80" w:rsidP="00FE1341">
      <w:pPr>
        <w:pBdr>
          <w:top w:val="nil"/>
          <w:left w:val="nil"/>
          <w:bottom w:val="nil"/>
          <w:right w:val="nil"/>
          <w:between w:val="nil"/>
        </w:pBdr>
        <w:spacing w:before="120" w:after="120"/>
        <w:jc w:val="both"/>
        <w:rPr>
          <w:rFonts w:ascii="Arial" w:eastAsia="Arial" w:hAnsi="Arial" w:cs="Arial"/>
          <w:color w:val="FF0000"/>
          <w:sz w:val="24"/>
          <w:szCs w:val="24"/>
        </w:rPr>
      </w:pPr>
      <w:r>
        <w:rPr>
          <w:rFonts w:ascii="Arial" w:eastAsia="Arial" w:hAnsi="Arial" w:cs="Arial"/>
          <w:color w:val="000000"/>
          <w:sz w:val="24"/>
          <w:szCs w:val="24"/>
        </w:rPr>
        <w:t>c) Cópia autenticada do ato constitutivo, Estatuto ou Contrato Social em vigor, devidamente registrado, em se tratando de sociedades comerciais, e, no caso de sociedade por ações, acompanhado de documentos de eleições de seus administradores;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c.1) Os documentos acima deverão estar acompanhados de todas as alterações ou da consolidação respectiva;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d) Inscrição do ato constitutivo, no caso de sociedades civis, acompanhada de prova de diretoria em exercício;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e)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f) No caso de cooperativa: ata de fundação e estatuto social em vigor, com a ata da </w:t>
      </w:r>
      <w:r w:rsidR="00C2050C">
        <w:rPr>
          <w:rFonts w:ascii="Arial" w:eastAsia="Arial" w:hAnsi="Arial" w:cs="Arial"/>
          <w:color w:val="000000"/>
          <w:sz w:val="24"/>
          <w:szCs w:val="24"/>
        </w:rPr>
        <w:t>assembleia</w:t>
      </w:r>
      <w:r>
        <w:rPr>
          <w:rFonts w:ascii="Arial" w:eastAsia="Arial" w:hAnsi="Arial" w:cs="Arial"/>
          <w:color w:val="000000"/>
          <w:sz w:val="24"/>
          <w:szCs w:val="24"/>
        </w:rPr>
        <w:t xml:space="preserve"> que o aprovou, devidamente arquivado na Junta Comercial ou inscrito no Registro Civil das Pessoas Jurídicas da respectiva sede, bem como o registro de que trata o art. 107 da Lei nº 5.764, de 1971;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g) Decreto de Autorização, no caso de empresa ou Sociedade Estrangeira em funcionamento no País, e ato de registro ou autorização para funcionamento expedido pelo órgão competente, quando a atividade assim o exigir;</w:t>
      </w:r>
    </w:p>
    <w:p w:rsidR="00036506" w:rsidRDefault="00036506"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lastRenderedPageBreak/>
        <w:t xml:space="preserve">6.2.2. Da </w:t>
      </w:r>
      <w:r>
        <w:rPr>
          <w:rFonts w:ascii="Arial" w:eastAsia="Arial" w:hAnsi="Arial" w:cs="Arial"/>
          <w:b/>
          <w:smallCaps/>
          <w:color w:val="000000"/>
          <w:sz w:val="24"/>
          <w:szCs w:val="24"/>
        </w:rPr>
        <w:t>HABILITAÇÃO FISCAL, SOCIAL E TRABALHISTA</w:t>
      </w:r>
      <w:r>
        <w:rPr>
          <w:rFonts w:ascii="Arial" w:eastAsia="Arial" w:hAnsi="Arial" w:cs="Arial"/>
          <w:b/>
          <w:color w:val="000000"/>
          <w:sz w:val="24"/>
          <w:szCs w:val="24"/>
        </w:rPr>
        <w:t xml:space="preserve"> será comprovada mediante a apresentação dos seguintes documentos: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a) Prova de inscrição no Cadastro de Pessoas Físicas (CPF) e/ou no Cadastro Nacional de Pessoa Jurídica (CNPJ);</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b) Prova de inscrição no cadastro de contribuintes (municipal ou estadual), relativo ao domicílio ou sede do licitante, pertinente ao seu ramo de atividade e compatível com o objeto contratual;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c) Prova de regularidade para com a Fazenda Municipal relativo ao domicílio ou sede da empresa;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d) Prova de regularidade para com a Fazenda Estadual;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e) Certidão negativa de débitos relativos aos tributos federais e à dívida ativa da união;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f) Prova de regularidade relativa do Fundo de Garantia por Tempo de Serviço (FGTS), mediante a apresentação do Certificado de Regularidade do FTGS/CRF;</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g) Certidão Negativa de Débitos Trabalhistas. </w:t>
      </w:r>
    </w:p>
    <w:p w:rsidR="0052559B" w:rsidRDefault="00C94E80" w:rsidP="00FE1341">
      <w:pPr>
        <w:pBdr>
          <w:top w:val="nil"/>
          <w:left w:val="nil"/>
          <w:bottom w:val="nil"/>
          <w:right w:val="nil"/>
          <w:between w:val="nil"/>
        </w:pBdr>
        <w:spacing w:before="120" w:after="120"/>
        <w:rPr>
          <w:rFonts w:ascii="Arial" w:eastAsia="Arial" w:hAnsi="Arial" w:cs="Arial"/>
          <w:color w:val="000000"/>
          <w:sz w:val="24"/>
          <w:szCs w:val="24"/>
        </w:rPr>
      </w:pPr>
      <w:r>
        <w:rPr>
          <w:rFonts w:ascii="Arial" w:eastAsia="Arial" w:hAnsi="Arial" w:cs="Arial"/>
          <w:color w:val="000000"/>
          <w:sz w:val="24"/>
          <w:szCs w:val="24"/>
        </w:rPr>
        <w:t>h) O cumprimento do disposto no </w:t>
      </w:r>
      <w:hyperlink r:id="rId7" w:anchor="art7xxxiii">
        <w:r>
          <w:rPr>
            <w:rFonts w:ascii="Arial" w:eastAsia="Arial" w:hAnsi="Arial" w:cs="Arial"/>
            <w:color w:val="000000"/>
            <w:sz w:val="24"/>
            <w:szCs w:val="24"/>
          </w:rPr>
          <w:t>inciso XXXIII do art. 7º da Constituição Federal.</w:t>
        </w:r>
      </w:hyperlink>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 xml:space="preserve">6.2.3. DA QUALIFICAÇÃO ECONÔMICA-FINANCEIRA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a) </w:t>
      </w:r>
      <w:bookmarkStart w:id="1" w:name="_Hlk199782818"/>
      <w:r>
        <w:rPr>
          <w:rFonts w:ascii="Arial" w:eastAsia="Arial" w:hAnsi="Arial" w:cs="Arial"/>
          <w:color w:val="000000"/>
          <w:sz w:val="24"/>
          <w:szCs w:val="24"/>
        </w:rPr>
        <w:t xml:space="preserve">Certidão Negativa de Falência ou Recuperação Judicial, expedida pelo distribuidor da Sede da Pessoa Jurídica, conforme o caso. </w:t>
      </w:r>
    </w:p>
    <w:p w:rsidR="00CB7C1B" w:rsidRPr="00CB7C1B" w:rsidRDefault="00CB7C1B" w:rsidP="00CB7C1B">
      <w:pPr>
        <w:pStyle w:val="Nivel3"/>
        <w:tabs>
          <w:tab w:val="left" w:pos="284"/>
          <w:tab w:val="left" w:pos="851"/>
        </w:tabs>
        <w:ind w:left="0"/>
        <w:rPr>
          <w:color w:val="000000" w:themeColor="text1"/>
          <w:sz w:val="24"/>
          <w:szCs w:val="24"/>
        </w:rPr>
      </w:pPr>
      <w:r>
        <w:rPr>
          <w:color w:val="000000" w:themeColor="text1"/>
          <w:sz w:val="24"/>
          <w:szCs w:val="24"/>
        </w:rPr>
        <w:t>b) B</w:t>
      </w:r>
      <w:r w:rsidRPr="00CB7C1B">
        <w:rPr>
          <w:color w:val="000000" w:themeColor="text1"/>
          <w:sz w:val="24"/>
          <w:szCs w:val="24"/>
        </w:rPr>
        <w:t>alanço patrimonial, demonstração de resultado de exercício e demais demonstrações contábeis dos 2 (dois) últimos exercícios sociais;</w:t>
      </w:r>
    </w:p>
    <w:bookmarkEnd w:id="1"/>
    <w:p w:rsidR="001A1EF1" w:rsidRDefault="001A1EF1"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6.2.4. DA QUALIFICAÇÃO TÉCNICA</w:t>
      </w:r>
    </w:p>
    <w:p w:rsidR="0052559B" w:rsidRPr="00407897" w:rsidRDefault="00C94E80" w:rsidP="00FE1341">
      <w:pPr>
        <w:pBdr>
          <w:top w:val="nil"/>
          <w:left w:val="nil"/>
          <w:bottom w:val="nil"/>
          <w:right w:val="nil"/>
          <w:between w:val="nil"/>
        </w:pBdr>
        <w:spacing w:before="120" w:after="120"/>
        <w:jc w:val="both"/>
        <w:rPr>
          <w:rFonts w:ascii="Arial" w:eastAsia="Arial" w:hAnsi="Arial" w:cs="Arial"/>
          <w:sz w:val="24"/>
          <w:szCs w:val="24"/>
        </w:rPr>
      </w:pPr>
      <w:r w:rsidRPr="00407897">
        <w:rPr>
          <w:rFonts w:ascii="Arial" w:eastAsia="Arial" w:hAnsi="Arial" w:cs="Arial"/>
          <w:sz w:val="24"/>
          <w:szCs w:val="24"/>
        </w:rPr>
        <w:t xml:space="preserve">a) 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rsidR="0052559B" w:rsidRPr="00407897" w:rsidRDefault="00E960AC" w:rsidP="00FE1341">
      <w:pPr>
        <w:pBdr>
          <w:top w:val="nil"/>
          <w:left w:val="nil"/>
          <w:bottom w:val="nil"/>
          <w:right w:val="nil"/>
          <w:between w:val="nil"/>
        </w:pBdr>
        <w:spacing w:before="120" w:after="120"/>
        <w:jc w:val="both"/>
        <w:rPr>
          <w:rFonts w:ascii="Arial" w:eastAsia="Arial" w:hAnsi="Arial" w:cs="Arial"/>
          <w:sz w:val="24"/>
          <w:szCs w:val="24"/>
        </w:rPr>
      </w:pPr>
      <w:r>
        <w:rPr>
          <w:rFonts w:ascii="Arial" w:eastAsia="Arial" w:hAnsi="Arial" w:cs="Arial"/>
          <w:sz w:val="24"/>
          <w:szCs w:val="24"/>
        </w:rPr>
        <w:t>b</w:t>
      </w:r>
      <w:r w:rsidR="00C94E80" w:rsidRPr="00407897">
        <w:rPr>
          <w:rFonts w:ascii="Arial" w:eastAsia="Arial" w:hAnsi="Arial" w:cs="Arial"/>
          <w:sz w:val="24"/>
          <w:szCs w:val="24"/>
        </w:rPr>
        <w:t>) Alvará da Vigilância Sanitária em vigor;</w:t>
      </w:r>
    </w:p>
    <w:p w:rsidR="0052559B" w:rsidRPr="00410D2B" w:rsidRDefault="00E960AC" w:rsidP="00FE1341">
      <w:pPr>
        <w:pBdr>
          <w:top w:val="nil"/>
          <w:left w:val="nil"/>
          <w:bottom w:val="nil"/>
          <w:right w:val="nil"/>
          <w:between w:val="nil"/>
        </w:pBdr>
        <w:spacing w:before="120" w:after="120"/>
        <w:jc w:val="both"/>
        <w:rPr>
          <w:rFonts w:ascii="Arial" w:eastAsia="Arial" w:hAnsi="Arial" w:cs="Arial"/>
          <w:sz w:val="24"/>
          <w:szCs w:val="24"/>
        </w:rPr>
      </w:pPr>
      <w:r>
        <w:rPr>
          <w:rFonts w:ascii="Arial" w:eastAsia="Arial" w:hAnsi="Arial" w:cs="Arial"/>
          <w:sz w:val="24"/>
          <w:szCs w:val="24"/>
        </w:rPr>
        <w:t>c</w:t>
      </w:r>
      <w:r w:rsidR="00C94E80" w:rsidRPr="00407897">
        <w:rPr>
          <w:rFonts w:ascii="Arial" w:eastAsia="Arial" w:hAnsi="Arial" w:cs="Arial"/>
          <w:sz w:val="24"/>
          <w:szCs w:val="24"/>
        </w:rPr>
        <w:t xml:space="preserve">) </w:t>
      </w:r>
      <w:r w:rsidR="00C94E80" w:rsidRPr="00410D2B">
        <w:rPr>
          <w:rFonts w:ascii="Arial" w:eastAsia="Arial" w:hAnsi="Arial" w:cs="Arial"/>
          <w:sz w:val="24"/>
          <w:szCs w:val="24"/>
        </w:rPr>
        <w:t>Registro ou inscrição da empresa licitante na entidade profissional em plena validade.</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6.2.5. Serão inabilitados os interessados que apresentarem documentos incompletos, ilegíveis, com emendas, rasuras ou qualquer irregularidade, bem como aqueles que não atenderem às exigências deste Edital.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6.2.6. O CREDENCIADO deverá manter, durante a vigência do credenciamento, todas as condições de habilitação e qualificação exigidas no Edital.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6.2.7. Toda documentação exigida nesse Edital poderá ser apresentada em original, cópia autenticada na forma da lei ou atestada pela Comissão de Contratação ou servidor designado por esta.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6.2.8. As empresas interessadas deverão preencher todos os itens do formulário, podendo credenciar-se nos serviços junto à Comissão de Contratação do </w:t>
      </w:r>
      <w:r w:rsidR="002320FE">
        <w:rPr>
          <w:rFonts w:ascii="Arial" w:eastAsia="Arial" w:hAnsi="Arial" w:cs="Arial"/>
          <w:color w:val="000000"/>
          <w:sz w:val="24"/>
          <w:szCs w:val="24"/>
        </w:rPr>
        <w:t>Município de Itaberaba – Bahia.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6.2.9. O formulário preenchido e demais documentos previstos no item 6 deverão ser entregues no Setor de Licitação de </w:t>
      </w:r>
      <w:r w:rsidR="002320FE">
        <w:rPr>
          <w:rFonts w:ascii="Arial" w:eastAsia="Arial" w:hAnsi="Arial" w:cs="Arial"/>
          <w:color w:val="000000"/>
          <w:sz w:val="24"/>
          <w:szCs w:val="24"/>
        </w:rPr>
        <w:t>Itaberaba</w:t>
      </w:r>
      <w:r>
        <w:rPr>
          <w:rFonts w:ascii="Arial" w:eastAsia="Arial" w:hAnsi="Arial" w:cs="Arial"/>
          <w:color w:val="000000"/>
          <w:sz w:val="24"/>
          <w:szCs w:val="24"/>
        </w:rPr>
        <w:t xml:space="preserve">, localizada na </w:t>
      </w:r>
      <w:r w:rsidR="002320FE" w:rsidRPr="002320FE">
        <w:rPr>
          <w:rFonts w:ascii="Arial" w:eastAsia="Arial" w:hAnsi="Arial" w:cs="Arial"/>
          <w:color w:val="000000"/>
          <w:sz w:val="24"/>
          <w:szCs w:val="24"/>
        </w:rPr>
        <w:t>rua Zulmira Silvany, nº 147 – Bairro Caititu</w:t>
      </w:r>
      <w:r w:rsidRPr="002320FE">
        <w:rPr>
          <w:rFonts w:ascii="Arial" w:eastAsia="Arial" w:hAnsi="Arial" w:cs="Arial"/>
          <w:color w:val="000000"/>
          <w:sz w:val="24"/>
          <w:szCs w:val="24"/>
        </w:rPr>
        <w:t xml:space="preserve">,CEP: </w:t>
      </w:r>
      <w:r w:rsidR="002320FE">
        <w:rPr>
          <w:rFonts w:ascii="Arial" w:eastAsia="Arial" w:hAnsi="Arial" w:cs="Arial"/>
          <w:color w:val="000000"/>
          <w:sz w:val="24"/>
          <w:szCs w:val="24"/>
        </w:rPr>
        <w:t>46880-000</w:t>
      </w:r>
      <w:r>
        <w:rPr>
          <w:rFonts w:ascii="Arial" w:eastAsia="Arial" w:hAnsi="Arial" w:cs="Arial"/>
          <w:color w:val="000000"/>
          <w:sz w:val="24"/>
          <w:szCs w:val="24"/>
        </w:rPr>
        <w:t xml:space="preserve">, a partir do dia </w:t>
      </w:r>
      <w:r w:rsidR="00AF3A3B" w:rsidRPr="00AF3A3B">
        <w:rPr>
          <w:rFonts w:ascii="Arial" w:eastAsia="Arial" w:hAnsi="Arial" w:cs="Arial"/>
          <w:b/>
          <w:sz w:val="24"/>
          <w:szCs w:val="24"/>
        </w:rPr>
        <w:t>09/06</w:t>
      </w:r>
      <w:r w:rsidRPr="00AF3A3B">
        <w:rPr>
          <w:rFonts w:ascii="Arial" w:eastAsia="Arial" w:hAnsi="Arial" w:cs="Arial"/>
          <w:b/>
          <w:sz w:val="24"/>
          <w:szCs w:val="24"/>
        </w:rPr>
        <w:t>/</w:t>
      </w:r>
      <w:r w:rsidR="00AF3A3B" w:rsidRPr="00AF3A3B">
        <w:rPr>
          <w:rFonts w:ascii="Arial" w:eastAsia="Arial" w:hAnsi="Arial" w:cs="Arial"/>
          <w:b/>
          <w:sz w:val="24"/>
          <w:szCs w:val="24"/>
        </w:rPr>
        <w:t>2025</w:t>
      </w:r>
      <w:r>
        <w:rPr>
          <w:rFonts w:ascii="Arial" w:eastAsia="Arial" w:hAnsi="Arial" w:cs="Arial"/>
          <w:color w:val="000000"/>
          <w:sz w:val="24"/>
          <w:szCs w:val="24"/>
        </w:rPr>
        <w:t xml:space="preserve"> nos horários das </w:t>
      </w:r>
      <w:r w:rsidR="00AF3A3B" w:rsidRPr="00AF3A3B">
        <w:rPr>
          <w:rFonts w:ascii="Arial" w:eastAsia="Arial" w:hAnsi="Arial" w:cs="Arial"/>
          <w:b/>
          <w:sz w:val="24"/>
          <w:szCs w:val="24"/>
        </w:rPr>
        <w:t>08</w:t>
      </w:r>
      <w:r w:rsidRPr="00AF3A3B">
        <w:rPr>
          <w:rFonts w:ascii="Arial" w:eastAsia="Arial" w:hAnsi="Arial" w:cs="Arial"/>
          <w:b/>
          <w:sz w:val="24"/>
          <w:szCs w:val="24"/>
        </w:rPr>
        <w:t>h</w:t>
      </w:r>
      <w:r w:rsidR="00AF3A3B" w:rsidRPr="00AF3A3B">
        <w:rPr>
          <w:rFonts w:ascii="Arial" w:eastAsia="Arial" w:hAnsi="Arial" w:cs="Arial"/>
          <w:b/>
          <w:sz w:val="24"/>
          <w:szCs w:val="24"/>
        </w:rPr>
        <w:t>s:00min às 17</w:t>
      </w:r>
      <w:r w:rsidRPr="00AF3A3B">
        <w:rPr>
          <w:rFonts w:ascii="Arial" w:eastAsia="Arial" w:hAnsi="Arial" w:cs="Arial"/>
          <w:b/>
          <w:sz w:val="24"/>
          <w:szCs w:val="24"/>
        </w:rPr>
        <w:t>h</w:t>
      </w:r>
      <w:r w:rsidR="00AF3A3B" w:rsidRPr="00AF3A3B">
        <w:rPr>
          <w:rFonts w:ascii="Arial" w:eastAsia="Arial" w:hAnsi="Arial" w:cs="Arial"/>
          <w:b/>
          <w:sz w:val="24"/>
          <w:szCs w:val="24"/>
        </w:rPr>
        <w:t>s</w:t>
      </w:r>
      <w:r w:rsidRPr="00AF3A3B">
        <w:rPr>
          <w:rFonts w:ascii="Arial" w:eastAsia="Arial" w:hAnsi="Arial" w:cs="Arial"/>
          <w:b/>
          <w:sz w:val="24"/>
          <w:szCs w:val="24"/>
        </w:rPr>
        <w:t>:00min</w:t>
      </w:r>
      <w:r>
        <w:rPr>
          <w:rFonts w:ascii="Arial" w:eastAsia="Arial" w:hAnsi="Arial" w:cs="Arial"/>
          <w:color w:val="000000"/>
          <w:sz w:val="24"/>
          <w:szCs w:val="24"/>
        </w:rPr>
        <w:t>, em envelope fechado, de forma a não permitir sua violação, cuja parte externa deverá constar a seguinte descrição:</w:t>
      </w:r>
    </w:p>
    <w:p w:rsidR="004D5552" w:rsidRDefault="004D5552"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Modelo: </w:t>
      </w:r>
    </w:p>
    <w:tbl>
      <w:tblPr>
        <w:tblW w:w="5954"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954"/>
      </w:tblGrid>
      <w:tr w:rsidR="0052559B">
        <w:tc>
          <w:tcPr>
            <w:tcW w:w="5954" w:type="dxa"/>
          </w:tcPr>
          <w:p w:rsidR="0052559B" w:rsidRPr="0017746A"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17746A">
              <w:rPr>
                <w:rFonts w:ascii="Arial" w:eastAsia="Arial" w:hAnsi="Arial" w:cs="Arial"/>
                <w:color w:val="000000"/>
                <w:sz w:val="24"/>
                <w:szCs w:val="24"/>
              </w:rPr>
              <w:t>RAZÃO SOCIAL DA EMPRESA</w:t>
            </w:r>
          </w:p>
          <w:p w:rsidR="0052559B" w:rsidRPr="0017746A"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17746A">
              <w:rPr>
                <w:rFonts w:ascii="Arial" w:eastAsia="Arial" w:hAnsi="Arial" w:cs="Arial"/>
                <w:color w:val="000000"/>
                <w:sz w:val="24"/>
                <w:szCs w:val="24"/>
              </w:rPr>
              <w:t>TELEFONE</w:t>
            </w:r>
          </w:p>
          <w:p w:rsidR="0052559B" w:rsidRPr="0017746A"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17746A">
              <w:rPr>
                <w:rFonts w:ascii="Arial" w:eastAsia="Arial" w:hAnsi="Arial" w:cs="Arial"/>
                <w:color w:val="000000"/>
                <w:sz w:val="24"/>
                <w:szCs w:val="24"/>
              </w:rPr>
              <w:t>PREF</w:t>
            </w:r>
            <w:r w:rsidR="00ED5F15">
              <w:rPr>
                <w:rFonts w:ascii="Arial" w:eastAsia="Arial" w:hAnsi="Arial" w:cs="Arial"/>
                <w:color w:val="000000"/>
                <w:sz w:val="24"/>
                <w:szCs w:val="24"/>
              </w:rPr>
              <w:t>EITURA MUNICIPAL DE ITABERABA</w:t>
            </w:r>
          </w:p>
          <w:p w:rsidR="0052559B" w:rsidRPr="0017746A"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17746A">
              <w:rPr>
                <w:rFonts w:ascii="Arial" w:eastAsia="Arial" w:hAnsi="Arial" w:cs="Arial"/>
                <w:color w:val="000000"/>
                <w:sz w:val="24"/>
                <w:szCs w:val="24"/>
              </w:rPr>
              <w:t>SECR</w:t>
            </w:r>
            <w:r w:rsidR="00ED5F15">
              <w:rPr>
                <w:rFonts w:ascii="Arial" w:eastAsia="Arial" w:hAnsi="Arial" w:cs="Arial"/>
                <w:color w:val="000000"/>
                <w:sz w:val="24"/>
                <w:szCs w:val="24"/>
              </w:rPr>
              <w:t>ETARIA MUNICIPAL DE SAÚDE</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17746A">
              <w:rPr>
                <w:rFonts w:ascii="Arial" w:eastAsia="Arial" w:hAnsi="Arial" w:cs="Arial"/>
                <w:color w:val="000000"/>
                <w:sz w:val="24"/>
                <w:szCs w:val="24"/>
              </w:rPr>
              <w:t>COMISSÃO DE CONTRATAÇÃO</w:t>
            </w:r>
          </w:p>
        </w:tc>
      </w:tr>
    </w:tbl>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6.2.10. As pessoas interessadas receberão comprovante de inscrição identificando o nome, CPF e RG, devidamente datado e assinado por servidor designado.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6.2.11. Não poderá ser habilitada, a sociedade empresária que deixar de apresentar documentação prevista no item 6, ou deixar de prestar informações complementares solicitadas durante o processo de credenciamento pela Comissão de Contratação, mediante comunicação indicado no formulário de inscrição.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6.2.12. A Comissão de Contratação devolverá a documentação aos interessados que tiverem suas inscrições indeferidas.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6.2.13 A Comissão de Contratação concluirá pela habilitação das interessadas, mediante parecer circunstanciado e individualizado por pretendente, que cumprirem as exigências do item 6;</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6.3. Documentações complementares: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a) Declaração de cumprimento do disposto no inciso XXXIII do art. 7º da Constituição Federal, conforme art. 68, inciso VI, da Lei nº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b) Declaração de cumprimento dos requisitos de habilitação, conforme art. 63, inciso I, da Lei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c) Declaração de que cumpre as exigências de reserva de cargos para pessoa com deficiência e para reabilitado da Previdência Social, previstas em lei e em outras normas específicas, conforme art. 63, inciso IV, da Lei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d) Declaração de microempresa e empresa de pequeno porte, ou cooperativa enquadrada no artigo 34 da Lei nº 11.488, de 2007;</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e) Declaração de que suas propostas econômicas compreendem a integralidade dos custos para atendimento dos direitos trabalhistas assegurados na Constituição </w:t>
      </w:r>
      <w:r>
        <w:rPr>
          <w:rFonts w:ascii="Arial" w:eastAsia="Arial" w:hAnsi="Arial" w:cs="Arial"/>
          <w:color w:val="000000"/>
          <w:sz w:val="24"/>
          <w:szCs w:val="24"/>
        </w:rPr>
        <w:lastRenderedPageBreak/>
        <w:t>Federal, nas leis trabalhistas, nas normas infralegais, nas convenções coletivas de trabalho e nos termos de ajustamento de conduta vigentes na data de entrega das propostas, conforme art. 63, §1º, da Lei nº 14.133/2021.</w:t>
      </w:r>
    </w:p>
    <w:p w:rsidR="00BA04CD" w:rsidRPr="00BA04CD" w:rsidRDefault="00BA04CD" w:rsidP="00BA04CD">
      <w:pPr>
        <w:pStyle w:val="Nivel3"/>
        <w:numPr>
          <w:ilvl w:val="0"/>
          <w:numId w:val="37"/>
        </w:numPr>
        <w:tabs>
          <w:tab w:val="left" w:pos="0"/>
          <w:tab w:val="left" w:pos="426"/>
        </w:tabs>
        <w:ind w:left="142" w:hanging="142"/>
        <w:rPr>
          <w:color w:val="000000" w:themeColor="text1"/>
          <w:sz w:val="24"/>
          <w:szCs w:val="24"/>
        </w:rPr>
      </w:pPr>
      <w:r w:rsidRPr="00BA04CD">
        <w:rPr>
          <w:color w:val="000000" w:themeColor="text1"/>
          <w:sz w:val="24"/>
          <w:szCs w:val="24"/>
        </w:rPr>
        <w:t>Cadastro Nacional de Estabelecimentos de Saúde - CNES, com dados devidamente atualizados:</w:t>
      </w:r>
    </w:p>
    <w:p w:rsidR="00BA04CD" w:rsidRDefault="00BA04CD" w:rsidP="00BA04CD">
      <w:pPr>
        <w:pStyle w:val="Nivel3"/>
        <w:numPr>
          <w:ilvl w:val="0"/>
          <w:numId w:val="37"/>
        </w:numPr>
        <w:tabs>
          <w:tab w:val="left" w:pos="851"/>
        </w:tabs>
        <w:rPr>
          <w:color w:val="000000" w:themeColor="text1"/>
          <w:sz w:val="24"/>
          <w:szCs w:val="24"/>
        </w:rPr>
      </w:pPr>
      <w:r w:rsidRPr="00BA04CD">
        <w:rPr>
          <w:color w:val="000000" w:themeColor="text1"/>
          <w:sz w:val="24"/>
          <w:szCs w:val="24"/>
        </w:rPr>
        <w:t xml:space="preserve">Declaração de disponibilidade das instalações, do aparelhamento e do pessoal técnico.    </w:t>
      </w:r>
    </w:p>
    <w:p w:rsidR="00BA04CD" w:rsidRPr="00BA04CD" w:rsidRDefault="00BA04CD" w:rsidP="00BA04CD">
      <w:pPr>
        <w:pStyle w:val="Nivel1"/>
        <w:numPr>
          <w:ilvl w:val="0"/>
          <w:numId w:val="37"/>
        </w:numPr>
        <w:tabs>
          <w:tab w:val="left" w:pos="709"/>
          <w:tab w:val="left" w:pos="993"/>
        </w:tabs>
        <w:spacing w:before="0" w:line="240" w:lineRule="auto"/>
        <w:rPr>
          <w:rFonts w:cs="Arial"/>
        </w:rPr>
      </w:pPr>
      <w:r w:rsidRPr="00BA04CD">
        <w:rPr>
          <w:rFonts w:cs="Arial"/>
          <w:b w:val="0"/>
          <w:sz w:val="24"/>
          <w:szCs w:val="24"/>
        </w:rPr>
        <w:t>Relação de todos os profissionais envolvidos na prestação dos serviços, por categoria com seu respectivo número do Conselho de Classe e carga horaria com qualificação completa dos responsáveis por categorias</w:t>
      </w:r>
      <w:r w:rsidRPr="00BA04CD">
        <w:rPr>
          <w:rFonts w:cs="Arial"/>
        </w:rPr>
        <w:t>.</w:t>
      </w:r>
    </w:p>
    <w:bookmarkEnd w:id="0"/>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6.4. Da classificação: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6.4.1. A Comissão, após análise da documentação dos participantes, verificada sua regularidade, se o número de empresas superior ao necessitado, ordenará a classificação dos credenciados para fins de contratação, obedecendo o seguinte critério: </w:t>
      </w:r>
    </w:p>
    <w:p w:rsidR="00497FE4" w:rsidRPr="00497FE4" w:rsidRDefault="00C94E80" w:rsidP="00497FE4">
      <w:pPr>
        <w:pBdr>
          <w:top w:val="nil"/>
          <w:left w:val="nil"/>
          <w:bottom w:val="nil"/>
          <w:right w:val="nil"/>
          <w:between w:val="nil"/>
        </w:pBdr>
        <w:spacing w:before="120" w:after="120"/>
        <w:jc w:val="both"/>
        <w:rPr>
          <w:rFonts w:ascii="Arial" w:eastAsia="Arial" w:hAnsi="Arial" w:cs="Arial"/>
          <w:sz w:val="24"/>
          <w:szCs w:val="24"/>
        </w:rPr>
      </w:pPr>
      <w:r>
        <w:rPr>
          <w:rFonts w:ascii="Arial" w:eastAsia="Arial" w:hAnsi="Arial" w:cs="Arial"/>
          <w:color w:val="000000"/>
          <w:sz w:val="24"/>
          <w:szCs w:val="24"/>
        </w:rPr>
        <w:t xml:space="preserve">6.4.2 </w:t>
      </w:r>
      <w:r w:rsidRPr="00410D2B">
        <w:rPr>
          <w:rFonts w:ascii="Arial" w:eastAsia="Arial" w:hAnsi="Arial" w:cs="Arial"/>
          <w:sz w:val="24"/>
          <w:szCs w:val="24"/>
        </w:rPr>
        <w:t xml:space="preserve">A classificação dos convocados </w:t>
      </w:r>
      <w:r w:rsidR="00497FE4" w:rsidRPr="00410D2B">
        <w:rPr>
          <w:rFonts w:ascii="Arial" w:eastAsia="Arial" w:hAnsi="Arial" w:cs="Arial"/>
          <w:sz w:val="24"/>
          <w:szCs w:val="24"/>
        </w:rPr>
        <w:t>se dará de forma contínua, conforme a necessidade da Administração</w:t>
      </w:r>
      <w:r w:rsidR="00410D2B" w:rsidRPr="00410D2B">
        <w:rPr>
          <w:rFonts w:ascii="Arial" w:eastAsia="Arial" w:hAnsi="Arial" w:cs="Arial"/>
          <w:sz w:val="24"/>
          <w:szCs w:val="24"/>
        </w:rPr>
        <w:t xml:space="preserve"> por ordem de chegada</w:t>
      </w:r>
      <w:r w:rsidR="00497FE4" w:rsidRPr="00410D2B">
        <w:rPr>
          <w:rFonts w:ascii="Arial" w:eastAsia="Arial" w:hAnsi="Arial" w:cs="Arial"/>
          <w:sz w:val="24"/>
          <w:szCs w:val="24"/>
        </w:rPr>
        <w:t>, em estrita observância aos princípios da impessoalidade, isonomia e interesse público.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6.4.3. </w:t>
      </w:r>
      <w:r w:rsidR="00A82677">
        <w:rPr>
          <w:rFonts w:ascii="Arial" w:eastAsia="Arial" w:hAnsi="Arial" w:cs="Arial"/>
          <w:color w:val="000000"/>
          <w:sz w:val="24"/>
          <w:szCs w:val="24"/>
        </w:rPr>
        <w:t>Depois de</w:t>
      </w:r>
      <w:r>
        <w:rPr>
          <w:rFonts w:ascii="Arial" w:eastAsia="Arial" w:hAnsi="Arial" w:cs="Arial"/>
          <w:color w:val="000000"/>
          <w:sz w:val="24"/>
          <w:szCs w:val="24"/>
        </w:rPr>
        <w:t xml:space="preserve"> realizad</w:t>
      </w:r>
      <w:r w:rsidR="007029F9">
        <w:rPr>
          <w:rFonts w:ascii="Arial" w:eastAsia="Arial" w:hAnsi="Arial" w:cs="Arial"/>
          <w:color w:val="000000"/>
          <w:sz w:val="24"/>
          <w:szCs w:val="24"/>
        </w:rPr>
        <w:t>a</w:t>
      </w:r>
      <w:r>
        <w:rPr>
          <w:rFonts w:ascii="Arial" w:eastAsia="Arial" w:hAnsi="Arial" w:cs="Arial"/>
          <w:color w:val="000000"/>
          <w:sz w:val="24"/>
          <w:szCs w:val="24"/>
        </w:rPr>
        <w:t xml:space="preserve"> análise dos documentos relativos à habilitação o resultado será disponibilizado no Sítio Eletrônico Oficial.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6.4.4. Havendo descredenciamento, sua posição será ocupada pelo próximo na ordem de classificação, reordenando os demais.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6.4.5. A Comissão de Contratação avaliará os casos omissos, considerando sempre o interesse público.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6.4.6 É assegurada a rotatividade entre os credenciados, sempre excluída a vontade da Administração na determinação da demanda por credenciado, inclusive entre os que já estão credenciados.</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7.  DA CONVOCAÇÃO: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7.1. A convocação dar-se-á de acordo com as necessidades, metas planejadas e programadas e a disponibilidade financeira e orçamentária.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7.2. A Comissão de Contratação convocará o credenciado para o fornecimento, através de publicação no Sítio Eletrônico Oficial.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7.3. O ato de convocação conterá, resumidamente, objeto, condições do fornecimento, valor da contratação, fundamento legal e dotação orçamentária.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7.4. O convocado deverá assinar o Termo de Contrato, que lhe será encaminhado pela Comissão de Contratação, no prazo de </w:t>
      </w:r>
      <w:r w:rsidRPr="004F52E6">
        <w:rPr>
          <w:rFonts w:ascii="Arial" w:eastAsia="Arial" w:hAnsi="Arial" w:cs="Arial"/>
          <w:color w:val="000000"/>
          <w:sz w:val="24"/>
          <w:szCs w:val="24"/>
        </w:rPr>
        <w:t>72 (setenta e duas) horas</w:t>
      </w:r>
      <w:r>
        <w:rPr>
          <w:rFonts w:ascii="Arial" w:eastAsia="Arial" w:hAnsi="Arial" w:cs="Arial"/>
          <w:color w:val="000000"/>
          <w:sz w:val="24"/>
          <w:szCs w:val="24"/>
        </w:rPr>
        <w:t xml:space="preserve"> da data de recebimento deste.</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7.5. A convocada que não comparecer para assinatura do Termo de Contrato, no prazo estipulado, decairá do direito de prestar o serviço, independentemente de </w:t>
      </w:r>
      <w:r>
        <w:rPr>
          <w:rFonts w:ascii="Arial" w:eastAsia="Arial" w:hAnsi="Arial" w:cs="Arial"/>
          <w:color w:val="000000"/>
          <w:sz w:val="24"/>
          <w:szCs w:val="24"/>
        </w:rPr>
        <w:lastRenderedPageBreak/>
        <w:t xml:space="preserve">notificação, deverá prestar esclarecimentos pertinentes </w:t>
      </w:r>
      <w:r w:rsidRPr="004F52E6">
        <w:rPr>
          <w:rFonts w:ascii="Arial" w:eastAsia="Arial" w:hAnsi="Arial" w:cs="Arial"/>
          <w:color w:val="000000"/>
          <w:sz w:val="24"/>
          <w:szCs w:val="24"/>
        </w:rPr>
        <w:t>no prazo de 72 (setenta e duas) horas</w:t>
      </w:r>
      <w:r w:rsidR="00A82677">
        <w:rPr>
          <w:rFonts w:ascii="Arial" w:eastAsia="Arial" w:hAnsi="Arial" w:cs="Arial"/>
          <w:color w:val="000000"/>
          <w:sz w:val="24"/>
          <w:szCs w:val="24"/>
        </w:rPr>
        <w:t>depois de</w:t>
      </w:r>
      <w:r>
        <w:rPr>
          <w:rFonts w:ascii="Arial" w:eastAsia="Arial" w:hAnsi="Arial" w:cs="Arial"/>
          <w:color w:val="000000"/>
          <w:sz w:val="24"/>
          <w:szCs w:val="24"/>
        </w:rPr>
        <w:t xml:space="preserve"> findo o prazo de Adesão, estando sujeita às penalidades previstas na Lei 14.133/2021, inclusive com descredenciamento.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7.6. Caso a convocada não atualizar a documentação exigida para assinatura do Termo de Contrato, será convocada a próxima credenciada da lista, respeitada a ordem de classificação.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7.7. A execução dos serviços somente será autorizada após a publicação do extrato do Termo de Contrato, em conformidade com suas cláusulas.</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24346A"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8</w:t>
      </w:r>
      <w:r w:rsidR="00C94E80">
        <w:rPr>
          <w:rFonts w:ascii="Arial" w:eastAsia="Arial" w:hAnsi="Arial" w:cs="Arial"/>
          <w:b/>
          <w:color w:val="000000"/>
          <w:sz w:val="24"/>
          <w:szCs w:val="24"/>
        </w:rPr>
        <w:t>. RECURSOS:</w:t>
      </w:r>
    </w:p>
    <w:p w:rsidR="0052559B" w:rsidRDefault="0024346A"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8</w:t>
      </w:r>
      <w:r w:rsidR="00C94E80">
        <w:rPr>
          <w:rFonts w:ascii="Arial" w:eastAsia="Arial" w:hAnsi="Arial" w:cs="Arial"/>
          <w:color w:val="000000"/>
          <w:sz w:val="24"/>
          <w:szCs w:val="24"/>
        </w:rPr>
        <w:t xml:space="preserve">.1. Das decisões da Comissão de Contratação, inabilitação do participante ou de elaboração da lista dos credenciados, caberá recurso a ser interposto, no prazo de 03 (três) dias, contados da sessão pública e da lavratura da ata, nos termos do artigo 165 da Lei Federal nº 14.133/2021, o qual deverá ser protocolizado no Setor de licitação da </w:t>
      </w:r>
      <w:r w:rsidR="00C94E80" w:rsidRPr="004D5552">
        <w:rPr>
          <w:rFonts w:ascii="Arial" w:eastAsia="Arial" w:hAnsi="Arial" w:cs="Arial"/>
          <w:color w:val="000000"/>
          <w:sz w:val="24"/>
          <w:szCs w:val="24"/>
        </w:rPr>
        <w:t xml:space="preserve">Prefeitura Municipal de </w:t>
      </w:r>
      <w:r w:rsidR="004D5552" w:rsidRPr="004D5552">
        <w:rPr>
          <w:rFonts w:ascii="Arial" w:eastAsia="Arial" w:hAnsi="Arial" w:cs="Arial"/>
          <w:color w:val="000000"/>
          <w:sz w:val="24"/>
          <w:szCs w:val="24"/>
        </w:rPr>
        <w:t>Itaberaba</w:t>
      </w:r>
      <w:r w:rsidR="00C94E80" w:rsidRPr="004D5552">
        <w:rPr>
          <w:rFonts w:ascii="Arial" w:eastAsia="Arial" w:hAnsi="Arial" w:cs="Arial"/>
          <w:color w:val="000000"/>
          <w:sz w:val="24"/>
          <w:szCs w:val="24"/>
        </w:rPr>
        <w:t xml:space="preserve">, situada na </w:t>
      </w:r>
      <w:r w:rsidR="004D5552" w:rsidRPr="004D5552">
        <w:rPr>
          <w:rFonts w:ascii="Arial" w:eastAsia="Arial" w:hAnsi="Arial" w:cs="Arial"/>
          <w:color w:val="000000"/>
          <w:sz w:val="24"/>
          <w:szCs w:val="24"/>
        </w:rPr>
        <w:t>rua Zulmira Silvany nº 147 – Bairro Caititu</w:t>
      </w:r>
      <w:r w:rsidR="00C94E80" w:rsidRPr="004D5552">
        <w:rPr>
          <w:rFonts w:ascii="Arial" w:eastAsia="Arial" w:hAnsi="Arial" w:cs="Arial"/>
          <w:color w:val="000000"/>
          <w:sz w:val="24"/>
          <w:szCs w:val="24"/>
        </w:rPr>
        <w:t xml:space="preserve">, CEP: </w:t>
      </w:r>
      <w:r w:rsidR="004D5552">
        <w:rPr>
          <w:rFonts w:ascii="Arial" w:eastAsia="Arial" w:hAnsi="Arial" w:cs="Arial"/>
          <w:color w:val="000000"/>
          <w:sz w:val="24"/>
          <w:szCs w:val="24"/>
        </w:rPr>
        <w:t>46880-000</w:t>
      </w:r>
      <w:r w:rsidR="00C94E80">
        <w:rPr>
          <w:rFonts w:ascii="Arial" w:eastAsia="Arial" w:hAnsi="Arial" w:cs="Arial"/>
          <w:color w:val="000000"/>
          <w:sz w:val="24"/>
          <w:szCs w:val="24"/>
        </w:rPr>
        <w:t xml:space="preserve"> ou encaminhado para o e-mail: </w:t>
      </w:r>
      <w:hyperlink r:id="rId8" w:history="1">
        <w:r w:rsidR="004D5552" w:rsidRPr="004D5552">
          <w:rPr>
            <w:rStyle w:val="Hyperlink"/>
            <w:rFonts w:ascii="Arial" w:eastAsia="Arial" w:hAnsi="Arial" w:cs="Arial"/>
            <w:sz w:val="24"/>
            <w:szCs w:val="24"/>
          </w:rPr>
          <w:t>saudeitaberaba2021@gmail.com</w:t>
        </w:r>
      </w:hyperlink>
      <w:r w:rsidR="004C34D2">
        <w:t xml:space="preserve"> </w:t>
      </w:r>
      <w:r w:rsidR="004D5552" w:rsidRPr="00026129">
        <w:rPr>
          <w:rFonts w:ascii="Arial" w:eastAsia="Arial" w:hAnsi="Arial" w:cs="Arial"/>
          <w:sz w:val="24"/>
          <w:szCs w:val="24"/>
        </w:rPr>
        <w:t>ou</w:t>
      </w:r>
      <w:r w:rsidR="004C34D2">
        <w:rPr>
          <w:rFonts w:ascii="Arial" w:eastAsia="Arial" w:hAnsi="Arial" w:cs="Arial"/>
          <w:sz w:val="24"/>
          <w:szCs w:val="24"/>
        </w:rPr>
        <w:t xml:space="preserve"> </w:t>
      </w:r>
      <w:hyperlink r:id="rId9" w:history="1">
        <w:r w:rsidR="00026129" w:rsidRPr="00C62339">
          <w:rPr>
            <w:rStyle w:val="Hyperlink"/>
            <w:rFonts w:ascii="Arial" w:eastAsia="Arial" w:hAnsi="Arial" w:cs="Arial"/>
            <w:sz w:val="24"/>
            <w:szCs w:val="24"/>
          </w:rPr>
          <w:t>licitacaofmssaude@gmail.com</w:t>
        </w:r>
      </w:hyperlink>
      <w:r w:rsidR="00C94E80" w:rsidRPr="004D5552">
        <w:rPr>
          <w:rFonts w:ascii="Arial" w:eastAsia="Arial" w:hAnsi="Arial" w:cs="Arial"/>
          <w:color w:val="000000"/>
          <w:sz w:val="24"/>
          <w:szCs w:val="24"/>
        </w:rPr>
        <w:t>.</w:t>
      </w:r>
    </w:p>
    <w:p w:rsidR="0052559B" w:rsidRDefault="0024346A"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8</w:t>
      </w:r>
      <w:r w:rsidR="00C94E80">
        <w:rPr>
          <w:rFonts w:ascii="Arial" w:eastAsia="Arial" w:hAnsi="Arial" w:cs="Arial"/>
          <w:color w:val="000000"/>
          <w:sz w:val="24"/>
          <w:szCs w:val="24"/>
        </w:rPr>
        <w:t>.2. Recebido o recurso, a Comissão de Contratação, no prazo de 03 (três) dias úteis, procederá a instrução deste, com os documentos e informações necessários, procedendo ao juízo prévio de retratação, se for o caso.</w:t>
      </w:r>
    </w:p>
    <w:p w:rsidR="0052559B" w:rsidRDefault="0024346A"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8</w:t>
      </w:r>
      <w:r w:rsidR="00C94E80">
        <w:rPr>
          <w:rFonts w:ascii="Arial" w:eastAsia="Arial" w:hAnsi="Arial" w:cs="Arial"/>
          <w:color w:val="000000"/>
          <w:sz w:val="24"/>
          <w:szCs w:val="24"/>
        </w:rPr>
        <w:t>.3. O acolhimento do recurso importará a invalidação apenas dos atos insuscetíveis de aproveitamento.</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24346A"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9</w:t>
      </w:r>
      <w:r w:rsidR="00C94E80">
        <w:rPr>
          <w:rFonts w:ascii="Arial" w:eastAsia="Arial" w:hAnsi="Arial" w:cs="Arial"/>
          <w:b/>
          <w:color w:val="000000"/>
          <w:sz w:val="24"/>
          <w:szCs w:val="24"/>
        </w:rPr>
        <w:t>. CONDIÇÕES DE PAGAMENTO:</w:t>
      </w:r>
    </w:p>
    <w:p w:rsidR="0052559B" w:rsidRDefault="0024346A"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9</w:t>
      </w:r>
      <w:r w:rsidR="00C94E80">
        <w:rPr>
          <w:rFonts w:ascii="Arial" w:eastAsia="Arial" w:hAnsi="Arial" w:cs="Arial"/>
          <w:color w:val="000000"/>
          <w:sz w:val="24"/>
          <w:szCs w:val="24"/>
        </w:rPr>
        <w:t>.1. As condições de pagamento serão previstas no Termo de Contrato, considerando as especificidades do fornecimento, a duração e o custo previsto para este, ressaltando sempre o interesse público e o equilíbrio financeiro do Termo de Contrato, conforme as determinações da Lei Federal nº 14.133/2021.</w:t>
      </w:r>
    </w:p>
    <w:p w:rsidR="0052559B" w:rsidRDefault="0024346A"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9</w:t>
      </w:r>
      <w:r w:rsidR="00C94E80">
        <w:rPr>
          <w:rFonts w:ascii="Arial" w:eastAsia="Arial" w:hAnsi="Arial" w:cs="Arial"/>
          <w:color w:val="000000"/>
          <w:sz w:val="24"/>
          <w:szCs w:val="24"/>
        </w:rPr>
        <w:t>.2. Em havendo alguma pendência impeditiva do pagamento, o prazo fluirá a partir de sua regularização por parte da contratada.</w:t>
      </w:r>
    </w:p>
    <w:p w:rsidR="007029F9" w:rsidRDefault="007029F9" w:rsidP="00FE1341">
      <w:pPr>
        <w:pBdr>
          <w:top w:val="nil"/>
          <w:left w:val="nil"/>
          <w:bottom w:val="nil"/>
          <w:right w:val="nil"/>
          <w:between w:val="nil"/>
        </w:pBdr>
        <w:spacing w:before="120" w:after="120"/>
        <w:jc w:val="both"/>
        <w:rPr>
          <w:rFonts w:ascii="Arial" w:eastAsia="Arial" w:hAnsi="Arial" w:cs="Arial"/>
          <w:b/>
          <w:color w:val="000000"/>
          <w:sz w:val="24"/>
          <w:szCs w:val="24"/>
        </w:rPr>
      </w:pPr>
    </w:p>
    <w:p w:rsidR="0052559B" w:rsidRDefault="0024346A"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10.</w:t>
      </w:r>
      <w:r w:rsidR="00C94E80">
        <w:rPr>
          <w:rFonts w:ascii="Arial" w:eastAsia="Arial" w:hAnsi="Arial" w:cs="Arial"/>
          <w:b/>
          <w:color w:val="000000"/>
          <w:sz w:val="24"/>
          <w:szCs w:val="24"/>
        </w:rPr>
        <w:t xml:space="preserve"> DOTAÇÃO ORÇAMENTÁRIA:</w:t>
      </w:r>
    </w:p>
    <w:p w:rsidR="00E53A28" w:rsidRPr="00E53A28" w:rsidRDefault="00E53A28" w:rsidP="00E53A28">
      <w:pPr>
        <w:pBdr>
          <w:top w:val="nil"/>
          <w:left w:val="nil"/>
          <w:bottom w:val="nil"/>
          <w:right w:val="nil"/>
          <w:between w:val="nil"/>
        </w:pBdr>
        <w:spacing w:before="120" w:after="120"/>
        <w:jc w:val="both"/>
        <w:rPr>
          <w:rFonts w:ascii="Arial" w:eastAsia="Arial" w:hAnsi="Arial" w:cs="Arial"/>
          <w:iCs/>
          <w:color w:val="000000"/>
          <w:sz w:val="24"/>
          <w:szCs w:val="24"/>
        </w:rPr>
      </w:pPr>
      <w:r w:rsidRPr="00E53A28">
        <w:rPr>
          <w:rFonts w:ascii="Arial" w:eastAsia="Arial" w:hAnsi="Arial" w:cs="Arial"/>
          <w:iCs/>
          <w:color w:val="000000"/>
          <w:sz w:val="24"/>
          <w:szCs w:val="24"/>
        </w:rPr>
        <w:t>Gestão/Unidade: 11.01</w:t>
      </w:r>
    </w:p>
    <w:p w:rsidR="00E53A28" w:rsidRPr="00E53A28" w:rsidRDefault="00321D35" w:rsidP="00E53A28">
      <w:pPr>
        <w:pBdr>
          <w:top w:val="nil"/>
          <w:left w:val="nil"/>
          <w:bottom w:val="nil"/>
          <w:right w:val="nil"/>
          <w:between w:val="nil"/>
        </w:pBdr>
        <w:spacing w:before="120" w:after="120"/>
        <w:jc w:val="both"/>
        <w:rPr>
          <w:rFonts w:ascii="Arial" w:eastAsia="Arial" w:hAnsi="Arial" w:cs="Arial"/>
          <w:iCs/>
          <w:color w:val="000000"/>
          <w:sz w:val="24"/>
          <w:szCs w:val="24"/>
        </w:rPr>
      </w:pPr>
      <w:r>
        <w:rPr>
          <w:rFonts w:ascii="Arial" w:eastAsia="Arial" w:hAnsi="Arial" w:cs="Arial"/>
          <w:iCs/>
          <w:color w:val="000000"/>
          <w:sz w:val="24"/>
          <w:szCs w:val="24"/>
        </w:rPr>
        <w:t>Projeto Atividade: 2052</w:t>
      </w:r>
    </w:p>
    <w:p w:rsidR="00E53A28" w:rsidRPr="00E53A28" w:rsidRDefault="00E53A28" w:rsidP="00E53A28">
      <w:pPr>
        <w:pBdr>
          <w:top w:val="nil"/>
          <w:left w:val="nil"/>
          <w:bottom w:val="nil"/>
          <w:right w:val="nil"/>
          <w:between w:val="nil"/>
        </w:pBdr>
        <w:spacing w:before="120" w:after="120"/>
        <w:jc w:val="both"/>
        <w:rPr>
          <w:rFonts w:ascii="Arial" w:eastAsia="Arial" w:hAnsi="Arial" w:cs="Arial"/>
          <w:iCs/>
          <w:color w:val="000000"/>
          <w:sz w:val="24"/>
          <w:szCs w:val="24"/>
        </w:rPr>
      </w:pPr>
      <w:r w:rsidRPr="00E53A28">
        <w:rPr>
          <w:rFonts w:ascii="Arial" w:eastAsia="Arial" w:hAnsi="Arial" w:cs="Arial"/>
          <w:iCs/>
          <w:color w:val="000000"/>
          <w:sz w:val="24"/>
          <w:szCs w:val="24"/>
        </w:rPr>
        <w:t>El</w:t>
      </w:r>
      <w:r w:rsidR="00321D35">
        <w:rPr>
          <w:rFonts w:ascii="Arial" w:eastAsia="Arial" w:hAnsi="Arial" w:cs="Arial"/>
          <w:iCs/>
          <w:color w:val="000000"/>
          <w:sz w:val="24"/>
          <w:szCs w:val="24"/>
        </w:rPr>
        <w:t>emento de Despesa: 3.3.9.0.39.00</w:t>
      </w:r>
    </w:p>
    <w:p w:rsidR="00E53A28" w:rsidRPr="00E53A28" w:rsidRDefault="00E53A28" w:rsidP="00E53A28">
      <w:pPr>
        <w:pBdr>
          <w:top w:val="nil"/>
          <w:left w:val="nil"/>
          <w:bottom w:val="nil"/>
          <w:right w:val="nil"/>
          <w:between w:val="nil"/>
        </w:pBdr>
        <w:spacing w:before="120" w:after="120"/>
        <w:jc w:val="both"/>
        <w:rPr>
          <w:rFonts w:ascii="Arial" w:eastAsia="Arial" w:hAnsi="Arial" w:cs="Arial"/>
          <w:iCs/>
          <w:color w:val="000000"/>
          <w:sz w:val="24"/>
          <w:szCs w:val="24"/>
          <w:highlight w:val="yellow"/>
        </w:rPr>
      </w:pPr>
      <w:r w:rsidRPr="00E53A28">
        <w:rPr>
          <w:rFonts w:ascii="Arial" w:eastAsia="Arial" w:hAnsi="Arial" w:cs="Arial"/>
          <w:iCs/>
          <w:color w:val="000000"/>
          <w:sz w:val="24"/>
          <w:szCs w:val="24"/>
        </w:rPr>
        <w:t xml:space="preserve">Fonte </w:t>
      </w:r>
      <w:r w:rsidR="00321D35">
        <w:rPr>
          <w:rFonts w:ascii="Arial" w:eastAsia="Arial" w:hAnsi="Arial" w:cs="Arial"/>
          <w:iCs/>
          <w:color w:val="000000"/>
          <w:sz w:val="24"/>
          <w:szCs w:val="24"/>
        </w:rPr>
        <w:t>de Recursos: 15001002/16000000</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11. RESCISÃO: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11.1. A inexecução do Termo de Contrato, total ou parcial, ensejará a sua rescisão e demais as </w:t>
      </w:r>
      <w:r w:rsidR="007029F9">
        <w:rPr>
          <w:rFonts w:ascii="Arial" w:eastAsia="Arial" w:hAnsi="Arial" w:cs="Arial"/>
          <w:color w:val="000000"/>
          <w:sz w:val="24"/>
          <w:szCs w:val="24"/>
        </w:rPr>
        <w:t>consequências</w:t>
      </w:r>
      <w:r>
        <w:rPr>
          <w:rFonts w:ascii="Arial" w:eastAsia="Arial" w:hAnsi="Arial" w:cs="Arial"/>
          <w:color w:val="000000"/>
          <w:sz w:val="24"/>
          <w:szCs w:val="24"/>
        </w:rPr>
        <w:t xml:space="preserve"> previstas no termo, na Lei Federal nº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11.2. A rescisão poderá ser determinada, por ato unilateral e escrito do Contratante, nos casos enumerados nos incisos I a VI e IX, do art. 137 da Lei Federal n°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11.2.1 A rescisão do Termo de Contrato implicará o descredenciamento.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11.3. A prestadora poderá rescindir administrativamente sua inscrição no credenciamento, desde que comunique expressamente esta intenção com antecedência mínima de 05 (cinco) dias.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11.4. A rescisão do ajuste</w:t>
      </w:r>
      <w:r w:rsidR="00C0201C">
        <w:rPr>
          <w:rFonts w:ascii="Arial" w:eastAsia="Arial" w:hAnsi="Arial" w:cs="Arial"/>
          <w:color w:val="000000"/>
          <w:sz w:val="24"/>
          <w:szCs w:val="24"/>
        </w:rPr>
        <w:t xml:space="preserve"> poderá</w:t>
      </w:r>
      <w:r>
        <w:rPr>
          <w:rFonts w:ascii="Arial" w:eastAsia="Arial" w:hAnsi="Arial" w:cs="Arial"/>
          <w:color w:val="000000"/>
          <w:sz w:val="24"/>
          <w:szCs w:val="24"/>
        </w:rPr>
        <w:t xml:space="preserve"> ser </w:t>
      </w:r>
      <w:r w:rsidR="00C0201C">
        <w:rPr>
          <w:rFonts w:ascii="Arial" w:eastAsia="Arial" w:hAnsi="Arial" w:cs="Arial"/>
          <w:color w:val="000000"/>
          <w:sz w:val="24"/>
          <w:szCs w:val="24"/>
        </w:rPr>
        <w:t>solicitada</w:t>
      </w:r>
      <w:r>
        <w:rPr>
          <w:rFonts w:ascii="Arial" w:eastAsia="Arial" w:hAnsi="Arial" w:cs="Arial"/>
          <w:color w:val="000000"/>
          <w:sz w:val="24"/>
          <w:szCs w:val="24"/>
        </w:rPr>
        <w:t xml:space="preserve"> a qualquer tempo, pelo credenciado, mediante notificação à Administração, com antecedência de 05 dias.</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12. DO DESCREDENCIAMENTO: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12.1. Constituem hipóteses de descredenciamento: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I – Incidir em uma das hipóteses previstas nos itens 11.1 a 11.2 deste Edital;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II – Deixar o credenciado de apresentar as atualizações dos documentos solicitados;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III – Recusar-se o credenciado, quando convocado, a assinar o Termo de Contrato;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IV – Forem procedentes as denúncias formuladas sobre má prestação do serviço ou irregularidades que afrontem princípios constitucionais;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V – Obtiver nota inferior a 60% (sessenta por cento) na avaliação de desempenho;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VI – Superveniência de fato ou circunstância que comprometa a capacidade técnica ou administrativa da credenciada, ou que reduza a capacidade de prestação de serviço a ponto de não atender às exigências estabelecidas;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VII- Desatendimento as determinações regulares da Prefeitura </w:t>
      </w:r>
      <w:r w:rsidRPr="00B42A27">
        <w:rPr>
          <w:rFonts w:ascii="Arial" w:eastAsia="Arial" w:hAnsi="Arial" w:cs="Arial"/>
          <w:color w:val="000000"/>
          <w:sz w:val="24"/>
          <w:szCs w:val="24"/>
        </w:rPr>
        <w:t xml:space="preserve">Municipal de </w:t>
      </w:r>
      <w:r w:rsidR="00B42A27">
        <w:rPr>
          <w:rFonts w:ascii="Arial" w:eastAsia="Arial" w:hAnsi="Arial" w:cs="Arial"/>
          <w:color w:val="000000"/>
          <w:sz w:val="24"/>
          <w:szCs w:val="24"/>
        </w:rPr>
        <w:t>Itaberaba - BA</w:t>
      </w:r>
      <w:r w:rsidRPr="00B42A27">
        <w:rPr>
          <w:rFonts w:ascii="Arial" w:eastAsia="Arial" w:hAnsi="Arial" w:cs="Arial"/>
          <w:color w:val="000000"/>
          <w:sz w:val="24"/>
          <w:szCs w:val="24"/>
        </w:rPr>
        <w:t>,</w:t>
      </w:r>
      <w:r>
        <w:rPr>
          <w:rFonts w:ascii="Arial" w:eastAsia="Arial" w:hAnsi="Arial" w:cs="Arial"/>
          <w:color w:val="000000"/>
          <w:sz w:val="24"/>
          <w:szCs w:val="24"/>
        </w:rPr>
        <w:t xml:space="preserve"> destinadas a regulamentação e desenvolvimento dos serviços profissionais credenciados;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VIII - Os casos de descredenciamentos serão formalmente motivados, assegurando-se o direito ao contraditório, e ampla defesa.</w:t>
      </w:r>
    </w:p>
    <w:p w:rsidR="00036506" w:rsidRDefault="00036506"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13. DA IMPUGNAÇÃO AO EDITAL E DO PEDIDO DE ESCLARECIMENTO: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13.1. Até 3 (três) dias úteis antes da data de recebimento dos envelopes, qualquer pessoa poderá impugnar este Edital.</w:t>
      </w:r>
    </w:p>
    <w:p w:rsidR="0052559B" w:rsidRPr="00485440"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13.2. A impugnação poderá ser realizada </w:t>
      </w:r>
      <w:r w:rsidRPr="00485440">
        <w:rPr>
          <w:rFonts w:ascii="Arial" w:eastAsia="Arial" w:hAnsi="Arial" w:cs="Arial"/>
          <w:color w:val="000000"/>
          <w:sz w:val="24"/>
          <w:szCs w:val="24"/>
        </w:rPr>
        <w:t xml:space="preserve">por forma eletrônica, pelo e-mail </w:t>
      </w:r>
      <w:hyperlink r:id="rId10" w:history="1">
        <w:r w:rsidR="004C34D2" w:rsidRPr="00E80DF5">
          <w:rPr>
            <w:rStyle w:val="Hyperlink"/>
            <w:rFonts w:ascii="Arial" w:eastAsia="Arial" w:hAnsi="Arial" w:cs="Arial"/>
            <w:sz w:val="24"/>
            <w:szCs w:val="24"/>
          </w:rPr>
          <w:t>saudeitaberaba2021@gmail.com</w:t>
        </w:r>
      </w:hyperlink>
      <w:r w:rsidR="00026129">
        <w:rPr>
          <w:rFonts w:ascii="Arial" w:eastAsia="Arial" w:hAnsi="Arial" w:cs="Arial"/>
          <w:color w:val="000000"/>
          <w:sz w:val="24"/>
          <w:szCs w:val="24"/>
        </w:rPr>
        <w:t>,</w:t>
      </w:r>
      <w:r w:rsidR="004C34D2">
        <w:rPr>
          <w:rFonts w:ascii="Arial" w:eastAsia="Arial" w:hAnsi="Arial" w:cs="Arial"/>
          <w:color w:val="000000"/>
          <w:sz w:val="24"/>
          <w:szCs w:val="24"/>
        </w:rPr>
        <w:t xml:space="preserve"> </w:t>
      </w:r>
      <w:r w:rsidRPr="00026129">
        <w:rPr>
          <w:rFonts w:ascii="Arial" w:eastAsia="Arial" w:hAnsi="Arial" w:cs="Arial"/>
          <w:sz w:val="24"/>
          <w:szCs w:val="24"/>
        </w:rPr>
        <w:t>ou</w:t>
      </w:r>
      <w:r w:rsidR="004C34D2">
        <w:rPr>
          <w:rFonts w:ascii="Arial" w:eastAsia="Arial" w:hAnsi="Arial" w:cs="Arial"/>
          <w:sz w:val="24"/>
          <w:szCs w:val="24"/>
        </w:rPr>
        <w:t xml:space="preserve"> </w:t>
      </w:r>
      <w:hyperlink r:id="rId11" w:history="1">
        <w:r w:rsidR="00026129" w:rsidRPr="00C62339">
          <w:rPr>
            <w:rStyle w:val="Hyperlink"/>
            <w:rFonts w:ascii="Arial" w:eastAsia="Arial" w:hAnsi="Arial" w:cs="Arial"/>
            <w:sz w:val="24"/>
            <w:szCs w:val="24"/>
          </w:rPr>
          <w:t>licitacaofmssaude@gmail.com</w:t>
        </w:r>
      </w:hyperlink>
      <w:r w:rsidRPr="00485440">
        <w:rPr>
          <w:rFonts w:ascii="Arial" w:eastAsia="Arial" w:hAnsi="Arial" w:cs="Arial"/>
          <w:color w:val="000000"/>
          <w:sz w:val="24"/>
          <w:szCs w:val="24"/>
        </w:rPr>
        <w:t xml:space="preserve"> por petição dirigida ou protocolada no endereço </w:t>
      </w:r>
      <w:r w:rsidR="00485440" w:rsidRPr="00485440">
        <w:rPr>
          <w:rFonts w:ascii="Arial" w:eastAsia="Arial" w:hAnsi="Arial" w:cs="Arial"/>
          <w:color w:val="000000"/>
          <w:sz w:val="24"/>
          <w:szCs w:val="24"/>
        </w:rPr>
        <w:t>rua Zulmira Silvany nº 147, bairro Caititu</w:t>
      </w:r>
      <w:r w:rsidR="007029F9">
        <w:rPr>
          <w:rFonts w:ascii="Arial" w:eastAsia="Arial" w:hAnsi="Arial" w:cs="Arial"/>
          <w:color w:val="000000"/>
          <w:sz w:val="24"/>
          <w:szCs w:val="24"/>
        </w:rPr>
        <w:t>, neste Município</w:t>
      </w:r>
      <w:r w:rsidRPr="00485440">
        <w:rPr>
          <w:rFonts w:ascii="Arial" w:eastAsia="Arial" w:hAnsi="Arial" w:cs="Arial"/>
          <w:color w:val="000000"/>
          <w:sz w:val="24"/>
          <w:szCs w:val="24"/>
        </w:rPr>
        <w:t>.</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13.3. A resposta à impugnação será divulgada em sítio eletrônico oficial no prazo de até 3 (três) dias úteis, limitado ao último dia útil anterior à data de recebimento dos envelopes.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13.4. Acolhida a impugnação, e esta impactar na reformulação da proposta, será definida e publicada nova data para a realização, conforme art. 55, §1º, da Lei nº 14.133/21.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13.5. Os pedidos de esclarecimentos referentes a este processo licitatório deverão ser enviados a Comissão de Contratação, até 03 (três) dias úteis antes da data de recebimento d</w:t>
      </w:r>
      <w:r w:rsidR="007029F9">
        <w:rPr>
          <w:rFonts w:ascii="Arial" w:eastAsia="Arial" w:hAnsi="Arial" w:cs="Arial"/>
          <w:color w:val="000000"/>
          <w:sz w:val="24"/>
          <w:szCs w:val="24"/>
        </w:rPr>
        <w:t>a documentação</w:t>
      </w:r>
      <w:r>
        <w:rPr>
          <w:rFonts w:ascii="Arial" w:eastAsia="Arial" w:hAnsi="Arial" w:cs="Arial"/>
          <w:color w:val="000000"/>
          <w:sz w:val="24"/>
          <w:szCs w:val="24"/>
        </w:rPr>
        <w:t xml:space="preserve">, </w:t>
      </w:r>
      <w:r w:rsidR="00234FC4">
        <w:rPr>
          <w:rFonts w:ascii="Arial" w:eastAsia="Arial" w:hAnsi="Arial" w:cs="Arial"/>
          <w:sz w:val="24"/>
          <w:szCs w:val="24"/>
        </w:rPr>
        <w:t>fisicamente ou</w:t>
      </w:r>
      <w:r w:rsidRPr="00425D19">
        <w:rPr>
          <w:rFonts w:ascii="Arial" w:eastAsia="Arial" w:hAnsi="Arial" w:cs="Arial"/>
          <w:sz w:val="24"/>
          <w:szCs w:val="24"/>
        </w:rPr>
        <w:t>pelo endereço eletrônico</w:t>
      </w:r>
      <w:hyperlink r:id="rId12" w:history="1">
        <w:r w:rsidR="00425D19" w:rsidRPr="00425D19">
          <w:rPr>
            <w:rStyle w:val="Hyperlink"/>
            <w:rFonts w:ascii="Arial" w:eastAsia="Arial" w:hAnsi="Arial" w:cs="Arial"/>
            <w:sz w:val="24"/>
            <w:szCs w:val="24"/>
          </w:rPr>
          <w:t>saudeitaberaba2021@gmail.com</w:t>
        </w:r>
      </w:hyperlink>
      <w:r w:rsidR="00425D19" w:rsidRPr="00026129">
        <w:rPr>
          <w:rFonts w:ascii="Arial" w:eastAsia="Arial" w:hAnsi="Arial" w:cs="Arial"/>
          <w:sz w:val="24"/>
          <w:szCs w:val="24"/>
        </w:rPr>
        <w:t>ou</w:t>
      </w:r>
      <w:hyperlink r:id="rId13" w:history="1">
        <w:r w:rsidR="00026129" w:rsidRPr="00C62339">
          <w:rPr>
            <w:rStyle w:val="Hyperlink"/>
            <w:rFonts w:ascii="Arial" w:eastAsia="Arial" w:hAnsi="Arial" w:cs="Arial"/>
            <w:sz w:val="24"/>
            <w:szCs w:val="24"/>
          </w:rPr>
          <w:t>licitacaofmssaude@gmail.com</w:t>
        </w:r>
      </w:hyperlink>
      <w:r w:rsidRPr="00425D19">
        <w:rPr>
          <w:rFonts w:ascii="Arial" w:eastAsia="Arial" w:hAnsi="Arial" w:cs="Arial"/>
          <w:color w:val="000000"/>
          <w:sz w:val="24"/>
          <w:szCs w:val="24"/>
        </w:rPr>
        <w:t>.</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13.6. A resposta ao pedido de esclarecimento será divulgada em sítio eletrônico oficial no prazo de até 3 (três) dias úteis, limitado ao último dia útil anterior à data de recebimento d</w:t>
      </w:r>
      <w:r w:rsidR="007029F9">
        <w:rPr>
          <w:rFonts w:ascii="Arial" w:eastAsia="Arial" w:hAnsi="Arial" w:cs="Arial"/>
          <w:color w:val="000000"/>
          <w:sz w:val="24"/>
          <w:szCs w:val="24"/>
        </w:rPr>
        <w:t>a documentação</w:t>
      </w:r>
      <w:r>
        <w:rPr>
          <w:rFonts w:ascii="Arial" w:eastAsia="Arial" w:hAnsi="Arial" w:cs="Arial"/>
          <w:color w:val="000000"/>
          <w:sz w:val="24"/>
          <w:szCs w:val="24"/>
        </w:rPr>
        <w:t>, podendo a Comissão de Contratação requisitar subsídios formais aos responsáveis pela elaboração do Edital e dos anexos.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13.7. As impugnações e pedidos de esclarecimentos não suspendem os prazos previstos no certame.</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13.8 A concessão de efeito suspensivo à impugnação é medida excepcional e deverá ser motivada pela Comissão de Contratação, nos autos do processo de credenciamento. </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14. DISPOSIÇÕES FINAIS:</w:t>
      </w:r>
    </w:p>
    <w:p w:rsidR="0052559B" w:rsidRPr="0074431E"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14.1. </w:t>
      </w:r>
      <w:r w:rsidRPr="0074431E">
        <w:rPr>
          <w:rFonts w:ascii="Arial" w:eastAsia="Arial" w:hAnsi="Arial" w:cs="Arial"/>
          <w:color w:val="000000"/>
          <w:sz w:val="24"/>
          <w:szCs w:val="24"/>
        </w:rPr>
        <w:t xml:space="preserve">O Município de </w:t>
      </w:r>
      <w:r w:rsidR="0074431E" w:rsidRPr="0074431E">
        <w:rPr>
          <w:rFonts w:ascii="Arial" w:eastAsia="Arial" w:hAnsi="Arial" w:cs="Arial"/>
          <w:color w:val="000000"/>
          <w:sz w:val="24"/>
          <w:szCs w:val="24"/>
        </w:rPr>
        <w:t>Itaberaba - BA</w:t>
      </w:r>
      <w:r w:rsidRPr="0074431E">
        <w:rPr>
          <w:rFonts w:ascii="Arial" w:eastAsia="Arial" w:hAnsi="Arial" w:cs="Arial"/>
          <w:color w:val="000000"/>
          <w:sz w:val="24"/>
          <w:szCs w:val="24"/>
        </w:rPr>
        <w:t xml:space="preserve"> poderá </w:t>
      </w:r>
      <w:r w:rsidR="00837099" w:rsidRPr="0074431E">
        <w:rPr>
          <w:rFonts w:ascii="Arial" w:eastAsia="Arial" w:hAnsi="Arial" w:cs="Arial"/>
          <w:color w:val="000000"/>
          <w:sz w:val="24"/>
          <w:szCs w:val="24"/>
        </w:rPr>
        <w:t>prorrogar</w:t>
      </w:r>
      <w:r w:rsidRPr="0074431E">
        <w:rPr>
          <w:rFonts w:ascii="Arial" w:eastAsia="Arial" w:hAnsi="Arial" w:cs="Arial"/>
          <w:color w:val="000000"/>
          <w:sz w:val="24"/>
          <w:szCs w:val="24"/>
        </w:rPr>
        <w:t xml:space="preserve"> adiar, revogar ou anular o presente Edital, na forma da Lei, sem que caiba aos participantes qualquer direito a reembolso, indenização ou compensação.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74431E">
        <w:rPr>
          <w:rFonts w:ascii="Arial" w:eastAsia="Arial" w:hAnsi="Arial" w:cs="Arial"/>
          <w:color w:val="000000"/>
          <w:sz w:val="24"/>
          <w:szCs w:val="24"/>
        </w:rPr>
        <w:t xml:space="preserve">14.2. A qualquer tempo, antes da data de abertura do credenciamento, poderá o Município de </w:t>
      </w:r>
      <w:r w:rsidR="0074431E" w:rsidRPr="0074431E">
        <w:rPr>
          <w:rFonts w:ascii="Arial" w:eastAsia="Arial" w:hAnsi="Arial" w:cs="Arial"/>
          <w:color w:val="000000"/>
          <w:sz w:val="24"/>
          <w:szCs w:val="24"/>
        </w:rPr>
        <w:t>Itaberaba - BA</w:t>
      </w:r>
      <w:r w:rsidRPr="0074431E">
        <w:rPr>
          <w:rFonts w:ascii="Arial" w:eastAsia="Arial" w:hAnsi="Arial" w:cs="Arial"/>
          <w:color w:val="000000"/>
          <w:sz w:val="24"/>
          <w:szCs w:val="24"/>
        </w:rPr>
        <w:t>, se necessário,</w:t>
      </w:r>
      <w:r>
        <w:rPr>
          <w:rFonts w:ascii="Arial" w:eastAsia="Arial" w:hAnsi="Arial" w:cs="Arial"/>
          <w:color w:val="000000"/>
          <w:sz w:val="24"/>
          <w:szCs w:val="24"/>
        </w:rPr>
        <w:t xml:space="preserve"> modificar este instrumento, hipótese em que deverá proceder a divulgação, reabrindo-se o prazo inicialmente estabelecido, exceto quando, inquestionavelmente, a alteração não afetar a formulação das inscrições propostas.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14.3. É </w:t>
      </w:r>
      <w:r w:rsidR="009E7038">
        <w:rPr>
          <w:rFonts w:ascii="Arial" w:eastAsia="Arial" w:hAnsi="Arial" w:cs="Arial"/>
          <w:color w:val="000000"/>
          <w:sz w:val="24"/>
          <w:szCs w:val="24"/>
        </w:rPr>
        <w:t>facultado</w:t>
      </w:r>
      <w:r>
        <w:rPr>
          <w:rFonts w:ascii="Arial" w:eastAsia="Arial" w:hAnsi="Arial" w:cs="Arial"/>
          <w:color w:val="000000"/>
          <w:sz w:val="24"/>
          <w:szCs w:val="24"/>
        </w:rPr>
        <w:t xml:space="preserve"> à Comissão de Contratação promover, a qualquer tempo, diligência destinada a esclarecer ou complementar a instrução de processos.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14.4. Os erros materiais irrelevantes serão objeto de saneamento mediante ato motivado da Comissão de Contratação.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14.5. Poderá a autoridade competente, a qualquer tempo, excluir credenciado, em despacho motivado, se tiver ciência de fato ou circunstância, anterior ou posterior à habilitação, que revele inidoneidade ou falta de capacidade técnica ou financeira.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14.6. As informações e esclarecimentos necessários ao perfeito conhecimento do objeto deste credenciamento poderão ser prestados no local de entrega dos documentos ou no endereço eletrônico</w:t>
      </w:r>
      <w:hyperlink r:id="rId14" w:history="1">
        <w:r w:rsidR="00543E65" w:rsidRPr="00C62339">
          <w:rPr>
            <w:rStyle w:val="Hyperlink"/>
            <w:rFonts w:ascii="Arial" w:eastAsia="Arial" w:hAnsi="Arial" w:cs="Arial"/>
            <w:sz w:val="24"/>
            <w:szCs w:val="24"/>
          </w:rPr>
          <w:t>saudeitaberaba2021@gmail.com</w:t>
        </w:r>
      </w:hyperlink>
      <w:r w:rsidR="00543E65" w:rsidRPr="00026129">
        <w:rPr>
          <w:rFonts w:ascii="Arial" w:eastAsia="Arial" w:hAnsi="Arial" w:cs="Arial"/>
          <w:sz w:val="24"/>
          <w:szCs w:val="24"/>
        </w:rPr>
        <w:t>ou</w:t>
      </w:r>
      <w:hyperlink r:id="rId15" w:history="1">
        <w:r w:rsidR="00026129" w:rsidRPr="00C62339">
          <w:rPr>
            <w:rStyle w:val="Hyperlink"/>
            <w:rFonts w:ascii="Arial" w:eastAsia="Arial" w:hAnsi="Arial" w:cs="Arial"/>
            <w:sz w:val="24"/>
            <w:szCs w:val="24"/>
          </w:rPr>
          <w:t>licitacaofmssaude@gmail.com</w:t>
        </w:r>
      </w:hyperlink>
      <w:r w:rsidR="00026129">
        <w:t>.</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14.8. Para quaisquer questões judiciais oriundas do presente Edital, prevalecerá o Foro da Comarca de </w:t>
      </w:r>
      <w:r w:rsidR="00B17C32" w:rsidRPr="00B17C32">
        <w:rPr>
          <w:rFonts w:ascii="Arial" w:eastAsia="Arial" w:hAnsi="Arial" w:cs="Arial"/>
          <w:color w:val="000000"/>
          <w:sz w:val="24"/>
          <w:szCs w:val="24"/>
        </w:rPr>
        <w:t>Itaberaba</w:t>
      </w:r>
      <w:r w:rsidRPr="00B17C32">
        <w:rPr>
          <w:rFonts w:ascii="Arial" w:eastAsia="Arial" w:hAnsi="Arial" w:cs="Arial"/>
          <w:color w:val="000000"/>
          <w:sz w:val="24"/>
          <w:szCs w:val="24"/>
        </w:rPr>
        <w:t xml:space="preserve">, Estado da </w:t>
      </w:r>
      <w:r w:rsidR="00B17C32">
        <w:rPr>
          <w:rFonts w:ascii="Arial" w:eastAsia="Arial" w:hAnsi="Arial" w:cs="Arial"/>
          <w:color w:val="000000"/>
          <w:sz w:val="24"/>
          <w:szCs w:val="24"/>
        </w:rPr>
        <w:t>Bahia</w:t>
      </w:r>
      <w:r>
        <w:rPr>
          <w:rFonts w:ascii="Arial" w:eastAsia="Arial" w:hAnsi="Arial" w:cs="Arial"/>
          <w:color w:val="000000"/>
          <w:sz w:val="24"/>
          <w:szCs w:val="24"/>
        </w:rPr>
        <w:t>, com exclusão de qualquer outro, por mais privilegiado que seja.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14.9. Os casos omissos serão dirimidos pelo </w:t>
      </w:r>
      <w:r w:rsidRPr="006E4849">
        <w:rPr>
          <w:rFonts w:ascii="Arial" w:eastAsia="Arial" w:hAnsi="Arial" w:cs="Arial"/>
          <w:color w:val="000000"/>
          <w:sz w:val="24"/>
          <w:szCs w:val="24"/>
        </w:rPr>
        <w:t xml:space="preserve">Município de </w:t>
      </w:r>
      <w:r w:rsidR="006E4849">
        <w:rPr>
          <w:rFonts w:ascii="Arial" w:eastAsia="Arial" w:hAnsi="Arial" w:cs="Arial"/>
          <w:color w:val="000000"/>
          <w:sz w:val="24"/>
          <w:szCs w:val="24"/>
        </w:rPr>
        <w:t>Itaberaba - BA</w:t>
      </w:r>
      <w:r>
        <w:rPr>
          <w:rFonts w:ascii="Arial" w:eastAsia="Arial" w:hAnsi="Arial" w:cs="Arial"/>
          <w:color w:val="000000"/>
          <w:sz w:val="24"/>
          <w:szCs w:val="24"/>
        </w:rPr>
        <w:t>, com auxílio técnico da Comissão de Contratação.</w:t>
      </w:r>
    </w:p>
    <w:p w:rsidR="007D36F9" w:rsidRDefault="007D36F9"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837099"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Itaberaba</w:t>
      </w:r>
      <w:r w:rsidR="007D36F9">
        <w:rPr>
          <w:rFonts w:ascii="Arial" w:eastAsia="Arial" w:hAnsi="Arial" w:cs="Arial"/>
          <w:color w:val="000000"/>
          <w:sz w:val="24"/>
          <w:szCs w:val="24"/>
        </w:rPr>
        <w:t>, Bahia,</w:t>
      </w:r>
      <w:r>
        <w:rPr>
          <w:rFonts w:ascii="Arial" w:eastAsia="Arial" w:hAnsi="Arial" w:cs="Arial"/>
          <w:color w:val="000000"/>
          <w:sz w:val="24"/>
          <w:szCs w:val="24"/>
        </w:rPr>
        <w:t xml:space="preserve"> 22</w:t>
      </w:r>
      <w:r w:rsidR="00151751">
        <w:rPr>
          <w:rFonts w:ascii="Arial" w:eastAsia="Arial" w:hAnsi="Arial" w:cs="Arial"/>
          <w:color w:val="000000"/>
          <w:sz w:val="24"/>
          <w:szCs w:val="24"/>
        </w:rPr>
        <w:t xml:space="preserve"> de </w:t>
      </w:r>
      <w:r w:rsidR="007D36F9">
        <w:rPr>
          <w:rFonts w:ascii="Arial" w:eastAsia="Arial" w:hAnsi="Arial" w:cs="Arial"/>
          <w:color w:val="000000"/>
          <w:sz w:val="24"/>
          <w:szCs w:val="24"/>
        </w:rPr>
        <w:t>m</w:t>
      </w:r>
      <w:r w:rsidR="00151751">
        <w:rPr>
          <w:rFonts w:ascii="Arial" w:eastAsia="Arial" w:hAnsi="Arial" w:cs="Arial"/>
          <w:color w:val="000000"/>
          <w:sz w:val="24"/>
          <w:szCs w:val="24"/>
        </w:rPr>
        <w:t>aio de 2025.</w:t>
      </w:r>
    </w:p>
    <w:p w:rsidR="00C628C3" w:rsidRDefault="00C628C3" w:rsidP="00FE1341">
      <w:pPr>
        <w:pBdr>
          <w:top w:val="nil"/>
          <w:left w:val="nil"/>
          <w:bottom w:val="nil"/>
          <w:right w:val="nil"/>
          <w:between w:val="nil"/>
        </w:pBdr>
        <w:spacing w:before="120" w:after="120"/>
        <w:jc w:val="center"/>
        <w:rPr>
          <w:rFonts w:ascii="Arial" w:eastAsia="Arial" w:hAnsi="Arial" w:cs="Arial"/>
          <w:color w:val="000000"/>
          <w:sz w:val="24"/>
          <w:szCs w:val="24"/>
          <w:highlight w:val="yellow"/>
        </w:rPr>
      </w:pPr>
    </w:p>
    <w:p w:rsidR="007D36F9" w:rsidRDefault="007D36F9" w:rsidP="00FE1341">
      <w:pPr>
        <w:pBdr>
          <w:top w:val="nil"/>
          <w:left w:val="nil"/>
          <w:bottom w:val="nil"/>
          <w:right w:val="nil"/>
          <w:between w:val="nil"/>
        </w:pBdr>
        <w:spacing w:before="120" w:after="120"/>
        <w:jc w:val="center"/>
        <w:rPr>
          <w:rFonts w:ascii="Arial" w:eastAsia="Arial" w:hAnsi="Arial" w:cs="Arial"/>
          <w:color w:val="000000"/>
          <w:sz w:val="24"/>
          <w:szCs w:val="24"/>
          <w:highlight w:val="yellow"/>
        </w:rPr>
      </w:pPr>
    </w:p>
    <w:p w:rsidR="00C628C3" w:rsidRDefault="00C628C3" w:rsidP="00FE1341">
      <w:pPr>
        <w:pBdr>
          <w:top w:val="nil"/>
          <w:left w:val="nil"/>
          <w:bottom w:val="nil"/>
          <w:right w:val="nil"/>
          <w:between w:val="nil"/>
        </w:pBdr>
        <w:spacing w:before="120" w:after="120"/>
        <w:jc w:val="center"/>
        <w:rPr>
          <w:rFonts w:ascii="Arial" w:eastAsia="Arial" w:hAnsi="Arial" w:cs="Arial"/>
          <w:color w:val="000000"/>
          <w:sz w:val="24"/>
          <w:szCs w:val="24"/>
          <w:highlight w:val="yellow"/>
        </w:rPr>
      </w:pPr>
    </w:p>
    <w:p w:rsidR="00C628C3" w:rsidRPr="00C628C3" w:rsidRDefault="00C628C3" w:rsidP="007D36F9">
      <w:pPr>
        <w:pBdr>
          <w:top w:val="nil"/>
          <w:left w:val="nil"/>
          <w:bottom w:val="nil"/>
          <w:right w:val="nil"/>
          <w:between w:val="nil"/>
        </w:pBdr>
        <w:jc w:val="center"/>
        <w:rPr>
          <w:rFonts w:ascii="Arial" w:eastAsia="Arial" w:hAnsi="Arial" w:cs="Arial"/>
          <w:b/>
          <w:color w:val="000000"/>
          <w:sz w:val="24"/>
          <w:szCs w:val="24"/>
        </w:rPr>
      </w:pPr>
      <w:r w:rsidRPr="00C628C3">
        <w:rPr>
          <w:rFonts w:ascii="Arial" w:eastAsia="Arial" w:hAnsi="Arial" w:cs="Arial"/>
          <w:b/>
          <w:color w:val="000000"/>
          <w:sz w:val="24"/>
          <w:szCs w:val="24"/>
        </w:rPr>
        <w:t>MARÍLYA IZABEL LOPES COSTA DE SANTANA</w:t>
      </w:r>
    </w:p>
    <w:p w:rsidR="00C628C3" w:rsidRPr="00C628C3" w:rsidRDefault="00C628C3" w:rsidP="007D36F9">
      <w:pPr>
        <w:pBdr>
          <w:top w:val="nil"/>
          <w:left w:val="nil"/>
          <w:bottom w:val="nil"/>
          <w:right w:val="nil"/>
          <w:between w:val="nil"/>
        </w:pBdr>
        <w:jc w:val="center"/>
        <w:rPr>
          <w:rFonts w:ascii="Arial" w:eastAsia="Arial" w:hAnsi="Arial" w:cs="Arial"/>
          <w:b/>
          <w:color w:val="000000"/>
          <w:sz w:val="24"/>
          <w:szCs w:val="24"/>
        </w:rPr>
      </w:pPr>
      <w:r w:rsidRPr="00C628C3">
        <w:rPr>
          <w:rFonts w:ascii="Arial" w:eastAsia="Arial" w:hAnsi="Arial" w:cs="Arial"/>
          <w:b/>
          <w:color w:val="000000"/>
          <w:sz w:val="24"/>
          <w:szCs w:val="24"/>
        </w:rPr>
        <w:t>Secretária Municipal de Saúde</w:t>
      </w:r>
    </w:p>
    <w:p w:rsidR="00C628C3" w:rsidRPr="00C628C3" w:rsidRDefault="00C628C3" w:rsidP="007D36F9">
      <w:pPr>
        <w:pBdr>
          <w:top w:val="nil"/>
          <w:left w:val="nil"/>
          <w:bottom w:val="nil"/>
          <w:right w:val="nil"/>
          <w:between w:val="nil"/>
        </w:pBdr>
        <w:jc w:val="center"/>
        <w:rPr>
          <w:rFonts w:ascii="Arial" w:eastAsia="Arial" w:hAnsi="Arial" w:cs="Arial"/>
          <w:b/>
          <w:color w:val="000000"/>
          <w:sz w:val="24"/>
          <w:szCs w:val="24"/>
          <w:highlight w:val="yellow"/>
        </w:rPr>
      </w:pPr>
      <w:r w:rsidRPr="00C628C3">
        <w:rPr>
          <w:rFonts w:ascii="Arial" w:eastAsia="Arial" w:hAnsi="Arial" w:cs="Arial"/>
          <w:b/>
          <w:color w:val="000000"/>
          <w:sz w:val="24"/>
          <w:szCs w:val="24"/>
        </w:rPr>
        <w:t>Decreto 006 de 02/01/2025</w:t>
      </w:r>
    </w:p>
    <w:p w:rsidR="0052559B" w:rsidRDefault="0052559B"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52559B" w:rsidRDefault="0052559B"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Default="004C34D2"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Default="004C34D2"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Default="004C34D2"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Default="004C34D2"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Default="004C34D2"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Default="004C34D2"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Default="004C34D2"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Default="004C34D2"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Default="004C34D2"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Default="004C34D2"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Default="004C34D2"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Default="004C34D2"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Default="004C34D2"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Default="004C34D2"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Default="004C34D2"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Default="004C34D2"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Default="004C34D2"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Default="004C34D2"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Default="004C34D2"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Default="004C34D2"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1E605C" w:rsidRPr="001E605C" w:rsidRDefault="001E605C" w:rsidP="001E605C">
      <w:pPr>
        <w:pStyle w:val="LO-normal1"/>
        <w:widowControl w:val="0"/>
        <w:suppressAutoHyphens w:val="0"/>
        <w:jc w:val="center"/>
        <w:rPr>
          <w:rFonts w:ascii="Arial" w:eastAsia="Calibri" w:hAnsi="Arial"/>
          <w:b/>
          <w:color w:val="000000" w:themeColor="text1"/>
        </w:rPr>
      </w:pPr>
      <w:r w:rsidRPr="001E605C">
        <w:rPr>
          <w:rFonts w:ascii="Arial" w:eastAsia="Calibri" w:hAnsi="Arial"/>
          <w:b/>
          <w:color w:val="000000" w:themeColor="text1"/>
        </w:rPr>
        <w:t>TERMO DE REFERENCIA</w:t>
      </w:r>
    </w:p>
    <w:p w:rsidR="001E605C" w:rsidRPr="001E605C" w:rsidRDefault="001E605C" w:rsidP="001E605C">
      <w:pPr>
        <w:pStyle w:val="LO-normal1"/>
        <w:widowControl w:val="0"/>
        <w:suppressAutoHyphens w:val="0"/>
        <w:jc w:val="center"/>
        <w:rPr>
          <w:rFonts w:ascii="Arial" w:eastAsia="Calibri" w:hAnsi="Arial"/>
          <w:b/>
          <w:color w:val="000000" w:themeColor="text1"/>
        </w:rPr>
      </w:pPr>
    </w:p>
    <w:p w:rsidR="001E605C" w:rsidRPr="001E605C" w:rsidRDefault="001E605C" w:rsidP="001E605C">
      <w:pPr>
        <w:pStyle w:val="Nivel1"/>
        <w:keepNext w:val="0"/>
        <w:keepLines w:val="0"/>
        <w:widowControl w:val="0"/>
        <w:numPr>
          <w:ilvl w:val="0"/>
          <w:numId w:val="7"/>
        </w:numPr>
        <w:pBdr>
          <w:top w:val="single" w:sz="4" w:space="1" w:color="auto"/>
          <w:left w:val="single" w:sz="4" w:space="4" w:color="auto"/>
          <w:bottom w:val="single" w:sz="4" w:space="1" w:color="auto"/>
          <w:right w:val="single" w:sz="4" w:space="4" w:color="auto"/>
        </w:pBdr>
        <w:tabs>
          <w:tab w:val="left" w:pos="284"/>
        </w:tabs>
        <w:spacing w:before="0" w:after="0"/>
        <w:ind w:left="0" w:firstLine="0"/>
        <w:rPr>
          <w:rFonts w:cs="Arial"/>
          <w:sz w:val="24"/>
          <w:szCs w:val="24"/>
        </w:rPr>
      </w:pPr>
      <w:r w:rsidRPr="001E605C">
        <w:rPr>
          <w:rFonts w:cs="Arial"/>
          <w:sz w:val="24"/>
          <w:szCs w:val="24"/>
        </w:rPr>
        <w:t>DO OBJETO E DAS CONDIÇÕES GERAIS DA CONTRATAÇÃO (art. 6º, XXIII, “a” e “i”, da Lei n. 14.133/2021).</w:t>
      </w:r>
    </w:p>
    <w:p w:rsidR="001E605C" w:rsidRPr="001E605C" w:rsidRDefault="001E605C" w:rsidP="001E605C">
      <w:pPr>
        <w:pStyle w:val="PargrafodaLista"/>
        <w:suppressAutoHyphens w:val="0"/>
        <w:spacing w:line="276" w:lineRule="auto"/>
        <w:ind w:left="716"/>
        <w:jc w:val="both"/>
        <w:rPr>
          <w:rFonts w:ascii="Arial" w:hAnsi="Arial" w:cs="Arial"/>
          <w:b/>
          <w:iCs/>
          <w:szCs w:val="24"/>
        </w:rPr>
      </w:pPr>
    </w:p>
    <w:p w:rsidR="001E605C" w:rsidRPr="001E605C" w:rsidRDefault="001E605C" w:rsidP="001E605C">
      <w:pPr>
        <w:ind w:left="142"/>
        <w:jc w:val="both"/>
        <w:rPr>
          <w:rFonts w:ascii="Arial" w:hAnsi="Arial" w:cs="Arial"/>
          <w:color w:val="000000" w:themeColor="text1"/>
          <w:sz w:val="24"/>
          <w:szCs w:val="24"/>
        </w:rPr>
      </w:pPr>
      <w:r w:rsidRPr="001E605C">
        <w:rPr>
          <w:rFonts w:ascii="Arial" w:hAnsi="Arial" w:cs="Arial"/>
          <w:b/>
          <w:sz w:val="24"/>
          <w:szCs w:val="24"/>
        </w:rPr>
        <w:t>OBJETO</w:t>
      </w:r>
      <w:r w:rsidRPr="001E605C">
        <w:rPr>
          <w:rFonts w:ascii="Arial" w:hAnsi="Arial" w:cs="Arial"/>
          <w:sz w:val="24"/>
          <w:szCs w:val="24"/>
        </w:rPr>
        <w:t xml:space="preserve">: </w:t>
      </w:r>
      <w:r w:rsidRPr="001E605C">
        <w:rPr>
          <w:rFonts w:ascii="Arial" w:hAnsi="Arial" w:cs="Arial"/>
          <w:color w:val="000000" w:themeColor="text1"/>
          <w:sz w:val="24"/>
          <w:szCs w:val="24"/>
        </w:rPr>
        <w:t xml:space="preserve">Credenciamento de pessoas jurídicas </w:t>
      </w:r>
      <w:r w:rsidRPr="001E605C">
        <w:rPr>
          <w:rFonts w:ascii="Arial" w:hAnsi="Arial" w:cs="Arial"/>
          <w:sz w:val="24"/>
          <w:szCs w:val="24"/>
        </w:rPr>
        <w:t xml:space="preserve">cadastrados no CNES, habilitados pelo MS </w:t>
      </w:r>
      <w:r w:rsidRPr="001E605C">
        <w:rPr>
          <w:rFonts w:ascii="Arial" w:hAnsi="Arial" w:cs="Arial"/>
          <w:color w:val="000000" w:themeColor="text1"/>
          <w:sz w:val="24"/>
          <w:szCs w:val="24"/>
        </w:rPr>
        <w:t>para prestação de serviços de exames laboratoriais de análises clínica, aos usuários do Sistema Único de Saúde- SUS, nas unidades de Emergência e Ambulatório encaminhadas pela Secretaria Municipal de Saúde de Itaberaba, constantes na Tabela de Procedimento SIGTAP.</w:t>
      </w:r>
    </w:p>
    <w:p w:rsidR="001E605C" w:rsidRPr="001E605C" w:rsidRDefault="001E605C" w:rsidP="001E605C">
      <w:pPr>
        <w:ind w:left="142"/>
        <w:jc w:val="both"/>
        <w:rPr>
          <w:rFonts w:ascii="Arial" w:hAnsi="Arial" w:cs="Arial"/>
          <w:color w:val="000000" w:themeColor="text1"/>
          <w:sz w:val="24"/>
          <w:szCs w:val="24"/>
        </w:rPr>
      </w:pPr>
    </w:p>
    <w:p w:rsidR="001E605C" w:rsidRPr="001E605C" w:rsidRDefault="001E605C" w:rsidP="001E605C">
      <w:pPr>
        <w:tabs>
          <w:tab w:val="left" w:pos="284"/>
          <w:tab w:val="left" w:pos="567"/>
          <w:tab w:val="left" w:pos="851"/>
        </w:tabs>
        <w:spacing w:line="276" w:lineRule="auto"/>
        <w:ind w:left="142"/>
        <w:jc w:val="both"/>
        <w:rPr>
          <w:rFonts w:ascii="Arial" w:hAnsi="Arial" w:cs="Arial"/>
          <w:sz w:val="24"/>
          <w:szCs w:val="24"/>
        </w:rPr>
      </w:pPr>
      <w:r w:rsidRPr="001E605C">
        <w:rPr>
          <w:rFonts w:ascii="Arial" w:hAnsi="Arial" w:cs="Arial"/>
          <w:sz w:val="24"/>
          <w:szCs w:val="24"/>
        </w:rPr>
        <w:t>Para a execução dos serviços contratados e visando a qualidade e agilidade de todo o processo, a CONTRATADA deverá ser responsável pelo fornecimento de material de coleta, transporte do material biológico, adequação do espaço físico a ser utilizado pelo serviço conforme a necessidade que demanda os equipamentos específicos e automatizados de última geração de acordo com suas características e serviços demandados</w:t>
      </w:r>
      <w:r w:rsidR="00877BD7" w:rsidRPr="001E605C">
        <w:rPr>
          <w:rFonts w:ascii="Arial" w:hAnsi="Arial" w:cs="Arial"/>
          <w:sz w:val="24"/>
          <w:szCs w:val="24"/>
        </w:rPr>
        <w:t xml:space="preserve"> deverá</w:t>
      </w:r>
      <w:r w:rsidRPr="001E605C">
        <w:rPr>
          <w:rFonts w:ascii="Arial" w:hAnsi="Arial" w:cs="Arial"/>
          <w:sz w:val="24"/>
          <w:szCs w:val="24"/>
        </w:rPr>
        <w:t xml:space="preserve"> implantar e manter um sistema de gerenciamento laboratorial, programas (software) e equipamentos de informática (hardware) e recursos humanos permitindo a liberação eletrônica do laudo impressa, mapas de produção e gráficos de interesse epidemiológicos.</w:t>
      </w:r>
    </w:p>
    <w:p w:rsidR="001E605C" w:rsidRPr="001E605C" w:rsidRDefault="001E605C" w:rsidP="001E605C">
      <w:pPr>
        <w:tabs>
          <w:tab w:val="left" w:pos="426"/>
        </w:tabs>
        <w:spacing w:line="276" w:lineRule="auto"/>
        <w:ind w:left="142"/>
        <w:jc w:val="both"/>
        <w:rPr>
          <w:rFonts w:ascii="Arial" w:hAnsi="Arial" w:cs="Arial"/>
          <w:color w:val="000000" w:themeColor="text1"/>
          <w:sz w:val="24"/>
          <w:szCs w:val="24"/>
        </w:rPr>
      </w:pPr>
    </w:p>
    <w:p w:rsidR="001E605C" w:rsidRPr="001E605C" w:rsidRDefault="001E605C" w:rsidP="001E605C">
      <w:pPr>
        <w:pStyle w:val="PargrafodaLista"/>
        <w:numPr>
          <w:ilvl w:val="1"/>
          <w:numId w:val="13"/>
        </w:numPr>
        <w:tabs>
          <w:tab w:val="left" w:pos="426"/>
        </w:tabs>
        <w:suppressAutoHyphens w:val="0"/>
        <w:autoSpaceDN/>
        <w:spacing w:line="276" w:lineRule="auto"/>
        <w:ind w:left="0" w:firstLine="0"/>
        <w:jc w:val="both"/>
        <w:textAlignment w:val="auto"/>
        <w:rPr>
          <w:rFonts w:ascii="Arial" w:hAnsi="Arial" w:cs="Arial"/>
          <w:szCs w:val="24"/>
        </w:rPr>
      </w:pPr>
      <w:r w:rsidRPr="001E605C">
        <w:rPr>
          <w:rFonts w:ascii="Arial" w:hAnsi="Arial" w:cs="Arial"/>
          <w:b/>
          <w:szCs w:val="24"/>
        </w:rPr>
        <w:t>DAS ESPECIFICAÇÕES E QUANTIDADE</w:t>
      </w:r>
      <w:r w:rsidRPr="001E605C">
        <w:rPr>
          <w:rFonts w:ascii="Arial" w:hAnsi="Arial" w:cs="Arial"/>
          <w:szCs w:val="24"/>
        </w:rPr>
        <w:t xml:space="preserve">: </w:t>
      </w:r>
    </w:p>
    <w:p w:rsidR="001E605C" w:rsidRPr="001E605C" w:rsidRDefault="001E605C" w:rsidP="001E605C">
      <w:pPr>
        <w:pStyle w:val="PargrafodaLista"/>
        <w:tabs>
          <w:tab w:val="left" w:pos="426"/>
        </w:tabs>
        <w:suppressAutoHyphens w:val="0"/>
        <w:autoSpaceDN/>
        <w:spacing w:line="276" w:lineRule="auto"/>
        <w:ind w:left="0"/>
        <w:jc w:val="both"/>
        <w:textAlignment w:val="auto"/>
        <w:rPr>
          <w:rFonts w:ascii="Arial" w:hAnsi="Arial" w:cs="Arial"/>
          <w:b/>
          <w:szCs w:val="24"/>
        </w:rPr>
      </w:pPr>
    </w:p>
    <w:p w:rsidR="001E605C" w:rsidRPr="001E605C" w:rsidRDefault="001E605C" w:rsidP="001E605C">
      <w:pPr>
        <w:tabs>
          <w:tab w:val="left" w:pos="-142"/>
          <w:tab w:val="left" w:pos="0"/>
          <w:tab w:val="left" w:pos="284"/>
        </w:tabs>
        <w:autoSpaceDE w:val="0"/>
        <w:adjustRightInd w:val="0"/>
        <w:jc w:val="center"/>
        <w:rPr>
          <w:rFonts w:ascii="Arial" w:hAnsi="Arial" w:cs="Arial"/>
          <w:b/>
          <w:bCs/>
          <w:iCs/>
          <w:color w:val="000000"/>
          <w:sz w:val="24"/>
          <w:szCs w:val="24"/>
        </w:rPr>
      </w:pPr>
      <w:bookmarkStart w:id="2" w:name="_Hlk198203572"/>
      <w:r w:rsidRPr="001E605C">
        <w:rPr>
          <w:rFonts w:ascii="Arial" w:hAnsi="Arial" w:cs="Arial"/>
          <w:b/>
          <w:bCs/>
          <w:sz w:val="24"/>
          <w:szCs w:val="24"/>
        </w:rPr>
        <w:t>SERVIÇOS A SEREM EXECUTADOS CONFORME TABELA SUS/SIGTAP</w:t>
      </w:r>
    </w:p>
    <w:p w:rsidR="001E605C" w:rsidRPr="000B5D88" w:rsidRDefault="001E605C" w:rsidP="001E605C">
      <w:pPr>
        <w:tabs>
          <w:tab w:val="left" w:pos="-142"/>
          <w:tab w:val="left" w:pos="0"/>
          <w:tab w:val="left" w:pos="284"/>
        </w:tabs>
        <w:autoSpaceDE w:val="0"/>
        <w:adjustRightInd w:val="0"/>
        <w:rPr>
          <w:rFonts w:ascii="Arial" w:hAnsi="Arial" w:cs="Arial"/>
          <w:b/>
          <w:bCs/>
          <w:iCs/>
          <w:color w:val="000000"/>
          <w:sz w:val="22"/>
          <w:szCs w:val="22"/>
        </w:rPr>
      </w:pPr>
    </w:p>
    <w:tbl>
      <w:tblPr>
        <w:tblW w:w="9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7"/>
        <w:gridCol w:w="5762"/>
        <w:gridCol w:w="1275"/>
        <w:gridCol w:w="851"/>
        <w:gridCol w:w="1380"/>
      </w:tblGrid>
      <w:tr w:rsidR="001E605C" w:rsidRPr="001E605C" w:rsidTr="00407897">
        <w:trPr>
          <w:trHeight w:val="179"/>
          <w:jc w:val="center"/>
        </w:trPr>
        <w:tc>
          <w:tcPr>
            <w:tcW w:w="657" w:type="dxa"/>
            <w:vAlign w:val="center"/>
          </w:tcPr>
          <w:p w:rsidR="001E605C" w:rsidRPr="001E605C" w:rsidRDefault="001E605C" w:rsidP="00407897">
            <w:pPr>
              <w:autoSpaceDE w:val="0"/>
              <w:spacing w:line="480" w:lineRule="auto"/>
              <w:rPr>
                <w:rFonts w:ascii="Arial" w:hAnsi="Arial" w:cs="Arial"/>
                <w:b/>
                <w:color w:val="000000"/>
                <w:sz w:val="16"/>
                <w:szCs w:val="16"/>
              </w:rPr>
            </w:pPr>
            <w:r w:rsidRPr="001E605C">
              <w:rPr>
                <w:rFonts w:ascii="Arial" w:hAnsi="Arial" w:cs="Arial"/>
                <w:b/>
                <w:color w:val="000000"/>
                <w:sz w:val="16"/>
                <w:szCs w:val="16"/>
              </w:rPr>
              <w:t>ITEM</w:t>
            </w:r>
          </w:p>
        </w:tc>
        <w:tc>
          <w:tcPr>
            <w:tcW w:w="5762" w:type="dxa"/>
            <w:shd w:val="clear" w:color="auto" w:fill="auto"/>
            <w:vAlign w:val="center"/>
          </w:tcPr>
          <w:p w:rsidR="001E605C" w:rsidRPr="001E605C" w:rsidRDefault="001E605C" w:rsidP="00407897">
            <w:pPr>
              <w:autoSpaceDE w:val="0"/>
              <w:spacing w:line="480" w:lineRule="auto"/>
              <w:jc w:val="center"/>
              <w:rPr>
                <w:rFonts w:ascii="Arial" w:hAnsi="Arial" w:cs="Arial"/>
                <w:b/>
                <w:color w:val="000000"/>
                <w:sz w:val="16"/>
                <w:szCs w:val="16"/>
              </w:rPr>
            </w:pPr>
            <w:r w:rsidRPr="001E605C">
              <w:rPr>
                <w:rFonts w:ascii="Arial" w:hAnsi="Arial" w:cs="Arial"/>
                <w:b/>
                <w:color w:val="000000"/>
                <w:sz w:val="16"/>
                <w:szCs w:val="16"/>
              </w:rPr>
              <w:t>ESPECIFICAÇÃO</w:t>
            </w:r>
          </w:p>
        </w:tc>
        <w:tc>
          <w:tcPr>
            <w:tcW w:w="1275" w:type="dxa"/>
            <w:vAlign w:val="center"/>
          </w:tcPr>
          <w:p w:rsidR="001E605C" w:rsidRPr="001E605C" w:rsidRDefault="001E605C" w:rsidP="00407897">
            <w:pPr>
              <w:autoSpaceDE w:val="0"/>
              <w:spacing w:line="480" w:lineRule="auto"/>
              <w:jc w:val="center"/>
              <w:rPr>
                <w:rFonts w:ascii="Arial" w:hAnsi="Arial" w:cs="Arial"/>
                <w:b/>
                <w:color w:val="000000"/>
                <w:sz w:val="16"/>
                <w:szCs w:val="16"/>
              </w:rPr>
            </w:pPr>
            <w:r w:rsidRPr="001E605C">
              <w:rPr>
                <w:rFonts w:ascii="Arial" w:hAnsi="Arial" w:cs="Arial"/>
                <w:b/>
                <w:color w:val="000000"/>
                <w:sz w:val="16"/>
                <w:szCs w:val="16"/>
              </w:rPr>
              <w:t>CÓDIGO</w:t>
            </w:r>
          </w:p>
        </w:tc>
        <w:tc>
          <w:tcPr>
            <w:tcW w:w="851" w:type="dxa"/>
            <w:shd w:val="clear" w:color="auto" w:fill="auto"/>
            <w:vAlign w:val="center"/>
          </w:tcPr>
          <w:p w:rsidR="001E605C" w:rsidRPr="001E605C" w:rsidRDefault="001E605C" w:rsidP="00407897">
            <w:pPr>
              <w:autoSpaceDE w:val="0"/>
              <w:spacing w:line="480" w:lineRule="auto"/>
              <w:jc w:val="center"/>
              <w:rPr>
                <w:rFonts w:ascii="Arial" w:hAnsi="Arial" w:cs="Arial"/>
                <w:b/>
                <w:color w:val="000000"/>
                <w:sz w:val="16"/>
                <w:szCs w:val="16"/>
              </w:rPr>
            </w:pPr>
            <w:r w:rsidRPr="001E605C">
              <w:rPr>
                <w:rFonts w:ascii="Arial" w:hAnsi="Arial" w:cs="Arial"/>
                <w:b/>
                <w:color w:val="000000"/>
                <w:sz w:val="16"/>
                <w:szCs w:val="16"/>
              </w:rPr>
              <w:t>UND</w:t>
            </w:r>
          </w:p>
        </w:tc>
        <w:tc>
          <w:tcPr>
            <w:tcW w:w="1380" w:type="dxa"/>
            <w:shd w:val="clear" w:color="auto" w:fill="auto"/>
            <w:vAlign w:val="center"/>
          </w:tcPr>
          <w:p w:rsidR="001E605C" w:rsidRPr="001E605C" w:rsidRDefault="001E605C" w:rsidP="00407897">
            <w:pPr>
              <w:autoSpaceDE w:val="0"/>
              <w:spacing w:line="480" w:lineRule="auto"/>
              <w:jc w:val="center"/>
              <w:rPr>
                <w:rFonts w:ascii="Arial" w:hAnsi="Arial" w:cs="Arial"/>
                <w:b/>
                <w:color w:val="000000"/>
                <w:sz w:val="16"/>
                <w:szCs w:val="16"/>
              </w:rPr>
            </w:pPr>
            <w:r w:rsidRPr="001E605C">
              <w:rPr>
                <w:rFonts w:ascii="Arial" w:hAnsi="Arial" w:cs="Arial"/>
                <w:b/>
                <w:color w:val="000000"/>
                <w:sz w:val="16"/>
                <w:szCs w:val="16"/>
              </w:rPr>
              <w:t>V. UNIT. SUS</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rPr>
                <w:rFonts w:ascii="Arial" w:hAnsi="Arial" w:cs="Arial"/>
                <w:color w:val="000000"/>
                <w:sz w:val="17"/>
                <w:szCs w:val="17"/>
              </w:rPr>
            </w:pPr>
            <w:r w:rsidRPr="001E605C">
              <w:rPr>
                <w:rFonts w:ascii="Arial" w:hAnsi="Arial" w:cs="Arial"/>
                <w:color w:val="000000"/>
                <w:sz w:val="17"/>
                <w:szCs w:val="17"/>
              </w:rPr>
              <w:t xml:space="preserve">ACIDO ÚRICO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0202010120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jc w:val="right"/>
              <w:rPr>
                <w:rFonts w:ascii="Arial" w:hAnsi="Arial" w:cs="Arial"/>
                <w:sz w:val="17"/>
                <w:szCs w:val="17"/>
              </w:rPr>
            </w:pPr>
            <w:r w:rsidRPr="001E605C">
              <w:rPr>
                <w:rFonts w:ascii="Arial" w:hAnsi="Arial" w:cs="Arial"/>
                <w:sz w:val="17"/>
                <w:szCs w:val="17"/>
              </w:rPr>
              <w:t xml:space="preserve"> R$            1,85 </w:t>
            </w:r>
          </w:p>
        </w:tc>
      </w:tr>
      <w:tr w:rsidR="001E605C" w:rsidRPr="001E605C" w:rsidTr="00407897">
        <w:trPr>
          <w:trHeight w:val="16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 CURVA GLICEMICA (2 DOSAGENS)</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0202010040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3,63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ALBUMINA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0202010627</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AMILASE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0202010180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2,25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ANTIBIOGRAMA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0202080013</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4,98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ANALISE DE CARACTERES FISICOS, ELEMENTOS E SEDIMENTO DA URINA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0202050017</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3,70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BACILOSCOPIA DIRETA P/ BAAR TUBERCULOSE (DIAGNOSTICO)</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0202080048</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4,20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BACILOSCOPIA DIRETA P/ BAAR TUBERCULOSE (C0NTROLE)</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0202080048</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4,20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BACILOSCOPIA DIRETA P/ BAAR (HANSENIASE)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0202080056</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4,20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BILIRRUBINAS TOTAIS E FRAÇOES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0202010201</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2,01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CALCIO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0202010210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CALCIO IONIZAVEL</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0202010228</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3,51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CLEARANCE DE CREATININA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0202050025</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3,51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CLORETO</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0202010260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COLESTEROL- LDL</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0202010287</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3,51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COLESTEROL-HDL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0202010279</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3,51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COLESTEROL-TOTAL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0202010295</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CONTAGEM DE PLAQUETAS</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0202020029</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2,73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CONTAGEM DE RETICULÓCITOS</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0202020037</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2,73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COOMBS DIRETO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0202020541</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2,73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COOMBS INDIRETO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0202020541</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2,73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CREATININA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0202010317</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CREATINOFOSFOFOQUINASE (CPK)</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0202010325</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3,68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CREATINOFOSFOQUINASE FRAÇÃO MB</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020201033</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4,12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CULTURA DE BACTERIAS P/ IDENTIFICACAO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0202080080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5,62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DESIDROGENASE LATICA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0202010368</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3,68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DETERMINACAO DE FATOR REUMATOIDE</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0202030075</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2,83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DETERMINAÇÃO DE TEMPO DE COAGULAÇÃO</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0202020070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2,73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DETERMINAÇÃO DE TEMPO DE SANGRAMENTO - DUKE</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0202020096</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2,73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DETERMINAÇÃO DE TEMPO E ATIVIDADE DA PROTROMBINA (TAP)</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0202020142</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2,73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DETERMINAÇÃO DE VELOCIDADE DE HEMOSSEDIMENTAÇÃO (VHS)</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0202020150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2,73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DETERMINACAO DIRETA E REVERSA DE GRUPO ABO 1,37</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0202120023</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1,37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DETERMINAÇÃO DO TEMPO DE TROMBOPLASTINA PARCIAL ATIVADA (TPP ATIVADA)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0202020134</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5,57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DETERMINACAO QUANTITATIVA DE PROTEINA C REATIVA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0202030083</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9,25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DOSAGEM DE ANTIGENO PROSTATICO ESPECIFICO (PSA)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0202030105</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16,42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DOSAGEM DE ESTRADIOL</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0202060160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10,15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DOSAGEM DE ESTRIOL</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0202060179</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11,55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DOSAGEM DE ESTRONA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0202060187</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11,12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DOSAGEM DE GONADOTROFINA CORIONICA HUMANA (HCG, BETA HCG)</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0202060217</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7,85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DOSAGEM DE HEMOGLOBINA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0202020304</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1,53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DOSAGEM DE HORMONIO FOLICULO-ESTIMULANTE (FSH)</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0202060233</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7,89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DOSAGEM DE HORMONIO LUTEINIZANTE (LH)</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0202060241</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8,97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DOSAGEM DE HORMONIO TIREOESTIMULANTE (TSH)</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0202060250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8,96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DOSAGEM DE LITIO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0202070255</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2,25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DOSAGEM DE MICROALBUMINA NA URINA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0202050092</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8,12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DOSAGEM DE PROGESTERONA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0202060292</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10,22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DOSAGEM DE PROLACTINA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0202060306</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10,15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DOSAGEM DE PROTEINA C REATIVA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0202030202</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2,83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DOSAGEM DE PROTEINAS (URINA DE 24 HORAS)</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0202050114</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2,04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DOSAGEM DE TESTOSTERONA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0202060349</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10,43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DOSAGEM DE TESTOSTERONA LIVRE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0202060357</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13,11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DOSAGEM DE TIREOGLOBULINA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0202060365</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15,35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DOSAGEM DE TIROXINA (T4)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0202060373</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8,76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DOSAGEM DE TIROXINA LIVRE (T4 LIVRE)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0202060381</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11,60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DOSAGEM DE TROPONINA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0202031209</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9,00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DOSAGEM DE TRIIODOTIRONINA (T3)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0202060390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8,71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ELETROFORESE DE HEMOGLOBINA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0202020355</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5,41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ELETROFORESE DE PROTEINAS</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0202010724</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4,42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EPSTEIN BARR VIRUS (IgG)</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0202030830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17,16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ERITROGRAMA (ERITRÓCITOS, HEMOGLOBINA, HEMATÓCRITO)</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0202020363</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2,73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EXAMES ANÁTOMO-PATOLOGICOS – COLO UTERINO</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0203020030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40,78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EXAMES ANÁTOMO-PATOLOGICOS</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0203020030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40,78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FERRITINA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0202010384</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15,59 </w:t>
            </w:r>
          </w:p>
        </w:tc>
      </w:tr>
      <w:tr w:rsidR="001E605C" w:rsidRPr="001E605C" w:rsidTr="00407897">
        <w:trPr>
          <w:trHeight w:val="263"/>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FERRO SERICO</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0202010392</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3,51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FOLATO</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0202010406</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15,65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FOSFATASE ALCALINA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0202010422</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2,01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FOSFORO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0202010430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GAMA-GLUTAMIL-TRANSFERASE (GAMA GT)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0202010465</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3,51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GLICOSE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0202010473</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GLICOSE POS PRANDIAL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0202010473</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HEMOCULTURA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0202080153</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11,49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HEMOGLOBINA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0202020304</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1,53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HEMOGLOBINA GLICOSILADA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0202010503</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7,86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HEMOGRAMA COMPLETO</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0202020380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4,11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IMUNOGLOBULINA “A”(IgA)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0202030156</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17,16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IMUNOGLOBULINA “E”(IgE)</w:t>
            </w:r>
          </w:p>
        </w:tc>
        <w:tc>
          <w:tcPr>
            <w:tcW w:w="1275" w:type="dxa"/>
            <w:tcBorders>
              <w:bottom w:val="single" w:sz="4" w:space="0" w:color="auto"/>
            </w:tcBorders>
            <w:vAlign w:val="bottom"/>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0202030164</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9,25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IMUNOGLOBULINA “M”(IgM)</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0202030180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17,16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LIPASE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0202010554</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2,25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MAGNESIO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0202010562</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2,01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MICROALBUMINURIA (24H)</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0202050092</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8,12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MUCO-PROTEINAS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0202010570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2,01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OROFARINGE – CULTURA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0202080129</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10,25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ANTIESPERMATOZOIDES</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0202030466</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9,70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ANTIESTREPTOLISINA O (ASLO)</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0202030474</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2,83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ANTI-HIV-1 + HIV-2 (ELISA)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0202030300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10,00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ANTI-HTLV-1 + HTLV-2</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0202030318</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ANTIMICROSSOMAS</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0202030555</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17,16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ANTINUCLEO</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0202030598</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17,16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ANTITIREOGLOBULINA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0202030628</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17,16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CONTRA ANTIGENO DE SUPERFICIE DO VIRU</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0202030636</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CONTRA ANTIGENO E DO VIRUS DA HEPATIT</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0202030644</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CONTRA O VIRUS DA HEPATITE D (ANTI-HD)</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0202030687</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IGG ANTICITOMEGALOVIRUS</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0202030741</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11,00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IGG ANTITOXOPLASMA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0202030768</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16,97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IGG CONTRA ANTIGENO CENTRAL DO VIRUS</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0202030784</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IGG CONTRA O VIRUS DA HEPATITE A (HAV)</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0202030806</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IGG CONTRA O VIRUS DA RUBEOLA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0202030814</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17,16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IGG CONTRA O VIRUS HERPES SIMPLES</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0202030849</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17,16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IGM ANTICITOMEGALOVIRUS</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0202030857</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11,61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IGM ANTITOXOPLASMA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0202030873</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IGM ANTITRYPANOSOMA CRUZI</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0202030881</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9,25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IGM CONTRA ANTIGENO CENTRAL DO VIRUS</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0202030890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IGM CONTRA O VIRUS DA HEPATITE A (HAV)</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0202030911</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IGM CONTRA O VIRUS DA RUBEOLA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0202030920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17,16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IGM CONTRA O VIRUS DA VARICELA-HERPES</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0202030938</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17,16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ANTICORPOS IGM CONTRA O VIRUS HERPES SIMPLES</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0202030954</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17,16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ANTIGENO CARCINOEMBRIONARIO (CEA)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0202030962</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13,35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ANTIGENO E DO VIRUS DA HEPATITE B (HBEAG)</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0202030989</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18,55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ERROS INATOS DO METABOLISMO NA URINA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0202050211</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3,70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ESTREPTOCOCOS BETA-HEMOLITICOS DO GRUPO A 4,33</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0202080196</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4,33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FATOR REUMATOIDE (WAALER-ROSE)</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0202031012</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4,10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PESQUISA DE FATOR RH (INCLUI D FRACO) </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0202120082</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1,37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PESQUISA DE HEMOGLOBINA S</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0202020444</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2,73 </w:t>
            </w:r>
          </w:p>
        </w:tc>
      </w:tr>
      <w:tr w:rsidR="001E605C" w:rsidRPr="001E605C" w:rsidTr="00407897">
        <w:trPr>
          <w:trHeight w:val="270"/>
          <w:jc w:val="center"/>
        </w:trPr>
        <w:tc>
          <w:tcPr>
            <w:tcW w:w="657" w:type="dxa"/>
            <w:tcBorders>
              <w:bottom w:val="single" w:sz="4" w:space="0" w:color="auto"/>
            </w:tcBorders>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tcBorders>
              <w:bottom w:val="single" w:sz="4" w:space="0" w:color="auto"/>
            </w:tcBorders>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HIV-1 POR IMUNOFLUORESCENCIA</w:t>
            </w:r>
          </w:p>
        </w:tc>
        <w:tc>
          <w:tcPr>
            <w:tcW w:w="1275" w:type="dxa"/>
            <w:tcBorders>
              <w:bottom w:val="single" w:sz="4" w:space="0" w:color="auto"/>
            </w:tcBorders>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0202031020</w:t>
            </w:r>
          </w:p>
        </w:tc>
        <w:tc>
          <w:tcPr>
            <w:tcW w:w="851" w:type="dxa"/>
            <w:tcBorders>
              <w:bottom w:val="single" w:sz="4" w:space="0" w:color="auto"/>
            </w:tcBorders>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tcBorders>
              <w:bottom w:val="single" w:sz="4" w:space="0" w:color="auto"/>
            </w:tcBorders>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10,00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LARVAS NAS FEZES</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0202040089</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1,65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LEUCOCITOS NAS FEZES</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0202040097</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1,65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OVOS E CISTOS DE PARASITAS</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0202040127</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1,65 </w:t>
            </w:r>
          </w:p>
        </w:tc>
      </w:tr>
      <w:tr w:rsidR="001E605C" w:rsidRPr="001E605C" w:rsidTr="00407897">
        <w:trPr>
          <w:trHeight w:val="64"/>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ROTAVIRUS NAS FEZES</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0202040135</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10,25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PESQUISA DE SANGUE OCULTO NAS FEZES</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0202040143</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1,65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POTASSIO </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0202010600</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PROTEINAS TOTAIS </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0202010619</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1,40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PROTEINAS TOTAIS E FRAÇOES </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0202010627</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PROTEINURIA (24H)</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0202050114</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2,04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PROVA DE RETRACAO DO COAGULO</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0202020495</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2,73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PROVA DO LAÇO</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0202020509</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2,73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SODIO </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0202010635</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TESTE DE VDRL P/ DIAGNOSTICO DA SIFILIS</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0202031110</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2,83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TESTE DIRETO DE ANTIGLOBULINA HUMANA (TAD)</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0202020541</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2,73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TESTE INDIRETO DE ANTIGLOBULINA HUMANA (TIA) </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0202120090</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2,73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TRANSAMINASE GLUTÂMICO PIRÚVICA (TGP)</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0202010651</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2,01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TRANSAMINASE GLUTÂMICO-OXALACÉTICA (TGO)</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0202010643</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2,01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TRANSFERRINA </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0202010660</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4,12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TRIGLICERIDEOS </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0202010678</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3,51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TRYPANOSOMA CRUZI – CHAGAS </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0202030881</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9,25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 xml:space="preserve">UREIA </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0202010694</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VDRL P/ DETECCAO DE SIFILIS EM GESTANTE</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0202031179</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2,83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VITAMINA B12</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0202010708</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15,24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TESTE FTA-ABS IGG P/ DIAGNOSTICO DA SIFILIS</w:t>
            </w:r>
          </w:p>
        </w:tc>
        <w:tc>
          <w:tcPr>
            <w:tcW w:w="1275" w:type="dxa"/>
            <w:vAlign w:val="center"/>
          </w:tcPr>
          <w:p w:rsidR="001E605C" w:rsidRPr="001E605C" w:rsidRDefault="001E605C" w:rsidP="00407897">
            <w:pPr>
              <w:autoSpaceDE w:val="0"/>
              <w:rPr>
                <w:rFonts w:ascii="Arial" w:hAnsi="Arial" w:cs="Arial"/>
                <w:color w:val="000000"/>
                <w:sz w:val="17"/>
                <w:szCs w:val="17"/>
              </w:rPr>
            </w:pPr>
            <w:r w:rsidRPr="001E605C">
              <w:rPr>
                <w:rFonts w:ascii="Arial" w:hAnsi="Arial" w:cs="Arial"/>
                <w:color w:val="000000"/>
                <w:sz w:val="17"/>
                <w:szCs w:val="17"/>
              </w:rPr>
              <w:t>0202031128</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10,00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CORTISOL BASAL</w:t>
            </w:r>
          </w:p>
        </w:tc>
        <w:tc>
          <w:tcPr>
            <w:tcW w:w="1275" w:type="dxa"/>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0202060136</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9,86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17 ALFA-HIDROXIPROGESTERONA</w:t>
            </w:r>
          </w:p>
        </w:tc>
        <w:tc>
          <w:tcPr>
            <w:tcW w:w="1275" w:type="dxa"/>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0202060047</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10,20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DEHIDROEPIANDROSTERONA (DHEA)</w:t>
            </w:r>
          </w:p>
        </w:tc>
        <w:tc>
          <w:tcPr>
            <w:tcW w:w="1275" w:type="dxa"/>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0202060144</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11,25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CA 125</w:t>
            </w:r>
          </w:p>
        </w:tc>
        <w:tc>
          <w:tcPr>
            <w:tcW w:w="1275" w:type="dxa"/>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0202031217</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13,35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CALCITONINA</w:t>
            </w:r>
          </w:p>
        </w:tc>
        <w:tc>
          <w:tcPr>
            <w:tcW w:w="1275" w:type="dxa"/>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0202060128</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14,38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VITAMINA D - 25 HIDROXI</w:t>
            </w:r>
          </w:p>
        </w:tc>
        <w:tc>
          <w:tcPr>
            <w:tcW w:w="1275" w:type="dxa"/>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0202010767</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15,24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PEPTIDEO C</w:t>
            </w:r>
          </w:p>
        </w:tc>
        <w:tc>
          <w:tcPr>
            <w:tcW w:w="1275" w:type="dxa"/>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0202060284</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15,35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IGF-I - SOMATOMEDINA C</w:t>
            </w:r>
          </w:p>
        </w:tc>
        <w:tc>
          <w:tcPr>
            <w:tcW w:w="1275" w:type="dxa"/>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0202060322</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15,35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ZINCO SÉRICO</w:t>
            </w:r>
          </w:p>
        </w:tc>
        <w:tc>
          <w:tcPr>
            <w:tcW w:w="1275" w:type="dxa"/>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0202070352</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15,65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IMUNOELETROFORESE DE PROTEINAS SERICAS</w:t>
            </w:r>
          </w:p>
        </w:tc>
        <w:tc>
          <w:tcPr>
            <w:tcW w:w="1275" w:type="dxa"/>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0202030229</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17,16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COMPLEMENTO C3</w:t>
            </w:r>
          </w:p>
        </w:tc>
        <w:tc>
          <w:tcPr>
            <w:tcW w:w="1275" w:type="dxa"/>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0202030121</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17,16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COMPLEMENTO C4</w:t>
            </w:r>
          </w:p>
        </w:tc>
        <w:tc>
          <w:tcPr>
            <w:tcW w:w="1275" w:type="dxa"/>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0202030130</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17,16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bottom"/>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COMPLEMENTO (CH50)</w:t>
            </w:r>
          </w:p>
        </w:tc>
        <w:tc>
          <w:tcPr>
            <w:tcW w:w="1275" w:type="dxa"/>
            <w:vAlign w:val="bottom"/>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0202030067</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9,25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ANTI - TRANSGLUTAMINASE - IgA</w:t>
            </w:r>
          </w:p>
        </w:tc>
        <w:tc>
          <w:tcPr>
            <w:tcW w:w="1275" w:type="dxa"/>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0202031187</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18,55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bottom"/>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HEPATITE A - ANTICORPOS IGM (HAV-IGM)</w:t>
            </w:r>
          </w:p>
        </w:tc>
        <w:tc>
          <w:tcPr>
            <w:tcW w:w="1275" w:type="dxa"/>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0202030911</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18,55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HEPATITE A - ANTICORPOS IgG (HAV-IGG)</w:t>
            </w:r>
          </w:p>
        </w:tc>
        <w:tc>
          <w:tcPr>
            <w:tcW w:w="1275" w:type="dxa"/>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0202030806</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18,55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PARATORMONIO PTH</w:t>
            </w:r>
          </w:p>
        </w:tc>
        <w:tc>
          <w:tcPr>
            <w:tcW w:w="1275" w:type="dxa"/>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0202060276</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43,13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INSULINA BASAL</w:t>
            </w:r>
          </w:p>
        </w:tc>
        <w:tc>
          <w:tcPr>
            <w:tcW w:w="1275" w:type="dxa"/>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0202060268</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10,17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DIHIDROTESTOSTERONA-DHT</w:t>
            </w:r>
          </w:p>
        </w:tc>
        <w:tc>
          <w:tcPr>
            <w:tcW w:w="1275" w:type="dxa"/>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0202060152</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center"/>
          </w:tcPr>
          <w:p w:rsidR="001E605C" w:rsidRPr="001E605C" w:rsidRDefault="001E605C" w:rsidP="00407897">
            <w:pPr>
              <w:autoSpaceDE w:val="0"/>
              <w:jc w:val="right"/>
              <w:rPr>
                <w:rFonts w:ascii="Arial" w:hAnsi="Arial" w:cs="Arial"/>
                <w:sz w:val="17"/>
                <w:szCs w:val="17"/>
              </w:rPr>
            </w:pPr>
            <w:r w:rsidRPr="001E605C">
              <w:rPr>
                <w:rFonts w:ascii="Arial" w:hAnsi="Arial" w:cs="Arial"/>
                <w:sz w:val="17"/>
                <w:szCs w:val="17"/>
              </w:rPr>
              <w:t xml:space="preserve"> R$          11,71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bottom"/>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DOSAGEM DE TRANSFERRINA</w:t>
            </w:r>
          </w:p>
        </w:tc>
        <w:tc>
          <w:tcPr>
            <w:tcW w:w="1275" w:type="dxa"/>
            <w:vAlign w:val="bottom"/>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0202010660</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bottom"/>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 xml:space="preserve"> R$            4,12 </w:t>
            </w:r>
          </w:p>
        </w:tc>
      </w:tr>
      <w:tr w:rsidR="001E605C" w:rsidRPr="001E605C" w:rsidTr="00407897">
        <w:trPr>
          <w:trHeight w:val="270"/>
          <w:jc w:val="center"/>
        </w:trPr>
        <w:tc>
          <w:tcPr>
            <w:tcW w:w="657" w:type="dxa"/>
          </w:tcPr>
          <w:p w:rsidR="001E605C" w:rsidRPr="001E605C" w:rsidRDefault="001E605C" w:rsidP="001E605C">
            <w:pPr>
              <w:numPr>
                <w:ilvl w:val="0"/>
                <w:numId w:val="32"/>
              </w:numPr>
              <w:autoSpaceDE w:val="0"/>
              <w:autoSpaceDN w:val="0"/>
              <w:spacing w:line="360" w:lineRule="auto"/>
              <w:rPr>
                <w:rFonts w:ascii="Arial" w:hAnsi="Arial" w:cs="Arial"/>
                <w:b/>
                <w:sz w:val="16"/>
                <w:szCs w:val="16"/>
              </w:rPr>
            </w:pPr>
          </w:p>
        </w:tc>
        <w:tc>
          <w:tcPr>
            <w:tcW w:w="5762" w:type="dxa"/>
            <w:shd w:val="clear" w:color="auto" w:fill="auto"/>
            <w:vAlign w:val="center"/>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ANTI HCV</w:t>
            </w:r>
          </w:p>
        </w:tc>
        <w:tc>
          <w:tcPr>
            <w:tcW w:w="1275" w:type="dxa"/>
            <w:vAlign w:val="bottom"/>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0202030679</w:t>
            </w:r>
          </w:p>
        </w:tc>
        <w:tc>
          <w:tcPr>
            <w:tcW w:w="851" w:type="dxa"/>
            <w:shd w:val="clear" w:color="auto" w:fill="auto"/>
            <w:vAlign w:val="center"/>
          </w:tcPr>
          <w:p w:rsidR="001E605C" w:rsidRPr="001E605C" w:rsidRDefault="001E605C" w:rsidP="00407897">
            <w:pPr>
              <w:autoSpaceDE w:val="0"/>
              <w:jc w:val="center"/>
              <w:rPr>
                <w:rFonts w:ascii="Arial" w:hAnsi="Arial" w:cs="Arial"/>
                <w:color w:val="000000"/>
                <w:sz w:val="17"/>
                <w:szCs w:val="17"/>
              </w:rPr>
            </w:pPr>
            <w:r w:rsidRPr="001E605C">
              <w:rPr>
                <w:rFonts w:ascii="Arial" w:hAnsi="Arial" w:cs="Arial"/>
                <w:color w:val="000000"/>
                <w:sz w:val="17"/>
                <w:szCs w:val="17"/>
              </w:rPr>
              <w:t>UND</w:t>
            </w:r>
          </w:p>
        </w:tc>
        <w:tc>
          <w:tcPr>
            <w:tcW w:w="1380" w:type="dxa"/>
            <w:shd w:val="clear" w:color="auto" w:fill="auto"/>
            <w:vAlign w:val="bottom"/>
          </w:tcPr>
          <w:p w:rsidR="001E605C" w:rsidRPr="001E605C" w:rsidRDefault="001E605C" w:rsidP="00407897">
            <w:pPr>
              <w:autoSpaceDE w:val="0"/>
              <w:rPr>
                <w:rFonts w:ascii="Arial" w:hAnsi="Arial" w:cs="Arial"/>
                <w:sz w:val="17"/>
                <w:szCs w:val="17"/>
              </w:rPr>
            </w:pPr>
            <w:r w:rsidRPr="001E605C">
              <w:rPr>
                <w:rFonts w:ascii="Arial" w:hAnsi="Arial" w:cs="Arial"/>
                <w:sz w:val="17"/>
                <w:szCs w:val="17"/>
              </w:rPr>
              <w:t xml:space="preserve"> R$          18,55 </w:t>
            </w:r>
          </w:p>
        </w:tc>
      </w:tr>
    </w:tbl>
    <w:p w:rsidR="001E605C" w:rsidRPr="00D87919" w:rsidRDefault="001E605C" w:rsidP="001E605C">
      <w:pPr>
        <w:autoSpaceDE w:val="0"/>
        <w:rPr>
          <w:b/>
          <w:bCs/>
          <w:sz w:val="17"/>
          <w:szCs w:val="17"/>
        </w:rPr>
      </w:pPr>
    </w:p>
    <w:p w:rsidR="001E605C" w:rsidRPr="001E605C" w:rsidRDefault="001E605C" w:rsidP="001E605C">
      <w:pPr>
        <w:rPr>
          <w:rFonts w:ascii="Arial" w:hAnsi="Arial" w:cs="Arial"/>
          <w:b/>
          <w:sz w:val="22"/>
          <w:szCs w:val="22"/>
        </w:rPr>
      </w:pPr>
      <w:r w:rsidRPr="001E605C">
        <w:rPr>
          <w:rFonts w:ascii="Arial" w:hAnsi="Arial" w:cs="Arial"/>
          <w:b/>
          <w:sz w:val="22"/>
          <w:szCs w:val="22"/>
        </w:rPr>
        <w:t>VALOR ESTIMADO MENSAL DE ATÉ R$ 45.000,00(quarenta e cinco mil reais)</w:t>
      </w:r>
    </w:p>
    <w:p w:rsidR="001E605C" w:rsidRPr="001E605C" w:rsidRDefault="001E605C" w:rsidP="001E605C">
      <w:pPr>
        <w:rPr>
          <w:rFonts w:ascii="Arial" w:hAnsi="Arial" w:cs="Arial"/>
          <w:b/>
          <w:sz w:val="22"/>
          <w:szCs w:val="22"/>
        </w:rPr>
      </w:pPr>
      <w:r w:rsidRPr="001E605C">
        <w:rPr>
          <w:rFonts w:ascii="Arial" w:hAnsi="Arial" w:cs="Arial"/>
          <w:b/>
          <w:sz w:val="22"/>
          <w:szCs w:val="22"/>
        </w:rPr>
        <w:t>VALOR ESTIMADO ANUAL 540.000,00(quinhentos e quarenta mil reais)</w:t>
      </w:r>
    </w:p>
    <w:p w:rsidR="001E605C" w:rsidRPr="001E605C" w:rsidRDefault="001E605C" w:rsidP="001E605C">
      <w:pPr>
        <w:rPr>
          <w:rFonts w:ascii="Arial" w:hAnsi="Arial" w:cs="Arial"/>
          <w:b/>
          <w:sz w:val="22"/>
          <w:szCs w:val="22"/>
        </w:rPr>
      </w:pPr>
    </w:p>
    <w:bookmarkEnd w:id="2"/>
    <w:p w:rsidR="001E605C" w:rsidRPr="001E605C" w:rsidRDefault="001E605C" w:rsidP="001E605C">
      <w:pPr>
        <w:numPr>
          <w:ilvl w:val="1"/>
          <w:numId w:val="13"/>
        </w:numPr>
        <w:tabs>
          <w:tab w:val="left" w:pos="426"/>
        </w:tabs>
        <w:spacing w:after="240" w:line="276" w:lineRule="auto"/>
        <w:ind w:left="0" w:firstLine="0"/>
        <w:jc w:val="both"/>
        <w:rPr>
          <w:rFonts w:ascii="Arial" w:hAnsi="Arial" w:cs="Arial"/>
          <w:color w:val="000000" w:themeColor="text1"/>
          <w:sz w:val="24"/>
          <w:szCs w:val="24"/>
        </w:rPr>
      </w:pPr>
      <w:r w:rsidRPr="001E605C">
        <w:rPr>
          <w:rFonts w:ascii="Arial" w:hAnsi="Arial" w:cs="Arial"/>
          <w:sz w:val="24"/>
          <w:szCs w:val="24"/>
        </w:rPr>
        <w:t xml:space="preserve">O </w:t>
      </w:r>
      <w:r w:rsidRPr="001E605C">
        <w:rPr>
          <w:rFonts w:ascii="Arial" w:hAnsi="Arial" w:cs="Arial"/>
          <w:color w:val="000000" w:themeColor="text1"/>
          <w:sz w:val="24"/>
          <w:szCs w:val="24"/>
        </w:rPr>
        <w:t>objeto desta contratação não se enquadra como sendo de bem de luxo, conforme Decreto Federal n.º 10.818, de 27 de setembro de 2021.</w:t>
      </w:r>
      <w:bookmarkStart w:id="3" w:name="_Hlk193985025"/>
    </w:p>
    <w:bookmarkEnd w:id="3"/>
    <w:p w:rsidR="001E605C" w:rsidRPr="001E605C" w:rsidRDefault="001E605C" w:rsidP="001E605C">
      <w:pPr>
        <w:numPr>
          <w:ilvl w:val="1"/>
          <w:numId w:val="13"/>
        </w:numPr>
        <w:tabs>
          <w:tab w:val="left" w:pos="426"/>
        </w:tabs>
        <w:spacing w:line="276" w:lineRule="auto"/>
        <w:ind w:left="0" w:firstLine="0"/>
        <w:jc w:val="both"/>
        <w:rPr>
          <w:rFonts w:ascii="Arial" w:hAnsi="Arial" w:cs="Arial"/>
          <w:color w:val="000000" w:themeColor="text1"/>
          <w:sz w:val="24"/>
          <w:szCs w:val="24"/>
        </w:rPr>
      </w:pPr>
      <w:r w:rsidRPr="001E605C">
        <w:rPr>
          <w:rFonts w:ascii="Arial" w:hAnsi="Arial" w:cs="Arial"/>
          <w:b/>
          <w:bCs/>
          <w:color w:val="000000" w:themeColor="text1"/>
          <w:sz w:val="24"/>
          <w:szCs w:val="24"/>
        </w:rPr>
        <w:t>O prazo de vigência da contratação é de 12(doze) meses</w:t>
      </w:r>
      <w:r w:rsidRPr="001E605C">
        <w:rPr>
          <w:rFonts w:ascii="Arial" w:hAnsi="Arial" w:cs="Arial"/>
          <w:bCs/>
          <w:color w:val="000000" w:themeColor="text1"/>
          <w:sz w:val="24"/>
          <w:szCs w:val="24"/>
        </w:rPr>
        <w:t>, contados da assinatura do Contrato, na forma do artigo 105, da Lei n° 14.133/2021, podendo ser prorrogado, de acordo com a legislação de regência.</w:t>
      </w:r>
    </w:p>
    <w:p w:rsidR="001E605C" w:rsidRPr="001E605C" w:rsidRDefault="001E605C" w:rsidP="001E605C">
      <w:pPr>
        <w:tabs>
          <w:tab w:val="left" w:pos="426"/>
        </w:tabs>
        <w:spacing w:line="276" w:lineRule="auto"/>
        <w:jc w:val="both"/>
        <w:rPr>
          <w:rFonts w:ascii="Arial" w:hAnsi="Arial" w:cs="Arial"/>
          <w:color w:val="000000" w:themeColor="text1"/>
          <w:sz w:val="24"/>
          <w:szCs w:val="24"/>
        </w:rPr>
      </w:pPr>
    </w:p>
    <w:p w:rsidR="001E605C" w:rsidRPr="001E605C" w:rsidRDefault="001E605C" w:rsidP="001E605C">
      <w:pPr>
        <w:numPr>
          <w:ilvl w:val="2"/>
          <w:numId w:val="13"/>
        </w:numPr>
        <w:tabs>
          <w:tab w:val="left" w:pos="567"/>
        </w:tabs>
        <w:spacing w:line="276" w:lineRule="auto"/>
        <w:ind w:left="0" w:firstLine="0"/>
        <w:jc w:val="both"/>
        <w:rPr>
          <w:rFonts w:ascii="Arial" w:hAnsi="Arial" w:cs="Arial"/>
          <w:color w:val="000000" w:themeColor="text1"/>
          <w:sz w:val="24"/>
          <w:szCs w:val="24"/>
        </w:rPr>
      </w:pPr>
      <w:r w:rsidRPr="001E605C">
        <w:rPr>
          <w:rFonts w:ascii="Arial" w:hAnsi="Arial" w:cs="Arial"/>
          <w:color w:val="000000" w:themeColor="text1"/>
          <w:sz w:val="24"/>
          <w:szCs w:val="24"/>
        </w:rPr>
        <w:t xml:space="preserve">O objeto em questão configura-se como serviços contínuo, conforme definido pelo art. 6º, inciso XV, da Lei nº 14.133/21, uma vez que visa ampliar a oferta de serviços de patologia clínica,  para assistir as unidades da rede ambulatorial, bem dos pacientes de urgência/emergência internados no Hospital Geral de Itaberaba e Unidade de Pronto Atendimento- UPA 24h deste município e municípios pactuados pela Programação Pactuada e Integrada-PPI, com intuito de proporcionar um atendimento de qualidade, bem como, trazendo aos profissionais de saúde maior eficácia e agilidade nos diagnósticos das enfermidades. A continuidade do serviço é fundamental para o adequado atendimento e a regularidade das atividades institucionais, atendendo aos princípios de eficiência e eficácia na prestação de serviços públicos. </w:t>
      </w:r>
    </w:p>
    <w:p w:rsidR="001E605C" w:rsidRPr="001E605C" w:rsidRDefault="001E605C" w:rsidP="001E605C">
      <w:pPr>
        <w:tabs>
          <w:tab w:val="left" w:pos="567"/>
        </w:tabs>
        <w:spacing w:line="276" w:lineRule="auto"/>
        <w:jc w:val="both"/>
        <w:rPr>
          <w:rFonts w:ascii="Arial" w:hAnsi="Arial" w:cs="Arial"/>
          <w:color w:val="000000" w:themeColor="text1"/>
          <w:sz w:val="24"/>
          <w:szCs w:val="24"/>
        </w:rPr>
      </w:pPr>
    </w:p>
    <w:p w:rsidR="001E605C" w:rsidRPr="001E605C" w:rsidRDefault="001E605C" w:rsidP="001E605C">
      <w:pPr>
        <w:numPr>
          <w:ilvl w:val="1"/>
          <w:numId w:val="13"/>
        </w:numPr>
        <w:tabs>
          <w:tab w:val="left" w:pos="426"/>
        </w:tabs>
        <w:spacing w:line="276" w:lineRule="auto"/>
        <w:ind w:left="0" w:firstLine="0"/>
        <w:jc w:val="both"/>
        <w:rPr>
          <w:rFonts w:ascii="Arial" w:hAnsi="Arial" w:cs="Arial"/>
          <w:color w:val="000000" w:themeColor="text1"/>
          <w:sz w:val="24"/>
          <w:szCs w:val="24"/>
        </w:rPr>
      </w:pPr>
      <w:r w:rsidRPr="001E605C">
        <w:rPr>
          <w:rFonts w:ascii="Arial" w:hAnsi="Arial" w:cs="Arial"/>
          <w:b/>
          <w:color w:val="000000" w:themeColor="text1"/>
          <w:sz w:val="24"/>
          <w:szCs w:val="24"/>
        </w:rPr>
        <w:t>DO PARCELAMENTO DO OBJETO</w:t>
      </w:r>
      <w:r w:rsidRPr="001E605C">
        <w:rPr>
          <w:rFonts w:ascii="Arial" w:hAnsi="Arial" w:cs="Arial"/>
          <w:color w:val="000000" w:themeColor="text1"/>
          <w:sz w:val="24"/>
          <w:szCs w:val="24"/>
        </w:rPr>
        <w:t>:</w:t>
      </w:r>
    </w:p>
    <w:p w:rsidR="001E605C" w:rsidRPr="001E605C" w:rsidRDefault="001E605C" w:rsidP="001E605C">
      <w:pPr>
        <w:rPr>
          <w:rFonts w:ascii="Arial" w:hAnsi="Arial" w:cs="Arial"/>
          <w:color w:val="000000" w:themeColor="text1"/>
          <w:sz w:val="24"/>
          <w:szCs w:val="24"/>
        </w:rPr>
      </w:pPr>
    </w:p>
    <w:p w:rsidR="001E605C" w:rsidRPr="001E605C" w:rsidRDefault="001E605C" w:rsidP="001E605C">
      <w:pPr>
        <w:numPr>
          <w:ilvl w:val="2"/>
          <w:numId w:val="13"/>
        </w:numPr>
        <w:tabs>
          <w:tab w:val="left" w:pos="567"/>
        </w:tabs>
        <w:spacing w:line="276" w:lineRule="auto"/>
        <w:ind w:left="0" w:firstLine="0"/>
        <w:jc w:val="both"/>
        <w:rPr>
          <w:rFonts w:ascii="Arial" w:hAnsi="Arial" w:cs="Arial"/>
          <w:color w:val="000000" w:themeColor="text1"/>
          <w:sz w:val="24"/>
          <w:szCs w:val="24"/>
        </w:rPr>
      </w:pPr>
      <w:bookmarkStart w:id="4" w:name="_Hlk191893092"/>
      <w:r w:rsidRPr="001E605C">
        <w:rPr>
          <w:rFonts w:ascii="Arial" w:hAnsi="Arial" w:cs="Arial"/>
          <w:color w:val="000000" w:themeColor="text1"/>
          <w:sz w:val="24"/>
          <w:szCs w:val="24"/>
        </w:rPr>
        <w:t>Consoante o disposto no inciso VIII do art. 18 da Lei nº 14.133/21, a Administração Pública, em sua atuação, deve promover a divisão das contratações de obras, serviços e compras em tantas parcelas quantas se revelarem técnica e economicamente viáveis, com o propósito de otimizar os recursos financeiros e ampliar a competitividade entre os licitantes, sem prejuízo da economia de escala. Essa segmentação visa, em regra, proporcionar o melhor aproveitamento das alternativas do mercado, fomentando um cenário de ampla disputa entre os potenciais fornecedores.</w:t>
      </w:r>
    </w:p>
    <w:p w:rsidR="001E605C" w:rsidRPr="001E605C" w:rsidRDefault="001E605C" w:rsidP="001E605C">
      <w:pPr>
        <w:tabs>
          <w:tab w:val="left" w:pos="567"/>
        </w:tabs>
        <w:spacing w:line="276" w:lineRule="auto"/>
        <w:jc w:val="both"/>
        <w:rPr>
          <w:rFonts w:ascii="Arial" w:hAnsi="Arial" w:cs="Arial"/>
          <w:color w:val="000000" w:themeColor="text1"/>
          <w:sz w:val="24"/>
          <w:szCs w:val="24"/>
        </w:rPr>
      </w:pPr>
    </w:p>
    <w:p w:rsidR="001E605C" w:rsidRPr="001E605C" w:rsidRDefault="001E605C" w:rsidP="001E605C">
      <w:pPr>
        <w:numPr>
          <w:ilvl w:val="2"/>
          <w:numId w:val="13"/>
        </w:numPr>
        <w:tabs>
          <w:tab w:val="left" w:pos="567"/>
        </w:tabs>
        <w:spacing w:line="276" w:lineRule="auto"/>
        <w:ind w:left="0" w:firstLine="0"/>
        <w:jc w:val="both"/>
        <w:rPr>
          <w:rFonts w:ascii="Arial" w:hAnsi="Arial" w:cs="Arial"/>
          <w:color w:val="000000" w:themeColor="text1"/>
          <w:sz w:val="24"/>
          <w:szCs w:val="24"/>
        </w:rPr>
      </w:pPr>
      <w:r w:rsidRPr="001E605C">
        <w:rPr>
          <w:rFonts w:ascii="Arial" w:hAnsi="Arial" w:cs="Arial"/>
          <w:color w:val="000000" w:themeColor="text1"/>
          <w:sz w:val="24"/>
          <w:szCs w:val="24"/>
        </w:rPr>
        <w:lastRenderedPageBreak/>
        <w:t xml:space="preserve">No caso presente, </w:t>
      </w:r>
      <w:r w:rsidRPr="001E605C">
        <w:rPr>
          <w:rFonts w:ascii="Arial" w:hAnsi="Arial" w:cs="Arial"/>
          <w:b/>
          <w:color w:val="000000" w:themeColor="text1"/>
          <w:sz w:val="24"/>
          <w:szCs w:val="24"/>
          <w:u w:val="single"/>
        </w:rPr>
        <w:t>optou-se pelo parcelamento do objeto em lote</w:t>
      </w:r>
      <w:r w:rsidRPr="001E605C">
        <w:rPr>
          <w:rFonts w:ascii="Arial" w:hAnsi="Arial" w:cs="Arial"/>
          <w:color w:val="000000" w:themeColor="text1"/>
          <w:sz w:val="24"/>
          <w:szCs w:val="24"/>
        </w:rPr>
        <w:t>, conforme autorizado pelo art. 40, § 2º, da Lei nº 14.133/21 inciso I, II e III. Tal medida se justifica amplamente, tendo o aproveitamento das peculiaridades do comercio local, com vista á economicidade, sempre que possível, desde que atendido os parâmetros de qualidade; e, o dever de buscar a ampliação da competição e de evitar a concentração de mercado.</w:t>
      </w:r>
    </w:p>
    <w:p w:rsidR="001E605C" w:rsidRPr="001E605C" w:rsidRDefault="001E605C" w:rsidP="001E605C">
      <w:pPr>
        <w:tabs>
          <w:tab w:val="left" w:pos="567"/>
        </w:tabs>
        <w:spacing w:line="276" w:lineRule="auto"/>
        <w:jc w:val="both"/>
        <w:rPr>
          <w:rFonts w:ascii="Arial" w:hAnsi="Arial" w:cs="Arial"/>
          <w:color w:val="000000" w:themeColor="text1"/>
          <w:sz w:val="24"/>
          <w:szCs w:val="24"/>
        </w:rPr>
      </w:pPr>
    </w:p>
    <w:p w:rsidR="001E605C" w:rsidRPr="001E605C" w:rsidRDefault="001E605C" w:rsidP="001E605C">
      <w:pPr>
        <w:numPr>
          <w:ilvl w:val="2"/>
          <w:numId w:val="13"/>
        </w:numPr>
        <w:tabs>
          <w:tab w:val="left" w:pos="567"/>
        </w:tabs>
        <w:spacing w:line="276" w:lineRule="auto"/>
        <w:ind w:left="0" w:firstLine="0"/>
        <w:jc w:val="both"/>
        <w:rPr>
          <w:rFonts w:ascii="Arial" w:hAnsi="Arial" w:cs="Arial"/>
          <w:color w:val="000000" w:themeColor="text1"/>
          <w:sz w:val="24"/>
          <w:szCs w:val="24"/>
        </w:rPr>
      </w:pPr>
      <w:r w:rsidRPr="001E605C">
        <w:rPr>
          <w:rFonts w:ascii="Arial" w:hAnsi="Arial" w:cs="Arial"/>
          <w:color w:val="000000" w:themeColor="text1"/>
          <w:sz w:val="24"/>
          <w:szCs w:val="24"/>
        </w:rPr>
        <w:t xml:space="preserve">Ademais, o parcelamento em lotes reflete a realidade do mercado fornecedor, que </w:t>
      </w:r>
      <w:r w:rsidR="0024346A" w:rsidRPr="001E605C">
        <w:rPr>
          <w:rFonts w:ascii="Arial" w:hAnsi="Arial" w:cs="Arial"/>
          <w:color w:val="000000" w:themeColor="text1"/>
          <w:sz w:val="24"/>
          <w:szCs w:val="24"/>
        </w:rPr>
        <w:t>frequentemente</w:t>
      </w:r>
      <w:r w:rsidRPr="001E605C">
        <w:rPr>
          <w:rFonts w:ascii="Arial" w:hAnsi="Arial" w:cs="Arial"/>
          <w:color w:val="000000" w:themeColor="text1"/>
          <w:sz w:val="24"/>
          <w:szCs w:val="24"/>
        </w:rPr>
        <w:t xml:space="preserve"> apresenta especialização segmentada por tipos de bens ou serviços. Essa configuração elimina eventuais barreiras econômicas ou operacionais que poderiam restringir a participação de fornecedores de menor porte, fomentando a inclusão de microempresas e empresas de pequeno porte, em consonância com os objetivos da Lei Complementar nº 123/06.</w:t>
      </w:r>
    </w:p>
    <w:p w:rsidR="001E605C" w:rsidRPr="001E605C" w:rsidRDefault="001E605C" w:rsidP="001E605C">
      <w:pPr>
        <w:tabs>
          <w:tab w:val="left" w:pos="567"/>
        </w:tabs>
        <w:spacing w:line="276" w:lineRule="auto"/>
        <w:jc w:val="both"/>
        <w:rPr>
          <w:rFonts w:ascii="Arial" w:hAnsi="Arial" w:cs="Arial"/>
          <w:color w:val="000000" w:themeColor="text1"/>
          <w:sz w:val="24"/>
          <w:szCs w:val="24"/>
        </w:rPr>
      </w:pPr>
    </w:p>
    <w:p w:rsidR="001E605C" w:rsidRPr="001E605C" w:rsidRDefault="001E605C" w:rsidP="001E605C">
      <w:pPr>
        <w:numPr>
          <w:ilvl w:val="2"/>
          <w:numId w:val="13"/>
        </w:numPr>
        <w:tabs>
          <w:tab w:val="left" w:pos="567"/>
        </w:tabs>
        <w:spacing w:line="276" w:lineRule="auto"/>
        <w:ind w:left="0" w:firstLine="0"/>
        <w:jc w:val="both"/>
        <w:rPr>
          <w:rFonts w:ascii="Arial" w:hAnsi="Arial" w:cs="Arial"/>
          <w:color w:val="000000" w:themeColor="text1"/>
          <w:sz w:val="24"/>
          <w:szCs w:val="24"/>
        </w:rPr>
      </w:pPr>
      <w:r w:rsidRPr="001E605C">
        <w:rPr>
          <w:rFonts w:ascii="Arial" w:hAnsi="Arial" w:cs="Arial"/>
          <w:color w:val="000000" w:themeColor="text1"/>
          <w:sz w:val="24"/>
          <w:szCs w:val="24"/>
        </w:rPr>
        <w:t>Ressalta-se que o parcelamento do objeto não compromete a eficiência ou a padronização do fornecimento, visto que os itens foram organizados de forma a preservar a compatibilidade técnica entre si. As especificações foram detalhadas de modo a evitar discrepâncias e assegurar a plena execução do objeto contratado, independentemente da diversidade de fornecedores.</w:t>
      </w:r>
    </w:p>
    <w:p w:rsidR="001E605C" w:rsidRPr="001E605C" w:rsidRDefault="001E605C" w:rsidP="001E605C">
      <w:pPr>
        <w:tabs>
          <w:tab w:val="left" w:pos="567"/>
        </w:tabs>
        <w:spacing w:line="276" w:lineRule="auto"/>
        <w:jc w:val="both"/>
        <w:rPr>
          <w:rFonts w:ascii="Arial" w:hAnsi="Arial" w:cs="Arial"/>
          <w:color w:val="000000" w:themeColor="text1"/>
          <w:sz w:val="24"/>
          <w:szCs w:val="24"/>
        </w:rPr>
      </w:pPr>
    </w:p>
    <w:p w:rsidR="001E605C" w:rsidRPr="001E605C" w:rsidRDefault="001E605C" w:rsidP="001E605C">
      <w:pPr>
        <w:numPr>
          <w:ilvl w:val="2"/>
          <w:numId w:val="13"/>
        </w:numPr>
        <w:tabs>
          <w:tab w:val="left" w:pos="567"/>
        </w:tabs>
        <w:spacing w:line="276" w:lineRule="auto"/>
        <w:ind w:left="0" w:firstLine="0"/>
        <w:jc w:val="both"/>
        <w:rPr>
          <w:rFonts w:ascii="Arial" w:hAnsi="Arial" w:cs="Arial"/>
          <w:color w:val="000000" w:themeColor="text1"/>
          <w:sz w:val="24"/>
          <w:szCs w:val="24"/>
        </w:rPr>
      </w:pPr>
      <w:r w:rsidRPr="001E605C">
        <w:rPr>
          <w:rFonts w:ascii="Arial" w:hAnsi="Arial" w:cs="Arial"/>
          <w:color w:val="000000" w:themeColor="text1"/>
          <w:sz w:val="24"/>
          <w:szCs w:val="24"/>
        </w:rPr>
        <w:t xml:space="preserve"> Assim, o parcelamento do objeto em lotes atende aos princípios da economicidade, eficiência e competitividade que norteiam as contratações públicas, possibilitando à Administração Pública a consecução de seus objetivos institucionais com observância dos ditames legais e com o pleno aproveitamento das oportunidades oferecidas pelo mercado fornecedor.</w:t>
      </w:r>
    </w:p>
    <w:p w:rsidR="001E605C" w:rsidRPr="001E605C" w:rsidRDefault="001E605C" w:rsidP="001E605C">
      <w:pPr>
        <w:tabs>
          <w:tab w:val="left" w:pos="426"/>
        </w:tabs>
        <w:spacing w:line="276" w:lineRule="auto"/>
        <w:jc w:val="both"/>
        <w:rPr>
          <w:rFonts w:ascii="Arial" w:hAnsi="Arial" w:cs="Arial"/>
          <w:sz w:val="24"/>
          <w:szCs w:val="24"/>
        </w:rPr>
      </w:pPr>
    </w:p>
    <w:bookmarkEnd w:id="4"/>
    <w:p w:rsidR="001E605C" w:rsidRPr="001E605C" w:rsidRDefault="001E605C" w:rsidP="001E605C">
      <w:pPr>
        <w:numPr>
          <w:ilvl w:val="1"/>
          <w:numId w:val="13"/>
        </w:numPr>
        <w:tabs>
          <w:tab w:val="left" w:pos="426"/>
        </w:tabs>
        <w:spacing w:line="276" w:lineRule="auto"/>
        <w:ind w:left="0" w:firstLine="0"/>
        <w:jc w:val="both"/>
        <w:rPr>
          <w:rFonts w:ascii="Arial" w:hAnsi="Arial" w:cs="Arial"/>
          <w:b/>
          <w:bCs/>
          <w:sz w:val="24"/>
          <w:szCs w:val="24"/>
        </w:rPr>
      </w:pPr>
      <w:r w:rsidRPr="001E605C">
        <w:rPr>
          <w:rFonts w:ascii="Arial" w:hAnsi="Arial" w:cs="Arial"/>
          <w:b/>
          <w:bCs/>
          <w:iCs/>
          <w:sz w:val="24"/>
          <w:szCs w:val="24"/>
        </w:rPr>
        <w:t>JUSTIFICATIVA DO QUANTITATIVO ELEITO:</w:t>
      </w:r>
    </w:p>
    <w:p w:rsidR="001E605C" w:rsidRPr="001E605C" w:rsidRDefault="001E605C" w:rsidP="001E605C">
      <w:pPr>
        <w:tabs>
          <w:tab w:val="left" w:pos="426"/>
        </w:tabs>
        <w:spacing w:line="276" w:lineRule="auto"/>
        <w:jc w:val="both"/>
        <w:rPr>
          <w:rFonts w:ascii="Arial" w:hAnsi="Arial" w:cs="Arial"/>
          <w:sz w:val="24"/>
          <w:szCs w:val="24"/>
        </w:rPr>
      </w:pPr>
    </w:p>
    <w:p w:rsidR="001E605C" w:rsidRPr="001E605C" w:rsidRDefault="001E605C" w:rsidP="001E605C">
      <w:pPr>
        <w:numPr>
          <w:ilvl w:val="2"/>
          <w:numId w:val="13"/>
        </w:numPr>
        <w:tabs>
          <w:tab w:val="left" w:pos="709"/>
        </w:tabs>
        <w:spacing w:line="276" w:lineRule="auto"/>
        <w:ind w:left="0" w:firstLine="0"/>
        <w:jc w:val="both"/>
        <w:rPr>
          <w:rFonts w:ascii="Arial" w:hAnsi="Arial" w:cs="Arial"/>
          <w:sz w:val="24"/>
          <w:szCs w:val="24"/>
        </w:rPr>
      </w:pPr>
      <w:r w:rsidRPr="001E605C">
        <w:rPr>
          <w:rFonts w:ascii="Arial" w:hAnsi="Arial" w:cs="Arial"/>
          <w:sz w:val="24"/>
          <w:szCs w:val="24"/>
        </w:rPr>
        <w:t>Os quantitativos definidos resultam de um levantamento rigoroso das ações realizadas pela Administração Pública, considerando a singularidade e as necessidades específicas de cada evento ou atividade. Tal análise, conduzida com critério e precisão, possibilitou a determinação de quantitativos que se alinham às demandas reais da Contratante, garantindo que a execução do objeto atenda aos padrões de qualidade e apresentação esperados, de modo a proporcionar a ambientação apropriada aos distintos contextos institucionais.</w:t>
      </w:r>
    </w:p>
    <w:p w:rsidR="001E605C" w:rsidRPr="001E605C" w:rsidRDefault="001E605C" w:rsidP="001E605C">
      <w:pPr>
        <w:tabs>
          <w:tab w:val="left" w:pos="709"/>
        </w:tabs>
        <w:spacing w:line="276" w:lineRule="auto"/>
        <w:jc w:val="both"/>
        <w:rPr>
          <w:rFonts w:ascii="Arial" w:hAnsi="Arial" w:cs="Arial"/>
          <w:sz w:val="24"/>
          <w:szCs w:val="24"/>
        </w:rPr>
      </w:pPr>
    </w:p>
    <w:p w:rsidR="001E605C" w:rsidRPr="001E605C" w:rsidRDefault="001E605C" w:rsidP="001E605C">
      <w:pPr>
        <w:numPr>
          <w:ilvl w:val="2"/>
          <w:numId w:val="13"/>
        </w:numPr>
        <w:tabs>
          <w:tab w:val="left" w:pos="709"/>
        </w:tabs>
        <w:spacing w:line="276" w:lineRule="auto"/>
        <w:ind w:left="0" w:firstLine="0"/>
        <w:jc w:val="both"/>
        <w:rPr>
          <w:rFonts w:ascii="Arial" w:hAnsi="Arial" w:cs="Arial"/>
          <w:sz w:val="24"/>
          <w:szCs w:val="24"/>
        </w:rPr>
      </w:pPr>
      <w:r w:rsidRPr="001E605C">
        <w:rPr>
          <w:rFonts w:ascii="Arial" w:hAnsi="Arial" w:cs="Arial"/>
          <w:sz w:val="24"/>
          <w:szCs w:val="24"/>
        </w:rPr>
        <w:t>Além do levantamento detalhado, a definição dos quantitativos foi embasada em experiências acumuladas em exercícios anteriores, proporcionando uma referência sólida para estimar com exatidão as quantidades de materiais indispensáveis. Esse histórico de dados serve como parâmetro seguro para prevenir tanto a insuficiência quanto o excesso de itens, assegurando que os recursos públicos sejam empregados de forma racional e eficiente.</w:t>
      </w:r>
    </w:p>
    <w:p w:rsidR="001E605C" w:rsidRPr="001E605C" w:rsidRDefault="001E605C" w:rsidP="001E605C">
      <w:pPr>
        <w:pStyle w:val="PargrafodaLista"/>
        <w:rPr>
          <w:rFonts w:ascii="Arial" w:hAnsi="Arial" w:cs="Arial"/>
          <w:szCs w:val="24"/>
        </w:rPr>
      </w:pPr>
    </w:p>
    <w:p w:rsidR="001E605C" w:rsidRPr="001E605C" w:rsidRDefault="001E605C" w:rsidP="001E605C">
      <w:pPr>
        <w:numPr>
          <w:ilvl w:val="2"/>
          <w:numId w:val="13"/>
        </w:numPr>
        <w:tabs>
          <w:tab w:val="left" w:pos="709"/>
        </w:tabs>
        <w:spacing w:line="276" w:lineRule="auto"/>
        <w:ind w:left="0" w:firstLine="0"/>
        <w:jc w:val="both"/>
        <w:rPr>
          <w:rFonts w:ascii="Arial" w:hAnsi="Arial" w:cs="Arial"/>
          <w:sz w:val="24"/>
          <w:szCs w:val="24"/>
        </w:rPr>
      </w:pPr>
      <w:r w:rsidRPr="001E605C">
        <w:rPr>
          <w:rFonts w:ascii="Arial" w:hAnsi="Arial" w:cs="Arial"/>
          <w:sz w:val="24"/>
          <w:szCs w:val="24"/>
        </w:rPr>
        <w:t>Assim, os quantitativos estabelecidos refletem uma metodologia fundamentada e meticulosa, direcionada para a realização de eventos e ações de alto nível que promovam a imagem institucional da Administração Pública. Dessa forma, busca-se garantir não apenas a eficiência e a qualidade das atividades executadas, mas também a otimização dos recursos e a observância dos princípios de economicidade e responsabilidade.</w:t>
      </w:r>
    </w:p>
    <w:p w:rsidR="001E605C" w:rsidRPr="001E605C" w:rsidRDefault="001E605C" w:rsidP="001E605C">
      <w:pPr>
        <w:pStyle w:val="PargrafodaLista"/>
        <w:tabs>
          <w:tab w:val="left" w:pos="426"/>
        </w:tabs>
        <w:suppressAutoHyphens w:val="0"/>
        <w:autoSpaceDN/>
        <w:spacing w:line="276" w:lineRule="auto"/>
        <w:ind w:left="0"/>
        <w:jc w:val="both"/>
        <w:textAlignment w:val="auto"/>
        <w:rPr>
          <w:rFonts w:ascii="Arial" w:hAnsi="Arial" w:cs="Arial"/>
          <w:szCs w:val="24"/>
        </w:rPr>
      </w:pPr>
    </w:p>
    <w:p w:rsidR="001E605C" w:rsidRPr="001E605C" w:rsidRDefault="001E605C" w:rsidP="001E605C">
      <w:pPr>
        <w:pStyle w:val="Nivel1"/>
        <w:keepNext w:val="0"/>
        <w:keepLines w:val="0"/>
        <w:widowControl w:val="0"/>
        <w:numPr>
          <w:ilvl w:val="0"/>
          <w:numId w:val="7"/>
        </w:numPr>
        <w:pBdr>
          <w:top w:val="single" w:sz="4" w:space="1" w:color="auto"/>
          <w:left w:val="single" w:sz="4" w:space="4" w:color="auto"/>
          <w:bottom w:val="single" w:sz="4" w:space="1" w:color="auto"/>
          <w:right w:val="single" w:sz="4" w:space="4" w:color="auto"/>
        </w:pBdr>
        <w:tabs>
          <w:tab w:val="left" w:pos="284"/>
        </w:tabs>
        <w:spacing w:before="0" w:after="0"/>
        <w:ind w:left="0" w:firstLine="0"/>
        <w:rPr>
          <w:rFonts w:cs="Arial"/>
          <w:sz w:val="24"/>
          <w:szCs w:val="24"/>
        </w:rPr>
      </w:pPr>
      <w:r w:rsidRPr="001E605C">
        <w:rPr>
          <w:rFonts w:cs="Arial"/>
          <w:sz w:val="24"/>
          <w:szCs w:val="24"/>
        </w:rPr>
        <w:t xml:space="preserve">FUNDAMENTAÇÃO E DESCRIÇÃO DA NECESSIDADE DA CONTRATAÇÃO (art. 6º, inciso XXIII, alínea ‘b’ da Lei n. 14.133/2021). </w:t>
      </w:r>
    </w:p>
    <w:p w:rsidR="001E605C" w:rsidRPr="001E605C" w:rsidRDefault="001E605C" w:rsidP="001E605C">
      <w:pPr>
        <w:pStyle w:val="PargrafodaLista"/>
        <w:tabs>
          <w:tab w:val="left" w:pos="426"/>
        </w:tabs>
        <w:suppressAutoHyphens w:val="0"/>
        <w:spacing w:line="276" w:lineRule="auto"/>
        <w:ind w:left="0"/>
        <w:jc w:val="both"/>
        <w:rPr>
          <w:rFonts w:ascii="Arial" w:eastAsia="Times New Roman" w:hAnsi="Arial" w:cs="Arial"/>
          <w:color w:val="FF0000"/>
          <w:kern w:val="0"/>
          <w:szCs w:val="24"/>
          <w:lang w:eastAsia="pt-BR" w:bidi="ar-SA"/>
        </w:rPr>
      </w:pPr>
    </w:p>
    <w:p w:rsidR="001E605C" w:rsidRPr="001E605C" w:rsidRDefault="001E605C" w:rsidP="001E605C">
      <w:pPr>
        <w:pStyle w:val="Corpodetexto"/>
        <w:jc w:val="both"/>
        <w:rPr>
          <w:rFonts w:ascii="Arial" w:hAnsi="Arial" w:cs="Arial"/>
          <w:color w:val="000000" w:themeColor="text1"/>
          <w:sz w:val="24"/>
          <w:szCs w:val="24"/>
        </w:rPr>
      </w:pPr>
      <w:r w:rsidRPr="001E605C">
        <w:rPr>
          <w:rFonts w:ascii="Arial" w:hAnsi="Arial" w:cs="Arial"/>
          <w:color w:val="000000" w:themeColor="text1"/>
          <w:sz w:val="24"/>
          <w:szCs w:val="24"/>
        </w:rPr>
        <w:t>2.1. A prestação adequada dos serviços públicos de saúde constitui dever do Estado e direito de todos, conforme previsto no artigo 196 da Constituição Federal, sendo operacionalizada, no âmbito municipal, por meio da gestão plena do Sistema Único de Saúde – SUS. Nesse contexto, cabe ao Município de Itaberaba garantir a integralidade da assistência à saúde dos seus cidadãos, o que inclui o acesso a exames laboratoriais essenciais ao diagnóstico e acompanhamento terapêutico, sobretudo nas unidades de atendimento emergencial e ambulatorial.</w:t>
      </w:r>
    </w:p>
    <w:p w:rsidR="001E605C" w:rsidRPr="001E605C" w:rsidRDefault="001E605C" w:rsidP="001E605C">
      <w:pPr>
        <w:pStyle w:val="Corpodetexto"/>
        <w:jc w:val="both"/>
        <w:rPr>
          <w:rFonts w:ascii="Arial" w:hAnsi="Arial" w:cs="Arial"/>
          <w:color w:val="000000" w:themeColor="text1"/>
          <w:sz w:val="24"/>
          <w:szCs w:val="24"/>
        </w:rPr>
      </w:pPr>
    </w:p>
    <w:p w:rsidR="001E605C" w:rsidRPr="001E605C" w:rsidRDefault="001E605C" w:rsidP="001E605C">
      <w:pPr>
        <w:pStyle w:val="Corpodetexto"/>
        <w:jc w:val="both"/>
        <w:rPr>
          <w:rFonts w:ascii="Arial" w:hAnsi="Arial" w:cs="Arial"/>
          <w:color w:val="000000" w:themeColor="text1"/>
          <w:sz w:val="24"/>
          <w:szCs w:val="24"/>
        </w:rPr>
      </w:pPr>
      <w:r w:rsidRPr="001E605C">
        <w:rPr>
          <w:rFonts w:ascii="Arial" w:hAnsi="Arial" w:cs="Arial"/>
          <w:color w:val="000000" w:themeColor="text1"/>
          <w:sz w:val="24"/>
          <w:szCs w:val="24"/>
        </w:rPr>
        <w:t>2.2. As unidades de saúde municipais, sobretudo os serviços de emergência e os ambulatórios vinculados à Secretaria Municipal de Saúde, registram uma demanda crescente por exames laboratoriais de análises clínicas, os quais constituem insumos imprescindíveis à avaliação médica, à tomada de decisão clínica e à condução segura e eficaz dos tratamentos prescritos. A ausência ou a insuficiência desses exames compromete a assertividade diagnóstica e a resolutividade da atenção à saúde prestada no âmbito local.</w:t>
      </w:r>
    </w:p>
    <w:p w:rsidR="001E605C" w:rsidRPr="001E605C" w:rsidRDefault="001E605C" w:rsidP="001E605C">
      <w:pPr>
        <w:pStyle w:val="Corpodetexto"/>
        <w:jc w:val="both"/>
        <w:rPr>
          <w:rFonts w:ascii="Arial" w:hAnsi="Arial" w:cs="Arial"/>
          <w:color w:val="000000" w:themeColor="text1"/>
          <w:sz w:val="24"/>
          <w:szCs w:val="24"/>
        </w:rPr>
      </w:pPr>
    </w:p>
    <w:p w:rsidR="001E605C" w:rsidRPr="001E605C" w:rsidRDefault="001E605C" w:rsidP="001E605C">
      <w:pPr>
        <w:pStyle w:val="Corpodetexto"/>
        <w:jc w:val="both"/>
        <w:rPr>
          <w:rFonts w:ascii="Arial" w:hAnsi="Arial" w:cs="Arial"/>
          <w:color w:val="000000" w:themeColor="text1"/>
          <w:sz w:val="24"/>
          <w:szCs w:val="24"/>
        </w:rPr>
      </w:pPr>
      <w:r w:rsidRPr="001E605C">
        <w:rPr>
          <w:rFonts w:ascii="Arial" w:hAnsi="Arial" w:cs="Arial"/>
          <w:color w:val="000000" w:themeColor="text1"/>
          <w:sz w:val="24"/>
          <w:szCs w:val="24"/>
        </w:rPr>
        <w:t>2.3. Ocorre que, em razão de limitações estruturais e operacionais da rede própria, o Município não dispõe de laboratório público municipal com capacidade instalada para suprir, de forma plena, contínua e eficiente, a totalidade da demanda por exames laboratoriais de análises clínicas atualmente exigida pela população usuária do SUS. Tal cenário torna necessária a adoção de medidas que viabilizem a ampliação da oferta desses serviços, de forma a assegurar a universalidade e integralidade do atendimento.</w:t>
      </w:r>
    </w:p>
    <w:p w:rsidR="001E605C" w:rsidRPr="001E605C" w:rsidRDefault="001E605C" w:rsidP="001E605C">
      <w:pPr>
        <w:pStyle w:val="Corpodetexto"/>
        <w:jc w:val="both"/>
        <w:rPr>
          <w:rFonts w:ascii="Arial" w:hAnsi="Arial" w:cs="Arial"/>
          <w:color w:val="000000" w:themeColor="text1"/>
          <w:sz w:val="24"/>
          <w:szCs w:val="24"/>
        </w:rPr>
      </w:pPr>
    </w:p>
    <w:p w:rsidR="001E605C" w:rsidRPr="001E605C" w:rsidRDefault="001E605C" w:rsidP="001E605C">
      <w:pPr>
        <w:pStyle w:val="Corpodetexto"/>
        <w:jc w:val="both"/>
        <w:rPr>
          <w:rFonts w:ascii="Arial" w:hAnsi="Arial" w:cs="Arial"/>
          <w:color w:val="000000" w:themeColor="text1"/>
          <w:sz w:val="24"/>
          <w:szCs w:val="24"/>
        </w:rPr>
      </w:pPr>
      <w:r w:rsidRPr="001E605C">
        <w:rPr>
          <w:rFonts w:ascii="Arial" w:hAnsi="Arial" w:cs="Arial"/>
          <w:color w:val="000000" w:themeColor="text1"/>
          <w:sz w:val="24"/>
          <w:szCs w:val="24"/>
        </w:rPr>
        <w:t>2.4. Além disso, verifica-se que a natureza da demanda por exames laboratoriais apresenta grande variabilidade, tanto em termos de volume quanto de complexidade dos procedimentos requeridos, os quais se encontram elencados na Tabela de Procedimentos, Medicamentos e OPM do SUS (SIGTAP), ferramenta de referência nacional para a padronização da atenção ambulatorial e hospitalar no SUS. Essa diversidade impõe à gestão municipal a necessidade de adotar um modelo de atendimento que seja suficientemente flexível para responder às flutuações da demanda, sem comprometer a qualidade e a regularidade do serviço prestado.</w:t>
      </w:r>
    </w:p>
    <w:p w:rsidR="001E605C" w:rsidRPr="001E605C" w:rsidRDefault="001E605C" w:rsidP="001E605C">
      <w:pPr>
        <w:pStyle w:val="Corpodetexto"/>
        <w:jc w:val="both"/>
        <w:rPr>
          <w:rFonts w:ascii="Arial" w:hAnsi="Arial" w:cs="Arial"/>
          <w:color w:val="000000" w:themeColor="text1"/>
          <w:sz w:val="24"/>
          <w:szCs w:val="24"/>
        </w:rPr>
      </w:pPr>
    </w:p>
    <w:p w:rsidR="001E605C" w:rsidRPr="001E605C" w:rsidRDefault="001E605C" w:rsidP="001E605C">
      <w:pPr>
        <w:pStyle w:val="Corpodetexto"/>
        <w:jc w:val="both"/>
        <w:rPr>
          <w:rFonts w:ascii="Arial" w:hAnsi="Arial" w:cs="Arial"/>
          <w:color w:val="000000" w:themeColor="text1"/>
          <w:sz w:val="24"/>
          <w:szCs w:val="24"/>
        </w:rPr>
      </w:pPr>
      <w:r w:rsidRPr="001E605C">
        <w:rPr>
          <w:rFonts w:ascii="Arial" w:hAnsi="Arial" w:cs="Arial"/>
          <w:color w:val="000000" w:themeColor="text1"/>
          <w:sz w:val="24"/>
          <w:szCs w:val="24"/>
        </w:rPr>
        <w:t xml:space="preserve">2.5. A indisponibilidade tempestiva dos exames repercute negativamente na eficácia dos atendimentos de urgência e ambulatoriais, podendo prolongar quadros clínicos, </w:t>
      </w:r>
      <w:r w:rsidRPr="001E605C">
        <w:rPr>
          <w:rFonts w:ascii="Arial" w:hAnsi="Arial" w:cs="Arial"/>
          <w:color w:val="000000" w:themeColor="text1"/>
          <w:sz w:val="24"/>
          <w:szCs w:val="24"/>
        </w:rPr>
        <w:lastRenderedPageBreak/>
        <w:t>agravar enfermidades e, em última análise, aumentar os custos assistenciais do próprio sistema público de saúde. Do ponto de vista da gestão, essa lacuna também representa entrave ao cumprimento dos compromissos pactuados na Programação Pactuada Integrada (PPI), bem como à plena execução das políticas públicas de saúde delineadas no Plano Municipal de Saúde.</w:t>
      </w:r>
    </w:p>
    <w:p w:rsidR="001E605C" w:rsidRPr="001E605C" w:rsidRDefault="001E605C" w:rsidP="001E605C">
      <w:pPr>
        <w:pStyle w:val="Corpodetexto"/>
        <w:jc w:val="both"/>
        <w:rPr>
          <w:rFonts w:ascii="Arial" w:hAnsi="Arial" w:cs="Arial"/>
          <w:color w:val="000000" w:themeColor="text1"/>
          <w:sz w:val="24"/>
          <w:szCs w:val="24"/>
        </w:rPr>
      </w:pPr>
      <w:r w:rsidRPr="001E605C">
        <w:rPr>
          <w:rFonts w:ascii="Arial" w:hAnsi="Arial" w:cs="Arial"/>
          <w:color w:val="000000" w:themeColor="text1"/>
          <w:sz w:val="24"/>
          <w:szCs w:val="24"/>
        </w:rPr>
        <w:t>2.6. Diante desse panorama, evidencia-se a premente necessidade de assegurar aos usuários do SUS, em especial àqueles atendidos nas unidades de emergência e ambulatórios municipais, o acesso regular, célere e adequado aos exames laboratoriais de análises clínicas padronizados pelo Ministério da Saúde, em consonância com a Tabela SIGTAP, como condição indispensável à efetividade das ações de saúde sob responsabilidade da municipalidade.</w:t>
      </w:r>
    </w:p>
    <w:p w:rsidR="001E605C" w:rsidRPr="001E605C" w:rsidRDefault="001E605C" w:rsidP="001E605C">
      <w:pPr>
        <w:pStyle w:val="PargrafodaLista"/>
        <w:tabs>
          <w:tab w:val="left" w:pos="426"/>
        </w:tabs>
        <w:suppressAutoHyphens w:val="0"/>
        <w:spacing w:line="276" w:lineRule="auto"/>
        <w:ind w:left="0"/>
        <w:jc w:val="both"/>
        <w:rPr>
          <w:rFonts w:ascii="Arial" w:eastAsia="Times New Roman" w:hAnsi="Arial" w:cs="Arial"/>
          <w:color w:val="FF0000"/>
          <w:kern w:val="0"/>
          <w:szCs w:val="24"/>
          <w:lang w:eastAsia="pt-BR" w:bidi="ar-SA"/>
        </w:rPr>
      </w:pPr>
    </w:p>
    <w:p w:rsidR="001E605C" w:rsidRPr="001E605C" w:rsidRDefault="001E605C" w:rsidP="001E605C">
      <w:pPr>
        <w:pStyle w:val="Nivel1"/>
        <w:keepNext w:val="0"/>
        <w:keepLines w:val="0"/>
        <w:widowControl w:val="0"/>
        <w:numPr>
          <w:ilvl w:val="0"/>
          <w:numId w:val="7"/>
        </w:numPr>
        <w:pBdr>
          <w:top w:val="single" w:sz="4" w:space="1" w:color="auto"/>
          <w:left w:val="single" w:sz="4" w:space="0" w:color="auto"/>
          <w:bottom w:val="single" w:sz="4" w:space="1" w:color="auto"/>
          <w:right w:val="single" w:sz="4" w:space="4" w:color="auto"/>
        </w:pBdr>
        <w:tabs>
          <w:tab w:val="left" w:pos="284"/>
        </w:tabs>
        <w:spacing w:before="0" w:after="0"/>
        <w:ind w:left="0" w:firstLine="0"/>
        <w:rPr>
          <w:rFonts w:cs="Arial"/>
          <w:bCs/>
          <w:sz w:val="24"/>
          <w:szCs w:val="24"/>
        </w:rPr>
      </w:pPr>
      <w:r w:rsidRPr="001E605C">
        <w:rPr>
          <w:rFonts w:cs="Arial"/>
          <w:bCs/>
          <w:sz w:val="24"/>
          <w:szCs w:val="24"/>
        </w:rPr>
        <w:t>DESCRIÇÃO DA SOLUÇÃO COMO UM TODO CONSIDERADO O CICLO DE VIDA DO OBJETO (art. 6º, inciso XXIII, alínea ‘c’)</w:t>
      </w:r>
    </w:p>
    <w:p w:rsidR="001E605C" w:rsidRPr="001E605C" w:rsidRDefault="001E605C" w:rsidP="001E605C">
      <w:pPr>
        <w:rPr>
          <w:rFonts w:ascii="Arial" w:hAnsi="Arial" w:cs="Arial"/>
          <w:sz w:val="24"/>
          <w:szCs w:val="24"/>
          <w:lang w:eastAsia="en-US"/>
        </w:rPr>
      </w:pPr>
    </w:p>
    <w:p w:rsidR="001E605C" w:rsidRPr="001E605C" w:rsidRDefault="001E605C" w:rsidP="001E605C">
      <w:pPr>
        <w:pStyle w:val="NormalWeb"/>
        <w:spacing w:before="0" w:beforeAutospacing="0" w:after="0" w:afterAutospacing="0" w:line="276" w:lineRule="auto"/>
        <w:jc w:val="both"/>
        <w:rPr>
          <w:rFonts w:ascii="Arial" w:eastAsiaTheme="majorEastAsia" w:hAnsi="Arial" w:cs="Arial"/>
          <w:color w:val="000000"/>
          <w:lang w:eastAsia="en-US"/>
        </w:rPr>
      </w:pPr>
      <w:r w:rsidRPr="001E605C">
        <w:rPr>
          <w:rFonts w:ascii="Arial" w:eastAsiaTheme="majorEastAsia" w:hAnsi="Arial" w:cs="Arial"/>
          <w:color w:val="000000"/>
          <w:lang w:eastAsia="en-US"/>
        </w:rPr>
        <w:t>3.1. A fim de atender à demanda crescente por exames laboratoriais de análises clínicas no âmbito do Sistema Único de Saúde – SUS, especialmente nas unidades de emergência e ambulatórios vinculados à Secretaria Municipal de Saúde de Itaberaba, a solução delineada consiste no credenciamento de pessoas jurídicas regularmente cadastradas no Cadastro Nacional de Estabelecimentos de Saúde – CNES e habilitadas pelo Ministério da Saúde para a prestação dos referidos serviços. A contratação se dará de forma contínua, conforme a necessidade da Administração, em estrita observância aos princípios da impessoalidade, isonomia e interesse público.</w:t>
      </w:r>
    </w:p>
    <w:p w:rsidR="001E605C" w:rsidRPr="001E605C" w:rsidRDefault="001E605C" w:rsidP="001E605C">
      <w:pPr>
        <w:pStyle w:val="NormalWeb"/>
        <w:spacing w:before="0" w:beforeAutospacing="0" w:after="0" w:afterAutospacing="0" w:line="276" w:lineRule="auto"/>
        <w:jc w:val="both"/>
        <w:rPr>
          <w:rFonts w:ascii="Arial" w:eastAsiaTheme="majorEastAsia" w:hAnsi="Arial" w:cs="Arial"/>
          <w:color w:val="000000"/>
          <w:lang w:eastAsia="en-US"/>
        </w:rPr>
      </w:pPr>
    </w:p>
    <w:p w:rsidR="001E605C" w:rsidRPr="001E605C" w:rsidRDefault="001E605C" w:rsidP="001E605C">
      <w:pPr>
        <w:pStyle w:val="NormalWeb"/>
        <w:spacing w:before="0" w:beforeAutospacing="0" w:after="0" w:afterAutospacing="0" w:line="276" w:lineRule="auto"/>
        <w:jc w:val="both"/>
        <w:rPr>
          <w:rFonts w:ascii="Arial" w:eastAsiaTheme="majorEastAsia" w:hAnsi="Arial" w:cs="Arial"/>
          <w:color w:val="000000"/>
          <w:lang w:eastAsia="en-US"/>
        </w:rPr>
      </w:pPr>
      <w:r w:rsidRPr="001E605C">
        <w:rPr>
          <w:rFonts w:ascii="Arial" w:eastAsiaTheme="majorEastAsia" w:hAnsi="Arial" w:cs="Arial"/>
          <w:color w:val="000000"/>
          <w:lang w:eastAsia="en-US"/>
        </w:rPr>
        <w:t>3.2. O credenciamento, enquanto procedimento de seleção aberto e permanente</w:t>
      </w:r>
      <w:r w:rsidR="00FA4E63" w:rsidRPr="001E605C">
        <w:rPr>
          <w:rFonts w:ascii="Arial" w:eastAsiaTheme="majorEastAsia" w:hAnsi="Arial" w:cs="Arial"/>
          <w:color w:val="000000"/>
          <w:lang w:eastAsia="en-US"/>
        </w:rPr>
        <w:t xml:space="preserve"> revela-se</w:t>
      </w:r>
      <w:r w:rsidRPr="001E605C">
        <w:rPr>
          <w:rFonts w:ascii="Arial" w:eastAsiaTheme="majorEastAsia" w:hAnsi="Arial" w:cs="Arial"/>
          <w:color w:val="000000"/>
          <w:lang w:eastAsia="en-US"/>
        </w:rPr>
        <w:t xml:space="preserve"> a forma mais compatível com a natureza da prestação almejada, por permitir a habilitação de todos os prestadores que atendam aos critérios técnicos e documentais estabelecidos no edital, sem limitação de número de participantes. Tal formato assegura maior capilaridade, flexibilidade e economicidade à Administração, permitindo a formação de uma rede suplementar de prestadores aptos a suprir, sob demanda, as lacunas da rede própria municipal.</w:t>
      </w:r>
    </w:p>
    <w:p w:rsidR="001E605C" w:rsidRPr="001E605C" w:rsidRDefault="001E605C" w:rsidP="001E605C">
      <w:pPr>
        <w:pStyle w:val="NormalWeb"/>
        <w:spacing w:before="0" w:beforeAutospacing="0" w:after="0" w:afterAutospacing="0" w:line="276" w:lineRule="auto"/>
        <w:jc w:val="both"/>
        <w:rPr>
          <w:rFonts w:ascii="Arial" w:eastAsiaTheme="majorEastAsia" w:hAnsi="Arial" w:cs="Arial"/>
          <w:color w:val="000000"/>
          <w:lang w:eastAsia="en-US"/>
        </w:rPr>
      </w:pPr>
    </w:p>
    <w:p w:rsidR="001E605C" w:rsidRPr="001E605C" w:rsidRDefault="001E605C" w:rsidP="001E605C">
      <w:pPr>
        <w:pStyle w:val="NormalWeb"/>
        <w:spacing w:before="0" w:beforeAutospacing="0" w:after="0" w:afterAutospacing="0" w:line="276" w:lineRule="auto"/>
        <w:jc w:val="both"/>
        <w:rPr>
          <w:rFonts w:ascii="Arial" w:eastAsiaTheme="majorEastAsia" w:hAnsi="Arial" w:cs="Arial"/>
          <w:color w:val="000000"/>
          <w:lang w:eastAsia="en-US"/>
        </w:rPr>
      </w:pPr>
      <w:r w:rsidRPr="001E605C">
        <w:rPr>
          <w:rFonts w:ascii="Arial" w:eastAsiaTheme="majorEastAsia" w:hAnsi="Arial" w:cs="Arial"/>
          <w:color w:val="000000"/>
          <w:lang w:eastAsia="en-US"/>
        </w:rPr>
        <w:t>3.3. Os serviços a serem executados devem observar os parâmetros técnicos, os valores e os códigos constantes na Tabela de Procedimentos, Medicamentos e OPM do SUS (SIGTAP), vigente à época da execução, garantindo, assim, o alinhamento com as diretrizes nacionais do Ministério da Saúde. Os exames deverão ser realizados mediante requisição formal das unidades de saúde municipais, respeitando-se os fluxos estabelecidos pela Secretaria Municipal de Saúde para controle, auditoria e regulação da demanda.</w:t>
      </w:r>
    </w:p>
    <w:p w:rsidR="001E605C" w:rsidRPr="001E605C" w:rsidRDefault="001E605C" w:rsidP="001E605C">
      <w:pPr>
        <w:pStyle w:val="NormalWeb"/>
        <w:spacing w:before="0" w:beforeAutospacing="0" w:after="0" w:afterAutospacing="0" w:line="276" w:lineRule="auto"/>
        <w:jc w:val="both"/>
        <w:rPr>
          <w:rFonts w:ascii="Arial" w:eastAsiaTheme="majorEastAsia" w:hAnsi="Arial" w:cs="Arial"/>
          <w:color w:val="000000"/>
          <w:lang w:eastAsia="en-US"/>
        </w:rPr>
      </w:pPr>
    </w:p>
    <w:p w:rsidR="001E605C" w:rsidRPr="001E605C" w:rsidRDefault="001E605C" w:rsidP="001E605C">
      <w:pPr>
        <w:pStyle w:val="NormalWeb"/>
        <w:spacing w:before="0" w:beforeAutospacing="0" w:after="0" w:afterAutospacing="0" w:line="276" w:lineRule="auto"/>
        <w:jc w:val="both"/>
        <w:rPr>
          <w:rFonts w:ascii="Arial" w:eastAsiaTheme="majorEastAsia" w:hAnsi="Arial" w:cs="Arial"/>
          <w:color w:val="000000"/>
          <w:lang w:eastAsia="en-US"/>
        </w:rPr>
      </w:pPr>
      <w:r w:rsidRPr="001E605C">
        <w:rPr>
          <w:rFonts w:ascii="Arial" w:eastAsiaTheme="majorEastAsia" w:hAnsi="Arial" w:cs="Arial"/>
          <w:color w:val="000000"/>
          <w:lang w:eastAsia="en-US"/>
        </w:rPr>
        <w:t xml:space="preserve">3.4. A solução ora proposta visa não apenas assegurar o acesso regular e tempestivo aos exames laboratoriais, mas também mitigar o risco de desassistência, reduzir o </w:t>
      </w:r>
      <w:r w:rsidRPr="001E605C">
        <w:rPr>
          <w:rFonts w:ascii="Arial" w:eastAsiaTheme="majorEastAsia" w:hAnsi="Arial" w:cs="Arial"/>
          <w:color w:val="000000"/>
          <w:lang w:eastAsia="en-US"/>
        </w:rPr>
        <w:lastRenderedPageBreak/>
        <w:t>tempo de diagnóstico e garantir a efetividade das ações médicas praticadas no âmbito do SUS local. Ao conferir previsibilidade e segurança à prestação dos serviços laboratoriais, o Município reforça seu compromisso com a universalidade, integralidade e equidade do atendimento à saúde.</w:t>
      </w:r>
    </w:p>
    <w:p w:rsidR="001E605C" w:rsidRPr="001E605C" w:rsidRDefault="001E605C" w:rsidP="001E605C">
      <w:pPr>
        <w:pStyle w:val="NormalWeb"/>
        <w:spacing w:before="0" w:beforeAutospacing="0" w:after="0" w:afterAutospacing="0" w:line="276" w:lineRule="auto"/>
        <w:jc w:val="both"/>
        <w:rPr>
          <w:rFonts w:ascii="Arial" w:eastAsiaTheme="majorEastAsia" w:hAnsi="Arial" w:cs="Arial"/>
          <w:color w:val="000000"/>
          <w:lang w:eastAsia="en-US"/>
        </w:rPr>
      </w:pPr>
    </w:p>
    <w:p w:rsidR="001E605C" w:rsidRPr="001E605C" w:rsidRDefault="001E605C" w:rsidP="001E605C">
      <w:pPr>
        <w:pStyle w:val="NormalWeb"/>
        <w:spacing w:before="0" w:beforeAutospacing="0" w:after="0" w:afterAutospacing="0" w:line="276" w:lineRule="auto"/>
        <w:jc w:val="both"/>
        <w:rPr>
          <w:rFonts w:ascii="Arial" w:eastAsiaTheme="majorEastAsia" w:hAnsi="Arial" w:cs="Arial"/>
          <w:color w:val="000000"/>
          <w:lang w:eastAsia="en-US"/>
        </w:rPr>
      </w:pPr>
      <w:r w:rsidRPr="001E605C">
        <w:rPr>
          <w:rFonts w:ascii="Arial" w:eastAsiaTheme="majorEastAsia" w:hAnsi="Arial" w:cs="Arial"/>
          <w:color w:val="000000"/>
          <w:lang w:eastAsia="en-US"/>
        </w:rPr>
        <w:t>3.5. Importa destacar que os prestadores credenciados deverão dispor de infraestrutura laboratorial compatível com a execução dos exames, atender aos critérios de qualidade exigidos pela legislação sanitária vigente e manter sistema de registro e comunicação de resultados integrado à Secretaria Municipal de Saúde, a fim de permitir o controle e a rastreabilidade das informações assistenciais.</w:t>
      </w:r>
    </w:p>
    <w:p w:rsidR="001E605C" w:rsidRPr="001E605C" w:rsidRDefault="001E605C" w:rsidP="001E605C">
      <w:pPr>
        <w:pStyle w:val="NormalWeb"/>
        <w:spacing w:before="0" w:beforeAutospacing="0" w:after="0" w:afterAutospacing="0" w:line="276" w:lineRule="auto"/>
        <w:jc w:val="both"/>
        <w:rPr>
          <w:rFonts w:ascii="Arial" w:eastAsiaTheme="majorEastAsia" w:hAnsi="Arial" w:cs="Arial"/>
          <w:color w:val="000000"/>
          <w:lang w:eastAsia="en-US"/>
        </w:rPr>
      </w:pPr>
    </w:p>
    <w:p w:rsidR="001E605C" w:rsidRPr="001E605C" w:rsidRDefault="001E605C" w:rsidP="001E605C">
      <w:pPr>
        <w:pStyle w:val="NormalWeb"/>
        <w:spacing w:before="0" w:beforeAutospacing="0" w:after="0" w:afterAutospacing="0" w:line="276" w:lineRule="auto"/>
        <w:jc w:val="both"/>
        <w:rPr>
          <w:rFonts w:ascii="Arial" w:eastAsiaTheme="majorEastAsia" w:hAnsi="Arial" w:cs="Arial"/>
          <w:color w:val="000000"/>
          <w:lang w:eastAsia="en-US"/>
        </w:rPr>
      </w:pPr>
      <w:r w:rsidRPr="001E605C">
        <w:rPr>
          <w:rFonts w:ascii="Arial" w:eastAsiaTheme="majorEastAsia" w:hAnsi="Arial" w:cs="Arial"/>
          <w:color w:val="000000"/>
          <w:lang w:eastAsia="en-US"/>
        </w:rPr>
        <w:t>3.6. Dessa forma, o credenciamento de pessoas jurídicas habilitadas junto ao Ministério da Saúde e ao CNES apresenta-se como a solução mais adequada e juridicamente viável para atender, de forma contínua e eficiente, à demanda por exames laboratoriais de análises clínicas oriundos da rede pública municipal, assegurando a efetividade dos serviços de saúde prestados aos cidadãos itaberabenses.</w:t>
      </w:r>
    </w:p>
    <w:p w:rsidR="001E605C" w:rsidRPr="001E605C" w:rsidRDefault="001E605C" w:rsidP="001E605C">
      <w:pPr>
        <w:pStyle w:val="NormalWeb"/>
        <w:spacing w:before="0" w:beforeAutospacing="0" w:after="0" w:afterAutospacing="0" w:line="276" w:lineRule="auto"/>
        <w:jc w:val="both"/>
        <w:rPr>
          <w:rFonts w:ascii="Arial" w:hAnsi="Arial" w:cs="Arial"/>
          <w:color w:val="000000" w:themeColor="text1"/>
        </w:rPr>
      </w:pPr>
    </w:p>
    <w:p w:rsidR="001E605C" w:rsidRPr="001E605C" w:rsidRDefault="001E605C" w:rsidP="001E605C">
      <w:pPr>
        <w:pStyle w:val="Nivel1"/>
        <w:keepNext w:val="0"/>
        <w:keepLines w:val="0"/>
        <w:widowControl w:val="0"/>
        <w:numPr>
          <w:ilvl w:val="0"/>
          <w:numId w:val="7"/>
        </w:numPr>
        <w:pBdr>
          <w:top w:val="single" w:sz="4" w:space="1" w:color="auto"/>
          <w:left w:val="single" w:sz="4" w:space="4" w:color="auto"/>
          <w:bottom w:val="single" w:sz="4" w:space="1" w:color="auto"/>
          <w:right w:val="single" w:sz="4" w:space="4" w:color="auto"/>
        </w:pBdr>
        <w:tabs>
          <w:tab w:val="left" w:pos="284"/>
        </w:tabs>
        <w:spacing w:before="0" w:after="0"/>
        <w:ind w:left="0" w:firstLine="0"/>
        <w:rPr>
          <w:rFonts w:cs="Arial"/>
          <w:bCs/>
          <w:sz w:val="24"/>
          <w:szCs w:val="24"/>
        </w:rPr>
      </w:pPr>
      <w:r w:rsidRPr="001E605C">
        <w:rPr>
          <w:rFonts w:cs="Arial"/>
          <w:bCs/>
          <w:sz w:val="24"/>
          <w:szCs w:val="24"/>
        </w:rPr>
        <w:t>REQUISITOS DA CONTRATAÇÃO (art. 6º, XXIII, alínea ‘d’ da Lei nº 14.133/21)</w:t>
      </w:r>
    </w:p>
    <w:p w:rsidR="001E605C" w:rsidRPr="001E605C" w:rsidRDefault="001E605C" w:rsidP="001E605C">
      <w:pPr>
        <w:rPr>
          <w:rFonts w:ascii="Arial" w:hAnsi="Arial" w:cs="Arial"/>
          <w:sz w:val="24"/>
          <w:szCs w:val="24"/>
        </w:rPr>
      </w:pPr>
    </w:p>
    <w:p w:rsidR="001E605C" w:rsidRPr="001E605C" w:rsidRDefault="001E605C" w:rsidP="001E605C">
      <w:pPr>
        <w:pStyle w:val="PargrafodaLista"/>
        <w:ind w:left="0" w:right="283"/>
        <w:jc w:val="both"/>
        <w:rPr>
          <w:rFonts w:ascii="Arial" w:hAnsi="Arial" w:cs="Arial"/>
          <w:color w:val="000000" w:themeColor="text1"/>
          <w:szCs w:val="24"/>
        </w:rPr>
      </w:pPr>
      <w:r w:rsidRPr="001E605C">
        <w:rPr>
          <w:rFonts w:ascii="Arial" w:hAnsi="Arial" w:cs="Arial"/>
          <w:color w:val="000000" w:themeColor="text1"/>
          <w:szCs w:val="24"/>
        </w:rPr>
        <w:t>Os serviços serão executados para atender as necessidades dos usuários da Rede Pública Estadual, dentro das Normas e Legislações pertinentes, sob inteira responsabilidade da CONTRATADA, obedecendo ao detalhamento constante no Termo de referência.</w:t>
      </w:r>
    </w:p>
    <w:p w:rsidR="001E605C" w:rsidRPr="001E605C" w:rsidRDefault="001E605C" w:rsidP="001E605C">
      <w:pPr>
        <w:pStyle w:val="PargrafodaLista"/>
        <w:tabs>
          <w:tab w:val="left" w:pos="724"/>
        </w:tabs>
        <w:ind w:right="283"/>
        <w:jc w:val="both"/>
        <w:rPr>
          <w:rFonts w:ascii="Arial" w:hAnsi="Arial" w:cs="Arial"/>
          <w:color w:val="000000" w:themeColor="text1"/>
          <w:szCs w:val="24"/>
        </w:rPr>
      </w:pPr>
    </w:p>
    <w:p w:rsidR="001E605C" w:rsidRPr="001E605C" w:rsidRDefault="005A3D7A" w:rsidP="001E605C">
      <w:pPr>
        <w:pStyle w:val="PargrafodaLista"/>
        <w:ind w:left="0" w:right="283"/>
        <w:jc w:val="both"/>
        <w:rPr>
          <w:rFonts w:ascii="Arial" w:hAnsi="Arial" w:cs="Arial"/>
          <w:color w:val="000000" w:themeColor="text1"/>
          <w:szCs w:val="24"/>
        </w:rPr>
      </w:pPr>
      <w:r>
        <w:rPr>
          <w:rFonts w:ascii="Arial" w:hAnsi="Arial" w:cs="Arial"/>
          <w:color w:val="000000" w:themeColor="text1"/>
          <w:szCs w:val="24"/>
        </w:rPr>
        <w:t>4</w:t>
      </w:r>
      <w:r w:rsidR="001E605C" w:rsidRPr="001E605C">
        <w:rPr>
          <w:rFonts w:ascii="Arial" w:hAnsi="Arial" w:cs="Arial"/>
          <w:color w:val="000000" w:themeColor="text1"/>
          <w:szCs w:val="24"/>
        </w:rPr>
        <w:t>.1 Da coleta, transporte e devolução de resultado</w:t>
      </w:r>
    </w:p>
    <w:p w:rsidR="001E605C" w:rsidRPr="001E605C" w:rsidRDefault="001E605C" w:rsidP="001E605C">
      <w:pPr>
        <w:pStyle w:val="PargrafodaLista"/>
        <w:ind w:left="0" w:right="283"/>
        <w:jc w:val="both"/>
        <w:rPr>
          <w:rFonts w:ascii="Arial" w:hAnsi="Arial" w:cs="Arial"/>
          <w:color w:val="000000" w:themeColor="text1"/>
          <w:szCs w:val="24"/>
        </w:rPr>
      </w:pPr>
    </w:p>
    <w:p w:rsidR="001E605C" w:rsidRPr="001E605C" w:rsidRDefault="005A3D7A" w:rsidP="001E605C">
      <w:pPr>
        <w:pStyle w:val="PargrafodaLista"/>
        <w:ind w:left="0" w:right="283"/>
        <w:jc w:val="both"/>
        <w:rPr>
          <w:rFonts w:ascii="Arial" w:hAnsi="Arial" w:cs="Arial"/>
          <w:color w:val="000000" w:themeColor="text1"/>
          <w:szCs w:val="24"/>
        </w:rPr>
      </w:pPr>
      <w:r>
        <w:rPr>
          <w:rFonts w:ascii="Arial" w:hAnsi="Arial" w:cs="Arial"/>
          <w:color w:val="000000" w:themeColor="text1"/>
          <w:szCs w:val="24"/>
        </w:rPr>
        <w:t>4</w:t>
      </w:r>
      <w:r w:rsidR="001E605C" w:rsidRPr="001E605C">
        <w:rPr>
          <w:rFonts w:ascii="Arial" w:hAnsi="Arial" w:cs="Arial"/>
          <w:color w:val="000000" w:themeColor="text1"/>
          <w:szCs w:val="24"/>
        </w:rPr>
        <w:t>.2 Os procedimentos podem ser realizados nas modalidades ambulatorial e internação hospitalar.</w:t>
      </w:r>
    </w:p>
    <w:p w:rsidR="001E605C" w:rsidRPr="001E605C" w:rsidRDefault="001E605C" w:rsidP="001E605C">
      <w:pPr>
        <w:pStyle w:val="PargrafodaLista"/>
        <w:ind w:left="0" w:right="283"/>
        <w:jc w:val="both"/>
        <w:rPr>
          <w:rFonts w:ascii="Arial" w:hAnsi="Arial" w:cs="Arial"/>
          <w:color w:val="000000" w:themeColor="text1"/>
          <w:szCs w:val="24"/>
        </w:rPr>
      </w:pPr>
    </w:p>
    <w:p w:rsidR="001E605C" w:rsidRPr="001E605C" w:rsidRDefault="005A3D7A" w:rsidP="001E605C">
      <w:pPr>
        <w:pStyle w:val="PargrafodaLista"/>
        <w:ind w:left="0" w:right="283"/>
        <w:jc w:val="both"/>
        <w:rPr>
          <w:rFonts w:ascii="Arial" w:hAnsi="Arial" w:cs="Arial"/>
          <w:color w:val="000000" w:themeColor="text1"/>
          <w:szCs w:val="24"/>
        </w:rPr>
      </w:pPr>
      <w:r>
        <w:rPr>
          <w:rFonts w:ascii="Arial" w:hAnsi="Arial" w:cs="Arial"/>
          <w:color w:val="000000" w:themeColor="text1"/>
          <w:szCs w:val="24"/>
        </w:rPr>
        <w:t>4</w:t>
      </w:r>
      <w:r w:rsidR="001E605C" w:rsidRPr="001E605C">
        <w:rPr>
          <w:rFonts w:ascii="Arial" w:hAnsi="Arial" w:cs="Arial"/>
          <w:color w:val="000000" w:themeColor="text1"/>
          <w:szCs w:val="24"/>
        </w:rPr>
        <w:t xml:space="preserve">.3 A CONTRATADA deverá realizar coleta de material na unidade, utilizando seu profissional em número suficiente ao atendimento das necessidades técnicas e prazos estabelecidos; </w:t>
      </w:r>
    </w:p>
    <w:p w:rsidR="001E605C" w:rsidRPr="001E605C" w:rsidRDefault="001E605C" w:rsidP="001E605C">
      <w:pPr>
        <w:pStyle w:val="PargrafodaLista"/>
        <w:ind w:left="0" w:right="283"/>
        <w:jc w:val="both"/>
        <w:rPr>
          <w:rFonts w:ascii="Arial" w:hAnsi="Arial" w:cs="Arial"/>
          <w:color w:val="000000" w:themeColor="text1"/>
          <w:szCs w:val="24"/>
        </w:rPr>
      </w:pPr>
    </w:p>
    <w:p w:rsidR="001E605C" w:rsidRPr="001E605C" w:rsidRDefault="005A3D7A" w:rsidP="001E605C">
      <w:pPr>
        <w:pStyle w:val="PargrafodaLista"/>
        <w:ind w:left="0" w:right="283"/>
        <w:jc w:val="both"/>
        <w:rPr>
          <w:rFonts w:ascii="Arial" w:hAnsi="Arial" w:cs="Arial"/>
          <w:color w:val="000000" w:themeColor="text1"/>
          <w:szCs w:val="24"/>
        </w:rPr>
      </w:pPr>
      <w:r>
        <w:rPr>
          <w:rFonts w:ascii="Arial" w:hAnsi="Arial" w:cs="Arial"/>
          <w:color w:val="000000" w:themeColor="text1"/>
          <w:szCs w:val="24"/>
        </w:rPr>
        <w:t>4</w:t>
      </w:r>
      <w:r w:rsidR="001E605C" w:rsidRPr="001E605C">
        <w:rPr>
          <w:rFonts w:ascii="Arial" w:hAnsi="Arial" w:cs="Arial"/>
          <w:color w:val="000000" w:themeColor="text1"/>
          <w:szCs w:val="24"/>
        </w:rPr>
        <w:t xml:space="preserve">.4 A coleta dos exames de rotina deverá ser realizada no máximo em 02 (duas) horas após a solicitação prescrita em prontuário e/ou formulário específico; </w:t>
      </w:r>
    </w:p>
    <w:p w:rsidR="001E605C" w:rsidRPr="001E605C" w:rsidRDefault="001E605C" w:rsidP="001E605C">
      <w:pPr>
        <w:pStyle w:val="PargrafodaLista"/>
        <w:tabs>
          <w:tab w:val="left" w:pos="724"/>
        </w:tabs>
        <w:spacing w:line="276" w:lineRule="auto"/>
        <w:ind w:right="283"/>
        <w:jc w:val="both"/>
        <w:rPr>
          <w:rFonts w:ascii="Arial" w:hAnsi="Arial" w:cs="Arial"/>
          <w:color w:val="000000" w:themeColor="text1"/>
          <w:szCs w:val="24"/>
        </w:rPr>
      </w:pPr>
    </w:p>
    <w:p w:rsidR="001E605C" w:rsidRPr="001E605C" w:rsidRDefault="005A3D7A" w:rsidP="001E605C">
      <w:pPr>
        <w:pStyle w:val="PargrafodaLista"/>
        <w:ind w:left="0" w:right="283"/>
        <w:jc w:val="both"/>
        <w:rPr>
          <w:rFonts w:ascii="Arial" w:hAnsi="Arial" w:cs="Arial"/>
          <w:color w:val="000000" w:themeColor="text1"/>
          <w:szCs w:val="24"/>
        </w:rPr>
      </w:pPr>
      <w:r>
        <w:rPr>
          <w:rFonts w:ascii="Arial" w:hAnsi="Arial" w:cs="Arial"/>
          <w:color w:val="000000" w:themeColor="text1"/>
          <w:szCs w:val="24"/>
        </w:rPr>
        <w:t>4</w:t>
      </w:r>
      <w:r w:rsidR="001E605C" w:rsidRPr="001E605C">
        <w:rPr>
          <w:rFonts w:ascii="Arial" w:hAnsi="Arial" w:cs="Arial"/>
          <w:color w:val="000000" w:themeColor="text1"/>
          <w:szCs w:val="24"/>
        </w:rPr>
        <w:t xml:space="preserve">.5 A coleta dos procedimentos de urgência e/ou emergência deverá ser realizada de imediato após a solicitação; </w:t>
      </w:r>
    </w:p>
    <w:p w:rsidR="001E605C" w:rsidRPr="001E605C" w:rsidRDefault="001E605C" w:rsidP="001E605C">
      <w:pPr>
        <w:pStyle w:val="PargrafodaLista"/>
        <w:ind w:left="0" w:right="283"/>
        <w:jc w:val="both"/>
        <w:rPr>
          <w:rFonts w:ascii="Arial" w:hAnsi="Arial" w:cs="Arial"/>
          <w:color w:val="000000" w:themeColor="text1"/>
          <w:szCs w:val="24"/>
        </w:rPr>
      </w:pPr>
    </w:p>
    <w:p w:rsidR="001E605C" w:rsidRPr="001E605C" w:rsidRDefault="005A3D7A" w:rsidP="001E605C">
      <w:pPr>
        <w:pStyle w:val="PargrafodaLista"/>
        <w:ind w:left="0" w:right="283"/>
        <w:jc w:val="both"/>
        <w:rPr>
          <w:rFonts w:ascii="Arial" w:hAnsi="Arial" w:cs="Arial"/>
          <w:color w:val="000000" w:themeColor="text1"/>
          <w:szCs w:val="24"/>
        </w:rPr>
      </w:pPr>
      <w:r>
        <w:rPr>
          <w:rFonts w:ascii="Arial" w:hAnsi="Arial" w:cs="Arial"/>
          <w:color w:val="000000" w:themeColor="text1"/>
          <w:szCs w:val="24"/>
        </w:rPr>
        <w:t>4</w:t>
      </w:r>
      <w:r w:rsidR="001E605C" w:rsidRPr="001E605C">
        <w:rPr>
          <w:rFonts w:ascii="Arial" w:hAnsi="Arial" w:cs="Arial"/>
          <w:color w:val="000000" w:themeColor="text1"/>
          <w:szCs w:val="24"/>
        </w:rPr>
        <w:t xml:space="preserve">.6 A CONTRATADA deverá executar os serviços apenas com profissionais devidamente qualificados, selecionados e treinados para o perfeito desempenho dos trabalhos; Todo material de consumo necessário e utilizado para a coleta (seringa, agulha, scalp, gaze seca e estéril, algodão, bandagem, esparadrapo, luva, tubo de coleta, microtubo, etiqueta para identificação do paciente, swab de </w:t>
      </w:r>
      <w:r w:rsidR="001E605C" w:rsidRPr="001E605C">
        <w:rPr>
          <w:rFonts w:ascii="Arial" w:hAnsi="Arial" w:cs="Arial"/>
          <w:color w:val="000000" w:themeColor="text1"/>
          <w:szCs w:val="24"/>
        </w:rPr>
        <w:lastRenderedPageBreak/>
        <w:t xml:space="preserve">algodão, lanceta, descartador de material perfuro-cortante, e outros), insumos e produtos para diagnóstico de usa in vitro (reagentes, padrões, calibradores, controles, materiais, artigos e instrumentos), bem como a mão de obra utilizada para a coleta e realização dos exames, serão de inteira responsabilidade da CONTRATADA, sem quaisquer ônus para a CONTRATANTE; </w:t>
      </w:r>
    </w:p>
    <w:p w:rsidR="001E605C" w:rsidRPr="001E605C" w:rsidRDefault="001E605C" w:rsidP="001E605C">
      <w:pPr>
        <w:pStyle w:val="PargrafodaLista"/>
        <w:tabs>
          <w:tab w:val="left" w:pos="724"/>
        </w:tabs>
        <w:ind w:right="283"/>
        <w:jc w:val="both"/>
        <w:rPr>
          <w:rFonts w:ascii="Arial" w:hAnsi="Arial" w:cs="Arial"/>
          <w:color w:val="000000" w:themeColor="text1"/>
          <w:szCs w:val="24"/>
        </w:rPr>
      </w:pPr>
    </w:p>
    <w:p w:rsidR="001E605C" w:rsidRPr="001E605C" w:rsidRDefault="005A3D7A" w:rsidP="001E605C">
      <w:pPr>
        <w:pStyle w:val="PargrafodaLista"/>
        <w:tabs>
          <w:tab w:val="left" w:pos="724"/>
        </w:tabs>
        <w:ind w:left="0" w:right="283"/>
        <w:jc w:val="both"/>
        <w:rPr>
          <w:rFonts w:ascii="Arial" w:hAnsi="Arial" w:cs="Arial"/>
          <w:color w:val="000000" w:themeColor="text1"/>
          <w:szCs w:val="24"/>
        </w:rPr>
      </w:pPr>
      <w:r>
        <w:rPr>
          <w:rFonts w:ascii="Arial" w:hAnsi="Arial" w:cs="Arial"/>
          <w:color w:val="000000" w:themeColor="text1"/>
          <w:szCs w:val="24"/>
        </w:rPr>
        <w:t>4</w:t>
      </w:r>
      <w:r w:rsidR="001E605C" w:rsidRPr="001E605C">
        <w:rPr>
          <w:rFonts w:ascii="Arial" w:hAnsi="Arial" w:cs="Arial"/>
          <w:color w:val="000000" w:themeColor="text1"/>
          <w:szCs w:val="24"/>
        </w:rPr>
        <w:t>.7 CONTRATADA se obriga a disponibilizar a Unidade requisitante os resultados dos exames no prazo máximo de 02 (duas) horas para os exames de emergência e urgência, em até no máximo 01 (um) dia, para os exames de rotina.</w:t>
      </w:r>
    </w:p>
    <w:p w:rsidR="001E605C" w:rsidRPr="001E605C" w:rsidRDefault="001E605C" w:rsidP="001E605C">
      <w:pPr>
        <w:pStyle w:val="PargrafodaLista"/>
        <w:tabs>
          <w:tab w:val="left" w:pos="724"/>
        </w:tabs>
        <w:ind w:left="0" w:right="283"/>
        <w:jc w:val="both"/>
        <w:rPr>
          <w:rFonts w:ascii="Arial" w:hAnsi="Arial" w:cs="Arial"/>
          <w:color w:val="000000" w:themeColor="text1"/>
          <w:szCs w:val="24"/>
        </w:rPr>
      </w:pPr>
    </w:p>
    <w:p w:rsidR="001E605C" w:rsidRPr="001E605C" w:rsidRDefault="005A3D7A" w:rsidP="00A933A1">
      <w:pPr>
        <w:pStyle w:val="Corpodetexto"/>
        <w:jc w:val="both"/>
        <w:rPr>
          <w:rFonts w:ascii="Arial" w:hAnsi="Arial" w:cs="Arial"/>
          <w:color w:val="000000" w:themeColor="text1"/>
          <w:sz w:val="24"/>
          <w:szCs w:val="24"/>
        </w:rPr>
      </w:pPr>
      <w:r>
        <w:rPr>
          <w:rFonts w:ascii="Arial" w:hAnsi="Arial" w:cs="Arial"/>
          <w:color w:val="000000" w:themeColor="text1"/>
          <w:sz w:val="24"/>
          <w:szCs w:val="24"/>
        </w:rPr>
        <w:t>4</w:t>
      </w:r>
      <w:r w:rsidR="001E605C" w:rsidRPr="001E605C">
        <w:rPr>
          <w:rFonts w:ascii="Arial" w:hAnsi="Arial" w:cs="Arial"/>
          <w:color w:val="000000" w:themeColor="text1"/>
          <w:sz w:val="24"/>
          <w:szCs w:val="24"/>
        </w:rPr>
        <w:t>.8 Os serviços serão prestados na sede da empresa/filial e ou ponto de coleta na sede do município de Itaberaba – BA, compreendendo coleta, leitura de laminas, emissão de resultado, de segunda a sexta feira inclusive em unidades hospitalar e de Pronto Atendimento, em regime de rotina laboratorial ou de urgência nas 24 horas, de acordo com a autorização de secretaria de saúde.</w:t>
      </w:r>
    </w:p>
    <w:p w:rsidR="001E605C" w:rsidRPr="001E605C" w:rsidRDefault="001E605C" w:rsidP="00A933A1">
      <w:pPr>
        <w:ind w:right="4"/>
        <w:rPr>
          <w:rFonts w:ascii="Arial" w:hAnsi="Arial" w:cs="Arial"/>
          <w:color w:val="000000" w:themeColor="text1"/>
          <w:sz w:val="24"/>
          <w:szCs w:val="24"/>
        </w:rPr>
      </w:pPr>
    </w:p>
    <w:p w:rsidR="001E605C" w:rsidRPr="001E605C" w:rsidRDefault="005A3D7A" w:rsidP="00A933A1">
      <w:pPr>
        <w:ind w:right="4"/>
        <w:jc w:val="both"/>
        <w:rPr>
          <w:rFonts w:ascii="Arial" w:hAnsi="Arial" w:cs="Arial"/>
          <w:color w:val="000000" w:themeColor="text1"/>
          <w:sz w:val="24"/>
          <w:szCs w:val="24"/>
        </w:rPr>
      </w:pPr>
      <w:r>
        <w:rPr>
          <w:rFonts w:ascii="Arial" w:hAnsi="Arial" w:cs="Arial"/>
          <w:color w:val="000000" w:themeColor="text1"/>
          <w:sz w:val="24"/>
          <w:szCs w:val="24"/>
        </w:rPr>
        <w:t>4</w:t>
      </w:r>
      <w:r w:rsidR="001E605C" w:rsidRPr="001E605C">
        <w:rPr>
          <w:rFonts w:ascii="Arial" w:hAnsi="Arial" w:cs="Arial"/>
          <w:color w:val="000000" w:themeColor="text1"/>
          <w:sz w:val="24"/>
          <w:szCs w:val="24"/>
        </w:rPr>
        <w:t>.9 Os serviços serão executados a partir da data de assinatura do contrato e a emissão de laudos para os exames laboratoriais deverá obedecer ao prazo</w:t>
      </w:r>
    </w:p>
    <w:p w:rsidR="001E605C" w:rsidRPr="001E605C" w:rsidRDefault="001E605C" w:rsidP="00A933A1">
      <w:pPr>
        <w:ind w:right="4"/>
        <w:rPr>
          <w:rFonts w:ascii="Arial" w:hAnsi="Arial" w:cs="Arial"/>
          <w:color w:val="000000" w:themeColor="text1"/>
          <w:sz w:val="24"/>
          <w:szCs w:val="24"/>
        </w:rPr>
      </w:pPr>
    </w:p>
    <w:p w:rsidR="001E605C" w:rsidRPr="005A3D7A" w:rsidRDefault="001E605C" w:rsidP="005A3D7A">
      <w:pPr>
        <w:pStyle w:val="PargrafodaLista"/>
        <w:numPr>
          <w:ilvl w:val="0"/>
          <w:numId w:val="7"/>
        </w:numPr>
        <w:tabs>
          <w:tab w:val="left" w:pos="567"/>
        </w:tabs>
        <w:spacing w:after="120" w:line="276" w:lineRule="auto"/>
        <w:ind w:left="0" w:firstLine="0"/>
        <w:jc w:val="both"/>
        <w:rPr>
          <w:rFonts w:ascii="Arial" w:hAnsi="Arial" w:cs="Arial"/>
          <w:color w:val="000000" w:themeColor="text1"/>
          <w:szCs w:val="24"/>
        </w:rPr>
      </w:pPr>
      <w:r w:rsidRPr="005A3D7A">
        <w:rPr>
          <w:rFonts w:ascii="Arial" w:hAnsi="Arial" w:cs="Arial"/>
          <w:b/>
          <w:color w:val="000000" w:themeColor="text1"/>
          <w:szCs w:val="24"/>
        </w:rPr>
        <w:t>Subcontratação:</w:t>
      </w:r>
    </w:p>
    <w:p w:rsidR="001E605C" w:rsidRPr="001E605C" w:rsidRDefault="001E605C" w:rsidP="00A933A1">
      <w:pPr>
        <w:pStyle w:val="PargrafodaLista"/>
        <w:widowControl/>
        <w:tabs>
          <w:tab w:val="left" w:pos="567"/>
        </w:tabs>
        <w:suppressAutoHyphens w:val="0"/>
        <w:autoSpaceDN/>
        <w:spacing w:after="120" w:line="276" w:lineRule="auto"/>
        <w:ind w:left="0"/>
        <w:jc w:val="both"/>
        <w:textAlignment w:val="auto"/>
        <w:rPr>
          <w:rFonts w:ascii="Arial" w:hAnsi="Arial" w:cs="Arial"/>
          <w:color w:val="000000" w:themeColor="text1"/>
          <w:szCs w:val="24"/>
        </w:rPr>
      </w:pPr>
    </w:p>
    <w:p w:rsidR="001E605C" w:rsidRPr="005A3D7A" w:rsidRDefault="001E605C" w:rsidP="005A3D7A">
      <w:pPr>
        <w:pStyle w:val="PargrafodaLista"/>
        <w:numPr>
          <w:ilvl w:val="2"/>
          <w:numId w:val="34"/>
        </w:numPr>
        <w:tabs>
          <w:tab w:val="left" w:pos="709"/>
        </w:tabs>
        <w:spacing w:after="120" w:line="276" w:lineRule="auto"/>
        <w:jc w:val="both"/>
        <w:rPr>
          <w:rFonts w:ascii="Arial" w:hAnsi="Arial" w:cs="Arial"/>
          <w:color w:val="000000" w:themeColor="text1"/>
          <w:szCs w:val="24"/>
        </w:rPr>
      </w:pPr>
      <w:r w:rsidRPr="005A3D7A">
        <w:rPr>
          <w:rFonts w:ascii="Arial" w:hAnsi="Arial" w:cs="Arial"/>
          <w:color w:val="000000" w:themeColor="text1"/>
          <w:szCs w:val="24"/>
        </w:rPr>
        <w:t>É vedada a subcontratação.</w:t>
      </w:r>
    </w:p>
    <w:p w:rsidR="001E605C" w:rsidRPr="001E605C" w:rsidRDefault="001E605C" w:rsidP="00A933A1">
      <w:pPr>
        <w:pStyle w:val="PargrafodaLista"/>
        <w:widowControl/>
        <w:tabs>
          <w:tab w:val="left" w:pos="709"/>
        </w:tabs>
        <w:suppressAutoHyphens w:val="0"/>
        <w:autoSpaceDN/>
        <w:spacing w:after="120" w:line="276" w:lineRule="auto"/>
        <w:ind w:left="0"/>
        <w:jc w:val="both"/>
        <w:textAlignment w:val="auto"/>
        <w:rPr>
          <w:rFonts w:ascii="Arial" w:hAnsi="Arial" w:cs="Arial"/>
          <w:color w:val="000000" w:themeColor="text1"/>
          <w:szCs w:val="24"/>
        </w:rPr>
      </w:pPr>
    </w:p>
    <w:p w:rsidR="001E605C" w:rsidRPr="005A3D7A" w:rsidRDefault="005A3D7A" w:rsidP="005A3D7A">
      <w:pPr>
        <w:tabs>
          <w:tab w:val="left" w:pos="709"/>
        </w:tabs>
        <w:spacing w:after="120" w:line="276" w:lineRule="auto"/>
        <w:jc w:val="both"/>
        <w:rPr>
          <w:rFonts w:ascii="Arial" w:hAnsi="Arial" w:cs="Arial"/>
          <w:color w:val="000000" w:themeColor="text1"/>
          <w:szCs w:val="24"/>
        </w:rPr>
      </w:pPr>
      <w:r>
        <w:rPr>
          <w:rFonts w:ascii="Arial" w:hAnsi="Arial" w:cs="Arial"/>
          <w:color w:val="000000" w:themeColor="text1"/>
          <w:szCs w:val="24"/>
        </w:rPr>
        <w:t>5.1.2</w:t>
      </w:r>
      <w:r w:rsidR="001E605C" w:rsidRPr="005A3D7A">
        <w:rPr>
          <w:rFonts w:ascii="Arial" w:hAnsi="Arial" w:cs="Arial"/>
          <w:color w:val="000000" w:themeColor="text1"/>
          <w:szCs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1E605C" w:rsidRPr="001E605C" w:rsidRDefault="001E605C" w:rsidP="001E605C">
      <w:pPr>
        <w:pStyle w:val="PargrafodaLista"/>
        <w:widowControl/>
        <w:tabs>
          <w:tab w:val="left" w:pos="709"/>
        </w:tabs>
        <w:suppressAutoHyphens w:val="0"/>
        <w:autoSpaceDN/>
        <w:spacing w:after="120" w:line="276" w:lineRule="auto"/>
        <w:ind w:left="0"/>
        <w:jc w:val="both"/>
        <w:textAlignment w:val="auto"/>
        <w:rPr>
          <w:rFonts w:ascii="Arial" w:hAnsi="Arial" w:cs="Arial"/>
          <w:color w:val="000000" w:themeColor="text1"/>
          <w:szCs w:val="24"/>
        </w:rPr>
      </w:pPr>
    </w:p>
    <w:p w:rsidR="001E605C" w:rsidRPr="005A3D7A" w:rsidRDefault="001E605C" w:rsidP="005A3D7A">
      <w:pPr>
        <w:pStyle w:val="PargrafodaLista"/>
        <w:numPr>
          <w:ilvl w:val="1"/>
          <w:numId w:val="7"/>
        </w:numPr>
        <w:tabs>
          <w:tab w:val="left" w:pos="851"/>
        </w:tabs>
        <w:spacing w:line="276" w:lineRule="auto"/>
        <w:jc w:val="both"/>
        <w:rPr>
          <w:rFonts w:ascii="Arial" w:hAnsi="Arial" w:cs="Arial"/>
          <w:b/>
          <w:color w:val="000000" w:themeColor="text1"/>
          <w:szCs w:val="24"/>
        </w:rPr>
      </w:pPr>
      <w:r w:rsidRPr="005A3D7A">
        <w:rPr>
          <w:rFonts w:ascii="Arial" w:hAnsi="Arial" w:cs="Arial"/>
          <w:b/>
          <w:color w:val="000000" w:themeColor="text1"/>
          <w:szCs w:val="24"/>
        </w:rPr>
        <w:t>Garantia da contratação:</w:t>
      </w:r>
    </w:p>
    <w:p w:rsidR="001E605C" w:rsidRPr="001E605C" w:rsidRDefault="001E605C" w:rsidP="001E605C">
      <w:pPr>
        <w:pStyle w:val="PargrafodaLista"/>
        <w:widowControl/>
        <w:tabs>
          <w:tab w:val="left" w:pos="851"/>
        </w:tabs>
        <w:suppressAutoHyphens w:val="0"/>
        <w:autoSpaceDN/>
        <w:spacing w:line="276" w:lineRule="auto"/>
        <w:ind w:left="432"/>
        <w:jc w:val="both"/>
        <w:textAlignment w:val="auto"/>
        <w:rPr>
          <w:rFonts w:ascii="Arial" w:hAnsi="Arial" w:cs="Arial"/>
          <w:b/>
          <w:color w:val="000000" w:themeColor="text1"/>
          <w:szCs w:val="24"/>
        </w:rPr>
      </w:pPr>
    </w:p>
    <w:p w:rsidR="001E605C" w:rsidRPr="001E605C" w:rsidRDefault="001E605C" w:rsidP="005A3D7A">
      <w:pPr>
        <w:numPr>
          <w:ilvl w:val="2"/>
          <w:numId w:val="7"/>
        </w:numPr>
        <w:tabs>
          <w:tab w:val="left" w:pos="567"/>
        </w:tabs>
        <w:spacing w:line="276" w:lineRule="auto"/>
        <w:ind w:left="0" w:firstLine="0"/>
        <w:jc w:val="both"/>
        <w:rPr>
          <w:rFonts w:ascii="Arial" w:hAnsi="Arial" w:cs="Arial"/>
          <w:color w:val="000000" w:themeColor="text1"/>
          <w:sz w:val="24"/>
          <w:szCs w:val="24"/>
        </w:rPr>
      </w:pPr>
      <w:r w:rsidRPr="001E605C">
        <w:rPr>
          <w:rFonts w:ascii="Arial" w:hAnsi="Arial" w:cs="Arial"/>
          <w:color w:val="000000" w:themeColor="text1"/>
          <w:sz w:val="24"/>
          <w:szCs w:val="24"/>
        </w:rPr>
        <w:t>Não haverá exigência da garantia da contratação dos artigos 96 e seguintes da Lei nº 14.133, de 2021, diante da natureza do objeto.</w:t>
      </w:r>
    </w:p>
    <w:p w:rsidR="001E605C" w:rsidRPr="001E605C" w:rsidRDefault="001E605C" w:rsidP="001E605C">
      <w:pPr>
        <w:tabs>
          <w:tab w:val="left" w:pos="567"/>
        </w:tabs>
        <w:spacing w:line="276" w:lineRule="auto"/>
        <w:jc w:val="both"/>
        <w:rPr>
          <w:rFonts w:ascii="Arial" w:hAnsi="Arial" w:cs="Arial"/>
          <w:color w:val="000000" w:themeColor="text1"/>
          <w:sz w:val="24"/>
          <w:szCs w:val="24"/>
        </w:rPr>
      </w:pPr>
    </w:p>
    <w:p w:rsidR="001E605C" w:rsidRPr="001E605C" w:rsidRDefault="001E605C" w:rsidP="005A3D7A">
      <w:pPr>
        <w:pStyle w:val="Nivel1"/>
        <w:keepNext w:val="0"/>
        <w:keepLines w:val="0"/>
        <w:widowControl w:val="0"/>
        <w:numPr>
          <w:ilvl w:val="0"/>
          <w:numId w:val="7"/>
        </w:numPr>
        <w:pBdr>
          <w:top w:val="single" w:sz="4" w:space="1" w:color="auto"/>
          <w:left w:val="single" w:sz="4" w:space="4" w:color="auto"/>
          <w:bottom w:val="single" w:sz="4" w:space="1" w:color="auto"/>
          <w:right w:val="single" w:sz="4" w:space="4" w:color="auto"/>
        </w:pBdr>
        <w:tabs>
          <w:tab w:val="left" w:pos="284"/>
        </w:tabs>
        <w:spacing w:before="0" w:after="0"/>
        <w:ind w:left="0" w:firstLine="0"/>
        <w:rPr>
          <w:rFonts w:cs="Arial"/>
          <w:sz w:val="24"/>
          <w:szCs w:val="24"/>
        </w:rPr>
      </w:pPr>
      <w:r w:rsidRPr="001E605C">
        <w:rPr>
          <w:rFonts w:cs="Arial"/>
          <w:color w:val="000000" w:themeColor="text1"/>
          <w:sz w:val="24"/>
          <w:szCs w:val="24"/>
        </w:rPr>
        <w:t xml:space="preserve">MODELO DE EXECUÇÃO CONTRATUAL (arts. 6º, </w:t>
      </w:r>
      <w:r w:rsidRPr="001E605C">
        <w:rPr>
          <w:rFonts w:cs="Arial"/>
          <w:sz w:val="24"/>
          <w:szCs w:val="24"/>
        </w:rPr>
        <w:t>XXIII, alínea “e” da Lei n. 14.133/2021).</w:t>
      </w:r>
    </w:p>
    <w:p w:rsidR="001E605C" w:rsidRPr="001E605C" w:rsidRDefault="001E605C" w:rsidP="001E605C">
      <w:pPr>
        <w:rPr>
          <w:rFonts w:ascii="Arial" w:hAnsi="Arial" w:cs="Arial"/>
          <w:sz w:val="24"/>
          <w:szCs w:val="24"/>
        </w:rPr>
      </w:pPr>
    </w:p>
    <w:p w:rsidR="001E605C" w:rsidRPr="001E605C" w:rsidRDefault="001E605C" w:rsidP="001E605C">
      <w:pPr>
        <w:pStyle w:val="Nivel2"/>
        <w:numPr>
          <w:ilvl w:val="1"/>
          <w:numId w:val="12"/>
        </w:numPr>
        <w:tabs>
          <w:tab w:val="left" w:pos="426"/>
        </w:tabs>
        <w:spacing w:before="0" w:after="0"/>
        <w:ind w:left="0" w:firstLine="0"/>
        <w:rPr>
          <w:rFonts w:cs="Arial"/>
          <w:b/>
          <w:bCs/>
          <w:color w:val="auto"/>
          <w:sz w:val="24"/>
          <w:szCs w:val="24"/>
        </w:rPr>
      </w:pPr>
      <w:r w:rsidRPr="001E605C">
        <w:rPr>
          <w:rFonts w:cs="Arial"/>
          <w:b/>
          <w:bCs/>
          <w:color w:val="auto"/>
          <w:sz w:val="24"/>
          <w:szCs w:val="24"/>
        </w:rPr>
        <w:t>Comunicações e Convocação:</w:t>
      </w:r>
    </w:p>
    <w:p w:rsidR="001E605C" w:rsidRPr="001E605C" w:rsidRDefault="001E605C" w:rsidP="001E605C">
      <w:pPr>
        <w:pStyle w:val="Nivel2"/>
        <w:tabs>
          <w:tab w:val="left" w:pos="426"/>
        </w:tabs>
        <w:spacing w:before="0" w:after="0"/>
        <w:rPr>
          <w:rFonts w:cs="Arial"/>
          <w:bCs/>
          <w:color w:val="auto"/>
          <w:sz w:val="24"/>
          <w:szCs w:val="24"/>
        </w:rPr>
      </w:pPr>
    </w:p>
    <w:p w:rsidR="001E605C" w:rsidRPr="001E605C" w:rsidRDefault="001E605C" w:rsidP="001E605C">
      <w:pPr>
        <w:pStyle w:val="Nivel2"/>
        <w:numPr>
          <w:ilvl w:val="2"/>
          <w:numId w:val="12"/>
        </w:numPr>
        <w:tabs>
          <w:tab w:val="left" w:pos="567"/>
        </w:tabs>
        <w:spacing w:before="0" w:after="0"/>
        <w:ind w:left="0" w:firstLine="0"/>
        <w:rPr>
          <w:rFonts w:cs="Arial"/>
          <w:bCs/>
          <w:color w:val="auto"/>
          <w:sz w:val="24"/>
          <w:szCs w:val="24"/>
        </w:rPr>
      </w:pPr>
      <w:r w:rsidRPr="001E605C">
        <w:rPr>
          <w:rFonts w:cs="Arial"/>
          <w:bCs/>
          <w:color w:val="auto"/>
          <w:sz w:val="24"/>
          <w:szCs w:val="24"/>
        </w:rPr>
        <w:t xml:space="preserve">Após a assinatura do contrato, a Administração poderá convocar a Contratada para uma reunião inicial com o intuito de apresentar o plano de fiscalização. Este documento deverá detalhar as obrigações contratuais, os mecanismos de monitoramento, as diretrizes para a execução do objeto, o plano operacional de </w:t>
      </w:r>
      <w:r w:rsidRPr="001E605C">
        <w:rPr>
          <w:rFonts w:cs="Arial"/>
          <w:bCs/>
          <w:color w:val="auto"/>
          <w:sz w:val="24"/>
          <w:szCs w:val="24"/>
        </w:rPr>
        <w:lastRenderedPageBreak/>
        <w:t>fornecimento (quando aplicável), o método de avaliação dos resultados e as sanções cabíveis, garantindo uma execução eficiente e transparente do contrato.</w:t>
      </w:r>
    </w:p>
    <w:p w:rsidR="001E605C" w:rsidRPr="001E605C" w:rsidRDefault="001E605C" w:rsidP="001E605C">
      <w:pPr>
        <w:pStyle w:val="Nivel2"/>
        <w:tabs>
          <w:tab w:val="left" w:pos="567"/>
        </w:tabs>
        <w:spacing w:before="0" w:after="0"/>
        <w:rPr>
          <w:rFonts w:cs="Arial"/>
          <w:bCs/>
          <w:color w:val="auto"/>
          <w:sz w:val="24"/>
          <w:szCs w:val="24"/>
        </w:rPr>
      </w:pPr>
    </w:p>
    <w:p w:rsidR="001E605C" w:rsidRPr="001E605C" w:rsidRDefault="001E605C" w:rsidP="001E605C">
      <w:pPr>
        <w:pStyle w:val="Nivel2"/>
        <w:numPr>
          <w:ilvl w:val="2"/>
          <w:numId w:val="12"/>
        </w:numPr>
        <w:tabs>
          <w:tab w:val="left" w:pos="567"/>
        </w:tabs>
        <w:spacing w:before="0" w:after="0"/>
        <w:ind w:left="0" w:firstLine="0"/>
        <w:rPr>
          <w:rFonts w:cs="Arial"/>
          <w:bCs/>
          <w:color w:val="auto"/>
          <w:sz w:val="24"/>
          <w:szCs w:val="24"/>
        </w:rPr>
      </w:pPr>
      <w:r w:rsidRPr="001E605C">
        <w:rPr>
          <w:rFonts w:cs="Arial"/>
          <w:bCs/>
          <w:color w:val="auto"/>
          <w:sz w:val="24"/>
          <w:szCs w:val="24"/>
        </w:rPr>
        <w:t>A Administração poderá convocar um representante da Contratada para discussões e orientações, especialmente nos casos em que se demandem providências imediatas, assegurando a continuidade e a qualidade dos serviços prestados.</w:t>
      </w:r>
    </w:p>
    <w:p w:rsidR="001E605C" w:rsidRPr="001E605C" w:rsidRDefault="001E605C" w:rsidP="001E605C">
      <w:pPr>
        <w:pStyle w:val="PargrafodaLista"/>
        <w:rPr>
          <w:rFonts w:ascii="Arial" w:hAnsi="Arial" w:cs="Arial"/>
          <w:bCs/>
          <w:szCs w:val="24"/>
        </w:rPr>
      </w:pPr>
    </w:p>
    <w:p w:rsidR="001E605C" w:rsidRPr="001E605C" w:rsidRDefault="001E605C" w:rsidP="001E605C">
      <w:pPr>
        <w:pStyle w:val="Nivel2"/>
        <w:numPr>
          <w:ilvl w:val="2"/>
          <w:numId w:val="12"/>
        </w:numPr>
        <w:tabs>
          <w:tab w:val="left" w:pos="567"/>
        </w:tabs>
        <w:spacing w:before="0" w:after="0"/>
        <w:ind w:left="0" w:firstLine="0"/>
        <w:rPr>
          <w:rFonts w:cs="Arial"/>
          <w:bCs/>
          <w:color w:val="auto"/>
          <w:sz w:val="24"/>
          <w:szCs w:val="24"/>
        </w:rPr>
      </w:pPr>
      <w:r w:rsidRPr="001E605C">
        <w:rPr>
          <w:rFonts w:cs="Arial"/>
          <w:bCs/>
          <w:color w:val="auto"/>
          <w:sz w:val="24"/>
          <w:szCs w:val="24"/>
        </w:rPr>
        <w:t>Todas as comunicações entre a Administração e a Contratada deverão ser formalizadas por escrito, admitindo-se o uso de mensagem eletrônica quando a celeridade do ato o exigir, respeitando as disposições legais aplicáveis.</w:t>
      </w:r>
    </w:p>
    <w:p w:rsidR="001E605C" w:rsidRPr="001E605C" w:rsidRDefault="001E605C" w:rsidP="001E605C">
      <w:pPr>
        <w:pStyle w:val="Nivel2"/>
        <w:tabs>
          <w:tab w:val="left" w:pos="426"/>
        </w:tabs>
        <w:spacing w:before="0" w:after="0"/>
        <w:rPr>
          <w:rFonts w:cs="Arial"/>
          <w:bCs/>
          <w:color w:val="auto"/>
          <w:sz w:val="24"/>
          <w:szCs w:val="24"/>
        </w:rPr>
      </w:pPr>
    </w:p>
    <w:p w:rsidR="001E605C" w:rsidRPr="001E605C" w:rsidRDefault="001E605C" w:rsidP="001E605C">
      <w:pPr>
        <w:pStyle w:val="Nivel2"/>
        <w:numPr>
          <w:ilvl w:val="1"/>
          <w:numId w:val="12"/>
        </w:numPr>
        <w:tabs>
          <w:tab w:val="left" w:pos="426"/>
        </w:tabs>
        <w:spacing w:before="0" w:after="0"/>
        <w:ind w:left="0" w:firstLine="0"/>
        <w:rPr>
          <w:rFonts w:cs="Arial"/>
          <w:b/>
          <w:bCs/>
          <w:color w:val="auto"/>
          <w:sz w:val="24"/>
          <w:szCs w:val="24"/>
        </w:rPr>
      </w:pPr>
      <w:r w:rsidRPr="001E605C">
        <w:rPr>
          <w:rFonts w:cs="Arial"/>
          <w:b/>
          <w:bCs/>
          <w:color w:val="auto"/>
          <w:sz w:val="24"/>
          <w:szCs w:val="24"/>
        </w:rPr>
        <w:t>Forma de Execução e Entregas:</w:t>
      </w:r>
    </w:p>
    <w:p w:rsidR="001E605C" w:rsidRPr="001E605C" w:rsidRDefault="001E605C" w:rsidP="001E605C">
      <w:pPr>
        <w:pStyle w:val="Nivel2"/>
        <w:tabs>
          <w:tab w:val="left" w:pos="426"/>
        </w:tabs>
        <w:spacing w:before="0" w:after="0"/>
        <w:rPr>
          <w:rFonts w:cs="Arial"/>
          <w:bCs/>
          <w:color w:val="auto"/>
          <w:sz w:val="24"/>
          <w:szCs w:val="24"/>
        </w:rPr>
      </w:pPr>
    </w:p>
    <w:p w:rsidR="001E605C" w:rsidRPr="001E605C" w:rsidRDefault="001E605C" w:rsidP="001E605C">
      <w:pPr>
        <w:pStyle w:val="Nivel2"/>
        <w:numPr>
          <w:ilvl w:val="2"/>
          <w:numId w:val="12"/>
        </w:numPr>
        <w:tabs>
          <w:tab w:val="left" w:pos="567"/>
        </w:tabs>
        <w:spacing w:before="0" w:after="0"/>
        <w:ind w:left="0" w:firstLine="0"/>
        <w:rPr>
          <w:rFonts w:cs="Arial"/>
          <w:bCs/>
          <w:color w:val="auto"/>
          <w:sz w:val="24"/>
          <w:szCs w:val="24"/>
        </w:rPr>
      </w:pPr>
      <w:r w:rsidRPr="001E605C">
        <w:rPr>
          <w:rFonts w:cs="Arial"/>
          <w:bCs/>
          <w:color w:val="auto"/>
          <w:sz w:val="24"/>
          <w:szCs w:val="24"/>
        </w:rPr>
        <w:t xml:space="preserve">A Contratada será responsável pelo fornecimento </w:t>
      </w:r>
      <w:r w:rsidRPr="001E605C">
        <w:rPr>
          <w:rFonts w:cs="Arial"/>
          <w:bCs/>
          <w:color w:val="000000" w:themeColor="text1"/>
          <w:sz w:val="24"/>
          <w:szCs w:val="24"/>
        </w:rPr>
        <w:t xml:space="preserve">dosprodutos, </w:t>
      </w:r>
      <w:r w:rsidRPr="001E605C">
        <w:rPr>
          <w:rFonts w:cs="Arial"/>
          <w:bCs/>
          <w:color w:val="auto"/>
          <w:sz w:val="24"/>
          <w:szCs w:val="24"/>
        </w:rPr>
        <w:t>observando rigorosamente as especificações técnicas conforme este termo de referência, além dos padrões de higiene estabelecidos pelas normas sanitárias.</w:t>
      </w:r>
    </w:p>
    <w:p w:rsidR="001E605C" w:rsidRPr="001E605C" w:rsidRDefault="001E605C" w:rsidP="001E605C">
      <w:pPr>
        <w:pStyle w:val="Nivel2"/>
        <w:tabs>
          <w:tab w:val="left" w:pos="567"/>
        </w:tabs>
        <w:spacing w:before="0" w:after="0"/>
        <w:rPr>
          <w:rFonts w:cs="Arial"/>
          <w:bCs/>
          <w:color w:val="auto"/>
          <w:sz w:val="24"/>
          <w:szCs w:val="24"/>
        </w:rPr>
      </w:pPr>
    </w:p>
    <w:p w:rsidR="001E605C" w:rsidRPr="001E605C" w:rsidRDefault="001E605C" w:rsidP="001E605C">
      <w:pPr>
        <w:pStyle w:val="Nivel2"/>
        <w:numPr>
          <w:ilvl w:val="2"/>
          <w:numId w:val="12"/>
        </w:numPr>
        <w:tabs>
          <w:tab w:val="left" w:pos="567"/>
        </w:tabs>
        <w:spacing w:before="0" w:after="0"/>
        <w:ind w:left="0" w:firstLine="0"/>
        <w:rPr>
          <w:rFonts w:cs="Arial"/>
          <w:bCs/>
          <w:color w:val="auto"/>
          <w:sz w:val="24"/>
          <w:szCs w:val="24"/>
        </w:rPr>
      </w:pPr>
      <w:r w:rsidRPr="001E605C">
        <w:rPr>
          <w:rFonts w:cs="Arial"/>
          <w:bCs/>
          <w:color w:val="auto"/>
          <w:sz w:val="24"/>
          <w:szCs w:val="24"/>
        </w:rPr>
        <w:t>A execução dos serviçosterá início em até 05 (cinco) dia útil após a assinatura do Contrato, assegurando continuidade na prestação do serviço essencial.</w:t>
      </w:r>
    </w:p>
    <w:p w:rsidR="001E605C" w:rsidRPr="001E605C" w:rsidRDefault="001E605C" w:rsidP="001E605C">
      <w:pPr>
        <w:pStyle w:val="PargrafodaLista"/>
        <w:rPr>
          <w:rFonts w:ascii="Arial" w:hAnsi="Arial" w:cs="Arial"/>
          <w:bCs/>
          <w:szCs w:val="24"/>
        </w:rPr>
      </w:pPr>
    </w:p>
    <w:p w:rsidR="001E605C" w:rsidRPr="001E605C" w:rsidRDefault="001E605C" w:rsidP="001E605C">
      <w:pPr>
        <w:pStyle w:val="Nivel2"/>
        <w:numPr>
          <w:ilvl w:val="2"/>
          <w:numId w:val="12"/>
        </w:numPr>
        <w:tabs>
          <w:tab w:val="left" w:pos="567"/>
        </w:tabs>
        <w:spacing w:before="0" w:after="0"/>
        <w:ind w:left="0" w:firstLine="0"/>
        <w:rPr>
          <w:rFonts w:cs="Arial"/>
          <w:bCs/>
          <w:color w:val="auto"/>
          <w:sz w:val="24"/>
          <w:szCs w:val="24"/>
        </w:rPr>
      </w:pPr>
      <w:r w:rsidRPr="001E605C">
        <w:rPr>
          <w:rFonts w:cs="Arial"/>
          <w:color w:val="000000" w:themeColor="text1"/>
          <w:sz w:val="24"/>
          <w:szCs w:val="24"/>
        </w:rPr>
        <w:t>Os serviços serão prestados na sede da empresa/filial e ou ponto de coleta na sede do município de Itaberaba – BA, compreendendo coleta, leitura de laminas, emissão de resultado, de segunda a sexta feira inclusive em unidades hospitalar e de Pronto Atendimento, em regime de rotina laboratorial ou de urgência nas 24 horas, de acordo com a autorização de secretaria de saúde.</w:t>
      </w:r>
    </w:p>
    <w:p w:rsidR="001E605C" w:rsidRPr="001E605C" w:rsidRDefault="001E605C" w:rsidP="001E605C">
      <w:pPr>
        <w:pStyle w:val="PargrafodaLista"/>
        <w:rPr>
          <w:rFonts w:ascii="Arial" w:hAnsi="Arial" w:cs="Arial"/>
          <w:bCs/>
          <w:szCs w:val="24"/>
        </w:rPr>
      </w:pPr>
    </w:p>
    <w:p w:rsidR="001E605C" w:rsidRPr="001E605C" w:rsidRDefault="001E605C" w:rsidP="001E605C">
      <w:pPr>
        <w:pStyle w:val="Nivel2"/>
        <w:numPr>
          <w:ilvl w:val="2"/>
          <w:numId w:val="12"/>
        </w:numPr>
        <w:tabs>
          <w:tab w:val="left" w:pos="567"/>
        </w:tabs>
        <w:spacing w:before="0" w:after="0"/>
        <w:ind w:left="0" w:firstLine="0"/>
        <w:rPr>
          <w:rFonts w:cs="Arial"/>
          <w:bCs/>
          <w:color w:val="auto"/>
          <w:sz w:val="24"/>
          <w:szCs w:val="24"/>
        </w:rPr>
      </w:pPr>
      <w:r w:rsidRPr="001E605C">
        <w:rPr>
          <w:rFonts w:cs="Arial"/>
          <w:bCs/>
          <w:color w:val="auto"/>
          <w:sz w:val="24"/>
          <w:szCs w:val="24"/>
        </w:rPr>
        <w:t>A Contratada deverá executar os serviços</w:t>
      </w:r>
      <w:r w:rsidRPr="001E605C">
        <w:rPr>
          <w:rFonts w:cs="Arial"/>
          <w:bCs/>
          <w:color w:val="000000" w:themeColor="text1"/>
          <w:sz w:val="24"/>
          <w:szCs w:val="24"/>
        </w:rPr>
        <w:t xml:space="preserve">, </w:t>
      </w:r>
      <w:r w:rsidRPr="001E605C">
        <w:rPr>
          <w:rFonts w:cs="Arial"/>
          <w:bCs/>
          <w:color w:val="auto"/>
          <w:sz w:val="24"/>
          <w:szCs w:val="24"/>
        </w:rPr>
        <w:t xml:space="preserve">de forma parcelada, conforme as solicitações do Gestor do Contrato, observando a quantidade e a </w:t>
      </w:r>
      <w:r w:rsidR="00FA4E63" w:rsidRPr="001E605C">
        <w:rPr>
          <w:rFonts w:cs="Arial"/>
          <w:bCs/>
          <w:color w:val="auto"/>
          <w:sz w:val="24"/>
          <w:szCs w:val="24"/>
        </w:rPr>
        <w:t>freqüência</w:t>
      </w:r>
      <w:r w:rsidRPr="001E605C">
        <w:rPr>
          <w:rFonts w:cs="Arial"/>
          <w:bCs/>
          <w:color w:val="auto"/>
          <w:sz w:val="24"/>
          <w:szCs w:val="24"/>
        </w:rPr>
        <w:t xml:space="preserve"> das ordens de serviço, evitando desperdícios e assegurando o atendimento adequado das necessidades.</w:t>
      </w:r>
    </w:p>
    <w:p w:rsidR="001E605C" w:rsidRPr="001E605C" w:rsidRDefault="001E605C" w:rsidP="001E605C">
      <w:pPr>
        <w:pStyle w:val="PargrafodaLista"/>
        <w:rPr>
          <w:rFonts w:ascii="Arial" w:hAnsi="Arial" w:cs="Arial"/>
          <w:bCs/>
          <w:szCs w:val="24"/>
        </w:rPr>
      </w:pPr>
    </w:p>
    <w:p w:rsidR="001E605C" w:rsidRPr="001E605C" w:rsidRDefault="001E605C" w:rsidP="001E605C">
      <w:pPr>
        <w:pStyle w:val="Nivel2"/>
        <w:numPr>
          <w:ilvl w:val="2"/>
          <w:numId w:val="12"/>
        </w:numPr>
        <w:tabs>
          <w:tab w:val="left" w:pos="567"/>
        </w:tabs>
        <w:spacing w:before="0" w:after="0"/>
        <w:ind w:left="0" w:firstLine="0"/>
        <w:rPr>
          <w:rFonts w:cs="Arial"/>
          <w:bCs/>
          <w:color w:val="000000" w:themeColor="text1"/>
          <w:sz w:val="24"/>
          <w:szCs w:val="24"/>
        </w:rPr>
      </w:pPr>
      <w:r w:rsidRPr="001E605C">
        <w:rPr>
          <w:rFonts w:cs="Arial"/>
          <w:bCs/>
          <w:color w:val="auto"/>
          <w:sz w:val="24"/>
          <w:szCs w:val="24"/>
        </w:rPr>
        <w:t>A Contratada será responsável pela execução dos serviços</w:t>
      </w:r>
      <w:r w:rsidRPr="001E605C">
        <w:rPr>
          <w:rFonts w:cs="Arial"/>
          <w:bCs/>
          <w:color w:val="000000" w:themeColor="text1"/>
          <w:sz w:val="24"/>
          <w:szCs w:val="24"/>
        </w:rPr>
        <w:t>, atendendo às requisições da Administração de segunda a sexta-feira inclusive sábado, domingos e feriados.</w:t>
      </w:r>
    </w:p>
    <w:p w:rsidR="001E605C" w:rsidRPr="001E605C" w:rsidRDefault="001E605C" w:rsidP="001E605C">
      <w:pPr>
        <w:pStyle w:val="PargrafodaLista"/>
        <w:rPr>
          <w:rFonts w:ascii="Arial" w:hAnsi="Arial" w:cs="Arial"/>
          <w:bCs/>
          <w:color w:val="000000" w:themeColor="text1"/>
          <w:szCs w:val="24"/>
        </w:rPr>
      </w:pPr>
    </w:p>
    <w:p w:rsidR="001E605C" w:rsidRPr="001E605C" w:rsidRDefault="001E605C" w:rsidP="001E605C">
      <w:pPr>
        <w:pStyle w:val="Nivel2"/>
        <w:numPr>
          <w:ilvl w:val="2"/>
          <w:numId w:val="12"/>
        </w:numPr>
        <w:tabs>
          <w:tab w:val="left" w:pos="567"/>
        </w:tabs>
        <w:spacing w:before="0" w:after="0"/>
        <w:ind w:left="0" w:firstLine="0"/>
        <w:rPr>
          <w:rFonts w:cs="Arial"/>
          <w:bCs/>
          <w:color w:val="auto"/>
          <w:sz w:val="24"/>
          <w:szCs w:val="24"/>
        </w:rPr>
      </w:pPr>
      <w:r w:rsidRPr="001E605C">
        <w:rPr>
          <w:rFonts w:cs="Arial"/>
          <w:bCs/>
          <w:color w:val="000000" w:themeColor="text1"/>
          <w:sz w:val="24"/>
          <w:szCs w:val="24"/>
        </w:rPr>
        <w:t>Todo o custo relacionado a execução dos serviços</w:t>
      </w:r>
      <w:r w:rsidRPr="001E605C">
        <w:rPr>
          <w:rFonts w:cs="Arial"/>
          <w:bCs/>
          <w:color w:val="auto"/>
          <w:sz w:val="24"/>
          <w:szCs w:val="24"/>
        </w:rPr>
        <w:t xml:space="preserve">, </w:t>
      </w:r>
      <w:r w:rsidRPr="001E605C">
        <w:rPr>
          <w:rFonts w:cs="Arial"/>
          <w:bCs/>
          <w:color w:val="000000" w:themeColor="text1"/>
          <w:sz w:val="24"/>
          <w:szCs w:val="24"/>
        </w:rPr>
        <w:t xml:space="preserve">será de exclusiva responsabilidade da Contratada, devendo esta garantir a integridade </w:t>
      </w:r>
      <w:r w:rsidRPr="001E605C">
        <w:rPr>
          <w:rFonts w:cs="Arial"/>
          <w:bCs/>
          <w:color w:val="auto"/>
          <w:sz w:val="24"/>
          <w:szCs w:val="24"/>
        </w:rPr>
        <w:t>da execução do mesmo.</w:t>
      </w:r>
    </w:p>
    <w:p w:rsidR="001E605C" w:rsidRPr="001E605C" w:rsidRDefault="001E605C" w:rsidP="001E605C">
      <w:pPr>
        <w:pStyle w:val="PargrafodaLista"/>
        <w:rPr>
          <w:rFonts w:ascii="Arial" w:hAnsi="Arial" w:cs="Arial"/>
          <w:bCs/>
          <w:szCs w:val="24"/>
        </w:rPr>
      </w:pPr>
    </w:p>
    <w:p w:rsidR="001E605C" w:rsidRPr="001E605C" w:rsidRDefault="001E605C" w:rsidP="001E605C">
      <w:pPr>
        <w:pStyle w:val="Nivel2"/>
        <w:numPr>
          <w:ilvl w:val="2"/>
          <w:numId w:val="12"/>
        </w:numPr>
        <w:tabs>
          <w:tab w:val="left" w:pos="567"/>
        </w:tabs>
        <w:spacing w:before="0" w:after="0"/>
        <w:ind w:left="0" w:firstLine="0"/>
        <w:rPr>
          <w:rFonts w:cs="Arial"/>
          <w:bCs/>
          <w:color w:val="auto"/>
          <w:sz w:val="24"/>
          <w:szCs w:val="24"/>
        </w:rPr>
      </w:pPr>
      <w:r w:rsidRPr="001E605C">
        <w:rPr>
          <w:rFonts w:cs="Arial"/>
          <w:bCs/>
          <w:color w:val="auto"/>
          <w:sz w:val="24"/>
          <w:szCs w:val="24"/>
        </w:rPr>
        <w:t>As Ordens de serviço serão enviadas eletronicamente pelo Gestor do Contrato. Ao receber o pedido, a Contratada deverá atender à solicitação, respeitando as quantidades e os horários determinados.</w:t>
      </w:r>
    </w:p>
    <w:p w:rsidR="001E605C" w:rsidRPr="001E605C" w:rsidRDefault="001E605C" w:rsidP="001E605C">
      <w:pPr>
        <w:pStyle w:val="Nivel2"/>
        <w:tabs>
          <w:tab w:val="left" w:pos="426"/>
        </w:tabs>
        <w:spacing w:before="0" w:after="0"/>
        <w:rPr>
          <w:rFonts w:cs="Arial"/>
          <w:bCs/>
          <w:color w:val="auto"/>
          <w:sz w:val="24"/>
          <w:szCs w:val="24"/>
        </w:rPr>
      </w:pPr>
    </w:p>
    <w:p w:rsidR="001E605C" w:rsidRPr="001E605C" w:rsidRDefault="001E605C" w:rsidP="001E605C">
      <w:pPr>
        <w:pStyle w:val="Nivel2"/>
        <w:numPr>
          <w:ilvl w:val="1"/>
          <w:numId w:val="12"/>
        </w:numPr>
        <w:tabs>
          <w:tab w:val="left" w:pos="426"/>
        </w:tabs>
        <w:spacing w:before="0" w:after="0"/>
        <w:ind w:left="0" w:firstLine="0"/>
        <w:rPr>
          <w:rFonts w:cs="Arial"/>
          <w:b/>
          <w:bCs/>
          <w:color w:val="auto"/>
          <w:sz w:val="24"/>
          <w:szCs w:val="24"/>
        </w:rPr>
      </w:pPr>
      <w:r w:rsidRPr="001E605C">
        <w:rPr>
          <w:rFonts w:cs="Arial"/>
          <w:b/>
          <w:bCs/>
          <w:color w:val="auto"/>
          <w:sz w:val="24"/>
          <w:szCs w:val="24"/>
        </w:rPr>
        <w:t>Suspensão e Prorrogação do Contrato:</w:t>
      </w:r>
    </w:p>
    <w:p w:rsidR="001E605C" w:rsidRPr="001E605C" w:rsidRDefault="001E605C" w:rsidP="001E605C">
      <w:pPr>
        <w:pStyle w:val="Nivel2"/>
        <w:tabs>
          <w:tab w:val="left" w:pos="426"/>
        </w:tabs>
        <w:spacing w:before="0" w:after="0"/>
        <w:rPr>
          <w:rFonts w:cs="Arial"/>
          <w:bCs/>
          <w:color w:val="auto"/>
          <w:sz w:val="24"/>
          <w:szCs w:val="24"/>
        </w:rPr>
      </w:pPr>
    </w:p>
    <w:p w:rsidR="001E605C" w:rsidRPr="001E605C" w:rsidRDefault="001E605C" w:rsidP="001E605C">
      <w:pPr>
        <w:pStyle w:val="Nivel2"/>
        <w:numPr>
          <w:ilvl w:val="2"/>
          <w:numId w:val="12"/>
        </w:numPr>
        <w:tabs>
          <w:tab w:val="left" w:pos="567"/>
        </w:tabs>
        <w:spacing w:before="0" w:after="0"/>
        <w:ind w:left="0" w:firstLine="0"/>
        <w:rPr>
          <w:rFonts w:cs="Arial"/>
          <w:bCs/>
          <w:color w:val="auto"/>
          <w:sz w:val="24"/>
          <w:szCs w:val="24"/>
        </w:rPr>
      </w:pPr>
      <w:r w:rsidRPr="001E605C">
        <w:rPr>
          <w:rFonts w:cs="Arial"/>
          <w:bCs/>
          <w:color w:val="auto"/>
          <w:sz w:val="24"/>
          <w:szCs w:val="24"/>
        </w:rPr>
        <w:t>Em casos de paralisação ou suspensão temporária do contrato, devidamente justificados, o cronograma de execução será automaticamente prorrogado pelo período correspondente, com registro das circunstâncias em apostilamento contratual.</w:t>
      </w:r>
    </w:p>
    <w:p w:rsidR="001E605C" w:rsidRPr="001E605C" w:rsidRDefault="001E605C" w:rsidP="001E605C">
      <w:pPr>
        <w:pStyle w:val="Nivel2"/>
        <w:tabs>
          <w:tab w:val="left" w:pos="426"/>
        </w:tabs>
        <w:spacing w:before="0" w:after="0"/>
        <w:rPr>
          <w:rFonts w:cs="Arial"/>
          <w:bCs/>
          <w:color w:val="auto"/>
          <w:sz w:val="24"/>
          <w:szCs w:val="24"/>
        </w:rPr>
      </w:pPr>
    </w:p>
    <w:p w:rsidR="001E605C" w:rsidRPr="001E605C" w:rsidRDefault="001E605C" w:rsidP="001E605C">
      <w:pPr>
        <w:pStyle w:val="Nivel2"/>
        <w:numPr>
          <w:ilvl w:val="1"/>
          <w:numId w:val="12"/>
        </w:numPr>
        <w:tabs>
          <w:tab w:val="left" w:pos="426"/>
        </w:tabs>
        <w:spacing w:before="0" w:after="0"/>
        <w:ind w:left="0" w:firstLine="0"/>
        <w:rPr>
          <w:rFonts w:cs="Arial"/>
          <w:b/>
          <w:bCs/>
          <w:color w:val="auto"/>
          <w:sz w:val="24"/>
          <w:szCs w:val="24"/>
        </w:rPr>
      </w:pPr>
      <w:r w:rsidRPr="001E605C">
        <w:rPr>
          <w:rFonts w:cs="Arial"/>
          <w:b/>
          <w:bCs/>
          <w:color w:val="auto"/>
          <w:sz w:val="24"/>
          <w:szCs w:val="24"/>
        </w:rPr>
        <w:t>Inexecução e Substituições:</w:t>
      </w:r>
    </w:p>
    <w:p w:rsidR="001E605C" w:rsidRPr="001E605C" w:rsidRDefault="001E605C" w:rsidP="001E605C">
      <w:pPr>
        <w:pStyle w:val="Nivel2"/>
        <w:tabs>
          <w:tab w:val="left" w:pos="426"/>
        </w:tabs>
        <w:spacing w:before="0" w:after="0"/>
        <w:rPr>
          <w:rFonts w:cs="Arial"/>
          <w:bCs/>
          <w:color w:val="auto"/>
          <w:sz w:val="24"/>
          <w:szCs w:val="24"/>
        </w:rPr>
      </w:pPr>
    </w:p>
    <w:p w:rsidR="001E605C" w:rsidRPr="001E605C" w:rsidRDefault="001E605C" w:rsidP="001E605C">
      <w:pPr>
        <w:pStyle w:val="Nivel2"/>
        <w:numPr>
          <w:ilvl w:val="2"/>
          <w:numId w:val="12"/>
        </w:numPr>
        <w:tabs>
          <w:tab w:val="left" w:pos="567"/>
        </w:tabs>
        <w:spacing w:before="0" w:after="0"/>
        <w:ind w:left="0" w:firstLine="0"/>
        <w:rPr>
          <w:rFonts w:cs="Arial"/>
          <w:bCs/>
          <w:color w:val="auto"/>
          <w:sz w:val="24"/>
          <w:szCs w:val="24"/>
        </w:rPr>
      </w:pPr>
      <w:r w:rsidRPr="001E605C">
        <w:rPr>
          <w:rFonts w:cs="Arial"/>
          <w:bCs/>
          <w:color w:val="auto"/>
          <w:sz w:val="24"/>
          <w:szCs w:val="24"/>
        </w:rPr>
        <w:t xml:space="preserve">O contrato deverá ser executado em sua totalidade pelas partes, observando-se as cláusulas avençadas e as normas estabelecidas pela Lei nº 14.133/2021, sendo cada parte responsável pelas </w:t>
      </w:r>
      <w:r w:rsidR="00FA4E63" w:rsidRPr="001E605C">
        <w:rPr>
          <w:rFonts w:cs="Arial"/>
          <w:bCs/>
          <w:color w:val="auto"/>
          <w:sz w:val="24"/>
          <w:szCs w:val="24"/>
        </w:rPr>
        <w:t>conseqüências</w:t>
      </w:r>
      <w:r w:rsidRPr="001E605C">
        <w:rPr>
          <w:rFonts w:cs="Arial"/>
          <w:bCs/>
          <w:color w:val="auto"/>
          <w:sz w:val="24"/>
          <w:szCs w:val="24"/>
        </w:rPr>
        <w:t xml:space="preserve"> de uma eventual inexecução total ou parcial.</w:t>
      </w:r>
    </w:p>
    <w:p w:rsidR="001E605C" w:rsidRPr="001E605C" w:rsidRDefault="001E605C" w:rsidP="001E605C">
      <w:pPr>
        <w:pStyle w:val="Nivel2"/>
        <w:tabs>
          <w:tab w:val="left" w:pos="567"/>
        </w:tabs>
        <w:spacing w:before="0" w:after="0"/>
        <w:rPr>
          <w:rFonts w:cs="Arial"/>
          <w:bCs/>
          <w:color w:val="auto"/>
          <w:sz w:val="24"/>
          <w:szCs w:val="24"/>
        </w:rPr>
      </w:pPr>
    </w:p>
    <w:p w:rsidR="001E605C" w:rsidRPr="001E605C" w:rsidRDefault="001E605C" w:rsidP="001E605C">
      <w:pPr>
        <w:pStyle w:val="Nivel2"/>
        <w:numPr>
          <w:ilvl w:val="2"/>
          <w:numId w:val="12"/>
        </w:numPr>
        <w:tabs>
          <w:tab w:val="left" w:pos="567"/>
        </w:tabs>
        <w:spacing w:before="0" w:after="0"/>
        <w:ind w:left="0" w:firstLine="0"/>
        <w:rPr>
          <w:rFonts w:cs="Arial"/>
          <w:bCs/>
          <w:color w:val="auto"/>
          <w:sz w:val="24"/>
          <w:szCs w:val="24"/>
        </w:rPr>
      </w:pPr>
      <w:r w:rsidRPr="001E605C">
        <w:rPr>
          <w:rFonts w:cs="Arial"/>
          <w:bCs/>
          <w:color w:val="auto"/>
          <w:sz w:val="24"/>
          <w:szCs w:val="24"/>
        </w:rPr>
        <w:t xml:space="preserve">Caso </w:t>
      </w:r>
      <w:r w:rsidRPr="001E605C">
        <w:rPr>
          <w:rFonts w:cs="Arial"/>
          <w:bCs/>
          <w:color w:val="000000" w:themeColor="text1"/>
          <w:sz w:val="24"/>
          <w:szCs w:val="24"/>
        </w:rPr>
        <w:t>o</w:t>
      </w:r>
      <w:r w:rsidR="00FA4E63">
        <w:rPr>
          <w:rFonts w:cs="Arial"/>
          <w:bCs/>
          <w:color w:val="000000" w:themeColor="text1"/>
          <w:sz w:val="24"/>
          <w:szCs w:val="24"/>
        </w:rPr>
        <w:t>s</w:t>
      </w:r>
      <w:r w:rsidRPr="001E605C">
        <w:rPr>
          <w:rFonts w:cs="Arial"/>
          <w:bCs/>
          <w:color w:val="000000" w:themeColor="text1"/>
          <w:sz w:val="24"/>
          <w:szCs w:val="24"/>
        </w:rPr>
        <w:t xml:space="preserve"> serviços executados</w:t>
      </w:r>
      <w:r w:rsidRPr="001E605C">
        <w:rPr>
          <w:rFonts w:cs="Arial"/>
          <w:bCs/>
          <w:color w:val="auto"/>
          <w:sz w:val="24"/>
          <w:szCs w:val="24"/>
        </w:rPr>
        <w:t xml:space="preserve"> apresentem desconformidades com os padrões exigidos, a Contratada deverá executá-lo novamente em até 1 (um) dia útil, após notificação, sem ônus adicional para a Administração.</w:t>
      </w:r>
    </w:p>
    <w:p w:rsidR="001E605C" w:rsidRPr="001E605C" w:rsidRDefault="001E605C" w:rsidP="001E605C">
      <w:pPr>
        <w:pStyle w:val="Nivel2"/>
        <w:tabs>
          <w:tab w:val="left" w:pos="709"/>
        </w:tabs>
        <w:spacing w:before="0" w:after="0"/>
        <w:rPr>
          <w:rFonts w:cs="Arial"/>
          <w:bCs/>
          <w:color w:val="auto"/>
          <w:sz w:val="24"/>
          <w:szCs w:val="24"/>
        </w:rPr>
      </w:pPr>
    </w:p>
    <w:p w:rsidR="001E605C" w:rsidRPr="001E605C" w:rsidRDefault="001E605C" w:rsidP="005A3D7A">
      <w:pPr>
        <w:pStyle w:val="Nivel1"/>
        <w:numPr>
          <w:ilvl w:val="0"/>
          <w:numId w:val="7"/>
        </w:numPr>
        <w:pBdr>
          <w:top w:val="single" w:sz="4" w:space="1" w:color="auto"/>
          <w:left w:val="single" w:sz="4" w:space="4" w:color="auto"/>
          <w:bottom w:val="single" w:sz="4" w:space="1" w:color="auto"/>
          <w:right w:val="single" w:sz="4" w:space="4" w:color="auto"/>
        </w:pBdr>
        <w:tabs>
          <w:tab w:val="left" w:pos="284"/>
        </w:tabs>
        <w:spacing w:before="0" w:after="0"/>
        <w:ind w:left="0" w:firstLine="0"/>
        <w:rPr>
          <w:rFonts w:cs="Arial"/>
          <w:sz w:val="24"/>
          <w:szCs w:val="24"/>
        </w:rPr>
      </w:pPr>
      <w:r w:rsidRPr="001E605C">
        <w:rPr>
          <w:rFonts w:cs="Arial"/>
          <w:sz w:val="24"/>
          <w:szCs w:val="24"/>
        </w:rPr>
        <w:t>DA GESTÃO CONTRATUAL E FISCALIZAÇÃO</w:t>
      </w:r>
    </w:p>
    <w:p w:rsidR="001E605C" w:rsidRPr="001E605C" w:rsidRDefault="001E605C" w:rsidP="001E605C">
      <w:pPr>
        <w:tabs>
          <w:tab w:val="left" w:pos="851"/>
        </w:tabs>
        <w:spacing w:line="276" w:lineRule="auto"/>
        <w:ind w:left="432"/>
        <w:jc w:val="both"/>
        <w:rPr>
          <w:rFonts w:ascii="Arial" w:hAnsi="Arial" w:cs="Arial"/>
          <w:sz w:val="24"/>
          <w:szCs w:val="24"/>
        </w:rPr>
      </w:pPr>
    </w:p>
    <w:p w:rsidR="001E605C" w:rsidRPr="001E605C" w:rsidRDefault="001E605C" w:rsidP="001E605C">
      <w:pPr>
        <w:pStyle w:val="PargrafodaLista"/>
        <w:widowControl/>
        <w:numPr>
          <w:ilvl w:val="1"/>
          <w:numId w:val="9"/>
        </w:numPr>
        <w:shd w:val="clear" w:color="auto" w:fill="FFFFFF" w:themeFill="background1"/>
        <w:tabs>
          <w:tab w:val="left" w:pos="426"/>
        </w:tabs>
        <w:suppressAutoHyphens w:val="0"/>
        <w:autoSpaceDN/>
        <w:spacing w:line="276" w:lineRule="auto"/>
        <w:ind w:left="0" w:firstLine="0"/>
        <w:jc w:val="both"/>
        <w:textAlignment w:val="auto"/>
        <w:rPr>
          <w:rFonts w:ascii="Arial" w:hAnsi="Arial" w:cs="Arial"/>
          <w:szCs w:val="24"/>
        </w:rPr>
      </w:pPr>
      <w:r w:rsidRPr="001E605C">
        <w:rPr>
          <w:rFonts w:ascii="Arial" w:hAnsi="Arial" w:cs="Arial"/>
          <w:szCs w:val="24"/>
        </w:rPr>
        <w:t>O objetivo da gestão do contrato é assegurar o cumprimento integral das obrigações contratuais por parte da empresa contratada, garantindo a qualidade do fornecimento e o atendimento às necessidades da administração pública.</w:t>
      </w:r>
    </w:p>
    <w:p w:rsidR="001E605C" w:rsidRPr="001E605C" w:rsidRDefault="001E605C" w:rsidP="001E605C">
      <w:pPr>
        <w:pStyle w:val="PargrafodaLista"/>
        <w:widowControl/>
        <w:shd w:val="clear" w:color="auto" w:fill="FFFFFF" w:themeFill="background1"/>
        <w:tabs>
          <w:tab w:val="left" w:pos="426"/>
        </w:tabs>
        <w:suppressAutoHyphens w:val="0"/>
        <w:autoSpaceDN/>
        <w:spacing w:line="276" w:lineRule="auto"/>
        <w:ind w:left="0"/>
        <w:jc w:val="both"/>
        <w:textAlignment w:val="auto"/>
        <w:rPr>
          <w:rFonts w:ascii="Arial" w:hAnsi="Arial" w:cs="Arial"/>
          <w:szCs w:val="24"/>
        </w:rPr>
      </w:pPr>
    </w:p>
    <w:p w:rsidR="001E605C" w:rsidRPr="001E605C" w:rsidRDefault="001E605C" w:rsidP="001E605C">
      <w:pPr>
        <w:pStyle w:val="PargrafodaLista"/>
        <w:widowControl/>
        <w:numPr>
          <w:ilvl w:val="1"/>
          <w:numId w:val="9"/>
        </w:numPr>
        <w:shd w:val="clear" w:color="auto" w:fill="FFFFFF" w:themeFill="background1"/>
        <w:tabs>
          <w:tab w:val="left" w:pos="426"/>
        </w:tabs>
        <w:suppressAutoHyphens w:val="0"/>
        <w:autoSpaceDN/>
        <w:spacing w:line="276" w:lineRule="auto"/>
        <w:ind w:left="0" w:firstLine="0"/>
        <w:jc w:val="both"/>
        <w:textAlignment w:val="auto"/>
        <w:rPr>
          <w:rFonts w:ascii="Arial" w:hAnsi="Arial" w:cs="Arial"/>
          <w:szCs w:val="24"/>
        </w:rPr>
      </w:pPr>
      <w:r w:rsidRPr="001E605C">
        <w:rPr>
          <w:rFonts w:ascii="Arial" w:hAnsi="Arial" w:cs="Arial"/>
          <w:szCs w:val="24"/>
        </w:rPr>
        <w:t xml:space="preserve">O gestor do contrato deverá controlar os prazos para solicitação e execução dos serviços, conforme estabelecido no cronograma contratual. </w:t>
      </w:r>
    </w:p>
    <w:p w:rsidR="001E605C" w:rsidRPr="001E605C" w:rsidRDefault="001E605C" w:rsidP="001E605C">
      <w:pPr>
        <w:pStyle w:val="PargrafodaLista"/>
        <w:rPr>
          <w:rFonts w:ascii="Arial" w:hAnsi="Arial" w:cs="Arial"/>
          <w:szCs w:val="24"/>
        </w:rPr>
      </w:pPr>
    </w:p>
    <w:p w:rsidR="001E605C" w:rsidRPr="001E605C" w:rsidRDefault="001E605C" w:rsidP="001E605C">
      <w:pPr>
        <w:pStyle w:val="PargrafodaLista"/>
        <w:widowControl/>
        <w:numPr>
          <w:ilvl w:val="1"/>
          <w:numId w:val="9"/>
        </w:numPr>
        <w:shd w:val="clear" w:color="auto" w:fill="FFFFFF" w:themeFill="background1"/>
        <w:tabs>
          <w:tab w:val="left" w:pos="426"/>
        </w:tabs>
        <w:suppressAutoHyphens w:val="0"/>
        <w:autoSpaceDN/>
        <w:spacing w:line="276" w:lineRule="auto"/>
        <w:ind w:left="0" w:firstLine="0"/>
        <w:jc w:val="both"/>
        <w:textAlignment w:val="auto"/>
        <w:rPr>
          <w:rFonts w:ascii="Arial" w:hAnsi="Arial" w:cs="Arial"/>
          <w:szCs w:val="24"/>
        </w:rPr>
      </w:pPr>
      <w:r w:rsidRPr="001E605C">
        <w:rPr>
          <w:rFonts w:ascii="Arial" w:hAnsi="Arial" w:cs="Arial"/>
          <w:szCs w:val="24"/>
        </w:rPr>
        <w:t>A contratada deverá cumprir rigorosamente os prazos de entrega definidos em cada solicitação formal.</w:t>
      </w:r>
    </w:p>
    <w:p w:rsidR="001E605C" w:rsidRPr="001E605C" w:rsidRDefault="001E605C" w:rsidP="001E605C">
      <w:pPr>
        <w:pStyle w:val="PargrafodaLista"/>
        <w:rPr>
          <w:rFonts w:ascii="Arial" w:hAnsi="Arial" w:cs="Arial"/>
          <w:szCs w:val="24"/>
        </w:rPr>
      </w:pPr>
    </w:p>
    <w:p w:rsidR="001E605C" w:rsidRPr="001E605C" w:rsidRDefault="001E605C" w:rsidP="001E605C">
      <w:pPr>
        <w:pStyle w:val="PargrafodaLista"/>
        <w:widowControl/>
        <w:numPr>
          <w:ilvl w:val="1"/>
          <w:numId w:val="9"/>
        </w:numPr>
        <w:shd w:val="clear" w:color="auto" w:fill="FFFFFF" w:themeFill="background1"/>
        <w:tabs>
          <w:tab w:val="left" w:pos="426"/>
        </w:tabs>
        <w:suppressAutoHyphens w:val="0"/>
        <w:autoSpaceDN/>
        <w:spacing w:line="276" w:lineRule="auto"/>
        <w:ind w:left="0" w:firstLine="0"/>
        <w:jc w:val="both"/>
        <w:textAlignment w:val="auto"/>
        <w:rPr>
          <w:rFonts w:ascii="Arial" w:hAnsi="Arial" w:cs="Arial"/>
          <w:szCs w:val="24"/>
        </w:rPr>
      </w:pPr>
      <w:r w:rsidRPr="001E605C">
        <w:rPr>
          <w:rFonts w:ascii="Arial" w:hAnsi="Arial" w:cs="Arial"/>
          <w:szCs w:val="24"/>
        </w:rPr>
        <w:t>Caso haja atraso na execução dos serviços serão aplicadas as penalidades previstas no contrato, observadas as justificativas apresentadas pela contratada.</w:t>
      </w:r>
    </w:p>
    <w:p w:rsidR="001E605C" w:rsidRPr="001E605C" w:rsidRDefault="001E605C" w:rsidP="001E605C">
      <w:pPr>
        <w:pStyle w:val="PargrafodaLista"/>
        <w:rPr>
          <w:rFonts w:ascii="Arial" w:hAnsi="Arial" w:cs="Arial"/>
          <w:szCs w:val="24"/>
        </w:rPr>
      </w:pPr>
    </w:p>
    <w:p w:rsidR="001E605C" w:rsidRPr="001E605C" w:rsidRDefault="001E605C" w:rsidP="001E605C">
      <w:pPr>
        <w:pStyle w:val="PargrafodaLista"/>
        <w:widowControl/>
        <w:numPr>
          <w:ilvl w:val="1"/>
          <w:numId w:val="9"/>
        </w:numPr>
        <w:shd w:val="clear" w:color="auto" w:fill="FFFFFF" w:themeFill="background1"/>
        <w:tabs>
          <w:tab w:val="left" w:pos="426"/>
        </w:tabs>
        <w:suppressAutoHyphens w:val="0"/>
        <w:autoSpaceDN/>
        <w:spacing w:line="276" w:lineRule="auto"/>
        <w:ind w:left="0" w:firstLine="0"/>
        <w:jc w:val="both"/>
        <w:textAlignment w:val="auto"/>
        <w:rPr>
          <w:rFonts w:ascii="Arial" w:hAnsi="Arial" w:cs="Arial"/>
          <w:szCs w:val="24"/>
        </w:rPr>
      </w:pPr>
      <w:r w:rsidRPr="001E605C">
        <w:rPr>
          <w:rFonts w:ascii="Arial" w:hAnsi="Arial" w:cs="Arial"/>
          <w:szCs w:val="24"/>
        </w:rPr>
        <w:t>O gestor do contrato manterá um canal de comunicação constante com a empresa contratada, facilitando o encaminhamento de demandas, esclarecimentos e notificações.</w:t>
      </w:r>
    </w:p>
    <w:p w:rsidR="001E605C" w:rsidRPr="001E605C" w:rsidRDefault="001E605C" w:rsidP="001E605C">
      <w:pPr>
        <w:pStyle w:val="PargrafodaLista"/>
        <w:rPr>
          <w:rFonts w:ascii="Arial" w:hAnsi="Arial" w:cs="Arial"/>
          <w:szCs w:val="24"/>
        </w:rPr>
      </w:pPr>
    </w:p>
    <w:p w:rsidR="001E605C" w:rsidRPr="001E605C" w:rsidRDefault="001E605C" w:rsidP="001E605C">
      <w:pPr>
        <w:pStyle w:val="PargrafodaLista"/>
        <w:widowControl/>
        <w:numPr>
          <w:ilvl w:val="1"/>
          <w:numId w:val="9"/>
        </w:numPr>
        <w:shd w:val="clear" w:color="auto" w:fill="FFFFFF" w:themeFill="background1"/>
        <w:tabs>
          <w:tab w:val="left" w:pos="426"/>
        </w:tabs>
        <w:suppressAutoHyphens w:val="0"/>
        <w:autoSpaceDN/>
        <w:spacing w:line="276" w:lineRule="auto"/>
        <w:ind w:left="0" w:firstLine="0"/>
        <w:jc w:val="both"/>
        <w:textAlignment w:val="auto"/>
        <w:rPr>
          <w:rFonts w:ascii="Arial" w:hAnsi="Arial" w:cs="Arial"/>
          <w:szCs w:val="24"/>
        </w:rPr>
      </w:pPr>
      <w:r w:rsidRPr="001E605C">
        <w:rPr>
          <w:rFonts w:ascii="Arial" w:hAnsi="Arial" w:cs="Arial"/>
          <w:szCs w:val="24"/>
        </w:rPr>
        <w:t>Deverão ser mantidos registros detalhados de todas as entregas, inspeções, notificações e demais interações entre as partes, a fim de documentar o histórico da execução contratual e possibilitar a transparência e rastreabilidade do processo.</w:t>
      </w:r>
    </w:p>
    <w:p w:rsidR="001E605C" w:rsidRPr="001E605C" w:rsidRDefault="001E605C" w:rsidP="001E605C">
      <w:pPr>
        <w:pStyle w:val="PargrafodaLista"/>
        <w:rPr>
          <w:rFonts w:ascii="Arial" w:hAnsi="Arial" w:cs="Arial"/>
          <w:szCs w:val="24"/>
        </w:rPr>
      </w:pPr>
    </w:p>
    <w:p w:rsidR="001E605C" w:rsidRPr="001E605C" w:rsidRDefault="001E605C" w:rsidP="001E605C">
      <w:pPr>
        <w:pStyle w:val="PargrafodaLista"/>
        <w:widowControl/>
        <w:numPr>
          <w:ilvl w:val="1"/>
          <w:numId w:val="9"/>
        </w:numPr>
        <w:tabs>
          <w:tab w:val="left" w:pos="426"/>
        </w:tabs>
        <w:suppressAutoHyphens w:val="0"/>
        <w:autoSpaceDN/>
        <w:spacing w:line="276" w:lineRule="auto"/>
        <w:ind w:left="0" w:firstLine="0"/>
        <w:jc w:val="both"/>
        <w:textAlignment w:val="auto"/>
        <w:rPr>
          <w:rFonts w:ascii="Arial" w:hAnsi="Arial" w:cs="Arial"/>
          <w:szCs w:val="24"/>
        </w:rPr>
      </w:pPr>
      <w:r w:rsidRPr="001E605C">
        <w:rPr>
          <w:rFonts w:ascii="Arial" w:hAnsi="Arial" w:cs="Arial"/>
          <w:b/>
          <w:bCs/>
          <w:szCs w:val="24"/>
        </w:rPr>
        <w:t>Rotinas de Fiscalização Contratual</w:t>
      </w:r>
    </w:p>
    <w:p w:rsidR="001E605C" w:rsidRPr="001E605C" w:rsidRDefault="001E605C" w:rsidP="001E605C">
      <w:pPr>
        <w:pStyle w:val="PargrafodaLista"/>
        <w:rPr>
          <w:rFonts w:ascii="Arial" w:hAnsi="Arial" w:cs="Arial"/>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szCs w:val="24"/>
        </w:rPr>
        <w:t xml:space="preserve">O contrato deverá ser executado fielmente pelas partes, de acordo com as cláusulas avençadas e as normas da Lei nº 14.133, de 2021, e cada parte responderá pelas </w:t>
      </w:r>
      <w:r w:rsidR="00A933A1" w:rsidRPr="001E605C">
        <w:rPr>
          <w:rFonts w:ascii="Arial" w:hAnsi="Arial" w:cs="Arial"/>
          <w:szCs w:val="24"/>
        </w:rPr>
        <w:t>consequências</w:t>
      </w:r>
      <w:r w:rsidRPr="001E605C">
        <w:rPr>
          <w:rFonts w:ascii="Arial" w:hAnsi="Arial" w:cs="Arial"/>
          <w:szCs w:val="24"/>
        </w:rPr>
        <w:t xml:space="preserve"> de sua inexecução total ou parcial (Lei nº 14.133/2021, art. 115, </w:t>
      </w:r>
      <w:r w:rsidRPr="001E605C">
        <w:rPr>
          <w:rFonts w:ascii="Arial" w:hAnsi="Arial" w:cs="Arial"/>
          <w:i/>
          <w:iCs/>
          <w:szCs w:val="24"/>
        </w:rPr>
        <w:t>caput</w:t>
      </w:r>
      <w:r w:rsidRPr="001E605C">
        <w:rPr>
          <w:rFonts w:ascii="Arial" w:hAnsi="Arial" w:cs="Arial"/>
          <w:szCs w:val="24"/>
        </w:rPr>
        <w:t>).</w:t>
      </w:r>
      <w:bookmarkStart w:id="5" w:name="art115§1"/>
      <w:bookmarkStart w:id="6" w:name="art115§5"/>
      <w:bookmarkEnd w:id="5"/>
      <w:bookmarkEnd w:id="6"/>
    </w:p>
    <w:p w:rsidR="001E605C" w:rsidRPr="001E605C" w:rsidRDefault="001E605C" w:rsidP="001E605C">
      <w:pPr>
        <w:pStyle w:val="PargrafodaLista"/>
        <w:widowControl/>
        <w:tabs>
          <w:tab w:val="left" w:pos="709"/>
        </w:tabs>
        <w:suppressAutoHyphens w:val="0"/>
        <w:autoSpaceDN/>
        <w:spacing w:line="276" w:lineRule="auto"/>
        <w:ind w:left="0"/>
        <w:jc w:val="both"/>
        <w:textAlignment w:val="auto"/>
        <w:rPr>
          <w:rFonts w:ascii="Arial" w:hAnsi="Arial" w:cs="Arial"/>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Em caso de impedimento, ordem de paralisação ou suspensão do contrato, o cronograma de execução será prorrogado automaticamente pelo tempo correspondente, anotadas tais circunstâncias mediante simples apostila.</w:t>
      </w:r>
    </w:p>
    <w:p w:rsidR="001E605C" w:rsidRPr="001E605C" w:rsidRDefault="001E605C" w:rsidP="001E605C">
      <w:pPr>
        <w:pStyle w:val="PargrafodaLista"/>
        <w:rPr>
          <w:rFonts w:ascii="Arial" w:hAnsi="Arial" w:cs="Arial"/>
          <w:bCs/>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As comunicações entre o órgão ou entidade e a contratada devem ser realizadas por escrito sempre que o ato exigir tal formalidade, admitindo-se o uso de mensagem eletrônica para esse fim.</w:t>
      </w:r>
    </w:p>
    <w:p w:rsidR="001E605C" w:rsidRPr="001E605C" w:rsidRDefault="001E605C" w:rsidP="001E605C">
      <w:pPr>
        <w:pStyle w:val="PargrafodaLista"/>
        <w:rPr>
          <w:rFonts w:ascii="Arial" w:hAnsi="Arial" w:cs="Arial"/>
          <w:bCs/>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O órgão ou entidade poderá convocar representante da contratada para adoção de providências que devam ser cumpridas de imediato.</w:t>
      </w:r>
    </w:p>
    <w:p w:rsidR="001E605C" w:rsidRPr="001E605C" w:rsidRDefault="001E605C" w:rsidP="001E605C">
      <w:pPr>
        <w:pStyle w:val="PargrafodaLista"/>
        <w:rPr>
          <w:rFonts w:ascii="Arial" w:hAnsi="Arial" w:cs="Arial"/>
          <w:bCs/>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1E605C" w:rsidRPr="001E605C" w:rsidRDefault="001E605C" w:rsidP="001E605C">
      <w:pPr>
        <w:pStyle w:val="PargrafodaLista"/>
        <w:rPr>
          <w:rFonts w:ascii="Arial" w:hAnsi="Arial" w:cs="Arial"/>
          <w:b/>
          <w:szCs w:val="24"/>
        </w:rPr>
      </w:pPr>
    </w:p>
    <w:p w:rsidR="001E605C" w:rsidRPr="001E605C" w:rsidRDefault="001E605C" w:rsidP="001E605C">
      <w:pPr>
        <w:pStyle w:val="PargrafodaLista"/>
        <w:widowControl/>
        <w:numPr>
          <w:ilvl w:val="1"/>
          <w:numId w:val="9"/>
        </w:numPr>
        <w:tabs>
          <w:tab w:val="left" w:pos="426"/>
        </w:tabs>
        <w:suppressAutoHyphens w:val="0"/>
        <w:autoSpaceDN/>
        <w:spacing w:line="276" w:lineRule="auto"/>
        <w:ind w:left="0" w:firstLine="0"/>
        <w:jc w:val="both"/>
        <w:textAlignment w:val="auto"/>
        <w:rPr>
          <w:rFonts w:ascii="Arial" w:hAnsi="Arial" w:cs="Arial"/>
          <w:szCs w:val="24"/>
        </w:rPr>
      </w:pPr>
      <w:r w:rsidRPr="001E605C">
        <w:rPr>
          <w:rFonts w:ascii="Arial" w:hAnsi="Arial" w:cs="Arial"/>
          <w:b/>
          <w:szCs w:val="24"/>
        </w:rPr>
        <w:t xml:space="preserve"> Preposto:</w:t>
      </w:r>
    </w:p>
    <w:p w:rsidR="001E605C" w:rsidRPr="001E605C" w:rsidRDefault="001E605C" w:rsidP="001E605C">
      <w:pPr>
        <w:pStyle w:val="PargrafodaLista"/>
        <w:widowControl/>
        <w:tabs>
          <w:tab w:val="left" w:pos="426"/>
        </w:tabs>
        <w:suppressAutoHyphens w:val="0"/>
        <w:autoSpaceDN/>
        <w:spacing w:line="276" w:lineRule="auto"/>
        <w:ind w:left="0"/>
        <w:jc w:val="both"/>
        <w:textAlignment w:val="auto"/>
        <w:rPr>
          <w:rFonts w:ascii="Arial" w:hAnsi="Arial" w:cs="Arial"/>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 xml:space="preserve">A contratada deverá </w:t>
      </w:r>
      <w:r w:rsidR="00FA4E63" w:rsidRPr="001E605C">
        <w:rPr>
          <w:rFonts w:ascii="Arial" w:hAnsi="Arial" w:cs="Arial"/>
          <w:bCs/>
          <w:szCs w:val="24"/>
        </w:rPr>
        <w:t>indicar</w:t>
      </w:r>
      <w:r w:rsidRPr="001E605C">
        <w:rPr>
          <w:rFonts w:ascii="Arial" w:hAnsi="Arial" w:cs="Arial"/>
          <w:bCs/>
          <w:szCs w:val="24"/>
        </w:rPr>
        <w:t xml:space="preserve"> mediante declaração, um preposto, no Município, aceito pela fiscalização, durante o período de vigência do contrato, para representá-la administrativamente, sempre que for necessário. Na declaração deverá constar o nome completo, no do CPF e do documento de identidade, além dos dados relacionados à sua qualificação profissional.</w:t>
      </w:r>
    </w:p>
    <w:p w:rsidR="001E605C" w:rsidRPr="001E605C" w:rsidRDefault="001E605C" w:rsidP="001E605C">
      <w:pPr>
        <w:pStyle w:val="PargrafodaLista"/>
        <w:widowControl/>
        <w:tabs>
          <w:tab w:val="left" w:pos="709"/>
        </w:tabs>
        <w:suppressAutoHyphens w:val="0"/>
        <w:autoSpaceDN/>
        <w:spacing w:line="276" w:lineRule="auto"/>
        <w:ind w:left="0"/>
        <w:jc w:val="both"/>
        <w:textAlignment w:val="auto"/>
        <w:rPr>
          <w:rFonts w:ascii="Arial" w:hAnsi="Arial" w:cs="Arial"/>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O preposto deverá estar apto a esclarecer as questões relacionadas às faturas dos serviços prestados, bem como quaisquer assuntos pertinentes ao bom andamento e execução do contrato.</w:t>
      </w:r>
    </w:p>
    <w:p w:rsidR="001E605C" w:rsidRPr="001E605C" w:rsidRDefault="001E605C" w:rsidP="001E605C">
      <w:pPr>
        <w:pStyle w:val="PargrafodaLista"/>
        <w:rPr>
          <w:rFonts w:ascii="Arial" w:hAnsi="Arial" w:cs="Arial"/>
          <w:bCs/>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A empresa orientará o seu preposto quanto à necessidade de acatar as orientações da Administração, inclusive quanto ao cumprimento das Normas Internas e de Segurança e Medicina do Trabalho.</w:t>
      </w:r>
    </w:p>
    <w:p w:rsidR="001E605C" w:rsidRPr="001E605C" w:rsidRDefault="001E605C" w:rsidP="001E605C">
      <w:pPr>
        <w:pStyle w:val="PargrafodaLista"/>
        <w:rPr>
          <w:rFonts w:ascii="Arial" w:hAnsi="Arial" w:cs="Arial"/>
          <w:bCs/>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A Contratada deverá manter preposto indicado durante todo o período contratual.</w:t>
      </w:r>
    </w:p>
    <w:p w:rsidR="001E605C" w:rsidRPr="001E605C" w:rsidRDefault="001E605C" w:rsidP="001E605C">
      <w:pPr>
        <w:pStyle w:val="PargrafodaLista"/>
        <w:rPr>
          <w:rFonts w:ascii="Arial" w:hAnsi="Arial" w:cs="Arial"/>
          <w:bCs/>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A Contratante poderá recusar, desde que justificadamente, a indicação ou a manutenção do preposto da empresa, hipótese em que a Contratada designará outro para o exercício da atividade.</w:t>
      </w:r>
    </w:p>
    <w:p w:rsidR="001E605C" w:rsidRPr="001E605C" w:rsidRDefault="001E605C" w:rsidP="001E605C">
      <w:pPr>
        <w:pStyle w:val="PargrafodaLista"/>
        <w:rPr>
          <w:rFonts w:ascii="Arial" w:hAnsi="Arial" w:cs="Arial"/>
          <w:b/>
          <w:szCs w:val="24"/>
        </w:rPr>
      </w:pPr>
    </w:p>
    <w:p w:rsidR="001E605C" w:rsidRPr="001E605C" w:rsidRDefault="001E605C" w:rsidP="001E605C">
      <w:pPr>
        <w:pStyle w:val="PargrafodaLista"/>
        <w:widowControl/>
        <w:numPr>
          <w:ilvl w:val="1"/>
          <w:numId w:val="9"/>
        </w:numPr>
        <w:tabs>
          <w:tab w:val="left" w:pos="426"/>
        </w:tabs>
        <w:suppressAutoHyphens w:val="0"/>
        <w:autoSpaceDN/>
        <w:spacing w:line="276" w:lineRule="auto"/>
        <w:ind w:left="0" w:firstLine="0"/>
        <w:jc w:val="both"/>
        <w:textAlignment w:val="auto"/>
        <w:rPr>
          <w:rFonts w:ascii="Arial" w:hAnsi="Arial" w:cs="Arial"/>
          <w:szCs w:val="24"/>
        </w:rPr>
      </w:pPr>
      <w:r w:rsidRPr="001E605C">
        <w:rPr>
          <w:rFonts w:ascii="Arial" w:hAnsi="Arial" w:cs="Arial"/>
          <w:b/>
          <w:szCs w:val="24"/>
        </w:rPr>
        <w:t>Fiscalização:</w:t>
      </w:r>
    </w:p>
    <w:p w:rsidR="001E605C" w:rsidRPr="001E605C" w:rsidRDefault="001E605C" w:rsidP="001E605C">
      <w:pPr>
        <w:pStyle w:val="PargrafodaLista"/>
        <w:widowControl/>
        <w:tabs>
          <w:tab w:val="left" w:pos="426"/>
        </w:tabs>
        <w:suppressAutoHyphens w:val="0"/>
        <w:autoSpaceDN/>
        <w:spacing w:line="276" w:lineRule="auto"/>
        <w:ind w:left="0"/>
        <w:jc w:val="both"/>
        <w:textAlignment w:val="auto"/>
        <w:rPr>
          <w:rFonts w:ascii="Arial" w:hAnsi="Arial" w:cs="Arial"/>
          <w:szCs w:val="24"/>
        </w:rPr>
      </w:pPr>
    </w:p>
    <w:p w:rsidR="001E605C" w:rsidRPr="001E605C" w:rsidRDefault="001E605C" w:rsidP="001E605C">
      <w:pPr>
        <w:pStyle w:val="PargrafodaLista"/>
        <w:widowControl/>
        <w:numPr>
          <w:ilvl w:val="2"/>
          <w:numId w:val="9"/>
        </w:numPr>
        <w:tabs>
          <w:tab w:val="left" w:pos="567"/>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 xml:space="preserve"> O acompanhamento da execução do contrato será levado a efeito pelos fiscais de contrato de cada secretaria, que exercerá a fiscalização técnica e a administrativa.</w:t>
      </w:r>
    </w:p>
    <w:p w:rsidR="001E605C" w:rsidRPr="001E605C" w:rsidRDefault="001E605C" w:rsidP="001E605C">
      <w:pPr>
        <w:pStyle w:val="PargrafodaLista"/>
        <w:widowControl/>
        <w:tabs>
          <w:tab w:val="left" w:pos="567"/>
        </w:tabs>
        <w:suppressAutoHyphens w:val="0"/>
        <w:autoSpaceDN/>
        <w:spacing w:line="276" w:lineRule="auto"/>
        <w:ind w:left="0"/>
        <w:jc w:val="both"/>
        <w:textAlignment w:val="auto"/>
        <w:rPr>
          <w:rFonts w:ascii="Arial" w:hAnsi="Arial" w:cs="Arial"/>
          <w:szCs w:val="24"/>
        </w:rPr>
      </w:pPr>
    </w:p>
    <w:p w:rsidR="001E605C" w:rsidRPr="001E605C" w:rsidRDefault="001E605C" w:rsidP="001E605C">
      <w:pPr>
        <w:pStyle w:val="PargrafodaLista"/>
        <w:widowControl/>
        <w:numPr>
          <w:ilvl w:val="1"/>
          <w:numId w:val="9"/>
        </w:numPr>
        <w:tabs>
          <w:tab w:val="left" w:pos="567"/>
        </w:tabs>
        <w:suppressAutoHyphens w:val="0"/>
        <w:autoSpaceDN/>
        <w:spacing w:line="276" w:lineRule="auto"/>
        <w:ind w:left="0" w:firstLine="0"/>
        <w:jc w:val="both"/>
        <w:textAlignment w:val="auto"/>
        <w:rPr>
          <w:rFonts w:ascii="Arial" w:hAnsi="Arial" w:cs="Arial"/>
          <w:szCs w:val="24"/>
        </w:rPr>
      </w:pPr>
      <w:r w:rsidRPr="001E605C">
        <w:rPr>
          <w:rFonts w:ascii="Arial" w:hAnsi="Arial" w:cs="Arial"/>
          <w:b/>
          <w:szCs w:val="24"/>
        </w:rPr>
        <w:t>Fiscalização Técnica:</w:t>
      </w:r>
    </w:p>
    <w:p w:rsidR="001E605C" w:rsidRPr="001E605C" w:rsidRDefault="001E605C" w:rsidP="001E605C">
      <w:pPr>
        <w:pStyle w:val="PargrafodaLista"/>
        <w:widowControl/>
        <w:tabs>
          <w:tab w:val="left" w:pos="567"/>
        </w:tabs>
        <w:suppressAutoHyphens w:val="0"/>
        <w:autoSpaceDN/>
        <w:spacing w:line="276" w:lineRule="auto"/>
        <w:ind w:left="0"/>
        <w:jc w:val="both"/>
        <w:textAlignment w:val="auto"/>
        <w:rPr>
          <w:rFonts w:ascii="Arial" w:hAnsi="Arial" w:cs="Arial"/>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O fiscal técnico do contrato acompanhará a execução do contrato, para que sejam cumpridas todas as condições estabelecidas no contrato, de modo a assegurar os melhores resultados para a Administração;</w:t>
      </w:r>
    </w:p>
    <w:p w:rsidR="001E605C" w:rsidRPr="001E605C" w:rsidRDefault="001E605C" w:rsidP="001E605C">
      <w:pPr>
        <w:pStyle w:val="PargrafodaLista"/>
        <w:widowControl/>
        <w:tabs>
          <w:tab w:val="left" w:pos="709"/>
        </w:tabs>
        <w:suppressAutoHyphens w:val="0"/>
        <w:autoSpaceDN/>
        <w:spacing w:line="276" w:lineRule="auto"/>
        <w:ind w:left="0"/>
        <w:jc w:val="both"/>
        <w:textAlignment w:val="auto"/>
        <w:rPr>
          <w:rFonts w:ascii="Arial" w:hAnsi="Arial" w:cs="Arial"/>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O fiscal técnico do contrato anotará no histórico de gerenciamento do contrato todas as ocorrências relacionadas à execução do contrato, com a descrição do que for necessário para a regularização das faltas ou dos defeitos observados. (Lei no 14.133, de 2021, art. 117, §1º);</w:t>
      </w:r>
    </w:p>
    <w:p w:rsidR="001E605C" w:rsidRPr="001E605C" w:rsidRDefault="001E605C" w:rsidP="001E605C">
      <w:pPr>
        <w:pStyle w:val="PargrafodaLista"/>
        <w:rPr>
          <w:rFonts w:ascii="Arial" w:hAnsi="Arial" w:cs="Arial"/>
          <w:bCs/>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Identificada qualquer inexatidão ou irregularidade, o fiscal técnico do contrato emitirá notificações para a correção da execução do contrato, determinando prazo para a correção.;</w:t>
      </w:r>
    </w:p>
    <w:p w:rsidR="001E605C" w:rsidRPr="001E605C" w:rsidRDefault="001E605C" w:rsidP="001E605C">
      <w:pPr>
        <w:pStyle w:val="PargrafodaLista"/>
        <w:rPr>
          <w:rFonts w:ascii="Arial" w:hAnsi="Arial" w:cs="Arial"/>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szCs w:val="24"/>
        </w:rPr>
        <w:t xml:space="preserve">O </w:t>
      </w:r>
      <w:r w:rsidRPr="001E605C">
        <w:rPr>
          <w:rFonts w:ascii="Arial" w:hAnsi="Arial" w:cs="Arial"/>
          <w:bCs/>
          <w:szCs w:val="24"/>
        </w:rPr>
        <w:t>fiscal técnico do contrato informará ao gestor do contrato, em tempo hábil, a situação que demandar decisão ou adoção de medidas que ultrapassem sua competência, para que adote as medidas necessárias e saneadoras, se for o caso;</w:t>
      </w:r>
    </w:p>
    <w:p w:rsidR="001E605C" w:rsidRPr="001E605C" w:rsidRDefault="001E605C" w:rsidP="001E605C">
      <w:pPr>
        <w:pStyle w:val="PargrafodaLista"/>
        <w:rPr>
          <w:rFonts w:ascii="Arial" w:hAnsi="Arial" w:cs="Arial"/>
          <w:bCs/>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No caso de ocorrências que possam inviabilizar a execução do contrato nas datas aprazadas, o fiscal técnico do contrato comunicará o fato imediatamente ao gestor do contrato;</w:t>
      </w:r>
    </w:p>
    <w:p w:rsidR="001E605C" w:rsidRPr="001E605C" w:rsidRDefault="001E605C" w:rsidP="001E605C">
      <w:pPr>
        <w:pStyle w:val="PargrafodaLista"/>
        <w:rPr>
          <w:rFonts w:ascii="Arial" w:hAnsi="Arial" w:cs="Arial"/>
          <w:bCs/>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O fiscal técnico do contrato comunicará ao gestor do contrato, em tempo hábil, o término do contrato sob sua responsabilidade, com vistas à tempestiva renovação ou à prorrogação contratual.</w:t>
      </w:r>
    </w:p>
    <w:p w:rsidR="001E605C" w:rsidRPr="001E605C" w:rsidRDefault="001E605C" w:rsidP="001E605C">
      <w:pPr>
        <w:pStyle w:val="PargrafodaLista"/>
        <w:rPr>
          <w:rFonts w:ascii="Arial" w:hAnsi="Arial" w:cs="Arial"/>
          <w:b/>
          <w:szCs w:val="24"/>
        </w:rPr>
      </w:pPr>
    </w:p>
    <w:p w:rsidR="001E605C" w:rsidRPr="001E605C" w:rsidRDefault="001E605C" w:rsidP="001E605C">
      <w:pPr>
        <w:pStyle w:val="PargrafodaLista"/>
        <w:widowControl/>
        <w:numPr>
          <w:ilvl w:val="1"/>
          <w:numId w:val="9"/>
        </w:numPr>
        <w:tabs>
          <w:tab w:val="left" w:pos="567"/>
        </w:tabs>
        <w:suppressAutoHyphens w:val="0"/>
        <w:autoSpaceDN/>
        <w:spacing w:line="276" w:lineRule="auto"/>
        <w:ind w:left="0" w:firstLine="0"/>
        <w:jc w:val="both"/>
        <w:textAlignment w:val="auto"/>
        <w:rPr>
          <w:rFonts w:ascii="Arial" w:hAnsi="Arial" w:cs="Arial"/>
          <w:szCs w:val="24"/>
        </w:rPr>
      </w:pPr>
      <w:r w:rsidRPr="001E605C">
        <w:rPr>
          <w:rFonts w:ascii="Arial" w:hAnsi="Arial" w:cs="Arial"/>
          <w:b/>
          <w:szCs w:val="24"/>
        </w:rPr>
        <w:t>Fiscalização Administrativa:</w:t>
      </w:r>
    </w:p>
    <w:p w:rsidR="001E605C" w:rsidRPr="001E605C" w:rsidRDefault="001E605C" w:rsidP="001E605C">
      <w:pPr>
        <w:pStyle w:val="PargrafodaLista"/>
        <w:widowControl/>
        <w:tabs>
          <w:tab w:val="left" w:pos="567"/>
        </w:tabs>
        <w:suppressAutoHyphens w:val="0"/>
        <w:autoSpaceDN/>
        <w:spacing w:line="276" w:lineRule="auto"/>
        <w:ind w:left="0"/>
        <w:jc w:val="both"/>
        <w:textAlignment w:val="auto"/>
        <w:rPr>
          <w:rFonts w:ascii="Arial" w:hAnsi="Arial" w:cs="Arial"/>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1E605C" w:rsidRPr="001E605C" w:rsidRDefault="001E605C" w:rsidP="001E605C">
      <w:pPr>
        <w:pStyle w:val="PargrafodaLista"/>
        <w:widowControl/>
        <w:tabs>
          <w:tab w:val="left" w:pos="709"/>
        </w:tabs>
        <w:suppressAutoHyphens w:val="0"/>
        <w:autoSpaceDN/>
        <w:spacing w:line="276" w:lineRule="auto"/>
        <w:ind w:left="0"/>
        <w:jc w:val="both"/>
        <w:textAlignment w:val="auto"/>
        <w:rPr>
          <w:rFonts w:ascii="Arial" w:hAnsi="Arial" w:cs="Arial"/>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rsidR="001E605C" w:rsidRPr="001E605C" w:rsidRDefault="001E605C" w:rsidP="001E605C">
      <w:pPr>
        <w:pStyle w:val="PargrafodaLista"/>
        <w:rPr>
          <w:rFonts w:ascii="Arial" w:hAnsi="Arial" w:cs="Arial"/>
          <w:b/>
          <w:szCs w:val="24"/>
        </w:rPr>
      </w:pPr>
    </w:p>
    <w:p w:rsidR="001E605C" w:rsidRPr="001E605C" w:rsidRDefault="001E605C" w:rsidP="001E605C">
      <w:pPr>
        <w:pStyle w:val="PargrafodaLista"/>
        <w:widowControl/>
        <w:numPr>
          <w:ilvl w:val="1"/>
          <w:numId w:val="9"/>
        </w:numPr>
        <w:tabs>
          <w:tab w:val="left" w:pos="567"/>
        </w:tabs>
        <w:suppressAutoHyphens w:val="0"/>
        <w:autoSpaceDN/>
        <w:spacing w:line="276" w:lineRule="auto"/>
        <w:ind w:left="0" w:firstLine="0"/>
        <w:jc w:val="both"/>
        <w:textAlignment w:val="auto"/>
        <w:rPr>
          <w:rFonts w:ascii="Arial" w:hAnsi="Arial" w:cs="Arial"/>
          <w:szCs w:val="24"/>
        </w:rPr>
      </w:pPr>
      <w:r w:rsidRPr="001E605C">
        <w:rPr>
          <w:rFonts w:ascii="Arial" w:hAnsi="Arial" w:cs="Arial"/>
          <w:b/>
          <w:szCs w:val="24"/>
        </w:rPr>
        <w:t>Gestor do Contrato:</w:t>
      </w:r>
    </w:p>
    <w:p w:rsidR="001E605C" w:rsidRPr="001E605C" w:rsidRDefault="001E605C" w:rsidP="001E605C">
      <w:pPr>
        <w:pStyle w:val="PargrafodaLista"/>
        <w:widowControl/>
        <w:tabs>
          <w:tab w:val="left" w:pos="567"/>
        </w:tabs>
        <w:suppressAutoHyphens w:val="0"/>
        <w:autoSpaceDN/>
        <w:spacing w:line="276" w:lineRule="auto"/>
        <w:ind w:left="0"/>
        <w:jc w:val="both"/>
        <w:textAlignment w:val="auto"/>
        <w:rPr>
          <w:rFonts w:ascii="Arial" w:hAnsi="Arial" w:cs="Arial"/>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1E605C" w:rsidRPr="001E605C" w:rsidRDefault="001E605C" w:rsidP="001E605C">
      <w:pPr>
        <w:pStyle w:val="PargrafodaLista"/>
        <w:widowControl/>
        <w:tabs>
          <w:tab w:val="left" w:pos="709"/>
        </w:tabs>
        <w:suppressAutoHyphens w:val="0"/>
        <w:autoSpaceDN/>
        <w:spacing w:line="276" w:lineRule="auto"/>
        <w:ind w:left="0"/>
        <w:jc w:val="both"/>
        <w:textAlignment w:val="auto"/>
        <w:rPr>
          <w:rFonts w:ascii="Arial" w:hAnsi="Arial" w:cs="Arial"/>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1E605C" w:rsidRPr="001E605C" w:rsidRDefault="001E605C" w:rsidP="001E605C">
      <w:pPr>
        <w:pStyle w:val="PargrafodaLista"/>
        <w:rPr>
          <w:rFonts w:ascii="Arial" w:hAnsi="Arial" w:cs="Arial"/>
          <w:bCs/>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1E605C" w:rsidRPr="001E605C" w:rsidRDefault="001E605C" w:rsidP="001E605C">
      <w:pPr>
        <w:pStyle w:val="PargrafodaLista"/>
        <w:rPr>
          <w:rFonts w:ascii="Arial" w:hAnsi="Arial" w:cs="Arial"/>
          <w:bCs/>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O gestor do contrato tomará providências para a formalização de processo administrativo de responsabilização para fins de aplicação de sanções, a ser conduzido pela comissão de que trata o art. 158 da Lei no 14.133, de 2021, ou pelo agente ou pelo setor com competência para tal, conforme o caso.</w:t>
      </w:r>
    </w:p>
    <w:p w:rsidR="001E605C" w:rsidRPr="001E605C" w:rsidRDefault="001E605C" w:rsidP="001E605C">
      <w:pPr>
        <w:pStyle w:val="PargrafodaLista"/>
        <w:rPr>
          <w:rFonts w:ascii="Arial" w:hAnsi="Arial" w:cs="Arial"/>
          <w:bCs/>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O gestor do contrato deverá elaborar relatório final com informações sobre a consecução dos objetivos que tenham justificado a contratação e eventuais condutas a serem adotadas para o aprimoramento das atividades da Administração;</w:t>
      </w:r>
    </w:p>
    <w:p w:rsidR="001E605C" w:rsidRPr="001E605C" w:rsidRDefault="001E605C" w:rsidP="001E605C">
      <w:pPr>
        <w:pStyle w:val="PargrafodaLista"/>
        <w:rPr>
          <w:rFonts w:ascii="Arial" w:hAnsi="Arial" w:cs="Arial"/>
          <w:bCs/>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O gestor do contrato, ou, em sua ausência, o fiscal administrativo, deverá enviar a documentação pertinente ao setor de contratos para a formalização dos procedimentos de liquidação e pagamento, no valor dimensionado pela fiscalização e gestão nos termos do contrato.</w:t>
      </w:r>
    </w:p>
    <w:p w:rsidR="001E605C" w:rsidRPr="001E605C" w:rsidRDefault="001E605C" w:rsidP="001E605C">
      <w:pPr>
        <w:pStyle w:val="PargrafodaLista"/>
        <w:rPr>
          <w:rFonts w:ascii="Arial" w:hAnsi="Arial" w:cs="Arial"/>
          <w:bCs/>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 xml:space="preserve">A fiscalização de que trata este item não exclui nem reduz a responsabilidade da fornecedora, inclusive perante terceiros, por qualquer irregularidade, ainda que resultante de imperfeições técnicas, vícios redibitórios, ou </w:t>
      </w:r>
      <w:r w:rsidRPr="001E605C">
        <w:rPr>
          <w:rFonts w:ascii="Arial" w:hAnsi="Arial" w:cs="Arial"/>
          <w:bCs/>
          <w:szCs w:val="24"/>
        </w:rPr>
        <w:lastRenderedPageBreak/>
        <w:t xml:space="preserve">emprego de material inadequado ou de qualidade inferior, e, na ocorrência desta, não implica em </w:t>
      </w:r>
      <w:r w:rsidR="00FA4E63" w:rsidRPr="001E605C">
        <w:rPr>
          <w:rFonts w:ascii="Arial" w:hAnsi="Arial" w:cs="Arial"/>
          <w:bCs/>
          <w:szCs w:val="24"/>
        </w:rPr>
        <w:t>co-responsabilidade</w:t>
      </w:r>
      <w:r w:rsidRPr="001E605C">
        <w:rPr>
          <w:rFonts w:ascii="Arial" w:hAnsi="Arial" w:cs="Arial"/>
          <w:bCs/>
          <w:szCs w:val="24"/>
        </w:rPr>
        <w:t xml:space="preserve"> da Administração ou de seus agentes e prepostos.</w:t>
      </w:r>
    </w:p>
    <w:p w:rsidR="001E605C" w:rsidRPr="001E605C" w:rsidRDefault="001E605C" w:rsidP="001E605C">
      <w:pPr>
        <w:pStyle w:val="PargrafodaLista"/>
        <w:rPr>
          <w:rFonts w:ascii="Arial" w:hAnsi="Arial" w:cs="Arial"/>
          <w:bCs/>
          <w:szCs w:val="24"/>
        </w:rPr>
      </w:pPr>
    </w:p>
    <w:p w:rsidR="001E605C" w:rsidRPr="001E605C" w:rsidRDefault="001E605C" w:rsidP="001E605C">
      <w:pPr>
        <w:pStyle w:val="PargrafodaLista"/>
        <w:widowControl/>
        <w:numPr>
          <w:ilvl w:val="2"/>
          <w:numId w:val="9"/>
        </w:numPr>
        <w:tabs>
          <w:tab w:val="left" w:pos="709"/>
        </w:tabs>
        <w:suppressAutoHyphens w:val="0"/>
        <w:autoSpaceDN/>
        <w:spacing w:line="276" w:lineRule="auto"/>
        <w:ind w:left="0" w:firstLine="0"/>
        <w:jc w:val="both"/>
        <w:textAlignment w:val="auto"/>
        <w:rPr>
          <w:rFonts w:ascii="Arial" w:hAnsi="Arial" w:cs="Arial"/>
          <w:szCs w:val="24"/>
        </w:rPr>
      </w:pPr>
      <w:r w:rsidRPr="001E605C">
        <w:rPr>
          <w:rFonts w:ascii="Arial" w:hAnsi="Arial" w:cs="Arial"/>
          <w:bCs/>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1E605C" w:rsidRPr="001E605C" w:rsidRDefault="001E605C" w:rsidP="001E605C">
      <w:pPr>
        <w:rPr>
          <w:rFonts w:ascii="Arial" w:hAnsi="Arial" w:cs="Arial"/>
          <w:sz w:val="24"/>
          <w:szCs w:val="24"/>
        </w:rPr>
      </w:pPr>
    </w:p>
    <w:p w:rsidR="001E605C" w:rsidRPr="001E605C" w:rsidRDefault="001E605C" w:rsidP="005A3D7A">
      <w:pPr>
        <w:numPr>
          <w:ilvl w:val="1"/>
          <w:numId w:val="7"/>
        </w:numPr>
        <w:tabs>
          <w:tab w:val="left" w:pos="567"/>
        </w:tabs>
        <w:spacing w:line="276" w:lineRule="auto"/>
        <w:ind w:left="0" w:firstLine="0"/>
        <w:jc w:val="both"/>
        <w:rPr>
          <w:rFonts w:ascii="Arial" w:hAnsi="Arial" w:cs="Arial"/>
          <w:sz w:val="24"/>
          <w:szCs w:val="24"/>
        </w:rPr>
      </w:pPr>
      <w:r w:rsidRPr="001E605C">
        <w:rPr>
          <w:rFonts w:ascii="Arial" w:hAnsi="Arial" w:cs="Arial"/>
          <w:sz w:val="24"/>
          <w:szCs w:val="24"/>
        </w:rPr>
        <w:t>O fiscal do contrato será o Sr. Gabriel Prazeres dos Santos, servidor inscrito na matrícula nº1585, conforme previsto no Decreto nº 022/2025.</w:t>
      </w:r>
    </w:p>
    <w:p w:rsidR="001E605C" w:rsidRPr="001E605C" w:rsidRDefault="001E605C" w:rsidP="001E605C">
      <w:pPr>
        <w:rPr>
          <w:rFonts w:ascii="Arial" w:hAnsi="Arial" w:cs="Arial"/>
          <w:sz w:val="24"/>
          <w:szCs w:val="24"/>
          <w:lang w:eastAsia="en-US"/>
        </w:rPr>
      </w:pPr>
    </w:p>
    <w:p w:rsidR="001E605C" w:rsidRPr="001E605C" w:rsidRDefault="001E605C" w:rsidP="001E605C">
      <w:pPr>
        <w:numPr>
          <w:ilvl w:val="0"/>
          <w:numId w:val="18"/>
        </w:numPr>
        <w:pBdr>
          <w:top w:val="single" w:sz="4" w:space="1" w:color="auto"/>
          <w:left w:val="single" w:sz="4" w:space="4" w:color="auto"/>
          <w:bottom w:val="single" w:sz="4" w:space="1" w:color="auto"/>
          <w:right w:val="single" w:sz="4" w:space="4" w:color="auto"/>
        </w:pBdr>
        <w:tabs>
          <w:tab w:val="clear" w:pos="705"/>
          <w:tab w:val="left" w:pos="426"/>
          <w:tab w:val="left" w:pos="851"/>
        </w:tabs>
        <w:spacing w:after="120" w:line="276" w:lineRule="auto"/>
        <w:jc w:val="both"/>
        <w:rPr>
          <w:rFonts w:ascii="Arial" w:hAnsi="Arial" w:cs="Arial"/>
          <w:b/>
          <w:sz w:val="24"/>
          <w:szCs w:val="24"/>
        </w:rPr>
      </w:pPr>
      <w:r w:rsidRPr="001E605C">
        <w:rPr>
          <w:rFonts w:ascii="Arial" w:hAnsi="Arial" w:cs="Arial"/>
          <w:b/>
          <w:sz w:val="24"/>
          <w:szCs w:val="24"/>
        </w:rPr>
        <w:t>CRITÉRIOS DE MEDIÇÃO E DE PAGAMENTO</w:t>
      </w:r>
    </w:p>
    <w:p w:rsidR="001E605C" w:rsidRPr="001E605C" w:rsidRDefault="001E605C" w:rsidP="001E605C">
      <w:pPr>
        <w:pStyle w:val="Corpodetexto"/>
        <w:numPr>
          <w:ilvl w:val="1"/>
          <w:numId w:val="18"/>
        </w:numPr>
        <w:tabs>
          <w:tab w:val="left" w:pos="426"/>
        </w:tabs>
        <w:suppressAutoHyphens w:val="0"/>
        <w:autoSpaceDE/>
        <w:autoSpaceDN/>
        <w:spacing w:line="276" w:lineRule="auto"/>
        <w:jc w:val="both"/>
        <w:textAlignment w:val="auto"/>
        <w:rPr>
          <w:rFonts w:ascii="Arial" w:hAnsi="Arial" w:cs="Arial"/>
          <w:b/>
          <w:sz w:val="24"/>
          <w:szCs w:val="24"/>
        </w:rPr>
      </w:pPr>
      <w:r w:rsidRPr="001E605C">
        <w:rPr>
          <w:rFonts w:ascii="Arial" w:hAnsi="Arial" w:cs="Arial"/>
          <w:b/>
          <w:sz w:val="24"/>
          <w:szCs w:val="24"/>
        </w:rPr>
        <w:t>DO RECEBIMENTO E CRITÉRIOS DE ACEITAÇÃO DO OBJETO</w:t>
      </w:r>
    </w:p>
    <w:p w:rsidR="001E605C" w:rsidRPr="001E605C" w:rsidRDefault="001E605C" w:rsidP="001E605C">
      <w:pPr>
        <w:pStyle w:val="Corpodetexto"/>
        <w:spacing w:line="276" w:lineRule="auto"/>
        <w:jc w:val="both"/>
        <w:rPr>
          <w:rFonts w:ascii="Arial" w:hAnsi="Arial" w:cs="Arial"/>
          <w:b/>
          <w:bCs/>
          <w:sz w:val="24"/>
          <w:szCs w:val="24"/>
        </w:rPr>
      </w:pPr>
    </w:p>
    <w:p w:rsidR="001E605C" w:rsidRPr="001E605C" w:rsidRDefault="001E605C" w:rsidP="001E605C">
      <w:pPr>
        <w:pStyle w:val="Corpodetexto"/>
        <w:numPr>
          <w:ilvl w:val="2"/>
          <w:numId w:val="18"/>
        </w:numPr>
        <w:suppressAutoHyphens w:val="0"/>
        <w:spacing w:line="276" w:lineRule="auto"/>
        <w:jc w:val="both"/>
        <w:textAlignment w:val="auto"/>
        <w:rPr>
          <w:rFonts w:ascii="Arial" w:hAnsi="Arial" w:cs="Arial"/>
          <w:b/>
          <w:sz w:val="24"/>
          <w:szCs w:val="24"/>
        </w:rPr>
      </w:pPr>
      <w:r w:rsidRPr="001E605C">
        <w:rPr>
          <w:rFonts w:ascii="Arial" w:hAnsi="Arial" w:cs="Arial"/>
          <w:b/>
          <w:bCs/>
          <w:sz w:val="24"/>
          <w:szCs w:val="24"/>
        </w:rPr>
        <w:t>Do recebimento:</w:t>
      </w:r>
    </w:p>
    <w:p w:rsidR="001E605C" w:rsidRPr="001E605C" w:rsidRDefault="001E605C" w:rsidP="001E605C">
      <w:pPr>
        <w:pStyle w:val="Corpodetexto"/>
        <w:tabs>
          <w:tab w:val="left" w:pos="709"/>
          <w:tab w:val="num" w:pos="4253"/>
        </w:tabs>
        <w:suppressAutoHyphens w:val="0"/>
        <w:spacing w:line="276" w:lineRule="auto"/>
        <w:jc w:val="both"/>
        <w:textAlignment w:val="auto"/>
        <w:rPr>
          <w:rFonts w:ascii="Arial" w:hAnsi="Arial" w:cs="Arial"/>
          <w:b/>
          <w:sz w:val="24"/>
          <w:szCs w:val="24"/>
        </w:rPr>
      </w:pPr>
    </w:p>
    <w:p w:rsidR="001E605C" w:rsidRPr="001E605C" w:rsidRDefault="001E605C" w:rsidP="001E605C">
      <w:pPr>
        <w:pStyle w:val="Corpodetexto"/>
        <w:numPr>
          <w:ilvl w:val="2"/>
          <w:numId w:val="18"/>
        </w:numPr>
        <w:tabs>
          <w:tab w:val="left" w:pos="851"/>
          <w:tab w:val="left" w:pos="1134"/>
        </w:tabs>
        <w:suppressAutoHyphens w:val="0"/>
        <w:spacing w:line="276" w:lineRule="auto"/>
        <w:jc w:val="both"/>
        <w:textAlignment w:val="auto"/>
        <w:rPr>
          <w:rFonts w:ascii="Arial" w:hAnsi="Arial" w:cs="Arial"/>
          <w:sz w:val="24"/>
          <w:szCs w:val="24"/>
        </w:rPr>
      </w:pPr>
      <w:r w:rsidRPr="001E605C">
        <w:rPr>
          <w:rFonts w:ascii="Arial" w:hAnsi="Arial" w:cs="Arial"/>
          <w:sz w:val="24"/>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1E605C" w:rsidRPr="001E605C" w:rsidRDefault="001E605C" w:rsidP="001E605C">
      <w:pPr>
        <w:pStyle w:val="Corpodetexto"/>
        <w:tabs>
          <w:tab w:val="left" w:pos="851"/>
          <w:tab w:val="left" w:pos="1134"/>
        </w:tabs>
        <w:suppressAutoHyphens w:val="0"/>
        <w:spacing w:line="276" w:lineRule="auto"/>
        <w:jc w:val="both"/>
        <w:textAlignment w:val="auto"/>
        <w:rPr>
          <w:rFonts w:ascii="Arial" w:hAnsi="Arial" w:cs="Arial"/>
          <w:sz w:val="24"/>
          <w:szCs w:val="24"/>
        </w:rPr>
      </w:pPr>
    </w:p>
    <w:p w:rsidR="001E605C" w:rsidRPr="001E605C" w:rsidRDefault="001E605C" w:rsidP="001E605C">
      <w:pPr>
        <w:pStyle w:val="Corpodetexto"/>
        <w:numPr>
          <w:ilvl w:val="2"/>
          <w:numId w:val="18"/>
        </w:numPr>
        <w:tabs>
          <w:tab w:val="left" w:pos="851"/>
          <w:tab w:val="left" w:pos="1134"/>
        </w:tabs>
        <w:suppressAutoHyphens w:val="0"/>
        <w:spacing w:line="276" w:lineRule="auto"/>
        <w:jc w:val="both"/>
        <w:textAlignment w:val="auto"/>
        <w:rPr>
          <w:rFonts w:ascii="Arial" w:hAnsi="Arial" w:cs="Arial"/>
          <w:sz w:val="24"/>
          <w:szCs w:val="24"/>
        </w:rPr>
      </w:pPr>
      <w:r w:rsidRPr="001E605C">
        <w:rPr>
          <w:rFonts w:ascii="Arial" w:hAnsi="Arial" w:cs="Arial"/>
          <w:sz w:val="24"/>
          <w:szCs w:val="24"/>
        </w:rPr>
        <w:t>Os bens poderão ser rejeitados, no todo ou em parte, inclusive antes do recebimento provisório, quando em desacordo com as especificações constantes neste Termo de Referência e na proposta, devendo ser substituídos no prazo de 15 (quinze) dias, a contar da notificação da contratada, às suas custas, sem prejuízo da aplicação das penalidades.</w:t>
      </w:r>
    </w:p>
    <w:p w:rsidR="001E605C" w:rsidRPr="001E605C" w:rsidRDefault="001E605C" w:rsidP="001E605C">
      <w:pPr>
        <w:pStyle w:val="Corpodetexto"/>
        <w:tabs>
          <w:tab w:val="left" w:pos="851"/>
          <w:tab w:val="left" w:pos="1134"/>
        </w:tabs>
        <w:suppressAutoHyphens w:val="0"/>
        <w:spacing w:line="276" w:lineRule="auto"/>
        <w:jc w:val="both"/>
        <w:textAlignment w:val="auto"/>
        <w:rPr>
          <w:rFonts w:ascii="Arial" w:hAnsi="Arial" w:cs="Arial"/>
          <w:sz w:val="24"/>
          <w:szCs w:val="24"/>
        </w:rPr>
      </w:pPr>
    </w:p>
    <w:p w:rsidR="001E605C" w:rsidRPr="001E605C" w:rsidRDefault="001E605C" w:rsidP="001E605C">
      <w:pPr>
        <w:pStyle w:val="Corpodetexto"/>
        <w:numPr>
          <w:ilvl w:val="2"/>
          <w:numId w:val="18"/>
        </w:numPr>
        <w:tabs>
          <w:tab w:val="left" w:pos="851"/>
          <w:tab w:val="left" w:pos="1134"/>
        </w:tabs>
        <w:suppressAutoHyphens w:val="0"/>
        <w:spacing w:line="276" w:lineRule="auto"/>
        <w:jc w:val="both"/>
        <w:textAlignment w:val="auto"/>
        <w:rPr>
          <w:rFonts w:ascii="Arial" w:hAnsi="Arial" w:cs="Arial"/>
          <w:sz w:val="24"/>
          <w:szCs w:val="24"/>
        </w:rPr>
      </w:pPr>
      <w:r w:rsidRPr="001E605C">
        <w:rPr>
          <w:rFonts w:ascii="Arial" w:hAnsi="Arial" w:cs="Arial"/>
          <w:sz w:val="24"/>
          <w:szCs w:val="24"/>
        </w:rPr>
        <w:t>O prazo da disposição acima será contado do recebimento de comunicação de cobrança oriunda do contratado com a comprovação da prestação dos serviços a que se referem a parcela a ser paga.</w:t>
      </w:r>
    </w:p>
    <w:p w:rsidR="001E605C" w:rsidRPr="001E605C" w:rsidRDefault="001E605C" w:rsidP="001E605C">
      <w:pPr>
        <w:pStyle w:val="Corpodetexto"/>
        <w:tabs>
          <w:tab w:val="left" w:pos="851"/>
          <w:tab w:val="left" w:pos="1134"/>
        </w:tabs>
        <w:suppressAutoHyphens w:val="0"/>
        <w:spacing w:line="276" w:lineRule="auto"/>
        <w:jc w:val="both"/>
        <w:textAlignment w:val="auto"/>
        <w:rPr>
          <w:rFonts w:ascii="Arial" w:hAnsi="Arial" w:cs="Arial"/>
          <w:sz w:val="24"/>
          <w:szCs w:val="24"/>
        </w:rPr>
      </w:pPr>
    </w:p>
    <w:p w:rsidR="001E605C" w:rsidRPr="001E605C" w:rsidRDefault="001E605C" w:rsidP="001E605C">
      <w:pPr>
        <w:pStyle w:val="Corpodetexto"/>
        <w:numPr>
          <w:ilvl w:val="2"/>
          <w:numId w:val="18"/>
        </w:numPr>
        <w:suppressAutoHyphens w:val="0"/>
        <w:spacing w:line="276" w:lineRule="auto"/>
        <w:jc w:val="both"/>
        <w:textAlignment w:val="auto"/>
        <w:rPr>
          <w:rFonts w:ascii="Arial" w:hAnsi="Arial" w:cs="Arial"/>
          <w:sz w:val="24"/>
          <w:szCs w:val="24"/>
        </w:rPr>
      </w:pPr>
      <w:r w:rsidRPr="001E605C">
        <w:rPr>
          <w:rFonts w:ascii="Arial" w:hAnsi="Arial" w:cs="Arial"/>
          <w:sz w:val="24"/>
          <w:szCs w:val="24"/>
        </w:rPr>
        <w:t>O prazo para recebimento definitivo poderá ser excepcionalmente prorrogado, de forma justificada, por igual período, quando houver necessidade de diligências para a aferição do atendimento das exigências contratuais.</w:t>
      </w:r>
    </w:p>
    <w:p w:rsidR="001E605C" w:rsidRPr="001E605C" w:rsidRDefault="001E605C" w:rsidP="001E605C">
      <w:pPr>
        <w:pStyle w:val="Corpodetexto"/>
        <w:tabs>
          <w:tab w:val="num" w:pos="567"/>
        </w:tabs>
        <w:suppressAutoHyphens w:val="0"/>
        <w:spacing w:line="276" w:lineRule="auto"/>
        <w:jc w:val="both"/>
        <w:textAlignment w:val="auto"/>
        <w:rPr>
          <w:rFonts w:ascii="Arial" w:hAnsi="Arial" w:cs="Arial"/>
          <w:sz w:val="24"/>
          <w:szCs w:val="24"/>
        </w:rPr>
      </w:pPr>
    </w:p>
    <w:p w:rsidR="001E605C" w:rsidRPr="001E605C" w:rsidRDefault="001E605C" w:rsidP="001E605C">
      <w:pPr>
        <w:pStyle w:val="Corpodetexto"/>
        <w:numPr>
          <w:ilvl w:val="2"/>
          <w:numId w:val="18"/>
        </w:numPr>
        <w:suppressAutoHyphens w:val="0"/>
        <w:spacing w:line="276" w:lineRule="auto"/>
        <w:jc w:val="both"/>
        <w:textAlignment w:val="auto"/>
        <w:rPr>
          <w:rFonts w:ascii="Arial" w:hAnsi="Arial" w:cs="Arial"/>
          <w:sz w:val="24"/>
          <w:szCs w:val="24"/>
        </w:rPr>
      </w:pPr>
      <w:r w:rsidRPr="001E605C">
        <w:rPr>
          <w:rFonts w:ascii="Arial" w:hAnsi="Arial" w:cs="Arial"/>
          <w:sz w:val="24"/>
          <w:szCs w:val="24"/>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1E605C" w:rsidRPr="001E605C" w:rsidRDefault="001E605C" w:rsidP="001E605C">
      <w:pPr>
        <w:pStyle w:val="Corpodetexto"/>
        <w:tabs>
          <w:tab w:val="num" w:pos="567"/>
        </w:tabs>
        <w:suppressAutoHyphens w:val="0"/>
        <w:spacing w:line="276" w:lineRule="auto"/>
        <w:jc w:val="both"/>
        <w:textAlignment w:val="auto"/>
        <w:rPr>
          <w:rFonts w:ascii="Arial" w:hAnsi="Arial" w:cs="Arial"/>
          <w:sz w:val="24"/>
          <w:szCs w:val="24"/>
        </w:rPr>
      </w:pPr>
    </w:p>
    <w:p w:rsidR="001E605C" w:rsidRPr="001E605C" w:rsidRDefault="001E605C" w:rsidP="001E605C">
      <w:pPr>
        <w:pStyle w:val="Corpodetexto"/>
        <w:numPr>
          <w:ilvl w:val="2"/>
          <w:numId w:val="18"/>
        </w:numPr>
        <w:suppressAutoHyphens w:val="0"/>
        <w:spacing w:line="276" w:lineRule="auto"/>
        <w:jc w:val="both"/>
        <w:textAlignment w:val="auto"/>
        <w:rPr>
          <w:rFonts w:ascii="Arial" w:hAnsi="Arial" w:cs="Arial"/>
          <w:sz w:val="24"/>
          <w:szCs w:val="24"/>
        </w:rPr>
      </w:pPr>
      <w:r w:rsidRPr="001E605C">
        <w:rPr>
          <w:rFonts w:ascii="Arial" w:hAnsi="Arial" w:cs="Arial"/>
          <w:sz w:val="24"/>
          <w:szCs w:val="24"/>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1E605C" w:rsidRPr="001E605C" w:rsidRDefault="001E605C" w:rsidP="001E605C">
      <w:pPr>
        <w:pStyle w:val="Corpodetexto"/>
        <w:tabs>
          <w:tab w:val="num" w:pos="567"/>
        </w:tabs>
        <w:suppressAutoHyphens w:val="0"/>
        <w:spacing w:line="276" w:lineRule="auto"/>
        <w:jc w:val="both"/>
        <w:textAlignment w:val="auto"/>
        <w:rPr>
          <w:rFonts w:ascii="Arial" w:hAnsi="Arial" w:cs="Arial"/>
          <w:sz w:val="24"/>
          <w:szCs w:val="24"/>
        </w:rPr>
      </w:pPr>
    </w:p>
    <w:p w:rsidR="001E605C" w:rsidRPr="001E605C" w:rsidRDefault="001E605C" w:rsidP="001E605C">
      <w:pPr>
        <w:pStyle w:val="Corpodetexto"/>
        <w:numPr>
          <w:ilvl w:val="2"/>
          <w:numId w:val="18"/>
        </w:numPr>
        <w:suppressAutoHyphens w:val="0"/>
        <w:spacing w:line="276" w:lineRule="auto"/>
        <w:jc w:val="both"/>
        <w:textAlignment w:val="auto"/>
        <w:rPr>
          <w:rFonts w:ascii="Arial" w:hAnsi="Arial" w:cs="Arial"/>
          <w:sz w:val="24"/>
          <w:szCs w:val="24"/>
        </w:rPr>
      </w:pPr>
      <w:r w:rsidRPr="001E605C">
        <w:rPr>
          <w:rFonts w:ascii="Arial" w:hAnsi="Arial" w:cs="Arial"/>
          <w:sz w:val="24"/>
          <w:szCs w:val="24"/>
        </w:rPr>
        <w:t>O recebimento provisório ou definitivo não excluirá a responsabilidade civil pela solidez e pela segurança do serviço nem a responsabilidade ético-profissional pela perfeita execução do contrato.</w:t>
      </w:r>
    </w:p>
    <w:p w:rsidR="001E605C" w:rsidRPr="001E605C" w:rsidRDefault="001E605C" w:rsidP="001E605C">
      <w:pPr>
        <w:pStyle w:val="Corpodetexto"/>
        <w:spacing w:line="276" w:lineRule="auto"/>
        <w:jc w:val="both"/>
        <w:rPr>
          <w:rFonts w:ascii="Arial" w:hAnsi="Arial" w:cs="Arial"/>
          <w:sz w:val="24"/>
          <w:szCs w:val="24"/>
        </w:rPr>
      </w:pPr>
    </w:p>
    <w:p w:rsidR="001E605C" w:rsidRPr="001E605C" w:rsidRDefault="001E605C" w:rsidP="001E605C">
      <w:pPr>
        <w:pStyle w:val="Corpodetexto"/>
        <w:numPr>
          <w:ilvl w:val="1"/>
          <w:numId w:val="18"/>
        </w:numPr>
        <w:tabs>
          <w:tab w:val="left" w:pos="426"/>
        </w:tabs>
        <w:suppressAutoHyphens w:val="0"/>
        <w:spacing w:line="276" w:lineRule="auto"/>
        <w:jc w:val="both"/>
        <w:textAlignment w:val="auto"/>
        <w:rPr>
          <w:rFonts w:ascii="Arial" w:hAnsi="Arial" w:cs="Arial"/>
          <w:sz w:val="24"/>
          <w:szCs w:val="24"/>
        </w:rPr>
      </w:pPr>
      <w:r w:rsidRPr="001E605C">
        <w:rPr>
          <w:rFonts w:ascii="Arial" w:hAnsi="Arial" w:cs="Arial"/>
          <w:b/>
          <w:bCs/>
          <w:sz w:val="24"/>
          <w:szCs w:val="24"/>
        </w:rPr>
        <w:t>Liquidação:</w:t>
      </w:r>
    </w:p>
    <w:p w:rsidR="001E605C" w:rsidRPr="001E605C" w:rsidRDefault="001E605C" w:rsidP="001E605C">
      <w:pPr>
        <w:pStyle w:val="Corpodetexto"/>
        <w:tabs>
          <w:tab w:val="left" w:pos="426"/>
        </w:tabs>
        <w:suppressAutoHyphens w:val="0"/>
        <w:spacing w:line="276" w:lineRule="auto"/>
        <w:jc w:val="both"/>
        <w:textAlignment w:val="auto"/>
        <w:rPr>
          <w:rFonts w:ascii="Arial" w:hAnsi="Arial" w:cs="Arial"/>
          <w:sz w:val="24"/>
          <w:szCs w:val="24"/>
        </w:rPr>
      </w:pPr>
    </w:p>
    <w:p w:rsidR="001E605C" w:rsidRPr="001E605C" w:rsidRDefault="001E605C" w:rsidP="001E605C">
      <w:pPr>
        <w:pStyle w:val="Corpodetexto"/>
        <w:numPr>
          <w:ilvl w:val="2"/>
          <w:numId w:val="18"/>
        </w:numPr>
        <w:tabs>
          <w:tab w:val="left" w:pos="567"/>
        </w:tabs>
        <w:suppressAutoHyphens w:val="0"/>
        <w:spacing w:line="276" w:lineRule="auto"/>
        <w:jc w:val="both"/>
        <w:textAlignment w:val="auto"/>
        <w:rPr>
          <w:rFonts w:ascii="Arial" w:hAnsi="Arial" w:cs="Arial"/>
          <w:bCs/>
          <w:sz w:val="24"/>
          <w:szCs w:val="24"/>
        </w:rPr>
      </w:pPr>
      <w:r w:rsidRPr="001E605C">
        <w:rPr>
          <w:rFonts w:ascii="Arial" w:hAnsi="Arial" w:cs="Arial"/>
          <w:bCs/>
          <w:sz w:val="24"/>
          <w:szCs w:val="24"/>
        </w:rPr>
        <w:t>A nota fiscal, e/ou fatura, deverá ser emitida em nome do Órgão Contratante e será precedida da execução dos objetos, conforme este Termo de Referência.</w:t>
      </w:r>
    </w:p>
    <w:p w:rsidR="001E605C" w:rsidRPr="001E605C" w:rsidRDefault="001E605C" w:rsidP="001E605C">
      <w:pPr>
        <w:pStyle w:val="Corpodetexto"/>
        <w:tabs>
          <w:tab w:val="left" w:pos="567"/>
        </w:tabs>
        <w:suppressAutoHyphens w:val="0"/>
        <w:spacing w:line="276" w:lineRule="auto"/>
        <w:jc w:val="both"/>
        <w:textAlignment w:val="auto"/>
        <w:rPr>
          <w:rFonts w:ascii="Arial" w:hAnsi="Arial" w:cs="Arial"/>
          <w:bCs/>
          <w:sz w:val="24"/>
          <w:szCs w:val="24"/>
        </w:rPr>
      </w:pPr>
    </w:p>
    <w:p w:rsidR="001E605C" w:rsidRPr="001E605C" w:rsidRDefault="001E605C" w:rsidP="001E605C">
      <w:pPr>
        <w:pStyle w:val="Corpodetexto"/>
        <w:numPr>
          <w:ilvl w:val="2"/>
          <w:numId w:val="18"/>
        </w:numPr>
        <w:tabs>
          <w:tab w:val="left" w:pos="567"/>
        </w:tabs>
        <w:suppressAutoHyphens w:val="0"/>
        <w:spacing w:line="276" w:lineRule="auto"/>
        <w:jc w:val="both"/>
        <w:textAlignment w:val="auto"/>
        <w:rPr>
          <w:rFonts w:ascii="Arial" w:hAnsi="Arial" w:cs="Arial"/>
          <w:bCs/>
          <w:sz w:val="24"/>
          <w:szCs w:val="24"/>
        </w:rPr>
      </w:pPr>
      <w:r w:rsidRPr="001E605C">
        <w:rPr>
          <w:rFonts w:ascii="Arial" w:hAnsi="Arial" w:cs="Arial"/>
          <w:sz w:val="24"/>
          <w:szCs w:val="24"/>
        </w:rPr>
        <w:t>A Nota Fiscal ou documento de cobrança equivalente, correrá o prazo de 15 (quinze) dias úteis para fins de liquidação, na forma desta seção, prorrogáveis por igual período.</w:t>
      </w:r>
    </w:p>
    <w:p w:rsidR="001E605C" w:rsidRPr="001E605C" w:rsidRDefault="001E605C" w:rsidP="001E605C">
      <w:pPr>
        <w:pStyle w:val="Corpodetexto"/>
        <w:tabs>
          <w:tab w:val="left" w:pos="567"/>
        </w:tabs>
        <w:suppressAutoHyphens w:val="0"/>
        <w:spacing w:line="276" w:lineRule="auto"/>
        <w:jc w:val="both"/>
        <w:textAlignment w:val="auto"/>
        <w:rPr>
          <w:rFonts w:ascii="Arial" w:hAnsi="Arial" w:cs="Arial"/>
          <w:bCs/>
          <w:sz w:val="24"/>
          <w:szCs w:val="24"/>
        </w:rPr>
      </w:pPr>
    </w:p>
    <w:p w:rsidR="001E605C" w:rsidRPr="001E605C" w:rsidRDefault="001E605C" w:rsidP="001E605C">
      <w:pPr>
        <w:pStyle w:val="Corpodetexto"/>
        <w:numPr>
          <w:ilvl w:val="2"/>
          <w:numId w:val="18"/>
        </w:numPr>
        <w:tabs>
          <w:tab w:val="left" w:pos="567"/>
        </w:tabs>
        <w:suppressAutoHyphens w:val="0"/>
        <w:spacing w:line="276" w:lineRule="auto"/>
        <w:jc w:val="both"/>
        <w:textAlignment w:val="auto"/>
        <w:rPr>
          <w:rFonts w:ascii="Arial" w:hAnsi="Arial" w:cs="Arial"/>
          <w:bCs/>
          <w:sz w:val="24"/>
          <w:szCs w:val="24"/>
        </w:rPr>
      </w:pPr>
      <w:r w:rsidRPr="001E605C">
        <w:rPr>
          <w:rFonts w:ascii="Arial" w:hAnsi="Arial" w:cs="Arial"/>
          <w:sz w:val="24"/>
          <w:szCs w:val="24"/>
        </w:rPr>
        <w:t>Para fins de liquidação, o setor competente deve verificar se a Nota Fiscal ou Fatura apresentada expressa os elementos necessários e essenciais do documento, tais como:</w:t>
      </w:r>
    </w:p>
    <w:p w:rsidR="001E605C" w:rsidRPr="001E605C" w:rsidRDefault="001E605C" w:rsidP="001E605C">
      <w:pPr>
        <w:pStyle w:val="Corpodetexto"/>
        <w:tabs>
          <w:tab w:val="left" w:pos="567"/>
        </w:tabs>
        <w:suppressAutoHyphens w:val="0"/>
        <w:spacing w:line="276" w:lineRule="auto"/>
        <w:jc w:val="both"/>
        <w:textAlignment w:val="auto"/>
        <w:rPr>
          <w:rFonts w:ascii="Arial" w:hAnsi="Arial" w:cs="Arial"/>
          <w:bCs/>
          <w:sz w:val="24"/>
          <w:szCs w:val="24"/>
        </w:rPr>
      </w:pPr>
    </w:p>
    <w:p w:rsidR="001E605C" w:rsidRPr="001E605C" w:rsidRDefault="001E605C" w:rsidP="001E605C">
      <w:pPr>
        <w:pStyle w:val="Corpodetexto"/>
        <w:numPr>
          <w:ilvl w:val="3"/>
          <w:numId w:val="18"/>
        </w:numPr>
        <w:tabs>
          <w:tab w:val="left" w:pos="567"/>
        </w:tabs>
        <w:suppressAutoHyphens w:val="0"/>
        <w:spacing w:line="276" w:lineRule="auto"/>
        <w:jc w:val="both"/>
        <w:textAlignment w:val="auto"/>
        <w:rPr>
          <w:rFonts w:ascii="Arial" w:hAnsi="Arial" w:cs="Arial"/>
          <w:bCs/>
          <w:sz w:val="24"/>
          <w:szCs w:val="24"/>
        </w:rPr>
      </w:pPr>
      <w:r w:rsidRPr="001E605C">
        <w:rPr>
          <w:rFonts w:ascii="Arial" w:hAnsi="Arial" w:cs="Arial"/>
          <w:sz w:val="24"/>
          <w:szCs w:val="24"/>
        </w:rPr>
        <w:t>o prazo de validade;</w:t>
      </w:r>
    </w:p>
    <w:p w:rsidR="001E605C" w:rsidRPr="001E605C" w:rsidRDefault="001E605C" w:rsidP="001E605C">
      <w:pPr>
        <w:pStyle w:val="Corpodetexto"/>
        <w:numPr>
          <w:ilvl w:val="3"/>
          <w:numId w:val="18"/>
        </w:numPr>
        <w:tabs>
          <w:tab w:val="left" w:pos="567"/>
        </w:tabs>
        <w:suppressAutoHyphens w:val="0"/>
        <w:spacing w:line="276" w:lineRule="auto"/>
        <w:jc w:val="both"/>
        <w:textAlignment w:val="auto"/>
        <w:rPr>
          <w:rFonts w:ascii="Arial" w:hAnsi="Arial" w:cs="Arial"/>
          <w:bCs/>
          <w:sz w:val="24"/>
          <w:szCs w:val="24"/>
        </w:rPr>
      </w:pPr>
      <w:r w:rsidRPr="001E605C">
        <w:rPr>
          <w:rFonts w:ascii="Arial" w:hAnsi="Arial" w:cs="Arial"/>
          <w:sz w:val="24"/>
          <w:szCs w:val="24"/>
        </w:rPr>
        <w:t>a data da emissão;</w:t>
      </w:r>
    </w:p>
    <w:p w:rsidR="001E605C" w:rsidRPr="001E605C" w:rsidRDefault="001E605C" w:rsidP="001E605C">
      <w:pPr>
        <w:pStyle w:val="Corpodetexto"/>
        <w:numPr>
          <w:ilvl w:val="3"/>
          <w:numId w:val="18"/>
        </w:numPr>
        <w:tabs>
          <w:tab w:val="left" w:pos="567"/>
        </w:tabs>
        <w:suppressAutoHyphens w:val="0"/>
        <w:spacing w:line="276" w:lineRule="auto"/>
        <w:jc w:val="both"/>
        <w:textAlignment w:val="auto"/>
        <w:rPr>
          <w:rFonts w:ascii="Arial" w:hAnsi="Arial" w:cs="Arial"/>
          <w:bCs/>
          <w:sz w:val="24"/>
          <w:szCs w:val="24"/>
        </w:rPr>
      </w:pPr>
      <w:r w:rsidRPr="001E605C">
        <w:rPr>
          <w:rFonts w:ascii="Arial" w:hAnsi="Arial" w:cs="Arial"/>
          <w:sz w:val="24"/>
          <w:szCs w:val="24"/>
        </w:rPr>
        <w:t>os dados do contrato e do órgão contratante;</w:t>
      </w:r>
    </w:p>
    <w:p w:rsidR="001E605C" w:rsidRPr="001E605C" w:rsidRDefault="001E605C" w:rsidP="001E605C">
      <w:pPr>
        <w:pStyle w:val="Corpodetexto"/>
        <w:numPr>
          <w:ilvl w:val="3"/>
          <w:numId w:val="18"/>
        </w:numPr>
        <w:tabs>
          <w:tab w:val="left" w:pos="567"/>
        </w:tabs>
        <w:suppressAutoHyphens w:val="0"/>
        <w:spacing w:line="276" w:lineRule="auto"/>
        <w:jc w:val="both"/>
        <w:textAlignment w:val="auto"/>
        <w:rPr>
          <w:rFonts w:ascii="Arial" w:hAnsi="Arial" w:cs="Arial"/>
          <w:bCs/>
          <w:sz w:val="24"/>
          <w:szCs w:val="24"/>
        </w:rPr>
      </w:pPr>
      <w:r w:rsidRPr="001E605C">
        <w:rPr>
          <w:rFonts w:ascii="Arial" w:hAnsi="Arial" w:cs="Arial"/>
          <w:sz w:val="24"/>
          <w:szCs w:val="24"/>
        </w:rPr>
        <w:t>o período respectivo de execução do contrato;</w:t>
      </w:r>
    </w:p>
    <w:p w:rsidR="001E605C" w:rsidRPr="001E605C" w:rsidRDefault="001E605C" w:rsidP="001E605C">
      <w:pPr>
        <w:pStyle w:val="Corpodetexto"/>
        <w:numPr>
          <w:ilvl w:val="3"/>
          <w:numId w:val="18"/>
        </w:numPr>
        <w:tabs>
          <w:tab w:val="left" w:pos="567"/>
        </w:tabs>
        <w:suppressAutoHyphens w:val="0"/>
        <w:spacing w:line="276" w:lineRule="auto"/>
        <w:jc w:val="both"/>
        <w:textAlignment w:val="auto"/>
        <w:rPr>
          <w:rFonts w:ascii="Arial" w:hAnsi="Arial" w:cs="Arial"/>
          <w:bCs/>
          <w:sz w:val="24"/>
          <w:szCs w:val="24"/>
        </w:rPr>
      </w:pPr>
      <w:r w:rsidRPr="001E605C">
        <w:rPr>
          <w:rFonts w:ascii="Arial" w:hAnsi="Arial" w:cs="Arial"/>
          <w:sz w:val="24"/>
          <w:szCs w:val="24"/>
        </w:rPr>
        <w:t>o valor a pagar; e</w:t>
      </w:r>
    </w:p>
    <w:p w:rsidR="001E605C" w:rsidRPr="001E605C" w:rsidRDefault="001E605C" w:rsidP="001E605C">
      <w:pPr>
        <w:pStyle w:val="Corpodetexto"/>
        <w:numPr>
          <w:ilvl w:val="3"/>
          <w:numId w:val="18"/>
        </w:numPr>
        <w:tabs>
          <w:tab w:val="left" w:pos="567"/>
        </w:tabs>
        <w:suppressAutoHyphens w:val="0"/>
        <w:spacing w:line="276" w:lineRule="auto"/>
        <w:jc w:val="both"/>
        <w:textAlignment w:val="auto"/>
        <w:rPr>
          <w:rFonts w:ascii="Arial" w:hAnsi="Arial" w:cs="Arial"/>
          <w:bCs/>
          <w:sz w:val="24"/>
          <w:szCs w:val="24"/>
        </w:rPr>
      </w:pPr>
      <w:r w:rsidRPr="001E605C">
        <w:rPr>
          <w:rFonts w:ascii="Arial" w:hAnsi="Arial" w:cs="Arial"/>
          <w:sz w:val="24"/>
          <w:szCs w:val="24"/>
        </w:rPr>
        <w:t>eventual destaque do valor de retenções tributárias cabíveis.</w:t>
      </w:r>
    </w:p>
    <w:p w:rsidR="001E605C" w:rsidRPr="001E605C" w:rsidRDefault="001E605C" w:rsidP="001E605C">
      <w:pPr>
        <w:pStyle w:val="Corpodetexto"/>
        <w:tabs>
          <w:tab w:val="left" w:pos="567"/>
          <w:tab w:val="num" w:pos="851"/>
        </w:tabs>
        <w:suppressAutoHyphens w:val="0"/>
        <w:spacing w:line="276" w:lineRule="auto"/>
        <w:jc w:val="both"/>
        <w:textAlignment w:val="auto"/>
        <w:rPr>
          <w:rFonts w:ascii="Arial" w:hAnsi="Arial" w:cs="Arial"/>
          <w:bCs/>
          <w:sz w:val="24"/>
          <w:szCs w:val="24"/>
        </w:rPr>
      </w:pPr>
    </w:p>
    <w:p w:rsidR="001E605C" w:rsidRPr="001E605C" w:rsidRDefault="001E605C" w:rsidP="001E605C">
      <w:pPr>
        <w:pStyle w:val="Corpodetexto"/>
        <w:numPr>
          <w:ilvl w:val="2"/>
          <w:numId w:val="18"/>
        </w:numPr>
        <w:tabs>
          <w:tab w:val="left" w:pos="567"/>
        </w:tabs>
        <w:suppressAutoHyphens w:val="0"/>
        <w:spacing w:line="276" w:lineRule="auto"/>
        <w:jc w:val="both"/>
        <w:textAlignment w:val="auto"/>
        <w:rPr>
          <w:rFonts w:ascii="Arial" w:hAnsi="Arial" w:cs="Arial"/>
          <w:bCs/>
          <w:sz w:val="24"/>
          <w:szCs w:val="24"/>
        </w:rPr>
      </w:pPr>
      <w:r w:rsidRPr="001E605C">
        <w:rPr>
          <w:rFonts w:ascii="Arial" w:hAnsi="Arial" w:cs="Arial"/>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1E605C" w:rsidRPr="001E605C" w:rsidRDefault="001E605C" w:rsidP="001E605C">
      <w:pPr>
        <w:pStyle w:val="Corpodetexto"/>
        <w:tabs>
          <w:tab w:val="left" w:pos="567"/>
          <w:tab w:val="num" w:pos="1418"/>
        </w:tabs>
        <w:suppressAutoHyphens w:val="0"/>
        <w:spacing w:line="276" w:lineRule="auto"/>
        <w:jc w:val="both"/>
        <w:textAlignment w:val="auto"/>
        <w:rPr>
          <w:rFonts w:ascii="Arial" w:hAnsi="Arial" w:cs="Arial"/>
          <w:bCs/>
          <w:sz w:val="24"/>
          <w:szCs w:val="24"/>
        </w:rPr>
      </w:pPr>
    </w:p>
    <w:p w:rsidR="001E605C" w:rsidRPr="001E605C" w:rsidRDefault="001E605C" w:rsidP="001E605C">
      <w:pPr>
        <w:pStyle w:val="Corpodetexto"/>
        <w:numPr>
          <w:ilvl w:val="2"/>
          <w:numId w:val="18"/>
        </w:numPr>
        <w:tabs>
          <w:tab w:val="left" w:pos="567"/>
        </w:tabs>
        <w:suppressAutoHyphens w:val="0"/>
        <w:spacing w:line="276" w:lineRule="auto"/>
        <w:jc w:val="both"/>
        <w:textAlignment w:val="auto"/>
        <w:rPr>
          <w:rFonts w:ascii="Arial" w:hAnsi="Arial" w:cs="Arial"/>
          <w:bCs/>
          <w:sz w:val="24"/>
          <w:szCs w:val="24"/>
        </w:rPr>
      </w:pPr>
      <w:r w:rsidRPr="001E605C">
        <w:rPr>
          <w:rFonts w:ascii="Arial" w:hAnsi="Arial" w:cs="Arial"/>
          <w:sz w:val="24"/>
          <w:szCs w:val="24"/>
        </w:rPr>
        <w:t>A Nota Fiscal ou Fatura deverá ser obrigatoriamente acompanhada da comprovação da regularidade fiscal, constatada por meio de consulta própria da Administração, mediante consulta aos sítios eletrônicos oficiais ou à documentação mencionada no art. 68 da Lei nº 14.133/2021.</w:t>
      </w:r>
    </w:p>
    <w:p w:rsidR="001E605C" w:rsidRPr="001E605C" w:rsidRDefault="001E605C" w:rsidP="001E605C">
      <w:pPr>
        <w:pStyle w:val="Corpodetexto"/>
        <w:tabs>
          <w:tab w:val="left" w:pos="567"/>
          <w:tab w:val="num" w:pos="1418"/>
        </w:tabs>
        <w:suppressAutoHyphens w:val="0"/>
        <w:spacing w:line="276" w:lineRule="auto"/>
        <w:jc w:val="both"/>
        <w:textAlignment w:val="auto"/>
        <w:rPr>
          <w:rFonts w:ascii="Arial" w:hAnsi="Arial" w:cs="Arial"/>
          <w:bCs/>
          <w:sz w:val="24"/>
          <w:szCs w:val="24"/>
        </w:rPr>
      </w:pPr>
    </w:p>
    <w:p w:rsidR="001E605C" w:rsidRPr="001E605C" w:rsidRDefault="001E605C" w:rsidP="001E605C">
      <w:pPr>
        <w:pStyle w:val="Corpodetexto"/>
        <w:numPr>
          <w:ilvl w:val="2"/>
          <w:numId w:val="18"/>
        </w:numPr>
        <w:tabs>
          <w:tab w:val="left" w:pos="567"/>
        </w:tabs>
        <w:suppressAutoHyphens w:val="0"/>
        <w:spacing w:line="276" w:lineRule="auto"/>
        <w:jc w:val="both"/>
        <w:textAlignment w:val="auto"/>
        <w:rPr>
          <w:rFonts w:ascii="Arial" w:hAnsi="Arial" w:cs="Arial"/>
          <w:bCs/>
          <w:sz w:val="24"/>
          <w:szCs w:val="24"/>
        </w:rPr>
      </w:pPr>
      <w:r w:rsidRPr="001E605C">
        <w:rPr>
          <w:rFonts w:ascii="Arial" w:hAnsi="Arial" w:cs="Arial"/>
          <w:sz w:val="24"/>
          <w:szCs w:val="24"/>
        </w:rPr>
        <w:t xml:space="preserve">A Administração deverá: a) verificar a manutenção das condições de habilitação exigidas no edital; b) identificar possível razão que impeça a participação em licitação, no âmbito do órgão ou entidade, proibição de contratar com o Poder Público, bem </w:t>
      </w:r>
      <w:r w:rsidRPr="001E605C">
        <w:rPr>
          <w:rFonts w:ascii="Arial" w:hAnsi="Arial" w:cs="Arial"/>
          <w:sz w:val="24"/>
          <w:szCs w:val="24"/>
        </w:rPr>
        <w:lastRenderedPageBreak/>
        <w:t>como ocorrências impeditivas indiretas.</w:t>
      </w:r>
    </w:p>
    <w:p w:rsidR="001E605C" w:rsidRPr="001E605C" w:rsidRDefault="001E605C" w:rsidP="001E605C">
      <w:pPr>
        <w:pStyle w:val="Corpodetexto"/>
        <w:tabs>
          <w:tab w:val="left" w:pos="567"/>
          <w:tab w:val="num" w:pos="1418"/>
        </w:tabs>
        <w:suppressAutoHyphens w:val="0"/>
        <w:spacing w:line="276" w:lineRule="auto"/>
        <w:jc w:val="both"/>
        <w:textAlignment w:val="auto"/>
        <w:rPr>
          <w:rFonts w:ascii="Arial" w:hAnsi="Arial" w:cs="Arial"/>
          <w:bCs/>
          <w:sz w:val="24"/>
          <w:szCs w:val="24"/>
        </w:rPr>
      </w:pPr>
    </w:p>
    <w:p w:rsidR="001E605C" w:rsidRPr="001E605C" w:rsidRDefault="001E605C" w:rsidP="001E605C">
      <w:pPr>
        <w:pStyle w:val="Corpodetexto"/>
        <w:numPr>
          <w:ilvl w:val="2"/>
          <w:numId w:val="18"/>
        </w:numPr>
        <w:tabs>
          <w:tab w:val="left" w:pos="567"/>
        </w:tabs>
        <w:suppressAutoHyphens w:val="0"/>
        <w:spacing w:line="276" w:lineRule="auto"/>
        <w:jc w:val="both"/>
        <w:textAlignment w:val="auto"/>
        <w:rPr>
          <w:rFonts w:ascii="Arial" w:hAnsi="Arial" w:cs="Arial"/>
          <w:bCs/>
          <w:sz w:val="24"/>
          <w:szCs w:val="24"/>
        </w:rPr>
      </w:pPr>
      <w:r w:rsidRPr="001E605C">
        <w:rPr>
          <w:rFonts w:ascii="Arial" w:hAnsi="Arial" w:cs="Arial"/>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E605C" w:rsidRPr="001E605C" w:rsidRDefault="001E605C" w:rsidP="001E605C">
      <w:pPr>
        <w:pStyle w:val="Corpodetexto"/>
        <w:tabs>
          <w:tab w:val="left" w:pos="567"/>
          <w:tab w:val="num" w:pos="1418"/>
        </w:tabs>
        <w:suppressAutoHyphens w:val="0"/>
        <w:spacing w:line="276" w:lineRule="auto"/>
        <w:jc w:val="both"/>
        <w:textAlignment w:val="auto"/>
        <w:rPr>
          <w:rFonts w:ascii="Arial" w:hAnsi="Arial" w:cs="Arial"/>
          <w:bCs/>
          <w:sz w:val="24"/>
          <w:szCs w:val="24"/>
        </w:rPr>
      </w:pPr>
    </w:p>
    <w:p w:rsidR="001E605C" w:rsidRPr="001E605C" w:rsidRDefault="001E605C" w:rsidP="001E605C">
      <w:pPr>
        <w:pStyle w:val="Corpodetexto"/>
        <w:numPr>
          <w:ilvl w:val="2"/>
          <w:numId w:val="18"/>
        </w:numPr>
        <w:tabs>
          <w:tab w:val="left" w:pos="567"/>
        </w:tabs>
        <w:suppressAutoHyphens w:val="0"/>
        <w:spacing w:line="276" w:lineRule="auto"/>
        <w:jc w:val="both"/>
        <w:textAlignment w:val="auto"/>
        <w:rPr>
          <w:rFonts w:ascii="Arial" w:hAnsi="Arial" w:cs="Arial"/>
          <w:bCs/>
          <w:sz w:val="24"/>
          <w:szCs w:val="24"/>
        </w:rPr>
      </w:pPr>
      <w:r w:rsidRPr="001E605C">
        <w:rPr>
          <w:rFonts w:ascii="Arial" w:hAnsi="Arial" w:cs="Arial"/>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E605C" w:rsidRPr="001E605C" w:rsidRDefault="001E605C" w:rsidP="001E605C">
      <w:pPr>
        <w:pStyle w:val="Corpodetexto"/>
        <w:tabs>
          <w:tab w:val="left" w:pos="567"/>
          <w:tab w:val="num" w:pos="1418"/>
        </w:tabs>
        <w:suppressAutoHyphens w:val="0"/>
        <w:spacing w:line="276" w:lineRule="auto"/>
        <w:jc w:val="both"/>
        <w:textAlignment w:val="auto"/>
        <w:rPr>
          <w:rFonts w:ascii="Arial" w:hAnsi="Arial" w:cs="Arial"/>
          <w:bCs/>
          <w:sz w:val="24"/>
          <w:szCs w:val="24"/>
        </w:rPr>
      </w:pPr>
    </w:p>
    <w:p w:rsidR="001E605C" w:rsidRPr="001E605C" w:rsidRDefault="001E605C" w:rsidP="001E605C">
      <w:pPr>
        <w:pStyle w:val="Corpodetexto"/>
        <w:numPr>
          <w:ilvl w:val="2"/>
          <w:numId w:val="18"/>
        </w:numPr>
        <w:tabs>
          <w:tab w:val="left" w:pos="567"/>
        </w:tabs>
        <w:suppressAutoHyphens w:val="0"/>
        <w:spacing w:line="276" w:lineRule="auto"/>
        <w:jc w:val="both"/>
        <w:textAlignment w:val="auto"/>
        <w:rPr>
          <w:rFonts w:ascii="Arial" w:hAnsi="Arial" w:cs="Arial"/>
          <w:bCs/>
          <w:sz w:val="24"/>
          <w:szCs w:val="24"/>
        </w:rPr>
      </w:pPr>
      <w:r w:rsidRPr="001E605C">
        <w:rPr>
          <w:rFonts w:ascii="Arial" w:hAnsi="Arial" w:cs="Arial"/>
          <w:sz w:val="24"/>
          <w:szCs w:val="24"/>
        </w:rPr>
        <w:t>Persistindo a irregularidade, o contratante deverá adotar as medidas necessárias à rescisão contratual nos autos do processo administrativo correspondente, assegurada ao contratado a ampla defesa.</w:t>
      </w:r>
    </w:p>
    <w:p w:rsidR="001E605C" w:rsidRPr="001E605C" w:rsidRDefault="001E605C" w:rsidP="001E605C">
      <w:pPr>
        <w:pStyle w:val="Corpodetexto"/>
        <w:tabs>
          <w:tab w:val="left" w:pos="567"/>
          <w:tab w:val="num" w:pos="1418"/>
        </w:tabs>
        <w:suppressAutoHyphens w:val="0"/>
        <w:spacing w:line="276" w:lineRule="auto"/>
        <w:jc w:val="both"/>
        <w:textAlignment w:val="auto"/>
        <w:rPr>
          <w:rFonts w:ascii="Arial" w:hAnsi="Arial" w:cs="Arial"/>
          <w:bCs/>
          <w:sz w:val="24"/>
          <w:szCs w:val="24"/>
        </w:rPr>
      </w:pPr>
    </w:p>
    <w:p w:rsidR="001E605C" w:rsidRPr="001E605C" w:rsidRDefault="001E605C" w:rsidP="001E605C">
      <w:pPr>
        <w:pStyle w:val="Corpodetexto"/>
        <w:numPr>
          <w:ilvl w:val="2"/>
          <w:numId w:val="18"/>
        </w:numPr>
        <w:suppressAutoHyphens w:val="0"/>
        <w:spacing w:line="276" w:lineRule="auto"/>
        <w:jc w:val="both"/>
        <w:textAlignment w:val="auto"/>
        <w:rPr>
          <w:rFonts w:ascii="Arial" w:hAnsi="Arial" w:cs="Arial"/>
          <w:bCs/>
          <w:sz w:val="24"/>
          <w:szCs w:val="24"/>
        </w:rPr>
      </w:pPr>
      <w:r w:rsidRPr="001E605C">
        <w:rPr>
          <w:rFonts w:ascii="Arial" w:hAnsi="Arial" w:cs="Arial"/>
          <w:sz w:val="24"/>
          <w:szCs w:val="24"/>
        </w:rPr>
        <w:t xml:space="preserve">Havendo a efetiva execução do objeto, os pagamentos serão realizados normalmente, até que se decida pela rescisão do contrato, caso o contratado não regularize sua situação. </w:t>
      </w:r>
    </w:p>
    <w:p w:rsidR="001E605C" w:rsidRPr="001E605C" w:rsidRDefault="001E605C" w:rsidP="001E605C">
      <w:pPr>
        <w:pStyle w:val="Corpodetexto"/>
        <w:tabs>
          <w:tab w:val="left" w:pos="709"/>
        </w:tabs>
        <w:spacing w:line="276" w:lineRule="auto"/>
        <w:jc w:val="both"/>
        <w:rPr>
          <w:rFonts w:ascii="Arial" w:hAnsi="Arial" w:cs="Arial"/>
          <w:bCs/>
          <w:sz w:val="24"/>
          <w:szCs w:val="24"/>
        </w:rPr>
      </w:pPr>
    </w:p>
    <w:p w:rsidR="001E605C" w:rsidRPr="001E605C" w:rsidRDefault="001E605C" w:rsidP="001E605C">
      <w:pPr>
        <w:pStyle w:val="Corpodetexto"/>
        <w:numPr>
          <w:ilvl w:val="1"/>
          <w:numId w:val="18"/>
        </w:numPr>
        <w:suppressAutoHyphens w:val="0"/>
        <w:spacing w:line="276" w:lineRule="auto"/>
        <w:jc w:val="both"/>
        <w:textAlignment w:val="auto"/>
        <w:rPr>
          <w:rFonts w:ascii="Arial" w:hAnsi="Arial" w:cs="Arial"/>
          <w:bCs/>
          <w:sz w:val="24"/>
          <w:szCs w:val="24"/>
        </w:rPr>
      </w:pPr>
      <w:r w:rsidRPr="001E605C">
        <w:rPr>
          <w:rFonts w:ascii="Arial" w:hAnsi="Arial" w:cs="Arial"/>
          <w:b/>
          <w:bCs/>
          <w:sz w:val="24"/>
          <w:szCs w:val="24"/>
        </w:rPr>
        <w:t>Prazo de pagamento:</w:t>
      </w:r>
    </w:p>
    <w:p w:rsidR="001E605C" w:rsidRPr="001E605C" w:rsidRDefault="001E605C" w:rsidP="001E605C">
      <w:pPr>
        <w:pStyle w:val="Corpodetexto"/>
        <w:tabs>
          <w:tab w:val="left" w:pos="709"/>
          <w:tab w:val="num" w:pos="1843"/>
        </w:tabs>
        <w:suppressAutoHyphens w:val="0"/>
        <w:spacing w:line="276" w:lineRule="auto"/>
        <w:jc w:val="both"/>
        <w:textAlignment w:val="auto"/>
        <w:rPr>
          <w:rFonts w:ascii="Arial" w:hAnsi="Arial" w:cs="Arial"/>
          <w:bCs/>
          <w:sz w:val="24"/>
          <w:szCs w:val="24"/>
        </w:rPr>
      </w:pPr>
    </w:p>
    <w:p w:rsidR="001E605C" w:rsidRPr="001E605C" w:rsidRDefault="001E605C" w:rsidP="001E605C">
      <w:pPr>
        <w:pStyle w:val="Corpodetexto"/>
        <w:numPr>
          <w:ilvl w:val="2"/>
          <w:numId w:val="18"/>
        </w:numPr>
        <w:suppressAutoHyphens w:val="0"/>
        <w:spacing w:line="276" w:lineRule="auto"/>
        <w:jc w:val="both"/>
        <w:textAlignment w:val="auto"/>
        <w:rPr>
          <w:rFonts w:ascii="Arial" w:hAnsi="Arial" w:cs="Arial"/>
          <w:bCs/>
          <w:sz w:val="24"/>
          <w:szCs w:val="24"/>
        </w:rPr>
      </w:pPr>
      <w:r w:rsidRPr="001E605C">
        <w:rPr>
          <w:rFonts w:ascii="Arial" w:hAnsi="Arial" w:cs="Arial"/>
          <w:sz w:val="24"/>
          <w:szCs w:val="24"/>
        </w:rPr>
        <w:t>O pagamento será efetuado no prazo máximo de até 30 (trinta) dias úteis, contados da finalização da liquidação da despesa, conforme seção anterior.</w:t>
      </w:r>
    </w:p>
    <w:p w:rsidR="001E605C" w:rsidRPr="001E605C" w:rsidRDefault="001E605C" w:rsidP="001E605C">
      <w:pPr>
        <w:pStyle w:val="Corpodetexto"/>
        <w:tabs>
          <w:tab w:val="left" w:pos="709"/>
          <w:tab w:val="num" w:pos="4111"/>
        </w:tabs>
        <w:suppressAutoHyphens w:val="0"/>
        <w:spacing w:line="276" w:lineRule="auto"/>
        <w:jc w:val="both"/>
        <w:textAlignment w:val="auto"/>
        <w:rPr>
          <w:rFonts w:ascii="Arial" w:hAnsi="Arial" w:cs="Arial"/>
          <w:bCs/>
          <w:sz w:val="24"/>
          <w:szCs w:val="24"/>
        </w:rPr>
      </w:pPr>
    </w:p>
    <w:p w:rsidR="001E605C" w:rsidRPr="001E605C" w:rsidRDefault="001E605C" w:rsidP="001E605C">
      <w:pPr>
        <w:pStyle w:val="Corpodetexto"/>
        <w:numPr>
          <w:ilvl w:val="2"/>
          <w:numId w:val="18"/>
        </w:numPr>
        <w:suppressAutoHyphens w:val="0"/>
        <w:spacing w:line="276" w:lineRule="auto"/>
        <w:jc w:val="both"/>
        <w:textAlignment w:val="auto"/>
        <w:rPr>
          <w:rFonts w:ascii="Arial" w:hAnsi="Arial" w:cs="Arial"/>
          <w:bCs/>
          <w:sz w:val="24"/>
          <w:szCs w:val="24"/>
        </w:rPr>
      </w:pPr>
      <w:r w:rsidRPr="001E605C">
        <w:rPr>
          <w:rFonts w:ascii="Arial" w:hAnsi="Arial" w:cs="Arial"/>
          <w:sz w:val="24"/>
          <w:szCs w:val="24"/>
        </w:rPr>
        <w:t>No caso de atraso pelo Contratante, os valores devidos ao contratado serão atualizados monetariamente entre o termo final do prazo de pagamento até a data de sua efetiva realização, mediante aplicação do índice IPCA de correção monetária.</w:t>
      </w:r>
    </w:p>
    <w:p w:rsidR="001E605C" w:rsidRPr="001E605C" w:rsidRDefault="001E605C" w:rsidP="001E605C">
      <w:pPr>
        <w:pStyle w:val="Corpodetexto"/>
        <w:tabs>
          <w:tab w:val="left" w:pos="709"/>
          <w:tab w:val="num" w:pos="4111"/>
        </w:tabs>
        <w:suppressAutoHyphens w:val="0"/>
        <w:spacing w:line="276" w:lineRule="auto"/>
        <w:jc w:val="both"/>
        <w:textAlignment w:val="auto"/>
        <w:rPr>
          <w:rFonts w:ascii="Arial" w:hAnsi="Arial" w:cs="Arial"/>
          <w:bCs/>
          <w:sz w:val="24"/>
          <w:szCs w:val="24"/>
        </w:rPr>
      </w:pPr>
    </w:p>
    <w:p w:rsidR="001E605C" w:rsidRPr="001E605C" w:rsidRDefault="001E605C" w:rsidP="001E605C">
      <w:pPr>
        <w:pStyle w:val="Corpodetexto"/>
        <w:numPr>
          <w:ilvl w:val="2"/>
          <w:numId w:val="18"/>
        </w:numPr>
        <w:suppressAutoHyphens w:val="0"/>
        <w:spacing w:line="276" w:lineRule="auto"/>
        <w:jc w:val="both"/>
        <w:textAlignment w:val="auto"/>
        <w:rPr>
          <w:rFonts w:ascii="Arial" w:hAnsi="Arial" w:cs="Arial"/>
          <w:bCs/>
          <w:sz w:val="24"/>
          <w:szCs w:val="24"/>
        </w:rPr>
      </w:pPr>
      <w:r w:rsidRPr="001E605C">
        <w:rPr>
          <w:rFonts w:ascii="Arial" w:hAnsi="Arial" w:cs="Arial"/>
          <w:sz w:val="24"/>
          <w:szCs w:val="24"/>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é calculada mediante a aplicação da seguinte fórmula: </w:t>
      </w:r>
    </w:p>
    <w:p w:rsidR="001E605C" w:rsidRPr="001E605C" w:rsidRDefault="001E605C" w:rsidP="001E605C">
      <w:pPr>
        <w:pStyle w:val="Corpodetexto"/>
        <w:tabs>
          <w:tab w:val="left" w:pos="709"/>
          <w:tab w:val="num" w:pos="4111"/>
        </w:tabs>
        <w:suppressAutoHyphens w:val="0"/>
        <w:spacing w:line="276" w:lineRule="auto"/>
        <w:jc w:val="both"/>
        <w:textAlignment w:val="auto"/>
        <w:rPr>
          <w:rFonts w:ascii="Arial" w:hAnsi="Arial" w:cs="Arial"/>
          <w:bCs/>
          <w:sz w:val="24"/>
          <w:szCs w:val="24"/>
        </w:rPr>
      </w:pPr>
    </w:p>
    <w:p w:rsidR="001E605C" w:rsidRPr="001E605C" w:rsidRDefault="001E605C" w:rsidP="001E605C">
      <w:pPr>
        <w:pStyle w:val="Corpodetexto"/>
        <w:spacing w:line="276" w:lineRule="auto"/>
        <w:jc w:val="both"/>
        <w:rPr>
          <w:rFonts w:ascii="Arial" w:hAnsi="Arial" w:cs="Arial"/>
          <w:bCs/>
          <w:sz w:val="24"/>
          <w:szCs w:val="24"/>
        </w:rPr>
      </w:pPr>
      <w:r w:rsidRPr="001E605C">
        <w:rPr>
          <w:rFonts w:ascii="Arial" w:hAnsi="Arial" w:cs="Arial"/>
          <w:bCs/>
          <w:sz w:val="24"/>
          <w:szCs w:val="24"/>
        </w:rPr>
        <w:t>EM = I x N x VP, sendo:</w:t>
      </w:r>
    </w:p>
    <w:p w:rsidR="001E605C" w:rsidRPr="001E605C" w:rsidRDefault="001E605C" w:rsidP="001E605C">
      <w:pPr>
        <w:pStyle w:val="Corpodetexto"/>
        <w:spacing w:line="276" w:lineRule="auto"/>
        <w:jc w:val="both"/>
        <w:rPr>
          <w:rFonts w:ascii="Arial" w:hAnsi="Arial" w:cs="Arial"/>
          <w:bCs/>
          <w:sz w:val="24"/>
          <w:szCs w:val="24"/>
        </w:rPr>
      </w:pPr>
      <w:r w:rsidRPr="001E605C">
        <w:rPr>
          <w:rFonts w:ascii="Arial" w:hAnsi="Arial" w:cs="Arial"/>
          <w:bCs/>
          <w:sz w:val="24"/>
          <w:szCs w:val="24"/>
        </w:rPr>
        <w:t>EM = Encargos moratórios;</w:t>
      </w:r>
    </w:p>
    <w:p w:rsidR="001E605C" w:rsidRPr="001E605C" w:rsidRDefault="001E605C" w:rsidP="001E605C">
      <w:pPr>
        <w:pStyle w:val="Corpodetexto"/>
        <w:spacing w:line="276" w:lineRule="auto"/>
        <w:jc w:val="both"/>
        <w:rPr>
          <w:rFonts w:ascii="Arial" w:hAnsi="Arial" w:cs="Arial"/>
          <w:bCs/>
          <w:sz w:val="24"/>
          <w:szCs w:val="24"/>
        </w:rPr>
      </w:pPr>
      <w:r w:rsidRPr="001E605C">
        <w:rPr>
          <w:rFonts w:ascii="Arial" w:hAnsi="Arial" w:cs="Arial"/>
          <w:bCs/>
          <w:sz w:val="24"/>
          <w:szCs w:val="24"/>
        </w:rPr>
        <w:t>N = Número de dias entre a data prevista para o pagamento e a do efetivo pagamento;</w:t>
      </w:r>
    </w:p>
    <w:p w:rsidR="001E605C" w:rsidRPr="001E605C" w:rsidRDefault="001E605C" w:rsidP="001E605C">
      <w:pPr>
        <w:pStyle w:val="Corpodetexto"/>
        <w:spacing w:line="276" w:lineRule="auto"/>
        <w:jc w:val="both"/>
        <w:rPr>
          <w:rFonts w:ascii="Arial" w:hAnsi="Arial" w:cs="Arial"/>
          <w:bCs/>
          <w:sz w:val="24"/>
          <w:szCs w:val="24"/>
        </w:rPr>
      </w:pPr>
      <w:r w:rsidRPr="001E605C">
        <w:rPr>
          <w:rFonts w:ascii="Arial" w:hAnsi="Arial" w:cs="Arial"/>
          <w:bCs/>
          <w:sz w:val="24"/>
          <w:szCs w:val="24"/>
        </w:rPr>
        <w:t>VP = Valor da parcela a ser paga.</w:t>
      </w:r>
    </w:p>
    <w:p w:rsidR="001E605C" w:rsidRPr="001E605C" w:rsidRDefault="001E605C" w:rsidP="001E605C">
      <w:pPr>
        <w:pStyle w:val="Corpodetexto"/>
        <w:spacing w:line="276" w:lineRule="auto"/>
        <w:jc w:val="both"/>
        <w:rPr>
          <w:rFonts w:ascii="Arial" w:hAnsi="Arial" w:cs="Arial"/>
          <w:bCs/>
          <w:sz w:val="24"/>
          <w:szCs w:val="24"/>
        </w:rPr>
      </w:pPr>
      <w:r w:rsidRPr="001E605C">
        <w:rPr>
          <w:rFonts w:ascii="Arial" w:hAnsi="Arial" w:cs="Arial"/>
          <w:bCs/>
          <w:sz w:val="24"/>
          <w:szCs w:val="24"/>
        </w:rPr>
        <w:t>I = Índice de compensação financeira = 0,00016438, assim apurado:</w:t>
      </w:r>
    </w:p>
    <w:p w:rsidR="001E605C" w:rsidRPr="001E605C" w:rsidRDefault="001E605C" w:rsidP="001E605C">
      <w:pPr>
        <w:pStyle w:val="Corpodetexto"/>
        <w:spacing w:line="276" w:lineRule="auto"/>
        <w:jc w:val="both"/>
        <w:rPr>
          <w:rFonts w:ascii="Arial" w:hAnsi="Arial" w:cs="Arial"/>
          <w:bCs/>
          <w:sz w:val="24"/>
          <w:szCs w:val="24"/>
        </w:rPr>
      </w:pPr>
      <w:r w:rsidRPr="001E605C">
        <w:rPr>
          <w:rFonts w:ascii="Arial" w:hAnsi="Arial" w:cs="Arial"/>
          <w:bCs/>
          <w:sz w:val="24"/>
          <w:szCs w:val="24"/>
        </w:rPr>
        <w:lastRenderedPageBreak/>
        <w:t>I = (TX) I =</w:t>
      </w:r>
    </w:p>
    <w:p w:rsidR="001E605C" w:rsidRPr="001E605C" w:rsidRDefault="001E605C" w:rsidP="001E605C">
      <w:pPr>
        <w:pStyle w:val="Corpodetexto"/>
        <w:spacing w:line="276" w:lineRule="auto"/>
        <w:jc w:val="both"/>
        <w:rPr>
          <w:rFonts w:ascii="Arial" w:hAnsi="Arial" w:cs="Arial"/>
          <w:bCs/>
          <w:sz w:val="24"/>
          <w:szCs w:val="24"/>
        </w:rPr>
      </w:pPr>
      <w:r w:rsidRPr="001E605C">
        <w:rPr>
          <w:rFonts w:ascii="Arial" w:hAnsi="Arial" w:cs="Arial"/>
          <w:bCs/>
          <w:sz w:val="24"/>
          <w:szCs w:val="24"/>
        </w:rPr>
        <w:t>( 6 / 100 ) I = 0,00016438</w:t>
      </w:r>
    </w:p>
    <w:p w:rsidR="001E605C" w:rsidRPr="001E605C" w:rsidRDefault="001E605C" w:rsidP="001E605C">
      <w:pPr>
        <w:pStyle w:val="Corpodetexto"/>
        <w:spacing w:line="276" w:lineRule="auto"/>
        <w:jc w:val="both"/>
        <w:rPr>
          <w:rFonts w:ascii="Arial" w:hAnsi="Arial" w:cs="Arial"/>
          <w:b/>
          <w:bCs/>
          <w:sz w:val="24"/>
          <w:szCs w:val="24"/>
        </w:rPr>
      </w:pPr>
      <w:r w:rsidRPr="001E605C">
        <w:rPr>
          <w:rFonts w:ascii="Arial" w:hAnsi="Arial" w:cs="Arial"/>
          <w:bCs/>
          <w:sz w:val="24"/>
          <w:szCs w:val="24"/>
        </w:rPr>
        <w:t>= Percentual da taxa anual = 6%</w:t>
      </w:r>
    </w:p>
    <w:p w:rsidR="001E605C" w:rsidRPr="001E605C" w:rsidRDefault="001E605C" w:rsidP="001E605C">
      <w:pPr>
        <w:pStyle w:val="Corpodetexto"/>
        <w:spacing w:line="276" w:lineRule="auto"/>
        <w:jc w:val="both"/>
        <w:rPr>
          <w:rFonts w:ascii="Arial" w:hAnsi="Arial" w:cs="Arial"/>
          <w:sz w:val="24"/>
          <w:szCs w:val="24"/>
        </w:rPr>
      </w:pPr>
    </w:p>
    <w:p w:rsidR="001E605C" w:rsidRPr="001E605C" w:rsidRDefault="001E605C" w:rsidP="001E605C">
      <w:pPr>
        <w:pStyle w:val="Corpodetexto"/>
        <w:numPr>
          <w:ilvl w:val="1"/>
          <w:numId w:val="18"/>
        </w:numPr>
        <w:tabs>
          <w:tab w:val="left" w:pos="426"/>
        </w:tabs>
        <w:suppressAutoHyphens w:val="0"/>
        <w:autoSpaceDE/>
        <w:autoSpaceDN/>
        <w:spacing w:after="120" w:line="276" w:lineRule="auto"/>
        <w:jc w:val="both"/>
        <w:textAlignment w:val="auto"/>
        <w:rPr>
          <w:rFonts w:ascii="Arial" w:hAnsi="Arial" w:cs="Arial"/>
          <w:b/>
          <w:bCs/>
          <w:sz w:val="24"/>
          <w:szCs w:val="24"/>
        </w:rPr>
      </w:pPr>
      <w:r w:rsidRPr="001E605C">
        <w:rPr>
          <w:rFonts w:ascii="Arial" w:hAnsi="Arial" w:cs="Arial"/>
          <w:b/>
          <w:bCs/>
          <w:sz w:val="24"/>
          <w:szCs w:val="24"/>
        </w:rPr>
        <w:t>Forma de pagamento:</w:t>
      </w:r>
    </w:p>
    <w:p w:rsidR="001E605C" w:rsidRPr="001E605C" w:rsidRDefault="001E605C" w:rsidP="001E605C">
      <w:pPr>
        <w:pStyle w:val="Corpodetexto"/>
        <w:tabs>
          <w:tab w:val="left" w:pos="426"/>
        </w:tabs>
        <w:suppressAutoHyphens w:val="0"/>
        <w:autoSpaceDE/>
        <w:autoSpaceDN/>
        <w:spacing w:line="276" w:lineRule="auto"/>
        <w:jc w:val="both"/>
        <w:textAlignment w:val="auto"/>
        <w:rPr>
          <w:rFonts w:ascii="Arial" w:hAnsi="Arial" w:cs="Arial"/>
          <w:b/>
          <w:bCs/>
          <w:sz w:val="24"/>
          <w:szCs w:val="24"/>
        </w:rPr>
      </w:pPr>
    </w:p>
    <w:p w:rsidR="001E605C" w:rsidRPr="001E605C" w:rsidRDefault="001E605C" w:rsidP="001E605C">
      <w:pPr>
        <w:pStyle w:val="Corpodetexto"/>
        <w:numPr>
          <w:ilvl w:val="2"/>
          <w:numId w:val="18"/>
        </w:numPr>
        <w:tabs>
          <w:tab w:val="left" w:pos="567"/>
        </w:tabs>
        <w:suppressAutoHyphens w:val="0"/>
        <w:autoSpaceDE/>
        <w:autoSpaceDN/>
        <w:spacing w:line="276" w:lineRule="auto"/>
        <w:jc w:val="both"/>
        <w:textAlignment w:val="auto"/>
        <w:rPr>
          <w:rFonts w:ascii="Arial" w:hAnsi="Arial" w:cs="Arial"/>
          <w:b/>
          <w:bCs/>
          <w:sz w:val="24"/>
          <w:szCs w:val="24"/>
        </w:rPr>
      </w:pPr>
      <w:r w:rsidRPr="001E605C">
        <w:rPr>
          <w:rFonts w:ascii="Arial" w:hAnsi="Arial" w:cs="Arial"/>
          <w:sz w:val="24"/>
          <w:szCs w:val="24"/>
        </w:rPr>
        <w:t>O pagamento será realizado através de ordem bancária, para crédito em banco, agência e conta corrente indicados pelo contratado.</w:t>
      </w:r>
    </w:p>
    <w:p w:rsidR="001E605C" w:rsidRPr="001E605C" w:rsidRDefault="001E605C" w:rsidP="001E605C">
      <w:pPr>
        <w:pStyle w:val="Corpodetexto"/>
        <w:tabs>
          <w:tab w:val="left" w:pos="567"/>
          <w:tab w:val="num" w:pos="4111"/>
        </w:tabs>
        <w:suppressAutoHyphens w:val="0"/>
        <w:autoSpaceDE/>
        <w:autoSpaceDN/>
        <w:spacing w:line="276" w:lineRule="auto"/>
        <w:jc w:val="both"/>
        <w:textAlignment w:val="auto"/>
        <w:rPr>
          <w:rFonts w:ascii="Arial" w:hAnsi="Arial" w:cs="Arial"/>
          <w:b/>
          <w:bCs/>
          <w:sz w:val="24"/>
          <w:szCs w:val="24"/>
        </w:rPr>
      </w:pPr>
    </w:p>
    <w:p w:rsidR="001E605C" w:rsidRPr="001E605C" w:rsidRDefault="001E605C" w:rsidP="001E605C">
      <w:pPr>
        <w:pStyle w:val="Corpodetexto"/>
        <w:numPr>
          <w:ilvl w:val="2"/>
          <w:numId w:val="18"/>
        </w:numPr>
        <w:tabs>
          <w:tab w:val="left" w:pos="567"/>
        </w:tabs>
        <w:suppressAutoHyphens w:val="0"/>
        <w:autoSpaceDE/>
        <w:autoSpaceDN/>
        <w:spacing w:line="276" w:lineRule="auto"/>
        <w:jc w:val="both"/>
        <w:textAlignment w:val="auto"/>
        <w:rPr>
          <w:rFonts w:ascii="Arial" w:hAnsi="Arial" w:cs="Arial"/>
          <w:b/>
          <w:bCs/>
          <w:sz w:val="24"/>
          <w:szCs w:val="24"/>
        </w:rPr>
      </w:pPr>
      <w:r w:rsidRPr="001E605C">
        <w:rPr>
          <w:rFonts w:ascii="Arial" w:hAnsi="Arial" w:cs="Arial"/>
          <w:sz w:val="24"/>
          <w:szCs w:val="24"/>
        </w:rPr>
        <w:t>Será considerada data do pagamento o dia em que constar como emitida a ordem bancária para pagamento.</w:t>
      </w:r>
    </w:p>
    <w:p w:rsidR="001E605C" w:rsidRPr="001E605C" w:rsidRDefault="001E605C" w:rsidP="001E605C">
      <w:pPr>
        <w:pStyle w:val="Corpodetexto"/>
        <w:tabs>
          <w:tab w:val="left" w:pos="567"/>
          <w:tab w:val="num" w:pos="4111"/>
        </w:tabs>
        <w:suppressAutoHyphens w:val="0"/>
        <w:autoSpaceDE/>
        <w:autoSpaceDN/>
        <w:spacing w:line="276" w:lineRule="auto"/>
        <w:jc w:val="both"/>
        <w:textAlignment w:val="auto"/>
        <w:rPr>
          <w:rFonts w:ascii="Arial" w:hAnsi="Arial" w:cs="Arial"/>
          <w:b/>
          <w:bCs/>
          <w:sz w:val="24"/>
          <w:szCs w:val="24"/>
        </w:rPr>
      </w:pPr>
    </w:p>
    <w:p w:rsidR="001E605C" w:rsidRPr="001E605C" w:rsidRDefault="001E605C" w:rsidP="001E605C">
      <w:pPr>
        <w:pStyle w:val="Corpodetexto"/>
        <w:numPr>
          <w:ilvl w:val="2"/>
          <w:numId w:val="18"/>
        </w:numPr>
        <w:tabs>
          <w:tab w:val="left" w:pos="567"/>
        </w:tabs>
        <w:suppressAutoHyphens w:val="0"/>
        <w:autoSpaceDE/>
        <w:autoSpaceDN/>
        <w:spacing w:line="276" w:lineRule="auto"/>
        <w:jc w:val="both"/>
        <w:textAlignment w:val="auto"/>
        <w:rPr>
          <w:rFonts w:ascii="Arial" w:hAnsi="Arial" w:cs="Arial"/>
          <w:b/>
          <w:bCs/>
          <w:sz w:val="24"/>
          <w:szCs w:val="24"/>
        </w:rPr>
      </w:pPr>
      <w:r w:rsidRPr="001E605C">
        <w:rPr>
          <w:rFonts w:ascii="Arial" w:hAnsi="Arial" w:cs="Arial"/>
          <w:sz w:val="24"/>
          <w:szCs w:val="24"/>
        </w:rPr>
        <w:t>Quando do pagamento, será efetuada a retenção tributária prevista na legislação aplicável.</w:t>
      </w:r>
    </w:p>
    <w:p w:rsidR="001E605C" w:rsidRPr="001E605C" w:rsidRDefault="001E605C" w:rsidP="001E605C">
      <w:pPr>
        <w:pStyle w:val="Corpodetexto"/>
        <w:tabs>
          <w:tab w:val="left" w:pos="567"/>
          <w:tab w:val="num" w:pos="4111"/>
        </w:tabs>
        <w:suppressAutoHyphens w:val="0"/>
        <w:autoSpaceDE/>
        <w:autoSpaceDN/>
        <w:spacing w:line="276" w:lineRule="auto"/>
        <w:jc w:val="both"/>
        <w:textAlignment w:val="auto"/>
        <w:rPr>
          <w:rFonts w:ascii="Arial" w:hAnsi="Arial" w:cs="Arial"/>
          <w:b/>
          <w:bCs/>
          <w:sz w:val="24"/>
          <w:szCs w:val="24"/>
        </w:rPr>
      </w:pPr>
    </w:p>
    <w:p w:rsidR="001E605C" w:rsidRPr="001E605C" w:rsidRDefault="001E605C" w:rsidP="001E605C">
      <w:pPr>
        <w:pStyle w:val="Corpodetexto"/>
        <w:numPr>
          <w:ilvl w:val="3"/>
          <w:numId w:val="18"/>
        </w:numPr>
        <w:tabs>
          <w:tab w:val="left" w:pos="567"/>
        </w:tabs>
        <w:suppressAutoHyphens w:val="0"/>
        <w:autoSpaceDE/>
        <w:autoSpaceDN/>
        <w:spacing w:line="276" w:lineRule="auto"/>
        <w:jc w:val="both"/>
        <w:textAlignment w:val="auto"/>
        <w:rPr>
          <w:rFonts w:ascii="Arial" w:hAnsi="Arial" w:cs="Arial"/>
          <w:b/>
          <w:bCs/>
          <w:sz w:val="24"/>
          <w:szCs w:val="24"/>
        </w:rPr>
      </w:pPr>
      <w:r w:rsidRPr="001E605C">
        <w:rPr>
          <w:rFonts w:ascii="Arial" w:hAnsi="Arial" w:cs="Arial"/>
          <w:sz w:val="24"/>
          <w:szCs w:val="24"/>
        </w:rPr>
        <w:t>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rsidR="001E605C" w:rsidRPr="001E605C" w:rsidRDefault="001E605C" w:rsidP="001E605C">
      <w:pPr>
        <w:pStyle w:val="Corpodetexto"/>
        <w:tabs>
          <w:tab w:val="left" w:pos="567"/>
          <w:tab w:val="num" w:pos="851"/>
        </w:tabs>
        <w:suppressAutoHyphens w:val="0"/>
        <w:autoSpaceDE/>
        <w:autoSpaceDN/>
        <w:spacing w:line="276" w:lineRule="auto"/>
        <w:jc w:val="both"/>
        <w:textAlignment w:val="auto"/>
        <w:rPr>
          <w:rFonts w:ascii="Arial" w:hAnsi="Arial" w:cs="Arial"/>
          <w:b/>
          <w:bCs/>
          <w:sz w:val="24"/>
          <w:szCs w:val="24"/>
        </w:rPr>
      </w:pPr>
    </w:p>
    <w:p w:rsidR="001E605C" w:rsidRPr="001E605C" w:rsidRDefault="001E605C" w:rsidP="001E605C">
      <w:pPr>
        <w:pStyle w:val="Corpodetexto"/>
        <w:numPr>
          <w:ilvl w:val="3"/>
          <w:numId w:val="18"/>
        </w:numPr>
        <w:tabs>
          <w:tab w:val="left" w:pos="567"/>
        </w:tabs>
        <w:suppressAutoHyphens w:val="0"/>
        <w:autoSpaceDE/>
        <w:autoSpaceDN/>
        <w:spacing w:line="276" w:lineRule="auto"/>
        <w:jc w:val="both"/>
        <w:textAlignment w:val="auto"/>
        <w:rPr>
          <w:rFonts w:ascii="Arial" w:hAnsi="Arial" w:cs="Arial"/>
          <w:b/>
          <w:bCs/>
          <w:sz w:val="24"/>
          <w:szCs w:val="24"/>
        </w:rPr>
      </w:pPr>
      <w:r w:rsidRPr="001E605C">
        <w:rPr>
          <w:rFonts w:ascii="Arial" w:hAnsi="Arial" w:cs="Arial"/>
          <w:sz w:val="24"/>
          <w:szCs w:val="24"/>
        </w:rPr>
        <w:t xml:space="preserve">Contribuição previdenciária, correspondente a 11% (onze por cento), na forma da Instrução Normativa RFB nº 971 de 13 de novembro de 2009, conforme determina a Lei nº 8.212, de 24 de julho de 1991; </w:t>
      </w:r>
    </w:p>
    <w:p w:rsidR="001E605C" w:rsidRPr="001E605C" w:rsidRDefault="001E605C" w:rsidP="001E605C">
      <w:pPr>
        <w:pStyle w:val="Corpodetexto"/>
        <w:tabs>
          <w:tab w:val="left" w:pos="567"/>
          <w:tab w:val="num" w:pos="851"/>
        </w:tabs>
        <w:suppressAutoHyphens w:val="0"/>
        <w:autoSpaceDE/>
        <w:autoSpaceDN/>
        <w:spacing w:line="276" w:lineRule="auto"/>
        <w:jc w:val="both"/>
        <w:textAlignment w:val="auto"/>
        <w:rPr>
          <w:rFonts w:ascii="Arial" w:hAnsi="Arial" w:cs="Arial"/>
          <w:b/>
          <w:bCs/>
          <w:sz w:val="24"/>
          <w:szCs w:val="24"/>
        </w:rPr>
      </w:pPr>
    </w:p>
    <w:p w:rsidR="001E605C" w:rsidRPr="001E605C" w:rsidRDefault="001E605C" w:rsidP="001E605C">
      <w:pPr>
        <w:pStyle w:val="Corpodetexto"/>
        <w:numPr>
          <w:ilvl w:val="3"/>
          <w:numId w:val="18"/>
        </w:numPr>
        <w:tabs>
          <w:tab w:val="left" w:pos="567"/>
        </w:tabs>
        <w:suppressAutoHyphens w:val="0"/>
        <w:autoSpaceDE/>
        <w:autoSpaceDN/>
        <w:spacing w:line="276" w:lineRule="auto"/>
        <w:jc w:val="both"/>
        <w:textAlignment w:val="auto"/>
        <w:rPr>
          <w:rFonts w:ascii="Arial" w:hAnsi="Arial" w:cs="Arial"/>
          <w:b/>
          <w:bCs/>
          <w:sz w:val="24"/>
          <w:szCs w:val="24"/>
        </w:rPr>
      </w:pPr>
      <w:r w:rsidRPr="001E605C">
        <w:rPr>
          <w:rFonts w:ascii="Arial" w:hAnsi="Arial" w:cs="Arial"/>
          <w:sz w:val="24"/>
          <w:szCs w:val="24"/>
        </w:rPr>
        <w:t xml:space="preserve">Imposto Sobre Serviços de Qualquer Natureza (ISSQN), na forma da Lei Complementar nº 116, de 31 de julho de 2003, combinada com a legislação pertinente. </w:t>
      </w:r>
    </w:p>
    <w:p w:rsidR="001E605C" w:rsidRPr="001E605C" w:rsidRDefault="001E605C" w:rsidP="001E605C">
      <w:pPr>
        <w:pStyle w:val="Corpodetexto"/>
        <w:tabs>
          <w:tab w:val="left" w:pos="567"/>
          <w:tab w:val="num" w:pos="851"/>
        </w:tabs>
        <w:suppressAutoHyphens w:val="0"/>
        <w:autoSpaceDE/>
        <w:autoSpaceDN/>
        <w:spacing w:line="276" w:lineRule="auto"/>
        <w:jc w:val="both"/>
        <w:textAlignment w:val="auto"/>
        <w:rPr>
          <w:rFonts w:ascii="Arial" w:hAnsi="Arial" w:cs="Arial"/>
          <w:b/>
          <w:bCs/>
          <w:sz w:val="24"/>
          <w:szCs w:val="24"/>
        </w:rPr>
      </w:pPr>
    </w:p>
    <w:p w:rsidR="001E605C" w:rsidRPr="001E605C" w:rsidRDefault="001E605C" w:rsidP="001E605C">
      <w:pPr>
        <w:pStyle w:val="Corpodetexto"/>
        <w:numPr>
          <w:ilvl w:val="3"/>
          <w:numId w:val="18"/>
        </w:numPr>
        <w:tabs>
          <w:tab w:val="left" w:pos="567"/>
        </w:tabs>
        <w:suppressAutoHyphens w:val="0"/>
        <w:autoSpaceDE/>
        <w:autoSpaceDN/>
        <w:spacing w:line="276" w:lineRule="auto"/>
        <w:jc w:val="both"/>
        <w:textAlignment w:val="auto"/>
        <w:rPr>
          <w:rFonts w:ascii="Arial" w:hAnsi="Arial" w:cs="Arial"/>
          <w:b/>
          <w:bCs/>
          <w:sz w:val="24"/>
          <w:szCs w:val="24"/>
        </w:rPr>
      </w:pPr>
      <w:r w:rsidRPr="001E605C">
        <w:rPr>
          <w:rFonts w:ascii="Arial" w:hAnsi="Arial" w:cs="Arial"/>
          <w:sz w:val="24"/>
          <w:szCs w:val="24"/>
        </w:rPr>
        <w:t>Independentemente do percentual de tributo inserido na planilha, quando houver, serão retidos na fonte, quando da realização do pagamento, os percentuais estabelecidos na legislação vigente.</w:t>
      </w:r>
    </w:p>
    <w:p w:rsidR="001E605C" w:rsidRPr="001E605C" w:rsidRDefault="001E605C" w:rsidP="001E605C">
      <w:pPr>
        <w:pStyle w:val="Corpodetexto"/>
        <w:tabs>
          <w:tab w:val="left" w:pos="567"/>
          <w:tab w:val="num" w:pos="851"/>
        </w:tabs>
        <w:suppressAutoHyphens w:val="0"/>
        <w:autoSpaceDE/>
        <w:autoSpaceDN/>
        <w:spacing w:line="276" w:lineRule="auto"/>
        <w:jc w:val="both"/>
        <w:textAlignment w:val="auto"/>
        <w:rPr>
          <w:rFonts w:ascii="Arial" w:hAnsi="Arial" w:cs="Arial"/>
          <w:b/>
          <w:bCs/>
          <w:sz w:val="24"/>
          <w:szCs w:val="24"/>
        </w:rPr>
      </w:pPr>
    </w:p>
    <w:p w:rsidR="001E605C" w:rsidRPr="001E605C" w:rsidRDefault="001E605C" w:rsidP="001E605C">
      <w:pPr>
        <w:pStyle w:val="Corpodetexto"/>
        <w:numPr>
          <w:ilvl w:val="2"/>
          <w:numId w:val="18"/>
        </w:numPr>
        <w:tabs>
          <w:tab w:val="left" w:pos="567"/>
        </w:tabs>
        <w:suppressAutoHyphens w:val="0"/>
        <w:autoSpaceDE/>
        <w:autoSpaceDN/>
        <w:spacing w:line="276" w:lineRule="auto"/>
        <w:jc w:val="both"/>
        <w:textAlignment w:val="auto"/>
        <w:rPr>
          <w:rFonts w:ascii="Arial" w:hAnsi="Arial" w:cs="Arial"/>
          <w:b/>
          <w:bCs/>
          <w:sz w:val="24"/>
          <w:szCs w:val="24"/>
        </w:rPr>
      </w:pPr>
      <w:r w:rsidRPr="001E605C">
        <w:rPr>
          <w:rFonts w:ascii="Arial" w:hAnsi="Arial" w:cs="Arial"/>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E605C" w:rsidRPr="001E605C" w:rsidRDefault="001E605C" w:rsidP="001E605C">
      <w:pPr>
        <w:pStyle w:val="Corpodetexto"/>
        <w:tabs>
          <w:tab w:val="left" w:pos="567"/>
        </w:tabs>
        <w:spacing w:line="276" w:lineRule="auto"/>
        <w:jc w:val="both"/>
        <w:rPr>
          <w:rFonts w:ascii="Arial" w:hAnsi="Arial" w:cs="Arial"/>
          <w:b/>
          <w:bCs/>
          <w:sz w:val="24"/>
          <w:szCs w:val="24"/>
        </w:rPr>
      </w:pPr>
    </w:p>
    <w:p w:rsidR="001E605C" w:rsidRPr="001E605C" w:rsidRDefault="001E605C" w:rsidP="001E605C">
      <w:pPr>
        <w:numPr>
          <w:ilvl w:val="1"/>
          <w:numId w:val="18"/>
        </w:numPr>
        <w:tabs>
          <w:tab w:val="left" w:pos="851"/>
        </w:tabs>
        <w:spacing w:line="276" w:lineRule="auto"/>
        <w:jc w:val="both"/>
        <w:rPr>
          <w:rFonts w:ascii="Arial" w:hAnsi="Arial" w:cs="Arial"/>
          <w:b/>
          <w:sz w:val="24"/>
          <w:szCs w:val="24"/>
        </w:rPr>
      </w:pPr>
      <w:r w:rsidRPr="001E605C">
        <w:rPr>
          <w:rFonts w:ascii="Arial" w:hAnsi="Arial" w:cs="Arial"/>
          <w:b/>
          <w:sz w:val="24"/>
          <w:szCs w:val="24"/>
        </w:rPr>
        <w:t>Antecipação de Pagamento</w:t>
      </w:r>
    </w:p>
    <w:p w:rsidR="001E605C" w:rsidRPr="001E605C" w:rsidRDefault="001E605C" w:rsidP="001E605C">
      <w:pPr>
        <w:tabs>
          <w:tab w:val="left" w:pos="851"/>
        </w:tabs>
        <w:spacing w:line="276" w:lineRule="auto"/>
        <w:jc w:val="both"/>
        <w:rPr>
          <w:rFonts w:ascii="Arial" w:hAnsi="Arial" w:cs="Arial"/>
          <w:b/>
          <w:sz w:val="24"/>
          <w:szCs w:val="24"/>
        </w:rPr>
      </w:pPr>
    </w:p>
    <w:p w:rsidR="001E605C" w:rsidRPr="001E605C" w:rsidRDefault="001E605C" w:rsidP="001E605C">
      <w:pPr>
        <w:numPr>
          <w:ilvl w:val="2"/>
          <w:numId w:val="18"/>
        </w:numPr>
        <w:tabs>
          <w:tab w:val="left" w:pos="851"/>
        </w:tabs>
        <w:spacing w:line="276" w:lineRule="auto"/>
        <w:jc w:val="both"/>
        <w:rPr>
          <w:rFonts w:ascii="Arial" w:hAnsi="Arial" w:cs="Arial"/>
          <w:sz w:val="24"/>
          <w:szCs w:val="24"/>
          <w:lang w:eastAsia="en-US"/>
        </w:rPr>
      </w:pPr>
      <w:r w:rsidRPr="001E605C">
        <w:rPr>
          <w:rFonts w:ascii="Arial" w:hAnsi="Arial" w:cs="Arial"/>
          <w:sz w:val="24"/>
          <w:szCs w:val="24"/>
          <w:lang w:eastAsia="en-US"/>
        </w:rPr>
        <w:t>A presente contratação não permite a antecipação de pagamento seja parcial ou total, conforme as regras previstas no presente tópico.</w:t>
      </w:r>
    </w:p>
    <w:p w:rsidR="001E605C" w:rsidRPr="001E605C" w:rsidRDefault="001E605C" w:rsidP="001E605C">
      <w:pPr>
        <w:tabs>
          <w:tab w:val="left" w:pos="851"/>
        </w:tabs>
        <w:spacing w:line="276" w:lineRule="auto"/>
        <w:ind w:firstLine="855"/>
        <w:jc w:val="both"/>
        <w:rPr>
          <w:rFonts w:ascii="Arial" w:hAnsi="Arial" w:cs="Arial"/>
          <w:sz w:val="24"/>
          <w:szCs w:val="24"/>
          <w:lang w:eastAsia="en-US"/>
        </w:rPr>
      </w:pPr>
    </w:p>
    <w:p w:rsidR="001E605C" w:rsidRPr="001E605C" w:rsidRDefault="001E605C" w:rsidP="001E605C">
      <w:pPr>
        <w:numPr>
          <w:ilvl w:val="1"/>
          <w:numId w:val="18"/>
        </w:numPr>
        <w:tabs>
          <w:tab w:val="left" w:pos="851"/>
        </w:tabs>
        <w:spacing w:line="276" w:lineRule="auto"/>
        <w:jc w:val="both"/>
        <w:rPr>
          <w:rFonts w:ascii="Arial" w:hAnsi="Arial" w:cs="Arial"/>
          <w:b/>
          <w:sz w:val="24"/>
          <w:szCs w:val="24"/>
        </w:rPr>
      </w:pPr>
      <w:r w:rsidRPr="001E605C">
        <w:rPr>
          <w:rFonts w:ascii="Arial" w:hAnsi="Arial" w:cs="Arial"/>
          <w:b/>
          <w:sz w:val="24"/>
          <w:szCs w:val="24"/>
        </w:rPr>
        <w:t>Cessão de Crédito</w:t>
      </w:r>
    </w:p>
    <w:p w:rsidR="001E605C" w:rsidRPr="001E605C" w:rsidRDefault="001E605C" w:rsidP="001E605C">
      <w:pPr>
        <w:tabs>
          <w:tab w:val="left" w:pos="851"/>
        </w:tabs>
        <w:spacing w:line="276" w:lineRule="auto"/>
        <w:jc w:val="both"/>
        <w:rPr>
          <w:rFonts w:ascii="Arial" w:hAnsi="Arial" w:cs="Arial"/>
          <w:b/>
          <w:sz w:val="24"/>
          <w:szCs w:val="24"/>
        </w:rPr>
      </w:pPr>
    </w:p>
    <w:p w:rsidR="001E605C" w:rsidRPr="001E605C" w:rsidRDefault="001E605C" w:rsidP="001E605C">
      <w:pPr>
        <w:numPr>
          <w:ilvl w:val="2"/>
          <w:numId w:val="18"/>
        </w:numPr>
        <w:tabs>
          <w:tab w:val="left" w:pos="851"/>
        </w:tabs>
        <w:spacing w:line="276" w:lineRule="auto"/>
        <w:jc w:val="both"/>
        <w:rPr>
          <w:rFonts w:ascii="Arial" w:hAnsi="Arial" w:cs="Arial"/>
          <w:sz w:val="24"/>
          <w:szCs w:val="24"/>
          <w:lang w:eastAsia="en-US"/>
        </w:rPr>
      </w:pPr>
      <w:r w:rsidRPr="001E605C">
        <w:rPr>
          <w:rFonts w:ascii="Arial" w:hAnsi="Arial" w:cs="Arial"/>
          <w:sz w:val="24"/>
          <w:szCs w:val="24"/>
          <w:lang w:eastAsia="en-US"/>
        </w:rPr>
        <w:t xml:space="preserve">Não é admitida a cessão fiduciária de direitos creditícios com instituição financeira, nos termos e de acordo com os procedimentos previstos na </w:t>
      </w:r>
      <w:r w:rsidRPr="001E605C">
        <w:rPr>
          <w:rFonts w:ascii="Arial" w:hAnsi="Arial" w:cs="Arial"/>
          <w:color w:val="000000"/>
          <w:sz w:val="24"/>
          <w:szCs w:val="24"/>
          <w:lang w:eastAsia="en-US"/>
        </w:rPr>
        <w:t>Instrução Normativa SEGES/ME n.º 53, de 8 de julho de 2020</w:t>
      </w:r>
      <w:r w:rsidRPr="001E605C">
        <w:rPr>
          <w:rFonts w:ascii="Arial" w:hAnsi="Arial" w:cs="Arial"/>
          <w:sz w:val="24"/>
          <w:szCs w:val="24"/>
          <w:lang w:eastAsia="en-US"/>
        </w:rPr>
        <w:t xml:space="preserve">, por tratar-se de regulação adstrita ao Governo Federal, em seu âmbito da Administração Pública federal direta, autárquica e fundacional. </w:t>
      </w:r>
    </w:p>
    <w:p w:rsidR="001E605C" w:rsidRPr="001E605C" w:rsidRDefault="001E605C" w:rsidP="001E605C">
      <w:pPr>
        <w:tabs>
          <w:tab w:val="left" w:pos="851"/>
        </w:tabs>
        <w:spacing w:line="276" w:lineRule="auto"/>
        <w:jc w:val="both"/>
        <w:rPr>
          <w:rFonts w:ascii="Arial" w:hAnsi="Arial" w:cs="Arial"/>
          <w:sz w:val="24"/>
          <w:szCs w:val="24"/>
          <w:lang w:eastAsia="en-US"/>
        </w:rPr>
      </w:pPr>
    </w:p>
    <w:p w:rsidR="001E605C" w:rsidRPr="001E605C" w:rsidRDefault="001E605C" w:rsidP="001E605C">
      <w:pPr>
        <w:numPr>
          <w:ilvl w:val="2"/>
          <w:numId w:val="18"/>
        </w:numPr>
        <w:tabs>
          <w:tab w:val="left" w:pos="851"/>
        </w:tabs>
        <w:spacing w:line="276" w:lineRule="auto"/>
        <w:jc w:val="both"/>
        <w:rPr>
          <w:rFonts w:ascii="Arial" w:hAnsi="Arial" w:cs="Arial"/>
          <w:sz w:val="24"/>
          <w:szCs w:val="24"/>
          <w:lang w:eastAsia="en-US"/>
        </w:rPr>
      </w:pPr>
      <w:r w:rsidRPr="001E605C">
        <w:rPr>
          <w:rFonts w:ascii="Arial" w:hAnsi="Arial" w:cs="Arial"/>
          <w:sz w:val="24"/>
          <w:szCs w:val="24"/>
          <w:lang w:eastAsia="en-US"/>
        </w:rPr>
        <w:t>A cessão fiduciária de direitos creditícios apenas poderá ser utilizada pela empresa contratada, quando houver regulamentação própria no âmbito desta Administração, às quais estarão reguladas por suas instruções normativas.</w:t>
      </w:r>
    </w:p>
    <w:p w:rsidR="001E605C" w:rsidRPr="001E605C" w:rsidRDefault="001E605C" w:rsidP="001E605C">
      <w:pPr>
        <w:rPr>
          <w:rFonts w:ascii="Arial" w:hAnsi="Arial" w:cs="Arial"/>
          <w:sz w:val="24"/>
          <w:szCs w:val="24"/>
          <w:lang w:eastAsia="en-US"/>
        </w:rPr>
      </w:pPr>
    </w:p>
    <w:p w:rsidR="001E605C" w:rsidRPr="001E605C" w:rsidRDefault="001E605C" w:rsidP="005A3D7A">
      <w:pPr>
        <w:pStyle w:val="Nivel1"/>
        <w:keepNext w:val="0"/>
        <w:keepLines w:val="0"/>
        <w:widowControl w:val="0"/>
        <w:numPr>
          <w:ilvl w:val="0"/>
          <w:numId w:val="7"/>
        </w:numPr>
        <w:pBdr>
          <w:top w:val="single" w:sz="4" w:space="1" w:color="auto"/>
          <w:left w:val="single" w:sz="4" w:space="4" w:color="auto"/>
          <w:bottom w:val="single" w:sz="4" w:space="1" w:color="auto"/>
          <w:right w:val="single" w:sz="4" w:space="4" w:color="auto"/>
        </w:pBdr>
        <w:tabs>
          <w:tab w:val="left" w:pos="426"/>
          <w:tab w:val="left" w:pos="851"/>
        </w:tabs>
        <w:spacing w:before="0" w:after="0"/>
        <w:ind w:left="0" w:firstLine="0"/>
        <w:rPr>
          <w:rFonts w:cs="Arial"/>
          <w:bCs/>
          <w:color w:val="auto"/>
          <w:sz w:val="24"/>
          <w:szCs w:val="24"/>
        </w:rPr>
      </w:pPr>
      <w:r w:rsidRPr="001E605C">
        <w:rPr>
          <w:rFonts w:cs="Arial"/>
          <w:bCs/>
          <w:color w:val="auto"/>
          <w:sz w:val="24"/>
          <w:szCs w:val="24"/>
        </w:rPr>
        <w:t>DO REAJUSTE.</w:t>
      </w:r>
    </w:p>
    <w:p w:rsidR="001E605C" w:rsidRPr="001E605C" w:rsidRDefault="001E605C" w:rsidP="001E605C">
      <w:pPr>
        <w:rPr>
          <w:rFonts w:ascii="Arial" w:hAnsi="Arial" w:cs="Arial"/>
          <w:sz w:val="24"/>
          <w:szCs w:val="24"/>
          <w:lang w:eastAsia="en-US"/>
        </w:rPr>
      </w:pPr>
    </w:p>
    <w:p w:rsidR="001E605C" w:rsidRPr="001E605C" w:rsidRDefault="001E605C" w:rsidP="001E605C">
      <w:pPr>
        <w:pStyle w:val="PargrafodaLista"/>
        <w:numPr>
          <w:ilvl w:val="1"/>
          <w:numId w:val="11"/>
        </w:numPr>
        <w:tabs>
          <w:tab w:val="left" w:pos="426"/>
        </w:tabs>
        <w:ind w:left="0" w:firstLine="0"/>
        <w:jc w:val="both"/>
        <w:rPr>
          <w:rFonts w:ascii="Arial" w:hAnsi="Arial" w:cs="Arial"/>
          <w:szCs w:val="24"/>
          <w:lang w:eastAsia="en-US" w:bidi="ar-SA"/>
        </w:rPr>
      </w:pPr>
      <w:r w:rsidRPr="001E605C">
        <w:rPr>
          <w:rFonts w:ascii="Arial" w:hAnsi="Arial" w:cs="Arial"/>
          <w:color w:val="000000"/>
          <w:szCs w:val="24"/>
        </w:rPr>
        <w:t>Os preços são fixos e irreajustáveis.</w:t>
      </w:r>
    </w:p>
    <w:p w:rsidR="001E605C" w:rsidRPr="001E605C" w:rsidRDefault="001E605C" w:rsidP="001E605C">
      <w:pPr>
        <w:pStyle w:val="PargrafodaLista"/>
        <w:tabs>
          <w:tab w:val="left" w:pos="567"/>
        </w:tabs>
        <w:ind w:left="0"/>
        <w:jc w:val="both"/>
        <w:rPr>
          <w:rFonts w:ascii="Arial" w:hAnsi="Arial" w:cs="Arial"/>
          <w:szCs w:val="24"/>
          <w:lang w:eastAsia="en-US" w:bidi="ar-SA"/>
        </w:rPr>
      </w:pPr>
    </w:p>
    <w:p w:rsidR="001E605C" w:rsidRPr="001E605C" w:rsidRDefault="001E605C" w:rsidP="001E605C">
      <w:pPr>
        <w:pStyle w:val="PargrafodaLista"/>
        <w:numPr>
          <w:ilvl w:val="1"/>
          <w:numId w:val="11"/>
        </w:numPr>
        <w:tabs>
          <w:tab w:val="left" w:pos="567"/>
        </w:tabs>
        <w:ind w:left="0" w:firstLine="0"/>
        <w:jc w:val="both"/>
        <w:rPr>
          <w:rFonts w:ascii="Arial" w:hAnsi="Arial" w:cs="Arial"/>
          <w:szCs w:val="24"/>
          <w:lang w:eastAsia="en-US" w:bidi="ar-SA"/>
        </w:rPr>
      </w:pPr>
      <w:r w:rsidRPr="001E605C">
        <w:rPr>
          <w:rFonts w:ascii="Arial" w:hAnsi="Arial" w:cs="Arial"/>
          <w:color w:val="000000"/>
          <w:szCs w:val="24"/>
        </w:rPr>
        <w:t>Dentro do prazo de vigência do contrato e mediante solicitação da Contratada, os preços contratados poderão sofrer reajustes após o interregno de um ano, aplicando-se o índice da tabela SUS exclusivamente para as obrigações iniciadas e concluídas após a ocorrência da anualidade;</w:t>
      </w:r>
    </w:p>
    <w:p w:rsidR="001E605C" w:rsidRPr="001E605C" w:rsidRDefault="001E605C" w:rsidP="001E605C">
      <w:pPr>
        <w:pStyle w:val="PargrafodaLista"/>
        <w:tabs>
          <w:tab w:val="left" w:pos="567"/>
        </w:tabs>
        <w:ind w:left="0"/>
        <w:jc w:val="both"/>
        <w:rPr>
          <w:rFonts w:ascii="Arial" w:hAnsi="Arial" w:cs="Arial"/>
          <w:szCs w:val="24"/>
          <w:lang w:eastAsia="en-US" w:bidi="ar-SA"/>
        </w:rPr>
      </w:pPr>
    </w:p>
    <w:p w:rsidR="001E605C" w:rsidRPr="001E605C" w:rsidRDefault="001E605C" w:rsidP="001E605C">
      <w:pPr>
        <w:pStyle w:val="PargrafodaLista"/>
        <w:numPr>
          <w:ilvl w:val="1"/>
          <w:numId w:val="11"/>
        </w:numPr>
        <w:tabs>
          <w:tab w:val="left" w:pos="567"/>
        </w:tabs>
        <w:ind w:left="0" w:firstLine="0"/>
        <w:jc w:val="both"/>
        <w:rPr>
          <w:rFonts w:ascii="Arial" w:hAnsi="Arial" w:cs="Arial"/>
          <w:szCs w:val="24"/>
          <w:lang w:eastAsia="en-US" w:bidi="ar-SA"/>
        </w:rPr>
      </w:pPr>
      <w:r w:rsidRPr="001E605C">
        <w:rPr>
          <w:rFonts w:ascii="Arial" w:hAnsi="Arial" w:cs="Arial"/>
          <w:color w:val="000000"/>
          <w:szCs w:val="24"/>
        </w:rPr>
        <w:t xml:space="preserve">Nos reajustes </w:t>
      </w:r>
      <w:r w:rsidR="00A933A1" w:rsidRPr="001E605C">
        <w:rPr>
          <w:rFonts w:ascii="Arial" w:hAnsi="Arial" w:cs="Arial"/>
          <w:color w:val="000000"/>
          <w:szCs w:val="24"/>
        </w:rPr>
        <w:t>subsequentes</w:t>
      </w:r>
      <w:r w:rsidRPr="001E605C">
        <w:rPr>
          <w:rFonts w:ascii="Arial" w:hAnsi="Arial" w:cs="Arial"/>
          <w:color w:val="000000"/>
          <w:szCs w:val="24"/>
        </w:rPr>
        <w:t xml:space="preserve"> ao primeiro, o interregno mínimo de um ano será contado a partir dos efeitos financeiros do último reajuste;</w:t>
      </w:r>
    </w:p>
    <w:p w:rsidR="001E605C" w:rsidRPr="001E605C" w:rsidRDefault="001E605C" w:rsidP="001E605C">
      <w:pPr>
        <w:pStyle w:val="PargrafodaLista"/>
        <w:rPr>
          <w:rFonts w:ascii="Arial" w:hAnsi="Arial" w:cs="Arial"/>
          <w:color w:val="000000"/>
          <w:szCs w:val="24"/>
        </w:rPr>
      </w:pPr>
    </w:p>
    <w:p w:rsidR="001E605C" w:rsidRPr="001E605C" w:rsidRDefault="001E605C" w:rsidP="001E605C">
      <w:pPr>
        <w:pStyle w:val="PargrafodaLista"/>
        <w:numPr>
          <w:ilvl w:val="1"/>
          <w:numId w:val="11"/>
        </w:numPr>
        <w:tabs>
          <w:tab w:val="left" w:pos="567"/>
        </w:tabs>
        <w:ind w:left="0" w:firstLine="0"/>
        <w:jc w:val="both"/>
        <w:rPr>
          <w:rFonts w:ascii="Arial" w:hAnsi="Arial" w:cs="Arial"/>
          <w:szCs w:val="24"/>
          <w:lang w:eastAsia="en-US" w:bidi="ar-SA"/>
        </w:rPr>
      </w:pPr>
      <w:r w:rsidRPr="001E605C">
        <w:rPr>
          <w:rFonts w:ascii="Arial" w:hAnsi="Arial" w:cs="Arial"/>
          <w:color w:val="000000"/>
          <w:szCs w:val="24"/>
        </w:rPr>
        <w:t>Nas aferições finais, o índice utilizado para reajuste será, obrigatoriamente, o definitivo;</w:t>
      </w:r>
    </w:p>
    <w:p w:rsidR="001E605C" w:rsidRPr="001E605C" w:rsidRDefault="001E605C" w:rsidP="001E605C">
      <w:pPr>
        <w:pStyle w:val="PargrafodaLista"/>
        <w:rPr>
          <w:rFonts w:ascii="Arial" w:hAnsi="Arial" w:cs="Arial"/>
          <w:color w:val="000000"/>
          <w:szCs w:val="24"/>
        </w:rPr>
      </w:pPr>
    </w:p>
    <w:p w:rsidR="001E605C" w:rsidRPr="001E605C" w:rsidRDefault="001E605C" w:rsidP="001E605C">
      <w:pPr>
        <w:pStyle w:val="PargrafodaLista"/>
        <w:numPr>
          <w:ilvl w:val="1"/>
          <w:numId w:val="11"/>
        </w:numPr>
        <w:tabs>
          <w:tab w:val="left" w:pos="567"/>
        </w:tabs>
        <w:ind w:left="0" w:firstLine="0"/>
        <w:jc w:val="both"/>
        <w:rPr>
          <w:rFonts w:ascii="Arial" w:hAnsi="Arial" w:cs="Arial"/>
          <w:szCs w:val="24"/>
          <w:lang w:eastAsia="en-US" w:bidi="ar-SA"/>
        </w:rPr>
      </w:pPr>
      <w:r w:rsidRPr="001E605C">
        <w:rPr>
          <w:rFonts w:ascii="Arial" w:hAnsi="Arial" w:cs="Arial"/>
          <w:color w:val="000000"/>
          <w:szCs w:val="24"/>
        </w:rPr>
        <w:t>Caso o índice estabelecido para reajustamento venha a ser extinto ou de qualquer forma não possa mais ser utilizado, será adotado, em substituição, o que vier a ser determinado pela legislação então em vigor;</w:t>
      </w:r>
    </w:p>
    <w:p w:rsidR="001E605C" w:rsidRPr="001E605C" w:rsidRDefault="001E605C" w:rsidP="001E605C">
      <w:pPr>
        <w:pStyle w:val="PargrafodaLista"/>
        <w:rPr>
          <w:rFonts w:ascii="Arial" w:hAnsi="Arial" w:cs="Arial"/>
          <w:color w:val="000000"/>
          <w:szCs w:val="24"/>
        </w:rPr>
      </w:pPr>
    </w:p>
    <w:p w:rsidR="001E605C" w:rsidRPr="001E605C" w:rsidRDefault="001E605C" w:rsidP="001E605C">
      <w:pPr>
        <w:pStyle w:val="PargrafodaLista"/>
        <w:numPr>
          <w:ilvl w:val="1"/>
          <w:numId w:val="11"/>
        </w:numPr>
        <w:tabs>
          <w:tab w:val="left" w:pos="567"/>
        </w:tabs>
        <w:ind w:left="0" w:firstLine="0"/>
        <w:jc w:val="both"/>
        <w:rPr>
          <w:rFonts w:ascii="Arial" w:hAnsi="Arial" w:cs="Arial"/>
          <w:szCs w:val="24"/>
          <w:lang w:eastAsia="en-US" w:bidi="ar-SA"/>
        </w:rPr>
      </w:pPr>
      <w:r w:rsidRPr="001E605C">
        <w:rPr>
          <w:rFonts w:ascii="Arial" w:hAnsi="Arial" w:cs="Arial"/>
          <w:color w:val="000000"/>
          <w:szCs w:val="24"/>
        </w:rPr>
        <w:t>Na ausência de previsão legal quanto ao índice substituto, as partes elegerão novo índice oficial, para reajustamento do preço do valor remanescente, por meio de termo aditivo;</w:t>
      </w:r>
    </w:p>
    <w:p w:rsidR="001E605C" w:rsidRPr="001E605C" w:rsidRDefault="001E605C" w:rsidP="001E605C">
      <w:pPr>
        <w:pStyle w:val="PargrafodaLista"/>
        <w:rPr>
          <w:rFonts w:ascii="Arial" w:hAnsi="Arial" w:cs="Arial"/>
          <w:color w:val="000000"/>
          <w:szCs w:val="24"/>
        </w:rPr>
      </w:pPr>
    </w:p>
    <w:p w:rsidR="001E605C" w:rsidRPr="001E605C" w:rsidRDefault="001E605C" w:rsidP="001E605C">
      <w:pPr>
        <w:pStyle w:val="PargrafodaLista"/>
        <w:numPr>
          <w:ilvl w:val="1"/>
          <w:numId w:val="11"/>
        </w:numPr>
        <w:tabs>
          <w:tab w:val="left" w:pos="567"/>
        </w:tabs>
        <w:ind w:left="0" w:firstLine="0"/>
        <w:jc w:val="both"/>
        <w:rPr>
          <w:rFonts w:ascii="Arial" w:hAnsi="Arial" w:cs="Arial"/>
          <w:szCs w:val="24"/>
          <w:lang w:eastAsia="en-US" w:bidi="ar-SA"/>
        </w:rPr>
      </w:pPr>
      <w:r w:rsidRPr="001E605C">
        <w:rPr>
          <w:rFonts w:ascii="Arial" w:hAnsi="Arial" w:cs="Arial"/>
          <w:color w:val="000000"/>
          <w:szCs w:val="24"/>
        </w:rPr>
        <w:t>O reajuste será realizado por Apostilamento de acordo com tabela SUS.</w:t>
      </w:r>
    </w:p>
    <w:p w:rsidR="001E605C" w:rsidRPr="001E605C" w:rsidRDefault="001E605C" w:rsidP="001E605C">
      <w:pPr>
        <w:pStyle w:val="PargrafodaLista"/>
        <w:rPr>
          <w:rFonts w:ascii="Arial" w:hAnsi="Arial" w:cs="Arial"/>
          <w:szCs w:val="24"/>
          <w:lang w:eastAsia="en-US" w:bidi="ar-SA"/>
        </w:rPr>
      </w:pPr>
    </w:p>
    <w:p w:rsidR="001E605C" w:rsidRPr="001E605C" w:rsidRDefault="001E605C" w:rsidP="005A3D7A">
      <w:pPr>
        <w:widowControl w:val="0"/>
        <w:numPr>
          <w:ilvl w:val="0"/>
          <w:numId w:val="7"/>
        </w:numPr>
        <w:pBdr>
          <w:top w:val="single" w:sz="4" w:space="1" w:color="auto"/>
          <w:left w:val="single" w:sz="4" w:space="4" w:color="auto"/>
          <w:bottom w:val="single" w:sz="4" w:space="1" w:color="auto"/>
          <w:right w:val="single" w:sz="4" w:space="4" w:color="auto"/>
        </w:pBdr>
        <w:spacing w:line="276" w:lineRule="auto"/>
        <w:ind w:left="0" w:firstLine="0"/>
        <w:jc w:val="both"/>
        <w:outlineLvl w:val="0"/>
        <w:rPr>
          <w:rFonts w:ascii="Arial" w:hAnsi="Arial" w:cs="Arial"/>
          <w:b/>
          <w:color w:val="000000"/>
          <w:sz w:val="24"/>
          <w:szCs w:val="24"/>
        </w:rPr>
      </w:pPr>
      <w:r w:rsidRPr="001E605C">
        <w:rPr>
          <w:rFonts w:ascii="Arial" w:hAnsi="Arial" w:cs="Arial"/>
          <w:b/>
          <w:color w:val="000000"/>
          <w:sz w:val="24"/>
          <w:szCs w:val="24"/>
        </w:rPr>
        <w:t>DAS OBRIGAÇÕES</w:t>
      </w:r>
    </w:p>
    <w:p w:rsidR="001E605C" w:rsidRPr="001E605C" w:rsidRDefault="001E605C" w:rsidP="001E605C">
      <w:pPr>
        <w:pStyle w:val="PargrafodaLista"/>
        <w:numPr>
          <w:ilvl w:val="1"/>
          <w:numId w:val="9"/>
        </w:numPr>
        <w:tabs>
          <w:tab w:val="left" w:pos="567"/>
        </w:tabs>
        <w:suppressAutoHyphens w:val="0"/>
        <w:autoSpaceDN/>
        <w:spacing w:line="276" w:lineRule="auto"/>
        <w:ind w:left="284" w:hanging="284"/>
        <w:jc w:val="both"/>
        <w:textAlignment w:val="auto"/>
        <w:outlineLvl w:val="0"/>
        <w:rPr>
          <w:rFonts w:ascii="Arial" w:eastAsia="Times New Roman" w:hAnsi="Arial" w:cs="Arial"/>
          <w:b/>
          <w:color w:val="000000"/>
          <w:szCs w:val="24"/>
        </w:rPr>
      </w:pPr>
      <w:r w:rsidRPr="001E605C">
        <w:rPr>
          <w:rFonts w:ascii="Arial" w:eastAsia="Times New Roman" w:hAnsi="Arial" w:cs="Arial"/>
          <w:b/>
          <w:color w:val="000000"/>
          <w:szCs w:val="24"/>
        </w:rPr>
        <w:t>DO CONTRATANTE.</w:t>
      </w:r>
    </w:p>
    <w:p w:rsidR="001E605C" w:rsidRPr="001E605C" w:rsidRDefault="001E605C" w:rsidP="001E605C">
      <w:pPr>
        <w:pStyle w:val="PargrafodaLista"/>
        <w:suppressAutoHyphens w:val="0"/>
        <w:spacing w:line="276" w:lineRule="auto"/>
        <w:ind w:left="432"/>
        <w:jc w:val="both"/>
        <w:textAlignment w:val="auto"/>
        <w:rPr>
          <w:rFonts w:ascii="Arial" w:eastAsia="Times New Roman" w:hAnsi="Arial" w:cs="Arial"/>
          <w:b/>
          <w:color w:val="000000"/>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 xml:space="preserve"> A CONTRATANTE deverá exigir o cumprimento de todas as obrigações </w:t>
      </w:r>
      <w:r w:rsidRPr="001E605C">
        <w:rPr>
          <w:rFonts w:ascii="Arial" w:eastAsia="Times New Roman" w:hAnsi="Arial" w:cs="Arial"/>
          <w:color w:val="000000"/>
          <w:szCs w:val="24"/>
        </w:rPr>
        <w:lastRenderedPageBreak/>
        <w:t xml:space="preserve">assumidas pela Contratada, de acordo com as disposições insertas no termo de referência, cláusulas contratuais e os termos de sua proposta; </w:t>
      </w:r>
    </w:p>
    <w:p w:rsidR="001E605C" w:rsidRPr="001E605C" w:rsidRDefault="001E605C" w:rsidP="001E605C">
      <w:pPr>
        <w:pStyle w:val="PargrafodaLista"/>
        <w:tabs>
          <w:tab w:val="left" w:pos="709"/>
        </w:tabs>
        <w:suppressAutoHyphens w:val="0"/>
        <w:spacing w:line="276" w:lineRule="auto"/>
        <w:ind w:left="0"/>
        <w:jc w:val="both"/>
        <w:textAlignment w:val="auto"/>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 xml:space="preserve">Exercer o acompanhamento e a fiscalização dos itens adquiridos, por servidor ou comissão especialmente designados, anotando em registro próprio as falhas detectadas, indicando dia, mês e ano, bem como o nome dos empregados eventualmente envolvidos, e encaminhando os apontamentos à autoridade competente para as providências cabíveis; </w:t>
      </w:r>
    </w:p>
    <w:p w:rsidR="001E605C" w:rsidRPr="001E605C" w:rsidRDefault="001E605C" w:rsidP="001E605C">
      <w:pPr>
        <w:pStyle w:val="PargrafodaLista"/>
        <w:suppressAutoHyphens w:val="0"/>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 xml:space="preserve">Notificar a Contratada por escrito da ocorrência de eventuais imperfeições, falhas ou irregularidades constatadas no curso da prestação dos serviços, fixando prazo para a sua correção, certificando-se que as soluções por ela propostas sejam as mais adequadas; </w:t>
      </w:r>
    </w:p>
    <w:p w:rsidR="001E605C" w:rsidRPr="001E605C" w:rsidRDefault="001E605C" w:rsidP="001E605C">
      <w:pPr>
        <w:pStyle w:val="PargrafodaLista"/>
        <w:suppressAutoHyphens w:val="0"/>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 xml:space="preserve">Pagar à Contratada o valor resultante da aquisição, no prazo e condições estabelecidas neste Termo de Referência; </w:t>
      </w:r>
    </w:p>
    <w:p w:rsidR="001E605C" w:rsidRPr="001E605C" w:rsidRDefault="001E605C" w:rsidP="001E605C">
      <w:pPr>
        <w:tabs>
          <w:tab w:val="left" w:pos="709"/>
        </w:tabs>
        <w:spacing w:line="276" w:lineRule="auto"/>
        <w:jc w:val="both"/>
        <w:outlineLvl w:val="0"/>
        <w:rPr>
          <w:rFonts w:ascii="Arial" w:hAnsi="Arial" w:cs="Arial"/>
          <w:color w:val="000000"/>
          <w:sz w:val="24"/>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 xml:space="preserve">Efetuar as retenções tributárias devidas sobre o valor da Nota Fiscal/Fatura da contratada, no que couber; </w:t>
      </w:r>
    </w:p>
    <w:p w:rsidR="001E605C" w:rsidRPr="001E605C" w:rsidRDefault="001E605C" w:rsidP="001E605C">
      <w:pPr>
        <w:pStyle w:val="PargrafodaLista"/>
        <w:suppressAutoHyphens w:val="0"/>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 xml:space="preserve">Não praticar atos de ingerência na administração da Contratada, tais como: </w:t>
      </w:r>
    </w:p>
    <w:p w:rsidR="001E605C" w:rsidRPr="001E605C" w:rsidRDefault="001E605C" w:rsidP="001E605C">
      <w:pPr>
        <w:pStyle w:val="PargrafodaLista"/>
        <w:suppressAutoHyphens w:val="0"/>
        <w:rPr>
          <w:rFonts w:ascii="Arial" w:eastAsia="Times New Roman" w:hAnsi="Arial" w:cs="Arial"/>
          <w:color w:val="000000"/>
          <w:szCs w:val="24"/>
        </w:rPr>
      </w:pPr>
    </w:p>
    <w:p w:rsidR="001E605C" w:rsidRPr="001E605C" w:rsidRDefault="001E605C" w:rsidP="001E605C">
      <w:pPr>
        <w:pStyle w:val="PargrafodaLista"/>
        <w:numPr>
          <w:ilvl w:val="3"/>
          <w:numId w:val="9"/>
        </w:numPr>
        <w:tabs>
          <w:tab w:val="left" w:pos="709"/>
          <w:tab w:val="left" w:pos="851"/>
          <w:tab w:val="left" w:pos="2694"/>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 xml:space="preserve">exercer o poder de mando sobre os empregados da Contratada, devendo reportar-se somente aos prepostos ou responsáveis por ela indicados; </w:t>
      </w:r>
    </w:p>
    <w:p w:rsidR="001E605C" w:rsidRPr="001E605C" w:rsidRDefault="001E605C" w:rsidP="001E605C">
      <w:pPr>
        <w:pStyle w:val="PargrafodaLista"/>
        <w:tabs>
          <w:tab w:val="left" w:pos="709"/>
          <w:tab w:val="left" w:pos="851"/>
          <w:tab w:val="left" w:pos="2694"/>
        </w:tabs>
        <w:suppressAutoHyphens w:val="0"/>
        <w:autoSpaceDN/>
        <w:spacing w:line="276" w:lineRule="auto"/>
        <w:ind w:left="0"/>
        <w:jc w:val="both"/>
        <w:textAlignment w:val="auto"/>
        <w:outlineLvl w:val="0"/>
        <w:rPr>
          <w:rFonts w:ascii="Arial" w:eastAsia="Times New Roman" w:hAnsi="Arial" w:cs="Arial"/>
          <w:color w:val="ED0000"/>
          <w:szCs w:val="24"/>
        </w:rPr>
      </w:pPr>
    </w:p>
    <w:p w:rsidR="001E605C" w:rsidRPr="001E605C" w:rsidRDefault="001E605C" w:rsidP="001E605C">
      <w:pPr>
        <w:pStyle w:val="PargrafodaLista"/>
        <w:numPr>
          <w:ilvl w:val="3"/>
          <w:numId w:val="9"/>
        </w:numPr>
        <w:tabs>
          <w:tab w:val="left" w:pos="709"/>
          <w:tab w:val="left" w:pos="851"/>
          <w:tab w:val="left" w:pos="2694"/>
        </w:tabs>
        <w:suppressAutoHyphens w:val="0"/>
        <w:autoSpaceDN/>
        <w:spacing w:line="276" w:lineRule="auto"/>
        <w:ind w:left="0" w:firstLine="0"/>
        <w:jc w:val="both"/>
        <w:textAlignment w:val="auto"/>
        <w:outlineLvl w:val="0"/>
        <w:rPr>
          <w:rFonts w:ascii="Arial" w:eastAsia="Times New Roman" w:hAnsi="Arial" w:cs="Arial"/>
          <w:szCs w:val="24"/>
        </w:rPr>
      </w:pPr>
      <w:r w:rsidRPr="001E605C">
        <w:rPr>
          <w:rFonts w:ascii="Arial" w:eastAsia="Times New Roman" w:hAnsi="Arial" w:cs="Arial"/>
          <w:szCs w:val="24"/>
        </w:rPr>
        <w:t xml:space="preserve">direcionar a contratação de pessoas para trabalhar nas empresas Contratadas; </w:t>
      </w:r>
    </w:p>
    <w:p w:rsidR="001E605C" w:rsidRPr="001E605C" w:rsidRDefault="001E605C" w:rsidP="001E605C">
      <w:pPr>
        <w:pStyle w:val="PargrafodaLista"/>
        <w:tabs>
          <w:tab w:val="left" w:pos="851"/>
        </w:tabs>
        <w:suppressAutoHyphens w:val="0"/>
        <w:ind w:left="0"/>
        <w:rPr>
          <w:rFonts w:ascii="Arial" w:eastAsia="Times New Roman" w:hAnsi="Arial" w:cs="Arial"/>
          <w:szCs w:val="24"/>
        </w:rPr>
      </w:pPr>
    </w:p>
    <w:p w:rsidR="001E605C" w:rsidRPr="001E605C" w:rsidRDefault="001E605C" w:rsidP="001E605C">
      <w:pPr>
        <w:pStyle w:val="PargrafodaLista"/>
        <w:numPr>
          <w:ilvl w:val="3"/>
          <w:numId w:val="9"/>
        </w:numPr>
        <w:tabs>
          <w:tab w:val="left" w:pos="709"/>
          <w:tab w:val="left" w:pos="851"/>
          <w:tab w:val="left" w:pos="2694"/>
        </w:tabs>
        <w:suppressAutoHyphens w:val="0"/>
        <w:autoSpaceDN/>
        <w:spacing w:line="276" w:lineRule="auto"/>
        <w:ind w:left="0" w:firstLine="0"/>
        <w:jc w:val="both"/>
        <w:textAlignment w:val="auto"/>
        <w:outlineLvl w:val="0"/>
        <w:rPr>
          <w:rFonts w:ascii="Arial" w:eastAsia="Times New Roman" w:hAnsi="Arial" w:cs="Arial"/>
          <w:color w:val="ED0000"/>
          <w:szCs w:val="24"/>
        </w:rPr>
      </w:pPr>
      <w:r w:rsidRPr="001E605C">
        <w:rPr>
          <w:rFonts w:ascii="Arial" w:eastAsia="Times New Roman" w:hAnsi="Arial" w:cs="Arial"/>
          <w:szCs w:val="24"/>
        </w:rPr>
        <w:t xml:space="preserve">promover ou aceitar o desvio de funções dos trabalhadores da Contratada, mediante a utilização destes em atividades distintas daquelas previstas no objeto da contratação e em relação à função específica para a qual o trabalhador foi contratado; e </w:t>
      </w:r>
    </w:p>
    <w:p w:rsidR="001E605C" w:rsidRPr="001E605C" w:rsidRDefault="001E605C" w:rsidP="001E605C">
      <w:pPr>
        <w:pStyle w:val="PargrafodaLista"/>
        <w:tabs>
          <w:tab w:val="left" w:pos="851"/>
        </w:tabs>
        <w:suppressAutoHyphens w:val="0"/>
        <w:ind w:left="0"/>
        <w:rPr>
          <w:rFonts w:ascii="Arial" w:eastAsia="Times New Roman" w:hAnsi="Arial" w:cs="Arial"/>
          <w:color w:val="000000"/>
          <w:szCs w:val="24"/>
        </w:rPr>
      </w:pPr>
    </w:p>
    <w:p w:rsidR="001E605C" w:rsidRPr="001E605C" w:rsidRDefault="001E605C" w:rsidP="001E605C">
      <w:pPr>
        <w:pStyle w:val="PargrafodaLista"/>
        <w:numPr>
          <w:ilvl w:val="3"/>
          <w:numId w:val="9"/>
        </w:numPr>
        <w:tabs>
          <w:tab w:val="left" w:pos="709"/>
          <w:tab w:val="left" w:pos="851"/>
          <w:tab w:val="left" w:pos="2694"/>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 xml:space="preserve">considerar os trabalhadores da Contratada como colaboradores eventuais do próprio órgão ou entidade responsável pela contratação, especialmente para efeito de concessão de diárias e passagens. </w:t>
      </w:r>
    </w:p>
    <w:p w:rsidR="001E605C" w:rsidRPr="001E605C" w:rsidRDefault="001E605C" w:rsidP="001E605C">
      <w:pPr>
        <w:pStyle w:val="PargrafodaLista"/>
        <w:suppressAutoHyphens w:val="0"/>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 w:val="left" w:pos="2694"/>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 xml:space="preserve">Fornecer por escrito as informações necessárias para o desenvolvimento das aquisições objeto do contrato; </w:t>
      </w:r>
    </w:p>
    <w:p w:rsidR="001E605C" w:rsidRPr="001E605C" w:rsidRDefault="001E605C" w:rsidP="001E605C">
      <w:pPr>
        <w:pStyle w:val="PargrafodaLista"/>
        <w:tabs>
          <w:tab w:val="left" w:pos="709"/>
          <w:tab w:val="left" w:pos="2694"/>
        </w:tabs>
        <w:suppressAutoHyphens w:val="0"/>
        <w:spacing w:line="276" w:lineRule="auto"/>
        <w:ind w:left="0"/>
        <w:jc w:val="both"/>
        <w:textAlignment w:val="auto"/>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 w:val="left" w:pos="2694"/>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 xml:space="preserve">Cientificar o órgão de representação judicial desta instituição para adoção das medidas cabíveis quando do descumprimento das obrigações pela Contratada; </w:t>
      </w:r>
    </w:p>
    <w:p w:rsidR="001E605C" w:rsidRPr="001E605C" w:rsidRDefault="001E605C" w:rsidP="001E605C">
      <w:pPr>
        <w:pStyle w:val="PargrafodaLista"/>
        <w:suppressAutoHyphens w:val="0"/>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 w:val="left" w:pos="2694"/>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lastRenderedPageBreak/>
        <w:t>Arquivar, dentre outros documentos, orçamentos, termos de recebimento, aditamentos, relatórios e notificações expedidas.</w:t>
      </w:r>
    </w:p>
    <w:p w:rsidR="001E605C" w:rsidRPr="001E605C" w:rsidRDefault="001E605C" w:rsidP="001E605C">
      <w:pPr>
        <w:pStyle w:val="PargrafodaLista"/>
        <w:suppressAutoHyphens w:val="0"/>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 w:val="left" w:pos="2694"/>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Decidir sobre eventuais alterações necessárias acerca da contratação, nos limites permitidos por lei, para melhor adequação de seu objeto.</w:t>
      </w:r>
    </w:p>
    <w:p w:rsidR="001E605C" w:rsidRPr="001E605C" w:rsidRDefault="001E605C" w:rsidP="001E605C">
      <w:pPr>
        <w:pStyle w:val="PargrafodaLista"/>
        <w:suppressAutoHyphens w:val="0"/>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 w:val="left" w:pos="2694"/>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Colocar à disposição da contratada os elementos e informações necessários à execução do objeto;</w:t>
      </w:r>
    </w:p>
    <w:p w:rsidR="001E605C" w:rsidRPr="001E605C" w:rsidRDefault="001E605C" w:rsidP="001E605C">
      <w:pPr>
        <w:pStyle w:val="PargrafodaLista"/>
        <w:suppressAutoHyphens w:val="0"/>
        <w:rPr>
          <w:rFonts w:ascii="Arial" w:eastAsia="Times New Roman" w:hAnsi="Arial" w:cs="Arial"/>
          <w:color w:val="000000"/>
          <w:szCs w:val="24"/>
        </w:rPr>
      </w:pPr>
    </w:p>
    <w:p w:rsidR="001E605C" w:rsidRPr="001E605C" w:rsidRDefault="001E605C" w:rsidP="001E605C">
      <w:pPr>
        <w:pStyle w:val="PargrafodaLista"/>
        <w:numPr>
          <w:ilvl w:val="1"/>
          <w:numId w:val="9"/>
        </w:numPr>
        <w:tabs>
          <w:tab w:val="left" w:pos="709"/>
        </w:tabs>
        <w:suppressAutoHyphens w:val="0"/>
        <w:autoSpaceDN/>
        <w:spacing w:line="276" w:lineRule="auto"/>
        <w:ind w:left="426"/>
        <w:jc w:val="both"/>
        <w:textAlignment w:val="auto"/>
        <w:outlineLvl w:val="0"/>
        <w:rPr>
          <w:rFonts w:ascii="Arial" w:eastAsia="Times New Roman" w:hAnsi="Arial" w:cs="Arial"/>
          <w:b/>
          <w:color w:val="000000"/>
          <w:szCs w:val="24"/>
        </w:rPr>
      </w:pPr>
      <w:r w:rsidRPr="001E605C">
        <w:rPr>
          <w:rFonts w:ascii="Arial" w:eastAsia="Times New Roman" w:hAnsi="Arial" w:cs="Arial"/>
          <w:b/>
          <w:color w:val="000000"/>
          <w:szCs w:val="24"/>
        </w:rPr>
        <w:t>DA CONTRATADA</w:t>
      </w:r>
    </w:p>
    <w:p w:rsidR="001E605C" w:rsidRPr="001E605C" w:rsidRDefault="001E605C" w:rsidP="001E605C">
      <w:pPr>
        <w:pStyle w:val="PargrafodaLista"/>
        <w:tabs>
          <w:tab w:val="left" w:pos="709"/>
        </w:tabs>
        <w:suppressAutoHyphens w:val="0"/>
        <w:spacing w:line="276" w:lineRule="auto"/>
        <w:ind w:left="432"/>
        <w:jc w:val="both"/>
        <w:textAlignment w:val="auto"/>
        <w:rPr>
          <w:rFonts w:ascii="Arial" w:eastAsia="Times New Roman" w:hAnsi="Arial" w:cs="Arial"/>
          <w:b/>
          <w:color w:val="000000"/>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A Contratada deve cumprir todas as obrigações constantes no Termo de Referência, se houver seus anexos e sua proposta, assumindo como exclusivamente os riscos e as despesas decorrentes da boa e perfeita execução do objeto e, ainda:</w:t>
      </w:r>
    </w:p>
    <w:p w:rsidR="001E605C" w:rsidRPr="001E605C" w:rsidRDefault="001E605C" w:rsidP="001E605C">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Efetuar a entrega do objeto em perfeitas condições, no prazo e local indicados pela Administração, em estrita observância das especificações do Termo de Referência, se houver, e da proposta, acompanhado da respectiva nota fiscal constando detalhadamente as indicações que houver, como, por exemplo, da marca, fabricante, modelo, tipo, procedência e prazo de garantia;</w:t>
      </w:r>
    </w:p>
    <w:p w:rsidR="001E605C" w:rsidRPr="001E605C" w:rsidRDefault="001E605C" w:rsidP="001E605C">
      <w:pPr>
        <w:pStyle w:val="PargrafodaLista"/>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O objeto deve estar acompanhado, ainda, quando for o caso, do manual do usuário, com uma versão em português, e da relação da rede de assistência técnica autorizada;</w:t>
      </w:r>
    </w:p>
    <w:p w:rsidR="001E605C" w:rsidRPr="001E605C" w:rsidRDefault="001E605C" w:rsidP="001E605C">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Responsabilizar-se pelos vícios e danos decorrentes do produto, de acordo com os artigos 12, 13, 18 e 26, do Código de Defesa do Consumidor (Lei nº 8.078, de 1990);</w:t>
      </w:r>
    </w:p>
    <w:p w:rsidR="001E605C" w:rsidRPr="001E605C" w:rsidRDefault="001E605C" w:rsidP="001E605C">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O dever previsto no subitem anterior implica na obrigação de, a critério da Administração, substituir, reparar, corrigir, remover, ou reconstruir, às suas expensas, no prazo máximo de 10(dez) dias o produto com avarias ou defeitos;</w:t>
      </w:r>
    </w:p>
    <w:p w:rsidR="001E605C" w:rsidRPr="001E605C" w:rsidRDefault="001E605C" w:rsidP="001E605C">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Atender prontamente a quaisquer exigências da Administração, inerentes ao objeto do presente termo;</w:t>
      </w:r>
    </w:p>
    <w:p w:rsidR="001E605C" w:rsidRPr="001E605C" w:rsidRDefault="001E605C" w:rsidP="001E605C">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Comunicar à Administração, no prazo máximo de 24 (vinte e quatro) horas que antecede a data da entrega, os motivos que impossibilitem o cumprimento do prazo previsto, com a devida comprovação;</w:t>
      </w:r>
    </w:p>
    <w:p w:rsidR="001E605C" w:rsidRPr="001E605C" w:rsidRDefault="001E605C" w:rsidP="001E605C">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 xml:space="preserve">Manter, durante toda a execução do contrato, em compatibilidade com as obrigações assumidas, todas as condições de habilitação e qualificação exigidas no </w:t>
      </w:r>
      <w:r w:rsidRPr="001E605C">
        <w:rPr>
          <w:rFonts w:ascii="Arial" w:eastAsia="Times New Roman" w:hAnsi="Arial" w:cs="Arial"/>
          <w:color w:val="000000"/>
          <w:szCs w:val="24"/>
        </w:rPr>
        <w:lastRenderedPageBreak/>
        <w:t>processo licitatório;</w:t>
      </w:r>
    </w:p>
    <w:p w:rsidR="001E605C" w:rsidRPr="001E605C" w:rsidRDefault="001E605C" w:rsidP="001E605C">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Não transferir a terceiros, por qualquer forma, nem mesmo parcialmente, as obrigações assumidas, nem subcontratar qualquer das prestações a que está obrigada, exceto nas condições autorizadas no Termo de Referência ou na Minuta de Contrato;</w:t>
      </w:r>
    </w:p>
    <w:p w:rsidR="001E605C" w:rsidRPr="001E605C" w:rsidRDefault="001E605C" w:rsidP="001E605C">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1E605C" w:rsidRPr="001E605C" w:rsidRDefault="001E605C" w:rsidP="001E605C">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Responsabilizar-se pelas despesas dos tributos, encargos trabalhistas, previdenciários, fiscais, comerciais, taxas, fretes, seguros, deslocamento de pessoal, prestação de garantia e quaisquer outras que incidam ou venham a incidir na execução do contrato;</w:t>
      </w:r>
    </w:p>
    <w:p w:rsidR="001E605C" w:rsidRPr="001E605C" w:rsidRDefault="001E605C" w:rsidP="001E605C">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Indicar preposto para representá-la durante a execução do contrato.</w:t>
      </w:r>
    </w:p>
    <w:p w:rsidR="001E605C" w:rsidRPr="001E605C" w:rsidRDefault="001E605C" w:rsidP="001E605C">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Sujeitar-se a mais ampla fiscalização por parte do Contratante, prestando todos os esclarecimentos solicitados e atendendo às reclamações procedentes, caso ocorram;</w:t>
      </w:r>
    </w:p>
    <w:p w:rsidR="001E605C" w:rsidRPr="001E605C" w:rsidRDefault="001E605C" w:rsidP="001E605C">
      <w:pPr>
        <w:rPr>
          <w:rFonts w:ascii="Arial" w:hAnsi="Arial" w:cs="Arial"/>
          <w:color w:val="000000"/>
          <w:sz w:val="24"/>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A empresa contratada deverá entregar ao setor responsável pela fiscalização do contrato, juntamente com a fatura relativa ao serviço/fornecimento,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001E605C" w:rsidRPr="001E605C" w:rsidRDefault="001E605C" w:rsidP="001E605C">
      <w:pPr>
        <w:pStyle w:val="PargrafodaLista"/>
        <w:suppressAutoHyphens w:val="0"/>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Prestar todo esclarecimento ou informação solicitada pela Contratante ou por seus prepostos, garantindo-lhes o acesso, a qualquer tempo, ao local dos trabalhos, bem como aos documentos relativos à execução do empreendimento.</w:t>
      </w:r>
    </w:p>
    <w:p w:rsidR="001E605C" w:rsidRPr="001E605C" w:rsidRDefault="001E605C" w:rsidP="001E605C">
      <w:pPr>
        <w:pStyle w:val="PargrafodaLista"/>
        <w:tabs>
          <w:tab w:val="left" w:pos="709"/>
        </w:tabs>
        <w:suppressAutoHyphens w:val="0"/>
        <w:spacing w:line="276" w:lineRule="auto"/>
        <w:ind w:left="0"/>
        <w:jc w:val="both"/>
        <w:textAlignment w:val="auto"/>
        <w:rPr>
          <w:rFonts w:ascii="Arial" w:eastAsia="Times New Roman" w:hAnsi="Arial" w:cs="Arial"/>
          <w:color w:val="000000"/>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Cumprir as exigências das autoridades públicas;</w:t>
      </w:r>
    </w:p>
    <w:p w:rsidR="001E605C" w:rsidRPr="001E605C" w:rsidRDefault="001E605C" w:rsidP="001E605C">
      <w:pPr>
        <w:rPr>
          <w:rFonts w:ascii="Arial" w:hAnsi="Arial" w:cs="Arial"/>
          <w:color w:val="000000"/>
          <w:sz w:val="24"/>
          <w:szCs w:val="24"/>
        </w:rPr>
      </w:pPr>
    </w:p>
    <w:p w:rsidR="001E605C" w:rsidRPr="001E605C" w:rsidRDefault="001E605C" w:rsidP="001E605C">
      <w:pPr>
        <w:pStyle w:val="PargrafodaLista"/>
        <w:numPr>
          <w:ilvl w:val="2"/>
          <w:numId w:val="9"/>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1E605C">
        <w:rPr>
          <w:rFonts w:ascii="Arial" w:eastAsia="Times New Roman" w:hAnsi="Arial" w:cs="Arial"/>
          <w:color w:val="000000"/>
          <w:szCs w:val="24"/>
        </w:rPr>
        <w:t>Manter, durante toda a exceção do contrato, em conformidade com as obrigações assumidas, todas as condições de habilitação e qualificação exigidas na contratação;</w:t>
      </w:r>
    </w:p>
    <w:p w:rsidR="001E605C" w:rsidRPr="001E605C" w:rsidRDefault="001E605C" w:rsidP="001E605C">
      <w:pPr>
        <w:rPr>
          <w:rFonts w:ascii="Arial" w:hAnsi="Arial" w:cs="Arial"/>
          <w:sz w:val="24"/>
          <w:szCs w:val="24"/>
          <w:lang w:eastAsia="en-US"/>
        </w:rPr>
      </w:pPr>
    </w:p>
    <w:p w:rsidR="001E605C" w:rsidRPr="001E605C" w:rsidRDefault="001E605C" w:rsidP="005A3D7A">
      <w:pPr>
        <w:pStyle w:val="Nivel1"/>
        <w:keepNext w:val="0"/>
        <w:keepLines w:val="0"/>
        <w:widowControl w:val="0"/>
        <w:numPr>
          <w:ilvl w:val="0"/>
          <w:numId w:val="7"/>
        </w:numPr>
        <w:pBdr>
          <w:top w:val="single" w:sz="4" w:space="1" w:color="auto"/>
          <w:left w:val="single" w:sz="4" w:space="4" w:color="auto"/>
          <w:bottom w:val="single" w:sz="4" w:space="1" w:color="auto"/>
          <w:right w:val="single" w:sz="4" w:space="4" w:color="auto"/>
        </w:pBdr>
        <w:tabs>
          <w:tab w:val="left" w:pos="426"/>
          <w:tab w:val="left" w:pos="851"/>
        </w:tabs>
        <w:spacing w:before="0" w:after="0"/>
        <w:ind w:left="0" w:firstLine="0"/>
        <w:rPr>
          <w:rFonts w:cs="Arial"/>
          <w:bCs/>
          <w:color w:val="auto"/>
          <w:sz w:val="24"/>
          <w:szCs w:val="24"/>
        </w:rPr>
      </w:pPr>
      <w:r w:rsidRPr="001E605C">
        <w:rPr>
          <w:rFonts w:cs="Arial"/>
          <w:sz w:val="24"/>
          <w:szCs w:val="24"/>
        </w:rPr>
        <w:t xml:space="preserve">FORMA E CRITÉRIOS DE SELEÇÃO DO PRESTADOR/FORNECEDOR (art. 6º, </w:t>
      </w:r>
      <w:r w:rsidRPr="001E605C">
        <w:rPr>
          <w:rFonts w:cs="Arial"/>
          <w:sz w:val="24"/>
          <w:szCs w:val="24"/>
        </w:rPr>
        <w:lastRenderedPageBreak/>
        <w:t xml:space="preserve">inciso XXIII, alínea ‘h’, da Lei n. 14.133/2021) </w:t>
      </w:r>
    </w:p>
    <w:p w:rsidR="001E605C" w:rsidRPr="001E605C" w:rsidRDefault="001E605C" w:rsidP="001E605C">
      <w:pPr>
        <w:pStyle w:val="Nivel2"/>
        <w:widowControl w:val="0"/>
        <w:spacing w:before="0" w:after="0"/>
        <w:rPr>
          <w:rFonts w:cs="Arial"/>
          <w:i/>
          <w:color w:val="FF0000"/>
          <w:sz w:val="24"/>
          <w:szCs w:val="24"/>
        </w:rPr>
      </w:pPr>
    </w:p>
    <w:p w:rsidR="001E605C" w:rsidRPr="001E605C" w:rsidRDefault="001E605C" w:rsidP="001E605C">
      <w:pPr>
        <w:pStyle w:val="Nivel2"/>
        <w:widowControl w:val="0"/>
        <w:numPr>
          <w:ilvl w:val="1"/>
          <w:numId w:val="10"/>
        </w:numPr>
        <w:tabs>
          <w:tab w:val="left" w:pos="567"/>
        </w:tabs>
        <w:spacing w:before="0" w:after="0"/>
        <w:ind w:left="0" w:firstLine="0"/>
        <w:rPr>
          <w:rFonts w:cs="Arial"/>
          <w:color w:val="000000" w:themeColor="text1"/>
          <w:sz w:val="24"/>
          <w:szCs w:val="24"/>
        </w:rPr>
      </w:pPr>
      <w:r w:rsidRPr="001E605C">
        <w:rPr>
          <w:rFonts w:cs="Arial"/>
          <w:color w:val="000000" w:themeColor="text1"/>
          <w:sz w:val="24"/>
          <w:szCs w:val="24"/>
        </w:rPr>
        <w:t>O fornecedor credenciado</w:t>
      </w:r>
      <w:r w:rsidR="00036506" w:rsidRPr="001E605C">
        <w:rPr>
          <w:rFonts w:cs="Arial"/>
          <w:color w:val="000000" w:themeColor="text1"/>
          <w:sz w:val="24"/>
          <w:szCs w:val="24"/>
        </w:rPr>
        <w:t xml:space="preserve"> será</w:t>
      </w:r>
      <w:r w:rsidRPr="001E605C">
        <w:rPr>
          <w:rFonts w:cs="Arial"/>
          <w:color w:val="000000" w:themeColor="text1"/>
          <w:sz w:val="24"/>
          <w:szCs w:val="24"/>
        </w:rPr>
        <w:t xml:space="preserve"> convocado para assinatura do contrato de acordo com a necessidade da administração</w:t>
      </w:r>
      <w:r w:rsidRPr="001E605C">
        <w:rPr>
          <w:rFonts w:cs="Arial"/>
          <w:iCs/>
          <w:color w:val="000000" w:themeColor="text1"/>
          <w:sz w:val="24"/>
          <w:szCs w:val="24"/>
        </w:rPr>
        <w:t xml:space="preserve">. </w:t>
      </w:r>
    </w:p>
    <w:p w:rsidR="001E605C" w:rsidRPr="001E605C" w:rsidRDefault="001E605C" w:rsidP="001E605C">
      <w:pPr>
        <w:pStyle w:val="Nivel2"/>
        <w:widowControl w:val="0"/>
        <w:tabs>
          <w:tab w:val="left" w:pos="567"/>
        </w:tabs>
        <w:spacing w:before="0" w:after="0"/>
        <w:rPr>
          <w:rFonts w:cs="Arial"/>
          <w:color w:val="000000" w:themeColor="text1"/>
          <w:sz w:val="24"/>
          <w:szCs w:val="24"/>
        </w:rPr>
      </w:pPr>
    </w:p>
    <w:p w:rsidR="001E605C" w:rsidRPr="001E605C" w:rsidRDefault="001E605C" w:rsidP="005A3D7A">
      <w:pPr>
        <w:pStyle w:val="Nivel2"/>
        <w:widowControl w:val="0"/>
        <w:numPr>
          <w:ilvl w:val="1"/>
          <w:numId w:val="7"/>
        </w:numPr>
        <w:tabs>
          <w:tab w:val="left" w:pos="567"/>
        </w:tabs>
        <w:spacing w:before="0" w:after="0"/>
        <w:ind w:left="0" w:firstLine="0"/>
        <w:rPr>
          <w:rFonts w:cs="Arial"/>
          <w:iCs/>
          <w:color w:val="auto"/>
          <w:sz w:val="24"/>
          <w:szCs w:val="24"/>
        </w:rPr>
      </w:pPr>
      <w:r w:rsidRPr="001E605C">
        <w:rPr>
          <w:rFonts w:cs="Arial"/>
          <w:iCs/>
          <w:color w:val="auto"/>
          <w:sz w:val="24"/>
          <w:szCs w:val="24"/>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rsidR="001E605C" w:rsidRPr="001E605C" w:rsidRDefault="001E605C" w:rsidP="001E605C">
      <w:pPr>
        <w:pStyle w:val="Nivel2"/>
        <w:widowControl w:val="0"/>
        <w:tabs>
          <w:tab w:val="left" w:pos="567"/>
        </w:tabs>
        <w:spacing w:before="0" w:after="0"/>
        <w:rPr>
          <w:rFonts w:cs="Arial"/>
          <w:iCs/>
          <w:color w:val="auto"/>
          <w:sz w:val="24"/>
          <w:szCs w:val="24"/>
        </w:rPr>
      </w:pPr>
    </w:p>
    <w:p w:rsidR="001E605C" w:rsidRPr="001E605C" w:rsidRDefault="001E605C" w:rsidP="001E605C">
      <w:pPr>
        <w:pStyle w:val="PargrafodaLista"/>
        <w:tabs>
          <w:tab w:val="left" w:pos="709"/>
          <w:tab w:val="left" w:pos="851"/>
        </w:tabs>
        <w:suppressAutoHyphens w:val="0"/>
        <w:spacing w:line="276" w:lineRule="auto"/>
        <w:ind w:left="851" w:hanging="425"/>
        <w:jc w:val="both"/>
        <w:rPr>
          <w:rFonts w:ascii="Arial" w:hAnsi="Arial" w:cs="Arial"/>
          <w:iCs/>
          <w:szCs w:val="24"/>
          <w:lang w:eastAsia="ar-SA"/>
        </w:rPr>
      </w:pPr>
      <w:r w:rsidRPr="001E605C">
        <w:rPr>
          <w:rFonts w:ascii="Arial" w:hAnsi="Arial" w:cs="Arial"/>
          <w:iCs/>
          <w:szCs w:val="24"/>
          <w:lang w:eastAsia="ar-SA"/>
        </w:rPr>
        <w:t>a) Cadastro Nacional de Empresas Inidôneas e Suspensas - CEIS, mantido pela Controladoria-Geral da União (</w:t>
      </w:r>
      <w:hyperlink r:id="rId16" w:history="1">
        <w:r w:rsidRPr="001E605C">
          <w:rPr>
            <w:rStyle w:val="Hyperlink"/>
            <w:rFonts w:ascii="Arial" w:hAnsi="Arial" w:cs="Arial"/>
            <w:iCs/>
            <w:szCs w:val="24"/>
            <w:lang w:eastAsia="ar-SA"/>
          </w:rPr>
          <w:t>www.portaldatransparencia.gov.br/ceis</w:t>
        </w:r>
      </w:hyperlink>
      <w:r w:rsidRPr="001E605C">
        <w:rPr>
          <w:rFonts w:ascii="Arial" w:hAnsi="Arial" w:cs="Arial"/>
          <w:iCs/>
          <w:szCs w:val="24"/>
          <w:lang w:eastAsia="ar-SA"/>
        </w:rPr>
        <w:t>); e</w:t>
      </w:r>
    </w:p>
    <w:p w:rsidR="001E605C" w:rsidRPr="001E605C" w:rsidRDefault="001E605C" w:rsidP="001E605C">
      <w:pPr>
        <w:pStyle w:val="PargrafodaLista"/>
        <w:tabs>
          <w:tab w:val="left" w:pos="1134"/>
        </w:tabs>
        <w:suppressAutoHyphens w:val="0"/>
        <w:spacing w:before="120" w:line="276" w:lineRule="auto"/>
        <w:ind w:left="851" w:hanging="425"/>
        <w:jc w:val="both"/>
        <w:rPr>
          <w:rFonts w:ascii="Arial" w:hAnsi="Arial" w:cs="Arial"/>
          <w:iCs/>
          <w:szCs w:val="24"/>
          <w:lang w:eastAsia="ar-SA"/>
        </w:rPr>
      </w:pPr>
      <w:r w:rsidRPr="001E605C">
        <w:rPr>
          <w:rFonts w:ascii="Arial" w:hAnsi="Arial" w:cs="Arial"/>
          <w:iCs/>
          <w:szCs w:val="24"/>
          <w:lang w:eastAsia="ar-SA"/>
        </w:rPr>
        <w:t>b) Cadastro Nacional de Empresas Punidas – CNEP, mantido pela Controladoria-Geral da União (</w:t>
      </w:r>
      <w:hyperlink r:id="rId17" w:history="1">
        <w:r w:rsidRPr="001E605C">
          <w:rPr>
            <w:rStyle w:val="Hyperlink"/>
            <w:rFonts w:ascii="Arial" w:hAnsi="Arial" w:cs="Arial"/>
            <w:iCs/>
            <w:szCs w:val="24"/>
            <w:lang w:eastAsia="ar-SA"/>
          </w:rPr>
          <w:t>https://www.portaltransparencia.gov.br/sancoes/cnep</w:t>
        </w:r>
      </w:hyperlink>
      <w:r w:rsidRPr="001E605C">
        <w:rPr>
          <w:rFonts w:ascii="Arial" w:hAnsi="Arial" w:cs="Arial"/>
          <w:iCs/>
          <w:szCs w:val="24"/>
          <w:lang w:eastAsia="ar-SA"/>
        </w:rPr>
        <w:t>).</w:t>
      </w:r>
    </w:p>
    <w:p w:rsidR="001E605C" w:rsidRPr="001E605C" w:rsidRDefault="001E605C" w:rsidP="001E605C">
      <w:pPr>
        <w:pStyle w:val="PargrafodaLista"/>
        <w:tabs>
          <w:tab w:val="left" w:pos="1134"/>
        </w:tabs>
        <w:suppressAutoHyphens w:val="0"/>
        <w:spacing w:before="120" w:line="276" w:lineRule="auto"/>
        <w:ind w:left="851" w:hanging="425"/>
        <w:jc w:val="both"/>
        <w:rPr>
          <w:rFonts w:ascii="Arial" w:hAnsi="Arial" w:cs="Arial"/>
          <w:iCs/>
          <w:szCs w:val="24"/>
          <w:lang w:eastAsia="ar-SA"/>
        </w:rPr>
      </w:pPr>
    </w:p>
    <w:p w:rsidR="001E605C" w:rsidRPr="001E605C" w:rsidRDefault="001E605C" w:rsidP="005A3D7A">
      <w:pPr>
        <w:pStyle w:val="Nivel2"/>
        <w:widowControl w:val="0"/>
        <w:numPr>
          <w:ilvl w:val="1"/>
          <w:numId w:val="7"/>
        </w:numPr>
        <w:tabs>
          <w:tab w:val="left" w:pos="567"/>
        </w:tabs>
        <w:spacing w:before="0" w:after="0"/>
        <w:ind w:left="0" w:firstLine="0"/>
        <w:rPr>
          <w:rFonts w:cs="Arial"/>
          <w:iCs/>
          <w:color w:val="auto"/>
          <w:sz w:val="24"/>
          <w:szCs w:val="24"/>
        </w:rPr>
      </w:pPr>
      <w:r w:rsidRPr="001E605C">
        <w:rPr>
          <w:rFonts w:cs="Arial"/>
          <w:iCs/>
          <w:color w:val="auto"/>
          <w:sz w:val="24"/>
          <w:szCs w:val="24"/>
        </w:rPr>
        <w:t>A consulta aos cadastros será realizada em nome da empresa prestadora/fornecedora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1E605C" w:rsidRPr="001E605C" w:rsidRDefault="001E605C" w:rsidP="001E605C">
      <w:pPr>
        <w:pStyle w:val="Nivel2"/>
        <w:widowControl w:val="0"/>
        <w:tabs>
          <w:tab w:val="left" w:pos="567"/>
        </w:tabs>
        <w:spacing w:before="0" w:after="0"/>
        <w:ind w:left="432"/>
        <w:rPr>
          <w:rFonts w:cs="Arial"/>
          <w:iCs/>
          <w:color w:val="auto"/>
          <w:sz w:val="24"/>
          <w:szCs w:val="24"/>
        </w:rPr>
      </w:pPr>
    </w:p>
    <w:p w:rsidR="001E605C" w:rsidRPr="001E605C" w:rsidRDefault="001E605C" w:rsidP="005A3D7A">
      <w:pPr>
        <w:pStyle w:val="Nivel2"/>
        <w:widowControl w:val="0"/>
        <w:numPr>
          <w:ilvl w:val="1"/>
          <w:numId w:val="7"/>
        </w:numPr>
        <w:tabs>
          <w:tab w:val="left" w:pos="567"/>
        </w:tabs>
        <w:spacing w:before="0" w:after="0"/>
        <w:ind w:left="0" w:firstLine="0"/>
        <w:rPr>
          <w:rFonts w:cs="Arial"/>
          <w:iCs/>
          <w:color w:val="auto"/>
          <w:sz w:val="24"/>
          <w:szCs w:val="24"/>
        </w:rPr>
      </w:pPr>
      <w:r w:rsidRPr="001E605C">
        <w:rPr>
          <w:rFonts w:cs="Arial"/>
          <w:iCs/>
          <w:color w:val="auto"/>
          <w:sz w:val="24"/>
          <w:szCs w:val="24"/>
        </w:rPr>
        <w:t>Caso conste na Consulta de Situação do Prestador a existência de Ocorrências Impeditivas Indiretas, o gestor diligenciará para verificar se houve fraude por parte das empresas apontadas no Relatório de Ocorrências Impeditivas Indiretas.</w:t>
      </w:r>
    </w:p>
    <w:p w:rsidR="001E605C" w:rsidRPr="001E605C" w:rsidRDefault="001E605C" w:rsidP="001E605C">
      <w:pPr>
        <w:pStyle w:val="Nivel2"/>
        <w:widowControl w:val="0"/>
        <w:tabs>
          <w:tab w:val="left" w:pos="567"/>
        </w:tabs>
        <w:spacing w:before="0" w:after="0"/>
        <w:rPr>
          <w:rFonts w:cs="Arial"/>
          <w:iCs/>
          <w:color w:val="auto"/>
          <w:sz w:val="24"/>
          <w:szCs w:val="24"/>
        </w:rPr>
      </w:pPr>
    </w:p>
    <w:p w:rsidR="001E605C" w:rsidRPr="001E605C" w:rsidRDefault="001E605C" w:rsidP="005A3D7A">
      <w:pPr>
        <w:pStyle w:val="Nivel2"/>
        <w:widowControl w:val="0"/>
        <w:numPr>
          <w:ilvl w:val="1"/>
          <w:numId w:val="7"/>
        </w:numPr>
        <w:tabs>
          <w:tab w:val="left" w:pos="567"/>
        </w:tabs>
        <w:spacing w:before="0" w:after="0"/>
        <w:ind w:left="0" w:firstLine="0"/>
        <w:rPr>
          <w:rFonts w:cs="Arial"/>
          <w:iCs/>
          <w:color w:val="auto"/>
          <w:sz w:val="24"/>
          <w:szCs w:val="24"/>
        </w:rPr>
      </w:pPr>
      <w:r w:rsidRPr="001E605C">
        <w:rPr>
          <w:rFonts w:cs="Arial"/>
          <w:iCs/>
          <w:color w:val="auto"/>
          <w:sz w:val="24"/>
          <w:szCs w:val="24"/>
        </w:rPr>
        <w:t>A tentativa de burla será verificada por meio dos vínculos societários, linhas de aquisição similares, dentre outros.</w:t>
      </w:r>
    </w:p>
    <w:p w:rsidR="001E605C" w:rsidRPr="001E605C" w:rsidRDefault="001E605C" w:rsidP="001E605C">
      <w:pPr>
        <w:pStyle w:val="Nivel2"/>
        <w:widowControl w:val="0"/>
        <w:tabs>
          <w:tab w:val="left" w:pos="426"/>
        </w:tabs>
        <w:spacing w:before="0" w:after="0"/>
        <w:rPr>
          <w:rFonts w:cs="Arial"/>
          <w:iCs/>
          <w:color w:val="auto"/>
          <w:sz w:val="24"/>
          <w:szCs w:val="24"/>
        </w:rPr>
      </w:pPr>
    </w:p>
    <w:p w:rsidR="001E605C" w:rsidRPr="001E605C" w:rsidRDefault="001E605C" w:rsidP="005A3D7A">
      <w:pPr>
        <w:pStyle w:val="Nivel2"/>
        <w:widowControl w:val="0"/>
        <w:numPr>
          <w:ilvl w:val="1"/>
          <w:numId w:val="7"/>
        </w:numPr>
        <w:tabs>
          <w:tab w:val="left" w:pos="567"/>
        </w:tabs>
        <w:spacing w:before="0" w:after="0"/>
        <w:ind w:left="0" w:firstLine="0"/>
        <w:rPr>
          <w:rFonts w:cs="Arial"/>
          <w:iCs/>
          <w:color w:val="auto"/>
          <w:sz w:val="24"/>
          <w:szCs w:val="24"/>
        </w:rPr>
      </w:pPr>
      <w:r w:rsidRPr="001E605C">
        <w:rPr>
          <w:rFonts w:cs="Arial"/>
          <w:iCs/>
          <w:color w:val="auto"/>
          <w:sz w:val="24"/>
          <w:szCs w:val="24"/>
        </w:rPr>
        <w:t>A Contratada será convocada para manifestação previamente a uma eventual negativa de contratação.</w:t>
      </w:r>
    </w:p>
    <w:p w:rsidR="001E605C" w:rsidRPr="001E605C" w:rsidRDefault="001E605C" w:rsidP="001E605C">
      <w:pPr>
        <w:pStyle w:val="Nivel2"/>
        <w:widowControl w:val="0"/>
        <w:tabs>
          <w:tab w:val="left" w:pos="567"/>
        </w:tabs>
        <w:spacing w:before="0" w:after="0"/>
        <w:rPr>
          <w:rFonts w:cs="Arial"/>
          <w:iCs/>
          <w:color w:val="auto"/>
          <w:sz w:val="24"/>
          <w:szCs w:val="24"/>
        </w:rPr>
      </w:pPr>
    </w:p>
    <w:p w:rsidR="001E605C" w:rsidRPr="001E605C" w:rsidRDefault="001E605C" w:rsidP="005A3D7A">
      <w:pPr>
        <w:pStyle w:val="Nivel2"/>
        <w:widowControl w:val="0"/>
        <w:numPr>
          <w:ilvl w:val="1"/>
          <w:numId w:val="7"/>
        </w:numPr>
        <w:tabs>
          <w:tab w:val="left" w:pos="567"/>
        </w:tabs>
        <w:spacing w:before="0" w:after="0"/>
        <w:ind w:left="0" w:firstLine="0"/>
        <w:rPr>
          <w:rFonts w:cs="Arial"/>
          <w:iCs/>
          <w:color w:val="auto"/>
          <w:sz w:val="24"/>
          <w:szCs w:val="24"/>
        </w:rPr>
      </w:pPr>
      <w:r w:rsidRPr="001E605C">
        <w:rPr>
          <w:rFonts w:cs="Arial"/>
          <w:iCs/>
          <w:color w:val="auto"/>
          <w:sz w:val="24"/>
          <w:szCs w:val="24"/>
        </w:rPr>
        <w:t>É dever da Contratada manter atualizada a respectiva documentação de habilitação ou encaminhar, quando solicitado pela Administração, a respectiva documentação atualizada.</w:t>
      </w:r>
    </w:p>
    <w:p w:rsidR="001E605C" w:rsidRPr="001E605C" w:rsidRDefault="001E605C" w:rsidP="001E605C">
      <w:pPr>
        <w:pStyle w:val="Nivel2"/>
        <w:widowControl w:val="0"/>
        <w:tabs>
          <w:tab w:val="left" w:pos="426"/>
        </w:tabs>
        <w:spacing w:before="0" w:after="0"/>
        <w:rPr>
          <w:rFonts w:cs="Arial"/>
          <w:iCs/>
          <w:color w:val="auto"/>
          <w:sz w:val="24"/>
          <w:szCs w:val="24"/>
        </w:rPr>
      </w:pPr>
    </w:p>
    <w:p w:rsidR="001E605C" w:rsidRPr="001E605C" w:rsidRDefault="001E605C" w:rsidP="005A3D7A">
      <w:pPr>
        <w:pStyle w:val="Nivel2"/>
        <w:widowControl w:val="0"/>
        <w:numPr>
          <w:ilvl w:val="1"/>
          <w:numId w:val="7"/>
        </w:numPr>
        <w:tabs>
          <w:tab w:val="left" w:pos="709"/>
        </w:tabs>
        <w:spacing w:before="0" w:after="0"/>
        <w:ind w:left="0" w:firstLine="0"/>
        <w:rPr>
          <w:rFonts w:cs="Arial"/>
          <w:iCs/>
          <w:color w:val="auto"/>
          <w:sz w:val="24"/>
          <w:szCs w:val="24"/>
        </w:rPr>
      </w:pPr>
      <w:r w:rsidRPr="001E605C">
        <w:rPr>
          <w:rFonts w:cs="Arial"/>
          <w:iCs/>
          <w:color w:val="auto"/>
          <w:sz w:val="24"/>
          <w:szCs w:val="24"/>
        </w:rPr>
        <w:t>Não serão aceitos documentos de habilitação com indicação de CNPJ/CPF diferentes, salvo aqueles legalmente permitidos.</w:t>
      </w:r>
    </w:p>
    <w:p w:rsidR="001E605C" w:rsidRPr="001E605C" w:rsidRDefault="001E605C" w:rsidP="001E605C">
      <w:pPr>
        <w:pStyle w:val="Nivel2"/>
        <w:widowControl w:val="0"/>
        <w:tabs>
          <w:tab w:val="left" w:pos="709"/>
        </w:tabs>
        <w:spacing w:before="0" w:after="0"/>
        <w:rPr>
          <w:rFonts w:cs="Arial"/>
          <w:iCs/>
          <w:color w:val="auto"/>
          <w:sz w:val="24"/>
          <w:szCs w:val="24"/>
        </w:rPr>
      </w:pPr>
    </w:p>
    <w:p w:rsidR="001E605C" w:rsidRPr="001E605C" w:rsidRDefault="001E605C" w:rsidP="005A3D7A">
      <w:pPr>
        <w:pStyle w:val="Nivel2"/>
        <w:widowControl w:val="0"/>
        <w:numPr>
          <w:ilvl w:val="1"/>
          <w:numId w:val="7"/>
        </w:numPr>
        <w:tabs>
          <w:tab w:val="left" w:pos="709"/>
        </w:tabs>
        <w:spacing w:before="0" w:after="0"/>
        <w:ind w:left="0" w:firstLine="0"/>
        <w:rPr>
          <w:rFonts w:cs="Arial"/>
          <w:iCs/>
          <w:color w:val="auto"/>
          <w:sz w:val="24"/>
          <w:szCs w:val="24"/>
        </w:rPr>
      </w:pPr>
      <w:r w:rsidRPr="001E605C">
        <w:rPr>
          <w:rFonts w:cs="Arial"/>
          <w:iCs/>
          <w:color w:val="auto"/>
          <w:sz w:val="24"/>
          <w:szCs w:val="24"/>
        </w:rPr>
        <w:t xml:space="preserve">Se a Contratada for a matriz, todos os documentos deverão estar em nome da matriz, e se o prestador/fornecedor for a filial, todos os documentos deverão estar em nome da filial, exceto para atestados de capacidade técnica, caso exigidos, e no caso daqueles documentos que, pela própria natureza, comprovadamente, forem emitidos </w:t>
      </w:r>
      <w:r w:rsidRPr="001E605C">
        <w:rPr>
          <w:rFonts w:cs="Arial"/>
          <w:iCs/>
          <w:color w:val="auto"/>
          <w:sz w:val="24"/>
          <w:szCs w:val="24"/>
        </w:rPr>
        <w:lastRenderedPageBreak/>
        <w:t>somente em nome da matriz.</w:t>
      </w:r>
    </w:p>
    <w:p w:rsidR="001E605C" w:rsidRPr="001E605C" w:rsidRDefault="001E605C" w:rsidP="001E605C">
      <w:pPr>
        <w:pStyle w:val="Nivel2"/>
        <w:widowControl w:val="0"/>
        <w:tabs>
          <w:tab w:val="left" w:pos="426"/>
        </w:tabs>
        <w:spacing w:before="0" w:after="0"/>
        <w:rPr>
          <w:rFonts w:cs="Arial"/>
          <w:iCs/>
          <w:color w:val="auto"/>
          <w:sz w:val="24"/>
          <w:szCs w:val="24"/>
        </w:rPr>
      </w:pPr>
    </w:p>
    <w:p w:rsidR="001E605C" w:rsidRPr="001E605C" w:rsidRDefault="001E605C" w:rsidP="005A3D7A">
      <w:pPr>
        <w:pStyle w:val="Nivel2"/>
        <w:widowControl w:val="0"/>
        <w:numPr>
          <w:ilvl w:val="1"/>
          <w:numId w:val="7"/>
        </w:numPr>
        <w:tabs>
          <w:tab w:val="left" w:pos="567"/>
        </w:tabs>
        <w:spacing w:before="0" w:after="0"/>
        <w:ind w:left="0" w:firstLine="0"/>
        <w:rPr>
          <w:rFonts w:cs="Arial"/>
          <w:iCs/>
          <w:color w:val="auto"/>
          <w:sz w:val="24"/>
          <w:szCs w:val="24"/>
        </w:rPr>
      </w:pPr>
      <w:r w:rsidRPr="001E605C">
        <w:rPr>
          <w:rFonts w:cs="Arial"/>
          <w:iCs/>
          <w:color w:val="auto"/>
          <w:sz w:val="24"/>
          <w:szCs w:val="24"/>
        </w:rPr>
        <w:t>Serão aceitos registros de CNPJ de prestador/fornecedor matriz e filial com diferenças de números de documentos pertinentes ao CND e ao CRF/FGTS, quando for comprovada a centralização do recolhimento dessas contribuições.</w:t>
      </w:r>
    </w:p>
    <w:p w:rsidR="001E605C" w:rsidRPr="001E605C" w:rsidRDefault="001E605C" w:rsidP="001E605C">
      <w:pPr>
        <w:pStyle w:val="Nivel2"/>
        <w:widowControl w:val="0"/>
        <w:tabs>
          <w:tab w:val="left" w:pos="567"/>
        </w:tabs>
        <w:spacing w:before="0" w:after="0"/>
        <w:rPr>
          <w:rFonts w:cs="Arial"/>
          <w:iCs/>
          <w:color w:val="auto"/>
          <w:sz w:val="24"/>
          <w:szCs w:val="24"/>
        </w:rPr>
      </w:pPr>
    </w:p>
    <w:p w:rsidR="001E605C" w:rsidRPr="001E605C" w:rsidRDefault="001E605C" w:rsidP="005A3D7A">
      <w:pPr>
        <w:pStyle w:val="Nivel2"/>
        <w:widowControl w:val="0"/>
        <w:numPr>
          <w:ilvl w:val="1"/>
          <w:numId w:val="7"/>
        </w:numPr>
        <w:tabs>
          <w:tab w:val="left" w:pos="709"/>
        </w:tabs>
        <w:spacing w:before="0" w:after="0"/>
        <w:ind w:left="0" w:firstLine="0"/>
        <w:rPr>
          <w:rFonts w:cs="Arial"/>
          <w:iCs/>
          <w:color w:val="auto"/>
          <w:sz w:val="24"/>
          <w:szCs w:val="24"/>
        </w:rPr>
      </w:pPr>
      <w:r w:rsidRPr="001E605C">
        <w:rPr>
          <w:rFonts w:cs="Arial"/>
          <w:iCs/>
          <w:color w:val="auto"/>
          <w:sz w:val="24"/>
          <w:szCs w:val="24"/>
        </w:rPr>
        <w:t>Para fins de contratação, deverá o prestador/fornecedor comprovar os seguintes requisitos de habilitação:</w:t>
      </w:r>
    </w:p>
    <w:p w:rsidR="001E605C" w:rsidRPr="001E605C" w:rsidRDefault="001E605C" w:rsidP="001E605C">
      <w:pPr>
        <w:pStyle w:val="Nivel2"/>
        <w:widowControl w:val="0"/>
        <w:tabs>
          <w:tab w:val="left" w:pos="709"/>
        </w:tabs>
        <w:spacing w:before="0" w:after="0"/>
        <w:rPr>
          <w:rFonts w:cs="Arial"/>
          <w:iCs/>
          <w:color w:val="auto"/>
          <w:sz w:val="24"/>
          <w:szCs w:val="24"/>
        </w:rPr>
      </w:pPr>
    </w:p>
    <w:p w:rsidR="001E605C" w:rsidRPr="001E605C" w:rsidRDefault="001E605C" w:rsidP="005A3D7A">
      <w:pPr>
        <w:pStyle w:val="Nivel3"/>
        <w:numPr>
          <w:ilvl w:val="2"/>
          <w:numId w:val="7"/>
        </w:numPr>
        <w:tabs>
          <w:tab w:val="left" w:pos="851"/>
        </w:tabs>
        <w:ind w:left="0" w:firstLine="0"/>
        <w:rPr>
          <w:b/>
          <w:bCs/>
          <w:sz w:val="24"/>
          <w:szCs w:val="24"/>
        </w:rPr>
      </w:pPr>
      <w:r w:rsidRPr="001E605C">
        <w:rPr>
          <w:b/>
          <w:bCs/>
          <w:sz w:val="24"/>
          <w:szCs w:val="24"/>
        </w:rPr>
        <w:t xml:space="preserve">Habilitação jurídica: </w:t>
      </w:r>
    </w:p>
    <w:p w:rsidR="001E605C" w:rsidRPr="001E605C" w:rsidRDefault="001E605C" w:rsidP="005A3D7A">
      <w:pPr>
        <w:pStyle w:val="Nivel3"/>
        <w:numPr>
          <w:ilvl w:val="2"/>
          <w:numId w:val="7"/>
        </w:numPr>
        <w:tabs>
          <w:tab w:val="left" w:pos="851"/>
        </w:tabs>
        <w:ind w:left="0" w:firstLine="0"/>
        <w:rPr>
          <w:sz w:val="24"/>
          <w:szCs w:val="24"/>
        </w:rPr>
      </w:pPr>
      <w:r w:rsidRPr="001E605C">
        <w:rPr>
          <w:sz w:val="24"/>
          <w:szCs w:val="24"/>
        </w:rPr>
        <w:t>No caso de empresário individual, inscrição no Registro Público de Empresas Mercantis, a cargo da Junta Comercial da respectiva sede;</w:t>
      </w:r>
    </w:p>
    <w:p w:rsidR="001E605C" w:rsidRPr="001E605C" w:rsidRDefault="001E605C" w:rsidP="005A3D7A">
      <w:pPr>
        <w:pStyle w:val="Nivel3"/>
        <w:numPr>
          <w:ilvl w:val="2"/>
          <w:numId w:val="7"/>
        </w:numPr>
        <w:tabs>
          <w:tab w:val="left" w:pos="851"/>
        </w:tabs>
        <w:ind w:left="0" w:firstLine="0"/>
        <w:rPr>
          <w:sz w:val="24"/>
          <w:szCs w:val="24"/>
        </w:rPr>
      </w:pPr>
      <w:r w:rsidRPr="001E605C">
        <w:rPr>
          <w:sz w:val="24"/>
          <w:szCs w:val="24"/>
        </w:rPr>
        <w:t xml:space="preserve">Em se tratando de microempreendedor individual – MEI: Certificado da Condição de Microempreendedor Individual - CCMEI, cuja aceitação ficará condicionada à verificação da autenticidade no sítio </w:t>
      </w:r>
      <w:hyperlink r:id="rId18" w:history="1">
        <w:r w:rsidRPr="001E605C">
          <w:rPr>
            <w:rStyle w:val="Hyperlink"/>
            <w:sz w:val="24"/>
            <w:szCs w:val="24"/>
          </w:rPr>
          <w:t>www.portaldoempreendedor.gov.br</w:t>
        </w:r>
      </w:hyperlink>
      <w:r w:rsidRPr="001E605C">
        <w:rPr>
          <w:sz w:val="24"/>
          <w:szCs w:val="24"/>
        </w:rPr>
        <w:t>;</w:t>
      </w:r>
    </w:p>
    <w:p w:rsidR="001E605C" w:rsidRPr="001E605C" w:rsidRDefault="001E605C" w:rsidP="005A3D7A">
      <w:pPr>
        <w:pStyle w:val="Nivel3"/>
        <w:numPr>
          <w:ilvl w:val="2"/>
          <w:numId w:val="7"/>
        </w:numPr>
        <w:tabs>
          <w:tab w:val="left" w:pos="851"/>
        </w:tabs>
        <w:ind w:left="0" w:firstLine="0"/>
        <w:rPr>
          <w:sz w:val="24"/>
          <w:szCs w:val="24"/>
        </w:rPr>
      </w:pPr>
      <w:r w:rsidRPr="001E605C">
        <w:rPr>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1E605C" w:rsidRPr="001E605C" w:rsidRDefault="001E605C" w:rsidP="005A3D7A">
      <w:pPr>
        <w:pStyle w:val="Nivel3"/>
        <w:numPr>
          <w:ilvl w:val="2"/>
          <w:numId w:val="7"/>
        </w:numPr>
        <w:tabs>
          <w:tab w:val="left" w:pos="851"/>
        </w:tabs>
        <w:ind w:left="0" w:firstLine="0"/>
        <w:rPr>
          <w:sz w:val="24"/>
          <w:szCs w:val="24"/>
        </w:rPr>
      </w:pPr>
      <w:r w:rsidRPr="001E605C">
        <w:rPr>
          <w:sz w:val="24"/>
          <w:szCs w:val="24"/>
        </w:rPr>
        <w:t>Inscrição no Registro Público de Empresas Mercantis onde opera, com averbação no Registro onde tem sede a matriz, no caso de ser o participante sucursal, filial ou agência;</w:t>
      </w:r>
    </w:p>
    <w:p w:rsidR="001E605C" w:rsidRPr="001E605C" w:rsidRDefault="001E605C" w:rsidP="005A3D7A">
      <w:pPr>
        <w:pStyle w:val="Nivel3"/>
        <w:numPr>
          <w:ilvl w:val="2"/>
          <w:numId w:val="7"/>
        </w:numPr>
        <w:tabs>
          <w:tab w:val="left" w:pos="851"/>
        </w:tabs>
        <w:ind w:left="0" w:firstLine="0"/>
        <w:rPr>
          <w:sz w:val="24"/>
          <w:szCs w:val="24"/>
        </w:rPr>
      </w:pPr>
      <w:r w:rsidRPr="001E605C">
        <w:rPr>
          <w:sz w:val="24"/>
          <w:szCs w:val="24"/>
        </w:rPr>
        <w:t>No caso de sociedade simples: inscrição do ato constitutivo no Registro Civil das Pessoas Jurídicas do local de sua sede, acompanhada de prova da indicação dos seus administradores;</w:t>
      </w:r>
    </w:p>
    <w:p w:rsidR="001E605C" w:rsidRPr="001E605C" w:rsidRDefault="001E605C" w:rsidP="005A3D7A">
      <w:pPr>
        <w:pStyle w:val="Nivel3"/>
        <w:numPr>
          <w:ilvl w:val="2"/>
          <w:numId w:val="7"/>
        </w:numPr>
        <w:tabs>
          <w:tab w:val="left" w:pos="851"/>
        </w:tabs>
        <w:ind w:left="0" w:firstLine="0"/>
        <w:rPr>
          <w:sz w:val="24"/>
          <w:szCs w:val="24"/>
        </w:rPr>
      </w:pPr>
      <w:r w:rsidRPr="001E605C">
        <w:rPr>
          <w:sz w:val="24"/>
          <w:szCs w:val="24"/>
        </w:rPr>
        <w:t>decreto de autorização, em se tratando de sociedade empresária estrangeira em funcionamento no País;</w:t>
      </w:r>
    </w:p>
    <w:p w:rsidR="001E605C" w:rsidRPr="001E605C" w:rsidRDefault="001E605C" w:rsidP="005A3D7A">
      <w:pPr>
        <w:pStyle w:val="Nivel3"/>
        <w:numPr>
          <w:ilvl w:val="2"/>
          <w:numId w:val="7"/>
        </w:numPr>
        <w:tabs>
          <w:tab w:val="left" w:pos="851"/>
        </w:tabs>
        <w:ind w:left="0" w:firstLine="0"/>
        <w:rPr>
          <w:sz w:val="24"/>
          <w:szCs w:val="24"/>
        </w:rPr>
      </w:pPr>
      <w:r w:rsidRPr="001E605C">
        <w:rPr>
          <w:sz w:val="24"/>
          <w:szCs w:val="24"/>
        </w:rPr>
        <w:t xml:space="preserve">No caso de exercício de atividade não listadas nos itens acima:ato de registro ou autorização para funcionamento expedido pelo órgão competente, nos termos da legislação pertinente. </w:t>
      </w:r>
    </w:p>
    <w:p w:rsidR="001E605C" w:rsidRPr="001E605C" w:rsidRDefault="001E605C" w:rsidP="005A3D7A">
      <w:pPr>
        <w:pStyle w:val="Nivel3"/>
        <w:numPr>
          <w:ilvl w:val="2"/>
          <w:numId w:val="7"/>
        </w:numPr>
        <w:tabs>
          <w:tab w:val="left" w:pos="851"/>
        </w:tabs>
        <w:ind w:left="0" w:firstLine="0"/>
        <w:rPr>
          <w:sz w:val="24"/>
          <w:szCs w:val="24"/>
        </w:rPr>
      </w:pPr>
      <w:r w:rsidRPr="001E605C">
        <w:rPr>
          <w:sz w:val="24"/>
          <w:szCs w:val="24"/>
        </w:rPr>
        <w:t xml:space="preserve">No caso de sociedade cooperativa: ata de fundação e estatuto social em vigor, com a ata da </w:t>
      </w:r>
      <w:r w:rsidR="00AC4D5F" w:rsidRPr="001E605C">
        <w:rPr>
          <w:sz w:val="24"/>
          <w:szCs w:val="24"/>
        </w:rPr>
        <w:t>assembléia</w:t>
      </w:r>
      <w:r w:rsidRPr="001E605C">
        <w:rPr>
          <w:sz w:val="24"/>
          <w:szCs w:val="24"/>
        </w:rPr>
        <w:t xml:space="preserve"> que o aprovou, devidamente arquivado na Junta Comercial ou inscrito no Registro Civil das Pessoas Jurídicas da respectiva sede, bem como o registro de que trata o art. 107 da Lei nº 5.764, de 1971</w:t>
      </w:r>
    </w:p>
    <w:p w:rsidR="001E605C" w:rsidRPr="001E605C" w:rsidRDefault="001E605C" w:rsidP="005A3D7A">
      <w:pPr>
        <w:pStyle w:val="Nivel3"/>
        <w:numPr>
          <w:ilvl w:val="2"/>
          <w:numId w:val="7"/>
        </w:numPr>
        <w:tabs>
          <w:tab w:val="left" w:pos="993"/>
        </w:tabs>
        <w:ind w:left="0" w:firstLine="0"/>
        <w:rPr>
          <w:sz w:val="24"/>
          <w:szCs w:val="24"/>
        </w:rPr>
      </w:pPr>
      <w:r w:rsidRPr="001E605C">
        <w:rPr>
          <w:sz w:val="24"/>
          <w:szCs w:val="24"/>
        </w:rPr>
        <w:t>No caso de exercício de atividade não listadas nos itens acima: ato de registro ou autorização para funcionamento expedido pelo órgão competente, nos termos do artigo nos termos da legislação correspondente;</w:t>
      </w:r>
    </w:p>
    <w:p w:rsidR="001E605C" w:rsidRPr="001E605C" w:rsidRDefault="001E605C" w:rsidP="005A3D7A">
      <w:pPr>
        <w:pStyle w:val="Nivel3"/>
        <w:numPr>
          <w:ilvl w:val="2"/>
          <w:numId w:val="7"/>
        </w:numPr>
        <w:tabs>
          <w:tab w:val="left" w:pos="993"/>
        </w:tabs>
        <w:ind w:left="0" w:firstLine="0"/>
        <w:rPr>
          <w:sz w:val="24"/>
          <w:szCs w:val="24"/>
        </w:rPr>
      </w:pPr>
      <w:r w:rsidRPr="001E605C">
        <w:rPr>
          <w:sz w:val="24"/>
          <w:szCs w:val="24"/>
        </w:rPr>
        <w:lastRenderedPageBreak/>
        <w:t>Os documentos acima deverão estar acompanhados de todas as alterações ou da consolidação respectiva.</w:t>
      </w:r>
    </w:p>
    <w:p w:rsidR="001E605C" w:rsidRPr="001E605C" w:rsidRDefault="001E605C" w:rsidP="001E605C">
      <w:pPr>
        <w:pStyle w:val="Nivel3"/>
        <w:tabs>
          <w:tab w:val="left" w:pos="993"/>
        </w:tabs>
        <w:ind w:left="0"/>
        <w:rPr>
          <w:sz w:val="24"/>
          <w:szCs w:val="24"/>
        </w:rPr>
      </w:pPr>
    </w:p>
    <w:p w:rsidR="001E605C" w:rsidRPr="001E605C" w:rsidRDefault="001E605C" w:rsidP="005A3D7A">
      <w:pPr>
        <w:pStyle w:val="Nivel2"/>
        <w:numPr>
          <w:ilvl w:val="1"/>
          <w:numId w:val="7"/>
        </w:numPr>
        <w:tabs>
          <w:tab w:val="left" w:pos="567"/>
        </w:tabs>
        <w:ind w:left="0" w:firstLine="0"/>
        <w:rPr>
          <w:rFonts w:cs="Arial"/>
          <w:b/>
          <w:bCs/>
          <w:color w:val="000000" w:themeColor="text1"/>
          <w:sz w:val="24"/>
          <w:szCs w:val="24"/>
        </w:rPr>
      </w:pPr>
      <w:r w:rsidRPr="001E605C">
        <w:rPr>
          <w:rFonts w:cs="Arial"/>
          <w:b/>
          <w:bCs/>
          <w:color w:val="000000" w:themeColor="text1"/>
          <w:sz w:val="24"/>
          <w:szCs w:val="24"/>
        </w:rPr>
        <w:t>Regularidade fiscal, social e trabalhista:</w:t>
      </w:r>
    </w:p>
    <w:p w:rsidR="001E605C" w:rsidRPr="001E605C" w:rsidRDefault="001E605C" w:rsidP="005A3D7A">
      <w:pPr>
        <w:pStyle w:val="Nivel3"/>
        <w:numPr>
          <w:ilvl w:val="2"/>
          <w:numId w:val="7"/>
        </w:numPr>
        <w:tabs>
          <w:tab w:val="left" w:pos="851"/>
        </w:tabs>
        <w:ind w:left="0" w:firstLine="0"/>
        <w:rPr>
          <w:color w:val="000000" w:themeColor="text1"/>
          <w:sz w:val="24"/>
          <w:szCs w:val="24"/>
        </w:rPr>
      </w:pPr>
      <w:r w:rsidRPr="001E605C">
        <w:rPr>
          <w:color w:val="000000" w:themeColor="text1"/>
          <w:sz w:val="24"/>
          <w:szCs w:val="24"/>
        </w:rPr>
        <w:t>Prova de inscrição no Cadastro de Pessoas Físicas (CPF) e/ou no Cadastro Nacional de Pessoas Jurídicas;</w:t>
      </w:r>
    </w:p>
    <w:p w:rsidR="001E605C" w:rsidRPr="001E605C" w:rsidRDefault="001E605C" w:rsidP="005A3D7A">
      <w:pPr>
        <w:pStyle w:val="Nivel3"/>
        <w:numPr>
          <w:ilvl w:val="2"/>
          <w:numId w:val="7"/>
        </w:numPr>
        <w:tabs>
          <w:tab w:val="left" w:pos="851"/>
        </w:tabs>
        <w:ind w:left="0" w:firstLine="0"/>
        <w:rPr>
          <w:color w:val="000000" w:themeColor="text1"/>
          <w:sz w:val="24"/>
          <w:szCs w:val="24"/>
        </w:rPr>
      </w:pPr>
      <w:r w:rsidRPr="001E605C">
        <w:rPr>
          <w:color w:val="000000" w:themeColor="text1"/>
          <w:sz w:val="24"/>
          <w:szCs w:val="24"/>
        </w:rPr>
        <w:t xml:space="preserve">Prova de inscrição no cadastro de contribuintes municipal ou estadual, relativo ao domicílio ou sede do licitante, pertinente ao seu ramo de atividade e compatível com o objeto contratual; </w:t>
      </w:r>
    </w:p>
    <w:p w:rsidR="001E605C" w:rsidRPr="001E605C" w:rsidRDefault="001E605C" w:rsidP="005A3D7A">
      <w:pPr>
        <w:pStyle w:val="Nivel3"/>
        <w:numPr>
          <w:ilvl w:val="2"/>
          <w:numId w:val="7"/>
        </w:numPr>
        <w:tabs>
          <w:tab w:val="left" w:pos="851"/>
        </w:tabs>
        <w:ind w:left="0" w:firstLine="0"/>
        <w:rPr>
          <w:color w:val="000000" w:themeColor="text1"/>
          <w:sz w:val="24"/>
          <w:szCs w:val="24"/>
        </w:rPr>
      </w:pPr>
      <w:r w:rsidRPr="001E605C">
        <w:rPr>
          <w:color w:val="000000" w:themeColor="text1"/>
          <w:sz w:val="24"/>
          <w:szCs w:val="24"/>
        </w:rPr>
        <w:t>Certidão negativa de débitos relativos aos tributos federais e à dívida ativa da União;</w:t>
      </w:r>
    </w:p>
    <w:p w:rsidR="001E605C" w:rsidRPr="001E605C" w:rsidRDefault="001E605C" w:rsidP="005A3D7A">
      <w:pPr>
        <w:pStyle w:val="Nivel3"/>
        <w:numPr>
          <w:ilvl w:val="2"/>
          <w:numId w:val="7"/>
        </w:numPr>
        <w:tabs>
          <w:tab w:val="left" w:pos="851"/>
        </w:tabs>
        <w:ind w:left="0" w:firstLine="0"/>
        <w:rPr>
          <w:color w:val="000000" w:themeColor="text1"/>
          <w:sz w:val="24"/>
          <w:szCs w:val="24"/>
        </w:rPr>
      </w:pPr>
      <w:r w:rsidRPr="001E605C">
        <w:rPr>
          <w:color w:val="000000" w:themeColor="text1"/>
          <w:sz w:val="24"/>
          <w:szCs w:val="24"/>
        </w:rPr>
        <w:t xml:space="preserve">Prova de regularidade com a Fazenda Municipal do domicílio ou sede do licitante, relativa à atividade em cujo exercício contrata ou concorre; </w:t>
      </w:r>
    </w:p>
    <w:p w:rsidR="001E605C" w:rsidRPr="001E605C" w:rsidRDefault="001E605C" w:rsidP="005A3D7A">
      <w:pPr>
        <w:pStyle w:val="Nivel3"/>
        <w:numPr>
          <w:ilvl w:val="2"/>
          <w:numId w:val="7"/>
        </w:numPr>
        <w:tabs>
          <w:tab w:val="left" w:pos="851"/>
        </w:tabs>
        <w:ind w:left="0" w:firstLine="0"/>
        <w:rPr>
          <w:color w:val="000000" w:themeColor="text1"/>
          <w:sz w:val="24"/>
          <w:szCs w:val="24"/>
        </w:rPr>
      </w:pPr>
      <w:r w:rsidRPr="001E605C">
        <w:rPr>
          <w:color w:val="000000" w:themeColor="text1"/>
          <w:sz w:val="24"/>
          <w:szCs w:val="24"/>
        </w:rPr>
        <w:t>Prova de regularidade com a Fazenda Estadual do domicílio ou sede do licitante, relativa à atividade em cujo exercício contrata ou concorre;</w:t>
      </w:r>
    </w:p>
    <w:p w:rsidR="001E605C" w:rsidRPr="001E605C" w:rsidRDefault="001E605C" w:rsidP="005A3D7A">
      <w:pPr>
        <w:pStyle w:val="Nivel3"/>
        <w:numPr>
          <w:ilvl w:val="2"/>
          <w:numId w:val="7"/>
        </w:numPr>
        <w:tabs>
          <w:tab w:val="left" w:pos="851"/>
        </w:tabs>
        <w:ind w:left="0" w:firstLine="0"/>
        <w:rPr>
          <w:color w:val="000000" w:themeColor="text1"/>
          <w:sz w:val="24"/>
          <w:szCs w:val="24"/>
        </w:rPr>
      </w:pPr>
      <w:r w:rsidRPr="001E605C">
        <w:rPr>
          <w:color w:val="000000" w:themeColor="text1"/>
          <w:sz w:val="24"/>
          <w:szCs w:val="24"/>
        </w:rPr>
        <w:t>Prova de regularidade com o Fundo de Garantia do Tempo de Serviço (FGTS);</w:t>
      </w:r>
    </w:p>
    <w:p w:rsidR="001E605C" w:rsidRPr="001E605C" w:rsidRDefault="001E605C" w:rsidP="005A3D7A">
      <w:pPr>
        <w:pStyle w:val="Nivel3"/>
        <w:numPr>
          <w:ilvl w:val="2"/>
          <w:numId w:val="7"/>
        </w:numPr>
        <w:tabs>
          <w:tab w:val="left" w:pos="851"/>
        </w:tabs>
        <w:ind w:left="0" w:firstLine="0"/>
        <w:rPr>
          <w:color w:val="000000" w:themeColor="text1"/>
          <w:sz w:val="24"/>
          <w:szCs w:val="24"/>
        </w:rPr>
      </w:pPr>
      <w:r w:rsidRPr="001E605C">
        <w:rPr>
          <w:color w:val="000000" w:themeColor="text1"/>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E605C" w:rsidRPr="001E605C" w:rsidRDefault="001E605C" w:rsidP="005A3D7A">
      <w:pPr>
        <w:pStyle w:val="Nivel3"/>
        <w:numPr>
          <w:ilvl w:val="2"/>
          <w:numId w:val="7"/>
        </w:numPr>
        <w:tabs>
          <w:tab w:val="left" w:pos="851"/>
        </w:tabs>
        <w:ind w:left="0" w:firstLine="0"/>
        <w:rPr>
          <w:color w:val="000000" w:themeColor="text1"/>
          <w:sz w:val="24"/>
          <w:szCs w:val="24"/>
        </w:rPr>
      </w:pPr>
      <w:r w:rsidRPr="001E605C">
        <w:rPr>
          <w:color w:val="000000" w:themeColor="text1"/>
          <w:sz w:val="24"/>
          <w:szCs w:val="24"/>
        </w:rPr>
        <w:t>O cumprimento do disposto no </w:t>
      </w:r>
      <w:hyperlink r:id="rId19" w:anchor="art7xxxiii">
        <w:r w:rsidRPr="001E605C">
          <w:rPr>
            <w:color w:val="000000" w:themeColor="text1"/>
            <w:sz w:val="24"/>
            <w:szCs w:val="24"/>
          </w:rPr>
          <w:t xml:space="preserve">inciso XXXIII do art. 7º da Constituição </w:t>
        </w:r>
        <w:r w:rsidR="005107C7" w:rsidRPr="001E605C">
          <w:rPr>
            <w:color w:val="000000" w:themeColor="text1"/>
            <w:sz w:val="24"/>
            <w:szCs w:val="24"/>
          </w:rPr>
          <w:t xml:space="preserve">Federal. </w:t>
        </w:r>
      </w:hyperlink>
    </w:p>
    <w:p w:rsidR="001E605C" w:rsidRPr="001E605C" w:rsidRDefault="001E605C" w:rsidP="005A3D7A">
      <w:pPr>
        <w:pStyle w:val="Nivel3"/>
        <w:numPr>
          <w:ilvl w:val="2"/>
          <w:numId w:val="7"/>
        </w:numPr>
        <w:tabs>
          <w:tab w:val="left" w:pos="851"/>
        </w:tabs>
        <w:ind w:left="0" w:firstLine="0"/>
        <w:rPr>
          <w:sz w:val="24"/>
          <w:szCs w:val="24"/>
        </w:rPr>
      </w:pPr>
      <w:r w:rsidRPr="001E605C">
        <w:rPr>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1E605C" w:rsidRPr="001E605C" w:rsidRDefault="001E605C" w:rsidP="005A3D7A">
      <w:pPr>
        <w:pStyle w:val="Nivel3"/>
        <w:numPr>
          <w:ilvl w:val="2"/>
          <w:numId w:val="7"/>
        </w:numPr>
        <w:tabs>
          <w:tab w:val="left" w:pos="993"/>
        </w:tabs>
        <w:ind w:left="0" w:firstLine="0"/>
        <w:rPr>
          <w:sz w:val="24"/>
          <w:szCs w:val="24"/>
        </w:rPr>
      </w:pPr>
      <w:r w:rsidRPr="001E605C">
        <w:rPr>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1E605C" w:rsidRPr="001E605C" w:rsidRDefault="001E605C" w:rsidP="001E605C">
      <w:pPr>
        <w:pStyle w:val="Nivel3"/>
        <w:tabs>
          <w:tab w:val="left" w:pos="993"/>
        </w:tabs>
        <w:ind w:left="0"/>
        <w:rPr>
          <w:sz w:val="24"/>
          <w:szCs w:val="24"/>
        </w:rPr>
      </w:pPr>
    </w:p>
    <w:p w:rsidR="001E605C" w:rsidRPr="001E605C" w:rsidRDefault="001E605C" w:rsidP="005A3D7A">
      <w:pPr>
        <w:pStyle w:val="Nivel2"/>
        <w:numPr>
          <w:ilvl w:val="1"/>
          <w:numId w:val="7"/>
        </w:numPr>
        <w:tabs>
          <w:tab w:val="left" w:pos="709"/>
        </w:tabs>
        <w:ind w:left="0" w:firstLine="0"/>
        <w:rPr>
          <w:rFonts w:cs="Arial"/>
          <w:b/>
          <w:bCs/>
          <w:sz w:val="24"/>
          <w:szCs w:val="24"/>
        </w:rPr>
      </w:pPr>
      <w:r w:rsidRPr="001E605C">
        <w:rPr>
          <w:rFonts w:cs="Arial"/>
          <w:b/>
          <w:bCs/>
          <w:sz w:val="24"/>
          <w:szCs w:val="24"/>
        </w:rPr>
        <w:t xml:space="preserve">Qualificação Econômico-Financeira: </w:t>
      </w:r>
    </w:p>
    <w:p w:rsidR="00B67DCD" w:rsidRPr="00B67DCD" w:rsidRDefault="00B67DCD" w:rsidP="00B67DCD">
      <w:pPr>
        <w:pStyle w:val="Nivel1"/>
        <w:numPr>
          <w:ilvl w:val="2"/>
          <w:numId w:val="7"/>
        </w:numPr>
        <w:tabs>
          <w:tab w:val="left" w:pos="993"/>
          <w:tab w:val="left" w:pos="2127"/>
        </w:tabs>
        <w:spacing w:before="0" w:line="240" w:lineRule="auto"/>
        <w:rPr>
          <w:rFonts w:eastAsia="Arial" w:cs="Arial"/>
          <w:b w:val="0"/>
          <w:sz w:val="24"/>
          <w:szCs w:val="24"/>
        </w:rPr>
      </w:pPr>
      <w:r w:rsidRPr="00B67DCD">
        <w:rPr>
          <w:rFonts w:eastAsia="Arial" w:cs="Arial"/>
          <w:b w:val="0"/>
          <w:sz w:val="24"/>
          <w:szCs w:val="24"/>
        </w:rPr>
        <w:lastRenderedPageBreak/>
        <w:t xml:space="preserve">Certidão Negativa de Falência ou Recuperação Judicial, expedida pelo distribuidor da Sede da Pessoa Jurídica, conforme o caso. </w:t>
      </w:r>
    </w:p>
    <w:p w:rsidR="001E605C" w:rsidRPr="00B67DCD" w:rsidRDefault="00B67DCD" w:rsidP="00B67DCD">
      <w:pPr>
        <w:pStyle w:val="Nivel1"/>
        <w:numPr>
          <w:ilvl w:val="2"/>
          <w:numId w:val="7"/>
        </w:numPr>
        <w:tabs>
          <w:tab w:val="left" w:pos="993"/>
          <w:tab w:val="left" w:pos="2127"/>
        </w:tabs>
        <w:spacing w:before="0" w:line="240" w:lineRule="auto"/>
        <w:rPr>
          <w:rFonts w:cs="Arial"/>
          <w:b w:val="0"/>
          <w:sz w:val="24"/>
          <w:szCs w:val="24"/>
        </w:rPr>
      </w:pPr>
      <w:r w:rsidRPr="00B67DCD">
        <w:rPr>
          <w:rFonts w:cs="Arial"/>
          <w:b w:val="0"/>
          <w:sz w:val="24"/>
          <w:szCs w:val="24"/>
        </w:rPr>
        <w:t>Balanço patrimonial, demonstração de resultado de exercício e demais demonstrações contábeis dos 2 (dois) últimosexercícios sociais.</w:t>
      </w:r>
    </w:p>
    <w:p w:rsidR="00B67DCD" w:rsidRPr="00B67DCD" w:rsidRDefault="00B67DCD" w:rsidP="00B67DCD">
      <w:pPr>
        <w:rPr>
          <w:rFonts w:ascii="Arial" w:hAnsi="Arial" w:cs="Arial"/>
        </w:rPr>
      </w:pPr>
    </w:p>
    <w:p w:rsidR="001E605C" w:rsidRPr="001E605C" w:rsidRDefault="001E605C" w:rsidP="005A3D7A">
      <w:pPr>
        <w:pStyle w:val="Nivel2"/>
        <w:numPr>
          <w:ilvl w:val="1"/>
          <w:numId w:val="7"/>
        </w:numPr>
        <w:tabs>
          <w:tab w:val="left" w:pos="709"/>
        </w:tabs>
        <w:ind w:left="0" w:firstLine="0"/>
        <w:rPr>
          <w:rFonts w:cs="Arial"/>
          <w:b/>
          <w:bCs/>
          <w:color w:val="000000" w:themeColor="text1"/>
          <w:sz w:val="24"/>
          <w:szCs w:val="24"/>
        </w:rPr>
      </w:pPr>
      <w:r w:rsidRPr="001E605C">
        <w:rPr>
          <w:rFonts w:cs="Arial"/>
          <w:b/>
          <w:bCs/>
          <w:color w:val="000000" w:themeColor="text1"/>
          <w:sz w:val="24"/>
          <w:szCs w:val="24"/>
        </w:rPr>
        <w:t xml:space="preserve">Qualificação Técnica: </w:t>
      </w:r>
    </w:p>
    <w:p w:rsidR="001E605C" w:rsidRPr="001E605C" w:rsidRDefault="001E605C" w:rsidP="005A3D7A">
      <w:pPr>
        <w:pStyle w:val="Nivel3"/>
        <w:numPr>
          <w:ilvl w:val="2"/>
          <w:numId w:val="7"/>
        </w:numPr>
        <w:tabs>
          <w:tab w:val="left" w:pos="851"/>
        </w:tabs>
        <w:ind w:left="0" w:firstLine="0"/>
        <w:rPr>
          <w:color w:val="000000" w:themeColor="text1"/>
          <w:sz w:val="24"/>
          <w:szCs w:val="24"/>
        </w:rPr>
      </w:pPr>
      <w:r w:rsidRPr="001E605C">
        <w:rPr>
          <w:color w:val="000000" w:themeColor="text1"/>
          <w:sz w:val="24"/>
          <w:szCs w:val="24"/>
        </w:rPr>
        <w:t xml:space="preserve">Comprovação de aptidão para o fornecimento em características, quantidades e prazos compatíveis com o objeto desta licitação, ou com o item pertinente, mediante a apresentação de atestado(s) fornecido(s) por pessoas jurídicas de direito público ou privado. </w:t>
      </w:r>
    </w:p>
    <w:p w:rsidR="001E605C" w:rsidRPr="001E605C" w:rsidRDefault="001E605C" w:rsidP="005A3D7A">
      <w:pPr>
        <w:pStyle w:val="Nivel3"/>
        <w:numPr>
          <w:ilvl w:val="2"/>
          <w:numId w:val="7"/>
        </w:numPr>
        <w:tabs>
          <w:tab w:val="left" w:pos="851"/>
        </w:tabs>
        <w:ind w:left="0" w:firstLine="0"/>
        <w:rPr>
          <w:color w:val="000000" w:themeColor="text1"/>
          <w:sz w:val="24"/>
          <w:szCs w:val="24"/>
        </w:rPr>
      </w:pPr>
      <w:r w:rsidRPr="001E605C">
        <w:rPr>
          <w:color w:val="000000" w:themeColor="text1"/>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rsidR="001E605C" w:rsidRPr="001E605C" w:rsidRDefault="001E605C" w:rsidP="005A3D7A">
      <w:pPr>
        <w:pStyle w:val="Nivel3"/>
        <w:numPr>
          <w:ilvl w:val="2"/>
          <w:numId w:val="7"/>
        </w:numPr>
        <w:tabs>
          <w:tab w:val="left" w:pos="851"/>
        </w:tabs>
        <w:ind w:left="0" w:firstLine="0"/>
        <w:rPr>
          <w:color w:val="000000" w:themeColor="text1"/>
          <w:sz w:val="24"/>
          <w:szCs w:val="24"/>
        </w:rPr>
      </w:pPr>
      <w:r w:rsidRPr="001E605C">
        <w:rPr>
          <w:color w:val="000000" w:themeColor="text1"/>
          <w:sz w:val="24"/>
          <w:szCs w:val="24"/>
        </w:rPr>
        <w:t>Será admitida, para fins de comprovação de quantitativo mínimo, a apresentação e o somatório de diferentes atestados executados de forma concomitante.</w:t>
      </w:r>
    </w:p>
    <w:p w:rsidR="001E605C" w:rsidRPr="001E605C" w:rsidRDefault="001E605C" w:rsidP="005A3D7A">
      <w:pPr>
        <w:pStyle w:val="Nivel3"/>
        <w:numPr>
          <w:ilvl w:val="2"/>
          <w:numId w:val="7"/>
        </w:numPr>
        <w:tabs>
          <w:tab w:val="left" w:pos="851"/>
        </w:tabs>
        <w:ind w:left="0" w:firstLine="0"/>
        <w:rPr>
          <w:color w:val="000000" w:themeColor="text1"/>
          <w:sz w:val="24"/>
          <w:szCs w:val="24"/>
        </w:rPr>
      </w:pPr>
      <w:r w:rsidRPr="001E605C">
        <w:rPr>
          <w:color w:val="000000" w:themeColor="text1"/>
          <w:sz w:val="24"/>
          <w:szCs w:val="24"/>
        </w:rPr>
        <w:t>Os atestados de capacidade técnica poderão ser apresentados em nome da matriz ou da filial do fornecedor.</w:t>
      </w:r>
    </w:p>
    <w:p w:rsidR="001E605C" w:rsidRDefault="001E605C" w:rsidP="005A3D7A">
      <w:pPr>
        <w:pStyle w:val="Nivel3"/>
        <w:numPr>
          <w:ilvl w:val="2"/>
          <w:numId w:val="7"/>
        </w:numPr>
        <w:tabs>
          <w:tab w:val="left" w:pos="851"/>
        </w:tabs>
        <w:ind w:left="0" w:firstLine="0"/>
        <w:rPr>
          <w:color w:val="000000" w:themeColor="text1"/>
          <w:sz w:val="24"/>
          <w:szCs w:val="24"/>
        </w:rPr>
      </w:pPr>
      <w:r w:rsidRPr="001E605C">
        <w:rPr>
          <w:color w:val="000000" w:themeColor="text1"/>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5A6686" w:rsidRPr="001E605C" w:rsidRDefault="005A6686" w:rsidP="001E605C">
      <w:pPr>
        <w:pStyle w:val="Nivel3"/>
        <w:tabs>
          <w:tab w:val="left" w:pos="851"/>
        </w:tabs>
        <w:ind w:left="0"/>
        <w:rPr>
          <w:sz w:val="24"/>
          <w:szCs w:val="24"/>
        </w:rPr>
      </w:pPr>
    </w:p>
    <w:p w:rsidR="001E605C" w:rsidRPr="001E605C" w:rsidRDefault="001E605C" w:rsidP="005A3D7A">
      <w:pPr>
        <w:pStyle w:val="Nivel2"/>
        <w:numPr>
          <w:ilvl w:val="1"/>
          <w:numId w:val="7"/>
        </w:numPr>
        <w:tabs>
          <w:tab w:val="left" w:pos="851"/>
        </w:tabs>
        <w:ind w:left="0" w:firstLine="0"/>
        <w:rPr>
          <w:rFonts w:cs="Arial"/>
          <w:b/>
          <w:bCs/>
          <w:sz w:val="24"/>
          <w:szCs w:val="24"/>
        </w:rPr>
      </w:pPr>
      <w:r w:rsidRPr="001E605C">
        <w:rPr>
          <w:rFonts w:cs="Arial"/>
          <w:b/>
          <w:bCs/>
          <w:sz w:val="24"/>
          <w:szCs w:val="24"/>
        </w:rPr>
        <w:t>Documentações Complementares:</w:t>
      </w:r>
    </w:p>
    <w:p w:rsidR="001E605C" w:rsidRPr="001E605C" w:rsidRDefault="001E605C" w:rsidP="005A3D7A">
      <w:pPr>
        <w:pStyle w:val="Nivel3"/>
        <w:numPr>
          <w:ilvl w:val="2"/>
          <w:numId w:val="7"/>
        </w:numPr>
        <w:tabs>
          <w:tab w:val="left" w:pos="851"/>
        </w:tabs>
        <w:ind w:left="0" w:firstLine="0"/>
        <w:rPr>
          <w:color w:val="000000" w:themeColor="text1"/>
          <w:sz w:val="24"/>
          <w:szCs w:val="24"/>
        </w:rPr>
      </w:pPr>
      <w:r w:rsidRPr="001E605C">
        <w:rPr>
          <w:color w:val="000000" w:themeColor="text1"/>
          <w:sz w:val="24"/>
          <w:szCs w:val="24"/>
        </w:rPr>
        <w:t>AlvaráVigilância Sanitária;</w:t>
      </w:r>
    </w:p>
    <w:p w:rsidR="001E605C" w:rsidRPr="001E605C" w:rsidRDefault="001E605C" w:rsidP="005A3D7A">
      <w:pPr>
        <w:pStyle w:val="Nivel3"/>
        <w:numPr>
          <w:ilvl w:val="2"/>
          <w:numId w:val="7"/>
        </w:numPr>
        <w:tabs>
          <w:tab w:val="left" w:pos="851"/>
        </w:tabs>
        <w:ind w:left="0" w:firstLine="0"/>
        <w:rPr>
          <w:color w:val="000000" w:themeColor="text1"/>
          <w:sz w:val="24"/>
          <w:szCs w:val="24"/>
        </w:rPr>
      </w:pPr>
      <w:r w:rsidRPr="001E605C">
        <w:rPr>
          <w:color w:val="000000" w:themeColor="text1"/>
          <w:sz w:val="24"/>
          <w:szCs w:val="24"/>
        </w:rPr>
        <w:t xml:space="preserve">Declaração de disponibilidade das instalações, do aparelhamento e do pessoal técnico.    </w:t>
      </w:r>
    </w:p>
    <w:p w:rsidR="001E605C" w:rsidRPr="001E605C" w:rsidRDefault="001E605C" w:rsidP="005A3D7A">
      <w:pPr>
        <w:pStyle w:val="Nivel3"/>
        <w:numPr>
          <w:ilvl w:val="2"/>
          <w:numId w:val="7"/>
        </w:numPr>
        <w:tabs>
          <w:tab w:val="left" w:pos="851"/>
        </w:tabs>
        <w:ind w:left="0" w:firstLine="0"/>
        <w:rPr>
          <w:color w:val="000000" w:themeColor="text1"/>
          <w:sz w:val="24"/>
          <w:szCs w:val="24"/>
        </w:rPr>
      </w:pPr>
      <w:r w:rsidRPr="001E605C">
        <w:rPr>
          <w:color w:val="000000" w:themeColor="text1"/>
          <w:sz w:val="24"/>
          <w:szCs w:val="24"/>
        </w:rPr>
        <w:t>Carta de Credenciamento.</w:t>
      </w:r>
    </w:p>
    <w:p w:rsidR="001E605C" w:rsidRPr="001E605C" w:rsidRDefault="001E605C" w:rsidP="005A3D7A">
      <w:pPr>
        <w:pStyle w:val="Nivel3"/>
        <w:numPr>
          <w:ilvl w:val="2"/>
          <w:numId w:val="7"/>
        </w:numPr>
        <w:tabs>
          <w:tab w:val="left" w:pos="851"/>
        </w:tabs>
        <w:ind w:left="0" w:firstLine="0"/>
        <w:rPr>
          <w:color w:val="000000" w:themeColor="text1"/>
          <w:sz w:val="24"/>
          <w:szCs w:val="24"/>
        </w:rPr>
      </w:pPr>
      <w:r w:rsidRPr="001E605C">
        <w:rPr>
          <w:color w:val="000000" w:themeColor="text1"/>
          <w:sz w:val="24"/>
          <w:szCs w:val="24"/>
        </w:rPr>
        <w:t>Cadastro Nacional de Estabelecimentos de Saúde - CNES, com dados devidamente atualizados:</w:t>
      </w:r>
    </w:p>
    <w:p w:rsidR="001E605C" w:rsidRPr="001E605C" w:rsidRDefault="001E605C" w:rsidP="005A3D7A">
      <w:pPr>
        <w:pStyle w:val="Nivel1"/>
        <w:numPr>
          <w:ilvl w:val="2"/>
          <w:numId w:val="7"/>
        </w:numPr>
        <w:tabs>
          <w:tab w:val="left" w:pos="709"/>
          <w:tab w:val="left" w:pos="993"/>
        </w:tabs>
        <w:spacing w:before="0" w:line="240" w:lineRule="auto"/>
        <w:ind w:left="0" w:firstLine="0"/>
        <w:rPr>
          <w:rFonts w:cs="Arial"/>
          <w:sz w:val="24"/>
          <w:szCs w:val="24"/>
        </w:rPr>
      </w:pPr>
      <w:r w:rsidRPr="001E605C">
        <w:rPr>
          <w:rFonts w:cs="Arial"/>
          <w:b w:val="0"/>
          <w:sz w:val="24"/>
          <w:szCs w:val="24"/>
        </w:rPr>
        <w:lastRenderedPageBreak/>
        <w:t xml:space="preserve">Relação de todos os profissionais envolvidos na prestação dos serviços, por categoria com seu respectivo número do Conselho de Classe e carga </w:t>
      </w:r>
      <w:r w:rsidR="0079721E" w:rsidRPr="001E605C">
        <w:rPr>
          <w:rFonts w:cs="Arial"/>
          <w:b w:val="0"/>
          <w:sz w:val="24"/>
          <w:szCs w:val="24"/>
        </w:rPr>
        <w:t>horária</w:t>
      </w:r>
      <w:r w:rsidRPr="001E605C">
        <w:rPr>
          <w:rFonts w:cs="Arial"/>
          <w:b w:val="0"/>
          <w:sz w:val="24"/>
          <w:szCs w:val="24"/>
        </w:rPr>
        <w:t xml:space="preserve"> com qualificação completa dos responsáveis por categorias</w:t>
      </w:r>
      <w:r w:rsidRPr="001E605C">
        <w:rPr>
          <w:rFonts w:cs="Arial"/>
          <w:sz w:val="24"/>
          <w:szCs w:val="24"/>
        </w:rPr>
        <w:t>.</w:t>
      </w:r>
    </w:p>
    <w:p w:rsidR="001E605C" w:rsidRPr="001E605C" w:rsidRDefault="001E605C" w:rsidP="005A3D7A">
      <w:pPr>
        <w:pStyle w:val="Nivel1"/>
        <w:numPr>
          <w:ilvl w:val="2"/>
          <w:numId w:val="7"/>
        </w:numPr>
        <w:tabs>
          <w:tab w:val="left" w:pos="709"/>
        </w:tabs>
        <w:spacing w:before="0" w:line="240" w:lineRule="auto"/>
        <w:ind w:left="0" w:firstLine="0"/>
        <w:rPr>
          <w:rFonts w:cs="Arial"/>
          <w:b w:val="0"/>
          <w:sz w:val="24"/>
          <w:szCs w:val="24"/>
        </w:rPr>
      </w:pPr>
      <w:r w:rsidRPr="001E605C">
        <w:rPr>
          <w:rFonts w:cs="Arial"/>
          <w:b w:val="0"/>
          <w:sz w:val="24"/>
          <w:szCs w:val="24"/>
        </w:rPr>
        <w:t xml:space="preserve">Declaração firmada pelos sócios e/ou diretores da instituição que, expressamente:  </w:t>
      </w:r>
    </w:p>
    <w:p w:rsidR="001E605C" w:rsidRPr="001E605C" w:rsidRDefault="001E605C" w:rsidP="005A3D7A">
      <w:pPr>
        <w:pStyle w:val="Nivel3"/>
        <w:numPr>
          <w:ilvl w:val="1"/>
          <w:numId w:val="7"/>
        </w:numPr>
        <w:tabs>
          <w:tab w:val="left" w:pos="567"/>
          <w:tab w:val="left" w:pos="709"/>
          <w:tab w:val="left" w:pos="993"/>
        </w:tabs>
        <w:spacing w:line="240" w:lineRule="auto"/>
        <w:ind w:left="0" w:firstLine="0"/>
        <w:rPr>
          <w:sz w:val="24"/>
          <w:szCs w:val="24"/>
        </w:rPr>
      </w:pPr>
      <w:r w:rsidRPr="001E605C">
        <w:rPr>
          <w:color w:val="000000" w:themeColor="text1"/>
          <w:sz w:val="24"/>
          <w:szCs w:val="24"/>
        </w:rPr>
        <w:t>Conhecem e aceitam as condições de remuneração dos serviços, na conformidade da Tabela Unificada de Procedimentos, Medicamentos e Insumos Estratégicos do SUS e de acordo com o programa de repasse e liberação de pagamentos, disponibilizado a Secretaria Municipal de Saúde.</w:t>
      </w:r>
    </w:p>
    <w:p w:rsidR="001E605C" w:rsidRPr="001E605C" w:rsidRDefault="001E605C" w:rsidP="005A3D7A">
      <w:pPr>
        <w:pStyle w:val="Nivel3"/>
        <w:numPr>
          <w:ilvl w:val="1"/>
          <w:numId w:val="7"/>
        </w:numPr>
        <w:tabs>
          <w:tab w:val="left" w:pos="567"/>
          <w:tab w:val="left" w:pos="709"/>
          <w:tab w:val="left" w:pos="993"/>
        </w:tabs>
        <w:spacing w:line="240" w:lineRule="auto"/>
        <w:ind w:left="0" w:firstLine="0"/>
        <w:rPr>
          <w:sz w:val="24"/>
          <w:szCs w:val="24"/>
        </w:rPr>
      </w:pPr>
      <w:r w:rsidRPr="001E605C">
        <w:rPr>
          <w:sz w:val="24"/>
          <w:szCs w:val="24"/>
        </w:rPr>
        <w:t xml:space="preserve">tem disponibilidade para prestar atendimento consoante as regras do Conselho Nacional de Saúde e da Comissão Tripartite de Saúde, obedecendo as disposições éticas e técnicas dos respectivos Conselhos Regionais e Municipais seguindo as normas fixadas pela Secretaria Municipal de Saúde. </w:t>
      </w:r>
    </w:p>
    <w:p w:rsidR="001E605C" w:rsidRPr="001E605C" w:rsidRDefault="001E605C" w:rsidP="005A3D7A">
      <w:pPr>
        <w:pStyle w:val="Nivel3"/>
        <w:numPr>
          <w:ilvl w:val="2"/>
          <w:numId w:val="7"/>
        </w:numPr>
        <w:tabs>
          <w:tab w:val="left" w:pos="851"/>
        </w:tabs>
        <w:ind w:left="0" w:firstLine="0"/>
        <w:rPr>
          <w:color w:val="000000" w:themeColor="text1"/>
          <w:sz w:val="24"/>
          <w:szCs w:val="24"/>
        </w:rPr>
      </w:pPr>
      <w:r w:rsidRPr="001E605C">
        <w:rPr>
          <w:color w:val="000000" w:themeColor="text1"/>
          <w:sz w:val="24"/>
          <w:szCs w:val="24"/>
        </w:rPr>
        <w:t>Atualização do CNES de acordo com a Portaria SAS 134 de 05 de Abril de 2011, junto a Secretaria Municipal de Saúde deste município;</w:t>
      </w:r>
    </w:p>
    <w:p w:rsidR="001E605C" w:rsidRPr="001E605C" w:rsidRDefault="001E605C" w:rsidP="005A3D7A">
      <w:pPr>
        <w:pStyle w:val="Nivel3"/>
        <w:numPr>
          <w:ilvl w:val="2"/>
          <w:numId w:val="7"/>
        </w:numPr>
        <w:tabs>
          <w:tab w:val="left" w:pos="851"/>
        </w:tabs>
        <w:ind w:left="0" w:firstLine="0"/>
        <w:rPr>
          <w:color w:val="000000" w:themeColor="text1"/>
          <w:sz w:val="24"/>
          <w:szCs w:val="24"/>
        </w:rPr>
      </w:pPr>
      <w:r w:rsidRPr="001E605C">
        <w:rPr>
          <w:color w:val="000000" w:themeColor="text1"/>
          <w:sz w:val="24"/>
          <w:szCs w:val="24"/>
        </w:rPr>
        <w:t>Declaração de Entidade Filantrópica se for o caso;</w:t>
      </w:r>
    </w:p>
    <w:p w:rsidR="001E605C" w:rsidRPr="001E605C" w:rsidRDefault="001E605C" w:rsidP="005A3D7A">
      <w:pPr>
        <w:pStyle w:val="Nivel3"/>
        <w:numPr>
          <w:ilvl w:val="2"/>
          <w:numId w:val="7"/>
        </w:numPr>
        <w:tabs>
          <w:tab w:val="left" w:pos="851"/>
        </w:tabs>
        <w:ind w:left="0" w:firstLine="0"/>
        <w:rPr>
          <w:color w:val="auto"/>
          <w:sz w:val="24"/>
          <w:szCs w:val="24"/>
        </w:rPr>
      </w:pPr>
      <w:r w:rsidRPr="001E605C">
        <w:rPr>
          <w:color w:val="auto"/>
          <w:sz w:val="24"/>
          <w:szCs w:val="24"/>
        </w:rPr>
        <w:t>Declaração de cumprimento do disposto no inciso XXXIII do art. 7º da Constituição Federal, conforme art. 68, inciso VI, da Lei nº 14.133/2021;</w:t>
      </w:r>
    </w:p>
    <w:p w:rsidR="001E605C" w:rsidRPr="001E605C" w:rsidRDefault="001E605C" w:rsidP="005A3D7A">
      <w:pPr>
        <w:pStyle w:val="Nivel3"/>
        <w:numPr>
          <w:ilvl w:val="2"/>
          <w:numId w:val="7"/>
        </w:numPr>
        <w:tabs>
          <w:tab w:val="left" w:pos="851"/>
        </w:tabs>
        <w:ind w:left="0" w:firstLine="0"/>
        <w:rPr>
          <w:sz w:val="24"/>
          <w:szCs w:val="24"/>
        </w:rPr>
      </w:pPr>
      <w:r w:rsidRPr="001E605C">
        <w:rPr>
          <w:sz w:val="24"/>
          <w:szCs w:val="24"/>
        </w:rPr>
        <w:t>Declaração de cumprimento dos requisitos de habilitação, conforme art. 63, inciso I, da Lei 14.133/2021;</w:t>
      </w:r>
    </w:p>
    <w:p w:rsidR="001E605C" w:rsidRPr="001E605C" w:rsidRDefault="001E605C" w:rsidP="005A3D7A">
      <w:pPr>
        <w:pStyle w:val="Nivel3"/>
        <w:numPr>
          <w:ilvl w:val="2"/>
          <w:numId w:val="7"/>
        </w:numPr>
        <w:tabs>
          <w:tab w:val="left" w:pos="851"/>
        </w:tabs>
        <w:ind w:left="0" w:firstLine="0"/>
        <w:rPr>
          <w:sz w:val="24"/>
          <w:szCs w:val="24"/>
        </w:rPr>
      </w:pPr>
      <w:r w:rsidRPr="001E605C">
        <w:rPr>
          <w:sz w:val="24"/>
          <w:szCs w:val="24"/>
        </w:rPr>
        <w:t>Declaração de que cumpre as exigências de reserva de cargos para pessoa com deficiência e para reabilitado da Previdência Social, previstas em lei e em outras normas específicas, conforme art. 63, inciso IV, da Lei 14.133/2021.</w:t>
      </w:r>
    </w:p>
    <w:p w:rsidR="001E605C" w:rsidRPr="001E605C" w:rsidRDefault="001E605C" w:rsidP="005A3D7A">
      <w:pPr>
        <w:pStyle w:val="Nivel3"/>
        <w:numPr>
          <w:ilvl w:val="2"/>
          <w:numId w:val="7"/>
        </w:numPr>
        <w:tabs>
          <w:tab w:val="left" w:pos="851"/>
        </w:tabs>
        <w:ind w:left="0" w:firstLine="0"/>
        <w:rPr>
          <w:sz w:val="24"/>
          <w:szCs w:val="24"/>
        </w:rPr>
      </w:pPr>
      <w:r w:rsidRPr="001E605C">
        <w:rPr>
          <w:sz w:val="24"/>
          <w:szCs w:val="24"/>
        </w:rPr>
        <w:t>Declaração de microempresa e empresa de pequeno porte, ou cooperativa enquadrada no artigo 34 da Lei nº 11.488, de 2007.</w:t>
      </w:r>
    </w:p>
    <w:p w:rsidR="001E605C" w:rsidRPr="001E605C" w:rsidRDefault="001E605C" w:rsidP="005A3D7A">
      <w:pPr>
        <w:pStyle w:val="Nivel3"/>
        <w:numPr>
          <w:ilvl w:val="2"/>
          <w:numId w:val="7"/>
        </w:numPr>
        <w:tabs>
          <w:tab w:val="left" w:pos="851"/>
        </w:tabs>
        <w:ind w:left="0" w:firstLine="0"/>
        <w:rPr>
          <w:sz w:val="24"/>
          <w:szCs w:val="24"/>
        </w:rPr>
      </w:pPr>
      <w:r w:rsidRPr="001E605C">
        <w:rPr>
          <w:sz w:val="24"/>
          <w:szCs w:val="24"/>
        </w:rPr>
        <w:t>Em relação às licitantes cooperativas será, ainda, exigida a seguinte documentação complementar:</w:t>
      </w:r>
    </w:p>
    <w:p w:rsidR="001E605C" w:rsidRPr="001E605C" w:rsidRDefault="001E605C" w:rsidP="005A3D7A">
      <w:pPr>
        <w:pStyle w:val="Nivel4"/>
        <w:numPr>
          <w:ilvl w:val="3"/>
          <w:numId w:val="7"/>
        </w:numPr>
        <w:tabs>
          <w:tab w:val="left" w:pos="567"/>
          <w:tab w:val="left" w:pos="851"/>
          <w:tab w:val="left" w:pos="1134"/>
        </w:tabs>
        <w:ind w:left="0" w:firstLine="0"/>
        <w:rPr>
          <w:sz w:val="24"/>
          <w:szCs w:val="24"/>
        </w:rPr>
      </w:pPr>
      <w:r w:rsidRPr="001E605C">
        <w:rPr>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1E605C" w:rsidRPr="001E605C" w:rsidRDefault="001E605C" w:rsidP="005A3D7A">
      <w:pPr>
        <w:pStyle w:val="Nivel4"/>
        <w:numPr>
          <w:ilvl w:val="3"/>
          <w:numId w:val="7"/>
        </w:numPr>
        <w:tabs>
          <w:tab w:val="left" w:pos="567"/>
          <w:tab w:val="left" w:pos="851"/>
          <w:tab w:val="left" w:pos="1134"/>
        </w:tabs>
        <w:ind w:left="0" w:firstLine="0"/>
        <w:rPr>
          <w:sz w:val="24"/>
          <w:szCs w:val="24"/>
        </w:rPr>
      </w:pPr>
      <w:r w:rsidRPr="001E605C">
        <w:rPr>
          <w:sz w:val="24"/>
          <w:szCs w:val="24"/>
        </w:rPr>
        <w:t>A declaração de regularidade de situação do contribuinte individual – DRSCI, para cada um dos cooperados indicados;</w:t>
      </w:r>
    </w:p>
    <w:p w:rsidR="001E605C" w:rsidRPr="001E605C" w:rsidRDefault="001E605C" w:rsidP="005A3D7A">
      <w:pPr>
        <w:pStyle w:val="Nivel4"/>
        <w:numPr>
          <w:ilvl w:val="3"/>
          <w:numId w:val="7"/>
        </w:numPr>
        <w:tabs>
          <w:tab w:val="left" w:pos="567"/>
          <w:tab w:val="left" w:pos="851"/>
          <w:tab w:val="left" w:pos="1134"/>
        </w:tabs>
        <w:ind w:left="0" w:firstLine="0"/>
        <w:rPr>
          <w:sz w:val="24"/>
          <w:szCs w:val="24"/>
        </w:rPr>
      </w:pPr>
      <w:r w:rsidRPr="001E605C">
        <w:rPr>
          <w:sz w:val="24"/>
          <w:szCs w:val="24"/>
        </w:rPr>
        <w:t>O registro previsto na Lei n. 5.764/71, art. 107;</w:t>
      </w:r>
    </w:p>
    <w:p w:rsidR="001E605C" w:rsidRPr="001E605C" w:rsidRDefault="001E605C" w:rsidP="005A3D7A">
      <w:pPr>
        <w:pStyle w:val="Nivel4"/>
        <w:numPr>
          <w:ilvl w:val="3"/>
          <w:numId w:val="7"/>
        </w:numPr>
        <w:tabs>
          <w:tab w:val="left" w:pos="567"/>
          <w:tab w:val="left" w:pos="851"/>
          <w:tab w:val="left" w:pos="1134"/>
        </w:tabs>
        <w:ind w:left="0" w:firstLine="0"/>
        <w:rPr>
          <w:sz w:val="24"/>
          <w:szCs w:val="24"/>
        </w:rPr>
      </w:pPr>
      <w:r w:rsidRPr="001E605C">
        <w:rPr>
          <w:sz w:val="24"/>
          <w:szCs w:val="24"/>
        </w:rPr>
        <w:t>A comprovação de integração das respectivas quotas-partes por parte dos cooperados que executarão o contrato; e</w:t>
      </w:r>
    </w:p>
    <w:p w:rsidR="001E605C" w:rsidRPr="001E605C" w:rsidRDefault="001E605C" w:rsidP="005A3D7A">
      <w:pPr>
        <w:pStyle w:val="Nivel4"/>
        <w:numPr>
          <w:ilvl w:val="3"/>
          <w:numId w:val="7"/>
        </w:numPr>
        <w:tabs>
          <w:tab w:val="left" w:pos="567"/>
          <w:tab w:val="left" w:pos="851"/>
          <w:tab w:val="left" w:pos="1134"/>
        </w:tabs>
        <w:ind w:left="0" w:firstLine="0"/>
        <w:rPr>
          <w:sz w:val="24"/>
          <w:szCs w:val="24"/>
        </w:rPr>
      </w:pPr>
      <w:r w:rsidRPr="001E605C">
        <w:rPr>
          <w:sz w:val="24"/>
          <w:szCs w:val="24"/>
        </w:rPr>
        <w:lastRenderedPageBreak/>
        <w:t xml:space="preserve">Os seguintes documentos para a comprovação da regularidade jurídica da cooperativa: a) ata de fundação; b) estatuto social com a ata da </w:t>
      </w:r>
      <w:r w:rsidR="005107C7" w:rsidRPr="001E605C">
        <w:rPr>
          <w:sz w:val="24"/>
          <w:szCs w:val="24"/>
        </w:rPr>
        <w:t>assembléia</w:t>
      </w:r>
      <w:r w:rsidRPr="001E605C">
        <w:rPr>
          <w:sz w:val="24"/>
          <w:szCs w:val="24"/>
        </w:rPr>
        <w:t xml:space="preserve"> que o aprovou; c) regimento dos fundos instituídos pelos cooperados, com a ata da </w:t>
      </w:r>
      <w:r w:rsidR="005107C7" w:rsidRPr="001E605C">
        <w:rPr>
          <w:sz w:val="24"/>
          <w:szCs w:val="24"/>
        </w:rPr>
        <w:t>assembléia</w:t>
      </w:r>
      <w:r w:rsidRPr="001E605C">
        <w:rPr>
          <w:sz w:val="24"/>
          <w:szCs w:val="24"/>
        </w:rPr>
        <w:t xml:space="preserve">; d) editais de convocação das três últimas </w:t>
      </w:r>
      <w:r w:rsidR="005107C7" w:rsidRPr="001E605C">
        <w:rPr>
          <w:sz w:val="24"/>
          <w:szCs w:val="24"/>
        </w:rPr>
        <w:t>assembléias</w:t>
      </w:r>
      <w:r w:rsidRPr="001E605C">
        <w:rPr>
          <w:sz w:val="24"/>
          <w:szCs w:val="24"/>
        </w:rPr>
        <w:t xml:space="preserve"> gerais extraordinárias; e) três registros de presença dos cooperados que executarão o contrato em </w:t>
      </w:r>
      <w:r w:rsidR="005107C7" w:rsidRPr="001E605C">
        <w:rPr>
          <w:sz w:val="24"/>
          <w:szCs w:val="24"/>
        </w:rPr>
        <w:t>assembléias</w:t>
      </w:r>
      <w:r w:rsidRPr="001E605C">
        <w:rPr>
          <w:sz w:val="24"/>
          <w:szCs w:val="24"/>
        </w:rPr>
        <w:t xml:space="preserve"> gerais ou nas reuniões seccionais; e f) ata da sessão que os cooperados autorizaram a cooperativa a contratar o objeto da licitação;</w:t>
      </w:r>
    </w:p>
    <w:p w:rsidR="001E605C" w:rsidRPr="001E605C" w:rsidRDefault="001E605C" w:rsidP="005A3D7A">
      <w:pPr>
        <w:pStyle w:val="Nivel4"/>
        <w:numPr>
          <w:ilvl w:val="3"/>
          <w:numId w:val="7"/>
        </w:numPr>
        <w:tabs>
          <w:tab w:val="left" w:pos="1134"/>
        </w:tabs>
        <w:ind w:left="0" w:firstLine="0"/>
        <w:rPr>
          <w:sz w:val="24"/>
          <w:szCs w:val="24"/>
        </w:rPr>
      </w:pPr>
      <w:r w:rsidRPr="001E605C">
        <w:rPr>
          <w:sz w:val="24"/>
          <w:szCs w:val="24"/>
        </w:rPr>
        <w:t>A última auditoria contábil-financeira da cooperativa, conforme dispõe o art. 112 da Lei nº 5.764/71 ou uma declaração, sob as penas da lei, de que tal auditoria não foi exigida pelo órgão fiscalizador.</w:t>
      </w:r>
    </w:p>
    <w:p w:rsidR="001E605C" w:rsidRPr="001E605C" w:rsidRDefault="001E605C" w:rsidP="005A3D7A">
      <w:pPr>
        <w:pStyle w:val="Nivel3"/>
        <w:numPr>
          <w:ilvl w:val="2"/>
          <w:numId w:val="7"/>
        </w:numPr>
        <w:tabs>
          <w:tab w:val="left" w:pos="851"/>
          <w:tab w:val="left" w:pos="1134"/>
        </w:tabs>
        <w:ind w:left="0" w:firstLine="0"/>
        <w:rPr>
          <w:sz w:val="24"/>
          <w:szCs w:val="24"/>
        </w:rPr>
      </w:pPr>
      <w:r w:rsidRPr="001E605C">
        <w:rPr>
          <w:sz w:val="24"/>
          <w:szCs w:val="24"/>
        </w:rPr>
        <w:t>Havendo necessidade de analisar minuciosamente os documentos exigidos, o Pregoeiro suspenderá a sessão, registrando em ata a nova data e horário para a continuidade da mesma.</w:t>
      </w:r>
    </w:p>
    <w:p w:rsidR="001E605C" w:rsidRPr="001E605C" w:rsidRDefault="001E605C" w:rsidP="005A3D7A">
      <w:pPr>
        <w:pStyle w:val="Nivel3"/>
        <w:numPr>
          <w:ilvl w:val="2"/>
          <w:numId w:val="7"/>
        </w:numPr>
        <w:tabs>
          <w:tab w:val="left" w:pos="851"/>
          <w:tab w:val="left" w:pos="1134"/>
        </w:tabs>
        <w:ind w:left="0" w:firstLine="0"/>
        <w:rPr>
          <w:sz w:val="24"/>
          <w:szCs w:val="24"/>
        </w:rPr>
      </w:pPr>
      <w:r w:rsidRPr="001E605C">
        <w:rPr>
          <w:sz w:val="24"/>
          <w:szCs w:val="24"/>
        </w:rPr>
        <w:t xml:space="preserve">Será </w:t>
      </w:r>
      <w:r w:rsidR="005107C7" w:rsidRPr="001E605C">
        <w:rPr>
          <w:sz w:val="24"/>
          <w:szCs w:val="24"/>
        </w:rPr>
        <w:t>inabilitada</w:t>
      </w:r>
      <w:r w:rsidRPr="001E605C">
        <w:rPr>
          <w:sz w:val="24"/>
          <w:szCs w:val="24"/>
        </w:rPr>
        <w:t xml:space="preserve"> a empresa que não comprovar sua habilitação, seja por não apresentar quaisquer dos documentos exigidos, ou apresentá-los em desacordo com o estabelecido neste Edital.</w:t>
      </w:r>
    </w:p>
    <w:p w:rsidR="001E605C" w:rsidRPr="001E605C" w:rsidRDefault="001E605C" w:rsidP="005A3D7A">
      <w:pPr>
        <w:pStyle w:val="Nivel3"/>
        <w:numPr>
          <w:ilvl w:val="2"/>
          <w:numId w:val="7"/>
        </w:numPr>
        <w:tabs>
          <w:tab w:val="left" w:pos="851"/>
          <w:tab w:val="left" w:pos="1134"/>
        </w:tabs>
        <w:ind w:left="0" w:firstLine="0"/>
        <w:rPr>
          <w:sz w:val="24"/>
          <w:szCs w:val="24"/>
        </w:rPr>
      </w:pPr>
      <w:r w:rsidRPr="001E605C">
        <w:rPr>
          <w:sz w:val="24"/>
          <w:szCs w:val="24"/>
        </w:rPr>
        <w:t xml:space="preserve">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w:t>
      </w:r>
      <w:r w:rsidR="005107C7" w:rsidRPr="001E605C">
        <w:rPr>
          <w:sz w:val="24"/>
          <w:szCs w:val="24"/>
        </w:rPr>
        <w:t>subseqüente</w:t>
      </w:r>
      <w:r w:rsidRPr="001E605C">
        <w:rPr>
          <w:sz w:val="24"/>
          <w:szCs w:val="24"/>
        </w:rPr>
        <w:t>.</w:t>
      </w:r>
    </w:p>
    <w:p w:rsidR="001E605C" w:rsidRPr="001E605C" w:rsidRDefault="001E605C" w:rsidP="005A3D7A">
      <w:pPr>
        <w:pStyle w:val="Nivel3"/>
        <w:numPr>
          <w:ilvl w:val="2"/>
          <w:numId w:val="7"/>
        </w:numPr>
        <w:tabs>
          <w:tab w:val="left" w:pos="851"/>
          <w:tab w:val="left" w:pos="1134"/>
        </w:tabs>
        <w:ind w:left="0" w:firstLine="0"/>
        <w:rPr>
          <w:sz w:val="24"/>
          <w:szCs w:val="24"/>
        </w:rPr>
      </w:pPr>
      <w:r w:rsidRPr="001E605C">
        <w:rPr>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1E605C" w:rsidRPr="001E605C" w:rsidRDefault="001E605C" w:rsidP="005A3D7A">
      <w:pPr>
        <w:pStyle w:val="Nivel3"/>
        <w:numPr>
          <w:ilvl w:val="2"/>
          <w:numId w:val="7"/>
        </w:numPr>
        <w:tabs>
          <w:tab w:val="left" w:pos="851"/>
          <w:tab w:val="left" w:pos="1134"/>
        </w:tabs>
        <w:ind w:left="0" w:firstLine="0"/>
        <w:rPr>
          <w:color w:val="auto"/>
          <w:sz w:val="24"/>
          <w:szCs w:val="24"/>
        </w:rPr>
      </w:pPr>
      <w:r w:rsidRPr="001E605C">
        <w:rPr>
          <w:color w:val="auto"/>
          <w:sz w:val="24"/>
          <w:szCs w:val="24"/>
        </w:rPr>
        <w:t>Não havendo a comprovação cumulativa dos requisitos de habilitação, a inabilitação recairá sobre o(s) item(ns) de menor(es) valor(es), cuja retirada(s) seja(m) suficiente(s) para a habilitação do licitante nos remanescentes.</w:t>
      </w:r>
    </w:p>
    <w:p w:rsidR="001E605C" w:rsidRPr="001E605C" w:rsidRDefault="001E605C" w:rsidP="005A3D7A">
      <w:pPr>
        <w:pStyle w:val="Nivel3"/>
        <w:numPr>
          <w:ilvl w:val="2"/>
          <w:numId w:val="7"/>
        </w:numPr>
        <w:tabs>
          <w:tab w:val="left" w:pos="851"/>
          <w:tab w:val="left" w:pos="1134"/>
        </w:tabs>
        <w:ind w:left="0" w:firstLine="0"/>
        <w:rPr>
          <w:color w:val="auto"/>
          <w:sz w:val="24"/>
          <w:szCs w:val="24"/>
        </w:rPr>
      </w:pPr>
      <w:r w:rsidRPr="001E605C">
        <w:rPr>
          <w:color w:val="auto"/>
          <w:sz w:val="24"/>
          <w:szCs w:val="24"/>
        </w:rPr>
        <w:t>Após a entrega dos documentos para habilitação, não será permitida a substituição ou a apresentação de novos documentos, salvo em sede de diligência, para (</w:t>
      </w:r>
      <w:hyperlink r:id="rId20" w:anchor="art64">
        <w:r w:rsidRPr="001E605C">
          <w:rPr>
            <w:color w:val="auto"/>
            <w:sz w:val="24"/>
            <w:szCs w:val="24"/>
            <w:u w:val="single"/>
          </w:rPr>
          <w:t>Lei 14.133/21, art. 64</w:t>
        </w:r>
      </w:hyperlink>
      <w:r w:rsidRPr="001E605C">
        <w:rPr>
          <w:color w:val="auto"/>
          <w:sz w:val="24"/>
          <w:szCs w:val="24"/>
        </w:rPr>
        <w:t>).</w:t>
      </w:r>
    </w:p>
    <w:p w:rsidR="001E605C" w:rsidRPr="001E605C" w:rsidRDefault="001E605C" w:rsidP="005A3D7A">
      <w:pPr>
        <w:pStyle w:val="Nivel3"/>
        <w:numPr>
          <w:ilvl w:val="2"/>
          <w:numId w:val="7"/>
        </w:numPr>
        <w:tabs>
          <w:tab w:val="left" w:pos="851"/>
          <w:tab w:val="left" w:pos="993"/>
        </w:tabs>
        <w:ind w:left="0" w:firstLine="0"/>
        <w:rPr>
          <w:color w:val="auto"/>
          <w:sz w:val="24"/>
          <w:szCs w:val="24"/>
        </w:rPr>
      </w:pPr>
      <w:r w:rsidRPr="001E605C">
        <w:rPr>
          <w:color w:val="auto"/>
          <w:sz w:val="24"/>
          <w:szCs w:val="24"/>
        </w:rPr>
        <w:t>Constatado o atendimento às exigências de habilitação fixadas no Edital, o licitante será declarado vencedor.</w:t>
      </w:r>
    </w:p>
    <w:p w:rsidR="001E605C" w:rsidRPr="001E605C" w:rsidRDefault="001E605C" w:rsidP="005A3D7A">
      <w:pPr>
        <w:pStyle w:val="Nivel3"/>
        <w:numPr>
          <w:ilvl w:val="2"/>
          <w:numId w:val="7"/>
        </w:numPr>
        <w:tabs>
          <w:tab w:val="left" w:pos="993"/>
        </w:tabs>
        <w:ind w:left="0" w:firstLine="0"/>
        <w:rPr>
          <w:i/>
          <w:iCs/>
          <w:color w:val="auto"/>
          <w:sz w:val="24"/>
          <w:szCs w:val="24"/>
        </w:rPr>
      </w:pPr>
      <w:bookmarkStart w:id="7" w:name="_Ref114663777"/>
      <w:r w:rsidRPr="001E605C">
        <w:rPr>
          <w:color w:val="auto"/>
          <w:sz w:val="24"/>
          <w:szCs w:val="24"/>
        </w:rPr>
        <w:t xml:space="preserve">A documentação exigida para fins de habilitação jurídica, fiscal, social e trabalhista e econômico-ﬁnanceira, deverá ser anexada na plataforma do sistema do Pregão Eletrônico, em campo próprio, </w:t>
      </w:r>
      <w:r w:rsidR="005107C7">
        <w:rPr>
          <w:b/>
          <w:color w:val="auto"/>
          <w:sz w:val="24"/>
          <w:szCs w:val="24"/>
          <w:u w:val="single"/>
        </w:rPr>
        <w:t>no prazo de até 02 (duas</w:t>
      </w:r>
      <w:r w:rsidRPr="001E605C">
        <w:rPr>
          <w:b/>
          <w:color w:val="auto"/>
          <w:sz w:val="24"/>
          <w:szCs w:val="24"/>
          <w:u w:val="single"/>
        </w:rPr>
        <w:t>) horas</w:t>
      </w:r>
      <w:r w:rsidRPr="001E605C">
        <w:rPr>
          <w:color w:val="auto"/>
          <w:sz w:val="24"/>
          <w:szCs w:val="24"/>
        </w:rPr>
        <w:t>, a partir da solicitação do Pregoeiro.</w:t>
      </w:r>
      <w:bookmarkEnd w:id="7"/>
    </w:p>
    <w:p w:rsidR="001E605C" w:rsidRPr="001E605C" w:rsidRDefault="001E605C" w:rsidP="005A3D7A">
      <w:pPr>
        <w:pStyle w:val="Nivel3"/>
        <w:numPr>
          <w:ilvl w:val="2"/>
          <w:numId w:val="7"/>
        </w:numPr>
        <w:tabs>
          <w:tab w:val="left" w:pos="993"/>
        </w:tabs>
        <w:ind w:left="0" w:firstLine="0"/>
        <w:rPr>
          <w:iCs/>
          <w:color w:val="auto"/>
          <w:sz w:val="24"/>
          <w:szCs w:val="24"/>
        </w:rPr>
      </w:pPr>
      <w:r w:rsidRPr="001E605C">
        <w:rPr>
          <w:color w:val="auto"/>
          <w:sz w:val="24"/>
          <w:szCs w:val="24"/>
        </w:rPr>
        <w:lastRenderedPageBreak/>
        <w:t>É facultado ao pregoeiro prorrogar o prazo estabelecido, a partir de solicitação fundamentada feita no chat pelo licitante, antes de findo o prazo.</w:t>
      </w:r>
    </w:p>
    <w:p w:rsidR="001E605C" w:rsidRPr="001E605C" w:rsidRDefault="001E605C" w:rsidP="005A3D7A">
      <w:pPr>
        <w:pStyle w:val="Nivel2"/>
        <w:numPr>
          <w:ilvl w:val="1"/>
          <w:numId w:val="7"/>
        </w:numPr>
        <w:tabs>
          <w:tab w:val="left" w:pos="426"/>
        </w:tabs>
        <w:ind w:left="0" w:firstLine="0"/>
        <w:rPr>
          <w:rFonts w:cs="Arial"/>
          <w:i/>
          <w:color w:val="auto"/>
          <w:sz w:val="24"/>
          <w:szCs w:val="24"/>
        </w:rPr>
      </w:pPr>
      <w:r w:rsidRPr="001E605C">
        <w:rPr>
          <w:rFonts w:cs="Arial"/>
          <w:color w:val="auto"/>
          <w:sz w:val="24"/>
          <w:szCs w:val="24"/>
        </w:rPr>
        <w:t>Quando permitida a participação de empresas estrangeiras que não funcionem no País, as exigências de habilitação serão atendidas mediante documentos equivalentes, inicialmente apresentados em tradução livre.</w:t>
      </w:r>
    </w:p>
    <w:p w:rsidR="001E605C" w:rsidRPr="001E605C" w:rsidRDefault="001E605C" w:rsidP="005A3D7A">
      <w:pPr>
        <w:pStyle w:val="Nivel2"/>
        <w:numPr>
          <w:ilvl w:val="1"/>
          <w:numId w:val="7"/>
        </w:numPr>
        <w:tabs>
          <w:tab w:val="left" w:pos="426"/>
        </w:tabs>
        <w:ind w:left="0" w:firstLine="0"/>
        <w:rPr>
          <w:rFonts w:cs="Arial"/>
          <w:i/>
          <w:iCs/>
          <w:color w:val="auto"/>
          <w:sz w:val="24"/>
          <w:szCs w:val="24"/>
        </w:rPr>
      </w:pPr>
      <w:r w:rsidRPr="001E605C">
        <w:rPr>
          <w:rFonts w:cs="Arial"/>
          <w:color w:val="auto"/>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1" w:history="1">
        <w:r w:rsidRPr="001E605C">
          <w:rPr>
            <w:rStyle w:val="Hyperlink"/>
            <w:rFonts w:cs="Arial"/>
            <w:color w:val="auto"/>
            <w:sz w:val="24"/>
            <w:szCs w:val="24"/>
          </w:rPr>
          <w:t>Decreto nº 8.660, de 29 de janeiro de 2016</w:t>
        </w:r>
      </w:hyperlink>
      <w:r w:rsidRPr="001E605C">
        <w:rPr>
          <w:rFonts w:cs="Arial"/>
          <w:color w:val="auto"/>
          <w:sz w:val="24"/>
          <w:szCs w:val="24"/>
        </w:rPr>
        <w:t>, ou de outro que venha a substituí-lo, ou consularizados pelos respectivos consulados ou embaixadas.</w:t>
      </w:r>
    </w:p>
    <w:p w:rsidR="001E605C" w:rsidRPr="001E605C" w:rsidRDefault="001E605C" w:rsidP="005A3D7A">
      <w:pPr>
        <w:pStyle w:val="Nivel2"/>
        <w:numPr>
          <w:ilvl w:val="1"/>
          <w:numId w:val="7"/>
        </w:numPr>
        <w:tabs>
          <w:tab w:val="left" w:pos="426"/>
        </w:tabs>
        <w:ind w:left="0" w:firstLine="0"/>
        <w:rPr>
          <w:rFonts w:cs="Arial"/>
          <w:i/>
          <w:color w:val="auto"/>
          <w:sz w:val="24"/>
          <w:szCs w:val="24"/>
        </w:rPr>
      </w:pPr>
      <w:r w:rsidRPr="001E605C">
        <w:rPr>
          <w:rFonts w:cs="Arial"/>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1E605C" w:rsidRPr="001E605C" w:rsidRDefault="001E605C" w:rsidP="005A3D7A">
      <w:pPr>
        <w:pStyle w:val="Nivel3"/>
        <w:numPr>
          <w:ilvl w:val="2"/>
          <w:numId w:val="7"/>
        </w:numPr>
        <w:tabs>
          <w:tab w:val="left" w:pos="851"/>
        </w:tabs>
        <w:ind w:left="0" w:firstLine="0"/>
        <w:rPr>
          <w:i/>
          <w:iCs/>
          <w:color w:val="auto"/>
          <w:sz w:val="24"/>
          <w:szCs w:val="24"/>
        </w:rPr>
      </w:pPr>
      <w:r w:rsidRPr="001E605C">
        <w:rPr>
          <w:color w:val="auto"/>
          <w:sz w:val="24"/>
          <w:szCs w:val="24"/>
        </w:rPr>
        <w:t>Se o consórcio não for formado integralmente por microempresas ou empresas de pequeno porte e o termo de referência exigir requisitos de habilitação econômico-financeira, haverá um acréscimo de 10% (dez por cento), salvo se houver justificativa nos autos para acrescentar ou suprimir esse acréscimo para o consórcio em relação ao valor exigido para os licitantes individuais.</w:t>
      </w:r>
    </w:p>
    <w:p w:rsidR="001E605C" w:rsidRPr="001E605C" w:rsidRDefault="001E605C" w:rsidP="005A3D7A">
      <w:pPr>
        <w:pStyle w:val="Nivel2"/>
        <w:numPr>
          <w:ilvl w:val="1"/>
          <w:numId w:val="7"/>
        </w:numPr>
        <w:ind w:left="0" w:firstLine="0"/>
        <w:rPr>
          <w:rFonts w:cs="Arial"/>
          <w:color w:val="auto"/>
          <w:sz w:val="24"/>
          <w:szCs w:val="24"/>
        </w:rPr>
      </w:pPr>
      <w:r w:rsidRPr="001E605C">
        <w:rPr>
          <w:rFonts w:cs="Arial"/>
          <w:color w:val="auto"/>
          <w:sz w:val="24"/>
          <w:szCs w:val="24"/>
        </w:rPr>
        <w:t>Os documentos exigidos para fins de habilitação poderão ser apresentados em original, por cópia autenticada ou por cópia simples, desde que legíveis e que seja possível a verificação da autenticidade em sites eletrônicos oficiais, ou ainda quando possível confrontação de assinaturas de quem o expediu.</w:t>
      </w:r>
    </w:p>
    <w:p w:rsidR="001E605C" w:rsidRPr="001E605C" w:rsidRDefault="001E605C" w:rsidP="005A3D7A">
      <w:pPr>
        <w:pStyle w:val="Nivel2"/>
        <w:numPr>
          <w:ilvl w:val="1"/>
          <w:numId w:val="7"/>
        </w:numPr>
        <w:ind w:left="0" w:firstLine="0"/>
        <w:rPr>
          <w:rFonts w:cs="Arial"/>
          <w:i/>
          <w:color w:val="auto"/>
          <w:sz w:val="24"/>
          <w:szCs w:val="24"/>
        </w:rPr>
      </w:pPr>
      <w:r w:rsidRPr="001E605C">
        <w:rPr>
          <w:rFonts w:cs="Arial"/>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rsidR="001E605C" w:rsidRPr="001E605C" w:rsidRDefault="001E605C" w:rsidP="005A3D7A">
      <w:pPr>
        <w:pStyle w:val="Nivel2"/>
        <w:numPr>
          <w:ilvl w:val="1"/>
          <w:numId w:val="7"/>
        </w:numPr>
        <w:ind w:left="0" w:firstLine="0"/>
        <w:rPr>
          <w:rFonts w:cs="Arial"/>
          <w:color w:val="auto"/>
          <w:sz w:val="24"/>
          <w:szCs w:val="24"/>
        </w:rPr>
      </w:pPr>
      <w:r w:rsidRPr="001E605C">
        <w:rPr>
          <w:rFonts w:cs="Arial"/>
          <w:color w:val="auto"/>
          <w:sz w:val="24"/>
          <w:szCs w:val="24"/>
        </w:rPr>
        <w:t>Será verificado se o licitante apresentou declaração de que atende aos requisitos de habilitação, e o declarante responderá pela veracidade das informações prestadas, na forma da lei (</w:t>
      </w:r>
      <w:hyperlink r:id="rId22" w:anchor="art63">
        <w:r w:rsidRPr="001E605C">
          <w:rPr>
            <w:rStyle w:val="Hyperlink"/>
            <w:rFonts w:cs="Arial"/>
            <w:color w:val="auto"/>
            <w:sz w:val="24"/>
            <w:szCs w:val="24"/>
          </w:rPr>
          <w:t>art. 63, I, da Lei nº 14.133/2021</w:t>
        </w:r>
      </w:hyperlink>
      <w:r w:rsidRPr="001E605C">
        <w:rPr>
          <w:rFonts w:cs="Arial"/>
          <w:color w:val="auto"/>
          <w:sz w:val="24"/>
          <w:szCs w:val="24"/>
        </w:rPr>
        <w:t xml:space="preserve">). </w:t>
      </w:r>
    </w:p>
    <w:p w:rsidR="001E605C" w:rsidRPr="001E605C" w:rsidRDefault="001E605C" w:rsidP="005A3D7A">
      <w:pPr>
        <w:pStyle w:val="Nivel2"/>
        <w:numPr>
          <w:ilvl w:val="1"/>
          <w:numId w:val="7"/>
        </w:numPr>
        <w:ind w:left="0" w:firstLine="0"/>
        <w:rPr>
          <w:rFonts w:cs="Arial"/>
          <w:i/>
          <w:color w:val="auto"/>
          <w:sz w:val="24"/>
          <w:szCs w:val="24"/>
        </w:rPr>
      </w:pPr>
      <w:r w:rsidRPr="001E605C">
        <w:rPr>
          <w:rFonts w:cs="Arial"/>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1E605C" w:rsidRPr="001E605C" w:rsidRDefault="001E605C" w:rsidP="005A3D7A">
      <w:pPr>
        <w:pStyle w:val="Nivel2"/>
        <w:numPr>
          <w:ilvl w:val="1"/>
          <w:numId w:val="7"/>
        </w:numPr>
        <w:ind w:left="0" w:firstLine="0"/>
        <w:rPr>
          <w:rFonts w:cs="Arial"/>
          <w:i/>
          <w:color w:val="auto"/>
          <w:sz w:val="24"/>
          <w:szCs w:val="24"/>
        </w:rPr>
      </w:pPr>
      <w:r w:rsidRPr="001E605C">
        <w:rPr>
          <w:rFonts w:cs="Arial"/>
          <w:color w:val="auto"/>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w:t>
      </w:r>
      <w:r w:rsidRPr="001E605C">
        <w:rPr>
          <w:rFonts w:cs="Arial"/>
          <w:color w:val="auto"/>
          <w:sz w:val="24"/>
          <w:szCs w:val="24"/>
        </w:rPr>
        <w:lastRenderedPageBreak/>
        <w:t>trabalhistas, nas normas infralegais, nas convenções coletivas de trabalho e nos termos de ajustamento de conduta vigentes na data de entrega das propostas.</w:t>
      </w:r>
    </w:p>
    <w:p w:rsidR="001E605C" w:rsidRPr="001E605C" w:rsidRDefault="001E605C" w:rsidP="005A3D7A">
      <w:pPr>
        <w:pStyle w:val="Nivel2"/>
        <w:numPr>
          <w:ilvl w:val="1"/>
          <w:numId w:val="7"/>
        </w:numPr>
        <w:ind w:left="0" w:firstLine="0"/>
        <w:rPr>
          <w:rFonts w:cs="Arial"/>
          <w:i/>
          <w:color w:val="auto"/>
          <w:sz w:val="24"/>
          <w:szCs w:val="24"/>
        </w:rPr>
      </w:pPr>
      <w:r w:rsidRPr="001E605C">
        <w:rPr>
          <w:rFonts w:cs="Arial"/>
          <w:color w:val="auto"/>
          <w:sz w:val="24"/>
          <w:szCs w:val="24"/>
        </w:rPr>
        <w:t>A habilitação será verificada por meio dos documentos anexados na plataforma (não serão aceito termos ou declaração do SICAF).</w:t>
      </w:r>
    </w:p>
    <w:p w:rsidR="001E605C" w:rsidRPr="001E605C" w:rsidRDefault="001E605C" w:rsidP="005A3D7A">
      <w:pPr>
        <w:pStyle w:val="Nivel3"/>
        <w:numPr>
          <w:ilvl w:val="2"/>
          <w:numId w:val="7"/>
        </w:numPr>
        <w:tabs>
          <w:tab w:val="left" w:pos="993"/>
        </w:tabs>
        <w:ind w:left="0" w:firstLine="0"/>
        <w:rPr>
          <w:color w:val="auto"/>
          <w:sz w:val="24"/>
          <w:szCs w:val="24"/>
        </w:rPr>
      </w:pPr>
      <w:r w:rsidRPr="001E605C">
        <w:rPr>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3" w:anchor="art4" w:history="1">
        <w:r w:rsidRPr="001E605C">
          <w:rPr>
            <w:rStyle w:val="Hyperlink"/>
            <w:color w:val="auto"/>
            <w:sz w:val="24"/>
            <w:szCs w:val="24"/>
          </w:rPr>
          <w:t>IN nº 3/2018, art. 4º, §1º, e art. 6º, §4º</w:t>
        </w:r>
      </w:hyperlink>
      <w:r w:rsidRPr="001E605C">
        <w:rPr>
          <w:color w:val="auto"/>
          <w:sz w:val="24"/>
          <w:szCs w:val="24"/>
        </w:rPr>
        <w:t>).</w:t>
      </w:r>
    </w:p>
    <w:p w:rsidR="001E605C" w:rsidRPr="001E605C" w:rsidRDefault="001E605C" w:rsidP="005A3D7A">
      <w:pPr>
        <w:pStyle w:val="Nivel3"/>
        <w:numPr>
          <w:ilvl w:val="2"/>
          <w:numId w:val="7"/>
        </w:numPr>
        <w:tabs>
          <w:tab w:val="left" w:pos="993"/>
        </w:tabs>
        <w:ind w:left="0" w:firstLine="0"/>
        <w:rPr>
          <w:i/>
          <w:iCs/>
          <w:color w:val="auto"/>
          <w:sz w:val="24"/>
          <w:szCs w:val="24"/>
        </w:rPr>
      </w:pPr>
      <w:bookmarkStart w:id="8" w:name="_Ref114663151"/>
      <w:r w:rsidRPr="001E605C">
        <w:rPr>
          <w:color w:val="auto"/>
          <w:sz w:val="24"/>
          <w:szCs w:val="24"/>
        </w:rPr>
        <w:t>Os documentos exigidos para habilitação que não estejam contemplados ou anexados na plataforma, serão enviados por meio do sistema, no prazo definido no item 6.6.16., em formato digital, contado da solicitação do pregoeiro, podendo ser prorrogado, na forma do item 6.6.17.</w:t>
      </w:r>
      <w:bookmarkEnd w:id="8"/>
    </w:p>
    <w:p w:rsidR="001E605C" w:rsidRPr="001E605C" w:rsidRDefault="001E605C" w:rsidP="005A3D7A">
      <w:pPr>
        <w:pStyle w:val="Nivel3"/>
        <w:numPr>
          <w:ilvl w:val="2"/>
          <w:numId w:val="7"/>
        </w:numPr>
        <w:tabs>
          <w:tab w:val="left" w:pos="993"/>
        </w:tabs>
        <w:ind w:left="0" w:firstLine="0"/>
        <w:rPr>
          <w:i/>
          <w:iCs/>
          <w:color w:val="auto"/>
          <w:sz w:val="24"/>
          <w:szCs w:val="24"/>
        </w:rPr>
      </w:pPr>
      <w:r w:rsidRPr="001E605C">
        <w:rPr>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4" w:history="1">
        <w:r w:rsidRPr="001E605C">
          <w:rPr>
            <w:rStyle w:val="Hyperlink"/>
            <w:color w:val="auto"/>
            <w:sz w:val="24"/>
            <w:szCs w:val="24"/>
          </w:rPr>
          <w:t xml:space="preserve">§ 1º do art. 36 e no § 1º do art. 39 da </w:t>
        </w:r>
        <w:r w:rsidRPr="001E605C">
          <w:rPr>
            <w:rStyle w:val="Hyperlink"/>
            <w:i/>
            <w:iCs/>
            <w:color w:val="auto"/>
            <w:sz w:val="24"/>
            <w:szCs w:val="24"/>
          </w:rPr>
          <w:t>Instrução Normativa SEGES nº 73, de 30 de setembro de 2022</w:t>
        </w:r>
        <w:r w:rsidRPr="001E605C">
          <w:rPr>
            <w:rStyle w:val="Hyperlink"/>
            <w:color w:val="auto"/>
            <w:sz w:val="24"/>
            <w:szCs w:val="24"/>
          </w:rPr>
          <w:t>.</w:t>
        </w:r>
      </w:hyperlink>
    </w:p>
    <w:p w:rsidR="001E605C" w:rsidRPr="001E605C" w:rsidRDefault="001E605C" w:rsidP="005A3D7A">
      <w:pPr>
        <w:pStyle w:val="Nivel2"/>
        <w:numPr>
          <w:ilvl w:val="1"/>
          <w:numId w:val="7"/>
        </w:numPr>
        <w:ind w:left="0" w:firstLine="0"/>
        <w:rPr>
          <w:rFonts w:cs="Arial"/>
          <w:i/>
          <w:color w:val="auto"/>
          <w:sz w:val="24"/>
          <w:szCs w:val="24"/>
        </w:rPr>
      </w:pPr>
      <w:r w:rsidRPr="001E605C">
        <w:rPr>
          <w:rFonts w:cs="Arial"/>
          <w:color w:val="auto"/>
          <w:sz w:val="24"/>
          <w:szCs w:val="24"/>
        </w:rPr>
        <w:t>A verificação dos documentos contidos no sistema ou anexados conforme solicitação, somente será feita em relação ao licitante vencedor.</w:t>
      </w:r>
    </w:p>
    <w:p w:rsidR="001E605C" w:rsidRPr="001E605C" w:rsidRDefault="001E605C" w:rsidP="005A3D7A">
      <w:pPr>
        <w:pStyle w:val="Nivel3"/>
        <w:numPr>
          <w:ilvl w:val="2"/>
          <w:numId w:val="7"/>
        </w:numPr>
        <w:tabs>
          <w:tab w:val="left" w:pos="993"/>
        </w:tabs>
        <w:ind w:left="0" w:firstLine="0"/>
        <w:rPr>
          <w:color w:val="auto"/>
          <w:sz w:val="24"/>
          <w:szCs w:val="24"/>
        </w:rPr>
      </w:pPr>
      <w:r w:rsidRPr="001E605C">
        <w:rPr>
          <w:color w:val="auto"/>
          <w:sz w:val="24"/>
          <w:szCs w:val="24"/>
        </w:rPr>
        <w:t>Os documentos relativos à regularidade fiscal que constem do Termo de Referência e no Anexo II (Documentos de Habilitação) somente serão exigidos, em qualquer caso, em momento posterior ao julgamento das propostas, e apenas do licitante mais bem classificado.</w:t>
      </w:r>
    </w:p>
    <w:p w:rsidR="001E605C" w:rsidRPr="001E605C" w:rsidRDefault="001E605C" w:rsidP="005A3D7A">
      <w:pPr>
        <w:pStyle w:val="Nivel3"/>
        <w:numPr>
          <w:ilvl w:val="2"/>
          <w:numId w:val="7"/>
        </w:numPr>
        <w:tabs>
          <w:tab w:val="left" w:pos="993"/>
        </w:tabs>
        <w:ind w:left="0" w:firstLine="0"/>
        <w:rPr>
          <w:color w:val="auto"/>
          <w:sz w:val="24"/>
          <w:szCs w:val="24"/>
        </w:rPr>
      </w:pPr>
      <w:r w:rsidRPr="001E605C">
        <w:rPr>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1E605C" w:rsidRPr="001E605C" w:rsidRDefault="001E605C" w:rsidP="005A3D7A">
      <w:pPr>
        <w:pStyle w:val="Nivel2"/>
        <w:numPr>
          <w:ilvl w:val="1"/>
          <w:numId w:val="7"/>
        </w:numPr>
        <w:ind w:left="0" w:firstLine="0"/>
        <w:rPr>
          <w:rFonts w:cs="Arial"/>
          <w:i/>
          <w:color w:val="auto"/>
          <w:sz w:val="24"/>
          <w:szCs w:val="24"/>
        </w:rPr>
      </w:pPr>
      <w:r w:rsidRPr="001E605C">
        <w:rPr>
          <w:rFonts w:cs="Arial"/>
          <w:color w:val="auto"/>
          <w:sz w:val="24"/>
          <w:szCs w:val="24"/>
        </w:rPr>
        <w:t>Após a entrega dos documentos para habilitação, não será permitida a substituição ou a apresentação de novos documentos, salvo em sede de diligência, para (</w:t>
      </w:r>
      <w:hyperlink r:id="rId25" w:anchor="art64">
        <w:r w:rsidRPr="001E605C">
          <w:rPr>
            <w:rStyle w:val="Hyperlink"/>
            <w:rFonts w:cs="Arial"/>
            <w:color w:val="auto"/>
            <w:sz w:val="24"/>
            <w:szCs w:val="24"/>
          </w:rPr>
          <w:t>Lei 14.133/21, art. 64</w:t>
        </w:r>
      </w:hyperlink>
      <w:r w:rsidRPr="001E605C">
        <w:rPr>
          <w:rFonts w:cs="Arial"/>
          <w:color w:val="auto"/>
          <w:sz w:val="24"/>
          <w:szCs w:val="24"/>
        </w:rPr>
        <w:t xml:space="preserve">, e </w:t>
      </w:r>
      <w:hyperlink r:id="rId26">
        <w:r w:rsidRPr="001E605C">
          <w:rPr>
            <w:rStyle w:val="Hyperlink"/>
            <w:rFonts w:cs="Arial"/>
            <w:color w:val="auto"/>
            <w:sz w:val="24"/>
            <w:szCs w:val="24"/>
          </w:rPr>
          <w:t>IN 73/2022, art. 39, §4º</w:t>
        </w:r>
      </w:hyperlink>
      <w:r w:rsidRPr="001E605C">
        <w:rPr>
          <w:rFonts w:cs="Arial"/>
          <w:color w:val="auto"/>
          <w:sz w:val="24"/>
          <w:szCs w:val="24"/>
        </w:rPr>
        <w:t>):</w:t>
      </w:r>
    </w:p>
    <w:p w:rsidR="001E605C" w:rsidRPr="001E605C" w:rsidRDefault="001E605C" w:rsidP="005A3D7A">
      <w:pPr>
        <w:pStyle w:val="Nivel3"/>
        <w:numPr>
          <w:ilvl w:val="2"/>
          <w:numId w:val="7"/>
        </w:numPr>
        <w:tabs>
          <w:tab w:val="left" w:pos="993"/>
        </w:tabs>
        <w:ind w:left="0" w:firstLine="0"/>
        <w:rPr>
          <w:color w:val="auto"/>
          <w:sz w:val="24"/>
          <w:szCs w:val="24"/>
        </w:rPr>
      </w:pPr>
      <w:r w:rsidRPr="001E605C">
        <w:rPr>
          <w:color w:val="auto"/>
          <w:sz w:val="24"/>
          <w:szCs w:val="24"/>
        </w:rPr>
        <w:t>Complementação de informações acerca dos documentos já apresentados pelos licitantes e desde que necessária para apurar fatos existentes à época da abertura do certame; e</w:t>
      </w:r>
    </w:p>
    <w:p w:rsidR="001E605C" w:rsidRPr="001E605C" w:rsidRDefault="001E605C" w:rsidP="005A3D7A">
      <w:pPr>
        <w:pStyle w:val="Nivel3"/>
        <w:numPr>
          <w:ilvl w:val="2"/>
          <w:numId w:val="7"/>
        </w:numPr>
        <w:tabs>
          <w:tab w:val="left" w:pos="993"/>
        </w:tabs>
        <w:ind w:left="0" w:firstLine="0"/>
        <w:rPr>
          <w:color w:val="auto"/>
          <w:sz w:val="24"/>
          <w:szCs w:val="24"/>
        </w:rPr>
      </w:pPr>
      <w:r w:rsidRPr="001E605C">
        <w:rPr>
          <w:color w:val="auto"/>
          <w:sz w:val="24"/>
          <w:szCs w:val="24"/>
        </w:rPr>
        <w:t>Atualização de documentos cuja validade tenha expirado após a data de recebimento das propostas;</w:t>
      </w:r>
    </w:p>
    <w:p w:rsidR="001E605C" w:rsidRPr="001E605C" w:rsidRDefault="001E605C" w:rsidP="005A3D7A">
      <w:pPr>
        <w:pStyle w:val="Nivel2"/>
        <w:numPr>
          <w:ilvl w:val="1"/>
          <w:numId w:val="7"/>
        </w:numPr>
        <w:ind w:left="0" w:firstLine="0"/>
        <w:rPr>
          <w:rFonts w:cs="Arial"/>
          <w:sz w:val="24"/>
          <w:szCs w:val="24"/>
        </w:rPr>
      </w:pPr>
      <w:bookmarkStart w:id="9" w:name="_Ref114670319"/>
      <w:r w:rsidRPr="001E605C">
        <w:rPr>
          <w:rFonts w:cs="Arial"/>
          <w:color w:val="auto"/>
          <w:sz w:val="24"/>
          <w:szCs w:val="24"/>
        </w:rPr>
        <w:t>Na análise dos documentos de habilitação, a co</w:t>
      </w:r>
      <w:r w:rsidRPr="001E605C">
        <w:rPr>
          <w:rFonts w:cs="Arial"/>
          <w:sz w:val="24"/>
          <w:szCs w:val="24"/>
        </w:rPr>
        <w:t xml:space="preserve">missão de contratação poderá sanar erros ou falhas, que não alterem a substância dos documentos e sua validade </w:t>
      </w:r>
      <w:r w:rsidRPr="001E605C">
        <w:rPr>
          <w:rFonts w:cs="Arial"/>
          <w:sz w:val="24"/>
          <w:szCs w:val="24"/>
        </w:rPr>
        <w:lastRenderedPageBreak/>
        <w:t>jurídica, mediante decisão fundamentada, registrada em ata e acessível a todos, atribuindo-lhes eﬁcácia para fins de habilitação e classificação.</w:t>
      </w:r>
      <w:bookmarkEnd w:id="9"/>
    </w:p>
    <w:p w:rsidR="001E605C" w:rsidRPr="001E605C" w:rsidRDefault="001E605C" w:rsidP="005A3D7A">
      <w:pPr>
        <w:pStyle w:val="Nivel2"/>
        <w:numPr>
          <w:ilvl w:val="1"/>
          <w:numId w:val="7"/>
        </w:numPr>
        <w:ind w:left="0" w:firstLine="0"/>
        <w:rPr>
          <w:rFonts w:cs="Arial"/>
          <w:sz w:val="24"/>
          <w:szCs w:val="24"/>
        </w:rPr>
      </w:pPr>
      <w:bookmarkStart w:id="10" w:name="_Ref114665528"/>
      <w:r w:rsidRPr="001E605C">
        <w:rPr>
          <w:rFonts w:cs="Arial"/>
          <w:sz w:val="24"/>
          <w:szCs w:val="24"/>
        </w:rPr>
        <w:t xml:space="preserve">Na hipótese de o licitante não atender às exigências para habilitação, o pregoeiro examinará a proposta </w:t>
      </w:r>
      <w:r w:rsidR="00217486" w:rsidRPr="001E605C">
        <w:rPr>
          <w:rFonts w:cs="Arial"/>
          <w:sz w:val="24"/>
          <w:szCs w:val="24"/>
        </w:rPr>
        <w:t>subseqüente</w:t>
      </w:r>
      <w:r w:rsidRPr="001E605C">
        <w:rPr>
          <w:rFonts w:cs="Arial"/>
          <w:sz w:val="24"/>
          <w:szCs w:val="24"/>
        </w:rPr>
        <w:t xml:space="preserve"> e assim sucessivamente, na ordem de classificação, até a apuração de uma proposta que atenda ao presente edital, observado o prazo disposto no subitem </w:t>
      </w:r>
      <w:bookmarkEnd w:id="10"/>
      <w:r w:rsidRPr="001E605C">
        <w:rPr>
          <w:rFonts w:cs="Arial"/>
          <w:sz w:val="24"/>
          <w:szCs w:val="24"/>
        </w:rPr>
        <w:t>6.6.16.</w:t>
      </w:r>
    </w:p>
    <w:p w:rsidR="001E605C" w:rsidRPr="001E605C" w:rsidRDefault="001E605C" w:rsidP="005A3D7A">
      <w:pPr>
        <w:pStyle w:val="Nivel2"/>
        <w:numPr>
          <w:ilvl w:val="1"/>
          <w:numId w:val="7"/>
        </w:numPr>
        <w:ind w:left="0" w:firstLine="0"/>
        <w:rPr>
          <w:rFonts w:cs="Arial"/>
          <w:sz w:val="24"/>
          <w:szCs w:val="24"/>
        </w:rPr>
      </w:pPr>
      <w:bookmarkStart w:id="11" w:name="_Ref114665515"/>
      <w:r w:rsidRPr="001E605C">
        <w:rPr>
          <w:rFonts w:cs="Arial"/>
          <w:sz w:val="24"/>
          <w:szCs w:val="24"/>
        </w:rPr>
        <w:t xml:space="preserve">Somente serão disponibilizados para acesso público os documentos de habilitação do licitante cuja proposta atenda ao edital de licitação, </w:t>
      </w:r>
      <w:r w:rsidR="00217486" w:rsidRPr="001E605C">
        <w:rPr>
          <w:rFonts w:cs="Arial"/>
          <w:sz w:val="24"/>
          <w:szCs w:val="24"/>
        </w:rPr>
        <w:t>depois de</w:t>
      </w:r>
      <w:r w:rsidRPr="001E605C">
        <w:rPr>
          <w:rFonts w:cs="Arial"/>
          <w:sz w:val="24"/>
          <w:szCs w:val="24"/>
        </w:rPr>
        <w:t xml:space="preserve"> concluídos os procedimentos de que trata o subitem anterior</w:t>
      </w:r>
      <w:bookmarkEnd w:id="11"/>
      <w:r w:rsidRPr="001E605C">
        <w:rPr>
          <w:rFonts w:cs="Arial"/>
          <w:sz w:val="24"/>
          <w:szCs w:val="24"/>
        </w:rPr>
        <w:t>.</w:t>
      </w:r>
    </w:p>
    <w:p w:rsidR="001E605C" w:rsidRPr="001E605C" w:rsidRDefault="001E605C" w:rsidP="005A3D7A">
      <w:pPr>
        <w:pStyle w:val="Nivel2"/>
        <w:numPr>
          <w:ilvl w:val="1"/>
          <w:numId w:val="7"/>
        </w:numPr>
        <w:ind w:left="0" w:firstLine="0"/>
        <w:rPr>
          <w:rFonts w:cs="Arial"/>
          <w:sz w:val="24"/>
          <w:szCs w:val="24"/>
        </w:rPr>
      </w:pPr>
      <w:r w:rsidRPr="001E605C">
        <w:rPr>
          <w:rFonts w:cs="Arial"/>
          <w:sz w:val="24"/>
          <w:szCs w:val="24"/>
        </w:rPr>
        <w:t xml:space="preserve">A comprovação de regularidade fiscal e trabalhista das microempresas e das empresas de </w:t>
      </w:r>
      <w:r w:rsidRPr="001E605C">
        <w:rPr>
          <w:rFonts w:cs="Arial"/>
          <w:color w:val="auto"/>
          <w:sz w:val="24"/>
          <w:szCs w:val="24"/>
        </w:rPr>
        <w:t>pequeno porte somente será exigida para efeito de contratação, e não como condição para participação na licitação (</w:t>
      </w:r>
      <w:hyperlink r:id="rId27" w:anchor="art4">
        <w:r w:rsidRPr="001E605C">
          <w:rPr>
            <w:rStyle w:val="Hyperlink"/>
            <w:rFonts w:cs="Arial"/>
            <w:color w:val="auto"/>
            <w:sz w:val="24"/>
            <w:szCs w:val="24"/>
          </w:rPr>
          <w:t>art. 4º do Decreto nº 8.538/2015</w:t>
        </w:r>
      </w:hyperlink>
      <w:r w:rsidRPr="001E605C">
        <w:rPr>
          <w:rFonts w:cs="Arial"/>
          <w:color w:val="auto"/>
          <w:sz w:val="24"/>
          <w:szCs w:val="24"/>
        </w:rPr>
        <w:t>).</w:t>
      </w:r>
    </w:p>
    <w:p w:rsidR="001E605C" w:rsidRPr="001E605C" w:rsidRDefault="001E605C" w:rsidP="005A3D7A">
      <w:pPr>
        <w:pStyle w:val="Nivel2"/>
        <w:numPr>
          <w:ilvl w:val="1"/>
          <w:numId w:val="7"/>
        </w:numPr>
        <w:ind w:left="0" w:firstLine="0"/>
        <w:rPr>
          <w:rFonts w:cs="Arial"/>
          <w:sz w:val="24"/>
          <w:szCs w:val="24"/>
        </w:rPr>
      </w:pPr>
      <w:r w:rsidRPr="001E605C">
        <w:rPr>
          <w:rFonts w:cs="Arial"/>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1E605C" w:rsidRPr="001E605C" w:rsidRDefault="001E605C" w:rsidP="005A3D7A">
      <w:pPr>
        <w:pStyle w:val="Nivel1"/>
        <w:keepNext w:val="0"/>
        <w:keepLines w:val="0"/>
        <w:widowControl w:val="0"/>
        <w:numPr>
          <w:ilvl w:val="0"/>
          <w:numId w:val="7"/>
        </w:numPr>
        <w:pBdr>
          <w:top w:val="single" w:sz="4" w:space="1" w:color="auto"/>
          <w:left w:val="single" w:sz="4" w:space="4" w:color="auto"/>
          <w:bottom w:val="single" w:sz="4" w:space="1" w:color="auto"/>
          <w:right w:val="single" w:sz="4" w:space="4" w:color="auto"/>
        </w:pBdr>
        <w:spacing w:before="0" w:after="0"/>
        <w:ind w:left="360"/>
        <w:rPr>
          <w:rFonts w:cs="Arial"/>
          <w:color w:val="auto"/>
          <w:sz w:val="24"/>
          <w:szCs w:val="24"/>
        </w:rPr>
      </w:pPr>
      <w:r w:rsidRPr="001E605C">
        <w:rPr>
          <w:rFonts w:cs="Arial"/>
          <w:color w:val="auto"/>
          <w:sz w:val="24"/>
          <w:szCs w:val="24"/>
        </w:rPr>
        <w:t>DAS INFRAÇÕES ADMINISTRATIVAS E SANÇÕES.</w:t>
      </w:r>
    </w:p>
    <w:p w:rsidR="001E605C" w:rsidRPr="001E605C" w:rsidRDefault="001E605C" w:rsidP="001E605C">
      <w:pPr>
        <w:rPr>
          <w:rFonts w:ascii="Arial" w:hAnsi="Arial" w:cs="Arial"/>
          <w:sz w:val="24"/>
          <w:szCs w:val="24"/>
          <w:lang w:eastAsia="en-US"/>
        </w:rPr>
      </w:pPr>
    </w:p>
    <w:p w:rsidR="001E605C" w:rsidRPr="001E605C" w:rsidRDefault="001E605C" w:rsidP="001E605C">
      <w:pPr>
        <w:pStyle w:val="PargrafodaLista"/>
        <w:widowControl/>
        <w:numPr>
          <w:ilvl w:val="1"/>
          <w:numId w:val="11"/>
        </w:numPr>
        <w:tabs>
          <w:tab w:val="left" w:pos="567"/>
        </w:tabs>
        <w:suppressAutoHyphens w:val="0"/>
        <w:autoSpaceDN/>
        <w:spacing w:line="276" w:lineRule="auto"/>
        <w:ind w:left="0" w:firstLine="0"/>
        <w:jc w:val="both"/>
        <w:textAlignment w:val="auto"/>
        <w:rPr>
          <w:rFonts w:ascii="Arial" w:eastAsia="Arial" w:hAnsi="Arial" w:cs="Arial"/>
          <w:szCs w:val="24"/>
        </w:rPr>
      </w:pPr>
      <w:r w:rsidRPr="001E605C">
        <w:rPr>
          <w:rFonts w:ascii="Arial" w:eastAsia="Arial" w:hAnsi="Arial" w:cs="Arial"/>
          <w:color w:val="000000"/>
          <w:szCs w:val="24"/>
        </w:rPr>
        <w:t>Comete infração administrativa, nos termos da Lei nº 14.133, de 2021, com dolo ou culpa o participante que:</w:t>
      </w:r>
    </w:p>
    <w:p w:rsidR="001E605C" w:rsidRPr="001E605C" w:rsidRDefault="001E605C" w:rsidP="001E605C">
      <w:pPr>
        <w:pStyle w:val="PargrafodaLista"/>
        <w:widowControl/>
        <w:tabs>
          <w:tab w:val="left" w:pos="567"/>
        </w:tabs>
        <w:suppressAutoHyphens w:val="0"/>
        <w:autoSpaceDN/>
        <w:spacing w:line="276" w:lineRule="auto"/>
        <w:ind w:left="0"/>
        <w:jc w:val="both"/>
        <w:textAlignment w:val="auto"/>
        <w:rPr>
          <w:rFonts w:ascii="Arial" w:eastAsia="Arial" w:hAnsi="Arial" w:cs="Arial"/>
          <w:szCs w:val="24"/>
        </w:rPr>
      </w:pPr>
    </w:p>
    <w:p w:rsidR="001E605C" w:rsidRPr="001E605C" w:rsidRDefault="001E605C" w:rsidP="001E605C">
      <w:pPr>
        <w:pStyle w:val="PargrafodaLista"/>
        <w:widowControl/>
        <w:numPr>
          <w:ilvl w:val="2"/>
          <w:numId w:val="11"/>
        </w:numPr>
        <w:tabs>
          <w:tab w:val="left" w:pos="709"/>
        </w:tabs>
        <w:suppressAutoHyphens w:val="0"/>
        <w:autoSpaceDN/>
        <w:spacing w:line="276" w:lineRule="auto"/>
        <w:jc w:val="both"/>
        <w:textAlignment w:val="auto"/>
        <w:rPr>
          <w:rFonts w:ascii="Arial" w:eastAsia="Arial" w:hAnsi="Arial" w:cs="Arial"/>
          <w:szCs w:val="24"/>
        </w:rPr>
      </w:pPr>
      <w:r w:rsidRPr="001E605C">
        <w:rPr>
          <w:rFonts w:ascii="Arial" w:eastAsia="Arial" w:hAnsi="Arial" w:cs="Arial"/>
          <w:color w:val="000000"/>
          <w:szCs w:val="24"/>
        </w:rPr>
        <w:t>dar causa à inexecução parcial do contrato;</w:t>
      </w:r>
    </w:p>
    <w:p w:rsidR="001E605C" w:rsidRPr="001E605C" w:rsidRDefault="001E605C" w:rsidP="001E605C">
      <w:pPr>
        <w:pStyle w:val="PargrafodaLista"/>
        <w:widowControl/>
        <w:numPr>
          <w:ilvl w:val="2"/>
          <w:numId w:val="11"/>
        </w:numPr>
        <w:tabs>
          <w:tab w:val="left" w:pos="709"/>
        </w:tabs>
        <w:suppressAutoHyphens w:val="0"/>
        <w:autoSpaceDN/>
        <w:spacing w:line="276" w:lineRule="auto"/>
        <w:ind w:left="0" w:firstLine="0"/>
        <w:jc w:val="both"/>
        <w:textAlignment w:val="auto"/>
        <w:rPr>
          <w:rFonts w:ascii="Arial" w:eastAsia="Arial" w:hAnsi="Arial" w:cs="Arial"/>
          <w:szCs w:val="24"/>
        </w:rPr>
      </w:pPr>
      <w:r w:rsidRPr="001E605C">
        <w:rPr>
          <w:rFonts w:ascii="Arial" w:eastAsia="Arial" w:hAnsi="Arial" w:cs="Arial"/>
          <w:color w:val="000000"/>
          <w:szCs w:val="24"/>
        </w:rPr>
        <w:t>dar causa à inexecução parcial do contrato que cause grave dano à Administração, ao funcionamento dos serviços públicos ou ao interesse coletivo;</w:t>
      </w:r>
    </w:p>
    <w:p w:rsidR="001E605C" w:rsidRPr="001E605C" w:rsidRDefault="001E605C" w:rsidP="001E605C">
      <w:pPr>
        <w:pStyle w:val="PargrafodaLista"/>
        <w:widowControl/>
        <w:numPr>
          <w:ilvl w:val="2"/>
          <w:numId w:val="11"/>
        </w:numPr>
        <w:tabs>
          <w:tab w:val="left" w:pos="709"/>
        </w:tabs>
        <w:suppressAutoHyphens w:val="0"/>
        <w:autoSpaceDN/>
        <w:spacing w:line="276" w:lineRule="auto"/>
        <w:ind w:left="0" w:firstLine="0"/>
        <w:jc w:val="both"/>
        <w:textAlignment w:val="auto"/>
        <w:rPr>
          <w:rFonts w:ascii="Arial" w:eastAsia="Arial" w:hAnsi="Arial" w:cs="Arial"/>
          <w:szCs w:val="24"/>
        </w:rPr>
      </w:pPr>
      <w:r w:rsidRPr="001E605C">
        <w:rPr>
          <w:rFonts w:ascii="Arial" w:eastAsia="Arial" w:hAnsi="Arial" w:cs="Arial"/>
          <w:color w:val="000000"/>
          <w:szCs w:val="24"/>
        </w:rPr>
        <w:t>dar causa à inexecução total do contrato;</w:t>
      </w:r>
    </w:p>
    <w:p w:rsidR="001E605C" w:rsidRPr="001E605C" w:rsidRDefault="001E605C" w:rsidP="001E605C">
      <w:pPr>
        <w:pStyle w:val="PargrafodaLista"/>
        <w:widowControl/>
        <w:numPr>
          <w:ilvl w:val="2"/>
          <w:numId w:val="11"/>
        </w:numPr>
        <w:tabs>
          <w:tab w:val="left" w:pos="709"/>
        </w:tabs>
        <w:suppressAutoHyphens w:val="0"/>
        <w:autoSpaceDN/>
        <w:spacing w:line="276" w:lineRule="auto"/>
        <w:ind w:left="0" w:firstLine="0"/>
        <w:jc w:val="both"/>
        <w:textAlignment w:val="auto"/>
        <w:rPr>
          <w:rFonts w:ascii="Arial" w:eastAsia="Arial" w:hAnsi="Arial" w:cs="Arial"/>
          <w:szCs w:val="24"/>
        </w:rPr>
      </w:pPr>
      <w:r w:rsidRPr="001E605C">
        <w:rPr>
          <w:rFonts w:ascii="Arial" w:eastAsia="Arial" w:hAnsi="Arial" w:cs="Arial"/>
          <w:color w:val="000000"/>
          <w:szCs w:val="24"/>
        </w:rPr>
        <w:t xml:space="preserve">deixar de entregar a documentação exigida </w:t>
      </w:r>
      <w:r w:rsidRPr="001E605C">
        <w:rPr>
          <w:rFonts w:ascii="Arial" w:eastAsia="Arial" w:hAnsi="Arial" w:cs="Arial"/>
          <w:szCs w:val="24"/>
        </w:rPr>
        <w:t>ou não entregar qualquer documento que tenha sido solicitado pelo órgão licitante;</w:t>
      </w:r>
      <w:bookmarkStart w:id="12" w:name="_1ci93xb" w:colFirst="0" w:colLast="0"/>
      <w:bookmarkEnd w:id="12"/>
    </w:p>
    <w:p w:rsidR="001E605C" w:rsidRPr="001E605C" w:rsidRDefault="001E605C" w:rsidP="001E605C">
      <w:pPr>
        <w:pStyle w:val="PargrafodaLista"/>
        <w:widowControl/>
        <w:numPr>
          <w:ilvl w:val="2"/>
          <w:numId w:val="11"/>
        </w:numPr>
        <w:tabs>
          <w:tab w:val="left" w:pos="709"/>
        </w:tabs>
        <w:suppressAutoHyphens w:val="0"/>
        <w:autoSpaceDN/>
        <w:spacing w:line="276" w:lineRule="auto"/>
        <w:ind w:left="0" w:firstLine="0"/>
        <w:jc w:val="both"/>
        <w:textAlignment w:val="auto"/>
        <w:rPr>
          <w:rFonts w:ascii="Arial" w:eastAsia="Arial" w:hAnsi="Arial" w:cs="Arial"/>
          <w:szCs w:val="24"/>
        </w:rPr>
      </w:pPr>
      <w:r w:rsidRPr="001E605C">
        <w:rPr>
          <w:rFonts w:ascii="Arial" w:eastAsia="Arial" w:hAnsi="Arial" w:cs="Arial"/>
          <w:color w:val="000000"/>
          <w:szCs w:val="24"/>
        </w:rPr>
        <w:t>Salvo em decorrência de fato superveniente devidamente justificado, não mantiver a proposta em especial quando:</w:t>
      </w:r>
    </w:p>
    <w:p w:rsidR="001E605C" w:rsidRPr="001E605C" w:rsidRDefault="001E605C" w:rsidP="001E605C">
      <w:pPr>
        <w:pStyle w:val="PargrafodaLista"/>
        <w:widowControl/>
        <w:numPr>
          <w:ilvl w:val="3"/>
          <w:numId w:val="11"/>
        </w:numPr>
        <w:tabs>
          <w:tab w:val="left" w:pos="709"/>
        </w:tabs>
        <w:suppressAutoHyphens w:val="0"/>
        <w:autoSpaceDN/>
        <w:spacing w:line="276" w:lineRule="auto"/>
        <w:ind w:left="0" w:firstLine="0"/>
        <w:jc w:val="both"/>
        <w:textAlignment w:val="auto"/>
        <w:rPr>
          <w:rFonts w:ascii="Arial" w:eastAsia="Arial" w:hAnsi="Arial" w:cs="Arial"/>
          <w:szCs w:val="24"/>
        </w:rPr>
      </w:pPr>
      <w:r w:rsidRPr="001E605C">
        <w:rPr>
          <w:rFonts w:ascii="Arial" w:eastAsia="Arial" w:hAnsi="Arial" w:cs="Arial"/>
          <w:color w:val="000000"/>
          <w:szCs w:val="24"/>
        </w:rPr>
        <w:t xml:space="preserve">recusar-se a enviar o detalhamento da proposta quando exigível; </w:t>
      </w:r>
    </w:p>
    <w:p w:rsidR="001E605C" w:rsidRPr="001E605C" w:rsidRDefault="001E605C" w:rsidP="001E605C">
      <w:pPr>
        <w:pStyle w:val="PargrafodaLista"/>
        <w:widowControl/>
        <w:numPr>
          <w:ilvl w:val="3"/>
          <w:numId w:val="11"/>
        </w:numPr>
        <w:tabs>
          <w:tab w:val="left" w:pos="709"/>
        </w:tabs>
        <w:suppressAutoHyphens w:val="0"/>
        <w:autoSpaceDN/>
        <w:spacing w:line="276" w:lineRule="auto"/>
        <w:ind w:left="0" w:firstLine="0"/>
        <w:jc w:val="both"/>
        <w:textAlignment w:val="auto"/>
        <w:rPr>
          <w:rFonts w:ascii="Arial" w:eastAsia="Arial" w:hAnsi="Arial" w:cs="Arial"/>
          <w:szCs w:val="24"/>
        </w:rPr>
      </w:pPr>
      <w:r w:rsidRPr="001E605C">
        <w:rPr>
          <w:rFonts w:ascii="Arial" w:eastAsia="Arial" w:hAnsi="Arial" w:cs="Arial"/>
          <w:color w:val="000000"/>
          <w:szCs w:val="24"/>
        </w:rPr>
        <w:t xml:space="preserve">pedir para ser desclassificado quando encerrada a etapa competitiva; </w:t>
      </w:r>
    </w:p>
    <w:p w:rsidR="001E605C" w:rsidRPr="001E605C" w:rsidRDefault="001E605C" w:rsidP="001E605C">
      <w:pPr>
        <w:pStyle w:val="PargrafodaLista"/>
        <w:widowControl/>
        <w:numPr>
          <w:ilvl w:val="3"/>
          <w:numId w:val="11"/>
        </w:numPr>
        <w:tabs>
          <w:tab w:val="left" w:pos="709"/>
        </w:tabs>
        <w:suppressAutoHyphens w:val="0"/>
        <w:autoSpaceDN/>
        <w:spacing w:line="276" w:lineRule="auto"/>
        <w:ind w:left="0" w:firstLine="0"/>
        <w:jc w:val="both"/>
        <w:textAlignment w:val="auto"/>
        <w:rPr>
          <w:rFonts w:ascii="Arial" w:eastAsia="Arial" w:hAnsi="Arial" w:cs="Arial"/>
          <w:szCs w:val="24"/>
        </w:rPr>
      </w:pPr>
      <w:r w:rsidRPr="001E605C">
        <w:rPr>
          <w:rFonts w:ascii="Arial" w:eastAsia="Arial" w:hAnsi="Arial" w:cs="Arial"/>
          <w:color w:val="000000"/>
          <w:szCs w:val="24"/>
        </w:rPr>
        <w:t>deixar de apresentar amostra, quando exigida;</w:t>
      </w:r>
    </w:p>
    <w:p w:rsidR="001E605C" w:rsidRPr="001E605C" w:rsidRDefault="001E605C" w:rsidP="001E605C">
      <w:pPr>
        <w:pStyle w:val="PargrafodaLista"/>
        <w:widowControl/>
        <w:numPr>
          <w:ilvl w:val="3"/>
          <w:numId w:val="11"/>
        </w:numPr>
        <w:tabs>
          <w:tab w:val="left" w:pos="709"/>
        </w:tabs>
        <w:suppressAutoHyphens w:val="0"/>
        <w:autoSpaceDN/>
        <w:spacing w:line="276" w:lineRule="auto"/>
        <w:ind w:left="0" w:firstLine="0"/>
        <w:jc w:val="both"/>
        <w:textAlignment w:val="auto"/>
        <w:rPr>
          <w:rFonts w:ascii="Arial" w:eastAsia="Arial" w:hAnsi="Arial" w:cs="Arial"/>
          <w:szCs w:val="24"/>
        </w:rPr>
      </w:pPr>
      <w:r w:rsidRPr="001E605C">
        <w:rPr>
          <w:rFonts w:ascii="Arial" w:eastAsia="Arial" w:hAnsi="Arial" w:cs="Arial"/>
          <w:color w:val="000000"/>
          <w:szCs w:val="24"/>
        </w:rPr>
        <w:t xml:space="preserve">apresentar proposta ou amostra em desacordo com as especificações requeridas; </w:t>
      </w:r>
    </w:p>
    <w:p w:rsidR="001E605C" w:rsidRPr="001E605C" w:rsidRDefault="001E605C" w:rsidP="001E605C">
      <w:pPr>
        <w:pStyle w:val="PargrafodaLista"/>
        <w:widowControl/>
        <w:numPr>
          <w:ilvl w:val="2"/>
          <w:numId w:val="11"/>
        </w:numPr>
        <w:tabs>
          <w:tab w:val="left" w:pos="709"/>
        </w:tabs>
        <w:suppressAutoHyphens w:val="0"/>
        <w:autoSpaceDN/>
        <w:spacing w:line="276" w:lineRule="auto"/>
        <w:ind w:left="0" w:firstLine="0"/>
        <w:jc w:val="both"/>
        <w:textAlignment w:val="auto"/>
        <w:rPr>
          <w:rFonts w:ascii="Arial" w:eastAsia="Arial" w:hAnsi="Arial" w:cs="Arial"/>
          <w:color w:val="000000"/>
          <w:szCs w:val="24"/>
        </w:rPr>
      </w:pPr>
      <w:r w:rsidRPr="001E605C">
        <w:rPr>
          <w:rFonts w:ascii="Arial" w:eastAsia="Arial" w:hAnsi="Arial" w:cs="Arial"/>
          <w:color w:val="000000"/>
          <w:szCs w:val="24"/>
        </w:rPr>
        <w:t>não celebrar o contrato ou não entregar a documentação exigida para a contratação, quando convocado dentro do prazo de validade de sua proposta;</w:t>
      </w:r>
    </w:p>
    <w:p w:rsidR="001E605C" w:rsidRPr="001E605C" w:rsidRDefault="001E605C" w:rsidP="001E605C">
      <w:pPr>
        <w:numPr>
          <w:ilvl w:val="2"/>
          <w:numId w:val="11"/>
        </w:numPr>
        <w:tabs>
          <w:tab w:val="left" w:pos="709"/>
        </w:tabs>
        <w:spacing w:line="276" w:lineRule="auto"/>
        <w:ind w:left="0" w:firstLine="0"/>
        <w:jc w:val="both"/>
        <w:rPr>
          <w:rFonts w:ascii="Arial" w:eastAsia="Arial" w:hAnsi="Arial" w:cs="Arial"/>
          <w:color w:val="000000"/>
          <w:sz w:val="24"/>
          <w:szCs w:val="24"/>
        </w:rPr>
      </w:pPr>
      <w:r w:rsidRPr="001E605C">
        <w:rPr>
          <w:rFonts w:ascii="Arial" w:eastAsia="Arial" w:hAnsi="Arial" w:cs="Arial"/>
          <w:sz w:val="24"/>
          <w:szCs w:val="24"/>
        </w:rPr>
        <w:t>recusar-se, sem justificativa, a assinar o contrato ou a ata de registro de preço, ou a aceitar ou retirar o instrumento equivalente no prazo estabelecido pela Administração</w:t>
      </w:r>
    </w:p>
    <w:p w:rsidR="001E605C" w:rsidRPr="001E605C" w:rsidRDefault="001E605C" w:rsidP="001E605C">
      <w:pPr>
        <w:numPr>
          <w:ilvl w:val="2"/>
          <w:numId w:val="11"/>
        </w:numPr>
        <w:tabs>
          <w:tab w:val="left" w:pos="709"/>
        </w:tabs>
        <w:spacing w:line="276" w:lineRule="auto"/>
        <w:ind w:left="0" w:firstLine="0"/>
        <w:jc w:val="both"/>
        <w:rPr>
          <w:rFonts w:ascii="Arial" w:eastAsia="Arial" w:hAnsi="Arial" w:cs="Arial"/>
          <w:color w:val="000000"/>
          <w:sz w:val="24"/>
          <w:szCs w:val="24"/>
        </w:rPr>
      </w:pPr>
      <w:r w:rsidRPr="001E605C">
        <w:rPr>
          <w:rFonts w:ascii="Arial" w:eastAsia="Arial" w:hAnsi="Arial" w:cs="Arial"/>
          <w:color w:val="000000"/>
          <w:sz w:val="24"/>
          <w:szCs w:val="24"/>
        </w:rPr>
        <w:t xml:space="preserve">ensejar o retardamento da execução ou da entrega do objeto da licitação sem motivo justificado; </w:t>
      </w:r>
    </w:p>
    <w:p w:rsidR="001E605C" w:rsidRPr="001E605C" w:rsidRDefault="001E605C" w:rsidP="001E605C">
      <w:pPr>
        <w:numPr>
          <w:ilvl w:val="2"/>
          <w:numId w:val="11"/>
        </w:numPr>
        <w:tabs>
          <w:tab w:val="left" w:pos="709"/>
        </w:tabs>
        <w:spacing w:line="276" w:lineRule="auto"/>
        <w:ind w:left="0" w:firstLine="0"/>
        <w:jc w:val="both"/>
        <w:rPr>
          <w:rFonts w:ascii="Arial" w:eastAsia="Arial" w:hAnsi="Arial" w:cs="Arial"/>
          <w:color w:val="000000"/>
          <w:sz w:val="24"/>
          <w:szCs w:val="24"/>
        </w:rPr>
      </w:pPr>
      <w:r w:rsidRPr="001E605C">
        <w:rPr>
          <w:rFonts w:ascii="Arial" w:eastAsia="Arial" w:hAnsi="Arial" w:cs="Arial"/>
          <w:color w:val="000000"/>
          <w:sz w:val="24"/>
          <w:szCs w:val="24"/>
        </w:rPr>
        <w:lastRenderedPageBreak/>
        <w:t xml:space="preserve">apresentar declaração ou documentação falsa exigida para o certame ou prestar declaração falsa durante a licitação ou a execução do contrato; </w:t>
      </w:r>
    </w:p>
    <w:p w:rsidR="001E605C" w:rsidRPr="001E605C" w:rsidRDefault="001E605C" w:rsidP="001E605C">
      <w:pPr>
        <w:numPr>
          <w:ilvl w:val="2"/>
          <w:numId w:val="11"/>
        </w:numPr>
        <w:tabs>
          <w:tab w:val="left" w:pos="709"/>
        </w:tabs>
        <w:spacing w:line="276" w:lineRule="auto"/>
        <w:ind w:left="0" w:firstLine="0"/>
        <w:jc w:val="both"/>
        <w:rPr>
          <w:rFonts w:ascii="Arial" w:eastAsia="Arial" w:hAnsi="Arial" w:cs="Arial"/>
          <w:color w:val="000000"/>
          <w:sz w:val="24"/>
          <w:szCs w:val="24"/>
        </w:rPr>
      </w:pPr>
      <w:r w:rsidRPr="001E605C">
        <w:rPr>
          <w:rFonts w:ascii="Arial" w:eastAsia="Arial" w:hAnsi="Arial" w:cs="Arial"/>
          <w:color w:val="000000"/>
          <w:sz w:val="24"/>
          <w:szCs w:val="24"/>
        </w:rPr>
        <w:t>fraudar o procedimento ou praticar ato fraudulento na execução do contrato;</w:t>
      </w:r>
    </w:p>
    <w:p w:rsidR="001E605C" w:rsidRPr="001E605C" w:rsidRDefault="001E605C" w:rsidP="001E605C">
      <w:pPr>
        <w:numPr>
          <w:ilvl w:val="2"/>
          <w:numId w:val="11"/>
        </w:numPr>
        <w:pBdr>
          <w:top w:val="nil"/>
          <w:left w:val="nil"/>
          <w:bottom w:val="nil"/>
          <w:right w:val="nil"/>
          <w:between w:val="nil"/>
        </w:pBdr>
        <w:tabs>
          <w:tab w:val="left" w:pos="709"/>
        </w:tabs>
        <w:spacing w:line="276" w:lineRule="auto"/>
        <w:ind w:left="0" w:firstLine="0"/>
        <w:jc w:val="both"/>
        <w:rPr>
          <w:rFonts w:ascii="Arial" w:eastAsia="Arial" w:hAnsi="Arial" w:cs="Arial"/>
          <w:color w:val="000000"/>
          <w:sz w:val="24"/>
          <w:szCs w:val="24"/>
        </w:rPr>
      </w:pPr>
      <w:bookmarkStart w:id="13" w:name="_3whwml4" w:colFirst="0" w:colLast="0"/>
      <w:bookmarkEnd w:id="13"/>
      <w:r w:rsidRPr="001E605C">
        <w:rPr>
          <w:rFonts w:ascii="Arial" w:eastAsia="Arial" w:hAnsi="Arial" w:cs="Arial"/>
          <w:color w:val="000000"/>
          <w:sz w:val="24"/>
          <w:szCs w:val="24"/>
        </w:rPr>
        <w:t>comportar-se de modo inidôneo ou cometer fraude de qualquer natureza, em especial quando:</w:t>
      </w:r>
    </w:p>
    <w:p w:rsidR="001E605C" w:rsidRPr="001E605C" w:rsidRDefault="001E605C" w:rsidP="001E605C">
      <w:pPr>
        <w:numPr>
          <w:ilvl w:val="3"/>
          <w:numId w:val="11"/>
        </w:numPr>
        <w:pBdr>
          <w:top w:val="nil"/>
          <w:left w:val="nil"/>
          <w:bottom w:val="nil"/>
          <w:right w:val="nil"/>
          <w:between w:val="nil"/>
        </w:pBdr>
        <w:tabs>
          <w:tab w:val="left" w:pos="709"/>
        </w:tabs>
        <w:spacing w:line="276" w:lineRule="auto"/>
        <w:ind w:left="0" w:firstLine="0"/>
        <w:jc w:val="both"/>
        <w:rPr>
          <w:rFonts w:ascii="Arial" w:eastAsia="Arial" w:hAnsi="Arial" w:cs="Arial"/>
          <w:color w:val="000000"/>
          <w:sz w:val="24"/>
          <w:szCs w:val="24"/>
        </w:rPr>
      </w:pPr>
      <w:r w:rsidRPr="001E605C">
        <w:rPr>
          <w:rFonts w:ascii="Arial" w:eastAsia="Arial" w:hAnsi="Arial" w:cs="Arial"/>
          <w:color w:val="000000"/>
          <w:sz w:val="24"/>
          <w:szCs w:val="24"/>
        </w:rPr>
        <w:t xml:space="preserve">agir em conluio ou em desconformidade com a lei; </w:t>
      </w:r>
    </w:p>
    <w:p w:rsidR="001E605C" w:rsidRPr="001E605C" w:rsidRDefault="001E605C" w:rsidP="001E605C">
      <w:pPr>
        <w:numPr>
          <w:ilvl w:val="3"/>
          <w:numId w:val="11"/>
        </w:numPr>
        <w:pBdr>
          <w:top w:val="nil"/>
          <w:left w:val="nil"/>
          <w:bottom w:val="nil"/>
          <w:right w:val="nil"/>
          <w:between w:val="nil"/>
        </w:pBdr>
        <w:tabs>
          <w:tab w:val="left" w:pos="709"/>
        </w:tabs>
        <w:spacing w:line="276" w:lineRule="auto"/>
        <w:ind w:left="0" w:firstLine="0"/>
        <w:jc w:val="both"/>
        <w:rPr>
          <w:rFonts w:ascii="Arial" w:eastAsia="Arial" w:hAnsi="Arial" w:cs="Arial"/>
          <w:color w:val="000000"/>
          <w:sz w:val="24"/>
          <w:szCs w:val="24"/>
        </w:rPr>
      </w:pPr>
      <w:r w:rsidRPr="001E605C">
        <w:rPr>
          <w:rFonts w:ascii="Arial" w:eastAsia="Arial" w:hAnsi="Arial" w:cs="Arial"/>
          <w:color w:val="000000"/>
          <w:sz w:val="24"/>
          <w:szCs w:val="24"/>
        </w:rPr>
        <w:t xml:space="preserve">induzir deliberadamente a erro no julgamento; </w:t>
      </w:r>
    </w:p>
    <w:p w:rsidR="001E605C" w:rsidRPr="001E605C" w:rsidRDefault="001E605C" w:rsidP="001E605C">
      <w:pPr>
        <w:numPr>
          <w:ilvl w:val="3"/>
          <w:numId w:val="11"/>
        </w:numPr>
        <w:pBdr>
          <w:top w:val="nil"/>
          <w:left w:val="nil"/>
          <w:bottom w:val="nil"/>
          <w:right w:val="nil"/>
          <w:between w:val="nil"/>
        </w:pBdr>
        <w:tabs>
          <w:tab w:val="left" w:pos="709"/>
        </w:tabs>
        <w:spacing w:line="276" w:lineRule="auto"/>
        <w:ind w:left="0" w:firstLine="0"/>
        <w:jc w:val="both"/>
        <w:rPr>
          <w:rFonts w:ascii="Arial" w:eastAsia="Arial" w:hAnsi="Arial" w:cs="Arial"/>
          <w:color w:val="000000"/>
          <w:sz w:val="24"/>
          <w:szCs w:val="24"/>
        </w:rPr>
      </w:pPr>
      <w:r w:rsidRPr="001E605C">
        <w:rPr>
          <w:rFonts w:ascii="Arial" w:eastAsia="Arial" w:hAnsi="Arial" w:cs="Arial"/>
          <w:color w:val="000000"/>
          <w:sz w:val="24"/>
          <w:szCs w:val="24"/>
        </w:rPr>
        <w:t xml:space="preserve">apresentar amostra falsificada ou deteriorada; </w:t>
      </w:r>
    </w:p>
    <w:p w:rsidR="001E605C" w:rsidRPr="001E605C" w:rsidRDefault="001E605C" w:rsidP="001E605C">
      <w:pPr>
        <w:numPr>
          <w:ilvl w:val="2"/>
          <w:numId w:val="11"/>
        </w:numPr>
        <w:pBdr>
          <w:top w:val="nil"/>
          <w:left w:val="nil"/>
          <w:bottom w:val="nil"/>
          <w:right w:val="nil"/>
          <w:between w:val="nil"/>
        </w:pBdr>
        <w:tabs>
          <w:tab w:val="left" w:pos="709"/>
        </w:tabs>
        <w:spacing w:line="276" w:lineRule="auto"/>
        <w:ind w:left="0" w:firstLine="0"/>
        <w:jc w:val="both"/>
        <w:rPr>
          <w:rFonts w:ascii="Arial" w:eastAsia="Arial" w:hAnsi="Arial" w:cs="Arial"/>
          <w:color w:val="000000"/>
          <w:sz w:val="24"/>
          <w:szCs w:val="24"/>
        </w:rPr>
      </w:pPr>
      <w:bookmarkStart w:id="14" w:name="_2bn6wsx" w:colFirst="0" w:colLast="0"/>
      <w:bookmarkEnd w:id="14"/>
      <w:r w:rsidRPr="001E605C">
        <w:rPr>
          <w:rFonts w:ascii="Arial" w:eastAsia="Arial" w:hAnsi="Arial" w:cs="Arial"/>
          <w:color w:val="000000"/>
          <w:sz w:val="24"/>
          <w:szCs w:val="24"/>
        </w:rPr>
        <w:t>praticar atos ilícitos com vistas a frustrar os objetivos da licitação</w:t>
      </w:r>
    </w:p>
    <w:p w:rsidR="001E605C" w:rsidRPr="001E605C" w:rsidRDefault="001E605C" w:rsidP="001E605C">
      <w:pPr>
        <w:numPr>
          <w:ilvl w:val="2"/>
          <w:numId w:val="11"/>
        </w:numPr>
        <w:pBdr>
          <w:top w:val="nil"/>
          <w:left w:val="nil"/>
          <w:bottom w:val="nil"/>
          <w:right w:val="nil"/>
          <w:between w:val="nil"/>
        </w:pBdr>
        <w:tabs>
          <w:tab w:val="left" w:pos="709"/>
        </w:tabs>
        <w:spacing w:line="276" w:lineRule="auto"/>
        <w:ind w:left="0" w:firstLine="0"/>
        <w:jc w:val="both"/>
        <w:rPr>
          <w:rFonts w:ascii="Arial" w:eastAsia="Arial" w:hAnsi="Arial" w:cs="Arial"/>
          <w:sz w:val="24"/>
          <w:szCs w:val="24"/>
        </w:rPr>
      </w:pPr>
      <w:bookmarkStart w:id="15" w:name="_qsh70q" w:colFirst="0" w:colLast="0"/>
      <w:bookmarkEnd w:id="15"/>
      <w:r w:rsidRPr="001E605C">
        <w:rPr>
          <w:rFonts w:ascii="Arial" w:eastAsia="Arial" w:hAnsi="Arial" w:cs="Arial"/>
          <w:sz w:val="24"/>
          <w:szCs w:val="24"/>
        </w:rPr>
        <w:t xml:space="preserve">praticar ato lesivo previsto no </w:t>
      </w:r>
      <w:hyperlink r:id="rId28" w:anchor="art5">
        <w:r w:rsidRPr="001E605C">
          <w:rPr>
            <w:rFonts w:ascii="Arial" w:eastAsia="Arial" w:hAnsi="Arial" w:cs="Arial"/>
            <w:sz w:val="24"/>
            <w:szCs w:val="24"/>
            <w:u w:val="single"/>
          </w:rPr>
          <w:t>art. 5º da Lei n.º 12.846, de 2013</w:t>
        </w:r>
      </w:hyperlink>
      <w:r w:rsidRPr="001E605C">
        <w:rPr>
          <w:rFonts w:ascii="Arial" w:eastAsia="Arial" w:hAnsi="Arial" w:cs="Arial"/>
          <w:sz w:val="24"/>
          <w:szCs w:val="24"/>
        </w:rPr>
        <w:t>.</w:t>
      </w:r>
    </w:p>
    <w:p w:rsidR="001E605C" w:rsidRPr="001E605C" w:rsidRDefault="001E605C" w:rsidP="001E605C">
      <w:pPr>
        <w:numPr>
          <w:ilvl w:val="2"/>
          <w:numId w:val="11"/>
        </w:numPr>
        <w:tabs>
          <w:tab w:val="left" w:pos="709"/>
          <w:tab w:val="left" w:pos="851"/>
        </w:tabs>
        <w:spacing w:line="276" w:lineRule="auto"/>
        <w:ind w:left="0" w:firstLine="0"/>
        <w:jc w:val="both"/>
        <w:rPr>
          <w:rFonts w:ascii="Arial" w:eastAsia="Arial" w:hAnsi="Arial" w:cs="Arial"/>
          <w:color w:val="000000"/>
          <w:sz w:val="24"/>
          <w:szCs w:val="24"/>
        </w:rPr>
      </w:pPr>
      <w:r w:rsidRPr="001E605C">
        <w:rPr>
          <w:rFonts w:ascii="Arial" w:eastAsia="Arial" w:hAnsi="Arial" w:cs="Arial"/>
          <w:color w:val="000000"/>
          <w:sz w:val="24"/>
          <w:szCs w:val="24"/>
        </w:rPr>
        <w:t>praticar atos ilícitos com vistas a frustrar os objetivos da contratação;</w:t>
      </w:r>
    </w:p>
    <w:p w:rsidR="001E605C" w:rsidRPr="001E605C" w:rsidRDefault="001E605C" w:rsidP="001E605C">
      <w:pPr>
        <w:tabs>
          <w:tab w:val="left" w:pos="709"/>
          <w:tab w:val="left" w:pos="851"/>
        </w:tabs>
        <w:spacing w:line="276" w:lineRule="auto"/>
        <w:jc w:val="both"/>
        <w:rPr>
          <w:rFonts w:ascii="Arial" w:eastAsia="Arial" w:hAnsi="Arial" w:cs="Arial"/>
          <w:color w:val="000000"/>
          <w:sz w:val="24"/>
          <w:szCs w:val="24"/>
        </w:rPr>
      </w:pPr>
    </w:p>
    <w:p w:rsidR="001E605C" w:rsidRPr="001E605C" w:rsidRDefault="001E605C" w:rsidP="001E605C">
      <w:pPr>
        <w:numPr>
          <w:ilvl w:val="1"/>
          <w:numId w:val="11"/>
        </w:numPr>
        <w:tabs>
          <w:tab w:val="left" w:pos="709"/>
        </w:tabs>
        <w:spacing w:line="276" w:lineRule="auto"/>
        <w:ind w:left="0" w:firstLine="0"/>
        <w:jc w:val="both"/>
        <w:rPr>
          <w:rFonts w:ascii="Arial" w:eastAsia="Arial" w:hAnsi="Arial" w:cs="Arial"/>
          <w:sz w:val="24"/>
          <w:szCs w:val="24"/>
        </w:rPr>
      </w:pPr>
      <w:r w:rsidRPr="001E605C">
        <w:rPr>
          <w:rFonts w:ascii="Arial" w:eastAsia="Arial" w:hAnsi="Arial" w:cs="Arial"/>
          <w:color w:val="000000"/>
          <w:sz w:val="24"/>
          <w:szCs w:val="24"/>
        </w:rPr>
        <w:t>Considera-se comportamento inidôneo, entre outros, a declaração falsa quanto às condições de participação, quanto ao enquadramento como ME/EPP ou o conluio entre os participantes, em qualquer momento doprocesso.</w:t>
      </w:r>
    </w:p>
    <w:p w:rsidR="001E605C" w:rsidRPr="001E605C" w:rsidRDefault="001E605C" w:rsidP="001E605C">
      <w:pPr>
        <w:tabs>
          <w:tab w:val="left" w:pos="709"/>
        </w:tabs>
        <w:spacing w:line="276" w:lineRule="auto"/>
        <w:jc w:val="both"/>
        <w:rPr>
          <w:rFonts w:ascii="Arial" w:eastAsia="Arial" w:hAnsi="Arial" w:cs="Arial"/>
          <w:sz w:val="24"/>
          <w:szCs w:val="24"/>
        </w:rPr>
      </w:pPr>
    </w:p>
    <w:p w:rsidR="001E605C" w:rsidRPr="001E605C" w:rsidRDefault="001E605C" w:rsidP="001E605C">
      <w:pPr>
        <w:numPr>
          <w:ilvl w:val="1"/>
          <w:numId w:val="11"/>
        </w:numPr>
        <w:tabs>
          <w:tab w:val="left" w:pos="709"/>
        </w:tabs>
        <w:spacing w:line="276" w:lineRule="auto"/>
        <w:ind w:left="0" w:firstLine="0"/>
        <w:jc w:val="both"/>
        <w:rPr>
          <w:rFonts w:ascii="Arial" w:eastAsia="Arial" w:hAnsi="Arial" w:cs="Arial"/>
          <w:sz w:val="24"/>
          <w:szCs w:val="24"/>
        </w:rPr>
      </w:pPr>
      <w:r w:rsidRPr="001E605C">
        <w:rPr>
          <w:rFonts w:ascii="Arial" w:eastAsia="Arial" w:hAnsi="Arial" w:cs="Arial"/>
          <w:color w:val="000000"/>
          <w:sz w:val="24"/>
          <w:szCs w:val="24"/>
        </w:rPr>
        <w:t>Com fulcro na Lei 14.133, de 2021, a Administração poderá, garantida a prévia defesa, aplicar aos participantes</w:t>
      </w:r>
      <w:r w:rsidRPr="001E605C">
        <w:rPr>
          <w:rFonts w:ascii="Arial" w:eastAsia="Arial" w:hAnsi="Arial" w:cs="Arial"/>
          <w:sz w:val="24"/>
          <w:szCs w:val="24"/>
        </w:rPr>
        <w:t xml:space="preserve"> as seguintes sanções, sem prejuízo das responsabilidades civil e criminal:</w:t>
      </w:r>
    </w:p>
    <w:p w:rsidR="001E605C" w:rsidRPr="001E605C" w:rsidRDefault="001E605C" w:rsidP="001E605C">
      <w:pPr>
        <w:tabs>
          <w:tab w:val="left" w:pos="709"/>
        </w:tabs>
        <w:spacing w:line="276" w:lineRule="auto"/>
        <w:jc w:val="both"/>
        <w:rPr>
          <w:rFonts w:ascii="Arial" w:eastAsia="Arial" w:hAnsi="Arial" w:cs="Arial"/>
          <w:sz w:val="24"/>
          <w:szCs w:val="24"/>
        </w:rPr>
      </w:pPr>
    </w:p>
    <w:p w:rsidR="001E605C" w:rsidRPr="001E605C" w:rsidRDefault="001E605C" w:rsidP="001E605C">
      <w:pPr>
        <w:numPr>
          <w:ilvl w:val="2"/>
          <w:numId w:val="11"/>
        </w:numPr>
        <w:tabs>
          <w:tab w:val="left" w:pos="709"/>
        </w:tabs>
        <w:spacing w:line="276" w:lineRule="auto"/>
        <w:ind w:left="0" w:firstLine="0"/>
        <w:jc w:val="both"/>
        <w:rPr>
          <w:rFonts w:ascii="Arial" w:eastAsia="Arial" w:hAnsi="Arial" w:cs="Arial"/>
          <w:color w:val="000000"/>
          <w:sz w:val="24"/>
          <w:szCs w:val="24"/>
        </w:rPr>
      </w:pPr>
      <w:r w:rsidRPr="001E605C">
        <w:rPr>
          <w:rFonts w:ascii="Arial" w:eastAsia="Arial" w:hAnsi="Arial" w:cs="Arial"/>
          <w:color w:val="000000"/>
          <w:sz w:val="24"/>
          <w:szCs w:val="24"/>
        </w:rPr>
        <w:t xml:space="preserve">advertência; </w:t>
      </w:r>
    </w:p>
    <w:p w:rsidR="001E605C" w:rsidRPr="001E605C" w:rsidRDefault="001E605C" w:rsidP="001E605C">
      <w:pPr>
        <w:numPr>
          <w:ilvl w:val="2"/>
          <w:numId w:val="11"/>
        </w:numPr>
        <w:tabs>
          <w:tab w:val="left" w:pos="709"/>
        </w:tabs>
        <w:spacing w:line="276" w:lineRule="auto"/>
        <w:ind w:left="0" w:firstLine="0"/>
        <w:jc w:val="both"/>
        <w:rPr>
          <w:rFonts w:ascii="Arial" w:eastAsia="Arial" w:hAnsi="Arial" w:cs="Arial"/>
          <w:color w:val="000000"/>
          <w:sz w:val="24"/>
          <w:szCs w:val="24"/>
        </w:rPr>
      </w:pPr>
      <w:r w:rsidRPr="001E605C">
        <w:rPr>
          <w:rFonts w:ascii="Arial" w:eastAsia="Arial" w:hAnsi="Arial" w:cs="Arial"/>
          <w:color w:val="000000"/>
          <w:sz w:val="24"/>
          <w:szCs w:val="24"/>
        </w:rPr>
        <w:t xml:space="preserve">multa; </w:t>
      </w:r>
    </w:p>
    <w:p w:rsidR="001E605C" w:rsidRPr="001E605C" w:rsidRDefault="001E605C" w:rsidP="001E605C">
      <w:pPr>
        <w:numPr>
          <w:ilvl w:val="2"/>
          <w:numId w:val="11"/>
        </w:numPr>
        <w:tabs>
          <w:tab w:val="left" w:pos="709"/>
        </w:tabs>
        <w:spacing w:line="276" w:lineRule="auto"/>
        <w:ind w:left="0" w:firstLine="0"/>
        <w:jc w:val="both"/>
        <w:rPr>
          <w:rFonts w:ascii="Arial" w:eastAsia="Arial" w:hAnsi="Arial" w:cs="Arial"/>
          <w:color w:val="000000"/>
          <w:sz w:val="24"/>
          <w:szCs w:val="24"/>
        </w:rPr>
      </w:pPr>
      <w:r w:rsidRPr="001E605C">
        <w:rPr>
          <w:rFonts w:ascii="Arial" w:eastAsia="Arial" w:hAnsi="Arial" w:cs="Arial"/>
          <w:color w:val="000000"/>
          <w:sz w:val="24"/>
          <w:szCs w:val="24"/>
        </w:rPr>
        <w:t xml:space="preserve">impedimento de licitar e contratar; </w:t>
      </w:r>
    </w:p>
    <w:p w:rsidR="001E605C" w:rsidRPr="001E605C" w:rsidRDefault="001E605C" w:rsidP="001E605C">
      <w:pPr>
        <w:numPr>
          <w:ilvl w:val="2"/>
          <w:numId w:val="11"/>
        </w:numPr>
        <w:tabs>
          <w:tab w:val="left" w:pos="709"/>
        </w:tabs>
        <w:spacing w:line="276" w:lineRule="auto"/>
        <w:ind w:left="0" w:firstLine="0"/>
        <w:jc w:val="both"/>
        <w:rPr>
          <w:rFonts w:ascii="Arial" w:eastAsia="Arial" w:hAnsi="Arial" w:cs="Arial"/>
          <w:color w:val="000000"/>
          <w:sz w:val="24"/>
          <w:szCs w:val="24"/>
        </w:rPr>
      </w:pPr>
      <w:r w:rsidRPr="001E605C">
        <w:rPr>
          <w:rFonts w:ascii="Arial" w:eastAsia="Arial" w:hAnsi="Arial" w:cs="Arial"/>
          <w:color w:val="000000"/>
          <w:sz w:val="24"/>
          <w:szCs w:val="24"/>
        </w:rPr>
        <w:t xml:space="preserve">declaração de inidoneidade para licitar ou contratar, </w:t>
      </w:r>
      <w:r w:rsidRPr="001E605C">
        <w:rPr>
          <w:rFonts w:ascii="Arial" w:eastAsia="Arial" w:hAnsi="Arial" w:cs="Arial"/>
          <w:sz w:val="24"/>
          <w:szCs w:val="24"/>
        </w:rPr>
        <w:t>enquanto perdurarem os motivos determinantes da punição ou até que seja promovida sua reabilitação perante a própria autoridade que aplicou a penalidade.</w:t>
      </w:r>
    </w:p>
    <w:p w:rsidR="001E605C" w:rsidRPr="001E605C" w:rsidRDefault="001E605C" w:rsidP="001E605C">
      <w:pPr>
        <w:tabs>
          <w:tab w:val="left" w:pos="709"/>
        </w:tabs>
        <w:spacing w:line="276" w:lineRule="auto"/>
        <w:jc w:val="both"/>
        <w:rPr>
          <w:rFonts w:ascii="Arial" w:eastAsia="Arial" w:hAnsi="Arial" w:cs="Arial"/>
          <w:color w:val="000000"/>
          <w:sz w:val="24"/>
          <w:szCs w:val="24"/>
        </w:rPr>
      </w:pPr>
    </w:p>
    <w:p w:rsidR="001E605C" w:rsidRPr="001E605C" w:rsidRDefault="001E605C" w:rsidP="001E605C">
      <w:pPr>
        <w:numPr>
          <w:ilvl w:val="1"/>
          <w:numId w:val="11"/>
        </w:numPr>
        <w:tabs>
          <w:tab w:val="left" w:pos="709"/>
        </w:tabs>
        <w:spacing w:line="276" w:lineRule="auto"/>
        <w:ind w:left="0" w:firstLine="0"/>
        <w:jc w:val="both"/>
        <w:rPr>
          <w:rFonts w:ascii="Arial" w:eastAsia="Arial" w:hAnsi="Arial" w:cs="Arial"/>
          <w:sz w:val="24"/>
          <w:szCs w:val="24"/>
        </w:rPr>
      </w:pPr>
      <w:r w:rsidRPr="001E605C">
        <w:rPr>
          <w:rFonts w:ascii="Arial" w:eastAsia="Arial" w:hAnsi="Arial" w:cs="Arial"/>
          <w:color w:val="000000"/>
          <w:sz w:val="24"/>
          <w:szCs w:val="24"/>
        </w:rPr>
        <w:t>Na aplicação das sanções serão considerados:</w:t>
      </w:r>
    </w:p>
    <w:p w:rsidR="001E605C" w:rsidRPr="001E605C" w:rsidRDefault="001E605C" w:rsidP="001E605C">
      <w:pPr>
        <w:tabs>
          <w:tab w:val="left" w:pos="709"/>
        </w:tabs>
        <w:spacing w:line="276" w:lineRule="auto"/>
        <w:jc w:val="both"/>
        <w:rPr>
          <w:rFonts w:ascii="Arial" w:eastAsia="Arial" w:hAnsi="Arial" w:cs="Arial"/>
          <w:sz w:val="24"/>
          <w:szCs w:val="24"/>
        </w:rPr>
      </w:pPr>
    </w:p>
    <w:p w:rsidR="001E605C" w:rsidRPr="001E605C" w:rsidRDefault="001E605C" w:rsidP="001E605C">
      <w:pPr>
        <w:numPr>
          <w:ilvl w:val="2"/>
          <w:numId w:val="11"/>
        </w:numPr>
        <w:pBdr>
          <w:top w:val="nil"/>
          <w:left w:val="nil"/>
          <w:bottom w:val="nil"/>
          <w:right w:val="nil"/>
          <w:between w:val="nil"/>
        </w:pBdr>
        <w:tabs>
          <w:tab w:val="left" w:pos="709"/>
        </w:tabs>
        <w:spacing w:line="276" w:lineRule="auto"/>
        <w:ind w:left="0" w:firstLine="0"/>
        <w:jc w:val="both"/>
        <w:rPr>
          <w:rFonts w:ascii="Arial" w:eastAsia="Arial" w:hAnsi="Arial" w:cs="Arial"/>
          <w:color w:val="000000"/>
          <w:sz w:val="24"/>
          <w:szCs w:val="24"/>
        </w:rPr>
      </w:pPr>
      <w:r w:rsidRPr="001E605C">
        <w:rPr>
          <w:rFonts w:ascii="Arial" w:eastAsia="Arial" w:hAnsi="Arial" w:cs="Arial"/>
          <w:color w:val="000000"/>
          <w:sz w:val="24"/>
          <w:szCs w:val="24"/>
        </w:rPr>
        <w:t>a natureza e a gravidade da infração cometida;</w:t>
      </w:r>
    </w:p>
    <w:p w:rsidR="001E605C" w:rsidRPr="001E605C" w:rsidRDefault="001E605C" w:rsidP="001E605C">
      <w:pPr>
        <w:numPr>
          <w:ilvl w:val="2"/>
          <w:numId w:val="11"/>
        </w:numPr>
        <w:pBdr>
          <w:top w:val="nil"/>
          <w:left w:val="nil"/>
          <w:bottom w:val="nil"/>
          <w:right w:val="nil"/>
          <w:between w:val="nil"/>
        </w:pBdr>
        <w:tabs>
          <w:tab w:val="left" w:pos="709"/>
        </w:tabs>
        <w:spacing w:line="276" w:lineRule="auto"/>
        <w:ind w:left="0" w:firstLine="0"/>
        <w:jc w:val="both"/>
        <w:rPr>
          <w:rFonts w:ascii="Arial" w:eastAsia="Arial" w:hAnsi="Arial" w:cs="Arial"/>
          <w:color w:val="000000"/>
          <w:sz w:val="24"/>
          <w:szCs w:val="24"/>
        </w:rPr>
      </w:pPr>
      <w:r w:rsidRPr="001E605C">
        <w:rPr>
          <w:rFonts w:ascii="Arial" w:eastAsia="Arial" w:hAnsi="Arial" w:cs="Arial"/>
          <w:color w:val="000000"/>
          <w:sz w:val="24"/>
          <w:szCs w:val="24"/>
        </w:rPr>
        <w:t>as peculiaridades do caso concreto;</w:t>
      </w:r>
    </w:p>
    <w:p w:rsidR="001E605C" w:rsidRPr="001E605C" w:rsidRDefault="001E605C" w:rsidP="001E605C">
      <w:pPr>
        <w:numPr>
          <w:ilvl w:val="2"/>
          <w:numId w:val="11"/>
        </w:numPr>
        <w:pBdr>
          <w:top w:val="nil"/>
          <w:left w:val="nil"/>
          <w:bottom w:val="nil"/>
          <w:right w:val="nil"/>
          <w:between w:val="nil"/>
        </w:pBdr>
        <w:tabs>
          <w:tab w:val="left" w:pos="709"/>
        </w:tabs>
        <w:spacing w:line="276" w:lineRule="auto"/>
        <w:ind w:left="0" w:firstLine="0"/>
        <w:jc w:val="both"/>
        <w:rPr>
          <w:rFonts w:ascii="Arial" w:eastAsia="Arial" w:hAnsi="Arial" w:cs="Arial"/>
          <w:color w:val="000000"/>
          <w:sz w:val="24"/>
          <w:szCs w:val="24"/>
        </w:rPr>
      </w:pPr>
      <w:r w:rsidRPr="001E605C">
        <w:rPr>
          <w:rFonts w:ascii="Arial" w:eastAsia="Arial" w:hAnsi="Arial" w:cs="Arial"/>
          <w:color w:val="000000"/>
          <w:sz w:val="24"/>
          <w:szCs w:val="24"/>
        </w:rPr>
        <w:t>as circunstâncias agravantes ou atenuantes;</w:t>
      </w:r>
    </w:p>
    <w:p w:rsidR="001E605C" w:rsidRPr="001E605C" w:rsidRDefault="001E605C" w:rsidP="001E605C">
      <w:pPr>
        <w:numPr>
          <w:ilvl w:val="2"/>
          <w:numId w:val="11"/>
        </w:numPr>
        <w:pBdr>
          <w:top w:val="nil"/>
          <w:left w:val="nil"/>
          <w:bottom w:val="nil"/>
          <w:right w:val="nil"/>
          <w:between w:val="nil"/>
        </w:pBdr>
        <w:tabs>
          <w:tab w:val="left" w:pos="709"/>
        </w:tabs>
        <w:spacing w:line="276" w:lineRule="auto"/>
        <w:ind w:left="0" w:firstLine="0"/>
        <w:jc w:val="both"/>
        <w:rPr>
          <w:rFonts w:ascii="Arial" w:eastAsia="Arial" w:hAnsi="Arial" w:cs="Arial"/>
          <w:color w:val="000000"/>
          <w:sz w:val="24"/>
          <w:szCs w:val="24"/>
        </w:rPr>
      </w:pPr>
      <w:r w:rsidRPr="001E605C">
        <w:rPr>
          <w:rFonts w:ascii="Arial" w:eastAsia="Arial" w:hAnsi="Arial" w:cs="Arial"/>
          <w:color w:val="000000"/>
          <w:sz w:val="24"/>
          <w:szCs w:val="24"/>
        </w:rPr>
        <w:t xml:space="preserve">os danos que dela provierem para a Administração Pública; </w:t>
      </w:r>
    </w:p>
    <w:p w:rsidR="001E605C" w:rsidRPr="001E605C" w:rsidRDefault="001E605C" w:rsidP="001E605C">
      <w:pPr>
        <w:numPr>
          <w:ilvl w:val="2"/>
          <w:numId w:val="11"/>
        </w:numPr>
        <w:pBdr>
          <w:top w:val="nil"/>
          <w:left w:val="nil"/>
          <w:bottom w:val="nil"/>
          <w:right w:val="nil"/>
          <w:between w:val="nil"/>
        </w:pBdr>
        <w:tabs>
          <w:tab w:val="left" w:pos="709"/>
        </w:tabs>
        <w:spacing w:line="276" w:lineRule="auto"/>
        <w:ind w:left="0" w:firstLine="0"/>
        <w:jc w:val="both"/>
        <w:rPr>
          <w:rFonts w:ascii="Arial" w:eastAsia="Arial" w:hAnsi="Arial" w:cs="Arial"/>
          <w:color w:val="000000"/>
          <w:sz w:val="24"/>
          <w:szCs w:val="24"/>
        </w:rPr>
      </w:pPr>
      <w:r w:rsidRPr="001E605C">
        <w:rPr>
          <w:rFonts w:ascii="Arial" w:eastAsia="Arial" w:hAnsi="Arial" w:cs="Arial"/>
          <w:color w:val="000000"/>
          <w:sz w:val="24"/>
          <w:szCs w:val="24"/>
        </w:rPr>
        <w:t xml:space="preserve">a implantação ou o aperfeiçoamento de programa de integridade, conforme normas e orientações dos órgãos de controle. </w:t>
      </w:r>
    </w:p>
    <w:p w:rsidR="001E605C" w:rsidRPr="001E605C" w:rsidRDefault="001E605C" w:rsidP="001E605C">
      <w:pPr>
        <w:pBdr>
          <w:top w:val="nil"/>
          <w:left w:val="nil"/>
          <w:bottom w:val="nil"/>
          <w:right w:val="nil"/>
          <w:between w:val="nil"/>
        </w:pBdr>
        <w:tabs>
          <w:tab w:val="left" w:pos="709"/>
        </w:tabs>
        <w:spacing w:line="276" w:lineRule="auto"/>
        <w:jc w:val="both"/>
        <w:rPr>
          <w:rFonts w:ascii="Arial" w:eastAsia="Arial" w:hAnsi="Arial" w:cs="Arial"/>
          <w:color w:val="000000"/>
          <w:sz w:val="24"/>
          <w:szCs w:val="24"/>
        </w:rPr>
      </w:pPr>
    </w:p>
    <w:p w:rsidR="001E605C" w:rsidRPr="001E605C" w:rsidRDefault="001E605C" w:rsidP="001E605C">
      <w:pPr>
        <w:numPr>
          <w:ilvl w:val="1"/>
          <w:numId w:val="11"/>
        </w:numPr>
        <w:tabs>
          <w:tab w:val="left" w:pos="709"/>
        </w:tabs>
        <w:spacing w:line="276" w:lineRule="auto"/>
        <w:ind w:left="0" w:firstLine="0"/>
        <w:jc w:val="both"/>
        <w:rPr>
          <w:rFonts w:ascii="Arial" w:eastAsia="Arial" w:hAnsi="Arial" w:cs="Arial"/>
          <w:sz w:val="24"/>
          <w:szCs w:val="24"/>
        </w:rPr>
      </w:pPr>
      <w:r w:rsidRPr="001E605C">
        <w:rPr>
          <w:rFonts w:ascii="Arial" w:eastAsia="Arial" w:hAnsi="Arial" w:cs="Arial"/>
          <w:color w:val="000000"/>
          <w:sz w:val="24"/>
          <w:szCs w:val="24"/>
        </w:rPr>
        <w:t>A sanção prevista na cláusula 10.3.1 será aplicada exclusivamente pela infração administrativa prevista na cláusula 10.1.1, quando não se justificar a imposição de penalidade mais grave.</w:t>
      </w:r>
    </w:p>
    <w:p w:rsidR="001E605C" w:rsidRPr="001E605C" w:rsidRDefault="001E605C" w:rsidP="001E605C">
      <w:pPr>
        <w:tabs>
          <w:tab w:val="left" w:pos="709"/>
        </w:tabs>
        <w:spacing w:line="276" w:lineRule="auto"/>
        <w:jc w:val="both"/>
        <w:rPr>
          <w:rFonts w:ascii="Arial" w:eastAsia="Arial" w:hAnsi="Arial" w:cs="Arial"/>
          <w:sz w:val="24"/>
          <w:szCs w:val="24"/>
        </w:rPr>
      </w:pPr>
    </w:p>
    <w:p w:rsidR="001E605C" w:rsidRPr="001E605C" w:rsidRDefault="001E605C" w:rsidP="001E605C">
      <w:pPr>
        <w:numPr>
          <w:ilvl w:val="1"/>
          <w:numId w:val="11"/>
        </w:numPr>
        <w:tabs>
          <w:tab w:val="left" w:pos="709"/>
        </w:tabs>
        <w:spacing w:line="276" w:lineRule="auto"/>
        <w:ind w:left="0" w:firstLine="0"/>
        <w:jc w:val="both"/>
        <w:rPr>
          <w:rFonts w:ascii="Arial" w:eastAsia="Arial" w:hAnsi="Arial" w:cs="Arial"/>
          <w:sz w:val="24"/>
          <w:szCs w:val="24"/>
        </w:rPr>
      </w:pPr>
      <w:r w:rsidRPr="001E605C">
        <w:rPr>
          <w:rFonts w:ascii="Arial" w:eastAsia="Arial" w:hAnsi="Arial" w:cs="Arial"/>
          <w:color w:val="000000"/>
          <w:sz w:val="24"/>
          <w:szCs w:val="24"/>
        </w:rPr>
        <w:lastRenderedPageBreak/>
        <w:t xml:space="preserve">A sanção prevista na cláusula 10.3.2,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item 10, deste Termo de Referência. </w:t>
      </w:r>
    </w:p>
    <w:p w:rsidR="001E605C" w:rsidRPr="001E605C" w:rsidRDefault="001E605C" w:rsidP="001E605C">
      <w:pPr>
        <w:tabs>
          <w:tab w:val="left" w:pos="709"/>
        </w:tabs>
        <w:spacing w:line="276" w:lineRule="auto"/>
        <w:jc w:val="both"/>
        <w:rPr>
          <w:rFonts w:ascii="Arial" w:eastAsia="Arial" w:hAnsi="Arial" w:cs="Arial"/>
          <w:sz w:val="24"/>
          <w:szCs w:val="24"/>
        </w:rPr>
      </w:pPr>
    </w:p>
    <w:p w:rsidR="001E605C" w:rsidRPr="001E605C" w:rsidRDefault="001E605C" w:rsidP="001E605C">
      <w:pPr>
        <w:numPr>
          <w:ilvl w:val="1"/>
          <w:numId w:val="11"/>
        </w:numPr>
        <w:tabs>
          <w:tab w:val="left" w:pos="709"/>
        </w:tabs>
        <w:spacing w:line="276" w:lineRule="auto"/>
        <w:ind w:left="0" w:firstLine="0"/>
        <w:jc w:val="both"/>
        <w:rPr>
          <w:rFonts w:ascii="Arial" w:eastAsia="Arial" w:hAnsi="Arial" w:cs="Arial"/>
          <w:sz w:val="24"/>
          <w:szCs w:val="24"/>
        </w:rPr>
      </w:pPr>
      <w:r w:rsidRPr="001E605C">
        <w:rPr>
          <w:rFonts w:ascii="Arial" w:eastAsia="Arial" w:hAnsi="Arial" w:cs="Arial"/>
          <w:color w:val="000000"/>
          <w:sz w:val="24"/>
          <w:szCs w:val="24"/>
        </w:rPr>
        <w:t xml:space="preserve">A sanção prevista na cláusula 10.3.3 será aplicada ao responsável pelas infrações administrativas previstas nas cláusulas 10.1.2, 10.1.3, 10.1.4, 10.1.5, 10.1.6 e 10.1.7, quando não se justificar a imposição de penalidade mais grave, e impedirá o responsável de licitar ou contratar no âmbito da Administração Pública do ente que tiver aplicado a sanção, pelo prazo máximo de 3 (três) anos. </w:t>
      </w:r>
    </w:p>
    <w:p w:rsidR="001E605C" w:rsidRPr="001E605C" w:rsidRDefault="001E605C" w:rsidP="001E605C">
      <w:pPr>
        <w:tabs>
          <w:tab w:val="left" w:pos="709"/>
        </w:tabs>
        <w:spacing w:line="276" w:lineRule="auto"/>
        <w:jc w:val="both"/>
        <w:rPr>
          <w:rFonts w:ascii="Arial" w:eastAsia="Arial" w:hAnsi="Arial" w:cs="Arial"/>
          <w:sz w:val="24"/>
          <w:szCs w:val="24"/>
        </w:rPr>
      </w:pPr>
    </w:p>
    <w:p w:rsidR="001E605C" w:rsidRPr="001E605C" w:rsidRDefault="001E605C" w:rsidP="001E605C">
      <w:pPr>
        <w:numPr>
          <w:ilvl w:val="1"/>
          <w:numId w:val="11"/>
        </w:numPr>
        <w:tabs>
          <w:tab w:val="left" w:pos="709"/>
        </w:tabs>
        <w:spacing w:line="276" w:lineRule="auto"/>
        <w:ind w:left="0" w:firstLine="0"/>
        <w:jc w:val="both"/>
        <w:rPr>
          <w:rFonts w:ascii="Arial" w:eastAsia="Arial" w:hAnsi="Arial" w:cs="Arial"/>
          <w:i/>
          <w:sz w:val="24"/>
          <w:szCs w:val="24"/>
        </w:rPr>
      </w:pPr>
      <w:r w:rsidRPr="001E605C">
        <w:rPr>
          <w:rFonts w:ascii="Arial" w:eastAsia="Arial" w:hAnsi="Arial" w:cs="Arial"/>
          <w:color w:val="000000"/>
          <w:sz w:val="24"/>
          <w:szCs w:val="24"/>
        </w:rPr>
        <w:t>A sanção prevista na item10.3.4 será aplicada ao responsável pelas infrações administrativas previstas nas item10.1.8, 10.1.9, 10.1.10, 10.1.11 e 10.1.12, bem como pelas infrações administrativas previstas nas item10.1.2, 10.1.3, 10.1.4, 10.1.5, 10.1.6 e 10.1.7, que justifiquem a imposição de penalidade mais grave que a sanção referida na item10.7 deste Termo de Referência, e impedirá o responsável de licitar ou contratar no âmbito da Administração Pública direta e indireta de todos os entes federativos, pelo prazo mínimo de 3 (três) anos e máximo de 6 (seis) anos.</w:t>
      </w:r>
    </w:p>
    <w:p w:rsidR="001E605C" w:rsidRPr="001E605C" w:rsidRDefault="001E605C" w:rsidP="001E605C">
      <w:pPr>
        <w:tabs>
          <w:tab w:val="left" w:pos="709"/>
        </w:tabs>
        <w:spacing w:line="276" w:lineRule="auto"/>
        <w:jc w:val="both"/>
        <w:rPr>
          <w:rFonts w:ascii="Arial" w:eastAsia="Arial" w:hAnsi="Arial" w:cs="Arial"/>
          <w:i/>
          <w:sz w:val="24"/>
          <w:szCs w:val="24"/>
        </w:rPr>
      </w:pPr>
    </w:p>
    <w:p w:rsidR="001E605C" w:rsidRPr="001E605C" w:rsidRDefault="001E605C" w:rsidP="001E605C">
      <w:pPr>
        <w:numPr>
          <w:ilvl w:val="1"/>
          <w:numId w:val="11"/>
        </w:numPr>
        <w:tabs>
          <w:tab w:val="left" w:pos="709"/>
        </w:tabs>
        <w:spacing w:line="276" w:lineRule="auto"/>
        <w:ind w:left="0" w:firstLine="0"/>
        <w:jc w:val="both"/>
        <w:rPr>
          <w:rFonts w:ascii="Arial" w:eastAsia="Arial" w:hAnsi="Arial" w:cs="Arial"/>
          <w:sz w:val="24"/>
          <w:szCs w:val="24"/>
        </w:rPr>
      </w:pPr>
      <w:r w:rsidRPr="001E605C">
        <w:rPr>
          <w:rFonts w:ascii="Arial" w:eastAsia="Arial" w:hAnsi="Arial" w:cs="Arial"/>
          <w:color w:val="000000"/>
          <w:sz w:val="24"/>
          <w:szCs w:val="24"/>
        </w:rPr>
        <w:t>As sanções previstas nas item10.3.1, 10.3.3 e 10.3.4, poderão ser aplicadas cumulativamente com a prevista na item10.3.2.</w:t>
      </w:r>
    </w:p>
    <w:p w:rsidR="001E605C" w:rsidRPr="001E605C" w:rsidRDefault="001E605C" w:rsidP="001E605C">
      <w:pPr>
        <w:tabs>
          <w:tab w:val="left" w:pos="709"/>
        </w:tabs>
        <w:spacing w:line="276" w:lineRule="auto"/>
        <w:jc w:val="both"/>
        <w:rPr>
          <w:rFonts w:ascii="Arial" w:eastAsia="Arial" w:hAnsi="Arial" w:cs="Arial"/>
          <w:sz w:val="24"/>
          <w:szCs w:val="24"/>
        </w:rPr>
      </w:pPr>
    </w:p>
    <w:p w:rsidR="001E605C" w:rsidRPr="001E605C" w:rsidRDefault="001E605C" w:rsidP="001E605C">
      <w:pPr>
        <w:numPr>
          <w:ilvl w:val="1"/>
          <w:numId w:val="11"/>
        </w:numPr>
        <w:tabs>
          <w:tab w:val="left" w:pos="709"/>
        </w:tabs>
        <w:spacing w:line="276" w:lineRule="auto"/>
        <w:ind w:left="0" w:firstLine="0"/>
        <w:jc w:val="both"/>
        <w:rPr>
          <w:rFonts w:ascii="Arial" w:eastAsia="Arial" w:hAnsi="Arial" w:cs="Arial"/>
          <w:sz w:val="24"/>
          <w:szCs w:val="24"/>
        </w:rPr>
      </w:pPr>
      <w:r w:rsidRPr="001E605C">
        <w:rPr>
          <w:rFonts w:ascii="Arial" w:eastAsia="Arial" w:hAnsi="Arial" w:cs="Arial"/>
          <w:color w:val="000000"/>
          <w:sz w:val="24"/>
          <w:szCs w:val="24"/>
        </w:rPr>
        <w:t xml:space="preserve">Os atos previstos como infrações administrativas nas leis que versam sobre as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1E605C" w:rsidRPr="001E605C" w:rsidRDefault="001E605C" w:rsidP="001E605C">
      <w:pPr>
        <w:tabs>
          <w:tab w:val="left" w:pos="709"/>
        </w:tabs>
        <w:spacing w:line="276" w:lineRule="auto"/>
        <w:jc w:val="both"/>
        <w:rPr>
          <w:rFonts w:ascii="Arial" w:eastAsia="Arial" w:hAnsi="Arial" w:cs="Arial"/>
          <w:sz w:val="24"/>
          <w:szCs w:val="24"/>
        </w:rPr>
      </w:pPr>
    </w:p>
    <w:p w:rsidR="001E605C" w:rsidRPr="001E605C" w:rsidRDefault="001E605C" w:rsidP="001E605C">
      <w:pPr>
        <w:numPr>
          <w:ilvl w:val="1"/>
          <w:numId w:val="11"/>
        </w:numPr>
        <w:tabs>
          <w:tab w:val="left" w:pos="709"/>
        </w:tabs>
        <w:spacing w:line="276" w:lineRule="auto"/>
        <w:ind w:left="0" w:firstLine="0"/>
        <w:jc w:val="both"/>
        <w:rPr>
          <w:rFonts w:ascii="Arial" w:eastAsia="Arial" w:hAnsi="Arial" w:cs="Arial"/>
          <w:sz w:val="24"/>
          <w:szCs w:val="24"/>
        </w:rPr>
      </w:pPr>
      <w:bookmarkStart w:id="16" w:name="_3as4poj" w:colFirst="0" w:colLast="0"/>
      <w:bookmarkEnd w:id="16"/>
      <w:r w:rsidRPr="001E605C">
        <w:rPr>
          <w:rFonts w:ascii="Arial" w:eastAsia="Arial" w:hAnsi="Arial" w:cs="Arial"/>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1E605C" w:rsidRPr="001E605C" w:rsidRDefault="001E605C" w:rsidP="001E605C">
      <w:pPr>
        <w:tabs>
          <w:tab w:val="left" w:pos="709"/>
        </w:tabs>
        <w:spacing w:line="276" w:lineRule="auto"/>
        <w:jc w:val="both"/>
        <w:rPr>
          <w:rFonts w:ascii="Arial" w:eastAsia="Arial" w:hAnsi="Arial" w:cs="Arial"/>
          <w:sz w:val="24"/>
          <w:szCs w:val="24"/>
        </w:rPr>
      </w:pPr>
    </w:p>
    <w:p w:rsidR="001E605C" w:rsidRPr="001E605C" w:rsidRDefault="001E605C" w:rsidP="001E605C">
      <w:pPr>
        <w:numPr>
          <w:ilvl w:val="1"/>
          <w:numId w:val="11"/>
        </w:numPr>
        <w:tabs>
          <w:tab w:val="left" w:pos="709"/>
        </w:tabs>
        <w:spacing w:line="276" w:lineRule="auto"/>
        <w:ind w:left="0" w:firstLine="0"/>
        <w:jc w:val="both"/>
        <w:rPr>
          <w:rFonts w:ascii="Arial" w:eastAsia="Arial" w:hAnsi="Arial" w:cs="Arial"/>
          <w:sz w:val="24"/>
          <w:szCs w:val="24"/>
        </w:rPr>
      </w:pPr>
      <w:r w:rsidRPr="001E605C">
        <w:rPr>
          <w:rFonts w:ascii="Arial" w:eastAsia="Arial" w:hAnsi="Arial" w:cs="Arial"/>
          <w:color w:val="000000"/>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1E605C" w:rsidRPr="001E605C" w:rsidRDefault="001E605C" w:rsidP="001E605C">
      <w:pPr>
        <w:tabs>
          <w:tab w:val="left" w:pos="709"/>
        </w:tabs>
        <w:spacing w:line="276" w:lineRule="auto"/>
        <w:jc w:val="both"/>
        <w:rPr>
          <w:rFonts w:ascii="Arial" w:eastAsia="Arial" w:hAnsi="Arial" w:cs="Arial"/>
          <w:sz w:val="24"/>
          <w:szCs w:val="24"/>
        </w:rPr>
      </w:pPr>
    </w:p>
    <w:p w:rsidR="001E605C" w:rsidRPr="001E605C" w:rsidRDefault="001E605C" w:rsidP="001E605C">
      <w:pPr>
        <w:numPr>
          <w:ilvl w:val="1"/>
          <w:numId w:val="11"/>
        </w:numPr>
        <w:tabs>
          <w:tab w:val="left" w:pos="709"/>
        </w:tabs>
        <w:spacing w:line="276" w:lineRule="auto"/>
        <w:ind w:left="0" w:firstLine="0"/>
        <w:jc w:val="both"/>
        <w:rPr>
          <w:rFonts w:ascii="Arial" w:eastAsia="Arial" w:hAnsi="Arial" w:cs="Arial"/>
          <w:sz w:val="24"/>
          <w:szCs w:val="24"/>
        </w:rPr>
      </w:pPr>
      <w:r w:rsidRPr="001E605C">
        <w:rPr>
          <w:rFonts w:ascii="Arial" w:eastAsia="Arial" w:hAnsi="Arial" w:cs="Arial"/>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rsidR="001E605C" w:rsidRPr="001E605C" w:rsidRDefault="001E605C" w:rsidP="001E605C">
      <w:pPr>
        <w:tabs>
          <w:tab w:val="left" w:pos="709"/>
        </w:tabs>
        <w:spacing w:line="276" w:lineRule="auto"/>
        <w:jc w:val="both"/>
        <w:rPr>
          <w:rFonts w:ascii="Arial" w:eastAsia="Arial" w:hAnsi="Arial" w:cs="Arial"/>
          <w:sz w:val="24"/>
          <w:szCs w:val="24"/>
        </w:rPr>
      </w:pPr>
    </w:p>
    <w:p w:rsidR="001E605C" w:rsidRPr="001E605C" w:rsidRDefault="001E605C" w:rsidP="001E605C">
      <w:pPr>
        <w:numPr>
          <w:ilvl w:val="1"/>
          <w:numId w:val="11"/>
        </w:numPr>
        <w:tabs>
          <w:tab w:val="left" w:pos="709"/>
        </w:tabs>
        <w:spacing w:line="276" w:lineRule="auto"/>
        <w:ind w:left="0" w:firstLine="0"/>
        <w:jc w:val="both"/>
        <w:rPr>
          <w:rFonts w:ascii="Arial" w:eastAsia="Arial" w:hAnsi="Arial" w:cs="Arial"/>
          <w:sz w:val="24"/>
          <w:szCs w:val="24"/>
        </w:rPr>
      </w:pPr>
      <w:r w:rsidRPr="001E605C">
        <w:rPr>
          <w:rFonts w:ascii="Arial" w:eastAsia="Arial" w:hAnsi="Arial" w:cs="Arial"/>
          <w:color w:val="000000"/>
          <w:sz w:val="24"/>
          <w:szCs w:val="24"/>
        </w:rPr>
        <w:t>As penalidades serão obrigatoriamente registradas no em livro próprio, mantido nesta Administração.</w:t>
      </w:r>
    </w:p>
    <w:p w:rsidR="001E605C" w:rsidRPr="001E605C" w:rsidRDefault="001E605C" w:rsidP="001E605C">
      <w:pPr>
        <w:tabs>
          <w:tab w:val="left" w:pos="709"/>
        </w:tabs>
        <w:spacing w:line="276" w:lineRule="auto"/>
        <w:jc w:val="both"/>
        <w:rPr>
          <w:rFonts w:ascii="Arial" w:eastAsia="Arial" w:hAnsi="Arial" w:cs="Arial"/>
          <w:sz w:val="24"/>
          <w:szCs w:val="24"/>
          <w:highlight w:val="yellow"/>
        </w:rPr>
      </w:pPr>
    </w:p>
    <w:p w:rsidR="001E605C" w:rsidRPr="001E605C" w:rsidRDefault="001E605C" w:rsidP="001E605C">
      <w:pPr>
        <w:numPr>
          <w:ilvl w:val="1"/>
          <w:numId w:val="11"/>
        </w:numPr>
        <w:tabs>
          <w:tab w:val="left" w:pos="709"/>
        </w:tabs>
        <w:spacing w:line="276" w:lineRule="auto"/>
        <w:ind w:left="0" w:firstLine="0"/>
        <w:jc w:val="both"/>
        <w:rPr>
          <w:rFonts w:ascii="Arial" w:eastAsia="Arial" w:hAnsi="Arial" w:cs="Arial"/>
          <w:sz w:val="24"/>
          <w:szCs w:val="24"/>
        </w:rPr>
      </w:pPr>
      <w:r w:rsidRPr="001E605C">
        <w:rPr>
          <w:rFonts w:ascii="Arial" w:eastAsia="Arial" w:hAnsi="Arial" w:cs="Arial"/>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1E605C" w:rsidRPr="001E605C" w:rsidRDefault="001E605C" w:rsidP="001E605C">
      <w:pPr>
        <w:tabs>
          <w:tab w:val="left" w:pos="709"/>
        </w:tabs>
        <w:spacing w:line="276" w:lineRule="auto"/>
        <w:jc w:val="both"/>
        <w:rPr>
          <w:rFonts w:ascii="Arial" w:eastAsia="Arial" w:hAnsi="Arial" w:cs="Arial"/>
          <w:sz w:val="24"/>
          <w:szCs w:val="24"/>
        </w:rPr>
      </w:pPr>
    </w:p>
    <w:p w:rsidR="001E605C" w:rsidRPr="001E605C" w:rsidRDefault="001E605C" w:rsidP="001E605C">
      <w:pPr>
        <w:numPr>
          <w:ilvl w:val="1"/>
          <w:numId w:val="11"/>
        </w:numPr>
        <w:tabs>
          <w:tab w:val="left" w:pos="709"/>
        </w:tabs>
        <w:spacing w:line="276" w:lineRule="auto"/>
        <w:ind w:left="0" w:firstLine="0"/>
        <w:jc w:val="both"/>
        <w:rPr>
          <w:rFonts w:ascii="Arial" w:eastAsia="Arial" w:hAnsi="Arial" w:cs="Arial"/>
          <w:sz w:val="24"/>
          <w:szCs w:val="24"/>
        </w:rPr>
      </w:pPr>
      <w:r w:rsidRPr="001E605C">
        <w:rPr>
          <w:rFonts w:ascii="Arial" w:eastAsia="Arial"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1E605C" w:rsidRPr="001E605C" w:rsidRDefault="001E605C" w:rsidP="001E605C">
      <w:pPr>
        <w:tabs>
          <w:tab w:val="left" w:pos="709"/>
        </w:tabs>
        <w:spacing w:line="276" w:lineRule="auto"/>
        <w:jc w:val="both"/>
        <w:rPr>
          <w:rFonts w:ascii="Arial" w:eastAsia="Arial" w:hAnsi="Arial" w:cs="Arial"/>
          <w:sz w:val="24"/>
          <w:szCs w:val="24"/>
        </w:rPr>
      </w:pPr>
    </w:p>
    <w:p w:rsidR="001E605C" w:rsidRPr="001E605C" w:rsidRDefault="001E605C" w:rsidP="001E605C">
      <w:pPr>
        <w:numPr>
          <w:ilvl w:val="1"/>
          <w:numId w:val="11"/>
        </w:numPr>
        <w:pBdr>
          <w:top w:val="nil"/>
          <w:left w:val="nil"/>
          <w:bottom w:val="nil"/>
          <w:right w:val="nil"/>
          <w:between w:val="nil"/>
        </w:pBdr>
        <w:tabs>
          <w:tab w:val="left" w:pos="709"/>
        </w:tabs>
        <w:spacing w:line="276" w:lineRule="auto"/>
        <w:ind w:left="0" w:firstLine="0"/>
        <w:jc w:val="both"/>
        <w:rPr>
          <w:rFonts w:ascii="Arial" w:eastAsia="Arial" w:hAnsi="Arial" w:cs="Arial"/>
          <w:sz w:val="24"/>
          <w:szCs w:val="24"/>
        </w:rPr>
      </w:pPr>
      <w:r w:rsidRPr="001E605C">
        <w:rPr>
          <w:rFonts w:ascii="Arial" w:eastAsia="Arial" w:hAnsi="Arial" w:cs="Arial"/>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1E605C" w:rsidRPr="001E605C" w:rsidRDefault="001E605C" w:rsidP="001E605C">
      <w:pPr>
        <w:pBdr>
          <w:top w:val="nil"/>
          <w:left w:val="nil"/>
          <w:bottom w:val="nil"/>
          <w:right w:val="nil"/>
          <w:between w:val="nil"/>
        </w:pBdr>
        <w:tabs>
          <w:tab w:val="left" w:pos="709"/>
        </w:tabs>
        <w:spacing w:line="276" w:lineRule="auto"/>
        <w:jc w:val="both"/>
        <w:rPr>
          <w:rFonts w:ascii="Arial" w:eastAsia="Arial" w:hAnsi="Arial" w:cs="Arial"/>
          <w:sz w:val="24"/>
          <w:szCs w:val="24"/>
        </w:rPr>
      </w:pPr>
    </w:p>
    <w:p w:rsidR="001E605C" w:rsidRPr="001E605C" w:rsidRDefault="001E605C" w:rsidP="001E605C">
      <w:pPr>
        <w:numPr>
          <w:ilvl w:val="1"/>
          <w:numId w:val="11"/>
        </w:numPr>
        <w:pBdr>
          <w:top w:val="nil"/>
          <w:left w:val="nil"/>
          <w:bottom w:val="nil"/>
          <w:right w:val="nil"/>
          <w:between w:val="nil"/>
        </w:pBdr>
        <w:tabs>
          <w:tab w:val="left" w:pos="709"/>
        </w:tabs>
        <w:spacing w:line="276" w:lineRule="auto"/>
        <w:ind w:left="0" w:firstLine="0"/>
        <w:jc w:val="both"/>
        <w:rPr>
          <w:rFonts w:ascii="Arial" w:eastAsia="Arial" w:hAnsi="Arial" w:cs="Arial"/>
          <w:sz w:val="24"/>
          <w:szCs w:val="24"/>
        </w:rPr>
      </w:pPr>
      <w:r w:rsidRPr="001E605C">
        <w:rPr>
          <w:rFonts w:ascii="Arial" w:eastAsia="Arial" w:hAnsi="Arial" w:cs="Arial"/>
          <w:color w:val="000000"/>
          <w:sz w:val="24"/>
          <w:szCs w:val="24"/>
        </w:rPr>
        <w:t>O recurso e o pedido de reconsideração terão efeito suspensivo do ato ou da decisão recorrida até que sobrevenha decisão final da autoridade competente.</w:t>
      </w:r>
    </w:p>
    <w:p w:rsidR="001E605C" w:rsidRPr="001E605C" w:rsidRDefault="001E605C" w:rsidP="001E605C">
      <w:pPr>
        <w:pBdr>
          <w:top w:val="nil"/>
          <w:left w:val="nil"/>
          <w:bottom w:val="nil"/>
          <w:right w:val="nil"/>
          <w:between w:val="nil"/>
        </w:pBdr>
        <w:tabs>
          <w:tab w:val="left" w:pos="709"/>
        </w:tabs>
        <w:spacing w:line="276" w:lineRule="auto"/>
        <w:jc w:val="both"/>
        <w:rPr>
          <w:rFonts w:ascii="Arial" w:eastAsia="Arial" w:hAnsi="Arial" w:cs="Arial"/>
          <w:sz w:val="24"/>
          <w:szCs w:val="24"/>
        </w:rPr>
      </w:pPr>
    </w:p>
    <w:p w:rsidR="001E605C" w:rsidRPr="001E605C" w:rsidRDefault="001E605C" w:rsidP="001E605C">
      <w:pPr>
        <w:numPr>
          <w:ilvl w:val="1"/>
          <w:numId w:val="11"/>
        </w:numPr>
        <w:tabs>
          <w:tab w:val="left" w:pos="709"/>
        </w:tabs>
        <w:spacing w:line="276" w:lineRule="auto"/>
        <w:ind w:left="0" w:firstLine="0"/>
        <w:jc w:val="both"/>
        <w:rPr>
          <w:rFonts w:ascii="Arial" w:eastAsia="Arial" w:hAnsi="Arial" w:cs="Arial"/>
          <w:sz w:val="24"/>
          <w:szCs w:val="24"/>
        </w:rPr>
      </w:pPr>
      <w:r w:rsidRPr="001E605C">
        <w:rPr>
          <w:rFonts w:ascii="Arial" w:eastAsia="Arial" w:hAnsi="Arial" w:cs="Arial"/>
          <w:sz w:val="24"/>
          <w:szCs w:val="24"/>
        </w:rPr>
        <w:t>A aplicação das sanções previstas neste edital não exclui, em hipótese alguma, a obrigação de reparação integral dos danos causados.</w:t>
      </w:r>
    </w:p>
    <w:p w:rsidR="001E605C" w:rsidRPr="001E605C" w:rsidRDefault="001E605C" w:rsidP="001E605C">
      <w:pPr>
        <w:pStyle w:val="PargrafodaLista"/>
        <w:rPr>
          <w:rFonts w:ascii="Arial" w:eastAsia="Arial" w:hAnsi="Arial" w:cs="Arial"/>
          <w:szCs w:val="24"/>
        </w:rPr>
      </w:pPr>
    </w:p>
    <w:p w:rsidR="001E605C" w:rsidRPr="001E605C" w:rsidRDefault="001E605C" w:rsidP="001E605C">
      <w:pPr>
        <w:numPr>
          <w:ilvl w:val="1"/>
          <w:numId w:val="11"/>
        </w:numPr>
        <w:tabs>
          <w:tab w:val="left" w:pos="709"/>
        </w:tabs>
        <w:spacing w:line="276" w:lineRule="auto"/>
        <w:ind w:left="0" w:firstLine="0"/>
        <w:jc w:val="both"/>
        <w:rPr>
          <w:rFonts w:ascii="Arial" w:eastAsia="Arial" w:hAnsi="Arial" w:cs="Arial"/>
          <w:sz w:val="24"/>
          <w:szCs w:val="24"/>
        </w:rPr>
      </w:pPr>
      <w:r w:rsidRPr="001E605C">
        <w:rPr>
          <w:rFonts w:ascii="Arial" w:eastAsia="Arial" w:hAnsi="Arial" w:cs="Arial"/>
          <w:sz w:val="24"/>
          <w:szCs w:val="24"/>
        </w:rPr>
        <w:t xml:space="preserve">A aplicação das sanções previstas neste edital não exclui, em hipótese alguma, a obrigação de reparação integral dos danos causados à </w:t>
      </w:r>
      <w:r w:rsidRPr="001E605C">
        <w:rPr>
          <w:rFonts w:ascii="Arial" w:eastAsia="Arial" w:hAnsi="Arial" w:cs="Arial"/>
          <w:color w:val="000000"/>
          <w:sz w:val="24"/>
          <w:szCs w:val="24"/>
        </w:rPr>
        <w:t>Administração.</w:t>
      </w:r>
    </w:p>
    <w:p w:rsidR="001E605C" w:rsidRPr="001E605C" w:rsidRDefault="001E605C" w:rsidP="001E605C">
      <w:pPr>
        <w:rPr>
          <w:rFonts w:ascii="Arial" w:hAnsi="Arial" w:cs="Arial"/>
          <w:sz w:val="24"/>
          <w:szCs w:val="24"/>
          <w:lang w:eastAsia="en-US"/>
        </w:rPr>
      </w:pPr>
    </w:p>
    <w:p w:rsidR="001E605C" w:rsidRPr="001E605C" w:rsidRDefault="001E605C" w:rsidP="005A3D7A">
      <w:pPr>
        <w:pStyle w:val="Nivel1"/>
        <w:keepNext w:val="0"/>
        <w:keepLines w:val="0"/>
        <w:widowControl w:val="0"/>
        <w:numPr>
          <w:ilvl w:val="0"/>
          <w:numId w:val="7"/>
        </w:numPr>
        <w:pBdr>
          <w:top w:val="single" w:sz="4" w:space="1" w:color="auto"/>
          <w:left w:val="single" w:sz="4" w:space="4" w:color="auto"/>
          <w:bottom w:val="single" w:sz="4" w:space="1" w:color="auto"/>
          <w:right w:val="single" w:sz="4" w:space="4" w:color="auto"/>
        </w:pBdr>
        <w:spacing w:before="0" w:after="0"/>
        <w:ind w:left="360"/>
        <w:rPr>
          <w:rFonts w:cs="Arial"/>
          <w:color w:val="auto"/>
          <w:sz w:val="24"/>
          <w:szCs w:val="24"/>
        </w:rPr>
      </w:pPr>
      <w:r w:rsidRPr="001E605C">
        <w:rPr>
          <w:rFonts w:cs="Arial"/>
          <w:color w:val="auto"/>
          <w:sz w:val="24"/>
          <w:szCs w:val="24"/>
        </w:rPr>
        <w:t xml:space="preserve">ADEQUAÇÃO ORÇAMENTÁRIA </w:t>
      </w:r>
    </w:p>
    <w:p w:rsidR="001E605C" w:rsidRPr="001E605C" w:rsidRDefault="001E605C" w:rsidP="001E605C">
      <w:pPr>
        <w:rPr>
          <w:rFonts w:ascii="Arial" w:hAnsi="Arial" w:cs="Arial"/>
          <w:sz w:val="24"/>
          <w:szCs w:val="24"/>
          <w:lang w:eastAsia="zh-CN"/>
        </w:rPr>
      </w:pPr>
    </w:p>
    <w:p w:rsidR="001E605C" w:rsidRPr="001E605C" w:rsidRDefault="001E605C" w:rsidP="001E605C">
      <w:pPr>
        <w:pStyle w:val="PargrafodaLista"/>
        <w:numPr>
          <w:ilvl w:val="1"/>
          <w:numId w:val="8"/>
        </w:numPr>
        <w:tabs>
          <w:tab w:val="left" w:pos="567"/>
        </w:tabs>
        <w:suppressAutoHyphens w:val="0"/>
        <w:autoSpaceDN/>
        <w:spacing w:line="276" w:lineRule="auto"/>
        <w:ind w:left="0" w:firstLine="0"/>
        <w:jc w:val="both"/>
        <w:textAlignment w:val="auto"/>
        <w:rPr>
          <w:rFonts w:ascii="Arial" w:hAnsi="Arial" w:cs="Arial"/>
          <w:iCs/>
          <w:szCs w:val="24"/>
        </w:rPr>
      </w:pPr>
      <w:r w:rsidRPr="001E605C">
        <w:rPr>
          <w:rFonts w:ascii="Arial" w:hAnsi="Arial" w:cs="Arial"/>
          <w:szCs w:val="24"/>
        </w:rPr>
        <w:t>As despesas decorrentes da presente contratação correrão à conta de recursos específicos consignados no Orçamento da Administração.</w:t>
      </w:r>
    </w:p>
    <w:p w:rsidR="001E605C" w:rsidRPr="001E605C" w:rsidRDefault="001E605C" w:rsidP="001E605C">
      <w:pPr>
        <w:pStyle w:val="PargrafodaLista"/>
        <w:suppressAutoHyphens w:val="0"/>
        <w:spacing w:line="276" w:lineRule="auto"/>
        <w:ind w:left="716"/>
        <w:jc w:val="both"/>
        <w:rPr>
          <w:rFonts w:ascii="Arial" w:hAnsi="Arial" w:cs="Arial"/>
          <w:iCs/>
          <w:szCs w:val="24"/>
        </w:rPr>
      </w:pPr>
    </w:p>
    <w:p w:rsidR="001E605C" w:rsidRPr="001E605C" w:rsidRDefault="001E605C" w:rsidP="005A3D7A">
      <w:pPr>
        <w:pStyle w:val="PargrafodaLista"/>
        <w:numPr>
          <w:ilvl w:val="2"/>
          <w:numId w:val="7"/>
        </w:numPr>
        <w:tabs>
          <w:tab w:val="left" w:pos="567"/>
        </w:tabs>
        <w:suppressAutoHyphens w:val="0"/>
        <w:autoSpaceDN/>
        <w:spacing w:line="276" w:lineRule="auto"/>
        <w:ind w:left="0" w:firstLine="0"/>
        <w:jc w:val="both"/>
        <w:textAlignment w:val="auto"/>
        <w:rPr>
          <w:rFonts w:ascii="Arial" w:hAnsi="Arial" w:cs="Arial"/>
          <w:iCs/>
          <w:szCs w:val="24"/>
        </w:rPr>
      </w:pPr>
      <w:r w:rsidRPr="001E605C">
        <w:rPr>
          <w:rFonts w:ascii="Arial" w:hAnsi="Arial" w:cs="Arial"/>
          <w:iCs/>
          <w:szCs w:val="24"/>
        </w:rPr>
        <w:t>A contratação será atendida pela seguinte dotação:</w:t>
      </w:r>
    </w:p>
    <w:p w:rsidR="001E605C" w:rsidRPr="001E605C" w:rsidRDefault="001E605C" w:rsidP="001E605C">
      <w:pPr>
        <w:spacing w:line="276" w:lineRule="auto"/>
        <w:ind w:left="1133" w:firstLine="283"/>
        <w:jc w:val="both"/>
        <w:rPr>
          <w:rFonts w:ascii="Arial" w:hAnsi="Arial" w:cs="Arial"/>
          <w:iCs/>
          <w:sz w:val="24"/>
          <w:szCs w:val="24"/>
        </w:rPr>
      </w:pPr>
    </w:p>
    <w:p w:rsidR="001E605C" w:rsidRPr="001E605C" w:rsidRDefault="001E605C" w:rsidP="001E605C">
      <w:pPr>
        <w:contextualSpacing/>
        <w:rPr>
          <w:rFonts w:ascii="Arial" w:eastAsia="Calibri" w:hAnsi="Arial" w:cs="Arial"/>
          <w:color w:val="000000" w:themeColor="text1"/>
          <w:sz w:val="24"/>
          <w:szCs w:val="24"/>
        </w:rPr>
      </w:pPr>
      <w:bookmarkStart w:id="17" w:name="_Hlk192624376"/>
      <w:r w:rsidRPr="001E605C">
        <w:rPr>
          <w:rFonts w:ascii="Arial" w:eastAsia="Calibri" w:hAnsi="Arial" w:cs="Arial"/>
          <w:color w:val="000000" w:themeColor="text1"/>
          <w:sz w:val="24"/>
          <w:szCs w:val="24"/>
        </w:rPr>
        <w:t>Unidade: 11.01</w:t>
      </w:r>
    </w:p>
    <w:p w:rsidR="001E605C" w:rsidRPr="001E605C" w:rsidRDefault="001E605C" w:rsidP="001E605C">
      <w:pPr>
        <w:contextualSpacing/>
        <w:jc w:val="both"/>
        <w:rPr>
          <w:rFonts w:ascii="Arial" w:eastAsia="Calibri" w:hAnsi="Arial" w:cs="Arial"/>
          <w:iCs/>
          <w:color w:val="000000" w:themeColor="text1"/>
          <w:sz w:val="24"/>
          <w:szCs w:val="24"/>
        </w:rPr>
      </w:pPr>
      <w:r w:rsidRPr="001E605C">
        <w:rPr>
          <w:rFonts w:ascii="Arial" w:eastAsia="Calibri" w:hAnsi="Arial" w:cs="Arial"/>
          <w:color w:val="000000" w:themeColor="text1"/>
          <w:sz w:val="24"/>
          <w:szCs w:val="24"/>
        </w:rPr>
        <w:t xml:space="preserve">Projeto atividade: </w:t>
      </w:r>
      <w:r w:rsidRPr="001E605C">
        <w:rPr>
          <w:rFonts w:ascii="Arial" w:eastAsia="Calibri" w:hAnsi="Arial" w:cs="Arial"/>
          <w:iCs/>
          <w:color w:val="000000" w:themeColor="text1"/>
          <w:sz w:val="24"/>
          <w:szCs w:val="24"/>
        </w:rPr>
        <w:t>2052</w:t>
      </w:r>
    </w:p>
    <w:p w:rsidR="001E605C" w:rsidRPr="001E605C" w:rsidRDefault="001E605C" w:rsidP="001E605C">
      <w:pPr>
        <w:contextualSpacing/>
        <w:jc w:val="both"/>
        <w:rPr>
          <w:rFonts w:ascii="Arial" w:eastAsia="Calibri" w:hAnsi="Arial" w:cs="Arial"/>
          <w:color w:val="000000" w:themeColor="text1"/>
          <w:sz w:val="24"/>
          <w:szCs w:val="24"/>
        </w:rPr>
      </w:pPr>
      <w:r w:rsidRPr="001E605C">
        <w:rPr>
          <w:rFonts w:ascii="Arial" w:eastAsia="Calibri" w:hAnsi="Arial" w:cs="Arial"/>
          <w:color w:val="000000" w:themeColor="text1"/>
          <w:sz w:val="24"/>
          <w:szCs w:val="24"/>
        </w:rPr>
        <w:lastRenderedPageBreak/>
        <w:t>Elemento de despesa: 3.3.9.0.39.00</w:t>
      </w:r>
    </w:p>
    <w:p w:rsidR="001E605C" w:rsidRPr="001E605C" w:rsidRDefault="001E605C" w:rsidP="001E605C">
      <w:pPr>
        <w:jc w:val="both"/>
        <w:rPr>
          <w:rFonts w:ascii="Arial" w:hAnsi="Arial" w:cs="Arial"/>
          <w:color w:val="000000" w:themeColor="text1"/>
          <w:sz w:val="24"/>
          <w:szCs w:val="24"/>
        </w:rPr>
      </w:pPr>
      <w:r w:rsidRPr="001E605C">
        <w:rPr>
          <w:rFonts w:ascii="Arial" w:hAnsi="Arial" w:cs="Arial"/>
          <w:sz w:val="24"/>
          <w:szCs w:val="24"/>
        </w:rPr>
        <w:t xml:space="preserve">Fonte de Recursos: </w:t>
      </w:r>
      <w:r w:rsidRPr="001E605C">
        <w:rPr>
          <w:rFonts w:ascii="Arial" w:hAnsi="Arial" w:cs="Arial"/>
          <w:color w:val="000000" w:themeColor="text1"/>
          <w:sz w:val="24"/>
          <w:szCs w:val="24"/>
        </w:rPr>
        <w:t>15001002/ 16000000</w:t>
      </w:r>
      <w:bookmarkEnd w:id="17"/>
    </w:p>
    <w:p w:rsidR="001E605C" w:rsidRPr="001E605C" w:rsidRDefault="001E605C" w:rsidP="001E605C">
      <w:pPr>
        <w:spacing w:line="276" w:lineRule="auto"/>
        <w:jc w:val="both"/>
        <w:rPr>
          <w:rFonts w:ascii="Arial" w:hAnsi="Arial" w:cs="Arial"/>
          <w:bCs/>
          <w:sz w:val="24"/>
          <w:szCs w:val="24"/>
        </w:rPr>
      </w:pPr>
    </w:p>
    <w:p w:rsidR="001E605C" w:rsidRPr="001E605C" w:rsidRDefault="001E605C" w:rsidP="005A3D7A">
      <w:pPr>
        <w:pStyle w:val="PargrafodaLista"/>
        <w:numPr>
          <w:ilvl w:val="1"/>
          <w:numId w:val="7"/>
        </w:numPr>
        <w:tabs>
          <w:tab w:val="left" w:pos="567"/>
        </w:tabs>
        <w:suppressAutoHyphens w:val="0"/>
        <w:autoSpaceDN/>
        <w:spacing w:line="276" w:lineRule="auto"/>
        <w:ind w:left="0" w:firstLine="0"/>
        <w:jc w:val="both"/>
        <w:textAlignment w:val="auto"/>
        <w:rPr>
          <w:rFonts w:ascii="Arial" w:hAnsi="Arial" w:cs="Arial"/>
          <w:bCs/>
          <w:szCs w:val="24"/>
        </w:rPr>
      </w:pPr>
      <w:r w:rsidRPr="001E605C">
        <w:rPr>
          <w:rFonts w:ascii="Arial" w:hAnsi="Arial" w:cs="Arial"/>
          <w:iCs/>
          <w:szCs w:val="24"/>
        </w:rPr>
        <w:t xml:space="preserve">A dotação relativa aos exercícios financeiros </w:t>
      </w:r>
      <w:r w:rsidR="00217486" w:rsidRPr="001E605C">
        <w:rPr>
          <w:rFonts w:ascii="Arial" w:hAnsi="Arial" w:cs="Arial"/>
          <w:iCs/>
          <w:szCs w:val="24"/>
        </w:rPr>
        <w:t>subseqüentes</w:t>
      </w:r>
      <w:r w:rsidRPr="001E605C">
        <w:rPr>
          <w:rFonts w:ascii="Arial" w:hAnsi="Arial" w:cs="Arial"/>
          <w:iCs/>
          <w:szCs w:val="24"/>
        </w:rPr>
        <w:t xml:space="preserve"> será indicada após aprovação da Lei Orçamentária respectiva e liberação dos créditos correspondentes, mediante apostilamento.</w:t>
      </w:r>
    </w:p>
    <w:p w:rsidR="001E605C" w:rsidRPr="001E605C" w:rsidRDefault="001E605C" w:rsidP="001E605C">
      <w:pPr>
        <w:pStyle w:val="PargrafodaLista"/>
        <w:tabs>
          <w:tab w:val="left" w:pos="567"/>
        </w:tabs>
        <w:suppressAutoHyphens w:val="0"/>
        <w:autoSpaceDN/>
        <w:spacing w:line="276" w:lineRule="auto"/>
        <w:ind w:left="0"/>
        <w:jc w:val="both"/>
        <w:textAlignment w:val="auto"/>
        <w:rPr>
          <w:rFonts w:ascii="Arial" w:hAnsi="Arial" w:cs="Arial"/>
          <w:bCs/>
          <w:szCs w:val="24"/>
        </w:rPr>
      </w:pPr>
    </w:p>
    <w:p w:rsidR="001E605C" w:rsidRPr="001E605C" w:rsidRDefault="001E605C" w:rsidP="005A3D7A">
      <w:pPr>
        <w:pStyle w:val="Nivel1"/>
        <w:keepNext w:val="0"/>
        <w:keepLines w:val="0"/>
        <w:widowControl w:val="0"/>
        <w:numPr>
          <w:ilvl w:val="0"/>
          <w:numId w:val="7"/>
        </w:numPr>
        <w:pBdr>
          <w:top w:val="single" w:sz="4" w:space="1" w:color="auto"/>
          <w:left w:val="single" w:sz="4" w:space="4" w:color="auto"/>
          <w:bottom w:val="single" w:sz="4" w:space="1" w:color="auto"/>
          <w:right w:val="single" w:sz="4" w:space="4" w:color="auto"/>
        </w:pBdr>
        <w:spacing w:before="0" w:after="0"/>
        <w:ind w:left="360"/>
        <w:rPr>
          <w:rFonts w:cs="Arial"/>
          <w:color w:val="auto"/>
          <w:sz w:val="24"/>
          <w:szCs w:val="24"/>
        </w:rPr>
      </w:pPr>
      <w:r w:rsidRPr="001E605C">
        <w:rPr>
          <w:rFonts w:cs="Arial"/>
          <w:color w:val="auto"/>
          <w:sz w:val="24"/>
          <w:szCs w:val="24"/>
        </w:rPr>
        <w:t>DISPOSIÇÕES GERAIS</w:t>
      </w:r>
    </w:p>
    <w:p w:rsidR="001E605C" w:rsidRPr="001E605C" w:rsidRDefault="001E605C" w:rsidP="001E605C">
      <w:pPr>
        <w:pStyle w:val="PargrafodaLista"/>
        <w:tabs>
          <w:tab w:val="left" w:pos="567"/>
        </w:tabs>
        <w:suppressAutoHyphens w:val="0"/>
        <w:autoSpaceDN/>
        <w:spacing w:line="276" w:lineRule="auto"/>
        <w:ind w:left="0"/>
        <w:jc w:val="both"/>
        <w:textAlignment w:val="auto"/>
        <w:rPr>
          <w:rFonts w:ascii="Arial" w:hAnsi="Arial" w:cs="Arial"/>
          <w:bCs/>
          <w:szCs w:val="24"/>
        </w:rPr>
      </w:pPr>
    </w:p>
    <w:p w:rsidR="001E605C" w:rsidRPr="001E605C" w:rsidRDefault="001E605C" w:rsidP="001E605C">
      <w:pPr>
        <w:pStyle w:val="PargrafodaLista"/>
        <w:numPr>
          <w:ilvl w:val="1"/>
          <w:numId w:val="22"/>
        </w:numPr>
        <w:tabs>
          <w:tab w:val="left" w:pos="709"/>
        </w:tabs>
        <w:suppressAutoHyphens w:val="0"/>
        <w:autoSpaceDN/>
        <w:spacing w:line="276" w:lineRule="auto"/>
        <w:ind w:left="0" w:hanging="6"/>
        <w:jc w:val="both"/>
        <w:textAlignment w:val="auto"/>
        <w:rPr>
          <w:rFonts w:ascii="Arial" w:hAnsi="Arial" w:cs="Arial"/>
          <w:bCs/>
          <w:szCs w:val="24"/>
        </w:rPr>
      </w:pPr>
      <w:r w:rsidRPr="001E605C">
        <w:rPr>
          <w:rFonts w:ascii="Arial" w:hAnsi="Arial" w:cs="Arial"/>
          <w:bCs/>
          <w:szCs w:val="24"/>
        </w:rPr>
        <w:t>A Administração reserva-se no direito de impugnar os serviços prestados, se esses não estiverem de acordo com as especificações contidas neste Termo de referência.</w:t>
      </w:r>
    </w:p>
    <w:p w:rsidR="001E605C" w:rsidRPr="001E605C" w:rsidRDefault="001E605C" w:rsidP="001E605C">
      <w:pPr>
        <w:pStyle w:val="PargrafodaLista"/>
        <w:tabs>
          <w:tab w:val="left" w:pos="709"/>
        </w:tabs>
        <w:suppressAutoHyphens w:val="0"/>
        <w:autoSpaceDN/>
        <w:spacing w:line="276" w:lineRule="auto"/>
        <w:ind w:left="0"/>
        <w:jc w:val="both"/>
        <w:textAlignment w:val="auto"/>
        <w:rPr>
          <w:rFonts w:ascii="Arial" w:hAnsi="Arial" w:cs="Arial"/>
          <w:bCs/>
          <w:szCs w:val="24"/>
        </w:rPr>
      </w:pPr>
    </w:p>
    <w:p w:rsidR="001E605C" w:rsidRPr="001E605C" w:rsidRDefault="001E605C" w:rsidP="001E605C">
      <w:pPr>
        <w:pStyle w:val="PargrafodaLista"/>
        <w:numPr>
          <w:ilvl w:val="1"/>
          <w:numId w:val="22"/>
        </w:numPr>
        <w:tabs>
          <w:tab w:val="left" w:pos="709"/>
        </w:tabs>
        <w:suppressAutoHyphens w:val="0"/>
        <w:autoSpaceDN/>
        <w:spacing w:line="276" w:lineRule="auto"/>
        <w:ind w:left="0" w:hanging="6"/>
        <w:jc w:val="both"/>
        <w:textAlignment w:val="auto"/>
        <w:rPr>
          <w:rFonts w:ascii="Arial" w:hAnsi="Arial" w:cs="Arial"/>
          <w:bCs/>
          <w:szCs w:val="24"/>
        </w:rPr>
      </w:pPr>
      <w:r w:rsidRPr="001E605C">
        <w:rPr>
          <w:rFonts w:ascii="Arial" w:hAnsi="Arial" w:cs="Arial"/>
          <w:bCs/>
          <w:szCs w:val="24"/>
        </w:rPr>
        <w:t>Os casos omissos serão resolvidos com base nos dispositivos constantes na Lei Federal 14.133/2021.</w:t>
      </w:r>
    </w:p>
    <w:p w:rsidR="001E605C" w:rsidRPr="001E605C" w:rsidRDefault="001E605C" w:rsidP="001E605C">
      <w:pPr>
        <w:pStyle w:val="PargrafodaLista"/>
        <w:tabs>
          <w:tab w:val="left" w:pos="709"/>
        </w:tabs>
        <w:suppressAutoHyphens w:val="0"/>
        <w:autoSpaceDN/>
        <w:spacing w:line="276" w:lineRule="auto"/>
        <w:ind w:left="0"/>
        <w:jc w:val="both"/>
        <w:textAlignment w:val="auto"/>
        <w:rPr>
          <w:rFonts w:ascii="Arial" w:hAnsi="Arial" w:cs="Arial"/>
          <w:bCs/>
          <w:szCs w:val="24"/>
        </w:rPr>
      </w:pPr>
    </w:p>
    <w:p w:rsidR="001E605C" w:rsidRPr="001E605C" w:rsidRDefault="001E605C" w:rsidP="001E605C">
      <w:pPr>
        <w:pStyle w:val="PargrafodaLista"/>
        <w:numPr>
          <w:ilvl w:val="1"/>
          <w:numId w:val="22"/>
        </w:numPr>
        <w:tabs>
          <w:tab w:val="left" w:pos="709"/>
        </w:tabs>
        <w:suppressAutoHyphens w:val="0"/>
        <w:autoSpaceDN/>
        <w:spacing w:line="276" w:lineRule="auto"/>
        <w:ind w:left="0" w:hanging="6"/>
        <w:jc w:val="both"/>
        <w:textAlignment w:val="auto"/>
        <w:rPr>
          <w:rFonts w:ascii="Arial" w:hAnsi="Arial" w:cs="Arial"/>
          <w:bCs/>
          <w:szCs w:val="24"/>
        </w:rPr>
      </w:pPr>
      <w:r w:rsidRPr="001E605C">
        <w:rPr>
          <w:rFonts w:ascii="Arial" w:hAnsi="Arial" w:cs="Arial"/>
          <w:bCs/>
          <w:szCs w:val="24"/>
        </w:rPr>
        <w:t>Fica eleito o foro da Comarca de Itaberaba, Bahia como único e competente para dirimir quaisquer demandas do presente contrato, por mais privilegiado que outro possa ser.</w:t>
      </w:r>
    </w:p>
    <w:p w:rsidR="001E605C" w:rsidRPr="001E605C" w:rsidRDefault="001E605C" w:rsidP="001E605C">
      <w:pPr>
        <w:ind w:left="360"/>
        <w:jc w:val="center"/>
        <w:rPr>
          <w:rFonts w:ascii="Arial" w:hAnsi="Arial" w:cs="Arial"/>
          <w:sz w:val="24"/>
          <w:szCs w:val="24"/>
        </w:rPr>
      </w:pPr>
    </w:p>
    <w:p w:rsidR="001E605C" w:rsidRPr="001E605C" w:rsidRDefault="001E605C" w:rsidP="001E605C">
      <w:pPr>
        <w:ind w:left="360"/>
        <w:jc w:val="center"/>
        <w:rPr>
          <w:rFonts w:ascii="Arial" w:hAnsi="Arial" w:cs="Arial"/>
          <w:sz w:val="24"/>
          <w:szCs w:val="24"/>
        </w:rPr>
      </w:pPr>
    </w:p>
    <w:p w:rsidR="001E605C" w:rsidRPr="001E605C" w:rsidRDefault="001E605C" w:rsidP="001E605C">
      <w:pPr>
        <w:ind w:left="360"/>
        <w:jc w:val="center"/>
        <w:rPr>
          <w:rFonts w:ascii="Arial" w:hAnsi="Arial" w:cs="Arial"/>
          <w:sz w:val="24"/>
          <w:szCs w:val="24"/>
        </w:rPr>
      </w:pPr>
      <w:r w:rsidRPr="001E605C">
        <w:rPr>
          <w:rFonts w:ascii="Arial" w:hAnsi="Arial" w:cs="Arial"/>
          <w:sz w:val="24"/>
          <w:szCs w:val="24"/>
        </w:rPr>
        <w:t xml:space="preserve">Itaberaba, </w:t>
      </w:r>
      <w:r w:rsidR="00217486" w:rsidRPr="001E605C">
        <w:rPr>
          <w:rFonts w:ascii="Arial" w:hAnsi="Arial" w:cs="Arial"/>
          <w:sz w:val="24"/>
          <w:szCs w:val="24"/>
        </w:rPr>
        <w:t xml:space="preserve">Bahia, </w:t>
      </w:r>
      <w:r w:rsidR="00217486">
        <w:rPr>
          <w:rFonts w:ascii="Arial" w:hAnsi="Arial" w:cs="Arial"/>
          <w:bCs/>
          <w:sz w:val="24"/>
          <w:szCs w:val="24"/>
        </w:rPr>
        <w:t>22</w:t>
      </w:r>
      <w:r w:rsidRPr="001E605C">
        <w:rPr>
          <w:rFonts w:ascii="Arial" w:hAnsi="Arial" w:cs="Arial"/>
          <w:bCs/>
          <w:sz w:val="24"/>
          <w:szCs w:val="24"/>
        </w:rPr>
        <w:t xml:space="preserve"> de maio de </w:t>
      </w:r>
      <w:r w:rsidRPr="001E605C">
        <w:rPr>
          <w:rFonts w:ascii="Arial" w:hAnsi="Arial" w:cs="Arial"/>
          <w:sz w:val="24"/>
          <w:szCs w:val="24"/>
        </w:rPr>
        <w:t>2025.</w:t>
      </w:r>
    </w:p>
    <w:p w:rsidR="001E605C" w:rsidRPr="001E605C" w:rsidRDefault="001E605C" w:rsidP="001E605C">
      <w:pPr>
        <w:rPr>
          <w:rFonts w:ascii="Arial" w:hAnsi="Arial" w:cs="Arial"/>
          <w:sz w:val="24"/>
          <w:szCs w:val="24"/>
        </w:rPr>
      </w:pPr>
    </w:p>
    <w:p w:rsidR="001E605C" w:rsidRPr="001E605C" w:rsidRDefault="001E605C" w:rsidP="001E605C">
      <w:pPr>
        <w:rPr>
          <w:rFonts w:ascii="Arial" w:hAnsi="Arial" w:cs="Arial"/>
          <w:sz w:val="24"/>
          <w:szCs w:val="24"/>
        </w:rPr>
      </w:pPr>
    </w:p>
    <w:p w:rsidR="001E605C" w:rsidRPr="001E605C" w:rsidRDefault="001E605C" w:rsidP="001E605C">
      <w:pPr>
        <w:rPr>
          <w:rFonts w:ascii="Arial" w:hAnsi="Arial" w:cs="Arial"/>
          <w:sz w:val="24"/>
          <w:szCs w:val="24"/>
        </w:rPr>
      </w:pPr>
    </w:p>
    <w:p w:rsidR="001E605C" w:rsidRPr="001E605C" w:rsidRDefault="001E605C" w:rsidP="001E605C">
      <w:pPr>
        <w:jc w:val="center"/>
        <w:outlineLvl w:val="6"/>
        <w:rPr>
          <w:rFonts w:ascii="Arial" w:eastAsia="Calibri" w:hAnsi="Arial" w:cs="Arial"/>
          <w:color w:val="000000"/>
          <w:sz w:val="24"/>
          <w:szCs w:val="24"/>
          <w:lang w:eastAsia="en-US"/>
        </w:rPr>
      </w:pPr>
      <w:bookmarkStart w:id="18" w:name="_Hlk195523752"/>
      <w:r w:rsidRPr="001E605C">
        <w:rPr>
          <w:rFonts w:ascii="Arial" w:eastAsia="Calibri" w:hAnsi="Arial" w:cs="Arial"/>
          <w:color w:val="000000"/>
          <w:sz w:val="24"/>
          <w:szCs w:val="24"/>
          <w:lang w:eastAsia="en-US"/>
        </w:rPr>
        <w:t xml:space="preserve">Grazielle Mascarenhas Alves  </w:t>
      </w:r>
    </w:p>
    <w:p w:rsidR="001E605C" w:rsidRPr="001E605C" w:rsidRDefault="001E605C" w:rsidP="001E605C">
      <w:pPr>
        <w:spacing w:after="200" w:line="276" w:lineRule="auto"/>
        <w:jc w:val="center"/>
        <w:rPr>
          <w:rFonts w:ascii="Arial" w:eastAsia="Calibri" w:hAnsi="Arial" w:cs="Arial"/>
          <w:color w:val="000000"/>
          <w:sz w:val="24"/>
          <w:szCs w:val="24"/>
          <w:lang w:eastAsia="en-US"/>
        </w:rPr>
      </w:pPr>
      <w:r w:rsidRPr="001E605C">
        <w:rPr>
          <w:rFonts w:ascii="Arial" w:eastAsia="Calibri" w:hAnsi="Arial" w:cs="Arial"/>
          <w:color w:val="000000"/>
          <w:sz w:val="24"/>
          <w:szCs w:val="24"/>
          <w:lang w:eastAsia="en-US"/>
        </w:rPr>
        <w:t>Coordenadora do CEMAC</w:t>
      </w:r>
    </w:p>
    <w:bookmarkEnd w:id="18"/>
    <w:p w:rsidR="00086BFB" w:rsidRDefault="00086BFB" w:rsidP="00086BFB">
      <w:pPr>
        <w:jc w:val="center"/>
        <w:rPr>
          <w:rFonts w:eastAsia="Calibri"/>
          <w:b/>
        </w:rPr>
      </w:pPr>
    </w:p>
    <w:p w:rsidR="00086BFB" w:rsidRDefault="00086BFB" w:rsidP="00086BFB">
      <w:pPr>
        <w:jc w:val="center"/>
        <w:rPr>
          <w:rFonts w:eastAsia="Calibri"/>
          <w:b/>
        </w:rPr>
      </w:pPr>
    </w:p>
    <w:p w:rsidR="00086BFB" w:rsidRDefault="00086BFB" w:rsidP="00086BFB">
      <w:pPr>
        <w:jc w:val="center"/>
        <w:rPr>
          <w:rFonts w:eastAsia="Calibri"/>
          <w:b/>
        </w:rPr>
      </w:pPr>
    </w:p>
    <w:p w:rsidR="00086BFB" w:rsidRDefault="00086BFB" w:rsidP="00086BFB">
      <w:pPr>
        <w:jc w:val="center"/>
        <w:rPr>
          <w:rFonts w:eastAsia="Calibri"/>
          <w:b/>
        </w:rPr>
      </w:pPr>
    </w:p>
    <w:p w:rsidR="00086BFB" w:rsidRDefault="00086BFB" w:rsidP="00086BFB">
      <w:pPr>
        <w:jc w:val="center"/>
        <w:rPr>
          <w:rFonts w:eastAsia="Calibri"/>
          <w:b/>
        </w:rPr>
      </w:pPr>
    </w:p>
    <w:p w:rsidR="00086BFB" w:rsidRDefault="00086BFB" w:rsidP="00086BFB">
      <w:pPr>
        <w:jc w:val="center"/>
        <w:rPr>
          <w:rFonts w:eastAsia="Calibri"/>
          <w:b/>
        </w:rPr>
      </w:pPr>
    </w:p>
    <w:p w:rsidR="006B32A0" w:rsidRPr="002E70F5" w:rsidRDefault="006B32A0" w:rsidP="002E70F5">
      <w:pPr>
        <w:spacing w:line="276" w:lineRule="auto"/>
        <w:jc w:val="center"/>
        <w:rPr>
          <w:rFonts w:ascii="Arial" w:eastAsia="Calibri" w:hAnsi="Arial" w:cs="Arial"/>
          <w:sz w:val="24"/>
          <w:szCs w:val="24"/>
          <w:lang w:eastAsia="en-US"/>
        </w:rPr>
      </w:pPr>
      <w:r w:rsidRPr="002E70F5">
        <w:rPr>
          <w:rFonts w:ascii="Arial" w:eastAsia="Calibri" w:hAnsi="Arial" w:cs="Arial"/>
          <w:sz w:val="24"/>
          <w:szCs w:val="24"/>
          <w:lang w:eastAsia="en-US"/>
        </w:rPr>
        <w:t>MARÍLYA IZABEL LOPES COSTA DE SANTANA</w:t>
      </w:r>
    </w:p>
    <w:p w:rsidR="006B32A0" w:rsidRPr="002E70F5" w:rsidRDefault="006B32A0" w:rsidP="002E70F5">
      <w:pPr>
        <w:spacing w:line="276" w:lineRule="auto"/>
        <w:jc w:val="center"/>
        <w:rPr>
          <w:rFonts w:ascii="Arial" w:eastAsia="Calibri" w:hAnsi="Arial" w:cs="Arial"/>
          <w:sz w:val="24"/>
          <w:szCs w:val="24"/>
          <w:lang w:eastAsia="en-US"/>
        </w:rPr>
      </w:pPr>
      <w:r w:rsidRPr="002E70F5">
        <w:rPr>
          <w:rFonts w:ascii="Arial" w:eastAsia="Calibri" w:hAnsi="Arial" w:cs="Arial"/>
          <w:sz w:val="24"/>
          <w:szCs w:val="24"/>
          <w:lang w:eastAsia="en-US"/>
        </w:rPr>
        <w:t>Secretária Municipal de Saúde</w:t>
      </w:r>
    </w:p>
    <w:p w:rsidR="006B32A0" w:rsidRPr="002E70F5" w:rsidRDefault="006B32A0" w:rsidP="002E70F5">
      <w:pPr>
        <w:jc w:val="center"/>
        <w:rPr>
          <w:rFonts w:ascii="Arial" w:eastAsia="Calibri" w:hAnsi="Arial" w:cs="Arial"/>
          <w:b/>
          <w:sz w:val="24"/>
          <w:szCs w:val="24"/>
        </w:rPr>
      </w:pPr>
      <w:r w:rsidRPr="002E70F5">
        <w:rPr>
          <w:rFonts w:ascii="Arial" w:eastAsia="Calibri" w:hAnsi="Arial" w:cs="Arial"/>
          <w:sz w:val="24"/>
          <w:szCs w:val="24"/>
          <w:lang w:eastAsia="en-US"/>
        </w:rPr>
        <w:t>Decreto 006 de 02/01/2025</w:t>
      </w: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rsidP="00217486">
      <w:pPr>
        <w:pBdr>
          <w:top w:val="nil"/>
          <w:left w:val="nil"/>
          <w:bottom w:val="nil"/>
          <w:right w:val="nil"/>
          <w:between w:val="nil"/>
        </w:pBdr>
        <w:rPr>
          <w:rFonts w:ascii="Arial" w:eastAsia="Arial" w:hAnsi="Arial" w:cs="Arial"/>
          <w:color w:val="000000"/>
          <w:sz w:val="24"/>
          <w:szCs w:val="24"/>
        </w:rPr>
      </w:pPr>
    </w:p>
    <w:p w:rsidR="004C34D2" w:rsidRDefault="004C34D2" w:rsidP="00217486">
      <w:pPr>
        <w:pBdr>
          <w:top w:val="nil"/>
          <w:left w:val="nil"/>
          <w:bottom w:val="nil"/>
          <w:right w:val="nil"/>
          <w:between w:val="nil"/>
        </w:pBdr>
        <w:rPr>
          <w:rFonts w:ascii="Arial" w:eastAsia="Arial" w:hAnsi="Arial" w:cs="Arial"/>
          <w:color w:val="000000"/>
          <w:sz w:val="24"/>
          <w:szCs w:val="24"/>
        </w:rPr>
      </w:pPr>
    </w:p>
    <w:p w:rsidR="004C34D2" w:rsidRDefault="004C34D2" w:rsidP="00217486">
      <w:pPr>
        <w:pBdr>
          <w:top w:val="nil"/>
          <w:left w:val="nil"/>
          <w:bottom w:val="nil"/>
          <w:right w:val="nil"/>
          <w:between w:val="nil"/>
        </w:pBdr>
        <w:rPr>
          <w:rFonts w:ascii="Arial" w:eastAsia="Arial" w:hAnsi="Arial" w:cs="Arial"/>
          <w:color w:val="000000"/>
          <w:sz w:val="24"/>
          <w:szCs w:val="24"/>
        </w:rPr>
      </w:pPr>
    </w:p>
    <w:p w:rsidR="004C34D2" w:rsidRDefault="004C34D2" w:rsidP="00217486">
      <w:pPr>
        <w:pBdr>
          <w:top w:val="nil"/>
          <w:left w:val="nil"/>
          <w:bottom w:val="nil"/>
          <w:right w:val="nil"/>
          <w:between w:val="nil"/>
        </w:pBdr>
        <w:rPr>
          <w:rFonts w:ascii="Arial" w:eastAsia="Arial" w:hAnsi="Arial" w:cs="Arial"/>
          <w:color w:val="000000"/>
          <w:sz w:val="24"/>
          <w:szCs w:val="24"/>
        </w:rPr>
      </w:pPr>
    </w:p>
    <w:p w:rsidR="004C34D2" w:rsidRDefault="004C34D2" w:rsidP="00217486">
      <w:pPr>
        <w:pBdr>
          <w:top w:val="nil"/>
          <w:left w:val="nil"/>
          <w:bottom w:val="nil"/>
          <w:right w:val="nil"/>
          <w:between w:val="nil"/>
        </w:pBdr>
        <w:rPr>
          <w:rFonts w:ascii="Arial" w:eastAsia="Arial" w:hAnsi="Arial" w:cs="Arial"/>
          <w:color w:val="000000"/>
          <w:sz w:val="24"/>
          <w:szCs w:val="24"/>
        </w:rPr>
      </w:pPr>
    </w:p>
    <w:p w:rsidR="004C34D2" w:rsidRDefault="004C34D2" w:rsidP="00217486">
      <w:pPr>
        <w:pBdr>
          <w:top w:val="nil"/>
          <w:left w:val="nil"/>
          <w:bottom w:val="nil"/>
          <w:right w:val="nil"/>
          <w:between w:val="nil"/>
        </w:pBdr>
        <w:rPr>
          <w:rFonts w:ascii="Arial" w:eastAsia="Arial" w:hAnsi="Arial" w:cs="Arial"/>
          <w:color w:val="000000"/>
          <w:sz w:val="24"/>
          <w:szCs w:val="24"/>
        </w:rPr>
      </w:pPr>
    </w:p>
    <w:p w:rsidR="004C34D2" w:rsidRDefault="004C34D2" w:rsidP="00217486">
      <w:pPr>
        <w:pBdr>
          <w:top w:val="nil"/>
          <w:left w:val="nil"/>
          <w:bottom w:val="nil"/>
          <w:right w:val="nil"/>
          <w:between w:val="nil"/>
        </w:pBdr>
        <w:rPr>
          <w:rFonts w:ascii="Arial" w:eastAsia="Arial" w:hAnsi="Arial" w:cs="Arial"/>
          <w:color w:val="000000"/>
          <w:sz w:val="24"/>
          <w:szCs w:val="24"/>
        </w:rPr>
      </w:pPr>
    </w:p>
    <w:p w:rsidR="004C34D2" w:rsidRDefault="004C34D2" w:rsidP="00217486">
      <w:pPr>
        <w:pBdr>
          <w:top w:val="nil"/>
          <w:left w:val="nil"/>
          <w:bottom w:val="nil"/>
          <w:right w:val="nil"/>
          <w:between w:val="nil"/>
        </w:pBdr>
        <w:rPr>
          <w:rFonts w:ascii="Arial" w:eastAsia="Arial" w:hAnsi="Arial" w:cs="Arial"/>
          <w:color w:val="000000"/>
          <w:sz w:val="24"/>
          <w:szCs w:val="24"/>
        </w:rPr>
      </w:pPr>
    </w:p>
    <w:p w:rsidR="004C34D2" w:rsidRDefault="004C34D2" w:rsidP="00217486">
      <w:pPr>
        <w:pBdr>
          <w:top w:val="nil"/>
          <w:left w:val="nil"/>
          <w:bottom w:val="nil"/>
          <w:right w:val="nil"/>
          <w:between w:val="nil"/>
        </w:pBdr>
        <w:rPr>
          <w:rFonts w:ascii="Arial" w:eastAsia="Arial" w:hAnsi="Arial" w:cs="Arial"/>
          <w:color w:val="000000"/>
          <w:sz w:val="24"/>
          <w:szCs w:val="24"/>
        </w:rPr>
      </w:pPr>
    </w:p>
    <w:p w:rsidR="004C34D2" w:rsidRDefault="004C34D2" w:rsidP="00217486">
      <w:pPr>
        <w:pBdr>
          <w:top w:val="nil"/>
          <w:left w:val="nil"/>
          <w:bottom w:val="nil"/>
          <w:right w:val="nil"/>
          <w:between w:val="nil"/>
        </w:pBdr>
        <w:rPr>
          <w:rFonts w:ascii="Arial" w:eastAsia="Arial" w:hAnsi="Arial" w:cs="Arial"/>
          <w:color w:val="000000"/>
          <w:sz w:val="24"/>
          <w:szCs w:val="24"/>
        </w:rPr>
      </w:pPr>
    </w:p>
    <w:p w:rsidR="004C34D2" w:rsidRDefault="004C34D2" w:rsidP="00217486">
      <w:pPr>
        <w:pBdr>
          <w:top w:val="nil"/>
          <w:left w:val="nil"/>
          <w:bottom w:val="nil"/>
          <w:right w:val="nil"/>
          <w:between w:val="nil"/>
        </w:pBdr>
        <w:rPr>
          <w:rFonts w:ascii="Arial" w:eastAsia="Arial" w:hAnsi="Arial" w:cs="Arial"/>
          <w:color w:val="000000"/>
          <w:sz w:val="24"/>
          <w:szCs w:val="24"/>
        </w:rPr>
      </w:pPr>
    </w:p>
    <w:p w:rsidR="004C34D2" w:rsidRDefault="004C34D2" w:rsidP="00217486">
      <w:pPr>
        <w:pBdr>
          <w:top w:val="nil"/>
          <w:left w:val="nil"/>
          <w:bottom w:val="nil"/>
          <w:right w:val="nil"/>
          <w:between w:val="nil"/>
        </w:pBdr>
        <w:rPr>
          <w:rFonts w:ascii="Arial" w:eastAsia="Arial" w:hAnsi="Arial" w:cs="Arial"/>
          <w:color w:val="000000"/>
          <w:sz w:val="24"/>
          <w:szCs w:val="24"/>
        </w:rPr>
      </w:pPr>
    </w:p>
    <w:p w:rsidR="004C34D2" w:rsidRDefault="004C34D2" w:rsidP="00217486">
      <w:pPr>
        <w:pBdr>
          <w:top w:val="nil"/>
          <w:left w:val="nil"/>
          <w:bottom w:val="nil"/>
          <w:right w:val="nil"/>
          <w:between w:val="nil"/>
        </w:pBdr>
        <w:rPr>
          <w:rFonts w:ascii="Arial" w:eastAsia="Arial" w:hAnsi="Arial" w:cs="Arial"/>
          <w:color w:val="000000"/>
          <w:sz w:val="24"/>
          <w:szCs w:val="24"/>
        </w:rPr>
      </w:pPr>
    </w:p>
    <w:p w:rsidR="004C34D2" w:rsidRDefault="004C34D2" w:rsidP="00217486">
      <w:pPr>
        <w:pBdr>
          <w:top w:val="nil"/>
          <w:left w:val="nil"/>
          <w:bottom w:val="nil"/>
          <w:right w:val="nil"/>
          <w:between w:val="nil"/>
        </w:pBdr>
        <w:rPr>
          <w:rFonts w:ascii="Arial" w:eastAsia="Arial" w:hAnsi="Arial" w:cs="Arial"/>
          <w:color w:val="000000"/>
          <w:sz w:val="24"/>
          <w:szCs w:val="24"/>
        </w:rPr>
      </w:pPr>
    </w:p>
    <w:p w:rsidR="004C34D2" w:rsidRDefault="004C34D2" w:rsidP="00217486">
      <w:pPr>
        <w:pBdr>
          <w:top w:val="nil"/>
          <w:left w:val="nil"/>
          <w:bottom w:val="nil"/>
          <w:right w:val="nil"/>
          <w:between w:val="nil"/>
        </w:pBdr>
        <w:rPr>
          <w:rFonts w:ascii="Arial" w:eastAsia="Arial" w:hAnsi="Arial" w:cs="Arial"/>
          <w:color w:val="000000"/>
          <w:sz w:val="24"/>
          <w:szCs w:val="24"/>
        </w:rPr>
      </w:pPr>
    </w:p>
    <w:p w:rsidR="004C34D2" w:rsidRDefault="004C34D2" w:rsidP="00217486">
      <w:pPr>
        <w:pBdr>
          <w:top w:val="nil"/>
          <w:left w:val="nil"/>
          <w:bottom w:val="nil"/>
          <w:right w:val="nil"/>
          <w:between w:val="nil"/>
        </w:pBdr>
        <w:rPr>
          <w:rFonts w:ascii="Arial" w:eastAsia="Arial" w:hAnsi="Arial" w:cs="Arial"/>
          <w:color w:val="000000"/>
          <w:sz w:val="24"/>
          <w:szCs w:val="24"/>
        </w:rPr>
      </w:pPr>
    </w:p>
    <w:p w:rsidR="004C34D2" w:rsidRDefault="004C34D2" w:rsidP="00217486">
      <w:pPr>
        <w:pBdr>
          <w:top w:val="nil"/>
          <w:left w:val="nil"/>
          <w:bottom w:val="nil"/>
          <w:right w:val="nil"/>
          <w:between w:val="nil"/>
        </w:pBdr>
        <w:rPr>
          <w:rFonts w:ascii="Arial" w:eastAsia="Arial" w:hAnsi="Arial" w:cs="Arial"/>
          <w:color w:val="000000"/>
          <w:sz w:val="24"/>
          <w:szCs w:val="24"/>
        </w:rPr>
      </w:pPr>
    </w:p>
    <w:p w:rsidR="00036506" w:rsidRDefault="00036506" w:rsidP="00217486">
      <w:pPr>
        <w:pBdr>
          <w:top w:val="nil"/>
          <w:left w:val="nil"/>
          <w:bottom w:val="nil"/>
          <w:right w:val="nil"/>
          <w:between w:val="nil"/>
        </w:pBdr>
        <w:rPr>
          <w:rFonts w:ascii="Arial" w:eastAsia="Arial" w:hAnsi="Arial" w:cs="Arial"/>
          <w:color w:val="000000"/>
          <w:sz w:val="24"/>
          <w:szCs w:val="24"/>
        </w:rPr>
      </w:pPr>
    </w:p>
    <w:p w:rsidR="004C34D2" w:rsidRDefault="004C34D2" w:rsidP="00217486">
      <w:pPr>
        <w:pBdr>
          <w:top w:val="nil"/>
          <w:left w:val="nil"/>
          <w:bottom w:val="nil"/>
          <w:right w:val="nil"/>
          <w:between w:val="nil"/>
        </w:pBdr>
        <w:rPr>
          <w:rFonts w:ascii="Arial" w:eastAsia="Arial" w:hAnsi="Arial" w:cs="Arial"/>
          <w:color w:val="000000"/>
          <w:sz w:val="24"/>
          <w:szCs w:val="24"/>
        </w:rPr>
      </w:pPr>
    </w:p>
    <w:p w:rsidR="004C34D2" w:rsidRDefault="004C34D2" w:rsidP="00217486">
      <w:pPr>
        <w:pBdr>
          <w:top w:val="nil"/>
          <w:left w:val="nil"/>
          <w:bottom w:val="nil"/>
          <w:right w:val="nil"/>
          <w:between w:val="nil"/>
        </w:pBdr>
        <w:rPr>
          <w:rFonts w:ascii="Arial" w:eastAsia="Arial" w:hAnsi="Arial" w:cs="Arial"/>
          <w:color w:val="000000"/>
          <w:sz w:val="24"/>
          <w:szCs w:val="24"/>
        </w:rPr>
      </w:pPr>
    </w:p>
    <w:p w:rsidR="004C34D2" w:rsidRDefault="004C34D2" w:rsidP="00217486">
      <w:pPr>
        <w:pBdr>
          <w:top w:val="nil"/>
          <w:left w:val="nil"/>
          <w:bottom w:val="nil"/>
          <w:right w:val="nil"/>
          <w:between w:val="nil"/>
        </w:pBdr>
        <w:rPr>
          <w:rFonts w:ascii="Arial" w:eastAsia="Arial" w:hAnsi="Arial" w:cs="Arial"/>
          <w:color w:val="000000"/>
          <w:sz w:val="24"/>
          <w:szCs w:val="24"/>
        </w:rPr>
      </w:pPr>
    </w:p>
    <w:p w:rsidR="004C34D2" w:rsidRDefault="004C34D2" w:rsidP="00217486">
      <w:pPr>
        <w:pBdr>
          <w:top w:val="nil"/>
          <w:left w:val="nil"/>
          <w:bottom w:val="nil"/>
          <w:right w:val="nil"/>
          <w:between w:val="nil"/>
        </w:pBdr>
        <w:rPr>
          <w:rFonts w:ascii="Arial" w:eastAsia="Arial" w:hAnsi="Arial" w:cs="Arial"/>
          <w:color w:val="000000"/>
          <w:sz w:val="24"/>
          <w:szCs w:val="24"/>
        </w:rPr>
      </w:pPr>
    </w:p>
    <w:p w:rsidR="0052559B" w:rsidRPr="00632495" w:rsidRDefault="00C94E80">
      <w:pPr>
        <w:pBdr>
          <w:top w:val="nil"/>
          <w:left w:val="nil"/>
          <w:bottom w:val="nil"/>
          <w:right w:val="nil"/>
          <w:between w:val="nil"/>
        </w:pBdr>
        <w:jc w:val="center"/>
        <w:rPr>
          <w:rFonts w:ascii="Arial" w:eastAsia="Arial" w:hAnsi="Arial" w:cs="Arial"/>
          <w:sz w:val="24"/>
          <w:szCs w:val="24"/>
        </w:rPr>
      </w:pPr>
      <w:r w:rsidRPr="00632495">
        <w:rPr>
          <w:rFonts w:ascii="Arial" w:eastAsia="Arial" w:hAnsi="Arial" w:cs="Arial"/>
          <w:b/>
          <w:sz w:val="24"/>
          <w:szCs w:val="24"/>
        </w:rPr>
        <w:t>ANEXO II</w:t>
      </w:r>
    </w:p>
    <w:p w:rsidR="0052559B" w:rsidRPr="00632495" w:rsidRDefault="00C94E80">
      <w:pPr>
        <w:pBdr>
          <w:top w:val="nil"/>
          <w:left w:val="nil"/>
          <w:bottom w:val="nil"/>
          <w:right w:val="nil"/>
          <w:between w:val="nil"/>
        </w:pBdr>
        <w:jc w:val="center"/>
        <w:rPr>
          <w:rFonts w:ascii="Arial" w:eastAsia="Arial" w:hAnsi="Arial" w:cs="Arial"/>
          <w:sz w:val="24"/>
          <w:szCs w:val="24"/>
        </w:rPr>
      </w:pPr>
      <w:r w:rsidRPr="00632495">
        <w:rPr>
          <w:rFonts w:ascii="Arial" w:eastAsia="Arial" w:hAnsi="Arial" w:cs="Arial"/>
          <w:b/>
          <w:sz w:val="24"/>
          <w:szCs w:val="24"/>
        </w:rPr>
        <w:t>MODELO DE FORMULÁRIO DE INSCRIÇÃO AO CREDENCIAMENTO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REQUERIMENTO PARA CREDENCIAMENTO – Município de XXXXXXXXXXX- XX.</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 xml:space="preserve"> O interessado, abaixo qualificado, requer sua inscrição no credenciamento do Município de XXXXXXXXXXX-XX, objetivando a contratação de empresa para o fornecimento de XXXXXXXXXXXXXXX, através da Secretaria de XXXXXXXXXXX, nos termos do Credenciamento nº XXX/XXXX.</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 xml:space="preserve">NOME DO RESPONSÁVEL LEGAL: </w:t>
      </w: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EMPRESA:</w:t>
      </w: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 xml:space="preserve">CNPJ: </w:t>
      </w: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 xml:space="preserve">ENDEREÇO:                                                                    CEP: </w:t>
      </w: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Telefones - Comercial:                                               Cel.:</w:t>
      </w: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 xml:space="preserve">E-mail: </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52559B">
      <w:pPr>
        <w:pBdr>
          <w:top w:val="nil"/>
          <w:left w:val="nil"/>
          <w:bottom w:val="nil"/>
          <w:right w:val="nil"/>
          <w:between w:val="nil"/>
        </w:pBdr>
        <w:rPr>
          <w:rFonts w:ascii="Arial" w:eastAsia="Arial" w:hAnsi="Arial" w:cs="Arial"/>
          <w:color w:val="000000"/>
          <w:sz w:val="24"/>
          <w:szCs w:val="24"/>
        </w:rPr>
      </w:pPr>
    </w:p>
    <w:p w:rsidR="0052559B" w:rsidRDefault="00C94E80">
      <w:pPr>
        <w:pBdr>
          <w:top w:val="nil"/>
          <w:left w:val="nil"/>
          <w:bottom w:val="nil"/>
          <w:right w:val="nil"/>
          <w:between w:val="nil"/>
        </w:pBdr>
        <w:rPr>
          <w:rFonts w:ascii="Arial" w:eastAsia="Arial" w:hAnsi="Arial" w:cs="Arial"/>
          <w:color w:val="000000"/>
          <w:sz w:val="24"/>
          <w:szCs w:val="24"/>
        </w:rPr>
      </w:pPr>
      <w:r w:rsidRPr="00632495">
        <w:rPr>
          <w:rFonts w:ascii="Arial" w:eastAsia="Arial" w:hAnsi="Arial" w:cs="Arial"/>
          <w:color w:val="000000"/>
          <w:sz w:val="24"/>
          <w:szCs w:val="24"/>
        </w:rPr>
        <w:t>XXXXXXXXXXX-XX, XX de XXXXXXXXX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Representante Legal: </w:t>
      </w: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Empresa: </w:t>
      </w: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lastRenderedPageBreak/>
        <w:t xml:space="preserve">CNPJ nº: </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Obs.: Assinatura e carimbo da empresa ou assinatura eletrônica. </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036506" w:rsidRDefault="00036506">
      <w:pPr>
        <w:pBdr>
          <w:top w:val="nil"/>
          <w:left w:val="nil"/>
          <w:bottom w:val="nil"/>
          <w:right w:val="nil"/>
          <w:between w:val="nil"/>
        </w:pBdr>
        <w:jc w:val="center"/>
        <w:rPr>
          <w:rFonts w:ascii="Arial" w:eastAsia="Arial" w:hAnsi="Arial" w:cs="Arial"/>
          <w:color w:val="000000"/>
          <w:sz w:val="24"/>
          <w:szCs w:val="24"/>
        </w:rPr>
      </w:pPr>
    </w:p>
    <w:p w:rsidR="00036506" w:rsidRDefault="00036506">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III</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DECLARAÇÕES DO REQUERIMENTO DE CREDENCIAMENTO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XXXXXXXXX, inscrita no CNPJ sob o nº XXXXXXXX, com sede à XXXXXXXX, neste ato representado por XXXXXX, portador do documento de identidade nº XXXXXX emitido por XXXXXX, vem requerer, através do presente, o seu credenciamento para o fornecimento de XXXXXXXX, conforme edital e regulamento publicado por este Município.</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DECLARA, sob as penas da lei, que:</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Conhece os termos do edital de credenciamento e que tomou conhecimento de todas as informações e condições para o cumprimento das obrigações objeto do credenciamento, com os quais concorda;</w:t>
      </w: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Está de acordo com as normas e tabela de valores definidos no edital;</w:t>
      </w: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Realizará todas as atividades a que se propõe;</w:t>
      </w: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Não se encontra suspensa, nem declarada inidônea para participar de licitações ou contratar com órgão ou entidades da Administração Pública;</w:t>
      </w: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Não se enquadra nas situações de impedimentos previstos no edital do credenciamento;</w:t>
      </w: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Não há qualquer fato impeditivo do seu credenciamento;</w:t>
      </w: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Se compromete a declarar qualquer fato superveniente impeditivo de credenciamento ou de contratação;</w:t>
      </w: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lastRenderedPageBreak/>
        <w:t>As informações prestadas neste pedido de credenciamento são verdadeiras.</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Junta ao presente requerimento toda a documentação exigida no edital de credenciamento, devidamente assinada e rubricada.</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XXXXXXXXXXX- XX, ___ de _________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632495" w:rsidRDefault="00632495">
      <w:pPr>
        <w:pBdr>
          <w:top w:val="nil"/>
          <w:left w:val="nil"/>
          <w:bottom w:val="nil"/>
          <w:right w:val="nil"/>
          <w:between w:val="nil"/>
        </w:pBdr>
        <w:jc w:val="both"/>
        <w:rPr>
          <w:rFonts w:ascii="Arial" w:eastAsia="Arial" w:hAnsi="Arial" w:cs="Arial"/>
          <w:color w:val="000000"/>
          <w:sz w:val="24"/>
          <w:szCs w:val="24"/>
        </w:rPr>
      </w:pPr>
    </w:p>
    <w:p w:rsidR="00632495" w:rsidRDefault="00632495">
      <w:pPr>
        <w:pBdr>
          <w:top w:val="nil"/>
          <w:left w:val="nil"/>
          <w:bottom w:val="nil"/>
          <w:right w:val="nil"/>
          <w:between w:val="nil"/>
        </w:pBdr>
        <w:jc w:val="both"/>
        <w:rPr>
          <w:rFonts w:ascii="Arial" w:eastAsia="Arial" w:hAnsi="Arial" w:cs="Arial"/>
          <w:color w:val="000000"/>
          <w:sz w:val="24"/>
          <w:szCs w:val="24"/>
        </w:rPr>
      </w:pPr>
    </w:p>
    <w:p w:rsidR="00632495" w:rsidRDefault="00632495">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center"/>
        <w:rPr>
          <w:rFonts w:ascii="Arial" w:eastAsia="Arial" w:hAnsi="Arial" w:cs="Arial"/>
          <w:color w:val="000000"/>
          <w:sz w:val="24"/>
          <w:szCs w:val="24"/>
        </w:rPr>
      </w:pPr>
      <w:r w:rsidRPr="00632495">
        <w:rPr>
          <w:rFonts w:ascii="Arial" w:eastAsia="Arial" w:hAnsi="Arial" w:cs="Arial"/>
          <w:b/>
          <w:color w:val="000000"/>
          <w:sz w:val="24"/>
          <w:szCs w:val="24"/>
        </w:rPr>
        <w:t>ANEXO IV</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52559B">
      <w:pPr>
        <w:jc w:val="center"/>
        <w:rPr>
          <w:rFonts w:ascii="Arial" w:eastAsia="Arial" w:hAnsi="Arial" w:cs="Arial"/>
          <w:sz w:val="24"/>
          <w:szCs w:val="24"/>
        </w:rPr>
      </w:pPr>
    </w:p>
    <w:p w:rsidR="0052559B" w:rsidRPr="00632495" w:rsidRDefault="00C94E80">
      <w:pPr>
        <w:jc w:val="center"/>
        <w:rPr>
          <w:rFonts w:ascii="Arial" w:eastAsia="Arial" w:hAnsi="Arial" w:cs="Arial"/>
          <w:sz w:val="24"/>
          <w:szCs w:val="24"/>
        </w:rPr>
      </w:pPr>
      <w:r w:rsidRPr="00632495">
        <w:rPr>
          <w:rFonts w:ascii="Arial" w:eastAsia="Arial" w:hAnsi="Arial" w:cs="Arial"/>
          <w:b/>
          <w:sz w:val="24"/>
          <w:szCs w:val="24"/>
        </w:rPr>
        <w:t xml:space="preserve">TERMO DE CONTRATO DE </w:t>
      </w:r>
      <w:r w:rsidR="00410D2B">
        <w:rPr>
          <w:rFonts w:ascii="Arial" w:eastAsia="Arial" w:hAnsi="Arial" w:cs="Arial"/>
          <w:b/>
          <w:sz w:val="24"/>
          <w:szCs w:val="24"/>
          <w:u w:val="single"/>
        </w:rPr>
        <w:t>PRESTAÇÃO DE SERVIÇO</w:t>
      </w:r>
      <w:r w:rsidRPr="00632495">
        <w:rPr>
          <w:rFonts w:ascii="Arial" w:eastAsia="Arial" w:hAnsi="Arial" w:cs="Arial"/>
          <w:b/>
          <w:sz w:val="24"/>
          <w:szCs w:val="24"/>
        </w:rPr>
        <w:t xml:space="preserve"> Nº XXX/XXXX</w:t>
      </w:r>
    </w:p>
    <w:p w:rsidR="0052559B" w:rsidRPr="00632495" w:rsidRDefault="00C94E80">
      <w:pPr>
        <w:jc w:val="center"/>
        <w:rPr>
          <w:rFonts w:ascii="Arial" w:eastAsia="Arial" w:hAnsi="Arial" w:cs="Arial"/>
          <w:sz w:val="24"/>
          <w:szCs w:val="24"/>
        </w:rPr>
      </w:pPr>
      <w:r w:rsidRPr="00632495">
        <w:rPr>
          <w:rFonts w:ascii="Arial" w:eastAsia="Arial" w:hAnsi="Arial" w:cs="Arial"/>
          <w:b/>
          <w:sz w:val="24"/>
          <w:szCs w:val="24"/>
        </w:rPr>
        <w:t>CREDENCIAMENTO Nº XXX/XXXX</w:t>
      </w:r>
    </w:p>
    <w:p w:rsidR="0052559B" w:rsidRPr="00632495" w:rsidRDefault="0052559B">
      <w:pPr>
        <w:jc w:val="both"/>
        <w:rPr>
          <w:rFonts w:ascii="Arial" w:eastAsia="Arial" w:hAnsi="Arial" w:cs="Arial"/>
          <w:sz w:val="24"/>
          <w:szCs w:val="24"/>
        </w:rPr>
      </w:pP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Pelo presente contrato que entre si fazem, de um lado</w:t>
      </w:r>
      <w:r w:rsidRPr="00632495">
        <w:rPr>
          <w:rFonts w:ascii="Arial" w:eastAsia="Arial" w:hAnsi="Arial" w:cs="Arial"/>
          <w:color w:val="000000"/>
          <w:sz w:val="24"/>
          <w:szCs w:val="24"/>
        </w:rPr>
        <w:t xml:space="preserve"> o  </w:t>
      </w:r>
      <w:r w:rsidRPr="00632495">
        <w:rPr>
          <w:rFonts w:ascii="Arial" w:eastAsia="Arial" w:hAnsi="Arial" w:cs="Arial"/>
          <w:b/>
          <w:color w:val="000000"/>
          <w:sz w:val="24"/>
          <w:szCs w:val="24"/>
        </w:rPr>
        <w:t>MUNICÍPIO DE XXXXXXXX</w:t>
      </w:r>
      <w:r w:rsidRPr="00632495">
        <w:rPr>
          <w:rFonts w:ascii="Arial" w:eastAsia="Arial" w:hAnsi="Arial" w:cs="Arial"/>
          <w:color w:val="000000"/>
          <w:sz w:val="24"/>
          <w:szCs w:val="24"/>
        </w:rPr>
        <w:t>, com sede no(a) XXXXXXXXXXXXXXX, na cidade de XXXXXXXXXXXX</w:t>
      </w:r>
      <w:r w:rsidRPr="00632495">
        <w:rPr>
          <w:rFonts w:ascii="Arial" w:eastAsia="Arial" w:hAnsi="Arial" w:cs="Arial"/>
          <w:sz w:val="24"/>
          <w:szCs w:val="24"/>
        </w:rPr>
        <w:t xml:space="preserve">/Estado </w:t>
      </w:r>
      <w:r w:rsidRPr="00632495">
        <w:rPr>
          <w:rFonts w:ascii="Arial" w:eastAsia="Arial" w:hAnsi="Arial" w:cs="Arial"/>
          <w:color w:val="000000"/>
          <w:sz w:val="24"/>
          <w:szCs w:val="24"/>
        </w:rPr>
        <w:t xml:space="preserve">BA </w:t>
      </w:r>
      <w:r w:rsidRPr="00632495">
        <w:rPr>
          <w:rFonts w:ascii="Arial" w:eastAsia="Arial" w:hAnsi="Arial" w:cs="Arial"/>
          <w:sz w:val="24"/>
          <w:szCs w:val="24"/>
        </w:rPr>
        <w:t xml:space="preserve">inscrito(a) no CNPJ sob o nº </w:t>
      </w:r>
      <w:r w:rsidRPr="00632495">
        <w:rPr>
          <w:rFonts w:ascii="Arial" w:eastAsia="Arial" w:hAnsi="Arial" w:cs="Arial"/>
          <w:color w:val="000000"/>
          <w:sz w:val="24"/>
          <w:szCs w:val="24"/>
        </w:rPr>
        <w:t>XXXXXXXXXXXXXX</w:t>
      </w:r>
      <w:r w:rsidRPr="00632495">
        <w:rPr>
          <w:rFonts w:ascii="Arial" w:eastAsia="Arial" w:hAnsi="Arial" w:cs="Arial"/>
          <w:sz w:val="24"/>
          <w:szCs w:val="24"/>
        </w:rPr>
        <w:t xml:space="preserve">, neste ato representado(a) pelo(a) </w:t>
      </w:r>
      <w:r w:rsidRPr="00632495">
        <w:rPr>
          <w:rFonts w:ascii="Arial" w:eastAsia="Arial" w:hAnsi="Arial" w:cs="Arial"/>
          <w:color w:val="000000"/>
          <w:sz w:val="24"/>
          <w:szCs w:val="24"/>
        </w:rPr>
        <w:t>XXXXXXXXXXX(</w:t>
      </w:r>
      <w:r w:rsidRPr="00632495">
        <w:rPr>
          <w:rFonts w:ascii="Arial" w:eastAsia="Arial" w:hAnsi="Arial" w:cs="Arial"/>
          <w:i/>
          <w:color w:val="000000"/>
          <w:sz w:val="24"/>
          <w:szCs w:val="24"/>
        </w:rPr>
        <w:t>cargo e nome</w:t>
      </w:r>
      <w:r w:rsidRPr="00632495">
        <w:rPr>
          <w:rFonts w:ascii="Arial" w:eastAsia="Arial" w:hAnsi="Arial" w:cs="Arial"/>
          <w:color w:val="000000"/>
          <w:sz w:val="24"/>
          <w:szCs w:val="24"/>
        </w:rPr>
        <w:t xml:space="preserve">), </w:t>
      </w:r>
      <w:r w:rsidRPr="00632495">
        <w:rPr>
          <w:rFonts w:ascii="Arial" w:eastAsia="Arial" w:hAnsi="Arial" w:cs="Arial"/>
          <w:sz w:val="24"/>
          <w:szCs w:val="24"/>
        </w:rPr>
        <w:t xml:space="preserve">nomeado(a) pela </w:t>
      </w:r>
      <w:r w:rsidRPr="00632495">
        <w:rPr>
          <w:rFonts w:ascii="Arial" w:eastAsia="Arial" w:hAnsi="Arial" w:cs="Arial"/>
          <w:color w:val="000000"/>
          <w:sz w:val="24"/>
          <w:szCs w:val="24"/>
        </w:rPr>
        <w:t xml:space="preserve">Portaria nº XX, de XX de XXXXde 20XX, </w:t>
      </w:r>
      <w:r w:rsidRPr="00632495">
        <w:rPr>
          <w:rFonts w:ascii="Arial" w:eastAsia="Arial" w:hAnsi="Arial" w:cs="Arial"/>
          <w:sz w:val="24"/>
          <w:szCs w:val="24"/>
        </w:rPr>
        <w:t>publicada no</w:t>
      </w:r>
      <w:r w:rsidRPr="00632495">
        <w:rPr>
          <w:rFonts w:ascii="Arial" w:eastAsia="Arial" w:hAnsi="Arial" w:cs="Arial"/>
          <w:i/>
          <w:sz w:val="24"/>
          <w:szCs w:val="24"/>
        </w:rPr>
        <w:t xml:space="preserve"> DOU </w:t>
      </w:r>
      <w:r w:rsidRPr="00632495">
        <w:rPr>
          <w:rFonts w:ascii="Arial" w:eastAsia="Arial" w:hAnsi="Arial" w:cs="Arial"/>
          <w:sz w:val="24"/>
          <w:szCs w:val="24"/>
        </w:rPr>
        <w:t xml:space="preserve">de </w:t>
      </w:r>
      <w:r w:rsidRPr="00632495">
        <w:rPr>
          <w:rFonts w:ascii="Arial" w:eastAsia="Arial" w:hAnsi="Arial" w:cs="Arial"/>
          <w:color w:val="000000"/>
          <w:sz w:val="24"/>
          <w:szCs w:val="24"/>
        </w:rPr>
        <w:t>XX de XXXXXX de 202X</w:t>
      </w:r>
      <w:r w:rsidRPr="00632495">
        <w:rPr>
          <w:rFonts w:ascii="Arial" w:eastAsia="Arial" w:hAnsi="Arial" w:cs="Arial"/>
          <w:sz w:val="24"/>
          <w:szCs w:val="24"/>
        </w:rPr>
        <w:t xml:space="preserve">, portador da Matrícula Funcional nº XXXXXX, doravante denominado </w:t>
      </w:r>
      <w:r w:rsidRPr="00632495">
        <w:rPr>
          <w:rFonts w:ascii="Arial" w:eastAsia="Arial" w:hAnsi="Arial" w:cs="Arial"/>
          <w:b/>
          <w:sz w:val="24"/>
          <w:szCs w:val="24"/>
        </w:rPr>
        <w:t>CONTRATANTE</w:t>
      </w:r>
      <w:r w:rsidRPr="00632495">
        <w:rPr>
          <w:rFonts w:ascii="Arial" w:eastAsia="Arial" w:hAnsi="Arial" w:cs="Arial"/>
          <w:sz w:val="24"/>
          <w:szCs w:val="24"/>
        </w:rPr>
        <w:t xml:space="preserve">, e o(a) </w:t>
      </w:r>
      <w:r w:rsidRPr="00632495">
        <w:rPr>
          <w:rFonts w:ascii="Arial" w:eastAsia="Arial" w:hAnsi="Arial" w:cs="Arial"/>
          <w:b/>
          <w:color w:val="000000"/>
          <w:sz w:val="24"/>
          <w:szCs w:val="24"/>
        </w:rPr>
        <w:t>XXXXXXXXXXXX</w:t>
      </w:r>
      <w:r w:rsidRPr="00632495">
        <w:rPr>
          <w:rFonts w:ascii="Arial" w:eastAsia="Arial" w:hAnsi="Arial" w:cs="Arial"/>
          <w:color w:val="000000"/>
          <w:sz w:val="24"/>
          <w:szCs w:val="24"/>
        </w:rPr>
        <w:t>, inscrito(a) no CNPJ/MF sob o nºXXXXXXXXX,sediado(a) na XXXXXXXXXXXXXX</w:t>
      </w:r>
      <w:r w:rsidRPr="00632495">
        <w:rPr>
          <w:rFonts w:ascii="Arial" w:eastAsia="Arial" w:hAnsi="Arial" w:cs="Arial"/>
          <w:sz w:val="24"/>
          <w:szCs w:val="24"/>
        </w:rPr>
        <w:t xml:space="preserve">, doravante designado </w:t>
      </w:r>
      <w:r w:rsidRPr="00632495">
        <w:rPr>
          <w:rFonts w:ascii="Arial" w:eastAsia="Arial" w:hAnsi="Arial" w:cs="Arial"/>
          <w:b/>
          <w:sz w:val="24"/>
          <w:szCs w:val="24"/>
        </w:rPr>
        <w:t>CONTRATADO</w:t>
      </w:r>
      <w:r w:rsidRPr="00632495">
        <w:rPr>
          <w:rFonts w:ascii="Arial" w:eastAsia="Arial" w:hAnsi="Arial" w:cs="Arial"/>
          <w:sz w:val="24"/>
          <w:szCs w:val="24"/>
        </w:rPr>
        <w:t xml:space="preserve">, </w:t>
      </w:r>
      <w:r w:rsidRPr="00632495">
        <w:rPr>
          <w:rFonts w:ascii="Arial" w:eastAsia="Arial" w:hAnsi="Arial" w:cs="Arial"/>
          <w:color w:val="000000"/>
          <w:sz w:val="24"/>
          <w:szCs w:val="24"/>
        </w:rPr>
        <w:t xml:space="preserve">neste ato representado(a) por </w:t>
      </w:r>
      <w:r w:rsidRPr="00DB521A">
        <w:rPr>
          <w:rFonts w:ascii="Arial" w:eastAsia="Arial" w:hAnsi="Arial" w:cs="Arial"/>
          <w:sz w:val="24"/>
          <w:szCs w:val="24"/>
        </w:rPr>
        <w:t>XXXXXXXXXXXX(nome e função no contratado), conforme atos constitutivos da empresa</w:t>
      </w:r>
      <w:r w:rsidRPr="00DB521A">
        <w:rPr>
          <w:rFonts w:ascii="Arial" w:eastAsia="Arial" w:hAnsi="Arial" w:cs="Arial"/>
          <w:b/>
          <w:i/>
          <w:sz w:val="24"/>
          <w:szCs w:val="24"/>
        </w:rPr>
        <w:t>OU</w:t>
      </w:r>
      <w:r w:rsidRPr="00DB521A">
        <w:rPr>
          <w:rFonts w:ascii="Arial" w:eastAsia="Arial" w:hAnsi="Arial" w:cs="Arial"/>
          <w:sz w:val="24"/>
          <w:szCs w:val="24"/>
        </w:rPr>
        <w:t>procuração apresentada nos autos,</w:t>
      </w:r>
      <w:r w:rsidRPr="00632495">
        <w:rPr>
          <w:rFonts w:ascii="Arial" w:eastAsia="Arial" w:hAnsi="Arial" w:cs="Arial"/>
          <w:sz w:val="24"/>
          <w:szCs w:val="24"/>
        </w:rPr>
        <w:t xml:space="preserve"> habilitado no </w:t>
      </w:r>
      <w:r w:rsidRPr="00632495">
        <w:rPr>
          <w:rFonts w:ascii="Arial" w:eastAsia="Arial" w:hAnsi="Arial" w:cs="Arial"/>
          <w:b/>
          <w:sz w:val="24"/>
          <w:szCs w:val="24"/>
        </w:rPr>
        <w:t>Credenciamento nº XXX/XXXX</w:t>
      </w:r>
      <w:r w:rsidRPr="00632495">
        <w:rPr>
          <w:rFonts w:ascii="Arial" w:eastAsia="Arial" w:hAnsi="Arial" w:cs="Arial"/>
          <w:sz w:val="24"/>
          <w:szCs w:val="24"/>
        </w:rPr>
        <w:t xml:space="preserve">, resolvem celebrar o presente termo de Contrato de pessoa jurídica e/ou física  para Fornecimento, que se regerá pela Lei Federal 14.133/2021, pelas demais condições previstas no edital do </w:t>
      </w:r>
      <w:r w:rsidRPr="00632495">
        <w:rPr>
          <w:rFonts w:ascii="Arial" w:eastAsia="Arial" w:hAnsi="Arial" w:cs="Arial"/>
          <w:b/>
          <w:sz w:val="24"/>
          <w:szCs w:val="24"/>
        </w:rPr>
        <w:t>Credenciamento nº XXX/XXXX,</w:t>
      </w:r>
      <w:r w:rsidRPr="00632495">
        <w:rPr>
          <w:rFonts w:ascii="Arial" w:eastAsia="Arial" w:hAnsi="Arial" w:cs="Arial"/>
          <w:sz w:val="24"/>
          <w:szCs w:val="24"/>
        </w:rPr>
        <w:t xml:space="preserve"> bem como mediante as cláusulas e condições a seguir ajustadas: </w:t>
      </w: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b/>
          <w:sz w:val="24"/>
          <w:szCs w:val="24"/>
        </w:rPr>
        <w:t>CLÁUSULA PRIMEIRA – OBJETO DO CONTRATO</w:t>
      </w:r>
    </w:p>
    <w:p w:rsidR="0052559B" w:rsidRPr="00632495" w:rsidRDefault="0052559B">
      <w:pPr>
        <w:jc w:val="both"/>
        <w:rPr>
          <w:rFonts w:ascii="Arial" w:eastAsia="Arial" w:hAnsi="Arial" w:cs="Arial"/>
          <w:sz w:val="24"/>
          <w:szCs w:val="24"/>
        </w:rPr>
      </w:pPr>
    </w:p>
    <w:p w:rsidR="0052559B" w:rsidRPr="00632495" w:rsidRDefault="00C94E80">
      <w:pPr>
        <w:numPr>
          <w:ilvl w:val="1"/>
          <w:numId w:val="2"/>
        </w:numPr>
        <w:ind w:left="0" w:firstLine="0"/>
        <w:jc w:val="both"/>
        <w:rPr>
          <w:rFonts w:ascii="Arial" w:eastAsia="Arial" w:hAnsi="Arial" w:cs="Arial"/>
          <w:sz w:val="24"/>
          <w:szCs w:val="24"/>
        </w:rPr>
      </w:pPr>
      <w:bookmarkStart w:id="19" w:name="_gjdgxs" w:colFirst="0" w:colLast="0"/>
      <w:bookmarkEnd w:id="19"/>
      <w:r w:rsidRPr="00632495">
        <w:rPr>
          <w:rFonts w:ascii="Arial" w:eastAsia="Arial" w:hAnsi="Arial" w:cs="Arial"/>
          <w:sz w:val="24"/>
          <w:szCs w:val="24"/>
        </w:rPr>
        <w:t xml:space="preserve">O presente termo tem por objeto o credenciamento para contratação de Pessoa Jurídica e/ou Jurídica para o fornecimento de XXXXXXXXXXXXX na sede do </w:t>
      </w:r>
      <w:r w:rsidRPr="00632495">
        <w:rPr>
          <w:rFonts w:ascii="Arial" w:eastAsia="Arial" w:hAnsi="Arial" w:cs="Arial"/>
          <w:sz w:val="24"/>
          <w:szCs w:val="24"/>
        </w:rPr>
        <w:lastRenderedPageBreak/>
        <w:t>Município de XXXXXXXXXXX- BA, conforme as especificações e condições constantes no Edital, Termo de Referência e documentos anexos.</w:t>
      </w:r>
    </w:p>
    <w:p w:rsidR="0052559B" w:rsidRPr="00632495" w:rsidRDefault="00C94E80">
      <w:pPr>
        <w:numPr>
          <w:ilvl w:val="1"/>
          <w:numId w:val="2"/>
        </w:numPr>
        <w:ind w:left="0" w:firstLine="0"/>
        <w:jc w:val="both"/>
        <w:rPr>
          <w:rFonts w:ascii="Arial" w:eastAsia="Arial" w:hAnsi="Arial" w:cs="Arial"/>
          <w:sz w:val="24"/>
          <w:szCs w:val="24"/>
        </w:rPr>
      </w:pPr>
      <w:r w:rsidRPr="00632495">
        <w:rPr>
          <w:rFonts w:ascii="Arial" w:eastAsia="Arial" w:hAnsi="Arial" w:cs="Arial"/>
          <w:sz w:val="24"/>
          <w:szCs w:val="24"/>
        </w:rPr>
        <w:t xml:space="preserve"> O objeto contempla os critérios técnicos específicos, os pré-requisitos e os valores fixados para o fornecimento, tendo em vista a homologação do Processo de </w:t>
      </w:r>
      <w:r w:rsidRPr="00632495">
        <w:rPr>
          <w:rFonts w:ascii="Arial" w:eastAsia="Arial" w:hAnsi="Arial" w:cs="Arial"/>
          <w:b/>
          <w:sz w:val="24"/>
          <w:szCs w:val="24"/>
        </w:rPr>
        <w:t>Credenciamento nº XXX/XXXX</w:t>
      </w:r>
      <w:r w:rsidRPr="00632495">
        <w:rPr>
          <w:rFonts w:ascii="Arial" w:eastAsia="Arial" w:hAnsi="Arial" w:cs="Arial"/>
          <w:sz w:val="24"/>
          <w:szCs w:val="24"/>
        </w:rPr>
        <w:t xml:space="preserve">, com base no que dispõe a Lei Federal nº 14.133/2021 e suas alterações, nos termos da legislação vigente aplicável à matéria, assim como, pelas condições do edital e seus anexos e pelas cláusulas a seguir expressas, definidas dos direitos, obrigações e responsabilidade das partes. </w:t>
      </w:r>
    </w:p>
    <w:p w:rsidR="0052559B" w:rsidRPr="00632495" w:rsidRDefault="0052559B">
      <w:pPr>
        <w:ind w:left="390"/>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b/>
          <w:sz w:val="24"/>
          <w:szCs w:val="24"/>
        </w:rPr>
        <w:t>CLÁUSULA SEGUNDA – DO PREÇO E REAJUSTE</w:t>
      </w: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 xml:space="preserve">2.1 O credenciado obriga-se a fornecer XXXXXXXX, objeto deste edital de credenciamento, pelo valor de </w:t>
      </w:r>
      <w:r w:rsidRPr="00632495">
        <w:rPr>
          <w:rFonts w:ascii="Arial" w:eastAsia="Arial" w:hAnsi="Arial" w:cs="Arial"/>
          <w:b/>
          <w:sz w:val="24"/>
          <w:szCs w:val="24"/>
        </w:rPr>
        <w:t>R$ XX.XXX,XX (XXXXXX)</w:t>
      </w:r>
      <w:r w:rsidRPr="00632495">
        <w:rPr>
          <w:rFonts w:ascii="Arial" w:eastAsia="Arial" w:hAnsi="Arial" w:cs="Arial"/>
          <w:sz w:val="24"/>
          <w:szCs w:val="24"/>
        </w:rPr>
        <w:t xml:space="preserve">  por mês, perfazendo o valor total de R$ XXXX (XXXXX).</w:t>
      </w: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52559B" w:rsidRPr="00632495" w:rsidRDefault="00C94E80">
      <w:pPr>
        <w:ind w:right="54"/>
        <w:jc w:val="both"/>
        <w:rPr>
          <w:rFonts w:ascii="Arial" w:eastAsia="Arial" w:hAnsi="Arial" w:cs="Arial"/>
          <w:color w:val="222222"/>
          <w:sz w:val="24"/>
          <w:szCs w:val="24"/>
        </w:rPr>
      </w:pPr>
      <w:r w:rsidRPr="00632495">
        <w:rPr>
          <w:rFonts w:ascii="Arial" w:eastAsia="Arial" w:hAnsi="Arial" w:cs="Arial"/>
          <w:sz w:val="24"/>
          <w:szCs w:val="24"/>
        </w:rPr>
        <w:t xml:space="preserve">2.3 - </w:t>
      </w:r>
      <w:r w:rsidRPr="00632495">
        <w:rPr>
          <w:rFonts w:ascii="Arial" w:eastAsia="Arial" w:hAnsi="Arial" w:cs="Arial"/>
          <w:color w:val="222222"/>
          <w:sz w:val="24"/>
          <w:szCs w:val="24"/>
        </w:rPr>
        <w:t>Os pagamentos dos serviços prestados deverão ser realizados na conta corrente do CONTRATANTE, devendo os respectivos créditos ser </w:t>
      </w:r>
      <w:r w:rsidRPr="00632495">
        <w:rPr>
          <w:rFonts w:ascii="Arial" w:eastAsia="Arial" w:hAnsi="Arial" w:cs="Arial"/>
          <w:color w:val="000000"/>
          <w:sz w:val="24"/>
          <w:szCs w:val="24"/>
        </w:rPr>
        <w:t xml:space="preserve">lançados no </w:t>
      </w:r>
      <w:r w:rsidRPr="00632495">
        <w:rPr>
          <w:rFonts w:ascii="Arial" w:eastAsia="Arial" w:hAnsi="Arial" w:cs="Arial"/>
          <w:b/>
          <w:color w:val="000000"/>
          <w:sz w:val="24"/>
          <w:szCs w:val="24"/>
        </w:rPr>
        <w:t>BANCO XXX, AGÊNCIA XXXXX, CONTA CORRENTE XXXX</w:t>
      </w:r>
      <w:r w:rsidRPr="00632495">
        <w:rPr>
          <w:rFonts w:ascii="Arial" w:eastAsia="Arial" w:hAnsi="Arial" w:cs="Arial"/>
          <w:color w:val="000000"/>
          <w:sz w:val="24"/>
          <w:szCs w:val="24"/>
        </w:rPr>
        <w:t>, em nome</w:t>
      </w:r>
      <w:r w:rsidRPr="00632495">
        <w:rPr>
          <w:rFonts w:ascii="Arial" w:eastAsia="Arial" w:hAnsi="Arial" w:cs="Arial"/>
          <w:color w:val="222222"/>
          <w:sz w:val="24"/>
          <w:szCs w:val="24"/>
        </w:rPr>
        <w:t> da CONTRATADA.</w:t>
      </w:r>
    </w:p>
    <w:p w:rsidR="0052559B" w:rsidRPr="00632495" w:rsidRDefault="00C94E80">
      <w:pPr>
        <w:pBdr>
          <w:top w:val="nil"/>
          <w:left w:val="nil"/>
          <w:bottom w:val="nil"/>
          <w:right w:val="nil"/>
          <w:between w:val="nil"/>
        </w:pBdr>
        <w:ind w:right="-88"/>
        <w:jc w:val="both"/>
        <w:rPr>
          <w:rFonts w:ascii="Arial" w:eastAsia="Arial" w:hAnsi="Arial" w:cs="Arial"/>
          <w:color w:val="000000"/>
          <w:sz w:val="24"/>
          <w:szCs w:val="24"/>
        </w:rPr>
      </w:pPr>
      <w:r w:rsidRPr="00632495">
        <w:rPr>
          <w:rFonts w:ascii="Arial" w:eastAsia="Arial" w:hAnsi="Arial" w:cs="Arial"/>
          <w:color w:val="000000"/>
          <w:sz w:val="24"/>
          <w:szCs w:val="24"/>
        </w:rPr>
        <w:t>2.4 - A Fatura / Nota Fiscal deverá ser emitida em nome da Prefeitura Municipal de XXXXXXXXXXX- BA, inscrita no CNPJ/MF nº XXXXXXXXXXX, sediada na XXXXXXXXXXXX, CEP: XXXXXXXX.</w:t>
      </w:r>
    </w:p>
    <w:p w:rsidR="0052559B" w:rsidRPr="00632495" w:rsidRDefault="00C94E80">
      <w:pPr>
        <w:pBdr>
          <w:top w:val="nil"/>
          <w:left w:val="nil"/>
          <w:bottom w:val="nil"/>
          <w:right w:val="nil"/>
          <w:between w:val="nil"/>
        </w:pBdr>
        <w:ind w:right="-88"/>
        <w:jc w:val="both"/>
        <w:rPr>
          <w:rFonts w:ascii="Arial" w:eastAsia="Arial" w:hAnsi="Arial" w:cs="Arial"/>
          <w:color w:val="000000"/>
          <w:sz w:val="24"/>
          <w:szCs w:val="24"/>
        </w:rPr>
      </w:pPr>
      <w:r w:rsidRPr="00632495">
        <w:rPr>
          <w:rFonts w:ascii="Arial" w:eastAsia="Arial" w:hAnsi="Arial" w:cs="Arial"/>
          <w:color w:val="000000"/>
          <w:sz w:val="24"/>
          <w:szCs w:val="24"/>
        </w:rPr>
        <w:t>2.5 - Não será efetuado qualquer pagamento a título de antecipação do valor contratado mesmo que a requerimento do interessado.</w:t>
      </w:r>
    </w:p>
    <w:p w:rsidR="0052559B" w:rsidRPr="00632495" w:rsidRDefault="00C94E80">
      <w:pPr>
        <w:ind w:right="54"/>
        <w:jc w:val="both"/>
        <w:rPr>
          <w:rFonts w:ascii="Arial" w:eastAsia="Arial" w:hAnsi="Arial" w:cs="Arial"/>
          <w:sz w:val="24"/>
          <w:szCs w:val="24"/>
        </w:rPr>
      </w:pPr>
      <w:r w:rsidRPr="00632495">
        <w:rPr>
          <w:rFonts w:ascii="Arial" w:eastAsia="Arial" w:hAnsi="Arial" w:cs="Arial"/>
          <w:sz w:val="24"/>
          <w:szCs w:val="24"/>
        </w:rPr>
        <w:t>2.6 – Na execução desse contrato, as despesas relativas a pessoal representam um total de 60% (sessenta por cento), sendo 40% (quarenta por cento) restantes relativos a gastos com insumos, impostos e diversos.</w:t>
      </w:r>
    </w:p>
    <w:p w:rsidR="0052559B" w:rsidRPr="00632495" w:rsidRDefault="00C94E80">
      <w:pPr>
        <w:pBdr>
          <w:top w:val="nil"/>
          <w:left w:val="nil"/>
          <w:bottom w:val="nil"/>
          <w:right w:val="nil"/>
          <w:between w:val="nil"/>
        </w:pBdr>
        <w:spacing w:after="288"/>
        <w:jc w:val="both"/>
        <w:rPr>
          <w:rFonts w:ascii="Arial" w:eastAsia="Arial" w:hAnsi="Arial" w:cs="Arial"/>
          <w:color w:val="000000"/>
          <w:sz w:val="24"/>
          <w:szCs w:val="24"/>
        </w:rPr>
      </w:pPr>
      <w:r w:rsidRPr="00632495">
        <w:rPr>
          <w:rFonts w:ascii="Arial" w:eastAsia="Arial" w:hAnsi="Arial" w:cs="Arial"/>
          <w:color w:val="000000"/>
          <w:sz w:val="24"/>
          <w:szCs w:val="24"/>
        </w:rPr>
        <w:t>2.7 Os preços inicialmente contratados são fixos e irreajustáveis no prazo de um ano contado da data do orçamento estimado, em __/__/__.</w:t>
      </w:r>
    </w:p>
    <w:p w:rsidR="0052559B" w:rsidRPr="00632495" w:rsidRDefault="00C94E80">
      <w:pPr>
        <w:pBdr>
          <w:top w:val="nil"/>
          <w:left w:val="nil"/>
          <w:bottom w:val="nil"/>
          <w:right w:val="nil"/>
          <w:between w:val="nil"/>
        </w:pBdr>
        <w:spacing w:after="288"/>
        <w:jc w:val="both"/>
        <w:rPr>
          <w:rFonts w:ascii="Arial" w:eastAsia="Arial" w:hAnsi="Arial" w:cs="Arial"/>
          <w:color w:val="000000"/>
          <w:sz w:val="24"/>
          <w:szCs w:val="24"/>
        </w:rPr>
      </w:pPr>
      <w:r w:rsidRPr="00632495">
        <w:rPr>
          <w:rFonts w:ascii="Arial" w:eastAsia="Arial" w:hAnsi="Arial" w:cs="Arial"/>
          <w:color w:val="000000"/>
          <w:sz w:val="24"/>
          <w:szCs w:val="24"/>
        </w:rPr>
        <w:t xml:space="preserve">2.8 Após o interregno de um ano, os preços iniciais poderão ser reajustados, </w:t>
      </w:r>
      <w:r w:rsidRPr="00DB521A">
        <w:rPr>
          <w:rFonts w:ascii="Arial" w:eastAsia="Arial" w:hAnsi="Arial" w:cs="Arial"/>
          <w:sz w:val="24"/>
          <w:szCs w:val="24"/>
        </w:rPr>
        <w:t>mediante a aplicação, pelo contratante, do índice XXXXXXX</w:t>
      </w:r>
      <w:r w:rsidRPr="00DB521A">
        <w:rPr>
          <w:rFonts w:ascii="Arial" w:eastAsia="Arial" w:hAnsi="Arial" w:cs="Arial"/>
          <w:i/>
          <w:sz w:val="24"/>
          <w:szCs w:val="24"/>
        </w:rPr>
        <w:t>(indicar o índice a ser adotado),</w:t>
      </w:r>
      <w:r w:rsidRPr="00DB521A">
        <w:rPr>
          <w:rFonts w:ascii="Arial" w:eastAsia="Arial" w:hAnsi="Arial" w:cs="Arial"/>
          <w:sz w:val="24"/>
          <w:szCs w:val="24"/>
        </w:rPr>
        <w:t xml:space="preserve"> exclusivamente</w:t>
      </w:r>
      <w:r w:rsidRPr="00632495">
        <w:rPr>
          <w:rFonts w:ascii="Arial" w:eastAsia="Arial" w:hAnsi="Arial" w:cs="Arial"/>
          <w:color w:val="000000"/>
          <w:sz w:val="24"/>
          <w:szCs w:val="24"/>
        </w:rPr>
        <w:t xml:space="preserve"> para as obrigações iniciadas e concluídas após a ocorrência da anualidade.</w:t>
      </w:r>
    </w:p>
    <w:p w:rsidR="0052559B" w:rsidRPr="00632495" w:rsidRDefault="00C94E80">
      <w:pPr>
        <w:pBdr>
          <w:top w:val="nil"/>
          <w:left w:val="nil"/>
          <w:bottom w:val="nil"/>
          <w:right w:val="nil"/>
          <w:between w:val="nil"/>
        </w:pBdr>
        <w:spacing w:after="288"/>
        <w:jc w:val="both"/>
        <w:rPr>
          <w:rFonts w:ascii="Arial" w:eastAsia="Arial" w:hAnsi="Arial" w:cs="Arial"/>
          <w:color w:val="000000"/>
          <w:sz w:val="24"/>
          <w:szCs w:val="24"/>
        </w:rPr>
      </w:pPr>
      <w:r w:rsidRPr="00632495">
        <w:rPr>
          <w:rFonts w:ascii="Arial" w:eastAsia="Arial" w:hAnsi="Arial" w:cs="Arial"/>
          <w:color w:val="000000"/>
          <w:sz w:val="24"/>
          <w:szCs w:val="24"/>
        </w:rPr>
        <w:t xml:space="preserve">2.9 Nos reajustes </w:t>
      </w:r>
      <w:r w:rsidR="00A65A0D" w:rsidRPr="00632495">
        <w:rPr>
          <w:rFonts w:ascii="Arial" w:eastAsia="Arial" w:hAnsi="Arial" w:cs="Arial"/>
          <w:color w:val="000000"/>
          <w:sz w:val="24"/>
          <w:szCs w:val="24"/>
        </w:rPr>
        <w:t>subseqüentes</w:t>
      </w:r>
      <w:r w:rsidRPr="00632495">
        <w:rPr>
          <w:rFonts w:ascii="Arial" w:eastAsia="Arial" w:hAnsi="Arial" w:cs="Arial"/>
          <w:color w:val="000000"/>
          <w:sz w:val="24"/>
          <w:szCs w:val="24"/>
        </w:rPr>
        <w:t xml:space="preserve"> ao primeiro, o interregno mínimo de um ano será contado a partir dos efeitos financeiros do último reajuste.</w:t>
      </w:r>
    </w:p>
    <w:p w:rsidR="0052559B" w:rsidRPr="00632495" w:rsidRDefault="00C94E80">
      <w:pPr>
        <w:pBdr>
          <w:top w:val="nil"/>
          <w:left w:val="nil"/>
          <w:bottom w:val="nil"/>
          <w:right w:val="nil"/>
          <w:between w:val="nil"/>
        </w:pBdr>
        <w:spacing w:after="288"/>
        <w:jc w:val="both"/>
        <w:rPr>
          <w:rFonts w:ascii="Arial" w:eastAsia="Arial" w:hAnsi="Arial" w:cs="Arial"/>
          <w:color w:val="000000"/>
          <w:sz w:val="24"/>
          <w:szCs w:val="24"/>
        </w:rPr>
      </w:pPr>
      <w:r w:rsidRPr="00632495">
        <w:rPr>
          <w:rFonts w:ascii="Arial" w:eastAsia="Arial" w:hAnsi="Arial" w:cs="Arial"/>
          <w:color w:val="000000"/>
          <w:sz w:val="24"/>
          <w:szCs w:val="24"/>
        </w:rPr>
        <w:t xml:space="preserve">2.10 No caso de atraso ou não divulgação do(s) índice (s) de reajustamento, o contratante pagará ao contratado a importância calculada pela última variação conhecida, liquidando a diferença correspondente tão logo seja(m) divulgado(s) o(s) índice(s) definitivo(s). </w:t>
      </w:r>
    </w:p>
    <w:p w:rsidR="0052559B" w:rsidRPr="00632495" w:rsidRDefault="00C94E80">
      <w:pPr>
        <w:pBdr>
          <w:top w:val="nil"/>
          <w:left w:val="nil"/>
          <w:bottom w:val="nil"/>
          <w:right w:val="nil"/>
          <w:between w:val="nil"/>
        </w:pBdr>
        <w:spacing w:after="288"/>
        <w:jc w:val="both"/>
        <w:rPr>
          <w:rFonts w:ascii="Arial" w:eastAsia="Arial" w:hAnsi="Arial" w:cs="Arial"/>
          <w:color w:val="000000"/>
          <w:sz w:val="24"/>
          <w:szCs w:val="24"/>
        </w:rPr>
      </w:pPr>
      <w:r w:rsidRPr="00632495">
        <w:rPr>
          <w:rFonts w:ascii="Arial" w:eastAsia="Arial" w:hAnsi="Arial" w:cs="Arial"/>
          <w:color w:val="000000"/>
          <w:sz w:val="24"/>
          <w:szCs w:val="24"/>
        </w:rPr>
        <w:t>2.11 Nas aferições finais, o(s) índice(s) utilizado(s) para reajuste será(ão), obrigatoriamente, o(s) definitivo(s).</w:t>
      </w:r>
    </w:p>
    <w:p w:rsidR="0052559B" w:rsidRPr="00632495" w:rsidRDefault="00C94E80">
      <w:pPr>
        <w:pBdr>
          <w:top w:val="nil"/>
          <w:left w:val="nil"/>
          <w:bottom w:val="nil"/>
          <w:right w:val="nil"/>
          <w:between w:val="nil"/>
        </w:pBdr>
        <w:spacing w:after="288"/>
        <w:jc w:val="both"/>
        <w:rPr>
          <w:rFonts w:ascii="Arial" w:eastAsia="Arial" w:hAnsi="Arial" w:cs="Arial"/>
          <w:color w:val="000000"/>
          <w:sz w:val="24"/>
          <w:szCs w:val="24"/>
        </w:rPr>
      </w:pPr>
      <w:r w:rsidRPr="00632495">
        <w:rPr>
          <w:rFonts w:ascii="Arial" w:eastAsia="Arial" w:hAnsi="Arial" w:cs="Arial"/>
          <w:color w:val="000000"/>
          <w:sz w:val="24"/>
          <w:szCs w:val="24"/>
        </w:rPr>
        <w:lastRenderedPageBreak/>
        <w:t>2.12 Caso o(s) índice(s) estabelecido(s) para reajustamento venha(m) a ser extinto(s) ou de qualquer forma não possa(m) mais ser utilizado(s), será(ão) adotado(s), em substituição, o(s) que vier(em) a ser determinado(s) pela legislação então em vigor.</w:t>
      </w:r>
    </w:p>
    <w:p w:rsidR="0052559B" w:rsidRPr="00632495" w:rsidRDefault="00C94E80">
      <w:pPr>
        <w:pBdr>
          <w:top w:val="nil"/>
          <w:left w:val="nil"/>
          <w:bottom w:val="nil"/>
          <w:right w:val="nil"/>
          <w:between w:val="nil"/>
        </w:pBdr>
        <w:spacing w:after="288"/>
        <w:jc w:val="both"/>
        <w:rPr>
          <w:rFonts w:ascii="Arial" w:eastAsia="Arial" w:hAnsi="Arial" w:cs="Arial"/>
          <w:color w:val="000000"/>
          <w:sz w:val="24"/>
          <w:szCs w:val="24"/>
        </w:rPr>
      </w:pPr>
      <w:r w:rsidRPr="00632495">
        <w:rPr>
          <w:rFonts w:ascii="Arial" w:eastAsia="Arial" w:hAnsi="Arial" w:cs="Arial"/>
          <w:color w:val="000000"/>
          <w:sz w:val="24"/>
          <w:szCs w:val="24"/>
        </w:rPr>
        <w:t xml:space="preserve">2.13 Na ausência de previsão legal quanto ao índice substituto, as partes elegerão novo índice oficial, para reajustamento do preço do valor remanescente, por meio de termo aditivo. </w:t>
      </w:r>
    </w:p>
    <w:p w:rsidR="0052559B" w:rsidRPr="00632495" w:rsidRDefault="00C94E80">
      <w:pPr>
        <w:pBdr>
          <w:top w:val="nil"/>
          <w:left w:val="nil"/>
          <w:bottom w:val="nil"/>
          <w:right w:val="nil"/>
          <w:between w:val="nil"/>
        </w:pBdr>
        <w:spacing w:after="288"/>
        <w:jc w:val="both"/>
        <w:rPr>
          <w:rFonts w:ascii="Arial" w:eastAsia="Arial" w:hAnsi="Arial" w:cs="Arial"/>
          <w:color w:val="000000"/>
          <w:sz w:val="24"/>
          <w:szCs w:val="24"/>
        </w:rPr>
      </w:pPr>
      <w:r w:rsidRPr="00632495">
        <w:rPr>
          <w:rFonts w:ascii="Arial" w:eastAsia="Arial" w:hAnsi="Arial" w:cs="Arial"/>
          <w:color w:val="000000"/>
          <w:sz w:val="24"/>
          <w:szCs w:val="24"/>
        </w:rPr>
        <w:t>2.14 O reajuste será realizado por apostilamento.</w:t>
      </w:r>
    </w:p>
    <w:p w:rsidR="0052559B" w:rsidRPr="00632495" w:rsidRDefault="0052559B">
      <w:pPr>
        <w:ind w:right="54"/>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b/>
          <w:sz w:val="24"/>
          <w:szCs w:val="24"/>
        </w:rPr>
        <w:t>CLÁUSULA TERCEIRA – PAGAMENTO</w:t>
      </w: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 xml:space="preserve">3.1 O pagamento será efetuado mensalmente, </w:t>
      </w:r>
      <w:r w:rsidRPr="00632495">
        <w:rPr>
          <w:rFonts w:ascii="Arial" w:eastAsia="Arial" w:hAnsi="Arial" w:cs="Arial"/>
          <w:color w:val="000000"/>
          <w:sz w:val="24"/>
          <w:szCs w:val="24"/>
        </w:rPr>
        <w:t>no prazo de até XX (XXX) dias úteis contados da finalização da liquidação da despesa</w:t>
      </w:r>
      <w:r w:rsidRPr="00632495">
        <w:rPr>
          <w:rFonts w:ascii="Arial" w:eastAsia="Arial" w:hAnsi="Arial" w:cs="Arial"/>
          <w:sz w:val="24"/>
          <w:szCs w:val="24"/>
        </w:rPr>
        <w:t>, na conta corrente informada, agência e Banco, mediante nota de fornecimento que deverá ser enviada para a Prefeitura Municipal de XXXXXXXXXXX- BA tendo em conta o número de procedimentos efetivamente realizados.</w:t>
      </w: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3.2. Todos os encargos, impostos e demais tributos correm por conta do Credenciado.</w:t>
      </w: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3.3 O pagamento à pessoa credenciada será efetuado através de ordem bancária ou crédito em conta corrente em até trinta dias úteis, desde que devidamente atestada o fornecimento do serviço correspondente.</w:t>
      </w:r>
    </w:p>
    <w:p w:rsidR="0052559B" w:rsidRPr="00632495" w:rsidRDefault="0052559B">
      <w:pPr>
        <w:jc w:val="both"/>
        <w:rPr>
          <w:rFonts w:ascii="Arial" w:eastAsia="Arial" w:hAnsi="Arial" w:cs="Arial"/>
          <w:sz w:val="24"/>
          <w:szCs w:val="24"/>
        </w:rPr>
      </w:pP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b/>
          <w:sz w:val="24"/>
          <w:szCs w:val="24"/>
        </w:rPr>
        <w:t>CLÁUSULA QUARTA – RECURSOS ORÇAMENTÁRIOS</w:t>
      </w: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4.1 As despesas provenientes do objeto deste credenciamento correrão por conta da dotação orçamentária do Município de XXXXXXXXXXX- BA, por intermédio dos recursos consignados no orçamento:</w:t>
      </w:r>
    </w:p>
    <w:p w:rsidR="0052559B" w:rsidRPr="00632495" w:rsidRDefault="0052559B">
      <w:pPr>
        <w:jc w:val="both"/>
        <w:rPr>
          <w:rFonts w:ascii="Arial" w:eastAsia="Arial" w:hAnsi="Arial" w:cs="Arial"/>
          <w:color w:val="000000"/>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XXXXXXXXXXX</w:t>
      </w: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XXXXXXXXXXX</w:t>
      </w:r>
    </w:p>
    <w:p w:rsidR="0052559B" w:rsidRDefault="00C94E80">
      <w:pPr>
        <w:jc w:val="both"/>
        <w:rPr>
          <w:rFonts w:ascii="Arial" w:eastAsia="Arial" w:hAnsi="Arial" w:cs="Arial"/>
          <w:sz w:val="24"/>
          <w:szCs w:val="24"/>
        </w:rPr>
      </w:pPr>
      <w:r w:rsidRPr="00632495">
        <w:rPr>
          <w:rFonts w:ascii="Arial" w:eastAsia="Arial" w:hAnsi="Arial" w:cs="Arial"/>
          <w:sz w:val="24"/>
          <w:szCs w:val="24"/>
        </w:rPr>
        <w:t>XXXXXXXXXXX</w:t>
      </w:r>
    </w:p>
    <w:p w:rsidR="0052559B" w:rsidRDefault="00C94E80">
      <w:pPr>
        <w:pBdr>
          <w:top w:val="nil"/>
          <w:left w:val="nil"/>
          <w:bottom w:val="nil"/>
          <w:right w:val="nil"/>
          <w:between w:val="nil"/>
        </w:pBdr>
        <w:spacing w:after="288"/>
        <w:jc w:val="both"/>
        <w:rPr>
          <w:rFonts w:ascii="Arial" w:eastAsia="Arial" w:hAnsi="Arial" w:cs="Arial"/>
          <w:i/>
          <w:color w:val="FF0000"/>
          <w:sz w:val="24"/>
          <w:szCs w:val="24"/>
          <w:highlight w:val="yellow"/>
        </w:rPr>
      </w:pPr>
      <w:r>
        <w:rPr>
          <w:rFonts w:ascii="Arial" w:eastAsia="Arial" w:hAnsi="Arial" w:cs="Arial"/>
          <w:color w:val="000000"/>
          <w:sz w:val="24"/>
          <w:szCs w:val="24"/>
        </w:rPr>
        <w:t xml:space="preserve">4.2. A dotação relativa aos exercícios financeiros </w:t>
      </w:r>
      <w:r w:rsidR="00700F74">
        <w:rPr>
          <w:rFonts w:ascii="Arial" w:eastAsia="Arial" w:hAnsi="Arial" w:cs="Arial"/>
          <w:color w:val="000000"/>
          <w:sz w:val="24"/>
          <w:szCs w:val="24"/>
        </w:rPr>
        <w:t>subseqüentes</w:t>
      </w:r>
      <w:r>
        <w:rPr>
          <w:rFonts w:ascii="Arial" w:eastAsia="Arial" w:hAnsi="Arial" w:cs="Arial"/>
          <w:color w:val="000000"/>
          <w:sz w:val="24"/>
          <w:szCs w:val="24"/>
        </w:rPr>
        <w:t xml:space="preserve"> será indicada após aprovação da Lei Orçamentária respectiva e liberação dos créditos correspondentes, mediante apostilamento. </w:t>
      </w:r>
    </w:p>
    <w:p w:rsidR="0052559B" w:rsidRDefault="0052559B">
      <w:pPr>
        <w:jc w:val="both"/>
        <w:rPr>
          <w:rFonts w:ascii="Arial" w:eastAsia="Arial" w:hAnsi="Arial" w:cs="Arial"/>
          <w:color w:val="000000"/>
          <w:sz w:val="24"/>
          <w:szCs w:val="24"/>
        </w:rPr>
      </w:pPr>
    </w:p>
    <w:p w:rsidR="0052559B" w:rsidRDefault="00C94E80">
      <w:pPr>
        <w:jc w:val="both"/>
        <w:rPr>
          <w:rFonts w:ascii="Arial" w:eastAsia="Arial" w:hAnsi="Arial" w:cs="Arial"/>
          <w:sz w:val="24"/>
          <w:szCs w:val="24"/>
        </w:rPr>
      </w:pPr>
      <w:r>
        <w:rPr>
          <w:rFonts w:ascii="Arial" w:eastAsia="Arial" w:hAnsi="Arial" w:cs="Arial"/>
          <w:b/>
          <w:sz w:val="24"/>
          <w:szCs w:val="24"/>
        </w:rPr>
        <w:t>CLÁUSULA QUINTA – DAS OBRIGAÇÕES DO CREDENCIANTE</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sz w:val="24"/>
          <w:szCs w:val="24"/>
        </w:rPr>
        <w:t>A CREDENCIANTE deverá:</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sz w:val="24"/>
          <w:szCs w:val="24"/>
        </w:rPr>
        <w:t>a) Exigir o cumprimento de todas as obrigações assumidas pela Credenciada, de acordo com as cláusulas contratuais e os termos de sua proposta;</w:t>
      </w:r>
    </w:p>
    <w:p w:rsidR="0052559B" w:rsidRDefault="00C94E80">
      <w:pPr>
        <w:jc w:val="both"/>
        <w:rPr>
          <w:rFonts w:ascii="Arial" w:eastAsia="Arial" w:hAnsi="Arial" w:cs="Arial"/>
          <w:sz w:val="24"/>
          <w:szCs w:val="24"/>
        </w:rPr>
      </w:pPr>
      <w:r>
        <w:rPr>
          <w:rFonts w:ascii="Arial" w:eastAsia="Arial" w:hAnsi="Arial" w:cs="Arial"/>
          <w:sz w:val="24"/>
          <w:szCs w:val="24"/>
        </w:rPr>
        <w:t xml:space="preserve">b) Exercer o acompanhamento e a fiscalização do fornecimento, por servidor especialmente designado, anotando em registro próprio as falhas detectadas, </w:t>
      </w:r>
      <w:r>
        <w:rPr>
          <w:rFonts w:ascii="Arial" w:eastAsia="Arial" w:hAnsi="Arial" w:cs="Arial"/>
          <w:sz w:val="24"/>
          <w:szCs w:val="24"/>
        </w:rPr>
        <w:lastRenderedPageBreak/>
        <w:t>indicando dia, mês e ano, bem como o nome dos empregados eventualmente envolvidos, e encaminhando os apontamentos à autoridade competente para as providências cabíveis;</w:t>
      </w:r>
    </w:p>
    <w:p w:rsidR="0052559B" w:rsidRDefault="00C94E80">
      <w:pPr>
        <w:jc w:val="both"/>
        <w:rPr>
          <w:rFonts w:ascii="Arial" w:eastAsia="Arial" w:hAnsi="Arial" w:cs="Arial"/>
          <w:sz w:val="24"/>
          <w:szCs w:val="24"/>
        </w:rPr>
      </w:pPr>
      <w:r>
        <w:rPr>
          <w:rFonts w:ascii="Arial" w:eastAsia="Arial" w:hAnsi="Arial" w:cs="Arial"/>
          <w:sz w:val="24"/>
          <w:szCs w:val="24"/>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rsidR="0052559B" w:rsidRDefault="00C94E80">
      <w:pPr>
        <w:jc w:val="both"/>
        <w:rPr>
          <w:rFonts w:ascii="Arial" w:eastAsia="Arial" w:hAnsi="Arial" w:cs="Arial"/>
          <w:sz w:val="24"/>
          <w:szCs w:val="24"/>
        </w:rPr>
      </w:pPr>
      <w:r>
        <w:rPr>
          <w:rFonts w:ascii="Arial" w:eastAsia="Arial" w:hAnsi="Arial" w:cs="Arial"/>
          <w:sz w:val="24"/>
          <w:szCs w:val="24"/>
        </w:rPr>
        <w:t>d) efetuar o pagamento pelo fornecimento do objeto do presente Contrato de acordo com o estipulado na Cláusula Terceira deste Instrumento.</w:t>
      </w:r>
    </w:p>
    <w:p w:rsidR="0052559B" w:rsidRDefault="00C94E80">
      <w:pPr>
        <w:jc w:val="both"/>
        <w:rPr>
          <w:rFonts w:ascii="Arial" w:eastAsia="Arial" w:hAnsi="Arial" w:cs="Arial"/>
          <w:sz w:val="24"/>
          <w:szCs w:val="24"/>
        </w:rPr>
      </w:pPr>
      <w:r>
        <w:rPr>
          <w:rFonts w:ascii="Arial" w:eastAsia="Arial" w:hAnsi="Arial" w:cs="Arial"/>
          <w:sz w:val="24"/>
          <w:szCs w:val="24"/>
        </w:rPr>
        <w:t xml:space="preserve">e) na hipótese de atraso de pagamento dos créditos resultantes do presente Contrato, será acrescida ao valor dos mesmos a taxa de 0,01% ao dia, a título de compensação financeira, aplicada desde o dia imediatamente </w:t>
      </w:r>
      <w:r w:rsidR="00700F74">
        <w:rPr>
          <w:rFonts w:ascii="Arial" w:eastAsia="Arial" w:hAnsi="Arial" w:cs="Arial"/>
          <w:sz w:val="24"/>
          <w:szCs w:val="24"/>
        </w:rPr>
        <w:t>subseqüente</w:t>
      </w:r>
      <w:r>
        <w:rPr>
          <w:rFonts w:ascii="Arial" w:eastAsia="Arial" w:hAnsi="Arial" w:cs="Arial"/>
          <w:sz w:val="24"/>
          <w:szCs w:val="24"/>
        </w:rPr>
        <w:t xml:space="preserve"> do vencimento até o do seu efetivo pagamento.</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b/>
          <w:sz w:val="24"/>
          <w:szCs w:val="24"/>
        </w:rPr>
        <w:t>CLÁUSULA SEXTA – OBRIGAÇÕES DO CREDENCIADO</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sz w:val="24"/>
          <w:szCs w:val="24"/>
        </w:rPr>
        <w:t xml:space="preserve">6.1 Prestar os serviços objeto deste contrato, fielmente, de acordo com as necessidades do Município de </w:t>
      </w:r>
      <w:r w:rsidRPr="00DB521A">
        <w:rPr>
          <w:rFonts w:ascii="Arial" w:eastAsia="Arial" w:hAnsi="Arial" w:cs="Arial"/>
          <w:sz w:val="24"/>
          <w:szCs w:val="24"/>
        </w:rPr>
        <w:t>XXXXXXXXXXX- BA.</w:t>
      </w:r>
    </w:p>
    <w:p w:rsidR="0052559B" w:rsidRDefault="00C94E80">
      <w:pPr>
        <w:jc w:val="both"/>
        <w:rPr>
          <w:rFonts w:ascii="Arial" w:eastAsia="Arial" w:hAnsi="Arial" w:cs="Arial"/>
          <w:sz w:val="24"/>
          <w:szCs w:val="24"/>
        </w:rPr>
      </w:pPr>
      <w:r>
        <w:rPr>
          <w:rFonts w:ascii="Arial" w:eastAsia="Arial" w:hAnsi="Arial" w:cs="Arial"/>
          <w:sz w:val="24"/>
          <w:szCs w:val="24"/>
        </w:rPr>
        <w:t>6.2 Manter durante o período que estiver credenciado, todas as condições de habilitação e qualificação exigidas no processo de credenciamento.</w:t>
      </w:r>
    </w:p>
    <w:p w:rsidR="0052559B" w:rsidRDefault="00C94E80">
      <w:pPr>
        <w:jc w:val="both"/>
        <w:rPr>
          <w:rFonts w:ascii="Arial" w:eastAsia="Arial" w:hAnsi="Arial" w:cs="Arial"/>
          <w:sz w:val="24"/>
          <w:szCs w:val="24"/>
        </w:rPr>
      </w:pPr>
      <w:r>
        <w:rPr>
          <w:rFonts w:ascii="Arial" w:eastAsia="Arial" w:hAnsi="Arial" w:cs="Arial"/>
          <w:sz w:val="24"/>
          <w:szCs w:val="24"/>
        </w:rPr>
        <w:t>6.3 Cumprir os horários com pontualidade e assiduidade.</w:t>
      </w:r>
    </w:p>
    <w:p w:rsidR="0052559B" w:rsidRDefault="00C94E80">
      <w:pPr>
        <w:jc w:val="both"/>
        <w:rPr>
          <w:rFonts w:ascii="Arial" w:eastAsia="Arial" w:hAnsi="Arial" w:cs="Arial"/>
          <w:sz w:val="24"/>
          <w:szCs w:val="24"/>
        </w:rPr>
      </w:pPr>
      <w:r>
        <w:rPr>
          <w:rFonts w:ascii="Arial" w:eastAsia="Arial" w:hAnsi="Arial" w:cs="Arial"/>
          <w:sz w:val="24"/>
          <w:szCs w:val="24"/>
        </w:rPr>
        <w:t>6.4 Fornecer os serviços nas condições estipuladas no Termo de Referência e no Edital.</w:t>
      </w:r>
    </w:p>
    <w:p w:rsidR="0052559B" w:rsidRDefault="00C94E80">
      <w:pPr>
        <w:jc w:val="both"/>
        <w:rPr>
          <w:rFonts w:ascii="Arial" w:eastAsia="Arial" w:hAnsi="Arial" w:cs="Arial"/>
          <w:sz w:val="24"/>
          <w:szCs w:val="24"/>
        </w:rPr>
      </w:pPr>
      <w:r>
        <w:rPr>
          <w:rFonts w:ascii="Arial" w:eastAsia="Arial" w:hAnsi="Arial" w:cs="Arial"/>
          <w:sz w:val="24"/>
          <w:szCs w:val="24"/>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rsidR="0052559B" w:rsidRDefault="00C94E80">
      <w:pPr>
        <w:jc w:val="both"/>
        <w:rPr>
          <w:rFonts w:ascii="Arial" w:eastAsia="Arial" w:hAnsi="Arial" w:cs="Arial"/>
          <w:sz w:val="24"/>
          <w:szCs w:val="24"/>
        </w:rPr>
      </w:pPr>
      <w:r>
        <w:rPr>
          <w:rFonts w:ascii="Arial" w:eastAsia="Arial" w:hAnsi="Arial" w:cs="Arial"/>
          <w:sz w:val="24"/>
          <w:szCs w:val="24"/>
        </w:rPr>
        <w:t>6.6 Manter-se habilitado junto aos órgãos de fiscalização da sua categoria.</w:t>
      </w:r>
    </w:p>
    <w:p w:rsidR="0052559B" w:rsidRDefault="00C94E80">
      <w:pPr>
        <w:jc w:val="both"/>
        <w:rPr>
          <w:rFonts w:ascii="Arial" w:eastAsia="Arial" w:hAnsi="Arial" w:cs="Arial"/>
          <w:sz w:val="24"/>
          <w:szCs w:val="24"/>
        </w:rPr>
      </w:pPr>
      <w:r>
        <w:rPr>
          <w:rFonts w:ascii="Arial" w:eastAsia="Arial" w:hAnsi="Arial" w:cs="Arial"/>
          <w:sz w:val="24"/>
          <w:szCs w:val="24"/>
        </w:rPr>
        <w:t>6.7 Responsabilizar-se integralmente pelo fiel cumprimento dos serviços contratados.</w:t>
      </w:r>
    </w:p>
    <w:p w:rsidR="0052559B" w:rsidRDefault="00C94E80">
      <w:pPr>
        <w:jc w:val="both"/>
        <w:rPr>
          <w:rFonts w:ascii="Arial" w:eastAsia="Arial" w:hAnsi="Arial" w:cs="Arial"/>
          <w:sz w:val="24"/>
          <w:szCs w:val="24"/>
        </w:rPr>
      </w:pPr>
      <w:r>
        <w:rPr>
          <w:rFonts w:ascii="Arial" w:eastAsia="Arial" w:hAnsi="Arial" w:cs="Arial"/>
          <w:sz w:val="24"/>
          <w:szCs w:val="24"/>
        </w:rPr>
        <w:t>6.8 Comunicar à CREDENCIANTE qualquer alteração que possa comprometer a manutenção do Contrato.</w:t>
      </w:r>
    </w:p>
    <w:p w:rsidR="0052559B" w:rsidRDefault="00C94E80">
      <w:pPr>
        <w:jc w:val="both"/>
        <w:rPr>
          <w:rFonts w:ascii="Arial" w:eastAsia="Arial" w:hAnsi="Arial" w:cs="Arial"/>
          <w:sz w:val="24"/>
          <w:szCs w:val="24"/>
        </w:rPr>
      </w:pPr>
      <w:r>
        <w:rPr>
          <w:rFonts w:ascii="Arial" w:eastAsia="Arial" w:hAnsi="Arial" w:cs="Arial"/>
          <w:sz w:val="24"/>
          <w:szCs w:val="24"/>
        </w:rPr>
        <w:t>6.9 Responsabilizar-se por todos os danos causados à CREDENCIANTE e/ou terceiros, decorrentes de sua culpa ou dolo, provocados pela negligência, imprudência ou imperícia quando repará-las e corrigi-las às suas expensas.</w:t>
      </w:r>
    </w:p>
    <w:p w:rsidR="0052559B" w:rsidRDefault="00C94E80">
      <w:pPr>
        <w:jc w:val="both"/>
        <w:rPr>
          <w:rFonts w:ascii="Arial" w:eastAsia="Arial" w:hAnsi="Arial" w:cs="Arial"/>
          <w:sz w:val="24"/>
          <w:szCs w:val="24"/>
        </w:rPr>
      </w:pPr>
      <w:r>
        <w:rPr>
          <w:rFonts w:ascii="Arial" w:eastAsia="Arial" w:hAnsi="Arial" w:cs="Arial"/>
          <w:sz w:val="24"/>
          <w:szCs w:val="24"/>
        </w:rPr>
        <w:t>6.10 Reparar, corrigir, remover ou substituir, às suas expensas, no total ou em parte, no prazo fixado pelo fiscal do contrato, o fornecimento efetuado em que se verificarem vícios, defeitos ou incorreções resultantes da execução ou dos materiais empregados;</w:t>
      </w:r>
    </w:p>
    <w:p w:rsidR="0052559B" w:rsidRDefault="00C94E80">
      <w:pPr>
        <w:jc w:val="both"/>
        <w:rPr>
          <w:rFonts w:ascii="Arial" w:eastAsia="Arial" w:hAnsi="Arial" w:cs="Arial"/>
          <w:sz w:val="24"/>
          <w:szCs w:val="24"/>
        </w:rPr>
      </w:pPr>
      <w:r>
        <w:rPr>
          <w:rFonts w:ascii="Arial" w:eastAsia="Arial" w:hAnsi="Arial" w:cs="Arial"/>
          <w:sz w:val="24"/>
          <w:szCs w:val="24"/>
        </w:rPr>
        <w:t>6.11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rsidR="0052559B" w:rsidRDefault="00C94E80">
      <w:pPr>
        <w:jc w:val="both"/>
        <w:rPr>
          <w:rFonts w:ascii="Arial" w:eastAsia="Arial" w:hAnsi="Arial" w:cs="Arial"/>
          <w:sz w:val="24"/>
          <w:szCs w:val="24"/>
        </w:rPr>
      </w:pPr>
      <w:r>
        <w:rPr>
          <w:rFonts w:ascii="Arial" w:eastAsia="Arial" w:hAnsi="Arial" w:cs="Arial"/>
          <w:sz w:val="24"/>
          <w:szCs w:val="24"/>
        </w:rPr>
        <w:t xml:space="preserve">6.12 Efetuar o pagamento dos salários dos empregados alocados na execução contratual de maneira correta, preferencialmente mediante transferência bancária na conta de titularidade do trabalhador; </w:t>
      </w:r>
    </w:p>
    <w:p w:rsidR="0052559B" w:rsidRDefault="00C94E80">
      <w:pPr>
        <w:jc w:val="both"/>
        <w:rPr>
          <w:rFonts w:ascii="Arial" w:eastAsia="Arial" w:hAnsi="Arial" w:cs="Arial"/>
          <w:sz w:val="24"/>
          <w:szCs w:val="24"/>
        </w:rPr>
      </w:pPr>
      <w:r>
        <w:rPr>
          <w:rFonts w:ascii="Arial" w:eastAsia="Arial" w:hAnsi="Arial" w:cs="Arial"/>
          <w:sz w:val="24"/>
          <w:szCs w:val="24"/>
        </w:rPr>
        <w:t>6.13 Instruir todos os seus empregados a respeito das atividades a serem desempenhadas;</w:t>
      </w:r>
    </w:p>
    <w:p w:rsidR="0052559B" w:rsidRDefault="00C94E80">
      <w:pPr>
        <w:jc w:val="both"/>
        <w:rPr>
          <w:rFonts w:ascii="Arial" w:eastAsia="Arial" w:hAnsi="Arial" w:cs="Arial"/>
          <w:sz w:val="24"/>
          <w:szCs w:val="24"/>
        </w:rPr>
      </w:pPr>
      <w:r>
        <w:rPr>
          <w:rFonts w:ascii="Arial" w:eastAsia="Arial" w:hAnsi="Arial" w:cs="Arial"/>
          <w:sz w:val="24"/>
          <w:szCs w:val="24"/>
        </w:rPr>
        <w:lastRenderedPageBreak/>
        <w:t xml:space="preserve">6.14 Não permitir a utilização de qualquer trabalho do menor de dezesseis anos, exceto na condição de aprendiz para os maiores de quatorze anos; nem permitir a utilização do trabalho do menor de dezoito anos em trabalha noturno, perigoso ou insalubre; </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b/>
          <w:sz w:val="24"/>
          <w:szCs w:val="24"/>
        </w:rPr>
      </w:pPr>
      <w:r>
        <w:rPr>
          <w:rFonts w:ascii="Arial" w:eastAsia="Arial" w:hAnsi="Arial" w:cs="Arial"/>
          <w:b/>
          <w:sz w:val="24"/>
          <w:szCs w:val="24"/>
        </w:rPr>
        <w:t>CLÁUSULA SÉTIMA – VIGÊNCIA E PRORROGAÇÃO DO CONTRATO</w:t>
      </w:r>
    </w:p>
    <w:p w:rsidR="00DB521A" w:rsidRDefault="00DB521A">
      <w:pPr>
        <w:jc w:val="both"/>
        <w:rPr>
          <w:rFonts w:ascii="Arial" w:eastAsia="Arial" w:hAnsi="Arial" w:cs="Arial"/>
          <w:sz w:val="24"/>
          <w:szCs w:val="24"/>
        </w:rPr>
      </w:pPr>
    </w:p>
    <w:p w:rsidR="0052559B" w:rsidRDefault="00C94E80">
      <w:pPr>
        <w:numPr>
          <w:ilvl w:val="1"/>
          <w:numId w:val="3"/>
        </w:numPr>
        <w:pBdr>
          <w:top w:val="nil"/>
          <w:left w:val="nil"/>
          <w:bottom w:val="nil"/>
          <w:right w:val="nil"/>
          <w:between w:val="nil"/>
        </w:pBdr>
        <w:spacing w:after="288"/>
        <w:ind w:left="720" w:hanging="720"/>
        <w:jc w:val="both"/>
        <w:rPr>
          <w:rFonts w:ascii="Arial" w:eastAsia="Arial" w:hAnsi="Arial" w:cs="Arial"/>
          <w:sz w:val="24"/>
          <w:szCs w:val="24"/>
        </w:rPr>
      </w:pPr>
      <w:r>
        <w:rPr>
          <w:rFonts w:ascii="Arial" w:eastAsia="Arial" w:hAnsi="Arial" w:cs="Arial"/>
          <w:color w:val="000000"/>
          <w:sz w:val="24"/>
          <w:szCs w:val="24"/>
        </w:rPr>
        <w:t xml:space="preserve">O prazo de vigência da contratação é de </w:t>
      </w:r>
      <w:r w:rsidRPr="00DB521A">
        <w:rPr>
          <w:rFonts w:ascii="Arial" w:eastAsia="Arial" w:hAnsi="Arial" w:cs="Arial"/>
          <w:color w:val="000000"/>
          <w:sz w:val="24"/>
          <w:szCs w:val="24"/>
        </w:rPr>
        <w:t>XXX contados do(a) XXXXXXXX,</w:t>
      </w:r>
      <w:r>
        <w:rPr>
          <w:rFonts w:ascii="Arial" w:eastAsia="Arial" w:hAnsi="Arial" w:cs="Arial"/>
          <w:color w:val="000000"/>
          <w:sz w:val="24"/>
          <w:szCs w:val="24"/>
        </w:rPr>
        <w:t xml:space="preserve"> prorrogável por até 10 anos, na forma dos </w:t>
      </w:r>
      <w:hyperlink r:id="rId29" w:anchor="art106">
        <w:r>
          <w:rPr>
            <w:rFonts w:ascii="Arial" w:eastAsia="Arial" w:hAnsi="Arial" w:cs="Arial"/>
            <w:i/>
            <w:color w:val="000000"/>
            <w:sz w:val="24"/>
            <w:szCs w:val="24"/>
            <w:u w:val="single"/>
          </w:rPr>
          <w:t>artigos 106 e 107 da Lei n° 14.133, de 2021</w:t>
        </w:r>
      </w:hyperlink>
      <w:r>
        <w:rPr>
          <w:rFonts w:ascii="Arial" w:eastAsia="Arial" w:hAnsi="Arial" w:cs="Arial"/>
          <w:color w:val="000000"/>
          <w:sz w:val="24"/>
          <w:szCs w:val="24"/>
        </w:rPr>
        <w:t>.</w:t>
      </w:r>
    </w:p>
    <w:p w:rsidR="0052559B" w:rsidRPr="00FE1341" w:rsidRDefault="00C94E80" w:rsidP="00FE1341">
      <w:pPr>
        <w:numPr>
          <w:ilvl w:val="2"/>
          <w:numId w:val="3"/>
        </w:numPr>
        <w:pBdr>
          <w:top w:val="nil"/>
          <w:left w:val="nil"/>
          <w:bottom w:val="nil"/>
          <w:right w:val="nil"/>
          <w:between w:val="nil"/>
        </w:pBdr>
        <w:spacing w:after="288"/>
        <w:ind w:right="54"/>
        <w:jc w:val="both"/>
        <w:rPr>
          <w:rFonts w:ascii="Arial" w:eastAsia="Arial" w:hAnsi="Arial" w:cs="Arial"/>
        </w:rPr>
      </w:pPr>
      <w:r>
        <w:rPr>
          <w:rFonts w:ascii="Arial" w:eastAsia="Arial" w:hAnsi="Arial" w:cs="Arial"/>
          <w:color w:val="000000"/>
          <w:sz w:val="24"/>
          <w:szCs w:val="24"/>
        </w:rPr>
        <w:t>A prorrogação de que trata este item é condicionada ao ateste, pela autoridade competente, de que as condições e os preços permanecem vantajosos para a Administração, permitida a negociação com o contratado.</w:t>
      </w:r>
    </w:p>
    <w:p w:rsidR="0052559B" w:rsidRDefault="00C94E80">
      <w:pPr>
        <w:numPr>
          <w:ilvl w:val="0"/>
          <w:numId w:val="3"/>
        </w:numPr>
        <w:rPr>
          <w:rFonts w:ascii="Arial" w:eastAsia="Arial" w:hAnsi="Arial" w:cs="Arial"/>
          <w:sz w:val="24"/>
          <w:szCs w:val="24"/>
        </w:rPr>
      </w:pPr>
      <w:r>
        <w:rPr>
          <w:rFonts w:ascii="Arial" w:eastAsia="Arial" w:hAnsi="Arial" w:cs="Arial"/>
          <w:b/>
          <w:sz w:val="24"/>
          <w:szCs w:val="24"/>
        </w:rPr>
        <w:t>CLÁUSULA OITAVA - REGIME DE EXECUÇÃO DOS SERVIÇOS (</w:t>
      </w:r>
      <w:hyperlink r:id="rId30" w:anchor="art92">
        <w:r>
          <w:rPr>
            <w:rFonts w:ascii="Arial" w:eastAsia="Arial" w:hAnsi="Arial" w:cs="Arial"/>
            <w:b/>
            <w:sz w:val="24"/>
            <w:szCs w:val="24"/>
          </w:rPr>
          <w:t>art. 92, IV)</w:t>
        </w:r>
      </w:hyperlink>
    </w:p>
    <w:p w:rsidR="0052559B" w:rsidRDefault="0052559B">
      <w:pPr>
        <w:jc w:val="both"/>
        <w:rPr>
          <w:rFonts w:ascii="Arial" w:eastAsia="Arial" w:hAnsi="Arial" w:cs="Arial"/>
          <w:sz w:val="24"/>
          <w:szCs w:val="24"/>
        </w:rPr>
      </w:pPr>
    </w:p>
    <w:p w:rsidR="0052559B" w:rsidRDefault="0052559B">
      <w:pPr>
        <w:jc w:val="both"/>
        <w:rPr>
          <w:rFonts w:ascii="Arial" w:eastAsia="Arial" w:hAnsi="Arial" w:cs="Arial"/>
          <w:sz w:val="24"/>
          <w:szCs w:val="24"/>
        </w:rPr>
      </w:pP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t>O regime de execução contratual, assim como os prazos e condições de conclusão, entrega, observação e recebimento do objeto constam no Termo de Referência, anexo a este Contrato.</w:t>
      </w:r>
    </w:p>
    <w:p w:rsidR="0052559B" w:rsidRDefault="0052559B">
      <w:pPr>
        <w:jc w:val="both"/>
        <w:rPr>
          <w:rFonts w:ascii="Arial" w:eastAsia="Arial" w:hAnsi="Arial" w:cs="Arial"/>
          <w:sz w:val="24"/>
          <w:szCs w:val="24"/>
        </w:rPr>
      </w:pPr>
    </w:p>
    <w:p w:rsidR="0052559B" w:rsidRDefault="00C94E80">
      <w:pPr>
        <w:keepNext/>
        <w:keepLines/>
        <w:numPr>
          <w:ilvl w:val="2"/>
          <w:numId w:val="3"/>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ou parente em linha reta, colateral, ou por afinidade, até o terceiro grau.</w:t>
      </w:r>
    </w:p>
    <w:p w:rsidR="0052559B" w:rsidRDefault="0052559B">
      <w:pPr>
        <w:keepNext/>
        <w:keepLines/>
        <w:pBdr>
          <w:top w:val="nil"/>
          <w:left w:val="nil"/>
          <w:bottom w:val="nil"/>
          <w:right w:val="nil"/>
          <w:between w:val="nil"/>
        </w:pBdr>
        <w:jc w:val="both"/>
        <w:rPr>
          <w:rFonts w:ascii="Arial" w:eastAsia="Arial" w:hAnsi="Arial" w:cs="Arial"/>
          <w:color w:val="000000"/>
          <w:sz w:val="24"/>
          <w:szCs w:val="24"/>
        </w:rPr>
      </w:pPr>
    </w:p>
    <w:p w:rsidR="0052559B" w:rsidRDefault="00C94E80">
      <w:pPr>
        <w:keepNext/>
        <w:keepLines/>
        <w:numPr>
          <w:ilvl w:val="0"/>
          <w:numId w:val="3"/>
        </w:numPr>
        <w:pBdr>
          <w:top w:val="nil"/>
          <w:left w:val="nil"/>
          <w:bottom w:val="nil"/>
          <w:right w:val="nil"/>
          <w:between w:val="nil"/>
        </w:pBdr>
        <w:ind w:left="0" w:firstLine="0"/>
        <w:jc w:val="both"/>
        <w:rPr>
          <w:rFonts w:ascii="Arial" w:eastAsia="Arial" w:hAnsi="Arial" w:cs="Arial"/>
          <w:b/>
          <w:color w:val="000000"/>
          <w:sz w:val="24"/>
          <w:szCs w:val="24"/>
        </w:rPr>
      </w:pPr>
      <w:r>
        <w:rPr>
          <w:rFonts w:ascii="Arial" w:eastAsia="Arial" w:hAnsi="Arial" w:cs="Arial"/>
          <w:b/>
          <w:color w:val="000000"/>
          <w:sz w:val="24"/>
          <w:szCs w:val="24"/>
        </w:rPr>
        <w:t>CLÁUSULA NONA – SUBCONTRATAÇÃO</w:t>
      </w:r>
    </w:p>
    <w:p w:rsidR="0052559B" w:rsidRDefault="00C94E80">
      <w:pPr>
        <w:keepNext/>
        <w:keepLines/>
        <w:numPr>
          <w:ilvl w:val="1"/>
          <w:numId w:val="3"/>
        </w:numPr>
        <w:pBdr>
          <w:top w:val="nil"/>
          <w:left w:val="nil"/>
          <w:bottom w:val="nil"/>
          <w:right w:val="nil"/>
          <w:between w:val="nil"/>
        </w:pBdr>
        <w:jc w:val="both"/>
        <w:rPr>
          <w:rFonts w:ascii="Arial" w:eastAsia="Arial" w:hAnsi="Arial" w:cs="Arial"/>
          <w:sz w:val="24"/>
          <w:szCs w:val="24"/>
        </w:rPr>
      </w:pPr>
      <w:r>
        <w:rPr>
          <w:rFonts w:ascii="Arial" w:eastAsia="Arial" w:hAnsi="Arial" w:cs="Arial"/>
          <w:color w:val="000000"/>
          <w:sz w:val="24"/>
          <w:szCs w:val="24"/>
        </w:rPr>
        <w:t>Não será admitida a subcontratação do objeto contratual.</w:t>
      </w:r>
    </w:p>
    <w:p w:rsidR="0052559B" w:rsidRDefault="0052559B">
      <w:pPr>
        <w:keepNext/>
        <w:keepLines/>
        <w:pBdr>
          <w:top w:val="nil"/>
          <w:left w:val="nil"/>
          <w:bottom w:val="nil"/>
          <w:right w:val="nil"/>
          <w:between w:val="nil"/>
        </w:pBdr>
        <w:ind w:left="851"/>
        <w:jc w:val="both"/>
        <w:rPr>
          <w:rFonts w:ascii="Arial" w:eastAsia="Arial" w:hAnsi="Arial" w:cs="Arial"/>
          <w:color w:val="000000"/>
          <w:sz w:val="24"/>
          <w:szCs w:val="24"/>
        </w:rPr>
      </w:pPr>
    </w:p>
    <w:p w:rsidR="0052559B" w:rsidRDefault="00C94E80">
      <w:pPr>
        <w:keepNext/>
        <w:keepLines/>
        <w:numPr>
          <w:ilvl w:val="0"/>
          <w:numId w:val="3"/>
        </w:numPr>
        <w:pBdr>
          <w:top w:val="nil"/>
          <w:left w:val="nil"/>
          <w:bottom w:val="nil"/>
          <w:right w:val="nil"/>
          <w:between w:val="nil"/>
        </w:pBdr>
        <w:tabs>
          <w:tab w:val="left" w:pos="567"/>
        </w:tabs>
        <w:ind w:left="360" w:hanging="360"/>
        <w:jc w:val="both"/>
        <w:rPr>
          <w:rFonts w:ascii="Arial" w:eastAsia="Arial" w:hAnsi="Arial" w:cs="Arial"/>
          <w:b/>
          <w:color w:val="000000"/>
          <w:sz w:val="24"/>
          <w:szCs w:val="24"/>
        </w:rPr>
      </w:pPr>
      <w:r>
        <w:rPr>
          <w:rFonts w:ascii="Arial" w:eastAsia="Arial" w:hAnsi="Arial" w:cs="Arial"/>
          <w:b/>
          <w:color w:val="000000"/>
          <w:sz w:val="24"/>
          <w:szCs w:val="24"/>
        </w:rPr>
        <w:t>CLÁUSULA DÉCIMA - MODELO DE GESTÃO DO CONTRATO</w:t>
      </w: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t xml:space="preserve">O contrato deverá ser executado fielmente pelas partes, de acordo com as cláusulas avençadas e as normas da Lei nº 14.133, de 2021 e cada parte responderá pelas </w:t>
      </w:r>
      <w:r w:rsidR="00700F74">
        <w:rPr>
          <w:rFonts w:ascii="Arial" w:eastAsia="Arial" w:hAnsi="Arial" w:cs="Arial"/>
          <w:color w:val="000000"/>
          <w:sz w:val="24"/>
          <w:szCs w:val="24"/>
        </w:rPr>
        <w:t>conseqüências</w:t>
      </w:r>
      <w:r>
        <w:rPr>
          <w:rFonts w:ascii="Arial" w:eastAsia="Arial" w:hAnsi="Arial" w:cs="Arial"/>
          <w:color w:val="000000"/>
          <w:sz w:val="24"/>
          <w:szCs w:val="24"/>
        </w:rPr>
        <w:t xml:space="preserve"> de sua inexecução total ou parcial.</w:t>
      </w: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t>Em caso de impedimento, ordem de paralisação ou suspensão do contrato, o cronograma de execução será prorrogado automaticamente pelo tempo correspondente, anotadas tais circunstâncias mediante simples apostila.</w:t>
      </w: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t>As comunicações entre o órgão ou entidade e o contratado devem ser realizadas por escrito sempre que o ato exigir tal formalidade, admitindo-se o uso de mensagem eletrônica para esse fim.</w:t>
      </w: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t>O órgão ou entidade poderá convocar representante da empresa para adoção de providências que devam ser cumpridas de imediato.</w:t>
      </w: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rsidR="00DB521A" w:rsidRPr="00DB521A" w:rsidRDefault="00C94E80" w:rsidP="00DB521A">
      <w:pPr>
        <w:numPr>
          <w:ilvl w:val="1"/>
          <w:numId w:val="3"/>
        </w:numPr>
        <w:pBdr>
          <w:top w:val="nil"/>
          <w:left w:val="nil"/>
          <w:bottom w:val="nil"/>
          <w:right w:val="nil"/>
          <w:between w:val="nil"/>
        </w:pBdr>
        <w:ind w:left="720" w:hanging="720"/>
        <w:jc w:val="both"/>
        <w:rPr>
          <w:rFonts w:ascii="Arial" w:eastAsia="Arial" w:hAnsi="Arial" w:cs="Arial"/>
          <w:sz w:val="24"/>
          <w:szCs w:val="24"/>
        </w:rPr>
      </w:pPr>
      <w:r w:rsidRPr="00DB521A">
        <w:rPr>
          <w:rFonts w:ascii="Arial" w:eastAsia="Arial" w:hAnsi="Arial" w:cs="Arial"/>
          <w:color w:val="000000"/>
          <w:sz w:val="24"/>
          <w:szCs w:val="24"/>
        </w:rPr>
        <w:t xml:space="preserve">A execução do contrato deverá ser acompanhada e fiscalizada pelo(s) fiscal(is) do contrato, ou pelos respectivos substitutos </w:t>
      </w:r>
      <w:hyperlink r:id="rId31" w:anchor="art117">
        <w:r w:rsidRPr="00DB521A">
          <w:rPr>
            <w:rFonts w:ascii="Arial" w:eastAsia="Arial" w:hAnsi="Arial" w:cs="Arial"/>
            <w:color w:val="000000"/>
            <w:sz w:val="24"/>
            <w:szCs w:val="24"/>
          </w:rPr>
          <w:t>(Lei nº 14.133, de 2021, art. 117, caput</w:t>
        </w:r>
      </w:hyperlink>
      <w:r w:rsidRPr="00DB521A">
        <w:rPr>
          <w:rFonts w:ascii="Arial" w:eastAsia="Arial" w:hAnsi="Arial" w:cs="Arial"/>
          <w:color w:val="000000"/>
          <w:sz w:val="24"/>
          <w:szCs w:val="24"/>
        </w:rPr>
        <w:t>).</w:t>
      </w:r>
    </w:p>
    <w:p w:rsidR="0052559B" w:rsidRDefault="00C94E80" w:rsidP="00DB521A">
      <w:pPr>
        <w:numPr>
          <w:ilvl w:val="1"/>
          <w:numId w:val="3"/>
        </w:numPr>
        <w:pBdr>
          <w:top w:val="nil"/>
          <w:left w:val="nil"/>
          <w:bottom w:val="nil"/>
          <w:right w:val="nil"/>
          <w:between w:val="nil"/>
        </w:pBdr>
        <w:ind w:left="720" w:hanging="720"/>
        <w:jc w:val="both"/>
        <w:rPr>
          <w:rFonts w:ascii="Arial" w:eastAsia="Arial" w:hAnsi="Arial" w:cs="Arial"/>
          <w:sz w:val="24"/>
          <w:szCs w:val="24"/>
        </w:rPr>
      </w:pPr>
      <w:r w:rsidRPr="00DB521A">
        <w:rPr>
          <w:rFonts w:ascii="Arial" w:eastAsia="Arial" w:hAnsi="Arial" w:cs="Arial"/>
          <w:color w:val="000000"/>
          <w:sz w:val="24"/>
          <w:szCs w:val="24"/>
        </w:rPr>
        <w:lastRenderedPageBreak/>
        <w:t xml:space="preserve">O fiscal do contrato acompanhará a execução do contrato, para que sejam cumpridas todas as condições estabelecidas no contrato, de modo a assegurar os melhores resultados para a Administração. </w:t>
      </w:r>
    </w:p>
    <w:p w:rsidR="0052559B" w:rsidRDefault="00C94E80">
      <w:pPr>
        <w:numPr>
          <w:ilvl w:val="2"/>
          <w:numId w:val="3"/>
        </w:numPr>
        <w:pBdr>
          <w:top w:val="nil"/>
          <w:left w:val="nil"/>
          <w:bottom w:val="nil"/>
          <w:right w:val="nil"/>
          <w:between w:val="nil"/>
        </w:pBdr>
        <w:ind w:left="720" w:hanging="720"/>
        <w:jc w:val="both"/>
        <w:rPr>
          <w:rFonts w:ascii="Arial" w:eastAsia="Arial" w:hAnsi="Arial" w:cs="Arial"/>
        </w:rPr>
      </w:pPr>
      <w:r>
        <w:rPr>
          <w:rFonts w:ascii="Arial" w:eastAsia="Arial" w:hAnsi="Arial" w:cs="Arial"/>
          <w:color w:val="000000"/>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rsidR="0052559B" w:rsidRDefault="00C94E80">
      <w:pPr>
        <w:numPr>
          <w:ilvl w:val="2"/>
          <w:numId w:val="3"/>
        </w:numPr>
        <w:pBdr>
          <w:top w:val="nil"/>
          <w:left w:val="nil"/>
          <w:bottom w:val="nil"/>
          <w:right w:val="nil"/>
          <w:between w:val="nil"/>
        </w:pBdr>
        <w:ind w:left="720" w:hanging="720"/>
        <w:jc w:val="both"/>
        <w:rPr>
          <w:rFonts w:ascii="Arial" w:eastAsia="Arial" w:hAnsi="Arial" w:cs="Arial"/>
        </w:rPr>
      </w:pPr>
      <w:r>
        <w:rPr>
          <w:rFonts w:ascii="Arial" w:eastAsia="Arial" w:hAnsi="Arial" w:cs="Arial"/>
          <w:color w:val="000000"/>
          <w:sz w:val="24"/>
          <w:szCs w:val="24"/>
        </w:rPr>
        <w:t xml:space="preserve">Identificada qualquer inexatidão ou irregularidade, o fiscal do contrato emitirá notificações para a correção da execução do contrato, determinando prazo para a correção. </w:t>
      </w:r>
    </w:p>
    <w:p w:rsidR="0052559B" w:rsidRDefault="00C94E80">
      <w:pPr>
        <w:numPr>
          <w:ilvl w:val="2"/>
          <w:numId w:val="3"/>
        </w:numPr>
        <w:pBdr>
          <w:top w:val="nil"/>
          <w:left w:val="nil"/>
          <w:bottom w:val="nil"/>
          <w:right w:val="nil"/>
          <w:between w:val="nil"/>
        </w:pBdr>
        <w:ind w:left="720" w:hanging="720"/>
        <w:jc w:val="both"/>
        <w:rPr>
          <w:rFonts w:ascii="Arial" w:eastAsia="Arial" w:hAnsi="Arial" w:cs="Arial"/>
        </w:rPr>
      </w:pPr>
      <w:r>
        <w:rPr>
          <w:rFonts w:ascii="Arial" w:eastAsia="Arial" w:hAnsi="Arial" w:cs="Arial"/>
          <w:color w:val="000000"/>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rsidR="0052559B" w:rsidRDefault="00C94E80">
      <w:pPr>
        <w:numPr>
          <w:ilvl w:val="2"/>
          <w:numId w:val="3"/>
        </w:numPr>
        <w:pBdr>
          <w:top w:val="nil"/>
          <w:left w:val="nil"/>
          <w:bottom w:val="nil"/>
          <w:right w:val="nil"/>
          <w:between w:val="nil"/>
        </w:pBdr>
        <w:ind w:left="720" w:hanging="720"/>
        <w:jc w:val="both"/>
        <w:rPr>
          <w:rFonts w:ascii="Arial" w:eastAsia="Arial" w:hAnsi="Arial" w:cs="Arial"/>
        </w:rPr>
      </w:pPr>
      <w:r>
        <w:rPr>
          <w:rFonts w:ascii="Arial" w:eastAsia="Arial" w:hAnsi="Arial" w:cs="Arial"/>
          <w:color w:val="000000"/>
          <w:sz w:val="24"/>
          <w:szCs w:val="24"/>
        </w:rPr>
        <w:t>No caso de ocorrências que possam inviabilizar a execução do contrato nas datas aprazadas, o fiscal do contrato comunicará o fato imediatamente ao gestor do contrato.</w:t>
      </w:r>
    </w:p>
    <w:p w:rsidR="0052559B" w:rsidRDefault="00C94E80">
      <w:pPr>
        <w:numPr>
          <w:ilvl w:val="2"/>
          <w:numId w:val="3"/>
        </w:numPr>
        <w:pBdr>
          <w:top w:val="nil"/>
          <w:left w:val="nil"/>
          <w:bottom w:val="nil"/>
          <w:right w:val="nil"/>
          <w:between w:val="nil"/>
        </w:pBdr>
        <w:ind w:left="720" w:hanging="720"/>
        <w:jc w:val="both"/>
        <w:rPr>
          <w:rFonts w:ascii="Arial" w:eastAsia="Arial" w:hAnsi="Arial" w:cs="Arial"/>
        </w:rPr>
      </w:pPr>
      <w:r>
        <w:rPr>
          <w:rFonts w:ascii="Arial" w:eastAsia="Arial" w:hAnsi="Arial" w:cs="Arial"/>
          <w:color w:val="000000"/>
          <w:sz w:val="24"/>
          <w:szCs w:val="24"/>
        </w:rPr>
        <w:t>O fiscal do contrato comunicará ao gestor do contrato, em tempo hábil, o término do contrato sob sua responsabilidade, com vistas à tempestiva renovação ou à prorrogação contratual.</w:t>
      </w:r>
    </w:p>
    <w:p w:rsidR="0052559B" w:rsidRDefault="00C94E80">
      <w:pPr>
        <w:numPr>
          <w:ilvl w:val="2"/>
          <w:numId w:val="3"/>
        </w:numPr>
        <w:pBdr>
          <w:top w:val="nil"/>
          <w:left w:val="nil"/>
          <w:bottom w:val="nil"/>
          <w:right w:val="nil"/>
          <w:between w:val="nil"/>
        </w:pBdr>
        <w:ind w:left="720" w:hanging="720"/>
        <w:jc w:val="both"/>
        <w:rPr>
          <w:rFonts w:ascii="Arial" w:eastAsia="Arial" w:hAnsi="Arial" w:cs="Arial"/>
        </w:rPr>
      </w:pPr>
      <w:r>
        <w:rPr>
          <w:rFonts w:ascii="Arial" w:eastAsia="Arial" w:hAnsi="Arial" w:cs="Arial"/>
          <w:color w:val="000000"/>
          <w:sz w:val="24"/>
          <w:szCs w:val="24"/>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rsidR="0052559B" w:rsidRDefault="00C94E80">
      <w:pPr>
        <w:numPr>
          <w:ilvl w:val="2"/>
          <w:numId w:val="3"/>
        </w:numPr>
        <w:pBdr>
          <w:top w:val="nil"/>
          <w:left w:val="nil"/>
          <w:bottom w:val="nil"/>
          <w:right w:val="nil"/>
          <w:between w:val="nil"/>
        </w:pBdr>
        <w:ind w:left="720" w:hanging="720"/>
        <w:jc w:val="both"/>
        <w:rPr>
          <w:rFonts w:ascii="Arial" w:eastAsia="Arial" w:hAnsi="Arial" w:cs="Arial"/>
        </w:rPr>
      </w:pPr>
      <w:r>
        <w:rPr>
          <w:rFonts w:ascii="Arial" w:eastAsia="Arial" w:hAnsi="Arial" w:cs="Arial"/>
          <w:color w:val="000000"/>
          <w:sz w:val="24"/>
          <w:szCs w:val="24"/>
        </w:rPr>
        <w:t xml:space="preserve">Caso ocorram descumprimento das obrigações contratuais, o fiscal do contrato atuará tempestivamente na solução do problema, reportando ao gestor do contrato para que tome as providências cabíveis, quando ultrapassar a sua competência; </w:t>
      </w: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52559B" w:rsidRDefault="00C94E80">
      <w:pPr>
        <w:numPr>
          <w:ilvl w:val="2"/>
          <w:numId w:val="3"/>
        </w:numPr>
        <w:pBdr>
          <w:top w:val="nil"/>
          <w:left w:val="nil"/>
          <w:bottom w:val="nil"/>
          <w:right w:val="nil"/>
          <w:between w:val="nil"/>
        </w:pBdr>
        <w:ind w:left="720" w:hanging="720"/>
        <w:jc w:val="both"/>
        <w:rPr>
          <w:rFonts w:ascii="Arial" w:eastAsia="Arial" w:hAnsi="Arial" w:cs="Arial"/>
        </w:rPr>
      </w:pPr>
      <w:r>
        <w:rPr>
          <w:rFonts w:ascii="Arial" w:eastAsia="Arial" w:hAnsi="Arial" w:cs="Arial"/>
          <w:color w:val="000000"/>
          <w:sz w:val="24"/>
          <w:szCs w:val="24"/>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52559B" w:rsidRDefault="00C94E80">
      <w:pPr>
        <w:numPr>
          <w:ilvl w:val="2"/>
          <w:numId w:val="3"/>
        </w:numPr>
        <w:pBdr>
          <w:top w:val="nil"/>
          <w:left w:val="nil"/>
          <w:bottom w:val="nil"/>
          <w:right w:val="nil"/>
          <w:between w:val="nil"/>
        </w:pBdr>
        <w:ind w:left="720" w:hanging="720"/>
        <w:jc w:val="both"/>
        <w:rPr>
          <w:rFonts w:ascii="Arial" w:eastAsia="Arial" w:hAnsi="Arial" w:cs="Arial"/>
        </w:rPr>
      </w:pPr>
      <w:r>
        <w:rPr>
          <w:rFonts w:ascii="Arial" w:eastAsia="Arial" w:hAnsi="Arial" w:cs="Arial"/>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32" w:anchor="art158">
        <w:r>
          <w:rPr>
            <w:rFonts w:ascii="Arial" w:eastAsia="Arial" w:hAnsi="Arial" w:cs="Arial"/>
            <w:color w:val="000000"/>
            <w:sz w:val="24"/>
            <w:szCs w:val="24"/>
          </w:rPr>
          <w:t>art. 158 da Lei nº 14.133, de 2021</w:t>
        </w:r>
      </w:hyperlink>
      <w:r>
        <w:rPr>
          <w:rFonts w:ascii="Arial" w:eastAsia="Arial" w:hAnsi="Arial" w:cs="Arial"/>
          <w:color w:val="000000"/>
          <w:sz w:val="24"/>
          <w:szCs w:val="24"/>
        </w:rPr>
        <w:t xml:space="preserve">, ou pelo agente ou pelo setor com competência para tal, conforme o caso. </w:t>
      </w: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lastRenderedPageBreak/>
        <w:t xml:space="preserve">O fiscal do contrato comunicará ao gestor do contrato, em tempo hábil, o término do contrato sob sua responsabilidade, com vistas à tempestiva renovação ou prorrogação contratual. </w:t>
      </w: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rsidR="0052559B" w:rsidRDefault="0052559B">
      <w:pPr>
        <w:jc w:val="both"/>
        <w:rPr>
          <w:rFonts w:ascii="Arial" w:eastAsia="Arial" w:hAnsi="Arial" w:cs="Arial"/>
          <w:sz w:val="24"/>
          <w:szCs w:val="24"/>
        </w:rPr>
      </w:pPr>
    </w:p>
    <w:p w:rsidR="0052559B" w:rsidRDefault="00C94E80" w:rsidP="00142259">
      <w:pPr>
        <w:keepNext/>
        <w:keepLines/>
        <w:numPr>
          <w:ilvl w:val="0"/>
          <w:numId w:val="3"/>
        </w:numPr>
        <w:pBdr>
          <w:top w:val="nil"/>
          <w:left w:val="nil"/>
          <w:bottom w:val="nil"/>
          <w:right w:val="nil"/>
          <w:between w:val="nil"/>
        </w:pBdr>
        <w:tabs>
          <w:tab w:val="left" w:pos="567"/>
        </w:tabs>
        <w:spacing w:after="288"/>
        <w:ind w:left="360" w:hanging="360"/>
        <w:jc w:val="both"/>
        <w:rPr>
          <w:rFonts w:ascii="Arial" w:eastAsia="Arial" w:hAnsi="Arial" w:cs="Arial"/>
          <w:b/>
          <w:color w:val="000000"/>
          <w:sz w:val="24"/>
          <w:szCs w:val="24"/>
        </w:rPr>
      </w:pPr>
      <w:r>
        <w:rPr>
          <w:rFonts w:ascii="Arial" w:eastAsia="Arial" w:hAnsi="Arial" w:cs="Arial"/>
          <w:b/>
          <w:color w:val="000000"/>
          <w:sz w:val="24"/>
          <w:szCs w:val="24"/>
        </w:rPr>
        <w:t>CLÁUSULA DÉCIMA PRIMEIRA– GARANTIA DE EXECUÇÃO (</w:t>
      </w:r>
      <w:hyperlink r:id="rId33" w:anchor="art92">
        <w:r>
          <w:rPr>
            <w:rFonts w:ascii="Arial" w:eastAsia="Arial" w:hAnsi="Arial" w:cs="Arial"/>
            <w:b/>
            <w:color w:val="000000"/>
            <w:sz w:val="24"/>
            <w:szCs w:val="24"/>
            <w:u w:val="single"/>
          </w:rPr>
          <w:t>art. 92, XII e XIII</w:t>
        </w:r>
      </w:hyperlink>
      <w:r>
        <w:rPr>
          <w:rFonts w:ascii="Arial" w:eastAsia="Arial" w:hAnsi="Arial" w:cs="Arial"/>
          <w:b/>
          <w:color w:val="000000"/>
          <w:sz w:val="24"/>
          <w:szCs w:val="24"/>
        </w:rPr>
        <w:t>)</w:t>
      </w:r>
    </w:p>
    <w:p w:rsidR="0052559B" w:rsidRDefault="00C94E80" w:rsidP="00142259">
      <w:pPr>
        <w:numPr>
          <w:ilvl w:val="1"/>
          <w:numId w:val="3"/>
        </w:numPr>
        <w:pBdr>
          <w:top w:val="nil"/>
          <w:left w:val="nil"/>
          <w:bottom w:val="nil"/>
          <w:right w:val="nil"/>
          <w:between w:val="nil"/>
        </w:pBdr>
        <w:spacing w:after="288"/>
        <w:ind w:left="720" w:hanging="720"/>
        <w:jc w:val="both"/>
        <w:rPr>
          <w:rFonts w:ascii="Arial" w:eastAsia="Arial" w:hAnsi="Arial" w:cs="Arial"/>
          <w:sz w:val="24"/>
          <w:szCs w:val="24"/>
        </w:rPr>
      </w:pPr>
      <w:r>
        <w:rPr>
          <w:rFonts w:ascii="Arial" w:eastAsia="Arial" w:hAnsi="Arial" w:cs="Arial"/>
          <w:color w:val="000000"/>
          <w:sz w:val="24"/>
          <w:szCs w:val="24"/>
        </w:rPr>
        <w:t>Não haverá exigência de garantia contratual da execução.</w:t>
      </w:r>
    </w:p>
    <w:p w:rsidR="0052559B" w:rsidRDefault="0052559B">
      <w:pPr>
        <w:jc w:val="both"/>
        <w:rPr>
          <w:rFonts w:ascii="Arial" w:eastAsia="Arial" w:hAnsi="Arial" w:cs="Arial"/>
          <w:sz w:val="24"/>
          <w:szCs w:val="24"/>
        </w:rPr>
      </w:pPr>
    </w:p>
    <w:p w:rsidR="0052559B" w:rsidRDefault="00C94E80">
      <w:pPr>
        <w:numPr>
          <w:ilvl w:val="0"/>
          <w:numId w:val="3"/>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CLÁUSULA DÉCIMA SEGUNDA – EXTINÇÃO CONTRATUAL</w:t>
      </w:r>
    </w:p>
    <w:p w:rsidR="0052559B" w:rsidRDefault="0052559B">
      <w:pPr>
        <w:jc w:val="both"/>
        <w:rPr>
          <w:rFonts w:ascii="Arial" w:eastAsia="Arial" w:hAnsi="Arial" w:cs="Arial"/>
          <w:sz w:val="24"/>
          <w:szCs w:val="24"/>
        </w:rPr>
      </w:pPr>
    </w:p>
    <w:p w:rsidR="0052559B" w:rsidRDefault="00C94E80">
      <w:pPr>
        <w:numPr>
          <w:ilvl w:val="1"/>
          <w:numId w:val="3"/>
        </w:numPr>
        <w:pBdr>
          <w:top w:val="nil"/>
          <w:left w:val="nil"/>
          <w:bottom w:val="nil"/>
          <w:right w:val="nil"/>
          <w:between w:val="nil"/>
        </w:pBdr>
        <w:spacing w:after="288"/>
        <w:ind w:left="720" w:hanging="720"/>
        <w:jc w:val="both"/>
        <w:rPr>
          <w:rFonts w:ascii="Arial" w:eastAsia="Arial" w:hAnsi="Arial" w:cs="Arial"/>
          <w:sz w:val="24"/>
          <w:szCs w:val="24"/>
        </w:rPr>
      </w:pPr>
      <w:r>
        <w:rPr>
          <w:rFonts w:ascii="Arial" w:eastAsia="Arial" w:hAnsi="Arial" w:cs="Arial"/>
          <w:color w:val="000000"/>
          <w:sz w:val="24"/>
          <w:szCs w:val="24"/>
        </w:rPr>
        <w:t>O contrato se extingue quando vencido o prazo nele estipulado, independentemente de terem sido cumpridas ou não as obrigações de ambas as partes contraentes.</w:t>
      </w:r>
    </w:p>
    <w:p w:rsidR="0052559B" w:rsidRDefault="00C94E80">
      <w:pPr>
        <w:numPr>
          <w:ilvl w:val="1"/>
          <w:numId w:val="3"/>
        </w:numPr>
        <w:pBdr>
          <w:top w:val="nil"/>
          <w:left w:val="nil"/>
          <w:bottom w:val="nil"/>
          <w:right w:val="nil"/>
          <w:between w:val="nil"/>
        </w:pBdr>
        <w:spacing w:after="288"/>
        <w:ind w:left="720" w:hanging="720"/>
        <w:jc w:val="both"/>
        <w:rPr>
          <w:rFonts w:ascii="Arial" w:eastAsia="Arial" w:hAnsi="Arial" w:cs="Arial"/>
          <w:sz w:val="24"/>
          <w:szCs w:val="24"/>
        </w:rPr>
      </w:pPr>
      <w:r>
        <w:rPr>
          <w:rFonts w:ascii="Arial" w:eastAsia="Arial" w:hAnsi="Arial" w:cs="Arial"/>
          <w:color w:val="000000"/>
          <w:sz w:val="24"/>
          <w:szCs w:val="24"/>
        </w:rPr>
        <w:t>O contrato pode ser extinto antes do prazo nele fixado, sem ônus para o contratante, quando esta não dispuser de créditos orçamentários para sua continuidade ou quando entender que o contrato não mais lhe oferece vantagem.</w:t>
      </w:r>
    </w:p>
    <w:p w:rsidR="0052559B" w:rsidRDefault="00C94E80">
      <w:pPr>
        <w:numPr>
          <w:ilvl w:val="1"/>
          <w:numId w:val="3"/>
        </w:numPr>
        <w:pBdr>
          <w:top w:val="nil"/>
          <w:left w:val="nil"/>
          <w:bottom w:val="nil"/>
          <w:right w:val="nil"/>
          <w:between w:val="nil"/>
        </w:pBdr>
        <w:spacing w:after="288"/>
        <w:ind w:left="720" w:hanging="720"/>
        <w:jc w:val="both"/>
        <w:rPr>
          <w:rFonts w:ascii="Arial" w:eastAsia="Arial" w:hAnsi="Arial" w:cs="Arial"/>
          <w:sz w:val="24"/>
          <w:szCs w:val="24"/>
        </w:rPr>
      </w:pPr>
      <w:r>
        <w:rPr>
          <w:rFonts w:ascii="Arial" w:eastAsia="Arial" w:hAnsi="Arial" w:cs="Arial"/>
          <w:color w:val="000000"/>
          <w:sz w:val="24"/>
          <w:szCs w:val="24"/>
        </w:rPr>
        <w:t>A extinção nesta hipótese ocorrerá na próxima data de aniversário do contrato, desde que haja a notificação do contratado pelo contratante nesse sentido com pelo menos 2 (dois) meses de antecedência desse dia.</w:t>
      </w:r>
    </w:p>
    <w:p w:rsidR="00142259" w:rsidRPr="00142259" w:rsidRDefault="00C94E80" w:rsidP="00142259">
      <w:pPr>
        <w:numPr>
          <w:ilvl w:val="1"/>
          <w:numId w:val="3"/>
        </w:numPr>
        <w:pBdr>
          <w:top w:val="nil"/>
          <w:left w:val="nil"/>
          <w:bottom w:val="nil"/>
          <w:right w:val="nil"/>
          <w:between w:val="nil"/>
        </w:pBdr>
        <w:spacing w:after="288"/>
        <w:ind w:left="720" w:hanging="720"/>
        <w:jc w:val="both"/>
        <w:rPr>
          <w:rFonts w:ascii="Arial" w:eastAsia="Arial" w:hAnsi="Arial" w:cs="Arial"/>
          <w:sz w:val="24"/>
          <w:szCs w:val="24"/>
        </w:rPr>
      </w:pPr>
      <w:r w:rsidRPr="00142259">
        <w:rPr>
          <w:rFonts w:ascii="Arial" w:eastAsia="Arial" w:hAnsi="Arial" w:cs="Arial"/>
          <w:color w:val="000000"/>
          <w:sz w:val="24"/>
          <w:szCs w:val="24"/>
        </w:rPr>
        <w:t>Caso a notificação da não-continuidade do contrato de que trata este subitem ocorra com menos de 2 (dois) meses da data de aniversário, a extinção contratual ocorrerá após 2 (dois) meses da data da comunicação</w:t>
      </w:r>
      <w:r w:rsidRPr="00142259">
        <w:rPr>
          <w:rFonts w:ascii="Arial" w:eastAsia="Arial" w:hAnsi="Arial" w:cs="Arial"/>
          <w:i/>
          <w:color w:val="FF0000"/>
          <w:sz w:val="24"/>
          <w:szCs w:val="24"/>
        </w:rPr>
        <w:t xml:space="preserve">. </w:t>
      </w:r>
    </w:p>
    <w:p w:rsidR="0052559B" w:rsidRPr="00142259" w:rsidRDefault="00C94E80" w:rsidP="00142259">
      <w:pPr>
        <w:numPr>
          <w:ilvl w:val="1"/>
          <w:numId w:val="3"/>
        </w:numPr>
        <w:pBdr>
          <w:top w:val="nil"/>
          <w:left w:val="nil"/>
          <w:bottom w:val="nil"/>
          <w:right w:val="nil"/>
          <w:between w:val="nil"/>
        </w:pBdr>
        <w:spacing w:after="288"/>
        <w:ind w:left="720" w:hanging="720"/>
        <w:jc w:val="both"/>
        <w:rPr>
          <w:rFonts w:ascii="Arial" w:eastAsia="Arial" w:hAnsi="Arial" w:cs="Arial"/>
          <w:sz w:val="24"/>
          <w:szCs w:val="24"/>
        </w:rPr>
      </w:pPr>
      <w:r w:rsidRPr="00142259">
        <w:rPr>
          <w:rFonts w:ascii="Arial" w:eastAsia="Arial" w:hAnsi="Arial" w:cs="Arial"/>
          <w:color w:val="000000"/>
          <w:sz w:val="24"/>
          <w:szCs w:val="24"/>
        </w:rPr>
        <w:t xml:space="preserve">O contrato pode ser extinto antes de cumpridas as obrigações nele estipuladas, ou antes do prazo nele fixado, por algum dos motivos previstos no </w:t>
      </w:r>
      <w:hyperlink r:id="rId34" w:anchor="art137">
        <w:r w:rsidRPr="00142259">
          <w:rPr>
            <w:rFonts w:ascii="Arial" w:eastAsia="Arial" w:hAnsi="Arial" w:cs="Arial"/>
            <w:color w:val="0000FF"/>
            <w:sz w:val="24"/>
            <w:szCs w:val="24"/>
            <w:u w:val="single"/>
          </w:rPr>
          <w:t>artigo 137 da Lei nº 14.133/21</w:t>
        </w:r>
      </w:hyperlink>
      <w:r w:rsidRPr="00142259">
        <w:rPr>
          <w:rFonts w:ascii="Arial" w:eastAsia="Arial" w:hAnsi="Arial" w:cs="Arial"/>
          <w:color w:val="000000"/>
          <w:sz w:val="24"/>
          <w:szCs w:val="24"/>
        </w:rPr>
        <w:t>, bem como amigavelmente, assegurados o contraditório e a ampla defesa.</w:t>
      </w:r>
    </w:p>
    <w:p w:rsidR="0052559B" w:rsidRDefault="00C94E80">
      <w:pPr>
        <w:numPr>
          <w:ilvl w:val="2"/>
          <w:numId w:val="3"/>
        </w:numPr>
        <w:pBdr>
          <w:top w:val="nil"/>
          <w:left w:val="nil"/>
          <w:bottom w:val="nil"/>
          <w:right w:val="nil"/>
          <w:between w:val="nil"/>
        </w:pBdr>
        <w:spacing w:after="288"/>
        <w:ind w:left="720" w:hanging="720"/>
        <w:jc w:val="both"/>
        <w:rPr>
          <w:rFonts w:ascii="Arial" w:eastAsia="Arial" w:hAnsi="Arial" w:cs="Arial"/>
        </w:rPr>
      </w:pPr>
      <w:r>
        <w:rPr>
          <w:rFonts w:ascii="Arial" w:eastAsia="Arial" w:hAnsi="Arial" w:cs="Arial"/>
          <w:color w:val="000000"/>
          <w:sz w:val="24"/>
          <w:szCs w:val="24"/>
        </w:rPr>
        <w:t xml:space="preserve">Nesta hipótese, aplicam-se também os </w:t>
      </w:r>
      <w:hyperlink r:id="rId35" w:anchor="art138">
        <w:r>
          <w:rPr>
            <w:rFonts w:ascii="Arial" w:eastAsia="Arial" w:hAnsi="Arial" w:cs="Arial"/>
            <w:color w:val="0000FF"/>
            <w:sz w:val="24"/>
            <w:szCs w:val="24"/>
            <w:u w:val="single"/>
          </w:rPr>
          <w:t>artigos 138 e 139</w:t>
        </w:r>
      </w:hyperlink>
      <w:r>
        <w:rPr>
          <w:rFonts w:ascii="Arial" w:eastAsia="Arial" w:hAnsi="Arial" w:cs="Arial"/>
          <w:color w:val="000000"/>
          <w:sz w:val="24"/>
          <w:szCs w:val="24"/>
        </w:rPr>
        <w:t xml:space="preserve"> da mesma Lei.</w:t>
      </w:r>
    </w:p>
    <w:p w:rsidR="0052559B" w:rsidRDefault="00C94E80">
      <w:pPr>
        <w:numPr>
          <w:ilvl w:val="2"/>
          <w:numId w:val="3"/>
        </w:numPr>
        <w:pBdr>
          <w:top w:val="nil"/>
          <w:left w:val="nil"/>
          <w:bottom w:val="nil"/>
          <w:right w:val="nil"/>
          <w:between w:val="nil"/>
        </w:pBdr>
        <w:spacing w:after="288"/>
        <w:ind w:left="720" w:hanging="720"/>
        <w:jc w:val="both"/>
        <w:rPr>
          <w:rFonts w:ascii="Arial" w:eastAsia="Arial" w:hAnsi="Arial" w:cs="Arial"/>
        </w:rPr>
      </w:pPr>
      <w:r>
        <w:rPr>
          <w:rFonts w:ascii="Arial" w:eastAsia="Arial" w:hAnsi="Arial" w:cs="Arial"/>
          <w:color w:val="000000"/>
          <w:sz w:val="24"/>
          <w:szCs w:val="24"/>
        </w:rPr>
        <w:t>A alteração social ou a modificação da finalidade ou da estrutura da empresa não ensejará a rescisão se não restringir sua capacidade de concluir o contrato.</w:t>
      </w:r>
    </w:p>
    <w:p w:rsidR="0052559B" w:rsidRDefault="00C94E80">
      <w:pPr>
        <w:numPr>
          <w:ilvl w:val="3"/>
          <w:numId w:val="3"/>
        </w:numPr>
        <w:pBdr>
          <w:top w:val="nil"/>
          <w:left w:val="nil"/>
          <w:bottom w:val="nil"/>
          <w:right w:val="nil"/>
          <w:between w:val="nil"/>
        </w:pBdr>
        <w:spacing w:after="288"/>
        <w:ind w:left="0" w:firstLine="0"/>
        <w:jc w:val="both"/>
        <w:rPr>
          <w:rFonts w:ascii="Arial" w:eastAsia="Arial" w:hAnsi="Arial" w:cs="Arial"/>
          <w:color w:val="000000"/>
          <w:sz w:val="24"/>
          <w:szCs w:val="24"/>
        </w:rPr>
      </w:pPr>
      <w:r>
        <w:rPr>
          <w:rFonts w:ascii="Arial" w:eastAsia="Arial" w:hAnsi="Arial" w:cs="Arial"/>
          <w:color w:val="000000"/>
          <w:sz w:val="24"/>
          <w:szCs w:val="24"/>
        </w:rPr>
        <w:lastRenderedPageBreak/>
        <w:t>Se a operação implicar mudança da pessoa jurídica contratada, deverá ser formalizado termo aditivo para alteração subjetiva.</w:t>
      </w:r>
    </w:p>
    <w:p w:rsidR="0052559B" w:rsidRDefault="00C94E80">
      <w:pPr>
        <w:numPr>
          <w:ilvl w:val="1"/>
          <w:numId w:val="3"/>
        </w:numPr>
        <w:pBdr>
          <w:top w:val="nil"/>
          <w:left w:val="nil"/>
          <w:bottom w:val="nil"/>
          <w:right w:val="nil"/>
          <w:between w:val="nil"/>
        </w:pBdr>
        <w:spacing w:after="288"/>
        <w:ind w:left="720" w:hanging="720"/>
        <w:jc w:val="both"/>
        <w:rPr>
          <w:rFonts w:ascii="Arial" w:eastAsia="Arial" w:hAnsi="Arial" w:cs="Arial"/>
          <w:sz w:val="24"/>
          <w:szCs w:val="24"/>
        </w:rPr>
      </w:pPr>
      <w:r>
        <w:rPr>
          <w:rFonts w:ascii="Arial" w:eastAsia="Arial" w:hAnsi="Arial" w:cs="Arial"/>
          <w:color w:val="000000"/>
          <w:sz w:val="24"/>
          <w:szCs w:val="24"/>
        </w:rPr>
        <w:t>O termo de rescisão, sempre que possível, será precedido:</w:t>
      </w:r>
    </w:p>
    <w:p w:rsidR="0052559B" w:rsidRDefault="00C94E80">
      <w:pPr>
        <w:numPr>
          <w:ilvl w:val="2"/>
          <w:numId w:val="3"/>
        </w:numPr>
        <w:pBdr>
          <w:top w:val="nil"/>
          <w:left w:val="nil"/>
          <w:bottom w:val="nil"/>
          <w:right w:val="nil"/>
          <w:between w:val="nil"/>
        </w:pBdr>
        <w:spacing w:after="288"/>
        <w:ind w:left="720" w:hanging="720"/>
        <w:jc w:val="both"/>
        <w:rPr>
          <w:rFonts w:ascii="Arial" w:eastAsia="Arial" w:hAnsi="Arial" w:cs="Arial"/>
        </w:rPr>
      </w:pPr>
      <w:r>
        <w:rPr>
          <w:rFonts w:ascii="Arial" w:eastAsia="Arial" w:hAnsi="Arial" w:cs="Arial"/>
          <w:color w:val="000000"/>
          <w:sz w:val="24"/>
          <w:szCs w:val="24"/>
        </w:rPr>
        <w:t>Balanço dos eventos contratuais já cumpridos ou parcialmente cumpridos;</w:t>
      </w:r>
    </w:p>
    <w:p w:rsidR="0052559B" w:rsidRDefault="00C94E80">
      <w:pPr>
        <w:numPr>
          <w:ilvl w:val="2"/>
          <w:numId w:val="3"/>
        </w:numPr>
        <w:pBdr>
          <w:top w:val="nil"/>
          <w:left w:val="nil"/>
          <w:bottom w:val="nil"/>
          <w:right w:val="nil"/>
          <w:between w:val="nil"/>
        </w:pBdr>
        <w:spacing w:after="288"/>
        <w:ind w:left="720" w:hanging="720"/>
        <w:jc w:val="both"/>
        <w:rPr>
          <w:rFonts w:ascii="Arial" w:eastAsia="Arial" w:hAnsi="Arial" w:cs="Arial"/>
        </w:rPr>
      </w:pPr>
      <w:r>
        <w:rPr>
          <w:rFonts w:ascii="Arial" w:eastAsia="Arial" w:hAnsi="Arial" w:cs="Arial"/>
          <w:color w:val="000000"/>
          <w:sz w:val="24"/>
          <w:szCs w:val="24"/>
        </w:rPr>
        <w:t>Relação dos pagamentos já efetuados e ainda devidos;</w:t>
      </w:r>
    </w:p>
    <w:p w:rsidR="0052559B" w:rsidRDefault="00C94E80">
      <w:pPr>
        <w:numPr>
          <w:ilvl w:val="2"/>
          <w:numId w:val="3"/>
        </w:numPr>
        <w:pBdr>
          <w:top w:val="nil"/>
          <w:left w:val="nil"/>
          <w:bottom w:val="nil"/>
          <w:right w:val="nil"/>
          <w:between w:val="nil"/>
        </w:pBdr>
        <w:spacing w:after="288"/>
        <w:ind w:left="720" w:hanging="720"/>
        <w:jc w:val="both"/>
        <w:rPr>
          <w:rFonts w:ascii="Arial" w:eastAsia="Arial" w:hAnsi="Arial" w:cs="Arial"/>
        </w:rPr>
      </w:pPr>
      <w:r>
        <w:rPr>
          <w:rFonts w:ascii="Arial" w:eastAsia="Arial" w:hAnsi="Arial" w:cs="Arial"/>
          <w:color w:val="000000"/>
          <w:sz w:val="24"/>
          <w:szCs w:val="24"/>
        </w:rPr>
        <w:t>Indenizações e multas.</w:t>
      </w:r>
    </w:p>
    <w:p w:rsidR="0052559B" w:rsidRDefault="00C94E80">
      <w:pPr>
        <w:numPr>
          <w:ilvl w:val="1"/>
          <w:numId w:val="3"/>
        </w:numPr>
        <w:pBdr>
          <w:top w:val="nil"/>
          <w:left w:val="nil"/>
          <w:bottom w:val="nil"/>
          <w:right w:val="nil"/>
          <w:between w:val="nil"/>
        </w:pBdr>
        <w:spacing w:after="288"/>
        <w:ind w:left="720" w:hanging="720"/>
        <w:jc w:val="both"/>
        <w:rPr>
          <w:rFonts w:ascii="Arial" w:eastAsia="Arial" w:hAnsi="Arial" w:cs="Arial"/>
          <w:sz w:val="24"/>
          <w:szCs w:val="24"/>
        </w:rPr>
      </w:pPr>
      <w:r>
        <w:rPr>
          <w:rFonts w:ascii="Arial" w:eastAsia="Arial" w:hAnsi="Arial" w:cs="Arial"/>
          <w:color w:val="000000"/>
          <w:sz w:val="24"/>
          <w:szCs w:val="24"/>
        </w:rPr>
        <w:t>A extinção do contrato não configura óbice para o reconhecimento do desequilíbrio econômico-financeiro, hipótese em que será concedida indenização por meio de termo indenizatório (</w:t>
      </w:r>
      <w:hyperlink r:id="rId36" w:anchor="art131">
        <w:r>
          <w:rPr>
            <w:rFonts w:ascii="Arial" w:eastAsia="Arial" w:hAnsi="Arial" w:cs="Arial"/>
            <w:color w:val="0000FF"/>
            <w:sz w:val="24"/>
            <w:szCs w:val="24"/>
            <w:u w:val="single"/>
          </w:rPr>
          <w:t xml:space="preserve">art. 131, </w:t>
        </w:r>
      </w:hyperlink>
      <w:hyperlink r:id="rId37" w:anchor="art131">
        <w:r>
          <w:rPr>
            <w:rFonts w:ascii="Arial" w:eastAsia="Arial" w:hAnsi="Arial" w:cs="Arial"/>
            <w:i/>
            <w:color w:val="0000FF"/>
            <w:sz w:val="24"/>
            <w:szCs w:val="24"/>
            <w:u w:val="single"/>
          </w:rPr>
          <w:t xml:space="preserve">caput, </w:t>
        </w:r>
      </w:hyperlink>
      <w:hyperlink r:id="rId38" w:anchor="art131">
        <w:r>
          <w:rPr>
            <w:rFonts w:ascii="Arial" w:eastAsia="Arial" w:hAnsi="Arial" w:cs="Arial"/>
            <w:color w:val="0000FF"/>
            <w:sz w:val="24"/>
            <w:szCs w:val="24"/>
            <w:u w:val="single"/>
          </w:rPr>
          <w:t>da Lei n.º 14.133, de 2021).</w:t>
        </w:r>
      </w:hyperlink>
    </w:p>
    <w:p w:rsidR="0052559B" w:rsidRDefault="0052559B">
      <w:pPr>
        <w:jc w:val="both"/>
        <w:rPr>
          <w:rFonts w:ascii="Arial" w:eastAsia="Arial" w:hAnsi="Arial" w:cs="Arial"/>
          <w:sz w:val="24"/>
          <w:szCs w:val="24"/>
        </w:rPr>
      </w:pPr>
    </w:p>
    <w:p w:rsidR="0052559B" w:rsidRDefault="0052559B">
      <w:pPr>
        <w:jc w:val="both"/>
        <w:rPr>
          <w:rFonts w:ascii="Arial" w:eastAsia="Arial" w:hAnsi="Arial" w:cs="Arial"/>
          <w:sz w:val="24"/>
          <w:szCs w:val="24"/>
        </w:rPr>
      </w:pPr>
    </w:p>
    <w:p w:rsidR="0052559B" w:rsidRDefault="00C94E80">
      <w:pPr>
        <w:numPr>
          <w:ilvl w:val="0"/>
          <w:numId w:val="3"/>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CLÁUSULA DÉCIMA TERCEIRA – PENALIDADES E SANÇÕES</w:t>
      </w:r>
    </w:p>
    <w:p w:rsidR="0052559B" w:rsidRDefault="00C94E80">
      <w:pPr>
        <w:jc w:val="both"/>
        <w:rPr>
          <w:rFonts w:ascii="Arial" w:eastAsia="Arial" w:hAnsi="Arial" w:cs="Arial"/>
          <w:sz w:val="24"/>
          <w:szCs w:val="24"/>
        </w:rPr>
      </w:pPr>
      <w:bookmarkStart w:id="20" w:name="_GoBack"/>
      <w:bookmarkEnd w:id="20"/>
      <w:r>
        <w:rPr>
          <w:rFonts w:ascii="Arial" w:eastAsia="Arial" w:hAnsi="Arial" w:cs="Arial"/>
          <w:b/>
          <w:sz w:val="24"/>
          <w:szCs w:val="24"/>
        </w:rPr>
        <w:t>13.1. Penalidades</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sz w:val="24"/>
          <w:szCs w:val="24"/>
        </w:rPr>
        <w:t xml:space="preserve">13.1. Comete infração administrativa, nos termos da Lei nº 14.133, de 2021, o licitante/adjudicatário que: </w:t>
      </w:r>
    </w:p>
    <w:p w:rsidR="0052559B" w:rsidRDefault="00C94E80">
      <w:pPr>
        <w:jc w:val="both"/>
        <w:rPr>
          <w:rFonts w:ascii="Arial" w:eastAsia="Arial" w:hAnsi="Arial" w:cs="Arial"/>
          <w:sz w:val="24"/>
          <w:szCs w:val="24"/>
        </w:rPr>
      </w:pPr>
      <w:r>
        <w:rPr>
          <w:rFonts w:ascii="Arial" w:eastAsia="Arial" w:hAnsi="Arial" w:cs="Arial"/>
          <w:sz w:val="24"/>
          <w:szCs w:val="24"/>
        </w:rPr>
        <w:t>13.1.2</w:t>
      </w:r>
      <w:r>
        <w:rPr>
          <w:rFonts w:ascii="Arial" w:eastAsia="Arial" w:hAnsi="Arial" w:cs="Arial"/>
          <w:sz w:val="24"/>
          <w:szCs w:val="24"/>
        </w:rPr>
        <w:tab/>
        <w:t>dar causa à inexecução parcial do contrato;</w:t>
      </w:r>
    </w:p>
    <w:p w:rsidR="0052559B" w:rsidRDefault="00C94E80">
      <w:pPr>
        <w:jc w:val="both"/>
        <w:rPr>
          <w:rFonts w:ascii="Arial" w:eastAsia="Arial" w:hAnsi="Arial" w:cs="Arial"/>
          <w:sz w:val="24"/>
          <w:szCs w:val="24"/>
        </w:rPr>
      </w:pPr>
      <w:r>
        <w:rPr>
          <w:rFonts w:ascii="Arial" w:eastAsia="Arial" w:hAnsi="Arial" w:cs="Arial"/>
          <w:sz w:val="24"/>
          <w:szCs w:val="24"/>
        </w:rPr>
        <w:t>13.1.3</w:t>
      </w:r>
      <w:r>
        <w:rPr>
          <w:rFonts w:ascii="Arial" w:eastAsia="Arial" w:hAnsi="Arial" w:cs="Arial"/>
          <w:sz w:val="24"/>
          <w:szCs w:val="24"/>
        </w:rPr>
        <w:tab/>
        <w:t>dar causa à inexecução parcial do contrato que cause grave dano à Administração, ao funcionamento dos serviços públicos ou ao interesse coletivo;</w:t>
      </w:r>
    </w:p>
    <w:p w:rsidR="0052559B" w:rsidRDefault="00C94E80">
      <w:pPr>
        <w:jc w:val="both"/>
        <w:rPr>
          <w:rFonts w:ascii="Arial" w:eastAsia="Arial" w:hAnsi="Arial" w:cs="Arial"/>
          <w:sz w:val="24"/>
          <w:szCs w:val="24"/>
        </w:rPr>
      </w:pPr>
      <w:r>
        <w:rPr>
          <w:rFonts w:ascii="Arial" w:eastAsia="Arial" w:hAnsi="Arial" w:cs="Arial"/>
          <w:sz w:val="24"/>
          <w:szCs w:val="24"/>
        </w:rPr>
        <w:t>13.1.4</w:t>
      </w:r>
      <w:r>
        <w:rPr>
          <w:rFonts w:ascii="Arial" w:eastAsia="Arial" w:hAnsi="Arial" w:cs="Arial"/>
          <w:sz w:val="24"/>
          <w:szCs w:val="24"/>
        </w:rPr>
        <w:tab/>
        <w:t>dar causa à inexecução total do contrato;</w:t>
      </w:r>
    </w:p>
    <w:p w:rsidR="0052559B" w:rsidRDefault="00C94E80">
      <w:pPr>
        <w:jc w:val="both"/>
        <w:rPr>
          <w:rFonts w:ascii="Arial" w:eastAsia="Arial" w:hAnsi="Arial" w:cs="Arial"/>
          <w:sz w:val="24"/>
          <w:szCs w:val="24"/>
        </w:rPr>
      </w:pPr>
      <w:r>
        <w:rPr>
          <w:rFonts w:ascii="Arial" w:eastAsia="Arial" w:hAnsi="Arial" w:cs="Arial"/>
          <w:sz w:val="24"/>
          <w:szCs w:val="24"/>
        </w:rPr>
        <w:t>13.1.5</w:t>
      </w:r>
      <w:r>
        <w:rPr>
          <w:rFonts w:ascii="Arial" w:eastAsia="Arial" w:hAnsi="Arial" w:cs="Arial"/>
          <w:sz w:val="24"/>
          <w:szCs w:val="24"/>
        </w:rPr>
        <w:tab/>
        <w:t>deixar de entregar a documentação exigida para o certame;</w:t>
      </w:r>
    </w:p>
    <w:p w:rsidR="0052559B" w:rsidRDefault="00C94E80">
      <w:pPr>
        <w:jc w:val="both"/>
        <w:rPr>
          <w:rFonts w:ascii="Arial" w:eastAsia="Arial" w:hAnsi="Arial" w:cs="Arial"/>
          <w:sz w:val="24"/>
          <w:szCs w:val="24"/>
        </w:rPr>
      </w:pPr>
      <w:r>
        <w:rPr>
          <w:rFonts w:ascii="Arial" w:eastAsia="Arial" w:hAnsi="Arial" w:cs="Arial"/>
          <w:sz w:val="24"/>
          <w:szCs w:val="24"/>
        </w:rPr>
        <w:t>13.1.6</w:t>
      </w:r>
      <w:r>
        <w:rPr>
          <w:rFonts w:ascii="Arial" w:eastAsia="Arial" w:hAnsi="Arial" w:cs="Arial"/>
          <w:sz w:val="24"/>
          <w:szCs w:val="24"/>
        </w:rPr>
        <w:tab/>
        <w:t>não manter a proposta, salvo em decorrência de fato superveniente devidamente justificado;</w:t>
      </w:r>
    </w:p>
    <w:p w:rsidR="0052559B" w:rsidRDefault="00C94E80">
      <w:pPr>
        <w:jc w:val="both"/>
        <w:rPr>
          <w:rFonts w:ascii="Arial" w:eastAsia="Arial" w:hAnsi="Arial" w:cs="Arial"/>
          <w:sz w:val="24"/>
          <w:szCs w:val="24"/>
        </w:rPr>
      </w:pPr>
      <w:r>
        <w:rPr>
          <w:rFonts w:ascii="Arial" w:eastAsia="Arial" w:hAnsi="Arial" w:cs="Arial"/>
          <w:sz w:val="24"/>
          <w:szCs w:val="24"/>
        </w:rPr>
        <w:t>13.1.7</w:t>
      </w:r>
      <w:r>
        <w:rPr>
          <w:rFonts w:ascii="Arial" w:eastAsia="Arial" w:hAnsi="Arial" w:cs="Arial"/>
          <w:sz w:val="24"/>
          <w:szCs w:val="24"/>
        </w:rPr>
        <w:tab/>
        <w:t>não celebrar o contrato ou não entregar a documentação exigida para a contratação, quando convocado dentro do prazo de validade de sua proposta;</w:t>
      </w:r>
    </w:p>
    <w:p w:rsidR="0052559B" w:rsidRDefault="00C94E80">
      <w:pPr>
        <w:jc w:val="both"/>
        <w:rPr>
          <w:rFonts w:ascii="Arial" w:eastAsia="Arial" w:hAnsi="Arial" w:cs="Arial"/>
          <w:sz w:val="24"/>
          <w:szCs w:val="24"/>
        </w:rPr>
      </w:pPr>
      <w:r>
        <w:rPr>
          <w:rFonts w:ascii="Arial" w:eastAsia="Arial" w:hAnsi="Arial" w:cs="Arial"/>
          <w:sz w:val="24"/>
          <w:szCs w:val="24"/>
        </w:rPr>
        <w:t>13.1.8</w:t>
      </w:r>
      <w:r>
        <w:rPr>
          <w:rFonts w:ascii="Arial" w:eastAsia="Arial" w:hAnsi="Arial" w:cs="Arial"/>
          <w:sz w:val="24"/>
          <w:szCs w:val="24"/>
        </w:rPr>
        <w:tab/>
        <w:t xml:space="preserve">ensejar o retardamento da execução ou da entrega do objeto da licitação sem motivo justificado; </w:t>
      </w:r>
    </w:p>
    <w:p w:rsidR="0052559B" w:rsidRDefault="00C94E80">
      <w:pPr>
        <w:jc w:val="both"/>
        <w:rPr>
          <w:rFonts w:ascii="Arial" w:eastAsia="Arial" w:hAnsi="Arial" w:cs="Arial"/>
          <w:sz w:val="24"/>
          <w:szCs w:val="24"/>
        </w:rPr>
      </w:pPr>
      <w:r>
        <w:rPr>
          <w:rFonts w:ascii="Arial" w:eastAsia="Arial" w:hAnsi="Arial" w:cs="Arial"/>
          <w:sz w:val="24"/>
          <w:szCs w:val="24"/>
        </w:rPr>
        <w:t>13.1.9</w:t>
      </w:r>
      <w:r>
        <w:rPr>
          <w:rFonts w:ascii="Arial" w:eastAsia="Arial" w:hAnsi="Arial" w:cs="Arial"/>
          <w:sz w:val="24"/>
          <w:szCs w:val="24"/>
        </w:rPr>
        <w:tab/>
        <w:t xml:space="preserve">apresentar declaração ou documentação falsa exigida para o certame ou prestar declaração falsa durante a licitação ou a execução do contrato; </w:t>
      </w:r>
    </w:p>
    <w:p w:rsidR="0052559B" w:rsidRDefault="00C94E80">
      <w:pPr>
        <w:jc w:val="both"/>
        <w:rPr>
          <w:rFonts w:ascii="Arial" w:eastAsia="Arial" w:hAnsi="Arial" w:cs="Arial"/>
          <w:sz w:val="24"/>
          <w:szCs w:val="24"/>
        </w:rPr>
      </w:pPr>
      <w:r>
        <w:rPr>
          <w:rFonts w:ascii="Arial" w:eastAsia="Arial" w:hAnsi="Arial" w:cs="Arial"/>
          <w:sz w:val="24"/>
          <w:szCs w:val="24"/>
        </w:rPr>
        <w:t>13.1.10</w:t>
      </w:r>
      <w:r>
        <w:rPr>
          <w:rFonts w:ascii="Arial" w:eastAsia="Arial" w:hAnsi="Arial" w:cs="Arial"/>
          <w:sz w:val="24"/>
          <w:szCs w:val="24"/>
        </w:rPr>
        <w:tab/>
        <w:t>fraudar a licitação ou praticar ato fraudulento na execução do contrato;</w:t>
      </w:r>
    </w:p>
    <w:p w:rsidR="0052559B" w:rsidRDefault="00C94E80">
      <w:pPr>
        <w:jc w:val="both"/>
        <w:rPr>
          <w:rFonts w:ascii="Arial" w:eastAsia="Arial" w:hAnsi="Arial" w:cs="Arial"/>
          <w:sz w:val="24"/>
          <w:szCs w:val="24"/>
        </w:rPr>
      </w:pPr>
      <w:r>
        <w:rPr>
          <w:rFonts w:ascii="Arial" w:eastAsia="Arial" w:hAnsi="Arial" w:cs="Arial"/>
          <w:sz w:val="24"/>
          <w:szCs w:val="24"/>
        </w:rPr>
        <w:t>13.1.11</w:t>
      </w:r>
      <w:r>
        <w:rPr>
          <w:rFonts w:ascii="Arial" w:eastAsia="Arial" w:hAnsi="Arial" w:cs="Arial"/>
          <w:sz w:val="24"/>
          <w:szCs w:val="24"/>
        </w:rPr>
        <w:tab/>
        <w:t>comportar-se de modo inidôneo ou cometer fraude de qualquer natureza;</w:t>
      </w:r>
    </w:p>
    <w:p w:rsidR="0052559B" w:rsidRDefault="00C94E80">
      <w:pPr>
        <w:jc w:val="both"/>
        <w:rPr>
          <w:rFonts w:ascii="Arial" w:eastAsia="Arial" w:hAnsi="Arial" w:cs="Arial"/>
          <w:sz w:val="24"/>
          <w:szCs w:val="24"/>
        </w:rPr>
      </w:pPr>
      <w:r>
        <w:rPr>
          <w:rFonts w:ascii="Arial" w:eastAsia="Arial" w:hAnsi="Arial" w:cs="Arial"/>
          <w:sz w:val="24"/>
          <w:szCs w:val="24"/>
        </w:rPr>
        <w:t>13.1.12</w:t>
      </w:r>
      <w:r>
        <w:rPr>
          <w:rFonts w:ascii="Arial" w:eastAsia="Arial" w:hAnsi="Arial" w:cs="Arial"/>
          <w:sz w:val="24"/>
          <w:szCs w:val="24"/>
        </w:rPr>
        <w:tab/>
        <w:t>praticar atos ilícitos com vistas a frustrar os objetivos da licitação;</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b/>
          <w:sz w:val="24"/>
          <w:szCs w:val="24"/>
        </w:rPr>
        <w:t>13.2. Sanções</w:t>
      </w:r>
    </w:p>
    <w:p w:rsidR="0052559B" w:rsidRDefault="0052559B">
      <w:pPr>
        <w:jc w:val="both"/>
        <w:rPr>
          <w:rFonts w:ascii="Arial" w:eastAsia="Arial" w:hAnsi="Arial" w:cs="Arial"/>
          <w:sz w:val="24"/>
          <w:szCs w:val="24"/>
        </w:rPr>
      </w:pPr>
    </w:p>
    <w:p w:rsidR="0052559B" w:rsidRPr="00142259" w:rsidRDefault="00C94E80">
      <w:pPr>
        <w:jc w:val="both"/>
        <w:rPr>
          <w:rFonts w:ascii="Arial" w:eastAsia="Arial" w:hAnsi="Arial" w:cs="Arial"/>
          <w:sz w:val="24"/>
          <w:szCs w:val="24"/>
        </w:rPr>
      </w:pPr>
      <w:r>
        <w:rPr>
          <w:rFonts w:ascii="Arial" w:eastAsia="Arial" w:hAnsi="Arial" w:cs="Arial"/>
          <w:sz w:val="24"/>
          <w:szCs w:val="24"/>
        </w:rPr>
        <w:t xml:space="preserve">13.2.1 </w:t>
      </w:r>
      <w:r w:rsidRPr="00142259">
        <w:rPr>
          <w:rFonts w:ascii="Arial" w:eastAsia="Arial" w:hAnsi="Arial" w:cs="Arial"/>
          <w:sz w:val="24"/>
          <w:szCs w:val="24"/>
        </w:rPr>
        <w:t>Verificada uma das hipóteses previstas nos subitens anteriores, a Prefeitura Municipal de XXXXXXXXXXX- BA poderá optar pela convocação dos demais credenciados, se houver.</w:t>
      </w:r>
    </w:p>
    <w:p w:rsidR="0052559B" w:rsidRPr="00142259"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sidRPr="00142259">
        <w:rPr>
          <w:rFonts w:ascii="Arial" w:eastAsia="Arial" w:hAnsi="Arial" w:cs="Arial"/>
          <w:sz w:val="24"/>
          <w:szCs w:val="24"/>
        </w:rPr>
        <w:lastRenderedPageBreak/>
        <w:t>13.2.2 Pelo não cumprimento total ou parcial do objeto contratado a Prefeitura Municipal de XXXXXXXXXXX- BA poderá, garantida a prévia defesa do credenciado, no prazo de 15 (cinco) dias úteis, aplicar as seguintes sanções:</w:t>
      </w:r>
    </w:p>
    <w:p w:rsidR="0052559B" w:rsidRDefault="00C94E80">
      <w:pPr>
        <w:numPr>
          <w:ilvl w:val="3"/>
          <w:numId w:val="5"/>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advertência; </w:t>
      </w:r>
    </w:p>
    <w:p w:rsidR="0052559B" w:rsidRDefault="00C94E80">
      <w:pPr>
        <w:numPr>
          <w:ilvl w:val="3"/>
          <w:numId w:val="5"/>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multa; </w:t>
      </w:r>
    </w:p>
    <w:p w:rsidR="0052559B" w:rsidRDefault="00C94E80">
      <w:pPr>
        <w:numPr>
          <w:ilvl w:val="3"/>
          <w:numId w:val="5"/>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impedimento de licitar e contratar; </w:t>
      </w:r>
    </w:p>
    <w:p w:rsidR="0052559B" w:rsidRDefault="00C94E80">
      <w:pPr>
        <w:numPr>
          <w:ilvl w:val="3"/>
          <w:numId w:val="5"/>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declaração de inidoneidade para licitar ou contratar; </w:t>
      </w:r>
    </w:p>
    <w:p w:rsidR="0052559B" w:rsidRDefault="0052559B">
      <w:pPr>
        <w:pBdr>
          <w:top w:val="nil"/>
          <w:left w:val="nil"/>
          <w:bottom w:val="nil"/>
          <w:right w:val="nil"/>
          <w:between w:val="nil"/>
        </w:pBdr>
        <w:ind w:left="1080"/>
        <w:jc w:val="both"/>
        <w:rPr>
          <w:rFonts w:ascii="Arial" w:eastAsia="Arial" w:hAnsi="Arial" w:cs="Arial"/>
          <w:color w:val="000000"/>
          <w:sz w:val="24"/>
          <w:szCs w:val="24"/>
        </w:rPr>
      </w:pPr>
    </w:p>
    <w:p w:rsidR="0052559B" w:rsidRDefault="00C94E80">
      <w:pPr>
        <w:numPr>
          <w:ilvl w:val="1"/>
          <w:numId w:val="5"/>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Na aplicação das sanções serão considerados:</w:t>
      </w:r>
    </w:p>
    <w:p w:rsidR="0052559B" w:rsidRDefault="00C94E80">
      <w:pPr>
        <w:numPr>
          <w:ilvl w:val="2"/>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natureza e a gravidade da infração cometida;</w:t>
      </w:r>
    </w:p>
    <w:p w:rsidR="0052559B" w:rsidRDefault="00C94E80">
      <w:pPr>
        <w:numPr>
          <w:ilvl w:val="2"/>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as peculiaridades do caso concreto;</w:t>
      </w:r>
    </w:p>
    <w:p w:rsidR="0052559B" w:rsidRDefault="00C94E80">
      <w:pPr>
        <w:numPr>
          <w:ilvl w:val="2"/>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as circunstâncias agravantes ou atenuantes;</w:t>
      </w:r>
    </w:p>
    <w:p w:rsidR="0052559B" w:rsidRDefault="00C94E80">
      <w:pPr>
        <w:numPr>
          <w:ilvl w:val="2"/>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os danos que dela provierem para a Administração Pública; </w:t>
      </w:r>
    </w:p>
    <w:p w:rsidR="0052559B" w:rsidRDefault="00C94E80">
      <w:pPr>
        <w:numPr>
          <w:ilvl w:val="2"/>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a implantação ou o aperfeiçoamento de programa de integridade, conforme normas e orientações dos órgãos de controle. </w:t>
      </w:r>
    </w:p>
    <w:p w:rsidR="0052559B" w:rsidRDefault="0052559B">
      <w:pPr>
        <w:jc w:val="both"/>
        <w:rPr>
          <w:rFonts w:ascii="Arial" w:eastAsia="Arial" w:hAnsi="Arial" w:cs="Arial"/>
          <w:color w:val="000000"/>
          <w:sz w:val="24"/>
          <w:szCs w:val="24"/>
        </w:rPr>
      </w:pPr>
    </w:p>
    <w:p w:rsidR="0052559B" w:rsidRDefault="00C94E80">
      <w:pPr>
        <w:numPr>
          <w:ilvl w:val="1"/>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Multa calculada na forma do edital ou do contrato, não podendo ser inferior a 0,5% (cinco décimos por cento) nem superior a 30% (trinta por cento) do valor do contrato licitado ou celebrado com contratação direta. </w:t>
      </w:r>
    </w:p>
    <w:p w:rsidR="0052559B" w:rsidRDefault="00C94E80">
      <w:pPr>
        <w:numPr>
          <w:ilvl w:val="1"/>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impedimento de licitar e contratar com a Administração Pública, pelo prazo máximo de 3 (três) anos. </w:t>
      </w:r>
    </w:p>
    <w:p w:rsidR="0052559B" w:rsidRDefault="00C94E80">
      <w:pPr>
        <w:numPr>
          <w:ilvl w:val="1"/>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declaração de inidoneidade para licitar ou contratar com a Administração Pública, pelo prazo mínimo de 3 (três) anos e máximo de 6 (seis) anos. </w:t>
      </w:r>
    </w:p>
    <w:p w:rsidR="0052559B" w:rsidRDefault="00C94E80">
      <w:pPr>
        <w:numPr>
          <w:ilvl w:val="1"/>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52559B" w:rsidRDefault="00C94E80">
      <w:pPr>
        <w:numPr>
          <w:ilvl w:val="1"/>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Nenhum pagamento será efetuado à CONTRATADA sem a quitação das multas aplicadas em definitivo.</w:t>
      </w:r>
    </w:p>
    <w:p w:rsidR="0052559B" w:rsidRDefault="0052559B">
      <w:pPr>
        <w:jc w:val="both"/>
        <w:rPr>
          <w:rFonts w:ascii="Arial" w:eastAsia="Arial" w:hAnsi="Arial" w:cs="Arial"/>
          <w:sz w:val="24"/>
          <w:szCs w:val="24"/>
        </w:rPr>
      </w:pPr>
    </w:p>
    <w:p w:rsidR="0052559B" w:rsidRDefault="00C94E80">
      <w:pPr>
        <w:numPr>
          <w:ilvl w:val="0"/>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CLÁUSULA DÉCIMA QUARTA – CONDIÇÕES GERAIS</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sz w:val="24"/>
          <w:szCs w:val="24"/>
        </w:rPr>
        <w:t>14.1 Fazem parte deste instrumento o disposto no Edital de Credenciamento e seus anexos, tendo plena validade entre as partes contratantes.</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sz w:val="24"/>
          <w:szCs w:val="24"/>
        </w:rPr>
        <w:t>14.2 A tolerância de qualquer das partes, relativa às infrações cometidas contra disposições deste Termo de Credenciamento, não exime o infrator de ver exigida, a qualquer tempo, seu cumprimento integral.</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sz w:val="24"/>
          <w:szCs w:val="24"/>
        </w:rPr>
        <w:t>14.3 O credenciado se obriga a manter as condições de habilitação e qualificação durante a vigência deste contrato, sob pena da aplicação do disposto na Cláusula Sexta.</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sz w:val="24"/>
          <w:szCs w:val="24"/>
        </w:rPr>
        <w:t>14.4 O presente Termo de Credenciamento é regido pela Lei Federal nº 14.133/2021 e alterações.</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sz w:val="24"/>
          <w:szCs w:val="24"/>
        </w:rPr>
        <w:t>14.5. Os casos omissos serão decididos pela Credenciante, segundo as disposições contidas na Lei nº 14.133, de 2021 e demais normas federais aplicáveis.</w:t>
      </w:r>
    </w:p>
    <w:p w:rsidR="0052559B" w:rsidRDefault="0052559B">
      <w:pPr>
        <w:jc w:val="both"/>
        <w:rPr>
          <w:rFonts w:ascii="Arial" w:eastAsia="Arial" w:hAnsi="Arial" w:cs="Arial"/>
          <w:sz w:val="24"/>
          <w:szCs w:val="24"/>
        </w:rPr>
      </w:pPr>
    </w:p>
    <w:p w:rsidR="0052559B" w:rsidRDefault="00C94E80">
      <w:pPr>
        <w:pBdr>
          <w:top w:val="nil"/>
          <w:left w:val="nil"/>
          <w:bottom w:val="nil"/>
          <w:right w:val="nil"/>
          <w:between w:val="nil"/>
        </w:pBdr>
        <w:spacing w:after="288"/>
        <w:jc w:val="both"/>
        <w:rPr>
          <w:rFonts w:ascii="Arial" w:eastAsia="Arial" w:hAnsi="Arial" w:cs="Arial"/>
          <w:color w:val="000000"/>
          <w:sz w:val="24"/>
          <w:szCs w:val="24"/>
        </w:rPr>
      </w:pPr>
      <w:r>
        <w:rPr>
          <w:rFonts w:ascii="Arial" w:eastAsia="Arial" w:hAnsi="Arial" w:cs="Arial"/>
          <w:color w:val="000000"/>
          <w:sz w:val="24"/>
          <w:szCs w:val="24"/>
        </w:rPr>
        <w:t xml:space="preserve">14.6. Incumbirá ao contratante divulgar o presente instrumento no Portal Nacional de Contratações Públicas (PNCP), na forma prevista no </w:t>
      </w:r>
      <w:hyperlink r:id="rId39" w:anchor="art94">
        <w:r>
          <w:rPr>
            <w:rFonts w:ascii="Arial" w:eastAsia="Arial" w:hAnsi="Arial" w:cs="Arial"/>
            <w:color w:val="0000FF"/>
            <w:sz w:val="24"/>
            <w:szCs w:val="24"/>
            <w:u w:val="single"/>
          </w:rPr>
          <w:t>art. 94 da Lei 14.133, de 2021</w:t>
        </w:r>
      </w:hyperlink>
      <w:r>
        <w:rPr>
          <w:rFonts w:ascii="Arial" w:eastAsia="Arial" w:hAnsi="Arial" w:cs="Arial"/>
          <w:color w:val="000000"/>
          <w:sz w:val="24"/>
          <w:szCs w:val="24"/>
        </w:rPr>
        <w:t xml:space="preserve">, bem como no respectivo sítio oficial na Internet, em atenção ao </w:t>
      </w:r>
      <w:hyperlink r:id="rId40" w:anchor="art8%C2%A72">
        <w:r>
          <w:rPr>
            <w:rFonts w:ascii="Arial" w:eastAsia="Arial" w:hAnsi="Arial" w:cs="Arial"/>
            <w:color w:val="0000FF"/>
            <w:sz w:val="24"/>
            <w:szCs w:val="24"/>
            <w:u w:val="single"/>
          </w:rPr>
          <w:t>art. 8º, §2º, da Lei n. 12.527, de 2011</w:t>
        </w:r>
      </w:hyperlink>
      <w:r>
        <w:rPr>
          <w:rFonts w:ascii="Arial" w:eastAsia="Arial" w:hAnsi="Arial" w:cs="Arial"/>
          <w:color w:val="000000"/>
          <w:sz w:val="24"/>
          <w:szCs w:val="24"/>
        </w:rPr>
        <w:t xml:space="preserve">, c/c </w:t>
      </w:r>
      <w:hyperlink r:id="rId41" w:anchor="art7%C2%A73">
        <w:r>
          <w:rPr>
            <w:rFonts w:ascii="Arial" w:eastAsia="Arial" w:hAnsi="Arial" w:cs="Arial"/>
            <w:color w:val="0000FF"/>
            <w:sz w:val="24"/>
            <w:szCs w:val="24"/>
            <w:u w:val="single"/>
          </w:rPr>
          <w:t>art. 7º, §3º, inciso V, do Decreto n. 7.724, de 2012.</w:t>
        </w:r>
      </w:hyperlink>
    </w:p>
    <w:p w:rsidR="0052559B" w:rsidRDefault="0052559B">
      <w:pPr>
        <w:jc w:val="both"/>
        <w:rPr>
          <w:rFonts w:ascii="Arial" w:eastAsia="Arial" w:hAnsi="Arial" w:cs="Arial"/>
          <w:sz w:val="24"/>
          <w:szCs w:val="24"/>
        </w:rPr>
      </w:pPr>
    </w:p>
    <w:p w:rsidR="0052559B" w:rsidRPr="00142259" w:rsidRDefault="00C94E80">
      <w:pPr>
        <w:jc w:val="both"/>
        <w:rPr>
          <w:rFonts w:ascii="Arial" w:eastAsia="Arial" w:hAnsi="Arial" w:cs="Arial"/>
          <w:sz w:val="24"/>
          <w:szCs w:val="24"/>
        </w:rPr>
      </w:pPr>
      <w:r w:rsidRPr="00142259">
        <w:rPr>
          <w:rFonts w:ascii="Arial" w:eastAsia="Arial" w:hAnsi="Arial" w:cs="Arial"/>
          <w:sz w:val="24"/>
          <w:szCs w:val="24"/>
        </w:rPr>
        <w:t>14.7 Fica eleito o Foro da Comarca de XXXXXXXXXXX- BA, para dirimir eventuais litígios oriundos do presente Termo de Credenciamento.</w:t>
      </w:r>
    </w:p>
    <w:p w:rsidR="0052559B" w:rsidRPr="00142259" w:rsidRDefault="00C94E80">
      <w:pPr>
        <w:tabs>
          <w:tab w:val="left" w:pos="1490"/>
        </w:tabs>
        <w:jc w:val="both"/>
        <w:rPr>
          <w:rFonts w:ascii="Arial" w:eastAsia="Arial" w:hAnsi="Arial" w:cs="Arial"/>
          <w:sz w:val="24"/>
          <w:szCs w:val="24"/>
        </w:rPr>
      </w:pPr>
      <w:r w:rsidRPr="00142259">
        <w:rPr>
          <w:rFonts w:ascii="Arial" w:eastAsia="Arial" w:hAnsi="Arial" w:cs="Arial"/>
          <w:sz w:val="24"/>
          <w:szCs w:val="24"/>
        </w:rPr>
        <w:tab/>
      </w:r>
    </w:p>
    <w:p w:rsidR="0052559B" w:rsidRPr="00142259" w:rsidRDefault="00C94E80">
      <w:pPr>
        <w:jc w:val="both"/>
        <w:rPr>
          <w:rFonts w:ascii="Arial" w:eastAsia="Arial" w:hAnsi="Arial" w:cs="Arial"/>
          <w:sz w:val="24"/>
          <w:szCs w:val="24"/>
        </w:rPr>
      </w:pPr>
      <w:r w:rsidRPr="00142259">
        <w:rPr>
          <w:rFonts w:ascii="Arial" w:eastAsia="Arial" w:hAnsi="Arial" w:cs="Arial"/>
          <w:sz w:val="24"/>
          <w:szCs w:val="24"/>
        </w:rPr>
        <w:t>E, por assim estarem de acordo e ajustados, firmam este instrumento em quatro vias, de igual teor e forma, para a produção dos desejados efeitos jurídicos.</w:t>
      </w:r>
    </w:p>
    <w:p w:rsidR="0052559B" w:rsidRPr="00142259" w:rsidRDefault="0052559B">
      <w:pPr>
        <w:ind w:right="54"/>
        <w:rPr>
          <w:rFonts w:ascii="Arial" w:eastAsia="Arial" w:hAnsi="Arial" w:cs="Arial"/>
          <w:sz w:val="24"/>
          <w:szCs w:val="24"/>
        </w:rPr>
      </w:pPr>
    </w:p>
    <w:p w:rsidR="0052559B" w:rsidRDefault="00C94E80">
      <w:pPr>
        <w:ind w:right="54"/>
        <w:rPr>
          <w:rFonts w:ascii="Arial" w:eastAsia="Arial" w:hAnsi="Arial" w:cs="Arial"/>
          <w:sz w:val="24"/>
          <w:szCs w:val="24"/>
        </w:rPr>
      </w:pPr>
      <w:r w:rsidRPr="00142259">
        <w:rPr>
          <w:rFonts w:ascii="Arial" w:eastAsia="Arial" w:hAnsi="Arial" w:cs="Arial"/>
          <w:sz w:val="24"/>
          <w:szCs w:val="24"/>
        </w:rPr>
        <w:t>XXXXXXXXXXX- BA</w:t>
      </w:r>
      <w:r w:rsidRPr="00142259">
        <w:rPr>
          <w:rFonts w:ascii="Arial" w:eastAsia="Arial" w:hAnsi="Arial" w:cs="Arial"/>
          <w:b/>
          <w:sz w:val="24"/>
          <w:szCs w:val="24"/>
        </w:rPr>
        <w:t>, XX de __________ de XXXX</w:t>
      </w:r>
      <w:r w:rsidRPr="00142259">
        <w:rPr>
          <w:rFonts w:ascii="Arial" w:eastAsia="Arial" w:hAnsi="Arial" w:cs="Arial"/>
          <w:sz w:val="24"/>
          <w:szCs w:val="24"/>
        </w:rPr>
        <w:t>.</w:t>
      </w:r>
    </w:p>
    <w:p w:rsidR="0052559B" w:rsidRDefault="0052559B">
      <w:pPr>
        <w:ind w:right="54"/>
        <w:jc w:val="center"/>
        <w:rPr>
          <w:rFonts w:ascii="Arial" w:eastAsia="Arial" w:hAnsi="Arial" w:cs="Arial"/>
          <w:sz w:val="24"/>
          <w:szCs w:val="24"/>
        </w:rPr>
      </w:pPr>
    </w:p>
    <w:p w:rsidR="0052559B" w:rsidRDefault="0052559B">
      <w:pPr>
        <w:ind w:right="54"/>
        <w:jc w:val="center"/>
        <w:rPr>
          <w:rFonts w:ascii="Arial" w:eastAsia="Arial" w:hAnsi="Arial" w:cs="Arial"/>
          <w:sz w:val="24"/>
          <w:szCs w:val="24"/>
        </w:rPr>
      </w:pPr>
    </w:p>
    <w:p w:rsidR="0052559B" w:rsidRDefault="0052559B">
      <w:pPr>
        <w:ind w:right="54"/>
        <w:jc w:val="center"/>
        <w:rPr>
          <w:rFonts w:ascii="Arial" w:eastAsia="Arial" w:hAnsi="Arial" w:cs="Arial"/>
          <w:sz w:val="24"/>
          <w:szCs w:val="24"/>
        </w:rPr>
      </w:pPr>
    </w:p>
    <w:p w:rsidR="0052559B" w:rsidRDefault="00C94E80">
      <w:pPr>
        <w:ind w:right="54"/>
        <w:jc w:val="center"/>
        <w:rPr>
          <w:rFonts w:ascii="Arial" w:eastAsia="Arial" w:hAnsi="Arial" w:cs="Arial"/>
          <w:sz w:val="24"/>
          <w:szCs w:val="24"/>
        </w:rPr>
      </w:pPr>
      <w:r>
        <w:rPr>
          <w:rFonts w:ascii="Arial" w:eastAsia="Arial" w:hAnsi="Arial" w:cs="Arial"/>
          <w:b/>
          <w:sz w:val="24"/>
          <w:szCs w:val="24"/>
        </w:rPr>
        <w:t>___________________________________________</w:t>
      </w:r>
    </w:p>
    <w:p w:rsidR="0052559B" w:rsidRDefault="00C94E80">
      <w:pPr>
        <w:ind w:right="54"/>
        <w:jc w:val="center"/>
        <w:rPr>
          <w:rFonts w:ascii="Arial" w:eastAsia="Arial" w:hAnsi="Arial" w:cs="Arial"/>
          <w:sz w:val="24"/>
          <w:szCs w:val="24"/>
        </w:rPr>
      </w:pPr>
      <w:r>
        <w:rPr>
          <w:rFonts w:ascii="Arial" w:eastAsia="Arial" w:hAnsi="Arial" w:cs="Arial"/>
          <w:b/>
          <w:sz w:val="24"/>
          <w:szCs w:val="24"/>
        </w:rPr>
        <w:t xml:space="preserve">PREFEITURA MUNICIPAL DE </w:t>
      </w:r>
      <w:r w:rsidRPr="00142259">
        <w:rPr>
          <w:rFonts w:ascii="Arial" w:eastAsia="Arial" w:hAnsi="Arial" w:cs="Arial"/>
          <w:b/>
          <w:sz w:val="24"/>
          <w:szCs w:val="24"/>
        </w:rPr>
        <w:t>XXXXXXXXXXX</w:t>
      </w:r>
    </w:p>
    <w:p w:rsidR="0052559B" w:rsidRDefault="00C94E80">
      <w:pPr>
        <w:ind w:right="54"/>
        <w:jc w:val="center"/>
        <w:rPr>
          <w:rFonts w:ascii="Arial" w:eastAsia="Arial" w:hAnsi="Arial" w:cs="Arial"/>
          <w:sz w:val="24"/>
          <w:szCs w:val="24"/>
        </w:rPr>
      </w:pPr>
      <w:r>
        <w:rPr>
          <w:rFonts w:ascii="Arial" w:eastAsia="Arial" w:hAnsi="Arial" w:cs="Arial"/>
          <w:b/>
          <w:sz w:val="24"/>
          <w:szCs w:val="24"/>
        </w:rPr>
        <w:t>XXXXXXXXXXXXXXXXXXXX</w:t>
      </w:r>
    </w:p>
    <w:p w:rsidR="0052559B" w:rsidRDefault="00C94E80">
      <w:pPr>
        <w:ind w:right="54"/>
        <w:jc w:val="center"/>
        <w:rPr>
          <w:rFonts w:ascii="Arial" w:eastAsia="Arial" w:hAnsi="Arial" w:cs="Arial"/>
          <w:sz w:val="24"/>
          <w:szCs w:val="24"/>
        </w:rPr>
      </w:pPr>
      <w:r>
        <w:rPr>
          <w:rFonts w:ascii="Arial" w:eastAsia="Arial" w:hAnsi="Arial" w:cs="Arial"/>
          <w:b/>
          <w:sz w:val="24"/>
          <w:szCs w:val="24"/>
        </w:rPr>
        <w:t>CONTRATANTE</w:t>
      </w:r>
    </w:p>
    <w:p w:rsidR="0052559B" w:rsidRDefault="0052559B">
      <w:pPr>
        <w:ind w:right="54"/>
        <w:jc w:val="center"/>
        <w:rPr>
          <w:rFonts w:ascii="Arial" w:eastAsia="Arial" w:hAnsi="Arial" w:cs="Arial"/>
          <w:sz w:val="24"/>
          <w:szCs w:val="24"/>
        </w:rPr>
      </w:pPr>
    </w:p>
    <w:p w:rsidR="0052559B" w:rsidRDefault="0052559B">
      <w:pPr>
        <w:ind w:right="54"/>
        <w:jc w:val="center"/>
        <w:rPr>
          <w:rFonts w:ascii="Arial" w:eastAsia="Arial" w:hAnsi="Arial" w:cs="Arial"/>
          <w:sz w:val="24"/>
          <w:szCs w:val="24"/>
        </w:rPr>
      </w:pPr>
    </w:p>
    <w:p w:rsidR="0052559B" w:rsidRDefault="0052559B">
      <w:pPr>
        <w:ind w:right="54"/>
        <w:jc w:val="center"/>
        <w:rPr>
          <w:rFonts w:ascii="Arial" w:eastAsia="Arial" w:hAnsi="Arial" w:cs="Arial"/>
          <w:sz w:val="24"/>
          <w:szCs w:val="24"/>
        </w:rPr>
      </w:pPr>
    </w:p>
    <w:p w:rsidR="0052559B" w:rsidRDefault="00C94E80">
      <w:pPr>
        <w:ind w:right="54"/>
        <w:jc w:val="center"/>
        <w:rPr>
          <w:rFonts w:ascii="Arial" w:eastAsia="Arial" w:hAnsi="Arial" w:cs="Arial"/>
          <w:sz w:val="24"/>
          <w:szCs w:val="24"/>
        </w:rPr>
      </w:pPr>
      <w:r>
        <w:rPr>
          <w:rFonts w:ascii="Arial" w:eastAsia="Arial" w:hAnsi="Arial" w:cs="Arial"/>
          <w:b/>
          <w:sz w:val="24"/>
          <w:szCs w:val="24"/>
        </w:rPr>
        <w:t>__________________________________________</w:t>
      </w:r>
    </w:p>
    <w:p w:rsidR="0052559B" w:rsidRDefault="00C94E80">
      <w:pPr>
        <w:ind w:right="54"/>
        <w:jc w:val="center"/>
        <w:rPr>
          <w:rFonts w:ascii="Arial" w:eastAsia="Arial" w:hAnsi="Arial" w:cs="Arial"/>
          <w:sz w:val="24"/>
          <w:szCs w:val="24"/>
        </w:rPr>
      </w:pPr>
      <w:r>
        <w:rPr>
          <w:rFonts w:ascii="Arial" w:eastAsia="Arial" w:hAnsi="Arial" w:cs="Arial"/>
          <w:b/>
          <w:sz w:val="24"/>
          <w:szCs w:val="24"/>
        </w:rPr>
        <w:t>EMPRESA</w:t>
      </w:r>
    </w:p>
    <w:p w:rsidR="0052559B" w:rsidRDefault="00C94E80">
      <w:pPr>
        <w:ind w:right="54"/>
        <w:jc w:val="center"/>
        <w:rPr>
          <w:rFonts w:ascii="Arial" w:eastAsia="Arial" w:hAnsi="Arial" w:cs="Arial"/>
          <w:sz w:val="24"/>
          <w:szCs w:val="24"/>
        </w:rPr>
      </w:pPr>
      <w:r>
        <w:rPr>
          <w:rFonts w:ascii="Arial" w:eastAsia="Arial" w:hAnsi="Arial" w:cs="Arial"/>
          <w:b/>
          <w:sz w:val="24"/>
          <w:szCs w:val="24"/>
        </w:rPr>
        <w:t xml:space="preserve">REPRESENTANTE - </w:t>
      </w:r>
      <w:r>
        <w:rPr>
          <w:rFonts w:ascii="Arial" w:eastAsia="Arial" w:hAnsi="Arial" w:cs="Arial"/>
          <w:sz w:val="24"/>
          <w:szCs w:val="24"/>
        </w:rPr>
        <w:t>XXXXXXXXXXXXXXXXXXX</w:t>
      </w:r>
    </w:p>
    <w:p w:rsidR="0052559B" w:rsidRDefault="00C94E80">
      <w:pPr>
        <w:ind w:right="54"/>
        <w:jc w:val="center"/>
        <w:rPr>
          <w:rFonts w:ascii="Arial" w:eastAsia="Arial" w:hAnsi="Arial" w:cs="Arial"/>
          <w:sz w:val="24"/>
          <w:szCs w:val="24"/>
        </w:rPr>
      </w:pPr>
      <w:r>
        <w:rPr>
          <w:rFonts w:ascii="Arial" w:eastAsia="Arial" w:hAnsi="Arial" w:cs="Arial"/>
          <w:b/>
          <w:sz w:val="24"/>
          <w:szCs w:val="24"/>
        </w:rPr>
        <w:t>CONTRATADA</w:t>
      </w:r>
    </w:p>
    <w:p w:rsidR="0052559B" w:rsidRDefault="0052559B">
      <w:pPr>
        <w:jc w:val="center"/>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C94E80">
      <w:pPr>
        <w:spacing w:after="288"/>
        <w:ind w:firstLine="567"/>
        <w:jc w:val="both"/>
        <w:rPr>
          <w:rFonts w:ascii="Arial" w:eastAsia="Arial" w:hAnsi="Arial" w:cs="Arial"/>
          <w:color w:val="000000"/>
          <w:sz w:val="24"/>
          <w:szCs w:val="24"/>
        </w:rPr>
      </w:pPr>
      <w:r>
        <w:rPr>
          <w:rFonts w:ascii="Arial" w:eastAsia="Arial" w:hAnsi="Arial" w:cs="Arial"/>
          <w:b/>
          <w:color w:val="000000"/>
          <w:sz w:val="24"/>
          <w:szCs w:val="24"/>
        </w:rPr>
        <w:t>TESTEMUNHAS:</w:t>
      </w:r>
    </w:p>
    <w:p w:rsidR="0052559B" w:rsidRDefault="00C94E80">
      <w:pPr>
        <w:spacing w:after="288"/>
        <w:ind w:firstLine="567"/>
        <w:rPr>
          <w:rFonts w:ascii="Arial" w:eastAsia="Arial" w:hAnsi="Arial" w:cs="Arial"/>
          <w:color w:val="000000"/>
          <w:sz w:val="24"/>
          <w:szCs w:val="24"/>
        </w:rPr>
      </w:pPr>
      <w:r>
        <w:rPr>
          <w:rFonts w:ascii="Arial" w:eastAsia="Arial" w:hAnsi="Arial" w:cs="Arial"/>
          <w:b/>
          <w:color w:val="000000"/>
          <w:sz w:val="24"/>
          <w:szCs w:val="24"/>
        </w:rPr>
        <w:t>1-</w:t>
      </w:r>
    </w:p>
    <w:p w:rsidR="0052559B" w:rsidRDefault="00C94E80">
      <w:pPr>
        <w:spacing w:after="288"/>
        <w:ind w:firstLine="567"/>
        <w:rPr>
          <w:rFonts w:ascii="Arial" w:eastAsia="Arial" w:hAnsi="Arial" w:cs="Arial"/>
          <w:color w:val="000000"/>
          <w:sz w:val="24"/>
          <w:szCs w:val="24"/>
        </w:rPr>
      </w:pPr>
      <w:r>
        <w:rPr>
          <w:rFonts w:ascii="Arial" w:eastAsia="Arial" w:hAnsi="Arial" w:cs="Arial"/>
          <w:b/>
          <w:color w:val="000000"/>
          <w:sz w:val="24"/>
          <w:szCs w:val="24"/>
        </w:rPr>
        <w:t xml:space="preserve">2- </w:t>
      </w:r>
    </w:p>
    <w:p w:rsidR="0052559B" w:rsidRDefault="0052559B">
      <w:pPr>
        <w:jc w:val="center"/>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jc w:val="center"/>
        <w:rPr>
          <w:rFonts w:ascii="Arial" w:eastAsia="Arial" w:hAnsi="Arial" w:cs="Arial"/>
          <w:sz w:val="24"/>
          <w:szCs w:val="24"/>
        </w:rPr>
      </w:pPr>
    </w:p>
    <w:p w:rsidR="00FE1341" w:rsidRDefault="00FE1341">
      <w:pPr>
        <w:rPr>
          <w:rFonts w:ascii="Arial" w:eastAsia="Arial" w:hAnsi="Arial" w:cs="Arial"/>
          <w:sz w:val="24"/>
          <w:szCs w:val="24"/>
        </w:rPr>
      </w:pPr>
      <w:r>
        <w:rPr>
          <w:rFonts w:ascii="Arial" w:eastAsia="Arial" w:hAnsi="Arial" w:cs="Arial"/>
          <w:sz w:val="24"/>
          <w:szCs w:val="24"/>
        </w:rPr>
        <w:br w:type="page"/>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V</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DECLARAÇÃO DE CUMPRIMENTO DOS REQUISITOS DE HABILITAÇÃO</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(ART. 63, INCISO I, DA LEI Nº 14.133/21)</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CREDENCIAMENTO Nº </w:t>
      </w:r>
      <w:r w:rsidRPr="00911976">
        <w:rPr>
          <w:rFonts w:ascii="Arial" w:eastAsia="Arial" w:hAnsi="Arial" w:cs="Arial"/>
          <w:color w:val="000000"/>
          <w:sz w:val="24"/>
          <w:szCs w:val="24"/>
        </w:rPr>
        <w:t>XXX/20XX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(RAZÃO SOCIAL DA EMPRESA), (CNPJ Nº), sediada (ENDEREÇO COMPLETO), declara, sob as penas da lei, que cumpre, plenamente, os requisitos exigidos no edital referenciado. </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credenciamento referenciado. </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Finalizando, declaramos que temos pleno conhecimento de todos os aspectos relativos ao Credenciamento em causa e nossa plena concordância com as condições estabelecidas no Edital e seus anexos.</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sidRPr="00911976">
        <w:rPr>
          <w:rFonts w:ascii="Arial" w:eastAsia="Arial" w:hAnsi="Arial" w:cs="Arial"/>
          <w:color w:val="000000"/>
          <w:sz w:val="24"/>
          <w:szCs w:val="24"/>
        </w:rPr>
        <w:t>XXXXXXXXXXX- XX, ___ de _________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D84B98" w:rsidRDefault="00D84B98">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lastRenderedPageBreak/>
        <w:t>ANEXO VI</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DECLARAÇÃO DE EXISTÊNCIA DE CARGOS RESERVADOS PREVISTO EM LEI</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(ART. 63, INCISO IV, DA LEI Nº 14.133/21)</w:t>
      </w: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(RAZÃO SOCIAL DA LICITANTE), (CNPJ Nº), sediada no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XXXXXXXXXXX- XX, ___ de _________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7D1E16" w:rsidRDefault="007D1E16">
      <w:pPr>
        <w:pBdr>
          <w:top w:val="nil"/>
          <w:left w:val="nil"/>
          <w:bottom w:val="nil"/>
          <w:right w:val="nil"/>
          <w:between w:val="nil"/>
        </w:pBdr>
        <w:jc w:val="both"/>
        <w:rPr>
          <w:rFonts w:ascii="Arial" w:eastAsia="Arial" w:hAnsi="Arial" w:cs="Arial"/>
          <w:color w:val="000000"/>
          <w:sz w:val="24"/>
          <w:szCs w:val="24"/>
        </w:rPr>
      </w:pPr>
    </w:p>
    <w:p w:rsidR="007D1E16" w:rsidRDefault="007D1E16">
      <w:pPr>
        <w:pBdr>
          <w:top w:val="nil"/>
          <w:left w:val="nil"/>
          <w:bottom w:val="nil"/>
          <w:right w:val="nil"/>
          <w:between w:val="nil"/>
        </w:pBdr>
        <w:jc w:val="both"/>
        <w:rPr>
          <w:rFonts w:ascii="Arial" w:eastAsia="Arial" w:hAnsi="Arial" w:cs="Arial"/>
          <w:color w:val="000000"/>
          <w:sz w:val="24"/>
          <w:szCs w:val="24"/>
        </w:rPr>
      </w:pPr>
    </w:p>
    <w:p w:rsidR="007D1E16" w:rsidRDefault="007D1E16">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lastRenderedPageBreak/>
        <w:t>ANEXO VII</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DECLARAÇÃO DE MICROEMPRESA E EMPRESA DE PEQUENO PORTE, OU COOPERATIVA ENQUADRADA NO ARTIGO 34 DA LEI Nº 11.488, DE 2007.</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CREDENCIAMENTO Nº XXX/20XX</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 xml:space="preserve">DECLARO, sob as penas da Lei, em atendimento ao Edital do Credenciamento nº XXX/20XX, promovido pelo Município de XXXXXXXXXXXX/XX, com entrega dos envelopes a partir das XX:XX horas do dia XX/XX/20XX, que a empresa (nome completo) – (CNPJ), com sede (ou domicílio) no (endereço completo), por mim representada, atende os requisitos previstos na Lei Complementar n° 123, de 14/12/2006, em especial quanto ao seu art. 3º. </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XXXXXXXXXXX- XX, ___ de _________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FE1341" w:rsidRDefault="00FE1341">
      <w:pPr>
        <w:rPr>
          <w:rFonts w:ascii="Arial" w:eastAsia="Arial" w:hAnsi="Arial" w:cs="Arial"/>
          <w:color w:val="000000"/>
          <w:sz w:val="24"/>
          <w:szCs w:val="24"/>
        </w:rPr>
      </w:pPr>
      <w:r>
        <w:rPr>
          <w:rFonts w:ascii="Arial" w:eastAsia="Arial" w:hAnsi="Arial" w:cs="Arial"/>
          <w:color w:val="000000"/>
          <w:sz w:val="24"/>
          <w:szCs w:val="24"/>
        </w:rPr>
        <w:br w:type="page"/>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VIII</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DECLARAÇÃO DA LICITANTE DE CUMPRIMENTO AO ARTIGO 7º, INCISO XXXIII, DA CONSTITUIÇÃO FEDERAL (ART. 68, INCISO VI, DA LEI 14.133/2021).</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CREDENCIAMENTO </w:t>
      </w:r>
      <w:r w:rsidRPr="007D1E16">
        <w:rPr>
          <w:rFonts w:ascii="Arial" w:eastAsia="Arial" w:hAnsi="Arial" w:cs="Arial"/>
          <w:color w:val="000000"/>
          <w:sz w:val="24"/>
          <w:szCs w:val="24"/>
        </w:rPr>
        <w:t>Nº XXX/20XX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Ressalva: emprega menor, a partir de quatorze anos, na condição de aprendiz</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Sim(  )                   Não (  )</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XXXXXXXXXXX- XX, ___ de _________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7D1E16" w:rsidRDefault="007D1E16">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lastRenderedPageBreak/>
        <w:t>ANEXO IX</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PROPOSTA DE PREÇO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Razão Social/Pessoa Física: </w:t>
      </w: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CNPJ/CPF: </w:t>
      </w: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Endereço: </w:t>
      </w: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Cidade:                                    </w:t>
      </w: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Estado:</w:t>
      </w: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Telefone: </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b/>
          <w:color w:val="000000"/>
          <w:sz w:val="24"/>
          <w:szCs w:val="24"/>
        </w:rPr>
        <w:t>AO MUNICÍPIO DE XXXXXXXXX, XXXXX.</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 xml:space="preserve">Vimos apresentar proposta comercial referente ao Credenciamento Nº XXX/20XX, cujo objeto é a contratação de </w:t>
      </w:r>
      <w:r w:rsidR="007D1E16" w:rsidRPr="007D1E16">
        <w:rPr>
          <w:rFonts w:ascii="Arial" w:eastAsia="Arial" w:hAnsi="Arial" w:cs="Arial"/>
          <w:color w:val="000000"/>
          <w:sz w:val="24"/>
          <w:szCs w:val="24"/>
        </w:rPr>
        <w:t>pessoas jurídicas</w:t>
      </w:r>
      <w:r w:rsidRPr="007D1E16">
        <w:rPr>
          <w:rFonts w:ascii="Arial" w:eastAsia="Arial" w:hAnsi="Arial" w:cs="Arial"/>
          <w:color w:val="000000"/>
          <w:sz w:val="24"/>
          <w:szCs w:val="24"/>
        </w:rPr>
        <w:t xml:space="preserve"> para o fornecimento de XXXXXXXXX, conforme especificações:</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tbl>
      <w:tblPr>
        <w:tblStyle w:val="a0"/>
        <w:tblW w:w="9356" w:type="dxa"/>
        <w:tblInd w:w="-5" w:type="dxa"/>
        <w:tblLayout w:type="fixed"/>
        <w:tblLook w:val="0000"/>
      </w:tblPr>
      <w:tblGrid>
        <w:gridCol w:w="608"/>
        <w:gridCol w:w="6625"/>
        <w:gridCol w:w="991"/>
        <w:gridCol w:w="1132"/>
      </w:tblGrid>
      <w:tr w:rsidR="0052559B" w:rsidRPr="007D1E16">
        <w:trPr>
          <w:trHeight w:val="20"/>
        </w:trPr>
        <w:tc>
          <w:tcPr>
            <w:tcW w:w="608" w:type="dxa"/>
            <w:tcBorders>
              <w:top w:val="single" w:sz="4" w:space="0" w:color="000000"/>
              <w:left w:val="single" w:sz="4" w:space="0" w:color="000000"/>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Item</w:t>
            </w:r>
          </w:p>
        </w:tc>
        <w:tc>
          <w:tcPr>
            <w:tcW w:w="6625" w:type="dxa"/>
            <w:tcBorders>
              <w:top w:val="single" w:sz="4" w:space="0" w:color="000000"/>
              <w:left w:val="nil"/>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Descrição do serviço</w:t>
            </w:r>
          </w:p>
        </w:tc>
        <w:tc>
          <w:tcPr>
            <w:tcW w:w="991" w:type="dxa"/>
            <w:tcBorders>
              <w:top w:val="single" w:sz="4" w:space="0" w:color="000000"/>
              <w:left w:val="nil"/>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Und.</w:t>
            </w:r>
          </w:p>
        </w:tc>
        <w:tc>
          <w:tcPr>
            <w:tcW w:w="1132" w:type="dxa"/>
            <w:tcBorders>
              <w:top w:val="single" w:sz="4" w:space="0" w:color="000000"/>
              <w:left w:val="nil"/>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Valor Unitário</w:t>
            </w:r>
          </w:p>
        </w:tc>
      </w:tr>
      <w:tr w:rsidR="0052559B" w:rsidRPr="007D1E16">
        <w:trPr>
          <w:trHeight w:val="20"/>
        </w:trPr>
        <w:tc>
          <w:tcPr>
            <w:tcW w:w="608" w:type="dxa"/>
            <w:tcBorders>
              <w:top w:val="nil"/>
              <w:left w:val="single" w:sz="4" w:space="0" w:color="000000"/>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1</w:t>
            </w:r>
          </w:p>
        </w:tc>
        <w:tc>
          <w:tcPr>
            <w:tcW w:w="6625" w:type="dxa"/>
            <w:tcBorders>
              <w:top w:val="nil"/>
              <w:left w:val="nil"/>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XXXXXXXXXXXXXXXXXXXXXXXX</w:t>
            </w:r>
          </w:p>
        </w:tc>
        <w:tc>
          <w:tcPr>
            <w:tcW w:w="991" w:type="dxa"/>
            <w:tcBorders>
              <w:top w:val="nil"/>
              <w:left w:val="nil"/>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Serviço</w:t>
            </w:r>
          </w:p>
        </w:tc>
        <w:tc>
          <w:tcPr>
            <w:tcW w:w="1132" w:type="dxa"/>
            <w:tcBorders>
              <w:top w:val="nil"/>
              <w:left w:val="nil"/>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R$ XX</w:t>
            </w:r>
          </w:p>
        </w:tc>
      </w:tr>
    </w:tbl>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DECLARO para todos os fins de direito, que concordo com todas as condições, estipuladas no Edital de Credenciamento Nº XXX/20XX, bem como seus anexos, principalmente no tocante à forma do fornecimento, preços e prazos.</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Comprometemo-nos a fornecer todas as informações e documentos que nos forem solicitados, bem como, a nos mantermos em dia com todas as condições que se fizerem necessárias para autorizar o nosso credenciamento.</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Estamos cientes que, a qualquer momento o Município poderá cancelar o presente credenciamento, e que, com isso não nos caberá qualquer reclamação ou pedido de indenização.</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Com o objetivo de manter o cadastro de credenciado sempre atualizado, informaremos de imediato, toda e qualquer alteração que venha a ocorrer em nossos dados cadastrais.</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A Prestação dos serviços a que nos propomos não implicará qualquer vinculação empregatícia com o Município de XXXXXX, não podendo, portanto, pretendermos ou exigirmos vantagens daí decorrentes.</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DECLARO que as informações prestadas são verdadeiras, que concordo com os valores estabelecidos pelo Município de XXXXXXXXXXX</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XXXXXXXXXXX- XX, ___ de _________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D84B98" w:rsidRDefault="00D84B98">
      <w:pPr>
        <w:pBdr>
          <w:top w:val="nil"/>
          <w:left w:val="nil"/>
          <w:bottom w:val="nil"/>
          <w:right w:val="nil"/>
          <w:between w:val="nil"/>
        </w:pBdr>
        <w:jc w:val="both"/>
        <w:rPr>
          <w:rFonts w:ascii="Arial" w:eastAsia="Arial" w:hAnsi="Arial" w:cs="Arial"/>
          <w:color w:val="000000"/>
          <w:sz w:val="24"/>
          <w:szCs w:val="24"/>
        </w:rPr>
      </w:pPr>
    </w:p>
    <w:p w:rsidR="00D84B98" w:rsidRDefault="00D84B98">
      <w:pPr>
        <w:pBdr>
          <w:top w:val="nil"/>
          <w:left w:val="nil"/>
          <w:bottom w:val="nil"/>
          <w:right w:val="nil"/>
          <w:between w:val="nil"/>
        </w:pBdr>
        <w:jc w:val="both"/>
        <w:rPr>
          <w:rFonts w:ascii="Arial" w:eastAsia="Arial" w:hAnsi="Arial" w:cs="Arial"/>
          <w:color w:val="000000"/>
          <w:sz w:val="24"/>
          <w:szCs w:val="24"/>
        </w:rPr>
      </w:pPr>
    </w:p>
    <w:p w:rsidR="00D84B98" w:rsidRDefault="00D84B98">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lastRenderedPageBreak/>
        <w:t>(Nome e assinatura do representante legal)</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rsidR="0052559B" w:rsidRDefault="0052559B">
      <w:pPr>
        <w:jc w:val="center"/>
        <w:rPr>
          <w:rFonts w:ascii="Arial" w:eastAsia="Arial" w:hAnsi="Arial" w:cs="Arial"/>
          <w:color w:val="000000"/>
          <w:sz w:val="24"/>
          <w:szCs w:val="24"/>
        </w:rPr>
      </w:pPr>
    </w:p>
    <w:p w:rsidR="0052559B" w:rsidRDefault="00FE1341" w:rsidP="00D84B98">
      <w:pPr>
        <w:rPr>
          <w:rFonts w:ascii="Arial" w:eastAsia="Arial" w:hAnsi="Arial" w:cs="Arial"/>
          <w:color w:val="000000"/>
          <w:sz w:val="24"/>
          <w:szCs w:val="24"/>
        </w:rPr>
      </w:pPr>
      <w:r>
        <w:rPr>
          <w:rFonts w:ascii="Arial" w:eastAsia="Arial" w:hAnsi="Arial" w:cs="Arial"/>
          <w:color w:val="000000"/>
          <w:sz w:val="24"/>
          <w:szCs w:val="24"/>
        </w:rPr>
        <w:br w:type="page"/>
      </w:r>
    </w:p>
    <w:p w:rsidR="004C34D2" w:rsidRDefault="004C34D2">
      <w:pPr>
        <w:jc w:val="center"/>
        <w:rPr>
          <w:rFonts w:ascii="Arial" w:eastAsia="Arial" w:hAnsi="Arial" w:cs="Arial"/>
          <w:b/>
          <w:color w:val="000000"/>
          <w:sz w:val="24"/>
          <w:szCs w:val="24"/>
        </w:rPr>
      </w:pPr>
    </w:p>
    <w:p w:rsidR="004C34D2" w:rsidRDefault="004C34D2">
      <w:pPr>
        <w:jc w:val="center"/>
        <w:rPr>
          <w:rFonts w:ascii="Arial" w:eastAsia="Arial" w:hAnsi="Arial" w:cs="Arial"/>
          <w:b/>
          <w:color w:val="000000"/>
          <w:sz w:val="24"/>
          <w:szCs w:val="24"/>
        </w:rPr>
      </w:pPr>
    </w:p>
    <w:p w:rsidR="004C34D2" w:rsidRDefault="004C34D2">
      <w:pPr>
        <w:jc w:val="center"/>
        <w:rPr>
          <w:rFonts w:ascii="Arial" w:eastAsia="Arial" w:hAnsi="Arial" w:cs="Arial"/>
          <w:b/>
          <w:color w:val="000000"/>
          <w:sz w:val="24"/>
          <w:szCs w:val="24"/>
        </w:rPr>
      </w:pPr>
    </w:p>
    <w:p w:rsidR="0052559B" w:rsidRDefault="00C94E80">
      <w:pPr>
        <w:jc w:val="center"/>
        <w:rPr>
          <w:rFonts w:ascii="Arial" w:eastAsia="Arial" w:hAnsi="Arial" w:cs="Arial"/>
          <w:color w:val="000000"/>
          <w:sz w:val="24"/>
          <w:szCs w:val="24"/>
        </w:rPr>
      </w:pPr>
      <w:r>
        <w:rPr>
          <w:rFonts w:ascii="Arial" w:eastAsia="Arial" w:hAnsi="Arial" w:cs="Arial"/>
          <w:b/>
          <w:color w:val="000000"/>
          <w:sz w:val="24"/>
          <w:szCs w:val="24"/>
        </w:rPr>
        <w:t>ANEXO X</w:t>
      </w:r>
    </w:p>
    <w:p w:rsidR="0052559B" w:rsidRDefault="00C94E80">
      <w:pPr>
        <w:jc w:val="center"/>
        <w:rPr>
          <w:rFonts w:ascii="Arial" w:eastAsia="Arial" w:hAnsi="Arial" w:cs="Arial"/>
          <w:color w:val="000000"/>
          <w:sz w:val="24"/>
          <w:szCs w:val="24"/>
        </w:rPr>
      </w:pPr>
      <w:r>
        <w:rPr>
          <w:rFonts w:ascii="Arial" w:eastAsia="Arial" w:hAnsi="Arial" w:cs="Arial"/>
          <w:b/>
          <w:color w:val="000000"/>
          <w:sz w:val="24"/>
          <w:szCs w:val="24"/>
        </w:rPr>
        <w:t xml:space="preserve">MODELO DE DECLARAÇÃO DA LICITANTE DE QUE A PROPOSTA ECONÔMICA COMPREENDE A INTEGRALIDADE DOS CUSTOS (art. 63, §1º, da Lei nº 14.133/2021). </w:t>
      </w:r>
    </w:p>
    <w:p w:rsidR="0052559B" w:rsidRDefault="0052559B">
      <w:pPr>
        <w:jc w:val="center"/>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52559B">
      <w:pPr>
        <w:tabs>
          <w:tab w:val="left" w:pos="4005"/>
        </w:tabs>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C94E80">
      <w:pPr>
        <w:rPr>
          <w:rFonts w:ascii="Arial" w:eastAsia="Arial" w:hAnsi="Arial" w:cs="Arial"/>
          <w:sz w:val="24"/>
          <w:szCs w:val="24"/>
        </w:rPr>
      </w:pPr>
      <w:r>
        <w:rPr>
          <w:rFonts w:ascii="Arial" w:eastAsia="Arial" w:hAnsi="Arial" w:cs="Arial"/>
          <w:b/>
          <w:sz w:val="24"/>
          <w:szCs w:val="24"/>
        </w:rPr>
        <w:t xml:space="preserve">CREDENCIAMENTO </w:t>
      </w:r>
      <w:r w:rsidRPr="007D1E16">
        <w:rPr>
          <w:rFonts w:ascii="Arial" w:eastAsia="Arial" w:hAnsi="Arial" w:cs="Arial"/>
          <w:b/>
          <w:sz w:val="24"/>
          <w:szCs w:val="24"/>
        </w:rPr>
        <w:t>Nº XXX/20XX</w:t>
      </w: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rFonts w:ascii="Arial" w:eastAsia="Arial" w:hAnsi="Arial" w:cs="Arial"/>
          <w:color w:val="000000"/>
          <w:sz w:val="24"/>
          <w:szCs w:val="24"/>
        </w:rPr>
        <w:t xml:space="preserve">§1º, </w:t>
      </w:r>
      <w:r>
        <w:rPr>
          <w:rFonts w:ascii="Arial" w:eastAsia="Arial" w:hAnsi="Arial" w:cs="Arial"/>
          <w:sz w:val="24"/>
          <w:szCs w:val="24"/>
        </w:rPr>
        <w:t xml:space="preserve">da Lei nº 14.133/2021, que </w:t>
      </w:r>
      <w:r>
        <w:rPr>
          <w:rFonts w:ascii="Arial" w:eastAsia="Arial" w:hAnsi="Arial" w:cs="Arial"/>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52559B" w:rsidRDefault="0052559B">
      <w:pPr>
        <w:jc w:val="both"/>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XXXXXXXXXXX- XX, ___ de _________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rsidR="0052559B" w:rsidRDefault="0052559B">
      <w:pPr>
        <w:jc w:val="center"/>
        <w:rPr>
          <w:rFonts w:ascii="Arial" w:eastAsia="Arial" w:hAnsi="Arial" w:cs="Arial"/>
          <w:color w:val="000000"/>
          <w:sz w:val="24"/>
          <w:szCs w:val="24"/>
        </w:rPr>
      </w:pPr>
    </w:p>
    <w:p w:rsidR="0052559B" w:rsidRDefault="0052559B">
      <w:pPr>
        <w:rPr>
          <w:rFonts w:ascii="Arial" w:eastAsia="Arial" w:hAnsi="Arial" w:cs="Arial"/>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sectPr w:rsidR="0052559B" w:rsidSect="00B2063D">
      <w:headerReference w:type="default" r:id="rId42"/>
      <w:footerReference w:type="even" r:id="rId43"/>
      <w:footerReference w:type="default" r:id="rId44"/>
      <w:pgSz w:w="11907" w:h="16840"/>
      <w:pgMar w:top="1531" w:right="1417" w:bottom="1134" w:left="1276" w:header="567" w:footer="503"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16F6" w:rsidRDefault="002F16F6">
      <w:r>
        <w:separator/>
      </w:r>
    </w:p>
  </w:endnote>
  <w:endnote w:type="continuationSeparator" w:id="1">
    <w:p w:rsidR="002F16F6" w:rsidRDefault="002F16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enSymbol">
    <w:panose1 w:val="05010000000000000000"/>
    <w:charset w:val="00"/>
    <w:family w:val="auto"/>
    <w:pitch w:val="variable"/>
    <w:sig w:usb0="00000003" w:usb1="10000000"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F15" w:rsidRDefault="00A921B6">
    <w:pPr>
      <w:pBdr>
        <w:top w:val="nil"/>
        <w:left w:val="nil"/>
        <w:bottom w:val="nil"/>
        <w:right w:val="nil"/>
        <w:between w:val="nil"/>
      </w:pBdr>
      <w:jc w:val="right"/>
      <w:rPr>
        <w:color w:val="000000"/>
      </w:rPr>
    </w:pPr>
    <w:r>
      <w:rPr>
        <w:color w:val="000000"/>
      </w:rPr>
      <w:fldChar w:fldCharType="begin"/>
    </w:r>
    <w:r w:rsidR="00ED5F15">
      <w:rPr>
        <w:color w:val="000000"/>
      </w:rPr>
      <w:instrText>PAGE</w:instrText>
    </w:r>
    <w:r>
      <w:rPr>
        <w:color w:val="000000"/>
      </w:rPr>
      <w:fldChar w:fldCharType="end"/>
    </w:r>
  </w:p>
  <w:p w:rsidR="00ED5F15" w:rsidRDefault="00ED5F15">
    <w:pPr>
      <w:pBdr>
        <w:top w:val="nil"/>
        <w:left w:val="nil"/>
        <w:bottom w:val="nil"/>
        <w:right w:val="nil"/>
        <w:between w:val="nil"/>
      </w:pBdr>
      <w:ind w:right="360"/>
      <w:rPr>
        <w:color w:val="000000"/>
      </w:rPr>
    </w:pPr>
  </w:p>
  <w:p w:rsidR="00ED5F15" w:rsidRDefault="00ED5F15"/>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F15" w:rsidRDefault="00A921B6">
    <w:pPr>
      <w:pBdr>
        <w:top w:val="nil"/>
        <w:left w:val="nil"/>
        <w:bottom w:val="nil"/>
        <w:right w:val="nil"/>
        <w:between w:val="nil"/>
      </w:pBdr>
      <w:jc w:val="right"/>
      <w:rPr>
        <w:color w:val="000000"/>
      </w:rPr>
    </w:pPr>
    <w:r>
      <w:rPr>
        <w:color w:val="000000"/>
      </w:rPr>
      <w:fldChar w:fldCharType="begin"/>
    </w:r>
    <w:r w:rsidR="00ED5F15">
      <w:rPr>
        <w:color w:val="000000"/>
      </w:rPr>
      <w:instrText>PAGE</w:instrText>
    </w:r>
    <w:r>
      <w:rPr>
        <w:color w:val="000000"/>
      </w:rPr>
      <w:fldChar w:fldCharType="separate"/>
    </w:r>
    <w:r w:rsidR="00AF3A3B">
      <w:rPr>
        <w:noProof/>
        <w:color w:val="000000"/>
      </w:rPr>
      <w:t>6</w:t>
    </w:r>
    <w:r>
      <w:rPr>
        <w:color w:val="000000"/>
      </w:rPr>
      <w:fldChar w:fldCharType="end"/>
    </w:r>
  </w:p>
  <w:p w:rsidR="00ED5F15" w:rsidRDefault="00ED5F15">
    <w:pPr>
      <w:pBdr>
        <w:top w:val="nil"/>
        <w:left w:val="nil"/>
        <w:bottom w:val="nil"/>
        <w:right w:val="nil"/>
        <w:between w:val="nil"/>
      </w:pBdr>
      <w:ind w:right="360"/>
      <w:jc w:val="center"/>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16F6" w:rsidRDefault="002F16F6">
      <w:r>
        <w:separator/>
      </w:r>
    </w:p>
  </w:footnote>
  <w:footnote w:type="continuationSeparator" w:id="1">
    <w:p w:rsidR="002F16F6" w:rsidRDefault="002F16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F15" w:rsidRDefault="00ED5F15" w:rsidP="00836A3F">
    <w:pPr>
      <w:pStyle w:val="SemEspaamento"/>
      <w:jc w:val="center"/>
      <w:rPr>
        <w:rFonts w:ascii="Bookman Old Style" w:hAnsi="Bookman Old Style"/>
        <w:b/>
      </w:rPr>
    </w:pPr>
    <w:r>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-114300</wp:posOffset>
          </wp:positionV>
          <wp:extent cx="741680" cy="793115"/>
          <wp:effectExtent l="0" t="0" r="1270" b="6985"/>
          <wp:wrapThrough wrapText="bothSides">
            <wp:wrapPolygon edited="0">
              <wp:start x="0" y="0"/>
              <wp:lineTo x="0" y="21271"/>
              <wp:lineTo x="21082" y="21271"/>
              <wp:lineTo x="21082"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41680" cy="793115"/>
                  </a:xfrm>
                  <a:prstGeom prst="rect">
                    <a:avLst/>
                  </a:prstGeom>
                  <a:noFill/>
                </pic:spPr>
              </pic:pic>
            </a:graphicData>
          </a:graphic>
        </wp:anchor>
      </w:drawing>
    </w:r>
    <w:r>
      <w:rPr>
        <w:rFonts w:ascii="Bookman Old Style" w:hAnsi="Bookman Old Style"/>
        <w:b/>
      </w:rPr>
      <w:t>PREFEITURA MUNICIPAL DE ITABERABA</w:t>
    </w:r>
  </w:p>
  <w:p w:rsidR="00ED5F15" w:rsidRDefault="00ED5F15" w:rsidP="00836A3F">
    <w:pPr>
      <w:pStyle w:val="SemEspaamento"/>
      <w:jc w:val="center"/>
      <w:rPr>
        <w:rFonts w:ascii="Bookman Old Style" w:hAnsi="Bookman Old Style"/>
        <w:b/>
      </w:rPr>
    </w:pPr>
    <w:r>
      <w:rPr>
        <w:rFonts w:ascii="Bookman Old Style" w:hAnsi="Bookman Old Style"/>
        <w:b/>
      </w:rPr>
      <w:t>FUNDO MUNICIPAL DE SAÚDE</w:t>
    </w:r>
  </w:p>
  <w:p w:rsidR="00ED5F15" w:rsidRDefault="00ED5F15" w:rsidP="00836A3F">
    <w:pPr>
      <w:pStyle w:val="SemEspaamento"/>
      <w:jc w:val="center"/>
      <w:rPr>
        <w:rFonts w:ascii="Bookman Old Style" w:hAnsi="Bookman Old Style"/>
        <w:b/>
      </w:rPr>
    </w:pPr>
    <w:r>
      <w:rPr>
        <w:rFonts w:ascii="Bookman Old Style" w:hAnsi="Bookman Old Style"/>
        <w:b/>
      </w:rPr>
      <w:t>ESTADO DA BAHIA</w:t>
    </w:r>
  </w:p>
  <w:p w:rsidR="00ED5F15" w:rsidRDefault="00ED5F15" w:rsidP="00836A3F">
    <w:pPr>
      <w:pStyle w:val="SemEspaamento"/>
      <w:jc w:val="center"/>
      <w:rPr>
        <w:rFonts w:ascii="Bookman Old Style" w:hAnsi="Bookman Old Style"/>
        <w:b/>
      </w:rPr>
    </w:pPr>
    <w:r>
      <w:rPr>
        <w:rFonts w:ascii="Bookman Old Style" w:hAnsi="Bookman Old Style"/>
        <w:b/>
      </w:rPr>
      <w:t xml:space="preserve">CNPJ/MF </w:t>
    </w:r>
    <w:bookmarkStart w:id="21" w:name="_3znysh7" w:colFirst="0" w:colLast="0"/>
    <w:bookmarkEnd w:id="21"/>
    <w:r>
      <w:rPr>
        <w:rFonts w:ascii="Bookman Old Style" w:hAnsi="Bookman Old Style"/>
        <w:b/>
      </w:rPr>
      <w:t>11.102.063/0001-47</w:t>
    </w:r>
  </w:p>
  <w:p w:rsidR="00ED5F15" w:rsidRPr="00836A3F" w:rsidRDefault="00ED5F15" w:rsidP="00836A3F">
    <w:pPr>
      <w:pStyle w:val="SemEspaamento"/>
      <w:jc w:val="center"/>
      <w:rPr>
        <w:rFonts w:ascii="Bookman Old Style" w:hAnsi="Bookman Old Style"/>
        <w:b/>
      </w:rPr>
    </w:pPr>
  </w:p>
  <w:p w:rsidR="00ED5F15" w:rsidRDefault="00ED5F15">
    <w:pPr>
      <w:pBdr>
        <w:top w:val="nil"/>
        <w:left w:val="nil"/>
        <w:bottom w:val="nil"/>
        <w:right w:val="nil"/>
        <w:between w:val="nil"/>
      </w:pBdr>
      <w:jc w:val="center"/>
      <w:rPr>
        <w:color w:val="000000"/>
      </w:rPr>
    </w:pPr>
  </w:p>
  <w:p w:rsidR="00ED5F15" w:rsidRDefault="00ED5F15">
    <w:pPr>
      <w:pBdr>
        <w:top w:val="nil"/>
        <w:left w:val="nil"/>
        <w:bottom w:val="nil"/>
        <w:right w:val="nil"/>
        <w:between w:val="nil"/>
      </w:pBdr>
      <w:jc w:val="center"/>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603A0"/>
    <w:multiLevelType w:val="multilevel"/>
    <w:tmpl w:val="A15CE7D8"/>
    <w:lvl w:ilvl="0">
      <w:start w:val="13"/>
      <w:numFmt w:val="decimal"/>
      <w:lvlText w:val="%1."/>
      <w:lvlJc w:val="left"/>
      <w:pPr>
        <w:ind w:left="680" w:hanging="680"/>
      </w:pPr>
      <w:rPr>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
    <w:nsid w:val="05111D73"/>
    <w:multiLevelType w:val="hybridMultilevel"/>
    <w:tmpl w:val="D80E1EAE"/>
    <w:lvl w:ilvl="0" w:tplc="0416000F">
      <w:start w:val="1"/>
      <w:numFmt w:val="decimal"/>
      <w:lvlText w:val="%1."/>
      <w:lvlJc w:val="left"/>
      <w:pPr>
        <w:ind w:left="502" w:hanging="360"/>
      </w:pPr>
    </w:lvl>
    <w:lvl w:ilvl="1" w:tplc="04160019" w:tentative="1">
      <w:start w:val="1"/>
      <w:numFmt w:val="lowerLetter"/>
      <w:lvlText w:val="%2."/>
      <w:lvlJc w:val="left"/>
      <w:pPr>
        <w:ind w:left="1549" w:hanging="360"/>
      </w:pPr>
    </w:lvl>
    <w:lvl w:ilvl="2" w:tplc="0416001B" w:tentative="1">
      <w:start w:val="1"/>
      <w:numFmt w:val="lowerRoman"/>
      <w:lvlText w:val="%3."/>
      <w:lvlJc w:val="right"/>
      <w:pPr>
        <w:ind w:left="2269" w:hanging="180"/>
      </w:pPr>
    </w:lvl>
    <w:lvl w:ilvl="3" w:tplc="0416000F" w:tentative="1">
      <w:start w:val="1"/>
      <w:numFmt w:val="decimal"/>
      <w:lvlText w:val="%4."/>
      <w:lvlJc w:val="left"/>
      <w:pPr>
        <w:ind w:left="2989" w:hanging="360"/>
      </w:pPr>
    </w:lvl>
    <w:lvl w:ilvl="4" w:tplc="04160019" w:tentative="1">
      <w:start w:val="1"/>
      <w:numFmt w:val="lowerLetter"/>
      <w:lvlText w:val="%5."/>
      <w:lvlJc w:val="left"/>
      <w:pPr>
        <w:ind w:left="3709" w:hanging="360"/>
      </w:pPr>
    </w:lvl>
    <w:lvl w:ilvl="5" w:tplc="0416001B" w:tentative="1">
      <w:start w:val="1"/>
      <w:numFmt w:val="lowerRoman"/>
      <w:lvlText w:val="%6."/>
      <w:lvlJc w:val="right"/>
      <w:pPr>
        <w:ind w:left="4429" w:hanging="180"/>
      </w:pPr>
    </w:lvl>
    <w:lvl w:ilvl="6" w:tplc="0416000F" w:tentative="1">
      <w:start w:val="1"/>
      <w:numFmt w:val="decimal"/>
      <w:lvlText w:val="%7."/>
      <w:lvlJc w:val="left"/>
      <w:pPr>
        <w:ind w:left="5149" w:hanging="360"/>
      </w:pPr>
    </w:lvl>
    <w:lvl w:ilvl="7" w:tplc="04160019" w:tentative="1">
      <w:start w:val="1"/>
      <w:numFmt w:val="lowerLetter"/>
      <w:lvlText w:val="%8."/>
      <w:lvlJc w:val="left"/>
      <w:pPr>
        <w:ind w:left="5869" w:hanging="360"/>
      </w:pPr>
    </w:lvl>
    <w:lvl w:ilvl="8" w:tplc="0416001B" w:tentative="1">
      <w:start w:val="1"/>
      <w:numFmt w:val="lowerRoman"/>
      <w:lvlText w:val="%9."/>
      <w:lvlJc w:val="right"/>
      <w:pPr>
        <w:ind w:left="6589" w:hanging="180"/>
      </w:pPr>
    </w:lvl>
  </w:abstractNum>
  <w:abstractNum w:abstractNumId="2">
    <w:nsid w:val="0A5B66D8"/>
    <w:multiLevelType w:val="multilevel"/>
    <w:tmpl w:val="63BECF5C"/>
    <w:lvl w:ilvl="0">
      <w:start w:val="9"/>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C414470"/>
    <w:multiLevelType w:val="hybridMultilevel"/>
    <w:tmpl w:val="23F2470E"/>
    <w:lvl w:ilvl="0" w:tplc="0416000F">
      <w:start w:val="1"/>
      <w:numFmt w:val="decimal"/>
      <w:lvlText w:val="%1."/>
      <w:lvlJc w:val="left"/>
      <w:pPr>
        <w:ind w:left="502" w:hanging="360"/>
      </w:p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4">
    <w:nsid w:val="0D885310"/>
    <w:multiLevelType w:val="hybridMultilevel"/>
    <w:tmpl w:val="23F2470E"/>
    <w:lvl w:ilvl="0" w:tplc="0416000F">
      <w:start w:val="1"/>
      <w:numFmt w:val="decimal"/>
      <w:lvlText w:val="%1."/>
      <w:lvlJc w:val="left"/>
      <w:pPr>
        <w:ind w:left="360" w:hanging="360"/>
      </w:p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5">
    <w:nsid w:val="0EC142DD"/>
    <w:multiLevelType w:val="multilevel"/>
    <w:tmpl w:val="D5A84D18"/>
    <w:lvl w:ilvl="0">
      <w:start w:val="1"/>
      <w:numFmt w:val="lowerLetter"/>
      <w:lvlText w:val="%1)"/>
      <w:lvlJc w:val="left"/>
      <w:pPr>
        <w:ind w:left="0" w:firstLine="0"/>
      </w:pPr>
      <w:rPr>
        <w:i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nsid w:val="0EEF1490"/>
    <w:multiLevelType w:val="hybridMultilevel"/>
    <w:tmpl w:val="23F2470E"/>
    <w:lvl w:ilvl="0" w:tplc="0416000F">
      <w:start w:val="1"/>
      <w:numFmt w:val="decimal"/>
      <w:lvlText w:val="%1."/>
      <w:lvlJc w:val="left"/>
      <w:pPr>
        <w:ind w:left="502" w:hanging="360"/>
      </w:p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7">
    <w:nsid w:val="18A76CCF"/>
    <w:multiLevelType w:val="multilevel"/>
    <w:tmpl w:val="19F40A44"/>
    <w:lvl w:ilvl="0">
      <w:start w:val="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C2279FB"/>
    <w:multiLevelType w:val="hybridMultilevel"/>
    <w:tmpl w:val="23F2470E"/>
    <w:lvl w:ilvl="0" w:tplc="0416000F">
      <w:start w:val="1"/>
      <w:numFmt w:val="decimal"/>
      <w:lvlText w:val="%1."/>
      <w:lvlJc w:val="left"/>
      <w:pPr>
        <w:ind w:left="502" w:hanging="360"/>
      </w:p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9">
    <w:nsid w:val="1D5C100D"/>
    <w:multiLevelType w:val="multilevel"/>
    <w:tmpl w:val="FDA2D528"/>
    <w:lvl w:ilvl="0">
      <w:start w:val="1"/>
      <w:numFmt w:val="decimal"/>
      <w:lvlText w:val="%1."/>
      <w:lvlJc w:val="left"/>
      <w:pPr>
        <w:ind w:left="2487" w:hanging="360"/>
      </w:pPr>
      <w:rPr>
        <w:rFonts w:hint="default"/>
        <w:b/>
        <w:color w:val="auto"/>
        <w:sz w:val="24"/>
        <w:szCs w:val="24"/>
      </w:rPr>
    </w:lvl>
    <w:lvl w:ilvl="1">
      <w:start w:val="2"/>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504" w:hanging="504"/>
      </w:pPr>
      <w:rPr>
        <w:rFonts w:ascii="Arial" w:hAnsi="Arial" w:cs="Arial" w:hint="default"/>
        <w:b w:val="0"/>
        <w:i w:val="0"/>
        <w:color w:val="auto"/>
        <w:sz w:val="24"/>
        <w:szCs w:val="24"/>
      </w:rPr>
    </w:lvl>
    <w:lvl w:ilvl="3">
      <w:start w:val="1"/>
      <w:numFmt w:val="decimal"/>
      <w:lvlText w:val="%1.%2.%3.%4."/>
      <w:lvlJc w:val="left"/>
      <w:pPr>
        <w:ind w:left="2491" w:hanging="648"/>
      </w:pPr>
      <w:rPr>
        <w:rFonts w:ascii="Times New Roman" w:hAnsi="Times New Roman" w:cs="Times New Roman" w:hint="default"/>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E2A5827"/>
    <w:multiLevelType w:val="hybridMultilevel"/>
    <w:tmpl w:val="3B2A03D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3AA6D61"/>
    <w:multiLevelType w:val="multilevel"/>
    <w:tmpl w:val="2990F0EE"/>
    <w:lvl w:ilvl="0">
      <w:start w:val="7"/>
      <w:numFmt w:val="decimal"/>
      <w:lvlText w:val="%1."/>
      <w:lvlJc w:val="left"/>
      <w:pPr>
        <w:tabs>
          <w:tab w:val="num" w:pos="705"/>
        </w:tabs>
        <w:ind w:left="0" w:firstLine="0"/>
      </w:pPr>
      <w:rPr>
        <w:rFonts w:ascii="Times New Roman" w:hAnsi="Times New Roman" w:cs="Times New Roman" w:hint="default"/>
        <w:b/>
        <w:i w:val="0"/>
        <w:color w:val="auto"/>
        <w:sz w:val="24"/>
      </w:rPr>
    </w:lvl>
    <w:lvl w:ilvl="1">
      <w:start w:val="1"/>
      <w:numFmt w:val="decimal"/>
      <w:lvlText w:val="%1.%2."/>
      <w:lvlJc w:val="left"/>
      <w:pPr>
        <w:tabs>
          <w:tab w:val="num" w:pos="705"/>
        </w:tabs>
        <w:ind w:left="0" w:firstLine="0"/>
      </w:pPr>
      <w:rPr>
        <w:rFonts w:ascii="Times New Roman" w:hAnsi="Times New Roman" w:cs="Times New Roman" w:hint="default"/>
        <w:b w:val="0"/>
        <w:i w:val="0"/>
        <w:color w:val="auto"/>
        <w:sz w:val="24"/>
      </w:rPr>
    </w:lvl>
    <w:lvl w:ilvl="2">
      <w:start w:val="1"/>
      <w:numFmt w:val="decimal"/>
      <w:lvlText w:val="%1.%2.%3."/>
      <w:lvlJc w:val="left"/>
      <w:pPr>
        <w:tabs>
          <w:tab w:val="num" w:pos="705"/>
        </w:tabs>
        <w:ind w:left="0" w:firstLine="0"/>
      </w:pPr>
      <w:rPr>
        <w:rFonts w:ascii="Times New Roman" w:hAnsi="Times New Roman" w:cs="Times New Roman" w:hint="default"/>
        <w:b w:val="0"/>
        <w:i w:val="0"/>
        <w:color w:val="auto"/>
        <w:sz w:val="24"/>
      </w:rPr>
    </w:lvl>
    <w:lvl w:ilvl="3">
      <w:start w:val="1"/>
      <w:numFmt w:val="decimal"/>
      <w:lvlText w:val="%1.%2.%3.%4."/>
      <w:lvlJc w:val="left"/>
      <w:pPr>
        <w:tabs>
          <w:tab w:val="num" w:pos="705"/>
        </w:tabs>
        <w:ind w:left="0" w:firstLine="0"/>
      </w:pPr>
      <w:rPr>
        <w:rFonts w:hint="default"/>
        <w:b w:val="0"/>
      </w:rPr>
    </w:lvl>
    <w:lvl w:ilvl="4">
      <w:start w:val="1"/>
      <w:numFmt w:val="decimal"/>
      <w:lvlText w:val="%1.%2.%3.%4.%5."/>
      <w:lvlJc w:val="left"/>
      <w:pPr>
        <w:tabs>
          <w:tab w:val="num" w:pos="705"/>
        </w:tabs>
        <w:ind w:left="0" w:firstLine="0"/>
      </w:pPr>
      <w:rPr>
        <w:rFonts w:hint="default"/>
        <w:b/>
      </w:rPr>
    </w:lvl>
    <w:lvl w:ilvl="5">
      <w:start w:val="1"/>
      <w:numFmt w:val="decimal"/>
      <w:lvlText w:val="%1.%2.%3.%4.%5.%6."/>
      <w:lvlJc w:val="left"/>
      <w:pPr>
        <w:tabs>
          <w:tab w:val="num" w:pos="705"/>
        </w:tabs>
        <w:ind w:left="0" w:firstLine="0"/>
      </w:pPr>
      <w:rPr>
        <w:rFonts w:hint="default"/>
        <w:b/>
      </w:rPr>
    </w:lvl>
    <w:lvl w:ilvl="6">
      <w:start w:val="1"/>
      <w:numFmt w:val="decimal"/>
      <w:lvlText w:val="%1.%2-%3.%4.%5.%6.%7."/>
      <w:lvlJc w:val="left"/>
      <w:pPr>
        <w:tabs>
          <w:tab w:val="num" w:pos="705"/>
        </w:tabs>
        <w:ind w:left="0" w:firstLine="0"/>
      </w:pPr>
      <w:rPr>
        <w:rFonts w:hint="default"/>
        <w:b/>
      </w:rPr>
    </w:lvl>
    <w:lvl w:ilvl="7">
      <w:start w:val="1"/>
      <w:numFmt w:val="decimal"/>
      <w:lvlText w:val="%1.%2-%3.%4.%5.%6.%7.%8."/>
      <w:lvlJc w:val="left"/>
      <w:pPr>
        <w:tabs>
          <w:tab w:val="num" w:pos="705"/>
        </w:tabs>
        <w:ind w:left="0" w:firstLine="0"/>
      </w:pPr>
      <w:rPr>
        <w:rFonts w:hint="default"/>
        <w:b/>
      </w:rPr>
    </w:lvl>
    <w:lvl w:ilvl="8">
      <w:start w:val="1"/>
      <w:numFmt w:val="decimal"/>
      <w:lvlText w:val="%1.%2-%3.%4.%5.%6.%7.%8.%9."/>
      <w:lvlJc w:val="left"/>
      <w:pPr>
        <w:tabs>
          <w:tab w:val="num" w:pos="705"/>
        </w:tabs>
        <w:ind w:left="0" w:firstLine="0"/>
      </w:pPr>
      <w:rPr>
        <w:rFonts w:hint="default"/>
        <w:b/>
      </w:rPr>
    </w:lvl>
  </w:abstractNum>
  <w:abstractNum w:abstractNumId="12">
    <w:nsid w:val="39400D4E"/>
    <w:multiLevelType w:val="multilevel"/>
    <w:tmpl w:val="3A82F60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nsid w:val="39860050"/>
    <w:multiLevelType w:val="multilevel"/>
    <w:tmpl w:val="48D8172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nsid w:val="3BD0523D"/>
    <w:multiLevelType w:val="hybridMultilevel"/>
    <w:tmpl w:val="53FEB484"/>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F794733"/>
    <w:multiLevelType w:val="multilevel"/>
    <w:tmpl w:val="52A6026E"/>
    <w:lvl w:ilvl="0">
      <w:start w:val="9"/>
      <w:numFmt w:val="decimal"/>
      <w:lvlText w:val="%1"/>
      <w:lvlJc w:val="left"/>
      <w:pPr>
        <w:ind w:left="600" w:hanging="600"/>
      </w:pPr>
      <w:rPr>
        <w:rFonts w:hint="default"/>
      </w:rPr>
    </w:lvl>
    <w:lvl w:ilvl="1">
      <w:start w:val="13"/>
      <w:numFmt w:val="decimal"/>
      <w:lvlText w:val="%1.%2"/>
      <w:lvlJc w:val="left"/>
      <w:pPr>
        <w:ind w:left="1663" w:hanging="600"/>
      </w:pPr>
      <w:rPr>
        <w:rFonts w:hint="default"/>
      </w:rPr>
    </w:lvl>
    <w:lvl w:ilvl="2">
      <w:start w:val="1"/>
      <w:numFmt w:val="decimal"/>
      <w:lvlText w:val="%1.%2.%3"/>
      <w:lvlJc w:val="left"/>
      <w:pPr>
        <w:ind w:left="2846" w:hanging="720"/>
      </w:pPr>
      <w:rPr>
        <w:rFonts w:hint="default"/>
      </w:rPr>
    </w:lvl>
    <w:lvl w:ilvl="3">
      <w:start w:val="1"/>
      <w:numFmt w:val="decimal"/>
      <w:lvlText w:val="%1.%2.%3.%4"/>
      <w:lvlJc w:val="left"/>
      <w:pPr>
        <w:ind w:left="3909" w:hanging="720"/>
      </w:pPr>
      <w:rPr>
        <w:rFonts w:hint="default"/>
      </w:rPr>
    </w:lvl>
    <w:lvl w:ilvl="4">
      <w:start w:val="1"/>
      <w:numFmt w:val="decimal"/>
      <w:lvlText w:val="%1.%2.%3.%4.%5"/>
      <w:lvlJc w:val="left"/>
      <w:pPr>
        <w:ind w:left="5332" w:hanging="108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10304" w:hanging="1800"/>
      </w:pPr>
      <w:rPr>
        <w:rFonts w:hint="default"/>
      </w:rPr>
    </w:lvl>
  </w:abstractNum>
  <w:abstractNum w:abstractNumId="16">
    <w:nsid w:val="3FB671EE"/>
    <w:multiLevelType w:val="multilevel"/>
    <w:tmpl w:val="2FA8BFB4"/>
    <w:lvl w:ilvl="0">
      <w:start w:val="4"/>
      <w:numFmt w:val="decimal"/>
      <w:lvlText w:val="%1"/>
      <w:lvlJc w:val="left"/>
      <w:pPr>
        <w:ind w:left="480" w:hanging="480"/>
      </w:pPr>
      <w:rPr>
        <w:rFonts w:hint="default"/>
      </w:rPr>
    </w:lvl>
    <w:lvl w:ilvl="1">
      <w:start w:val="7"/>
      <w:numFmt w:val="decimal"/>
      <w:lvlText w:val="%1.%2"/>
      <w:lvlJc w:val="left"/>
      <w:pPr>
        <w:ind w:left="660" w:hanging="480"/>
      </w:pPr>
      <w:rPr>
        <w:rFonts w:hint="default"/>
      </w:rPr>
    </w:lvl>
    <w:lvl w:ilvl="2">
      <w:start w:val="7"/>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nsid w:val="4C546595"/>
    <w:multiLevelType w:val="hybridMultilevel"/>
    <w:tmpl w:val="7FA6A588"/>
    <w:lvl w:ilvl="0" w:tplc="E710DA30">
      <w:start w:val="6"/>
      <w:numFmt w:val="lowerLetter"/>
      <w:lvlText w:val="%1)"/>
      <w:lvlJc w:val="left"/>
      <w:pPr>
        <w:ind w:left="720" w:hanging="360"/>
      </w:pPr>
      <w:rPr>
        <w:rFonts w:hint="default"/>
        <w:b w:val="0"/>
        <w:sz w:val="22"/>
        <w:szCs w:val="22"/>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2973223"/>
    <w:multiLevelType w:val="multilevel"/>
    <w:tmpl w:val="5D82D8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FB07C7"/>
    <w:multiLevelType w:val="multilevel"/>
    <w:tmpl w:val="3A2E3E66"/>
    <w:lvl w:ilvl="0">
      <w:start w:val="9"/>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64846C5"/>
    <w:multiLevelType w:val="multilevel"/>
    <w:tmpl w:val="6BFC2F54"/>
    <w:lvl w:ilvl="0">
      <w:start w:val="1"/>
      <w:numFmt w:val="decimal"/>
      <w:lvlText w:val="%1"/>
      <w:lvlJc w:val="left"/>
      <w:pPr>
        <w:ind w:left="390" w:hanging="390"/>
      </w:pPr>
      <w:rPr>
        <w:vertAlign w:val="baseline"/>
      </w:rPr>
    </w:lvl>
    <w:lvl w:ilvl="1">
      <w:start w:val="1"/>
      <w:numFmt w:val="decimal"/>
      <w:lvlText w:val="%1.%2"/>
      <w:lvlJc w:val="left"/>
      <w:pPr>
        <w:ind w:left="390" w:hanging="39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1">
    <w:nsid w:val="56A54AAE"/>
    <w:multiLevelType w:val="multilevel"/>
    <w:tmpl w:val="650E6288"/>
    <w:lvl w:ilvl="0">
      <w:start w:val="7"/>
      <w:numFmt w:val="decimal"/>
      <w:lvlText w:val="%1."/>
      <w:lvlJc w:val="left"/>
      <w:pPr>
        <w:ind w:left="540" w:hanging="540"/>
      </w:pPr>
      <w:rPr>
        <w:vertAlign w:val="baseline"/>
      </w:rPr>
    </w:lvl>
    <w:lvl w:ilvl="1">
      <w:start w:val="1"/>
      <w:numFmt w:val="decimal"/>
      <w:lvlText w:val="%1.%2."/>
      <w:lvlJc w:val="left"/>
      <w:pPr>
        <w:ind w:left="0" w:firstLine="0"/>
      </w:pPr>
      <w:rPr>
        <w:b/>
        <w:color w:val="000000"/>
        <w:vertAlign w:val="baseline"/>
      </w:rPr>
    </w:lvl>
    <w:lvl w:ilvl="2">
      <w:start w:val="1"/>
      <w:numFmt w:val="decimal"/>
      <w:lvlText w:val="%1.%2.%3."/>
      <w:lvlJc w:val="left"/>
      <w:pPr>
        <w:ind w:left="0" w:firstLine="0"/>
      </w:pPr>
      <w:rPr>
        <w:b/>
        <w:i w:val="0"/>
        <w:color w:val="000000"/>
        <w:sz w:val="24"/>
        <w:szCs w:val="24"/>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2">
    <w:nsid w:val="62325D30"/>
    <w:multiLevelType w:val="multilevel"/>
    <w:tmpl w:val="AA3643F4"/>
    <w:lvl w:ilvl="0">
      <w:start w:val="13"/>
      <w:numFmt w:val="decimal"/>
      <w:lvlText w:val="%1."/>
      <w:lvlJc w:val="left"/>
      <w:pPr>
        <w:ind w:left="860" w:hanging="860"/>
      </w:pPr>
      <w:rPr>
        <w:vertAlign w:val="baseline"/>
      </w:rPr>
    </w:lvl>
    <w:lvl w:ilvl="1">
      <w:start w:val="2"/>
      <w:numFmt w:val="decimal"/>
      <w:lvlText w:val="%1.%2."/>
      <w:lvlJc w:val="left"/>
      <w:pPr>
        <w:ind w:left="860" w:hanging="860"/>
      </w:pPr>
      <w:rPr>
        <w:vertAlign w:val="baseline"/>
      </w:rPr>
    </w:lvl>
    <w:lvl w:ilvl="2">
      <w:start w:val="2"/>
      <w:numFmt w:val="decimal"/>
      <w:lvlText w:val="%1.%2.%3."/>
      <w:lvlJc w:val="left"/>
      <w:pPr>
        <w:ind w:left="860" w:hanging="86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3">
    <w:nsid w:val="6B0022A2"/>
    <w:multiLevelType w:val="multilevel"/>
    <w:tmpl w:val="C01EF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B531813"/>
    <w:multiLevelType w:val="hybridMultilevel"/>
    <w:tmpl w:val="1B3E8552"/>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78509BF"/>
    <w:multiLevelType w:val="multilevel"/>
    <w:tmpl w:val="3222D32A"/>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20"/>
  </w:num>
  <w:num w:numId="3">
    <w:abstractNumId w:val="21"/>
  </w:num>
  <w:num w:numId="4">
    <w:abstractNumId w:val="5"/>
  </w:num>
  <w:num w:numId="5">
    <w:abstractNumId w:val="22"/>
  </w:num>
  <w:num w:numId="6">
    <w:abstractNumId w:val="0"/>
  </w:num>
  <w:num w:numId="7">
    <w:abstractNumId w:val="9"/>
  </w:num>
  <w:num w:numId="8">
    <w:abstractNumId w:val="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6"/>
    </w:lvlOverride>
    <w:lvlOverride w:ilvl="1">
      <w:startOverride w:val="1"/>
    </w:lvlOverride>
  </w:num>
  <w:num w:numId="10">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1"/>
    </w:lvlOverride>
    <w:lvlOverride w:ilvl="1">
      <w:startOverride w:val="1"/>
    </w:lvlOverride>
  </w:num>
  <w:num w:numId="12">
    <w:abstractNumId w:val="9"/>
    <w:lvlOverride w:ilvl="0">
      <w:startOverride w:val="5"/>
    </w:lvlOverride>
    <w:lvlOverride w:ilvl="1">
      <w:startOverride w:val="1"/>
    </w:lvlOverride>
  </w:num>
  <w:num w:numId="13">
    <w:abstractNumId w:val="9"/>
    <w:lvlOverride w:ilvl="0">
      <w:startOverride w:val="3"/>
    </w:lvlOverride>
    <w:lvlOverride w:ilvl="1">
      <w:startOverride w:val="1"/>
    </w:lvlOverride>
  </w:num>
  <w:num w:numId="14">
    <w:abstractNumId w:val="9"/>
    <w:lvlOverride w:ilvl="0">
      <w:startOverride w:val="11"/>
    </w:lvlOverride>
    <w:lvlOverride w:ilvl="1">
      <w:startOverride w:val="1"/>
    </w:lvlOverride>
  </w:num>
  <w:num w:numId="15">
    <w:abstractNumId w:val="9"/>
    <w:lvlOverride w:ilvl="0">
      <w:startOverride w:val="2"/>
    </w:lvlOverride>
    <w:lvlOverride w:ilvl="1"/>
  </w:num>
  <w:num w:numId="16">
    <w:abstractNumId w:val="9"/>
    <w:lvlOverride w:ilvl="0">
      <w:startOverride w:val="4"/>
    </w:lvlOverride>
    <w:lvlOverride w:ilvl="1">
      <w:startOverride w:val="1"/>
    </w:lvlOverride>
  </w:num>
  <w:num w:numId="17">
    <w:abstractNumId w:val="9"/>
    <w:lvlOverride w:ilvl="0">
      <w:startOverride w:val="6"/>
    </w:lvlOverride>
    <w:lvlOverride w:ilvl="1">
      <w:startOverride w:val="1"/>
    </w:lvlOverride>
  </w:num>
  <w:num w:numId="18">
    <w:abstractNumId w:val="11"/>
  </w:num>
  <w:num w:numId="19">
    <w:abstractNumId w:val="23"/>
  </w:num>
  <w:num w:numId="20">
    <w:abstractNumId w:val="18"/>
  </w:num>
  <w:num w:numId="21">
    <w:abstractNumId w:val="10"/>
  </w:num>
  <w:num w:numId="22">
    <w:abstractNumId w:val="9"/>
    <w:lvlOverride w:ilvl="0">
      <w:startOverride w:val="12"/>
    </w:lvlOverride>
    <w:lvlOverride w:ilvl="1">
      <w:startOverride w:val="1"/>
    </w:lvlOverride>
  </w:num>
  <w:num w:numId="23">
    <w:abstractNumId w:val="25"/>
  </w:num>
  <w:num w:numId="24">
    <w:abstractNumId w:val="16"/>
  </w:num>
  <w:num w:numId="25">
    <w:abstractNumId w:val="19"/>
  </w:num>
  <w:num w:numId="26">
    <w:abstractNumId w:val="2"/>
  </w:num>
  <w:num w:numId="27">
    <w:abstractNumId w:val="9"/>
    <w:lvlOverride w:ilvl="0">
      <w:startOverride w:val="3"/>
    </w:lvlOverride>
    <w:lvlOverride w:ilvl="1">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6"/>
  </w:num>
  <w:num w:numId="31">
    <w:abstractNumId w:val="8"/>
  </w:num>
  <w:num w:numId="32">
    <w:abstractNumId w:val="1"/>
  </w:num>
  <w:num w:numId="33">
    <w:abstractNumId w:val="13"/>
  </w:num>
  <w:num w:numId="34">
    <w:abstractNumId w:val="7"/>
  </w:num>
  <w:num w:numId="35">
    <w:abstractNumId w:val="14"/>
  </w:num>
  <w:num w:numId="36">
    <w:abstractNumId w:val="24"/>
  </w:num>
  <w:num w:numId="37">
    <w:abstractNumId w:val="17"/>
  </w:num>
  <w:num w:numId="3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52559B"/>
    <w:rsid w:val="00000451"/>
    <w:rsid w:val="00016382"/>
    <w:rsid w:val="00026129"/>
    <w:rsid w:val="00027F8C"/>
    <w:rsid w:val="00036506"/>
    <w:rsid w:val="00042DA4"/>
    <w:rsid w:val="000558AB"/>
    <w:rsid w:val="00060392"/>
    <w:rsid w:val="00086BFB"/>
    <w:rsid w:val="00092AB3"/>
    <w:rsid w:val="000A1C30"/>
    <w:rsid w:val="000F2C1F"/>
    <w:rsid w:val="00142259"/>
    <w:rsid w:val="00151751"/>
    <w:rsid w:val="00152A40"/>
    <w:rsid w:val="0016559A"/>
    <w:rsid w:val="0017746A"/>
    <w:rsid w:val="001A1EF1"/>
    <w:rsid w:val="001D7A24"/>
    <w:rsid w:val="001E605C"/>
    <w:rsid w:val="0021098D"/>
    <w:rsid w:val="00217486"/>
    <w:rsid w:val="002320FE"/>
    <w:rsid w:val="00234FC4"/>
    <w:rsid w:val="0024346A"/>
    <w:rsid w:val="002445D8"/>
    <w:rsid w:val="00264B8B"/>
    <w:rsid w:val="00274DEB"/>
    <w:rsid w:val="002B2E70"/>
    <w:rsid w:val="002E70F5"/>
    <w:rsid w:val="002F16F6"/>
    <w:rsid w:val="00321D35"/>
    <w:rsid w:val="00323DE6"/>
    <w:rsid w:val="00326AF9"/>
    <w:rsid w:val="00407897"/>
    <w:rsid w:val="00410D2B"/>
    <w:rsid w:val="00411251"/>
    <w:rsid w:val="00425D19"/>
    <w:rsid w:val="004652BF"/>
    <w:rsid w:val="00485440"/>
    <w:rsid w:val="00497FE4"/>
    <w:rsid w:val="004C34D2"/>
    <w:rsid w:val="004D5552"/>
    <w:rsid w:val="004E4066"/>
    <w:rsid w:val="004F52E6"/>
    <w:rsid w:val="005107C7"/>
    <w:rsid w:val="00522F11"/>
    <w:rsid w:val="0052559B"/>
    <w:rsid w:val="00543E65"/>
    <w:rsid w:val="005A3D7A"/>
    <w:rsid w:val="005A6686"/>
    <w:rsid w:val="005B6E83"/>
    <w:rsid w:val="005E717D"/>
    <w:rsid w:val="00632495"/>
    <w:rsid w:val="00637CC9"/>
    <w:rsid w:val="006462D1"/>
    <w:rsid w:val="00652416"/>
    <w:rsid w:val="006B32A0"/>
    <w:rsid w:val="006C00B0"/>
    <w:rsid w:val="006D67C6"/>
    <w:rsid w:val="006E4849"/>
    <w:rsid w:val="00700F74"/>
    <w:rsid w:val="007029F9"/>
    <w:rsid w:val="0074431E"/>
    <w:rsid w:val="007935F2"/>
    <w:rsid w:val="0079721E"/>
    <w:rsid w:val="007A1CAD"/>
    <w:rsid w:val="007A61F7"/>
    <w:rsid w:val="007B6A36"/>
    <w:rsid w:val="007D1E16"/>
    <w:rsid w:val="007D36F9"/>
    <w:rsid w:val="007F38E3"/>
    <w:rsid w:val="00836A3F"/>
    <w:rsid w:val="00837099"/>
    <w:rsid w:val="008431E5"/>
    <w:rsid w:val="00843C81"/>
    <w:rsid w:val="00877BD7"/>
    <w:rsid w:val="00884F9C"/>
    <w:rsid w:val="008E59C4"/>
    <w:rsid w:val="008F0988"/>
    <w:rsid w:val="00911976"/>
    <w:rsid w:val="009130F5"/>
    <w:rsid w:val="009717D4"/>
    <w:rsid w:val="009A30C9"/>
    <w:rsid w:val="009B4CCE"/>
    <w:rsid w:val="009D6CE4"/>
    <w:rsid w:val="009E7038"/>
    <w:rsid w:val="00A65A0D"/>
    <w:rsid w:val="00A82677"/>
    <w:rsid w:val="00A921B6"/>
    <w:rsid w:val="00A933A1"/>
    <w:rsid w:val="00A9412F"/>
    <w:rsid w:val="00AB2D49"/>
    <w:rsid w:val="00AC4D5F"/>
    <w:rsid w:val="00AF3A3B"/>
    <w:rsid w:val="00B17C32"/>
    <w:rsid w:val="00B2063D"/>
    <w:rsid w:val="00B3059E"/>
    <w:rsid w:val="00B42A27"/>
    <w:rsid w:val="00B67DCD"/>
    <w:rsid w:val="00B843F3"/>
    <w:rsid w:val="00BA04CD"/>
    <w:rsid w:val="00C0201C"/>
    <w:rsid w:val="00C2050C"/>
    <w:rsid w:val="00C307C3"/>
    <w:rsid w:val="00C61187"/>
    <w:rsid w:val="00C628C3"/>
    <w:rsid w:val="00C71F74"/>
    <w:rsid w:val="00C94E80"/>
    <w:rsid w:val="00C95CB5"/>
    <w:rsid w:val="00CB7C1B"/>
    <w:rsid w:val="00D84B98"/>
    <w:rsid w:val="00DB521A"/>
    <w:rsid w:val="00DF780A"/>
    <w:rsid w:val="00E53A28"/>
    <w:rsid w:val="00E8086F"/>
    <w:rsid w:val="00E960AC"/>
    <w:rsid w:val="00ED5F15"/>
    <w:rsid w:val="00EF4D33"/>
    <w:rsid w:val="00F82B1D"/>
    <w:rsid w:val="00F90BF2"/>
    <w:rsid w:val="00FA32E6"/>
    <w:rsid w:val="00FA4E63"/>
    <w:rsid w:val="00FE134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uiPriority="0"/>
    <w:lsdException w:name="caption" w:uiPriority="35" w:qFormat="1"/>
    <w:lsdException w:name="envelope address" w:uiPriority="0"/>
    <w:lsdException w:name="footnote reference" w:uiPriority="0"/>
    <w:lsdException w:name="annotation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63D"/>
  </w:style>
  <w:style w:type="paragraph" w:styleId="Ttulo1">
    <w:name w:val="heading 1"/>
    <w:basedOn w:val="Normal"/>
    <w:next w:val="Normal"/>
    <w:uiPriority w:val="9"/>
    <w:qFormat/>
    <w:rsid w:val="00B2063D"/>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B2063D"/>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B2063D"/>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rsid w:val="00B2063D"/>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B2063D"/>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B2063D"/>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uiPriority w:val="9"/>
    <w:semiHidden/>
    <w:rsid w:val="00086BFB"/>
    <w:rPr>
      <w:b/>
      <w:sz w:val="24"/>
      <w:szCs w:val="24"/>
    </w:rPr>
  </w:style>
  <w:style w:type="table" w:customStyle="1" w:styleId="TableNormal">
    <w:name w:val="Table Normal"/>
    <w:uiPriority w:val="2"/>
    <w:qFormat/>
    <w:rsid w:val="00B2063D"/>
    <w:tblPr>
      <w:tblCellMar>
        <w:top w:w="0" w:type="dxa"/>
        <w:left w:w="0" w:type="dxa"/>
        <w:bottom w:w="0" w:type="dxa"/>
        <w:right w:w="0" w:type="dxa"/>
      </w:tblCellMar>
    </w:tblPr>
  </w:style>
  <w:style w:type="paragraph" w:styleId="Ttulo">
    <w:name w:val="Title"/>
    <w:basedOn w:val="Normal"/>
    <w:next w:val="Normal"/>
    <w:uiPriority w:val="10"/>
    <w:qFormat/>
    <w:rsid w:val="00B2063D"/>
    <w:pPr>
      <w:keepNext/>
      <w:keepLines/>
      <w:spacing w:before="480" w:after="120"/>
    </w:pPr>
    <w:rPr>
      <w:b/>
      <w:sz w:val="72"/>
      <w:szCs w:val="72"/>
    </w:rPr>
  </w:style>
  <w:style w:type="paragraph" w:styleId="Subttulo">
    <w:name w:val="Subtitle"/>
    <w:basedOn w:val="Normal"/>
    <w:next w:val="Normal"/>
    <w:uiPriority w:val="11"/>
    <w:qFormat/>
    <w:rsid w:val="00B2063D"/>
    <w:pPr>
      <w:keepNext/>
      <w:keepLines/>
      <w:spacing w:before="360" w:after="80"/>
    </w:pPr>
    <w:rPr>
      <w:rFonts w:ascii="Georgia" w:eastAsia="Georgia" w:hAnsi="Georgia" w:cs="Georgia"/>
      <w:i/>
      <w:color w:val="666666"/>
      <w:sz w:val="48"/>
      <w:szCs w:val="48"/>
    </w:rPr>
  </w:style>
  <w:style w:type="table" w:customStyle="1" w:styleId="a">
    <w:basedOn w:val="TableNormal"/>
    <w:rsid w:val="00B2063D"/>
    <w:tblPr>
      <w:tblStyleRowBandSize w:val="1"/>
      <w:tblStyleColBandSize w:val="1"/>
      <w:tblCellMar>
        <w:top w:w="0" w:type="dxa"/>
        <w:left w:w="108" w:type="dxa"/>
        <w:bottom w:w="0" w:type="dxa"/>
        <w:right w:w="108" w:type="dxa"/>
      </w:tblCellMar>
    </w:tblPr>
  </w:style>
  <w:style w:type="table" w:customStyle="1" w:styleId="a0">
    <w:basedOn w:val="TableNormal"/>
    <w:rsid w:val="00B2063D"/>
    <w:tblPr>
      <w:tblStyleRowBandSize w:val="1"/>
      <w:tblStyleColBandSize w:val="1"/>
      <w:tblCellMar>
        <w:top w:w="0" w:type="dxa"/>
        <w:left w:w="70" w:type="dxa"/>
        <w:bottom w:w="0" w:type="dxa"/>
        <w:right w:w="70" w:type="dxa"/>
      </w:tblCellMar>
    </w:tblPr>
  </w:style>
  <w:style w:type="table" w:customStyle="1" w:styleId="a1">
    <w:basedOn w:val="TableNormal"/>
    <w:rsid w:val="00B2063D"/>
    <w:tblPr>
      <w:tblStyleRowBandSize w:val="1"/>
      <w:tblStyleColBandSize w:val="1"/>
      <w:tblCellMar>
        <w:top w:w="0" w:type="dxa"/>
        <w:left w:w="70" w:type="dxa"/>
        <w:bottom w:w="0" w:type="dxa"/>
        <w:right w:w="70" w:type="dxa"/>
      </w:tblCellMar>
    </w:tblPr>
  </w:style>
  <w:style w:type="paragraph" w:styleId="Cabealho">
    <w:name w:val="header"/>
    <w:aliases w:val="encabezado,Cabeçalho superior,Heading 1a,h,he,HeaderNN,hd"/>
    <w:basedOn w:val="Normal"/>
    <w:link w:val="CabealhoChar"/>
    <w:unhideWhenUsed/>
    <w:qFormat/>
    <w:rsid w:val="007B6A36"/>
    <w:pPr>
      <w:tabs>
        <w:tab w:val="center" w:pos="4252"/>
        <w:tab w:val="right" w:pos="8504"/>
      </w:tabs>
    </w:pPr>
  </w:style>
  <w:style w:type="character" w:customStyle="1" w:styleId="CabealhoChar">
    <w:name w:val="Cabeçalho Char"/>
    <w:aliases w:val="encabezado Char,Cabeçalho superior Char,Heading 1a Char,h Char,he Char,HeaderNN Char,hd Char"/>
    <w:basedOn w:val="Fontepargpadro"/>
    <w:link w:val="Cabealho"/>
    <w:rsid w:val="007B6A36"/>
  </w:style>
  <w:style w:type="paragraph" w:styleId="Rodap">
    <w:name w:val="footer"/>
    <w:basedOn w:val="Normal"/>
    <w:link w:val="RodapChar"/>
    <w:unhideWhenUsed/>
    <w:rsid w:val="007B6A36"/>
    <w:pPr>
      <w:tabs>
        <w:tab w:val="center" w:pos="4252"/>
        <w:tab w:val="right" w:pos="8504"/>
      </w:tabs>
    </w:pPr>
  </w:style>
  <w:style w:type="character" w:customStyle="1" w:styleId="RodapChar">
    <w:name w:val="Rodapé Char"/>
    <w:basedOn w:val="Fontepargpadro"/>
    <w:link w:val="Rodap"/>
    <w:uiPriority w:val="99"/>
    <w:rsid w:val="007B6A36"/>
  </w:style>
  <w:style w:type="paragraph" w:styleId="SemEspaamento">
    <w:name w:val="No Spacing"/>
    <w:link w:val="SemEspaamentoChar"/>
    <w:uiPriority w:val="1"/>
    <w:qFormat/>
    <w:rsid w:val="00836A3F"/>
    <w:rPr>
      <w:rFonts w:asciiTheme="minorHAnsi" w:eastAsiaTheme="minorEastAsia" w:hAnsiTheme="minorHAnsi" w:cstheme="minorBidi"/>
      <w:sz w:val="22"/>
      <w:szCs w:val="22"/>
    </w:rPr>
  </w:style>
  <w:style w:type="character" w:customStyle="1" w:styleId="SemEspaamentoChar">
    <w:name w:val="Sem Espaçamento Char"/>
    <w:basedOn w:val="Fontepargpadro"/>
    <w:link w:val="SemEspaamento"/>
    <w:uiPriority w:val="1"/>
    <w:rsid w:val="00836A3F"/>
    <w:rPr>
      <w:rFonts w:asciiTheme="minorHAnsi" w:eastAsiaTheme="minorEastAsia" w:hAnsiTheme="minorHAnsi" w:cstheme="minorBidi"/>
      <w:sz w:val="22"/>
      <w:szCs w:val="22"/>
    </w:rPr>
  </w:style>
  <w:style w:type="character" w:styleId="Hyperlink">
    <w:name w:val="Hyperlink"/>
    <w:basedOn w:val="Fontepargpadro"/>
    <w:unhideWhenUsed/>
    <w:rsid w:val="004D5552"/>
    <w:rPr>
      <w:color w:val="0000FF" w:themeColor="hyperlink"/>
      <w:u w:val="single"/>
    </w:rPr>
  </w:style>
  <w:style w:type="paragraph" w:customStyle="1" w:styleId="Standard">
    <w:name w:val="Standard"/>
    <w:rsid w:val="00086BFB"/>
    <w:pPr>
      <w:widowControl w:val="0"/>
      <w:suppressAutoHyphens/>
      <w:autoSpaceDN w:val="0"/>
      <w:textAlignment w:val="baseline"/>
    </w:pPr>
    <w:rPr>
      <w:rFonts w:eastAsia="SimSun" w:cs="Tahoma"/>
      <w:kern w:val="3"/>
      <w:sz w:val="24"/>
      <w:szCs w:val="24"/>
      <w:lang w:eastAsia="zh-CN" w:bidi="hi-IN"/>
    </w:rPr>
  </w:style>
  <w:style w:type="paragraph" w:customStyle="1" w:styleId="Heading">
    <w:name w:val="Heading"/>
    <w:basedOn w:val="Standard"/>
    <w:next w:val="Textbody"/>
    <w:rsid w:val="00086BFB"/>
    <w:pPr>
      <w:jc w:val="center"/>
    </w:pPr>
    <w:rPr>
      <w:b/>
      <w:bCs/>
      <w:sz w:val="36"/>
      <w:szCs w:val="36"/>
    </w:rPr>
  </w:style>
  <w:style w:type="paragraph" w:customStyle="1" w:styleId="Textbody">
    <w:name w:val="Text body"/>
    <w:basedOn w:val="Standard"/>
    <w:rsid w:val="00086BFB"/>
    <w:pPr>
      <w:spacing w:after="120"/>
    </w:pPr>
  </w:style>
  <w:style w:type="paragraph" w:customStyle="1" w:styleId="texto">
    <w:name w:val="texto"/>
    <w:rsid w:val="00086BFB"/>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kern w:val="3"/>
      <w:lang w:eastAsia="zh-CN"/>
    </w:rPr>
  </w:style>
  <w:style w:type="paragraph" w:customStyle="1" w:styleId="TableContents">
    <w:name w:val="Table Contents"/>
    <w:basedOn w:val="Standard"/>
    <w:rsid w:val="00086BFB"/>
    <w:pPr>
      <w:suppressLineNumbers/>
    </w:pPr>
  </w:style>
  <w:style w:type="paragraph" w:customStyle="1" w:styleId="HeaderandFooter">
    <w:name w:val="Header and Footer"/>
    <w:basedOn w:val="Standard"/>
    <w:rsid w:val="00086BFB"/>
    <w:pPr>
      <w:suppressLineNumbers/>
      <w:tabs>
        <w:tab w:val="center" w:pos="4819"/>
        <w:tab w:val="right" w:pos="9638"/>
      </w:tabs>
    </w:pPr>
  </w:style>
  <w:style w:type="paragraph" w:customStyle="1" w:styleId="TableHeading">
    <w:name w:val="Table Heading"/>
    <w:basedOn w:val="TableContents"/>
    <w:rsid w:val="00086BFB"/>
    <w:pPr>
      <w:jc w:val="center"/>
    </w:pPr>
    <w:rPr>
      <w:b/>
      <w:bCs/>
    </w:rPr>
  </w:style>
  <w:style w:type="paragraph" w:customStyle="1" w:styleId="Quotations">
    <w:name w:val="Quotations"/>
    <w:basedOn w:val="Standard"/>
    <w:rsid w:val="00086BFB"/>
    <w:pPr>
      <w:spacing w:after="283"/>
      <w:ind w:left="567" w:right="567"/>
    </w:pPr>
  </w:style>
  <w:style w:type="paragraph" w:customStyle="1" w:styleId="EPTabela">
    <w:name w:val="EP Tabela"/>
    <w:basedOn w:val="Normal"/>
    <w:rsid w:val="00086BFB"/>
    <w:pPr>
      <w:widowControl w:val="0"/>
      <w:suppressAutoHyphens/>
      <w:autoSpaceDN w:val="0"/>
      <w:jc w:val="center"/>
      <w:textAlignment w:val="baseline"/>
    </w:pPr>
    <w:rPr>
      <w:rFonts w:eastAsia="SimSun" w:cs="Arial"/>
      <w:b/>
      <w:kern w:val="3"/>
      <w:sz w:val="22"/>
      <w:szCs w:val="24"/>
      <w:lang w:eastAsia="ar-SA" w:bidi="hi-IN"/>
    </w:rPr>
  </w:style>
  <w:style w:type="paragraph" w:customStyle="1" w:styleId="EPConteudotabela">
    <w:name w:val="EP Conteudotabela"/>
    <w:basedOn w:val="Normal"/>
    <w:rsid w:val="00086BFB"/>
    <w:pPr>
      <w:widowControl w:val="0"/>
      <w:tabs>
        <w:tab w:val="left" w:pos="-302"/>
      </w:tabs>
      <w:suppressAutoHyphens/>
      <w:autoSpaceDN w:val="0"/>
      <w:spacing w:line="100" w:lineRule="atLeast"/>
      <w:ind w:left="23" w:firstLine="45"/>
      <w:textAlignment w:val="baseline"/>
    </w:pPr>
    <w:rPr>
      <w:rFonts w:eastAsia="SimSun" w:cs="Arial"/>
      <w:kern w:val="3"/>
      <w:sz w:val="24"/>
      <w:szCs w:val="24"/>
      <w:lang w:eastAsia="ar-SA" w:bidi="hi-IN"/>
    </w:rPr>
  </w:style>
  <w:style w:type="paragraph" w:customStyle="1" w:styleId="western">
    <w:name w:val="western"/>
    <w:basedOn w:val="Normal"/>
    <w:rsid w:val="00086BFB"/>
    <w:pPr>
      <w:suppressAutoHyphens/>
      <w:autoSpaceDN w:val="0"/>
      <w:spacing w:before="100" w:after="119"/>
      <w:textAlignment w:val="baseline"/>
    </w:pPr>
    <w:rPr>
      <w:sz w:val="24"/>
      <w:szCs w:val="24"/>
    </w:rPr>
  </w:style>
  <w:style w:type="character" w:customStyle="1" w:styleId="BulletSymbols">
    <w:name w:val="Bullet Symbols"/>
    <w:rsid w:val="00086BFB"/>
    <w:rPr>
      <w:rFonts w:ascii="OpenSymbol" w:eastAsia="OpenSymbol" w:hAnsi="OpenSymbol" w:cs="OpenSymbol"/>
    </w:rPr>
  </w:style>
  <w:style w:type="character" w:customStyle="1" w:styleId="MenoPendente1">
    <w:name w:val="Menção Pendente1"/>
    <w:basedOn w:val="Fontepargpadro"/>
    <w:uiPriority w:val="99"/>
    <w:rsid w:val="00086BFB"/>
    <w:rPr>
      <w:color w:val="605E5C"/>
      <w:shd w:val="clear" w:color="auto" w:fill="E1DFDD"/>
    </w:rPr>
  </w:style>
  <w:style w:type="paragraph" w:customStyle="1" w:styleId="textojustificadorecuoprimeiralinha">
    <w:name w:val="texto_justificado_recuo_primeira_linha"/>
    <w:basedOn w:val="Normal"/>
    <w:rsid w:val="00086BFB"/>
    <w:pPr>
      <w:autoSpaceDN w:val="0"/>
      <w:spacing w:before="100" w:after="100"/>
    </w:pPr>
    <w:rPr>
      <w:sz w:val="24"/>
      <w:szCs w:val="24"/>
    </w:rPr>
  </w:style>
  <w:style w:type="paragraph" w:styleId="PargrafodaLista">
    <w:name w:val="List Paragraph"/>
    <w:basedOn w:val="Normal"/>
    <w:uiPriority w:val="1"/>
    <w:qFormat/>
    <w:rsid w:val="00086BFB"/>
    <w:pPr>
      <w:widowControl w:val="0"/>
      <w:suppressAutoHyphens/>
      <w:autoSpaceDN w:val="0"/>
      <w:ind w:left="720"/>
      <w:contextualSpacing/>
      <w:textAlignment w:val="baseline"/>
    </w:pPr>
    <w:rPr>
      <w:rFonts w:eastAsia="SimSun" w:cs="Mangal"/>
      <w:kern w:val="3"/>
      <w:sz w:val="24"/>
      <w:szCs w:val="21"/>
      <w:lang w:eastAsia="hi-IN" w:bidi="hi-IN"/>
    </w:rPr>
  </w:style>
  <w:style w:type="character" w:styleId="Refdecomentrio">
    <w:name w:val="annotation reference"/>
    <w:basedOn w:val="Fontepargpadro"/>
    <w:uiPriority w:val="99"/>
    <w:unhideWhenUsed/>
    <w:qFormat/>
    <w:rsid w:val="00086BFB"/>
    <w:rPr>
      <w:sz w:val="16"/>
      <w:szCs w:val="16"/>
    </w:rPr>
  </w:style>
  <w:style w:type="paragraph" w:styleId="Textodecomentrio">
    <w:name w:val="annotation text"/>
    <w:basedOn w:val="Normal"/>
    <w:link w:val="TextodecomentrioChar"/>
    <w:uiPriority w:val="99"/>
    <w:unhideWhenUsed/>
    <w:qFormat/>
    <w:rsid w:val="00086BFB"/>
    <w:pPr>
      <w:widowControl w:val="0"/>
      <w:suppressAutoHyphens/>
      <w:autoSpaceDN w:val="0"/>
      <w:textAlignment w:val="baseline"/>
    </w:pPr>
    <w:rPr>
      <w:rFonts w:eastAsia="SimSun" w:cs="Mangal"/>
      <w:kern w:val="3"/>
      <w:szCs w:val="18"/>
      <w:lang w:eastAsia="hi-IN" w:bidi="hi-IN"/>
    </w:rPr>
  </w:style>
  <w:style w:type="character" w:customStyle="1" w:styleId="TextodecomentrioChar">
    <w:name w:val="Texto de comentário Char"/>
    <w:basedOn w:val="Fontepargpadro"/>
    <w:link w:val="Textodecomentrio"/>
    <w:uiPriority w:val="99"/>
    <w:qFormat/>
    <w:rsid w:val="00086BFB"/>
    <w:rPr>
      <w:rFonts w:eastAsia="SimSun" w:cs="Mangal"/>
      <w:kern w:val="3"/>
      <w:szCs w:val="18"/>
      <w:lang w:eastAsia="hi-IN" w:bidi="hi-IN"/>
    </w:rPr>
  </w:style>
  <w:style w:type="character" w:customStyle="1" w:styleId="AssuntodocomentrioChar">
    <w:name w:val="Assunto do comentário Char"/>
    <w:basedOn w:val="TextodecomentrioChar"/>
    <w:link w:val="Assuntodocomentrio"/>
    <w:uiPriority w:val="99"/>
    <w:semiHidden/>
    <w:rsid w:val="00086BFB"/>
    <w:rPr>
      <w:rFonts w:eastAsia="SimSun" w:cs="Mangal"/>
      <w:b/>
      <w:bCs/>
      <w:kern w:val="3"/>
      <w:szCs w:val="18"/>
      <w:lang w:eastAsia="hi-IN" w:bidi="hi-IN"/>
    </w:rPr>
  </w:style>
  <w:style w:type="paragraph" w:styleId="Assuntodocomentrio">
    <w:name w:val="annotation subject"/>
    <w:basedOn w:val="Textodecomentrio"/>
    <w:next w:val="Textodecomentrio"/>
    <w:link w:val="AssuntodocomentrioChar"/>
    <w:uiPriority w:val="99"/>
    <w:semiHidden/>
    <w:unhideWhenUsed/>
    <w:rsid w:val="00086BFB"/>
    <w:rPr>
      <w:b/>
      <w:bCs/>
    </w:rPr>
  </w:style>
  <w:style w:type="character" w:customStyle="1" w:styleId="TextodebaloChar">
    <w:name w:val="Texto de balão Char"/>
    <w:basedOn w:val="Fontepargpadro"/>
    <w:link w:val="Textodebalo"/>
    <w:rsid w:val="00086BFB"/>
    <w:rPr>
      <w:rFonts w:ascii="Segoe UI" w:eastAsia="SimSun" w:hAnsi="Segoe UI" w:cs="Mangal"/>
      <w:kern w:val="3"/>
      <w:sz w:val="18"/>
      <w:szCs w:val="16"/>
      <w:lang w:eastAsia="hi-IN" w:bidi="hi-IN"/>
    </w:rPr>
  </w:style>
  <w:style w:type="paragraph" w:styleId="Textodebalo">
    <w:name w:val="Balloon Text"/>
    <w:basedOn w:val="Normal"/>
    <w:link w:val="TextodebaloChar"/>
    <w:unhideWhenUsed/>
    <w:rsid w:val="00086BFB"/>
    <w:pPr>
      <w:widowControl w:val="0"/>
      <w:suppressAutoHyphens/>
      <w:autoSpaceDN w:val="0"/>
      <w:textAlignment w:val="baseline"/>
    </w:pPr>
    <w:rPr>
      <w:rFonts w:ascii="Segoe UI" w:eastAsia="SimSun" w:hAnsi="Segoe UI" w:cs="Mangal"/>
      <w:kern w:val="3"/>
      <w:sz w:val="18"/>
      <w:szCs w:val="16"/>
      <w:lang w:eastAsia="hi-IN" w:bidi="hi-IN"/>
    </w:rPr>
  </w:style>
  <w:style w:type="paragraph" w:styleId="Corpodetexto">
    <w:name w:val="Body Text"/>
    <w:basedOn w:val="Normal"/>
    <w:link w:val="CorpodetextoChar"/>
    <w:rsid w:val="00086BFB"/>
    <w:pPr>
      <w:widowControl w:val="0"/>
      <w:suppressAutoHyphens/>
      <w:autoSpaceDE w:val="0"/>
      <w:autoSpaceDN w:val="0"/>
      <w:textAlignment w:val="baseline"/>
    </w:pPr>
    <w:rPr>
      <w:sz w:val="19"/>
      <w:szCs w:val="19"/>
      <w:lang w:val="pt-PT" w:eastAsia="en-US"/>
    </w:rPr>
  </w:style>
  <w:style w:type="character" w:customStyle="1" w:styleId="CorpodetextoChar">
    <w:name w:val="Corpo de texto Char"/>
    <w:basedOn w:val="Fontepargpadro"/>
    <w:link w:val="Corpodetexto"/>
    <w:rsid w:val="00086BFB"/>
    <w:rPr>
      <w:sz w:val="19"/>
      <w:szCs w:val="19"/>
      <w:lang w:val="pt-PT" w:eastAsia="en-US"/>
    </w:rPr>
  </w:style>
  <w:style w:type="paragraph" w:customStyle="1" w:styleId="LO-normal1">
    <w:name w:val="LO-normal1"/>
    <w:qFormat/>
    <w:rsid w:val="00086BFB"/>
    <w:pPr>
      <w:suppressAutoHyphens/>
    </w:pPr>
    <w:rPr>
      <w:rFonts w:eastAsia="NSimSun" w:cs="Arial"/>
      <w:sz w:val="24"/>
      <w:szCs w:val="24"/>
      <w:lang w:eastAsia="zh-CN" w:bidi="hi-IN"/>
    </w:rPr>
  </w:style>
  <w:style w:type="character" w:customStyle="1" w:styleId="RecuodecorpodetextoChar">
    <w:name w:val="Recuo de corpo de texto Char"/>
    <w:basedOn w:val="Fontepargpadro"/>
    <w:link w:val="Recuodecorpodetexto"/>
    <w:uiPriority w:val="99"/>
    <w:semiHidden/>
    <w:rsid w:val="00086BFB"/>
    <w:rPr>
      <w:rFonts w:eastAsia="SimSun" w:cs="Mangal"/>
      <w:kern w:val="3"/>
      <w:sz w:val="24"/>
      <w:szCs w:val="21"/>
      <w:lang w:eastAsia="hi-IN" w:bidi="hi-IN"/>
    </w:rPr>
  </w:style>
  <w:style w:type="paragraph" w:styleId="Recuodecorpodetexto">
    <w:name w:val="Body Text Indent"/>
    <w:basedOn w:val="Normal"/>
    <w:link w:val="RecuodecorpodetextoChar"/>
    <w:uiPriority w:val="99"/>
    <w:semiHidden/>
    <w:unhideWhenUsed/>
    <w:rsid w:val="00086BFB"/>
    <w:pPr>
      <w:widowControl w:val="0"/>
      <w:suppressAutoHyphens/>
      <w:autoSpaceDN w:val="0"/>
      <w:spacing w:after="120"/>
      <w:ind w:left="283"/>
      <w:textAlignment w:val="baseline"/>
    </w:pPr>
    <w:rPr>
      <w:rFonts w:eastAsia="SimSun" w:cs="Mangal"/>
      <w:kern w:val="3"/>
      <w:sz w:val="24"/>
      <w:szCs w:val="21"/>
      <w:lang w:eastAsia="hi-IN" w:bidi="hi-IN"/>
    </w:rPr>
  </w:style>
  <w:style w:type="paragraph" w:customStyle="1" w:styleId="TableParagraph">
    <w:name w:val="Table Paragraph"/>
    <w:basedOn w:val="Normal"/>
    <w:qFormat/>
    <w:rsid w:val="00086BFB"/>
    <w:pPr>
      <w:widowControl w:val="0"/>
      <w:autoSpaceDE w:val="0"/>
      <w:autoSpaceDN w:val="0"/>
    </w:pPr>
    <w:rPr>
      <w:rFonts w:ascii="Arial MT" w:eastAsia="Arial MT" w:hAnsi="Arial MT" w:cs="Arial MT"/>
      <w:sz w:val="22"/>
      <w:szCs w:val="22"/>
      <w:lang w:val="pt-PT" w:eastAsia="en-US"/>
    </w:rPr>
  </w:style>
  <w:style w:type="character" w:customStyle="1" w:styleId="Nivel1Char">
    <w:name w:val="Nivel1 Char"/>
    <w:basedOn w:val="Fontepargpadro"/>
    <w:link w:val="Nivel1"/>
    <w:locked/>
    <w:rsid w:val="00086BFB"/>
    <w:rPr>
      <w:rFonts w:ascii="Arial" w:eastAsiaTheme="majorEastAsia" w:hAnsi="Arial"/>
      <w:b/>
      <w:color w:val="000000"/>
      <w:sz w:val="32"/>
      <w:szCs w:val="32"/>
    </w:rPr>
  </w:style>
  <w:style w:type="paragraph" w:customStyle="1" w:styleId="Nivel1">
    <w:name w:val="Nivel1"/>
    <w:basedOn w:val="Ttulo1"/>
    <w:next w:val="Normal"/>
    <w:link w:val="Nivel1Char"/>
    <w:qFormat/>
    <w:rsid w:val="00086BFB"/>
    <w:pPr>
      <w:spacing w:line="276" w:lineRule="auto"/>
      <w:ind w:left="2487" w:hanging="360"/>
      <w:jc w:val="both"/>
    </w:pPr>
    <w:rPr>
      <w:rFonts w:ascii="Arial" w:eastAsiaTheme="majorEastAsia" w:hAnsi="Arial"/>
      <w:color w:val="000000"/>
      <w:sz w:val="32"/>
      <w:szCs w:val="32"/>
    </w:rPr>
  </w:style>
  <w:style w:type="character" w:customStyle="1" w:styleId="Nivel2Char">
    <w:name w:val="Nivel 2 Char"/>
    <w:basedOn w:val="Fontepargpadro"/>
    <w:link w:val="Nivel2"/>
    <w:locked/>
    <w:rsid w:val="00086BFB"/>
    <w:rPr>
      <w:rFonts w:ascii="Arial" w:hAnsi="Arial"/>
      <w:color w:val="000000"/>
    </w:rPr>
  </w:style>
  <w:style w:type="paragraph" w:customStyle="1" w:styleId="Nivel2">
    <w:name w:val="Nivel 2"/>
    <w:basedOn w:val="Normal"/>
    <w:link w:val="Nivel2Char"/>
    <w:qFormat/>
    <w:rsid w:val="00086BFB"/>
    <w:pPr>
      <w:spacing w:before="120" w:after="120" w:line="276" w:lineRule="auto"/>
      <w:jc w:val="both"/>
    </w:pPr>
    <w:rPr>
      <w:rFonts w:ascii="Arial" w:hAnsi="Arial"/>
      <w:color w:val="000000"/>
    </w:rPr>
  </w:style>
  <w:style w:type="paragraph" w:styleId="Textodenotaderodap">
    <w:name w:val="footnote text"/>
    <w:aliases w:val=" Char,Char"/>
    <w:basedOn w:val="Normal"/>
    <w:link w:val="TextodenotaderodapChar"/>
    <w:uiPriority w:val="99"/>
    <w:unhideWhenUsed/>
    <w:rsid w:val="00086BFB"/>
  </w:style>
  <w:style w:type="character" w:customStyle="1" w:styleId="TextodenotaderodapChar">
    <w:name w:val="Texto de nota de rodapé Char"/>
    <w:aliases w:val=" Char Char,Char Char"/>
    <w:basedOn w:val="Fontepargpadro"/>
    <w:link w:val="Textodenotaderodap"/>
    <w:uiPriority w:val="99"/>
    <w:rsid w:val="00086BFB"/>
  </w:style>
  <w:style w:type="character" w:styleId="Refdenotaderodap">
    <w:name w:val="footnote reference"/>
    <w:basedOn w:val="Fontepargpadro"/>
    <w:unhideWhenUsed/>
    <w:rsid w:val="00086BFB"/>
    <w:rPr>
      <w:vertAlign w:val="superscript"/>
    </w:rPr>
  </w:style>
  <w:style w:type="character" w:styleId="nfase">
    <w:name w:val="Emphasis"/>
    <w:qFormat/>
    <w:rsid w:val="00086BFB"/>
    <w:rPr>
      <w:i/>
      <w:iCs/>
    </w:rPr>
  </w:style>
  <w:style w:type="paragraph" w:styleId="NormalWeb">
    <w:name w:val="Normal (Web)"/>
    <w:basedOn w:val="Normal"/>
    <w:link w:val="NormalWebChar"/>
    <w:uiPriority w:val="99"/>
    <w:unhideWhenUsed/>
    <w:rsid w:val="00086BFB"/>
    <w:pPr>
      <w:spacing w:before="100" w:beforeAutospacing="1" w:after="100" w:afterAutospacing="1"/>
    </w:pPr>
    <w:rPr>
      <w:sz w:val="24"/>
      <w:szCs w:val="24"/>
    </w:rPr>
  </w:style>
  <w:style w:type="character" w:customStyle="1" w:styleId="NormalWebChar">
    <w:name w:val="Normal (Web) Char"/>
    <w:link w:val="NormalWeb"/>
    <w:rsid w:val="00086BFB"/>
    <w:rPr>
      <w:sz w:val="24"/>
      <w:szCs w:val="24"/>
    </w:rPr>
  </w:style>
  <w:style w:type="character" w:customStyle="1" w:styleId="Corpodetexto2Char">
    <w:name w:val="Corpo de texto 2 Char"/>
    <w:basedOn w:val="Fontepargpadro"/>
    <w:link w:val="Corpodetexto2"/>
    <w:rsid w:val="00086BFB"/>
  </w:style>
  <w:style w:type="paragraph" w:styleId="Corpodetexto2">
    <w:name w:val="Body Text 2"/>
    <w:basedOn w:val="Normal"/>
    <w:link w:val="Corpodetexto2Char"/>
    <w:uiPriority w:val="99"/>
    <w:semiHidden/>
    <w:unhideWhenUsed/>
    <w:rsid w:val="00086BFB"/>
    <w:pPr>
      <w:spacing w:after="120" w:line="480" w:lineRule="auto"/>
    </w:pPr>
  </w:style>
  <w:style w:type="paragraph" w:customStyle="1" w:styleId="marques">
    <w:name w:val="marques"/>
    <w:basedOn w:val="Normal"/>
    <w:next w:val="Normal"/>
    <w:rsid w:val="00086BFB"/>
    <w:pPr>
      <w:suppressAutoHyphens/>
      <w:autoSpaceDE w:val="0"/>
    </w:pPr>
    <w:rPr>
      <w:lang w:eastAsia="zh-CN"/>
    </w:rPr>
  </w:style>
  <w:style w:type="character" w:customStyle="1" w:styleId="highlightedsearchterm">
    <w:name w:val="highlightedsearchterm"/>
    <w:basedOn w:val="Fontepargpadro"/>
    <w:rsid w:val="00086BFB"/>
  </w:style>
  <w:style w:type="paragraph" w:customStyle="1" w:styleId="Nivel01">
    <w:name w:val="Nivel 01"/>
    <w:basedOn w:val="Ttulo1"/>
    <w:next w:val="Normal"/>
    <w:autoRedefine/>
    <w:qFormat/>
    <w:rsid w:val="00086BFB"/>
    <w:pPr>
      <w:tabs>
        <w:tab w:val="left" w:pos="567"/>
      </w:tabs>
      <w:spacing w:beforeLines="120" w:afterLines="120" w:line="312" w:lineRule="auto"/>
      <w:ind w:left="360" w:hanging="360"/>
      <w:jc w:val="both"/>
    </w:pPr>
    <w:rPr>
      <w:rFonts w:ascii="Arial" w:eastAsiaTheme="majorEastAsia" w:hAnsi="Arial" w:cs="Arial"/>
      <w:bCs/>
      <w:sz w:val="20"/>
      <w:szCs w:val="20"/>
    </w:rPr>
  </w:style>
  <w:style w:type="paragraph" w:customStyle="1" w:styleId="Nivel3">
    <w:name w:val="Nivel 3"/>
    <w:basedOn w:val="Normal"/>
    <w:link w:val="Nivel3Char"/>
    <w:qFormat/>
    <w:rsid w:val="00086BFB"/>
    <w:pPr>
      <w:spacing w:before="120" w:after="120" w:line="276" w:lineRule="auto"/>
      <w:ind w:left="284"/>
      <w:jc w:val="both"/>
    </w:pPr>
    <w:rPr>
      <w:rFonts w:ascii="Arial" w:eastAsiaTheme="minorEastAsia" w:hAnsi="Arial" w:cs="Arial"/>
      <w:color w:val="000000"/>
    </w:rPr>
  </w:style>
  <w:style w:type="character" w:customStyle="1" w:styleId="Nivel3Char">
    <w:name w:val="Nivel 3 Char"/>
    <w:basedOn w:val="Fontepargpadro"/>
    <w:link w:val="Nivel3"/>
    <w:rsid w:val="00086BFB"/>
    <w:rPr>
      <w:rFonts w:ascii="Arial" w:eastAsiaTheme="minorEastAsia" w:hAnsi="Arial" w:cs="Arial"/>
      <w:color w:val="000000"/>
    </w:rPr>
  </w:style>
  <w:style w:type="paragraph" w:customStyle="1" w:styleId="Nivel4">
    <w:name w:val="Nivel 4"/>
    <w:basedOn w:val="Nivel3"/>
    <w:link w:val="Nivel4Char"/>
    <w:qFormat/>
    <w:rsid w:val="00086BFB"/>
    <w:pPr>
      <w:ind w:left="567"/>
    </w:pPr>
    <w:rPr>
      <w:color w:val="auto"/>
    </w:rPr>
  </w:style>
  <w:style w:type="character" w:customStyle="1" w:styleId="Nivel4Char">
    <w:name w:val="Nivel 4 Char"/>
    <w:basedOn w:val="Fontepargpadro"/>
    <w:link w:val="Nivel4"/>
    <w:rsid w:val="00086BFB"/>
    <w:rPr>
      <w:rFonts w:ascii="Arial" w:eastAsiaTheme="minorEastAsia" w:hAnsi="Arial" w:cs="Arial"/>
    </w:rPr>
  </w:style>
  <w:style w:type="paragraph" w:customStyle="1" w:styleId="Nivel5">
    <w:name w:val="Nivel 5"/>
    <w:basedOn w:val="Nivel4"/>
    <w:qFormat/>
    <w:rsid w:val="00086BFB"/>
    <w:pPr>
      <w:ind w:left="851"/>
    </w:pPr>
  </w:style>
  <w:style w:type="paragraph" w:styleId="Destinatrio">
    <w:name w:val="envelope address"/>
    <w:basedOn w:val="Normal"/>
    <w:semiHidden/>
    <w:unhideWhenUsed/>
    <w:rsid w:val="001E605C"/>
    <w:pPr>
      <w:framePr w:w="5103" w:h="1984" w:hSpace="141" w:wrap="auto" w:hAnchor="page" w:x="1532" w:yAlign="bottom"/>
    </w:pPr>
    <w:rPr>
      <w:rFonts w:ascii="Arial" w:hAnsi="Arial" w:cs="Arial"/>
      <w:sz w:val="24"/>
      <w:szCs w:val="24"/>
    </w:rPr>
  </w:style>
  <w:style w:type="table" w:styleId="Tabelacomgrade">
    <w:name w:val="Table Grid"/>
    <w:basedOn w:val="Tabelanormal"/>
    <w:uiPriority w:val="39"/>
    <w:rsid w:val="001E605C"/>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semiHidden/>
    <w:rsid w:val="001E605C"/>
  </w:style>
  <w:style w:type="table" w:customStyle="1" w:styleId="Tabelacomgrade1">
    <w:name w:val="Tabela com grade1"/>
    <w:basedOn w:val="Tabelanormal"/>
    <w:next w:val="Tabelacomgrade"/>
    <w:rsid w:val="001E60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rmal">
    <w:name w:val="texto_normal"/>
    <w:rsid w:val="001E605C"/>
  </w:style>
  <w:style w:type="character" w:styleId="Forte">
    <w:name w:val="Strong"/>
    <w:uiPriority w:val="22"/>
    <w:qFormat/>
    <w:rsid w:val="001E605C"/>
    <w:rPr>
      <w:b/>
      <w:bCs/>
    </w:rPr>
  </w:style>
  <w:style w:type="character" w:customStyle="1" w:styleId="dinheiro">
    <w:name w:val="dinheiro"/>
    <w:rsid w:val="001E605C"/>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udeitaberaba2021@gmail.com" TargetMode="External"/><Relationship Id="rId13" Type="http://schemas.openxmlformats.org/officeDocument/2006/relationships/hyperlink" Target="mailto:licitacaofmssaude@gmail.com" TargetMode="External"/><Relationship Id="rId18" Type="http://schemas.openxmlformats.org/officeDocument/2006/relationships/hyperlink" Target="http://www.portaldoempreendedor.gov.br" TargetMode="External"/><Relationship Id="rId26" Type="http://schemas.openxmlformats.org/officeDocument/2006/relationships/hyperlink" Target="https://www.gov.br/compras/pt-br/acesso-a-informacao/legislacao/instrucoes-normativas/instrucao-normativa-seges-me-no-73-de-30-de-setembro-de-2022" TargetMode="External"/><Relationship Id="rId39"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s://www.planalto.gov.br/ccivil_03/_ato2015-2018/2016/decreto/d8660.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hyperlink" Target="https://www.planalto.gov.br/ccivil_03/Constituicao/Constituicao.htm" TargetMode="External"/><Relationship Id="rId12" Type="http://schemas.openxmlformats.org/officeDocument/2006/relationships/hyperlink" Target="mailto:saudeitaberaba2021@gmail.com" TargetMode="External"/><Relationship Id="rId17" Type="http://schemas.openxmlformats.org/officeDocument/2006/relationships/hyperlink" Target="https://www.portaltransparencia.gov.br/sancoes/cnep"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ortaldatransparencia.gov.br/ceis"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2/decreto/d7724.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fmssaude@gmail.com"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1/lei/l12527.htm"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licitacaofmssaude@gmail.co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mailto:saudeitaberaba2021@gmail.com" TargetMode="External"/><Relationship Id="rId19" Type="http://schemas.openxmlformats.org/officeDocument/2006/relationships/hyperlink" Target="https://www.planalto.gov.br/ccivil_03/Constituicao/Constituica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licitacaofmssaude@gmail.com" TargetMode="External"/><Relationship Id="rId14" Type="http://schemas.openxmlformats.org/officeDocument/2006/relationships/hyperlink" Target="mailto:saudeitaberaba2021@gmail.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8.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67</Pages>
  <Words>21449</Words>
  <Characters>115825</Characters>
  <Application>Microsoft Office Word</Application>
  <DocSecurity>0</DocSecurity>
  <Lines>965</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2024</dc:creator>
  <cp:lastModifiedBy>Desktop</cp:lastModifiedBy>
  <cp:revision>19</cp:revision>
  <dcterms:created xsi:type="dcterms:W3CDTF">2025-06-02T18:16:00Z</dcterms:created>
  <dcterms:modified xsi:type="dcterms:W3CDTF">2025-06-04T14:15:00Z</dcterms:modified>
</cp:coreProperties>
</file>