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826" w:rsidRPr="00DA6826" w:rsidRDefault="00DA6826" w:rsidP="00DA6826"/>
    <w:p w:rsidR="00010124" w:rsidRDefault="00010124" w:rsidP="00A428EF">
      <w:pPr>
        <w:pStyle w:val="Ttulo2"/>
        <w:spacing w:line="276" w:lineRule="auto"/>
        <w:ind w:left="0" w:right="97"/>
        <w:jc w:val="center"/>
      </w:pPr>
    </w:p>
    <w:p w:rsidR="00010124" w:rsidRDefault="00010124" w:rsidP="00A428EF">
      <w:pPr>
        <w:pStyle w:val="Ttulo2"/>
        <w:spacing w:line="276" w:lineRule="auto"/>
        <w:ind w:left="0" w:right="97"/>
        <w:jc w:val="center"/>
      </w:pPr>
    </w:p>
    <w:p w:rsidR="00241755" w:rsidRPr="00010124" w:rsidRDefault="00010124" w:rsidP="00A428EF">
      <w:pPr>
        <w:pStyle w:val="Ttulo2"/>
        <w:spacing w:line="276" w:lineRule="auto"/>
        <w:ind w:left="0" w:right="97"/>
        <w:jc w:val="center"/>
        <w:rPr>
          <w:rFonts w:ascii="Bookman Old Style" w:hAnsi="Bookman Old Style"/>
          <w:sz w:val="22"/>
          <w:szCs w:val="22"/>
        </w:rPr>
      </w:pPr>
      <w:r w:rsidRPr="00010124">
        <w:rPr>
          <w:rFonts w:ascii="Bookman Old Style" w:hAnsi="Bookman Old Style"/>
          <w:sz w:val="22"/>
          <w:szCs w:val="22"/>
        </w:rPr>
        <w:t>EDITAL</w:t>
      </w:r>
      <w:r w:rsidR="008C6A35">
        <w:rPr>
          <w:rFonts w:ascii="Bookman Old Style" w:hAnsi="Bookman Old Style"/>
          <w:sz w:val="22"/>
          <w:szCs w:val="22"/>
        </w:rPr>
        <w:t xml:space="preserve"> </w:t>
      </w:r>
      <w:r w:rsidRPr="00010124">
        <w:rPr>
          <w:rFonts w:ascii="Bookman Old Style" w:hAnsi="Bookman Old Style"/>
          <w:sz w:val="22"/>
          <w:szCs w:val="22"/>
        </w:rPr>
        <w:t>DE</w:t>
      </w:r>
      <w:r w:rsidR="008C6A35">
        <w:rPr>
          <w:rFonts w:ascii="Bookman Old Style" w:hAnsi="Bookman Old Style"/>
          <w:sz w:val="22"/>
          <w:szCs w:val="22"/>
        </w:rPr>
        <w:t xml:space="preserve"> </w:t>
      </w:r>
      <w:r w:rsidRPr="00010124">
        <w:rPr>
          <w:rFonts w:ascii="Bookman Old Style" w:hAnsi="Bookman Old Style"/>
          <w:sz w:val="22"/>
          <w:szCs w:val="22"/>
        </w:rPr>
        <w:t>CREDENCIAMENTO</w:t>
      </w:r>
      <w:r w:rsidR="008C6A35">
        <w:rPr>
          <w:rFonts w:ascii="Bookman Old Style" w:hAnsi="Bookman Old Style"/>
          <w:sz w:val="22"/>
          <w:szCs w:val="22"/>
        </w:rPr>
        <w:t xml:space="preserve"> </w:t>
      </w:r>
      <w:r w:rsidRPr="00010124">
        <w:rPr>
          <w:rFonts w:ascii="Bookman Old Style" w:hAnsi="Bookman Old Style"/>
          <w:sz w:val="22"/>
          <w:szCs w:val="22"/>
        </w:rPr>
        <w:t>Nº</w:t>
      </w:r>
      <w:r w:rsidR="008C6A35">
        <w:rPr>
          <w:rFonts w:ascii="Bookman Old Style" w:hAnsi="Bookman Old Style"/>
          <w:sz w:val="22"/>
          <w:szCs w:val="22"/>
        </w:rPr>
        <w:t xml:space="preserve"> PMI </w:t>
      </w:r>
      <w:r w:rsidR="008C6A35">
        <w:rPr>
          <w:rFonts w:ascii="Bookman Old Style" w:hAnsi="Bookman Old Style"/>
          <w:spacing w:val="-8"/>
          <w:sz w:val="22"/>
          <w:szCs w:val="22"/>
        </w:rPr>
        <w:t>003</w:t>
      </w:r>
      <w:r w:rsidRPr="00010124">
        <w:rPr>
          <w:rFonts w:ascii="Bookman Old Style" w:hAnsi="Bookman Old Style"/>
          <w:spacing w:val="-8"/>
          <w:sz w:val="22"/>
          <w:szCs w:val="22"/>
        </w:rPr>
        <w:t>/202</w:t>
      </w:r>
      <w:r w:rsidR="008C6A35">
        <w:rPr>
          <w:rFonts w:ascii="Bookman Old Style" w:hAnsi="Bookman Old Style"/>
          <w:spacing w:val="-8"/>
          <w:sz w:val="22"/>
          <w:szCs w:val="22"/>
        </w:rPr>
        <w:t>6</w:t>
      </w:r>
    </w:p>
    <w:p w:rsidR="002F2B73" w:rsidRPr="00010124" w:rsidRDefault="00010124" w:rsidP="00A428EF">
      <w:pPr>
        <w:pStyle w:val="Ttulo2"/>
        <w:spacing w:line="276" w:lineRule="auto"/>
        <w:ind w:left="0" w:right="97"/>
        <w:jc w:val="center"/>
        <w:rPr>
          <w:rFonts w:ascii="Bookman Old Style" w:hAnsi="Bookman Old Style"/>
          <w:sz w:val="22"/>
          <w:szCs w:val="22"/>
        </w:rPr>
      </w:pPr>
      <w:r>
        <w:rPr>
          <w:rFonts w:ascii="Bookman Old Style" w:hAnsi="Bookman Old Style"/>
          <w:sz w:val="22"/>
          <w:szCs w:val="22"/>
        </w:rPr>
        <w:t>PROCESSO ADMINISTRATIVO Nº</w:t>
      </w:r>
      <w:r w:rsidR="008C6A35">
        <w:rPr>
          <w:rFonts w:ascii="Bookman Old Style" w:hAnsi="Bookman Old Style"/>
          <w:sz w:val="22"/>
          <w:szCs w:val="22"/>
        </w:rPr>
        <w:t xml:space="preserve"> 036/2026</w:t>
      </w:r>
    </w:p>
    <w:p w:rsidR="002F2B73" w:rsidRPr="00010124" w:rsidRDefault="002F2B73" w:rsidP="00A428EF">
      <w:pPr>
        <w:pStyle w:val="Corpodetexto"/>
        <w:spacing w:before="117" w:line="276" w:lineRule="auto"/>
        <w:ind w:right="97"/>
        <w:rPr>
          <w:rFonts w:ascii="Bookman Old Style" w:hAnsi="Bookman Old Style"/>
          <w:b/>
          <w:sz w:val="22"/>
          <w:szCs w:val="22"/>
        </w:rPr>
      </w:pPr>
    </w:p>
    <w:p w:rsidR="002F2B73" w:rsidRPr="00010124" w:rsidRDefault="006F4DAD" w:rsidP="00A428EF">
      <w:pPr>
        <w:tabs>
          <w:tab w:val="left" w:pos="3987"/>
          <w:tab w:val="left" w:pos="9642"/>
        </w:tabs>
        <w:spacing w:line="276" w:lineRule="auto"/>
        <w:ind w:right="97"/>
        <w:rPr>
          <w:rFonts w:ascii="Bookman Old Style" w:hAnsi="Bookman Old Style"/>
          <w:b/>
        </w:rPr>
      </w:pPr>
      <w:r w:rsidRPr="00010124">
        <w:rPr>
          <w:rFonts w:ascii="Bookman Old Style" w:hAnsi="Bookman Old Style"/>
          <w:b/>
          <w:color w:val="000000"/>
          <w:shd w:val="clear" w:color="auto" w:fill="BFBFBF"/>
        </w:rPr>
        <w:tab/>
        <w:t>1.</w:t>
      </w:r>
      <w:r w:rsidRPr="00010124">
        <w:rPr>
          <w:rFonts w:ascii="Bookman Old Style" w:hAnsi="Bookman Old Style"/>
          <w:b/>
          <w:color w:val="000000"/>
          <w:spacing w:val="-2"/>
          <w:shd w:val="clear" w:color="auto" w:fill="BFBFBF"/>
        </w:rPr>
        <w:t>PREÂMBULO</w:t>
      </w:r>
      <w:r w:rsidRPr="00010124">
        <w:rPr>
          <w:rFonts w:ascii="Bookman Old Style" w:hAnsi="Bookman Old Style"/>
          <w:b/>
          <w:color w:val="000000"/>
          <w:shd w:val="clear" w:color="auto" w:fill="BFBFBF"/>
        </w:rPr>
        <w:tab/>
      </w:r>
    </w:p>
    <w:p w:rsidR="002F2B73" w:rsidRPr="00010124" w:rsidRDefault="002F2B73" w:rsidP="00A428EF">
      <w:pPr>
        <w:pStyle w:val="Corpodetexto"/>
        <w:spacing w:before="118" w:line="276" w:lineRule="auto"/>
        <w:ind w:right="97"/>
        <w:rPr>
          <w:rFonts w:ascii="Bookman Old Style" w:hAnsi="Bookman Old Style"/>
          <w:b/>
          <w:sz w:val="22"/>
          <w:szCs w:val="22"/>
        </w:rPr>
      </w:pPr>
    </w:p>
    <w:p w:rsidR="002F2B73" w:rsidRPr="00010124" w:rsidRDefault="006F4DAD" w:rsidP="00050FB5">
      <w:pPr>
        <w:pStyle w:val="PargrafodaLista"/>
        <w:numPr>
          <w:ilvl w:val="1"/>
          <w:numId w:val="3"/>
        </w:numPr>
        <w:tabs>
          <w:tab w:val="left" w:pos="667"/>
        </w:tabs>
        <w:spacing w:line="276" w:lineRule="auto"/>
        <w:ind w:left="0" w:right="97" w:firstLine="0"/>
        <w:jc w:val="both"/>
        <w:rPr>
          <w:rFonts w:ascii="Bookman Old Style" w:hAnsi="Bookman Old Style"/>
        </w:rPr>
      </w:pPr>
      <w:r w:rsidRPr="00010124">
        <w:rPr>
          <w:rFonts w:ascii="Bookman Old Style" w:hAnsi="Bookman Old Style"/>
          <w:b/>
        </w:rPr>
        <w:t xml:space="preserve">O MUNICÍPIO DE </w:t>
      </w:r>
      <w:r w:rsidR="00241755" w:rsidRPr="00010124">
        <w:rPr>
          <w:rFonts w:ascii="Bookman Old Style" w:hAnsi="Bookman Old Style"/>
          <w:b/>
        </w:rPr>
        <w:t>ITABERABA</w:t>
      </w:r>
      <w:r w:rsidRPr="00010124">
        <w:rPr>
          <w:rFonts w:ascii="Bookman Old Style" w:hAnsi="Bookman Old Style"/>
          <w:b/>
        </w:rPr>
        <w:t xml:space="preserve">, ESTADO DA BAHIA, </w:t>
      </w:r>
      <w:r w:rsidR="00784C46">
        <w:rPr>
          <w:rFonts w:ascii="Bookman Old Style" w:hAnsi="Bookman Old Style"/>
          <w:b/>
        </w:rPr>
        <w:t xml:space="preserve">através da Secretaia de Cultura, Turismo e Economia Ciativa, </w:t>
      </w:r>
      <w:r w:rsidRPr="00010124">
        <w:rPr>
          <w:rFonts w:ascii="Bookman Old Style" w:hAnsi="Bookman Old Style"/>
        </w:rPr>
        <w:t>pessoa jurídica de Direito Público, inscrito</w:t>
      </w:r>
      <w:r w:rsidR="00784C46">
        <w:rPr>
          <w:rFonts w:ascii="Bookman Old Style" w:hAnsi="Bookman Old Style"/>
        </w:rPr>
        <w:t xml:space="preserve"> no </w:t>
      </w:r>
      <w:r w:rsidRPr="00010124">
        <w:rPr>
          <w:rFonts w:ascii="Bookman Old Style" w:hAnsi="Bookman Old Style"/>
        </w:rPr>
        <w:t xml:space="preserve"> CNPJ</w:t>
      </w:r>
      <w:r w:rsidR="0013148B">
        <w:rPr>
          <w:rFonts w:ascii="Bookman Old Style" w:hAnsi="Bookman Old Style"/>
        </w:rPr>
        <w:t>/MF</w:t>
      </w:r>
      <w:r w:rsidR="00784C46">
        <w:rPr>
          <w:rFonts w:ascii="Bookman Old Style" w:hAnsi="Bookman Old Style"/>
        </w:rPr>
        <w:t xml:space="preserve"> sob </w:t>
      </w:r>
      <w:r w:rsidRPr="0013148B">
        <w:rPr>
          <w:rFonts w:ascii="Bookman Old Style" w:hAnsi="Bookman Old Style"/>
          <w:b/>
        </w:rPr>
        <w:t>nº 13.</w:t>
      </w:r>
      <w:r w:rsidR="0013148B" w:rsidRPr="0013148B">
        <w:rPr>
          <w:rFonts w:ascii="Bookman Old Style" w:hAnsi="Bookman Old Style"/>
          <w:b/>
        </w:rPr>
        <w:t>719.646/0001-75</w:t>
      </w:r>
      <w:r w:rsidRPr="00010124">
        <w:rPr>
          <w:rFonts w:ascii="Bookman Old Style" w:hAnsi="Bookman Old Style"/>
        </w:rPr>
        <w:t>,com</w:t>
      </w:r>
      <w:r w:rsidR="008B69BC">
        <w:rPr>
          <w:rFonts w:ascii="Bookman Old Style" w:hAnsi="Bookman Old Style"/>
        </w:rPr>
        <w:t xml:space="preserve"> </w:t>
      </w:r>
      <w:r w:rsidRPr="00010124">
        <w:rPr>
          <w:rFonts w:ascii="Bookman Old Style" w:hAnsi="Bookman Old Style"/>
        </w:rPr>
        <w:t>fulcro</w:t>
      </w:r>
      <w:r w:rsidR="008B69BC">
        <w:rPr>
          <w:rFonts w:ascii="Bookman Old Style" w:hAnsi="Bookman Old Style"/>
        </w:rPr>
        <w:t xml:space="preserve"> </w:t>
      </w:r>
      <w:r w:rsidRPr="00010124">
        <w:rPr>
          <w:rFonts w:ascii="Bookman Old Style" w:hAnsi="Bookman Old Style"/>
        </w:rPr>
        <w:t>no</w:t>
      </w:r>
      <w:r w:rsidR="008B69BC">
        <w:rPr>
          <w:rFonts w:ascii="Bookman Old Style" w:hAnsi="Bookman Old Style"/>
        </w:rPr>
        <w:t xml:space="preserve"> </w:t>
      </w:r>
      <w:r w:rsidRPr="00010124">
        <w:rPr>
          <w:rFonts w:ascii="Bookman Old Style" w:hAnsi="Bookman Old Style"/>
        </w:rPr>
        <w:t>art.79,da</w:t>
      </w:r>
      <w:r w:rsidR="00B157F2">
        <w:rPr>
          <w:rFonts w:ascii="Bookman Old Style" w:hAnsi="Bookman Old Style"/>
        </w:rPr>
        <w:t xml:space="preserve"> </w:t>
      </w:r>
      <w:r w:rsidRPr="00010124">
        <w:rPr>
          <w:rFonts w:ascii="Bookman Old Style" w:hAnsi="Bookman Old Style"/>
        </w:rPr>
        <w:t>Lei</w:t>
      </w:r>
      <w:r w:rsidR="00B157F2">
        <w:rPr>
          <w:rFonts w:ascii="Bookman Old Style" w:hAnsi="Bookman Old Style"/>
        </w:rPr>
        <w:t xml:space="preserve"> </w:t>
      </w:r>
      <w:r w:rsidRPr="00010124">
        <w:rPr>
          <w:rFonts w:ascii="Bookman Old Style" w:hAnsi="Bookman Old Style"/>
          <w:spacing w:val="-5"/>
        </w:rPr>
        <w:t>nº</w:t>
      </w:r>
      <w:r w:rsidRPr="00010124">
        <w:rPr>
          <w:rFonts w:ascii="Bookman Old Style" w:hAnsi="Bookman Old Style"/>
        </w:rPr>
        <w:t xml:space="preserve">14.133 de 1º de abril de 2021, </w:t>
      </w:r>
      <w:r w:rsidRPr="00010124">
        <w:rPr>
          <w:rFonts w:ascii="Bookman Old Style" w:hAnsi="Bookman Old Style"/>
          <w:b/>
        </w:rPr>
        <w:t xml:space="preserve">TORNA PÚBLICO, </w:t>
      </w:r>
      <w:r w:rsidRPr="00010124">
        <w:rPr>
          <w:rFonts w:ascii="Bookman Old Style" w:hAnsi="Bookman Old Style"/>
        </w:rPr>
        <w:t>para conhecimento dos</w:t>
      </w:r>
      <w:r w:rsidR="00B157F2">
        <w:rPr>
          <w:rFonts w:ascii="Bookman Old Style" w:hAnsi="Bookman Old Style"/>
        </w:rPr>
        <w:t xml:space="preserve"> </w:t>
      </w:r>
      <w:r w:rsidRPr="00010124">
        <w:rPr>
          <w:rFonts w:ascii="Bookman Old Style" w:hAnsi="Bookman Old Style"/>
        </w:rPr>
        <w:t xml:space="preserve">interessados, a </w:t>
      </w:r>
      <w:r w:rsidRPr="00010124">
        <w:rPr>
          <w:rFonts w:ascii="Bookman Old Style" w:hAnsi="Bookman Old Style"/>
          <w:b/>
        </w:rPr>
        <w:t xml:space="preserve">PUBLICAÇÃO DO CHAMAMENTO PÚBLICO </w:t>
      </w:r>
      <w:r w:rsidRPr="00010124">
        <w:rPr>
          <w:rFonts w:ascii="Bookman Old Style" w:hAnsi="Bookman Old Style"/>
        </w:rPr>
        <w:t xml:space="preserve">com vistas a fixação de normas e regras para credenciamento/contratação objetivando a captação de recursos financeiros através de verbas/cotas de patrocínio para os festejos juninos de </w:t>
      </w:r>
      <w:r w:rsidR="00B157F2">
        <w:rPr>
          <w:rFonts w:ascii="Bookman Old Style" w:hAnsi="Bookman Old Style"/>
        </w:rPr>
        <w:t>2026</w:t>
      </w:r>
      <w:r w:rsidRPr="00010124">
        <w:rPr>
          <w:rFonts w:ascii="Bookman Old Style" w:hAnsi="Bookman Old Style"/>
        </w:rPr>
        <w:t>, nos termos e condições estabelecidos neste edital e seus anexos.</w:t>
      </w:r>
    </w:p>
    <w:p w:rsidR="002F2B73" w:rsidRPr="00010124" w:rsidRDefault="002F2B73" w:rsidP="00A428EF">
      <w:pPr>
        <w:pStyle w:val="Corpodetexto"/>
        <w:spacing w:line="276" w:lineRule="auto"/>
        <w:ind w:right="97"/>
        <w:rPr>
          <w:rFonts w:ascii="Bookman Old Style" w:hAnsi="Bookman Old Style"/>
          <w:sz w:val="22"/>
          <w:szCs w:val="22"/>
        </w:rPr>
      </w:pPr>
    </w:p>
    <w:p w:rsidR="002F2B73" w:rsidRPr="0013148B" w:rsidRDefault="006F4DAD" w:rsidP="00D409F3">
      <w:pPr>
        <w:pStyle w:val="PargrafodaLista"/>
        <w:numPr>
          <w:ilvl w:val="1"/>
          <w:numId w:val="3"/>
        </w:numPr>
        <w:tabs>
          <w:tab w:val="left" w:pos="689"/>
        </w:tabs>
        <w:spacing w:line="276" w:lineRule="auto"/>
        <w:ind w:left="0" w:right="97" w:firstLine="0"/>
        <w:jc w:val="both"/>
        <w:rPr>
          <w:rFonts w:ascii="Bookman Old Style" w:hAnsi="Bookman Old Style"/>
        </w:rPr>
      </w:pPr>
      <w:r w:rsidRPr="0013148B">
        <w:rPr>
          <w:rFonts w:ascii="Bookman Old Style" w:hAnsi="Bookman Old Style"/>
        </w:rPr>
        <w:t>O Edital e seus anexos estarão à disposição por meio eletrônico, através site da Prefeitura (https://</w:t>
      </w:r>
      <w:r w:rsidR="009773DF" w:rsidRPr="0013148B">
        <w:rPr>
          <w:rFonts w:ascii="Bookman Old Style" w:hAnsi="Bookman Old Style"/>
        </w:rPr>
        <w:t>itaberaba</w:t>
      </w:r>
      <w:r w:rsidRPr="0013148B">
        <w:rPr>
          <w:rFonts w:ascii="Bookman Old Style" w:hAnsi="Bookman Old Style"/>
        </w:rPr>
        <w:t>.ba.gov.br/), Portal Nacionional de Compras Públicas – PNCP (</w:t>
      </w:r>
      <w:hyperlink r:id="rId8">
        <w:r w:rsidR="00C9565E" w:rsidRPr="0013148B">
          <w:rPr>
            <w:rFonts w:ascii="Bookman Old Style" w:hAnsi="Bookman Old Style"/>
            <w:color w:val="0562C1"/>
            <w:u w:val="single" w:color="0562C1"/>
          </w:rPr>
          <w:t>www.pncp.gov.br</w:t>
        </w:r>
        <w:r w:rsidR="00C9565E" w:rsidRPr="0013148B">
          <w:rPr>
            <w:rFonts w:ascii="Bookman Old Style" w:hAnsi="Bookman Old Style"/>
          </w:rPr>
          <w:t>),</w:t>
        </w:r>
      </w:hyperlink>
      <w:r w:rsidRPr="0013148B">
        <w:rPr>
          <w:rFonts w:ascii="Bookman Old Style" w:hAnsi="Bookman Old Style"/>
        </w:rPr>
        <w:t xml:space="preserve"> por solicitação via e-mail: </w:t>
      </w:r>
      <w:hyperlink r:id="rId9" w:history="1">
        <w:r w:rsidR="004315B0" w:rsidRPr="00200465">
          <w:rPr>
            <w:rStyle w:val="Hyperlink"/>
            <w:rFonts w:ascii="Bookman Old Style" w:hAnsi="Bookman Old Style"/>
          </w:rPr>
          <w:t>admlicitacaoitaberaba@hotmail.com,</w:t>
        </w:r>
      </w:hyperlink>
      <w:r w:rsidRPr="0013148B">
        <w:rPr>
          <w:rFonts w:ascii="Bookman Old Style" w:hAnsi="Bookman Old Style"/>
        </w:rPr>
        <w:t xml:space="preserve"> ou no setor de licitações sito à Rua </w:t>
      </w:r>
      <w:r w:rsidR="00D36065">
        <w:rPr>
          <w:rFonts w:ascii="Bookman Old Style" w:hAnsi="Bookman Old Style"/>
          <w:lang w:val="pt-BR"/>
        </w:rPr>
        <w:t>Tv. Zulmira Silvany</w:t>
      </w:r>
      <w:r w:rsidR="004315B0">
        <w:rPr>
          <w:rFonts w:ascii="Bookman Old Style" w:hAnsi="Bookman Old Style"/>
          <w:lang w:val="pt-BR"/>
        </w:rPr>
        <w:t>, 145 (Setor de Licitações)</w:t>
      </w:r>
      <w:r w:rsidR="00C9565E" w:rsidRPr="0013148B">
        <w:rPr>
          <w:rFonts w:ascii="Bookman Old Style" w:hAnsi="Bookman Old Style"/>
          <w:lang w:val="pt-BR"/>
        </w:rPr>
        <w:t xml:space="preserve"> - Itaberaba </w:t>
      </w:r>
      <w:r w:rsidR="0013148B">
        <w:rPr>
          <w:rFonts w:ascii="Bookman Old Style" w:hAnsi="Bookman Old Style"/>
          <w:lang w:val="pt-BR"/>
        </w:rPr>
        <w:t xml:space="preserve">– Bahia- CEP </w:t>
      </w:r>
      <w:r w:rsidR="00C9565E" w:rsidRPr="0013148B">
        <w:rPr>
          <w:rFonts w:ascii="Bookman Old Style" w:hAnsi="Bookman Old Style"/>
          <w:lang w:val="pt-BR"/>
        </w:rPr>
        <w:t xml:space="preserve">46880-000, </w:t>
      </w:r>
      <w:r w:rsidR="00C9565E" w:rsidRPr="0013148B">
        <w:rPr>
          <w:rFonts w:ascii="Bookman Old Style" w:hAnsi="Bookman Old Style"/>
        </w:rPr>
        <w:t xml:space="preserve">Centro, </w:t>
      </w:r>
      <w:r w:rsidR="00241755" w:rsidRPr="0013148B">
        <w:rPr>
          <w:rFonts w:ascii="Bookman Old Style" w:hAnsi="Bookman Old Style"/>
        </w:rPr>
        <w:t>Itaberaba</w:t>
      </w:r>
      <w:r w:rsidR="0013148B">
        <w:rPr>
          <w:rFonts w:ascii="Bookman Old Style" w:hAnsi="Bookman Old Style"/>
        </w:rPr>
        <w:t>/Bahia</w:t>
      </w:r>
      <w:r w:rsidR="00C9565E" w:rsidRPr="0013148B">
        <w:rPr>
          <w:rFonts w:ascii="Bookman Old Style" w:hAnsi="Bookman Old Style"/>
        </w:rPr>
        <w:t>.</w:t>
      </w:r>
    </w:p>
    <w:p w:rsidR="002F2B73" w:rsidRPr="00010124" w:rsidRDefault="002F2B73" w:rsidP="00A428EF">
      <w:pPr>
        <w:pStyle w:val="Corpodetexto"/>
        <w:spacing w:line="276" w:lineRule="auto"/>
        <w:ind w:right="97"/>
        <w:rPr>
          <w:rFonts w:ascii="Bookman Old Style" w:hAnsi="Bookman Old Style"/>
          <w:sz w:val="22"/>
          <w:szCs w:val="22"/>
        </w:rPr>
      </w:pPr>
    </w:p>
    <w:p w:rsidR="002F2B73" w:rsidRPr="00010124" w:rsidRDefault="006F4DAD" w:rsidP="00050FB5">
      <w:pPr>
        <w:pStyle w:val="PargrafodaLista"/>
        <w:numPr>
          <w:ilvl w:val="1"/>
          <w:numId w:val="3"/>
        </w:numPr>
        <w:tabs>
          <w:tab w:val="left" w:pos="770"/>
        </w:tabs>
        <w:spacing w:line="276" w:lineRule="auto"/>
        <w:ind w:left="0" w:right="97" w:firstLine="0"/>
        <w:jc w:val="both"/>
        <w:rPr>
          <w:rFonts w:ascii="Bookman Old Style" w:hAnsi="Bookman Old Style"/>
        </w:rPr>
      </w:pPr>
      <w:r w:rsidRPr="00010124">
        <w:rPr>
          <w:rFonts w:ascii="Bookman Old Style" w:hAnsi="Bookman Old Style"/>
        </w:rPr>
        <w:t>O prazo para encaminhamento da documentação necessária para fins de credenciamento</w:t>
      </w:r>
      <w:r w:rsidR="007A607C">
        <w:rPr>
          <w:rFonts w:ascii="Bookman Old Style" w:hAnsi="Bookman Old Style"/>
        </w:rPr>
        <w:t xml:space="preserve"> da </w:t>
      </w:r>
      <w:r w:rsidR="007A607C" w:rsidRPr="00010124">
        <w:rPr>
          <w:rFonts w:ascii="Bookman Old Style" w:hAnsi="Bookman Old Style"/>
          <w:b/>
          <w:bCs/>
          <w:color w:val="000000" w:themeColor="text1"/>
        </w:rPr>
        <w:t>PATROCINADOR</w:t>
      </w:r>
      <w:r w:rsidR="007A607C" w:rsidRPr="00010124">
        <w:rPr>
          <w:rFonts w:ascii="Bookman Old Style" w:hAnsi="Bookman Old Style"/>
          <w:b/>
          <w:bCs/>
          <w:color w:val="000000" w:themeColor="text1"/>
          <w:spacing w:val="-9"/>
        </w:rPr>
        <w:t xml:space="preserve"> COTA </w:t>
      </w:r>
      <w:r w:rsidR="007A607C" w:rsidRPr="00010124">
        <w:rPr>
          <w:rFonts w:ascii="Bookman Old Style" w:hAnsi="Bookman Old Style"/>
          <w:b/>
          <w:bCs/>
          <w:color w:val="000000" w:themeColor="text1"/>
        </w:rPr>
        <w:t xml:space="preserve">LAMPIÃO </w:t>
      </w:r>
      <w:r w:rsidR="007A607C">
        <w:rPr>
          <w:rFonts w:ascii="Bookman Old Style" w:hAnsi="Bookman Old Style"/>
          <w:b/>
          <w:bCs/>
          <w:color w:val="000000" w:themeColor="text1"/>
        </w:rPr>
        <w:t xml:space="preserve">, </w:t>
      </w:r>
      <w:r w:rsidR="007A607C">
        <w:rPr>
          <w:rFonts w:ascii="Bookman Old Style" w:hAnsi="Bookman Old Style"/>
        </w:rPr>
        <w:t xml:space="preserve"> </w:t>
      </w:r>
      <w:r w:rsidR="007A607C" w:rsidRPr="00010124">
        <w:rPr>
          <w:rFonts w:ascii="Bookman Old Style" w:hAnsi="Bookman Old Style"/>
          <w:b/>
          <w:bCs/>
          <w:color w:val="000000" w:themeColor="text1"/>
        </w:rPr>
        <w:t>PATROCINADOR COTA MARIA BONITA</w:t>
      </w:r>
      <w:r w:rsidR="007A607C">
        <w:rPr>
          <w:rFonts w:ascii="Bookman Old Style" w:hAnsi="Bookman Old Style"/>
          <w:b/>
          <w:bCs/>
          <w:color w:val="000000" w:themeColor="text1"/>
        </w:rPr>
        <w:t>,</w:t>
      </w:r>
      <w:r w:rsidR="007A607C" w:rsidRPr="007A607C">
        <w:rPr>
          <w:rFonts w:ascii="Bookman Old Style" w:hAnsi="Bookman Old Style"/>
          <w:b/>
          <w:bCs/>
          <w:color w:val="000000" w:themeColor="text1"/>
        </w:rPr>
        <w:t xml:space="preserve"> </w:t>
      </w:r>
      <w:r w:rsidR="007A607C" w:rsidRPr="002470C0">
        <w:rPr>
          <w:rFonts w:ascii="Bookman Old Style" w:hAnsi="Bookman Old Style"/>
          <w:b/>
          <w:bCs/>
          <w:color w:val="000000" w:themeColor="text1"/>
        </w:rPr>
        <w:t>PATROCINADOR COTA FORROZÃO DA CHAPADA</w:t>
      </w:r>
      <w:r w:rsidR="007A607C">
        <w:rPr>
          <w:rFonts w:ascii="Bookman Old Style" w:hAnsi="Bookman Old Style"/>
          <w:b/>
          <w:bCs/>
          <w:color w:val="000000" w:themeColor="text1"/>
        </w:rPr>
        <w:t xml:space="preserve">, </w:t>
      </w:r>
      <w:r w:rsidR="007A607C" w:rsidRPr="002470C0">
        <w:rPr>
          <w:rFonts w:ascii="Bookman Old Style" w:hAnsi="Bookman Old Style"/>
          <w:b/>
          <w:bCs/>
          <w:color w:val="000000" w:themeColor="text1"/>
        </w:rPr>
        <w:t>PATROCINADOR COTA SANFONA DE OURO</w:t>
      </w:r>
      <w:r w:rsidR="007A607C">
        <w:rPr>
          <w:rFonts w:ascii="Bookman Old Style" w:hAnsi="Bookman Old Style"/>
          <w:b/>
          <w:bCs/>
          <w:color w:val="000000" w:themeColor="text1"/>
        </w:rPr>
        <w:t xml:space="preserve">, </w:t>
      </w:r>
      <w:r w:rsidR="007A607C" w:rsidRPr="002470C0">
        <w:rPr>
          <w:rFonts w:ascii="Bookman Old Style" w:hAnsi="Bookman Old Style"/>
          <w:b/>
          <w:bCs/>
          <w:color w:val="000000" w:themeColor="text1"/>
        </w:rPr>
        <w:t>PATROCINADOR</w:t>
      </w:r>
      <w:r w:rsidR="007A607C">
        <w:rPr>
          <w:rFonts w:ascii="Bookman Old Style" w:hAnsi="Bookman Old Style"/>
          <w:b/>
          <w:bCs/>
          <w:color w:val="000000" w:themeColor="text1"/>
        </w:rPr>
        <w:t xml:space="preserve"> </w:t>
      </w:r>
      <w:r w:rsidR="007A607C" w:rsidRPr="002470C0">
        <w:rPr>
          <w:rFonts w:ascii="Bookman Old Style" w:hAnsi="Bookman Old Style"/>
          <w:b/>
          <w:bCs/>
          <w:color w:val="000000" w:themeColor="text1"/>
        </w:rPr>
        <w:t>COTA REI DO BAIÃO</w:t>
      </w:r>
      <w:r w:rsidR="007A607C">
        <w:rPr>
          <w:rFonts w:ascii="Bookman Old Style" w:hAnsi="Bookman Old Style"/>
          <w:b/>
          <w:bCs/>
          <w:color w:val="000000" w:themeColor="text1"/>
        </w:rPr>
        <w:t xml:space="preserve"> </w:t>
      </w:r>
      <w:r w:rsidRPr="00010124">
        <w:rPr>
          <w:rFonts w:ascii="Bookman Old Style" w:hAnsi="Bookman Old Style"/>
        </w:rPr>
        <w:t xml:space="preserve"> será de </w:t>
      </w:r>
      <w:r w:rsidR="007A607C">
        <w:rPr>
          <w:rFonts w:ascii="Bookman Old Style" w:hAnsi="Bookman Old Style"/>
          <w:b/>
        </w:rPr>
        <w:t>31</w:t>
      </w:r>
      <w:r w:rsidRPr="00812403">
        <w:rPr>
          <w:rFonts w:ascii="Bookman Old Style" w:hAnsi="Bookman Old Style"/>
          <w:b/>
        </w:rPr>
        <w:t xml:space="preserve"> de </w:t>
      </w:r>
      <w:r w:rsidR="00812403" w:rsidRPr="00812403">
        <w:rPr>
          <w:rFonts w:ascii="Bookman Old Style" w:hAnsi="Bookman Old Style"/>
          <w:b/>
        </w:rPr>
        <w:t>Março</w:t>
      </w:r>
      <w:r w:rsidRPr="00812403">
        <w:rPr>
          <w:rFonts w:ascii="Bookman Old Style" w:hAnsi="Bookman Old Style"/>
          <w:b/>
        </w:rPr>
        <w:t xml:space="preserve"> de </w:t>
      </w:r>
      <w:r w:rsidR="006E4CAD" w:rsidRPr="00812403">
        <w:rPr>
          <w:rFonts w:ascii="Bookman Old Style" w:hAnsi="Bookman Old Style"/>
          <w:b/>
        </w:rPr>
        <w:t>2026</w:t>
      </w:r>
      <w:r w:rsidRPr="00812403">
        <w:rPr>
          <w:rFonts w:ascii="Bookman Old Style" w:hAnsi="Bookman Old Style"/>
          <w:b/>
        </w:rPr>
        <w:t xml:space="preserve"> a  </w:t>
      </w:r>
      <w:r w:rsidR="00812403" w:rsidRPr="00812403">
        <w:rPr>
          <w:rFonts w:ascii="Bookman Old Style" w:hAnsi="Bookman Old Style"/>
          <w:b/>
        </w:rPr>
        <w:t xml:space="preserve">30 </w:t>
      </w:r>
      <w:r w:rsidRPr="00812403">
        <w:rPr>
          <w:rFonts w:ascii="Bookman Old Style" w:hAnsi="Bookman Old Style"/>
          <w:b/>
        </w:rPr>
        <w:t xml:space="preserve">de </w:t>
      </w:r>
      <w:r w:rsidR="00812403" w:rsidRPr="00812403">
        <w:rPr>
          <w:rFonts w:ascii="Bookman Old Style" w:hAnsi="Bookman Old Style"/>
          <w:b/>
        </w:rPr>
        <w:t>Junho</w:t>
      </w:r>
      <w:r w:rsidRPr="00812403">
        <w:rPr>
          <w:rFonts w:ascii="Bookman Old Style" w:hAnsi="Bookman Old Style"/>
          <w:b/>
        </w:rPr>
        <w:t xml:space="preserve"> de </w:t>
      </w:r>
      <w:r w:rsidR="00241755" w:rsidRPr="00812403">
        <w:rPr>
          <w:rFonts w:ascii="Bookman Old Style" w:hAnsi="Bookman Old Style"/>
          <w:b/>
        </w:rPr>
        <w:t>202</w:t>
      </w:r>
      <w:r w:rsidR="006E4CAD" w:rsidRPr="00812403">
        <w:rPr>
          <w:rFonts w:ascii="Bookman Old Style" w:hAnsi="Bookman Old Style"/>
          <w:b/>
        </w:rPr>
        <w:t>6</w:t>
      </w:r>
      <w:r w:rsidRPr="00812403">
        <w:rPr>
          <w:rFonts w:ascii="Bookman Old Style" w:hAnsi="Bookman Old Style"/>
        </w:rPr>
        <w:t>.</w:t>
      </w:r>
    </w:p>
    <w:p w:rsidR="002F2B73" w:rsidRPr="00010124" w:rsidRDefault="002F2B73" w:rsidP="00A428EF">
      <w:pPr>
        <w:pStyle w:val="Corpodetexto"/>
        <w:spacing w:line="276" w:lineRule="auto"/>
        <w:ind w:right="97"/>
        <w:rPr>
          <w:rFonts w:ascii="Bookman Old Style" w:hAnsi="Bookman Old Style"/>
          <w:sz w:val="22"/>
          <w:szCs w:val="22"/>
        </w:rPr>
      </w:pPr>
    </w:p>
    <w:p w:rsidR="002F2B73" w:rsidRPr="00010124" w:rsidRDefault="006F4DAD" w:rsidP="00050FB5">
      <w:pPr>
        <w:pStyle w:val="PargrafodaLista"/>
        <w:numPr>
          <w:ilvl w:val="1"/>
          <w:numId w:val="3"/>
        </w:numPr>
        <w:tabs>
          <w:tab w:val="left" w:pos="700"/>
        </w:tabs>
        <w:spacing w:before="1" w:line="276" w:lineRule="auto"/>
        <w:ind w:left="0" w:right="97" w:firstLine="0"/>
        <w:jc w:val="both"/>
        <w:rPr>
          <w:rFonts w:ascii="Bookman Old Style" w:hAnsi="Bookman Old Style"/>
        </w:rPr>
      </w:pPr>
      <w:r w:rsidRPr="00010124">
        <w:rPr>
          <w:rFonts w:ascii="Bookman Old Style" w:hAnsi="Bookman Old Style"/>
        </w:rPr>
        <w:t>A sessão pública para análise da documentação dos participantes credencianíveis</w:t>
      </w:r>
      <w:r w:rsidR="006E4CAD">
        <w:rPr>
          <w:rFonts w:ascii="Bookman Old Style" w:hAnsi="Bookman Old Style"/>
        </w:rPr>
        <w:t xml:space="preserve"> </w:t>
      </w:r>
      <w:r w:rsidR="007A607C">
        <w:rPr>
          <w:rFonts w:ascii="Bookman Old Style" w:hAnsi="Bookman Old Style"/>
        </w:rPr>
        <w:t xml:space="preserve">do </w:t>
      </w:r>
      <w:r w:rsidR="007A607C" w:rsidRPr="002470C0">
        <w:rPr>
          <w:rFonts w:ascii="Bookman Old Style" w:hAnsi="Bookman Old Style"/>
          <w:b/>
          <w:bCs/>
        </w:rPr>
        <w:t>PATROCINADOR COTA CERVEJARIA – COTA ÚNICA</w:t>
      </w:r>
      <w:r w:rsidR="007A607C" w:rsidRPr="00010124">
        <w:rPr>
          <w:rFonts w:ascii="Bookman Old Style" w:hAnsi="Bookman Old Style"/>
        </w:rPr>
        <w:t xml:space="preserve"> </w:t>
      </w:r>
      <w:r w:rsidRPr="00010124">
        <w:rPr>
          <w:rFonts w:ascii="Bookman Old Style" w:hAnsi="Bookman Old Style"/>
        </w:rPr>
        <w:t xml:space="preserve"> será feita no dia </w:t>
      </w:r>
      <w:r w:rsidR="007A607C" w:rsidRPr="00CA285B">
        <w:rPr>
          <w:rFonts w:ascii="Bookman Old Style" w:hAnsi="Bookman Old Style"/>
          <w:b/>
          <w:bCs/>
        </w:rPr>
        <w:t>17</w:t>
      </w:r>
      <w:r w:rsidRPr="00CA285B">
        <w:rPr>
          <w:rFonts w:ascii="Bookman Old Style" w:hAnsi="Bookman Old Style"/>
          <w:b/>
          <w:bCs/>
        </w:rPr>
        <w:t xml:space="preserve"> de </w:t>
      </w:r>
      <w:r w:rsidR="007A607C" w:rsidRPr="00CA285B">
        <w:rPr>
          <w:rFonts w:ascii="Bookman Old Style" w:hAnsi="Bookman Old Style"/>
          <w:b/>
          <w:bCs/>
        </w:rPr>
        <w:t>Abril</w:t>
      </w:r>
      <w:r w:rsidRPr="00CA285B">
        <w:rPr>
          <w:rFonts w:ascii="Bookman Old Style" w:hAnsi="Bookman Old Style"/>
          <w:b/>
          <w:bCs/>
        </w:rPr>
        <w:t xml:space="preserve"> de </w:t>
      </w:r>
      <w:r w:rsidR="006E4CAD" w:rsidRPr="00CA285B">
        <w:rPr>
          <w:rFonts w:ascii="Bookman Old Style" w:hAnsi="Bookman Old Style"/>
          <w:b/>
          <w:bCs/>
        </w:rPr>
        <w:t>2026</w:t>
      </w:r>
      <w:r w:rsidR="008B69BC" w:rsidRPr="00CA285B">
        <w:rPr>
          <w:rFonts w:ascii="Bookman Old Style" w:hAnsi="Bookman Old Style"/>
          <w:b/>
          <w:bCs/>
        </w:rPr>
        <w:t xml:space="preserve"> às 10</w:t>
      </w:r>
      <w:r w:rsidRPr="00CA285B">
        <w:rPr>
          <w:rFonts w:ascii="Bookman Old Style" w:hAnsi="Bookman Old Style"/>
          <w:b/>
          <w:bCs/>
        </w:rPr>
        <w:t>:00h</w:t>
      </w:r>
      <w:r w:rsidR="008B69BC" w:rsidRPr="00CA285B">
        <w:rPr>
          <w:rFonts w:ascii="Bookman Old Style" w:hAnsi="Bookman Old Style"/>
          <w:b/>
          <w:bCs/>
        </w:rPr>
        <w:t>s</w:t>
      </w:r>
      <w:r w:rsidRPr="00CA285B">
        <w:rPr>
          <w:rFonts w:ascii="Bookman Old Style" w:hAnsi="Bookman Old Style"/>
          <w:b/>
          <w:bCs/>
        </w:rPr>
        <w:t>.</w:t>
      </w:r>
    </w:p>
    <w:p w:rsidR="002F2B73" w:rsidRPr="00010124" w:rsidRDefault="006F4DAD" w:rsidP="00A428EF">
      <w:pPr>
        <w:pStyle w:val="Ttulo1"/>
        <w:tabs>
          <w:tab w:val="left" w:pos="3119"/>
          <w:tab w:val="left" w:pos="9639"/>
        </w:tabs>
        <w:spacing w:before="276" w:line="276" w:lineRule="auto"/>
        <w:ind w:left="0" w:right="97"/>
        <w:rPr>
          <w:rFonts w:ascii="Bookman Old Style" w:hAnsi="Bookman Old Style"/>
          <w:sz w:val="22"/>
          <w:szCs w:val="22"/>
        </w:rPr>
      </w:pPr>
      <w:r w:rsidRPr="00010124">
        <w:rPr>
          <w:rFonts w:ascii="Bookman Old Style" w:hAnsi="Bookman Old Style"/>
          <w:color w:val="000000"/>
          <w:sz w:val="22"/>
          <w:szCs w:val="22"/>
          <w:shd w:val="clear" w:color="auto" w:fill="BFBFBF"/>
        </w:rPr>
        <w:tab/>
        <w:t>2.DO</w:t>
      </w:r>
      <w:r w:rsidR="00AD516A">
        <w:rPr>
          <w:rFonts w:ascii="Bookman Old Style" w:hAnsi="Bookman Old Style"/>
          <w:color w:val="000000"/>
          <w:sz w:val="22"/>
          <w:szCs w:val="22"/>
          <w:shd w:val="clear" w:color="auto" w:fill="BFBFBF"/>
        </w:rPr>
        <w:t xml:space="preserve"> </w:t>
      </w:r>
      <w:r w:rsidRPr="00010124">
        <w:rPr>
          <w:rFonts w:ascii="Bookman Old Style" w:hAnsi="Bookman Old Style"/>
          <w:color w:val="000000"/>
          <w:sz w:val="22"/>
          <w:szCs w:val="22"/>
          <w:shd w:val="clear" w:color="auto" w:fill="BFBFBF"/>
        </w:rPr>
        <w:t>OBJETO</w:t>
      </w:r>
      <w:r w:rsidR="00AD516A">
        <w:rPr>
          <w:rFonts w:ascii="Bookman Old Style" w:hAnsi="Bookman Old Style"/>
          <w:color w:val="000000"/>
          <w:sz w:val="22"/>
          <w:szCs w:val="22"/>
          <w:shd w:val="clear" w:color="auto" w:fill="BFBFBF"/>
        </w:rPr>
        <w:t xml:space="preserve"> </w:t>
      </w:r>
      <w:r w:rsidRPr="00010124">
        <w:rPr>
          <w:rFonts w:ascii="Bookman Old Style" w:hAnsi="Bookman Old Style"/>
          <w:color w:val="000000"/>
          <w:sz w:val="22"/>
          <w:szCs w:val="22"/>
          <w:shd w:val="clear" w:color="auto" w:fill="BFBFBF"/>
        </w:rPr>
        <w:t>DA</w:t>
      </w:r>
      <w:r w:rsidR="00AD516A">
        <w:rPr>
          <w:rFonts w:ascii="Bookman Old Style" w:hAnsi="Bookman Old Style"/>
          <w:color w:val="000000"/>
          <w:sz w:val="22"/>
          <w:szCs w:val="22"/>
          <w:shd w:val="clear" w:color="auto" w:fill="BFBFBF"/>
        </w:rPr>
        <w:t xml:space="preserve"> </w:t>
      </w:r>
      <w:r w:rsidRPr="00010124">
        <w:rPr>
          <w:rFonts w:ascii="Bookman Old Style" w:hAnsi="Bookman Old Style"/>
          <w:color w:val="000000"/>
          <w:spacing w:val="-2"/>
          <w:sz w:val="22"/>
          <w:szCs w:val="22"/>
          <w:shd w:val="clear" w:color="auto" w:fill="BFBFBF"/>
        </w:rPr>
        <w:t>LICITAÇÃO:</w:t>
      </w:r>
      <w:r w:rsidRPr="00010124">
        <w:rPr>
          <w:rFonts w:ascii="Bookman Old Style" w:hAnsi="Bookman Old Style"/>
          <w:color w:val="000000"/>
          <w:sz w:val="22"/>
          <w:szCs w:val="22"/>
          <w:shd w:val="clear" w:color="auto" w:fill="BFBFBF"/>
        </w:rPr>
        <w:tab/>
      </w:r>
    </w:p>
    <w:p w:rsidR="002F2B73" w:rsidRDefault="00497F25" w:rsidP="00A428EF">
      <w:pPr>
        <w:pStyle w:val="Corpodetexto"/>
        <w:spacing w:line="276" w:lineRule="auto"/>
        <w:ind w:right="97"/>
        <w:rPr>
          <w:rFonts w:ascii="Bookman Old Style" w:hAnsi="Bookman Old Style"/>
          <w:sz w:val="22"/>
          <w:szCs w:val="22"/>
        </w:rPr>
      </w:pPr>
      <w:r>
        <w:rPr>
          <w:rFonts w:ascii="Bookman Old Style" w:hAnsi="Bookman Old Style"/>
          <w:sz w:val="22"/>
          <w:szCs w:val="22"/>
        </w:rPr>
        <w:t xml:space="preserve">2.1. </w:t>
      </w:r>
      <w:r w:rsidRPr="00497F25">
        <w:rPr>
          <w:rFonts w:ascii="Bookman Old Style" w:hAnsi="Bookman Old Style"/>
          <w:sz w:val="22"/>
          <w:szCs w:val="22"/>
        </w:rPr>
        <w:t>O presente procedimento de chamamento público tem por objeto selecionar pessoas jurídicas de direito privado, de qualquer ramo de atividade interessadas em patrocinar e/ou apoiar o evento "ARRAIÁ DA ITA”, em troca de divulgação, propaganda e comercialização dos seus produtos, observando-se os princípios da impessoalidade, moralidade administrativa, proporcionalidade, economicidade, eficiência, transparência e publicidade, na Cidade de Itaberaba-BA, conforme condições e regramentos estabelecidos neste Edital de Credenciamento e seus anexos, nas condições estabelecidas neste Termo de Referência.</w:t>
      </w:r>
    </w:p>
    <w:p w:rsidR="00497F25" w:rsidRPr="00010124" w:rsidRDefault="00497F25" w:rsidP="00A428EF">
      <w:pPr>
        <w:pStyle w:val="Corpodetexto"/>
        <w:spacing w:line="276" w:lineRule="auto"/>
        <w:ind w:right="97"/>
        <w:rPr>
          <w:rFonts w:ascii="Bookman Old Style" w:hAnsi="Bookman Old Style"/>
          <w:sz w:val="22"/>
          <w:szCs w:val="22"/>
        </w:rPr>
      </w:pPr>
    </w:p>
    <w:p w:rsidR="002F2B73" w:rsidRPr="00010124" w:rsidRDefault="006F4DAD" w:rsidP="00A428EF">
      <w:pPr>
        <w:pStyle w:val="Corpodetexto"/>
        <w:spacing w:line="276" w:lineRule="auto"/>
        <w:ind w:right="97"/>
        <w:rPr>
          <w:rFonts w:ascii="Bookman Old Style" w:hAnsi="Bookman Old Style"/>
          <w:spacing w:val="-2"/>
          <w:sz w:val="22"/>
          <w:szCs w:val="22"/>
        </w:rPr>
      </w:pPr>
      <w:r w:rsidRPr="00010124">
        <w:rPr>
          <w:rFonts w:ascii="Bookman Old Style" w:hAnsi="Bookman Old Style"/>
          <w:sz w:val="22"/>
          <w:szCs w:val="22"/>
        </w:rPr>
        <w:t>2.2. Descrição</w:t>
      </w:r>
      <w:r w:rsidR="00497F25">
        <w:rPr>
          <w:rFonts w:ascii="Bookman Old Style" w:hAnsi="Bookman Old Style"/>
          <w:sz w:val="22"/>
          <w:szCs w:val="22"/>
        </w:rPr>
        <w:t xml:space="preserve"> </w:t>
      </w:r>
      <w:r w:rsidRPr="00010124">
        <w:rPr>
          <w:rFonts w:ascii="Bookman Old Style" w:hAnsi="Bookman Old Style"/>
          <w:sz w:val="22"/>
          <w:szCs w:val="22"/>
        </w:rPr>
        <w:t>das</w:t>
      </w:r>
      <w:r w:rsidR="00497F25">
        <w:rPr>
          <w:rFonts w:ascii="Bookman Old Style" w:hAnsi="Bookman Old Style"/>
          <w:sz w:val="22"/>
          <w:szCs w:val="22"/>
        </w:rPr>
        <w:t xml:space="preserve"> </w:t>
      </w:r>
      <w:r w:rsidRPr="00010124">
        <w:rPr>
          <w:rFonts w:ascii="Bookman Old Style" w:hAnsi="Bookman Old Style"/>
          <w:sz w:val="22"/>
          <w:szCs w:val="22"/>
        </w:rPr>
        <w:t>verbas/cotas</w:t>
      </w:r>
      <w:r w:rsidR="00497F25">
        <w:rPr>
          <w:rFonts w:ascii="Bookman Old Style" w:hAnsi="Bookman Old Style"/>
          <w:sz w:val="22"/>
          <w:szCs w:val="22"/>
        </w:rPr>
        <w:t xml:space="preserve"> </w:t>
      </w:r>
      <w:r w:rsidRPr="00010124">
        <w:rPr>
          <w:rFonts w:ascii="Bookman Old Style" w:hAnsi="Bookman Old Style"/>
          <w:sz w:val="22"/>
          <w:szCs w:val="22"/>
        </w:rPr>
        <w:t>de</w:t>
      </w:r>
      <w:r w:rsidR="00497F25">
        <w:rPr>
          <w:rFonts w:ascii="Bookman Old Style" w:hAnsi="Bookman Old Style"/>
          <w:sz w:val="22"/>
          <w:szCs w:val="22"/>
        </w:rPr>
        <w:t xml:space="preserve"> </w:t>
      </w:r>
      <w:r w:rsidRPr="00010124">
        <w:rPr>
          <w:rFonts w:ascii="Bookman Old Style" w:hAnsi="Bookman Old Style"/>
          <w:spacing w:val="-2"/>
          <w:sz w:val="22"/>
          <w:szCs w:val="22"/>
        </w:rPr>
        <w:t>patrocínio:</w:t>
      </w:r>
    </w:p>
    <w:p w:rsidR="00263EC8" w:rsidRPr="00010124" w:rsidRDefault="00263EC8" w:rsidP="00A428EF">
      <w:pPr>
        <w:pStyle w:val="Corpodetexto"/>
        <w:spacing w:line="276" w:lineRule="auto"/>
        <w:ind w:right="97"/>
        <w:rPr>
          <w:rFonts w:ascii="Bookman Old Style" w:hAnsi="Bookman Old Style"/>
          <w:spacing w:val="-2"/>
          <w:sz w:val="22"/>
          <w:szCs w:val="22"/>
        </w:rPr>
      </w:pPr>
    </w:p>
    <w:p w:rsidR="00263EC8" w:rsidRPr="00010124" w:rsidRDefault="00263EC8" w:rsidP="00A428EF">
      <w:pPr>
        <w:pStyle w:val="Corpodetexto"/>
        <w:spacing w:line="276" w:lineRule="auto"/>
        <w:ind w:right="97"/>
        <w:rPr>
          <w:rFonts w:ascii="Bookman Old Style" w:hAnsi="Bookman Old Style"/>
          <w:spacing w:val="-2"/>
          <w:sz w:val="22"/>
          <w:szCs w:val="22"/>
        </w:rPr>
      </w:pPr>
    </w:p>
    <w:p w:rsidR="00263EC8" w:rsidRDefault="006F4DAD" w:rsidP="00A428EF">
      <w:pPr>
        <w:pStyle w:val="Corpodetexto"/>
        <w:spacing w:line="276" w:lineRule="auto"/>
        <w:ind w:right="97"/>
        <w:jc w:val="both"/>
        <w:rPr>
          <w:rFonts w:ascii="Bookman Old Style" w:hAnsi="Bookman Old Style"/>
          <w:b/>
          <w:bCs/>
          <w:color w:val="000000" w:themeColor="text1"/>
          <w:sz w:val="22"/>
          <w:szCs w:val="22"/>
        </w:rPr>
      </w:pPr>
      <w:bookmarkStart w:id="0" w:name="_Hlk196902278"/>
      <w:r w:rsidRPr="00010124">
        <w:rPr>
          <w:rFonts w:ascii="Bookman Old Style" w:hAnsi="Bookman Old Style"/>
          <w:b/>
          <w:bCs/>
          <w:color w:val="000000" w:themeColor="text1"/>
          <w:sz w:val="22"/>
          <w:szCs w:val="22"/>
        </w:rPr>
        <w:lastRenderedPageBreak/>
        <w:t xml:space="preserve">a) </w:t>
      </w:r>
      <w:r w:rsidR="00263EC8" w:rsidRPr="00010124">
        <w:rPr>
          <w:rFonts w:ascii="Bookman Old Style" w:hAnsi="Bookman Old Style"/>
          <w:b/>
          <w:bCs/>
          <w:color w:val="000000" w:themeColor="text1"/>
          <w:sz w:val="22"/>
          <w:szCs w:val="22"/>
        </w:rPr>
        <w:t>PATROCINADOR</w:t>
      </w:r>
      <w:r w:rsidR="00263EC8" w:rsidRPr="00010124">
        <w:rPr>
          <w:rFonts w:ascii="Bookman Old Style" w:hAnsi="Bookman Old Style"/>
          <w:b/>
          <w:bCs/>
          <w:color w:val="000000" w:themeColor="text1"/>
          <w:spacing w:val="-9"/>
          <w:sz w:val="22"/>
          <w:szCs w:val="22"/>
        </w:rPr>
        <w:t xml:space="preserve"> COTA </w:t>
      </w:r>
      <w:r w:rsidR="00263EC8" w:rsidRPr="00010124">
        <w:rPr>
          <w:rFonts w:ascii="Bookman Old Style" w:hAnsi="Bookman Old Style"/>
          <w:b/>
          <w:bCs/>
          <w:color w:val="000000" w:themeColor="text1"/>
          <w:sz w:val="22"/>
          <w:szCs w:val="22"/>
        </w:rPr>
        <w:t>LAMPIÃO</w:t>
      </w:r>
      <w:r w:rsidRPr="00010124">
        <w:rPr>
          <w:rFonts w:ascii="Bookman Old Style" w:hAnsi="Bookman Old Style"/>
          <w:b/>
          <w:bCs/>
          <w:color w:val="000000" w:themeColor="text1"/>
          <w:sz w:val="22"/>
          <w:szCs w:val="22"/>
        </w:rPr>
        <w:t xml:space="preserve"> - </w:t>
      </w:r>
      <w:r w:rsidR="006518C6" w:rsidRPr="00010124">
        <w:rPr>
          <w:rFonts w:ascii="Bookman Old Style" w:hAnsi="Bookman Old Style"/>
          <w:b/>
          <w:bCs/>
          <w:color w:val="000000" w:themeColor="text1"/>
          <w:sz w:val="22"/>
          <w:szCs w:val="22"/>
        </w:rPr>
        <w:t xml:space="preserve">ILIMITADA  - </w:t>
      </w:r>
      <w:r w:rsidR="00770C15" w:rsidRPr="00010124">
        <w:rPr>
          <w:rFonts w:ascii="Bookman Old Style" w:hAnsi="Bookman Old Style"/>
          <w:b/>
          <w:bCs/>
          <w:color w:val="000000" w:themeColor="text1"/>
          <w:sz w:val="22"/>
          <w:szCs w:val="22"/>
        </w:rPr>
        <w:t xml:space="preserve">INVESTIMENTO </w:t>
      </w:r>
      <w:r w:rsidR="00497F25">
        <w:rPr>
          <w:rFonts w:ascii="Bookman Old Style" w:hAnsi="Bookman Old Style"/>
          <w:b/>
          <w:bCs/>
          <w:color w:val="000000" w:themeColor="text1"/>
          <w:sz w:val="22"/>
          <w:szCs w:val="22"/>
        </w:rPr>
        <w:t>R$ 10</w:t>
      </w:r>
      <w:r w:rsidR="00263EC8" w:rsidRPr="00010124">
        <w:rPr>
          <w:rFonts w:ascii="Bookman Old Style" w:hAnsi="Bookman Old Style"/>
          <w:b/>
          <w:bCs/>
          <w:color w:val="000000" w:themeColor="text1"/>
          <w:sz w:val="22"/>
          <w:szCs w:val="22"/>
        </w:rPr>
        <w:t>.000,00 (</w:t>
      </w:r>
      <w:r w:rsidR="00497F25">
        <w:rPr>
          <w:rFonts w:ascii="Bookman Old Style" w:hAnsi="Bookman Old Style"/>
          <w:b/>
          <w:bCs/>
          <w:color w:val="000000" w:themeColor="text1"/>
          <w:sz w:val="22"/>
          <w:szCs w:val="22"/>
        </w:rPr>
        <w:t>DEZ</w:t>
      </w:r>
      <w:r w:rsidR="00263EC8" w:rsidRPr="00010124">
        <w:rPr>
          <w:rFonts w:ascii="Bookman Old Style" w:hAnsi="Bookman Old Style"/>
          <w:b/>
          <w:bCs/>
          <w:color w:val="000000" w:themeColor="text1"/>
          <w:sz w:val="22"/>
          <w:szCs w:val="22"/>
        </w:rPr>
        <w:t xml:space="preserve"> MIL REAIS)</w:t>
      </w:r>
    </w:p>
    <w:p w:rsidR="00497F25" w:rsidRDefault="00497F25" w:rsidP="00A428EF">
      <w:pPr>
        <w:pStyle w:val="Corpodetexto"/>
        <w:spacing w:line="276" w:lineRule="auto"/>
        <w:ind w:right="97"/>
        <w:jc w:val="both"/>
        <w:rPr>
          <w:rFonts w:ascii="Bookman Old Style" w:hAnsi="Bookman Old Style"/>
          <w:b/>
          <w:bCs/>
          <w:color w:val="000000" w:themeColor="text1"/>
          <w:spacing w:val="-2"/>
          <w:sz w:val="22"/>
          <w:szCs w:val="22"/>
        </w:rPr>
      </w:pPr>
    </w:p>
    <w:p w:rsidR="00967776" w:rsidRPr="00010124" w:rsidRDefault="00967776" w:rsidP="00A428EF">
      <w:pPr>
        <w:pStyle w:val="Corpodetexto"/>
        <w:spacing w:line="276" w:lineRule="auto"/>
        <w:ind w:right="97"/>
        <w:jc w:val="both"/>
        <w:rPr>
          <w:rFonts w:ascii="Bookman Old Style" w:hAnsi="Bookman Old Style"/>
          <w:b/>
          <w:bCs/>
          <w:color w:val="000000" w:themeColor="text1"/>
          <w:spacing w:val="-2"/>
          <w:sz w:val="22"/>
          <w:szCs w:val="22"/>
        </w:rPr>
      </w:pPr>
    </w:p>
    <w:p w:rsidR="00497F25" w:rsidRPr="00497F25" w:rsidRDefault="00497F25" w:rsidP="00497F25">
      <w:pPr>
        <w:pStyle w:val="Corpodetexto"/>
        <w:spacing w:line="276" w:lineRule="auto"/>
        <w:rPr>
          <w:rFonts w:ascii="Bookman Old Style" w:hAnsi="Bookman Old Style"/>
          <w:color w:val="000000" w:themeColor="text1"/>
        </w:rPr>
      </w:pPr>
      <w:r w:rsidRPr="00497F25">
        <w:rPr>
          <w:rFonts w:ascii="Bookman Old Style" w:hAnsi="Bookman Old Style"/>
          <w:color w:val="000000" w:themeColor="text1"/>
        </w:rPr>
        <w:t>Inserção da logomarca no material digital oficial do evento(Cards, e peças institucionais)</w:t>
      </w:r>
    </w:p>
    <w:p w:rsidR="00497F25" w:rsidRPr="00497F25" w:rsidRDefault="00497F25" w:rsidP="00497F25">
      <w:pPr>
        <w:pStyle w:val="Corpodetexto"/>
        <w:spacing w:line="276" w:lineRule="auto"/>
        <w:rPr>
          <w:rFonts w:ascii="Bookman Old Style" w:hAnsi="Bookman Old Style"/>
          <w:color w:val="000000" w:themeColor="text1"/>
        </w:rPr>
      </w:pPr>
      <w:r w:rsidRPr="00497F25">
        <w:rPr>
          <w:rFonts w:ascii="Bookman Old Style" w:hAnsi="Bookman Old Style"/>
          <w:color w:val="000000" w:themeColor="text1"/>
        </w:rPr>
        <w:t>Inserção da marca no site oficial e/ou página institucional do São João</w:t>
      </w:r>
    </w:p>
    <w:p w:rsidR="00497F25" w:rsidRPr="00497F25" w:rsidRDefault="00497F25" w:rsidP="00497F25">
      <w:pPr>
        <w:pStyle w:val="Corpodetexto"/>
        <w:spacing w:line="276" w:lineRule="auto"/>
        <w:rPr>
          <w:rFonts w:ascii="Bookman Old Style" w:hAnsi="Bookman Old Style"/>
          <w:color w:val="000000" w:themeColor="text1"/>
        </w:rPr>
      </w:pPr>
      <w:r w:rsidRPr="00497F25">
        <w:rPr>
          <w:rFonts w:ascii="Bookman Old Style" w:hAnsi="Bookman Old Style"/>
          <w:color w:val="000000" w:themeColor="text1"/>
        </w:rPr>
        <w:t>Menção em publicação coletiva de agradecimento aos patrocinadores</w:t>
      </w:r>
    </w:p>
    <w:p w:rsidR="00497F25" w:rsidRPr="00497F25" w:rsidRDefault="00497F25" w:rsidP="00497F25">
      <w:pPr>
        <w:pStyle w:val="Corpodetexto"/>
        <w:spacing w:line="276" w:lineRule="auto"/>
        <w:rPr>
          <w:rFonts w:ascii="Bookman Old Style" w:hAnsi="Bookman Old Style"/>
          <w:color w:val="000000" w:themeColor="text1"/>
        </w:rPr>
      </w:pPr>
      <w:r w:rsidRPr="00497F25">
        <w:rPr>
          <w:rFonts w:ascii="Bookman Old Style" w:hAnsi="Bookman Old Style"/>
          <w:color w:val="000000" w:themeColor="text1"/>
        </w:rPr>
        <w:t>Inserção da marca emn material impresso coletivo do evento</w:t>
      </w:r>
    </w:p>
    <w:p w:rsidR="00263EC8" w:rsidRPr="00010124" w:rsidRDefault="00263EC8" w:rsidP="00A428EF">
      <w:pPr>
        <w:pStyle w:val="Corpodetexto"/>
        <w:spacing w:line="276" w:lineRule="auto"/>
        <w:ind w:right="97"/>
        <w:jc w:val="both"/>
        <w:rPr>
          <w:rFonts w:ascii="Bookman Old Style" w:hAnsi="Bookman Old Style"/>
          <w:color w:val="000000" w:themeColor="text1"/>
          <w:sz w:val="22"/>
          <w:szCs w:val="22"/>
        </w:rPr>
      </w:pPr>
    </w:p>
    <w:p w:rsidR="00263EC8" w:rsidRPr="00010124" w:rsidRDefault="006F4DAD" w:rsidP="00A428EF">
      <w:pPr>
        <w:pStyle w:val="Corpodetexto"/>
        <w:spacing w:line="276" w:lineRule="auto"/>
        <w:ind w:right="97"/>
        <w:jc w:val="both"/>
        <w:rPr>
          <w:rFonts w:ascii="Bookman Old Style" w:hAnsi="Bookman Old Style"/>
          <w:b/>
          <w:bCs/>
          <w:color w:val="000000" w:themeColor="text1"/>
          <w:sz w:val="22"/>
          <w:szCs w:val="22"/>
        </w:rPr>
      </w:pPr>
      <w:r w:rsidRPr="00010124">
        <w:rPr>
          <w:rFonts w:ascii="Bookman Old Style" w:hAnsi="Bookman Old Style"/>
          <w:b/>
          <w:bCs/>
          <w:color w:val="000000" w:themeColor="text1"/>
          <w:sz w:val="22"/>
          <w:szCs w:val="22"/>
        </w:rPr>
        <w:t xml:space="preserve">b) </w:t>
      </w:r>
      <w:r w:rsidR="00263EC8" w:rsidRPr="00010124">
        <w:rPr>
          <w:rFonts w:ascii="Bookman Old Style" w:hAnsi="Bookman Old Style"/>
          <w:b/>
          <w:bCs/>
          <w:color w:val="000000" w:themeColor="text1"/>
          <w:sz w:val="22"/>
          <w:szCs w:val="22"/>
        </w:rPr>
        <w:t>PATROCINADOR COTA MARIA BONITA</w:t>
      </w:r>
      <w:r w:rsidR="006518C6" w:rsidRPr="00010124">
        <w:rPr>
          <w:rFonts w:ascii="Bookman Old Style" w:hAnsi="Bookman Old Style"/>
          <w:b/>
          <w:bCs/>
          <w:color w:val="000000" w:themeColor="text1"/>
          <w:sz w:val="22"/>
          <w:szCs w:val="22"/>
        </w:rPr>
        <w:t xml:space="preserve"> – ILIMITADA -</w:t>
      </w:r>
      <w:r w:rsidR="002470C0">
        <w:rPr>
          <w:rFonts w:ascii="Bookman Old Style" w:hAnsi="Bookman Old Style"/>
          <w:b/>
          <w:bCs/>
          <w:color w:val="000000" w:themeColor="text1"/>
          <w:sz w:val="22"/>
          <w:szCs w:val="22"/>
        </w:rPr>
        <w:tab/>
        <w:t>INVESTIMENTOR$ 25</w:t>
      </w:r>
      <w:r w:rsidR="00263EC8" w:rsidRPr="00010124">
        <w:rPr>
          <w:rFonts w:ascii="Bookman Old Style" w:hAnsi="Bookman Old Style"/>
          <w:b/>
          <w:bCs/>
          <w:color w:val="000000" w:themeColor="text1"/>
          <w:sz w:val="22"/>
          <w:szCs w:val="22"/>
        </w:rPr>
        <w:t>.000,00 (</w:t>
      </w:r>
      <w:r w:rsidR="002470C0">
        <w:rPr>
          <w:rFonts w:ascii="Bookman Old Style" w:hAnsi="Bookman Old Style"/>
          <w:b/>
          <w:bCs/>
          <w:color w:val="000000" w:themeColor="text1"/>
          <w:sz w:val="22"/>
          <w:szCs w:val="22"/>
        </w:rPr>
        <w:t>VINTE E CINCO</w:t>
      </w:r>
      <w:r w:rsidR="00263EC8" w:rsidRPr="00010124">
        <w:rPr>
          <w:rFonts w:ascii="Bookman Old Style" w:hAnsi="Bookman Old Style"/>
          <w:b/>
          <w:bCs/>
          <w:color w:val="000000" w:themeColor="text1"/>
          <w:sz w:val="22"/>
          <w:szCs w:val="22"/>
        </w:rPr>
        <w:t xml:space="preserve"> MIL REAIS)</w:t>
      </w:r>
    </w:p>
    <w:p w:rsidR="00263EC8" w:rsidRPr="00010124" w:rsidRDefault="00263EC8" w:rsidP="00A428EF">
      <w:pPr>
        <w:pStyle w:val="Corpodetexto"/>
        <w:spacing w:line="276" w:lineRule="auto"/>
        <w:ind w:right="97"/>
        <w:jc w:val="both"/>
        <w:rPr>
          <w:rFonts w:ascii="Bookman Old Style" w:hAnsi="Bookman Old Style"/>
          <w:color w:val="000000" w:themeColor="text1"/>
          <w:sz w:val="22"/>
          <w:szCs w:val="22"/>
        </w:rPr>
      </w:pPr>
    </w:p>
    <w:p w:rsidR="002470C0" w:rsidRPr="002470C0" w:rsidRDefault="002470C0" w:rsidP="002470C0">
      <w:pPr>
        <w:pStyle w:val="Corpodetexto"/>
        <w:spacing w:line="276" w:lineRule="auto"/>
        <w:rPr>
          <w:rFonts w:ascii="Bookman Old Style" w:hAnsi="Bookman Old Style"/>
          <w:color w:val="000000" w:themeColor="text1"/>
        </w:rPr>
      </w:pPr>
      <w:r w:rsidRPr="002470C0">
        <w:rPr>
          <w:rFonts w:ascii="Bookman Old Style" w:hAnsi="Bookman Old Style"/>
          <w:color w:val="000000" w:themeColor="text1"/>
        </w:rPr>
        <w:t>Inserção da logomarca em cartazes oficias e materiais impressos do evento</w:t>
      </w:r>
      <w:r w:rsidRPr="002470C0">
        <w:rPr>
          <w:rFonts w:ascii="Bookman Old Style" w:hAnsi="Bookman Old Style"/>
          <w:color w:val="000000" w:themeColor="text1"/>
        </w:rPr>
        <w:br/>
        <w:t>inserção da marca em spots de rádio institucionais</w:t>
      </w:r>
    </w:p>
    <w:p w:rsidR="002470C0" w:rsidRPr="002470C0" w:rsidRDefault="002470C0" w:rsidP="002470C0">
      <w:pPr>
        <w:pStyle w:val="Corpodetexto"/>
        <w:spacing w:line="276" w:lineRule="auto"/>
        <w:rPr>
          <w:rFonts w:ascii="Bookman Old Style" w:hAnsi="Bookman Old Style"/>
          <w:color w:val="000000" w:themeColor="text1"/>
        </w:rPr>
      </w:pPr>
      <w:r w:rsidRPr="002470C0">
        <w:rPr>
          <w:rFonts w:ascii="Bookman Old Style" w:hAnsi="Bookman Old Style"/>
          <w:color w:val="000000" w:themeColor="text1"/>
        </w:rPr>
        <w:t>Citação nominal da empresa duranbte os intervalos dos shows</w:t>
      </w:r>
    </w:p>
    <w:p w:rsidR="002470C0" w:rsidRPr="002470C0" w:rsidRDefault="002470C0" w:rsidP="002470C0">
      <w:pPr>
        <w:pStyle w:val="Corpodetexto"/>
        <w:spacing w:line="276" w:lineRule="auto"/>
        <w:rPr>
          <w:rFonts w:ascii="Bookman Old Style" w:hAnsi="Bookman Old Style"/>
          <w:color w:val="000000" w:themeColor="text1"/>
        </w:rPr>
      </w:pPr>
      <w:r w:rsidRPr="002470C0">
        <w:rPr>
          <w:rFonts w:ascii="Bookman Old Style" w:hAnsi="Bookman Old Style"/>
          <w:color w:val="000000" w:themeColor="text1"/>
        </w:rPr>
        <w:t>Inserção de marca em artes digitais com destaque intermediário.</w:t>
      </w:r>
    </w:p>
    <w:p w:rsidR="00263EC8" w:rsidRPr="00010124" w:rsidRDefault="00263EC8" w:rsidP="00A428EF">
      <w:pPr>
        <w:pStyle w:val="Corpodetexto"/>
        <w:spacing w:line="276" w:lineRule="auto"/>
        <w:ind w:right="97"/>
        <w:jc w:val="both"/>
        <w:rPr>
          <w:rFonts w:ascii="Bookman Old Style" w:hAnsi="Bookman Old Style"/>
          <w:color w:val="000000" w:themeColor="text1"/>
          <w:sz w:val="22"/>
          <w:szCs w:val="22"/>
        </w:rPr>
      </w:pPr>
    </w:p>
    <w:p w:rsidR="002470C0" w:rsidRPr="002470C0" w:rsidRDefault="006F4DAD" w:rsidP="002470C0">
      <w:pPr>
        <w:pStyle w:val="Corpodetexto"/>
        <w:spacing w:line="276" w:lineRule="auto"/>
        <w:ind w:right="97"/>
        <w:jc w:val="both"/>
        <w:rPr>
          <w:rFonts w:ascii="Bookman Old Style" w:hAnsi="Bookman Old Style"/>
          <w:b/>
          <w:bCs/>
          <w:color w:val="000000" w:themeColor="text1"/>
          <w:sz w:val="22"/>
          <w:szCs w:val="22"/>
        </w:rPr>
      </w:pPr>
      <w:r w:rsidRPr="00010124">
        <w:rPr>
          <w:rFonts w:ascii="Bookman Old Style" w:hAnsi="Bookman Old Style"/>
          <w:b/>
          <w:bCs/>
          <w:color w:val="000000" w:themeColor="text1"/>
          <w:sz w:val="22"/>
          <w:szCs w:val="22"/>
        </w:rPr>
        <w:t xml:space="preserve">c) </w:t>
      </w:r>
      <w:r w:rsidR="002470C0" w:rsidRPr="002470C0">
        <w:rPr>
          <w:rFonts w:ascii="Bookman Old Style" w:hAnsi="Bookman Old Style"/>
          <w:b/>
          <w:bCs/>
          <w:color w:val="000000" w:themeColor="text1"/>
          <w:sz w:val="22"/>
          <w:szCs w:val="22"/>
        </w:rPr>
        <w:t>PATROCINADOR COTA FORROZÃO DA CHAPADA – ILIMITADA - INVESTIMENTO  R$ 50.000,00 (Cinquenta mil reais)</w:t>
      </w:r>
    </w:p>
    <w:p w:rsidR="00263EC8" w:rsidRPr="00010124" w:rsidRDefault="00263EC8" w:rsidP="00A428EF">
      <w:pPr>
        <w:pStyle w:val="Corpodetexto"/>
        <w:spacing w:line="276" w:lineRule="auto"/>
        <w:ind w:right="97"/>
        <w:jc w:val="both"/>
        <w:rPr>
          <w:rFonts w:ascii="Bookman Old Style" w:hAnsi="Bookman Old Style"/>
          <w:color w:val="000000" w:themeColor="text1"/>
          <w:sz w:val="22"/>
          <w:szCs w:val="22"/>
        </w:rPr>
      </w:pPr>
    </w:p>
    <w:p w:rsidR="002470C0" w:rsidRPr="002470C0" w:rsidRDefault="002470C0" w:rsidP="002470C0">
      <w:pPr>
        <w:pStyle w:val="Corpodetexto"/>
        <w:spacing w:line="276" w:lineRule="auto"/>
        <w:rPr>
          <w:rFonts w:ascii="Bookman Old Style" w:hAnsi="Bookman Old Style"/>
          <w:color w:val="000000" w:themeColor="text1"/>
        </w:rPr>
      </w:pPr>
      <w:r w:rsidRPr="002470C0">
        <w:rPr>
          <w:rFonts w:ascii="Bookman Old Style" w:hAnsi="Bookman Old Style"/>
          <w:color w:val="000000" w:themeColor="text1"/>
        </w:rPr>
        <w:t>Inserção da marca nas chamadas de rádio da programação oficial.</w:t>
      </w:r>
    </w:p>
    <w:p w:rsidR="002470C0" w:rsidRPr="002470C0" w:rsidRDefault="002470C0" w:rsidP="002470C0">
      <w:pPr>
        <w:pStyle w:val="Corpodetexto"/>
        <w:spacing w:line="276" w:lineRule="auto"/>
        <w:rPr>
          <w:rFonts w:ascii="Bookman Old Style" w:hAnsi="Bookman Old Style"/>
          <w:color w:val="000000" w:themeColor="text1"/>
        </w:rPr>
      </w:pPr>
      <w:r w:rsidRPr="002470C0">
        <w:rPr>
          <w:rFonts w:ascii="Bookman Old Style" w:hAnsi="Bookman Old Style"/>
          <w:color w:val="000000" w:themeColor="text1"/>
        </w:rPr>
        <w:t>Inserção da marca no telão entre atrações e na testeira de LED do palco.</w:t>
      </w:r>
    </w:p>
    <w:p w:rsidR="002470C0" w:rsidRPr="002470C0" w:rsidRDefault="002470C0" w:rsidP="002470C0">
      <w:pPr>
        <w:pStyle w:val="Corpodetexto"/>
        <w:spacing w:line="276" w:lineRule="auto"/>
        <w:rPr>
          <w:rFonts w:ascii="Bookman Old Style" w:hAnsi="Bookman Old Style"/>
          <w:color w:val="000000" w:themeColor="text1"/>
        </w:rPr>
      </w:pPr>
      <w:r w:rsidRPr="002470C0">
        <w:rPr>
          <w:rFonts w:ascii="Bookman Old Style" w:hAnsi="Bookman Old Style"/>
          <w:color w:val="000000" w:themeColor="text1"/>
        </w:rPr>
        <w:t>Exposição da marca em todo o material digital e impresso.</w:t>
      </w:r>
    </w:p>
    <w:p w:rsidR="002470C0" w:rsidRPr="002470C0" w:rsidRDefault="002470C0" w:rsidP="002470C0">
      <w:pPr>
        <w:pStyle w:val="Corpodetexto"/>
        <w:spacing w:line="276" w:lineRule="auto"/>
        <w:rPr>
          <w:rFonts w:ascii="Bookman Old Style" w:hAnsi="Bookman Old Style"/>
          <w:color w:val="000000" w:themeColor="text1"/>
        </w:rPr>
      </w:pPr>
      <w:r w:rsidRPr="002470C0">
        <w:rPr>
          <w:rFonts w:ascii="Bookman Old Style" w:hAnsi="Bookman Old Style"/>
          <w:color w:val="000000" w:themeColor="text1"/>
        </w:rPr>
        <w:t>Inclusão da logomarca em toda a identidade visual do evento,</w:t>
      </w:r>
    </w:p>
    <w:p w:rsidR="002470C0" w:rsidRPr="002470C0" w:rsidRDefault="002470C0" w:rsidP="002470C0">
      <w:pPr>
        <w:pStyle w:val="Corpodetexto"/>
        <w:spacing w:line="276" w:lineRule="auto"/>
        <w:rPr>
          <w:rFonts w:ascii="Bookman Old Style" w:hAnsi="Bookman Old Style"/>
          <w:color w:val="000000" w:themeColor="text1"/>
        </w:rPr>
      </w:pPr>
      <w:r w:rsidRPr="002470C0">
        <w:rPr>
          <w:rFonts w:ascii="Bookman Old Style" w:hAnsi="Bookman Old Style"/>
          <w:color w:val="000000" w:themeColor="text1"/>
        </w:rPr>
        <w:t>inclusive transmissão a o vivo nas redes da prefeitura.</w:t>
      </w:r>
    </w:p>
    <w:p w:rsidR="002470C0" w:rsidRPr="002470C0" w:rsidRDefault="002470C0" w:rsidP="002470C0">
      <w:pPr>
        <w:pStyle w:val="Corpodetexto"/>
        <w:spacing w:line="276" w:lineRule="auto"/>
        <w:rPr>
          <w:rFonts w:ascii="Bookman Old Style" w:hAnsi="Bookman Old Style"/>
          <w:color w:val="000000" w:themeColor="text1"/>
        </w:rPr>
      </w:pPr>
      <w:r w:rsidRPr="002470C0">
        <w:rPr>
          <w:rFonts w:ascii="Bookman Old Style" w:hAnsi="Bookman Old Style"/>
          <w:color w:val="000000" w:themeColor="text1"/>
        </w:rPr>
        <w:t>Inclusão da marca em spot exclusivo na rádio local.</w:t>
      </w:r>
    </w:p>
    <w:p w:rsidR="002470C0" w:rsidRPr="002470C0" w:rsidRDefault="002470C0" w:rsidP="002470C0">
      <w:pPr>
        <w:pStyle w:val="Corpodetexto"/>
        <w:spacing w:line="276" w:lineRule="auto"/>
        <w:rPr>
          <w:rFonts w:ascii="Bookman Old Style" w:hAnsi="Bookman Old Style"/>
          <w:color w:val="000000" w:themeColor="text1"/>
        </w:rPr>
      </w:pPr>
      <w:r w:rsidRPr="002470C0">
        <w:rPr>
          <w:rFonts w:ascii="Bookman Old Style" w:hAnsi="Bookman Old Style"/>
          <w:color w:val="000000" w:themeColor="text1"/>
        </w:rPr>
        <w:t>Post patrocinado nas redes sociais oficiais.</w:t>
      </w:r>
    </w:p>
    <w:p w:rsidR="002470C0" w:rsidRPr="002470C0" w:rsidRDefault="002470C0" w:rsidP="002470C0">
      <w:pPr>
        <w:pStyle w:val="Corpodetexto"/>
        <w:spacing w:line="276" w:lineRule="auto"/>
        <w:rPr>
          <w:rFonts w:ascii="Bookman Old Style" w:hAnsi="Bookman Old Style"/>
          <w:color w:val="000000" w:themeColor="text1"/>
        </w:rPr>
      </w:pPr>
      <w:r w:rsidRPr="002470C0">
        <w:rPr>
          <w:rFonts w:ascii="Bookman Old Style" w:hAnsi="Bookman Old Style"/>
          <w:color w:val="000000" w:themeColor="text1"/>
        </w:rPr>
        <w:t>Espaço no circuito para ativação da marca (sujeito à aprovação prévia).</w:t>
      </w:r>
    </w:p>
    <w:p w:rsidR="002470C0" w:rsidRPr="002470C0" w:rsidRDefault="002470C0" w:rsidP="002470C0">
      <w:pPr>
        <w:pStyle w:val="Corpodetexto"/>
        <w:spacing w:line="276" w:lineRule="auto"/>
        <w:rPr>
          <w:rFonts w:ascii="Bookman Old Style" w:hAnsi="Bookman Old Style"/>
          <w:color w:val="000000" w:themeColor="text1"/>
        </w:rPr>
      </w:pPr>
      <w:r w:rsidRPr="002470C0">
        <w:rPr>
          <w:rFonts w:ascii="Bookman Old Style" w:hAnsi="Bookman Old Style"/>
          <w:color w:val="000000" w:themeColor="text1"/>
        </w:rPr>
        <w:t>Inclusão nos créditos do vídeo institucional pós-evento.</w:t>
      </w:r>
    </w:p>
    <w:p w:rsidR="002470C0" w:rsidRPr="002470C0" w:rsidRDefault="002470C0" w:rsidP="002470C0">
      <w:pPr>
        <w:pStyle w:val="Corpodetexto"/>
        <w:spacing w:line="276" w:lineRule="auto"/>
        <w:rPr>
          <w:rFonts w:ascii="Bookman Old Style" w:hAnsi="Bookman Old Style"/>
          <w:color w:val="000000" w:themeColor="text1"/>
        </w:rPr>
      </w:pPr>
      <w:r w:rsidRPr="002470C0">
        <w:rPr>
          <w:rFonts w:ascii="Bookman Old Style" w:hAnsi="Bookman Old Style"/>
          <w:color w:val="000000" w:themeColor="text1"/>
        </w:rPr>
        <w:t>Logo em camisetas promocionais do evento (equipe e staff).</w:t>
      </w:r>
    </w:p>
    <w:p w:rsidR="00263EC8" w:rsidRPr="00010124" w:rsidRDefault="00263EC8" w:rsidP="00A428EF">
      <w:pPr>
        <w:pStyle w:val="Corpodetexto"/>
        <w:spacing w:line="276" w:lineRule="auto"/>
        <w:ind w:right="97"/>
        <w:jc w:val="both"/>
        <w:rPr>
          <w:rFonts w:ascii="Bookman Old Style" w:hAnsi="Bookman Old Style"/>
          <w:color w:val="000000" w:themeColor="text1"/>
          <w:sz w:val="22"/>
          <w:szCs w:val="22"/>
        </w:rPr>
      </w:pPr>
    </w:p>
    <w:p w:rsidR="002470C0" w:rsidRPr="002470C0" w:rsidRDefault="002470C0" w:rsidP="002470C0">
      <w:pPr>
        <w:pStyle w:val="Corpodetexto"/>
        <w:spacing w:line="276" w:lineRule="auto"/>
        <w:rPr>
          <w:rFonts w:ascii="Bookman Old Style" w:hAnsi="Bookman Old Style"/>
          <w:b/>
          <w:bCs/>
          <w:color w:val="000000" w:themeColor="text1"/>
        </w:rPr>
      </w:pPr>
      <w:r w:rsidRPr="002470C0">
        <w:rPr>
          <w:rFonts w:ascii="Bookman Old Style" w:hAnsi="Bookman Old Style"/>
          <w:b/>
          <w:bCs/>
          <w:color w:val="000000" w:themeColor="text1"/>
        </w:rPr>
        <w:t>d) PATROCINADOR COTA SANFONA DE OURO – ILIMITADA - INVESTIMENTO  R$ 100.000,00 (Cem mil reais)</w:t>
      </w:r>
    </w:p>
    <w:p w:rsidR="00263EC8" w:rsidRPr="00010124" w:rsidRDefault="00263EC8" w:rsidP="00A428EF">
      <w:pPr>
        <w:pStyle w:val="Corpodetexto"/>
        <w:spacing w:line="276" w:lineRule="auto"/>
        <w:ind w:right="97"/>
        <w:jc w:val="both"/>
        <w:rPr>
          <w:rFonts w:ascii="Bookman Old Style" w:hAnsi="Bookman Old Style"/>
          <w:sz w:val="22"/>
          <w:szCs w:val="22"/>
        </w:rPr>
      </w:pP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Inserção da marca nas chamadas de rádio da programação oficial.</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Inserção da marca no telão entre atrações e na testeira de LED do palco.</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Exposição da marca em todo o material digital e impresso.</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Inclusão da logomarca em toda a identidade visual do evento,</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inclusive transmissão a o vivo nas redes da prefeitura.</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Inclusão da marca em spot exclusivo na rádio local.</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Post patrocinado nas redes sociais oficiais.</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Espaço no circuito para ativação da marca (sujeito à aprovação prévia).</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lastRenderedPageBreak/>
        <w:t>Inclusão nos créditos do vídeo institucional pós-evento.</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Logo em camisetas promocionais do evento (equipe e staff).</w:t>
      </w:r>
    </w:p>
    <w:p w:rsidR="00263EC8" w:rsidRPr="00010124" w:rsidRDefault="00263EC8" w:rsidP="00A428EF">
      <w:pPr>
        <w:pStyle w:val="Corpodetexto"/>
        <w:spacing w:line="276" w:lineRule="auto"/>
        <w:ind w:right="97"/>
        <w:jc w:val="both"/>
        <w:rPr>
          <w:rFonts w:ascii="Bookman Old Style" w:hAnsi="Bookman Old Style"/>
          <w:sz w:val="22"/>
          <w:szCs w:val="22"/>
        </w:rPr>
      </w:pPr>
    </w:p>
    <w:p w:rsidR="00263EC8" w:rsidRPr="00010124" w:rsidRDefault="00263EC8" w:rsidP="00A428EF">
      <w:pPr>
        <w:pStyle w:val="Corpodetexto"/>
        <w:spacing w:line="276" w:lineRule="auto"/>
        <w:ind w:right="97"/>
        <w:jc w:val="both"/>
        <w:rPr>
          <w:rFonts w:ascii="Bookman Old Style" w:hAnsi="Bookman Old Style"/>
          <w:sz w:val="22"/>
          <w:szCs w:val="22"/>
        </w:rPr>
      </w:pPr>
    </w:p>
    <w:p w:rsidR="002470C0" w:rsidRPr="002470C0" w:rsidRDefault="002470C0" w:rsidP="002470C0">
      <w:pPr>
        <w:pStyle w:val="Corpodetexto"/>
        <w:tabs>
          <w:tab w:val="left" w:pos="10020"/>
        </w:tabs>
        <w:spacing w:line="276" w:lineRule="auto"/>
        <w:rPr>
          <w:rFonts w:ascii="Bookman Old Style" w:hAnsi="Bookman Old Style"/>
          <w:b/>
          <w:bCs/>
          <w:color w:val="000000" w:themeColor="text1"/>
        </w:rPr>
      </w:pPr>
      <w:r w:rsidRPr="002470C0">
        <w:rPr>
          <w:rFonts w:ascii="Bookman Old Style" w:hAnsi="Bookman Old Style"/>
          <w:b/>
          <w:bCs/>
          <w:color w:val="000000" w:themeColor="text1"/>
        </w:rPr>
        <w:t>e) PATROCINADOR</w:t>
      </w:r>
      <w:r w:rsidR="000C3840">
        <w:rPr>
          <w:rFonts w:ascii="Bookman Old Style" w:hAnsi="Bookman Old Style"/>
          <w:b/>
          <w:bCs/>
          <w:color w:val="000000" w:themeColor="text1"/>
        </w:rPr>
        <w:t xml:space="preserve"> </w:t>
      </w:r>
      <w:r w:rsidRPr="002470C0">
        <w:rPr>
          <w:rFonts w:ascii="Bookman Old Style" w:hAnsi="Bookman Old Style"/>
          <w:b/>
          <w:bCs/>
          <w:color w:val="000000" w:themeColor="text1"/>
        </w:rPr>
        <w:t>COTA REI DO BAIÃO – ILIMITADA –</w:t>
      </w:r>
      <w:r>
        <w:rPr>
          <w:rFonts w:ascii="Bookman Old Style" w:hAnsi="Bookman Old Style"/>
          <w:b/>
          <w:bCs/>
          <w:color w:val="000000" w:themeColor="text1"/>
        </w:rPr>
        <w:t xml:space="preserve"> </w:t>
      </w:r>
      <w:r w:rsidRPr="002470C0">
        <w:rPr>
          <w:rFonts w:ascii="Bookman Old Style" w:hAnsi="Bookman Old Style"/>
          <w:b/>
          <w:bCs/>
          <w:color w:val="000000" w:themeColor="text1"/>
        </w:rPr>
        <w:t>INVESTIMENTO</w:t>
      </w:r>
      <w:r>
        <w:rPr>
          <w:rFonts w:ascii="Bookman Old Style" w:hAnsi="Bookman Old Style"/>
          <w:b/>
          <w:bCs/>
          <w:color w:val="000000" w:themeColor="text1"/>
        </w:rPr>
        <w:t xml:space="preserve"> </w:t>
      </w:r>
      <w:r w:rsidRPr="002470C0">
        <w:rPr>
          <w:rFonts w:ascii="Bookman Old Style" w:hAnsi="Bookman Old Style"/>
          <w:b/>
          <w:bCs/>
          <w:color w:val="000000" w:themeColor="text1"/>
        </w:rPr>
        <w:t>R$200.000,00 (Duzentos mil reais)</w:t>
      </w:r>
    </w:p>
    <w:p w:rsidR="00221C9F" w:rsidRPr="00010124" w:rsidRDefault="00221C9F" w:rsidP="00A428EF">
      <w:pPr>
        <w:pStyle w:val="Corpodetexto"/>
        <w:spacing w:line="276" w:lineRule="auto"/>
        <w:ind w:right="97"/>
        <w:jc w:val="both"/>
        <w:rPr>
          <w:rFonts w:ascii="Bookman Old Style" w:hAnsi="Bookman Old Style"/>
          <w:b/>
          <w:bCs/>
          <w:color w:val="000000" w:themeColor="text1"/>
          <w:sz w:val="22"/>
          <w:szCs w:val="22"/>
        </w:rPr>
      </w:pP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Marca como "Patrocinador Oficial" do São João de Itaberaba 2026.</w:t>
      </w: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Inclusão da logomarca em toda a identidade visual do evento,</w:t>
      </w: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inclusive transmissão ao vivo nas redes da prefeitura.</w:t>
      </w: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Citação em todas as entrevistas oficiais da organização.</w:t>
      </w: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Entrevista ou conteúdo exclusivo com a marca redes sociais oficiais.</w:t>
      </w: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Espaço ampliado no circuito para ativação da marca.</w:t>
      </w: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Inserção da marca nas chamadas de rádio da programação oficial.</w:t>
      </w: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Inserção da marca no telão entre atrações e na testeira de LED do palco.</w:t>
      </w: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Exposição da marca em todo o material digital e impresso.</w:t>
      </w: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Inclusão da logomarca em toda a identidade visual do evento,</w:t>
      </w: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inclusive transmissão a o vivo nas redes da prefeitura.</w:t>
      </w: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Inclusão da marca em spot exclusivo na rádio local.</w:t>
      </w: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Post patrocinado nas redes sociais oficiais.</w:t>
      </w: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Espaço no circuito para ativação da marca (sujeito à aprovação prévia).</w:t>
      </w: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Inclusão nos créditos do vídeo institucional pós-evento.</w:t>
      </w: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Logo em camisetas promocionais do evento (equipe e staff).</w:t>
      </w: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Inserção da marca no telão entre as atrações</w:t>
      </w: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2 postagens nas redes sociais oficiais (feed+stories)</w:t>
      </w: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Exposição da marca em material impresso (flyers, cartazes, outdoor).</w:t>
      </w: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Espaço para entrega de brindes promocionais no evento.</w:t>
      </w: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Inserção da marca em empenas de poste no circuito</w:t>
      </w: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Post de agradecimento nas redes sociais oficiais</w:t>
      </w: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Logo no banner do site oficial do evento</w:t>
      </w:r>
    </w:p>
    <w:p w:rsidR="002470C0" w:rsidRPr="002470C0" w:rsidRDefault="002470C0" w:rsidP="002470C0">
      <w:pPr>
        <w:pStyle w:val="Corpodetexto"/>
        <w:spacing w:line="276" w:lineRule="auto"/>
        <w:rPr>
          <w:rFonts w:ascii="Bookman Old Style" w:hAnsi="Bookman Old Style"/>
          <w:color w:val="000000" w:themeColor="text1"/>
          <w:spacing w:val="-2"/>
        </w:rPr>
      </w:pPr>
      <w:r w:rsidRPr="002470C0">
        <w:rPr>
          <w:rFonts w:ascii="Bookman Old Style" w:hAnsi="Bookman Old Style"/>
          <w:color w:val="000000" w:themeColor="text1"/>
          <w:spacing w:val="-2"/>
        </w:rPr>
        <w:t>Chamada ao vivo da marca no palco oficial</w:t>
      </w:r>
    </w:p>
    <w:p w:rsidR="00966A93" w:rsidRDefault="00966A93" w:rsidP="00A428EF">
      <w:pPr>
        <w:pStyle w:val="Corpodetexto"/>
        <w:spacing w:line="276" w:lineRule="auto"/>
        <w:ind w:right="97"/>
        <w:jc w:val="both"/>
        <w:rPr>
          <w:rFonts w:ascii="Bookman Old Style" w:hAnsi="Bookman Old Style"/>
          <w:sz w:val="22"/>
          <w:szCs w:val="22"/>
        </w:rPr>
      </w:pPr>
    </w:p>
    <w:p w:rsidR="002470C0" w:rsidRPr="002470C0" w:rsidRDefault="002470C0" w:rsidP="002470C0">
      <w:pPr>
        <w:pStyle w:val="Corpodetexto"/>
        <w:spacing w:line="276" w:lineRule="auto"/>
        <w:rPr>
          <w:rFonts w:ascii="Bookman Old Style" w:hAnsi="Bookman Old Style"/>
          <w:b/>
          <w:bCs/>
        </w:rPr>
      </w:pPr>
      <w:r w:rsidRPr="002470C0">
        <w:rPr>
          <w:rFonts w:ascii="Bookman Old Style" w:hAnsi="Bookman Old Style"/>
          <w:b/>
          <w:bCs/>
        </w:rPr>
        <w:t xml:space="preserve">f) PATROCINADOR COTA CERVEJARIA – COTA ÚNICA - LANCE MINIMO R$ 200.000,00 (Duzentos </w:t>
      </w:r>
      <w:bookmarkStart w:id="1" w:name="_GoBack"/>
      <w:bookmarkEnd w:id="1"/>
      <w:r w:rsidRPr="002470C0">
        <w:rPr>
          <w:rFonts w:ascii="Bookman Old Style" w:hAnsi="Bookman Old Style"/>
          <w:b/>
          <w:bCs/>
        </w:rPr>
        <w:t>mil reais)</w:t>
      </w:r>
    </w:p>
    <w:p w:rsidR="002470C0" w:rsidRDefault="002470C0" w:rsidP="00A428EF">
      <w:pPr>
        <w:pStyle w:val="Corpodetexto"/>
        <w:spacing w:line="276" w:lineRule="auto"/>
        <w:ind w:right="97"/>
        <w:jc w:val="both"/>
        <w:rPr>
          <w:rFonts w:ascii="Bookman Old Style" w:hAnsi="Bookman Old Style"/>
          <w:sz w:val="22"/>
          <w:szCs w:val="22"/>
        </w:rPr>
      </w:pP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Espaço para merchandising;</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Exclusividade na comercialização dos produtos de bebida no circuito do evento</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Tamanho da veiculação da marca será igual ao tamanho da prefeitura</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Marca como "Patrocinador Oficial" do São João de Itaberaba 2026.</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Inclusão da logomarca em toda a identidade visual do evento,</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inclusive transmissão ao vivo nas redes da prefeitura.</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Citação em todas as entrevistas oficiais da organização.</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lastRenderedPageBreak/>
        <w:t>Entrevista ou conteúdo exclusivo com a marca redes sociais oficiais.</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Espaço ampliado no circuito para ativação da marca.</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Inserção da marca nas chamadas de rádio da programação oficial.</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Inserção da marca no telão entre atrações e na testeira de LED do palco.</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Exposição da marca em todo o material digital e impresso.</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Inclusão da logomarca em toda a identidade visual do evento,</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inclusive transmissão a o vivo nas redes da prefeitura.</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Inclusão da marca em spot exclusivo na rádio local.</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Post patrocinado nas redes sociais oficiais.</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Espaço no circuito para ativação da marca (sujeito à aprovação prévia).</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Inclusão nos créditos do vídeo institucional pós-evento.</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Logo em camisetas promocionais do evento (equipe e staff).</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Inserção da marca no telão entre as atrações</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2 postagens nas redes sociais oficiais (feed+stories)</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Exposição da marca em material impresso (flyers, cartazes, outdoor).</w:t>
      </w:r>
    </w:p>
    <w:p w:rsidR="002470C0" w:rsidRPr="002470C0" w:rsidRDefault="002470C0" w:rsidP="002470C0">
      <w:pPr>
        <w:pStyle w:val="Corpodetexto"/>
        <w:spacing w:line="276" w:lineRule="auto"/>
        <w:rPr>
          <w:rFonts w:ascii="Bookman Old Style" w:hAnsi="Bookman Old Style"/>
        </w:rPr>
      </w:pPr>
      <w:r w:rsidRPr="002470C0">
        <w:rPr>
          <w:rFonts w:ascii="Bookman Old Style" w:hAnsi="Bookman Old Style"/>
        </w:rPr>
        <w:t>Espaço para entrega de brindes promocionais no evento.</w:t>
      </w:r>
    </w:p>
    <w:p w:rsidR="002470C0" w:rsidRPr="00010124" w:rsidRDefault="002470C0" w:rsidP="00A428EF">
      <w:pPr>
        <w:pStyle w:val="Corpodetexto"/>
        <w:spacing w:line="276" w:lineRule="auto"/>
        <w:ind w:right="97"/>
        <w:jc w:val="both"/>
        <w:rPr>
          <w:rFonts w:ascii="Bookman Old Style" w:hAnsi="Bookman Old Style"/>
          <w:sz w:val="22"/>
          <w:szCs w:val="22"/>
        </w:rPr>
      </w:pPr>
    </w:p>
    <w:p w:rsidR="00966A93" w:rsidRPr="00010124" w:rsidRDefault="00966A93" w:rsidP="00A428EF">
      <w:pPr>
        <w:pStyle w:val="Corpodetexto"/>
        <w:spacing w:line="276" w:lineRule="auto"/>
        <w:ind w:right="97"/>
        <w:jc w:val="both"/>
        <w:rPr>
          <w:rFonts w:ascii="Bookman Old Style" w:hAnsi="Bookman Old Style"/>
          <w:sz w:val="22"/>
          <w:szCs w:val="22"/>
        </w:rPr>
      </w:pPr>
    </w:p>
    <w:p w:rsidR="00966A93" w:rsidRPr="00010124" w:rsidRDefault="00D51F6A" w:rsidP="00A428EF">
      <w:pPr>
        <w:pStyle w:val="Recuodecorpodetexto2"/>
        <w:spacing w:after="200" w:line="276" w:lineRule="auto"/>
        <w:ind w:left="0" w:right="97"/>
        <w:jc w:val="both"/>
        <w:rPr>
          <w:rFonts w:ascii="Bookman Old Style" w:hAnsi="Bookman Old Style"/>
          <w:b/>
        </w:rPr>
      </w:pPr>
      <w:r w:rsidRPr="00010124">
        <w:rPr>
          <w:rFonts w:ascii="Bookman Old Style" w:hAnsi="Bookman Old Style"/>
          <w:b/>
          <w:bCs/>
          <w:color w:val="000000" w:themeColor="text1"/>
        </w:rPr>
        <w:t xml:space="preserve">2.3. </w:t>
      </w:r>
      <w:r w:rsidR="00D13114" w:rsidRPr="00010124">
        <w:rPr>
          <w:rFonts w:ascii="Bookman Old Style" w:hAnsi="Bookman Old Style"/>
          <w:b/>
          <w:bCs/>
          <w:color w:val="000000" w:themeColor="text1"/>
        </w:rPr>
        <w:t>PATROCINADOR</w:t>
      </w:r>
      <w:r w:rsidR="00D13114" w:rsidRPr="00010124">
        <w:rPr>
          <w:rFonts w:ascii="Bookman Old Style" w:hAnsi="Bookman Old Style"/>
          <w:b/>
          <w:bCs/>
          <w:color w:val="000000" w:themeColor="text1"/>
          <w:spacing w:val="-9"/>
        </w:rPr>
        <w:t xml:space="preserve"> COTA </w:t>
      </w:r>
      <w:r w:rsidR="00D13114" w:rsidRPr="00010124">
        <w:rPr>
          <w:rFonts w:ascii="Bookman Old Style" w:hAnsi="Bookman Old Style"/>
          <w:b/>
          <w:bCs/>
          <w:color w:val="000000" w:themeColor="text1"/>
        </w:rPr>
        <w:t xml:space="preserve">CERVEJARIA </w:t>
      </w:r>
      <w:r w:rsidR="00966A93" w:rsidRPr="00010124">
        <w:rPr>
          <w:rFonts w:ascii="Bookman Old Style" w:hAnsi="Bookman Old Style"/>
          <w:spacing w:val="1"/>
        </w:rPr>
        <w:t xml:space="preserve">–  </w:t>
      </w:r>
      <w:r w:rsidR="00966A93" w:rsidRPr="00010124">
        <w:rPr>
          <w:rFonts w:ascii="Bookman Old Style" w:hAnsi="Bookman Old Style"/>
          <w:b/>
        </w:rPr>
        <w:t>EXPLORAÇÃO COMERCIAL DA MARCA DE BEBIDAS:</w:t>
      </w:r>
    </w:p>
    <w:bookmarkEnd w:id="0"/>
    <w:p w:rsidR="00B7736B" w:rsidRPr="00B7736B" w:rsidRDefault="00B7736B" w:rsidP="00B7736B">
      <w:pPr>
        <w:pStyle w:val="Recuodecorpodetexto2"/>
        <w:spacing w:after="200" w:line="276" w:lineRule="auto"/>
        <w:ind w:right="97"/>
        <w:jc w:val="both"/>
        <w:rPr>
          <w:rFonts w:ascii="Bookman Old Style" w:hAnsi="Bookman Old Style"/>
        </w:rPr>
      </w:pPr>
      <w:r>
        <w:rPr>
          <w:rFonts w:ascii="Bookman Old Style" w:hAnsi="Bookman Old Style"/>
        </w:rPr>
        <w:t xml:space="preserve">2.3.1. </w:t>
      </w:r>
      <w:r w:rsidRPr="00B7736B">
        <w:rPr>
          <w:rFonts w:ascii="Bookman Old Style" w:hAnsi="Bookman Old Style"/>
        </w:rPr>
        <w:t xml:space="preserve"> O lote refere-se à contratação de empresa para a exclusividade no fornecimento de bebidas por atacado para comercialização no evento  “ARRAIÁ DA ITA 2026”, a realizar-se no período de 20 a 23 de junho  de 2026, no circuito oficial, em área na Praça Josenildo Miguel de Brito, popular Praça do Coqueiro, de acordo com a necessidade dos concessionários dos espaços cedidos pela Prefeitura Municipal.</w:t>
      </w:r>
    </w:p>
    <w:p w:rsidR="00B7736B" w:rsidRPr="00B7736B" w:rsidRDefault="00B7736B" w:rsidP="00B7736B">
      <w:pPr>
        <w:pStyle w:val="Recuodecorpodetexto2"/>
        <w:spacing w:after="200" w:line="276" w:lineRule="auto"/>
        <w:ind w:right="97"/>
        <w:jc w:val="both"/>
        <w:rPr>
          <w:rFonts w:ascii="Bookman Old Style" w:hAnsi="Bookman Old Style"/>
        </w:rPr>
      </w:pPr>
      <w:r>
        <w:rPr>
          <w:rFonts w:ascii="Bookman Old Style" w:hAnsi="Bookman Old Style"/>
        </w:rPr>
        <w:t xml:space="preserve">2.3.2. </w:t>
      </w:r>
      <w:r w:rsidRPr="00B7736B">
        <w:rPr>
          <w:rFonts w:ascii="Bookman Old Style" w:hAnsi="Bookman Old Style"/>
        </w:rPr>
        <w:t xml:space="preserve"> O fornecimento dependerá da solicitação dos concessionários e será de inteira responsabilidade desses, inclusive o pagamento será efetuado diretamente por cada Concessionário que solicitar a bebida, ficando a Prefeitura Municipal de Itaberaba – BA., isenta de qualquer responsabilidade oriunda dessa transação.</w:t>
      </w:r>
    </w:p>
    <w:p w:rsidR="00B7736B" w:rsidRPr="00B7736B" w:rsidRDefault="00B7736B" w:rsidP="00B7736B">
      <w:pPr>
        <w:pStyle w:val="Recuodecorpodetexto2"/>
        <w:spacing w:after="200" w:line="276" w:lineRule="auto"/>
        <w:ind w:right="97"/>
        <w:jc w:val="both"/>
        <w:rPr>
          <w:rFonts w:ascii="Bookman Old Style" w:hAnsi="Bookman Old Style"/>
        </w:rPr>
      </w:pPr>
      <w:r>
        <w:rPr>
          <w:rFonts w:ascii="Bookman Old Style" w:hAnsi="Bookman Old Style"/>
        </w:rPr>
        <w:t xml:space="preserve">2.3.3. </w:t>
      </w:r>
      <w:r w:rsidRPr="00B7736B">
        <w:rPr>
          <w:rFonts w:ascii="Bookman Old Style" w:hAnsi="Bookman Old Style"/>
        </w:rPr>
        <w:t xml:space="preserve"> Os preços de venda de fornecimento praticados devem ser condizentes com o de mercado atacadista.</w:t>
      </w:r>
    </w:p>
    <w:p w:rsidR="00B7736B" w:rsidRPr="00B7736B" w:rsidRDefault="00B7736B" w:rsidP="00B7736B">
      <w:pPr>
        <w:pStyle w:val="Recuodecorpodetexto2"/>
        <w:spacing w:after="200" w:line="276" w:lineRule="auto"/>
        <w:ind w:right="97"/>
        <w:jc w:val="both"/>
        <w:rPr>
          <w:rFonts w:ascii="Bookman Old Style" w:hAnsi="Bookman Old Style"/>
        </w:rPr>
      </w:pPr>
      <w:r>
        <w:rPr>
          <w:rFonts w:ascii="Bookman Old Style" w:hAnsi="Bookman Old Style"/>
        </w:rPr>
        <w:t xml:space="preserve">2.3.4. </w:t>
      </w:r>
      <w:r w:rsidRPr="00B7736B">
        <w:rPr>
          <w:rFonts w:ascii="Bookman Old Style" w:hAnsi="Bookman Old Style"/>
        </w:rPr>
        <w:t xml:space="preserve"> Fica expressamente proibida de comercializar produtos em embalagens de vidro;</w:t>
      </w:r>
    </w:p>
    <w:p w:rsidR="00B7736B" w:rsidRPr="00B7736B" w:rsidRDefault="00B7736B" w:rsidP="00B7736B">
      <w:pPr>
        <w:pStyle w:val="Recuodecorpodetexto2"/>
        <w:spacing w:after="200" w:line="276" w:lineRule="auto"/>
        <w:ind w:right="97"/>
        <w:jc w:val="both"/>
        <w:rPr>
          <w:rFonts w:ascii="Bookman Old Style" w:hAnsi="Bookman Old Style"/>
        </w:rPr>
      </w:pPr>
      <w:r>
        <w:rPr>
          <w:rFonts w:ascii="Bookman Old Style" w:hAnsi="Bookman Old Style"/>
        </w:rPr>
        <w:t xml:space="preserve">2.3.5. </w:t>
      </w:r>
      <w:r w:rsidRPr="00B7736B">
        <w:rPr>
          <w:rFonts w:ascii="Bookman Old Style" w:hAnsi="Bookman Old Style"/>
        </w:rPr>
        <w:t xml:space="preserve"> A empresa interessada deverá, juntamente com a Administração Pública, realizar a fiscalização do circuito de modo a assegurar sua exclusividade.</w:t>
      </w:r>
    </w:p>
    <w:p w:rsidR="00B7736B" w:rsidRPr="00B7736B" w:rsidRDefault="00224EF0" w:rsidP="00B7736B">
      <w:pPr>
        <w:pStyle w:val="Recuodecorpodetexto2"/>
        <w:spacing w:after="200" w:line="276" w:lineRule="auto"/>
        <w:ind w:right="97"/>
        <w:jc w:val="both"/>
        <w:rPr>
          <w:rFonts w:ascii="Bookman Old Style" w:hAnsi="Bookman Old Style"/>
        </w:rPr>
      </w:pPr>
      <w:r>
        <w:rPr>
          <w:rFonts w:ascii="Bookman Old Style" w:hAnsi="Bookman Old Style"/>
        </w:rPr>
        <w:t>2.3.6.</w:t>
      </w:r>
      <w:r w:rsidR="00B7736B" w:rsidRPr="00B7736B">
        <w:rPr>
          <w:rFonts w:ascii="Bookman Old Style" w:hAnsi="Bookman Old Style"/>
        </w:rPr>
        <w:t xml:space="preserve"> Valor</w:t>
      </w:r>
      <w:r>
        <w:rPr>
          <w:rFonts w:ascii="Bookman Old Style" w:hAnsi="Bookman Old Style"/>
        </w:rPr>
        <w:t xml:space="preserve"> </w:t>
      </w:r>
      <w:r w:rsidR="00B7736B" w:rsidRPr="00B7736B">
        <w:rPr>
          <w:rFonts w:ascii="Bookman Old Style" w:hAnsi="Bookman Old Style"/>
        </w:rPr>
        <w:t>mínimo</w:t>
      </w:r>
      <w:r>
        <w:rPr>
          <w:rFonts w:ascii="Bookman Old Style" w:hAnsi="Bookman Old Style"/>
        </w:rPr>
        <w:t xml:space="preserve"> </w:t>
      </w:r>
      <w:r w:rsidR="00B7736B" w:rsidRPr="00B7736B">
        <w:rPr>
          <w:rFonts w:ascii="Bookman Old Style" w:hAnsi="Bookman Old Style"/>
        </w:rPr>
        <w:t>do</w:t>
      </w:r>
      <w:r>
        <w:rPr>
          <w:rFonts w:ascii="Bookman Old Style" w:hAnsi="Bookman Old Style"/>
        </w:rPr>
        <w:t xml:space="preserve"> </w:t>
      </w:r>
      <w:r w:rsidR="00D36065">
        <w:rPr>
          <w:rFonts w:ascii="Bookman Old Style" w:hAnsi="Bookman Old Style"/>
        </w:rPr>
        <w:t>ltem será R$200.000,00 (Duzentos</w:t>
      </w:r>
      <w:r w:rsidR="00B7736B" w:rsidRPr="00B7736B">
        <w:rPr>
          <w:rFonts w:ascii="Bookman Old Style" w:hAnsi="Bookman Old Style"/>
        </w:rPr>
        <w:t xml:space="preserve"> mil reais)</w:t>
      </w:r>
    </w:p>
    <w:p w:rsidR="00B7736B" w:rsidRPr="00B7736B" w:rsidRDefault="00224EF0" w:rsidP="00224EF0">
      <w:pPr>
        <w:pStyle w:val="Recuodecorpodetexto2"/>
        <w:spacing w:after="200" w:line="276" w:lineRule="auto"/>
        <w:ind w:right="97"/>
        <w:jc w:val="both"/>
        <w:rPr>
          <w:rFonts w:ascii="Bookman Old Style" w:hAnsi="Bookman Old Style"/>
        </w:rPr>
      </w:pPr>
      <w:r>
        <w:rPr>
          <w:rFonts w:ascii="Bookman Old Style" w:hAnsi="Bookman Old Style"/>
        </w:rPr>
        <w:t xml:space="preserve">2.3.7. </w:t>
      </w:r>
      <w:r w:rsidR="00B7736B" w:rsidRPr="00B7736B">
        <w:rPr>
          <w:rFonts w:ascii="Bookman Old Style" w:hAnsi="Bookman Old Style"/>
        </w:rPr>
        <w:t xml:space="preserve"> Não inclui no presente processo a exploração do espaço do evento, os quais serão explorados pela administração municipal, conforme o caso, ressalvados a obrigatoriedade de utilização de bebidas da marca da concessionária, na forma deste instrumento;</w:t>
      </w:r>
    </w:p>
    <w:p w:rsidR="00B7736B" w:rsidRPr="00B7736B" w:rsidRDefault="00224EF0" w:rsidP="00B7736B">
      <w:pPr>
        <w:pStyle w:val="Recuodecorpodetexto2"/>
        <w:spacing w:after="200" w:line="276" w:lineRule="auto"/>
        <w:ind w:right="97"/>
        <w:jc w:val="both"/>
        <w:rPr>
          <w:rFonts w:ascii="Bookman Old Style" w:hAnsi="Bookman Old Style"/>
        </w:rPr>
      </w:pPr>
      <w:r>
        <w:rPr>
          <w:rFonts w:ascii="Bookman Old Style" w:hAnsi="Bookman Old Style"/>
        </w:rPr>
        <w:t xml:space="preserve">2.3.8. </w:t>
      </w:r>
      <w:r w:rsidR="00B7736B" w:rsidRPr="00B7736B">
        <w:rPr>
          <w:rFonts w:ascii="Bookman Old Style" w:hAnsi="Bookman Old Style"/>
        </w:rPr>
        <w:t xml:space="preserve"> Não inclui, de igual modo, a obrigatoriedade da utilização dos produtos da marca </w:t>
      </w:r>
      <w:r w:rsidR="00B7736B" w:rsidRPr="00B7736B">
        <w:rPr>
          <w:rFonts w:ascii="Bookman Old Style" w:hAnsi="Bookman Old Style"/>
        </w:rPr>
        <w:lastRenderedPageBreak/>
        <w:t>da patrocinadora fora do circuito da festa, inclusive de comércios nas proximidades e que estejam fora da área fechada do evento, que terão livre liberdade de venda, exposição e comercialização de produtos de marcas diversas.</w:t>
      </w:r>
    </w:p>
    <w:p w:rsidR="00B7736B" w:rsidRPr="00B7736B" w:rsidRDefault="00B7736B" w:rsidP="00B7736B">
      <w:pPr>
        <w:pStyle w:val="Recuodecorpodetexto2"/>
        <w:spacing w:after="200" w:line="276" w:lineRule="auto"/>
        <w:ind w:right="97"/>
        <w:jc w:val="both"/>
        <w:rPr>
          <w:rFonts w:ascii="Bookman Old Style" w:hAnsi="Bookman Old Style"/>
        </w:rPr>
      </w:pPr>
    </w:p>
    <w:p w:rsidR="00B7736B" w:rsidRPr="00B7736B" w:rsidRDefault="00224EF0" w:rsidP="00B7736B">
      <w:pPr>
        <w:pStyle w:val="Recuodecorpodetexto2"/>
        <w:spacing w:after="200" w:line="276" w:lineRule="auto"/>
        <w:ind w:right="97"/>
        <w:jc w:val="both"/>
        <w:rPr>
          <w:rFonts w:ascii="Bookman Old Style" w:hAnsi="Bookman Old Style"/>
        </w:rPr>
      </w:pPr>
      <w:r>
        <w:rPr>
          <w:rFonts w:ascii="Bookman Old Style" w:hAnsi="Bookman Old Style"/>
        </w:rPr>
        <w:t xml:space="preserve">2.3.9. </w:t>
      </w:r>
      <w:r w:rsidR="00B7736B" w:rsidRPr="00B7736B">
        <w:rPr>
          <w:rFonts w:ascii="Bookman Old Style" w:hAnsi="Bookman Old Style"/>
        </w:rPr>
        <w:t xml:space="preserve"> Nos valores propostos e permitidos para o credenciamento são isentos de todos e quaisquer custos, custos operacionais, encargos previdenciários, trabalhistas, tributários, comerciais e quaisquer outros que incidam direta ou indiretamente na execução do objeto, </w:t>
      </w:r>
    </w:p>
    <w:p w:rsidR="00B7736B" w:rsidRPr="00B7736B" w:rsidRDefault="00B7736B" w:rsidP="00B7736B">
      <w:pPr>
        <w:pStyle w:val="Recuodecorpodetexto2"/>
        <w:spacing w:after="200" w:line="276" w:lineRule="auto"/>
        <w:ind w:right="97"/>
        <w:jc w:val="both"/>
        <w:rPr>
          <w:rFonts w:ascii="Bookman Old Style" w:hAnsi="Bookman Old Style"/>
        </w:rPr>
      </w:pPr>
    </w:p>
    <w:p w:rsidR="00B7736B" w:rsidRPr="0023682A" w:rsidRDefault="00B7736B" w:rsidP="00B7736B">
      <w:pPr>
        <w:pStyle w:val="Recuodecorpodetexto2"/>
        <w:spacing w:after="200" w:line="276" w:lineRule="auto"/>
        <w:ind w:right="97"/>
        <w:jc w:val="both"/>
        <w:rPr>
          <w:rFonts w:ascii="Bookman Old Style" w:hAnsi="Bookman Old Style"/>
          <w:b/>
        </w:rPr>
      </w:pPr>
      <w:r w:rsidRPr="0023682A">
        <w:rPr>
          <w:rFonts w:ascii="Bookman Old Style" w:hAnsi="Bookman Old Style"/>
          <w:b/>
        </w:rPr>
        <w:t>CARACTERIZANDO O VALOR OFERTADO A TÍTULO DE PATROCÍNIO.</w:t>
      </w:r>
    </w:p>
    <w:p w:rsidR="00B7736B" w:rsidRPr="00B7736B" w:rsidRDefault="00B7736B" w:rsidP="00B7736B">
      <w:pPr>
        <w:pStyle w:val="Recuodecorpodetexto2"/>
        <w:spacing w:after="200" w:line="276" w:lineRule="auto"/>
        <w:ind w:right="97"/>
        <w:jc w:val="both"/>
        <w:rPr>
          <w:rFonts w:ascii="Bookman Old Style" w:hAnsi="Bookman Old Style"/>
        </w:rPr>
      </w:pPr>
    </w:p>
    <w:p w:rsidR="00B7736B" w:rsidRPr="00B7736B" w:rsidRDefault="00134B84" w:rsidP="00B7736B">
      <w:pPr>
        <w:pStyle w:val="Recuodecorpodetexto2"/>
        <w:spacing w:after="200" w:line="276" w:lineRule="auto"/>
        <w:ind w:right="97"/>
        <w:jc w:val="both"/>
        <w:rPr>
          <w:rFonts w:ascii="Bookman Old Style" w:hAnsi="Bookman Old Style"/>
        </w:rPr>
      </w:pPr>
      <w:r>
        <w:rPr>
          <w:rFonts w:ascii="Bookman Old Style" w:hAnsi="Bookman Old Style"/>
        </w:rPr>
        <w:t xml:space="preserve">2.3.10. </w:t>
      </w:r>
      <w:r w:rsidR="00B7736B" w:rsidRPr="00B7736B">
        <w:rPr>
          <w:rFonts w:ascii="Bookman Old Style" w:hAnsi="Bookman Old Style"/>
        </w:rPr>
        <w:tab/>
        <w:t>O objeto desta contratação não se enquadra como sendo de luxo, conforme Decreto Federal n.º 10.818, de 27 de setembro de 2021.</w:t>
      </w:r>
    </w:p>
    <w:p w:rsidR="00B7736B" w:rsidRPr="00B7736B" w:rsidRDefault="00B7736B" w:rsidP="00B7736B">
      <w:pPr>
        <w:pStyle w:val="Recuodecorpodetexto2"/>
        <w:spacing w:after="200" w:line="276" w:lineRule="auto"/>
        <w:ind w:right="97"/>
        <w:jc w:val="both"/>
        <w:rPr>
          <w:rFonts w:ascii="Bookman Old Style" w:hAnsi="Bookman Old Style"/>
        </w:rPr>
      </w:pPr>
    </w:p>
    <w:p w:rsidR="00B7736B" w:rsidRPr="00B7736B" w:rsidRDefault="00134B84" w:rsidP="00B7736B">
      <w:pPr>
        <w:pStyle w:val="Recuodecorpodetexto2"/>
        <w:spacing w:after="200" w:line="276" w:lineRule="auto"/>
        <w:ind w:right="97"/>
        <w:jc w:val="both"/>
        <w:rPr>
          <w:rFonts w:ascii="Bookman Old Style" w:hAnsi="Bookman Old Style"/>
        </w:rPr>
      </w:pPr>
      <w:r>
        <w:rPr>
          <w:rFonts w:ascii="Bookman Old Style" w:hAnsi="Bookman Old Style"/>
        </w:rPr>
        <w:t xml:space="preserve">2.3.11. </w:t>
      </w:r>
      <w:r w:rsidR="00B7736B" w:rsidRPr="00B7736B">
        <w:rPr>
          <w:rFonts w:ascii="Bookman Old Style" w:hAnsi="Bookman Old Style"/>
        </w:rPr>
        <w:tab/>
        <w:t>O objeto desta contratação é caracterizado como comum, pois, como pode ser visto na sua descrição, os padrões de desempenho e qualidade puderam ser objetivamente definidos por meio de especificações usuais de mercado, ou seja, figura como objeto amplamente disponível no mercado, cujas variações de qualidade não se revelam significativas.</w:t>
      </w:r>
    </w:p>
    <w:p w:rsidR="00B7736B" w:rsidRPr="00B7736B" w:rsidRDefault="00B7736B" w:rsidP="00B7736B">
      <w:pPr>
        <w:pStyle w:val="Recuodecorpodetexto2"/>
        <w:spacing w:after="200" w:line="276" w:lineRule="auto"/>
        <w:ind w:right="97"/>
        <w:jc w:val="both"/>
        <w:rPr>
          <w:rFonts w:ascii="Bookman Old Style" w:hAnsi="Bookman Old Style"/>
        </w:rPr>
      </w:pPr>
    </w:p>
    <w:p w:rsidR="00B7736B" w:rsidRPr="00B7736B" w:rsidRDefault="00134B84" w:rsidP="000C3840">
      <w:pPr>
        <w:pStyle w:val="Recuodecorpodetexto2"/>
        <w:spacing w:after="200" w:line="276" w:lineRule="auto"/>
        <w:ind w:right="97"/>
        <w:jc w:val="both"/>
        <w:rPr>
          <w:rFonts w:ascii="Bookman Old Style" w:hAnsi="Bookman Old Style"/>
        </w:rPr>
      </w:pPr>
      <w:r>
        <w:rPr>
          <w:rFonts w:ascii="Bookman Old Style" w:hAnsi="Bookman Old Style"/>
        </w:rPr>
        <w:t xml:space="preserve">2.3.12. </w:t>
      </w:r>
      <w:r w:rsidR="00B7736B" w:rsidRPr="00B7736B">
        <w:rPr>
          <w:rFonts w:ascii="Bookman Old Style" w:hAnsi="Bookman Old Style"/>
        </w:rPr>
        <w:t>O prazo de vigência da contratação é de 03 meses, contados da assinatura do Contrato, na forma do artigo 105, da Lei n° 14.133/2021, podendo ser prorrogado, de acordo com a legislação de regência.</w:t>
      </w:r>
    </w:p>
    <w:p w:rsidR="002F2B73" w:rsidRPr="00010124" w:rsidRDefault="000C3840" w:rsidP="00B7736B">
      <w:pPr>
        <w:pStyle w:val="Corpodetexto"/>
        <w:spacing w:before="22" w:line="276" w:lineRule="auto"/>
        <w:ind w:right="97"/>
        <w:rPr>
          <w:rFonts w:ascii="Bookman Old Style" w:hAnsi="Bookman Old Style"/>
          <w:sz w:val="22"/>
          <w:szCs w:val="22"/>
        </w:rPr>
      </w:pPr>
      <w:r>
        <w:rPr>
          <w:rFonts w:ascii="Bookman Old Style" w:hAnsi="Bookman Old Style"/>
        </w:rPr>
        <w:t xml:space="preserve">3.1. </w:t>
      </w:r>
      <w:r w:rsidR="00B7736B" w:rsidRPr="00B7736B">
        <w:rPr>
          <w:rFonts w:ascii="Bookman Old Style" w:hAnsi="Bookman Old Style"/>
        </w:rPr>
        <w:tab/>
        <w:t>A minuta do contrato oferece maior detalhamento das regras que serão aplicadas em relação à vigência da contratação.</w:t>
      </w:r>
      <w:r w:rsidR="00DB412E">
        <w:rPr>
          <w:rFonts w:ascii="Bookman Old Style" w:hAnsi="Bookman Old Style"/>
          <w:noProof/>
          <w:sz w:val="22"/>
          <w:szCs w:val="22"/>
          <w:lang w:val="pt-BR" w:eastAsia="pt-BR"/>
        </w:rPr>
        <w:pict>
          <v:shapetype id="_x0000_t202" coordsize="21600,21600" o:spt="202" path="m,l,21600r21600,l21600,xe">
            <v:stroke joinstyle="miter"/>
            <v:path gradientshapeok="t" o:connecttype="rect"/>
          </v:shapetype>
          <v:shape id="Textbox 5" o:spid="_x0000_s2052" type="#_x0000_t202" style="position:absolute;margin-left:69.5pt;margin-top:13.8pt;width:470.55pt;height:13.8pt;z-index:-251666432;visibility:visible;mso-wrap-distance-left:0;mso-wrap-distance-right:0;mso-position-horizontal-relative:pag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" fillcolor="#bfbfbf" stroked="f">
            <v:path arrowok="t"/>
            <v:textbox inset="0,0,0,0">
              <w:txbxContent>
                <w:p w:rsidR="00812403" w:rsidRDefault="00812403">
                  <w:pPr>
                    <w:tabs>
                      <w:tab w:val="left" w:pos="3311"/>
                    </w:tabs>
                    <w:spacing w:line="276" w:lineRule="exact"/>
                    <w:ind w:left="2603"/>
                    <w:rPr>
                      <w:b/>
                      <w:color w:val="000000"/>
                      <w:sz w:val="24"/>
                    </w:rPr>
                  </w:pPr>
                  <w:r>
                    <w:rPr>
                      <w:b/>
                      <w:color w:val="000000"/>
                      <w:spacing w:val="-5"/>
                    </w:rPr>
                    <w:t>3.</w:t>
                  </w:r>
                  <w:r>
                    <w:rPr>
                      <w:b/>
                      <w:color w:val="000000"/>
                    </w:rPr>
                    <w:tab/>
                  </w:r>
                  <w:r>
                    <w:rPr>
                      <w:b/>
                      <w:color w:val="000000"/>
                      <w:sz w:val="24"/>
                    </w:rPr>
                    <w:t xml:space="preserve">DA LEGISLAÇÃO </w:t>
                  </w:r>
                  <w:r>
                    <w:rPr>
                      <w:b/>
                      <w:color w:val="000000"/>
                      <w:spacing w:val="-2"/>
                      <w:sz w:val="24"/>
                    </w:rPr>
                    <w:t>APLICÁVEL:</w:t>
                  </w:r>
                </w:p>
              </w:txbxContent>
            </v:textbox>
            <w10:wrap type="topAndBottom" anchorx="page"/>
          </v:shape>
        </w:pict>
      </w:r>
    </w:p>
    <w:p w:rsidR="002F2B73" w:rsidRPr="00010124" w:rsidRDefault="002F2B73" w:rsidP="00A428EF">
      <w:pPr>
        <w:pStyle w:val="Corpodetexto"/>
        <w:spacing w:line="276" w:lineRule="auto"/>
        <w:ind w:right="97"/>
        <w:rPr>
          <w:rFonts w:ascii="Bookman Old Style" w:hAnsi="Bookman Old Style"/>
          <w:sz w:val="22"/>
          <w:szCs w:val="22"/>
        </w:rPr>
      </w:pPr>
    </w:p>
    <w:p w:rsidR="002F2B73" w:rsidRPr="00010124" w:rsidRDefault="006F4DAD" w:rsidP="0013148B">
      <w:pPr>
        <w:pStyle w:val="Corpodetexto"/>
        <w:spacing w:line="276" w:lineRule="auto"/>
        <w:ind w:right="97"/>
        <w:jc w:val="both"/>
        <w:rPr>
          <w:rFonts w:ascii="Bookman Old Style" w:hAnsi="Bookman Old Style"/>
          <w:sz w:val="22"/>
          <w:szCs w:val="22"/>
        </w:rPr>
      </w:pPr>
      <w:r w:rsidRPr="00010124">
        <w:rPr>
          <w:rFonts w:ascii="Bookman Old Style" w:hAnsi="Bookman Old Style"/>
          <w:sz w:val="22"/>
          <w:szCs w:val="22"/>
        </w:rPr>
        <w:t>O</w:t>
      </w:r>
      <w:r w:rsidR="005D1BB1">
        <w:rPr>
          <w:rFonts w:ascii="Bookman Old Style" w:hAnsi="Bookman Old Style"/>
          <w:sz w:val="22"/>
          <w:szCs w:val="22"/>
        </w:rPr>
        <w:t xml:space="preserve"> </w:t>
      </w:r>
      <w:r w:rsidRPr="00010124">
        <w:rPr>
          <w:rFonts w:ascii="Bookman Old Style" w:hAnsi="Bookman Old Style"/>
          <w:sz w:val="22"/>
          <w:szCs w:val="22"/>
        </w:rPr>
        <w:t>procedimento</w:t>
      </w:r>
      <w:r w:rsidR="005D1BB1">
        <w:rPr>
          <w:rFonts w:ascii="Bookman Old Style" w:hAnsi="Bookman Old Style"/>
          <w:sz w:val="22"/>
          <w:szCs w:val="22"/>
        </w:rPr>
        <w:t xml:space="preserve"> </w:t>
      </w:r>
      <w:r w:rsidRPr="00010124">
        <w:rPr>
          <w:rFonts w:ascii="Bookman Old Style" w:hAnsi="Bookman Old Style"/>
          <w:sz w:val="22"/>
          <w:szCs w:val="22"/>
        </w:rPr>
        <w:t>licitatório</w:t>
      </w:r>
      <w:r w:rsidR="005D1BB1">
        <w:rPr>
          <w:rFonts w:ascii="Bookman Old Style" w:hAnsi="Bookman Old Style"/>
          <w:sz w:val="22"/>
          <w:szCs w:val="22"/>
        </w:rPr>
        <w:t xml:space="preserve"> </w:t>
      </w:r>
      <w:r w:rsidRPr="00010124">
        <w:rPr>
          <w:rFonts w:ascii="Bookman Old Style" w:hAnsi="Bookman Old Style"/>
          <w:sz w:val="22"/>
          <w:szCs w:val="22"/>
        </w:rPr>
        <w:t>obedecerá,integralmente,às</w:t>
      </w:r>
      <w:r w:rsidR="005D1BB1">
        <w:rPr>
          <w:rFonts w:ascii="Bookman Old Style" w:hAnsi="Bookman Old Style"/>
          <w:sz w:val="22"/>
          <w:szCs w:val="22"/>
        </w:rPr>
        <w:t xml:space="preserve"> </w:t>
      </w:r>
      <w:r w:rsidRPr="00010124">
        <w:rPr>
          <w:rFonts w:ascii="Bookman Old Style" w:hAnsi="Bookman Old Style"/>
          <w:sz w:val="22"/>
          <w:szCs w:val="22"/>
        </w:rPr>
        <w:t>disposições</w:t>
      </w:r>
      <w:r w:rsidR="005D1BB1">
        <w:rPr>
          <w:rFonts w:ascii="Bookman Old Style" w:hAnsi="Bookman Old Style"/>
          <w:sz w:val="22"/>
          <w:szCs w:val="22"/>
        </w:rPr>
        <w:t xml:space="preserve"> </w:t>
      </w:r>
      <w:r w:rsidRPr="00010124">
        <w:rPr>
          <w:rFonts w:ascii="Bookman Old Style" w:hAnsi="Bookman Old Style"/>
          <w:sz w:val="22"/>
          <w:szCs w:val="22"/>
        </w:rPr>
        <w:t>da</w:t>
      </w:r>
      <w:r w:rsidR="005D1BB1">
        <w:rPr>
          <w:rFonts w:ascii="Bookman Old Style" w:hAnsi="Bookman Old Style"/>
          <w:sz w:val="22"/>
          <w:szCs w:val="22"/>
        </w:rPr>
        <w:t xml:space="preserve"> </w:t>
      </w:r>
      <w:r w:rsidRPr="00010124">
        <w:rPr>
          <w:rFonts w:ascii="Bookman Old Style" w:hAnsi="Bookman Old Style"/>
          <w:sz w:val="22"/>
          <w:szCs w:val="22"/>
        </w:rPr>
        <w:t>Lei</w:t>
      </w:r>
      <w:r w:rsidR="005D1BB1">
        <w:rPr>
          <w:rFonts w:ascii="Bookman Old Style" w:hAnsi="Bookman Old Style"/>
          <w:sz w:val="22"/>
          <w:szCs w:val="22"/>
        </w:rPr>
        <w:t xml:space="preserve"> </w:t>
      </w:r>
      <w:r w:rsidRPr="00010124">
        <w:rPr>
          <w:rFonts w:ascii="Bookman Old Style" w:hAnsi="Bookman Old Style"/>
          <w:sz w:val="22"/>
          <w:szCs w:val="22"/>
        </w:rPr>
        <w:t>Federal</w:t>
      </w:r>
      <w:r w:rsidR="005D1BB1">
        <w:rPr>
          <w:rFonts w:ascii="Bookman Old Style" w:hAnsi="Bookman Old Style"/>
          <w:sz w:val="22"/>
          <w:szCs w:val="22"/>
        </w:rPr>
        <w:t xml:space="preserve"> </w:t>
      </w:r>
      <w:r w:rsidRPr="00010124">
        <w:rPr>
          <w:rFonts w:ascii="Bookman Old Style" w:hAnsi="Bookman Old Style"/>
          <w:spacing w:val="-5"/>
          <w:sz w:val="22"/>
          <w:szCs w:val="22"/>
        </w:rPr>
        <w:t>nº</w:t>
      </w:r>
    </w:p>
    <w:p w:rsidR="002F2B73" w:rsidRPr="00010124" w:rsidRDefault="006F4DAD" w:rsidP="0013148B">
      <w:pPr>
        <w:pStyle w:val="Corpodetexto"/>
        <w:spacing w:line="276" w:lineRule="auto"/>
        <w:ind w:right="97"/>
        <w:jc w:val="both"/>
        <w:rPr>
          <w:rFonts w:ascii="Bookman Old Style" w:hAnsi="Bookman Old Style"/>
          <w:sz w:val="22"/>
          <w:szCs w:val="22"/>
        </w:rPr>
      </w:pPr>
      <w:r w:rsidRPr="00010124">
        <w:rPr>
          <w:rFonts w:ascii="Bookman Old Style" w:hAnsi="Bookman Old Style"/>
          <w:sz w:val="22"/>
          <w:szCs w:val="22"/>
        </w:rPr>
        <w:t>14.133</w:t>
      </w:r>
      <w:r w:rsidR="000C3840">
        <w:rPr>
          <w:rFonts w:ascii="Bookman Old Style" w:hAnsi="Bookman Old Style"/>
          <w:sz w:val="22"/>
          <w:szCs w:val="22"/>
        </w:rPr>
        <w:t xml:space="preserve"> </w:t>
      </w:r>
      <w:r w:rsidRPr="00010124">
        <w:rPr>
          <w:rFonts w:ascii="Bookman Old Style" w:hAnsi="Bookman Old Style"/>
          <w:sz w:val="22"/>
          <w:szCs w:val="22"/>
        </w:rPr>
        <w:t>de</w:t>
      </w:r>
      <w:r w:rsidR="000C3840">
        <w:rPr>
          <w:rFonts w:ascii="Bookman Old Style" w:hAnsi="Bookman Old Style"/>
          <w:sz w:val="22"/>
          <w:szCs w:val="22"/>
        </w:rPr>
        <w:t xml:space="preserve"> </w:t>
      </w:r>
      <w:r w:rsidRPr="00010124">
        <w:rPr>
          <w:rFonts w:ascii="Bookman Old Style" w:hAnsi="Bookman Old Style"/>
          <w:sz w:val="22"/>
          <w:szCs w:val="22"/>
        </w:rPr>
        <w:t>1º</w:t>
      </w:r>
      <w:r w:rsidR="000C3840">
        <w:rPr>
          <w:rFonts w:ascii="Bookman Old Style" w:hAnsi="Bookman Old Style"/>
          <w:sz w:val="22"/>
          <w:szCs w:val="22"/>
        </w:rPr>
        <w:t xml:space="preserve"> </w:t>
      </w:r>
      <w:r w:rsidRPr="00010124">
        <w:rPr>
          <w:rFonts w:ascii="Bookman Old Style" w:hAnsi="Bookman Old Style"/>
          <w:sz w:val="22"/>
          <w:szCs w:val="22"/>
        </w:rPr>
        <w:t>de</w:t>
      </w:r>
      <w:r w:rsidR="000C3840">
        <w:rPr>
          <w:rFonts w:ascii="Bookman Old Style" w:hAnsi="Bookman Old Style"/>
          <w:sz w:val="22"/>
          <w:szCs w:val="22"/>
        </w:rPr>
        <w:t xml:space="preserve"> </w:t>
      </w:r>
      <w:r w:rsidRPr="00010124">
        <w:rPr>
          <w:rFonts w:ascii="Bookman Old Style" w:hAnsi="Bookman Old Style"/>
          <w:sz w:val="22"/>
          <w:szCs w:val="22"/>
        </w:rPr>
        <w:t>abril</w:t>
      </w:r>
      <w:r w:rsidR="000C3840">
        <w:rPr>
          <w:rFonts w:ascii="Bookman Old Style" w:hAnsi="Bookman Old Style"/>
          <w:sz w:val="22"/>
          <w:szCs w:val="22"/>
        </w:rPr>
        <w:t xml:space="preserve"> </w:t>
      </w:r>
      <w:r w:rsidRPr="00010124">
        <w:rPr>
          <w:rFonts w:ascii="Bookman Old Style" w:hAnsi="Bookman Old Style"/>
          <w:sz w:val="22"/>
          <w:szCs w:val="22"/>
        </w:rPr>
        <w:t>de</w:t>
      </w:r>
      <w:r w:rsidR="000C3840">
        <w:rPr>
          <w:rFonts w:ascii="Bookman Old Style" w:hAnsi="Bookman Old Style"/>
          <w:sz w:val="22"/>
          <w:szCs w:val="22"/>
        </w:rPr>
        <w:t xml:space="preserve"> </w:t>
      </w:r>
      <w:r w:rsidRPr="00010124">
        <w:rPr>
          <w:rFonts w:ascii="Bookman Old Style" w:hAnsi="Bookman Old Style"/>
          <w:sz w:val="22"/>
          <w:szCs w:val="22"/>
        </w:rPr>
        <w:t>2021</w:t>
      </w:r>
      <w:r w:rsidR="00601CD5">
        <w:rPr>
          <w:rFonts w:ascii="Bookman Old Style" w:hAnsi="Bookman Old Style"/>
          <w:sz w:val="22"/>
          <w:szCs w:val="22"/>
        </w:rPr>
        <w:t xml:space="preserve"> e</w:t>
      </w:r>
      <w:r w:rsidR="005D1BB1">
        <w:rPr>
          <w:rFonts w:ascii="Bookman Old Style" w:hAnsi="Bookman Old Style"/>
          <w:color w:val="000000" w:themeColor="text1"/>
          <w:sz w:val="22"/>
          <w:szCs w:val="22"/>
        </w:rPr>
        <w:t xml:space="preserve"> </w:t>
      </w:r>
      <w:r w:rsidRPr="00010124">
        <w:rPr>
          <w:rFonts w:ascii="Bookman Old Style" w:hAnsi="Bookman Old Style"/>
          <w:color w:val="000000" w:themeColor="text1"/>
          <w:sz w:val="22"/>
          <w:szCs w:val="22"/>
        </w:rPr>
        <w:t xml:space="preserve">a Lei Complementar nº 123/06 </w:t>
      </w:r>
      <w:r w:rsidRPr="00010124">
        <w:rPr>
          <w:rFonts w:ascii="Bookman Old Style" w:hAnsi="Bookman Old Style"/>
          <w:sz w:val="22"/>
          <w:szCs w:val="22"/>
        </w:rPr>
        <w:t>e suas alterações.</w:t>
      </w:r>
    </w:p>
    <w:p w:rsidR="002F2B73" w:rsidRPr="00010124" w:rsidRDefault="002F2B73" w:rsidP="00A428EF">
      <w:pPr>
        <w:pStyle w:val="Corpodetexto"/>
        <w:spacing w:line="276" w:lineRule="auto"/>
        <w:ind w:right="97"/>
        <w:rPr>
          <w:rFonts w:ascii="Bookman Old Style" w:hAnsi="Bookman Old Style"/>
          <w:sz w:val="22"/>
          <w:szCs w:val="22"/>
        </w:rPr>
      </w:pPr>
    </w:p>
    <w:p w:rsidR="002F2B73" w:rsidRPr="00010124" w:rsidRDefault="006F4DAD" w:rsidP="00A428EF">
      <w:pPr>
        <w:pStyle w:val="Ttulo1"/>
        <w:tabs>
          <w:tab w:val="left" w:pos="2447"/>
          <w:tab w:val="left" w:pos="9639"/>
        </w:tabs>
        <w:spacing w:line="276" w:lineRule="auto"/>
        <w:ind w:left="0" w:right="97"/>
        <w:rPr>
          <w:rFonts w:ascii="Bookman Old Style" w:hAnsi="Bookman Old Style"/>
          <w:sz w:val="22"/>
          <w:szCs w:val="22"/>
        </w:rPr>
      </w:pPr>
      <w:r w:rsidRPr="00010124">
        <w:rPr>
          <w:rFonts w:ascii="Bookman Old Style" w:hAnsi="Bookman Old Style"/>
          <w:color w:val="000000"/>
          <w:sz w:val="22"/>
          <w:szCs w:val="22"/>
          <w:shd w:val="clear" w:color="auto" w:fill="BFBFBF"/>
        </w:rPr>
        <w:tab/>
        <w:t>4.DA</w:t>
      </w:r>
      <w:r w:rsidR="00F56361">
        <w:rPr>
          <w:rFonts w:ascii="Bookman Old Style" w:hAnsi="Bookman Old Style"/>
          <w:color w:val="000000"/>
          <w:sz w:val="22"/>
          <w:szCs w:val="22"/>
          <w:shd w:val="clear" w:color="auto" w:fill="BFBFBF"/>
        </w:rPr>
        <w:t xml:space="preserve"> </w:t>
      </w:r>
      <w:r w:rsidRPr="00010124">
        <w:rPr>
          <w:rFonts w:ascii="Bookman Old Style" w:hAnsi="Bookman Old Style"/>
          <w:color w:val="000000"/>
          <w:sz w:val="22"/>
          <w:szCs w:val="22"/>
          <w:shd w:val="clear" w:color="auto" w:fill="BFBFBF"/>
        </w:rPr>
        <w:t>IMPUGNAÇÃO</w:t>
      </w:r>
      <w:r w:rsidR="00F56361">
        <w:rPr>
          <w:rFonts w:ascii="Bookman Old Style" w:hAnsi="Bookman Old Style"/>
          <w:color w:val="000000"/>
          <w:sz w:val="22"/>
          <w:szCs w:val="22"/>
          <w:shd w:val="clear" w:color="auto" w:fill="BFBFBF"/>
        </w:rPr>
        <w:t xml:space="preserve"> </w:t>
      </w:r>
      <w:r w:rsidRPr="00010124">
        <w:rPr>
          <w:rFonts w:ascii="Bookman Old Style" w:hAnsi="Bookman Old Style"/>
          <w:color w:val="000000"/>
          <w:sz w:val="22"/>
          <w:szCs w:val="22"/>
          <w:shd w:val="clear" w:color="auto" w:fill="BFBFBF"/>
        </w:rPr>
        <w:t>E</w:t>
      </w:r>
      <w:r w:rsidR="00F56361">
        <w:rPr>
          <w:rFonts w:ascii="Bookman Old Style" w:hAnsi="Bookman Old Style"/>
          <w:color w:val="000000"/>
          <w:sz w:val="22"/>
          <w:szCs w:val="22"/>
          <w:shd w:val="clear" w:color="auto" w:fill="BFBFBF"/>
        </w:rPr>
        <w:t xml:space="preserve"> </w:t>
      </w:r>
      <w:r w:rsidRPr="00010124">
        <w:rPr>
          <w:rFonts w:ascii="Bookman Old Style" w:hAnsi="Bookman Old Style"/>
          <w:color w:val="000000"/>
          <w:spacing w:val="-2"/>
          <w:sz w:val="22"/>
          <w:szCs w:val="22"/>
          <w:shd w:val="clear" w:color="auto" w:fill="BFBFBF"/>
        </w:rPr>
        <w:t>ESCLARECIMENTO</w:t>
      </w:r>
      <w:r w:rsidRPr="00010124">
        <w:rPr>
          <w:rFonts w:ascii="Bookman Old Style" w:hAnsi="Bookman Old Style"/>
          <w:color w:val="000000"/>
          <w:sz w:val="22"/>
          <w:szCs w:val="22"/>
          <w:shd w:val="clear" w:color="auto" w:fill="BFBFBF"/>
        </w:rPr>
        <w:tab/>
      </w:r>
    </w:p>
    <w:p w:rsidR="002F2B73" w:rsidRPr="00010124" w:rsidRDefault="002F2B73" w:rsidP="00A428EF">
      <w:pPr>
        <w:pStyle w:val="Corpodetexto"/>
        <w:spacing w:line="276" w:lineRule="auto"/>
        <w:ind w:right="97"/>
        <w:rPr>
          <w:rFonts w:ascii="Bookman Old Style" w:hAnsi="Bookman Old Style"/>
          <w:b/>
          <w:sz w:val="22"/>
          <w:szCs w:val="22"/>
        </w:rPr>
      </w:pPr>
    </w:p>
    <w:p w:rsidR="002F2B73" w:rsidRPr="00010124" w:rsidRDefault="006F4DAD" w:rsidP="00050FB5">
      <w:pPr>
        <w:pStyle w:val="PargrafodaLista"/>
        <w:numPr>
          <w:ilvl w:val="1"/>
          <w:numId w:val="1"/>
        </w:numPr>
        <w:tabs>
          <w:tab w:val="left" w:pos="804"/>
        </w:tabs>
        <w:spacing w:line="276" w:lineRule="auto"/>
        <w:ind w:left="0" w:right="97" w:firstLine="0"/>
        <w:jc w:val="both"/>
        <w:rPr>
          <w:rFonts w:ascii="Bookman Old Style" w:hAnsi="Bookman Old Style"/>
        </w:rPr>
      </w:pPr>
      <w:r w:rsidRPr="00010124">
        <w:rPr>
          <w:rFonts w:ascii="Bookman Old Style" w:hAnsi="Bookman Old Style"/>
        </w:rPr>
        <w:t xml:space="preserve">Qualquer interessado poderá impugnar o presente edital, devendo suas impugnações serem feitas por escrito, endereçadas ao agente de contratação e/ou protocoladas no Setor de Licitações da Prefeitura Municipal de </w:t>
      </w:r>
      <w:r w:rsidR="00241755" w:rsidRPr="00010124">
        <w:rPr>
          <w:rFonts w:ascii="Bookman Old Style" w:hAnsi="Bookman Old Style"/>
        </w:rPr>
        <w:t>Itaberab</w:t>
      </w:r>
      <w:r w:rsidR="0013148B">
        <w:rPr>
          <w:rFonts w:ascii="Bookman Old Style" w:hAnsi="Bookman Old Style"/>
        </w:rPr>
        <w:t>a/Bahia</w:t>
      </w:r>
      <w:r w:rsidRPr="00010124">
        <w:rPr>
          <w:rFonts w:ascii="Bookman Old Style" w:hAnsi="Bookman Old Style"/>
        </w:rPr>
        <w:t>, até 03 (três) dias antes da data designada para a sessão pública.</w:t>
      </w:r>
    </w:p>
    <w:p w:rsidR="002F2B73" w:rsidRPr="00010124" w:rsidRDefault="002F2B73" w:rsidP="00A428EF">
      <w:pPr>
        <w:pStyle w:val="Corpodetexto"/>
        <w:spacing w:line="276" w:lineRule="auto"/>
        <w:ind w:right="97"/>
        <w:rPr>
          <w:rFonts w:ascii="Bookman Old Style" w:hAnsi="Bookman Old Style"/>
          <w:sz w:val="22"/>
          <w:szCs w:val="22"/>
        </w:rPr>
      </w:pPr>
    </w:p>
    <w:p w:rsidR="002F2B73" w:rsidRPr="00010124" w:rsidRDefault="006F4DAD" w:rsidP="00050FB5">
      <w:pPr>
        <w:pStyle w:val="PargrafodaLista"/>
        <w:numPr>
          <w:ilvl w:val="1"/>
          <w:numId w:val="1"/>
        </w:numPr>
        <w:tabs>
          <w:tab w:val="left" w:pos="722"/>
        </w:tabs>
        <w:spacing w:line="276" w:lineRule="auto"/>
        <w:ind w:left="0" w:right="97" w:firstLine="0"/>
        <w:jc w:val="both"/>
        <w:rPr>
          <w:rFonts w:ascii="Bookman Old Style" w:hAnsi="Bookman Old Style"/>
        </w:rPr>
      </w:pPr>
      <w:r w:rsidRPr="00010124">
        <w:rPr>
          <w:rFonts w:ascii="Bookman Old Style" w:hAnsi="Bookman Old Style"/>
        </w:rPr>
        <w:lastRenderedPageBreak/>
        <w:t>Caberá ao agente de contratação receber, examinar e submeter à Autoridade competente as impugnações e está deverá, auxiliada pelos responsáveis pela elaboração deste edital, decidir sobre su</w:t>
      </w:r>
      <w:r w:rsidR="002A69A7">
        <w:rPr>
          <w:rFonts w:ascii="Bookman Old Style" w:hAnsi="Bookman Old Style"/>
        </w:rPr>
        <w:t>a pertinência no prazo de até 03 (três</w:t>
      </w:r>
      <w:r w:rsidRPr="00010124">
        <w:rPr>
          <w:rFonts w:ascii="Bookman Old Style" w:hAnsi="Bookman Old Style"/>
        </w:rPr>
        <w:t>) dias úteis contados da data de recebimento da impugnação.</w:t>
      </w:r>
    </w:p>
    <w:p w:rsidR="002F2B73" w:rsidRPr="00010124" w:rsidRDefault="002F2B73" w:rsidP="00A428EF">
      <w:pPr>
        <w:pStyle w:val="Corpodetexto"/>
        <w:spacing w:line="276" w:lineRule="auto"/>
        <w:ind w:right="97"/>
        <w:rPr>
          <w:rFonts w:ascii="Bookman Old Style" w:hAnsi="Bookman Old Style"/>
          <w:sz w:val="22"/>
          <w:szCs w:val="22"/>
        </w:rPr>
      </w:pPr>
    </w:p>
    <w:p w:rsidR="002F2B73" w:rsidRPr="00010124" w:rsidRDefault="006F4DAD" w:rsidP="00050FB5">
      <w:pPr>
        <w:pStyle w:val="PargrafodaLista"/>
        <w:numPr>
          <w:ilvl w:val="1"/>
          <w:numId w:val="1"/>
        </w:numPr>
        <w:tabs>
          <w:tab w:val="left" w:pos="660"/>
        </w:tabs>
        <w:spacing w:before="1" w:line="276" w:lineRule="auto"/>
        <w:ind w:left="0" w:right="97" w:firstLine="0"/>
        <w:jc w:val="both"/>
        <w:rPr>
          <w:rFonts w:ascii="Bookman Old Style" w:hAnsi="Bookman Old Style"/>
        </w:rPr>
      </w:pPr>
      <w:r w:rsidRPr="00010124">
        <w:rPr>
          <w:rFonts w:ascii="Bookman Old Style" w:hAnsi="Bookman Old Style"/>
        </w:rPr>
        <w:t>As</w:t>
      </w:r>
      <w:r w:rsidR="005224D1">
        <w:rPr>
          <w:rFonts w:ascii="Bookman Old Style" w:hAnsi="Bookman Old Style"/>
        </w:rPr>
        <w:t xml:space="preserve"> </w:t>
      </w:r>
      <w:r w:rsidRPr="00010124">
        <w:rPr>
          <w:rFonts w:ascii="Bookman Old Style" w:hAnsi="Bookman Old Style"/>
        </w:rPr>
        <w:t>impugnações</w:t>
      </w:r>
      <w:r w:rsidR="005224D1">
        <w:rPr>
          <w:rFonts w:ascii="Bookman Old Style" w:hAnsi="Bookman Old Style"/>
        </w:rPr>
        <w:t xml:space="preserve"> </w:t>
      </w:r>
      <w:r w:rsidRPr="00010124">
        <w:rPr>
          <w:rFonts w:ascii="Bookman Old Style" w:hAnsi="Bookman Old Style"/>
        </w:rPr>
        <w:t>com</w:t>
      </w:r>
      <w:r w:rsidR="005224D1">
        <w:rPr>
          <w:rFonts w:ascii="Bookman Old Style" w:hAnsi="Bookman Old Style"/>
        </w:rPr>
        <w:t xml:space="preserve"> </w:t>
      </w:r>
      <w:r w:rsidRPr="00010124">
        <w:rPr>
          <w:rFonts w:ascii="Bookman Old Style" w:hAnsi="Bookman Old Style"/>
        </w:rPr>
        <w:t>caráter</w:t>
      </w:r>
      <w:r w:rsidR="005224D1">
        <w:rPr>
          <w:rFonts w:ascii="Bookman Old Style" w:hAnsi="Bookman Old Style"/>
        </w:rPr>
        <w:t xml:space="preserve"> </w:t>
      </w:r>
      <w:r w:rsidRPr="00010124">
        <w:rPr>
          <w:rFonts w:ascii="Bookman Old Style" w:hAnsi="Bookman Old Style"/>
        </w:rPr>
        <w:t>proletatório</w:t>
      </w:r>
      <w:r w:rsidR="005224D1">
        <w:rPr>
          <w:rFonts w:ascii="Bookman Old Style" w:hAnsi="Bookman Old Style"/>
        </w:rPr>
        <w:t xml:space="preserve"> </w:t>
      </w:r>
      <w:r w:rsidRPr="00010124">
        <w:rPr>
          <w:rFonts w:ascii="Bookman Old Style" w:hAnsi="Bookman Old Style"/>
        </w:rPr>
        <w:t>serão</w:t>
      </w:r>
      <w:r w:rsidR="005224D1">
        <w:rPr>
          <w:rFonts w:ascii="Bookman Old Style" w:hAnsi="Bookman Old Style"/>
        </w:rPr>
        <w:t xml:space="preserve"> </w:t>
      </w:r>
      <w:r w:rsidRPr="00010124">
        <w:rPr>
          <w:rFonts w:ascii="Bookman Old Style" w:hAnsi="Bookman Old Style"/>
        </w:rPr>
        <w:t>arquivadas</w:t>
      </w:r>
      <w:r w:rsidR="005224D1">
        <w:rPr>
          <w:rFonts w:ascii="Bookman Old Style" w:hAnsi="Bookman Old Style"/>
        </w:rPr>
        <w:t xml:space="preserve"> </w:t>
      </w:r>
      <w:r w:rsidRPr="00010124">
        <w:rPr>
          <w:rFonts w:ascii="Bookman Old Style" w:hAnsi="Bookman Old Style"/>
          <w:spacing w:val="-2"/>
        </w:rPr>
        <w:t>sumariamente.</w:t>
      </w:r>
    </w:p>
    <w:p w:rsidR="002F2B73" w:rsidRPr="00010124" w:rsidRDefault="006F4DAD" w:rsidP="00050FB5">
      <w:pPr>
        <w:pStyle w:val="PargrafodaLista"/>
        <w:numPr>
          <w:ilvl w:val="1"/>
          <w:numId w:val="1"/>
        </w:numPr>
        <w:tabs>
          <w:tab w:val="left" w:pos="691"/>
        </w:tabs>
        <w:spacing w:before="276" w:line="276" w:lineRule="auto"/>
        <w:ind w:left="0" w:right="97" w:firstLine="0"/>
        <w:jc w:val="both"/>
        <w:rPr>
          <w:rFonts w:ascii="Bookman Old Style" w:hAnsi="Bookman Old Style"/>
        </w:rPr>
      </w:pPr>
      <w:r w:rsidRPr="00010124">
        <w:rPr>
          <w:rFonts w:ascii="Bookman Old Style" w:hAnsi="Bookman Old Style"/>
        </w:rPr>
        <w:t>As impugnações e pedidos de esclarecimentos não possuem efeitos suspensivo, mantendo-se, incciialmente, todos os prazos previstos no edital.</w:t>
      </w:r>
    </w:p>
    <w:p w:rsidR="002F2B73" w:rsidRPr="00010124" w:rsidRDefault="006F4DAD" w:rsidP="00050FB5">
      <w:pPr>
        <w:pStyle w:val="PargrafodaLista"/>
        <w:numPr>
          <w:ilvl w:val="1"/>
          <w:numId w:val="1"/>
        </w:numPr>
        <w:tabs>
          <w:tab w:val="left" w:pos="698"/>
        </w:tabs>
        <w:spacing w:before="276" w:line="276" w:lineRule="auto"/>
        <w:ind w:left="0" w:right="97" w:firstLine="0"/>
        <w:jc w:val="both"/>
        <w:rPr>
          <w:rFonts w:ascii="Bookman Old Style" w:hAnsi="Bookman Old Style"/>
        </w:rPr>
      </w:pPr>
      <w:r w:rsidRPr="00010124">
        <w:rPr>
          <w:rFonts w:ascii="Bookman Old Style" w:hAnsi="Bookman Old Style"/>
        </w:rPr>
        <w:t>Decairá do direito de impugnar os termos deste edital, aquele que os aceitando sem objeção, venha apontar, depois do julgamento, falhas ou irregularidades que o viciariam, hipótese em que tal comunicação não terá efeito de impugnação.</w:t>
      </w:r>
    </w:p>
    <w:p w:rsidR="002F2B73" w:rsidRPr="00010124" w:rsidRDefault="002F2B73" w:rsidP="00A428EF">
      <w:pPr>
        <w:pStyle w:val="Corpodetexto"/>
        <w:spacing w:line="276" w:lineRule="auto"/>
        <w:ind w:right="97"/>
        <w:rPr>
          <w:rFonts w:ascii="Bookman Old Style" w:hAnsi="Bookman Old Style"/>
          <w:sz w:val="22"/>
          <w:szCs w:val="22"/>
        </w:rPr>
      </w:pPr>
    </w:p>
    <w:p w:rsidR="002F2B73" w:rsidRPr="00010124" w:rsidRDefault="006F4DAD" w:rsidP="00A428EF">
      <w:pPr>
        <w:pStyle w:val="Ttulo1"/>
        <w:tabs>
          <w:tab w:val="left" w:pos="2600"/>
          <w:tab w:val="left" w:pos="9639"/>
        </w:tabs>
        <w:spacing w:line="276" w:lineRule="auto"/>
        <w:ind w:left="0" w:right="97"/>
        <w:rPr>
          <w:rFonts w:ascii="Bookman Old Style" w:hAnsi="Bookman Old Style"/>
          <w:sz w:val="22"/>
          <w:szCs w:val="22"/>
        </w:rPr>
      </w:pPr>
      <w:r w:rsidRPr="00010124">
        <w:rPr>
          <w:rFonts w:ascii="Bookman Old Style" w:hAnsi="Bookman Old Style"/>
          <w:color w:val="000000"/>
          <w:sz w:val="22"/>
          <w:szCs w:val="22"/>
          <w:shd w:val="clear" w:color="auto" w:fill="BFBFBF"/>
        </w:rPr>
        <w:tab/>
        <w:t>5.DAS</w:t>
      </w:r>
      <w:r w:rsidR="00772AD2">
        <w:rPr>
          <w:rFonts w:ascii="Bookman Old Style" w:hAnsi="Bookman Old Style"/>
          <w:color w:val="000000"/>
          <w:sz w:val="22"/>
          <w:szCs w:val="22"/>
          <w:shd w:val="clear" w:color="auto" w:fill="BFBFBF"/>
        </w:rPr>
        <w:t xml:space="preserve"> </w:t>
      </w:r>
      <w:r w:rsidRPr="00010124">
        <w:rPr>
          <w:rFonts w:ascii="Bookman Old Style" w:hAnsi="Bookman Old Style"/>
          <w:color w:val="000000"/>
          <w:sz w:val="22"/>
          <w:szCs w:val="22"/>
          <w:shd w:val="clear" w:color="auto" w:fill="BFBFBF"/>
        </w:rPr>
        <w:t>CONDIÇÕES</w:t>
      </w:r>
      <w:r w:rsidR="00772AD2">
        <w:rPr>
          <w:rFonts w:ascii="Bookman Old Style" w:hAnsi="Bookman Old Style"/>
          <w:color w:val="000000"/>
          <w:sz w:val="22"/>
          <w:szCs w:val="22"/>
          <w:shd w:val="clear" w:color="auto" w:fill="BFBFBF"/>
        </w:rPr>
        <w:t xml:space="preserve"> </w:t>
      </w:r>
      <w:r w:rsidRPr="00010124">
        <w:rPr>
          <w:rFonts w:ascii="Bookman Old Style" w:hAnsi="Bookman Old Style"/>
          <w:color w:val="000000"/>
          <w:sz w:val="22"/>
          <w:szCs w:val="22"/>
          <w:shd w:val="clear" w:color="auto" w:fill="BFBFBF"/>
        </w:rPr>
        <w:t>DE</w:t>
      </w:r>
      <w:r w:rsidR="00772AD2">
        <w:rPr>
          <w:rFonts w:ascii="Bookman Old Style" w:hAnsi="Bookman Old Style"/>
          <w:color w:val="000000"/>
          <w:sz w:val="22"/>
          <w:szCs w:val="22"/>
          <w:shd w:val="clear" w:color="auto" w:fill="BFBFBF"/>
        </w:rPr>
        <w:t xml:space="preserve"> </w:t>
      </w:r>
      <w:r w:rsidRPr="00010124">
        <w:rPr>
          <w:rFonts w:ascii="Bookman Old Style" w:hAnsi="Bookman Old Style"/>
          <w:color w:val="000000"/>
          <w:spacing w:val="-2"/>
          <w:sz w:val="22"/>
          <w:szCs w:val="22"/>
          <w:shd w:val="clear" w:color="auto" w:fill="BFBFBF"/>
        </w:rPr>
        <w:t>PARTICIPAÇÃO</w:t>
      </w:r>
      <w:r w:rsidRPr="00010124">
        <w:rPr>
          <w:rFonts w:ascii="Bookman Old Style" w:hAnsi="Bookman Old Style"/>
          <w:color w:val="000000"/>
          <w:sz w:val="22"/>
          <w:szCs w:val="22"/>
          <w:shd w:val="clear" w:color="auto" w:fill="BFBFBF"/>
        </w:rPr>
        <w:tab/>
      </w:r>
    </w:p>
    <w:p w:rsidR="002F2B73" w:rsidRPr="00010124" w:rsidRDefault="002F2B73" w:rsidP="00A428EF">
      <w:pPr>
        <w:pStyle w:val="Corpodetexto"/>
        <w:spacing w:line="276" w:lineRule="auto"/>
        <w:ind w:right="97"/>
        <w:rPr>
          <w:rFonts w:ascii="Bookman Old Style" w:hAnsi="Bookman Old Style"/>
          <w:b/>
          <w:sz w:val="22"/>
          <w:szCs w:val="22"/>
        </w:rPr>
      </w:pPr>
    </w:p>
    <w:p w:rsidR="00F16B0E" w:rsidRPr="00010124" w:rsidRDefault="00F16B0E" w:rsidP="00A428EF">
      <w:pPr>
        <w:tabs>
          <w:tab w:val="left" w:pos="426"/>
          <w:tab w:val="left" w:pos="1080"/>
          <w:tab w:val="left" w:pos="9781"/>
        </w:tabs>
        <w:spacing w:line="276" w:lineRule="auto"/>
        <w:ind w:right="97"/>
        <w:jc w:val="both"/>
        <w:rPr>
          <w:rFonts w:ascii="Bookman Old Style" w:hAnsi="Bookman Old Style"/>
        </w:rPr>
      </w:pPr>
      <w:r w:rsidRPr="00010124">
        <w:rPr>
          <w:rFonts w:ascii="Bookman Old Style" w:hAnsi="Bookman Old Style"/>
        </w:rPr>
        <w:t>5.1. Poderão se credenciar todos os interessados que atenderem às exigências constantes neste Edital e seus anexos;</w:t>
      </w:r>
    </w:p>
    <w:p w:rsidR="00F16B0E" w:rsidRPr="00010124" w:rsidRDefault="00F16B0E" w:rsidP="00A428EF">
      <w:pPr>
        <w:tabs>
          <w:tab w:val="left" w:pos="426"/>
          <w:tab w:val="left" w:pos="1080"/>
          <w:tab w:val="left" w:pos="9781"/>
        </w:tabs>
        <w:spacing w:line="276" w:lineRule="auto"/>
        <w:ind w:right="97"/>
        <w:jc w:val="both"/>
        <w:rPr>
          <w:rFonts w:ascii="Bookman Old Style" w:hAnsi="Bookman Old Style"/>
        </w:rPr>
      </w:pPr>
      <w:r w:rsidRPr="00010124">
        <w:rPr>
          <w:rFonts w:ascii="Bookman Old Style" w:hAnsi="Bookman Old Style"/>
        </w:rPr>
        <w:t>5.2. Não poderão participar deste credenciamento:</w:t>
      </w:r>
    </w:p>
    <w:p w:rsidR="00F16B0E" w:rsidRPr="00010124" w:rsidRDefault="00F16B0E" w:rsidP="00050FB5">
      <w:pPr>
        <w:widowControl/>
        <w:numPr>
          <w:ilvl w:val="0"/>
          <w:numId w:val="5"/>
        </w:numPr>
        <w:tabs>
          <w:tab w:val="left" w:pos="284"/>
          <w:tab w:val="left" w:pos="9781"/>
        </w:tabs>
        <w:autoSpaceDE/>
        <w:autoSpaceDN/>
        <w:spacing w:line="276" w:lineRule="auto"/>
        <w:ind w:left="0" w:right="97" w:firstLine="0"/>
        <w:jc w:val="both"/>
        <w:rPr>
          <w:rFonts w:ascii="Bookman Old Style" w:hAnsi="Bookman Old Style"/>
        </w:rPr>
      </w:pPr>
      <w:r w:rsidRPr="00010124">
        <w:rPr>
          <w:rFonts w:ascii="Bookman Old Style" w:hAnsi="Bookman Old Style"/>
        </w:rPr>
        <w:t>As pessoas fisicas;</w:t>
      </w:r>
    </w:p>
    <w:p w:rsidR="00F16B0E" w:rsidRPr="00010124" w:rsidRDefault="00F16B0E" w:rsidP="00050FB5">
      <w:pPr>
        <w:widowControl/>
        <w:numPr>
          <w:ilvl w:val="0"/>
          <w:numId w:val="5"/>
        </w:numPr>
        <w:tabs>
          <w:tab w:val="left" w:pos="284"/>
          <w:tab w:val="left" w:pos="9781"/>
        </w:tabs>
        <w:autoSpaceDE/>
        <w:autoSpaceDN/>
        <w:spacing w:line="276" w:lineRule="auto"/>
        <w:ind w:left="0" w:right="97" w:firstLine="0"/>
        <w:jc w:val="both"/>
        <w:rPr>
          <w:rFonts w:ascii="Bookman Old Style" w:hAnsi="Bookman Old Style"/>
        </w:rPr>
      </w:pPr>
      <w:r w:rsidRPr="00010124">
        <w:rPr>
          <w:rFonts w:ascii="Bookman Old Style" w:hAnsi="Bookman Old Style"/>
          <w:bCs/>
        </w:rPr>
        <w:t>Que não atendam às condições da Chamada Pública, por inexigibilidade de licitação (Contratação Direta), nos termos estabelecidos no instrumento de convocação e seus Anexo(s);</w:t>
      </w:r>
    </w:p>
    <w:p w:rsidR="00F16B0E" w:rsidRPr="00010124" w:rsidRDefault="00F16B0E" w:rsidP="00050FB5">
      <w:pPr>
        <w:widowControl/>
        <w:numPr>
          <w:ilvl w:val="0"/>
          <w:numId w:val="5"/>
        </w:numPr>
        <w:tabs>
          <w:tab w:val="left" w:pos="284"/>
          <w:tab w:val="left" w:pos="9781"/>
        </w:tabs>
        <w:autoSpaceDE/>
        <w:autoSpaceDN/>
        <w:spacing w:line="276" w:lineRule="auto"/>
        <w:ind w:left="0" w:right="97" w:firstLine="0"/>
        <w:jc w:val="both"/>
        <w:rPr>
          <w:rFonts w:ascii="Bookman Old Style" w:hAnsi="Bookman Old Style"/>
        </w:rPr>
      </w:pPr>
      <w:r w:rsidRPr="00010124">
        <w:rPr>
          <w:rFonts w:ascii="Bookman Old Style" w:hAnsi="Bookman Old Style"/>
          <w:bCs/>
        </w:rPr>
        <w:t>Estrangeiros que não tenham representação legal no Brasil com poderes expressos para receber citação e responder administrativa ou judicialmente;</w:t>
      </w:r>
    </w:p>
    <w:p w:rsidR="00F16B0E" w:rsidRPr="00010124" w:rsidRDefault="00F16B0E" w:rsidP="00050FB5">
      <w:pPr>
        <w:widowControl/>
        <w:numPr>
          <w:ilvl w:val="0"/>
          <w:numId w:val="5"/>
        </w:numPr>
        <w:tabs>
          <w:tab w:val="left" w:pos="284"/>
          <w:tab w:val="left" w:pos="9781"/>
        </w:tabs>
        <w:autoSpaceDE/>
        <w:autoSpaceDN/>
        <w:spacing w:line="276" w:lineRule="auto"/>
        <w:ind w:left="0" w:right="97" w:firstLine="0"/>
        <w:jc w:val="both"/>
        <w:rPr>
          <w:rFonts w:ascii="Bookman Old Style" w:hAnsi="Bookman Old Style"/>
        </w:rPr>
      </w:pPr>
      <w:r w:rsidRPr="00010124">
        <w:rPr>
          <w:rFonts w:ascii="Bookman Old Style" w:hAnsi="Bookman Old Style"/>
          <w:bCs/>
        </w:rPr>
        <w:t>Que se enquadrem nas seguintes vedações:</w:t>
      </w:r>
    </w:p>
    <w:p w:rsidR="00F16B0E" w:rsidRPr="00010124" w:rsidRDefault="00F16B0E" w:rsidP="00050FB5">
      <w:pPr>
        <w:widowControl/>
        <w:numPr>
          <w:ilvl w:val="0"/>
          <w:numId w:val="5"/>
        </w:numPr>
        <w:tabs>
          <w:tab w:val="left" w:pos="284"/>
          <w:tab w:val="left" w:pos="9781"/>
        </w:tabs>
        <w:autoSpaceDE/>
        <w:autoSpaceDN/>
        <w:spacing w:line="276" w:lineRule="auto"/>
        <w:ind w:left="0" w:right="97" w:firstLine="0"/>
        <w:jc w:val="both"/>
        <w:rPr>
          <w:rFonts w:ascii="Bookman Old Style" w:hAnsi="Bookman Old Style"/>
        </w:rPr>
      </w:pPr>
      <w:r w:rsidRPr="00010124">
        <w:rPr>
          <w:rFonts w:ascii="Bookman Old Style" w:hAnsi="Bookman Old Style"/>
          <w:bCs/>
        </w:rPr>
        <w:t>Pessoa física ou jurídica que se encontre, ao tempo da contratação, impossibilitada de contratar em decorrência de sanção que lhe foi imposta;</w:t>
      </w:r>
    </w:p>
    <w:p w:rsidR="00F16B0E" w:rsidRPr="00010124" w:rsidRDefault="00F16B0E" w:rsidP="00050FB5">
      <w:pPr>
        <w:widowControl/>
        <w:numPr>
          <w:ilvl w:val="0"/>
          <w:numId w:val="5"/>
        </w:numPr>
        <w:tabs>
          <w:tab w:val="left" w:pos="284"/>
          <w:tab w:val="left" w:pos="9781"/>
        </w:tabs>
        <w:autoSpaceDE/>
        <w:autoSpaceDN/>
        <w:spacing w:line="276" w:lineRule="auto"/>
        <w:ind w:left="0" w:right="97" w:firstLine="0"/>
        <w:jc w:val="both"/>
        <w:rPr>
          <w:rFonts w:ascii="Bookman Old Style" w:hAnsi="Bookman Old Style"/>
        </w:rPr>
      </w:pPr>
      <w:r w:rsidRPr="00010124">
        <w:rPr>
          <w:rFonts w:ascii="Bookman Old Style" w:hAnsi="Bookman Old Style"/>
          <w:bCs/>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16B0E" w:rsidRPr="00010124" w:rsidRDefault="00F16B0E" w:rsidP="00050FB5">
      <w:pPr>
        <w:widowControl/>
        <w:numPr>
          <w:ilvl w:val="0"/>
          <w:numId w:val="5"/>
        </w:numPr>
        <w:tabs>
          <w:tab w:val="left" w:pos="284"/>
          <w:tab w:val="left" w:pos="9781"/>
        </w:tabs>
        <w:autoSpaceDE/>
        <w:autoSpaceDN/>
        <w:spacing w:line="276" w:lineRule="auto"/>
        <w:ind w:left="0" w:right="97" w:firstLine="0"/>
        <w:jc w:val="both"/>
        <w:rPr>
          <w:rFonts w:ascii="Bookman Old Style" w:hAnsi="Bookman Old Style"/>
        </w:rPr>
      </w:pPr>
      <w:r w:rsidRPr="00010124">
        <w:rPr>
          <w:rFonts w:ascii="Bookman Old Style" w:hAnsi="Bookman Old Style"/>
          <w:bCs/>
        </w:rPr>
        <w:t xml:space="preserve">Empresas controladoras, controladas ou coligadas, nos termos </w:t>
      </w:r>
      <w:hyperlink r:id="rId10" w:history="1">
        <w:r w:rsidRPr="00010124">
          <w:rPr>
            <w:rStyle w:val="Hyperlink"/>
            <w:rFonts w:ascii="Bookman Old Style" w:hAnsi="Bookman Old Style"/>
            <w:bCs/>
          </w:rPr>
          <w:t>da</w:t>
        </w:r>
        <w:r w:rsidRPr="00010124">
          <w:rPr>
            <w:rStyle w:val="Hyperlink"/>
            <w:rFonts w:ascii="Times New Roman" w:hAnsi="Times New Roman" w:cs="Times New Roman"/>
            <w:bCs/>
          </w:rPr>
          <w:t> </w:t>
        </w:r>
        <w:r w:rsidRPr="00010124">
          <w:rPr>
            <w:rStyle w:val="Hyperlink"/>
            <w:rFonts w:ascii="Bookman Old Style" w:hAnsi="Bookman Old Style"/>
            <w:bCs/>
          </w:rPr>
          <w:t>Lei n</w:t>
        </w:r>
        <w:r w:rsidRPr="00010124">
          <w:rPr>
            <w:rStyle w:val="Hyperlink"/>
            <w:rFonts w:ascii="Bookman Old Style" w:hAnsi="Bookman Old Style" w:cs="Bookman Old Style"/>
            <w:bCs/>
          </w:rPr>
          <w:t>º</w:t>
        </w:r>
        <w:r w:rsidRPr="00010124">
          <w:rPr>
            <w:rStyle w:val="Hyperlink"/>
            <w:rFonts w:ascii="Bookman Old Style" w:hAnsi="Bookman Old Style"/>
            <w:bCs/>
          </w:rPr>
          <w:t xml:space="preserve"> 6.404, de 15 de dezembro de 1976</w:t>
        </w:r>
      </w:hyperlink>
      <w:r w:rsidRPr="00010124">
        <w:rPr>
          <w:rFonts w:ascii="Bookman Old Style" w:hAnsi="Bookman Old Style"/>
          <w:bCs/>
        </w:rPr>
        <w:t>, concorrendo entre si; e</w:t>
      </w:r>
    </w:p>
    <w:p w:rsidR="00F16B0E" w:rsidRPr="00010124" w:rsidRDefault="00F16B0E" w:rsidP="00050FB5">
      <w:pPr>
        <w:widowControl/>
        <w:numPr>
          <w:ilvl w:val="0"/>
          <w:numId w:val="5"/>
        </w:numPr>
        <w:tabs>
          <w:tab w:val="left" w:pos="284"/>
          <w:tab w:val="left" w:pos="9781"/>
        </w:tabs>
        <w:autoSpaceDE/>
        <w:autoSpaceDN/>
        <w:spacing w:line="276" w:lineRule="auto"/>
        <w:ind w:left="0" w:right="97" w:firstLine="0"/>
        <w:jc w:val="both"/>
        <w:rPr>
          <w:rFonts w:ascii="Bookman Old Style" w:hAnsi="Bookman Old Style"/>
        </w:rPr>
      </w:pPr>
      <w:r w:rsidRPr="00010124">
        <w:rPr>
          <w:rFonts w:ascii="Bookman Old Style" w:hAnsi="Bookman Old Style"/>
          <w:bCs/>
        </w:rPr>
        <w:t>Pessoa física ou jurídica que, nos 5 (cinco) anos anteriores à divulgação deste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F16B0E" w:rsidRPr="00010124" w:rsidRDefault="00F16B0E" w:rsidP="00A428EF">
      <w:pPr>
        <w:tabs>
          <w:tab w:val="left" w:pos="284"/>
          <w:tab w:val="left" w:pos="9781"/>
        </w:tabs>
        <w:spacing w:line="276" w:lineRule="auto"/>
        <w:ind w:right="97"/>
        <w:jc w:val="both"/>
        <w:rPr>
          <w:rFonts w:ascii="Bookman Old Style" w:hAnsi="Bookman Old Style"/>
        </w:rPr>
      </w:pPr>
      <w:r w:rsidRPr="00010124">
        <w:rPr>
          <w:rFonts w:ascii="Bookman Old Style" w:hAnsi="Bookman Old Style"/>
        </w:rPr>
        <w:t xml:space="preserve">5.3. </w:t>
      </w:r>
      <w:r w:rsidRPr="00010124">
        <w:rPr>
          <w:rFonts w:ascii="Bookman Old Style" w:hAnsi="Bookman Old Style"/>
          <w:bCs/>
        </w:rPr>
        <w:t>O disposto na alínea “b” aplica-se também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F16B0E" w:rsidRPr="00010124" w:rsidRDefault="00F16B0E" w:rsidP="00A428EF">
      <w:pPr>
        <w:tabs>
          <w:tab w:val="left" w:pos="284"/>
          <w:tab w:val="left" w:pos="9781"/>
        </w:tabs>
        <w:spacing w:line="276" w:lineRule="auto"/>
        <w:ind w:right="97"/>
        <w:jc w:val="both"/>
        <w:rPr>
          <w:rFonts w:ascii="Bookman Old Style" w:hAnsi="Bookman Old Style"/>
        </w:rPr>
      </w:pPr>
      <w:r w:rsidRPr="00010124">
        <w:rPr>
          <w:rFonts w:ascii="Bookman Old Style" w:hAnsi="Bookman Old Style"/>
        </w:rPr>
        <w:t xml:space="preserve">5.4. </w:t>
      </w:r>
      <w:r w:rsidRPr="00010124">
        <w:rPr>
          <w:rFonts w:ascii="Bookman Old Style" w:hAnsi="Bookman Old Style"/>
          <w:bCs/>
        </w:rPr>
        <w:t>Organizações da Sociedade Civil de Interesse Público (OSCIP), atuando nessa condição; eSociedades cooperativas.</w:t>
      </w:r>
    </w:p>
    <w:p w:rsidR="00F16B0E" w:rsidRPr="00010124" w:rsidRDefault="00F16B0E" w:rsidP="00A428EF">
      <w:pPr>
        <w:tabs>
          <w:tab w:val="left" w:pos="284"/>
          <w:tab w:val="left" w:pos="9781"/>
        </w:tabs>
        <w:spacing w:line="276" w:lineRule="auto"/>
        <w:ind w:right="97"/>
        <w:jc w:val="both"/>
        <w:rPr>
          <w:rFonts w:ascii="Bookman Old Style" w:hAnsi="Bookman Old Style"/>
        </w:rPr>
      </w:pPr>
      <w:r w:rsidRPr="00010124">
        <w:rPr>
          <w:rFonts w:ascii="Bookman Old Style" w:hAnsi="Bookman Old Style"/>
        </w:rPr>
        <w:lastRenderedPageBreak/>
        <w:t xml:space="preserve">5.5. </w:t>
      </w:r>
      <w:r w:rsidRPr="00010124">
        <w:rPr>
          <w:rFonts w:ascii="Bookman Old Style" w:hAnsi="Bookman Old Style"/>
          <w:bCs/>
        </w:rPr>
        <w:t>Não poderá participar, direta ou indiretamente, do Credenciamento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F16B0E" w:rsidRPr="00010124" w:rsidRDefault="00F16B0E" w:rsidP="00A428EF">
      <w:pPr>
        <w:tabs>
          <w:tab w:val="left" w:pos="284"/>
          <w:tab w:val="left" w:pos="9781"/>
        </w:tabs>
        <w:spacing w:line="276" w:lineRule="auto"/>
        <w:ind w:right="97"/>
        <w:jc w:val="both"/>
        <w:rPr>
          <w:rFonts w:ascii="Bookman Old Style" w:hAnsi="Bookman Old Style"/>
        </w:rPr>
      </w:pPr>
      <w:r w:rsidRPr="00010124">
        <w:rPr>
          <w:rFonts w:ascii="Bookman Old Style" w:hAnsi="Bookman Old Style"/>
        </w:rPr>
        <w:t xml:space="preserve">5.6. </w:t>
      </w:r>
      <w:r w:rsidRPr="00010124">
        <w:rPr>
          <w:rFonts w:ascii="Bookman Old Style" w:hAnsi="Bookman Old Style"/>
          <w:bCs/>
        </w:rPr>
        <w:t>Será permitida a participação de cooperativas, desde que apresentem demonstrativo de atuação em regime cooperado, com repartição de receitas e despesas entre os cooperados e atendam ao art. 16 da Lei nº 14.133, de 2021.</w:t>
      </w:r>
    </w:p>
    <w:p w:rsidR="00F16B0E" w:rsidRPr="00010124" w:rsidRDefault="00F16B0E" w:rsidP="00A428EF">
      <w:pPr>
        <w:tabs>
          <w:tab w:val="left" w:pos="284"/>
          <w:tab w:val="left" w:pos="9781"/>
        </w:tabs>
        <w:spacing w:line="276" w:lineRule="auto"/>
        <w:ind w:right="97"/>
        <w:jc w:val="both"/>
        <w:rPr>
          <w:rFonts w:ascii="Bookman Old Style" w:hAnsi="Bookman Old Style"/>
        </w:rPr>
      </w:pPr>
      <w:r w:rsidRPr="00010124">
        <w:rPr>
          <w:rFonts w:ascii="Bookman Old Style" w:hAnsi="Bookman Old Style"/>
        </w:rPr>
        <w:t xml:space="preserve">5.7. </w:t>
      </w:r>
      <w:r w:rsidRPr="00010124">
        <w:rPr>
          <w:rFonts w:ascii="Bookman Old Style" w:hAnsi="Bookman Old Style"/>
          <w:bCs/>
        </w:rPr>
        <w:t>Em sendo permitida a participação de cooperativas, serão estendidas a elas os benefícios previstos para as microempresas e empresas de pequeno porte quando elas atenderem ao disposto no art. 34 da Lei nº 11.488, de 15 de junho de 2007.</w:t>
      </w:r>
    </w:p>
    <w:p w:rsidR="00F16B0E" w:rsidRPr="00010124" w:rsidRDefault="00F16B0E" w:rsidP="00A428EF">
      <w:pPr>
        <w:tabs>
          <w:tab w:val="left" w:pos="284"/>
          <w:tab w:val="left" w:pos="9781"/>
        </w:tabs>
        <w:spacing w:line="276" w:lineRule="auto"/>
        <w:ind w:right="97"/>
        <w:jc w:val="both"/>
        <w:rPr>
          <w:rFonts w:ascii="Bookman Old Style" w:hAnsi="Bookman Old Style"/>
        </w:rPr>
      </w:pPr>
      <w:r w:rsidRPr="00010124">
        <w:rPr>
          <w:rFonts w:ascii="Bookman Old Style" w:hAnsi="Bookman Old Style"/>
        </w:rPr>
        <w:t>5.8. Fica permitido o credenciamento a qualquer tempo, iniciando-se a partir do prazo fixado no edital,bastando para tanto comprovar o atendimento a todos os requisitos fixados, com a entrega da documentação pertinente na forma do item 0</w:t>
      </w:r>
      <w:r w:rsidR="00CE716A" w:rsidRPr="00010124">
        <w:rPr>
          <w:rFonts w:ascii="Bookman Old Style" w:hAnsi="Bookman Old Style"/>
        </w:rPr>
        <w:t>7</w:t>
      </w:r>
      <w:r w:rsidRPr="00010124">
        <w:rPr>
          <w:rFonts w:ascii="Bookman Old Style" w:hAnsi="Bookman Old Style"/>
        </w:rPr>
        <w:t xml:space="preserve"> deste Edital. </w:t>
      </w:r>
    </w:p>
    <w:p w:rsidR="00F16B0E" w:rsidRPr="00010124" w:rsidRDefault="00F16B0E" w:rsidP="00A428EF">
      <w:pPr>
        <w:tabs>
          <w:tab w:val="left" w:pos="284"/>
          <w:tab w:val="left" w:pos="9781"/>
        </w:tabs>
        <w:spacing w:line="276" w:lineRule="auto"/>
        <w:ind w:right="97"/>
        <w:jc w:val="both"/>
        <w:rPr>
          <w:rFonts w:ascii="Bookman Old Style" w:hAnsi="Bookman Old Style"/>
        </w:rPr>
      </w:pPr>
      <w:r w:rsidRPr="00010124">
        <w:rPr>
          <w:rFonts w:ascii="Bookman Old Style" w:hAnsi="Bookman Old Style"/>
        </w:rPr>
        <w:t xml:space="preserve">5.9. Em situações devidamente justificadas e, prévia publicação em Diário Oficial do Município, a Secretaria Municipal de Administração poderá suspender o credenciamento de novas empresas. </w:t>
      </w:r>
    </w:p>
    <w:p w:rsidR="00F16B0E" w:rsidRPr="00010124" w:rsidRDefault="00F16B0E" w:rsidP="00A428EF">
      <w:pPr>
        <w:spacing w:line="276" w:lineRule="auto"/>
        <w:ind w:right="97"/>
        <w:jc w:val="both"/>
        <w:rPr>
          <w:rFonts w:ascii="Bookman Old Style" w:hAnsi="Bookman Old Style"/>
        </w:rPr>
      </w:pPr>
      <w:r w:rsidRPr="00010124">
        <w:rPr>
          <w:rFonts w:ascii="Bookman Old Style" w:hAnsi="Bookman Old Style"/>
        </w:rPr>
        <w:t xml:space="preserve">5.10. Estão impedidos de se credenciar as pessoas jurídicas que tenham sido sujeitos de aplicação da penalidade de suspensão temporária de contratar com a Prefeitura Municipal de </w:t>
      </w:r>
      <w:r w:rsidR="003803BF" w:rsidRPr="00010124">
        <w:rPr>
          <w:rFonts w:ascii="Bookman Old Style" w:hAnsi="Bookman Old Style"/>
        </w:rPr>
        <w:t>Itaberaba</w:t>
      </w:r>
      <w:r w:rsidRPr="00010124">
        <w:rPr>
          <w:rFonts w:ascii="Bookman Old Style" w:hAnsi="Bookman Old Style"/>
        </w:rPr>
        <w:t xml:space="preserve"> – BA, pelo prazo da suspensão, ou que tenham sido declarados inidôneos por qualquer órgão da Administração Pública, pelo prazo da declaração de inidoneidade.</w:t>
      </w:r>
    </w:p>
    <w:p w:rsidR="00F16B0E" w:rsidRPr="00010124" w:rsidRDefault="00F16B0E" w:rsidP="00500C46">
      <w:pPr>
        <w:pStyle w:val="Recuodecorpodetexto2"/>
        <w:spacing w:after="200" w:line="276" w:lineRule="auto"/>
        <w:ind w:left="0" w:right="97"/>
        <w:jc w:val="both"/>
        <w:rPr>
          <w:rFonts w:ascii="Bookman Old Style" w:hAnsi="Bookman Old Style"/>
        </w:rPr>
      </w:pPr>
      <w:r w:rsidRPr="00010124">
        <w:rPr>
          <w:rFonts w:ascii="Bookman Old Style" w:hAnsi="Bookman Old Style"/>
        </w:rPr>
        <w:t>5.11. As propostas serão processadas e julgadas pela Agente de Contratação permanente</w:t>
      </w:r>
      <w:r w:rsidR="005D1BB1">
        <w:rPr>
          <w:rFonts w:ascii="Bookman Old Style" w:hAnsi="Bookman Old Style"/>
        </w:rPr>
        <w:t xml:space="preserve"> </w:t>
      </w:r>
      <w:r w:rsidRPr="00010124">
        <w:rPr>
          <w:rFonts w:ascii="Bookman Old Style" w:hAnsi="Bookman Old Style"/>
        </w:rPr>
        <w:t>de</w:t>
      </w:r>
      <w:r w:rsidR="005D1BB1">
        <w:rPr>
          <w:rFonts w:ascii="Bookman Old Style" w:hAnsi="Bookman Old Style"/>
        </w:rPr>
        <w:t xml:space="preserve"> </w:t>
      </w:r>
      <w:r w:rsidRPr="00010124">
        <w:rPr>
          <w:rFonts w:ascii="Bookman Old Style" w:hAnsi="Bookman Old Style"/>
        </w:rPr>
        <w:t>licitações</w:t>
      </w:r>
      <w:r w:rsidR="00500C46">
        <w:rPr>
          <w:rFonts w:ascii="Bookman Old Style" w:hAnsi="Bookman Old Style"/>
        </w:rPr>
        <w:t xml:space="preserve">, apenas no </w:t>
      </w:r>
      <w:r w:rsidR="00500C46" w:rsidRPr="00010124">
        <w:rPr>
          <w:rFonts w:ascii="Bookman Old Style" w:hAnsi="Bookman Old Style"/>
          <w:b/>
          <w:bCs/>
          <w:color w:val="000000" w:themeColor="text1"/>
        </w:rPr>
        <w:t>PATROCINADOR</w:t>
      </w:r>
      <w:r w:rsidR="00500C46" w:rsidRPr="00010124">
        <w:rPr>
          <w:rFonts w:ascii="Bookman Old Style" w:hAnsi="Bookman Old Style"/>
          <w:b/>
          <w:bCs/>
          <w:color w:val="000000" w:themeColor="text1"/>
          <w:spacing w:val="-9"/>
        </w:rPr>
        <w:t xml:space="preserve"> COTA </w:t>
      </w:r>
      <w:r w:rsidR="00500C46" w:rsidRPr="00010124">
        <w:rPr>
          <w:rFonts w:ascii="Bookman Old Style" w:hAnsi="Bookman Old Style"/>
          <w:b/>
          <w:bCs/>
          <w:color w:val="000000" w:themeColor="text1"/>
        </w:rPr>
        <w:t xml:space="preserve">CERVEJARIA </w:t>
      </w:r>
      <w:r w:rsidR="00500C46" w:rsidRPr="00010124">
        <w:rPr>
          <w:rFonts w:ascii="Bookman Old Style" w:hAnsi="Bookman Old Style"/>
          <w:spacing w:val="1"/>
        </w:rPr>
        <w:t xml:space="preserve">–  </w:t>
      </w:r>
      <w:r w:rsidR="00500C46" w:rsidRPr="00010124">
        <w:rPr>
          <w:rFonts w:ascii="Bookman Old Style" w:hAnsi="Bookman Old Style"/>
          <w:b/>
        </w:rPr>
        <w:t>EXPLORAÇÃO COMERCIAL DA MARCA DE BEBIDA</w:t>
      </w:r>
      <w:r w:rsidR="00500C46">
        <w:rPr>
          <w:rFonts w:ascii="Bookman Old Style" w:hAnsi="Bookman Old Style"/>
          <w:b/>
        </w:rPr>
        <w:t xml:space="preserve">S, </w:t>
      </w:r>
      <w:r w:rsidR="00500C46" w:rsidRPr="00500C46">
        <w:rPr>
          <w:rFonts w:ascii="Bookman Old Style" w:hAnsi="Bookman Old Style"/>
        </w:rPr>
        <w:t>será usado o</w:t>
      </w:r>
      <w:r w:rsidR="005D1BB1">
        <w:rPr>
          <w:rFonts w:ascii="Bookman Old Style" w:hAnsi="Bookman Old Style"/>
        </w:rPr>
        <w:t xml:space="preserve"> </w:t>
      </w:r>
      <w:r w:rsidRPr="00010124">
        <w:rPr>
          <w:rFonts w:ascii="Bookman Old Style" w:hAnsi="Bookman Old Style"/>
        </w:rPr>
        <w:t>critério</w:t>
      </w:r>
      <w:r w:rsidR="005D1BB1">
        <w:rPr>
          <w:rFonts w:ascii="Bookman Old Style" w:hAnsi="Bookman Old Style"/>
        </w:rPr>
        <w:t xml:space="preserve"> </w:t>
      </w:r>
      <w:r w:rsidRPr="00010124">
        <w:rPr>
          <w:rFonts w:ascii="Bookman Old Style" w:hAnsi="Bookman Old Style"/>
          <w:b/>
        </w:rPr>
        <w:t>MAIOR</w:t>
      </w:r>
      <w:r w:rsidR="005D1BB1">
        <w:rPr>
          <w:rFonts w:ascii="Bookman Old Style" w:hAnsi="Bookman Old Style"/>
          <w:b/>
        </w:rPr>
        <w:t xml:space="preserve"> </w:t>
      </w:r>
      <w:r w:rsidRPr="00010124">
        <w:rPr>
          <w:rFonts w:ascii="Bookman Old Style" w:hAnsi="Bookman Old Style"/>
          <w:b/>
        </w:rPr>
        <w:t>VALOR</w:t>
      </w:r>
      <w:r w:rsidR="005D1BB1">
        <w:rPr>
          <w:rFonts w:ascii="Bookman Old Style" w:hAnsi="Bookman Old Style"/>
          <w:b/>
        </w:rPr>
        <w:t xml:space="preserve"> </w:t>
      </w:r>
      <w:r w:rsidRPr="00010124">
        <w:rPr>
          <w:rFonts w:ascii="Bookman Old Style" w:hAnsi="Bookman Old Style"/>
          <w:b/>
        </w:rPr>
        <w:t>OFERTADO</w:t>
      </w:r>
      <w:r w:rsidRPr="00010124">
        <w:rPr>
          <w:rFonts w:ascii="Bookman Old Style" w:hAnsi="Bookman Old Style"/>
        </w:rPr>
        <w:t xml:space="preserve">. </w:t>
      </w:r>
    </w:p>
    <w:p w:rsidR="00F16B0E" w:rsidRPr="00010124" w:rsidRDefault="00F16B0E" w:rsidP="00A428EF">
      <w:pPr>
        <w:spacing w:line="276" w:lineRule="auto"/>
        <w:ind w:right="97"/>
        <w:jc w:val="both"/>
        <w:rPr>
          <w:rFonts w:ascii="Bookman Old Style" w:hAnsi="Bookman Old Style"/>
        </w:rPr>
      </w:pPr>
      <w:r w:rsidRPr="00010124">
        <w:rPr>
          <w:rFonts w:ascii="Bookman Old Style" w:hAnsi="Bookman Old Style"/>
        </w:rPr>
        <w:t xml:space="preserve">5.12. Os prestadores que comparecerem ao presente </w:t>
      </w:r>
      <w:r w:rsidRPr="00010124">
        <w:rPr>
          <w:rFonts w:ascii="Bookman Old Style" w:hAnsi="Bookman Old Style"/>
          <w:b/>
          <w:bCs/>
        </w:rPr>
        <w:t>CHAMAMENTO</w:t>
      </w:r>
      <w:r w:rsidRPr="00010124">
        <w:rPr>
          <w:rFonts w:ascii="Bookman Old Style" w:hAnsi="Bookman Old Style"/>
        </w:rPr>
        <w:t xml:space="preserve"> e forem declarados habilitados, desde que pratiquem os preços pré-definidos, serão chamados</w:t>
      </w:r>
      <w:r w:rsidR="00147ECB">
        <w:rPr>
          <w:rFonts w:ascii="Bookman Old Style" w:hAnsi="Bookman Old Style"/>
        </w:rPr>
        <w:t xml:space="preserve"> </w:t>
      </w:r>
      <w:r w:rsidRPr="00010124">
        <w:rPr>
          <w:rFonts w:ascii="Bookman Old Style" w:hAnsi="Bookman Old Style"/>
        </w:rPr>
        <w:t>para</w:t>
      </w:r>
      <w:r w:rsidR="00147ECB">
        <w:rPr>
          <w:rFonts w:ascii="Bookman Old Style" w:hAnsi="Bookman Old Style"/>
        </w:rPr>
        <w:t xml:space="preserve"> </w:t>
      </w:r>
      <w:r w:rsidRPr="00010124">
        <w:rPr>
          <w:rFonts w:ascii="Bookman Old Style" w:hAnsi="Bookman Old Style"/>
        </w:rPr>
        <w:t>a</w:t>
      </w:r>
      <w:r w:rsidR="00147ECB">
        <w:rPr>
          <w:rFonts w:ascii="Bookman Old Style" w:hAnsi="Bookman Old Style"/>
        </w:rPr>
        <w:t xml:space="preserve"> </w:t>
      </w:r>
      <w:r w:rsidRPr="00010124">
        <w:rPr>
          <w:rFonts w:ascii="Bookman Old Style" w:hAnsi="Bookman Old Style"/>
        </w:rPr>
        <w:t>assinatura</w:t>
      </w:r>
      <w:r w:rsidR="00147ECB">
        <w:rPr>
          <w:rFonts w:ascii="Bookman Old Style" w:hAnsi="Bookman Old Style"/>
        </w:rPr>
        <w:t xml:space="preserve"> </w:t>
      </w:r>
      <w:r w:rsidRPr="00010124">
        <w:rPr>
          <w:rFonts w:ascii="Bookman Old Style" w:hAnsi="Bookman Old Style"/>
        </w:rPr>
        <w:t>do</w:t>
      </w:r>
      <w:r w:rsidR="00147ECB">
        <w:rPr>
          <w:rFonts w:ascii="Bookman Old Style" w:hAnsi="Bookman Old Style"/>
        </w:rPr>
        <w:t xml:space="preserve"> </w:t>
      </w:r>
      <w:r w:rsidRPr="00010124">
        <w:rPr>
          <w:rFonts w:ascii="Bookman Old Style" w:hAnsi="Bookman Old Style"/>
        </w:rPr>
        <w:t>contrato,conforme</w:t>
      </w:r>
      <w:r w:rsidR="00147ECB">
        <w:rPr>
          <w:rFonts w:ascii="Bookman Old Style" w:hAnsi="Bookman Old Style"/>
        </w:rPr>
        <w:t xml:space="preserve"> </w:t>
      </w:r>
      <w:r w:rsidRPr="00010124">
        <w:rPr>
          <w:rFonts w:ascii="Bookman Old Style" w:hAnsi="Bookman Old Style"/>
        </w:rPr>
        <w:t>necessidade</w:t>
      </w:r>
      <w:r w:rsidR="00147ECB">
        <w:rPr>
          <w:rFonts w:ascii="Bookman Old Style" w:hAnsi="Bookman Old Style"/>
        </w:rPr>
        <w:t xml:space="preserve"> </w:t>
      </w:r>
      <w:r w:rsidRPr="00010124">
        <w:rPr>
          <w:rFonts w:ascii="Bookman Old Style" w:hAnsi="Bookman Old Style"/>
        </w:rPr>
        <w:t>e</w:t>
      </w:r>
      <w:r w:rsidR="00147ECB">
        <w:rPr>
          <w:rFonts w:ascii="Bookman Old Style" w:hAnsi="Bookman Old Style"/>
        </w:rPr>
        <w:t xml:space="preserve"> </w:t>
      </w:r>
      <w:r w:rsidRPr="00010124">
        <w:rPr>
          <w:rFonts w:ascii="Bookman Old Style" w:hAnsi="Bookman Old Style"/>
        </w:rPr>
        <w:t>conveniência do Município;</w:t>
      </w:r>
    </w:p>
    <w:p w:rsidR="00F16B0E" w:rsidRPr="00010124" w:rsidRDefault="00F16B0E" w:rsidP="00A428EF">
      <w:pPr>
        <w:spacing w:line="276" w:lineRule="auto"/>
        <w:ind w:right="97"/>
        <w:jc w:val="both"/>
        <w:rPr>
          <w:rFonts w:ascii="Bookman Old Style" w:hAnsi="Bookman Old Style"/>
        </w:rPr>
      </w:pPr>
      <w:r w:rsidRPr="00010124">
        <w:rPr>
          <w:rFonts w:ascii="Bookman Old Style" w:hAnsi="Bookman Old Style"/>
        </w:rPr>
        <w:t>5.13. Deverão Respeitar rigorosamente a legislação concernente ao meio ambiente, de âmbito federal, estadual e municipal, vigente no período da execução</w:t>
      </w:r>
      <w:r w:rsidR="00147ECB">
        <w:rPr>
          <w:rFonts w:ascii="Bookman Old Style" w:hAnsi="Bookman Old Style"/>
        </w:rPr>
        <w:t xml:space="preserve"> </w:t>
      </w:r>
      <w:r w:rsidRPr="00010124">
        <w:rPr>
          <w:rFonts w:ascii="Bookman Old Style" w:hAnsi="Bookman Old Style"/>
        </w:rPr>
        <w:t>por</w:t>
      </w:r>
      <w:r w:rsidR="00147ECB">
        <w:rPr>
          <w:rFonts w:ascii="Bookman Old Style" w:hAnsi="Bookman Old Style"/>
        </w:rPr>
        <w:t xml:space="preserve"> </w:t>
      </w:r>
      <w:r w:rsidRPr="00010124">
        <w:rPr>
          <w:rFonts w:ascii="Bookman Old Style" w:hAnsi="Bookman Old Style"/>
        </w:rPr>
        <w:t>si,seus</w:t>
      </w:r>
      <w:r w:rsidR="00147ECB">
        <w:rPr>
          <w:rFonts w:ascii="Bookman Old Style" w:hAnsi="Bookman Old Style"/>
        </w:rPr>
        <w:t xml:space="preserve"> </w:t>
      </w:r>
      <w:r w:rsidRPr="00010124">
        <w:rPr>
          <w:rFonts w:ascii="Bookman Old Style" w:hAnsi="Bookman Old Style"/>
        </w:rPr>
        <w:t>prepostos</w:t>
      </w:r>
      <w:r w:rsidR="00147ECB">
        <w:rPr>
          <w:rFonts w:ascii="Bookman Old Style" w:hAnsi="Bookman Old Style"/>
        </w:rPr>
        <w:t xml:space="preserve"> </w:t>
      </w:r>
      <w:r w:rsidRPr="00010124">
        <w:rPr>
          <w:rFonts w:ascii="Bookman Old Style" w:hAnsi="Bookman Old Style"/>
        </w:rPr>
        <w:t>ou</w:t>
      </w:r>
      <w:r w:rsidR="00147ECB">
        <w:rPr>
          <w:rFonts w:ascii="Bookman Old Style" w:hAnsi="Bookman Old Style"/>
        </w:rPr>
        <w:t xml:space="preserve"> </w:t>
      </w:r>
      <w:r w:rsidRPr="00010124">
        <w:rPr>
          <w:rFonts w:ascii="Bookman Old Style" w:hAnsi="Bookman Old Style"/>
        </w:rPr>
        <w:t>terceiros</w:t>
      </w:r>
      <w:r w:rsidR="00147ECB">
        <w:rPr>
          <w:rFonts w:ascii="Bookman Old Style" w:hAnsi="Bookman Old Style"/>
        </w:rPr>
        <w:t xml:space="preserve"> </w:t>
      </w:r>
      <w:r w:rsidRPr="00010124">
        <w:rPr>
          <w:rFonts w:ascii="Bookman Old Style" w:hAnsi="Bookman Old Style"/>
        </w:rPr>
        <w:t>utilizados</w:t>
      </w:r>
      <w:r w:rsidR="00147ECB">
        <w:rPr>
          <w:rFonts w:ascii="Bookman Old Style" w:hAnsi="Bookman Old Style"/>
        </w:rPr>
        <w:t xml:space="preserve"> </w:t>
      </w:r>
      <w:r w:rsidRPr="00010124">
        <w:rPr>
          <w:rFonts w:ascii="Bookman Old Style" w:hAnsi="Bookman Old Style"/>
        </w:rPr>
        <w:t>pela</w:t>
      </w:r>
      <w:r w:rsidR="00147ECB">
        <w:rPr>
          <w:rFonts w:ascii="Bookman Old Style" w:hAnsi="Bookman Old Style"/>
        </w:rPr>
        <w:t xml:space="preserve"> </w:t>
      </w:r>
      <w:r w:rsidRPr="00010124">
        <w:rPr>
          <w:rFonts w:ascii="Bookman Old Style" w:hAnsi="Bookman Old Style"/>
        </w:rPr>
        <w:t>licitante</w:t>
      </w:r>
      <w:r w:rsidR="00147ECB">
        <w:rPr>
          <w:rFonts w:ascii="Bookman Old Style" w:hAnsi="Bookman Old Style"/>
        </w:rPr>
        <w:t xml:space="preserve"> </w:t>
      </w:r>
      <w:r w:rsidRPr="00010124">
        <w:rPr>
          <w:rFonts w:ascii="Bookman Old Style" w:hAnsi="Bookman Old Style"/>
        </w:rPr>
        <w:t>na</w:t>
      </w:r>
      <w:r w:rsidR="00147ECB">
        <w:rPr>
          <w:rFonts w:ascii="Bookman Old Style" w:hAnsi="Bookman Old Style"/>
        </w:rPr>
        <w:t xml:space="preserve"> </w:t>
      </w:r>
      <w:r w:rsidRPr="00010124">
        <w:rPr>
          <w:rFonts w:ascii="Bookman Old Style" w:hAnsi="Bookman Old Style"/>
        </w:rPr>
        <w:t>execução das obras e serviços.</w:t>
      </w:r>
    </w:p>
    <w:p w:rsidR="00F16B0E" w:rsidRPr="00010124" w:rsidRDefault="00F16B0E" w:rsidP="00A428EF">
      <w:pPr>
        <w:spacing w:line="276" w:lineRule="auto"/>
        <w:ind w:right="97"/>
        <w:jc w:val="both"/>
        <w:rPr>
          <w:rFonts w:ascii="Bookman Old Style" w:hAnsi="Bookman Old Style"/>
        </w:rPr>
      </w:pPr>
      <w:r w:rsidRPr="00010124">
        <w:rPr>
          <w:rFonts w:ascii="Bookman Old Style" w:hAnsi="Bookman Old Style"/>
        </w:rPr>
        <w:t>5.14. Zelar pela segurança, higiene e medicina do trabalho, relativamente ao pessoal que a licitante utilizar, direta ou indiretamente, na execução dos serviços, prestando assistência médica e hospitalar, bem como a de primeiros socorros a seus empregados em casos de acidente de trabalho.</w:t>
      </w:r>
    </w:p>
    <w:p w:rsidR="002F2B73" w:rsidRPr="00010124" w:rsidRDefault="00F16B0E" w:rsidP="00A428EF">
      <w:pPr>
        <w:pStyle w:val="Corpodetexto"/>
        <w:spacing w:before="22" w:line="276" w:lineRule="auto"/>
        <w:ind w:right="97"/>
        <w:rPr>
          <w:rFonts w:ascii="Bookman Old Style" w:hAnsi="Bookman Old Style"/>
          <w:sz w:val="22"/>
          <w:szCs w:val="22"/>
        </w:rPr>
      </w:pPr>
      <w:r w:rsidRPr="00010124">
        <w:rPr>
          <w:rFonts w:ascii="Bookman Old Style" w:hAnsi="Bookman Old Style"/>
          <w:sz w:val="22"/>
          <w:szCs w:val="22"/>
        </w:rPr>
        <w:t>5.15. Fornecer a seus empregados, contratados, e fazer com que estes utilizem todos. Os</w:t>
      </w:r>
      <w:r w:rsidR="00127BA6">
        <w:rPr>
          <w:rFonts w:ascii="Bookman Old Style" w:hAnsi="Bookman Old Style"/>
          <w:sz w:val="22"/>
          <w:szCs w:val="22"/>
        </w:rPr>
        <w:t xml:space="preserve"> </w:t>
      </w:r>
      <w:r w:rsidRPr="00010124">
        <w:rPr>
          <w:rFonts w:ascii="Bookman Old Style" w:hAnsi="Bookman Old Style"/>
          <w:sz w:val="22"/>
          <w:szCs w:val="22"/>
        </w:rPr>
        <w:t>equipamentos de</w:t>
      </w:r>
      <w:r w:rsidR="00127BA6">
        <w:rPr>
          <w:rFonts w:ascii="Bookman Old Style" w:hAnsi="Bookman Old Style"/>
          <w:sz w:val="22"/>
          <w:szCs w:val="22"/>
        </w:rPr>
        <w:t xml:space="preserve"> </w:t>
      </w:r>
      <w:r w:rsidRPr="00010124">
        <w:rPr>
          <w:rFonts w:ascii="Bookman Old Style" w:hAnsi="Bookman Old Style"/>
          <w:sz w:val="22"/>
          <w:szCs w:val="22"/>
        </w:rPr>
        <w:t>proteção</w:t>
      </w:r>
      <w:r w:rsidR="00127BA6">
        <w:rPr>
          <w:rFonts w:ascii="Bookman Old Style" w:hAnsi="Bookman Old Style"/>
          <w:sz w:val="22"/>
          <w:szCs w:val="22"/>
        </w:rPr>
        <w:t xml:space="preserve"> </w:t>
      </w:r>
      <w:r w:rsidRPr="00010124">
        <w:rPr>
          <w:rFonts w:ascii="Bookman Old Style" w:hAnsi="Bookman Old Style"/>
          <w:sz w:val="22"/>
          <w:szCs w:val="22"/>
        </w:rPr>
        <w:t>individual (EPIs)necessários</w:t>
      </w:r>
      <w:r w:rsidR="00127BA6">
        <w:rPr>
          <w:rFonts w:ascii="Bookman Old Style" w:hAnsi="Bookman Old Style"/>
          <w:sz w:val="22"/>
          <w:szCs w:val="22"/>
        </w:rPr>
        <w:t xml:space="preserve"> </w:t>
      </w:r>
      <w:r w:rsidRPr="00010124">
        <w:rPr>
          <w:rFonts w:ascii="Bookman Old Style" w:hAnsi="Bookman Old Style"/>
          <w:sz w:val="22"/>
          <w:szCs w:val="22"/>
        </w:rPr>
        <w:t>à</w:t>
      </w:r>
      <w:r w:rsidR="00127BA6">
        <w:rPr>
          <w:rFonts w:ascii="Bookman Old Style" w:hAnsi="Bookman Old Style"/>
          <w:sz w:val="22"/>
          <w:szCs w:val="22"/>
        </w:rPr>
        <w:t xml:space="preserve"> </w:t>
      </w:r>
      <w:r w:rsidRPr="00010124">
        <w:rPr>
          <w:rFonts w:ascii="Bookman Old Style" w:hAnsi="Bookman Old Style"/>
          <w:sz w:val="22"/>
          <w:szCs w:val="22"/>
        </w:rPr>
        <w:t>segurança dos mesmos, de acordo com o exigido pelas normas relativas à Segurança, Higiene e Medicina do Trabalho, revistas na legislação em vigor.</w:t>
      </w:r>
    </w:p>
    <w:p w:rsidR="002F2B73" w:rsidRPr="00010124" w:rsidRDefault="002F2B73" w:rsidP="00A428EF">
      <w:pPr>
        <w:pStyle w:val="Corpodetexto"/>
        <w:spacing w:line="276" w:lineRule="auto"/>
        <w:ind w:right="97"/>
        <w:rPr>
          <w:rFonts w:ascii="Bookman Old Style" w:hAnsi="Bookman Old Style"/>
          <w:sz w:val="22"/>
          <w:szCs w:val="22"/>
        </w:rPr>
      </w:pPr>
    </w:p>
    <w:p w:rsidR="003803BF" w:rsidRDefault="003803BF" w:rsidP="00A428EF">
      <w:pPr>
        <w:spacing w:line="276" w:lineRule="auto"/>
        <w:ind w:right="97"/>
        <w:jc w:val="both"/>
        <w:rPr>
          <w:rFonts w:ascii="Bookman Old Style" w:hAnsi="Bookman Old Style"/>
          <w:b/>
          <w:spacing w:val="-2"/>
        </w:rPr>
      </w:pPr>
      <w:r w:rsidRPr="00010124">
        <w:rPr>
          <w:rFonts w:ascii="Bookman Old Style" w:hAnsi="Bookman Old Style"/>
          <w:b/>
        </w:rPr>
        <w:t>6.0.DA</w:t>
      </w:r>
      <w:r w:rsidR="00127BA6">
        <w:rPr>
          <w:rFonts w:ascii="Bookman Old Style" w:hAnsi="Bookman Old Style"/>
          <w:b/>
        </w:rPr>
        <w:t xml:space="preserve"> </w:t>
      </w:r>
      <w:r w:rsidRPr="00010124">
        <w:rPr>
          <w:rFonts w:ascii="Bookman Old Style" w:hAnsi="Bookman Old Style"/>
          <w:b/>
        </w:rPr>
        <w:t>CONDUÇÃO</w:t>
      </w:r>
      <w:r w:rsidR="00127BA6">
        <w:rPr>
          <w:rFonts w:ascii="Bookman Old Style" w:hAnsi="Bookman Old Style"/>
          <w:b/>
        </w:rPr>
        <w:t xml:space="preserve"> </w:t>
      </w:r>
      <w:r w:rsidRPr="00010124">
        <w:rPr>
          <w:rFonts w:ascii="Bookman Old Style" w:hAnsi="Bookman Old Style"/>
          <w:b/>
        </w:rPr>
        <w:t>DO</w:t>
      </w:r>
      <w:r w:rsidR="00127BA6">
        <w:rPr>
          <w:rFonts w:ascii="Bookman Old Style" w:hAnsi="Bookman Old Style"/>
          <w:b/>
        </w:rPr>
        <w:t xml:space="preserve"> </w:t>
      </w:r>
      <w:r w:rsidRPr="00010124">
        <w:rPr>
          <w:rFonts w:ascii="Bookman Old Style" w:hAnsi="Bookman Old Style"/>
          <w:b/>
          <w:spacing w:val="-2"/>
        </w:rPr>
        <w:t>PROCESSO</w:t>
      </w:r>
    </w:p>
    <w:p w:rsidR="0013148B" w:rsidRPr="00010124" w:rsidRDefault="0013148B" w:rsidP="00A428EF">
      <w:pPr>
        <w:spacing w:line="276" w:lineRule="auto"/>
        <w:ind w:right="97"/>
        <w:jc w:val="both"/>
        <w:rPr>
          <w:rFonts w:ascii="Bookman Old Style" w:hAnsi="Bookman Old Style"/>
          <w:b/>
        </w:rPr>
      </w:pPr>
    </w:p>
    <w:p w:rsidR="003803BF" w:rsidRPr="00C57FC4" w:rsidRDefault="003803BF" w:rsidP="00A428EF">
      <w:pPr>
        <w:spacing w:line="276" w:lineRule="auto"/>
        <w:ind w:right="97"/>
        <w:jc w:val="both"/>
        <w:rPr>
          <w:rFonts w:ascii="Bookman Old Style" w:hAnsi="Bookman Old Style"/>
        </w:rPr>
      </w:pPr>
      <w:r w:rsidRPr="00C57FC4">
        <w:rPr>
          <w:rFonts w:ascii="Bookman Old Style" w:hAnsi="Bookman Old Style"/>
        </w:rPr>
        <w:t>6.1. Os</w:t>
      </w:r>
      <w:r w:rsidR="00057904" w:rsidRPr="00C57FC4">
        <w:rPr>
          <w:rFonts w:ascii="Bookman Old Style" w:hAnsi="Bookman Old Style"/>
        </w:rPr>
        <w:t xml:space="preserve"> </w:t>
      </w:r>
      <w:r w:rsidRPr="00C57FC4">
        <w:rPr>
          <w:rFonts w:ascii="Bookman Old Style" w:hAnsi="Bookman Old Style"/>
        </w:rPr>
        <w:t>trabalhos</w:t>
      </w:r>
      <w:r w:rsidR="00057904" w:rsidRPr="00C57FC4">
        <w:rPr>
          <w:rFonts w:ascii="Bookman Old Style" w:hAnsi="Bookman Old Style"/>
        </w:rPr>
        <w:t xml:space="preserve"> </w:t>
      </w:r>
      <w:r w:rsidRPr="00C57FC4">
        <w:rPr>
          <w:rFonts w:ascii="Bookman Old Style" w:hAnsi="Bookman Old Style"/>
        </w:rPr>
        <w:t>serão</w:t>
      </w:r>
      <w:r w:rsidR="00057904" w:rsidRPr="00C57FC4">
        <w:rPr>
          <w:rFonts w:ascii="Bookman Old Style" w:hAnsi="Bookman Old Style"/>
        </w:rPr>
        <w:t xml:space="preserve"> </w:t>
      </w:r>
      <w:r w:rsidRPr="00C57FC4">
        <w:rPr>
          <w:rFonts w:ascii="Bookman Old Style" w:hAnsi="Bookman Old Style"/>
        </w:rPr>
        <w:t>conduzidos</w:t>
      </w:r>
      <w:r w:rsidR="00057904" w:rsidRPr="00C57FC4">
        <w:rPr>
          <w:rFonts w:ascii="Bookman Old Style" w:hAnsi="Bookman Old Style"/>
        </w:rPr>
        <w:t xml:space="preserve"> </w:t>
      </w:r>
      <w:r w:rsidRPr="00C57FC4">
        <w:rPr>
          <w:rFonts w:ascii="Bookman Old Style" w:hAnsi="Bookman Old Style"/>
        </w:rPr>
        <w:t>pela</w:t>
      </w:r>
      <w:r w:rsidR="00057904" w:rsidRPr="00C57FC4">
        <w:rPr>
          <w:rFonts w:ascii="Bookman Old Style" w:hAnsi="Bookman Old Style"/>
        </w:rPr>
        <w:t xml:space="preserve"> </w:t>
      </w:r>
      <w:r w:rsidR="00E97C5D" w:rsidRPr="00C57FC4">
        <w:rPr>
          <w:rFonts w:ascii="Bookman Old Style" w:hAnsi="Bookman Old Style"/>
        </w:rPr>
        <w:t>Comissão</w:t>
      </w:r>
      <w:r w:rsidR="00057904" w:rsidRPr="00C57FC4">
        <w:rPr>
          <w:rFonts w:ascii="Bookman Old Style" w:hAnsi="Bookman Old Style"/>
        </w:rPr>
        <w:t xml:space="preserve"> </w:t>
      </w:r>
      <w:r w:rsidRPr="00C57FC4">
        <w:rPr>
          <w:rFonts w:ascii="Bookman Old Style" w:hAnsi="Bookman Old Style"/>
        </w:rPr>
        <w:t>de</w:t>
      </w:r>
      <w:r w:rsidR="00057904" w:rsidRPr="00C57FC4">
        <w:rPr>
          <w:rFonts w:ascii="Bookman Old Style" w:hAnsi="Bookman Old Style"/>
        </w:rPr>
        <w:t xml:space="preserve"> </w:t>
      </w:r>
      <w:r w:rsidRPr="00C57FC4">
        <w:rPr>
          <w:rFonts w:ascii="Bookman Old Style" w:hAnsi="Bookman Old Style"/>
        </w:rPr>
        <w:t>Contratação</w:t>
      </w:r>
      <w:r w:rsidR="00057904" w:rsidRPr="00C57FC4">
        <w:rPr>
          <w:rFonts w:ascii="Bookman Old Style" w:hAnsi="Bookman Old Style"/>
        </w:rPr>
        <w:t xml:space="preserve"> </w:t>
      </w:r>
      <w:r w:rsidRPr="00C57FC4">
        <w:rPr>
          <w:rFonts w:ascii="Bookman Old Style" w:hAnsi="Bookman Old Style"/>
        </w:rPr>
        <w:t>designados</w:t>
      </w:r>
      <w:r w:rsidR="00057904" w:rsidRPr="00C57FC4">
        <w:rPr>
          <w:rFonts w:ascii="Bookman Old Style" w:hAnsi="Bookman Old Style"/>
        </w:rPr>
        <w:t xml:space="preserve"> </w:t>
      </w:r>
      <w:r w:rsidRPr="00C57FC4">
        <w:rPr>
          <w:rFonts w:ascii="Bookman Old Style" w:hAnsi="Bookman Old Style"/>
        </w:rPr>
        <w:t xml:space="preserve">pelo Decreto </w:t>
      </w:r>
      <w:r w:rsidR="00056221" w:rsidRPr="00C57FC4">
        <w:rPr>
          <w:rFonts w:ascii="Bookman Old Style" w:hAnsi="Bookman Old Style"/>
        </w:rPr>
        <w:t>115</w:t>
      </w:r>
      <w:r w:rsidRPr="00C57FC4">
        <w:rPr>
          <w:rFonts w:ascii="Bookman Old Style" w:hAnsi="Bookman Old Style"/>
        </w:rPr>
        <w:t>/202</w:t>
      </w:r>
      <w:r w:rsidR="00056221" w:rsidRPr="00C57FC4">
        <w:rPr>
          <w:rFonts w:ascii="Bookman Old Style" w:hAnsi="Bookman Old Style"/>
        </w:rPr>
        <w:t>5</w:t>
      </w:r>
      <w:r w:rsidRPr="00C57FC4">
        <w:rPr>
          <w:rFonts w:ascii="Bookman Old Style" w:hAnsi="Bookman Old Style"/>
        </w:rPr>
        <w:t xml:space="preserve"> de </w:t>
      </w:r>
      <w:r w:rsidR="00056221" w:rsidRPr="00C57FC4">
        <w:rPr>
          <w:rFonts w:ascii="Bookman Old Style" w:hAnsi="Bookman Old Style"/>
        </w:rPr>
        <w:t>02</w:t>
      </w:r>
      <w:r w:rsidRPr="00C57FC4">
        <w:rPr>
          <w:rFonts w:ascii="Bookman Old Style" w:hAnsi="Bookman Old Style"/>
        </w:rPr>
        <w:t xml:space="preserve"> de </w:t>
      </w:r>
      <w:r w:rsidR="00056221" w:rsidRPr="00C57FC4">
        <w:rPr>
          <w:rFonts w:ascii="Bookman Old Style" w:hAnsi="Bookman Old Style"/>
        </w:rPr>
        <w:t>janeiro</w:t>
      </w:r>
      <w:r w:rsidRPr="00C57FC4">
        <w:rPr>
          <w:rFonts w:ascii="Bookman Old Style" w:hAnsi="Bookman Old Style"/>
        </w:rPr>
        <w:t xml:space="preserve"> de 202</w:t>
      </w:r>
      <w:r w:rsidR="00056221" w:rsidRPr="00C57FC4">
        <w:rPr>
          <w:rFonts w:ascii="Bookman Old Style" w:hAnsi="Bookman Old Style"/>
        </w:rPr>
        <w:t>5</w:t>
      </w:r>
      <w:r w:rsidRPr="00C57FC4">
        <w:rPr>
          <w:rFonts w:ascii="Bookman Old Style" w:hAnsi="Bookman Old Style"/>
        </w:rPr>
        <w:t>, na forma descrita no preâmbulo.</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6.2. A documentação exigida neste Edital para fins de CREDENCIAMENTO deverá ser apresentada, na S</w:t>
      </w:r>
      <w:r w:rsidR="0082282C" w:rsidRPr="00010124">
        <w:rPr>
          <w:rFonts w:ascii="Bookman Old Style" w:hAnsi="Bookman Old Style"/>
        </w:rPr>
        <w:t>ecretaria de Adminitração, localizada no CIA</w:t>
      </w:r>
      <w:r w:rsidRPr="00010124">
        <w:rPr>
          <w:rFonts w:ascii="Bookman Old Style" w:hAnsi="Bookman Old Style"/>
        </w:rPr>
        <w:t xml:space="preserve">, situada à </w:t>
      </w:r>
      <w:r w:rsidR="0082282C" w:rsidRPr="00010124">
        <w:rPr>
          <w:rFonts w:ascii="Bookman Old Style" w:hAnsi="Bookman Old Style"/>
        </w:rPr>
        <w:t xml:space="preserve">Tv. Zulmira </w:t>
      </w:r>
      <w:r w:rsidR="0082282C" w:rsidRPr="00010124">
        <w:rPr>
          <w:rFonts w:ascii="Bookman Old Style" w:hAnsi="Bookman Old Style"/>
        </w:rPr>
        <w:lastRenderedPageBreak/>
        <w:t>Silvani</w:t>
      </w:r>
      <w:r w:rsidR="00C57FC4">
        <w:rPr>
          <w:rFonts w:ascii="Bookman Old Style" w:hAnsi="Bookman Old Style"/>
        </w:rPr>
        <w:t xml:space="preserve"> nº 145 (Setor de Licitação)</w:t>
      </w:r>
      <w:r w:rsidR="00466F8B">
        <w:rPr>
          <w:rFonts w:ascii="Bookman Old Style" w:hAnsi="Bookman Old Style"/>
        </w:rPr>
        <w:t>,Caititu</w:t>
      </w:r>
      <w:r w:rsidR="0013148B">
        <w:rPr>
          <w:rFonts w:ascii="Bookman Old Style" w:hAnsi="Bookman Old Style"/>
        </w:rPr>
        <w:t>, Itaberaba/Bahia</w:t>
      </w:r>
      <w:r w:rsidRPr="00010124">
        <w:rPr>
          <w:rFonts w:ascii="Bookman Old Style" w:hAnsi="Bookman Old Style"/>
        </w:rPr>
        <w:t>,CEP</w:t>
      </w:r>
      <w:r w:rsidRPr="00010124">
        <w:rPr>
          <w:rFonts w:ascii="Bookman Old Style" w:hAnsi="Bookman Old Style"/>
          <w:spacing w:val="-9"/>
        </w:rPr>
        <w:t xml:space="preserve"> 4</w:t>
      </w:r>
      <w:r w:rsidR="006941B6" w:rsidRPr="00010124">
        <w:rPr>
          <w:rFonts w:ascii="Bookman Old Style" w:hAnsi="Bookman Old Style"/>
          <w:spacing w:val="-9"/>
        </w:rPr>
        <w:t>6.880</w:t>
      </w:r>
      <w:r w:rsidRPr="00010124">
        <w:rPr>
          <w:rFonts w:ascii="Bookman Old Style" w:hAnsi="Bookman Old Style"/>
          <w:spacing w:val="-9"/>
        </w:rPr>
        <w:t>-000</w:t>
      </w:r>
      <w:r w:rsidR="00057904">
        <w:rPr>
          <w:rFonts w:ascii="Bookman Old Style" w:hAnsi="Bookman Old Style"/>
          <w:spacing w:val="-9"/>
        </w:rPr>
        <w:t xml:space="preserve"> </w:t>
      </w:r>
      <w:r w:rsidRPr="00010124">
        <w:rPr>
          <w:rFonts w:ascii="Bookman Old Style" w:hAnsi="Bookman Old Style"/>
        </w:rPr>
        <w:t>ou</w:t>
      </w:r>
      <w:r w:rsidR="00057904">
        <w:rPr>
          <w:rFonts w:ascii="Bookman Old Style" w:hAnsi="Bookman Old Style"/>
        </w:rPr>
        <w:t xml:space="preserve"> </w:t>
      </w:r>
      <w:r w:rsidRPr="00010124">
        <w:rPr>
          <w:rFonts w:ascii="Bookman Old Style" w:hAnsi="Bookman Old Style"/>
        </w:rPr>
        <w:t>encaminhadas via e-mail conforme descrito na contracapa deste processo, no prazo aberto para recepção de documentos e propostas.</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 xml:space="preserve">6.3. </w:t>
      </w:r>
      <w:r w:rsidRPr="00010124">
        <w:rPr>
          <w:rFonts w:ascii="Bookman Old Style" w:hAnsi="Bookman Old Style"/>
          <w:spacing w:val="-4"/>
        </w:rPr>
        <w:t>A inscrição no Chamamento não garante a contratação do interessado, podendo, no entanto, vir a prestar os serviços objeto deste edital de acordo com a necessidade da Administração Municipal;</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6.4. As pessoas físicas e ou jurídicas que tiverem suas inscrições deferidas farão parte do cadastro do Município e poderão ser contratados pela Administração Municipal;</w:t>
      </w:r>
    </w:p>
    <w:p w:rsidR="003803BF" w:rsidRPr="00010124" w:rsidRDefault="003803BF" w:rsidP="00A428EF">
      <w:pPr>
        <w:spacing w:line="276" w:lineRule="auto"/>
        <w:ind w:right="97"/>
        <w:jc w:val="both"/>
        <w:rPr>
          <w:rFonts w:ascii="Bookman Old Style" w:hAnsi="Bookman Old Style"/>
          <w:b/>
        </w:rPr>
      </w:pPr>
    </w:p>
    <w:p w:rsidR="003803BF" w:rsidRDefault="003803BF" w:rsidP="00A428EF">
      <w:pPr>
        <w:spacing w:line="276" w:lineRule="auto"/>
        <w:ind w:right="97"/>
        <w:jc w:val="both"/>
        <w:rPr>
          <w:rFonts w:ascii="Bookman Old Style" w:hAnsi="Bookman Old Style"/>
          <w:b/>
          <w:spacing w:val="-2"/>
        </w:rPr>
      </w:pPr>
      <w:r w:rsidRPr="00010124">
        <w:rPr>
          <w:rFonts w:ascii="Bookman Old Style" w:hAnsi="Bookman Old Style"/>
          <w:b/>
        </w:rPr>
        <w:t>7. DA</w:t>
      </w:r>
      <w:r w:rsidR="00185E65">
        <w:rPr>
          <w:rFonts w:ascii="Bookman Old Style" w:hAnsi="Bookman Old Style"/>
          <w:b/>
        </w:rPr>
        <w:t xml:space="preserve"> </w:t>
      </w:r>
      <w:r w:rsidRPr="00010124">
        <w:rPr>
          <w:rFonts w:ascii="Bookman Old Style" w:hAnsi="Bookman Old Style"/>
          <w:b/>
          <w:spacing w:val="-2"/>
        </w:rPr>
        <w:t>PUBLICIDADE</w:t>
      </w:r>
    </w:p>
    <w:p w:rsidR="0013148B" w:rsidRPr="00010124" w:rsidRDefault="0013148B" w:rsidP="00A428EF">
      <w:pPr>
        <w:spacing w:line="276" w:lineRule="auto"/>
        <w:ind w:right="97"/>
        <w:jc w:val="both"/>
        <w:rPr>
          <w:rFonts w:ascii="Bookman Old Style" w:hAnsi="Bookman Old Style"/>
          <w:b/>
        </w:rPr>
      </w:pP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 xml:space="preserve">7.1. Cópia deste edital encontra-se disponível na internet, no </w:t>
      </w:r>
      <w:r w:rsidRPr="00010124">
        <w:rPr>
          <w:rFonts w:ascii="Bookman Old Style" w:hAnsi="Bookman Old Style"/>
          <w:i/>
        </w:rPr>
        <w:t xml:space="preserve">site </w:t>
      </w:r>
      <w:hyperlink r:id="rId11" w:history="1">
        <w:r w:rsidR="00C57FC4">
          <w:rPr>
            <w:rStyle w:val="Hyperlink"/>
          </w:rPr>
          <w:t>sai.io.org.br/ba/itaberaba/Site/diariooficial</w:t>
        </w:r>
      </w:hyperlink>
      <w:r w:rsidR="00C57FC4">
        <w:t xml:space="preserve">, </w:t>
      </w:r>
      <w:r w:rsidRPr="00010124">
        <w:rPr>
          <w:rFonts w:ascii="Bookman Old Style" w:hAnsi="Bookman Old Style"/>
        </w:rPr>
        <w:t>no Portal Nacional das Contratações Públicas – PNCP, ainda, poderá ser obtida na sala de</w:t>
      </w:r>
      <w:r w:rsidR="001F5DE0">
        <w:rPr>
          <w:rFonts w:ascii="Bookman Old Style" w:hAnsi="Bookman Old Style"/>
        </w:rPr>
        <w:t xml:space="preserve"> </w:t>
      </w:r>
      <w:r w:rsidRPr="00010124">
        <w:rPr>
          <w:rFonts w:ascii="Bookman Old Style" w:hAnsi="Bookman Old Style"/>
        </w:rPr>
        <w:t>Licitações</w:t>
      </w:r>
      <w:r w:rsidR="001F5DE0">
        <w:rPr>
          <w:rFonts w:ascii="Bookman Old Style" w:hAnsi="Bookman Old Style"/>
        </w:rPr>
        <w:t xml:space="preserve"> </w:t>
      </w:r>
      <w:r w:rsidRPr="00010124">
        <w:rPr>
          <w:rFonts w:ascii="Bookman Old Style" w:hAnsi="Bookman Old Style"/>
        </w:rPr>
        <w:t>desta</w:t>
      </w:r>
      <w:r w:rsidR="001F5DE0">
        <w:rPr>
          <w:rFonts w:ascii="Bookman Old Style" w:hAnsi="Bookman Old Style"/>
        </w:rPr>
        <w:t xml:space="preserve"> </w:t>
      </w:r>
      <w:r w:rsidRPr="00010124">
        <w:rPr>
          <w:rFonts w:ascii="Bookman Old Style" w:hAnsi="Bookman Old Style"/>
        </w:rPr>
        <w:t>Prefeitura,localizada</w:t>
      </w:r>
      <w:r w:rsidR="001F5DE0">
        <w:rPr>
          <w:rFonts w:ascii="Bookman Old Style" w:hAnsi="Bookman Old Style"/>
        </w:rPr>
        <w:t xml:space="preserve"> </w:t>
      </w:r>
      <w:r w:rsidRPr="00010124">
        <w:rPr>
          <w:rFonts w:ascii="Bookman Old Style" w:hAnsi="Bookman Old Style"/>
        </w:rPr>
        <w:t>à</w:t>
      </w:r>
      <w:r w:rsidR="001F5DE0">
        <w:rPr>
          <w:rFonts w:ascii="Bookman Old Style" w:hAnsi="Bookman Old Style"/>
        </w:rPr>
        <w:t xml:space="preserve"> </w:t>
      </w:r>
      <w:r w:rsidR="00C57FC4">
        <w:rPr>
          <w:rFonts w:ascii="Bookman Old Style" w:hAnsi="Bookman Old Style"/>
        </w:rPr>
        <w:t>situada à Tv. Zulmira Silvany nº 145 (Setor de licitação),Caititu</w:t>
      </w:r>
      <w:r w:rsidR="00612133" w:rsidRPr="00010124">
        <w:rPr>
          <w:rFonts w:ascii="Bookman Old Style" w:hAnsi="Bookman Old Style"/>
        </w:rPr>
        <w:t>, Itaberaba/BA,CEP</w:t>
      </w:r>
      <w:r w:rsidR="00612133" w:rsidRPr="00010124">
        <w:rPr>
          <w:rFonts w:ascii="Bookman Old Style" w:hAnsi="Bookman Old Style"/>
          <w:spacing w:val="-9"/>
        </w:rPr>
        <w:t xml:space="preserve"> 46.880-000</w:t>
      </w:r>
      <w:r w:rsidR="0013148B">
        <w:rPr>
          <w:rFonts w:ascii="Bookman Old Style" w:hAnsi="Bookman Old Style"/>
        </w:rPr>
        <w:t>, no horário de 08:</w:t>
      </w:r>
      <w:r w:rsidRPr="00010124">
        <w:rPr>
          <w:rFonts w:ascii="Bookman Old Style" w:hAnsi="Bookman Old Style"/>
        </w:rPr>
        <w:t>00</w:t>
      </w:r>
      <w:r w:rsidR="0013148B">
        <w:rPr>
          <w:rFonts w:ascii="Bookman Old Style" w:hAnsi="Bookman Old Style"/>
        </w:rPr>
        <w:t xml:space="preserve">h </w:t>
      </w:r>
      <w:r w:rsidRPr="00010124">
        <w:rPr>
          <w:rFonts w:ascii="Bookman Old Style" w:hAnsi="Bookman Old Style"/>
        </w:rPr>
        <w:t>às 12</w:t>
      </w:r>
      <w:r w:rsidR="0013148B">
        <w:rPr>
          <w:rFonts w:ascii="Bookman Old Style" w:hAnsi="Bookman Old Style"/>
        </w:rPr>
        <w:t>:00h e de 1400h às 17:00h</w:t>
      </w:r>
      <w:r w:rsidRPr="00010124">
        <w:rPr>
          <w:rFonts w:ascii="Bookman Old Style" w:hAnsi="Bookman Old Style"/>
        </w:rPr>
        <w:t>.</w:t>
      </w:r>
    </w:p>
    <w:p w:rsidR="003803BF" w:rsidRPr="00010124" w:rsidRDefault="00DB412E" w:rsidP="00A428EF">
      <w:pPr>
        <w:spacing w:line="276" w:lineRule="auto"/>
        <w:ind w:right="97"/>
        <w:jc w:val="both"/>
        <w:rPr>
          <w:rFonts w:ascii="Bookman Old Style" w:hAnsi="Bookman Old Style"/>
        </w:rPr>
      </w:pPr>
      <w:r>
        <w:rPr>
          <w:rFonts w:ascii="Bookman Old Style" w:hAnsi="Bookman Old Style"/>
          <w:noProof/>
          <w:lang w:val="pt-BR" w:eastAsia="pt-BR"/>
        </w:rPr>
        <w:pict>
          <v:rect id="docshape2" o:spid="_x0000_s2051" style="position:absolute;left:0;text-align:left;margin-left:213.15pt;margin-top:40.2pt;width:3.35pt;height:.85pt;z-index:-25165721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" fillcolor="black" stroked="f">
            <w10:wrap anchorx="page"/>
          </v:rect>
        </w:pict>
      </w:r>
      <w:r w:rsidR="003803BF" w:rsidRPr="00010124">
        <w:rPr>
          <w:rFonts w:ascii="Bookman Old Style" w:hAnsi="Bookman Old Style"/>
        </w:rPr>
        <w:t xml:space="preserve">7.2. As pessoas que tiverem interesse em participar do CHAMAMENTO obrigam-se a acompanhar as publicações referentes ao processo no </w:t>
      </w:r>
      <w:r w:rsidR="003803BF" w:rsidRPr="00010124">
        <w:rPr>
          <w:rFonts w:ascii="Bookman Old Style" w:hAnsi="Bookman Old Style"/>
          <w:i/>
        </w:rPr>
        <w:t>site anteriormente</w:t>
      </w:r>
      <w:r w:rsidR="00F77D57">
        <w:rPr>
          <w:rFonts w:ascii="Bookman Old Style" w:hAnsi="Bookman Old Style"/>
          <w:i/>
        </w:rPr>
        <w:t xml:space="preserve"> </w:t>
      </w:r>
      <w:r w:rsidR="003803BF" w:rsidRPr="00010124">
        <w:rPr>
          <w:rFonts w:ascii="Bookman Old Style" w:hAnsi="Bookman Old Style"/>
          <w:i/>
        </w:rPr>
        <w:t>indicado,</w:t>
      </w:r>
      <w:r w:rsidR="003803BF" w:rsidRPr="00010124">
        <w:rPr>
          <w:rFonts w:ascii="Bookman Old Style" w:hAnsi="Bookman Old Style"/>
        </w:rPr>
        <w:t>bem</w:t>
      </w:r>
      <w:r w:rsidR="00F77D57">
        <w:rPr>
          <w:rFonts w:ascii="Bookman Old Style" w:hAnsi="Bookman Old Style"/>
        </w:rPr>
        <w:t xml:space="preserve"> </w:t>
      </w:r>
      <w:r w:rsidR="003803BF" w:rsidRPr="00010124">
        <w:rPr>
          <w:rFonts w:ascii="Bookman Old Style" w:hAnsi="Bookman Old Style"/>
        </w:rPr>
        <w:t>como</w:t>
      </w:r>
      <w:r w:rsidR="00F77D57">
        <w:rPr>
          <w:rFonts w:ascii="Bookman Old Style" w:hAnsi="Bookman Old Style"/>
        </w:rPr>
        <w:t xml:space="preserve"> </w:t>
      </w:r>
      <w:r w:rsidR="003803BF" w:rsidRPr="00010124">
        <w:rPr>
          <w:rFonts w:ascii="Bookman Old Style" w:hAnsi="Bookman Old Style"/>
        </w:rPr>
        <w:t>as</w:t>
      </w:r>
      <w:r w:rsidR="00F77D57">
        <w:rPr>
          <w:rFonts w:ascii="Bookman Old Style" w:hAnsi="Bookman Old Style"/>
        </w:rPr>
        <w:t xml:space="preserve"> </w:t>
      </w:r>
      <w:r w:rsidR="003803BF" w:rsidRPr="00010124">
        <w:rPr>
          <w:rFonts w:ascii="Bookman Old Style" w:hAnsi="Bookman Old Style"/>
        </w:rPr>
        <w:t>publicações</w:t>
      </w:r>
      <w:r w:rsidR="00F77D57">
        <w:rPr>
          <w:rFonts w:ascii="Bookman Old Style" w:hAnsi="Bookman Old Style"/>
        </w:rPr>
        <w:t xml:space="preserve"> </w:t>
      </w:r>
      <w:r w:rsidR="003803BF" w:rsidRPr="00010124">
        <w:rPr>
          <w:rFonts w:ascii="Bookman Old Style" w:hAnsi="Bookman Old Style"/>
        </w:rPr>
        <w:t>no</w:t>
      </w:r>
      <w:r w:rsidR="00F77D57">
        <w:rPr>
          <w:rFonts w:ascii="Bookman Old Style" w:hAnsi="Bookman Old Style"/>
        </w:rPr>
        <w:t xml:space="preserve"> </w:t>
      </w:r>
      <w:r w:rsidR="003803BF" w:rsidRPr="00010124">
        <w:rPr>
          <w:rFonts w:ascii="Bookman Old Style" w:hAnsi="Bookman Old Style"/>
        </w:rPr>
        <w:t>Diário</w:t>
      </w:r>
      <w:r w:rsidR="00F77D57">
        <w:rPr>
          <w:rFonts w:ascii="Bookman Old Style" w:hAnsi="Bookman Old Style"/>
        </w:rPr>
        <w:t xml:space="preserve"> </w:t>
      </w:r>
      <w:r w:rsidR="003803BF" w:rsidRPr="00010124">
        <w:rPr>
          <w:rFonts w:ascii="Bookman Old Style" w:hAnsi="Bookman Old Style"/>
        </w:rPr>
        <w:t>Oficial</w:t>
      </w:r>
      <w:r w:rsidR="00F77D57">
        <w:rPr>
          <w:rFonts w:ascii="Bookman Old Style" w:hAnsi="Bookman Old Style"/>
        </w:rPr>
        <w:t xml:space="preserve"> </w:t>
      </w:r>
      <w:r w:rsidR="003803BF" w:rsidRPr="00010124">
        <w:rPr>
          <w:rFonts w:ascii="Bookman Old Style" w:hAnsi="Bookman Old Style"/>
        </w:rPr>
        <w:t>do</w:t>
      </w:r>
      <w:r w:rsidR="00F77D57">
        <w:rPr>
          <w:rFonts w:ascii="Bookman Old Style" w:hAnsi="Bookman Old Style"/>
        </w:rPr>
        <w:t xml:space="preserve"> </w:t>
      </w:r>
      <w:r w:rsidR="003803BF" w:rsidRPr="00010124">
        <w:rPr>
          <w:rFonts w:ascii="Bookman Old Style" w:hAnsi="Bookman Old Style"/>
        </w:rPr>
        <w:t xml:space="preserve">Município, no endereço eletrônico </w:t>
      </w:r>
      <w:hyperlink r:id="rId12" w:history="1">
        <w:r w:rsidR="00544C30">
          <w:rPr>
            <w:rStyle w:val="Hyperlink"/>
          </w:rPr>
          <w:t>sai.io.org.br/ba/itaberaba/Site/diariooficial</w:t>
        </w:r>
      </w:hyperlink>
      <w:r w:rsidR="003803BF" w:rsidRPr="00010124">
        <w:rPr>
          <w:rFonts w:ascii="Bookman Old Style" w:hAnsi="Bookman Old Style"/>
        </w:rPr>
        <w:t>, quando for o caso, com vista a possíveis alterações e avisos.</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 xml:space="preserve">7.3. O interessado que desejar receber informações ou esclarecimentossobreo processo deverá encaminhar pedido à equipe de Licitações. Tais pedidos poderão ser encaminhados para o </w:t>
      </w:r>
      <w:r w:rsidRPr="00010124">
        <w:rPr>
          <w:rFonts w:ascii="Bookman Old Style" w:hAnsi="Bookman Old Style"/>
          <w:i/>
        </w:rPr>
        <w:t xml:space="preserve">e-mail </w:t>
      </w:r>
      <w:hyperlink r:id="rId13" w:history="1">
        <w:r w:rsidR="000F4031" w:rsidRPr="00200465">
          <w:rPr>
            <w:rStyle w:val="Hyperlink"/>
            <w:rFonts w:ascii="Bookman Old Style" w:hAnsi="Bookman Old Style"/>
          </w:rPr>
          <w:t>admlicitacaoitaberaba@hotmail.com,</w:t>
        </w:r>
      </w:hyperlink>
      <w:r w:rsidR="00231CCF">
        <w:rPr>
          <w:rFonts w:ascii="Bookman Old Style" w:hAnsi="Bookman Old Style"/>
        </w:rPr>
        <w:t xml:space="preserve"> </w:t>
      </w:r>
      <w:hyperlink r:id="rId14"/>
      <w:r w:rsidRPr="00010124">
        <w:rPr>
          <w:rFonts w:ascii="Bookman Old Style" w:hAnsi="Bookman Old Style"/>
        </w:rPr>
        <w:t>em até</w:t>
      </w:r>
      <w:r w:rsidR="00F77D57">
        <w:rPr>
          <w:rFonts w:ascii="Bookman Old Style" w:hAnsi="Bookman Old Style"/>
        </w:rPr>
        <w:t xml:space="preserve"> </w:t>
      </w:r>
      <w:r w:rsidRPr="00010124">
        <w:rPr>
          <w:rFonts w:ascii="Bookman Old Style" w:hAnsi="Bookman Old Style"/>
        </w:rPr>
        <w:t>03(três)dias</w:t>
      </w:r>
      <w:r w:rsidR="00F77D57">
        <w:rPr>
          <w:rFonts w:ascii="Bookman Old Style" w:hAnsi="Bookman Old Style"/>
        </w:rPr>
        <w:t xml:space="preserve"> </w:t>
      </w:r>
      <w:r w:rsidRPr="00010124">
        <w:rPr>
          <w:rFonts w:ascii="Bookman Old Style" w:hAnsi="Bookman Old Style"/>
        </w:rPr>
        <w:t>úteis</w:t>
      </w:r>
      <w:r w:rsidR="00F77D57">
        <w:rPr>
          <w:rFonts w:ascii="Bookman Old Style" w:hAnsi="Bookman Old Style"/>
        </w:rPr>
        <w:t xml:space="preserve"> </w:t>
      </w:r>
      <w:r w:rsidRPr="00010124">
        <w:rPr>
          <w:rFonts w:ascii="Bookman Old Style" w:hAnsi="Bookman Old Style"/>
        </w:rPr>
        <w:t>anteriores</w:t>
      </w:r>
      <w:r w:rsidR="00F77D57">
        <w:rPr>
          <w:rFonts w:ascii="Bookman Old Style" w:hAnsi="Bookman Old Style"/>
        </w:rPr>
        <w:t xml:space="preserve"> </w:t>
      </w:r>
      <w:r w:rsidRPr="00010124">
        <w:rPr>
          <w:rFonts w:ascii="Bookman Old Style" w:hAnsi="Bookman Old Style"/>
        </w:rPr>
        <w:t>à</w:t>
      </w:r>
      <w:r w:rsidR="00F77D57">
        <w:rPr>
          <w:rFonts w:ascii="Bookman Old Style" w:hAnsi="Bookman Old Style"/>
        </w:rPr>
        <w:t xml:space="preserve"> </w:t>
      </w:r>
      <w:r w:rsidRPr="00010124">
        <w:rPr>
          <w:rFonts w:ascii="Bookman Old Style" w:hAnsi="Bookman Old Style"/>
        </w:rPr>
        <w:t>data</w:t>
      </w:r>
      <w:r w:rsidR="00F77D57">
        <w:rPr>
          <w:rFonts w:ascii="Bookman Old Style" w:hAnsi="Bookman Old Style"/>
        </w:rPr>
        <w:t xml:space="preserve"> </w:t>
      </w:r>
      <w:r w:rsidRPr="00010124">
        <w:rPr>
          <w:rFonts w:ascii="Bookman Old Style" w:hAnsi="Bookman Old Style"/>
        </w:rPr>
        <w:t>fixada</w:t>
      </w:r>
      <w:r w:rsidR="00F77D57">
        <w:rPr>
          <w:rFonts w:ascii="Bookman Old Style" w:hAnsi="Bookman Old Style"/>
        </w:rPr>
        <w:t xml:space="preserve"> </w:t>
      </w:r>
      <w:r w:rsidRPr="00010124">
        <w:rPr>
          <w:rFonts w:ascii="Bookman Old Style" w:hAnsi="Bookman Old Style"/>
        </w:rPr>
        <w:t>para</w:t>
      </w:r>
      <w:r w:rsidR="00F77D57">
        <w:rPr>
          <w:rFonts w:ascii="Bookman Old Style" w:hAnsi="Bookman Old Style"/>
        </w:rPr>
        <w:t xml:space="preserve"> </w:t>
      </w:r>
      <w:r w:rsidRPr="00010124">
        <w:rPr>
          <w:rFonts w:ascii="Bookman Old Style" w:hAnsi="Bookman Old Style"/>
        </w:rPr>
        <w:t>a</w:t>
      </w:r>
      <w:r w:rsidR="00F77D57">
        <w:rPr>
          <w:rFonts w:ascii="Bookman Old Style" w:hAnsi="Bookman Old Style"/>
        </w:rPr>
        <w:t xml:space="preserve"> </w:t>
      </w:r>
      <w:r w:rsidRPr="00010124">
        <w:rPr>
          <w:rFonts w:ascii="Bookman Old Style" w:hAnsi="Bookman Old Style"/>
        </w:rPr>
        <w:t>aberturada</w:t>
      </w:r>
      <w:r w:rsidR="00F77D57">
        <w:rPr>
          <w:rFonts w:ascii="Bookman Old Style" w:hAnsi="Bookman Old Style"/>
        </w:rPr>
        <w:t xml:space="preserve"> </w:t>
      </w:r>
      <w:r w:rsidRPr="00010124">
        <w:rPr>
          <w:rFonts w:ascii="Bookman Old Style" w:hAnsi="Bookman Old Style"/>
        </w:rPr>
        <w:t>sessão</w:t>
      </w:r>
      <w:r w:rsidR="00F77D57">
        <w:rPr>
          <w:rFonts w:ascii="Bookman Old Style" w:hAnsi="Bookman Old Style"/>
        </w:rPr>
        <w:t xml:space="preserve"> </w:t>
      </w:r>
      <w:r w:rsidRPr="00010124">
        <w:rPr>
          <w:rFonts w:ascii="Bookman Old Style" w:hAnsi="Bookman Old Style"/>
          <w:spacing w:val="-2"/>
        </w:rPr>
        <w:t>pública.</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7.4. Nos</w:t>
      </w:r>
      <w:r w:rsidR="00F77D57">
        <w:rPr>
          <w:rFonts w:ascii="Bookman Old Style" w:hAnsi="Bookman Old Style"/>
        </w:rPr>
        <w:t xml:space="preserve"> </w:t>
      </w:r>
      <w:r w:rsidRPr="00010124">
        <w:rPr>
          <w:rFonts w:ascii="Bookman Old Style" w:hAnsi="Bookman Old Style"/>
        </w:rPr>
        <w:t>pedidos</w:t>
      </w:r>
      <w:r w:rsidR="00F77D57">
        <w:rPr>
          <w:rFonts w:ascii="Bookman Old Style" w:hAnsi="Bookman Old Style"/>
        </w:rPr>
        <w:t xml:space="preserve"> </w:t>
      </w:r>
      <w:r w:rsidRPr="00010124">
        <w:rPr>
          <w:rFonts w:ascii="Bookman Old Style" w:hAnsi="Bookman Old Style"/>
        </w:rPr>
        <w:t>de</w:t>
      </w:r>
      <w:r w:rsidR="00F77D57">
        <w:rPr>
          <w:rFonts w:ascii="Bookman Old Style" w:hAnsi="Bookman Old Style"/>
        </w:rPr>
        <w:t xml:space="preserve"> </w:t>
      </w:r>
      <w:r w:rsidRPr="00010124">
        <w:rPr>
          <w:rFonts w:ascii="Bookman Old Style" w:hAnsi="Bookman Old Style"/>
        </w:rPr>
        <w:t>esclarecimentos</w:t>
      </w:r>
      <w:r w:rsidR="00F77D57">
        <w:rPr>
          <w:rFonts w:ascii="Bookman Old Style" w:hAnsi="Bookman Old Style"/>
        </w:rPr>
        <w:t xml:space="preserve"> </w:t>
      </w:r>
      <w:r w:rsidRPr="00010124">
        <w:rPr>
          <w:rFonts w:ascii="Bookman Old Style" w:hAnsi="Bookman Old Style"/>
        </w:rPr>
        <w:t>encaminhados,os</w:t>
      </w:r>
      <w:r w:rsidR="00F77D57">
        <w:rPr>
          <w:rFonts w:ascii="Bookman Old Style" w:hAnsi="Bookman Old Style"/>
        </w:rPr>
        <w:t xml:space="preserve"> </w:t>
      </w:r>
      <w:r w:rsidRPr="00010124">
        <w:rPr>
          <w:rFonts w:ascii="Bookman Old Style" w:hAnsi="Bookman Old Style"/>
        </w:rPr>
        <w:t>interessados</w:t>
      </w:r>
      <w:r w:rsidR="00F77D57">
        <w:rPr>
          <w:rFonts w:ascii="Bookman Old Style" w:hAnsi="Bookman Old Style"/>
        </w:rPr>
        <w:t xml:space="preserve"> </w:t>
      </w:r>
      <w:r w:rsidRPr="00010124">
        <w:rPr>
          <w:rFonts w:ascii="Bookman Old Style" w:hAnsi="Bookman Old Style"/>
        </w:rPr>
        <w:t>deverão</w:t>
      </w:r>
      <w:r w:rsidR="00F77D57">
        <w:rPr>
          <w:rFonts w:ascii="Bookman Old Style" w:hAnsi="Bookman Old Style"/>
        </w:rPr>
        <w:t xml:space="preserve"> </w:t>
      </w:r>
      <w:r w:rsidRPr="00010124">
        <w:rPr>
          <w:rFonts w:ascii="Bookman Old Style" w:hAnsi="Bookman Old Style"/>
        </w:rPr>
        <w:t>se identificar (CNPJ/MF, Razão Social e nome do representante que pediu esclarecimentos, se pessoa jurídica e nome completo e CPF/MF para pessoa física)e</w:t>
      </w:r>
      <w:r w:rsidR="00F77D57">
        <w:rPr>
          <w:rFonts w:ascii="Bookman Old Style" w:hAnsi="Bookman Old Style"/>
        </w:rPr>
        <w:t xml:space="preserve"> </w:t>
      </w:r>
      <w:r w:rsidRPr="00010124">
        <w:rPr>
          <w:rFonts w:ascii="Bookman Old Style" w:hAnsi="Bookman Old Style"/>
        </w:rPr>
        <w:t>disponibilizar</w:t>
      </w:r>
      <w:r w:rsidR="00F77D57">
        <w:rPr>
          <w:rFonts w:ascii="Bookman Old Style" w:hAnsi="Bookman Old Style"/>
        </w:rPr>
        <w:t xml:space="preserve"> </w:t>
      </w:r>
      <w:r w:rsidRPr="00010124">
        <w:rPr>
          <w:rFonts w:ascii="Bookman Old Style" w:hAnsi="Bookman Old Style"/>
        </w:rPr>
        <w:t>as</w:t>
      </w:r>
      <w:r w:rsidR="00F77D57">
        <w:rPr>
          <w:rFonts w:ascii="Bookman Old Style" w:hAnsi="Bookman Old Style"/>
        </w:rPr>
        <w:t xml:space="preserve"> </w:t>
      </w:r>
      <w:r w:rsidRPr="00010124">
        <w:rPr>
          <w:rFonts w:ascii="Bookman Old Style" w:hAnsi="Bookman Old Style"/>
        </w:rPr>
        <w:t>informações</w:t>
      </w:r>
      <w:r w:rsidR="00F77D57">
        <w:rPr>
          <w:rFonts w:ascii="Bookman Old Style" w:hAnsi="Bookman Old Style"/>
        </w:rPr>
        <w:t xml:space="preserve"> </w:t>
      </w:r>
      <w:r w:rsidRPr="00010124">
        <w:rPr>
          <w:rFonts w:ascii="Bookman Old Style" w:hAnsi="Bookman Old Style"/>
        </w:rPr>
        <w:t>para</w:t>
      </w:r>
      <w:r w:rsidR="00F77D57">
        <w:rPr>
          <w:rFonts w:ascii="Bookman Old Style" w:hAnsi="Bookman Old Style"/>
        </w:rPr>
        <w:t xml:space="preserve"> </w:t>
      </w:r>
      <w:r w:rsidRPr="00010124">
        <w:rPr>
          <w:rFonts w:ascii="Bookman Old Style" w:hAnsi="Bookman Old Style"/>
        </w:rPr>
        <w:t>contato(endereço</w:t>
      </w:r>
      <w:r w:rsidR="00F77D57">
        <w:rPr>
          <w:rFonts w:ascii="Bookman Old Style" w:hAnsi="Bookman Old Style"/>
        </w:rPr>
        <w:t xml:space="preserve"> </w:t>
      </w:r>
      <w:r w:rsidRPr="00010124">
        <w:rPr>
          <w:rFonts w:ascii="Bookman Old Style" w:hAnsi="Bookman Old Style"/>
        </w:rPr>
        <w:t>completo,telefone e e-mail).</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7.5. A agente</w:t>
      </w:r>
      <w:r w:rsidR="00AC286E">
        <w:rPr>
          <w:rFonts w:ascii="Bookman Old Style" w:hAnsi="Bookman Old Style"/>
        </w:rPr>
        <w:t xml:space="preserve"> de contratação terá prazo de 03 (três</w:t>
      </w:r>
      <w:r w:rsidRPr="00010124">
        <w:rPr>
          <w:rFonts w:ascii="Bookman Old Style" w:hAnsi="Bookman Old Style"/>
        </w:rPr>
        <w:t xml:space="preserve">) dias úteis para responder aos pedidos de esclarecimentos, sendo as respostas encaminhadas para o </w:t>
      </w:r>
      <w:r w:rsidRPr="00010124">
        <w:rPr>
          <w:rFonts w:ascii="Bookman Old Style" w:hAnsi="Bookman Old Style"/>
          <w:i/>
        </w:rPr>
        <w:t>e-mail</w:t>
      </w:r>
      <w:r w:rsidRPr="00010124">
        <w:rPr>
          <w:rFonts w:ascii="Bookman Old Style" w:hAnsi="Bookman Old Style"/>
        </w:rPr>
        <w:t xml:space="preserve"> do requerente/remetente e disponibilizadas no </w:t>
      </w:r>
      <w:r w:rsidRPr="00010124">
        <w:rPr>
          <w:rFonts w:ascii="Bookman Old Style" w:hAnsi="Bookman Old Style"/>
          <w:i/>
        </w:rPr>
        <w:t xml:space="preserve">site </w:t>
      </w:r>
      <w:hyperlink r:id="rId15" w:history="1">
        <w:r w:rsidR="00DF099B" w:rsidRPr="00EA2EFE">
          <w:rPr>
            <w:rStyle w:val="Hyperlink"/>
            <w:rFonts w:ascii="Bookman Old Style" w:hAnsi="Bookman Old Style"/>
          </w:rPr>
          <w:t>https://sai.io.org.br/ba/itaberaba/Site/Diario</w:t>
        </w:r>
      </w:hyperlink>
      <w:r w:rsidR="00DF099B">
        <w:rPr>
          <w:rFonts w:ascii="Bookman Old Style" w:hAnsi="Bookman Old Style"/>
        </w:rPr>
        <w:t xml:space="preserve"> </w:t>
      </w:r>
      <w:r w:rsidR="00AE3EB2" w:rsidRPr="00010124">
        <w:rPr>
          <w:rFonts w:ascii="Bookman Old Style" w:hAnsi="Bookman Old Style"/>
        </w:rPr>
        <w:t>Oficial</w:t>
      </w:r>
      <w:r w:rsidR="00DF099B">
        <w:rPr>
          <w:rFonts w:ascii="Bookman Old Style" w:hAnsi="Bookman Old Style"/>
        </w:rPr>
        <w:t xml:space="preserve"> </w:t>
      </w:r>
      <w:r w:rsidRPr="00010124">
        <w:rPr>
          <w:rFonts w:ascii="Bookman Old Style" w:hAnsi="Bookman Old Style"/>
        </w:rPr>
        <w:t>no link correspondente aeste edital, ficando acessíveis todos os interessados.</w:t>
      </w:r>
    </w:p>
    <w:p w:rsidR="003803BF" w:rsidRPr="00010124" w:rsidRDefault="00DB412E" w:rsidP="00A428EF">
      <w:pPr>
        <w:spacing w:line="276" w:lineRule="auto"/>
        <w:ind w:right="97"/>
        <w:jc w:val="both"/>
        <w:rPr>
          <w:rFonts w:ascii="Bookman Old Style" w:hAnsi="Bookman Old Style"/>
        </w:rPr>
      </w:pPr>
      <w:r>
        <w:rPr>
          <w:rFonts w:ascii="Bookman Old Style" w:hAnsi="Bookman Old Style"/>
          <w:noProof/>
          <w:lang w:val="pt-BR" w:eastAsia="pt-BR"/>
        </w:rPr>
        <w:pict>
          <v:rect id="docshape3" o:spid="_x0000_s2050" style="position:absolute;left:0;text-align:left;margin-left:485pt;margin-top:40.1pt;width:3.95pt;height:.85pt;z-index:-251654144;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" fillcolor="black" stroked="f">
            <w10:wrap anchorx="page"/>
          </v:rect>
        </w:pict>
      </w:r>
      <w:r w:rsidR="003803BF" w:rsidRPr="00010124">
        <w:rPr>
          <w:rFonts w:ascii="Bookman Old Style" w:hAnsi="Bookman Old Style"/>
        </w:rPr>
        <w:t xml:space="preserve">7.6. Impugnações aos termos deste edital poderão ser interpostas até 03 (três) dias úteis anteriores à data fixada para a abertura da sessão pública, mediante petição a ser enviada para o e-mail </w:t>
      </w:r>
      <w:hyperlink r:id="rId16" w:history="1">
        <w:r w:rsidR="000F4031" w:rsidRPr="00200465">
          <w:rPr>
            <w:rStyle w:val="Hyperlink"/>
            <w:rFonts w:ascii="Bookman Old Style" w:hAnsi="Bookman Old Style"/>
          </w:rPr>
          <w:t>admlicitacaoitaberaba@hotmail.com,</w:t>
        </w:r>
      </w:hyperlink>
      <w:r w:rsidR="00DF099B">
        <w:rPr>
          <w:rFonts w:ascii="Bookman Old Style" w:hAnsi="Bookman Old Style"/>
        </w:rPr>
        <w:t xml:space="preserve"> </w:t>
      </w:r>
      <w:hyperlink r:id="rId17"/>
      <w:r w:rsidR="003803BF" w:rsidRPr="00010124">
        <w:rPr>
          <w:rFonts w:ascii="Bookman Old Style" w:hAnsi="Bookman Old Style"/>
        </w:rPr>
        <w:t>ou protocoladas</w:t>
      </w:r>
      <w:r w:rsidR="00DF099B">
        <w:rPr>
          <w:rFonts w:ascii="Bookman Old Style" w:hAnsi="Bookman Old Style"/>
        </w:rPr>
        <w:t xml:space="preserve"> </w:t>
      </w:r>
      <w:r w:rsidR="003803BF" w:rsidRPr="00010124">
        <w:rPr>
          <w:rFonts w:ascii="Bookman Old Style" w:hAnsi="Bookman Old Style"/>
        </w:rPr>
        <w:t>na</w:t>
      </w:r>
      <w:r w:rsidR="00DF099B">
        <w:rPr>
          <w:rFonts w:ascii="Bookman Old Style" w:hAnsi="Bookman Old Style"/>
        </w:rPr>
        <w:t xml:space="preserve"> </w:t>
      </w:r>
      <w:r w:rsidR="003803BF" w:rsidRPr="00010124">
        <w:rPr>
          <w:rFonts w:ascii="Bookman Old Style" w:hAnsi="Bookman Old Style"/>
        </w:rPr>
        <w:t>sede</w:t>
      </w:r>
      <w:r w:rsidR="00DF099B">
        <w:rPr>
          <w:rFonts w:ascii="Bookman Old Style" w:hAnsi="Bookman Old Style"/>
        </w:rPr>
        <w:t xml:space="preserve"> </w:t>
      </w:r>
      <w:r w:rsidR="003803BF" w:rsidRPr="00010124">
        <w:rPr>
          <w:rFonts w:ascii="Bookman Old Style" w:hAnsi="Bookman Old Style"/>
        </w:rPr>
        <w:t>da</w:t>
      </w:r>
      <w:r w:rsidR="00DF099B">
        <w:rPr>
          <w:rFonts w:ascii="Bookman Old Style" w:hAnsi="Bookman Old Style"/>
        </w:rPr>
        <w:t xml:space="preserve"> </w:t>
      </w:r>
      <w:r w:rsidR="00AE3EB2" w:rsidRPr="00010124">
        <w:rPr>
          <w:rFonts w:ascii="Bookman Old Style" w:hAnsi="Bookman Old Style"/>
        </w:rPr>
        <w:t>Secretaria da Administração</w:t>
      </w:r>
      <w:r w:rsidR="003803BF" w:rsidRPr="00010124">
        <w:rPr>
          <w:rFonts w:ascii="Bookman Old Style" w:hAnsi="Bookman Old Style"/>
        </w:rPr>
        <w:t>,cabendo</w:t>
      </w:r>
      <w:r w:rsidR="00633390">
        <w:rPr>
          <w:rFonts w:ascii="Bookman Old Style" w:hAnsi="Bookman Old Style"/>
        </w:rPr>
        <w:t xml:space="preserve"> </w:t>
      </w:r>
      <w:r w:rsidR="003803BF" w:rsidRPr="00010124">
        <w:rPr>
          <w:rFonts w:ascii="Bookman Old Style" w:hAnsi="Bookman Old Style"/>
        </w:rPr>
        <w:t>ao</w:t>
      </w:r>
      <w:r w:rsidR="00633390">
        <w:rPr>
          <w:rFonts w:ascii="Bookman Old Style" w:hAnsi="Bookman Old Style"/>
        </w:rPr>
        <w:t xml:space="preserve"> </w:t>
      </w:r>
      <w:r w:rsidR="003803BF" w:rsidRPr="00010124">
        <w:rPr>
          <w:rFonts w:ascii="Bookman Old Style" w:hAnsi="Bookman Old Style"/>
        </w:rPr>
        <w:t>(a)</w:t>
      </w:r>
      <w:r w:rsidR="00633390">
        <w:rPr>
          <w:rFonts w:ascii="Bookman Old Style" w:hAnsi="Bookman Old Style"/>
        </w:rPr>
        <w:t xml:space="preserve"> </w:t>
      </w:r>
      <w:r w:rsidR="003803BF" w:rsidRPr="00010124">
        <w:rPr>
          <w:rFonts w:ascii="Bookman Old Style" w:hAnsi="Bookman Old Style"/>
        </w:rPr>
        <w:t>agente</w:t>
      </w:r>
      <w:r w:rsidR="00633390">
        <w:rPr>
          <w:rFonts w:ascii="Bookman Old Style" w:hAnsi="Bookman Old Style"/>
        </w:rPr>
        <w:t xml:space="preserve"> </w:t>
      </w:r>
      <w:r w:rsidR="003803BF" w:rsidRPr="00010124">
        <w:rPr>
          <w:rFonts w:ascii="Bookman Old Style" w:hAnsi="Bookman Old Style"/>
        </w:rPr>
        <w:t>de</w:t>
      </w:r>
      <w:r w:rsidR="00633390">
        <w:rPr>
          <w:rFonts w:ascii="Bookman Old Style" w:hAnsi="Bookman Old Style"/>
        </w:rPr>
        <w:t xml:space="preserve"> </w:t>
      </w:r>
      <w:r w:rsidR="003803BF" w:rsidRPr="00010124">
        <w:rPr>
          <w:rFonts w:ascii="Bookman Old Style" w:hAnsi="Bookman Old Style"/>
        </w:rPr>
        <w:t>contratação</w:t>
      </w:r>
      <w:r w:rsidR="00633390">
        <w:rPr>
          <w:rFonts w:ascii="Bookman Old Style" w:hAnsi="Bookman Old Style"/>
        </w:rPr>
        <w:t xml:space="preserve"> </w:t>
      </w:r>
      <w:r w:rsidR="003803BF" w:rsidRPr="00010124">
        <w:rPr>
          <w:rFonts w:ascii="Bookman Old Style" w:hAnsi="Bookman Old Style"/>
        </w:rPr>
        <w:t>decidir so</w:t>
      </w:r>
      <w:r w:rsidR="00633390">
        <w:rPr>
          <w:rFonts w:ascii="Bookman Old Style" w:hAnsi="Bookman Old Style"/>
        </w:rPr>
        <w:t>bre o requerimento no prazo de 3 (três</w:t>
      </w:r>
      <w:r w:rsidR="003803BF" w:rsidRPr="00010124">
        <w:rPr>
          <w:rFonts w:ascii="Bookman Old Style" w:hAnsi="Bookman Old Style"/>
        </w:rPr>
        <w:t>) dias úteis, contado da data de recebimento do pedido.</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7.7. A</w:t>
      </w:r>
      <w:r w:rsidR="00DF099B">
        <w:rPr>
          <w:rFonts w:ascii="Bookman Old Style" w:hAnsi="Bookman Old Style"/>
        </w:rPr>
        <w:t xml:space="preserve"> </w:t>
      </w:r>
      <w:r w:rsidRPr="00010124">
        <w:rPr>
          <w:rFonts w:ascii="Bookman Old Style" w:hAnsi="Bookman Old Style"/>
        </w:rPr>
        <w:t>petição</w:t>
      </w:r>
      <w:r w:rsidR="00DF099B">
        <w:rPr>
          <w:rFonts w:ascii="Bookman Old Style" w:hAnsi="Bookman Old Style"/>
        </w:rPr>
        <w:t xml:space="preserve"> </w:t>
      </w:r>
      <w:r w:rsidRPr="00010124">
        <w:rPr>
          <w:rFonts w:ascii="Bookman Old Style" w:hAnsi="Bookman Old Style"/>
        </w:rPr>
        <w:t>será</w:t>
      </w:r>
      <w:r w:rsidR="00DF099B">
        <w:rPr>
          <w:rFonts w:ascii="Bookman Old Style" w:hAnsi="Bookman Old Style"/>
        </w:rPr>
        <w:t xml:space="preserve"> </w:t>
      </w:r>
      <w:r w:rsidRPr="00010124">
        <w:rPr>
          <w:rFonts w:ascii="Bookman Old Style" w:hAnsi="Bookman Old Style"/>
        </w:rPr>
        <w:t>dirigida</w:t>
      </w:r>
      <w:r w:rsidR="00DF099B">
        <w:rPr>
          <w:rFonts w:ascii="Bookman Old Style" w:hAnsi="Bookman Old Style"/>
        </w:rPr>
        <w:t xml:space="preserve"> </w:t>
      </w:r>
      <w:r w:rsidRPr="00010124">
        <w:rPr>
          <w:rFonts w:ascii="Bookman Old Style" w:hAnsi="Bookman Old Style"/>
        </w:rPr>
        <w:t>à</w:t>
      </w:r>
      <w:r w:rsidR="00DF099B">
        <w:rPr>
          <w:rFonts w:ascii="Bookman Old Style" w:hAnsi="Bookman Old Style"/>
        </w:rPr>
        <w:t xml:space="preserve"> </w:t>
      </w:r>
      <w:r w:rsidRPr="00010124">
        <w:rPr>
          <w:rFonts w:ascii="Bookman Old Style" w:hAnsi="Bookman Old Style"/>
        </w:rPr>
        <w:t>autoridade</w:t>
      </w:r>
      <w:r w:rsidR="00DF099B">
        <w:rPr>
          <w:rFonts w:ascii="Bookman Old Style" w:hAnsi="Bookman Old Style"/>
        </w:rPr>
        <w:t xml:space="preserve"> </w:t>
      </w:r>
      <w:r w:rsidRPr="00010124">
        <w:rPr>
          <w:rFonts w:ascii="Bookman Old Style" w:hAnsi="Bookman Old Style"/>
        </w:rPr>
        <w:t>subscritora</w:t>
      </w:r>
      <w:r w:rsidR="00DF099B">
        <w:rPr>
          <w:rFonts w:ascii="Bookman Old Style" w:hAnsi="Bookman Old Style"/>
        </w:rPr>
        <w:t xml:space="preserve"> </w:t>
      </w:r>
      <w:r w:rsidRPr="00010124">
        <w:rPr>
          <w:rFonts w:ascii="Bookman Old Style" w:hAnsi="Bookman Old Style"/>
        </w:rPr>
        <w:t>do</w:t>
      </w:r>
      <w:r w:rsidR="00DF099B">
        <w:rPr>
          <w:rFonts w:ascii="Bookman Old Style" w:hAnsi="Bookman Old Style"/>
        </w:rPr>
        <w:t xml:space="preserve"> </w:t>
      </w:r>
      <w:r w:rsidRPr="00010124">
        <w:rPr>
          <w:rFonts w:ascii="Bookman Old Style" w:hAnsi="Bookman Old Style"/>
        </w:rPr>
        <w:t>edital,devendo</w:t>
      </w:r>
      <w:r w:rsidR="00DF099B">
        <w:rPr>
          <w:rFonts w:ascii="Bookman Old Style" w:hAnsi="Bookman Old Style"/>
        </w:rPr>
        <w:t xml:space="preserve"> </w:t>
      </w:r>
      <w:r w:rsidRPr="00010124">
        <w:rPr>
          <w:rFonts w:ascii="Bookman Old Style" w:hAnsi="Bookman Old Style"/>
        </w:rPr>
        <w:t>conter</w:t>
      </w:r>
      <w:r w:rsidR="00DF099B">
        <w:rPr>
          <w:rFonts w:ascii="Bookman Old Style" w:hAnsi="Bookman Old Style"/>
        </w:rPr>
        <w:t xml:space="preserve"> </w:t>
      </w:r>
      <w:r w:rsidRPr="00010124">
        <w:rPr>
          <w:rFonts w:ascii="Bookman Old Style" w:hAnsi="Bookman Old Style"/>
        </w:rPr>
        <w:t>as informações necessárias à identificação e contato do Impugnante.</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7.8. O Município não se responsabilizará por impugnações endereçadas por outras formas ou outros endereços eletrônicos, e caso não tenha sido acusado o</w:t>
      </w:r>
      <w:r w:rsidR="004D552C">
        <w:rPr>
          <w:rFonts w:ascii="Bookman Old Style" w:hAnsi="Bookman Old Style"/>
        </w:rPr>
        <w:t xml:space="preserve"> </w:t>
      </w:r>
      <w:r w:rsidRPr="00010124">
        <w:rPr>
          <w:rFonts w:ascii="Bookman Old Style" w:hAnsi="Bookman Old Style"/>
        </w:rPr>
        <w:t>recebimento</w:t>
      </w:r>
      <w:r w:rsidR="004D552C">
        <w:rPr>
          <w:rFonts w:ascii="Bookman Old Style" w:hAnsi="Bookman Old Style"/>
        </w:rPr>
        <w:t xml:space="preserve"> </w:t>
      </w:r>
      <w:r w:rsidRPr="00010124">
        <w:rPr>
          <w:rFonts w:ascii="Bookman Old Style" w:hAnsi="Bookman Old Style"/>
        </w:rPr>
        <w:t>pela</w:t>
      </w:r>
      <w:r w:rsidR="004D552C">
        <w:rPr>
          <w:rFonts w:ascii="Bookman Old Style" w:hAnsi="Bookman Old Style"/>
        </w:rPr>
        <w:t xml:space="preserve"> </w:t>
      </w:r>
      <w:r w:rsidRPr="00010124">
        <w:rPr>
          <w:rFonts w:ascii="Bookman Old Style" w:hAnsi="Bookman Old Style"/>
        </w:rPr>
        <w:t>agente</w:t>
      </w:r>
      <w:r w:rsidR="004D552C">
        <w:rPr>
          <w:rFonts w:ascii="Bookman Old Style" w:hAnsi="Bookman Old Style"/>
        </w:rPr>
        <w:t xml:space="preserve"> </w:t>
      </w:r>
      <w:r w:rsidRPr="00010124">
        <w:rPr>
          <w:rFonts w:ascii="Bookman Old Style" w:hAnsi="Bookman Old Style"/>
        </w:rPr>
        <w:t>de</w:t>
      </w:r>
      <w:r w:rsidR="004D552C">
        <w:rPr>
          <w:rFonts w:ascii="Bookman Old Style" w:hAnsi="Bookman Old Style"/>
        </w:rPr>
        <w:t xml:space="preserve"> </w:t>
      </w:r>
      <w:r w:rsidRPr="00010124">
        <w:rPr>
          <w:rFonts w:ascii="Bookman Old Style" w:hAnsi="Bookman Old Style"/>
        </w:rPr>
        <w:t>contratação</w:t>
      </w:r>
      <w:r w:rsidR="004D552C">
        <w:rPr>
          <w:rFonts w:ascii="Bookman Old Style" w:hAnsi="Bookman Old Style"/>
        </w:rPr>
        <w:t xml:space="preserve"> </w:t>
      </w:r>
      <w:r w:rsidRPr="00010124">
        <w:rPr>
          <w:rFonts w:ascii="Bookman Old Style" w:hAnsi="Bookman Old Style"/>
        </w:rPr>
        <w:t>e</w:t>
      </w:r>
      <w:r w:rsidR="004D552C">
        <w:rPr>
          <w:rFonts w:ascii="Bookman Old Style" w:hAnsi="Bookman Old Style"/>
        </w:rPr>
        <w:t xml:space="preserve"> </w:t>
      </w:r>
      <w:r w:rsidRPr="00010124">
        <w:rPr>
          <w:rFonts w:ascii="Bookman Old Style" w:hAnsi="Bookman Old Style"/>
        </w:rPr>
        <w:t>que,porisso,sejam</w:t>
      </w:r>
      <w:r w:rsidR="004D552C">
        <w:rPr>
          <w:rFonts w:ascii="Bookman Old Style" w:hAnsi="Bookman Old Style"/>
        </w:rPr>
        <w:t xml:space="preserve"> </w:t>
      </w:r>
      <w:r w:rsidRPr="00010124">
        <w:rPr>
          <w:rFonts w:ascii="Bookman Old Style" w:hAnsi="Bookman Old Style"/>
        </w:rPr>
        <w:t>intempestivas.</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7.9. Caso</w:t>
      </w:r>
      <w:r w:rsidR="00F77D57">
        <w:rPr>
          <w:rFonts w:ascii="Bookman Old Style" w:hAnsi="Bookman Old Style"/>
        </w:rPr>
        <w:t xml:space="preserve"> </w:t>
      </w:r>
      <w:r w:rsidRPr="00010124">
        <w:rPr>
          <w:rFonts w:ascii="Bookman Old Style" w:hAnsi="Bookman Old Style"/>
        </w:rPr>
        <w:t>seja</w:t>
      </w:r>
      <w:r w:rsidR="00F77D57">
        <w:rPr>
          <w:rFonts w:ascii="Bookman Old Style" w:hAnsi="Bookman Old Style"/>
        </w:rPr>
        <w:t xml:space="preserve"> </w:t>
      </w:r>
      <w:r w:rsidRPr="00010124">
        <w:rPr>
          <w:rFonts w:ascii="Bookman Old Style" w:hAnsi="Bookman Old Style"/>
        </w:rPr>
        <w:t>acolhida</w:t>
      </w:r>
      <w:r w:rsidR="00F77D57">
        <w:rPr>
          <w:rFonts w:ascii="Bookman Old Style" w:hAnsi="Bookman Old Style"/>
        </w:rPr>
        <w:t xml:space="preserve"> </w:t>
      </w:r>
      <w:r w:rsidRPr="00010124">
        <w:rPr>
          <w:rFonts w:ascii="Bookman Old Style" w:hAnsi="Bookman Old Style"/>
        </w:rPr>
        <w:t>a</w:t>
      </w:r>
      <w:r w:rsidR="00F77D57">
        <w:rPr>
          <w:rFonts w:ascii="Bookman Old Style" w:hAnsi="Bookman Old Style"/>
        </w:rPr>
        <w:t xml:space="preserve"> </w:t>
      </w:r>
      <w:r w:rsidRPr="00010124">
        <w:rPr>
          <w:rFonts w:ascii="Bookman Old Style" w:hAnsi="Bookman Old Style"/>
        </w:rPr>
        <w:t>impugnação</w:t>
      </w:r>
      <w:r w:rsidR="00F77D57">
        <w:rPr>
          <w:rFonts w:ascii="Bookman Old Style" w:hAnsi="Bookman Old Style"/>
        </w:rPr>
        <w:t xml:space="preserve"> </w:t>
      </w:r>
      <w:r w:rsidRPr="00010124">
        <w:rPr>
          <w:rFonts w:ascii="Bookman Old Style" w:hAnsi="Bookman Old Style"/>
        </w:rPr>
        <w:t>contra</w:t>
      </w:r>
      <w:r w:rsidR="00F77D57">
        <w:rPr>
          <w:rFonts w:ascii="Bookman Old Style" w:hAnsi="Bookman Old Style"/>
        </w:rPr>
        <w:t xml:space="preserve"> </w:t>
      </w:r>
      <w:r w:rsidRPr="00010124">
        <w:rPr>
          <w:rFonts w:ascii="Bookman Old Style" w:hAnsi="Bookman Old Style"/>
        </w:rPr>
        <w:t>o</w:t>
      </w:r>
      <w:r w:rsidR="00F77D57">
        <w:rPr>
          <w:rFonts w:ascii="Bookman Old Style" w:hAnsi="Bookman Old Style"/>
        </w:rPr>
        <w:t xml:space="preserve"> </w:t>
      </w:r>
      <w:r w:rsidRPr="00010124">
        <w:rPr>
          <w:rFonts w:ascii="Bookman Old Style" w:hAnsi="Bookman Old Style"/>
        </w:rPr>
        <w:t>ato</w:t>
      </w:r>
      <w:r w:rsidR="00F77D57">
        <w:rPr>
          <w:rFonts w:ascii="Bookman Old Style" w:hAnsi="Bookman Old Style"/>
        </w:rPr>
        <w:t xml:space="preserve"> </w:t>
      </w:r>
      <w:r w:rsidRPr="00010124">
        <w:rPr>
          <w:rFonts w:ascii="Bookman Old Style" w:hAnsi="Bookman Old Style"/>
        </w:rPr>
        <w:t>convocatório,será</w:t>
      </w:r>
      <w:r w:rsidR="004D552C">
        <w:rPr>
          <w:rFonts w:ascii="Bookman Old Style" w:hAnsi="Bookman Old Style"/>
        </w:rPr>
        <w:t xml:space="preserve"> </w:t>
      </w:r>
      <w:r w:rsidRPr="00010124">
        <w:rPr>
          <w:rFonts w:ascii="Bookman Old Style" w:hAnsi="Bookman Old Style"/>
        </w:rPr>
        <w:t>designada nova</w:t>
      </w:r>
      <w:r w:rsidR="004D552C">
        <w:rPr>
          <w:rFonts w:ascii="Bookman Old Style" w:hAnsi="Bookman Old Style"/>
        </w:rPr>
        <w:t xml:space="preserve"> </w:t>
      </w:r>
      <w:r w:rsidRPr="00010124">
        <w:rPr>
          <w:rFonts w:ascii="Bookman Old Style" w:hAnsi="Bookman Old Style"/>
        </w:rPr>
        <w:t>data</w:t>
      </w:r>
      <w:r w:rsidR="004D552C">
        <w:rPr>
          <w:rFonts w:ascii="Bookman Old Style" w:hAnsi="Bookman Old Style"/>
        </w:rPr>
        <w:t xml:space="preserve"> </w:t>
      </w:r>
      <w:r w:rsidRPr="00010124">
        <w:rPr>
          <w:rFonts w:ascii="Bookman Old Style" w:hAnsi="Bookman Old Style"/>
        </w:rPr>
        <w:t>para</w:t>
      </w:r>
      <w:r w:rsidR="004D552C">
        <w:rPr>
          <w:rFonts w:ascii="Bookman Old Style" w:hAnsi="Bookman Old Style"/>
        </w:rPr>
        <w:t xml:space="preserve"> </w:t>
      </w:r>
      <w:r w:rsidRPr="00010124">
        <w:rPr>
          <w:rFonts w:ascii="Bookman Old Style" w:hAnsi="Bookman Old Style"/>
        </w:rPr>
        <w:t>a</w:t>
      </w:r>
      <w:r w:rsidR="004D552C">
        <w:rPr>
          <w:rFonts w:ascii="Bookman Old Style" w:hAnsi="Bookman Old Style"/>
        </w:rPr>
        <w:t xml:space="preserve"> </w:t>
      </w:r>
      <w:r w:rsidRPr="00010124">
        <w:rPr>
          <w:rFonts w:ascii="Bookman Old Style" w:hAnsi="Bookman Old Style"/>
        </w:rPr>
        <w:t>realização</w:t>
      </w:r>
      <w:r w:rsidR="004D552C">
        <w:rPr>
          <w:rFonts w:ascii="Bookman Old Style" w:hAnsi="Bookman Old Style"/>
        </w:rPr>
        <w:t xml:space="preserve"> </w:t>
      </w:r>
      <w:r w:rsidRPr="00010124">
        <w:rPr>
          <w:rFonts w:ascii="Bookman Old Style" w:hAnsi="Bookman Old Style"/>
        </w:rPr>
        <w:t>do</w:t>
      </w:r>
      <w:r w:rsidR="004D552C">
        <w:rPr>
          <w:rFonts w:ascii="Bookman Old Style" w:hAnsi="Bookman Old Style"/>
        </w:rPr>
        <w:t xml:space="preserve"> </w:t>
      </w:r>
      <w:r w:rsidRPr="00010124">
        <w:rPr>
          <w:rFonts w:ascii="Bookman Old Style" w:hAnsi="Bookman Old Style"/>
        </w:rPr>
        <w:t>certame,exceto</w:t>
      </w:r>
      <w:r w:rsidR="004D552C">
        <w:rPr>
          <w:rFonts w:ascii="Bookman Old Style" w:hAnsi="Bookman Old Style"/>
        </w:rPr>
        <w:t xml:space="preserve"> </w:t>
      </w:r>
      <w:r w:rsidRPr="00010124">
        <w:rPr>
          <w:rFonts w:ascii="Bookman Old Style" w:hAnsi="Bookman Old Style"/>
        </w:rPr>
        <w:t xml:space="preserve">quando,inquestionavelmente,a alteração não afetar a </w:t>
      </w:r>
      <w:r w:rsidRPr="00010124">
        <w:rPr>
          <w:rFonts w:ascii="Bookman Old Style" w:hAnsi="Bookman Old Style"/>
        </w:rPr>
        <w:lastRenderedPageBreak/>
        <w:t>formulação das propostas.</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7.10. Decairá do direito de impugnar os termos do Edital, o interessadoque não o fizer até ás</w:t>
      </w:r>
      <w:r w:rsidR="0027378E">
        <w:rPr>
          <w:rFonts w:ascii="Bookman Old Style" w:hAnsi="Bookman Old Style"/>
        </w:rPr>
        <w:t xml:space="preserve"> 16 (dezesseis) horas do terceiro</w:t>
      </w:r>
      <w:r w:rsidRPr="00010124">
        <w:rPr>
          <w:rFonts w:ascii="Bookman Old Style" w:hAnsi="Bookman Old Style"/>
        </w:rPr>
        <w:t xml:space="preserve"> dia útil que anteceder a data da realização</w:t>
      </w:r>
      <w:r w:rsidR="0027378E">
        <w:rPr>
          <w:rFonts w:ascii="Bookman Old Style" w:hAnsi="Bookman Old Style"/>
        </w:rPr>
        <w:t xml:space="preserve"> </w:t>
      </w:r>
      <w:r w:rsidRPr="00010124">
        <w:rPr>
          <w:rFonts w:ascii="Bookman Old Style" w:hAnsi="Bookman Old Style"/>
        </w:rPr>
        <w:t>da</w:t>
      </w:r>
      <w:r w:rsidR="00F77D57">
        <w:rPr>
          <w:rFonts w:ascii="Bookman Old Style" w:hAnsi="Bookman Old Style"/>
        </w:rPr>
        <w:t xml:space="preserve"> </w:t>
      </w:r>
      <w:r w:rsidRPr="00010124">
        <w:rPr>
          <w:rFonts w:ascii="Bookman Old Style" w:hAnsi="Bookman Old Style"/>
        </w:rPr>
        <w:t>Sessão</w:t>
      </w:r>
      <w:r w:rsidR="00F77D57">
        <w:rPr>
          <w:rFonts w:ascii="Bookman Old Style" w:hAnsi="Bookman Old Style"/>
        </w:rPr>
        <w:t xml:space="preserve"> </w:t>
      </w:r>
      <w:r w:rsidRPr="00010124">
        <w:rPr>
          <w:rFonts w:ascii="Bookman Old Style" w:hAnsi="Bookman Old Style"/>
        </w:rPr>
        <w:t>Pública</w:t>
      </w:r>
      <w:r w:rsidR="00F77D57">
        <w:rPr>
          <w:rFonts w:ascii="Bookman Old Style" w:hAnsi="Bookman Old Style"/>
        </w:rPr>
        <w:t xml:space="preserve"> </w:t>
      </w:r>
      <w:r w:rsidRPr="00010124">
        <w:rPr>
          <w:rFonts w:ascii="Bookman Old Style" w:hAnsi="Bookman Old Style"/>
        </w:rPr>
        <w:t>do</w:t>
      </w:r>
      <w:r w:rsidR="00F77D57">
        <w:rPr>
          <w:rFonts w:ascii="Bookman Old Style" w:hAnsi="Bookman Old Style"/>
        </w:rPr>
        <w:t xml:space="preserve"> </w:t>
      </w:r>
      <w:r w:rsidRPr="00010124">
        <w:rPr>
          <w:rFonts w:ascii="Bookman Old Style" w:hAnsi="Bookman Old Style"/>
        </w:rPr>
        <w:t>Pregão,hipótese</w:t>
      </w:r>
      <w:r w:rsidR="00F77D57">
        <w:rPr>
          <w:rFonts w:ascii="Bookman Old Style" w:hAnsi="Bookman Old Style"/>
        </w:rPr>
        <w:t xml:space="preserve"> </w:t>
      </w:r>
      <w:r w:rsidRPr="00010124">
        <w:rPr>
          <w:rFonts w:ascii="Bookman Old Style" w:hAnsi="Bookman Old Style"/>
        </w:rPr>
        <w:t>em</w:t>
      </w:r>
      <w:r w:rsidR="00F77D57">
        <w:rPr>
          <w:rFonts w:ascii="Bookman Old Style" w:hAnsi="Bookman Old Style"/>
        </w:rPr>
        <w:t xml:space="preserve"> </w:t>
      </w:r>
      <w:r w:rsidRPr="00010124">
        <w:rPr>
          <w:rFonts w:ascii="Bookman Old Style" w:hAnsi="Bookman Old Style"/>
        </w:rPr>
        <w:t>que</w:t>
      </w:r>
      <w:r w:rsidR="00F77D57">
        <w:rPr>
          <w:rFonts w:ascii="Bookman Old Style" w:hAnsi="Bookman Old Style"/>
        </w:rPr>
        <w:t xml:space="preserve"> </w:t>
      </w:r>
      <w:r w:rsidRPr="00010124">
        <w:rPr>
          <w:rFonts w:ascii="Bookman Old Style" w:hAnsi="Bookman Old Style"/>
        </w:rPr>
        <w:t>tal</w:t>
      </w:r>
      <w:r w:rsidR="00F77D57">
        <w:rPr>
          <w:rFonts w:ascii="Bookman Old Style" w:hAnsi="Bookman Old Style"/>
        </w:rPr>
        <w:t xml:space="preserve"> </w:t>
      </w:r>
      <w:r w:rsidRPr="00010124">
        <w:rPr>
          <w:rFonts w:ascii="Bookman Old Style" w:hAnsi="Bookman Old Style"/>
        </w:rPr>
        <w:t>comunicação</w:t>
      </w:r>
      <w:r w:rsidR="00F77D57">
        <w:rPr>
          <w:rFonts w:ascii="Bookman Old Style" w:hAnsi="Bookman Old Style"/>
        </w:rPr>
        <w:t xml:space="preserve"> </w:t>
      </w:r>
      <w:r w:rsidRPr="00010124">
        <w:rPr>
          <w:rFonts w:ascii="Bookman Old Style" w:hAnsi="Bookman Old Style"/>
        </w:rPr>
        <w:t>não terá efeito de impugnação.</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7.11. As denúncias, petições e impugnações não identificadas ou não fundamentadas serão arquivadas pela autoridade competente.</w:t>
      </w:r>
    </w:p>
    <w:p w:rsidR="003803BF" w:rsidRPr="00010124" w:rsidRDefault="003803BF" w:rsidP="00A428EF">
      <w:pPr>
        <w:spacing w:line="276" w:lineRule="auto"/>
        <w:ind w:right="97"/>
        <w:jc w:val="both"/>
        <w:rPr>
          <w:rFonts w:ascii="Bookman Old Style" w:hAnsi="Bookman Old Style"/>
        </w:rPr>
      </w:pPr>
    </w:p>
    <w:p w:rsidR="003803BF" w:rsidRDefault="003803BF" w:rsidP="00A428EF">
      <w:pPr>
        <w:spacing w:line="276" w:lineRule="auto"/>
        <w:ind w:right="97"/>
        <w:jc w:val="both"/>
        <w:rPr>
          <w:rFonts w:ascii="Bookman Old Style" w:hAnsi="Bookman Old Style"/>
          <w:b/>
        </w:rPr>
      </w:pPr>
      <w:r w:rsidRPr="00010124">
        <w:rPr>
          <w:rFonts w:ascii="Bookman Old Style" w:hAnsi="Bookman Old Style"/>
          <w:b/>
        </w:rPr>
        <w:t xml:space="preserve">8. DA DOCUMENTAÇÃO PARA FINS DE CREDENCIAMENTO E HABILITAÇÃO </w:t>
      </w:r>
    </w:p>
    <w:p w:rsidR="0013148B" w:rsidRPr="00010124" w:rsidRDefault="0013148B" w:rsidP="00A428EF">
      <w:pPr>
        <w:spacing w:line="276" w:lineRule="auto"/>
        <w:ind w:right="97"/>
        <w:jc w:val="both"/>
        <w:rPr>
          <w:rFonts w:ascii="Bookman Old Style" w:hAnsi="Bookman Old Style"/>
        </w:rPr>
      </w:pPr>
    </w:p>
    <w:p w:rsidR="003803BF" w:rsidRDefault="003803BF" w:rsidP="00A428EF">
      <w:pPr>
        <w:spacing w:line="276" w:lineRule="auto"/>
        <w:ind w:right="97"/>
        <w:jc w:val="both"/>
        <w:rPr>
          <w:rFonts w:ascii="Bookman Old Style" w:hAnsi="Bookman Old Style"/>
          <w:b/>
        </w:rPr>
      </w:pPr>
      <w:r w:rsidRPr="00010124">
        <w:rPr>
          <w:rFonts w:ascii="Bookman Old Style" w:hAnsi="Bookman Old Style"/>
          <w:b/>
        </w:rPr>
        <w:t>8.1.DO CREDENCIAMENTO</w:t>
      </w:r>
    </w:p>
    <w:p w:rsidR="0013148B" w:rsidRPr="00010124" w:rsidRDefault="0013148B" w:rsidP="00A428EF">
      <w:pPr>
        <w:spacing w:line="276" w:lineRule="auto"/>
        <w:ind w:right="97"/>
        <w:jc w:val="both"/>
        <w:rPr>
          <w:rFonts w:ascii="Bookman Old Style" w:hAnsi="Bookman Old Style"/>
        </w:rPr>
      </w:pP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8.1.1. Os documentos para credenciamento e habilitação deverão ser apresentados em 01 (um) envelope</w:t>
      </w:r>
      <w:r w:rsidR="00C454FA">
        <w:rPr>
          <w:rFonts w:ascii="Bookman Old Style" w:hAnsi="Bookman Old Style"/>
        </w:rPr>
        <w:t xml:space="preserve"> </w:t>
      </w:r>
      <w:r w:rsidRPr="00010124">
        <w:rPr>
          <w:rFonts w:ascii="Bookman Old Style" w:hAnsi="Bookman Old Style"/>
        </w:rPr>
        <w:t>contendo</w:t>
      </w:r>
      <w:r w:rsidR="00C454FA">
        <w:rPr>
          <w:rFonts w:ascii="Bookman Old Style" w:hAnsi="Bookman Old Style"/>
        </w:rPr>
        <w:t xml:space="preserve"> </w:t>
      </w:r>
      <w:r w:rsidRPr="00010124">
        <w:rPr>
          <w:rFonts w:ascii="Bookman Old Style" w:hAnsi="Bookman Old Style"/>
        </w:rPr>
        <w:t>em</w:t>
      </w:r>
      <w:r w:rsidR="00C454FA">
        <w:rPr>
          <w:rFonts w:ascii="Bookman Old Style" w:hAnsi="Bookman Old Style"/>
        </w:rPr>
        <w:t xml:space="preserve"> </w:t>
      </w:r>
      <w:r w:rsidRPr="00010124">
        <w:rPr>
          <w:rFonts w:ascii="Bookman Old Style" w:hAnsi="Bookman Old Style"/>
        </w:rPr>
        <w:t>sua</w:t>
      </w:r>
      <w:r w:rsidR="00C454FA">
        <w:rPr>
          <w:rFonts w:ascii="Bookman Old Style" w:hAnsi="Bookman Old Style"/>
        </w:rPr>
        <w:t xml:space="preserve"> </w:t>
      </w:r>
      <w:r w:rsidRPr="00010124">
        <w:rPr>
          <w:rFonts w:ascii="Bookman Old Style" w:hAnsi="Bookman Old Style"/>
        </w:rPr>
        <w:t>parte</w:t>
      </w:r>
      <w:r w:rsidR="00C454FA">
        <w:rPr>
          <w:rFonts w:ascii="Bookman Old Style" w:hAnsi="Bookman Old Style"/>
        </w:rPr>
        <w:t xml:space="preserve"> </w:t>
      </w:r>
      <w:r w:rsidRPr="00010124">
        <w:rPr>
          <w:rFonts w:ascii="Bookman Old Style" w:hAnsi="Bookman Old Style"/>
        </w:rPr>
        <w:t>externa,além</w:t>
      </w:r>
      <w:r w:rsidR="00C454FA">
        <w:rPr>
          <w:rFonts w:ascii="Bookman Old Style" w:hAnsi="Bookman Old Style"/>
        </w:rPr>
        <w:t xml:space="preserve"> </w:t>
      </w:r>
      <w:r w:rsidRPr="00010124">
        <w:rPr>
          <w:rFonts w:ascii="Bookman Old Style" w:hAnsi="Bookman Old Style"/>
        </w:rPr>
        <w:t>do</w:t>
      </w:r>
      <w:r w:rsidR="00C454FA">
        <w:rPr>
          <w:rFonts w:ascii="Bookman Old Style" w:hAnsi="Bookman Old Style"/>
        </w:rPr>
        <w:t xml:space="preserve"> </w:t>
      </w:r>
      <w:r w:rsidRPr="00010124">
        <w:rPr>
          <w:rFonts w:ascii="Bookman Old Style" w:hAnsi="Bookman Old Style"/>
        </w:rPr>
        <w:t>nome</w:t>
      </w:r>
      <w:r w:rsidR="00C454FA">
        <w:rPr>
          <w:rFonts w:ascii="Bookman Old Style" w:hAnsi="Bookman Old Style"/>
        </w:rPr>
        <w:t xml:space="preserve"> </w:t>
      </w:r>
      <w:r w:rsidRPr="00010124">
        <w:rPr>
          <w:rFonts w:ascii="Bookman Old Style" w:hAnsi="Bookman Old Style"/>
        </w:rPr>
        <w:t>do</w:t>
      </w:r>
      <w:r w:rsidR="00C454FA">
        <w:rPr>
          <w:rFonts w:ascii="Bookman Old Style" w:hAnsi="Bookman Old Style"/>
        </w:rPr>
        <w:t xml:space="preserve"> </w:t>
      </w:r>
      <w:r w:rsidRPr="00010124">
        <w:rPr>
          <w:rFonts w:ascii="Bookman Old Style" w:hAnsi="Bookman Old Style"/>
        </w:rPr>
        <w:t>proponente</w:t>
      </w:r>
      <w:r w:rsidR="00C454FA">
        <w:rPr>
          <w:rFonts w:ascii="Bookman Old Style" w:hAnsi="Bookman Old Style"/>
        </w:rPr>
        <w:t xml:space="preserve"> </w:t>
      </w:r>
      <w:r w:rsidRPr="00010124">
        <w:rPr>
          <w:rFonts w:ascii="Bookman Old Style" w:hAnsi="Bookman Old Style"/>
        </w:rPr>
        <w:t>e</w:t>
      </w:r>
      <w:r w:rsidR="00C454FA">
        <w:rPr>
          <w:rFonts w:ascii="Bookman Old Style" w:hAnsi="Bookman Old Style"/>
        </w:rPr>
        <w:t xml:space="preserve"> </w:t>
      </w:r>
      <w:r w:rsidRPr="00010124">
        <w:rPr>
          <w:rFonts w:ascii="Bookman Old Style" w:hAnsi="Bookman Old Style"/>
        </w:rPr>
        <w:t>todos os dados que o identifiquem, os seguintes dizeres:</w:t>
      </w:r>
    </w:p>
    <w:p w:rsidR="003803BF" w:rsidRPr="00010124" w:rsidRDefault="003803BF" w:rsidP="00A428EF">
      <w:pPr>
        <w:spacing w:line="276" w:lineRule="auto"/>
        <w:ind w:right="97"/>
        <w:jc w:val="both"/>
        <w:rPr>
          <w:rFonts w:ascii="Bookman Old Style" w:hAnsi="Bookman Old Style"/>
          <w:spacing w:val="-7"/>
        </w:rPr>
      </w:pPr>
      <w:r w:rsidRPr="00010124">
        <w:rPr>
          <w:rFonts w:ascii="Bookman Old Style" w:hAnsi="Bookman Old Style"/>
        </w:rPr>
        <w:t>ENVELOPE1–DOCUMENTAÇÃO</w:t>
      </w:r>
      <w:r w:rsidR="00C454FA">
        <w:rPr>
          <w:rFonts w:ascii="Bookman Old Style" w:hAnsi="Bookman Old Style"/>
        </w:rPr>
        <w:t xml:space="preserve"> </w:t>
      </w:r>
      <w:r w:rsidRPr="00010124">
        <w:rPr>
          <w:rFonts w:ascii="Bookman Old Style" w:hAnsi="Bookman Old Style"/>
        </w:rPr>
        <w:t>DE</w:t>
      </w:r>
      <w:r w:rsidR="00C454FA">
        <w:rPr>
          <w:rFonts w:ascii="Bookman Old Style" w:hAnsi="Bookman Old Style"/>
        </w:rPr>
        <w:t xml:space="preserve"> </w:t>
      </w:r>
      <w:r w:rsidRPr="00010124">
        <w:rPr>
          <w:rFonts w:ascii="Bookman Old Style" w:hAnsi="Bookman Old Style"/>
        </w:rPr>
        <w:t xml:space="preserve">HABILITAÇÃO </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 xml:space="preserve">CHAMAMENTO PÚBLICO </w:t>
      </w:r>
      <w:r w:rsidRPr="0013148B">
        <w:rPr>
          <w:rFonts w:ascii="Bookman Old Style" w:hAnsi="Bookman Old Style"/>
          <w:b/>
        </w:rPr>
        <w:t xml:space="preserve">Nº. </w:t>
      </w:r>
      <w:r w:rsidR="00C454FA">
        <w:rPr>
          <w:rFonts w:ascii="Bookman Old Style" w:hAnsi="Bookman Old Style"/>
          <w:b/>
        </w:rPr>
        <w:t xml:space="preserve">PMI </w:t>
      </w:r>
      <w:r w:rsidRPr="0013148B">
        <w:rPr>
          <w:rFonts w:ascii="Bookman Old Style" w:hAnsi="Bookman Old Style"/>
          <w:b/>
        </w:rPr>
        <w:t>00</w:t>
      </w:r>
      <w:r w:rsidR="00C454FA">
        <w:rPr>
          <w:rFonts w:ascii="Bookman Old Style" w:hAnsi="Bookman Old Style"/>
          <w:b/>
        </w:rPr>
        <w:t>3</w:t>
      </w:r>
      <w:r w:rsidRPr="0013148B">
        <w:rPr>
          <w:rFonts w:ascii="Bookman Old Style" w:hAnsi="Bookman Old Style"/>
          <w:b/>
        </w:rPr>
        <w:t>/202</w:t>
      </w:r>
      <w:r w:rsidR="00C454FA">
        <w:rPr>
          <w:rFonts w:ascii="Bookman Old Style" w:hAnsi="Bookman Old Style"/>
          <w:b/>
        </w:rPr>
        <w:t>6</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(RAZÃO</w:t>
      </w:r>
      <w:r w:rsidR="00D409F3">
        <w:rPr>
          <w:rFonts w:ascii="Bookman Old Style" w:hAnsi="Bookman Old Style"/>
        </w:rPr>
        <w:t xml:space="preserve"> </w:t>
      </w:r>
      <w:r w:rsidRPr="00010124">
        <w:rPr>
          <w:rFonts w:ascii="Bookman Old Style" w:hAnsi="Bookman Old Style"/>
        </w:rPr>
        <w:t>SOCIAL</w:t>
      </w:r>
      <w:r w:rsidR="00D409F3">
        <w:rPr>
          <w:rFonts w:ascii="Bookman Old Style" w:hAnsi="Bookman Old Style"/>
        </w:rPr>
        <w:t xml:space="preserve"> </w:t>
      </w:r>
      <w:r w:rsidRPr="00010124">
        <w:rPr>
          <w:rFonts w:ascii="Bookman Old Style" w:hAnsi="Bookman Old Style"/>
        </w:rPr>
        <w:t>OU</w:t>
      </w:r>
      <w:r w:rsidR="00D409F3">
        <w:rPr>
          <w:rFonts w:ascii="Bookman Old Style" w:hAnsi="Bookman Old Style"/>
        </w:rPr>
        <w:t xml:space="preserve"> </w:t>
      </w:r>
      <w:r w:rsidRPr="00010124">
        <w:rPr>
          <w:rFonts w:ascii="Bookman Old Style" w:hAnsi="Bookman Old Style"/>
        </w:rPr>
        <w:t>NOME</w:t>
      </w:r>
      <w:r w:rsidR="00D409F3">
        <w:rPr>
          <w:rFonts w:ascii="Bookman Old Style" w:hAnsi="Bookman Old Style"/>
        </w:rPr>
        <w:t xml:space="preserve"> </w:t>
      </w:r>
      <w:r w:rsidRPr="00010124">
        <w:rPr>
          <w:rFonts w:ascii="Bookman Old Style" w:hAnsi="Bookman Old Style"/>
        </w:rPr>
        <w:t>COMERCIAL</w:t>
      </w:r>
      <w:r w:rsidR="00D409F3">
        <w:rPr>
          <w:rFonts w:ascii="Bookman Old Style" w:hAnsi="Bookman Old Style"/>
        </w:rPr>
        <w:t xml:space="preserve"> </w:t>
      </w:r>
      <w:r w:rsidRPr="00010124">
        <w:rPr>
          <w:rFonts w:ascii="Bookman Old Style" w:hAnsi="Bookman Old Style"/>
        </w:rPr>
        <w:t>DA</w:t>
      </w:r>
      <w:r w:rsidR="00D409F3">
        <w:rPr>
          <w:rFonts w:ascii="Bookman Old Style" w:hAnsi="Bookman Old Style"/>
        </w:rPr>
        <w:t xml:space="preserve"> </w:t>
      </w:r>
      <w:r w:rsidRPr="00010124">
        <w:rPr>
          <w:rFonts w:ascii="Bookman Old Style" w:hAnsi="Bookman Old Style"/>
        </w:rPr>
        <w:t>LICITANTE,CNPJ/MF, ENDEREÇO, E-MAIL, TELEFONE PARA CONTATO).</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8.1.2. Todos os documentos necessários deverão ser apresentados em original, por</w:t>
      </w:r>
      <w:r w:rsidR="00C26F4F">
        <w:rPr>
          <w:rFonts w:ascii="Bookman Old Style" w:hAnsi="Bookman Old Style"/>
        </w:rPr>
        <w:t xml:space="preserve"> </w:t>
      </w:r>
      <w:r w:rsidRPr="00010124">
        <w:rPr>
          <w:rFonts w:ascii="Bookman Old Style" w:hAnsi="Bookman Old Style"/>
        </w:rPr>
        <w:t>qualquer</w:t>
      </w:r>
      <w:r w:rsidR="00C26F4F">
        <w:rPr>
          <w:rFonts w:ascii="Bookman Old Style" w:hAnsi="Bookman Old Style"/>
        </w:rPr>
        <w:t xml:space="preserve"> </w:t>
      </w:r>
      <w:r w:rsidRPr="00010124">
        <w:rPr>
          <w:rFonts w:ascii="Bookman Old Style" w:hAnsi="Bookman Old Style"/>
        </w:rPr>
        <w:t>processo</w:t>
      </w:r>
      <w:r w:rsidR="00C26F4F">
        <w:rPr>
          <w:rFonts w:ascii="Bookman Old Style" w:hAnsi="Bookman Old Style"/>
        </w:rPr>
        <w:t xml:space="preserve"> </w:t>
      </w:r>
      <w:r w:rsidRPr="00010124">
        <w:rPr>
          <w:rFonts w:ascii="Bookman Old Style" w:hAnsi="Bookman Old Style"/>
        </w:rPr>
        <w:t>de</w:t>
      </w:r>
      <w:r w:rsidR="00C26F4F">
        <w:rPr>
          <w:rFonts w:ascii="Bookman Old Style" w:hAnsi="Bookman Old Style"/>
        </w:rPr>
        <w:t xml:space="preserve"> </w:t>
      </w:r>
      <w:r w:rsidRPr="00010124">
        <w:rPr>
          <w:rFonts w:ascii="Bookman Old Style" w:hAnsi="Bookman Old Style"/>
        </w:rPr>
        <w:t>cópia</w:t>
      </w:r>
      <w:r w:rsidR="00C26F4F">
        <w:rPr>
          <w:rFonts w:ascii="Bookman Old Style" w:hAnsi="Bookman Old Style"/>
        </w:rPr>
        <w:t xml:space="preserve"> </w:t>
      </w:r>
      <w:r w:rsidRPr="00010124">
        <w:rPr>
          <w:rFonts w:ascii="Bookman Old Style" w:hAnsi="Bookman Old Style"/>
        </w:rPr>
        <w:t>autenticado</w:t>
      </w:r>
      <w:r w:rsidR="00C26F4F">
        <w:rPr>
          <w:rFonts w:ascii="Bookman Old Style" w:hAnsi="Bookman Old Style"/>
        </w:rPr>
        <w:t xml:space="preserve"> </w:t>
      </w:r>
      <w:r w:rsidRPr="00010124">
        <w:rPr>
          <w:rFonts w:ascii="Bookman Old Style" w:hAnsi="Bookman Old Style"/>
        </w:rPr>
        <w:t>por</w:t>
      </w:r>
      <w:r w:rsidR="00C26F4F">
        <w:rPr>
          <w:rFonts w:ascii="Bookman Old Style" w:hAnsi="Bookman Old Style"/>
        </w:rPr>
        <w:t xml:space="preserve"> </w:t>
      </w:r>
      <w:r w:rsidRPr="00010124">
        <w:rPr>
          <w:rFonts w:ascii="Bookman Old Style" w:hAnsi="Bookman Old Style"/>
        </w:rPr>
        <w:t>tabelião</w:t>
      </w:r>
      <w:r w:rsidR="00C26F4F">
        <w:rPr>
          <w:rFonts w:ascii="Bookman Old Style" w:hAnsi="Bookman Old Style"/>
        </w:rPr>
        <w:t xml:space="preserve"> </w:t>
      </w:r>
      <w:r w:rsidRPr="00010124">
        <w:rPr>
          <w:rFonts w:ascii="Bookman Old Style" w:hAnsi="Bookman Old Style"/>
        </w:rPr>
        <w:t>de</w:t>
      </w:r>
      <w:r w:rsidR="00C26F4F">
        <w:rPr>
          <w:rFonts w:ascii="Bookman Old Style" w:hAnsi="Bookman Old Style"/>
        </w:rPr>
        <w:t xml:space="preserve"> </w:t>
      </w:r>
      <w:r w:rsidRPr="00010124">
        <w:rPr>
          <w:rFonts w:ascii="Bookman Old Style" w:hAnsi="Bookman Old Style"/>
        </w:rPr>
        <w:t>notas</w:t>
      </w:r>
      <w:r w:rsidR="00C26F4F">
        <w:rPr>
          <w:rFonts w:ascii="Bookman Old Style" w:hAnsi="Bookman Old Style"/>
        </w:rPr>
        <w:t xml:space="preserve"> </w:t>
      </w:r>
      <w:r w:rsidRPr="00010124">
        <w:rPr>
          <w:rFonts w:ascii="Bookman Old Style" w:hAnsi="Bookman Old Style"/>
        </w:rPr>
        <w:t>ou</w:t>
      </w:r>
      <w:r w:rsidR="00C26F4F">
        <w:rPr>
          <w:rFonts w:ascii="Bookman Old Style" w:hAnsi="Bookman Old Style"/>
        </w:rPr>
        <w:t xml:space="preserve"> </w:t>
      </w:r>
      <w:r w:rsidRPr="00010124">
        <w:rPr>
          <w:rFonts w:ascii="Bookman Old Style" w:hAnsi="Bookman Old Style"/>
        </w:rPr>
        <w:t>por servidor público autorizado ou cópia acompanhada do original para autenticação pela agente de contratação.</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8.1.3. É assegurado o acesso permanente a qualquer interessado que preencha as exigências estabelecidas parao CHAMAMENTO, o qual deverá protocolaro seu requerimento, instruído com a documentação pertinente, no prazo de validade do presente edital.</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8.1.4. O presente edital tem prazo de validade de 2 (dois) anos, podendo os valores serem revistos a qualquer tempo como meio de garantir o equilíbrio financeiro dos contratos, devendo estes serem previamente aprovados pela administração municipal.</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8.1.5. Concluída a habilitação do CHAMAMENTO e ao surgir a necessidade de contratação, os credenciados serão convocados a assinar contrato na ordemde inscrição.</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8.1.6. O credenciado, poderá solicitar seu descredenciamento a qualquer tempo, mediante o envio de solicitação escrita a entidade contratante, cujo deferimento deverá ocorrer no prazo máximo de 5 (cinco) dias.</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8.1.7. O</w:t>
      </w:r>
      <w:r w:rsidR="00052AC7">
        <w:rPr>
          <w:rFonts w:ascii="Bookman Old Style" w:hAnsi="Bookman Old Style"/>
        </w:rPr>
        <w:t xml:space="preserve"> </w:t>
      </w:r>
      <w:r w:rsidRPr="00010124">
        <w:rPr>
          <w:rFonts w:ascii="Bookman Old Style" w:hAnsi="Bookman Old Style"/>
        </w:rPr>
        <w:t>pedido</w:t>
      </w:r>
      <w:r w:rsidR="00052AC7">
        <w:rPr>
          <w:rFonts w:ascii="Bookman Old Style" w:hAnsi="Bookman Old Style"/>
        </w:rPr>
        <w:t xml:space="preserve"> </w:t>
      </w:r>
      <w:r w:rsidRPr="00010124">
        <w:rPr>
          <w:rFonts w:ascii="Bookman Old Style" w:hAnsi="Bookman Old Style"/>
        </w:rPr>
        <w:t>de</w:t>
      </w:r>
      <w:r w:rsidR="00052AC7">
        <w:rPr>
          <w:rFonts w:ascii="Bookman Old Style" w:hAnsi="Bookman Old Style"/>
        </w:rPr>
        <w:t xml:space="preserve"> </w:t>
      </w:r>
      <w:r w:rsidRPr="00010124">
        <w:rPr>
          <w:rFonts w:ascii="Bookman Old Style" w:hAnsi="Bookman Old Style"/>
        </w:rPr>
        <w:t>descredenciamento</w:t>
      </w:r>
      <w:r w:rsidR="00052AC7">
        <w:rPr>
          <w:rFonts w:ascii="Bookman Old Style" w:hAnsi="Bookman Old Style"/>
        </w:rPr>
        <w:t xml:space="preserve"> </w:t>
      </w:r>
      <w:r w:rsidRPr="00010124">
        <w:rPr>
          <w:rFonts w:ascii="Bookman Old Style" w:hAnsi="Bookman Old Style"/>
        </w:rPr>
        <w:t>não</w:t>
      </w:r>
      <w:r w:rsidR="00052AC7">
        <w:rPr>
          <w:rFonts w:ascii="Bookman Old Style" w:hAnsi="Bookman Old Style"/>
        </w:rPr>
        <w:t xml:space="preserve"> </w:t>
      </w:r>
      <w:r w:rsidRPr="00010124">
        <w:rPr>
          <w:rFonts w:ascii="Bookman Old Style" w:hAnsi="Bookman Old Style"/>
        </w:rPr>
        <w:t>desincumbe</w:t>
      </w:r>
      <w:r w:rsidR="00052AC7">
        <w:rPr>
          <w:rFonts w:ascii="Bookman Old Style" w:hAnsi="Bookman Old Style"/>
        </w:rPr>
        <w:t xml:space="preserve"> </w:t>
      </w:r>
      <w:r w:rsidRPr="00010124">
        <w:rPr>
          <w:rFonts w:ascii="Bookman Old Style" w:hAnsi="Bookman Old Style"/>
        </w:rPr>
        <w:t>o</w:t>
      </w:r>
      <w:r w:rsidR="00052AC7">
        <w:rPr>
          <w:rFonts w:ascii="Bookman Old Style" w:hAnsi="Bookman Old Style"/>
        </w:rPr>
        <w:t xml:space="preserve"> </w:t>
      </w:r>
      <w:r w:rsidRPr="00010124">
        <w:rPr>
          <w:rFonts w:ascii="Bookman Old Style" w:hAnsi="Bookman Old Style"/>
        </w:rPr>
        <w:t>credenciado</w:t>
      </w:r>
      <w:r w:rsidR="00052AC7">
        <w:rPr>
          <w:rFonts w:ascii="Bookman Old Style" w:hAnsi="Bookman Old Style"/>
        </w:rPr>
        <w:t xml:space="preserve"> </w:t>
      </w:r>
      <w:r w:rsidRPr="00010124">
        <w:rPr>
          <w:rFonts w:ascii="Bookman Old Style" w:hAnsi="Bookman Old Style"/>
          <w:spacing w:val="-5"/>
        </w:rPr>
        <w:t xml:space="preserve">do </w:t>
      </w:r>
      <w:r w:rsidRPr="00010124">
        <w:rPr>
          <w:rFonts w:ascii="Bookman Old Style" w:hAnsi="Bookman Old Style"/>
        </w:rPr>
        <w:t>cumprimento de eventuais contratos assumidos e das responsabilidades a eles atreladas, cabendo em casos de irregularidades na execução de serviço a aplicação das sanções definidas neste edital.</w:t>
      </w:r>
    </w:p>
    <w:p w:rsidR="003803BF" w:rsidRDefault="003803BF" w:rsidP="00A428EF">
      <w:pPr>
        <w:spacing w:line="276" w:lineRule="auto"/>
        <w:ind w:right="97"/>
        <w:jc w:val="both"/>
        <w:rPr>
          <w:rFonts w:ascii="Bookman Old Style" w:hAnsi="Bookman Old Style"/>
        </w:rPr>
      </w:pPr>
      <w:r w:rsidRPr="00010124">
        <w:rPr>
          <w:rFonts w:ascii="Bookman Old Style" w:hAnsi="Bookman Old Style"/>
        </w:rPr>
        <w:t>8.1.8. A participação neste CHAMAMENTO PÚBLICO importa ao proponente na irrestrita aceitação das condições estabelecidas no presente Edital.</w:t>
      </w:r>
    </w:p>
    <w:p w:rsidR="00A55F7B" w:rsidRPr="00010124" w:rsidRDefault="00A55F7B" w:rsidP="00A428EF">
      <w:pPr>
        <w:spacing w:line="276" w:lineRule="auto"/>
        <w:ind w:right="97"/>
        <w:jc w:val="both"/>
        <w:rPr>
          <w:rFonts w:ascii="Bookman Old Style" w:hAnsi="Bookman Old Style"/>
        </w:rPr>
      </w:pPr>
    </w:p>
    <w:p w:rsidR="003803BF" w:rsidRDefault="003803BF" w:rsidP="00A428EF">
      <w:pPr>
        <w:spacing w:line="276" w:lineRule="auto"/>
        <w:ind w:right="97"/>
        <w:jc w:val="both"/>
        <w:rPr>
          <w:rFonts w:ascii="Bookman Old Style" w:hAnsi="Bookman Old Style"/>
          <w:b/>
        </w:rPr>
      </w:pPr>
      <w:r w:rsidRPr="00010124">
        <w:rPr>
          <w:rFonts w:ascii="Bookman Old Style" w:hAnsi="Bookman Old Style"/>
          <w:b/>
        </w:rPr>
        <w:t>8.2.DA HABILITAÇÃO</w:t>
      </w:r>
    </w:p>
    <w:p w:rsidR="00A55F7B" w:rsidRPr="00010124" w:rsidRDefault="00A55F7B" w:rsidP="00A428EF">
      <w:pPr>
        <w:spacing w:line="276" w:lineRule="auto"/>
        <w:ind w:right="97"/>
        <w:jc w:val="both"/>
        <w:rPr>
          <w:rFonts w:ascii="Bookman Old Style" w:hAnsi="Bookman Old Style"/>
        </w:rPr>
      </w:pPr>
    </w:p>
    <w:p w:rsidR="003803BF" w:rsidRDefault="003803BF" w:rsidP="00A428EF">
      <w:pPr>
        <w:spacing w:line="276" w:lineRule="auto"/>
        <w:ind w:right="97"/>
        <w:jc w:val="both"/>
        <w:rPr>
          <w:rFonts w:ascii="Bookman Old Style" w:hAnsi="Bookman Old Style"/>
        </w:rPr>
      </w:pPr>
      <w:r w:rsidRPr="00010124">
        <w:rPr>
          <w:rFonts w:ascii="Bookman Old Style" w:hAnsi="Bookman Old Style"/>
        </w:rPr>
        <w:t>8.2.1. No Envelope contendo os "Documentos de Habilitação" deverão conter os documentos a seguir relacionados:</w:t>
      </w:r>
    </w:p>
    <w:p w:rsidR="00A55F7B" w:rsidRPr="00010124" w:rsidRDefault="00A55F7B" w:rsidP="00A428EF">
      <w:pPr>
        <w:spacing w:line="276" w:lineRule="auto"/>
        <w:ind w:right="97"/>
        <w:jc w:val="both"/>
        <w:rPr>
          <w:rFonts w:ascii="Bookman Old Style" w:hAnsi="Bookman Old Style"/>
        </w:rPr>
      </w:pPr>
    </w:p>
    <w:p w:rsidR="003803BF" w:rsidRDefault="003803BF" w:rsidP="00A428EF">
      <w:pPr>
        <w:spacing w:line="276" w:lineRule="auto"/>
        <w:ind w:right="97"/>
        <w:jc w:val="both"/>
        <w:rPr>
          <w:rFonts w:ascii="Bookman Old Style" w:hAnsi="Bookman Old Style"/>
          <w:spacing w:val="-2"/>
        </w:rPr>
      </w:pPr>
      <w:r w:rsidRPr="00010124">
        <w:rPr>
          <w:rFonts w:ascii="Bookman Old Style" w:hAnsi="Bookman Old Style"/>
          <w:b/>
        </w:rPr>
        <w:t>8.2.1.1 HABILITAÇÕES</w:t>
      </w:r>
      <w:r w:rsidR="0078016A">
        <w:rPr>
          <w:rFonts w:ascii="Bookman Old Style" w:hAnsi="Bookman Old Style"/>
          <w:b/>
        </w:rPr>
        <w:t xml:space="preserve"> </w:t>
      </w:r>
      <w:r w:rsidRPr="00010124">
        <w:rPr>
          <w:rFonts w:ascii="Bookman Old Style" w:hAnsi="Bookman Old Style"/>
          <w:b/>
        </w:rPr>
        <w:t>JURÍDICA,FISCAL</w:t>
      </w:r>
      <w:r w:rsidR="0078016A">
        <w:rPr>
          <w:rFonts w:ascii="Bookman Old Style" w:hAnsi="Bookman Old Style"/>
          <w:b/>
        </w:rPr>
        <w:t xml:space="preserve"> </w:t>
      </w:r>
      <w:r w:rsidRPr="00010124">
        <w:rPr>
          <w:rFonts w:ascii="Bookman Old Style" w:hAnsi="Bookman Old Style"/>
          <w:b/>
        </w:rPr>
        <w:t>E</w:t>
      </w:r>
      <w:r w:rsidR="0078016A">
        <w:rPr>
          <w:rFonts w:ascii="Bookman Old Style" w:hAnsi="Bookman Old Style"/>
          <w:b/>
        </w:rPr>
        <w:t xml:space="preserve"> </w:t>
      </w:r>
      <w:r w:rsidRPr="00010124">
        <w:rPr>
          <w:rFonts w:ascii="Bookman Old Style" w:hAnsi="Bookman Old Style"/>
          <w:b/>
          <w:spacing w:val="-2"/>
        </w:rPr>
        <w:t>TRABALHISTA</w:t>
      </w:r>
      <w:r w:rsidRPr="00010124">
        <w:rPr>
          <w:rFonts w:ascii="Bookman Old Style" w:hAnsi="Bookman Old Style"/>
          <w:spacing w:val="-2"/>
        </w:rPr>
        <w:t>.</w:t>
      </w:r>
    </w:p>
    <w:p w:rsidR="00A55F7B" w:rsidRPr="00010124" w:rsidRDefault="00A55F7B" w:rsidP="00A428EF">
      <w:pPr>
        <w:spacing w:line="276" w:lineRule="auto"/>
        <w:ind w:right="97"/>
        <w:jc w:val="both"/>
        <w:rPr>
          <w:rFonts w:ascii="Bookman Old Style" w:hAnsi="Bookman Old Style"/>
        </w:rPr>
      </w:pPr>
    </w:p>
    <w:p w:rsidR="003803BF" w:rsidRPr="00010124" w:rsidRDefault="003803BF" w:rsidP="00050FB5">
      <w:pPr>
        <w:pStyle w:val="PargrafodaLista"/>
        <w:widowControl/>
        <w:numPr>
          <w:ilvl w:val="0"/>
          <w:numId w:val="9"/>
        </w:numPr>
        <w:suppressAutoHyphens/>
        <w:autoSpaceDE/>
        <w:autoSpaceDN/>
        <w:spacing w:line="276" w:lineRule="auto"/>
        <w:ind w:left="0" w:right="97" w:firstLine="0"/>
        <w:jc w:val="both"/>
        <w:rPr>
          <w:rFonts w:ascii="Bookman Old Style" w:hAnsi="Bookman Old Style"/>
        </w:rPr>
      </w:pPr>
      <w:r w:rsidRPr="00010124">
        <w:rPr>
          <w:rFonts w:ascii="Bookman Old Style" w:hAnsi="Bookman Old Style"/>
        </w:rPr>
        <w:t>Registro Comercial, arquivado na Junta Comercial respectiva, no caso de Empresa Individual;</w:t>
      </w:r>
    </w:p>
    <w:p w:rsidR="003803BF" w:rsidRPr="00010124" w:rsidRDefault="003803BF" w:rsidP="00050FB5">
      <w:pPr>
        <w:pStyle w:val="PargrafodaLista"/>
        <w:widowControl/>
        <w:numPr>
          <w:ilvl w:val="0"/>
          <w:numId w:val="9"/>
        </w:numPr>
        <w:suppressAutoHyphens/>
        <w:autoSpaceDE/>
        <w:autoSpaceDN/>
        <w:spacing w:line="276" w:lineRule="auto"/>
        <w:ind w:left="0" w:right="97" w:firstLine="0"/>
        <w:jc w:val="both"/>
        <w:rPr>
          <w:rFonts w:ascii="Bookman Old Style" w:hAnsi="Bookman Old Style"/>
        </w:rPr>
      </w:pPr>
      <w:r w:rsidRPr="00010124">
        <w:rPr>
          <w:rFonts w:ascii="Bookman Old Style" w:hAnsi="Bookman Old Style"/>
        </w:rPr>
        <w:t>Ato Constitutivo, Estatuto ou Contrato Social em vigor, devidamente registrado na Junta Comercial, em se tratando de Sociedade Comercial; e, no caso de Sociedade por Ações, acompanhado dos documentos referentes às eleições de seus administradores;</w:t>
      </w:r>
    </w:p>
    <w:p w:rsidR="003803BF" w:rsidRPr="00010124" w:rsidRDefault="003803BF" w:rsidP="00050FB5">
      <w:pPr>
        <w:pStyle w:val="PargrafodaLista"/>
        <w:widowControl/>
        <w:numPr>
          <w:ilvl w:val="0"/>
          <w:numId w:val="9"/>
        </w:numPr>
        <w:suppressAutoHyphens/>
        <w:autoSpaceDE/>
        <w:autoSpaceDN/>
        <w:spacing w:line="276" w:lineRule="auto"/>
        <w:ind w:left="0" w:right="97" w:firstLine="0"/>
        <w:jc w:val="both"/>
        <w:rPr>
          <w:rFonts w:ascii="Bookman Old Style" w:hAnsi="Bookman Old Style"/>
        </w:rPr>
      </w:pPr>
      <w:r w:rsidRPr="00010124">
        <w:rPr>
          <w:rFonts w:ascii="Bookman Old Style" w:hAnsi="Bookman Old Style"/>
        </w:rPr>
        <w:t>Inscrição</w:t>
      </w:r>
      <w:r w:rsidR="0078016A">
        <w:rPr>
          <w:rFonts w:ascii="Bookman Old Style" w:hAnsi="Bookman Old Style"/>
        </w:rPr>
        <w:t xml:space="preserve"> </w:t>
      </w:r>
      <w:r w:rsidRPr="00010124">
        <w:rPr>
          <w:rFonts w:ascii="Bookman Old Style" w:hAnsi="Bookman Old Style"/>
        </w:rPr>
        <w:t>do</w:t>
      </w:r>
      <w:r w:rsidR="0078016A">
        <w:rPr>
          <w:rFonts w:ascii="Bookman Old Style" w:hAnsi="Bookman Old Style"/>
        </w:rPr>
        <w:t xml:space="preserve"> </w:t>
      </w:r>
      <w:r w:rsidRPr="00010124">
        <w:rPr>
          <w:rFonts w:ascii="Bookman Old Style" w:hAnsi="Bookman Old Style"/>
        </w:rPr>
        <w:t>Ato</w:t>
      </w:r>
      <w:r w:rsidR="0078016A">
        <w:rPr>
          <w:rFonts w:ascii="Bookman Old Style" w:hAnsi="Bookman Old Style"/>
        </w:rPr>
        <w:t xml:space="preserve"> </w:t>
      </w:r>
      <w:r w:rsidRPr="00010124">
        <w:rPr>
          <w:rFonts w:ascii="Bookman Old Style" w:hAnsi="Bookman Old Style"/>
        </w:rPr>
        <w:t>Constitutivo,no</w:t>
      </w:r>
      <w:r w:rsidR="0078016A">
        <w:rPr>
          <w:rFonts w:ascii="Bookman Old Style" w:hAnsi="Bookman Old Style"/>
        </w:rPr>
        <w:t xml:space="preserve"> </w:t>
      </w:r>
      <w:r w:rsidRPr="00010124">
        <w:rPr>
          <w:rFonts w:ascii="Bookman Old Style" w:hAnsi="Bookman Old Style"/>
        </w:rPr>
        <w:t>caso</w:t>
      </w:r>
      <w:r w:rsidR="0078016A">
        <w:rPr>
          <w:rFonts w:ascii="Bookman Old Style" w:hAnsi="Bookman Old Style"/>
        </w:rPr>
        <w:t xml:space="preserve"> </w:t>
      </w:r>
      <w:r w:rsidRPr="00010124">
        <w:rPr>
          <w:rFonts w:ascii="Bookman Old Style" w:hAnsi="Bookman Old Style"/>
        </w:rPr>
        <w:t>de</w:t>
      </w:r>
      <w:r w:rsidR="0078016A">
        <w:rPr>
          <w:rFonts w:ascii="Bookman Old Style" w:hAnsi="Bookman Old Style"/>
        </w:rPr>
        <w:t xml:space="preserve"> </w:t>
      </w:r>
      <w:r w:rsidRPr="00010124">
        <w:rPr>
          <w:rFonts w:ascii="Bookman Old Style" w:hAnsi="Bookman Old Style"/>
        </w:rPr>
        <w:t>Sociedades</w:t>
      </w:r>
      <w:r w:rsidR="0078016A">
        <w:rPr>
          <w:rFonts w:ascii="Bookman Old Style" w:hAnsi="Bookman Old Style"/>
        </w:rPr>
        <w:t xml:space="preserve"> </w:t>
      </w:r>
      <w:r w:rsidRPr="00010124">
        <w:rPr>
          <w:rFonts w:ascii="Bookman Old Style" w:hAnsi="Bookman Old Style"/>
        </w:rPr>
        <w:t>Civis,acompanhada de prova da Diretoria em Exercício, devidamente registrado em cartório;</w:t>
      </w:r>
    </w:p>
    <w:p w:rsidR="003803BF" w:rsidRPr="00010124" w:rsidRDefault="003803BF" w:rsidP="00050FB5">
      <w:pPr>
        <w:pStyle w:val="PargrafodaLista"/>
        <w:widowControl/>
        <w:numPr>
          <w:ilvl w:val="0"/>
          <w:numId w:val="9"/>
        </w:numPr>
        <w:suppressAutoHyphens/>
        <w:autoSpaceDE/>
        <w:autoSpaceDN/>
        <w:spacing w:line="276" w:lineRule="auto"/>
        <w:ind w:left="0" w:right="97" w:firstLine="0"/>
        <w:jc w:val="both"/>
        <w:rPr>
          <w:rFonts w:ascii="Bookman Old Style" w:hAnsi="Bookman Old Style"/>
        </w:rPr>
      </w:pPr>
      <w:r w:rsidRPr="00010124">
        <w:rPr>
          <w:rFonts w:ascii="Bookman Old Style" w:hAnsi="Bookman Old Style"/>
        </w:rPr>
        <w:t>Decreto de autorização, em se tratando de Empresa ou Sociedade Estrangeira em funcionamento no País, e ato de registro ou autorização para</w:t>
      </w:r>
      <w:r w:rsidR="0078016A">
        <w:rPr>
          <w:rFonts w:ascii="Bookman Old Style" w:hAnsi="Bookman Old Style"/>
        </w:rPr>
        <w:t xml:space="preserve"> </w:t>
      </w:r>
      <w:r w:rsidRPr="00010124">
        <w:rPr>
          <w:rFonts w:ascii="Bookman Old Style" w:hAnsi="Bookman Old Style"/>
        </w:rPr>
        <w:t>funcionamento</w:t>
      </w:r>
      <w:r w:rsidR="0078016A">
        <w:rPr>
          <w:rFonts w:ascii="Bookman Old Style" w:hAnsi="Bookman Old Style"/>
        </w:rPr>
        <w:t xml:space="preserve"> </w:t>
      </w:r>
      <w:r w:rsidRPr="00010124">
        <w:rPr>
          <w:rFonts w:ascii="Bookman Old Style" w:hAnsi="Bookman Old Style"/>
        </w:rPr>
        <w:t>expedido</w:t>
      </w:r>
      <w:r w:rsidR="0078016A">
        <w:rPr>
          <w:rFonts w:ascii="Bookman Old Style" w:hAnsi="Bookman Old Style"/>
        </w:rPr>
        <w:t xml:space="preserve"> </w:t>
      </w:r>
      <w:r w:rsidRPr="00010124">
        <w:rPr>
          <w:rFonts w:ascii="Bookman Old Style" w:hAnsi="Bookman Old Style"/>
        </w:rPr>
        <w:t>pelo</w:t>
      </w:r>
      <w:r w:rsidR="0078016A">
        <w:rPr>
          <w:rFonts w:ascii="Bookman Old Style" w:hAnsi="Bookman Old Style"/>
        </w:rPr>
        <w:t xml:space="preserve"> </w:t>
      </w:r>
      <w:r w:rsidRPr="00010124">
        <w:rPr>
          <w:rFonts w:ascii="Bookman Old Style" w:hAnsi="Bookman Old Style"/>
        </w:rPr>
        <w:t>órgão</w:t>
      </w:r>
      <w:r w:rsidR="0078016A">
        <w:rPr>
          <w:rFonts w:ascii="Bookman Old Style" w:hAnsi="Bookman Old Style"/>
        </w:rPr>
        <w:t xml:space="preserve"> </w:t>
      </w:r>
      <w:r w:rsidRPr="00010124">
        <w:rPr>
          <w:rFonts w:ascii="Bookman Old Style" w:hAnsi="Bookman Old Style"/>
        </w:rPr>
        <w:t>competente,quando</w:t>
      </w:r>
      <w:r w:rsidR="0078016A">
        <w:rPr>
          <w:rFonts w:ascii="Bookman Old Style" w:hAnsi="Bookman Old Style"/>
        </w:rPr>
        <w:t xml:space="preserve"> </w:t>
      </w:r>
      <w:r w:rsidRPr="00010124">
        <w:rPr>
          <w:rFonts w:ascii="Bookman Old Style" w:hAnsi="Bookman Old Style"/>
        </w:rPr>
        <w:t>a atividade assim o exigir;</w:t>
      </w:r>
    </w:p>
    <w:p w:rsidR="003803BF" w:rsidRPr="00010124" w:rsidRDefault="003803BF" w:rsidP="00050FB5">
      <w:pPr>
        <w:pStyle w:val="PargrafodaLista"/>
        <w:widowControl/>
        <w:numPr>
          <w:ilvl w:val="0"/>
          <w:numId w:val="9"/>
        </w:numPr>
        <w:suppressAutoHyphens/>
        <w:autoSpaceDE/>
        <w:autoSpaceDN/>
        <w:spacing w:line="276" w:lineRule="auto"/>
        <w:ind w:left="0" w:right="97" w:firstLine="0"/>
        <w:jc w:val="both"/>
        <w:rPr>
          <w:rFonts w:ascii="Bookman Old Style" w:hAnsi="Bookman Old Style"/>
        </w:rPr>
      </w:pPr>
      <w:r w:rsidRPr="00010124">
        <w:rPr>
          <w:rFonts w:ascii="Bookman Old Style" w:hAnsi="Bookman Old Style"/>
          <w:spacing w:val="-2"/>
        </w:rPr>
        <w:t>Prova</w:t>
      </w:r>
      <w:r w:rsidR="0078016A">
        <w:rPr>
          <w:rFonts w:ascii="Bookman Old Style" w:hAnsi="Bookman Old Style"/>
          <w:spacing w:val="-2"/>
        </w:rPr>
        <w:t xml:space="preserve"> </w:t>
      </w:r>
      <w:r w:rsidRPr="00010124">
        <w:rPr>
          <w:rFonts w:ascii="Bookman Old Style" w:hAnsi="Bookman Old Style"/>
          <w:spacing w:val="-2"/>
        </w:rPr>
        <w:t>de</w:t>
      </w:r>
      <w:r w:rsidR="0078016A">
        <w:rPr>
          <w:rFonts w:ascii="Bookman Old Style" w:hAnsi="Bookman Old Style"/>
          <w:spacing w:val="-2"/>
        </w:rPr>
        <w:t xml:space="preserve"> </w:t>
      </w:r>
      <w:r w:rsidRPr="00010124">
        <w:rPr>
          <w:rFonts w:ascii="Bookman Old Style" w:hAnsi="Bookman Old Style"/>
          <w:spacing w:val="-2"/>
        </w:rPr>
        <w:t>inscrição</w:t>
      </w:r>
      <w:r w:rsidR="0078016A">
        <w:rPr>
          <w:rFonts w:ascii="Bookman Old Style" w:hAnsi="Bookman Old Style"/>
          <w:spacing w:val="-2"/>
        </w:rPr>
        <w:t xml:space="preserve"> </w:t>
      </w:r>
      <w:r w:rsidRPr="00010124">
        <w:rPr>
          <w:rFonts w:ascii="Bookman Old Style" w:hAnsi="Bookman Old Style"/>
          <w:spacing w:val="-2"/>
        </w:rPr>
        <w:t>no</w:t>
      </w:r>
      <w:r w:rsidR="0078016A">
        <w:rPr>
          <w:rFonts w:ascii="Bookman Old Style" w:hAnsi="Bookman Old Style"/>
          <w:spacing w:val="-2"/>
        </w:rPr>
        <w:t xml:space="preserve"> </w:t>
      </w:r>
      <w:r w:rsidRPr="00010124">
        <w:rPr>
          <w:rFonts w:ascii="Bookman Old Style" w:hAnsi="Bookman Old Style"/>
          <w:spacing w:val="-2"/>
        </w:rPr>
        <w:t>Cadastro</w:t>
      </w:r>
      <w:r w:rsidR="0078016A">
        <w:rPr>
          <w:rFonts w:ascii="Bookman Old Style" w:hAnsi="Bookman Old Style"/>
          <w:spacing w:val="-2"/>
        </w:rPr>
        <w:t xml:space="preserve"> </w:t>
      </w:r>
      <w:r w:rsidRPr="00010124">
        <w:rPr>
          <w:rFonts w:ascii="Bookman Old Style" w:hAnsi="Bookman Old Style"/>
          <w:spacing w:val="-2"/>
        </w:rPr>
        <w:t>Geral</w:t>
      </w:r>
      <w:r w:rsidR="0078016A">
        <w:rPr>
          <w:rFonts w:ascii="Bookman Old Style" w:hAnsi="Bookman Old Style"/>
          <w:spacing w:val="-2"/>
        </w:rPr>
        <w:t xml:space="preserve"> </w:t>
      </w:r>
      <w:r w:rsidRPr="00010124">
        <w:rPr>
          <w:rFonts w:ascii="Bookman Old Style" w:hAnsi="Bookman Old Style"/>
          <w:spacing w:val="-2"/>
        </w:rPr>
        <w:t>de</w:t>
      </w:r>
      <w:r w:rsidR="0078016A">
        <w:rPr>
          <w:rFonts w:ascii="Bookman Old Style" w:hAnsi="Bookman Old Style"/>
          <w:spacing w:val="-2"/>
        </w:rPr>
        <w:t xml:space="preserve"> </w:t>
      </w:r>
      <w:r w:rsidRPr="00010124">
        <w:rPr>
          <w:rFonts w:ascii="Bookman Old Style" w:hAnsi="Bookman Old Style"/>
          <w:spacing w:val="-2"/>
        </w:rPr>
        <w:t>Contribuintes(CGC/MFouCNPJ);</w:t>
      </w:r>
    </w:p>
    <w:p w:rsidR="003803BF" w:rsidRPr="00010124" w:rsidRDefault="003803BF" w:rsidP="00050FB5">
      <w:pPr>
        <w:pStyle w:val="PargrafodaLista"/>
        <w:widowControl/>
        <w:numPr>
          <w:ilvl w:val="0"/>
          <w:numId w:val="9"/>
        </w:numPr>
        <w:suppressAutoHyphens/>
        <w:autoSpaceDE/>
        <w:autoSpaceDN/>
        <w:spacing w:line="276" w:lineRule="auto"/>
        <w:ind w:left="0" w:right="97" w:firstLine="0"/>
        <w:jc w:val="both"/>
        <w:rPr>
          <w:rFonts w:ascii="Bookman Old Style" w:hAnsi="Bookman Old Style"/>
        </w:rPr>
      </w:pPr>
      <w:r w:rsidRPr="00010124">
        <w:rPr>
          <w:rFonts w:ascii="Bookman Old Style" w:hAnsi="Bookman Old Style"/>
        </w:rPr>
        <w:t>Prova de Regularidade com a Fazenda Federal, mediante a apresentação da</w:t>
      </w:r>
      <w:r w:rsidR="0078016A">
        <w:rPr>
          <w:rFonts w:ascii="Bookman Old Style" w:hAnsi="Bookman Old Style"/>
        </w:rPr>
        <w:t xml:space="preserve"> </w:t>
      </w:r>
      <w:r w:rsidRPr="00010124">
        <w:rPr>
          <w:rFonts w:ascii="Bookman Old Style" w:hAnsi="Bookman Old Style"/>
        </w:rPr>
        <w:t>Certidão</w:t>
      </w:r>
      <w:r w:rsidR="0078016A">
        <w:rPr>
          <w:rFonts w:ascii="Bookman Old Style" w:hAnsi="Bookman Old Style"/>
        </w:rPr>
        <w:t xml:space="preserve"> </w:t>
      </w:r>
      <w:r w:rsidRPr="00010124">
        <w:rPr>
          <w:rFonts w:ascii="Bookman Old Style" w:hAnsi="Bookman Old Style"/>
        </w:rPr>
        <w:t>de</w:t>
      </w:r>
      <w:r w:rsidR="0078016A">
        <w:rPr>
          <w:rFonts w:ascii="Bookman Old Style" w:hAnsi="Bookman Old Style"/>
        </w:rPr>
        <w:t xml:space="preserve"> </w:t>
      </w:r>
      <w:r w:rsidRPr="00010124">
        <w:rPr>
          <w:rFonts w:ascii="Bookman Old Style" w:hAnsi="Bookman Old Style"/>
        </w:rPr>
        <w:t>Tributos</w:t>
      </w:r>
      <w:r w:rsidR="0078016A">
        <w:rPr>
          <w:rFonts w:ascii="Bookman Old Style" w:hAnsi="Bookman Old Style"/>
        </w:rPr>
        <w:t xml:space="preserve"> </w:t>
      </w:r>
      <w:r w:rsidRPr="00010124">
        <w:rPr>
          <w:rFonts w:ascii="Bookman Old Style" w:hAnsi="Bookman Old Style"/>
        </w:rPr>
        <w:t>e</w:t>
      </w:r>
      <w:r w:rsidR="0078016A">
        <w:rPr>
          <w:rFonts w:ascii="Bookman Old Style" w:hAnsi="Bookman Old Style"/>
        </w:rPr>
        <w:t xml:space="preserve"> </w:t>
      </w:r>
      <w:r w:rsidRPr="00010124">
        <w:rPr>
          <w:rFonts w:ascii="Bookman Old Style" w:hAnsi="Bookman Old Style"/>
        </w:rPr>
        <w:t>Contribuições</w:t>
      </w:r>
      <w:r w:rsidR="0078016A">
        <w:rPr>
          <w:rFonts w:ascii="Bookman Old Style" w:hAnsi="Bookman Old Style"/>
        </w:rPr>
        <w:t xml:space="preserve"> </w:t>
      </w:r>
      <w:r w:rsidRPr="00010124">
        <w:rPr>
          <w:rFonts w:ascii="Bookman Old Style" w:hAnsi="Bookman Old Style"/>
        </w:rPr>
        <w:t>Federais</w:t>
      </w:r>
      <w:r w:rsidR="0078016A">
        <w:rPr>
          <w:rFonts w:ascii="Bookman Old Style" w:hAnsi="Bookman Old Style"/>
        </w:rPr>
        <w:t xml:space="preserve"> </w:t>
      </w:r>
      <w:r w:rsidRPr="00010124">
        <w:rPr>
          <w:rFonts w:ascii="Bookman Old Style" w:hAnsi="Bookman Old Style"/>
        </w:rPr>
        <w:t>e</w:t>
      </w:r>
      <w:r w:rsidR="0078016A">
        <w:rPr>
          <w:rFonts w:ascii="Bookman Old Style" w:hAnsi="Bookman Old Style"/>
        </w:rPr>
        <w:t xml:space="preserve"> </w:t>
      </w:r>
      <w:r w:rsidRPr="00010124">
        <w:rPr>
          <w:rFonts w:ascii="Bookman Old Style" w:hAnsi="Bookman Old Style"/>
        </w:rPr>
        <w:t>Dívida</w:t>
      </w:r>
      <w:r w:rsidR="0078016A">
        <w:rPr>
          <w:rFonts w:ascii="Bookman Old Style" w:hAnsi="Bookman Old Style"/>
        </w:rPr>
        <w:t xml:space="preserve"> </w:t>
      </w:r>
      <w:r w:rsidRPr="00010124">
        <w:rPr>
          <w:rFonts w:ascii="Bookman Old Style" w:hAnsi="Bookman Old Style"/>
        </w:rPr>
        <w:t>Ativada União, em</w:t>
      </w:r>
      <w:r w:rsidR="0078016A">
        <w:rPr>
          <w:rFonts w:ascii="Bookman Old Style" w:hAnsi="Bookman Old Style"/>
        </w:rPr>
        <w:t xml:space="preserve"> </w:t>
      </w:r>
      <w:r w:rsidRPr="00010124">
        <w:rPr>
          <w:rFonts w:ascii="Bookman Old Style" w:hAnsi="Bookman Old Style"/>
        </w:rPr>
        <w:t>vigor</w:t>
      </w:r>
      <w:r w:rsidR="0078016A">
        <w:rPr>
          <w:rFonts w:ascii="Bookman Old Style" w:hAnsi="Bookman Old Style"/>
        </w:rPr>
        <w:t xml:space="preserve"> </w:t>
      </w:r>
      <w:r w:rsidRPr="00010124">
        <w:rPr>
          <w:rFonts w:ascii="Bookman Old Style" w:hAnsi="Bookman Old Style"/>
        </w:rPr>
        <w:t>e</w:t>
      </w:r>
      <w:r w:rsidR="0078016A">
        <w:rPr>
          <w:rFonts w:ascii="Bookman Old Style" w:hAnsi="Bookman Old Style"/>
        </w:rPr>
        <w:t xml:space="preserve"> </w:t>
      </w:r>
      <w:r w:rsidRPr="00010124">
        <w:rPr>
          <w:rFonts w:ascii="Bookman Old Style" w:hAnsi="Bookman Old Style"/>
        </w:rPr>
        <w:t>Prova</w:t>
      </w:r>
      <w:r w:rsidR="0078016A">
        <w:rPr>
          <w:rFonts w:ascii="Bookman Old Style" w:hAnsi="Bookman Old Style"/>
        </w:rPr>
        <w:t xml:space="preserve"> </w:t>
      </w:r>
      <w:r w:rsidRPr="00010124">
        <w:rPr>
          <w:rFonts w:ascii="Bookman Old Style" w:hAnsi="Bookman Old Style"/>
        </w:rPr>
        <w:t>de</w:t>
      </w:r>
      <w:r w:rsidR="0078016A">
        <w:rPr>
          <w:rFonts w:ascii="Bookman Old Style" w:hAnsi="Bookman Old Style"/>
        </w:rPr>
        <w:t xml:space="preserve"> </w:t>
      </w:r>
      <w:r w:rsidRPr="00010124">
        <w:rPr>
          <w:rFonts w:ascii="Bookman Old Style" w:hAnsi="Bookman Old Style"/>
        </w:rPr>
        <w:t>Regularidade</w:t>
      </w:r>
      <w:r w:rsidR="0078016A">
        <w:rPr>
          <w:rFonts w:ascii="Bookman Old Style" w:hAnsi="Bookman Old Style"/>
        </w:rPr>
        <w:t xml:space="preserve"> </w:t>
      </w:r>
      <w:r w:rsidRPr="00010124">
        <w:rPr>
          <w:rFonts w:ascii="Bookman Old Style" w:hAnsi="Bookman Old Style"/>
        </w:rPr>
        <w:t>relativa</w:t>
      </w:r>
      <w:r w:rsidR="0078016A">
        <w:rPr>
          <w:rFonts w:ascii="Bookman Old Style" w:hAnsi="Bookman Old Style"/>
        </w:rPr>
        <w:t xml:space="preserve"> </w:t>
      </w:r>
      <w:r w:rsidRPr="00010124">
        <w:rPr>
          <w:rFonts w:ascii="Bookman Old Style" w:hAnsi="Bookman Old Style"/>
        </w:rPr>
        <w:t>à</w:t>
      </w:r>
      <w:r w:rsidR="0078016A">
        <w:rPr>
          <w:rFonts w:ascii="Bookman Old Style" w:hAnsi="Bookman Old Style"/>
        </w:rPr>
        <w:t xml:space="preserve"> </w:t>
      </w:r>
      <w:r w:rsidRPr="00010124">
        <w:rPr>
          <w:rFonts w:ascii="Bookman Old Style" w:hAnsi="Bookman Old Style"/>
        </w:rPr>
        <w:t>Seguridade</w:t>
      </w:r>
      <w:r w:rsidR="0078016A">
        <w:rPr>
          <w:rFonts w:ascii="Bookman Old Style" w:hAnsi="Bookman Old Style"/>
        </w:rPr>
        <w:t xml:space="preserve"> </w:t>
      </w:r>
      <w:r w:rsidRPr="00010124">
        <w:rPr>
          <w:rFonts w:ascii="Bookman Old Style" w:hAnsi="Bookman Old Style"/>
        </w:rPr>
        <w:t>Social,INSS,em vigor, demonstrando a situação regular relativa aos encargos sociais instituídos por lei consoante determina a Portaria nº 358 de 05 de setembro de 2014 com as alterações da portaria 443 de 17 de outubro de 2014;</w:t>
      </w:r>
    </w:p>
    <w:p w:rsidR="003803BF" w:rsidRPr="00010124" w:rsidRDefault="003803BF" w:rsidP="00050FB5">
      <w:pPr>
        <w:pStyle w:val="PargrafodaLista"/>
        <w:widowControl/>
        <w:numPr>
          <w:ilvl w:val="0"/>
          <w:numId w:val="9"/>
        </w:numPr>
        <w:suppressAutoHyphens/>
        <w:autoSpaceDE/>
        <w:autoSpaceDN/>
        <w:spacing w:line="276" w:lineRule="auto"/>
        <w:ind w:left="0" w:right="97" w:firstLine="0"/>
        <w:jc w:val="both"/>
        <w:rPr>
          <w:rFonts w:ascii="Bookman Old Style" w:hAnsi="Bookman Old Style"/>
        </w:rPr>
      </w:pPr>
      <w:r w:rsidRPr="00010124">
        <w:rPr>
          <w:rFonts w:ascii="Bookman Old Style" w:hAnsi="Bookman Old Style"/>
        </w:rPr>
        <w:t>Prova</w:t>
      </w:r>
      <w:r w:rsidR="004C7B62">
        <w:rPr>
          <w:rFonts w:ascii="Bookman Old Style" w:hAnsi="Bookman Old Style"/>
        </w:rPr>
        <w:t xml:space="preserve"> </w:t>
      </w:r>
      <w:r w:rsidRPr="00010124">
        <w:rPr>
          <w:rFonts w:ascii="Bookman Old Style" w:hAnsi="Bookman Old Style"/>
        </w:rPr>
        <w:t>de</w:t>
      </w:r>
      <w:r w:rsidR="004C7B62">
        <w:rPr>
          <w:rFonts w:ascii="Bookman Old Style" w:hAnsi="Bookman Old Style"/>
        </w:rPr>
        <w:t xml:space="preserve"> </w:t>
      </w:r>
      <w:r w:rsidRPr="00010124">
        <w:rPr>
          <w:rFonts w:ascii="Bookman Old Style" w:hAnsi="Bookman Old Style"/>
        </w:rPr>
        <w:t>regularidade</w:t>
      </w:r>
      <w:r w:rsidR="004C7B62">
        <w:rPr>
          <w:rFonts w:ascii="Bookman Old Style" w:hAnsi="Bookman Old Style"/>
        </w:rPr>
        <w:t xml:space="preserve"> </w:t>
      </w:r>
      <w:r w:rsidRPr="00010124">
        <w:rPr>
          <w:rFonts w:ascii="Bookman Old Style" w:hAnsi="Bookman Old Style"/>
        </w:rPr>
        <w:t>relativa</w:t>
      </w:r>
      <w:r w:rsidR="004C7B62">
        <w:rPr>
          <w:rFonts w:ascii="Bookman Old Style" w:hAnsi="Bookman Old Style"/>
        </w:rPr>
        <w:t xml:space="preserve"> </w:t>
      </w:r>
      <w:r w:rsidRPr="00010124">
        <w:rPr>
          <w:rFonts w:ascii="Bookman Old Style" w:hAnsi="Bookman Old Style"/>
        </w:rPr>
        <w:t>ao</w:t>
      </w:r>
      <w:r w:rsidR="004C7B62">
        <w:rPr>
          <w:rFonts w:ascii="Bookman Old Style" w:hAnsi="Bookman Old Style"/>
        </w:rPr>
        <w:t xml:space="preserve"> </w:t>
      </w:r>
      <w:r w:rsidRPr="00010124">
        <w:rPr>
          <w:rFonts w:ascii="Bookman Old Style" w:hAnsi="Bookman Old Style"/>
        </w:rPr>
        <w:t>Fundo</w:t>
      </w:r>
      <w:r w:rsidR="004C7B62">
        <w:rPr>
          <w:rFonts w:ascii="Bookman Old Style" w:hAnsi="Bookman Old Style"/>
        </w:rPr>
        <w:t xml:space="preserve"> </w:t>
      </w:r>
      <w:r w:rsidRPr="00010124">
        <w:rPr>
          <w:rFonts w:ascii="Bookman Old Style" w:hAnsi="Bookman Old Style"/>
        </w:rPr>
        <w:t>de</w:t>
      </w:r>
      <w:r w:rsidR="004C7B62">
        <w:rPr>
          <w:rFonts w:ascii="Bookman Old Style" w:hAnsi="Bookman Old Style"/>
        </w:rPr>
        <w:t xml:space="preserve"> </w:t>
      </w:r>
      <w:r w:rsidRPr="00010124">
        <w:rPr>
          <w:rFonts w:ascii="Bookman Old Style" w:hAnsi="Bookman Old Style"/>
        </w:rPr>
        <w:t>Garantia</w:t>
      </w:r>
      <w:r w:rsidR="004C7B62">
        <w:rPr>
          <w:rFonts w:ascii="Bookman Old Style" w:hAnsi="Bookman Old Style"/>
        </w:rPr>
        <w:t xml:space="preserve"> </w:t>
      </w:r>
      <w:r w:rsidRPr="00010124">
        <w:rPr>
          <w:rFonts w:ascii="Bookman Old Style" w:hAnsi="Bookman Old Style"/>
        </w:rPr>
        <w:t>por</w:t>
      </w:r>
      <w:r w:rsidR="004C7B62">
        <w:rPr>
          <w:rFonts w:ascii="Bookman Old Style" w:hAnsi="Bookman Old Style"/>
        </w:rPr>
        <w:t xml:space="preserve"> </w:t>
      </w:r>
      <w:r w:rsidRPr="00010124">
        <w:rPr>
          <w:rFonts w:ascii="Bookman Old Style" w:hAnsi="Bookman Old Style"/>
        </w:rPr>
        <w:t>Tempo</w:t>
      </w:r>
      <w:r w:rsidR="004C7B62">
        <w:rPr>
          <w:rFonts w:ascii="Bookman Old Style" w:hAnsi="Bookman Old Style"/>
        </w:rPr>
        <w:t xml:space="preserve"> </w:t>
      </w:r>
      <w:r w:rsidRPr="00010124">
        <w:rPr>
          <w:rFonts w:ascii="Bookman Old Style" w:hAnsi="Bookman Old Style"/>
        </w:rPr>
        <w:t>de</w:t>
      </w:r>
      <w:r w:rsidR="004C7B62">
        <w:rPr>
          <w:rFonts w:ascii="Bookman Old Style" w:hAnsi="Bookman Old Style"/>
        </w:rPr>
        <w:t xml:space="preserve"> </w:t>
      </w:r>
      <w:r w:rsidRPr="00010124">
        <w:rPr>
          <w:rFonts w:ascii="Bookman Old Style" w:hAnsi="Bookman Old Style"/>
        </w:rPr>
        <w:t xml:space="preserve">Serviço </w:t>
      </w:r>
      <w:r w:rsidRPr="00010124">
        <w:rPr>
          <w:rFonts w:ascii="Bookman Old Style" w:hAnsi="Bookman Old Style"/>
          <w:spacing w:val="-2"/>
        </w:rPr>
        <w:t>(FGTS).</w:t>
      </w:r>
    </w:p>
    <w:p w:rsidR="003803BF" w:rsidRPr="00010124" w:rsidRDefault="003803BF" w:rsidP="00050FB5">
      <w:pPr>
        <w:pStyle w:val="PargrafodaLista"/>
        <w:widowControl/>
        <w:numPr>
          <w:ilvl w:val="0"/>
          <w:numId w:val="9"/>
        </w:numPr>
        <w:suppressAutoHyphens/>
        <w:autoSpaceDE/>
        <w:autoSpaceDN/>
        <w:spacing w:line="276" w:lineRule="auto"/>
        <w:ind w:left="0" w:right="97" w:firstLine="0"/>
        <w:jc w:val="both"/>
        <w:rPr>
          <w:rFonts w:ascii="Bookman Old Style" w:hAnsi="Bookman Old Style"/>
        </w:rPr>
      </w:pPr>
      <w:r w:rsidRPr="00010124">
        <w:rPr>
          <w:rFonts w:ascii="Bookman Old Style" w:hAnsi="Bookman Old Style"/>
        </w:rPr>
        <w:t>Prova de regularidade com a Fazenda Municipal, relativa à sede ou domicílio</w:t>
      </w:r>
      <w:r w:rsidR="004C7B62">
        <w:rPr>
          <w:rFonts w:ascii="Bookman Old Style" w:hAnsi="Bookman Old Style"/>
        </w:rPr>
        <w:t xml:space="preserve"> </w:t>
      </w:r>
      <w:r w:rsidRPr="00010124">
        <w:rPr>
          <w:rFonts w:ascii="Bookman Old Style" w:hAnsi="Bookman Old Style"/>
        </w:rPr>
        <w:t>do</w:t>
      </w:r>
      <w:r w:rsidR="004C7B62">
        <w:rPr>
          <w:rFonts w:ascii="Bookman Old Style" w:hAnsi="Bookman Old Style"/>
        </w:rPr>
        <w:t xml:space="preserve"> </w:t>
      </w:r>
      <w:r w:rsidRPr="00010124">
        <w:rPr>
          <w:rFonts w:ascii="Bookman Old Style" w:hAnsi="Bookman Old Style"/>
        </w:rPr>
        <w:t>proponente,dentro</w:t>
      </w:r>
      <w:r w:rsidR="004C7B62">
        <w:rPr>
          <w:rFonts w:ascii="Bookman Old Style" w:hAnsi="Bookman Old Style"/>
        </w:rPr>
        <w:t xml:space="preserve"> </w:t>
      </w:r>
      <w:r w:rsidRPr="00010124">
        <w:rPr>
          <w:rFonts w:ascii="Bookman Old Style" w:hAnsi="Bookman Old Style"/>
        </w:rPr>
        <w:t>de</w:t>
      </w:r>
      <w:r w:rsidR="004C7B62">
        <w:rPr>
          <w:rFonts w:ascii="Bookman Old Style" w:hAnsi="Bookman Old Style"/>
        </w:rPr>
        <w:t xml:space="preserve"> </w:t>
      </w:r>
      <w:r w:rsidRPr="00010124">
        <w:rPr>
          <w:rFonts w:ascii="Bookman Old Style" w:hAnsi="Bookman Old Style"/>
        </w:rPr>
        <w:t>seu</w:t>
      </w:r>
      <w:r w:rsidR="004C7B62">
        <w:rPr>
          <w:rFonts w:ascii="Bookman Old Style" w:hAnsi="Bookman Old Style"/>
        </w:rPr>
        <w:t xml:space="preserve"> </w:t>
      </w:r>
      <w:r w:rsidRPr="00010124">
        <w:rPr>
          <w:rFonts w:ascii="Bookman Old Style" w:hAnsi="Bookman Old Style"/>
        </w:rPr>
        <w:t>período</w:t>
      </w:r>
      <w:r w:rsidR="004C7B62">
        <w:rPr>
          <w:rFonts w:ascii="Bookman Old Style" w:hAnsi="Bookman Old Style"/>
        </w:rPr>
        <w:t xml:space="preserve"> </w:t>
      </w:r>
      <w:r w:rsidRPr="00010124">
        <w:rPr>
          <w:rFonts w:ascii="Bookman Old Style" w:hAnsi="Bookman Old Style"/>
        </w:rPr>
        <w:t>de</w:t>
      </w:r>
      <w:r w:rsidR="004C7B62">
        <w:rPr>
          <w:rFonts w:ascii="Bookman Old Style" w:hAnsi="Bookman Old Style"/>
        </w:rPr>
        <w:t xml:space="preserve"> </w:t>
      </w:r>
      <w:r w:rsidRPr="00010124">
        <w:rPr>
          <w:rFonts w:ascii="Bookman Old Style" w:hAnsi="Bookman Old Style"/>
        </w:rPr>
        <w:t>validade(pertinente</w:t>
      </w:r>
      <w:r w:rsidR="004C7B62">
        <w:rPr>
          <w:rFonts w:ascii="Bookman Old Style" w:hAnsi="Bookman Old Style"/>
        </w:rPr>
        <w:t xml:space="preserve"> </w:t>
      </w:r>
      <w:r w:rsidRPr="00010124">
        <w:rPr>
          <w:rFonts w:ascii="Bookman Old Style" w:hAnsi="Bookman Old Style"/>
        </w:rPr>
        <w:t>ao seu ramo de atividade e compatível com o objeto contratual);</w:t>
      </w:r>
    </w:p>
    <w:p w:rsidR="003803BF" w:rsidRPr="00010124" w:rsidRDefault="003803BF" w:rsidP="00050FB5">
      <w:pPr>
        <w:pStyle w:val="PargrafodaLista"/>
        <w:widowControl/>
        <w:numPr>
          <w:ilvl w:val="0"/>
          <w:numId w:val="9"/>
        </w:numPr>
        <w:suppressAutoHyphens/>
        <w:autoSpaceDE/>
        <w:autoSpaceDN/>
        <w:spacing w:line="276" w:lineRule="auto"/>
        <w:ind w:left="0" w:right="97" w:firstLine="0"/>
        <w:jc w:val="both"/>
        <w:rPr>
          <w:rFonts w:ascii="Bookman Old Style" w:hAnsi="Bookman Old Style"/>
        </w:rPr>
      </w:pPr>
      <w:r w:rsidRPr="00010124">
        <w:rPr>
          <w:rFonts w:ascii="Bookman Old Style" w:hAnsi="Bookman Old Style"/>
        </w:rPr>
        <w:t>Prova</w:t>
      </w:r>
      <w:r w:rsidR="004C7B62">
        <w:rPr>
          <w:rFonts w:ascii="Bookman Old Style" w:hAnsi="Bookman Old Style"/>
        </w:rPr>
        <w:t xml:space="preserve"> </w:t>
      </w:r>
      <w:r w:rsidRPr="00010124">
        <w:rPr>
          <w:rFonts w:ascii="Bookman Old Style" w:hAnsi="Bookman Old Style"/>
        </w:rPr>
        <w:t>de</w:t>
      </w:r>
      <w:r w:rsidR="004C7B62">
        <w:rPr>
          <w:rFonts w:ascii="Bookman Old Style" w:hAnsi="Bookman Old Style"/>
        </w:rPr>
        <w:t xml:space="preserve"> </w:t>
      </w:r>
      <w:r w:rsidRPr="00010124">
        <w:rPr>
          <w:rFonts w:ascii="Bookman Old Style" w:hAnsi="Bookman Old Style"/>
        </w:rPr>
        <w:t>Regularidade</w:t>
      </w:r>
      <w:r w:rsidR="004C7B62">
        <w:rPr>
          <w:rFonts w:ascii="Bookman Old Style" w:hAnsi="Bookman Old Style"/>
        </w:rPr>
        <w:t xml:space="preserve"> </w:t>
      </w:r>
      <w:r w:rsidRPr="00010124">
        <w:rPr>
          <w:rFonts w:ascii="Bookman Old Style" w:hAnsi="Bookman Old Style"/>
        </w:rPr>
        <w:t>com</w:t>
      </w:r>
      <w:r w:rsidR="004C7B62">
        <w:rPr>
          <w:rFonts w:ascii="Bookman Old Style" w:hAnsi="Bookman Old Style"/>
        </w:rPr>
        <w:t xml:space="preserve"> </w:t>
      </w:r>
      <w:r w:rsidRPr="00010124">
        <w:rPr>
          <w:rFonts w:ascii="Bookman Old Style" w:hAnsi="Bookman Old Style"/>
        </w:rPr>
        <w:t>a</w:t>
      </w:r>
      <w:r w:rsidR="004C7B62">
        <w:rPr>
          <w:rFonts w:ascii="Bookman Old Style" w:hAnsi="Bookman Old Style"/>
        </w:rPr>
        <w:t xml:space="preserve"> </w:t>
      </w:r>
      <w:r w:rsidRPr="00010124">
        <w:rPr>
          <w:rFonts w:ascii="Bookman Old Style" w:hAnsi="Bookman Old Style"/>
        </w:rPr>
        <w:t>Fazenda</w:t>
      </w:r>
      <w:r w:rsidR="004C7B62">
        <w:rPr>
          <w:rFonts w:ascii="Bookman Old Style" w:hAnsi="Bookman Old Style"/>
        </w:rPr>
        <w:t xml:space="preserve"> </w:t>
      </w:r>
      <w:r w:rsidRPr="00010124">
        <w:rPr>
          <w:rFonts w:ascii="Bookman Old Style" w:hAnsi="Bookman Old Style"/>
        </w:rPr>
        <w:t>Estadual,em</w:t>
      </w:r>
      <w:r w:rsidR="004C7B62">
        <w:rPr>
          <w:rFonts w:ascii="Bookman Old Style" w:hAnsi="Bookman Old Style"/>
        </w:rPr>
        <w:t xml:space="preserve"> </w:t>
      </w:r>
      <w:r w:rsidRPr="00010124">
        <w:rPr>
          <w:rFonts w:ascii="Bookman Old Style" w:hAnsi="Bookman Old Style"/>
          <w:spacing w:val="-2"/>
        </w:rPr>
        <w:t>vigor;</w:t>
      </w:r>
    </w:p>
    <w:p w:rsidR="003803BF" w:rsidRPr="00010124" w:rsidRDefault="003803BF" w:rsidP="00050FB5">
      <w:pPr>
        <w:pStyle w:val="PargrafodaLista"/>
        <w:widowControl/>
        <w:numPr>
          <w:ilvl w:val="0"/>
          <w:numId w:val="9"/>
        </w:numPr>
        <w:suppressAutoHyphens/>
        <w:autoSpaceDE/>
        <w:autoSpaceDN/>
        <w:spacing w:line="276" w:lineRule="auto"/>
        <w:ind w:left="0" w:right="97" w:firstLine="0"/>
        <w:jc w:val="both"/>
        <w:rPr>
          <w:rFonts w:ascii="Bookman Old Style" w:hAnsi="Bookman Old Style"/>
        </w:rPr>
      </w:pPr>
      <w:r w:rsidRPr="00010124">
        <w:rPr>
          <w:rFonts w:ascii="Bookman Old Style" w:hAnsi="Bookman Old Style"/>
        </w:rPr>
        <w:t>Prova de inexistência de débitos inadimplidos perante a Justiça do Trabalho, mediante a apresentação da CNDT- Certidão Negativa de Débitos</w:t>
      </w:r>
      <w:r w:rsidR="004C7B62">
        <w:rPr>
          <w:rFonts w:ascii="Bookman Old Style" w:hAnsi="Bookman Old Style"/>
        </w:rPr>
        <w:t xml:space="preserve"> </w:t>
      </w:r>
      <w:r w:rsidRPr="00010124">
        <w:rPr>
          <w:rFonts w:ascii="Bookman Old Style" w:hAnsi="Bookman Old Style"/>
        </w:rPr>
        <w:t>Trabalhistas,fornecida</w:t>
      </w:r>
      <w:r w:rsidR="004C7B62">
        <w:rPr>
          <w:rFonts w:ascii="Bookman Old Style" w:hAnsi="Bookman Old Style"/>
        </w:rPr>
        <w:t xml:space="preserve"> </w:t>
      </w:r>
      <w:r w:rsidRPr="00010124">
        <w:rPr>
          <w:rFonts w:ascii="Bookman Old Style" w:hAnsi="Bookman Old Style"/>
        </w:rPr>
        <w:t>pelo</w:t>
      </w:r>
      <w:r w:rsidR="004C7B62">
        <w:rPr>
          <w:rFonts w:ascii="Bookman Old Style" w:hAnsi="Bookman Old Style"/>
        </w:rPr>
        <w:t xml:space="preserve"> </w:t>
      </w:r>
      <w:r w:rsidRPr="00010124">
        <w:rPr>
          <w:rFonts w:ascii="Bookman Old Style" w:hAnsi="Bookman Old Style"/>
        </w:rPr>
        <w:t>TST-Tribunal</w:t>
      </w:r>
      <w:r w:rsidR="004C7B62">
        <w:rPr>
          <w:rFonts w:ascii="Bookman Old Style" w:hAnsi="Bookman Old Style"/>
        </w:rPr>
        <w:t xml:space="preserve"> </w:t>
      </w:r>
      <w:r w:rsidRPr="00010124">
        <w:rPr>
          <w:rFonts w:ascii="Bookman Old Style" w:hAnsi="Bookman Old Style"/>
        </w:rPr>
        <w:t>Superior</w:t>
      </w:r>
      <w:r w:rsidR="004C7B62">
        <w:rPr>
          <w:rFonts w:ascii="Bookman Old Style" w:hAnsi="Bookman Old Style"/>
        </w:rPr>
        <w:t xml:space="preserve"> </w:t>
      </w:r>
      <w:r w:rsidRPr="00010124">
        <w:rPr>
          <w:rFonts w:ascii="Bookman Old Style" w:hAnsi="Bookman Old Style"/>
        </w:rPr>
        <w:t>do</w:t>
      </w:r>
      <w:r w:rsidR="004C7B62">
        <w:rPr>
          <w:rFonts w:ascii="Bookman Old Style" w:hAnsi="Bookman Old Style"/>
        </w:rPr>
        <w:t xml:space="preserve"> </w:t>
      </w:r>
      <w:r w:rsidRPr="00010124">
        <w:rPr>
          <w:rFonts w:ascii="Bookman Old Style" w:hAnsi="Bookman Old Style"/>
        </w:rPr>
        <w:t>Trabalho, com prazo de validade em vigor.</w:t>
      </w:r>
    </w:p>
    <w:p w:rsidR="008A1D96" w:rsidRPr="00010124" w:rsidRDefault="008A1D96" w:rsidP="00A428EF">
      <w:pPr>
        <w:spacing w:line="276" w:lineRule="auto"/>
        <w:ind w:right="97"/>
        <w:jc w:val="both"/>
        <w:rPr>
          <w:rFonts w:ascii="Bookman Old Style" w:hAnsi="Bookman Old Style"/>
        </w:rPr>
      </w:pPr>
    </w:p>
    <w:p w:rsidR="003803BF" w:rsidRDefault="003803BF" w:rsidP="00A428EF">
      <w:pPr>
        <w:spacing w:line="276" w:lineRule="auto"/>
        <w:ind w:right="97"/>
        <w:jc w:val="both"/>
        <w:rPr>
          <w:rFonts w:ascii="Bookman Old Style" w:hAnsi="Bookman Old Style"/>
          <w:b/>
          <w:spacing w:val="-2"/>
        </w:rPr>
      </w:pPr>
      <w:bookmarkStart w:id="2" w:name="_Hlk196906770"/>
      <w:r w:rsidRPr="00010124">
        <w:rPr>
          <w:rFonts w:ascii="Bookman Old Style" w:hAnsi="Bookman Old Style"/>
          <w:b/>
        </w:rPr>
        <w:t>8.2.1.2. PARA</w:t>
      </w:r>
      <w:r w:rsidR="004C7B62">
        <w:rPr>
          <w:rFonts w:ascii="Bookman Old Style" w:hAnsi="Bookman Old Style"/>
          <w:b/>
        </w:rPr>
        <w:t xml:space="preserve"> </w:t>
      </w:r>
      <w:r w:rsidRPr="00010124">
        <w:rPr>
          <w:rFonts w:ascii="Bookman Old Style" w:hAnsi="Bookman Old Style"/>
          <w:b/>
        </w:rPr>
        <w:t>PESSOAS</w:t>
      </w:r>
      <w:r w:rsidR="004C7B62">
        <w:rPr>
          <w:rFonts w:ascii="Bookman Old Style" w:hAnsi="Bookman Old Style"/>
          <w:b/>
        </w:rPr>
        <w:t xml:space="preserve"> </w:t>
      </w:r>
      <w:r w:rsidRPr="00010124">
        <w:rPr>
          <w:rFonts w:ascii="Bookman Old Style" w:hAnsi="Bookman Old Style"/>
          <w:b/>
        </w:rPr>
        <w:t>FÍSICAS</w:t>
      </w:r>
      <w:r w:rsidRPr="00010124">
        <w:rPr>
          <w:rFonts w:ascii="Bookman Old Style" w:hAnsi="Bookman Old Style"/>
          <w:b/>
          <w:spacing w:val="-2"/>
        </w:rPr>
        <w:t>:</w:t>
      </w:r>
    </w:p>
    <w:p w:rsidR="00A55F7B" w:rsidRPr="00010124" w:rsidRDefault="00A55F7B" w:rsidP="00A428EF">
      <w:pPr>
        <w:spacing w:line="276" w:lineRule="auto"/>
        <w:ind w:right="97"/>
        <w:jc w:val="both"/>
        <w:rPr>
          <w:rFonts w:ascii="Bookman Old Style" w:hAnsi="Bookman Old Style"/>
          <w:b/>
        </w:rPr>
      </w:pPr>
    </w:p>
    <w:p w:rsidR="00A428EF" w:rsidRPr="00010124" w:rsidRDefault="00A428EF" w:rsidP="00050FB5">
      <w:pPr>
        <w:pStyle w:val="PargrafodaLista"/>
        <w:widowControl/>
        <w:numPr>
          <w:ilvl w:val="0"/>
          <w:numId w:val="19"/>
        </w:numPr>
        <w:suppressAutoHyphens/>
        <w:autoSpaceDE/>
        <w:autoSpaceDN/>
        <w:spacing w:line="276" w:lineRule="auto"/>
        <w:ind w:right="97" w:hanging="720"/>
        <w:jc w:val="both"/>
        <w:rPr>
          <w:rFonts w:ascii="Bookman Old Style" w:hAnsi="Bookman Old Style"/>
        </w:rPr>
      </w:pPr>
      <w:r w:rsidRPr="00010124">
        <w:rPr>
          <w:rFonts w:ascii="Bookman Old Style" w:hAnsi="Bookman Old Style"/>
          <w:spacing w:val="-2"/>
        </w:rPr>
        <w:t>Prova</w:t>
      </w:r>
      <w:r w:rsidR="004C7B62">
        <w:rPr>
          <w:rFonts w:ascii="Bookman Old Style" w:hAnsi="Bookman Old Style"/>
          <w:spacing w:val="-2"/>
        </w:rPr>
        <w:t xml:space="preserve"> </w:t>
      </w:r>
      <w:r w:rsidRPr="00010124">
        <w:rPr>
          <w:rFonts w:ascii="Bookman Old Style" w:hAnsi="Bookman Old Style"/>
          <w:spacing w:val="-2"/>
        </w:rPr>
        <w:t>de</w:t>
      </w:r>
      <w:r w:rsidR="004C7B62">
        <w:rPr>
          <w:rFonts w:ascii="Bookman Old Style" w:hAnsi="Bookman Old Style"/>
          <w:spacing w:val="-2"/>
        </w:rPr>
        <w:t xml:space="preserve"> </w:t>
      </w:r>
      <w:r w:rsidRPr="00010124">
        <w:rPr>
          <w:rFonts w:ascii="Bookman Old Style" w:hAnsi="Bookman Old Style"/>
          <w:spacing w:val="-2"/>
        </w:rPr>
        <w:t>inscrição</w:t>
      </w:r>
      <w:r w:rsidR="004C7B62">
        <w:rPr>
          <w:rFonts w:ascii="Bookman Old Style" w:hAnsi="Bookman Old Style"/>
          <w:spacing w:val="-2"/>
        </w:rPr>
        <w:t xml:space="preserve"> </w:t>
      </w:r>
      <w:r w:rsidRPr="00010124">
        <w:rPr>
          <w:rFonts w:ascii="Bookman Old Style" w:hAnsi="Bookman Old Style"/>
          <w:spacing w:val="-2"/>
        </w:rPr>
        <w:t>no</w:t>
      </w:r>
      <w:r w:rsidR="004C7B62">
        <w:rPr>
          <w:rFonts w:ascii="Bookman Old Style" w:hAnsi="Bookman Old Style"/>
          <w:spacing w:val="-2"/>
        </w:rPr>
        <w:t xml:space="preserve"> </w:t>
      </w:r>
      <w:r w:rsidRPr="00010124">
        <w:rPr>
          <w:rFonts w:ascii="Bookman Old Style" w:hAnsi="Bookman Old Style"/>
          <w:spacing w:val="-2"/>
        </w:rPr>
        <w:t>Cadastro</w:t>
      </w:r>
      <w:r w:rsidR="004C7B62">
        <w:rPr>
          <w:rFonts w:ascii="Bookman Old Style" w:hAnsi="Bookman Old Style"/>
          <w:spacing w:val="-2"/>
        </w:rPr>
        <w:t xml:space="preserve"> </w:t>
      </w:r>
      <w:r w:rsidRPr="00010124">
        <w:rPr>
          <w:rFonts w:ascii="Bookman Old Style" w:hAnsi="Bookman Old Style"/>
          <w:spacing w:val="-2"/>
        </w:rPr>
        <w:t>de Pessoa Física (CPF);</w:t>
      </w:r>
    </w:p>
    <w:p w:rsidR="00A428EF" w:rsidRPr="00010124" w:rsidRDefault="00A428EF" w:rsidP="00050FB5">
      <w:pPr>
        <w:pStyle w:val="PargrafodaLista"/>
        <w:widowControl/>
        <w:numPr>
          <w:ilvl w:val="0"/>
          <w:numId w:val="19"/>
        </w:numPr>
        <w:suppressAutoHyphens/>
        <w:autoSpaceDE/>
        <w:autoSpaceDN/>
        <w:spacing w:line="276" w:lineRule="auto"/>
        <w:ind w:left="0" w:right="97" w:firstLine="0"/>
        <w:jc w:val="both"/>
        <w:rPr>
          <w:rFonts w:ascii="Bookman Old Style" w:hAnsi="Bookman Old Style"/>
        </w:rPr>
      </w:pPr>
      <w:r w:rsidRPr="00010124">
        <w:rPr>
          <w:rFonts w:ascii="Bookman Old Style" w:hAnsi="Bookman Old Style"/>
        </w:rPr>
        <w:t>Prova de Regularidade com a Fazenda Federal, mediante a apresentação da</w:t>
      </w:r>
      <w:r w:rsidR="004C7B62">
        <w:rPr>
          <w:rFonts w:ascii="Bookman Old Style" w:hAnsi="Bookman Old Style"/>
        </w:rPr>
        <w:t xml:space="preserve"> </w:t>
      </w:r>
      <w:r w:rsidRPr="00010124">
        <w:rPr>
          <w:rFonts w:ascii="Bookman Old Style" w:hAnsi="Bookman Old Style"/>
        </w:rPr>
        <w:t>Certidão</w:t>
      </w:r>
      <w:r w:rsidR="004C7B62">
        <w:rPr>
          <w:rFonts w:ascii="Bookman Old Style" w:hAnsi="Bookman Old Style"/>
        </w:rPr>
        <w:t xml:space="preserve"> </w:t>
      </w:r>
      <w:r w:rsidRPr="00010124">
        <w:rPr>
          <w:rFonts w:ascii="Bookman Old Style" w:hAnsi="Bookman Old Style"/>
        </w:rPr>
        <w:t>de</w:t>
      </w:r>
      <w:r w:rsidR="004C7B62">
        <w:rPr>
          <w:rFonts w:ascii="Bookman Old Style" w:hAnsi="Bookman Old Style"/>
        </w:rPr>
        <w:t xml:space="preserve"> </w:t>
      </w:r>
      <w:r w:rsidRPr="00010124">
        <w:rPr>
          <w:rFonts w:ascii="Bookman Old Style" w:hAnsi="Bookman Old Style"/>
        </w:rPr>
        <w:t>Tributos</w:t>
      </w:r>
      <w:r w:rsidR="004C7B62">
        <w:rPr>
          <w:rFonts w:ascii="Bookman Old Style" w:hAnsi="Bookman Old Style"/>
        </w:rPr>
        <w:t xml:space="preserve"> </w:t>
      </w:r>
      <w:r w:rsidRPr="00010124">
        <w:rPr>
          <w:rFonts w:ascii="Bookman Old Style" w:hAnsi="Bookman Old Style"/>
        </w:rPr>
        <w:t>e</w:t>
      </w:r>
      <w:r w:rsidR="004C7B62">
        <w:rPr>
          <w:rFonts w:ascii="Bookman Old Style" w:hAnsi="Bookman Old Style"/>
        </w:rPr>
        <w:t xml:space="preserve"> </w:t>
      </w:r>
      <w:r w:rsidRPr="00010124">
        <w:rPr>
          <w:rFonts w:ascii="Bookman Old Style" w:hAnsi="Bookman Old Style"/>
        </w:rPr>
        <w:t>Contribuições</w:t>
      </w:r>
      <w:r w:rsidR="004C7B62">
        <w:rPr>
          <w:rFonts w:ascii="Bookman Old Style" w:hAnsi="Bookman Old Style"/>
        </w:rPr>
        <w:t xml:space="preserve"> </w:t>
      </w:r>
      <w:r w:rsidRPr="00010124">
        <w:rPr>
          <w:rFonts w:ascii="Bookman Old Style" w:hAnsi="Bookman Old Style"/>
        </w:rPr>
        <w:t>Federais</w:t>
      </w:r>
      <w:r w:rsidR="004C7B62">
        <w:rPr>
          <w:rFonts w:ascii="Bookman Old Style" w:hAnsi="Bookman Old Style"/>
        </w:rPr>
        <w:t xml:space="preserve"> </w:t>
      </w:r>
      <w:r w:rsidRPr="00010124">
        <w:rPr>
          <w:rFonts w:ascii="Bookman Old Style" w:hAnsi="Bookman Old Style"/>
        </w:rPr>
        <w:t>e</w:t>
      </w:r>
      <w:r w:rsidR="004C7B62">
        <w:rPr>
          <w:rFonts w:ascii="Bookman Old Style" w:hAnsi="Bookman Old Style"/>
        </w:rPr>
        <w:t xml:space="preserve"> </w:t>
      </w:r>
      <w:r w:rsidRPr="00010124">
        <w:rPr>
          <w:rFonts w:ascii="Bookman Old Style" w:hAnsi="Bookman Old Style"/>
        </w:rPr>
        <w:t>Dívida</w:t>
      </w:r>
      <w:r w:rsidR="004C7B62">
        <w:rPr>
          <w:rFonts w:ascii="Bookman Old Style" w:hAnsi="Bookman Old Style"/>
        </w:rPr>
        <w:t xml:space="preserve"> </w:t>
      </w:r>
      <w:r w:rsidRPr="00010124">
        <w:rPr>
          <w:rFonts w:ascii="Bookman Old Style" w:hAnsi="Bookman Old Style"/>
        </w:rPr>
        <w:t>Ativa</w:t>
      </w:r>
      <w:r w:rsidR="004C7B62">
        <w:rPr>
          <w:rFonts w:ascii="Bookman Old Style" w:hAnsi="Bookman Old Style"/>
        </w:rPr>
        <w:t xml:space="preserve"> </w:t>
      </w:r>
      <w:r w:rsidRPr="00010124">
        <w:rPr>
          <w:rFonts w:ascii="Bookman Old Style" w:hAnsi="Bookman Old Style"/>
        </w:rPr>
        <w:t>da União, em</w:t>
      </w:r>
      <w:r w:rsidR="004C7B62">
        <w:rPr>
          <w:rFonts w:ascii="Bookman Old Style" w:hAnsi="Bookman Old Style"/>
        </w:rPr>
        <w:t xml:space="preserve"> </w:t>
      </w:r>
      <w:r w:rsidRPr="00010124">
        <w:rPr>
          <w:rFonts w:ascii="Bookman Old Style" w:hAnsi="Bookman Old Style"/>
        </w:rPr>
        <w:t>vigor</w:t>
      </w:r>
      <w:r w:rsidR="004C7B62">
        <w:rPr>
          <w:rFonts w:ascii="Bookman Old Style" w:hAnsi="Bookman Old Style"/>
        </w:rPr>
        <w:t xml:space="preserve"> </w:t>
      </w:r>
      <w:r w:rsidRPr="00010124">
        <w:rPr>
          <w:rFonts w:ascii="Bookman Old Style" w:hAnsi="Bookman Old Style"/>
        </w:rPr>
        <w:t>e</w:t>
      </w:r>
      <w:r w:rsidR="004C7B62">
        <w:rPr>
          <w:rFonts w:ascii="Bookman Old Style" w:hAnsi="Bookman Old Style"/>
        </w:rPr>
        <w:t xml:space="preserve"> </w:t>
      </w:r>
      <w:r w:rsidRPr="00010124">
        <w:rPr>
          <w:rFonts w:ascii="Bookman Old Style" w:hAnsi="Bookman Old Style"/>
        </w:rPr>
        <w:t>Prova</w:t>
      </w:r>
      <w:r w:rsidR="004C7B62">
        <w:rPr>
          <w:rFonts w:ascii="Bookman Old Style" w:hAnsi="Bookman Old Style"/>
        </w:rPr>
        <w:t xml:space="preserve"> </w:t>
      </w:r>
      <w:r w:rsidRPr="00010124">
        <w:rPr>
          <w:rFonts w:ascii="Bookman Old Style" w:hAnsi="Bookman Old Style"/>
        </w:rPr>
        <w:t>de</w:t>
      </w:r>
      <w:r w:rsidR="004C7B62">
        <w:rPr>
          <w:rFonts w:ascii="Bookman Old Style" w:hAnsi="Bookman Old Style"/>
        </w:rPr>
        <w:t xml:space="preserve"> </w:t>
      </w:r>
      <w:r w:rsidRPr="00010124">
        <w:rPr>
          <w:rFonts w:ascii="Bookman Old Style" w:hAnsi="Bookman Old Style"/>
        </w:rPr>
        <w:t>Regularidade</w:t>
      </w:r>
      <w:r w:rsidR="004C7B62">
        <w:rPr>
          <w:rFonts w:ascii="Bookman Old Style" w:hAnsi="Bookman Old Style"/>
        </w:rPr>
        <w:t xml:space="preserve"> </w:t>
      </w:r>
      <w:r w:rsidRPr="00010124">
        <w:rPr>
          <w:rFonts w:ascii="Bookman Old Style" w:hAnsi="Bookman Old Style"/>
        </w:rPr>
        <w:t>relativa</w:t>
      </w:r>
      <w:r w:rsidR="004C7B62">
        <w:rPr>
          <w:rFonts w:ascii="Bookman Old Style" w:hAnsi="Bookman Old Style"/>
        </w:rPr>
        <w:t xml:space="preserve"> </w:t>
      </w:r>
      <w:r w:rsidRPr="00010124">
        <w:rPr>
          <w:rFonts w:ascii="Bookman Old Style" w:hAnsi="Bookman Old Style"/>
        </w:rPr>
        <w:t>à</w:t>
      </w:r>
      <w:r w:rsidR="004C7B62">
        <w:rPr>
          <w:rFonts w:ascii="Bookman Old Style" w:hAnsi="Bookman Old Style"/>
        </w:rPr>
        <w:t xml:space="preserve"> </w:t>
      </w:r>
      <w:r w:rsidRPr="00010124">
        <w:rPr>
          <w:rFonts w:ascii="Bookman Old Style" w:hAnsi="Bookman Old Style"/>
        </w:rPr>
        <w:t>Seguridade</w:t>
      </w:r>
      <w:r w:rsidR="004C7B62">
        <w:rPr>
          <w:rFonts w:ascii="Bookman Old Style" w:hAnsi="Bookman Old Style"/>
        </w:rPr>
        <w:t xml:space="preserve"> </w:t>
      </w:r>
      <w:r w:rsidRPr="00010124">
        <w:rPr>
          <w:rFonts w:ascii="Bookman Old Style" w:hAnsi="Bookman Old Style"/>
        </w:rPr>
        <w:t>Social,INSS,em vigor, demonstrando a situação regular relativa aos encargos sociais instituídos por lei consoante determina a Portaria nº 358 de 05 de setembro de 2014 com as alterações da portaria 443 de 17 de outubro de 2014;</w:t>
      </w:r>
    </w:p>
    <w:p w:rsidR="00A428EF" w:rsidRPr="00010124" w:rsidRDefault="00A428EF" w:rsidP="00050FB5">
      <w:pPr>
        <w:pStyle w:val="PargrafodaLista"/>
        <w:widowControl/>
        <w:numPr>
          <w:ilvl w:val="0"/>
          <w:numId w:val="19"/>
        </w:numPr>
        <w:suppressAutoHyphens/>
        <w:autoSpaceDE/>
        <w:autoSpaceDN/>
        <w:spacing w:line="276" w:lineRule="auto"/>
        <w:ind w:left="0" w:right="97" w:firstLine="0"/>
        <w:jc w:val="both"/>
        <w:rPr>
          <w:rFonts w:ascii="Bookman Old Style" w:hAnsi="Bookman Old Style"/>
        </w:rPr>
      </w:pPr>
      <w:r w:rsidRPr="00010124">
        <w:rPr>
          <w:rFonts w:ascii="Bookman Old Style" w:hAnsi="Bookman Old Style"/>
        </w:rPr>
        <w:t>Prova de regularidade com a Fazenda Municipal, relativa à sede ou domicílio</w:t>
      </w:r>
      <w:r w:rsidR="004C7B62">
        <w:rPr>
          <w:rFonts w:ascii="Bookman Old Style" w:hAnsi="Bookman Old Style"/>
        </w:rPr>
        <w:t xml:space="preserve"> </w:t>
      </w:r>
      <w:r w:rsidRPr="00010124">
        <w:rPr>
          <w:rFonts w:ascii="Bookman Old Style" w:hAnsi="Bookman Old Style"/>
        </w:rPr>
        <w:t>do</w:t>
      </w:r>
      <w:r w:rsidR="004C7B62">
        <w:rPr>
          <w:rFonts w:ascii="Bookman Old Style" w:hAnsi="Bookman Old Style"/>
        </w:rPr>
        <w:t xml:space="preserve"> </w:t>
      </w:r>
      <w:r w:rsidRPr="00010124">
        <w:rPr>
          <w:rFonts w:ascii="Bookman Old Style" w:hAnsi="Bookman Old Style"/>
        </w:rPr>
        <w:t>proponente,dentro</w:t>
      </w:r>
      <w:r w:rsidR="004C7B62">
        <w:rPr>
          <w:rFonts w:ascii="Bookman Old Style" w:hAnsi="Bookman Old Style"/>
        </w:rPr>
        <w:t xml:space="preserve"> </w:t>
      </w:r>
      <w:r w:rsidRPr="00010124">
        <w:rPr>
          <w:rFonts w:ascii="Bookman Old Style" w:hAnsi="Bookman Old Style"/>
        </w:rPr>
        <w:t>de</w:t>
      </w:r>
      <w:r w:rsidR="004C7B62">
        <w:rPr>
          <w:rFonts w:ascii="Bookman Old Style" w:hAnsi="Bookman Old Style"/>
        </w:rPr>
        <w:t xml:space="preserve"> </w:t>
      </w:r>
      <w:r w:rsidRPr="00010124">
        <w:rPr>
          <w:rFonts w:ascii="Bookman Old Style" w:hAnsi="Bookman Old Style"/>
        </w:rPr>
        <w:t>seu</w:t>
      </w:r>
      <w:r w:rsidR="004C7B62">
        <w:rPr>
          <w:rFonts w:ascii="Bookman Old Style" w:hAnsi="Bookman Old Style"/>
        </w:rPr>
        <w:t xml:space="preserve"> </w:t>
      </w:r>
      <w:r w:rsidRPr="00010124">
        <w:rPr>
          <w:rFonts w:ascii="Bookman Old Style" w:hAnsi="Bookman Old Style"/>
        </w:rPr>
        <w:t>período</w:t>
      </w:r>
      <w:r w:rsidR="004C7B62">
        <w:rPr>
          <w:rFonts w:ascii="Bookman Old Style" w:hAnsi="Bookman Old Style"/>
        </w:rPr>
        <w:t xml:space="preserve"> </w:t>
      </w:r>
      <w:r w:rsidRPr="00010124">
        <w:rPr>
          <w:rFonts w:ascii="Bookman Old Style" w:hAnsi="Bookman Old Style"/>
        </w:rPr>
        <w:t>de</w:t>
      </w:r>
      <w:r w:rsidR="004C7B62">
        <w:rPr>
          <w:rFonts w:ascii="Bookman Old Style" w:hAnsi="Bookman Old Style"/>
        </w:rPr>
        <w:t xml:space="preserve"> </w:t>
      </w:r>
      <w:r w:rsidRPr="00010124">
        <w:rPr>
          <w:rFonts w:ascii="Bookman Old Style" w:hAnsi="Bookman Old Style"/>
        </w:rPr>
        <w:t>validade(pertinenteao seu ramo de atividade e compatível com o objeto contratual);</w:t>
      </w:r>
    </w:p>
    <w:p w:rsidR="00A428EF" w:rsidRPr="00010124" w:rsidRDefault="00A428EF" w:rsidP="00050FB5">
      <w:pPr>
        <w:pStyle w:val="PargrafodaLista"/>
        <w:widowControl/>
        <w:numPr>
          <w:ilvl w:val="0"/>
          <w:numId w:val="19"/>
        </w:numPr>
        <w:suppressAutoHyphens/>
        <w:autoSpaceDE/>
        <w:autoSpaceDN/>
        <w:spacing w:line="276" w:lineRule="auto"/>
        <w:ind w:left="0" w:right="97" w:firstLine="0"/>
        <w:jc w:val="both"/>
        <w:rPr>
          <w:rFonts w:ascii="Bookman Old Style" w:hAnsi="Bookman Old Style"/>
        </w:rPr>
      </w:pPr>
      <w:r w:rsidRPr="00010124">
        <w:rPr>
          <w:rFonts w:ascii="Bookman Old Style" w:hAnsi="Bookman Old Style"/>
        </w:rPr>
        <w:t>Prova</w:t>
      </w:r>
      <w:r w:rsidR="004C7B62">
        <w:rPr>
          <w:rFonts w:ascii="Bookman Old Style" w:hAnsi="Bookman Old Style"/>
        </w:rPr>
        <w:t xml:space="preserve"> </w:t>
      </w:r>
      <w:r w:rsidRPr="00010124">
        <w:rPr>
          <w:rFonts w:ascii="Bookman Old Style" w:hAnsi="Bookman Old Style"/>
        </w:rPr>
        <w:t>de</w:t>
      </w:r>
      <w:r w:rsidR="004C7B62">
        <w:rPr>
          <w:rFonts w:ascii="Bookman Old Style" w:hAnsi="Bookman Old Style"/>
        </w:rPr>
        <w:t xml:space="preserve"> </w:t>
      </w:r>
      <w:r w:rsidRPr="00010124">
        <w:rPr>
          <w:rFonts w:ascii="Bookman Old Style" w:hAnsi="Bookman Old Style"/>
        </w:rPr>
        <w:t>Regularidade</w:t>
      </w:r>
      <w:r w:rsidR="004C7B62">
        <w:rPr>
          <w:rFonts w:ascii="Bookman Old Style" w:hAnsi="Bookman Old Style"/>
        </w:rPr>
        <w:t xml:space="preserve"> </w:t>
      </w:r>
      <w:r w:rsidRPr="00010124">
        <w:rPr>
          <w:rFonts w:ascii="Bookman Old Style" w:hAnsi="Bookman Old Style"/>
        </w:rPr>
        <w:t>com</w:t>
      </w:r>
      <w:r w:rsidR="004C7B62">
        <w:rPr>
          <w:rFonts w:ascii="Bookman Old Style" w:hAnsi="Bookman Old Style"/>
        </w:rPr>
        <w:t xml:space="preserve"> </w:t>
      </w:r>
      <w:r w:rsidRPr="00010124">
        <w:rPr>
          <w:rFonts w:ascii="Bookman Old Style" w:hAnsi="Bookman Old Style"/>
        </w:rPr>
        <w:t>a</w:t>
      </w:r>
      <w:r w:rsidR="004C7B62">
        <w:rPr>
          <w:rFonts w:ascii="Bookman Old Style" w:hAnsi="Bookman Old Style"/>
        </w:rPr>
        <w:t xml:space="preserve"> </w:t>
      </w:r>
      <w:r w:rsidRPr="00010124">
        <w:rPr>
          <w:rFonts w:ascii="Bookman Old Style" w:hAnsi="Bookman Old Style"/>
        </w:rPr>
        <w:t>Fazenda</w:t>
      </w:r>
      <w:r w:rsidR="004C7B62">
        <w:rPr>
          <w:rFonts w:ascii="Bookman Old Style" w:hAnsi="Bookman Old Style"/>
        </w:rPr>
        <w:t xml:space="preserve"> </w:t>
      </w:r>
      <w:r w:rsidRPr="00010124">
        <w:rPr>
          <w:rFonts w:ascii="Bookman Old Style" w:hAnsi="Bookman Old Style"/>
        </w:rPr>
        <w:t>Estadual,em</w:t>
      </w:r>
      <w:r w:rsidR="004C7B62">
        <w:rPr>
          <w:rFonts w:ascii="Bookman Old Style" w:hAnsi="Bookman Old Style"/>
        </w:rPr>
        <w:t xml:space="preserve"> </w:t>
      </w:r>
      <w:r w:rsidRPr="00010124">
        <w:rPr>
          <w:rFonts w:ascii="Bookman Old Style" w:hAnsi="Bookman Old Style"/>
          <w:spacing w:val="-2"/>
        </w:rPr>
        <w:t>vigor;</w:t>
      </w:r>
    </w:p>
    <w:p w:rsidR="00A428EF" w:rsidRPr="00010124" w:rsidRDefault="00A428EF" w:rsidP="00050FB5">
      <w:pPr>
        <w:pStyle w:val="PargrafodaLista"/>
        <w:widowControl/>
        <w:numPr>
          <w:ilvl w:val="0"/>
          <w:numId w:val="19"/>
        </w:numPr>
        <w:suppressAutoHyphens/>
        <w:autoSpaceDE/>
        <w:autoSpaceDN/>
        <w:spacing w:line="276" w:lineRule="auto"/>
        <w:ind w:left="0" w:right="97" w:firstLine="0"/>
        <w:jc w:val="both"/>
        <w:rPr>
          <w:rFonts w:ascii="Bookman Old Style" w:hAnsi="Bookman Old Style"/>
        </w:rPr>
      </w:pPr>
      <w:r w:rsidRPr="00010124">
        <w:rPr>
          <w:rFonts w:ascii="Bookman Old Style" w:hAnsi="Bookman Old Style"/>
        </w:rPr>
        <w:t>Prova de inexistência de débitos inadimplidos perante a Justiça do Trabalho, mediante a apresentação da CNDT- Certidão Negativa de Débitos</w:t>
      </w:r>
      <w:r w:rsidR="004C7B62">
        <w:rPr>
          <w:rFonts w:ascii="Bookman Old Style" w:hAnsi="Bookman Old Style"/>
        </w:rPr>
        <w:t xml:space="preserve"> </w:t>
      </w:r>
      <w:r w:rsidRPr="00010124">
        <w:rPr>
          <w:rFonts w:ascii="Bookman Old Style" w:hAnsi="Bookman Old Style"/>
        </w:rPr>
        <w:t>Trabalhistas,fornecida</w:t>
      </w:r>
      <w:r w:rsidR="004C7B62">
        <w:rPr>
          <w:rFonts w:ascii="Bookman Old Style" w:hAnsi="Bookman Old Style"/>
        </w:rPr>
        <w:t xml:space="preserve"> </w:t>
      </w:r>
      <w:r w:rsidRPr="00010124">
        <w:rPr>
          <w:rFonts w:ascii="Bookman Old Style" w:hAnsi="Bookman Old Style"/>
        </w:rPr>
        <w:t>pelo</w:t>
      </w:r>
      <w:r w:rsidR="004C7B62">
        <w:rPr>
          <w:rFonts w:ascii="Bookman Old Style" w:hAnsi="Bookman Old Style"/>
        </w:rPr>
        <w:t xml:space="preserve"> </w:t>
      </w:r>
      <w:r w:rsidRPr="00010124">
        <w:rPr>
          <w:rFonts w:ascii="Bookman Old Style" w:hAnsi="Bookman Old Style"/>
        </w:rPr>
        <w:t>TST-Tribunal</w:t>
      </w:r>
      <w:r w:rsidR="004C7B62">
        <w:rPr>
          <w:rFonts w:ascii="Bookman Old Style" w:hAnsi="Bookman Old Style"/>
        </w:rPr>
        <w:t xml:space="preserve"> </w:t>
      </w:r>
      <w:r w:rsidRPr="00010124">
        <w:rPr>
          <w:rFonts w:ascii="Bookman Old Style" w:hAnsi="Bookman Old Style"/>
        </w:rPr>
        <w:t>Superior</w:t>
      </w:r>
      <w:r w:rsidR="004C7B62">
        <w:rPr>
          <w:rFonts w:ascii="Bookman Old Style" w:hAnsi="Bookman Old Style"/>
        </w:rPr>
        <w:t xml:space="preserve"> </w:t>
      </w:r>
      <w:r w:rsidRPr="00010124">
        <w:rPr>
          <w:rFonts w:ascii="Bookman Old Style" w:hAnsi="Bookman Old Style"/>
        </w:rPr>
        <w:t>do</w:t>
      </w:r>
      <w:r w:rsidR="004C7B62">
        <w:rPr>
          <w:rFonts w:ascii="Bookman Old Style" w:hAnsi="Bookman Old Style"/>
        </w:rPr>
        <w:t xml:space="preserve"> </w:t>
      </w:r>
      <w:r w:rsidRPr="00010124">
        <w:rPr>
          <w:rFonts w:ascii="Bookman Old Style" w:hAnsi="Bookman Old Style"/>
        </w:rPr>
        <w:t>Trabalho, com prazo de validade em vigor.</w:t>
      </w:r>
    </w:p>
    <w:bookmarkEnd w:id="2"/>
    <w:p w:rsidR="003803BF" w:rsidRPr="00010124" w:rsidRDefault="003803BF" w:rsidP="00A428EF">
      <w:pPr>
        <w:pStyle w:val="PargrafodaLista"/>
        <w:widowControl/>
        <w:suppressAutoHyphens/>
        <w:autoSpaceDE/>
        <w:autoSpaceDN/>
        <w:spacing w:line="276" w:lineRule="auto"/>
        <w:ind w:left="0" w:right="97" w:firstLine="0"/>
        <w:jc w:val="both"/>
        <w:rPr>
          <w:rFonts w:ascii="Bookman Old Style" w:hAnsi="Bookman Old Style"/>
        </w:rPr>
      </w:pPr>
    </w:p>
    <w:p w:rsidR="003803BF" w:rsidRDefault="003803BF" w:rsidP="00A428EF">
      <w:pPr>
        <w:spacing w:line="276" w:lineRule="auto"/>
        <w:ind w:right="97"/>
        <w:jc w:val="both"/>
        <w:rPr>
          <w:rFonts w:ascii="Bookman Old Style" w:hAnsi="Bookman Old Style"/>
          <w:b/>
          <w:spacing w:val="-2"/>
        </w:rPr>
      </w:pPr>
      <w:r w:rsidRPr="00010124">
        <w:rPr>
          <w:rFonts w:ascii="Bookman Old Style" w:hAnsi="Bookman Old Style"/>
          <w:b/>
          <w:spacing w:val="-2"/>
        </w:rPr>
        <w:t>8.2.1.4. DOCUMENTAÇÃO</w:t>
      </w:r>
      <w:r w:rsidR="00185E65">
        <w:rPr>
          <w:rFonts w:ascii="Bookman Old Style" w:hAnsi="Bookman Old Style"/>
          <w:b/>
          <w:spacing w:val="-2"/>
        </w:rPr>
        <w:t xml:space="preserve"> </w:t>
      </w:r>
      <w:r w:rsidRPr="00010124">
        <w:rPr>
          <w:rFonts w:ascii="Bookman Old Style" w:hAnsi="Bookman Old Style"/>
          <w:b/>
          <w:spacing w:val="-2"/>
        </w:rPr>
        <w:t>COMPLEMENTAR</w:t>
      </w:r>
    </w:p>
    <w:p w:rsidR="00A55F7B" w:rsidRPr="00010124" w:rsidRDefault="00A55F7B" w:rsidP="00A428EF">
      <w:pPr>
        <w:spacing w:line="276" w:lineRule="auto"/>
        <w:ind w:right="97"/>
        <w:jc w:val="both"/>
        <w:rPr>
          <w:rFonts w:ascii="Bookman Old Style" w:hAnsi="Bookman Old Style"/>
          <w:b/>
        </w:rPr>
      </w:pPr>
    </w:p>
    <w:p w:rsidR="003803BF" w:rsidRPr="00010124" w:rsidRDefault="003803BF" w:rsidP="00050FB5">
      <w:pPr>
        <w:pStyle w:val="SemEspaamento"/>
        <w:numPr>
          <w:ilvl w:val="0"/>
          <w:numId w:val="12"/>
        </w:numPr>
        <w:spacing w:line="276" w:lineRule="auto"/>
        <w:ind w:left="0" w:right="97" w:firstLine="0"/>
        <w:jc w:val="both"/>
        <w:rPr>
          <w:rFonts w:ascii="Bookman Old Style" w:hAnsi="Bookman Old Style" w:cs="Arial"/>
          <w:spacing w:val="-4"/>
        </w:rPr>
      </w:pPr>
      <w:bookmarkStart w:id="3" w:name="_Hlk196906831"/>
      <w:r w:rsidRPr="00010124">
        <w:rPr>
          <w:rFonts w:ascii="Bookman Old Style" w:hAnsi="Bookman Old Style" w:cs="Arial"/>
        </w:rPr>
        <w:t>São documentos complementares a Declaração de incompatibilidade de cargos e funções, Declaração</w:t>
      </w:r>
      <w:r w:rsidR="004C7B62">
        <w:rPr>
          <w:rFonts w:ascii="Bookman Old Style" w:hAnsi="Bookman Old Style" w:cs="Arial"/>
        </w:rPr>
        <w:t xml:space="preserve"> </w:t>
      </w:r>
      <w:r w:rsidRPr="00010124">
        <w:rPr>
          <w:rFonts w:ascii="Bookman Old Style" w:hAnsi="Bookman Old Style" w:cs="Arial"/>
        </w:rPr>
        <w:t>de</w:t>
      </w:r>
      <w:r w:rsidR="004C7B62">
        <w:rPr>
          <w:rFonts w:ascii="Bookman Old Style" w:hAnsi="Bookman Old Style" w:cs="Arial"/>
        </w:rPr>
        <w:t xml:space="preserve"> </w:t>
      </w:r>
      <w:r w:rsidRPr="00010124">
        <w:rPr>
          <w:rFonts w:ascii="Bookman Old Style" w:hAnsi="Bookman Old Style" w:cs="Arial"/>
        </w:rPr>
        <w:t>plena</w:t>
      </w:r>
      <w:r w:rsidR="004C7B62">
        <w:rPr>
          <w:rFonts w:ascii="Bookman Old Style" w:hAnsi="Bookman Old Style" w:cs="Arial"/>
        </w:rPr>
        <w:t xml:space="preserve"> </w:t>
      </w:r>
      <w:r w:rsidRPr="00010124">
        <w:rPr>
          <w:rFonts w:ascii="Bookman Old Style" w:hAnsi="Bookman Old Style" w:cs="Arial"/>
        </w:rPr>
        <w:t>concordância</w:t>
      </w:r>
      <w:r w:rsidR="004C7B62">
        <w:rPr>
          <w:rFonts w:ascii="Bookman Old Style" w:hAnsi="Bookman Old Style" w:cs="Arial"/>
        </w:rPr>
        <w:t xml:space="preserve"> </w:t>
      </w:r>
      <w:r w:rsidRPr="00010124">
        <w:rPr>
          <w:rFonts w:ascii="Bookman Old Style" w:hAnsi="Bookman Old Style" w:cs="Arial"/>
        </w:rPr>
        <w:t>e</w:t>
      </w:r>
      <w:r w:rsidR="004C7B62">
        <w:rPr>
          <w:rFonts w:ascii="Bookman Old Style" w:hAnsi="Bookman Old Style" w:cs="Arial"/>
        </w:rPr>
        <w:t xml:space="preserve"> </w:t>
      </w:r>
      <w:r w:rsidRPr="00010124">
        <w:rPr>
          <w:rFonts w:ascii="Bookman Old Style" w:hAnsi="Bookman Old Style" w:cs="Arial"/>
        </w:rPr>
        <w:t>atendimento</w:t>
      </w:r>
      <w:r w:rsidR="004C7B62">
        <w:rPr>
          <w:rFonts w:ascii="Bookman Old Style" w:hAnsi="Bookman Old Style" w:cs="Arial"/>
        </w:rPr>
        <w:t xml:space="preserve"> </w:t>
      </w:r>
      <w:r w:rsidRPr="00010124">
        <w:rPr>
          <w:rFonts w:ascii="Bookman Old Style" w:hAnsi="Bookman Old Style" w:cs="Arial"/>
        </w:rPr>
        <w:t>às</w:t>
      </w:r>
      <w:r w:rsidR="004C7B62">
        <w:rPr>
          <w:rFonts w:ascii="Bookman Old Style" w:hAnsi="Bookman Old Style" w:cs="Arial"/>
        </w:rPr>
        <w:t xml:space="preserve"> </w:t>
      </w:r>
      <w:r w:rsidRPr="00010124">
        <w:rPr>
          <w:rFonts w:ascii="Bookman Old Style" w:hAnsi="Bookman Old Style" w:cs="Arial"/>
        </w:rPr>
        <w:t>exigências</w:t>
      </w:r>
      <w:r w:rsidR="004C7B62">
        <w:rPr>
          <w:rFonts w:ascii="Bookman Old Style" w:hAnsi="Bookman Old Style" w:cs="Arial"/>
        </w:rPr>
        <w:t xml:space="preserve"> </w:t>
      </w:r>
      <w:r w:rsidRPr="00010124">
        <w:rPr>
          <w:rFonts w:ascii="Bookman Old Style" w:hAnsi="Bookman Old Style" w:cs="Arial"/>
        </w:rPr>
        <w:t>do</w:t>
      </w:r>
      <w:r w:rsidR="004C7B62">
        <w:rPr>
          <w:rFonts w:ascii="Bookman Old Style" w:hAnsi="Bookman Old Style" w:cs="Arial"/>
        </w:rPr>
        <w:t xml:space="preserve"> </w:t>
      </w:r>
      <w:r w:rsidRPr="00010124">
        <w:rPr>
          <w:rFonts w:ascii="Bookman Old Style" w:hAnsi="Bookman Old Style" w:cs="Arial"/>
        </w:rPr>
        <w:t xml:space="preserve">edital e </w:t>
      </w:r>
      <w:r w:rsidRPr="00010124">
        <w:rPr>
          <w:rFonts w:ascii="Bookman Old Style" w:hAnsi="Bookman Old Style" w:cs="Arial"/>
        </w:rPr>
        <w:lastRenderedPageBreak/>
        <w:t>declaração de não empregar domenor. Os modelos fazem parte dos anexos deste Edital, podendo ser utilizados modelos distintos, deste que atendam os requisitos básicos.</w:t>
      </w:r>
    </w:p>
    <w:bookmarkEnd w:id="3"/>
    <w:p w:rsidR="003803BF" w:rsidRPr="00010124" w:rsidRDefault="003803BF" w:rsidP="00A428EF">
      <w:pPr>
        <w:pStyle w:val="SemEspaamento"/>
        <w:spacing w:line="276" w:lineRule="auto"/>
        <w:ind w:right="97"/>
        <w:jc w:val="both"/>
        <w:rPr>
          <w:rFonts w:ascii="Bookman Old Style" w:hAnsi="Bookman Old Style" w:cs="Arial"/>
          <w:spacing w:val="-4"/>
        </w:rPr>
      </w:pP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b/>
        </w:rPr>
        <w:t>8.3.INFORMAÇÕES COMPLEMENTARES PARA O CREDENCIAMENTO E HABILITAÇÃO</w:t>
      </w:r>
    </w:p>
    <w:p w:rsidR="003803BF" w:rsidRPr="00010124" w:rsidRDefault="003803BF" w:rsidP="00A428EF">
      <w:pPr>
        <w:spacing w:line="276" w:lineRule="auto"/>
        <w:ind w:right="97"/>
        <w:jc w:val="both"/>
        <w:rPr>
          <w:rFonts w:ascii="Bookman Old Style" w:hAnsi="Bookman Old Style"/>
          <w:spacing w:val="-4"/>
        </w:rPr>
      </w:pP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8.3.1. Serão aceitas como prova de regularidade para com as Fazendas Públicas, certidões positivas com efeito de negativas, e certidões positivas que noticiem em seu corpo que os débitos estão judicialmente garantidos ou com sua exigibilidade suspensa.</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8.3.2. A prova de regularidade com a Fazenda Federal prevista neste edital e prova</w:t>
      </w:r>
      <w:r w:rsidR="00F7384B">
        <w:rPr>
          <w:rFonts w:ascii="Bookman Old Style" w:hAnsi="Bookman Old Style"/>
        </w:rPr>
        <w:t xml:space="preserve"> </w:t>
      </w:r>
      <w:r w:rsidRPr="00010124">
        <w:rPr>
          <w:rFonts w:ascii="Bookman Old Style" w:hAnsi="Bookman Old Style"/>
        </w:rPr>
        <w:t>de</w:t>
      </w:r>
      <w:r w:rsidR="00F7384B">
        <w:rPr>
          <w:rFonts w:ascii="Bookman Old Style" w:hAnsi="Bookman Old Style"/>
        </w:rPr>
        <w:t xml:space="preserve"> </w:t>
      </w:r>
      <w:r w:rsidRPr="00010124">
        <w:rPr>
          <w:rFonts w:ascii="Bookman Old Style" w:hAnsi="Bookman Old Style"/>
        </w:rPr>
        <w:t>regularidade</w:t>
      </w:r>
      <w:r w:rsidR="00F7384B">
        <w:rPr>
          <w:rFonts w:ascii="Bookman Old Style" w:hAnsi="Bookman Old Style"/>
        </w:rPr>
        <w:t xml:space="preserve"> </w:t>
      </w:r>
      <w:r w:rsidRPr="00010124">
        <w:rPr>
          <w:rFonts w:ascii="Bookman Old Style" w:hAnsi="Bookman Old Style"/>
        </w:rPr>
        <w:t>para</w:t>
      </w:r>
      <w:r w:rsidR="00F7384B">
        <w:rPr>
          <w:rFonts w:ascii="Bookman Old Style" w:hAnsi="Bookman Old Style"/>
        </w:rPr>
        <w:t xml:space="preserve"> </w:t>
      </w:r>
      <w:r w:rsidRPr="00010124">
        <w:rPr>
          <w:rFonts w:ascii="Bookman Old Style" w:hAnsi="Bookman Old Style"/>
        </w:rPr>
        <w:t>com</w:t>
      </w:r>
      <w:r w:rsidR="00F7384B">
        <w:rPr>
          <w:rFonts w:ascii="Bookman Old Style" w:hAnsi="Bookman Old Style"/>
        </w:rPr>
        <w:t xml:space="preserve"> </w:t>
      </w:r>
      <w:r w:rsidRPr="00010124">
        <w:rPr>
          <w:rFonts w:ascii="Bookman Old Style" w:hAnsi="Bookman Old Style"/>
        </w:rPr>
        <w:t>o</w:t>
      </w:r>
      <w:r w:rsidR="00F7384B">
        <w:rPr>
          <w:rFonts w:ascii="Bookman Old Style" w:hAnsi="Bookman Old Style"/>
        </w:rPr>
        <w:t xml:space="preserve"> </w:t>
      </w:r>
      <w:r w:rsidRPr="00010124">
        <w:rPr>
          <w:rFonts w:ascii="Bookman Old Style" w:hAnsi="Bookman Old Style"/>
        </w:rPr>
        <w:t>Sistema</w:t>
      </w:r>
      <w:r w:rsidR="00F7384B">
        <w:rPr>
          <w:rFonts w:ascii="Bookman Old Style" w:hAnsi="Bookman Old Style"/>
        </w:rPr>
        <w:t xml:space="preserve"> </w:t>
      </w:r>
      <w:r w:rsidRPr="00010124">
        <w:rPr>
          <w:rFonts w:ascii="Bookman Old Style" w:hAnsi="Bookman Old Style"/>
        </w:rPr>
        <w:t>de</w:t>
      </w:r>
      <w:r w:rsidR="00F7384B">
        <w:rPr>
          <w:rFonts w:ascii="Bookman Old Style" w:hAnsi="Bookman Old Style"/>
        </w:rPr>
        <w:t xml:space="preserve"> </w:t>
      </w:r>
      <w:r w:rsidRPr="00010124">
        <w:rPr>
          <w:rFonts w:ascii="Bookman Old Style" w:hAnsi="Bookman Old Style"/>
        </w:rPr>
        <w:t>Seguridade</w:t>
      </w:r>
      <w:r w:rsidR="00F7384B">
        <w:rPr>
          <w:rFonts w:ascii="Bookman Old Style" w:hAnsi="Bookman Old Style"/>
        </w:rPr>
        <w:t xml:space="preserve"> </w:t>
      </w:r>
      <w:r w:rsidRPr="00010124">
        <w:rPr>
          <w:rFonts w:ascii="Bookman Old Style" w:hAnsi="Bookman Old Style"/>
        </w:rPr>
        <w:t>Social(INSS), serão substituídas</w:t>
      </w:r>
      <w:r w:rsidR="004C6097">
        <w:rPr>
          <w:rFonts w:ascii="Bookman Old Style" w:hAnsi="Bookman Old Style"/>
        </w:rPr>
        <w:t xml:space="preserve"> </w:t>
      </w:r>
      <w:r w:rsidRPr="00010124">
        <w:rPr>
          <w:rFonts w:ascii="Bookman Old Style" w:hAnsi="Bookman Old Style"/>
        </w:rPr>
        <w:t>pela</w:t>
      </w:r>
      <w:r w:rsidR="004C6097">
        <w:rPr>
          <w:rFonts w:ascii="Bookman Old Style" w:hAnsi="Bookman Old Style"/>
        </w:rPr>
        <w:t xml:space="preserve"> </w:t>
      </w:r>
      <w:r w:rsidRPr="00010124">
        <w:rPr>
          <w:rFonts w:ascii="Bookman Old Style" w:hAnsi="Bookman Old Style"/>
        </w:rPr>
        <w:t>Certidão</w:t>
      </w:r>
      <w:r w:rsidR="004C6097">
        <w:rPr>
          <w:rFonts w:ascii="Bookman Old Style" w:hAnsi="Bookman Old Style"/>
        </w:rPr>
        <w:t xml:space="preserve"> </w:t>
      </w:r>
      <w:r w:rsidRPr="00010124">
        <w:rPr>
          <w:rFonts w:ascii="Bookman Old Style" w:hAnsi="Bookman Old Style"/>
        </w:rPr>
        <w:t>Unificada</w:t>
      </w:r>
      <w:r w:rsidR="004C6097">
        <w:rPr>
          <w:rFonts w:ascii="Bookman Old Style" w:hAnsi="Bookman Old Style"/>
        </w:rPr>
        <w:t xml:space="preserve"> </w:t>
      </w:r>
      <w:r w:rsidRPr="00010124">
        <w:rPr>
          <w:rFonts w:ascii="Bookman Old Style" w:hAnsi="Bookman Old Style"/>
        </w:rPr>
        <w:t>expedida</w:t>
      </w:r>
      <w:r w:rsidR="004C6097">
        <w:rPr>
          <w:rFonts w:ascii="Bookman Old Style" w:hAnsi="Bookman Old Style"/>
        </w:rPr>
        <w:t xml:space="preserve"> </w:t>
      </w:r>
      <w:r w:rsidRPr="00010124">
        <w:rPr>
          <w:rFonts w:ascii="Bookman Old Style" w:hAnsi="Bookman Old Style"/>
        </w:rPr>
        <w:t>conjuntamente</w:t>
      </w:r>
      <w:r w:rsidR="004C6097">
        <w:rPr>
          <w:rFonts w:ascii="Bookman Old Style" w:hAnsi="Bookman Old Style"/>
        </w:rPr>
        <w:t xml:space="preserve"> </w:t>
      </w:r>
      <w:r w:rsidRPr="00010124">
        <w:rPr>
          <w:rFonts w:ascii="Bookman Old Style" w:hAnsi="Bookman Old Style"/>
        </w:rPr>
        <w:t>pela Secretaria de Receita</w:t>
      </w:r>
      <w:r w:rsidR="004C6097">
        <w:rPr>
          <w:rFonts w:ascii="Bookman Old Style" w:hAnsi="Bookman Old Style"/>
        </w:rPr>
        <w:t xml:space="preserve"> </w:t>
      </w:r>
      <w:r w:rsidRPr="00010124">
        <w:rPr>
          <w:rFonts w:ascii="Bookman Old Style" w:hAnsi="Bookman Old Style"/>
        </w:rPr>
        <w:t>Federal</w:t>
      </w:r>
      <w:r w:rsidR="004C6097">
        <w:rPr>
          <w:rFonts w:ascii="Bookman Old Style" w:hAnsi="Bookman Old Style"/>
        </w:rPr>
        <w:t xml:space="preserve"> </w:t>
      </w:r>
      <w:r w:rsidRPr="00010124">
        <w:rPr>
          <w:rFonts w:ascii="Bookman Old Style" w:hAnsi="Bookman Old Style"/>
        </w:rPr>
        <w:t>do Brasil(RFB)e pela Procuradoria</w:t>
      </w:r>
      <w:r w:rsidR="004C6097">
        <w:rPr>
          <w:rFonts w:ascii="Bookman Old Style" w:hAnsi="Bookman Old Style"/>
        </w:rPr>
        <w:t xml:space="preserve"> </w:t>
      </w:r>
      <w:r w:rsidRPr="00010124">
        <w:rPr>
          <w:rFonts w:ascii="Bookman Old Style" w:hAnsi="Bookman Old Style"/>
        </w:rPr>
        <w:t>Geral da Fazenda Nacional (PGFN) com vigência a partir de 03/11/2014.</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 xml:space="preserve">8.3.4. A ausência de documento ou a apresentação dos documentos de habilitação em desacordo com o previsto neste título inabilitará o </w:t>
      </w:r>
      <w:r w:rsidRPr="00010124">
        <w:rPr>
          <w:rFonts w:ascii="Bookman Old Style" w:hAnsi="Bookman Old Style"/>
          <w:spacing w:val="-2"/>
        </w:rPr>
        <w:t>Proponente.</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8.3.5. Uma</w:t>
      </w:r>
      <w:r w:rsidR="006E5CEA">
        <w:rPr>
          <w:rFonts w:ascii="Bookman Old Style" w:hAnsi="Bookman Old Style"/>
        </w:rPr>
        <w:t xml:space="preserve"> </w:t>
      </w:r>
      <w:r w:rsidRPr="00010124">
        <w:rPr>
          <w:rFonts w:ascii="Bookman Old Style" w:hAnsi="Bookman Old Style"/>
        </w:rPr>
        <w:t>vez</w:t>
      </w:r>
      <w:r w:rsidR="006E5CEA">
        <w:rPr>
          <w:rFonts w:ascii="Bookman Old Style" w:hAnsi="Bookman Old Style"/>
        </w:rPr>
        <w:t xml:space="preserve"> </w:t>
      </w:r>
      <w:r w:rsidRPr="00010124">
        <w:rPr>
          <w:rFonts w:ascii="Bookman Old Style" w:hAnsi="Bookman Old Style"/>
        </w:rPr>
        <w:t>incluído</w:t>
      </w:r>
      <w:r w:rsidR="006E5CEA">
        <w:rPr>
          <w:rFonts w:ascii="Bookman Old Style" w:hAnsi="Bookman Old Style"/>
        </w:rPr>
        <w:t xml:space="preserve"> </w:t>
      </w:r>
      <w:r w:rsidRPr="00010124">
        <w:rPr>
          <w:rFonts w:ascii="Bookman Old Style" w:hAnsi="Bookman Old Style"/>
        </w:rPr>
        <w:t>no</w:t>
      </w:r>
      <w:r w:rsidR="006E5CEA">
        <w:rPr>
          <w:rFonts w:ascii="Bookman Old Style" w:hAnsi="Bookman Old Style"/>
        </w:rPr>
        <w:t xml:space="preserve"> </w:t>
      </w:r>
      <w:r w:rsidRPr="00010124">
        <w:rPr>
          <w:rFonts w:ascii="Bookman Old Style" w:hAnsi="Bookman Old Style"/>
        </w:rPr>
        <w:t>processo,nenhum</w:t>
      </w:r>
      <w:r w:rsidR="006E5CEA">
        <w:rPr>
          <w:rFonts w:ascii="Bookman Old Style" w:hAnsi="Bookman Old Style"/>
        </w:rPr>
        <w:t xml:space="preserve"> </w:t>
      </w:r>
      <w:r w:rsidRPr="00010124">
        <w:rPr>
          <w:rFonts w:ascii="Bookman Old Style" w:hAnsi="Bookman Old Style"/>
        </w:rPr>
        <w:t>documento</w:t>
      </w:r>
      <w:r w:rsidR="006E5CEA">
        <w:rPr>
          <w:rFonts w:ascii="Bookman Old Style" w:hAnsi="Bookman Old Style"/>
        </w:rPr>
        <w:t xml:space="preserve"> </w:t>
      </w:r>
      <w:r w:rsidRPr="00010124">
        <w:rPr>
          <w:rFonts w:ascii="Bookman Old Style" w:hAnsi="Bookman Old Style"/>
        </w:rPr>
        <w:t>será</w:t>
      </w:r>
      <w:r w:rsidR="006E5CEA">
        <w:rPr>
          <w:rFonts w:ascii="Bookman Old Style" w:hAnsi="Bookman Old Style"/>
        </w:rPr>
        <w:t xml:space="preserve"> </w:t>
      </w:r>
      <w:r w:rsidRPr="00010124">
        <w:rPr>
          <w:rFonts w:ascii="Bookman Old Style" w:hAnsi="Bookman Old Style"/>
        </w:rPr>
        <w:t>devolvido,salvo o original a ser substituído por cópia reprográfica autenticada.</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8.3.6. Sob pena de inabilitação, todos os documentos deverão estar em nome do proponente e, preferencialmente, com número do CNPJ e com o endereço respectivo, observando ainda o que segue, conforme preceitua a legislação vigente:</w:t>
      </w:r>
    </w:p>
    <w:p w:rsidR="003803BF" w:rsidRPr="00010124" w:rsidRDefault="003803BF" w:rsidP="00050FB5">
      <w:pPr>
        <w:pStyle w:val="PargrafodaLista"/>
        <w:widowControl/>
        <w:numPr>
          <w:ilvl w:val="0"/>
          <w:numId w:val="10"/>
        </w:numPr>
        <w:suppressAutoHyphens/>
        <w:autoSpaceDE/>
        <w:autoSpaceDN/>
        <w:spacing w:line="276" w:lineRule="auto"/>
        <w:ind w:left="0" w:right="97" w:firstLine="0"/>
        <w:jc w:val="both"/>
        <w:rPr>
          <w:rFonts w:ascii="Bookman Old Style" w:hAnsi="Bookman Old Style"/>
        </w:rPr>
      </w:pPr>
      <w:r w:rsidRPr="00010124">
        <w:rPr>
          <w:rFonts w:ascii="Bookman Old Style" w:hAnsi="Bookman Old Style"/>
        </w:rPr>
        <w:t>se o proponente for a matriz, todos os documentos deverão estar em nome da matriz;</w:t>
      </w:r>
    </w:p>
    <w:p w:rsidR="003803BF" w:rsidRPr="00010124" w:rsidRDefault="003803BF" w:rsidP="00050FB5">
      <w:pPr>
        <w:pStyle w:val="PargrafodaLista"/>
        <w:widowControl/>
        <w:numPr>
          <w:ilvl w:val="0"/>
          <w:numId w:val="10"/>
        </w:numPr>
        <w:suppressAutoHyphens/>
        <w:autoSpaceDE/>
        <w:autoSpaceDN/>
        <w:spacing w:line="276" w:lineRule="auto"/>
        <w:ind w:left="0" w:right="97" w:firstLine="0"/>
        <w:jc w:val="both"/>
        <w:rPr>
          <w:rFonts w:ascii="Bookman Old Style" w:hAnsi="Bookman Old Style"/>
        </w:rPr>
      </w:pPr>
      <w:r w:rsidRPr="00010124">
        <w:rPr>
          <w:rFonts w:ascii="Bookman Old Style" w:hAnsi="Bookman Old Style"/>
        </w:rPr>
        <w:t>se</w:t>
      </w:r>
      <w:r w:rsidR="004C6097">
        <w:rPr>
          <w:rFonts w:ascii="Bookman Old Style" w:hAnsi="Bookman Old Style"/>
        </w:rPr>
        <w:t xml:space="preserve"> </w:t>
      </w:r>
      <w:r w:rsidRPr="00010124">
        <w:rPr>
          <w:rFonts w:ascii="Bookman Old Style" w:hAnsi="Bookman Old Style"/>
        </w:rPr>
        <w:t>o</w:t>
      </w:r>
      <w:r w:rsidR="004C6097">
        <w:rPr>
          <w:rFonts w:ascii="Bookman Old Style" w:hAnsi="Bookman Old Style"/>
        </w:rPr>
        <w:t xml:space="preserve"> </w:t>
      </w:r>
      <w:r w:rsidRPr="00010124">
        <w:rPr>
          <w:rFonts w:ascii="Bookman Old Style" w:hAnsi="Bookman Old Style"/>
        </w:rPr>
        <w:t>proponente</w:t>
      </w:r>
      <w:r w:rsidR="004C6097">
        <w:rPr>
          <w:rFonts w:ascii="Bookman Old Style" w:hAnsi="Bookman Old Style"/>
        </w:rPr>
        <w:t xml:space="preserve"> </w:t>
      </w:r>
      <w:r w:rsidRPr="00010124">
        <w:rPr>
          <w:rFonts w:ascii="Bookman Old Style" w:hAnsi="Bookman Old Style"/>
        </w:rPr>
        <w:t>for</w:t>
      </w:r>
      <w:r w:rsidR="004C6097">
        <w:rPr>
          <w:rFonts w:ascii="Bookman Old Style" w:hAnsi="Bookman Old Style"/>
        </w:rPr>
        <w:t xml:space="preserve"> </w:t>
      </w:r>
      <w:r w:rsidRPr="00010124">
        <w:rPr>
          <w:rFonts w:ascii="Bookman Old Style" w:hAnsi="Bookman Old Style"/>
        </w:rPr>
        <w:t>a</w:t>
      </w:r>
      <w:r w:rsidR="004C6097">
        <w:rPr>
          <w:rFonts w:ascii="Bookman Old Style" w:hAnsi="Bookman Old Style"/>
        </w:rPr>
        <w:t xml:space="preserve"> </w:t>
      </w:r>
      <w:r w:rsidRPr="00010124">
        <w:rPr>
          <w:rFonts w:ascii="Bookman Old Style" w:hAnsi="Bookman Old Style"/>
        </w:rPr>
        <w:t>filial,todos</w:t>
      </w:r>
      <w:r w:rsidR="004C6097">
        <w:rPr>
          <w:rFonts w:ascii="Bookman Old Style" w:hAnsi="Bookman Old Style"/>
        </w:rPr>
        <w:t xml:space="preserve"> </w:t>
      </w:r>
      <w:r w:rsidRPr="00010124">
        <w:rPr>
          <w:rFonts w:ascii="Bookman Old Style" w:hAnsi="Bookman Old Style"/>
        </w:rPr>
        <w:t>os</w:t>
      </w:r>
      <w:r w:rsidR="004C6097">
        <w:rPr>
          <w:rFonts w:ascii="Bookman Old Style" w:hAnsi="Bookman Old Style"/>
        </w:rPr>
        <w:t xml:space="preserve"> </w:t>
      </w:r>
      <w:r w:rsidRPr="00010124">
        <w:rPr>
          <w:rFonts w:ascii="Bookman Old Style" w:hAnsi="Bookman Old Style"/>
        </w:rPr>
        <w:t>documentos</w:t>
      </w:r>
      <w:r w:rsidR="004C6097">
        <w:rPr>
          <w:rFonts w:ascii="Bookman Old Style" w:hAnsi="Bookman Old Style"/>
        </w:rPr>
        <w:t xml:space="preserve"> </w:t>
      </w:r>
      <w:r w:rsidRPr="00010124">
        <w:rPr>
          <w:rFonts w:ascii="Bookman Old Style" w:hAnsi="Bookman Old Style"/>
        </w:rPr>
        <w:t>deverão</w:t>
      </w:r>
      <w:r w:rsidR="004C6097">
        <w:rPr>
          <w:rFonts w:ascii="Bookman Old Style" w:hAnsi="Bookman Old Style"/>
        </w:rPr>
        <w:t xml:space="preserve"> </w:t>
      </w:r>
      <w:r w:rsidRPr="00010124">
        <w:rPr>
          <w:rFonts w:ascii="Bookman Old Style" w:hAnsi="Bookman Old Style"/>
        </w:rPr>
        <w:t>estarem nome da filial, exceto aqueles documentos que, pela própria natureza, comprovadamente, forem emitidos somente em nome da matriz.</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8.3.7. A Microempresa - ME e a Empresa de Pequeno Porte - EPP deverão apresentar toda a documentação exigida para a habilitação, inclusive os documentos comprobatórios da regularidade fiscal, mesmo que estes apresentem alguma restrição.</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8.3.8. Havendo restrição nos documentos comprobatórios da regularidade fiscal, será assegurado o prazo de 05 (cinco) dias úteis, cujo termoinicial corresponderá ao momento em que a ME ou EPP for declarada vencedora do certame, prorrogáveis por igual período, a critério da Contratante, para regularização da documentação, pagamento ou parcelamento do débito e emissão de eventuais certidões negativas ou positivas com efeito de negativa.</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 xml:space="preserve">8.3.9. A prorrogação do prazo para a regularização fiscal dependerá de requerimento, devidamente fundamentado, a ser dirigido a Agente de </w:t>
      </w:r>
      <w:r w:rsidRPr="00010124">
        <w:rPr>
          <w:rFonts w:ascii="Bookman Old Style" w:hAnsi="Bookman Old Style"/>
          <w:spacing w:val="-2"/>
        </w:rPr>
        <w:t>Contratação.</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8.3.10. Entende-se por tempestivo o requerimento apresentado nos 05 (cinco) dias úteis inicialmente concedidos.</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8.3.11. A não regularização da documentação, no prazo previsto neste item, implicará decadência do direito à contratação.</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8.3.12. Os documentos exigidos neste edital deverão ser apresentados com vigência plena na data fixada para sua apresentação.</w:t>
      </w:r>
    </w:p>
    <w:p w:rsidR="003803BF" w:rsidRPr="00010124" w:rsidRDefault="003803BF" w:rsidP="00A428EF">
      <w:pPr>
        <w:spacing w:line="276" w:lineRule="auto"/>
        <w:ind w:right="97"/>
        <w:jc w:val="both"/>
        <w:rPr>
          <w:rFonts w:ascii="Bookman Old Style" w:hAnsi="Bookman Old Style"/>
          <w:b/>
          <w:spacing w:val="-2"/>
        </w:rPr>
      </w:pPr>
      <w:r w:rsidRPr="00010124">
        <w:rPr>
          <w:rFonts w:ascii="Bookman Old Style" w:hAnsi="Bookman Old Style"/>
        </w:rPr>
        <w:t>8.3.13. Os</w:t>
      </w:r>
      <w:r w:rsidR="00B467D2">
        <w:rPr>
          <w:rFonts w:ascii="Bookman Old Style" w:hAnsi="Bookman Old Style"/>
        </w:rPr>
        <w:t xml:space="preserve"> </w:t>
      </w:r>
      <w:r w:rsidRPr="00010124">
        <w:rPr>
          <w:rFonts w:ascii="Bookman Old Style" w:hAnsi="Bookman Old Style"/>
        </w:rPr>
        <w:t>documentos</w:t>
      </w:r>
      <w:r w:rsidR="00B467D2">
        <w:rPr>
          <w:rFonts w:ascii="Bookman Old Style" w:hAnsi="Bookman Old Style"/>
        </w:rPr>
        <w:t xml:space="preserve"> </w:t>
      </w:r>
      <w:r w:rsidRPr="00010124">
        <w:rPr>
          <w:rFonts w:ascii="Bookman Old Style" w:hAnsi="Bookman Old Style"/>
        </w:rPr>
        <w:t>que</w:t>
      </w:r>
      <w:r w:rsidR="00B467D2">
        <w:rPr>
          <w:rFonts w:ascii="Bookman Old Style" w:hAnsi="Bookman Old Style"/>
        </w:rPr>
        <w:t xml:space="preserve"> </w:t>
      </w:r>
      <w:r w:rsidRPr="00010124">
        <w:rPr>
          <w:rFonts w:ascii="Bookman Old Style" w:hAnsi="Bookman Old Style"/>
        </w:rPr>
        <w:t>não</w:t>
      </w:r>
      <w:r w:rsidR="00B467D2">
        <w:rPr>
          <w:rFonts w:ascii="Bookman Old Style" w:hAnsi="Bookman Old Style"/>
        </w:rPr>
        <w:t xml:space="preserve"> </w:t>
      </w:r>
      <w:r w:rsidRPr="00010124">
        <w:rPr>
          <w:rFonts w:ascii="Bookman Old Style" w:hAnsi="Bookman Old Style"/>
        </w:rPr>
        <w:t>possuírem</w:t>
      </w:r>
      <w:r w:rsidR="00B467D2">
        <w:rPr>
          <w:rFonts w:ascii="Bookman Old Style" w:hAnsi="Bookman Old Style"/>
        </w:rPr>
        <w:t xml:space="preserve"> </w:t>
      </w:r>
      <w:r w:rsidRPr="00010124">
        <w:rPr>
          <w:rFonts w:ascii="Bookman Old Style" w:hAnsi="Bookman Old Style"/>
        </w:rPr>
        <w:t>prazo</w:t>
      </w:r>
      <w:r w:rsidR="00B467D2">
        <w:rPr>
          <w:rFonts w:ascii="Bookman Old Style" w:hAnsi="Bookman Old Style"/>
        </w:rPr>
        <w:t xml:space="preserve"> </w:t>
      </w:r>
      <w:r w:rsidRPr="00010124">
        <w:rPr>
          <w:rFonts w:ascii="Bookman Old Style" w:hAnsi="Bookman Old Style"/>
        </w:rPr>
        <w:t>de</w:t>
      </w:r>
      <w:r w:rsidR="00B467D2">
        <w:rPr>
          <w:rFonts w:ascii="Bookman Old Style" w:hAnsi="Bookman Old Style"/>
        </w:rPr>
        <w:t xml:space="preserve"> </w:t>
      </w:r>
      <w:r w:rsidRPr="00010124">
        <w:rPr>
          <w:rFonts w:ascii="Bookman Old Style" w:hAnsi="Bookman Old Style"/>
        </w:rPr>
        <w:t>vigência</w:t>
      </w:r>
      <w:r w:rsidR="00B467D2">
        <w:rPr>
          <w:rFonts w:ascii="Bookman Old Style" w:hAnsi="Bookman Old Style"/>
        </w:rPr>
        <w:t xml:space="preserve"> </w:t>
      </w:r>
      <w:r w:rsidRPr="00010124">
        <w:rPr>
          <w:rFonts w:ascii="Bookman Old Style" w:hAnsi="Bookman Old Style"/>
        </w:rPr>
        <w:t>estabelecido</w:t>
      </w:r>
      <w:r w:rsidR="00B467D2">
        <w:rPr>
          <w:rFonts w:ascii="Bookman Old Style" w:hAnsi="Bookman Old Style"/>
        </w:rPr>
        <w:t xml:space="preserve"> </w:t>
      </w:r>
      <w:r w:rsidRPr="00010124">
        <w:rPr>
          <w:rFonts w:ascii="Bookman Old Style" w:hAnsi="Bookman Old Style"/>
        </w:rPr>
        <w:t>pelo órgão expedidor deverão ser datados dos últimos 90 (noventa) dias anteriores</w:t>
      </w:r>
      <w:r w:rsidR="00B467D2">
        <w:rPr>
          <w:rFonts w:ascii="Bookman Old Style" w:hAnsi="Bookman Old Style"/>
        </w:rPr>
        <w:t xml:space="preserve"> </w:t>
      </w:r>
      <w:r w:rsidRPr="00010124">
        <w:rPr>
          <w:rFonts w:ascii="Bookman Old Style" w:hAnsi="Bookman Old Style"/>
        </w:rPr>
        <w:t>à</w:t>
      </w:r>
      <w:r w:rsidR="00B467D2">
        <w:rPr>
          <w:rFonts w:ascii="Bookman Old Style" w:hAnsi="Bookman Old Style"/>
        </w:rPr>
        <w:t xml:space="preserve"> </w:t>
      </w:r>
      <w:r w:rsidRPr="00010124">
        <w:rPr>
          <w:rFonts w:ascii="Bookman Old Style" w:hAnsi="Bookman Old Style"/>
        </w:rPr>
        <w:t>data</w:t>
      </w:r>
      <w:r w:rsidR="00B467D2">
        <w:rPr>
          <w:rFonts w:ascii="Bookman Old Style" w:hAnsi="Bookman Old Style"/>
        </w:rPr>
        <w:t xml:space="preserve"> </w:t>
      </w:r>
      <w:r w:rsidRPr="00010124">
        <w:rPr>
          <w:rFonts w:ascii="Bookman Old Style" w:hAnsi="Bookman Old Style"/>
        </w:rPr>
        <w:t>de</w:t>
      </w:r>
      <w:r w:rsidR="00B467D2">
        <w:rPr>
          <w:rFonts w:ascii="Bookman Old Style" w:hAnsi="Bookman Old Style"/>
        </w:rPr>
        <w:t xml:space="preserve"> </w:t>
      </w:r>
      <w:r w:rsidRPr="00010124">
        <w:rPr>
          <w:rFonts w:ascii="Bookman Old Style" w:hAnsi="Bookman Old Style"/>
        </w:rPr>
        <w:t>abertura</w:t>
      </w:r>
      <w:r w:rsidR="00B467D2">
        <w:rPr>
          <w:rFonts w:ascii="Bookman Old Style" w:hAnsi="Bookman Old Style"/>
        </w:rPr>
        <w:t xml:space="preserve"> </w:t>
      </w:r>
      <w:r w:rsidRPr="00010124">
        <w:rPr>
          <w:rFonts w:ascii="Bookman Old Style" w:hAnsi="Bookman Old Style"/>
        </w:rPr>
        <w:t>dos</w:t>
      </w:r>
      <w:r w:rsidR="00B467D2">
        <w:rPr>
          <w:rFonts w:ascii="Bookman Old Style" w:hAnsi="Bookman Old Style"/>
        </w:rPr>
        <w:t xml:space="preserve"> </w:t>
      </w:r>
      <w:r w:rsidRPr="00010124">
        <w:rPr>
          <w:rFonts w:ascii="Bookman Old Style" w:hAnsi="Bookman Old Style"/>
        </w:rPr>
        <w:t>envelopes</w:t>
      </w:r>
      <w:r w:rsidR="00B467D2">
        <w:rPr>
          <w:rFonts w:ascii="Bookman Old Style" w:hAnsi="Bookman Old Style"/>
        </w:rPr>
        <w:t xml:space="preserve"> </w:t>
      </w:r>
      <w:r w:rsidRPr="00010124">
        <w:rPr>
          <w:rFonts w:ascii="Bookman Old Style" w:hAnsi="Bookman Old Style"/>
        </w:rPr>
        <w:t xml:space="preserve">de </w:t>
      </w:r>
      <w:r w:rsidRPr="00010124">
        <w:rPr>
          <w:rFonts w:ascii="Bookman Old Style" w:hAnsi="Bookman Old Style"/>
          <w:spacing w:val="-2"/>
        </w:rPr>
        <w:t>CREDENCIAMENTO</w:t>
      </w:r>
      <w:r w:rsidRPr="00010124">
        <w:rPr>
          <w:rFonts w:ascii="Bookman Old Style" w:hAnsi="Bookman Old Style"/>
          <w:b/>
          <w:spacing w:val="-2"/>
        </w:rPr>
        <w:t>.</w:t>
      </w:r>
    </w:p>
    <w:p w:rsidR="003803BF" w:rsidRPr="00010124" w:rsidRDefault="003803BF" w:rsidP="00A428EF">
      <w:pPr>
        <w:spacing w:line="276" w:lineRule="auto"/>
        <w:ind w:right="97"/>
        <w:jc w:val="both"/>
        <w:rPr>
          <w:rFonts w:ascii="Bookman Old Style" w:hAnsi="Bookman Old Style"/>
          <w:b/>
          <w:spacing w:val="-2"/>
        </w:rPr>
      </w:pPr>
      <w:r w:rsidRPr="00010124">
        <w:rPr>
          <w:rFonts w:ascii="Bookman Old Style" w:hAnsi="Bookman Old Style"/>
        </w:rPr>
        <w:t>8.3.14. O Proponente obriga-se a declarar a superveniência de fato impeditivo da habilitação, observadas as penalidades cabíveis.</w:t>
      </w:r>
    </w:p>
    <w:p w:rsidR="003803BF" w:rsidRPr="00010124" w:rsidRDefault="003803BF" w:rsidP="00A428EF">
      <w:pPr>
        <w:spacing w:line="276" w:lineRule="auto"/>
        <w:ind w:right="97"/>
        <w:jc w:val="both"/>
        <w:rPr>
          <w:rFonts w:ascii="Bookman Old Style" w:hAnsi="Bookman Old Style"/>
          <w:spacing w:val="-2"/>
        </w:rPr>
      </w:pPr>
      <w:r w:rsidRPr="00010124">
        <w:rPr>
          <w:rFonts w:ascii="Bookman Old Style" w:hAnsi="Bookman Old Style"/>
        </w:rPr>
        <w:t>8.3.15. Serão</w:t>
      </w:r>
      <w:r w:rsidR="00B467D2">
        <w:rPr>
          <w:rFonts w:ascii="Bookman Old Style" w:hAnsi="Bookman Old Style"/>
        </w:rPr>
        <w:t xml:space="preserve"> </w:t>
      </w:r>
      <w:r w:rsidRPr="00010124">
        <w:rPr>
          <w:rFonts w:ascii="Bookman Old Style" w:hAnsi="Bookman Old Style"/>
        </w:rPr>
        <w:t>aceitos envelopes</w:t>
      </w:r>
      <w:r w:rsidR="00B467D2">
        <w:rPr>
          <w:rFonts w:ascii="Bookman Old Style" w:hAnsi="Bookman Old Style"/>
        </w:rPr>
        <w:t xml:space="preserve"> </w:t>
      </w:r>
      <w:r w:rsidRPr="00010124">
        <w:rPr>
          <w:rFonts w:ascii="Bookman Old Style" w:hAnsi="Bookman Old Style"/>
        </w:rPr>
        <w:t>enviados</w:t>
      </w:r>
      <w:r w:rsidR="00B467D2">
        <w:rPr>
          <w:rFonts w:ascii="Bookman Old Style" w:hAnsi="Bookman Old Style"/>
        </w:rPr>
        <w:t xml:space="preserve"> </w:t>
      </w:r>
      <w:r w:rsidRPr="00010124">
        <w:rPr>
          <w:rFonts w:ascii="Bookman Old Style" w:hAnsi="Bookman Old Style"/>
        </w:rPr>
        <w:t>pelo</w:t>
      </w:r>
      <w:r w:rsidR="00B467D2">
        <w:rPr>
          <w:rFonts w:ascii="Bookman Old Style" w:hAnsi="Bookman Old Style"/>
        </w:rPr>
        <w:t xml:space="preserve"> </w:t>
      </w:r>
      <w:r w:rsidRPr="00010124">
        <w:rPr>
          <w:rFonts w:ascii="Bookman Old Style" w:hAnsi="Bookman Old Style"/>
        </w:rPr>
        <w:t>correio,desde que</w:t>
      </w:r>
      <w:r w:rsidR="00B467D2">
        <w:rPr>
          <w:rFonts w:ascii="Bookman Old Style" w:hAnsi="Bookman Old Style"/>
        </w:rPr>
        <w:t xml:space="preserve"> </w:t>
      </w:r>
      <w:r w:rsidRPr="00010124">
        <w:rPr>
          <w:rFonts w:ascii="Bookman Old Style" w:hAnsi="Bookman Old Style"/>
        </w:rPr>
        <w:t>entregues de</w:t>
      </w:r>
      <w:r w:rsidR="00B467D2">
        <w:rPr>
          <w:rFonts w:ascii="Bookman Old Style" w:hAnsi="Bookman Old Style"/>
        </w:rPr>
        <w:t xml:space="preserve"> </w:t>
      </w:r>
      <w:r w:rsidRPr="00010124">
        <w:rPr>
          <w:rFonts w:ascii="Bookman Old Style" w:hAnsi="Bookman Old Style"/>
        </w:rPr>
        <w:t>forma</w:t>
      </w:r>
      <w:r w:rsidR="00B467D2">
        <w:rPr>
          <w:rFonts w:ascii="Bookman Old Style" w:hAnsi="Bookman Old Style"/>
        </w:rPr>
        <w:t xml:space="preserve"> </w:t>
      </w:r>
      <w:r w:rsidRPr="00010124">
        <w:rPr>
          <w:rFonts w:ascii="Bookman Old Style" w:hAnsi="Bookman Old Style"/>
        </w:rPr>
        <w:lastRenderedPageBreak/>
        <w:t>tempestiva,no</w:t>
      </w:r>
      <w:r w:rsidR="00B467D2">
        <w:rPr>
          <w:rFonts w:ascii="Bookman Old Style" w:hAnsi="Bookman Old Style"/>
        </w:rPr>
        <w:t xml:space="preserve"> </w:t>
      </w:r>
      <w:r w:rsidRPr="00010124">
        <w:rPr>
          <w:rFonts w:ascii="Bookman Old Style" w:hAnsi="Bookman Old Style"/>
        </w:rPr>
        <w:t>endereço</w:t>
      </w:r>
      <w:r w:rsidR="00B467D2">
        <w:rPr>
          <w:rFonts w:ascii="Bookman Old Style" w:hAnsi="Bookman Old Style"/>
        </w:rPr>
        <w:t xml:space="preserve"> </w:t>
      </w:r>
      <w:r w:rsidRPr="00010124">
        <w:rPr>
          <w:rFonts w:ascii="Bookman Old Style" w:hAnsi="Bookman Old Style"/>
        </w:rPr>
        <w:t>da</w:t>
      </w:r>
      <w:r w:rsidR="00B467D2">
        <w:rPr>
          <w:rFonts w:ascii="Bookman Old Style" w:hAnsi="Bookman Old Style"/>
        </w:rPr>
        <w:t xml:space="preserve"> </w:t>
      </w:r>
      <w:r w:rsidRPr="00010124">
        <w:rPr>
          <w:rFonts w:ascii="Bookman Old Style" w:hAnsi="Bookman Old Style"/>
        </w:rPr>
        <w:t>sede</w:t>
      </w:r>
      <w:r w:rsidR="00B467D2">
        <w:rPr>
          <w:rFonts w:ascii="Bookman Old Style" w:hAnsi="Bookman Old Style"/>
        </w:rPr>
        <w:t xml:space="preserve"> </w:t>
      </w:r>
      <w:r w:rsidRPr="00010124">
        <w:rPr>
          <w:rFonts w:ascii="Bookman Old Style" w:hAnsi="Bookman Old Style"/>
        </w:rPr>
        <w:t>da</w:t>
      </w:r>
      <w:r w:rsidR="00B467D2">
        <w:rPr>
          <w:rFonts w:ascii="Bookman Old Style" w:hAnsi="Bookman Old Style"/>
        </w:rPr>
        <w:t xml:space="preserve"> </w:t>
      </w:r>
      <w:r w:rsidRPr="00010124">
        <w:rPr>
          <w:rFonts w:ascii="Bookman Old Style" w:hAnsi="Bookman Old Style"/>
        </w:rPr>
        <w:t>prefeitura</w:t>
      </w:r>
      <w:r w:rsidR="00B467D2">
        <w:rPr>
          <w:rFonts w:ascii="Bookman Old Style" w:hAnsi="Bookman Old Style"/>
        </w:rPr>
        <w:t xml:space="preserve"> </w:t>
      </w:r>
      <w:r w:rsidRPr="00010124">
        <w:rPr>
          <w:rFonts w:ascii="Bookman Old Style" w:hAnsi="Bookman Old Style"/>
        </w:rPr>
        <w:t>ou</w:t>
      </w:r>
      <w:r w:rsidR="00B467D2">
        <w:rPr>
          <w:rFonts w:ascii="Bookman Old Style" w:hAnsi="Bookman Old Style"/>
        </w:rPr>
        <w:t xml:space="preserve"> </w:t>
      </w:r>
      <w:r w:rsidRPr="00010124">
        <w:rPr>
          <w:rFonts w:ascii="Bookman Old Style" w:hAnsi="Bookman Old Style"/>
        </w:rPr>
        <w:t>entregues</w:t>
      </w:r>
      <w:r w:rsidR="00B467D2">
        <w:rPr>
          <w:rFonts w:ascii="Bookman Old Style" w:hAnsi="Bookman Old Style"/>
        </w:rPr>
        <w:t xml:space="preserve"> </w:t>
      </w:r>
      <w:r w:rsidRPr="00010124">
        <w:rPr>
          <w:rFonts w:ascii="Bookman Old Style" w:hAnsi="Bookman Old Style"/>
        </w:rPr>
        <w:t>por portador com poderes para praticar atos durante a sessão.</w:t>
      </w:r>
    </w:p>
    <w:p w:rsidR="003803BF" w:rsidRPr="00010124" w:rsidRDefault="003803BF" w:rsidP="00A428EF">
      <w:pPr>
        <w:spacing w:line="276" w:lineRule="auto"/>
        <w:ind w:right="97"/>
        <w:jc w:val="both"/>
        <w:rPr>
          <w:rFonts w:ascii="Bookman Old Style" w:hAnsi="Bookman Old Style"/>
          <w:b/>
          <w:spacing w:val="-2"/>
        </w:rPr>
      </w:pPr>
      <w:r w:rsidRPr="00010124">
        <w:rPr>
          <w:rFonts w:ascii="Bookman Old Style" w:hAnsi="Bookman Old Style"/>
        </w:rPr>
        <w:t>8.3.16. Para praticar atos durante a sessão, o portador do envelope deverá apresentar os seguintes documentos:</w:t>
      </w:r>
    </w:p>
    <w:p w:rsidR="003803BF" w:rsidRPr="00010124" w:rsidRDefault="003803BF" w:rsidP="00A428EF">
      <w:pPr>
        <w:spacing w:line="276" w:lineRule="auto"/>
        <w:ind w:right="97"/>
        <w:jc w:val="both"/>
        <w:rPr>
          <w:rFonts w:ascii="Bookman Old Style" w:hAnsi="Bookman Old Style"/>
          <w:spacing w:val="-2"/>
        </w:rPr>
      </w:pPr>
      <w:r w:rsidRPr="00010124">
        <w:rPr>
          <w:rFonts w:ascii="Bookman Old Style" w:hAnsi="Bookman Old Style"/>
        </w:rPr>
        <w:t>8.3.17. Tratando-se de representante estatutário legal, o estatuto social, contrato social ou outro instrumento de registro comercial, registrado na Junta Comercial, no qual estejam expressos seus poderes para exercer direitos e assumir obrigações em decorrência de tal investidura;</w:t>
      </w:r>
    </w:p>
    <w:p w:rsidR="003803BF" w:rsidRPr="00010124" w:rsidRDefault="003803BF" w:rsidP="00A428EF">
      <w:pPr>
        <w:spacing w:line="276" w:lineRule="auto"/>
        <w:ind w:right="97"/>
        <w:jc w:val="both"/>
        <w:rPr>
          <w:rFonts w:ascii="Bookman Old Style" w:hAnsi="Bookman Old Style"/>
          <w:b/>
          <w:spacing w:val="-2"/>
        </w:rPr>
      </w:pPr>
      <w:r w:rsidRPr="00010124">
        <w:rPr>
          <w:rFonts w:ascii="Bookman Old Style" w:hAnsi="Bookman Old Style"/>
        </w:rPr>
        <w:t xml:space="preserve">8.3.18. Tratando-se de procurador, o instrumento de procuração público ou particular do qual constem poderes específicos para praticar todos os atos pertinentes ao CHAMAMENTO, inclusive para assinar atas e documentos, desistir do direito de interpor recursos e transigir, </w:t>
      </w:r>
      <w:r w:rsidRPr="00010124">
        <w:rPr>
          <w:rFonts w:ascii="Bookman Old Style" w:hAnsi="Bookman Old Style"/>
          <w:spacing w:val="-2"/>
        </w:rPr>
        <w:t>acompanhado</w:t>
      </w:r>
      <w:r w:rsidRPr="00010124">
        <w:rPr>
          <w:rFonts w:ascii="Bookman Old Style" w:hAnsi="Bookman Old Style"/>
        </w:rPr>
        <w:tab/>
      </w:r>
      <w:r w:rsidRPr="00010124">
        <w:rPr>
          <w:rFonts w:ascii="Bookman Old Style" w:hAnsi="Bookman Old Style"/>
          <w:spacing w:val="-6"/>
        </w:rPr>
        <w:t>do</w:t>
      </w:r>
      <w:r w:rsidRPr="00010124">
        <w:rPr>
          <w:rFonts w:ascii="Bookman Old Style" w:hAnsi="Bookman Old Style"/>
        </w:rPr>
        <w:tab/>
      </w:r>
      <w:r w:rsidRPr="00010124">
        <w:rPr>
          <w:rFonts w:ascii="Bookman Old Style" w:hAnsi="Bookman Old Style"/>
          <w:spacing w:val="-2"/>
        </w:rPr>
        <w:t>documento</w:t>
      </w:r>
      <w:r w:rsidRPr="00010124">
        <w:rPr>
          <w:rFonts w:ascii="Bookman Old Style" w:hAnsi="Bookman Old Style"/>
        </w:rPr>
        <w:tab/>
      </w:r>
      <w:r w:rsidRPr="00010124">
        <w:rPr>
          <w:rFonts w:ascii="Bookman Old Style" w:hAnsi="Bookman Old Style"/>
          <w:spacing w:val="-6"/>
        </w:rPr>
        <w:t>de</w:t>
      </w:r>
      <w:r w:rsidRPr="00010124">
        <w:rPr>
          <w:rFonts w:ascii="Bookman Old Style" w:hAnsi="Bookman Old Style"/>
        </w:rPr>
        <w:tab/>
      </w:r>
      <w:r w:rsidRPr="00010124">
        <w:rPr>
          <w:rFonts w:ascii="Bookman Old Style" w:hAnsi="Bookman Old Style"/>
          <w:spacing w:val="-2"/>
        </w:rPr>
        <w:t xml:space="preserve">identidade </w:t>
      </w:r>
      <w:r w:rsidRPr="00010124">
        <w:rPr>
          <w:rFonts w:ascii="Bookman Old Style" w:hAnsi="Bookman Old Style"/>
        </w:rPr>
        <w:t>do procuradore cópia</w:t>
      </w:r>
      <w:r w:rsidR="00FD737D">
        <w:rPr>
          <w:rFonts w:ascii="Bookman Old Style" w:hAnsi="Bookman Old Style"/>
        </w:rPr>
        <w:t xml:space="preserve"> </w:t>
      </w:r>
      <w:r w:rsidRPr="00010124">
        <w:rPr>
          <w:rFonts w:ascii="Bookman Old Style" w:hAnsi="Bookman Old Style"/>
        </w:rPr>
        <w:t>de documento</w:t>
      </w:r>
      <w:r w:rsidR="00FD737D">
        <w:rPr>
          <w:rFonts w:ascii="Bookman Old Style" w:hAnsi="Bookman Old Style"/>
        </w:rPr>
        <w:t xml:space="preserve"> </w:t>
      </w:r>
      <w:r w:rsidRPr="00010124">
        <w:rPr>
          <w:rFonts w:ascii="Bookman Old Style" w:hAnsi="Bookman Old Style"/>
        </w:rPr>
        <w:t>dentre</w:t>
      </w:r>
      <w:r w:rsidR="00FD737D">
        <w:rPr>
          <w:rFonts w:ascii="Bookman Old Style" w:hAnsi="Bookman Old Style"/>
        </w:rPr>
        <w:t xml:space="preserve"> </w:t>
      </w:r>
      <w:r w:rsidRPr="00010124">
        <w:rPr>
          <w:rFonts w:ascii="Bookman Old Style" w:hAnsi="Bookman Old Style"/>
        </w:rPr>
        <w:t>os indicados,que comprove os poderes do mandante para a outorga.</w:t>
      </w:r>
    </w:p>
    <w:p w:rsidR="003803BF" w:rsidRPr="00010124" w:rsidRDefault="003803BF" w:rsidP="00A428EF">
      <w:pPr>
        <w:spacing w:line="276" w:lineRule="auto"/>
        <w:ind w:right="97"/>
        <w:jc w:val="both"/>
        <w:rPr>
          <w:rFonts w:ascii="Bookman Old Style" w:hAnsi="Bookman Old Style"/>
          <w:b/>
          <w:spacing w:val="-2"/>
        </w:rPr>
      </w:pPr>
      <w:r w:rsidRPr="00010124">
        <w:rPr>
          <w:rFonts w:ascii="Bookman Old Style" w:hAnsi="Bookman Old Style"/>
        </w:rPr>
        <w:t>8.3.19.</w:t>
      </w:r>
      <w:r w:rsidRPr="00010124">
        <w:rPr>
          <w:rFonts w:ascii="Bookman Old Style" w:hAnsi="Bookman Old Style"/>
          <w:spacing w:val="-2"/>
        </w:rPr>
        <w:t xml:space="preserve">. </w:t>
      </w:r>
      <w:r w:rsidRPr="00010124">
        <w:rPr>
          <w:rFonts w:ascii="Bookman Old Style" w:hAnsi="Bookman Old Style"/>
        </w:rPr>
        <w:t>Será permitida manifestação de apenas um representante para cada proponente, desde que esteja autorizado para tanto em documento de habilitação legal, vedada a participação de qualquer interessado representando mais de um proponente.</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8.3.20. Afaltadeapresentaçãoouaincorreçãodequalquerdocumentoexigido, bem como a ausência do interessado ou do seu representante legal à sessão, não inviabilizará a participação dos credenciados; entretanto, este(s) ficará(ão) impedido(s) de participar(em) dos atos na sessão.</w:t>
      </w:r>
    </w:p>
    <w:p w:rsidR="00A428EF" w:rsidRPr="00010124" w:rsidRDefault="00A428EF" w:rsidP="00A428EF">
      <w:pPr>
        <w:spacing w:line="276" w:lineRule="auto"/>
        <w:ind w:right="97"/>
        <w:jc w:val="both"/>
        <w:rPr>
          <w:rFonts w:ascii="Bookman Old Style" w:hAnsi="Bookman Old Style"/>
          <w:b/>
          <w:spacing w:val="-2"/>
        </w:rPr>
      </w:pPr>
    </w:p>
    <w:p w:rsidR="003803BF" w:rsidRDefault="003803BF" w:rsidP="00A428EF">
      <w:pPr>
        <w:spacing w:line="276" w:lineRule="auto"/>
        <w:ind w:right="97"/>
        <w:jc w:val="both"/>
        <w:rPr>
          <w:rFonts w:ascii="Bookman Old Style" w:hAnsi="Bookman Old Style"/>
          <w:b/>
          <w:color w:val="000000"/>
          <w:spacing w:val="-2"/>
        </w:rPr>
      </w:pPr>
      <w:r w:rsidRPr="00010124">
        <w:rPr>
          <w:rFonts w:ascii="Bookman Old Style" w:hAnsi="Bookman Old Style"/>
          <w:b/>
          <w:color w:val="000000"/>
        </w:rPr>
        <w:t>9. DO</w:t>
      </w:r>
      <w:r w:rsidR="008A1F32">
        <w:rPr>
          <w:rFonts w:ascii="Bookman Old Style" w:hAnsi="Bookman Old Style"/>
          <w:b/>
          <w:color w:val="000000"/>
        </w:rPr>
        <w:t xml:space="preserve"> </w:t>
      </w:r>
      <w:r w:rsidRPr="00010124">
        <w:rPr>
          <w:rFonts w:ascii="Bookman Old Style" w:hAnsi="Bookman Old Style"/>
          <w:b/>
          <w:color w:val="000000"/>
        </w:rPr>
        <w:t>PROCEDIMENTO</w:t>
      </w:r>
      <w:r w:rsidR="008A1F32">
        <w:rPr>
          <w:rFonts w:ascii="Bookman Old Style" w:hAnsi="Bookman Old Style"/>
          <w:b/>
          <w:color w:val="000000"/>
        </w:rPr>
        <w:t xml:space="preserve"> </w:t>
      </w:r>
      <w:r w:rsidRPr="00010124">
        <w:rPr>
          <w:rFonts w:ascii="Bookman Old Style" w:hAnsi="Bookman Old Style"/>
          <w:b/>
          <w:color w:val="000000"/>
        </w:rPr>
        <w:t>E</w:t>
      </w:r>
      <w:r w:rsidRPr="00010124">
        <w:rPr>
          <w:rFonts w:ascii="Bookman Old Style" w:hAnsi="Bookman Old Style"/>
          <w:b/>
          <w:color w:val="000000"/>
          <w:spacing w:val="-2"/>
        </w:rPr>
        <w:t xml:space="preserve"> JULGAMENTO</w:t>
      </w:r>
    </w:p>
    <w:p w:rsidR="00A55F7B" w:rsidRPr="00010124" w:rsidRDefault="00A55F7B" w:rsidP="00A428EF">
      <w:pPr>
        <w:spacing w:line="276" w:lineRule="auto"/>
        <w:ind w:right="97"/>
        <w:jc w:val="both"/>
        <w:rPr>
          <w:rFonts w:ascii="Bookman Old Style" w:hAnsi="Bookman Old Style"/>
          <w:b/>
          <w:color w:val="000000"/>
          <w:spacing w:val="-2"/>
        </w:rPr>
      </w:pPr>
    </w:p>
    <w:p w:rsidR="003803BF" w:rsidRDefault="003803BF" w:rsidP="00A428EF">
      <w:pPr>
        <w:spacing w:line="276" w:lineRule="auto"/>
        <w:ind w:right="97"/>
        <w:jc w:val="both"/>
        <w:rPr>
          <w:rFonts w:ascii="Bookman Old Style" w:hAnsi="Bookman Old Style"/>
          <w:b/>
          <w:spacing w:val="-2"/>
        </w:rPr>
      </w:pPr>
      <w:r w:rsidRPr="00010124">
        <w:rPr>
          <w:rFonts w:ascii="Bookman Old Style" w:hAnsi="Bookman Old Style"/>
          <w:b/>
        </w:rPr>
        <w:t>9.1. DA</w:t>
      </w:r>
      <w:r w:rsidR="008A1F32">
        <w:rPr>
          <w:rFonts w:ascii="Bookman Old Style" w:hAnsi="Bookman Old Style"/>
          <w:b/>
        </w:rPr>
        <w:t xml:space="preserve"> </w:t>
      </w:r>
      <w:r w:rsidRPr="00010124">
        <w:rPr>
          <w:rFonts w:ascii="Bookman Old Style" w:hAnsi="Bookman Old Style"/>
          <w:b/>
          <w:spacing w:val="-2"/>
        </w:rPr>
        <w:t>SESSÃO</w:t>
      </w:r>
    </w:p>
    <w:p w:rsidR="00A55F7B" w:rsidRPr="00010124" w:rsidRDefault="00A55F7B" w:rsidP="00A428EF">
      <w:pPr>
        <w:spacing w:line="276" w:lineRule="auto"/>
        <w:ind w:right="97"/>
        <w:jc w:val="both"/>
        <w:rPr>
          <w:rFonts w:ascii="Bookman Old Style" w:hAnsi="Bookman Old Style"/>
          <w:b/>
        </w:rPr>
      </w:pP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 xml:space="preserve">9.1.1. </w:t>
      </w:r>
      <w:r w:rsidR="00DC54F4" w:rsidRPr="00010124">
        <w:rPr>
          <w:rFonts w:ascii="Bookman Old Style" w:hAnsi="Bookman Old Style"/>
        </w:rPr>
        <w:t>As propostas serão processadas e julgadas pela Agente de Contratação permanente</w:t>
      </w:r>
      <w:r w:rsidR="00DC54F4">
        <w:rPr>
          <w:rFonts w:ascii="Bookman Old Style" w:hAnsi="Bookman Old Style"/>
        </w:rPr>
        <w:t xml:space="preserve"> </w:t>
      </w:r>
      <w:r w:rsidR="00DC54F4" w:rsidRPr="00010124">
        <w:rPr>
          <w:rFonts w:ascii="Bookman Old Style" w:hAnsi="Bookman Old Style"/>
        </w:rPr>
        <w:t>de</w:t>
      </w:r>
      <w:r w:rsidR="00DC54F4">
        <w:rPr>
          <w:rFonts w:ascii="Bookman Old Style" w:hAnsi="Bookman Old Style"/>
        </w:rPr>
        <w:t xml:space="preserve"> </w:t>
      </w:r>
      <w:r w:rsidR="00DC54F4" w:rsidRPr="00010124">
        <w:rPr>
          <w:rFonts w:ascii="Bookman Old Style" w:hAnsi="Bookman Old Style"/>
        </w:rPr>
        <w:t>licitações</w:t>
      </w:r>
      <w:r w:rsidR="00DC54F4">
        <w:rPr>
          <w:rFonts w:ascii="Bookman Old Style" w:hAnsi="Bookman Old Style"/>
        </w:rPr>
        <w:t xml:space="preserve">, apenas no </w:t>
      </w:r>
      <w:r w:rsidR="00DC54F4" w:rsidRPr="00010124">
        <w:rPr>
          <w:rFonts w:ascii="Bookman Old Style" w:hAnsi="Bookman Old Style"/>
          <w:b/>
          <w:bCs/>
          <w:color w:val="000000" w:themeColor="text1"/>
        </w:rPr>
        <w:t>PATROCINADOR</w:t>
      </w:r>
      <w:r w:rsidR="00DC54F4" w:rsidRPr="00010124">
        <w:rPr>
          <w:rFonts w:ascii="Bookman Old Style" w:hAnsi="Bookman Old Style"/>
          <w:b/>
          <w:bCs/>
          <w:color w:val="000000" w:themeColor="text1"/>
          <w:spacing w:val="-9"/>
        </w:rPr>
        <w:t xml:space="preserve"> COTA </w:t>
      </w:r>
      <w:r w:rsidR="00DC54F4" w:rsidRPr="00010124">
        <w:rPr>
          <w:rFonts w:ascii="Bookman Old Style" w:hAnsi="Bookman Old Style"/>
          <w:b/>
          <w:bCs/>
          <w:color w:val="000000" w:themeColor="text1"/>
        </w:rPr>
        <w:t xml:space="preserve">CERVEJARIA </w:t>
      </w:r>
      <w:r w:rsidR="00DC54F4" w:rsidRPr="00010124">
        <w:rPr>
          <w:rFonts w:ascii="Bookman Old Style" w:hAnsi="Bookman Old Style"/>
          <w:spacing w:val="1"/>
        </w:rPr>
        <w:t xml:space="preserve">–  </w:t>
      </w:r>
      <w:r w:rsidR="00DC54F4" w:rsidRPr="00010124">
        <w:rPr>
          <w:rFonts w:ascii="Bookman Old Style" w:hAnsi="Bookman Old Style"/>
          <w:b/>
        </w:rPr>
        <w:t>EXPLORAÇÃO COMERCIAL DA MARCA DE BEBIDA</w:t>
      </w:r>
      <w:r w:rsidR="00DC54F4">
        <w:rPr>
          <w:rFonts w:ascii="Bookman Old Style" w:hAnsi="Bookman Old Style"/>
          <w:b/>
        </w:rPr>
        <w:t xml:space="preserve">S, </w:t>
      </w:r>
      <w:r w:rsidR="00DC54F4" w:rsidRPr="00500C46">
        <w:rPr>
          <w:rFonts w:ascii="Bookman Old Style" w:hAnsi="Bookman Old Style"/>
        </w:rPr>
        <w:t>será usado o</w:t>
      </w:r>
      <w:r w:rsidR="00DC54F4">
        <w:rPr>
          <w:rFonts w:ascii="Bookman Old Style" w:hAnsi="Bookman Old Style"/>
        </w:rPr>
        <w:t xml:space="preserve"> </w:t>
      </w:r>
      <w:r w:rsidR="00DC54F4" w:rsidRPr="00010124">
        <w:rPr>
          <w:rFonts w:ascii="Bookman Old Style" w:hAnsi="Bookman Old Style"/>
        </w:rPr>
        <w:t>critério</w:t>
      </w:r>
      <w:r w:rsidR="00DC54F4">
        <w:rPr>
          <w:rFonts w:ascii="Bookman Old Style" w:hAnsi="Bookman Old Style"/>
        </w:rPr>
        <w:t xml:space="preserve"> </w:t>
      </w:r>
      <w:r w:rsidR="00DC54F4" w:rsidRPr="00010124">
        <w:rPr>
          <w:rFonts w:ascii="Bookman Old Style" w:hAnsi="Bookman Old Style"/>
          <w:b/>
        </w:rPr>
        <w:t>MAIOR</w:t>
      </w:r>
      <w:r w:rsidR="00DC54F4">
        <w:rPr>
          <w:rFonts w:ascii="Bookman Old Style" w:hAnsi="Bookman Old Style"/>
          <w:b/>
        </w:rPr>
        <w:t xml:space="preserve"> </w:t>
      </w:r>
      <w:r w:rsidR="00DC54F4" w:rsidRPr="00010124">
        <w:rPr>
          <w:rFonts w:ascii="Bookman Old Style" w:hAnsi="Bookman Old Style"/>
          <w:b/>
        </w:rPr>
        <w:t>VALOR</w:t>
      </w:r>
      <w:r w:rsidR="00DC54F4">
        <w:rPr>
          <w:rFonts w:ascii="Bookman Old Style" w:hAnsi="Bookman Old Style"/>
          <w:b/>
        </w:rPr>
        <w:t xml:space="preserve"> </w:t>
      </w:r>
      <w:r w:rsidR="00DC54F4" w:rsidRPr="00010124">
        <w:rPr>
          <w:rFonts w:ascii="Bookman Old Style" w:hAnsi="Bookman Old Style"/>
          <w:b/>
        </w:rPr>
        <w:t>OFERTADO</w:t>
      </w:r>
      <w:r w:rsidRPr="00010124">
        <w:rPr>
          <w:rFonts w:ascii="Bookman Old Style" w:hAnsi="Bookman Old Style"/>
        </w:rPr>
        <w:t xml:space="preserve">. </w:t>
      </w:r>
    </w:p>
    <w:p w:rsidR="00A428EF" w:rsidRPr="00010124" w:rsidRDefault="00A428EF" w:rsidP="00A428EF">
      <w:pPr>
        <w:spacing w:line="276" w:lineRule="auto"/>
        <w:ind w:right="97"/>
        <w:jc w:val="both"/>
        <w:rPr>
          <w:rFonts w:ascii="Bookman Old Style" w:hAnsi="Bookman Old Style"/>
        </w:rPr>
      </w:pPr>
    </w:p>
    <w:p w:rsidR="003803BF" w:rsidRDefault="003803BF" w:rsidP="00A428EF">
      <w:pPr>
        <w:spacing w:line="276" w:lineRule="auto"/>
        <w:ind w:right="97"/>
        <w:jc w:val="both"/>
        <w:rPr>
          <w:rFonts w:ascii="Bookman Old Style" w:hAnsi="Bookman Old Style"/>
          <w:b/>
          <w:spacing w:val="-2"/>
        </w:rPr>
      </w:pPr>
      <w:r w:rsidRPr="00010124">
        <w:rPr>
          <w:rFonts w:ascii="Bookman Old Style" w:hAnsi="Bookman Old Style"/>
          <w:b/>
        </w:rPr>
        <w:t>9.2. A</w:t>
      </w:r>
      <w:r w:rsidR="00B45AEB">
        <w:rPr>
          <w:rFonts w:ascii="Bookman Old Style" w:hAnsi="Bookman Old Style"/>
          <w:b/>
        </w:rPr>
        <w:t xml:space="preserve"> </w:t>
      </w:r>
      <w:r w:rsidRPr="00010124">
        <w:rPr>
          <w:rFonts w:ascii="Bookman Old Style" w:hAnsi="Bookman Old Style"/>
          <w:b/>
        </w:rPr>
        <w:t>FASE</w:t>
      </w:r>
      <w:r w:rsidR="00B45AEB">
        <w:rPr>
          <w:rFonts w:ascii="Bookman Old Style" w:hAnsi="Bookman Old Style"/>
          <w:b/>
        </w:rPr>
        <w:t xml:space="preserve"> </w:t>
      </w:r>
      <w:r w:rsidRPr="00010124">
        <w:rPr>
          <w:rFonts w:ascii="Bookman Old Style" w:hAnsi="Bookman Old Style"/>
          <w:b/>
        </w:rPr>
        <w:t>DE</w:t>
      </w:r>
      <w:r w:rsidR="00B45AEB">
        <w:rPr>
          <w:rFonts w:ascii="Bookman Old Style" w:hAnsi="Bookman Old Style"/>
          <w:b/>
        </w:rPr>
        <w:t xml:space="preserve"> </w:t>
      </w:r>
      <w:r w:rsidRPr="00010124">
        <w:rPr>
          <w:rFonts w:ascii="Bookman Old Style" w:hAnsi="Bookman Old Style"/>
          <w:b/>
        </w:rPr>
        <w:t>SELEÇÃO</w:t>
      </w:r>
      <w:r w:rsidR="00B45AEB">
        <w:rPr>
          <w:rFonts w:ascii="Bookman Old Style" w:hAnsi="Bookman Old Style"/>
          <w:b/>
        </w:rPr>
        <w:t xml:space="preserve"> </w:t>
      </w:r>
      <w:r w:rsidRPr="00010124">
        <w:rPr>
          <w:rFonts w:ascii="Bookman Old Style" w:hAnsi="Bookman Old Style"/>
          <w:b/>
        </w:rPr>
        <w:t>OBSERVARÁ</w:t>
      </w:r>
      <w:r w:rsidR="00B45AEB">
        <w:rPr>
          <w:rFonts w:ascii="Bookman Old Style" w:hAnsi="Bookman Old Style"/>
          <w:b/>
        </w:rPr>
        <w:t xml:space="preserve"> </w:t>
      </w:r>
      <w:r w:rsidRPr="00010124">
        <w:rPr>
          <w:rFonts w:ascii="Bookman Old Style" w:hAnsi="Bookman Old Style"/>
          <w:b/>
        </w:rPr>
        <w:t>AS</w:t>
      </w:r>
      <w:r w:rsidR="00B45AEB">
        <w:rPr>
          <w:rFonts w:ascii="Bookman Old Style" w:hAnsi="Bookman Old Style"/>
          <w:b/>
        </w:rPr>
        <w:t xml:space="preserve"> </w:t>
      </w:r>
      <w:r w:rsidRPr="00010124">
        <w:rPr>
          <w:rFonts w:ascii="Bookman Old Style" w:hAnsi="Bookman Old Style"/>
          <w:b/>
        </w:rPr>
        <w:t>SEGUINTES</w:t>
      </w:r>
      <w:r w:rsidR="00B45AEB">
        <w:rPr>
          <w:rFonts w:ascii="Bookman Old Style" w:hAnsi="Bookman Old Style"/>
          <w:b/>
        </w:rPr>
        <w:t xml:space="preserve"> </w:t>
      </w:r>
      <w:r w:rsidRPr="00010124">
        <w:rPr>
          <w:rFonts w:ascii="Bookman Old Style" w:hAnsi="Bookman Old Style"/>
          <w:b/>
          <w:spacing w:val="-2"/>
        </w:rPr>
        <w:t>ETAPAS:</w:t>
      </w:r>
    </w:p>
    <w:p w:rsidR="00A55F7B" w:rsidRPr="00010124" w:rsidRDefault="00A55F7B" w:rsidP="00A428EF">
      <w:pPr>
        <w:spacing w:line="276" w:lineRule="auto"/>
        <w:ind w:right="97"/>
        <w:jc w:val="both"/>
        <w:rPr>
          <w:rFonts w:ascii="Bookman Old Style" w:hAnsi="Bookman Old Style"/>
          <w:b/>
        </w:rPr>
      </w:pP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9.2.1. A agente de contratação fará a abertura das propostas em sessão pública, sendo todos os atos lavrados em ata.</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9.2.2. As Propostas serão analisadas pela agente de contratação, que concluirá pelo deferimento ou indeferimento dos requerimentos dos interessados, com base nos critérios elencados neste edital;</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9.2.3. A</w:t>
      </w:r>
      <w:r w:rsidR="008A1F32">
        <w:rPr>
          <w:rFonts w:ascii="Bookman Old Style" w:hAnsi="Bookman Old Style"/>
        </w:rPr>
        <w:t xml:space="preserve"> </w:t>
      </w:r>
      <w:r w:rsidRPr="00010124">
        <w:rPr>
          <w:rFonts w:ascii="Bookman Old Style" w:hAnsi="Bookman Old Style"/>
        </w:rPr>
        <w:t>agente</w:t>
      </w:r>
      <w:r w:rsidR="008A1F32">
        <w:rPr>
          <w:rFonts w:ascii="Bookman Old Style" w:hAnsi="Bookman Old Style"/>
        </w:rPr>
        <w:t xml:space="preserve"> </w:t>
      </w:r>
      <w:r w:rsidRPr="00010124">
        <w:rPr>
          <w:rFonts w:ascii="Bookman Old Style" w:hAnsi="Bookman Old Style"/>
        </w:rPr>
        <w:t>de</w:t>
      </w:r>
      <w:r w:rsidR="008A1F32">
        <w:rPr>
          <w:rFonts w:ascii="Bookman Old Style" w:hAnsi="Bookman Old Style"/>
        </w:rPr>
        <w:t xml:space="preserve"> </w:t>
      </w:r>
      <w:r w:rsidRPr="00010124">
        <w:rPr>
          <w:rFonts w:ascii="Bookman Old Style" w:hAnsi="Bookman Old Style"/>
        </w:rPr>
        <w:t>contratação</w:t>
      </w:r>
      <w:r w:rsidR="008A1F32">
        <w:rPr>
          <w:rFonts w:ascii="Bookman Old Style" w:hAnsi="Bookman Old Style"/>
        </w:rPr>
        <w:t xml:space="preserve"> </w:t>
      </w:r>
      <w:r w:rsidRPr="00010124">
        <w:rPr>
          <w:rFonts w:ascii="Bookman Old Style" w:hAnsi="Bookman Old Style"/>
        </w:rPr>
        <w:t>fará</w:t>
      </w:r>
      <w:r w:rsidR="008A1F32">
        <w:rPr>
          <w:rFonts w:ascii="Bookman Old Style" w:hAnsi="Bookman Old Style"/>
        </w:rPr>
        <w:t xml:space="preserve"> </w:t>
      </w:r>
      <w:r w:rsidRPr="00010124">
        <w:rPr>
          <w:rFonts w:ascii="Bookman Old Style" w:hAnsi="Bookman Old Style"/>
        </w:rPr>
        <w:t>a</w:t>
      </w:r>
      <w:r w:rsidR="008A1F32">
        <w:rPr>
          <w:rFonts w:ascii="Bookman Old Style" w:hAnsi="Bookman Old Style"/>
        </w:rPr>
        <w:t xml:space="preserve"> </w:t>
      </w:r>
      <w:r w:rsidRPr="00010124">
        <w:rPr>
          <w:rFonts w:ascii="Bookman Old Style" w:hAnsi="Bookman Old Style"/>
        </w:rPr>
        <w:t>divulgação</w:t>
      </w:r>
      <w:r w:rsidR="008A1F32">
        <w:rPr>
          <w:rFonts w:ascii="Bookman Old Style" w:hAnsi="Bookman Old Style"/>
        </w:rPr>
        <w:t xml:space="preserve"> </w:t>
      </w:r>
      <w:r w:rsidRPr="00010124">
        <w:rPr>
          <w:rFonts w:ascii="Bookman Old Style" w:hAnsi="Bookman Old Style"/>
        </w:rPr>
        <w:t>do</w:t>
      </w:r>
      <w:r w:rsidR="008A1F32">
        <w:rPr>
          <w:rFonts w:ascii="Bookman Old Style" w:hAnsi="Bookman Old Style"/>
        </w:rPr>
        <w:t xml:space="preserve"> </w:t>
      </w:r>
      <w:r w:rsidRPr="00010124">
        <w:rPr>
          <w:rFonts w:ascii="Bookman Old Style" w:hAnsi="Bookman Old Style"/>
        </w:rPr>
        <w:t>resultado</w:t>
      </w:r>
      <w:r w:rsidR="008A1F32">
        <w:rPr>
          <w:rFonts w:ascii="Bookman Old Style" w:hAnsi="Bookman Old Style"/>
        </w:rPr>
        <w:t xml:space="preserve"> </w:t>
      </w:r>
      <w:r w:rsidRPr="00010124">
        <w:rPr>
          <w:rFonts w:ascii="Bookman Old Style" w:hAnsi="Bookman Old Style"/>
        </w:rPr>
        <w:t>preliminar</w:t>
      </w:r>
      <w:r w:rsidR="008A1F32">
        <w:rPr>
          <w:rFonts w:ascii="Bookman Old Style" w:hAnsi="Bookman Old Style"/>
        </w:rPr>
        <w:t xml:space="preserve"> </w:t>
      </w:r>
      <w:r w:rsidRPr="00010124">
        <w:rPr>
          <w:rFonts w:ascii="Bookman Old Style" w:hAnsi="Bookman Old Style"/>
        </w:rPr>
        <w:t>do processo de seleção por publicação no Diário Oficial do Município;</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9.2.4. As decisões da agente de contratação serão comunicadas por intermédio de publicação no Diário Oficial do Município.</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9.2.5. Em</w:t>
      </w:r>
      <w:r w:rsidR="008A1F32">
        <w:rPr>
          <w:rFonts w:ascii="Bookman Old Style" w:hAnsi="Bookman Old Style"/>
        </w:rPr>
        <w:t xml:space="preserve"> </w:t>
      </w:r>
      <w:r w:rsidRPr="00010124">
        <w:rPr>
          <w:rFonts w:ascii="Bookman Old Style" w:hAnsi="Bookman Old Style"/>
        </w:rPr>
        <w:t>havendo</w:t>
      </w:r>
      <w:r w:rsidR="008A1F32">
        <w:rPr>
          <w:rFonts w:ascii="Bookman Old Style" w:hAnsi="Bookman Old Style"/>
        </w:rPr>
        <w:t xml:space="preserve"> </w:t>
      </w:r>
      <w:r w:rsidRPr="00010124">
        <w:rPr>
          <w:rFonts w:ascii="Bookman Old Style" w:hAnsi="Bookman Old Style"/>
        </w:rPr>
        <w:t>indeferimento</w:t>
      </w:r>
      <w:r w:rsidR="008A1F32">
        <w:rPr>
          <w:rFonts w:ascii="Bookman Old Style" w:hAnsi="Bookman Old Style"/>
        </w:rPr>
        <w:t xml:space="preserve"> </w:t>
      </w:r>
      <w:r w:rsidRPr="00010124">
        <w:rPr>
          <w:rFonts w:ascii="Bookman Old Style" w:hAnsi="Bookman Old Style"/>
        </w:rPr>
        <w:t>do</w:t>
      </w:r>
      <w:r w:rsidR="008A1F32">
        <w:rPr>
          <w:rFonts w:ascii="Bookman Old Style" w:hAnsi="Bookman Old Style"/>
        </w:rPr>
        <w:t xml:space="preserve"> </w:t>
      </w:r>
      <w:r w:rsidRPr="00010124">
        <w:rPr>
          <w:rFonts w:ascii="Bookman Old Style" w:hAnsi="Bookman Old Style"/>
        </w:rPr>
        <w:t>requerimento</w:t>
      </w:r>
      <w:r w:rsidR="008A1F32">
        <w:rPr>
          <w:rFonts w:ascii="Bookman Old Style" w:hAnsi="Bookman Old Style"/>
        </w:rPr>
        <w:t xml:space="preserve"> </w:t>
      </w:r>
      <w:r w:rsidRPr="00010124">
        <w:rPr>
          <w:rFonts w:ascii="Bookman Old Style" w:hAnsi="Bookman Old Style"/>
        </w:rPr>
        <w:t>de</w:t>
      </w:r>
      <w:r w:rsidR="008A1F32">
        <w:rPr>
          <w:rFonts w:ascii="Bookman Old Style" w:hAnsi="Bookman Old Style"/>
        </w:rPr>
        <w:t xml:space="preserve"> </w:t>
      </w:r>
      <w:r w:rsidRPr="00010124">
        <w:rPr>
          <w:rFonts w:ascii="Bookman Old Style" w:hAnsi="Bookman Old Style"/>
        </w:rPr>
        <w:t>interessados,o</w:t>
      </w:r>
      <w:r w:rsidRPr="00010124">
        <w:rPr>
          <w:rFonts w:ascii="Bookman Old Style" w:hAnsi="Bookman Old Style"/>
          <w:spacing w:val="-2"/>
        </w:rPr>
        <w:t xml:space="preserve"> prazo</w:t>
      </w:r>
      <w:r w:rsidRPr="00010124">
        <w:rPr>
          <w:rFonts w:ascii="Bookman Old Style" w:hAnsi="Bookman Old Style"/>
        </w:rPr>
        <w:t xml:space="preserve"> para</w:t>
      </w:r>
      <w:r w:rsidR="008A1F32">
        <w:rPr>
          <w:rFonts w:ascii="Bookman Old Style" w:hAnsi="Bookman Old Style"/>
        </w:rPr>
        <w:t xml:space="preserve"> </w:t>
      </w:r>
      <w:r w:rsidRPr="00010124">
        <w:rPr>
          <w:rFonts w:ascii="Bookman Old Style" w:hAnsi="Bookman Old Style"/>
        </w:rPr>
        <w:t>interposição</w:t>
      </w:r>
      <w:r w:rsidR="008A1F32">
        <w:rPr>
          <w:rFonts w:ascii="Bookman Old Style" w:hAnsi="Bookman Old Style"/>
        </w:rPr>
        <w:t xml:space="preserve"> </w:t>
      </w:r>
      <w:r w:rsidRPr="00010124">
        <w:rPr>
          <w:rFonts w:ascii="Bookman Old Style" w:hAnsi="Bookman Old Style"/>
        </w:rPr>
        <w:t>de</w:t>
      </w:r>
      <w:r w:rsidR="008A1F32">
        <w:rPr>
          <w:rFonts w:ascii="Bookman Old Style" w:hAnsi="Bookman Old Style"/>
        </w:rPr>
        <w:t xml:space="preserve"> </w:t>
      </w:r>
      <w:r w:rsidRPr="00010124">
        <w:rPr>
          <w:rFonts w:ascii="Bookman Old Style" w:hAnsi="Bookman Old Style"/>
        </w:rPr>
        <w:t>recurso,caso</w:t>
      </w:r>
      <w:r w:rsidR="008A1F32">
        <w:rPr>
          <w:rFonts w:ascii="Bookman Old Style" w:hAnsi="Bookman Old Style"/>
        </w:rPr>
        <w:t xml:space="preserve"> </w:t>
      </w:r>
      <w:r w:rsidRPr="00010124">
        <w:rPr>
          <w:rFonts w:ascii="Bookman Old Style" w:hAnsi="Bookman Old Style"/>
        </w:rPr>
        <w:t>haja</w:t>
      </w:r>
      <w:r w:rsidR="008A1F32">
        <w:rPr>
          <w:rFonts w:ascii="Bookman Old Style" w:hAnsi="Bookman Old Style"/>
        </w:rPr>
        <w:t xml:space="preserve"> </w:t>
      </w:r>
      <w:r w:rsidRPr="00010124">
        <w:rPr>
          <w:rFonts w:ascii="Bookman Old Style" w:hAnsi="Bookman Old Style"/>
        </w:rPr>
        <w:t>interesse,será</w:t>
      </w:r>
      <w:r w:rsidR="008A1F32">
        <w:rPr>
          <w:rFonts w:ascii="Bookman Old Style" w:hAnsi="Bookman Old Style"/>
        </w:rPr>
        <w:t xml:space="preserve"> </w:t>
      </w:r>
      <w:r w:rsidRPr="00010124">
        <w:rPr>
          <w:rFonts w:ascii="Bookman Old Style" w:hAnsi="Bookman Old Style"/>
        </w:rPr>
        <w:t>de</w:t>
      </w:r>
      <w:r w:rsidR="008A1F32">
        <w:rPr>
          <w:rFonts w:ascii="Bookman Old Style" w:hAnsi="Bookman Old Style"/>
        </w:rPr>
        <w:t xml:space="preserve"> </w:t>
      </w:r>
      <w:r w:rsidRPr="00010124">
        <w:rPr>
          <w:rFonts w:ascii="Bookman Old Style" w:hAnsi="Bookman Old Style"/>
        </w:rPr>
        <w:t>3(três)</w:t>
      </w:r>
      <w:r w:rsidRPr="00010124">
        <w:rPr>
          <w:rFonts w:ascii="Bookman Old Style" w:hAnsi="Bookman Old Style"/>
          <w:spacing w:val="-4"/>
        </w:rPr>
        <w:t>dias</w:t>
      </w:r>
      <w:r w:rsidRPr="00010124">
        <w:rPr>
          <w:rFonts w:ascii="Bookman Old Style" w:hAnsi="Bookman Old Style"/>
        </w:rPr>
        <w:t xml:space="preserve"> úteis</w:t>
      </w:r>
      <w:r w:rsidR="008A1F32">
        <w:rPr>
          <w:rFonts w:ascii="Bookman Old Style" w:hAnsi="Bookman Old Style"/>
        </w:rPr>
        <w:t xml:space="preserve"> </w:t>
      </w:r>
      <w:r w:rsidRPr="00010124">
        <w:rPr>
          <w:rFonts w:ascii="Bookman Old Style" w:hAnsi="Bookman Old Style"/>
        </w:rPr>
        <w:t>a</w:t>
      </w:r>
      <w:r w:rsidR="008A1F32">
        <w:rPr>
          <w:rFonts w:ascii="Bookman Old Style" w:hAnsi="Bookman Old Style"/>
        </w:rPr>
        <w:t xml:space="preserve"> </w:t>
      </w:r>
      <w:r w:rsidRPr="00010124">
        <w:rPr>
          <w:rFonts w:ascii="Bookman Old Style" w:hAnsi="Bookman Old Style"/>
        </w:rPr>
        <w:t>contar</w:t>
      </w:r>
      <w:r w:rsidR="008A1F32">
        <w:rPr>
          <w:rFonts w:ascii="Bookman Old Style" w:hAnsi="Bookman Old Style"/>
        </w:rPr>
        <w:t xml:space="preserve"> </w:t>
      </w:r>
      <w:r w:rsidRPr="00010124">
        <w:rPr>
          <w:rFonts w:ascii="Bookman Old Style" w:hAnsi="Bookman Old Style"/>
        </w:rPr>
        <w:t>da</w:t>
      </w:r>
      <w:r w:rsidR="008A1F32">
        <w:rPr>
          <w:rFonts w:ascii="Bookman Old Style" w:hAnsi="Bookman Old Style"/>
        </w:rPr>
        <w:t xml:space="preserve"> </w:t>
      </w:r>
      <w:r w:rsidRPr="00010124">
        <w:rPr>
          <w:rFonts w:ascii="Bookman Old Style" w:hAnsi="Bookman Old Style"/>
        </w:rPr>
        <w:t>data</w:t>
      </w:r>
      <w:r w:rsidR="008A1F32">
        <w:rPr>
          <w:rFonts w:ascii="Bookman Old Style" w:hAnsi="Bookman Old Style"/>
        </w:rPr>
        <w:t xml:space="preserve"> </w:t>
      </w:r>
      <w:r w:rsidRPr="00010124">
        <w:rPr>
          <w:rFonts w:ascii="Bookman Old Style" w:hAnsi="Bookman Old Style"/>
        </w:rPr>
        <w:t>da</w:t>
      </w:r>
      <w:r w:rsidR="008A1F32">
        <w:rPr>
          <w:rFonts w:ascii="Bookman Old Style" w:hAnsi="Bookman Old Style"/>
        </w:rPr>
        <w:t xml:space="preserve"> </w:t>
      </w:r>
      <w:r w:rsidRPr="00010124">
        <w:rPr>
          <w:rFonts w:ascii="Bookman Old Style" w:hAnsi="Bookman Old Style"/>
          <w:spacing w:val="-2"/>
        </w:rPr>
        <w:t>publicação.</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9.2.6. O prazo para contrarrazões será de 03 (três) dias a contar da publicação do recebimento do recurso.</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lastRenderedPageBreak/>
        <w:t>9.2.7. Concluída a análise dos requerimentos e documentos, a agente de contratação elaborará relatório contendo a classificação das empresas, bem como a classificação final.</w:t>
      </w:r>
    </w:p>
    <w:p w:rsidR="003803BF" w:rsidRPr="00010124" w:rsidRDefault="003803BF" w:rsidP="00A428EF">
      <w:pPr>
        <w:spacing w:line="276" w:lineRule="auto"/>
        <w:ind w:right="97"/>
        <w:jc w:val="both"/>
        <w:rPr>
          <w:rFonts w:ascii="Bookman Old Style" w:hAnsi="Bookman Old Style"/>
        </w:rPr>
      </w:pPr>
    </w:p>
    <w:p w:rsidR="003803BF" w:rsidRDefault="003803BF" w:rsidP="00A428EF">
      <w:pPr>
        <w:pStyle w:val="SemEspaamento"/>
        <w:spacing w:line="276" w:lineRule="auto"/>
        <w:ind w:right="97"/>
        <w:jc w:val="both"/>
        <w:rPr>
          <w:rFonts w:ascii="Bookman Old Style" w:hAnsi="Bookman Old Style" w:cs="Arial"/>
          <w:b/>
        </w:rPr>
      </w:pPr>
      <w:r w:rsidRPr="00010124">
        <w:rPr>
          <w:rFonts w:ascii="Bookman Old Style" w:hAnsi="Bookman Old Style" w:cs="Arial"/>
          <w:b/>
        </w:rPr>
        <w:t xml:space="preserve">10. DA ANÁLISE DOS DOCUMENTOS </w:t>
      </w:r>
    </w:p>
    <w:p w:rsidR="00A55F7B" w:rsidRPr="00010124" w:rsidRDefault="00A55F7B" w:rsidP="00A428EF">
      <w:pPr>
        <w:pStyle w:val="SemEspaamento"/>
        <w:spacing w:line="276" w:lineRule="auto"/>
        <w:ind w:right="97"/>
        <w:jc w:val="both"/>
        <w:rPr>
          <w:rFonts w:ascii="Bookman Old Style" w:hAnsi="Bookman Old Style" w:cs="Arial"/>
          <w:b/>
        </w:rPr>
      </w:pP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10.1. </w:t>
      </w:r>
      <w:r w:rsidR="00A428EF" w:rsidRPr="00010124">
        <w:rPr>
          <w:rFonts w:ascii="Bookman Old Style" w:hAnsi="Bookman Old Style" w:cs="Arial"/>
        </w:rPr>
        <w:t>A</w:t>
      </w:r>
      <w:r w:rsidRPr="00010124">
        <w:rPr>
          <w:rFonts w:ascii="Bookman Old Style" w:hAnsi="Bookman Old Style" w:cs="Arial"/>
        </w:rPr>
        <w:t xml:space="preserve"> Comissão de </w:t>
      </w:r>
      <w:r w:rsidR="00A428EF" w:rsidRPr="00010124">
        <w:rPr>
          <w:rFonts w:ascii="Bookman Old Style" w:hAnsi="Bookman Old Style" w:cs="Arial"/>
        </w:rPr>
        <w:t>Contratações</w:t>
      </w:r>
      <w:r w:rsidRPr="00010124">
        <w:rPr>
          <w:rFonts w:ascii="Bookman Old Style" w:hAnsi="Bookman Old Style" w:cs="Arial"/>
        </w:rPr>
        <w:t xml:space="preserve"> do Município de Itaberaba-Bahia - CPL</w:t>
      </w:r>
      <w:r w:rsidR="008B1C75" w:rsidRPr="00010124">
        <w:rPr>
          <w:rFonts w:ascii="Bookman Old Style" w:hAnsi="Bookman Old Style" w:cs="Arial"/>
        </w:rPr>
        <w:t xml:space="preserve"> será</w:t>
      </w:r>
      <w:r w:rsidRPr="00010124">
        <w:rPr>
          <w:rFonts w:ascii="Bookman Old Style" w:hAnsi="Bookman Old Style" w:cs="Arial"/>
        </w:rPr>
        <w:t xml:space="preserve"> responsável pelo recebimento da documentação e a Secretaria Municipal de Finanças responsável pelo gerenciamento dos serviços prestados pelos credenciados.</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10.2. Os pedidos de credenciamento e demais documentos exigidos neste Edital serão analisados pel</w:t>
      </w:r>
      <w:r w:rsidR="00A428EF" w:rsidRPr="00010124">
        <w:rPr>
          <w:rFonts w:ascii="Bookman Old Style" w:hAnsi="Bookman Old Style" w:cs="Arial"/>
        </w:rPr>
        <w:t xml:space="preserve">a Comissão </w:t>
      </w:r>
      <w:r w:rsidRPr="00010124">
        <w:rPr>
          <w:rFonts w:ascii="Bookman Old Style" w:hAnsi="Bookman Old Style" w:cs="Arial"/>
        </w:rPr>
        <w:t xml:space="preserve">de Contratação, no prazo de até </w:t>
      </w:r>
      <w:r w:rsidR="002F0431" w:rsidRPr="00010124">
        <w:rPr>
          <w:rFonts w:ascii="Bookman Old Style" w:hAnsi="Bookman Old Style" w:cs="Arial"/>
        </w:rPr>
        <w:t>1</w:t>
      </w:r>
      <w:r w:rsidRPr="00010124">
        <w:rPr>
          <w:rFonts w:ascii="Bookman Old Style" w:hAnsi="Bookman Old Style" w:cs="Arial"/>
          <w:b/>
        </w:rPr>
        <w:t>5 (</w:t>
      </w:r>
      <w:r w:rsidR="002F0431" w:rsidRPr="00010124">
        <w:rPr>
          <w:rFonts w:ascii="Bookman Old Style" w:hAnsi="Bookman Old Style" w:cs="Arial"/>
          <w:b/>
        </w:rPr>
        <w:t>quinze</w:t>
      </w:r>
      <w:r w:rsidRPr="00010124">
        <w:rPr>
          <w:rFonts w:ascii="Bookman Old Style" w:hAnsi="Bookman Old Style" w:cs="Arial"/>
          <w:b/>
        </w:rPr>
        <w:t>) dias</w:t>
      </w:r>
      <w:r w:rsidRPr="00010124">
        <w:rPr>
          <w:rFonts w:ascii="Bookman Old Style" w:hAnsi="Bookman Old Style" w:cs="Arial"/>
        </w:rPr>
        <w:t xml:space="preserve">, contados da data de início do recebimento;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10.3. Caso a documentação esteja incompleta, a Comissão comunicará ao interessado, que </w:t>
      </w:r>
      <w:r w:rsidR="008B1C75" w:rsidRPr="00010124">
        <w:rPr>
          <w:rFonts w:ascii="Bookman Old Style" w:hAnsi="Bookman Old Style" w:cs="Arial"/>
        </w:rPr>
        <w:t>poderá</w:t>
      </w:r>
      <w:r w:rsidRPr="00010124">
        <w:rPr>
          <w:rFonts w:ascii="Bookman Old Style" w:hAnsi="Bookman Old Style" w:cs="Arial"/>
        </w:rPr>
        <w:t xml:space="preserve"> no prazo de 02 (dois) dias úteis, </w:t>
      </w:r>
      <w:r w:rsidR="008B1C75" w:rsidRPr="00010124">
        <w:rPr>
          <w:rFonts w:ascii="Bookman Old Style" w:hAnsi="Bookman Old Style" w:cs="Arial"/>
        </w:rPr>
        <w:t>apresentarmos</w:t>
      </w:r>
      <w:r w:rsidRPr="00010124">
        <w:rPr>
          <w:rFonts w:ascii="Bookman Old Style" w:hAnsi="Bookman Old Style" w:cs="Arial"/>
        </w:rPr>
        <w:t xml:space="preserve"> novos documentos, para nova avaliação;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10.3.1. A não apresentação de esclarecimentos ou complementação enseja no indeferimento do pedido de inscrição, portanto não serão habilitados no credenciamento.</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10.3.2. Aberto de prazo para complementação de documentos, o critério de ordem cronológica de que trata o item anterior dar-se-á na data final da apresentação e atendimento dos documentos solicitados.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10.4. Após análise, o interessado será comunicado do resultado por e-mail e, estando habilitado, integrará o quadro de credenciados.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10.5. Transcorrido o prazo do item 10.3 sem apresentação de novos documentos o interessado estará automaticamente inabilitado.</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10.6. O período de inscrição será o descrito no item preâmbulo do aviso, contados da data de início do </w:t>
      </w:r>
      <w:r w:rsidR="008B1C75" w:rsidRPr="00010124">
        <w:rPr>
          <w:rFonts w:ascii="Bookman Old Style" w:hAnsi="Bookman Old Style" w:cs="Arial"/>
        </w:rPr>
        <w:t xml:space="preserve">recebimento, </w:t>
      </w:r>
      <w:r w:rsidRPr="00010124">
        <w:rPr>
          <w:rFonts w:ascii="Bookman Old Style" w:hAnsi="Bookman Old Style" w:cs="Arial"/>
        </w:rPr>
        <w:t>após esse período, as empresas interessadas ainda poderão entregar os documentos de habilitação para fins de credenciamento, contudo, não garante a contrataçãodo interessado pelo Município de Itaberaba - BA, podendo, no entanto, vir a ser contratado de acordo com a necessidade do Município de Itaberaba.</w:t>
      </w:r>
    </w:p>
    <w:p w:rsidR="003803BF" w:rsidRPr="00010124" w:rsidRDefault="003803BF" w:rsidP="00A428EF">
      <w:pPr>
        <w:spacing w:line="276" w:lineRule="auto"/>
        <w:ind w:right="97"/>
        <w:jc w:val="both"/>
        <w:rPr>
          <w:rFonts w:ascii="Bookman Old Style" w:hAnsi="Bookman Old Style"/>
        </w:rPr>
      </w:pPr>
    </w:p>
    <w:p w:rsidR="003803BF" w:rsidRDefault="003803BF" w:rsidP="00A428EF">
      <w:pPr>
        <w:spacing w:line="276" w:lineRule="auto"/>
        <w:ind w:right="97"/>
        <w:jc w:val="both"/>
        <w:rPr>
          <w:rFonts w:ascii="Bookman Old Style" w:hAnsi="Bookman Old Style"/>
          <w:b/>
          <w:color w:val="000000"/>
        </w:rPr>
      </w:pPr>
      <w:r w:rsidRPr="00010124">
        <w:rPr>
          <w:rFonts w:ascii="Bookman Old Style" w:hAnsi="Bookman Old Style"/>
          <w:b/>
          <w:color w:val="000000"/>
        </w:rPr>
        <w:t>11. DA CONTRATAÇÃO, VALOR E PRAZO DA EXECUÇÃO</w:t>
      </w:r>
    </w:p>
    <w:p w:rsidR="00A55F7B" w:rsidRPr="00010124" w:rsidRDefault="00A55F7B" w:rsidP="00A428EF">
      <w:pPr>
        <w:spacing w:line="276" w:lineRule="auto"/>
        <w:ind w:right="97"/>
        <w:jc w:val="both"/>
        <w:rPr>
          <w:rFonts w:ascii="Bookman Old Style" w:hAnsi="Bookman Old Style"/>
          <w:b/>
          <w:color w:val="000000"/>
        </w:rPr>
      </w:pPr>
    </w:p>
    <w:p w:rsidR="00CE2C5C" w:rsidRPr="00010124" w:rsidRDefault="00CE2C5C" w:rsidP="00A428EF">
      <w:pPr>
        <w:spacing w:line="276" w:lineRule="auto"/>
        <w:ind w:right="97"/>
        <w:jc w:val="both"/>
        <w:rPr>
          <w:rFonts w:ascii="Bookman Old Style" w:hAnsi="Bookman Old Style"/>
        </w:rPr>
      </w:pPr>
      <w:r w:rsidRPr="00010124">
        <w:rPr>
          <w:rFonts w:ascii="Bookman Old Style" w:hAnsi="Bookman Old Style"/>
        </w:rPr>
        <w:t>11.1. Estando habilitadas, as pessoas jurídicas credenciadas na primeira sessão pública serão convocadas a assinar termo contratual em condições e quantidades isonômicas, conforme as especialidades ofertadas.</w:t>
      </w:r>
    </w:p>
    <w:p w:rsidR="00CE2C5C" w:rsidRPr="00010124" w:rsidRDefault="00CE2C5C" w:rsidP="00A428EF">
      <w:pPr>
        <w:spacing w:line="276" w:lineRule="auto"/>
        <w:ind w:right="97"/>
        <w:jc w:val="both"/>
        <w:rPr>
          <w:rFonts w:ascii="Bookman Old Style" w:hAnsi="Bookman Old Style"/>
        </w:rPr>
      </w:pPr>
      <w:r w:rsidRPr="00010124">
        <w:rPr>
          <w:rFonts w:ascii="Bookman Old Style" w:hAnsi="Bookman Old Style"/>
        </w:rPr>
        <w:t xml:space="preserve">11.2. As contratações serão formalizadas em processos de inexigibilidade de </w:t>
      </w:r>
      <w:r w:rsidRPr="00010124">
        <w:rPr>
          <w:rFonts w:ascii="Bookman Old Style" w:hAnsi="Bookman Old Style"/>
          <w:spacing w:val="-2"/>
        </w:rPr>
        <w:t>licitação.</w:t>
      </w:r>
    </w:p>
    <w:p w:rsidR="00CE2C5C" w:rsidRPr="00010124" w:rsidRDefault="00CE2C5C" w:rsidP="00A428EF">
      <w:pPr>
        <w:spacing w:line="276" w:lineRule="auto"/>
        <w:ind w:right="97"/>
        <w:jc w:val="both"/>
        <w:rPr>
          <w:rFonts w:ascii="Bookman Old Style" w:hAnsi="Bookman Old Style"/>
        </w:rPr>
      </w:pPr>
      <w:r w:rsidRPr="00010124">
        <w:rPr>
          <w:rFonts w:ascii="Bookman Old Style" w:hAnsi="Bookman Old Style"/>
        </w:rPr>
        <w:t xml:space="preserve">11.3. As </w:t>
      </w:r>
      <w:r w:rsidRPr="00010124">
        <w:rPr>
          <w:rFonts w:ascii="Bookman Old Style" w:hAnsi="Bookman Old Style"/>
          <w:b/>
        </w:rPr>
        <w:t xml:space="preserve">contratações </w:t>
      </w:r>
      <w:r w:rsidRPr="00010124">
        <w:rPr>
          <w:rFonts w:ascii="Bookman Old Style" w:hAnsi="Bookman Old Style"/>
        </w:rPr>
        <w:t>se farão mediante conveniência e oportunidade administrativa e serão ordenadas pela cronologia do protocolo do requerimento de CREDENCIAMENTO.</w:t>
      </w:r>
    </w:p>
    <w:p w:rsidR="00CE2C5C" w:rsidRPr="00010124" w:rsidRDefault="00CE2C5C" w:rsidP="00A428EF">
      <w:pPr>
        <w:spacing w:line="276" w:lineRule="auto"/>
        <w:ind w:right="97"/>
        <w:jc w:val="both"/>
        <w:rPr>
          <w:rFonts w:ascii="Bookman Old Style" w:hAnsi="Bookman Old Style"/>
        </w:rPr>
      </w:pPr>
      <w:r w:rsidRPr="00010124">
        <w:rPr>
          <w:rFonts w:ascii="Bookman Old Style" w:hAnsi="Bookman Old Style"/>
        </w:rPr>
        <w:t>11.4. Os</w:t>
      </w:r>
      <w:r w:rsidR="00BD7579">
        <w:rPr>
          <w:rFonts w:ascii="Bookman Old Style" w:hAnsi="Bookman Old Style"/>
        </w:rPr>
        <w:t xml:space="preserve"> </w:t>
      </w:r>
      <w:r w:rsidRPr="00010124">
        <w:rPr>
          <w:rFonts w:ascii="Bookman Old Style" w:hAnsi="Bookman Old Style"/>
        </w:rPr>
        <w:t>contratos</w:t>
      </w:r>
      <w:r w:rsidR="00BD7579">
        <w:rPr>
          <w:rFonts w:ascii="Bookman Old Style" w:hAnsi="Bookman Old Style"/>
        </w:rPr>
        <w:t xml:space="preserve"> </w:t>
      </w:r>
      <w:r w:rsidRPr="00010124">
        <w:rPr>
          <w:rFonts w:ascii="Bookman Old Style" w:hAnsi="Bookman Old Style"/>
        </w:rPr>
        <w:t>firmados</w:t>
      </w:r>
      <w:r w:rsidR="00BD7579">
        <w:rPr>
          <w:rFonts w:ascii="Bookman Old Style" w:hAnsi="Bookman Old Style"/>
        </w:rPr>
        <w:t xml:space="preserve"> </w:t>
      </w:r>
      <w:r w:rsidRPr="00010124">
        <w:rPr>
          <w:rFonts w:ascii="Bookman Old Style" w:hAnsi="Bookman Old Style"/>
        </w:rPr>
        <w:t>a</w:t>
      </w:r>
      <w:r w:rsidR="00BD7579">
        <w:rPr>
          <w:rFonts w:ascii="Bookman Old Style" w:hAnsi="Bookman Old Style"/>
        </w:rPr>
        <w:t xml:space="preserve"> </w:t>
      </w:r>
      <w:r w:rsidRPr="00010124">
        <w:rPr>
          <w:rFonts w:ascii="Bookman Old Style" w:hAnsi="Bookman Old Style"/>
        </w:rPr>
        <w:t>partir</w:t>
      </w:r>
      <w:r w:rsidR="00BD7579">
        <w:rPr>
          <w:rFonts w:ascii="Bookman Old Style" w:hAnsi="Bookman Old Style"/>
        </w:rPr>
        <w:t xml:space="preserve"> </w:t>
      </w:r>
      <w:r w:rsidRPr="00010124">
        <w:rPr>
          <w:rFonts w:ascii="Bookman Old Style" w:hAnsi="Bookman Old Style"/>
        </w:rPr>
        <w:t>do</w:t>
      </w:r>
      <w:r w:rsidR="00BD7579">
        <w:rPr>
          <w:rFonts w:ascii="Bookman Old Style" w:hAnsi="Bookman Old Style"/>
        </w:rPr>
        <w:t xml:space="preserve"> </w:t>
      </w:r>
      <w:r w:rsidRPr="00010124">
        <w:rPr>
          <w:rFonts w:ascii="Bookman Old Style" w:hAnsi="Bookman Old Style"/>
        </w:rPr>
        <w:t>CHAMAMENTO</w:t>
      </w:r>
      <w:r w:rsidR="00BD7579">
        <w:rPr>
          <w:rFonts w:ascii="Bookman Old Style" w:hAnsi="Bookman Old Style"/>
        </w:rPr>
        <w:t xml:space="preserve"> </w:t>
      </w:r>
      <w:r w:rsidRPr="00010124">
        <w:rPr>
          <w:rFonts w:ascii="Bookman Old Style" w:hAnsi="Bookman Old Style"/>
        </w:rPr>
        <w:t>PÚBLICO</w:t>
      </w:r>
      <w:r w:rsidR="00BD7579">
        <w:rPr>
          <w:rFonts w:ascii="Bookman Old Style" w:hAnsi="Bookman Old Style"/>
        </w:rPr>
        <w:t xml:space="preserve"> </w:t>
      </w:r>
      <w:r w:rsidRPr="00010124">
        <w:rPr>
          <w:rFonts w:ascii="Bookman Old Style" w:hAnsi="Bookman Old Style"/>
        </w:rPr>
        <w:t>poderão</w:t>
      </w:r>
      <w:r w:rsidR="00BD7579">
        <w:rPr>
          <w:rFonts w:ascii="Bookman Old Style" w:hAnsi="Bookman Old Style"/>
        </w:rPr>
        <w:t xml:space="preserve"> </w:t>
      </w:r>
      <w:r w:rsidRPr="00010124">
        <w:rPr>
          <w:rFonts w:ascii="Bookman Old Style" w:hAnsi="Bookman Old Style"/>
        </w:rPr>
        <w:t>ter</w:t>
      </w:r>
      <w:r w:rsidR="00BD7579">
        <w:rPr>
          <w:rFonts w:ascii="Bookman Old Style" w:hAnsi="Bookman Old Style"/>
        </w:rPr>
        <w:t xml:space="preserve"> </w:t>
      </w:r>
      <w:r w:rsidRPr="00010124">
        <w:rPr>
          <w:rFonts w:ascii="Bookman Old Style" w:hAnsi="Bookman Old Style"/>
        </w:rPr>
        <w:t>sua vigência</w:t>
      </w:r>
      <w:r w:rsidR="00BD7579">
        <w:rPr>
          <w:rFonts w:ascii="Bookman Old Style" w:hAnsi="Bookman Old Style"/>
        </w:rPr>
        <w:t xml:space="preserve"> </w:t>
      </w:r>
      <w:r w:rsidRPr="00010124">
        <w:rPr>
          <w:rFonts w:ascii="Bookman Old Style" w:hAnsi="Bookman Old Style"/>
        </w:rPr>
        <w:t>definida</w:t>
      </w:r>
      <w:r w:rsidR="00BD7579">
        <w:rPr>
          <w:rFonts w:ascii="Bookman Old Style" w:hAnsi="Bookman Old Style"/>
        </w:rPr>
        <w:t xml:space="preserve"> </w:t>
      </w:r>
      <w:r w:rsidRPr="00010124">
        <w:rPr>
          <w:rFonts w:ascii="Bookman Old Style" w:hAnsi="Bookman Old Style"/>
        </w:rPr>
        <w:t>em</w:t>
      </w:r>
      <w:r w:rsidR="00BD7579">
        <w:rPr>
          <w:rFonts w:ascii="Bookman Old Style" w:hAnsi="Bookman Old Style"/>
        </w:rPr>
        <w:t xml:space="preserve"> </w:t>
      </w:r>
      <w:r w:rsidRPr="00010124">
        <w:rPr>
          <w:rFonts w:ascii="Bookman Old Style" w:hAnsi="Bookman Old Style"/>
        </w:rPr>
        <w:t>até</w:t>
      </w:r>
      <w:r w:rsidR="00BD7579">
        <w:rPr>
          <w:rFonts w:ascii="Bookman Old Style" w:hAnsi="Bookman Old Style"/>
        </w:rPr>
        <w:t xml:space="preserve"> </w:t>
      </w:r>
      <w:r w:rsidRPr="00010124">
        <w:rPr>
          <w:rFonts w:ascii="Bookman Old Style" w:hAnsi="Bookman Old Style"/>
        </w:rPr>
        <w:t>12(doze)meses,podendo</w:t>
      </w:r>
      <w:r w:rsidR="00BD7579">
        <w:rPr>
          <w:rFonts w:ascii="Bookman Old Style" w:hAnsi="Bookman Old Style"/>
        </w:rPr>
        <w:t xml:space="preserve"> </w:t>
      </w:r>
      <w:r w:rsidRPr="00010124">
        <w:rPr>
          <w:rFonts w:ascii="Bookman Old Style" w:hAnsi="Bookman Old Style"/>
        </w:rPr>
        <w:t>ser</w:t>
      </w:r>
      <w:r w:rsidR="00BD7579">
        <w:rPr>
          <w:rFonts w:ascii="Bookman Old Style" w:hAnsi="Bookman Old Style"/>
        </w:rPr>
        <w:t xml:space="preserve"> </w:t>
      </w:r>
      <w:r w:rsidRPr="00010124">
        <w:rPr>
          <w:rFonts w:ascii="Bookman Old Style" w:hAnsi="Bookman Old Style"/>
        </w:rPr>
        <w:t>prorrogada</w:t>
      </w:r>
      <w:r w:rsidR="00BD7579">
        <w:rPr>
          <w:rFonts w:ascii="Bookman Old Style" w:hAnsi="Bookman Old Style"/>
        </w:rPr>
        <w:t xml:space="preserve"> </w:t>
      </w:r>
      <w:r w:rsidRPr="00010124">
        <w:rPr>
          <w:rFonts w:ascii="Bookman Old Style" w:hAnsi="Bookman Old Style"/>
        </w:rPr>
        <w:t>nas</w:t>
      </w:r>
      <w:r w:rsidR="00BD7579">
        <w:rPr>
          <w:rFonts w:ascii="Bookman Old Style" w:hAnsi="Bookman Old Style"/>
        </w:rPr>
        <w:t xml:space="preserve"> </w:t>
      </w:r>
      <w:r w:rsidRPr="00010124">
        <w:rPr>
          <w:rFonts w:ascii="Bookman Old Style" w:hAnsi="Bookman Old Style"/>
        </w:rPr>
        <w:t>hipóteses legalmente previstas na Lei. 14.133/21.</w:t>
      </w:r>
    </w:p>
    <w:p w:rsidR="00CE2C5C" w:rsidRPr="00010124" w:rsidRDefault="00CE2C5C" w:rsidP="00A428EF">
      <w:pPr>
        <w:spacing w:line="276" w:lineRule="auto"/>
        <w:ind w:right="97"/>
        <w:jc w:val="both"/>
        <w:rPr>
          <w:rFonts w:ascii="Bookman Old Style" w:hAnsi="Bookman Old Style"/>
        </w:rPr>
      </w:pPr>
      <w:r w:rsidRPr="00010124">
        <w:rPr>
          <w:rFonts w:ascii="Bookman Old Style" w:hAnsi="Bookman Old Style"/>
        </w:rPr>
        <w:t>11.5. Poderá</w:t>
      </w:r>
      <w:r w:rsidR="00BD7579">
        <w:rPr>
          <w:rFonts w:ascii="Bookman Old Style" w:hAnsi="Bookman Old Style"/>
        </w:rPr>
        <w:t xml:space="preserve"> </w:t>
      </w:r>
      <w:r w:rsidRPr="00010124">
        <w:rPr>
          <w:rFonts w:ascii="Bookman Old Style" w:hAnsi="Bookman Old Style"/>
        </w:rPr>
        <w:t>se</w:t>
      </w:r>
      <w:r w:rsidR="00BD7579">
        <w:rPr>
          <w:rFonts w:ascii="Bookman Old Style" w:hAnsi="Bookman Old Style"/>
        </w:rPr>
        <w:t xml:space="preserve"> </w:t>
      </w:r>
      <w:r w:rsidRPr="00010124">
        <w:rPr>
          <w:rFonts w:ascii="Bookman Old Style" w:hAnsi="Bookman Old Style"/>
        </w:rPr>
        <w:t>credenciar</w:t>
      </w:r>
      <w:r w:rsidR="00BD7579">
        <w:rPr>
          <w:rFonts w:ascii="Bookman Old Style" w:hAnsi="Bookman Old Style"/>
        </w:rPr>
        <w:t xml:space="preserve"> </w:t>
      </w:r>
      <w:r w:rsidRPr="00010124">
        <w:rPr>
          <w:rFonts w:ascii="Bookman Old Style" w:hAnsi="Bookman Old Style"/>
        </w:rPr>
        <w:t>para</w:t>
      </w:r>
      <w:r w:rsidR="00BD7579">
        <w:rPr>
          <w:rFonts w:ascii="Bookman Old Style" w:hAnsi="Bookman Old Style"/>
        </w:rPr>
        <w:t xml:space="preserve"> </w:t>
      </w:r>
      <w:r w:rsidRPr="00010124">
        <w:rPr>
          <w:rFonts w:ascii="Bookman Old Style" w:hAnsi="Bookman Old Style"/>
        </w:rPr>
        <w:t>mais</w:t>
      </w:r>
      <w:r w:rsidR="00BD7579">
        <w:rPr>
          <w:rFonts w:ascii="Bookman Old Style" w:hAnsi="Bookman Old Style"/>
        </w:rPr>
        <w:t xml:space="preserve"> </w:t>
      </w:r>
      <w:r w:rsidRPr="00010124">
        <w:rPr>
          <w:rFonts w:ascii="Bookman Old Style" w:hAnsi="Bookman Old Style"/>
        </w:rPr>
        <w:t>de</w:t>
      </w:r>
      <w:r w:rsidR="00BD7579">
        <w:rPr>
          <w:rFonts w:ascii="Bookman Old Style" w:hAnsi="Bookman Old Style"/>
        </w:rPr>
        <w:t xml:space="preserve"> </w:t>
      </w:r>
      <w:r w:rsidRPr="00010124">
        <w:rPr>
          <w:rFonts w:ascii="Bookman Old Style" w:hAnsi="Bookman Old Style"/>
        </w:rPr>
        <w:t>uma</w:t>
      </w:r>
      <w:r w:rsidR="00BD7579">
        <w:rPr>
          <w:rFonts w:ascii="Bookman Old Style" w:hAnsi="Bookman Old Style"/>
        </w:rPr>
        <w:t xml:space="preserve"> </w:t>
      </w:r>
      <w:r w:rsidRPr="00010124">
        <w:rPr>
          <w:rFonts w:ascii="Bookman Old Style" w:hAnsi="Bookman Old Style"/>
        </w:rPr>
        <w:t>cota</w:t>
      </w:r>
      <w:r w:rsidR="00BD7579">
        <w:rPr>
          <w:rFonts w:ascii="Bookman Old Style" w:hAnsi="Bookman Old Style"/>
        </w:rPr>
        <w:t xml:space="preserve"> </w:t>
      </w:r>
      <w:r w:rsidRPr="00010124">
        <w:rPr>
          <w:rFonts w:ascii="Bookman Old Style" w:hAnsi="Bookman Old Style"/>
        </w:rPr>
        <w:t>desde que</w:t>
      </w:r>
      <w:r w:rsidR="00BD7579">
        <w:rPr>
          <w:rFonts w:ascii="Bookman Old Style" w:hAnsi="Bookman Old Style"/>
        </w:rPr>
        <w:t xml:space="preserve"> </w:t>
      </w:r>
      <w:r w:rsidRPr="00010124">
        <w:rPr>
          <w:rFonts w:ascii="Bookman Old Style" w:hAnsi="Bookman Old Style"/>
        </w:rPr>
        <w:t>atendidas</w:t>
      </w:r>
      <w:r w:rsidR="00BD7579">
        <w:rPr>
          <w:rFonts w:ascii="Bookman Old Style" w:hAnsi="Bookman Old Style"/>
        </w:rPr>
        <w:t xml:space="preserve"> </w:t>
      </w:r>
      <w:r w:rsidRPr="00010124">
        <w:rPr>
          <w:rFonts w:ascii="Bookman Old Style" w:hAnsi="Bookman Old Style"/>
        </w:rPr>
        <w:t>às</w:t>
      </w:r>
      <w:r w:rsidR="00BD7579">
        <w:rPr>
          <w:rFonts w:ascii="Bookman Old Style" w:hAnsi="Bookman Old Style"/>
        </w:rPr>
        <w:t xml:space="preserve"> </w:t>
      </w:r>
      <w:r w:rsidRPr="00010124">
        <w:rPr>
          <w:rFonts w:ascii="Bookman Old Style" w:hAnsi="Bookman Old Style"/>
        </w:rPr>
        <w:t>condições</w:t>
      </w:r>
      <w:r w:rsidR="00BD7579">
        <w:rPr>
          <w:rFonts w:ascii="Bookman Old Style" w:hAnsi="Bookman Old Style"/>
        </w:rPr>
        <w:t xml:space="preserve"> </w:t>
      </w:r>
      <w:r w:rsidRPr="00010124">
        <w:rPr>
          <w:rFonts w:ascii="Bookman Old Style" w:hAnsi="Bookman Old Style"/>
        </w:rPr>
        <w:t>deste</w:t>
      </w:r>
      <w:r w:rsidR="00BD7579">
        <w:rPr>
          <w:rFonts w:ascii="Bookman Old Style" w:hAnsi="Bookman Old Style"/>
        </w:rPr>
        <w:t xml:space="preserve"> </w:t>
      </w:r>
      <w:r w:rsidRPr="00010124">
        <w:rPr>
          <w:rFonts w:ascii="Bookman Old Style" w:hAnsi="Bookman Old Style"/>
        </w:rPr>
        <w:t>edital.</w:t>
      </w:r>
    </w:p>
    <w:p w:rsidR="003803BF" w:rsidRPr="00010124" w:rsidRDefault="003803BF" w:rsidP="00A428EF">
      <w:pPr>
        <w:spacing w:line="276" w:lineRule="auto"/>
        <w:ind w:right="97"/>
        <w:jc w:val="both"/>
        <w:rPr>
          <w:rFonts w:ascii="Bookman Old Style" w:hAnsi="Bookman Old Style"/>
        </w:rPr>
      </w:pPr>
    </w:p>
    <w:p w:rsidR="003803BF" w:rsidRDefault="003803BF" w:rsidP="00A428EF">
      <w:pPr>
        <w:spacing w:line="276" w:lineRule="auto"/>
        <w:ind w:right="97"/>
        <w:jc w:val="both"/>
        <w:rPr>
          <w:rFonts w:ascii="Bookman Old Style" w:hAnsi="Bookman Old Style"/>
          <w:b/>
          <w:color w:val="000000"/>
        </w:rPr>
      </w:pPr>
      <w:r w:rsidRPr="00010124">
        <w:rPr>
          <w:rFonts w:ascii="Bookman Old Style" w:hAnsi="Bookman Old Style"/>
          <w:b/>
          <w:color w:val="000000"/>
        </w:rPr>
        <w:t>12. DAS OBRIGAÇÕES DA CONTRATADA (PERMISSIONÁRIO CREDENCIADO)</w:t>
      </w:r>
    </w:p>
    <w:p w:rsidR="00A55F7B" w:rsidRPr="00010124" w:rsidRDefault="00A55F7B" w:rsidP="00A428EF">
      <w:pPr>
        <w:spacing w:line="276" w:lineRule="auto"/>
        <w:ind w:right="97"/>
        <w:jc w:val="both"/>
        <w:rPr>
          <w:rFonts w:ascii="Bookman Old Style" w:hAnsi="Bookman Old Style"/>
          <w:b/>
          <w:color w:val="000000"/>
        </w:rPr>
      </w:pPr>
    </w:p>
    <w:p w:rsidR="003803BF" w:rsidRPr="00010124" w:rsidRDefault="003803BF" w:rsidP="00A428EF">
      <w:pPr>
        <w:spacing w:line="276" w:lineRule="auto"/>
        <w:ind w:right="97"/>
        <w:jc w:val="both"/>
        <w:rPr>
          <w:rFonts w:ascii="Bookman Old Style" w:hAnsi="Bookman Old Style"/>
          <w:color w:val="000000"/>
        </w:rPr>
      </w:pPr>
      <w:r w:rsidRPr="00010124">
        <w:rPr>
          <w:rFonts w:ascii="Bookman Old Style" w:hAnsi="Bookman Old Style"/>
          <w:color w:val="000000"/>
        </w:rPr>
        <w:t>12.1.</w:t>
      </w:r>
      <w:r w:rsidRPr="00010124">
        <w:rPr>
          <w:rFonts w:ascii="Bookman Old Style" w:hAnsi="Bookman Old Style"/>
        </w:rPr>
        <w:t xml:space="preserve">Cumprir integralmente as condições estabelecidas neste Edital e seus Anexos, e </w:t>
      </w:r>
      <w:r w:rsidRPr="00010124">
        <w:rPr>
          <w:rFonts w:ascii="Bookman Old Style" w:hAnsi="Bookman Old Style"/>
        </w:rPr>
        <w:lastRenderedPageBreak/>
        <w:t>assumir integral e exclusivamente toda a responsabilidade no que</w:t>
      </w:r>
      <w:r w:rsidR="00767493">
        <w:rPr>
          <w:rFonts w:ascii="Bookman Old Style" w:hAnsi="Bookman Old Style"/>
        </w:rPr>
        <w:t xml:space="preserve"> </w:t>
      </w:r>
      <w:r w:rsidRPr="00010124">
        <w:rPr>
          <w:rFonts w:ascii="Bookman Old Style" w:hAnsi="Bookman Old Style"/>
        </w:rPr>
        <w:t>diz</w:t>
      </w:r>
      <w:r w:rsidR="00767493">
        <w:rPr>
          <w:rFonts w:ascii="Bookman Old Style" w:hAnsi="Bookman Old Style"/>
        </w:rPr>
        <w:t xml:space="preserve"> </w:t>
      </w:r>
      <w:r w:rsidRPr="00010124">
        <w:rPr>
          <w:rFonts w:ascii="Bookman Old Style" w:hAnsi="Bookman Old Style"/>
        </w:rPr>
        <w:t>respeito</w:t>
      </w:r>
      <w:r w:rsidR="00767493">
        <w:rPr>
          <w:rFonts w:ascii="Bookman Old Style" w:hAnsi="Bookman Old Style"/>
        </w:rPr>
        <w:t xml:space="preserve"> </w:t>
      </w:r>
      <w:r w:rsidRPr="00010124">
        <w:rPr>
          <w:rFonts w:ascii="Bookman Old Style" w:hAnsi="Bookman Old Style"/>
        </w:rPr>
        <w:t>às</w:t>
      </w:r>
      <w:r w:rsidR="00767493">
        <w:rPr>
          <w:rFonts w:ascii="Bookman Old Style" w:hAnsi="Bookman Old Style"/>
        </w:rPr>
        <w:t xml:space="preserve"> </w:t>
      </w:r>
      <w:r w:rsidRPr="00010124">
        <w:rPr>
          <w:rFonts w:ascii="Bookman Old Style" w:hAnsi="Bookman Old Style"/>
        </w:rPr>
        <w:t>obrigações</w:t>
      </w:r>
      <w:r w:rsidR="00767493">
        <w:rPr>
          <w:rFonts w:ascii="Bookman Old Style" w:hAnsi="Bookman Old Style"/>
        </w:rPr>
        <w:t xml:space="preserve"> </w:t>
      </w:r>
      <w:r w:rsidRPr="00010124">
        <w:rPr>
          <w:rFonts w:ascii="Bookman Old Style" w:hAnsi="Bookman Old Style"/>
        </w:rPr>
        <w:t>fiscais,trabalhistas,previdenciária</w:t>
      </w:r>
      <w:r w:rsidR="00767493">
        <w:rPr>
          <w:rFonts w:ascii="Bookman Old Style" w:hAnsi="Bookman Old Style"/>
        </w:rPr>
        <w:t xml:space="preserve"> </w:t>
      </w:r>
      <w:r w:rsidRPr="00010124">
        <w:rPr>
          <w:rFonts w:ascii="Bookman Old Style" w:hAnsi="Bookman Old Style"/>
        </w:rPr>
        <w:t>se</w:t>
      </w:r>
      <w:r w:rsidR="00767493">
        <w:rPr>
          <w:rFonts w:ascii="Bookman Old Style" w:hAnsi="Bookman Old Style"/>
        </w:rPr>
        <w:t xml:space="preserve"> </w:t>
      </w:r>
      <w:r w:rsidRPr="00010124">
        <w:rPr>
          <w:rFonts w:ascii="Bookman Old Style" w:hAnsi="Bookman Old Style"/>
        </w:rPr>
        <w:t>todos</w:t>
      </w:r>
      <w:r w:rsidR="00767493">
        <w:rPr>
          <w:rFonts w:ascii="Bookman Old Style" w:hAnsi="Bookman Old Style"/>
        </w:rPr>
        <w:t xml:space="preserve"> </w:t>
      </w:r>
      <w:r w:rsidRPr="00010124">
        <w:rPr>
          <w:rFonts w:ascii="Bookman Old Style" w:hAnsi="Bookman Old Style"/>
        </w:rPr>
        <w:t>os</w:t>
      </w:r>
      <w:r w:rsidR="00767493">
        <w:rPr>
          <w:rFonts w:ascii="Bookman Old Style" w:hAnsi="Bookman Old Style"/>
        </w:rPr>
        <w:t xml:space="preserve"> </w:t>
      </w:r>
      <w:r w:rsidRPr="00010124">
        <w:rPr>
          <w:rFonts w:ascii="Bookman Old Style" w:hAnsi="Bookman Old Style"/>
        </w:rPr>
        <w:t>demais encargos que por</w:t>
      </w:r>
      <w:r w:rsidR="00767493">
        <w:rPr>
          <w:rFonts w:ascii="Bookman Old Style" w:hAnsi="Bookman Old Style"/>
        </w:rPr>
        <w:t xml:space="preserve"> </w:t>
      </w:r>
      <w:r w:rsidRPr="00010124">
        <w:rPr>
          <w:rFonts w:ascii="Bookman Old Style" w:hAnsi="Bookman Old Style"/>
        </w:rPr>
        <w:t>ventura venham a incidir sobre o objeto deste instrumento;</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color w:val="000000"/>
        </w:rPr>
        <w:t xml:space="preserve">12.2. </w:t>
      </w:r>
      <w:r w:rsidRPr="00010124">
        <w:rPr>
          <w:rFonts w:ascii="Bookman Old Style" w:hAnsi="Bookman Old Style"/>
        </w:rPr>
        <w:t>Assumir</w:t>
      </w:r>
      <w:r w:rsidR="00767493">
        <w:rPr>
          <w:rFonts w:ascii="Bookman Old Style" w:hAnsi="Bookman Old Style"/>
        </w:rPr>
        <w:t xml:space="preserve"> </w:t>
      </w:r>
      <w:r w:rsidRPr="00010124">
        <w:rPr>
          <w:rFonts w:ascii="Bookman Old Style" w:hAnsi="Bookman Old Style"/>
        </w:rPr>
        <w:t>integral</w:t>
      </w:r>
      <w:r w:rsidR="00767493">
        <w:rPr>
          <w:rFonts w:ascii="Bookman Old Style" w:hAnsi="Bookman Old Style"/>
        </w:rPr>
        <w:t xml:space="preserve"> </w:t>
      </w:r>
      <w:r w:rsidRPr="00010124">
        <w:rPr>
          <w:rFonts w:ascii="Bookman Old Style" w:hAnsi="Bookman Old Style"/>
        </w:rPr>
        <w:t>responsabilidade pelos danos</w:t>
      </w:r>
      <w:r w:rsidR="00767493">
        <w:rPr>
          <w:rFonts w:ascii="Bookman Old Style" w:hAnsi="Bookman Old Style"/>
        </w:rPr>
        <w:t xml:space="preserve"> </w:t>
      </w:r>
      <w:r w:rsidRPr="00010124">
        <w:rPr>
          <w:rFonts w:ascii="Bookman Old Style" w:hAnsi="Bookman Old Style"/>
        </w:rPr>
        <w:t>que causar</w:t>
      </w:r>
      <w:r w:rsidR="00767493">
        <w:rPr>
          <w:rFonts w:ascii="Bookman Old Style" w:hAnsi="Bookman Old Style"/>
        </w:rPr>
        <w:t xml:space="preserve"> </w:t>
      </w:r>
      <w:r w:rsidRPr="00010124">
        <w:rPr>
          <w:rFonts w:ascii="Bookman Old Style" w:hAnsi="Bookman Old Style"/>
        </w:rPr>
        <w:t>ao MUNICÍPIO ou a terceiros, por si ou por seus sucessores e representantes na execução do objeto do presente Edital, isentando o MUNICÍPIO de toda e qualquer reclamação que possa surgir em decorrência dos mesmos.</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12.3. Obriga-se o permissionário credenciado:</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bCs/>
          <w:color w:val="000000"/>
        </w:rPr>
        <w:t>I - Responsabilizar-se pelo ressarcimento dos prejuízos materiais e/ou pessoais queeventualmente causar ao município ou a terceiros, em decorrência da execução dosserviços.</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bCs/>
          <w:color w:val="000000"/>
        </w:rPr>
        <w:t>II - Correrão por conta, responsabilidade e risco do permissionário, quando devidamente</w:t>
      </w:r>
      <w:r w:rsidR="00767493">
        <w:rPr>
          <w:rFonts w:ascii="Bookman Old Style" w:hAnsi="Bookman Old Style"/>
          <w:bCs/>
          <w:color w:val="000000"/>
        </w:rPr>
        <w:t xml:space="preserve"> </w:t>
      </w:r>
      <w:r w:rsidRPr="00010124">
        <w:rPr>
          <w:rFonts w:ascii="Bookman Old Style" w:hAnsi="Bookman Old Style"/>
          <w:bCs/>
          <w:color w:val="000000"/>
        </w:rPr>
        <w:t>comprovada a sua imputação, as consequências de: imprudência, imperícia ou negligência, inclusive de seus empregados e prepostos; falta de solidez ou de segurançados serviços durante a execução; acidentes de qualquer natureza com materiais ou</w:t>
      </w:r>
      <w:r w:rsidR="00767493">
        <w:rPr>
          <w:rFonts w:ascii="Bookman Old Style" w:hAnsi="Bookman Old Style"/>
          <w:bCs/>
          <w:color w:val="000000"/>
        </w:rPr>
        <w:t xml:space="preserve"> </w:t>
      </w:r>
      <w:r w:rsidRPr="00010124">
        <w:rPr>
          <w:rFonts w:ascii="Bookman Old Style" w:hAnsi="Bookman Old Style"/>
          <w:bCs/>
          <w:color w:val="000000"/>
        </w:rPr>
        <w:t>equipamentos, empregados seus ou de terceiros, durante o serviço ou em decorrência</w:t>
      </w:r>
      <w:r w:rsidR="00767493">
        <w:rPr>
          <w:rFonts w:ascii="Bookman Old Style" w:hAnsi="Bookman Old Style"/>
          <w:bCs/>
          <w:color w:val="000000"/>
        </w:rPr>
        <w:t xml:space="preserve"> </w:t>
      </w:r>
      <w:r w:rsidRPr="00010124">
        <w:rPr>
          <w:rFonts w:ascii="Bookman Old Style" w:hAnsi="Bookman Old Style"/>
          <w:bCs/>
          <w:color w:val="000000"/>
        </w:rPr>
        <w:t>dele.</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bCs/>
          <w:color w:val="000000"/>
        </w:rPr>
        <w:t>III - Terminada a permissão ou verificado o abandono dos bens pelo permissionário,poderá a administração municipal promover a imediata remoção compulsória de</w:t>
      </w:r>
      <w:r w:rsidR="00767493">
        <w:rPr>
          <w:rFonts w:ascii="Bookman Old Style" w:hAnsi="Bookman Old Style"/>
          <w:bCs/>
          <w:color w:val="000000"/>
        </w:rPr>
        <w:t xml:space="preserve"> </w:t>
      </w:r>
      <w:r w:rsidRPr="00010124">
        <w:rPr>
          <w:rFonts w:ascii="Bookman Old Style" w:hAnsi="Bookman Old Style"/>
          <w:bCs/>
          <w:color w:val="000000"/>
        </w:rPr>
        <w:t>quaisquer bens móveis e utensílios que não tenham sido espontaneamente retirados,sejam eles do permissionário ou de seus empregados, prepostos, contratados ou deterceiros.</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bCs/>
          <w:color w:val="000000"/>
        </w:rPr>
        <w:t>IV - Os casos fortuitos e os casos de força maior, assim reconhecidos pela administraçãomunicipal (a título exemplificativo a queda de energia, de água, greve de funcionários,etc) não caracterizam a responsabilidade contratual ou extracontratual do Município pordanos materiais ou imateriais que venha a ser suportados pelos permissionários.</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V - Se os bens não forem retirados pelo permissionário até 48(quarenta e oito) horas após</w:t>
      </w:r>
      <w:r w:rsidR="00084757">
        <w:rPr>
          <w:rFonts w:ascii="Bookman Old Style" w:hAnsi="Bookman Old Style"/>
          <w:bCs/>
          <w:color w:val="000000"/>
        </w:rPr>
        <w:t xml:space="preserve"> </w:t>
      </w:r>
      <w:r w:rsidRPr="00010124">
        <w:rPr>
          <w:rFonts w:ascii="Bookman Old Style" w:hAnsi="Bookman Old Style"/>
          <w:bCs/>
          <w:color w:val="000000"/>
        </w:rPr>
        <w:t>a finalização da festa, o Município os removerá para qualquer local, não ficando este</w:t>
      </w:r>
      <w:r w:rsidR="00084757">
        <w:rPr>
          <w:rFonts w:ascii="Bookman Old Style" w:hAnsi="Bookman Old Style"/>
          <w:bCs/>
          <w:color w:val="000000"/>
        </w:rPr>
        <w:t xml:space="preserve"> </w:t>
      </w:r>
      <w:r w:rsidRPr="00010124">
        <w:rPr>
          <w:rFonts w:ascii="Bookman Old Style" w:hAnsi="Bookman Old Style"/>
          <w:bCs/>
          <w:color w:val="000000"/>
        </w:rPr>
        <w:t>responsável por qualquer dano causado aos mesmos antes, durante ou depois da</w:t>
      </w:r>
      <w:r w:rsidR="00084757">
        <w:rPr>
          <w:rFonts w:ascii="Bookman Old Style" w:hAnsi="Bookman Old Style"/>
          <w:bCs/>
          <w:color w:val="000000"/>
        </w:rPr>
        <w:t xml:space="preserve"> </w:t>
      </w:r>
      <w:r w:rsidRPr="00010124">
        <w:rPr>
          <w:rFonts w:ascii="Bookman Old Style" w:hAnsi="Bookman Old Style"/>
          <w:bCs/>
          <w:color w:val="000000"/>
        </w:rPr>
        <w:t>remoção, bem como pela sua guarda.</w:t>
      </w:r>
    </w:p>
    <w:p w:rsidR="00A55F7B" w:rsidRDefault="003803BF" w:rsidP="00A428EF">
      <w:pPr>
        <w:spacing w:line="276" w:lineRule="auto"/>
        <w:ind w:right="97"/>
        <w:jc w:val="both"/>
        <w:rPr>
          <w:rFonts w:ascii="Bookman Old Style" w:hAnsi="Bookman Old Style"/>
          <w:bCs/>
          <w:color w:val="000000"/>
        </w:rPr>
      </w:pPr>
      <w:r w:rsidRPr="00010124">
        <w:rPr>
          <w:rFonts w:ascii="Bookman Old Style" w:hAnsi="Bookman Old Style"/>
          <w:bCs/>
          <w:color w:val="000000"/>
        </w:rPr>
        <w:t>VI - O permissionário não poderá vender outro produto a não ser exclusivamente àquele</w:t>
      </w:r>
      <w:r w:rsidR="00084757">
        <w:rPr>
          <w:rFonts w:ascii="Bookman Old Style" w:hAnsi="Bookman Old Style"/>
          <w:bCs/>
          <w:color w:val="000000"/>
        </w:rPr>
        <w:t xml:space="preserve"> </w:t>
      </w:r>
      <w:r w:rsidRPr="00010124">
        <w:rPr>
          <w:rFonts w:ascii="Bookman Old Style" w:hAnsi="Bookman Old Style"/>
          <w:bCs/>
          <w:color w:val="000000"/>
        </w:rPr>
        <w:t>para o qual se habilitou sem a autorização por escrito do Município. Também não poderá</w:t>
      </w:r>
      <w:r w:rsidR="00084757">
        <w:rPr>
          <w:rFonts w:ascii="Bookman Old Style" w:hAnsi="Bookman Old Style"/>
          <w:bCs/>
          <w:color w:val="000000"/>
        </w:rPr>
        <w:t xml:space="preserve"> </w:t>
      </w:r>
      <w:r w:rsidRPr="00010124">
        <w:rPr>
          <w:rFonts w:ascii="Bookman Old Style" w:hAnsi="Bookman Old Style"/>
          <w:bCs/>
          <w:color w:val="000000"/>
        </w:rPr>
        <w:t>transacionar o objeto, sob pena de revogação sumária, e fechamento imediato do item,sem direito à indenização do valor pago ao Município.</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VII - Executar os serviços conforme disposto neste Termo de Referência, com a alocação</w:t>
      </w:r>
      <w:r w:rsidR="00084757">
        <w:rPr>
          <w:rFonts w:ascii="Bookman Old Style" w:hAnsi="Bookman Old Style"/>
          <w:bCs/>
          <w:color w:val="000000"/>
        </w:rPr>
        <w:t xml:space="preserve"> </w:t>
      </w:r>
      <w:r w:rsidRPr="00010124">
        <w:rPr>
          <w:rFonts w:ascii="Bookman Old Style" w:hAnsi="Bookman Old Style"/>
          <w:bCs/>
          <w:color w:val="000000"/>
        </w:rPr>
        <w:t>dos empregados necessários ao perfeito cumprimento das cláusulas contratuais, além deutilizar os materiais, produtos, equipamentos, ferramentas e utensílios necessários, na</w:t>
      </w:r>
      <w:r w:rsidR="00084757">
        <w:rPr>
          <w:rFonts w:ascii="Bookman Old Style" w:hAnsi="Bookman Old Style"/>
          <w:bCs/>
          <w:color w:val="000000"/>
        </w:rPr>
        <w:t xml:space="preserve"> </w:t>
      </w:r>
      <w:r w:rsidRPr="00010124">
        <w:rPr>
          <w:rFonts w:ascii="Bookman Old Style" w:hAnsi="Bookman Old Style"/>
          <w:bCs/>
          <w:color w:val="000000"/>
        </w:rPr>
        <w:t>qualidade e quantidades especificadas neste Termo de Referência.</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VIII - Utilizar empregados habilitados e legalmente contratados conforme determina alegislação trabalhista e com conhecimentos básicos dos serviços a serem executados, em</w:t>
      </w:r>
      <w:r w:rsidR="00084757">
        <w:rPr>
          <w:rFonts w:ascii="Bookman Old Style" w:hAnsi="Bookman Old Style"/>
          <w:bCs/>
          <w:color w:val="000000"/>
        </w:rPr>
        <w:t xml:space="preserve"> </w:t>
      </w:r>
      <w:r w:rsidRPr="00010124">
        <w:rPr>
          <w:rFonts w:ascii="Bookman Old Style" w:hAnsi="Bookman Old Style"/>
          <w:bCs/>
          <w:color w:val="000000"/>
        </w:rPr>
        <w:t>conformidade com as normas e determinações em vigor.</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IX - Responsabilizar-se por todas as obrigações trabalhistas, sociais, previdenciárias,tributárias e as demais previstas na legislação específica, cuja inadimplência não transfere</w:t>
      </w:r>
      <w:r w:rsidR="00084757">
        <w:rPr>
          <w:rFonts w:ascii="Bookman Old Style" w:hAnsi="Bookman Old Style"/>
          <w:bCs/>
          <w:color w:val="000000"/>
        </w:rPr>
        <w:t xml:space="preserve"> </w:t>
      </w:r>
      <w:r w:rsidRPr="00010124">
        <w:rPr>
          <w:rFonts w:ascii="Bookman Old Style" w:hAnsi="Bookman Old Style"/>
          <w:bCs/>
          <w:color w:val="000000"/>
        </w:rPr>
        <w:t>responsabilidade à Contratante.</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 xml:space="preserve">X - Responsabilizar-se por quaisquer danos pessoais e/ou materiais, causados por técnicos(empregados) e acidentes causados por terceiros, bem como, pelo pagamento de salários,encargos sociais e trabalhistas, tributos e demais despesas eventuais, decorrentes </w:t>
      </w:r>
      <w:r w:rsidRPr="00010124">
        <w:rPr>
          <w:rFonts w:ascii="Bookman Old Style" w:hAnsi="Bookman Old Style"/>
          <w:bCs/>
          <w:color w:val="000000"/>
        </w:rPr>
        <w:lastRenderedPageBreak/>
        <w:t>daprestação dos serviços.</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XI - Responsabilizar-se pela obtenção de licenças, alvarás, autorizações, entre outros,necessários à prestação do serviço, assim como o pagamento das taxas ou multas advindaspelo fornecimento objeto da contratação, sem quaisquer ônus para a permitente.</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XII - Relatar à permitente toda e qualquer irregularidade verificada no decorrer daprestação dos serviços.</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XIII - Não permitir a utilização de qualquer trabalho do menor de dezesseis anos, excetona condição de aprendiz para os maiores de quatorze anos; nem permitir a utilização dotrabalho do menor de dezoito anos em trabalho noturno, perigoso ou insalubre.</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XIV - Manter durante toda a vigência do contrato, em compatibilidade com as obrigaçõesassumidas, todas as condições de habilitação e qualificação exigidas na licitação.</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XV - Não transferir para terceiros, por qualquer forma, nem mesmo parcialmente, asobrigações assumidas, nem subcontratar qualquer das prestações a que está obrigada,exceto nas condições autorizadas neste Termo de Referência, Edital ou na minuta decontrato, a permissão de subcontratação será permitida apenas para a venda dos</w:t>
      </w:r>
      <w:r w:rsidR="00E938F6">
        <w:rPr>
          <w:rFonts w:ascii="Bookman Old Style" w:hAnsi="Bookman Old Style"/>
          <w:bCs/>
          <w:color w:val="000000"/>
        </w:rPr>
        <w:t xml:space="preserve"> </w:t>
      </w:r>
      <w:r w:rsidRPr="00010124">
        <w:rPr>
          <w:rFonts w:ascii="Bookman Old Style" w:hAnsi="Bookman Old Style"/>
          <w:bCs/>
          <w:color w:val="000000"/>
        </w:rPr>
        <w:t>DESTILADOS, do item bebidas.</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XVI - O permissionário deverá seguir rigorosamente os horários de abertura dos pontos devenda, estabelecidos pelo Município, sob pena de multa.</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XVII - É de responsabilidade do permissionário informar ao Município a relação dosaparelhos elétricos e equipamentos a serem instalados (fritadeiras, fornos, estufas,aquecedores, fogões etc.) com a respectiva intensidade de corrente elétrica em amperesque pretenda utilizar no item, para disponibilização pelo Município do quadro dedisjuntores para proteção da rede elétrica, com antecedência mínima de 10 dias do iníciodo evento.</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XVIII - O permissionário deverá responsabilizar-se pelo ressarcimento dos prejuízosmateriais e/ou pessoais que eventualmente causar ao município ou a terceiros, emdecorrência da execução dos serviços.</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XIX - Correrão por conta, responsabilidade e risco exclusivo da CONTRATADA, quandodevidamente comprovada a sua imputação, as consequências de:</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a) Negligência, imprudência ou imperícia, inclusive de seus empregados e prepostos;</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b) Falta de solidez ou de segurança dos serviços durante a execução ou após a sua entrega;</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c) Intoxicação alimentar ocasionado por seus produtos;</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d) Acidentes de qualquer natureza com materiais ou equipamentos, empregados seus oude terceiros, durante o serviço ou em decorrência dele.</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XX - O Município não poderá ser responsabilizado em qualquer dos casos citados acima.No caso do Município ter que arcar com despesas advindas dos casos acima, sejam</w:t>
      </w:r>
      <w:r w:rsidR="00E938F6">
        <w:rPr>
          <w:rFonts w:ascii="Bookman Old Style" w:hAnsi="Bookman Old Style"/>
          <w:bCs/>
          <w:color w:val="000000"/>
        </w:rPr>
        <w:t xml:space="preserve"> </w:t>
      </w:r>
      <w:r w:rsidRPr="00010124">
        <w:rPr>
          <w:rFonts w:ascii="Bookman Old Style" w:hAnsi="Bookman Old Style"/>
          <w:bCs/>
          <w:color w:val="000000"/>
        </w:rPr>
        <w:t>indenizatórias ou de qualquer espécie, ou mesmo que o Município venha a ser demandado</w:t>
      </w:r>
      <w:r w:rsidR="00E938F6">
        <w:rPr>
          <w:rFonts w:ascii="Bookman Old Style" w:hAnsi="Bookman Old Style"/>
          <w:bCs/>
          <w:color w:val="000000"/>
        </w:rPr>
        <w:t xml:space="preserve"> </w:t>
      </w:r>
      <w:r w:rsidRPr="00010124">
        <w:rPr>
          <w:rFonts w:ascii="Bookman Old Style" w:hAnsi="Bookman Old Style"/>
          <w:bCs/>
          <w:color w:val="000000"/>
        </w:rPr>
        <w:t>em função destes casos, caberá a ele direito líquido e certo de regresso contra opermissionário, sem prejuízo de indenização por perdas e danos correspondentes.</w:t>
      </w:r>
    </w:p>
    <w:p w:rsidR="003803BF" w:rsidRPr="00010124" w:rsidRDefault="003803BF" w:rsidP="00A428EF">
      <w:pPr>
        <w:spacing w:line="276" w:lineRule="auto"/>
        <w:ind w:right="97"/>
        <w:jc w:val="both"/>
        <w:rPr>
          <w:rFonts w:ascii="Bookman Old Style" w:hAnsi="Bookman Old Style"/>
          <w:bCs/>
          <w:color w:val="000000"/>
        </w:rPr>
      </w:pPr>
      <w:r w:rsidRPr="00010124">
        <w:rPr>
          <w:rFonts w:ascii="Bookman Old Style" w:hAnsi="Bookman Old Style"/>
          <w:bCs/>
          <w:color w:val="000000"/>
        </w:rPr>
        <w:t>XXI - Cada permissionário será responsável pela própria estrutura de armazenamento</w:t>
      </w:r>
      <w:r w:rsidR="00E938F6">
        <w:rPr>
          <w:rFonts w:ascii="Bookman Old Style" w:hAnsi="Bookman Old Style"/>
          <w:bCs/>
          <w:color w:val="000000"/>
        </w:rPr>
        <w:t xml:space="preserve"> </w:t>
      </w:r>
      <w:r w:rsidRPr="00010124">
        <w:rPr>
          <w:rFonts w:ascii="Bookman Old Style" w:hAnsi="Bookman Old Style"/>
          <w:bCs/>
          <w:color w:val="000000"/>
        </w:rPr>
        <w:t>das bebidas e outros objetos que comercializar no espaço/evento;</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XXII - Manter a disciplina entre o seu pessoal, fazendo-o cumprir, na execução dos serviços,as normas legais sobre segurança, contra riscos de acidentes e uso adequado de</w:t>
      </w:r>
      <w:r w:rsidR="00E938F6">
        <w:rPr>
          <w:rFonts w:ascii="Bookman Old Style" w:hAnsi="Bookman Old Style"/>
          <w:bCs/>
          <w:color w:val="000000"/>
        </w:rPr>
        <w:t xml:space="preserve"> </w:t>
      </w:r>
      <w:r w:rsidRPr="00010124">
        <w:rPr>
          <w:rFonts w:ascii="Bookman Old Style" w:hAnsi="Bookman Old Style"/>
          <w:bCs/>
          <w:color w:val="000000"/>
        </w:rPr>
        <w:t>Equipamentos de Proteção Individual – EPI’s.</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XXIII - Os permissionários deverão disponibilizar pessoal em número suficiente, que</w:t>
      </w:r>
      <w:r w:rsidR="00E938F6">
        <w:rPr>
          <w:rFonts w:ascii="Bookman Old Style" w:hAnsi="Bookman Old Style"/>
          <w:bCs/>
          <w:color w:val="000000"/>
        </w:rPr>
        <w:t xml:space="preserve"> </w:t>
      </w:r>
      <w:r w:rsidRPr="00010124">
        <w:rPr>
          <w:rFonts w:ascii="Bookman Old Style" w:hAnsi="Bookman Old Style"/>
          <w:bCs/>
          <w:color w:val="000000"/>
        </w:rPr>
        <w:t xml:space="preserve">deverão se apresentar treinados/capacitados, com crachá/credencial e uniformizadospara </w:t>
      </w:r>
      <w:r w:rsidRPr="00010124">
        <w:rPr>
          <w:rFonts w:ascii="Bookman Old Style" w:hAnsi="Bookman Old Style"/>
          <w:bCs/>
          <w:color w:val="000000"/>
        </w:rPr>
        <w:lastRenderedPageBreak/>
        <w:t>atendimento durante a festa.</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XXIV – Os permissionários que manipularem alimentos deverão manter seu pessoal</w:t>
      </w:r>
      <w:r w:rsidR="00E938F6">
        <w:rPr>
          <w:rFonts w:ascii="Bookman Old Style" w:hAnsi="Bookman Old Style"/>
          <w:bCs/>
          <w:color w:val="000000"/>
        </w:rPr>
        <w:t xml:space="preserve"> </w:t>
      </w:r>
      <w:r w:rsidRPr="00010124">
        <w:rPr>
          <w:rFonts w:ascii="Bookman Old Style" w:hAnsi="Bookman Old Style"/>
          <w:bCs/>
          <w:color w:val="000000"/>
        </w:rPr>
        <w:t>uniformizado, com toucas e luvas, devidamente asseados, observando todas as normas sanitárias, de higiene e limpeza.</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XXV - Arcar única e exclusivamente com toda a alimentação, transporte e qualquer outrocusto, seja relacionado aos membros de sua equipe ou de material, equipamento emaquinário;</w:t>
      </w:r>
    </w:p>
    <w:p w:rsidR="003803BF" w:rsidRPr="00010124" w:rsidRDefault="003803BF" w:rsidP="00A428EF">
      <w:pPr>
        <w:spacing w:line="276" w:lineRule="auto"/>
        <w:ind w:right="97"/>
        <w:jc w:val="both"/>
        <w:rPr>
          <w:rFonts w:ascii="Bookman Old Style" w:hAnsi="Bookman Old Style"/>
          <w:bCs/>
          <w:color w:val="000000"/>
        </w:rPr>
      </w:pPr>
      <w:r w:rsidRPr="00010124">
        <w:rPr>
          <w:rFonts w:ascii="Bookman Old Style" w:hAnsi="Bookman Old Style"/>
          <w:bCs/>
          <w:color w:val="000000"/>
        </w:rPr>
        <w:t>XXVI - O permissionário dos pontos de venda deverá:</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a) Cumprir rigorosamente as Normas Sanitárias estabelecidas pela Secretaria</w:t>
      </w:r>
      <w:r w:rsidR="00E938F6">
        <w:rPr>
          <w:rFonts w:ascii="Bookman Old Style" w:hAnsi="Bookman Old Style"/>
          <w:bCs/>
          <w:color w:val="000000"/>
        </w:rPr>
        <w:t xml:space="preserve"> </w:t>
      </w:r>
      <w:r w:rsidRPr="00010124">
        <w:rPr>
          <w:rFonts w:ascii="Bookman Old Style" w:hAnsi="Bookman Old Style"/>
          <w:bCs/>
          <w:color w:val="000000"/>
        </w:rPr>
        <w:t>Municipal de Saúde;</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b) Cumprir as exigências do Código Municipal de Saúde, Código Estadual de Saúde e respectivos decretos;</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c) Fazer o abastecimento e reposição de estoque, no máximo de até uma horaantes da abertura da feira ao público.</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d) Atender a todas as determinações da Vigilância Sanitária do Município de</w:t>
      </w:r>
      <w:r w:rsidR="00E938F6">
        <w:rPr>
          <w:rFonts w:ascii="Bookman Old Style" w:hAnsi="Bookman Old Style"/>
          <w:bCs/>
          <w:color w:val="000000"/>
        </w:rPr>
        <w:t xml:space="preserve"> </w:t>
      </w:r>
      <w:r w:rsidR="005A6A07" w:rsidRPr="00010124">
        <w:rPr>
          <w:rFonts w:ascii="Bookman Old Style" w:hAnsi="Bookman Old Style"/>
          <w:bCs/>
          <w:color w:val="000000"/>
        </w:rPr>
        <w:t>Itaberaba</w:t>
      </w:r>
      <w:r w:rsidRPr="00010124">
        <w:rPr>
          <w:rFonts w:ascii="Bookman Old Style" w:hAnsi="Bookman Old Style"/>
          <w:bCs/>
          <w:color w:val="000000"/>
        </w:rPr>
        <w:t>/BA, sendo de sua inteira responsabilidade eventuais notificações, multas, cassaçãodo alvará sanitário entre outras.</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XXVII - Os permissionários deverão fornecer produtos de alta qualidade e dentro de rigorosas normas higiênicas e sanitárias, conforme</w:t>
      </w:r>
      <w:r w:rsidR="00E938F6">
        <w:rPr>
          <w:rFonts w:ascii="Bookman Old Style" w:hAnsi="Bookman Old Style"/>
          <w:bCs/>
          <w:color w:val="000000"/>
        </w:rPr>
        <w:t xml:space="preserve"> </w:t>
      </w:r>
      <w:r w:rsidRPr="00010124">
        <w:rPr>
          <w:rFonts w:ascii="Bookman Old Style" w:hAnsi="Bookman Old Style"/>
          <w:bCs/>
          <w:color w:val="000000"/>
        </w:rPr>
        <w:t>legislação vigente.</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XXVIII - Fornecer todo o material necessário para execução do objeto dessa licitação, emperfeito estado de conservação e limpeza. Todos os materiais, utensílios e equipamentos</w:t>
      </w:r>
      <w:r w:rsidR="00E938F6">
        <w:rPr>
          <w:rFonts w:ascii="Bookman Old Style" w:hAnsi="Bookman Old Style"/>
          <w:bCs/>
          <w:color w:val="000000"/>
        </w:rPr>
        <w:t xml:space="preserve"> </w:t>
      </w:r>
      <w:r w:rsidRPr="00010124">
        <w:rPr>
          <w:rFonts w:ascii="Bookman Old Style" w:hAnsi="Bookman Old Style"/>
          <w:bCs/>
          <w:color w:val="000000"/>
        </w:rPr>
        <w:t>a serem utilizados pela empresa deverão ser de primeira qualidade, sem nenhum defeito,limpeza, conservação, estrago ou remendo.</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XXIX - O permissionário deverá fornecer todo o pessoal em número suficiente para o evento, bem como, todo material e insumo necessário paraos serviços exigidos.</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XXX - Cumprir rigorosamente os horários fixados, requisitando com antecedêncianecessária as informações inerentes ao cumprimento do objeto.</w:t>
      </w:r>
    </w:p>
    <w:p w:rsidR="003803BF" w:rsidRPr="00010124" w:rsidRDefault="003803BF" w:rsidP="00A428EF">
      <w:pPr>
        <w:spacing w:line="276" w:lineRule="auto"/>
        <w:ind w:right="97"/>
        <w:jc w:val="both"/>
        <w:rPr>
          <w:rFonts w:ascii="Bookman Old Style" w:hAnsi="Bookman Old Style"/>
          <w:bCs/>
        </w:rPr>
      </w:pPr>
      <w:r w:rsidRPr="00010124">
        <w:rPr>
          <w:rFonts w:ascii="Bookman Old Style" w:hAnsi="Bookman Old Style"/>
          <w:bCs/>
          <w:color w:val="000000"/>
        </w:rPr>
        <w:t>XXXI - Assumir todas as responsabilidades e tomar as medidas necessárias ao atendimentodos seus empregados, em caso de acidente.</w:t>
      </w:r>
    </w:p>
    <w:p w:rsidR="003803BF" w:rsidRPr="00010124" w:rsidRDefault="003803BF" w:rsidP="00A428EF">
      <w:pPr>
        <w:spacing w:line="276" w:lineRule="auto"/>
        <w:ind w:right="97"/>
        <w:jc w:val="both"/>
        <w:rPr>
          <w:rFonts w:ascii="Bookman Old Style" w:hAnsi="Bookman Old Style"/>
          <w:bCs/>
          <w:color w:val="000000"/>
        </w:rPr>
      </w:pPr>
      <w:r w:rsidRPr="00010124">
        <w:rPr>
          <w:rFonts w:ascii="Bookman Old Style" w:hAnsi="Bookman Old Style"/>
          <w:bCs/>
          <w:color w:val="000000"/>
        </w:rPr>
        <w:t>XXXII - Zelar pelos bens cedidos pelo Município conforme constante na descrição de cadaitem, deste Termo, devolvendo eles ao Município em perfeitas condições de funcionamento sob pena de ressarcimento do valor do bem ao Município.</w:t>
      </w:r>
    </w:p>
    <w:p w:rsidR="003803BF" w:rsidRPr="00010124" w:rsidRDefault="003803BF" w:rsidP="00A428EF">
      <w:pPr>
        <w:spacing w:line="276" w:lineRule="auto"/>
        <w:ind w:right="97"/>
        <w:jc w:val="both"/>
        <w:rPr>
          <w:rFonts w:ascii="Bookman Old Style" w:hAnsi="Bookman Old Style"/>
          <w:bCs/>
          <w:color w:val="000000"/>
        </w:rPr>
      </w:pPr>
      <w:r w:rsidRPr="00010124">
        <w:rPr>
          <w:rFonts w:ascii="Bookman Old Style" w:hAnsi="Bookman Old Style"/>
          <w:bCs/>
          <w:color w:val="000000"/>
        </w:rPr>
        <w:t xml:space="preserve">XXXIII - </w:t>
      </w:r>
      <w:r w:rsidRPr="00010124">
        <w:rPr>
          <w:rFonts w:ascii="Bookman Old Style" w:hAnsi="Bookman Old Style"/>
        </w:rPr>
        <w:t xml:space="preserve">Cabe ainda ao CREDENCIADO: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a) Efetuar o pagamento das parcelas previstas em espécie, depositando na conta da credenciante o valor pactuado em espécie;</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b) Quando da execução dos serviços entregar ou colocar em disponibilidade dos usuários os objetos a que ser refere a parcela da prestação dos serviços valor estimado obedecendo ao procedimento descrito neste Edital;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c) Manter sigilo sobre as informações obtidas em função das atividades realizadas;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d) Responder pelos danos causados diretamente à Administração ou aos bens do credenciante, ou ainda a terceiros, durante a execução do serviço, não excluindo ou reduzindo essa responsabilidade a fiscalização ou o acompanhamento pelo credenciante;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e) Comunicar à Administração do credenciante qualquer anormalidade constatada e prestar os esclarecimentos solicitados;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lastRenderedPageBreak/>
        <w:t xml:space="preserve">f) Manter, durante todo o período de credenciamento, em compatibilidade com as obrigações por ele assumidas, todas as condições de habilitação e qualificação exigidas na Lei 14.133/2021;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XXXIV - É obrigação </w:t>
      </w:r>
      <w:r w:rsidR="0000729D" w:rsidRPr="00010124">
        <w:rPr>
          <w:rFonts w:ascii="Bookman Old Style" w:hAnsi="Bookman Old Style" w:cs="Arial"/>
        </w:rPr>
        <w:t>dos permissionários</w:t>
      </w:r>
      <w:r w:rsidRPr="00010124">
        <w:rPr>
          <w:rFonts w:ascii="Bookman Old Style" w:hAnsi="Bookman Old Style" w:cs="Arial"/>
        </w:rPr>
        <w:t xml:space="preserve"> credenciados </w:t>
      </w:r>
      <w:r w:rsidR="0000729D" w:rsidRPr="00010124">
        <w:rPr>
          <w:rFonts w:ascii="Bookman Old Style" w:hAnsi="Bookman Old Style" w:cs="Arial"/>
        </w:rPr>
        <w:t>apresentarem</w:t>
      </w:r>
      <w:r w:rsidRPr="00010124">
        <w:rPr>
          <w:rFonts w:ascii="Bookman Old Style" w:hAnsi="Bookman Old Style" w:cs="Arial"/>
        </w:rPr>
        <w:t xml:space="preserve"> com antecedência mínima de 05 (cinco) dias antes da realização do evento, apresentando a relação dos produtos com a identificação das marcas, se for o caso, que irá ofertar, baseado nas características dos produtos solicitados na licitação, para aprovação do Município, que tem a prerrogativa de vetar produtos que considerar fora do escopo licitado;</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XXXV - Os preços de comercialização dos itens licitados serão autorizados pelo Município</w:t>
      </w:r>
      <w:r w:rsidR="0000729D">
        <w:rPr>
          <w:rFonts w:ascii="Bookman Old Style" w:hAnsi="Bookman Old Style" w:cs="Arial"/>
        </w:rPr>
        <w:t xml:space="preserve"> </w:t>
      </w:r>
      <w:r w:rsidRPr="00010124">
        <w:rPr>
          <w:rFonts w:ascii="Bookman Old Style" w:hAnsi="Bookman Old Style" w:cs="Arial"/>
        </w:rPr>
        <w:t>seguindo os padrões de preço estabelecidos pelo mercado, tendo por base os preços praticados mercado local e em eventos semelhante</w:t>
      </w:r>
      <w:r w:rsidR="005A6A07" w:rsidRPr="00010124">
        <w:rPr>
          <w:rFonts w:ascii="Bookman Old Style" w:hAnsi="Bookman Old Style" w:cs="Arial"/>
        </w:rPr>
        <w:t>s</w:t>
      </w:r>
      <w:r w:rsidRPr="00010124">
        <w:rPr>
          <w:rFonts w:ascii="Bookman Old Style" w:hAnsi="Bookman Old Style" w:cs="Arial"/>
        </w:rPr>
        <w:t xml:space="preserve"> da região. O permissionário deverá enviar sua sugestão de preços até o 5º dia útil antes da realização do evento e constando valor de cada item ofertado</w:t>
      </w:r>
      <w:r w:rsidR="00DB26CC" w:rsidRPr="00010124">
        <w:rPr>
          <w:rFonts w:ascii="Bookman Old Style" w:hAnsi="Bookman Old Style" w:cs="Arial"/>
        </w:rPr>
        <w:t xml:space="preserve">. </w:t>
      </w:r>
      <w:r w:rsidRPr="00010124">
        <w:rPr>
          <w:rFonts w:ascii="Bookman Old Style" w:hAnsi="Bookman Old Style" w:cs="Arial"/>
        </w:rPr>
        <w:t>Em caso de não envio da lista até a data citada, o Município definirá os preços máximo admitidos os valores de mercado local, vedado inflacionamento ou preços discrepantes e fora da realidade de preços praticados em eventos públicos ou privados.</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XXXVI - O permissionário credenciado para fornecimento de bebidas deverá apresentar sugestão de dois valores, sendo o valor para venda ao consumidor final e outro preço a ser praticado para venda aos expositores dos festejos, bem como os valores a serem praticados para a Arena de Shows (Praça </w:t>
      </w:r>
      <w:r w:rsidR="00DB26CC" w:rsidRPr="00010124">
        <w:rPr>
          <w:rFonts w:ascii="Bookman Old Style" w:hAnsi="Bookman Old Style" w:cs="Arial"/>
        </w:rPr>
        <w:t>Josenildo Miguel de Brito – Praça do Coqueiro</w:t>
      </w:r>
      <w:r w:rsidRPr="00010124">
        <w:rPr>
          <w:rFonts w:ascii="Bookman Old Style" w:hAnsi="Bookman Old Style" w:cs="Arial"/>
        </w:rPr>
        <w:t>), Barracas e Camarotes, conforme o caso.</w:t>
      </w:r>
    </w:p>
    <w:p w:rsidR="003803BF" w:rsidRPr="00010124" w:rsidRDefault="003803BF" w:rsidP="00A428EF">
      <w:pPr>
        <w:pStyle w:val="SemEspaamento"/>
        <w:spacing w:line="276" w:lineRule="auto"/>
        <w:ind w:right="97"/>
        <w:jc w:val="both"/>
        <w:rPr>
          <w:rFonts w:ascii="Bookman Old Style" w:hAnsi="Bookman Old Style" w:cs="Arial"/>
        </w:rPr>
      </w:pPr>
    </w:p>
    <w:p w:rsidR="003803BF" w:rsidRDefault="003803BF" w:rsidP="00A428EF">
      <w:pPr>
        <w:spacing w:line="276" w:lineRule="auto"/>
        <w:ind w:right="97"/>
        <w:jc w:val="both"/>
        <w:rPr>
          <w:rFonts w:ascii="Bookman Old Style" w:hAnsi="Bookman Old Style"/>
          <w:b/>
          <w:color w:val="000000"/>
        </w:rPr>
      </w:pPr>
      <w:r w:rsidRPr="00010124">
        <w:rPr>
          <w:rFonts w:ascii="Bookman Old Style" w:hAnsi="Bookman Old Style"/>
          <w:b/>
          <w:color w:val="000000"/>
        </w:rPr>
        <w:t>13. DAS OBRIGAÇÕES DA CONTRATANTE</w:t>
      </w:r>
    </w:p>
    <w:p w:rsidR="00A55F7B" w:rsidRPr="00010124" w:rsidRDefault="00A55F7B" w:rsidP="00A428EF">
      <w:pPr>
        <w:spacing w:line="276" w:lineRule="auto"/>
        <w:ind w:right="97"/>
        <w:jc w:val="both"/>
        <w:rPr>
          <w:rFonts w:ascii="Bookman Old Style" w:hAnsi="Bookman Old Style"/>
          <w:b/>
          <w:color w:val="000000"/>
        </w:rPr>
      </w:pP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13.1. Notificar</w:t>
      </w:r>
      <w:r w:rsidR="00B45AEB">
        <w:rPr>
          <w:rFonts w:ascii="Bookman Old Style" w:hAnsi="Bookman Old Style"/>
        </w:rPr>
        <w:t xml:space="preserve"> </w:t>
      </w:r>
      <w:r w:rsidRPr="00010124">
        <w:rPr>
          <w:rFonts w:ascii="Bookman Old Style" w:hAnsi="Bookman Old Style"/>
        </w:rPr>
        <w:t>a</w:t>
      </w:r>
      <w:r w:rsidR="00B45AEB">
        <w:rPr>
          <w:rFonts w:ascii="Bookman Old Style" w:hAnsi="Bookman Old Style"/>
        </w:rPr>
        <w:t xml:space="preserve"> </w:t>
      </w:r>
      <w:r w:rsidRPr="00010124">
        <w:rPr>
          <w:rFonts w:ascii="Bookman Old Style" w:hAnsi="Bookman Old Style"/>
        </w:rPr>
        <w:t>Contratada</w:t>
      </w:r>
      <w:r w:rsidR="00B45AEB">
        <w:rPr>
          <w:rFonts w:ascii="Bookman Old Style" w:hAnsi="Bookman Old Style"/>
        </w:rPr>
        <w:t xml:space="preserve"> </w:t>
      </w:r>
      <w:r w:rsidRPr="00010124">
        <w:rPr>
          <w:rFonts w:ascii="Bookman Old Style" w:hAnsi="Bookman Old Style"/>
        </w:rPr>
        <w:t>sobre</w:t>
      </w:r>
      <w:r w:rsidR="00B45AEB">
        <w:rPr>
          <w:rFonts w:ascii="Bookman Old Style" w:hAnsi="Bookman Old Style"/>
        </w:rPr>
        <w:t xml:space="preserve"> </w:t>
      </w:r>
      <w:r w:rsidRPr="00010124">
        <w:rPr>
          <w:rFonts w:ascii="Bookman Old Style" w:hAnsi="Bookman Old Style"/>
        </w:rPr>
        <w:t>qualquer</w:t>
      </w:r>
      <w:r w:rsidR="00B45AEB">
        <w:rPr>
          <w:rFonts w:ascii="Bookman Old Style" w:hAnsi="Bookman Old Style"/>
        </w:rPr>
        <w:t xml:space="preserve"> </w:t>
      </w:r>
      <w:r w:rsidRPr="00010124">
        <w:rPr>
          <w:rFonts w:ascii="Bookman Old Style" w:hAnsi="Bookman Old Style"/>
        </w:rPr>
        <w:t>irregularidade</w:t>
      </w:r>
      <w:r w:rsidR="00B45AEB">
        <w:rPr>
          <w:rFonts w:ascii="Bookman Old Style" w:hAnsi="Bookman Old Style"/>
        </w:rPr>
        <w:t xml:space="preserve"> </w:t>
      </w:r>
      <w:r w:rsidRPr="00010124">
        <w:rPr>
          <w:rFonts w:ascii="Bookman Old Style" w:hAnsi="Bookman Old Style"/>
        </w:rPr>
        <w:t>encontrada</w:t>
      </w:r>
      <w:r w:rsidR="00B45AEB">
        <w:rPr>
          <w:rFonts w:ascii="Bookman Old Style" w:hAnsi="Bookman Old Style"/>
        </w:rPr>
        <w:t xml:space="preserve"> </w:t>
      </w:r>
      <w:r w:rsidRPr="00010124">
        <w:rPr>
          <w:rFonts w:ascii="Bookman Old Style" w:hAnsi="Bookman Old Style"/>
        </w:rPr>
        <w:t>na</w:t>
      </w:r>
      <w:r w:rsidR="00B45AEB">
        <w:rPr>
          <w:rFonts w:ascii="Bookman Old Style" w:hAnsi="Bookman Old Style"/>
        </w:rPr>
        <w:t xml:space="preserve"> </w:t>
      </w:r>
      <w:r w:rsidRPr="00010124">
        <w:rPr>
          <w:rFonts w:ascii="Bookman Old Style" w:hAnsi="Bookman Old Style"/>
        </w:rPr>
        <w:t>execução do objeto, fixando-lhe, quando não pactuado, prazo para corrigi-la.</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13.2. Fiscalizar a execução do Contrato, o que não fará cessar ou diminuir a responsabilidade da Contratada pelo perfeito cumprimento das obrigações estipuladas, nem por quaisquer danos, inclusive quanto a terceiros, ou por irregularidades constatadas.</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 xml:space="preserve">13.3. Cabe ao CREDENCIANTE: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a) Acompanhar e fiscalizar a execução dos serviços;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b) Proporcionar todas as facilidades para que o credenciado possa cumprir a obrigação de prestação dos serviços;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c) Dar quitação quando do recebimento do pagamento ao credenciado;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d) Aplicar ao credenciado as sanções cabíveis;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e) Documentar as ocorrências havidas na execução dos serviços;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f) Fiscalizar o cumprimento das obrigações pelo credenciado;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g) Prestar informações e esclarecimentos pertinentes ao objeto deste contrato que venham a ser solicitados pelo credenciado. </w:t>
      </w:r>
    </w:p>
    <w:p w:rsidR="003803BF" w:rsidRPr="00010124" w:rsidRDefault="003803BF" w:rsidP="00A428EF">
      <w:pPr>
        <w:pStyle w:val="SemEspaamento"/>
        <w:spacing w:line="276" w:lineRule="auto"/>
        <w:ind w:right="97"/>
        <w:jc w:val="both"/>
        <w:rPr>
          <w:rFonts w:ascii="Bookman Old Style" w:hAnsi="Bookman Old Style" w:cs="Arial"/>
        </w:rPr>
      </w:pPr>
    </w:p>
    <w:p w:rsidR="003803BF" w:rsidRPr="00A55F7B" w:rsidRDefault="003803BF" w:rsidP="00A55F7B">
      <w:pPr>
        <w:pStyle w:val="PargrafodaLista"/>
        <w:widowControl/>
        <w:numPr>
          <w:ilvl w:val="0"/>
          <w:numId w:val="31"/>
        </w:numPr>
        <w:suppressAutoHyphens/>
        <w:autoSpaceDE/>
        <w:autoSpaceDN/>
        <w:spacing w:line="276" w:lineRule="auto"/>
        <w:ind w:right="97"/>
        <w:jc w:val="both"/>
        <w:rPr>
          <w:rFonts w:ascii="Bookman Old Style" w:hAnsi="Bookman Old Style"/>
          <w:b/>
        </w:rPr>
      </w:pPr>
      <w:r w:rsidRPr="00A55F7B">
        <w:rPr>
          <w:rFonts w:ascii="Bookman Old Style" w:hAnsi="Bookman Old Style"/>
          <w:b/>
        </w:rPr>
        <w:t>DO DESCREDENCIAMENTO</w:t>
      </w:r>
    </w:p>
    <w:p w:rsidR="00A55F7B" w:rsidRPr="00A55F7B" w:rsidRDefault="00A55F7B" w:rsidP="00A55F7B">
      <w:pPr>
        <w:widowControl/>
        <w:suppressAutoHyphens/>
        <w:autoSpaceDE/>
        <w:autoSpaceDN/>
        <w:spacing w:line="276" w:lineRule="auto"/>
        <w:ind w:right="97"/>
        <w:jc w:val="both"/>
        <w:rPr>
          <w:rFonts w:ascii="Bookman Old Style" w:hAnsi="Bookman Old Style"/>
          <w:b/>
        </w:rPr>
      </w:pPr>
    </w:p>
    <w:p w:rsidR="003803BF" w:rsidRPr="00010124" w:rsidRDefault="003803BF" w:rsidP="00050FB5">
      <w:pPr>
        <w:pStyle w:val="PargrafodaLista"/>
        <w:widowControl/>
        <w:numPr>
          <w:ilvl w:val="1"/>
          <w:numId w:val="16"/>
        </w:numPr>
        <w:suppressAutoHyphens/>
        <w:autoSpaceDE/>
        <w:autoSpaceDN/>
        <w:spacing w:line="276" w:lineRule="auto"/>
        <w:ind w:left="0" w:right="97" w:firstLine="0"/>
        <w:jc w:val="both"/>
        <w:rPr>
          <w:rFonts w:ascii="Bookman Old Style" w:hAnsi="Bookman Old Style"/>
          <w:b/>
        </w:rPr>
      </w:pPr>
      <w:r w:rsidRPr="00010124">
        <w:rPr>
          <w:rFonts w:ascii="Bookman Old Style" w:hAnsi="Bookman Old Style"/>
        </w:rPr>
        <w:t xml:space="preserve">Constituem motivo para o descredenciamento: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a) Quaisquer das hipóteses previstas nos arts. 90 e 147 da Lei Nº 14.133/2021;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b) Pedido do descredenciado, desde que requerido com antecedência mínima de 30 (trinta) dias. </w:t>
      </w:r>
    </w:p>
    <w:p w:rsidR="003803BF" w:rsidRPr="00010124" w:rsidRDefault="003803BF" w:rsidP="00050FB5">
      <w:pPr>
        <w:pStyle w:val="PargrafodaLista"/>
        <w:widowControl/>
        <w:numPr>
          <w:ilvl w:val="1"/>
          <w:numId w:val="16"/>
        </w:numPr>
        <w:suppressAutoHyphens/>
        <w:autoSpaceDE/>
        <w:autoSpaceDN/>
        <w:spacing w:line="276" w:lineRule="auto"/>
        <w:ind w:left="0" w:right="97" w:firstLine="0"/>
        <w:jc w:val="both"/>
        <w:rPr>
          <w:rFonts w:ascii="Bookman Old Style" w:hAnsi="Bookman Old Style"/>
          <w:b/>
        </w:rPr>
      </w:pPr>
      <w:r w:rsidRPr="00010124">
        <w:rPr>
          <w:rFonts w:ascii="Bookman Old Style" w:hAnsi="Bookman Old Style"/>
        </w:rPr>
        <w:lastRenderedPageBreak/>
        <w:t xml:space="preserve">O processo de descredenciamento fundamentado na lei 14.133/2021 observará a garantia do contraditório e da ampla defesa. </w:t>
      </w:r>
    </w:p>
    <w:p w:rsidR="003803BF" w:rsidRPr="00010124" w:rsidRDefault="003803BF" w:rsidP="00050FB5">
      <w:pPr>
        <w:pStyle w:val="PargrafodaLista"/>
        <w:widowControl/>
        <w:numPr>
          <w:ilvl w:val="1"/>
          <w:numId w:val="16"/>
        </w:numPr>
        <w:suppressAutoHyphens/>
        <w:autoSpaceDE/>
        <w:autoSpaceDN/>
        <w:spacing w:line="276" w:lineRule="auto"/>
        <w:ind w:left="0" w:right="97" w:firstLine="0"/>
        <w:jc w:val="both"/>
        <w:rPr>
          <w:rFonts w:ascii="Bookman Old Style" w:hAnsi="Bookman Old Style"/>
          <w:b/>
        </w:rPr>
      </w:pPr>
      <w:r w:rsidRPr="00010124">
        <w:rPr>
          <w:rFonts w:ascii="Bookman Old Style" w:hAnsi="Bookman Old Style"/>
        </w:rPr>
        <w:t>O descredenciado poderá, a qualquer momento, requerer que seja credenciado novamente, desde que comprovado haver atendido e sanado todas as imperfeições que o levaram a ser descredenciado.</w:t>
      </w:r>
    </w:p>
    <w:p w:rsidR="003803BF" w:rsidRPr="00010124" w:rsidRDefault="003803BF" w:rsidP="00A428EF">
      <w:pPr>
        <w:spacing w:line="276" w:lineRule="auto"/>
        <w:ind w:right="97"/>
        <w:jc w:val="both"/>
        <w:rPr>
          <w:rFonts w:ascii="Bookman Old Style" w:hAnsi="Bookman Old Style"/>
          <w:b/>
        </w:rPr>
      </w:pPr>
    </w:p>
    <w:p w:rsidR="003803BF" w:rsidRDefault="003803BF" w:rsidP="00050FB5">
      <w:pPr>
        <w:pStyle w:val="PargrafodaLista"/>
        <w:widowControl/>
        <w:numPr>
          <w:ilvl w:val="0"/>
          <w:numId w:val="16"/>
        </w:numPr>
        <w:suppressAutoHyphens/>
        <w:autoSpaceDE/>
        <w:autoSpaceDN/>
        <w:spacing w:line="276" w:lineRule="auto"/>
        <w:ind w:left="0" w:right="97" w:firstLine="0"/>
        <w:jc w:val="both"/>
        <w:rPr>
          <w:rFonts w:ascii="Bookman Old Style" w:hAnsi="Bookman Old Style"/>
          <w:b/>
        </w:rPr>
      </w:pPr>
      <w:r w:rsidRPr="00010124">
        <w:rPr>
          <w:rFonts w:ascii="Bookman Old Style" w:hAnsi="Bookman Old Style"/>
          <w:b/>
        </w:rPr>
        <w:t xml:space="preserve">DO INGRESSO NO CREDENCIAMENTO E DO CADASTRAMENTO DA PROPOSTA </w:t>
      </w:r>
    </w:p>
    <w:p w:rsidR="00A55F7B" w:rsidRPr="00A55F7B" w:rsidRDefault="00A55F7B" w:rsidP="00A55F7B">
      <w:pPr>
        <w:widowControl/>
        <w:suppressAutoHyphens/>
        <w:autoSpaceDE/>
        <w:autoSpaceDN/>
        <w:spacing w:line="276" w:lineRule="auto"/>
        <w:ind w:right="97"/>
        <w:jc w:val="both"/>
        <w:rPr>
          <w:rFonts w:ascii="Bookman Old Style" w:hAnsi="Bookman Old Style"/>
          <w:b/>
        </w:rPr>
      </w:pPr>
    </w:p>
    <w:p w:rsidR="003803BF" w:rsidRPr="00010124" w:rsidRDefault="003803BF" w:rsidP="00050FB5">
      <w:pPr>
        <w:pStyle w:val="PargrafodaLista"/>
        <w:widowControl/>
        <w:numPr>
          <w:ilvl w:val="1"/>
          <w:numId w:val="16"/>
        </w:numPr>
        <w:suppressAutoHyphens/>
        <w:autoSpaceDE/>
        <w:autoSpaceDN/>
        <w:spacing w:line="276" w:lineRule="auto"/>
        <w:ind w:left="0" w:right="97" w:firstLine="0"/>
        <w:jc w:val="both"/>
        <w:rPr>
          <w:rFonts w:ascii="Bookman Old Style" w:hAnsi="Bookman Old Style"/>
          <w:b/>
        </w:rPr>
      </w:pPr>
      <w:r w:rsidRPr="00010124">
        <w:rPr>
          <w:rFonts w:ascii="Bookman Old Style" w:hAnsi="Bookman Old Style"/>
          <w:bCs/>
        </w:rPr>
        <w:t>O ingresso do licitante no Credenciamento ocorrerá com o cadastramento de sua proposta inicial, na forma dos itens 17, observando ainda as contidas neste tópico.</w:t>
      </w:r>
    </w:p>
    <w:p w:rsidR="003803BF" w:rsidRPr="00010124" w:rsidRDefault="003803BF" w:rsidP="00050FB5">
      <w:pPr>
        <w:pStyle w:val="PargrafodaLista"/>
        <w:widowControl/>
        <w:numPr>
          <w:ilvl w:val="1"/>
          <w:numId w:val="16"/>
        </w:numPr>
        <w:suppressAutoHyphens/>
        <w:autoSpaceDE/>
        <w:autoSpaceDN/>
        <w:spacing w:line="276" w:lineRule="auto"/>
        <w:ind w:left="0" w:right="97" w:firstLine="0"/>
        <w:jc w:val="both"/>
        <w:rPr>
          <w:rFonts w:ascii="Bookman Old Style" w:hAnsi="Bookman Old Style"/>
          <w:b/>
        </w:rPr>
      </w:pPr>
      <w:r w:rsidRPr="00010124">
        <w:rPr>
          <w:rFonts w:ascii="Bookman Old Style" w:hAnsi="Bookman Old Style"/>
          <w:bCs/>
        </w:rPr>
        <w:t>O licitante interessado, após a divulgação do Aviso de Credenciamento (Contratação Direta), encaminhará, exclusivamente por meio físico, a proposta/aceite de Credenciamento, com a descrição do objeto ofertado, a marca do produto, quando for o caso, e o preço (preço mínimo fixado pela administração, com a possibilidade de disputa, majoração ou o lance/oferta), até a data e o horário estabelecidos para o credenciamento.</w:t>
      </w:r>
    </w:p>
    <w:p w:rsidR="003803BF" w:rsidRPr="00010124" w:rsidRDefault="003803BF" w:rsidP="00050FB5">
      <w:pPr>
        <w:pStyle w:val="PargrafodaLista"/>
        <w:widowControl/>
        <w:numPr>
          <w:ilvl w:val="1"/>
          <w:numId w:val="16"/>
        </w:numPr>
        <w:suppressAutoHyphens/>
        <w:autoSpaceDE/>
        <w:autoSpaceDN/>
        <w:spacing w:line="276" w:lineRule="auto"/>
        <w:ind w:left="0" w:right="97" w:firstLine="0"/>
        <w:jc w:val="both"/>
        <w:rPr>
          <w:rFonts w:ascii="Bookman Old Style" w:hAnsi="Bookman Old Style"/>
          <w:b/>
        </w:rPr>
      </w:pPr>
      <w:r w:rsidRPr="00010124">
        <w:rPr>
          <w:rFonts w:ascii="Bookman Old Style" w:hAnsi="Bookman Old Style"/>
          <w:bCs/>
        </w:rPr>
        <w:t>Todas as especificações do objeto contidas na proposta, em especial o preço ou os lances vinculam o contratado.</w:t>
      </w:r>
    </w:p>
    <w:p w:rsidR="003803BF" w:rsidRPr="00010124" w:rsidRDefault="003803BF" w:rsidP="00050FB5">
      <w:pPr>
        <w:pStyle w:val="PargrafodaLista"/>
        <w:widowControl/>
        <w:numPr>
          <w:ilvl w:val="1"/>
          <w:numId w:val="16"/>
        </w:numPr>
        <w:suppressAutoHyphens/>
        <w:autoSpaceDE/>
        <w:autoSpaceDN/>
        <w:spacing w:line="276" w:lineRule="auto"/>
        <w:ind w:left="0" w:right="97" w:firstLine="0"/>
        <w:jc w:val="both"/>
        <w:rPr>
          <w:rFonts w:ascii="Bookman Old Style" w:hAnsi="Bookman Old Style"/>
          <w:b/>
        </w:rPr>
      </w:pPr>
      <w:r w:rsidRPr="00010124">
        <w:rPr>
          <w:rFonts w:ascii="Bookman Old Style" w:hAnsi="Bookman Old Style"/>
          <w:bCs/>
        </w:rPr>
        <w:t xml:space="preserve">Nos valores propostos e permitidos para o credenciamento são isentos de todos os custos operacionais, encargos previdenciários, trabalhistas, tributários, comerciais e quaisquer outros que incidam direta ou indiretamente na execução do objeto, </w:t>
      </w:r>
      <w:r w:rsidRPr="00010124">
        <w:rPr>
          <w:rFonts w:ascii="Bookman Old Style" w:hAnsi="Bookman Old Style"/>
          <w:b/>
        </w:rPr>
        <w:t>caracterizando o valor ofertado a título de patrocínio</w:t>
      </w:r>
      <w:r w:rsidRPr="00010124">
        <w:rPr>
          <w:rFonts w:ascii="Bookman Old Style" w:hAnsi="Bookman Old Style"/>
          <w:bCs/>
        </w:rPr>
        <w:t>.</w:t>
      </w:r>
    </w:p>
    <w:p w:rsidR="003803BF" w:rsidRPr="00010124" w:rsidRDefault="003803BF" w:rsidP="00050FB5">
      <w:pPr>
        <w:pStyle w:val="PargrafodaLista"/>
        <w:widowControl/>
        <w:numPr>
          <w:ilvl w:val="1"/>
          <w:numId w:val="16"/>
        </w:numPr>
        <w:suppressAutoHyphens/>
        <w:autoSpaceDE/>
        <w:autoSpaceDN/>
        <w:spacing w:line="276" w:lineRule="auto"/>
        <w:ind w:left="0" w:right="97" w:firstLine="0"/>
        <w:jc w:val="both"/>
        <w:rPr>
          <w:rFonts w:ascii="Bookman Old Style" w:hAnsi="Bookman Old Style"/>
          <w:b/>
        </w:rPr>
      </w:pPr>
      <w:r w:rsidRPr="00010124">
        <w:rPr>
          <w:rFonts w:ascii="Bookman Old Style" w:hAnsi="Bookman Old Style"/>
          <w:bCs/>
        </w:rPr>
        <w:t>A proposta também deverá conter declaração de que, no caso da(s) parcelas correspondentes a materiais ou serviços, estas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803BF" w:rsidRPr="00010124" w:rsidRDefault="003803BF" w:rsidP="00050FB5">
      <w:pPr>
        <w:pStyle w:val="PargrafodaLista"/>
        <w:widowControl/>
        <w:numPr>
          <w:ilvl w:val="1"/>
          <w:numId w:val="16"/>
        </w:numPr>
        <w:suppressAutoHyphens/>
        <w:autoSpaceDE/>
        <w:autoSpaceDN/>
        <w:spacing w:line="276" w:lineRule="auto"/>
        <w:ind w:left="0" w:right="97" w:firstLine="0"/>
        <w:jc w:val="both"/>
        <w:rPr>
          <w:rFonts w:ascii="Bookman Old Style" w:hAnsi="Bookman Old Style"/>
          <w:b/>
        </w:rPr>
      </w:pPr>
      <w:r w:rsidRPr="00010124">
        <w:rPr>
          <w:rFonts w:ascii="Bookman Old Style" w:hAnsi="Bookman Old Style"/>
          <w:bCs/>
        </w:rPr>
        <w:t xml:space="preserve">Os preços serão os valores mínimos exigidos pela administração para a concessão do espaço para a exploração comercial e divulgação da marca, produtos e serviços, durante </w:t>
      </w:r>
      <w:r w:rsidR="00CF768E" w:rsidRPr="00010124">
        <w:rPr>
          <w:rFonts w:ascii="Bookman Old Style" w:hAnsi="Bookman Old Style"/>
          <w:bCs/>
        </w:rPr>
        <w:t xml:space="preserve">o </w:t>
      </w:r>
      <w:r w:rsidR="00CF768E" w:rsidRPr="00010124">
        <w:rPr>
          <w:rFonts w:ascii="Bookman Old Style" w:hAnsi="Bookman Old Style"/>
          <w:lang w:eastAsia="pt-BR"/>
        </w:rPr>
        <w:t>Arraiá da Ita</w:t>
      </w:r>
      <w:r w:rsidRPr="00010124">
        <w:rPr>
          <w:rFonts w:ascii="Bookman Old Style" w:hAnsi="Bookman Old Style"/>
          <w:bCs/>
        </w:rPr>
        <w:t>, não lhe assistindo o direito de pleitear qualquer alteração, sob alegação de erro, omissão ou qualquer outro pretexto.</w:t>
      </w:r>
    </w:p>
    <w:p w:rsidR="003803BF" w:rsidRPr="00010124" w:rsidRDefault="003803BF" w:rsidP="00050FB5">
      <w:pPr>
        <w:pStyle w:val="PargrafodaLista"/>
        <w:widowControl/>
        <w:numPr>
          <w:ilvl w:val="1"/>
          <w:numId w:val="16"/>
        </w:numPr>
        <w:suppressAutoHyphens/>
        <w:autoSpaceDE/>
        <w:autoSpaceDN/>
        <w:spacing w:line="276" w:lineRule="auto"/>
        <w:ind w:left="0" w:right="97" w:firstLine="0"/>
        <w:jc w:val="both"/>
        <w:rPr>
          <w:rFonts w:ascii="Bookman Old Style" w:hAnsi="Bookman Old Style"/>
          <w:b/>
        </w:rPr>
      </w:pPr>
      <w:r w:rsidRPr="00010124">
        <w:rPr>
          <w:rFonts w:ascii="Bookman Old Style" w:hAnsi="Bookman Old Style"/>
          <w:bCs/>
        </w:rPr>
        <w:t>Independentemente do percentual do tributoque constar de encargos sociais ou serviços, no pagamento não serão retidos na fonte os percentuais estabelecidos pela legislação vigente.</w:t>
      </w:r>
    </w:p>
    <w:p w:rsidR="003803BF" w:rsidRPr="00010124" w:rsidRDefault="003803BF" w:rsidP="00050FB5">
      <w:pPr>
        <w:pStyle w:val="PargrafodaLista"/>
        <w:widowControl/>
        <w:numPr>
          <w:ilvl w:val="1"/>
          <w:numId w:val="16"/>
        </w:numPr>
        <w:suppressAutoHyphens/>
        <w:autoSpaceDE/>
        <w:autoSpaceDN/>
        <w:spacing w:line="276" w:lineRule="auto"/>
        <w:ind w:left="0" w:right="97" w:firstLine="0"/>
        <w:jc w:val="both"/>
        <w:rPr>
          <w:rFonts w:ascii="Bookman Old Style" w:hAnsi="Bookman Old Style"/>
          <w:b/>
        </w:rPr>
      </w:pPr>
      <w:r w:rsidRPr="00010124">
        <w:rPr>
          <w:rFonts w:ascii="Bookman Old Style" w:hAnsi="Bookman Old Style"/>
          <w:bCs/>
        </w:rPr>
        <w:t>O credenciamento implica obrigatoriedade do cumprimento das disposições nelas contidas, em conformidade com o que dispõem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3803BF" w:rsidRPr="00010124" w:rsidRDefault="003803BF" w:rsidP="00050FB5">
      <w:pPr>
        <w:pStyle w:val="PargrafodaLista"/>
        <w:widowControl/>
        <w:numPr>
          <w:ilvl w:val="1"/>
          <w:numId w:val="16"/>
        </w:numPr>
        <w:suppressAutoHyphens/>
        <w:autoSpaceDE/>
        <w:autoSpaceDN/>
        <w:spacing w:line="276" w:lineRule="auto"/>
        <w:ind w:left="0" w:right="97" w:firstLine="0"/>
        <w:jc w:val="both"/>
        <w:rPr>
          <w:rFonts w:ascii="Bookman Old Style" w:hAnsi="Bookman Old Style"/>
          <w:b/>
        </w:rPr>
      </w:pPr>
      <w:r w:rsidRPr="00010124">
        <w:rPr>
          <w:rFonts w:ascii="Bookman Old Style" w:hAnsi="Bookman Old Style"/>
          <w:bCs/>
        </w:rPr>
        <w:t>No cadastramento do Credenciamento, o licitante deverá, também, assinalar, no Termo de Aceitação, “sim” ou “não”, relativo às seguintes declarações:</w:t>
      </w:r>
    </w:p>
    <w:p w:rsidR="003803BF" w:rsidRPr="00010124" w:rsidRDefault="003803BF" w:rsidP="00050FB5">
      <w:pPr>
        <w:pStyle w:val="PargrafodaLista"/>
        <w:widowControl/>
        <w:numPr>
          <w:ilvl w:val="2"/>
          <w:numId w:val="16"/>
        </w:numPr>
        <w:suppressAutoHyphens/>
        <w:autoSpaceDE/>
        <w:autoSpaceDN/>
        <w:spacing w:line="276" w:lineRule="auto"/>
        <w:ind w:left="0" w:right="97" w:firstLine="0"/>
        <w:jc w:val="both"/>
        <w:rPr>
          <w:rFonts w:ascii="Bookman Old Style" w:hAnsi="Bookman Old Style"/>
          <w:b/>
        </w:rPr>
      </w:pPr>
      <w:r w:rsidRPr="00010124">
        <w:rPr>
          <w:rFonts w:ascii="Bookman Old Style" w:hAnsi="Bookman Old Style"/>
          <w:bCs/>
        </w:rPr>
        <w:t>Que inexistem fatos impeditivos para sua habilitação no certame, ciente da obrigatoriedade de declarar ocorrências posteriores;</w:t>
      </w:r>
    </w:p>
    <w:p w:rsidR="003803BF" w:rsidRPr="00010124" w:rsidRDefault="003803BF" w:rsidP="00050FB5">
      <w:pPr>
        <w:pStyle w:val="PargrafodaLista"/>
        <w:widowControl/>
        <w:numPr>
          <w:ilvl w:val="2"/>
          <w:numId w:val="16"/>
        </w:numPr>
        <w:suppressAutoHyphens/>
        <w:autoSpaceDE/>
        <w:autoSpaceDN/>
        <w:spacing w:line="276" w:lineRule="auto"/>
        <w:ind w:left="0" w:right="97" w:firstLine="0"/>
        <w:jc w:val="both"/>
        <w:rPr>
          <w:rFonts w:ascii="Bookman Old Style" w:hAnsi="Bookman Old Style"/>
          <w:b/>
        </w:rPr>
      </w:pPr>
      <w:r w:rsidRPr="00010124">
        <w:rPr>
          <w:rFonts w:ascii="Bookman Old Style" w:hAnsi="Bookman Old Style"/>
          <w:bCs/>
        </w:rPr>
        <w:t>Que está ciente e concorda com as condições contidas no Credenciamento (Contratação Direta) e seus Anexos;</w:t>
      </w:r>
    </w:p>
    <w:p w:rsidR="003803BF" w:rsidRPr="00010124" w:rsidRDefault="003803BF" w:rsidP="00050FB5">
      <w:pPr>
        <w:pStyle w:val="PargrafodaLista"/>
        <w:widowControl/>
        <w:numPr>
          <w:ilvl w:val="2"/>
          <w:numId w:val="16"/>
        </w:numPr>
        <w:suppressAutoHyphens/>
        <w:autoSpaceDE/>
        <w:autoSpaceDN/>
        <w:spacing w:line="276" w:lineRule="auto"/>
        <w:ind w:left="0" w:right="97" w:firstLine="0"/>
        <w:jc w:val="both"/>
        <w:rPr>
          <w:rFonts w:ascii="Bookman Old Style" w:hAnsi="Bookman Old Style"/>
          <w:b/>
        </w:rPr>
      </w:pPr>
      <w:r w:rsidRPr="00010124">
        <w:rPr>
          <w:rFonts w:ascii="Bookman Old Style" w:hAnsi="Bookman Old Style"/>
          <w:bCs/>
        </w:rPr>
        <w:lastRenderedPageBreak/>
        <w:t>Que se responsabiliza pelas transações que forem efetuadas, assumindo-as como firmes e verdadeiras;</w:t>
      </w:r>
    </w:p>
    <w:p w:rsidR="003803BF" w:rsidRPr="00010124" w:rsidRDefault="003803BF" w:rsidP="00050FB5">
      <w:pPr>
        <w:pStyle w:val="PargrafodaLista"/>
        <w:widowControl/>
        <w:numPr>
          <w:ilvl w:val="2"/>
          <w:numId w:val="16"/>
        </w:numPr>
        <w:suppressAutoHyphens/>
        <w:autoSpaceDE/>
        <w:autoSpaceDN/>
        <w:spacing w:line="276" w:lineRule="auto"/>
        <w:ind w:left="0" w:right="97" w:firstLine="0"/>
        <w:jc w:val="both"/>
        <w:rPr>
          <w:rFonts w:ascii="Bookman Old Style" w:hAnsi="Bookman Old Style"/>
          <w:b/>
        </w:rPr>
      </w:pPr>
      <w:r w:rsidRPr="00010124">
        <w:rPr>
          <w:rFonts w:ascii="Bookman Old Style" w:hAnsi="Bookman Old Style"/>
          <w:bCs/>
        </w:rPr>
        <w:t>Que cumprimento das exigências de reserva de cargos para pessoa com deficiência e para reabilitado da Previdência Social, de que trata o art. 93 da Lei nº 8.213, de 1991;</w:t>
      </w:r>
    </w:p>
    <w:p w:rsidR="003803BF" w:rsidRPr="00010124" w:rsidRDefault="003803BF" w:rsidP="00050FB5">
      <w:pPr>
        <w:pStyle w:val="PargrafodaLista"/>
        <w:widowControl/>
        <w:numPr>
          <w:ilvl w:val="2"/>
          <w:numId w:val="16"/>
        </w:numPr>
        <w:suppressAutoHyphens/>
        <w:autoSpaceDE/>
        <w:autoSpaceDN/>
        <w:spacing w:line="276" w:lineRule="auto"/>
        <w:ind w:left="0" w:right="97" w:firstLine="0"/>
        <w:jc w:val="both"/>
        <w:rPr>
          <w:rFonts w:ascii="Bookman Old Style" w:hAnsi="Bookman Old Style"/>
          <w:b/>
        </w:rPr>
      </w:pPr>
      <w:r w:rsidRPr="00010124">
        <w:rPr>
          <w:rFonts w:ascii="Bookman Old Style" w:hAnsi="Bookman Old Style"/>
          <w:bCs/>
        </w:rPr>
        <w:t>Que não emprega menor de 18 (dezoito) anos em trabalho noturno, perigoso ou insalubre e não emprega menor de 16 (dezesseis) anos, salvo menor, a partir dos 14 (quatorze), na condição de menor aprendiz, nos termos do inciso XXXII do art. 7° da Constituição Federal.</w:t>
      </w:r>
    </w:p>
    <w:p w:rsidR="003803BF" w:rsidRPr="00010124" w:rsidRDefault="003803BF" w:rsidP="00050FB5">
      <w:pPr>
        <w:pStyle w:val="PargrafodaLista"/>
        <w:widowControl/>
        <w:numPr>
          <w:ilvl w:val="1"/>
          <w:numId w:val="16"/>
        </w:numPr>
        <w:suppressAutoHyphens/>
        <w:autoSpaceDE/>
        <w:autoSpaceDN/>
        <w:spacing w:line="276" w:lineRule="auto"/>
        <w:ind w:left="0" w:right="97" w:firstLine="0"/>
        <w:jc w:val="both"/>
        <w:rPr>
          <w:rFonts w:ascii="Bookman Old Style" w:hAnsi="Bookman Old Style"/>
          <w:b/>
        </w:rPr>
      </w:pPr>
      <w:r w:rsidRPr="00010124">
        <w:rPr>
          <w:rFonts w:ascii="Bookman Old Style" w:hAnsi="Bookman Old Style"/>
          <w:bCs/>
        </w:rPr>
        <w:t xml:space="preserve">O licitante organizado em cooperativa deverá declarar, ainda, em campo próprio do sistema, que cumpre os requisitos estabelecidos no art. 16 da Lei n° 14.133, de 2021. </w:t>
      </w:r>
    </w:p>
    <w:p w:rsidR="003803BF" w:rsidRPr="00010124" w:rsidRDefault="003803BF" w:rsidP="00050FB5">
      <w:pPr>
        <w:pStyle w:val="PargrafodaLista"/>
        <w:widowControl/>
        <w:numPr>
          <w:ilvl w:val="1"/>
          <w:numId w:val="16"/>
        </w:numPr>
        <w:suppressAutoHyphens/>
        <w:autoSpaceDE/>
        <w:autoSpaceDN/>
        <w:spacing w:line="276" w:lineRule="auto"/>
        <w:ind w:left="0" w:right="97" w:firstLine="0"/>
        <w:jc w:val="both"/>
        <w:rPr>
          <w:rFonts w:ascii="Bookman Old Style" w:hAnsi="Bookman Old Style"/>
          <w:b/>
        </w:rPr>
      </w:pPr>
      <w:r w:rsidRPr="00010124">
        <w:rPr>
          <w:rFonts w:ascii="Bookman Old Style" w:hAnsi="Bookman Old Style"/>
          <w:bCs/>
        </w:rPr>
        <w:t xml:space="preserve">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 </w:t>
      </w:r>
    </w:p>
    <w:p w:rsidR="003803BF" w:rsidRPr="00010124" w:rsidRDefault="003803BF" w:rsidP="00A428EF">
      <w:pPr>
        <w:spacing w:line="276" w:lineRule="auto"/>
        <w:ind w:right="97"/>
        <w:jc w:val="both"/>
        <w:rPr>
          <w:rFonts w:ascii="Bookman Old Style" w:hAnsi="Bookman Old Style"/>
          <w:b/>
        </w:rPr>
      </w:pPr>
    </w:p>
    <w:p w:rsidR="003803BF" w:rsidRPr="00A55F7B" w:rsidRDefault="003803BF" w:rsidP="00050FB5">
      <w:pPr>
        <w:pStyle w:val="PargrafodaLista"/>
        <w:widowControl/>
        <w:numPr>
          <w:ilvl w:val="0"/>
          <w:numId w:val="16"/>
        </w:numPr>
        <w:suppressAutoHyphens/>
        <w:autoSpaceDE/>
        <w:autoSpaceDN/>
        <w:spacing w:line="276" w:lineRule="auto"/>
        <w:ind w:left="0" w:right="97" w:firstLine="0"/>
        <w:jc w:val="both"/>
        <w:rPr>
          <w:rFonts w:ascii="Bookman Old Style" w:hAnsi="Bookman Old Style"/>
          <w:b/>
        </w:rPr>
      </w:pPr>
      <w:r w:rsidRPr="00010124">
        <w:rPr>
          <w:rFonts w:ascii="Bookman Old Style" w:hAnsi="Bookman Old Style"/>
          <w:b/>
        </w:rPr>
        <w:t>DO</w:t>
      </w:r>
      <w:r w:rsidR="0000729D">
        <w:rPr>
          <w:rFonts w:ascii="Bookman Old Style" w:hAnsi="Bookman Old Style"/>
          <w:b/>
        </w:rPr>
        <w:t xml:space="preserve"> </w:t>
      </w:r>
      <w:r w:rsidRPr="00010124">
        <w:rPr>
          <w:rFonts w:ascii="Bookman Old Style" w:hAnsi="Bookman Old Style"/>
          <w:b/>
          <w:spacing w:val="-2"/>
        </w:rPr>
        <w:t>PAGAMENTO</w:t>
      </w:r>
    </w:p>
    <w:p w:rsidR="00A55F7B" w:rsidRPr="00A55F7B" w:rsidRDefault="00A55F7B" w:rsidP="00A55F7B">
      <w:pPr>
        <w:widowControl/>
        <w:suppressAutoHyphens/>
        <w:autoSpaceDE/>
        <w:autoSpaceDN/>
        <w:spacing w:line="276" w:lineRule="auto"/>
        <w:ind w:right="97"/>
        <w:jc w:val="both"/>
        <w:rPr>
          <w:rFonts w:ascii="Bookman Old Style" w:hAnsi="Bookman Old Style"/>
          <w:b/>
        </w:rPr>
      </w:pPr>
    </w:p>
    <w:p w:rsidR="00185E65" w:rsidRPr="00185E65" w:rsidRDefault="003803BF" w:rsidP="00050FB5">
      <w:pPr>
        <w:pStyle w:val="PargrafodaLista"/>
        <w:widowControl/>
        <w:numPr>
          <w:ilvl w:val="1"/>
          <w:numId w:val="16"/>
        </w:numPr>
        <w:suppressAutoHyphens/>
        <w:autoSpaceDE/>
        <w:autoSpaceDN/>
        <w:spacing w:line="276" w:lineRule="auto"/>
        <w:ind w:left="0" w:right="97" w:firstLine="0"/>
        <w:jc w:val="both"/>
        <w:rPr>
          <w:rFonts w:ascii="Bookman Old Style" w:hAnsi="Bookman Old Style"/>
          <w:bCs/>
        </w:rPr>
      </w:pPr>
      <w:r w:rsidRPr="00185E65">
        <w:rPr>
          <w:rFonts w:ascii="Bookman Old Style" w:hAnsi="Bookman Old Style"/>
        </w:rPr>
        <w:t xml:space="preserve">O pagamento decorrente da execução </w:t>
      </w:r>
      <w:r w:rsidR="009B2AD1" w:rsidRPr="00185E65">
        <w:rPr>
          <w:rFonts w:ascii="Bookman Old Style" w:hAnsi="Bookman Old Style"/>
        </w:rPr>
        <w:t xml:space="preserve">será efetuado </w:t>
      </w:r>
      <w:r w:rsidR="00185E65">
        <w:rPr>
          <w:rFonts w:ascii="Bookman Old Style" w:hAnsi="Bookman Old Style"/>
        </w:rPr>
        <w:t>na Conta da Prefeitura Municipal de Itaberaba:</w:t>
      </w:r>
    </w:p>
    <w:p w:rsidR="00185E65" w:rsidRDefault="00185E65" w:rsidP="00185E65">
      <w:pPr>
        <w:pStyle w:val="PargrafodaLista"/>
        <w:widowControl/>
        <w:suppressAutoHyphens/>
        <w:autoSpaceDE/>
        <w:autoSpaceDN/>
        <w:spacing w:line="276" w:lineRule="auto"/>
        <w:ind w:left="0" w:right="97" w:firstLine="0"/>
        <w:jc w:val="both"/>
        <w:rPr>
          <w:rFonts w:ascii="Bookman Old Style" w:hAnsi="Bookman Old Style"/>
        </w:rPr>
      </w:pPr>
    </w:p>
    <w:p w:rsidR="00185E65" w:rsidRPr="00305965" w:rsidRDefault="00185E65" w:rsidP="00185E65">
      <w:pPr>
        <w:pStyle w:val="PargrafodaLista"/>
        <w:widowControl/>
        <w:suppressAutoHyphens/>
        <w:autoSpaceDE/>
        <w:autoSpaceDN/>
        <w:spacing w:line="276" w:lineRule="auto"/>
        <w:ind w:left="0" w:right="97" w:firstLine="0"/>
        <w:jc w:val="both"/>
        <w:rPr>
          <w:rFonts w:ascii="Bookman Old Style" w:hAnsi="Bookman Old Style"/>
          <w:b/>
        </w:rPr>
      </w:pPr>
      <w:r w:rsidRPr="00305965">
        <w:rPr>
          <w:rFonts w:ascii="Bookman Old Style" w:hAnsi="Bookman Old Style"/>
          <w:b/>
        </w:rPr>
        <w:t>Banco do Brasil</w:t>
      </w:r>
    </w:p>
    <w:p w:rsidR="00185E65" w:rsidRPr="00305965" w:rsidRDefault="00185E65" w:rsidP="00185E65">
      <w:pPr>
        <w:pStyle w:val="PargrafodaLista"/>
        <w:widowControl/>
        <w:suppressAutoHyphens/>
        <w:autoSpaceDE/>
        <w:autoSpaceDN/>
        <w:spacing w:line="276" w:lineRule="auto"/>
        <w:ind w:left="0" w:right="97" w:firstLine="0"/>
        <w:jc w:val="both"/>
        <w:rPr>
          <w:rFonts w:ascii="Bookman Old Style" w:hAnsi="Bookman Old Style"/>
          <w:b/>
        </w:rPr>
      </w:pPr>
      <w:r w:rsidRPr="00305965">
        <w:rPr>
          <w:rFonts w:ascii="Bookman Old Style" w:hAnsi="Bookman Old Style"/>
          <w:b/>
        </w:rPr>
        <w:t>CNPJ: 13.719.646/0001-75</w:t>
      </w:r>
    </w:p>
    <w:p w:rsidR="00185E65" w:rsidRPr="00305965" w:rsidRDefault="00185E65" w:rsidP="00185E65">
      <w:pPr>
        <w:pStyle w:val="PargrafodaLista"/>
        <w:widowControl/>
        <w:suppressAutoHyphens/>
        <w:autoSpaceDE/>
        <w:autoSpaceDN/>
        <w:spacing w:line="276" w:lineRule="auto"/>
        <w:ind w:left="0" w:right="97" w:firstLine="0"/>
        <w:jc w:val="both"/>
        <w:rPr>
          <w:rFonts w:ascii="Bookman Old Style" w:hAnsi="Bookman Old Style"/>
          <w:b/>
        </w:rPr>
      </w:pPr>
      <w:r w:rsidRPr="00305965">
        <w:rPr>
          <w:rFonts w:ascii="Bookman Old Style" w:hAnsi="Bookman Old Style"/>
          <w:b/>
        </w:rPr>
        <w:t>Agência</w:t>
      </w:r>
      <w:r w:rsidR="00305965" w:rsidRPr="00305965">
        <w:rPr>
          <w:rFonts w:ascii="Bookman Old Style" w:hAnsi="Bookman Old Style"/>
          <w:b/>
        </w:rPr>
        <w:t>: 0285-2</w:t>
      </w:r>
    </w:p>
    <w:p w:rsidR="00305965" w:rsidRPr="00305965" w:rsidRDefault="00305965" w:rsidP="00185E65">
      <w:pPr>
        <w:pStyle w:val="PargrafodaLista"/>
        <w:widowControl/>
        <w:suppressAutoHyphens/>
        <w:autoSpaceDE/>
        <w:autoSpaceDN/>
        <w:spacing w:line="276" w:lineRule="auto"/>
        <w:ind w:left="0" w:right="97" w:firstLine="0"/>
        <w:jc w:val="both"/>
        <w:rPr>
          <w:rFonts w:ascii="Bookman Old Style" w:hAnsi="Bookman Old Style"/>
          <w:b/>
        </w:rPr>
      </w:pPr>
      <w:r w:rsidRPr="00305965">
        <w:rPr>
          <w:rFonts w:ascii="Bookman Old Style" w:hAnsi="Bookman Old Style"/>
          <w:b/>
        </w:rPr>
        <w:t>Conta Corrente 38893-9</w:t>
      </w:r>
    </w:p>
    <w:p w:rsidR="00305965" w:rsidRPr="00185E65" w:rsidRDefault="00305965" w:rsidP="00185E65">
      <w:pPr>
        <w:pStyle w:val="PargrafodaLista"/>
        <w:widowControl/>
        <w:suppressAutoHyphens/>
        <w:autoSpaceDE/>
        <w:autoSpaceDN/>
        <w:spacing w:line="276" w:lineRule="auto"/>
        <w:ind w:left="0" w:right="97" w:firstLine="0"/>
        <w:jc w:val="both"/>
        <w:rPr>
          <w:rFonts w:ascii="Bookman Old Style" w:hAnsi="Bookman Old Style"/>
          <w:bCs/>
        </w:rPr>
      </w:pPr>
    </w:p>
    <w:p w:rsidR="003803BF" w:rsidRPr="00185E65" w:rsidRDefault="003803BF" w:rsidP="00050FB5">
      <w:pPr>
        <w:pStyle w:val="PargrafodaLista"/>
        <w:widowControl/>
        <w:numPr>
          <w:ilvl w:val="1"/>
          <w:numId w:val="16"/>
        </w:numPr>
        <w:suppressAutoHyphens/>
        <w:autoSpaceDE/>
        <w:autoSpaceDN/>
        <w:spacing w:line="276" w:lineRule="auto"/>
        <w:ind w:left="0" w:right="97" w:firstLine="0"/>
        <w:jc w:val="both"/>
        <w:rPr>
          <w:rFonts w:ascii="Bookman Old Style" w:hAnsi="Bookman Old Style"/>
          <w:bCs/>
        </w:rPr>
      </w:pPr>
      <w:r w:rsidRPr="00185E65">
        <w:rPr>
          <w:rFonts w:ascii="Bookman Old Style" w:hAnsi="Bookman Old Style"/>
        </w:rPr>
        <w:t>Não inclui no presente processo a exploração de camarotes, os quais serão explorados pela administração municipal, conforme o caso, ressalvados a obrigatoriedade de utilização de bebidas da marca da concessionária, na forma deste instrumento.</w:t>
      </w:r>
    </w:p>
    <w:p w:rsidR="003803BF" w:rsidRPr="00010124" w:rsidRDefault="003803BF" w:rsidP="00050FB5">
      <w:pPr>
        <w:pStyle w:val="PargrafodaLista"/>
        <w:widowControl/>
        <w:numPr>
          <w:ilvl w:val="1"/>
          <w:numId w:val="16"/>
        </w:numPr>
        <w:suppressAutoHyphens/>
        <w:autoSpaceDE/>
        <w:autoSpaceDN/>
        <w:spacing w:line="276" w:lineRule="auto"/>
        <w:ind w:left="0" w:right="97" w:firstLine="0"/>
        <w:jc w:val="both"/>
        <w:rPr>
          <w:rFonts w:ascii="Bookman Old Style" w:hAnsi="Bookman Old Style"/>
          <w:bCs/>
        </w:rPr>
      </w:pPr>
      <w:r w:rsidRPr="00010124">
        <w:rPr>
          <w:rFonts w:ascii="Bookman Old Style" w:hAnsi="Bookman Old Style"/>
        </w:rPr>
        <w:t>A empresa vencedora</w:t>
      </w:r>
      <w:r w:rsidR="0000729D">
        <w:rPr>
          <w:rFonts w:ascii="Bookman Old Style" w:hAnsi="Bookman Old Style"/>
        </w:rPr>
        <w:t xml:space="preserve"> </w:t>
      </w:r>
      <w:r w:rsidRPr="00010124">
        <w:rPr>
          <w:rFonts w:ascii="Bookman Old Style" w:hAnsi="Bookman Old Style"/>
        </w:rPr>
        <w:t>deverá</w:t>
      </w:r>
      <w:r w:rsidR="0000729D">
        <w:rPr>
          <w:rFonts w:ascii="Bookman Old Style" w:hAnsi="Bookman Old Style"/>
        </w:rPr>
        <w:t xml:space="preserve"> </w:t>
      </w:r>
      <w:r w:rsidRPr="00010124">
        <w:rPr>
          <w:rFonts w:ascii="Bookman Old Style" w:hAnsi="Bookman Old Style"/>
        </w:rPr>
        <w:t>cumprir todas</w:t>
      </w:r>
      <w:r w:rsidR="0000729D">
        <w:rPr>
          <w:rFonts w:ascii="Bookman Old Style" w:hAnsi="Bookman Old Style"/>
        </w:rPr>
        <w:t xml:space="preserve"> </w:t>
      </w:r>
      <w:r w:rsidRPr="00010124">
        <w:rPr>
          <w:rFonts w:ascii="Bookman Old Style" w:hAnsi="Bookman Old Style"/>
        </w:rPr>
        <w:t>as obrigações</w:t>
      </w:r>
      <w:r w:rsidR="0000729D">
        <w:rPr>
          <w:rFonts w:ascii="Bookman Old Style" w:hAnsi="Bookman Old Style"/>
        </w:rPr>
        <w:t xml:space="preserve"> </w:t>
      </w:r>
      <w:r w:rsidRPr="00010124">
        <w:rPr>
          <w:rFonts w:ascii="Bookman Old Style" w:hAnsi="Bookman Old Style"/>
        </w:rPr>
        <w:t>estabelecidas no edital do chamamento público e demais regulamentações aplicáveis.</w:t>
      </w:r>
    </w:p>
    <w:p w:rsidR="003803BF" w:rsidRPr="00010124" w:rsidRDefault="003803BF" w:rsidP="00050FB5">
      <w:pPr>
        <w:pStyle w:val="PargrafodaLista"/>
        <w:widowControl/>
        <w:numPr>
          <w:ilvl w:val="1"/>
          <w:numId w:val="16"/>
        </w:numPr>
        <w:suppressAutoHyphens/>
        <w:autoSpaceDE/>
        <w:autoSpaceDN/>
        <w:spacing w:line="276" w:lineRule="auto"/>
        <w:ind w:left="0" w:right="97" w:firstLine="0"/>
        <w:jc w:val="both"/>
        <w:rPr>
          <w:rFonts w:ascii="Bookman Old Style" w:hAnsi="Bookman Old Style"/>
          <w:bCs/>
        </w:rPr>
      </w:pPr>
      <w:r w:rsidRPr="00010124">
        <w:rPr>
          <w:rFonts w:ascii="Bookman Old Style" w:hAnsi="Bookman Old Style"/>
        </w:rPr>
        <w:t>Em</w:t>
      </w:r>
      <w:r w:rsidR="0000729D">
        <w:rPr>
          <w:rFonts w:ascii="Bookman Old Style" w:hAnsi="Bookman Old Style"/>
        </w:rPr>
        <w:t xml:space="preserve"> </w:t>
      </w:r>
      <w:r w:rsidRPr="00010124">
        <w:rPr>
          <w:rFonts w:ascii="Bookman Old Style" w:hAnsi="Bookman Old Style"/>
        </w:rPr>
        <w:t>caso</w:t>
      </w:r>
      <w:r w:rsidR="0000729D">
        <w:rPr>
          <w:rFonts w:ascii="Bookman Old Style" w:hAnsi="Bookman Old Style"/>
        </w:rPr>
        <w:t xml:space="preserve"> </w:t>
      </w:r>
      <w:r w:rsidRPr="00010124">
        <w:rPr>
          <w:rFonts w:ascii="Bookman Old Style" w:hAnsi="Bookman Old Style"/>
        </w:rPr>
        <w:t>de</w:t>
      </w:r>
      <w:r w:rsidR="0000729D">
        <w:rPr>
          <w:rFonts w:ascii="Bookman Old Style" w:hAnsi="Bookman Old Style"/>
        </w:rPr>
        <w:t xml:space="preserve"> </w:t>
      </w:r>
      <w:r w:rsidRPr="00010124">
        <w:rPr>
          <w:rFonts w:ascii="Bookman Old Style" w:hAnsi="Bookman Old Style"/>
        </w:rPr>
        <w:t>descumprimento</w:t>
      </w:r>
      <w:r w:rsidR="0000729D">
        <w:rPr>
          <w:rFonts w:ascii="Bookman Old Style" w:hAnsi="Bookman Old Style"/>
        </w:rPr>
        <w:t xml:space="preserve"> </w:t>
      </w:r>
      <w:r w:rsidRPr="00010124">
        <w:rPr>
          <w:rFonts w:ascii="Bookman Old Style" w:hAnsi="Bookman Old Style"/>
        </w:rPr>
        <w:t>das</w:t>
      </w:r>
      <w:r w:rsidR="0000729D">
        <w:rPr>
          <w:rFonts w:ascii="Bookman Old Style" w:hAnsi="Bookman Old Style"/>
        </w:rPr>
        <w:t xml:space="preserve"> </w:t>
      </w:r>
      <w:r w:rsidRPr="00010124">
        <w:rPr>
          <w:rFonts w:ascii="Bookman Old Style" w:hAnsi="Bookman Old Style"/>
        </w:rPr>
        <w:t>obrigações</w:t>
      </w:r>
      <w:r w:rsidR="0000729D">
        <w:rPr>
          <w:rFonts w:ascii="Bookman Old Style" w:hAnsi="Bookman Old Style"/>
        </w:rPr>
        <w:t xml:space="preserve"> </w:t>
      </w:r>
      <w:r w:rsidRPr="00010124">
        <w:rPr>
          <w:rFonts w:ascii="Bookman Old Style" w:hAnsi="Bookman Old Style"/>
        </w:rPr>
        <w:t>estabelecidas,a</w:t>
      </w:r>
      <w:r w:rsidR="0000729D">
        <w:rPr>
          <w:rFonts w:ascii="Bookman Old Style" w:hAnsi="Bookman Old Style"/>
        </w:rPr>
        <w:t xml:space="preserve"> </w:t>
      </w:r>
      <w:r w:rsidRPr="00010124">
        <w:rPr>
          <w:rFonts w:ascii="Bookman Old Style" w:hAnsi="Bookman Old Style"/>
          <w:spacing w:val="-2"/>
        </w:rPr>
        <w:t>empresa</w:t>
      </w:r>
      <w:r w:rsidR="0000729D">
        <w:rPr>
          <w:rFonts w:ascii="Bookman Old Style" w:hAnsi="Bookman Old Style"/>
          <w:spacing w:val="-2"/>
        </w:rPr>
        <w:t xml:space="preserve"> </w:t>
      </w:r>
      <w:r w:rsidRPr="00010124">
        <w:rPr>
          <w:rFonts w:ascii="Bookman Old Style" w:hAnsi="Bookman Old Style"/>
        </w:rPr>
        <w:t>vencedora</w:t>
      </w:r>
      <w:r w:rsidR="0000729D">
        <w:rPr>
          <w:rFonts w:ascii="Bookman Old Style" w:hAnsi="Bookman Old Style"/>
        </w:rPr>
        <w:t xml:space="preserve"> </w:t>
      </w:r>
      <w:r w:rsidRPr="00010124">
        <w:rPr>
          <w:rFonts w:ascii="Bookman Old Style" w:hAnsi="Bookman Old Style"/>
        </w:rPr>
        <w:t>estará</w:t>
      </w:r>
      <w:r w:rsidR="0000729D">
        <w:rPr>
          <w:rFonts w:ascii="Bookman Old Style" w:hAnsi="Bookman Old Style"/>
        </w:rPr>
        <w:t xml:space="preserve"> </w:t>
      </w:r>
      <w:r w:rsidRPr="00010124">
        <w:rPr>
          <w:rFonts w:ascii="Bookman Old Style" w:hAnsi="Bookman Old Style"/>
        </w:rPr>
        <w:t>sujeita</w:t>
      </w:r>
      <w:r w:rsidR="0000729D">
        <w:rPr>
          <w:rFonts w:ascii="Bookman Old Style" w:hAnsi="Bookman Old Style"/>
        </w:rPr>
        <w:t xml:space="preserve"> </w:t>
      </w:r>
      <w:r w:rsidRPr="00010124">
        <w:rPr>
          <w:rFonts w:ascii="Bookman Old Style" w:hAnsi="Bookman Old Style"/>
        </w:rPr>
        <w:t>às</w:t>
      </w:r>
      <w:r w:rsidR="0000729D">
        <w:rPr>
          <w:rFonts w:ascii="Bookman Old Style" w:hAnsi="Bookman Old Style"/>
        </w:rPr>
        <w:t xml:space="preserve"> </w:t>
      </w:r>
      <w:r w:rsidRPr="00010124">
        <w:rPr>
          <w:rFonts w:ascii="Bookman Old Style" w:hAnsi="Bookman Old Style"/>
        </w:rPr>
        <w:t>penalidades</w:t>
      </w:r>
      <w:r w:rsidR="0000729D">
        <w:rPr>
          <w:rFonts w:ascii="Bookman Old Style" w:hAnsi="Bookman Old Style"/>
        </w:rPr>
        <w:t xml:space="preserve"> </w:t>
      </w:r>
      <w:r w:rsidRPr="00010124">
        <w:rPr>
          <w:rFonts w:ascii="Bookman Old Style" w:hAnsi="Bookman Old Style"/>
        </w:rPr>
        <w:t>previstas</w:t>
      </w:r>
      <w:r w:rsidR="0000729D">
        <w:rPr>
          <w:rFonts w:ascii="Bookman Old Style" w:hAnsi="Bookman Old Style"/>
        </w:rPr>
        <w:t xml:space="preserve"> </w:t>
      </w:r>
      <w:r w:rsidRPr="00010124">
        <w:rPr>
          <w:rFonts w:ascii="Bookman Old Style" w:hAnsi="Bookman Old Style"/>
        </w:rPr>
        <w:t>na</w:t>
      </w:r>
      <w:r w:rsidR="0000729D">
        <w:rPr>
          <w:rFonts w:ascii="Bookman Old Style" w:hAnsi="Bookman Old Style"/>
        </w:rPr>
        <w:t xml:space="preserve"> </w:t>
      </w:r>
      <w:r w:rsidRPr="00010124">
        <w:rPr>
          <w:rFonts w:ascii="Bookman Old Style" w:hAnsi="Bookman Old Style"/>
          <w:spacing w:val="-2"/>
        </w:rPr>
        <w:t>legislação aplicável.</w:t>
      </w:r>
    </w:p>
    <w:p w:rsidR="003803BF" w:rsidRPr="00010124" w:rsidRDefault="003803BF" w:rsidP="00050FB5">
      <w:pPr>
        <w:pStyle w:val="PargrafodaLista"/>
        <w:widowControl/>
        <w:numPr>
          <w:ilvl w:val="1"/>
          <w:numId w:val="16"/>
        </w:numPr>
        <w:suppressAutoHyphens/>
        <w:autoSpaceDE/>
        <w:autoSpaceDN/>
        <w:spacing w:line="276" w:lineRule="auto"/>
        <w:ind w:left="0" w:right="97" w:firstLine="0"/>
        <w:jc w:val="both"/>
        <w:rPr>
          <w:rFonts w:ascii="Bookman Old Style" w:hAnsi="Bookman Old Style"/>
          <w:bCs/>
        </w:rPr>
      </w:pPr>
      <w:r w:rsidRPr="00010124">
        <w:rPr>
          <w:rFonts w:ascii="Bookman Old Style" w:hAnsi="Bookman Old Style"/>
        </w:rPr>
        <w:t>Não inclui no presente processo a exploração de camarotes, os quais serão explorados pela administração municipal, conforme o caso, ressalvados a obrigatoriedade de utilização de bebidas da marca da concessionária, na forma deste instrumento.</w:t>
      </w:r>
    </w:p>
    <w:p w:rsidR="003803BF" w:rsidRPr="00010124" w:rsidRDefault="003803BF" w:rsidP="00A428EF">
      <w:pPr>
        <w:pStyle w:val="PargrafodaLista"/>
        <w:spacing w:line="276" w:lineRule="auto"/>
        <w:ind w:left="0" w:right="97" w:firstLine="0"/>
        <w:jc w:val="both"/>
        <w:rPr>
          <w:rFonts w:ascii="Bookman Old Style" w:hAnsi="Bookman Old Style"/>
          <w:bCs/>
        </w:rPr>
      </w:pPr>
    </w:p>
    <w:p w:rsidR="003803BF" w:rsidRPr="00A55F7B" w:rsidRDefault="003803BF" w:rsidP="00050FB5">
      <w:pPr>
        <w:pStyle w:val="PargrafodaLista"/>
        <w:widowControl/>
        <w:numPr>
          <w:ilvl w:val="0"/>
          <w:numId w:val="16"/>
        </w:numPr>
        <w:suppressAutoHyphens/>
        <w:autoSpaceDE/>
        <w:autoSpaceDN/>
        <w:spacing w:line="276" w:lineRule="auto"/>
        <w:ind w:left="0" w:right="97" w:firstLine="0"/>
        <w:jc w:val="both"/>
        <w:rPr>
          <w:rFonts w:ascii="Bookman Old Style" w:hAnsi="Bookman Old Style"/>
          <w:b/>
          <w:bCs/>
        </w:rPr>
      </w:pPr>
      <w:r w:rsidRPr="00010124">
        <w:rPr>
          <w:rFonts w:ascii="Bookman Old Style" w:hAnsi="Bookman Old Style"/>
          <w:b/>
          <w:bCs/>
        </w:rPr>
        <w:t>DOS</w:t>
      </w:r>
      <w:r w:rsidR="0000729D">
        <w:rPr>
          <w:rFonts w:ascii="Bookman Old Style" w:hAnsi="Bookman Old Style"/>
          <w:b/>
          <w:bCs/>
        </w:rPr>
        <w:t xml:space="preserve"> </w:t>
      </w:r>
      <w:r w:rsidRPr="00010124">
        <w:rPr>
          <w:rFonts w:ascii="Bookman Old Style" w:hAnsi="Bookman Old Style"/>
          <w:b/>
          <w:bCs/>
        </w:rPr>
        <w:t>RECURSOS</w:t>
      </w:r>
      <w:r w:rsidR="0000729D">
        <w:rPr>
          <w:rFonts w:ascii="Bookman Old Style" w:hAnsi="Bookman Old Style"/>
          <w:b/>
          <w:bCs/>
        </w:rPr>
        <w:t xml:space="preserve"> </w:t>
      </w:r>
      <w:r w:rsidR="00A55F7B">
        <w:rPr>
          <w:rFonts w:ascii="Bookman Old Style" w:hAnsi="Bookman Old Style"/>
          <w:b/>
          <w:bCs/>
          <w:spacing w:val="-2"/>
        </w:rPr>
        <w:t>ORÇAMENTÁRIOS.</w:t>
      </w:r>
    </w:p>
    <w:p w:rsidR="00A55F7B" w:rsidRPr="00A55F7B" w:rsidRDefault="00A55F7B" w:rsidP="00A55F7B">
      <w:pPr>
        <w:widowControl/>
        <w:suppressAutoHyphens/>
        <w:autoSpaceDE/>
        <w:autoSpaceDN/>
        <w:spacing w:line="276" w:lineRule="auto"/>
        <w:ind w:right="97"/>
        <w:jc w:val="both"/>
        <w:rPr>
          <w:rFonts w:ascii="Bookman Old Style" w:hAnsi="Bookman Old Style"/>
          <w:b/>
          <w:bCs/>
        </w:rPr>
      </w:pPr>
    </w:p>
    <w:p w:rsidR="003803BF" w:rsidRPr="00010124" w:rsidRDefault="003803BF" w:rsidP="00050FB5">
      <w:pPr>
        <w:pStyle w:val="PargrafodaLista"/>
        <w:widowControl/>
        <w:numPr>
          <w:ilvl w:val="1"/>
          <w:numId w:val="16"/>
        </w:numPr>
        <w:suppressAutoHyphens/>
        <w:autoSpaceDE/>
        <w:autoSpaceDN/>
        <w:spacing w:line="276" w:lineRule="auto"/>
        <w:ind w:left="0" w:right="97" w:firstLine="0"/>
        <w:jc w:val="both"/>
        <w:rPr>
          <w:rFonts w:ascii="Bookman Old Style" w:hAnsi="Bookman Old Style"/>
          <w:b/>
        </w:rPr>
      </w:pPr>
      <w:r w:rsidRPr="00010124">
        <w:rPr>
          <w:rFonts w:ascii="Bookman Old Style" w:hAnsi="Bookman Old Style"/>
        </w:rPr>
        <w:t>Por se tratar de incremento de receita, inexiste dotação orçamentária para o referido processo</w:t>
      </w:r>
      <w:r w:rsidR="005A6A07" w:rsidRPr="00010124">
        <w:rPr>
          <w:rFonts w:ascii="Bookman Old Style" w:hAnsi="Bookman Old Style"/>
        </w:rPr>
        <w:t>.</w:t>
      </w:r>
    </w:p>
    <w:p w:rsidR="003803BF" w:rsidRPr="00010124" w:rsidRDefault="003803BF" w:rsidP="00A428EF">
      <w:pPr>
        <w:spacing w:line="276" w:lineRule="auto"/>
        <w:ind w:right="97"/>
        <w:rPr>
          <w:rFonts w:ascii="Bookman Old Style" w:hAnsi="Bookman Old Style"/>
          <w:b/>
        </w:rPr>
      </w:pPr>
    </w:p>
    <w:p w:rsidR="003803BF" w:rsidRPr="00010124" w:rsidRDefault="003803BF" w:rsidP="00050FB5">
      <w:pPr>
        <w:pStyle w:val="PargrafodaLista"/>
        <w:widowControl/>
        <w:numPr>
          <w:ilvl w:val="0"/>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
          <w:bCs/>
        </w:rPr>
        <w:t>DA HOMOLOGAÇÃO</w:t>
      </w:r>
      <w:r w:rsidR="008B039D" w:rsidRPr="00010124">
        <w:rPr>
          <w:rFonts w:ascii="Bookman Old Style" w:hAnsi="Bookman Old Style"/>
          <w:b/>
          <w:bCs/>
        </w:rPr>
        <w:t>.</w:t>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lastRenderedPageBreak/>
        <w:t xml:space="preserve">O Agente de Contratação ou a comissão de licitação submeterá ao </w:t>
      </w:r>
      <w:r w:rsidR="00A55F7B">
        <w:rPr>
          <w:rFonts w:ascii="Bookman Old Style" w:hAnsi="Bookman Old Style"/>
        </w:rPr>
        <w:t>Secretário</w:t>
      </w:r>
      <w:r w:rsidRPr="00010124">
        <w:rPr>
          <w:rFonts w:ascii="Bookman Old Style" w:hAnsi="Bookman Old Style"/>
        </w:rPr>
        <w:t xml:space="preserve"> Municipal </w:t>
      </w:r>
      <w:r w:rsidR="00A55F7B">
        <w:rPr>
          <w:rFonts w:ascii="Bookman Old Style" w:hAnsi="Bookman Old Style"/>
        </w:rPr>
        <w:t xml:space="preserve">de Cultura, Turismo e Economia Criativa </w:t>
      </w:r>
      <w:r w:rsidRPr="00010124">
        <w:rPr>
          <w:rFonts w:ascii="Bookman Old Style" w:hAnsi="Bookman Old Style"/>
        </w:rPr>
        <w:t xml:space="preserve"> o presente processo para homologação do Termo de Credenciamento.</w:t>
      </w:r>
    </w:p>
    <w:p w:rsidR="005A6A07"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 xml:space="preserve">O </w:t>
      </w:r>
      <w:r w:rsidR="00A55F7B">
        <w:rPr>
          <w:rFonts w:ascii="Bookman Old Style" w:hAnsi="Bookman Old Style"/>
        </w:rPr>
        <w:t>Secretário</w:t>
      </w:r>
      <w:r w:rsidR="00A55F7B" w:rsidRPr="00010124">
        <w:rPr>
          <w:rFonts w:ascii="Bookman Old Style" w:hAnsi="Bookman Old Style"/>
        </w:rPr>
        <w:t xml:space="preserve"> Municipal </w:t>
      </w:r>
      <w:r w:rsidR="00A55F7B">
        <w:rPr>
          <w:rFonts w:ascii="Bookman Old Style" w:hAnsi="Bookman Old Style"/>
        </w:rPr>
        <w:t>de Cultura, Turismo e Economia Criativa</w:t>
      </w:r>
      <w:r w:rsidRPr="00010124">
        <w:rPr>
          <w:rFonts w:ascii="Bookman Old Style" w:hAnsi="Bookman Old Style"/>
        </w:rPr>
        <w:t>, poderá, por despacho motivado e publicado, revogar ou anular o processo, nos termos da Lei Federal nº 14.133/2021 e seus modificadores, bem como, adiá-la.</w:t>
      </w:r>
    </w:p>
    <w:p w:rsidR="005A6A07" w:rsidRPr="00010124" w:rsidRDefault="005A6A07" w:rsidP="005A6A07">
      <w:pPr>
        <w:pStyle w:val="PargrafodaLista"/>
        <w:widowControl/>
        <w:suppressAutoHyphens/>
        <w:autoSpaceDE/>
        <w:autoSpaceDN/>
        <w:spacing w:line="276" w:lineRule="auto"/>
        <w:ind w:left="0" w:right="97" w:firstLine="0"/>
        <w:jc w:val="both"/>
        <w:rPr>
          <w:rFonts w:ascii="Bookman Old Style" w:hAnsi="Bookman Old Style"/>
          <w:b/>
          <w:bCs/>
        </w:rPr>
      </w:pPr>
    </w:p>
    <w:p w:rsidR="003803BF" w:rsidRPr="00010124" w:rsidRDefault="003803BF" w:rsidP="00050FB5">
      <w:pPr>
        <w:pStyle w:val="PargrafodaLista"/>
        <w:widowControl/>
        <w:numPr>
          <w:ilvl w:val="0"/>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
          <w:bCs/>
        </w:rPr>
        <w:t>ACOMPANHAMENTO E FISCALIZAÇÃO</w:t>
      </w:r>
      <w:r w:rsidRPr="00010124">
        <w:rPr>
          <w:rFonts w:ascii="Bookman Old Style" w:hAnsi="Bookman Old Style"/>
          <w:b/>
          <w:bCs/>
        </w:rPr>
        <w:tab/>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Não obstante a Credenciada ser a única e exclusiva responsável pela execução de todos os serviços, ao Credenciante é reservado o direito de, sem de qualquer forma restringir a plenitude dessa responsabilidade, exercer a mais ampla e completa fiscalização sobre os serviços, por meio do Gestor e Fiscal ora designados.</w:t>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Gestor do Contrato: Secretari</w:t>
      </w:r>
      <w:r w:rsidR="00EE69AE" w:rsidRPr="00010124">
        <w:rPr>
          <w:rFonts w:ascii="Bookman Old Style" w:hAnsi="Bookman Old Style"/>
          <w:bCs/>
        </w:rPr>
        <w:t>o</w:t>
      </w:r>
      <w:r w:rsidRPr="00010124">
        <w:rPr>
          <w:rFonts w:ascii="Bookman Old Style" w:hAnsi="Bookman Old Style"/>
          <w:bCs/>
        </w:rPr>
        <w:t xml:space="preserve"> Municipal de </w:t>
      </w:r>
      <w:r w:rsidR="00460811" w:rsidRPr="00010124">
        <w:rPr>
          <w:rFonts w:ascii="Bookman Old Style" w:hAnsi="Bookman Old Style"/>
          <w:bCs/>
        </w:rPr>
        <w:t>Cultura, Turismo e Economia Criativa</w:t>
      </w:r>
      <w:r w:rsidRPr="00010124">
        <w:rPr>
          <w:rFonts w:ascii="Bookman Old Style" w:hAnsi="Bookman Old Style"/>
          <w:bCs/>
        </w:rPr>
        <w:t>, responsável para</w:t>
      </w:r>
      <w:r w:rsidRPr="00010124">
        <w:rPr>
          <w:rFonts w:ascii="Bookman Old Style" w:hAnsi="Bookman Old Style"/>
        </w:rPr>
        <w:t xml:space="preserve"> acompanhar e controlar a execução do contrato, cabendo-lhes assegurar o cumprimento do objetivo e das atividades credenciadas: guarda do controle e organização dos documentos; controle de prazos de vigência do instrumento contratual; resolução dos incidentes fora da alçada do fiscal. Responsável pela consolidação das avaliações feitas pelo Fiscal de Contrato.</w:t>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Fiscal de contrato: O(s) fiscal(is) de contrato será a pessoa designada formalmente no ato contratual;</w:t>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No exercício da fiscalização dos serviços deve a Credenciante, por meio do Fiscal do contrato:</w:t>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Se utilizar do procedimento de Avaliação da Qualidade dos Serviços para o acompanhamento do desenvolvimento dos trabalhos, medição dos níveis de qualidade e correção de rumos.</w:t>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Conferir e vistar os relatórios dos procedimentos e serviços realizados pelo Credenciado.</w:t>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Avaliar a execução ou medição dos serviços efetivamente prestados, descontando o equivalente aos não realizados bem como aqueles não aprovados por não conformidade aos padrões estabelecidos, desde que por motivos imputáveis à Credenciada, sem prejuízo das demais sanções disciplinadas em contrato.</w:t>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Encaminhar à Credenciada o Relatório dos Serviços, para conhecimento da avaliação.</w:t>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 xml:space="preserve">Se constatada pela fiscalização o não atendimento das determinações quanto a regular execução dos serviços, dentro do prazo de 72 (setenta e duas) horas, contados da solicitação a Credenciante poderá ordenar a </w:t>
      </w:r>
      <w:r w:rsidRPr="00010124">
        <w:rPr>
          <w:rFonts w:ascii="Bookman Old Style" w:hAnsi="Bookman Old Style"/>
          <w:u w:val="single"/>
        </w:rPr>
        <w:t>suspensão dos serviços</w:t>
      </w:r>
      <w:r w:rsidRPr="00010124">
        <w:rPr>
          <w:rFonts w:ascii="Bookman Old Style" w:hAnsi="Bookman Old Style"/>
        </w:rPr>
        <w:t>, sem prejuízos das penalidades a que a pessoa/empresa prestadora dos serviços esteja sujeita.</w:t>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lastRenderedPageBreak/>
        <w:t>Esta fiscalização não exclui nem reduz a responsabilidade da Credenciada, inclusive perante terceiros, por qualquer irregularidade de seus agentes e prepostos (arts. 117 e 188 da Lei Federal 14.133/2021), ressaltando-se, ainda, que mesmo atestado os serviços prestados, subsistirá a responsabilidade da Credenciada pela solidez, qualidade e segurança destes serviços.</w:t>
      </w:r>
    </w:p>
    <w:p w:rsidR="003803BF" w:rsidRPr="00010124" w:rsidRDefault="003803BF" w:rsidP="00050FB5">
      <w:pPr>
        <w:pStyle w:val="PargrafodaLista"/>
        <w:widowControl/>
        <w:numPr>
          <w:ilvl w:val="0"/>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
          <w:bCs/>
        </w:rPr>
        <w:t>AVALIAÇÃO DA QUALIDADE DOS SERVIÇOS PRESTADOS</w:t>
      </w:r>
      <w:r w:rsidRPr="00010124">
        <w:rPr>
          <w:rFonts w:ascii="Bookman Old Style" w:hAnsi="Bookman Old Style"/>
          <w:b/>
          <w:bCs/>
        </w:rPr>
        <w:tab/>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 xml:space="preserve">O </w:t>
      </w:r>
      <w:r w:rsidRPr="00010124">
        <w:rPr>
          <w:rFonts w:ascii="Bookman Old Style" w:hAnsi="Bookman Old Style"/>
        </w:rPr>
        <w:t>objetivo</w:t>
      </w:r>
      <w:r w:rsidRPr="00010124">
        <w:rPr>
          <w:rFonts w:ascii="Bookman Old Style" w:hAnsi="Bookman Old Style"/>
          <w:bCs/>
        </w:rPr>
        <w:t xml:space="preserve"> da </w:t>
      </w:r>
      <w:r w:rsidRPr="00010124">
        <w:rPr>
          <w:rFonts w:ascii="Bookman Old Style" w:hAnsi="Bookman Old Style"/>
        </w:rPr>
        <w:t xml:space="preserve">avaliação </w:t>
      </w:r>
      <w:r w:rsidRPr="00010124">
        <w:rPr>
          <w:rFonts w:ascii="Bookman Old Style" w:hAnsi="Bookman Old Style"/>
          <w:bCs/>
        </w:rPr>
        <w:t>é d</w:t>
      </w:r>
      <w:r w:rsidRPr="00010124">
        <w:rPr>
          <w:rFonts w:ascii="Bookman Old Style" w:hAnsi="Bookman Old Style"/>
        </w:rPr>
        <w:t>efinir e padronizar a avaliação de desempenho e qualidade da Credenciada na execução dos Serviços.</w:t>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Cabe ao Fiscal do Contrato efetuar o acompanhamento mensal do serviço prestado, registrando e arquivando as informações de forma a embasar a avaliação da Credenciada, bem como, gerando relatórios sobre a prestação de serviços executados, que serão encaminhados ao Gestor do Contrato.</w:t>
      </w:r>
    </w:p>
    <w:p w:rsidR="003803BF" w:rsidRPr="00010124" w:rsidRDefault="003803BF" w:rsidP="00050FB5">
      <w:pPr>
        <w:pStyle w:val="PargrafodaLista"/>
        <w:widowControl/>
        <w:numPr>
          <w:ilvl w:val="0"/>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
        </w:rPr>
        <w:t xml:space="preserve">DAS DISPOSIÇÕES GERAIS. </w:t>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As dúvidas de ordem técnica, bem como aquelas decorrentes de interpretação do edital, deverão ser dirigidas por escrito ao Agente de Contratação ou a Comissão de Licitações deste Município de Itaberaba-BA., e protocoladas no endereço do preâmbulo, junto ao Setor de Licitações e Contratos, ou por e-mail indicado no instrumento convocatório.</w:t>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Os casos omissos constantes do Edital e as decisões que se fizerem necessárias serão resolvidos pela comissão de análise dos documentos ou se necessário, pela Procuradoria Jurídica d</w:t>
      </w:r>
      <w:r w:rsidR="00A55F7B">
        <w:rPr>
          <w:rFonts w:ascii="Bookman Old Style" w:hAnsi="Bookman Old Style"/>
        </w:rPr>
        <w:t>este Município de Itaberaba-Bahia</w:t>
      </w:r>
      <w:r w:rsidRPr="00010124">
        <w:rPr>
          <w:rFonts w:ascii="Bookman Old Style" w:hAnsi="Bookman Old Style"/>
        </w:rPr>
        <w:t>.</w:t>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 xml:space="preserve">Impugnações ao ato convocatório deverão ser dirigidas ao Agente de Contratação deste Município e protocoladas na </w:t>
      </w:r>
      <w:r w:rsidR="003C62DD" w:rsidRPr="00010124">
        <w:rPr>
          <w:rFonts w:ascii="Bookman Old Style" w:hAnsi="Bookman Old Style"/>
        </w:rPr>
        <w:t>Secretaria</w:t>
      </w:r>
      <w:r w:rsidRPr="00010124">
        <w:rPr>
          <w:rFonts w:ascii="Bookman Old Style" w:hAnsi="Bookman Old Style"/>
        </w:rPr>
        <w:t xml:space="preserve"> Municipal de </w:t>
      </w:r>
      <w:r w:rsidR="003C62DD" w:rsidRPr="00010124">
        <w:rPr>
          <w:rFonts w:ascii="Bookman Old Style" w:hAnsi="Bookman Old Style"/>
        </w:rPr>
        <w:t>Administração</w:t>
      </w:r>
      <w:r w:rsidRPr="00010124">
        <w:rPr>
          <w:rFonts w:ascii="Bookman Old Style" w:hAnsi="Bookman Old Style"/>
        </w:rPr>
        <w:t>, no setor de licitações, no endereço descrito no preâmbulo, até 03 (três) dias úteis antes da data fixada para credenciamento.</w:t>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 xml:space="preserve">O Município, através do Agente de Contratação ou do Gestor, na forma da Lei Federal 14.133/2021 e alterações, reserva-se no direito de promover qualquer diligência destinada a instrução do processo relativo a este Credenciamento. </w:t>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 xml:space="preserve">É dado ao Município de Itaberaba o direito de revogar o credenciamento por razões de interesse público decorrente de fato superveniente devidamente comprovado, pertinente e suficiente para justificar tal conduta, devendo anulá-la por ilegalidade, de ofício ou por provocação de terceiros, mediante parecer escrito e devidamente fundamentado, na forma do art. 71 da Lei 14.133/2021; </w:t>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Sendo insuficiente o número de credenciados para atendimento das atividades a qual se destina, o Município de Itaberaba reserva-se o direito de contratar diretamente outros interessados para que atuem na referida atividade, desde que observadas as regras da Lei 14.133/2021;</w:t>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lastRenderedPageBreak/>
        <w:t xml:space="preserve">Nenhuma indenização será devida às participantes pela manifestação de interesse ou pela apresentação de documentos no presente credenciamento. </w:t>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 xml:space="preserve">É facultada ao Agente de Contratações ou a Coordenação da Unidade de Suporte, em qualquer fase do credenciamento, a promoção de diligência destinada a esclarecer ou a complementar a instrução do processo. </w:t>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 xml:space="preserve">O Agente de Contratação, a CPL e a Administração Municipal não se responsabiliza por solicitações de inscrições via internet não recebidas e/ou não confirmadas, decorrentes de problemas técnicos em microcomputadores, falhas de comunicação, congestionamentos de linhas de transmissão ou outros fatores que impossibilitem a transferência de dados. </w:t>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 xml:space="preserve">É de inteira responsabilidade do interessado o acompanhamento das publicações de todos os comunicados e erratas referentes a este certame, bem como informar qualquer alteração de dados cadastrais, que porventura ocorra. </w:t>
      </w:r>
    </w:p>
    <w:p w:rsidR="003803BF" w:rsidRPr="00010124" w:rsidRDefault="003803BF" w:rsidP="00050FB5">
      <w:pPr>
        <w:pStyle w:val="PargrafodaLista"/>
        <w:widowControl/>
        <w:numPr>
          <w:ilvl w:val="1"/>
          <w:numId w:val="16"/>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 xml:space="preserve">Fazem parte integrante deste Edital: </w:t>
      </w:r>
    </w:p>
    <w:p w:rsidR="003803BF" w:rsidRPr="00010124" w:rsidRDefault="003803BF" w:rsidP="00050FB5">
      <w:pPr>
        <w:pStyle w:val="SemEspaamento"/>
        <w:numPr>
          <w:ilvl w:val="0"/>
          <w:numId w:val="12"/>
        </w:numPr>
        <w:spacing w:line="276" w:lineRule="auto"/>
        <w:ind w:left="0" w:right="97" w:firstLine="0"/>
        <w:jc w:val="both"/>
        <w:rPr>
          <w:rFonts w:ascii="Bookman Old Style" w:hAnsi="Bookman Old Style" w:cs="Arial"/>
        </w:rPr>
      </w:pPr>
      <w:r w:rsidRPr="00010124">
        <w:rPr>
          <w:rFonts w:ascii="Bookman Old Style" w:hAnsi="Bookman Old Style" w:cs="Arial"/>
        </w:rPr>
        <w:t>Anexo I – Termo de Referência;</w:t>
      </w:r>
    </w:p>
    <w:p w:rsidR="003803BF" w:rsidRPr="00010124" w:rsidRDefault="003803BF" w:rsidP="00050FB5">
      <w:pPr>
        <w:pStyle w:val="SemEspaamento"/>
        <w:numPr>
          <w:ilvl w:val="0"/>
          <w:numId w:val="12"/>
        </w:numPr>
        <w:spacing w:line="276" w:lineRule="auto"/>
        <w:ind w:left="0" w:right="97" w:firstLine="0"/>
        <w:jc w:val="both"/>
        <w:rPr>
          <w:rFonts w:ascii="Bookman Old Style" w:hAnsi="Bookman Old Style" w:cs="Arial"/>
        </w:rPr>
      </w:pPr>
      <w:r w:rsidRPr="00010124">
        <w:rPr>
          <w:rFonts w:ascii="Bookman Old Style" w:hAnsi="Bookman Old Style" w:cs="Arial"/>
        </w:rPr>
        <w:t>Anexo II - Modelo de formulário de inscrição / requerimento;</w:t>
      </w:r>
    </w:p>
    <w:p w:rsidR="003803BF" w:rsidRPr="00010124" w:rsidRDefault="003803BF" w:rsidP="00050FB5">
      <w:pPr>
        <w:pStyle w:val="SemEspaamento"/>
        <w:numPr>
          <w:ilvl w:val="0"/>
          <w:numId w:val="12"/>
        </w:numPr>
        <w:spacing w:line="276" w:lineRule="auto"/>
        <w:ind w:left="0" w:right="97" w:firstLine="0"/>
        <w:jc w:val="both"/>
        <w:rPr>
          <w:rFonts w:ascii="Bookman Old Style" w:hAnsi="Bookman Old Style" w:cs="Arial"/>
        </w:rPr>
      </w:pPr>
      <w:r w:rsidRPr="00010124">
        <w:rPr>
          <w:rFonts w:ascii="Bookman Old Style" w:hAnsi="Bookman Old Style" w:cs="Arial"/>
        </w:rPr>
        <w:t>Anexo III – Modelo de Declaração de incompatibilidade de cargos e funções;</w:t>
      </w:r>
    </w:p>
    <w:p w:rsidR="003803BF" w:rsidRPr="00010124" w:rsidRDefault="003803BF" w:rsidP="00050FB5">
      <w:pPr>
        <w:pStyle w:val="PargrafodaLista"/>
        <w:widowControl/>
        <w:numPr>
          <w:ilvl w:val="0"/>
          <w:numId w:val="12"/>
        </w:numPr>
        <w:suppressAutoHyphens/>
        <w:autoSpaceDE/>
        <w:autoSpaceDN/>
        <w:spacing w:line="276" w:lineRule="auto"/>
        <w:ind w:left="0" w:right="97" w:firstLine="0"/>
        <w:jc w:val="both"/>
        <w:rPr>
          <w:rFonts w:ascii="Bookman Old Style" w:hAnsi="Bookman Old Style"/>
        </w:rPr>
      </w:pPr>
      <w:r w:rsidRPr="00010124">
        <w:rPr>
          <w:rFonts w:ascii="Bookman Old Style" w:hAnsi="Bookman Old Style"/>
        </w:rPr>
        <w:t>Anexo IV - Modelo de Declaraçãodeplenaconcordânciaeatendimentoàsexigênciasdoedital;</w:t>
      </w:r>
    </w:p>
    <w:p w:rsidR="003803BF" w:rsidRPr="00010124" w:rsidRDefault="003803BF" w:rsidP="00050FB5">
      <w:pPr>
        <w:pStyle w:val="PargrafodaLista"/>
        <w:widowControl/>
        <w:numPr>
          <w:ilvl w:val="0"/>
          <w:numId w:val="12"/>
        </w:numPr>
        <w:suppressAutoHyphens/>
        <w:autoSpaceDE/>
        <w:autoSpaceDN/>
        <w:spacing w:line="276" w:lineRule="auto"/>
        <w:ind w:left="0" w:right="97" w:firstLine="0"/>
        <w:jc w:val="both"/>
        <w:rPr>
          <w:rFonts w:ascii="Bookman Old Style" w:hAnsi="Bookman Old Style"/>
        </w:rPr>
      </w:pPr>
      <w:r w:rsidRPr="00010124">
        <w:rPr>
          <w:rFonts w:ascii="Bookman Old Style" w:hAnsi="Bookman Old Style"/>
        </w:rPr>
        <w:t>Anexo V – Modelo de declaração de não empregar domenor;</w:t>
      </w:r>
    </w:p>
    <w:p w:rsidR="003803BF" w:rsidRPr="00010124" w:rsidRDefault="003803BF" w:rsidP="00050FB5">
      <w:pPr>
        <w:pStyle w:val="PargrafodaLista"/>
        <w:widowControl/>
        <w:numPr>
          <w:ilvl w:val="0"/>
          <w:numId w:val="12"/>
        </w:numPr>
        <w:suppressAutoHyphens/>
        <w:autoSpaceDE/>
        <w:autoSpaceDN/>
        <w:spacing w:line="276" w:lineRule="auto"/>
        <w:ind w:left="0" w:right="97" w:firstLine="0"/>
        <w:jc w:val="both"/>
        <w:rPr>
          <w:rFonts w:ascii="Bookman Old Style" w:hAnsi="Bookman Old Style"/>
        </w:rPr>
      </w:pPr>
      <w:r w:rsidRPr="00010124">
        <w:rPr>
          <w:rFonts w:ascii="Bookman Old Style" w:hAnsi="Bookman Old Style"/>
        </w:rPr>
        <w:t xml:space="preserve">Anexo VI – Minuta de </w:t>
      </w:r>
      <w:r w:rsidRPr="00010124">
        <w:rPr>
          <w:rFonts w:ascii="Bookman Old Style" w:hAnsi="Bookman Old Style"/>
          <w:bCs/>
        </w:rPr>
        <w:t>termo de credenciamento;</w:t>
      </w:r>
    </w:p>
    <w:p w:rsidR="003803BF" w:rsidRPr="00010124" w:rsidRDefault="003803BF" w:rsidP="00050FB5">
      <w:pPr>
        <w:pStyle w:val="PargrafodaLista"/>
        <w:widowControl/>
        <w:numPr>
          <w:ilvl w:val="0"/>
          <w:numId w:val="12"/>
        </w:numPr>
        <w:suppressAutoHyphens/>
        <w:autoSpaceDE/>
        <w:autoSpaceDN/>
        <w:spacing w:line="276" w:lineRule="auto"/>
        <w:ind w:left="0" w:right="97" w:firstLine="0"/>
        <w:jc w:val="both"/>
        <w:rPr>
          <w:rFonts w:ascii="Bookman Old Style" w:hAnsi="Bookman Old Style"/>
        </w:rPr>
      </w:pPr>
      <w:r w:rsidRPr="00010124">
        <w:rPr>
          <w:rFonts w:ascii="Bookman Old Style" w:hAnsi="Bookman Old Style"/>
        </w:rPr>
        <w:t>Anexo VII – Minuta de contrato de serviços;</w:t>
      </w:r>
    </w:p>
    <w:p w:rsidR="003803BF" w:rsidRPr="00010124" w:rsidRDefault="003803BF" w:rsidP="00050FB5">
      <w:pPr>
        <w:pStyle w:val="SemEspaamento"/>
        <w:numPr>
          <w:ilvl w:val="1"/>
          <w:numId w:val="17"/>
        </w:numPr>
        <w:spacing w:line="276" w:lineRule="auto"/>
        <w:ind w:left="0" w:right="97" w:firstLine="0"/>
        <w:jc w:val="both"/>
        <w:rPr>
          <w:rFonts w:ascii="Bookman Old Style" w:hAnsi="Bookman Old Style" w:cs="Arial"/>
        </w:rPr>
      </w:pPr>
      <w:r w:rsidRPr="00010124">
        <w:rPr>
          <w:rFonts w:ascii="Bookman Old Style" w:hAnsi="Bookman Old Style" w:cs="Arial"/>
        </w:rPr>
        <w:t>Este Edital entra em vigor na data de sua divulgação, através do Diário Ofic</w:t>
      </w:r>
      <w:r w:rsidR="00E50154">
        <w:rPr>
          <w:rFonts w:ascii="Bookman Old Style" w:hAnsi="Bookman Old Style" w:cs="Arial"/>
        </w:rPr>
        <w:t>ial do Município de Itaberaba-Bahia</w:t>
      </w:r>
      <w:r w:rsidRPr="00010124">
        <w:rPr>
          <w:rFonts w:ascii="Bookman Old Style" w:hAnsi="Bookman Old Style" w:cs="Arial"/>
        </w:rPr>
        <w:t xml:space="preserve">, na página eletrônica </w:t>
      </w:r>
      <w:r w:rsidR="009A6642" w:rsidRPr="00010124">
        <w:rPr>
          <w:rFonts w:ascii="Bookman Old Style" w:hAnsi="Bookman Old Style" w:cs="Arial"/>
        </w:rPr>
        <w:t>https://sai.io.org.br/ba/itaberaba/Site/DiarioOficial</w:t>
      </w:r>
      <w:r w:rsidR="00E50154">
        <w:rPr>
          <w:rFonts w:ascii="Bookman Old Style" w:hAnsi="Bookman Old Style" w:cs="Arial"/>
        </w:rPr>
        <w:t>.</w:t>
      </w:r>
    </w:p>
    <w:p w:rsidR="003803BF" w:rsidRPr="00010124" w:rsidRDefault="003803BF" w:rsidP="00050FB5">
      <w:pPr>
        <w:pStyle w:val="SemEspaamento"/>
        <w:numPr>
          <w:ilvl w:val="1"/>
          <w:numId w:val="17"/>
        </w:numPr>
        <w:spacing w:line="276" w:lineRule="auto"/>
        <w:ind w:left="0" w:right="97" w:firstLine="0"/>
        <w:jc w:val="both"/>
        <w:rPr>
          <w:rFonts w:ascii="Bookman Old Style" w:hAnsi="Bookman Old Style" w:cs="Arial"/>
        </w:rPr>
      </w:pPr>
      <w:r w:rsidRPr="00010124">
        <w:rPr>
          <w:rFonts w:ascii="Bookman Old Style" w:hAnsi="Bookman Old Style" w:cs="Arial"/>
        </w:rPr>
        <w:t xml:space="preserve">Responsável pela elaboração do Projeto Básico: Secretaria Municipal de </w:t>
      </w:r>
      <w:r w:rsidR="00A01417" w:rsidRPr="00010124">
        <w:rPr>
          <w:rFonts w:ascii="Bookman Old Style" w:hAnsi="Bookman Old Style" w:cs="Arial"/>
        </w:rPr>
        <w:t>Administração</w:t>
      </w:r>
      <w:r w:rsidRPr="00010124">
        <w:rPr>
          <w:rFonts w:ascii="Bookman Old Style" w:hAnsi="Bookman Old Style" w:cs="Arial"/>
        </w:rPr>
        <w:t xml:space="preserve">, (Setor de Licitações e Contratos), e </w:t>
      </w:r>
      <w:r w:rsidR="005C6F9A" w:rsidRPr="00010124">
        <w:rPr>
          <w:rFonts w:ascii="Bookman Old Style" w:hAnsi="Bookman Old Style" w:cs="Arial"/>
        </w:rPr>
        <w:t>Secretaria</w:t>
      </w:r>
      <w:r w:rsidRPr="00010124">
        <w:rPr>
          <w:rFonts w:ascii="Bookman Old Style" w:hAnsi="Bookman Old Style" w:cs="Arial"/>
        </w:rPr>
        <w:t xml:space="preserve"> Municipal de Cultura</w:t>
      </w:r>
      <w:r w:rsidR="00255814" w:rsidRPr="00010124">
        <w:rPr>
          <w:rFonts w:ascii="Bookman Old Style" w:hAnsi="Bookman Old Style" w:cs="Arial"/>
        </w:rPr>
        <w:t>, Turismo e Economia Criativa</w:t>
      </w:r>
    </w:p>
    <w:p w:rsidR="003803BF" w:rsidRPr="00010124" w:rsidRDefault="003803BF" w:rsidP="00A428EF">
      <w:pPr>
        <w:pStyle w:val="SemEspaamento"/>
        <w:spacing w:line="276" w:lineRule="auto"/>
        <w:ind w:right="97"/>
        <w:jc w:val="both"/>
        <w:rPr>
          <w:rFonts w:ascii="Bookman Old Style" w:hAnsi="Bookman Old Style" w:cs="Arial"/>
        </w:rPr>
      </w:pPr>
    </w:p>
    <w:p w:rsidR="003803BF" w:rsidRPr="00E50154" w:rsidRDefault="00E50154" w:rsidP="00E50154">
      <w:pPr>
        <w:spacing w:line="276" w:lineRule="auto"/>
        <w:ind w:right="97"/>
        <w:jc w:val="right"/>
        <w:rPr>
          <w:rFonts w:ascii="Bookman Old Style" w:hAnsi="Bookman Old Style"/>
          <w:b/>
        </w:rPr>
      </w:pPr>
      <w:r w:rsidRPr="00E50154">
        <w:rPr>
          <w:rFonts w:ascii="Bookman Old Style" w:hAnsi="Bookman Old Style"/>
          <w:b/>
        </w:rPr>
        <w:t>Itaberaba-Bahia</w:t>
      </w:r>
      <w:r w:rsidR="003803BF" w:rsidRPr="00E50154">
        <w:rPr>
          <w:rFonts w:ascii="Bookman Old Style" w:hAnsi="Bookman Old Style"/>
          <w:b/>
        </w:rPr>
        <w:t xml:space="preserve">, </w:t>
      </w:r>
      <w:r w:rsidR="00D31546" w:rsidRPr="00E50154">
        <w:rPr>
          <w:rFonts w:ascii="Bookman Old Style" w:hAnsi="Bookman Old Style"/>
          <w:b/>
        </w:rPr>
        <w:t>2</w:t>
      </w:r>
      <w:r w:rsidR="00B76FE9">
        <w:rPr>
          <w:rFonts w:ascii="Bookman Old Style" w:hAnsi="Bookman Old Style"/>
          <w:b/>
        </w:rPr>
        <w:t>5</w:t>
      </w:r>
      <w:r w:rsidR="003803BF" w:rsidRPr="00E50154">
        <w:rPr>
          <w:rFonts w:ascii="Bookman Old Style" w:hAnsi="Bookman Old Style"/>
          <w:b/>
        </w:rPr>
        <w:t xml:space="preserve"> de </w:t>
      </w:r>
      <w:r w:rsidR="00B76FE9">
        <w:rPr>
          <w:rFonts w:ascii="Bookman Old Style" w:hAnsi="Bookman Old Style"/>
          <w:b/>
        </w:rPr>
        <w:t>Março</w:t>
      </w:r>
      <w:r w:rsidR="003803BF" w:rsidRPr="00E50154">
        <w:rPr>
          <w:rFonts w:ascii="Bookman Old Style" w:hAnsi="Bookman Old Style"/>
          <w:b/>
        </w:rPr>
        <w:t xml:space="preserve"> de 202</w:t>
      </w:r>
      <w:r w:rsidR="00B76FE9">
        <w:rPr>
          <w:rFonts w:ascii="Bookman Old Style" w:hAnsi="Bookman Old Style"/>
          <w:b/>
        </w:rPr>
        <w:t>6</w:t>
      </w:r>
      <w:r w:rsidR="003803BF" w:rsidRPr="00E50154">
        <w:rPr>
          <w:rFonts w:ascii="Bookman Old Style" w:hAnsi="Bookman Old Style"/>
          <w:b/>
        </w:rPr>
        <w:t>.</w:t>
      </w:r>
    </w:p>
    <w:p w:rsidR="00E50154" w:rsidRDefault="00E50154" w:rsidP="00A428EF">
      <w:pPr>
        <w:spacing w:line="276" w:lineRule="auto"/>
        <w:ind w:right="97"/>
        <w:jc w:val="both"/>
        <w:rPr>
          <w:rFonts w:ascii="Bookman Old Style" w:hAnsi="Bookman Old Style"/>
        </w:rPr>
      </w:pPr>
    </w:p>
    <w:p w:rsidR="00E50154" w:rsidRPr="00010124" w:rsidRDefault="00E50154" w:rsidP="00A428EF">
      <w:pPr>
        <w:spacing w:line="276" w:lineRule="auto"/>
        <w:ind w:right="97"/>
        <w:jc w:val="both"/>
        <w:rPr>
          <w:rFonts w:ascii="Bookman Old Style" w:hAnsi="Bookman Old Style"/>
        </w:rPr>
      </w:pPr>
    </w:p>
    <w:p w:rsidR="008B039D" w:rsidRPr="00010124" w:rsidRDefault="008B039D" w:rsidP="00A428EF">
      <w:pPr>
        <w:spacing w:line="276" w:lineRule="auto"/>
        <w:ind w:right="97"/>
        <w:jc w:val="both"/>
        <w:rPr>
          <w:rFonts w:ascii="Bookman Old Style" w:hAnsi="Bookman Old Style"/>
        </w:rPr>
      </w:pPr>
    </w:p>
    <w:p w:rsidR="003803BF" w:rsidRPr="00E50154" w:rsidRDefault="00E50154" w:rsidP="00A428EF">
      <w:pPr>
        <w:spacing w:line="276" w:lineRule="auto"/>
        <w:ind w:right="97"/>
        <w:jc w:val="center"/>
        <w:rPr>
          <w:rFonts w:ascii="Bookman Old Style" w:hAnsi="Bookman Old Style"/>
          <w:b/>
        </w:rPr>
      </w:pPr>
      <w:r w:rsidRPr="00E50154">
        <w:rPr>
          <w:rFonts w:ascii="Bookman Old Style" w:hAnsi="Bookman Old Style"/>
          <w:b/>
        </w:rPr>
        <w:t>MARCOS VINICIUS OLIVEIRA GOMES</w:t>
      </w:r>
    </w:p>
    <w:p w:rsidR="003803BF" w:rsidRPr="00010124" w:rsidRDefault="00E50154" w:rsidP="00A428EF">
      <w:pPr>
        <w:pStyle w:val="SemEspaamento"/>
        <w:spacing w:line="276" w:lineRule="auto"/>
        <w:ind w:right="97"/>
        <w:jc w:val="center"/>
        <w:rPr>
          <w:rFonts w:ascii="Bookman Old Style" w:hAnsi="Bookman Old Style" w:cs="Arial"/>
        </w:rPr>
      </w:pPr>
      <w:r>
        <w:rPr>
          <w:rFonts w:ascii="Bookman Old Style" w:hAnsi="Bookman Old Style" w:cs="Arial"/>
        </w:rPr>
        <w:t>Agente de Contratação.</w:t>
      </w:r>
    </w:p>
    <w:p w:rsidR="003803BF" w:rsidRDefault="003803BF" w:rsidP="00A428EF">
      <w:pPr>
        <w:spacing w:line="276" w:lineRule="auto"/>
        <w:ind w:right="97"/>
        <w:jc w:val="center"/>
        <w:rPr>
          <w:rFonts w:ascii="Bookman Old Style" w:hAnsi="Bookman Old Style"/>
        </w:rPr>
      </w:pPr>
    </w:p>
    <w:p w:rsidR="00E50154" w:rsidRDefault="00E50154" w:rsidP="00A428EF">
      <w:pPr>
        <w:spacing w:line="276" w:lineRule="auto"/>
        <w:ind w:right="97"/>
        <w:jc w:val="center"/>
        <w:rPr>
          <w:rFonts w:ascii="Bookman Old Style" w:hAnsi="Bookman Old Style"/>
        </w:rPr>
      </w:pPr>
    </w:p>
    <w:p w:rsidR="00E50154" w:rsidRPr="00010124" w:rsidRDefault="00E50154" w:rsidP="00A428EF">
      <w:pPr>
        <w:spacing w:line="276" w:lineRule="auto"/>
        <w:ind w:right="97"/>
        <w:jc w:val="center"/>
        <w:rPr>
          <w:rFonts w:ascii="Bookman Old Style" w:hAnsi="Bookman Old Style"/>
        </w:rPr>
      </w:pPr>
    </w:p>
    <w:p w:rsidR="003803BF" w:rsidRPr="00E50154" w:rsidRDefault="00E50154" w:rsidP="00A428EF">
      <w:pPr>
        <w:pStyle w:val="SemEspaamento"/>
        <w:spacing w:line="276" w:lineRule="auto"/>
        <w:ind w:right="97"/>
        <w:jc w:val="center"/>
        <w:rPr>
          <w:rFonts w:ascii="Bookman Old Style" w:hAnsi="Bookman Old Style" w:cs="Arial"/>
          <w:b/>
        </w:rPr>
      </w:pPr>
      <w:r w:rsidRPr="00E50154">
        <w:rPr>
          <w:rFonts w:ascii="Bookman Old Style" w:hAnsi="Bookman Old Style" w:cs="Arial"/>
          <w:b/>
        </w:rPr>
        <w:t>ADSON CARLOS BRAS SILVA</w:t>
      </w:r>
    </w:p>
    <w:p w:rsidR="003803BF" w:rsidRPr="00010124" w:rsidRDefault="00255814" w:rsidP="00A428EF">
      <w:pPr>
        <w:pStyle w:val="PargrafodaLista"/>
        <w:tabs>
          <w:tab w:val="left" w:pos="1627"/>
        </w:tabs>
        <w:spacing w:line="276" w:lineRule="auto"/>
        <w:ind w:left="0" w:right="97" w:firstLine="0"/>
        <w:jc w:val="center"/>
        <w:rPr>
          <w:rFonts w:ascii="Bookman Old Style" w:hAnsi="Bookman Old Style"/>
        </w:rPr>
      </w:pPr>
      <w:r w:rsidRPr="00010124">
        <w:rPr>
          <w:rFonts w:ascii="Bookman Old Style" w:hAnsi="Bookman Old Style"/>
        </w:rPr>
        <w:t>Secretário Municipal de Cultura, Turismo e Economia Criativa</w:t>
      </w:r>
      <w:r w:rsidR="003803BF" w:rsidRPr="00010124">
        <w:rPr>
          <w:rFonts w:ascii="Bookman Old Style" w:hAnsi="Bookman Old Style"/>
          <w:b/>
          <w:lang w:eastAsia="pt-BR"/>
        </w:rPr>
        <w:br w:type="page"/>
      </w:r>
    </w:p>
    <w:p w:rsidR="00914D03" w:rsidRPr="00914D03" w:rsidRDefault="00914D03" w:rsidP="00914D03">
      <w:pPr>
        <w:spacing w:line="276" w:lineRule="auto"/>
        <w:ind w:right="97"/>
        <w:jc w:val="center"/>
        <w:rPr>
          <w:rFonts w:ascii="Bookman Old Style" w:hAnsi="Bookman Old Style"/>
          <w:b/>
          <w:sz w:val="24"/>
          <w:szCs w:val="24"/>
          <w:lang w:eastAsia="pt-BR"/>
        </w:rPr>
      </w:pPr>
      <w:r w:rsidRPr="00914D03">
        <w:rPr>
          <w:rFonts w:ascii="Bookman Old Style" w:hAnsi="Bookman Old Style"/>
          <w:b/>
          <w:sz w:val="24"/>
          <w:szCs w:val="24"/>
          <w:lang w:eastAsia="pt-BR"/>
        </w:rPr>
        <w:lastRenderedPageBreak/>
        <w:t>ANEXO I - TERMO DE REFERÊNCIA</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b/>
          <w:sz w:val="24"/>
          <w:szCs w:val="24"/>
          <w:lang w:eastAsia="pt-BR"/>
        </w:rPr>
      </w:pPr>
      <w:r w:rsidRPr="00914D03">
        <w:rPr>
          <w:rFonts w:ascii="Bookman Old Style" w:hAnsi="Bookman Old Style"/>
          <w:b/>
          <w:sz w:val="24"/>
          <w:szCs w:val="24"/>
          <w:lang w:eastAsia="pt-BR"/>
        </w:rPr>
        <w:t>1.</w:t>
      </w:r>
      <w:r w:rsidRPr="00914D03">
        <w:rPr>
          <w:rFonts w:ascii="Bookman Old Style" w:hAnsi="Bookman Old Style"/>
          <w:b/>
          <w:sz w:val="24"/>
          <w:szCs w:val="24"/>
          <w:lang w:eastAsia="pt-BR"/>
        </w:rPr>
        <w:tab/>
        <w:t>DO OBJETO E DAS CONDIÇÕES GERAIS DA CONTRATAÇÃO (art. 6º, XXIII, “a” e “i”, da Lei n. 14.133/2021).</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w:t>
      </w:r>
      <w:r w:rsidRPr="00914D03">
        <w:rPr>
          <w:rFonts w:ascii="Bookman Old Style" w:hAnsi="Bookman Old Style"/>
          <w:sz w:val="24"/>
          <w:szCs w:val="24"/>
          <w:lang w:eastAsia="pt-BR"/>
        </w:rPr>
        <w:tab/>
        <w:t>OBJETO: O presente procedimento de chamamento público tem por objeto selecionar pessoas jurídicas de direito privado, de qualquer ramo de atividade interessadas em patrocinar e/ou apoiar o evento "ARRAIÁ DA ITA”, em troca de divulgação, propaganda e comercialização dos seus produtos, observando-se os princípios da impessoalidade, moralidade administrativa, proporcionalidade, economicidade, eficiência, transparência e publicidade, na Cidade de Itaberaba-BA, conforme condições e regramentos estabelecidos neste Edital de Credenciamento e seus anexos, nas condições estabelecidas neste Termo de Referência.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ab/>
      </w:r>
    </w:p>
    <w:p w:rsidR="00914D03" w:rsidRPr="00914D03" w:rsidRDefault="00914D03" w:rsidP="00914D03">
      <w:pPr>
        <w:spacing w:line="276" w:lineRule="auto"/>
        <w:ind w:right="97"/>
        <w:jc w:val="both"/>
        <w:rPr>
          <w:rFonts w:ascii="Bookman Old Style" w:hAnsi="Bookman Old Style"/>
          <w:b/>
          <w:sz w:val="24"/>
          <w:szCs w:val="24"/>
          <w:lang w:eastAsia="pt-BR"/>
        </w:rPr>
      </w:pPr>
      <w:r w:rsidRPr="00914D03">
        <w:rPr>
          <w:rFonts w:ascii="Bookman Old Style" w:hAnsi="Bookman Old Style"/>
          <w:b/>
          <w:sz w:val="24"/>
          <w:szCs w:val="24"/>
          <w:lang w:eastAsia="pt-BR"/>
        </w:rPr>
        <w:t>1.2.</w:t>
      </w:r>
      <w:r w:rsidRPr="00914D03">
        <w:rPr>
          <w:rFonts w:ascii="Bookman Old Style" w:hAnsi="Bookman Old Style"/>
          <w:b/>
          <w:sz w:val="24"/>
          <w:szCs w:val="24"/>
          <w:lang w:eastAsia="pt-BR"/>
        </w:rPr>
        <w:tab/>
        <w:t xml:space="preserve">DAS ESPECIFICAÇÕES E QUANTIDADE: </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b/>
          <w:sz w:val="24"/>
          <w:szCs w:val="24"/>
          <w:lang w:eastAsia="pt-BR"/>
        </w:rPr>
      </w:pPr>
      <w:r w:rsidRPr="00914D03">
        <w:rPr>
          <w:rFonts w:ascii="Bookman Old Style" w:hAnsi="Bookman Old Style"/>
          <w:b/>
          <w:sz w:val="24"/>
          <w:szCs w:val="24"/>
          <w:lang w:eastAsia="pt-BR"/>
        </w:rPr>
        <w:t>a) PATROCINADOR COTA LAMPIÃO – ILIMITADA - INVESTIMENTO R$ 10.000,00 (Dez mil reais)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Inserção da logomarca no material digital oficial do evento(Cards, e peças institucionais)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Inserção da marca no site oficial e/ou página institucional do São João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Menção em publicação coletiva de agradecimento aos patrocinadores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Inserção da marca emn material impresso coletivo do evento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b/>
          <w:sz w:val="24"/>
          <w:szCs w:val="24"/>
          <w:lang w:eastAsia="pt-BR"/>
        </w:rPr>
      </w:pPr>
      <w:r w:rsidRPr="00914D03">
        <w:rPr>
          <w:rFonts w:ascii="Bookman Old Style" w:hAnsi="Bookman Old Style"/>
          <w:b/>
          <w:sz w:val="24"/>
          <w:szCs w:val="24"/>
          <w:lang w:eastAsia="pt-BR"/>
        </w:rPr>
        <w:t>b) PATROCINADOR COTA MARIA BONITA – ILIMITADA – INVESTIMENTO</w:t>
      </w:r>
      <w:r>
        <w:rPr>
          <w:rFonts w:ascii="Bookman Old Style" w:hAnsi="Bookman Old Style"/>
          <w:b/>
          <w:sz w:val="24"/>
          <w:szCs w:val="24"/>
          <w:lang w:eastAsia="pt-BR"/>
        </w:rPr>
        <w:t xml:space="preserve"> </w:t>
      </w:r>
      <w:r w:rsidRPr="00914D03">
        <w:rPr>
          <w:rFonts w:ascii="Bookman Old Style" w:hAnsi="Bookman Old Style"/>
          <w:b/>
          <w:sz w:val="24"/>
          <w:szCs w:val="24"/>
          <w:lang w:eastAsia="pt-BR"/>
        </w:rPr>
        <w:t>R$25.000,00 (Vinte e cinco mil reais)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Inserção da logomarca em cartazes oficias e materiais impressos do evento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inserção da marca em spots de rádio institucionais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Citação nominal da empresa duranbte os intervalos dos shows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Inserção de marca em artes digitais com destaque intermediário.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b/>
          <w:sz w:val="24"/>
          <w:szCs w:val="24"/>
          <w:lang w:eastAsia="pt-BR"/>
        </w:rPr>
      </w:pPr>
    </w:p>
    <w:p w:rsidR="00914D03" w:rsidRPr="00914D03" w:rsidRDefault="00914D03" w:rsidP="00914D03">
      <w:pPr>
        <w:spacing w:line="276" w:lineRule="auto"/>
        <w:ind w:right="97"/>
        <w:jc w:val="both"/>
        <w:rPr>
          <w:rFonts w:ascii="Bookman Old Style" w:hAnsi="Bookman Old Style"/>
          <w:b/>
          <w:sz w:val="24"/>
          <w:szCs w:val="24"/>
          <w:lang w:eastAsia="pt-BR"/>
        </w:rPr>
      </w:pPr>
      <w:r w:rsidRPr="00914D03">
        <w:rPr>
          <w:rFonts w:ascii="Bookman Old Style" w:hAnsi="Bookman Old Style"/>
          <w:b/>
          <w:sz w:val="24"/>
          <w:szCs w:val="24"/>
          <w:lang w:eastAsia="pt-BR"/>
        </w:rPr>
        <w:t>c) PATROCINADOR COTA FORROZÃO DA CHAPADA – ILIMITADA - INVESTIMENTO  R$ 50.000,00 (Cinquenta mil reais)</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Inserção da marca nas chamadas de rádio da programação oficial.</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Inserção da marca no telão entre atrações e na testeira de LED do palco.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Exposição da marca em todo o material digital e impresso.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Inclusão da logomarca em toda a identidade visual do evento,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inclusive transmissão a o vivo nas redes da prefeitura.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Inclusão da marca em spot exclusivo na rádio local.</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Post patrocinado nas redes sociais oficiais.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lastRenderedPageBreak/>
        <w:t>Espaço no circuito para ativação da marca (sujeito à aprovação prévia).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Inclusão nos créditos do vídeo institucional pós-evento.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Logo em camisetas promocionais do evento (equipe e staff).</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b/>
          <w:sz w:val="24"/>
          <w:szCs w:val="24"/>
          <w:lang w:eastAsia="pt-BR"/>
        </w:rPr>
      </w:pPr>
      <w:r w:rsidRPr="00914D03">
        <w:rPr>
          <w:rFonts w:ascii="Bookman Old Style" w:hAnsi="Bookman Old Style"/>
          <w:b/>
          <w:sz w:val="24"/>
          <w:szCs w:val="24"/>
          <w:lang w:eastAsia="pt-BR"/>
        </w:rPr>
        <w:t>d) PATROCINADOR COTA SANFONA DE OURO – ILIMITADA - INVESTIMENTO  R$ 100.000,00 (Cem mil reais)</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Inserção da marca nas chamadas de rádio da programação oficial.</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Inserção da marca no telão entre atrações e na testeira de LED do palco.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Exposição da marca em todo o material digital e impresso.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Inclusão da logomarca em toda a identidade visual do evento,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inclusive transmissão a o vivo nas redes da prefeitura.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Inclusão da marca em spot exclusivo na rádio local.</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Post patrocinado nas redes sociais oficiais.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Espaço no circuito para ativação da marca (sujeito à aprovação prévia).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Inclusão nos créditos do vídeo institucional pós-evento.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Logo em camisetas promocionais do evento (equipe e staff).</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b/>
          <w:sz w:val="24"/>
          <w:szCs w:val="24"/>
          <w:lang w:eastAsia="pt-BR"/>
        </w:rPr>
      </w:pPr>
      <w:r w:rsidRPr="00914D03">
        <w:rPr>
          <w:rFonts w:ascii="Bookman Old Style" w:hAnsi="Bookman Old Style"/>
          <w:b/>
          <w:sz w:val="24"/>
          <w:szCs w:val="24"/>
          <w:lang w:eastAsia="pt-BR"/>
        </w:rPr>
        <w:t>e) PATROCINADOR</w:t>
      </w:r>
      <w:r>
        <w:rPr>
          <w:rFonts w:ascii="Bookman Old Style" w:hAnsi="Bookman Old Style"/>
          <w:b/>
          <w:sz w:val="24"/>
          <w:szCs w:val="24"/>
          <w:lang w:eastAsia="pt-BR"/>
        </w:rPr>
        <w:t xml:space="preserve"> </w:t>
      </w:r>
      <w:r w:rsidRPr="00914D03">
        <w:rPr>
          <w:rFonts w:ascii="Bookman Old Style" w:hAnsi="Bookman Old Style"/>
          <w:b/>
          <w:sz w:val="24"/>
          <w:szCs w:val="24"/>
          <w:lang w:eastAsia="pt-BR"/>
        </w:rPr>
        <w:t>COTA REI DO BAIÃO – ILIMITADA –INVESTIMENTO</w:t>
      </w:r>
      <w:r>
        <w:rPr>
          <w:rFonts w:ascii="Bookman Old Style" w:hAnsi="Bookman Old Style"/>
          <w:b/>
          <w:sz w:val="24"/>
          <w:szCs w:val="24"/>
          <w:lang w:eastAsia="pt-BR"/>
        </w:rPr>
        <w:t xml:space="preserve"> </w:t>
      </w:r>
      <w:r w:rsidRPr="00914D03">
        <w:rPr>
          <w:rFonts w:ascii="Bookman Old Style" w:hAnsi="Bookman Old Style"/>
          <w:b/>
          <w:sz w:val="24"/>
          <w:szCs w:val="24"/>
          <w:lang w:eastAsia="pt-BR"/>
        </w:rPr>
        <w:t>R$200.000,00 (Duzentos mil reais)</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Marca como "Patrocinador Oficial" do São João de Itaberaba 2026.</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Inclusão da logomarca em toda a identidade visual do evento,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inclusive transmissão ao vivo nas redes da prefeitura.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Citação em todas as entrevistas oficiais da organização.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Entrevista ou conteúdo exclusivo com a marca redes sociais oficiais.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Espaço ampliado no circuito para ativação da marca.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Inserção da marca nas chamadas de rádio da programação oficial.</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Inserção da marca no telão entre atrações e na testeira de LED do palco.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Exposição da marca em todo o material digital e impresso.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Inclusão da logomarca em toda a identidade visual do evento,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inclusive transmissão a o vivo nas redes da prefeitura.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Inclusão da marca em spot exclusivo na rádio local.</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Post patrocinado nas redes sociais oficiais.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Espaço no circuito para ativação da marca (sujeito à aprovação prévia).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Inclusão nos créditos do vídeo institucional pós-evento.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Logo em camisetas promocionais do evento (equipe e staff).</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Inserção da marca no telão entre as atrações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2 postagens nas redes sociais oficiais (feed+stories)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Exposição da marca em material impresso (flyers, cartazes, outdoor).</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Espaço para entrega de brindes promocionais no evento.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Inserção da marca em empenas de poste no circuito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lastRenderedPageBreak/>
        <w:t>Post de agradecimento nas redes sociais oficiais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Logo no banner do site oficial do evento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Chamada ao vivo da marca no palco oficial</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b/>
          <w:sz w:val="24"/>
          <w:szCs w:val="24"/>
          <w:lang w:eastAsia="pt-BR"/>
        </w:rPr>
      </w:pPr>
      <w:r w:rsidRPr="00914D03">
        <w:rPr>
          <w:rFonts w:ascii="Bookman Old Style" w:hAnsi="Bookman Old Style"/>
          <w:b/>
          <w:sz w:val="24"/>
          <w:szCs w:val="24"/>
          <w:lang w:eastAsia="pt-BR"/>
        </w:rPr>
        <w:t>f) PATROCINADOR COTA CERVEJARIA – COTA ÚNICA - LANCE MINIMO R$ 200.000,00 (Duzentos mil reais)</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Espaço para merchandising;</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Exclusividade na comercialização dos produtos de bebida no circuito do evento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Tamanho da veiculação da marca será igual ao tamanho da prefeitura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Marca como "Patrocinador Oficial" do São João de Itaberaba 2026.</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Inclusão da logomarca em toda a identidade visual do evento,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inclusive transmissão ao vivo nas redes da prefeitura.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Citação em todas as entrevistas oficiais da organização.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Entrevista ou conteúdo exclusivo com a marca redes sociais oficiais.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Espaço ampliado no circuito para ativação da marca.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Inserção da marca nas chamadas de rádio da programação oficial.</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Inserção da marca no telão entre atrações e na testeira de LED do palco.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Exposição da marca em todo o material digital e impresso.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Inclusão da logomarca em toda a identidade visual do evento,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inclusive transmissão a o vivo nas redes da prefeitura.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Inclusão da marca em spot exclusivo na rádio local.</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Post patrocinado nas redes sociais oficiais.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Espaço no circuito para ativação da marca (sujeito à aprovação prévia).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Inclusão nos créditos do vídeo institucional pós-evento.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Logo em camisetas promocionais do evento (equipe e staff).</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Inserção da marca no telão entre as atrações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2 postagens nas redes sociais oficiais (feed+stories)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Exposição da marca em material impresso (flyers, cartazes, outdoor).</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Espaço para entrega de brindes promocionais no evento.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b/>
          <w:sz w:val="24"/>
          <w:szCs w:val="24"/>
          <w:lang w:eastAsia="pt-BR"/>
        </w:rPr>
      </w:pPr>
      <w:r w:rsidRPr="00914D03">
        <w:rPr>
          <w:rFonts w:ascii="Bookman Old Style" w:hAnsi="Bookman Old Style"/>
          <w:b/>
          <w:sz w:val="24"/>
          <w:szCs w:val="24"/>
          <w:lang w:eastAsia="pt-BR"/>
        </w:rPr>
        <w:t>1.2.1. PATROCINADOR COTA CERVEJARIA –  EXPLORAÇÃO COMERCIAL DA MARCA DE BEBIDAS: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1.2.1.1. O lote refere-se à contratação de empresa para a exclusividade no fornecimento de bebidas por atacado para comercialização no evento  “ARRAIÁ DA ITA 2026”, a realizar-se no período de 20 a 23 de junho  de 2026, no circuito oficial, em área na Praça Josenildo Miguel de Brito, popular Praça do Coqueiro, de acordo com a necessidade dos concessionários dos espaços cedidos pela Prefeitura Municipal.</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 xml:space="preserve">1.2.1.2. O fornecimento dependerá da solicitação dos concessionários e será de inteira responsabilidade desses, inclusive o pagamento será efetuado diretamente por cada Concessionário que solicitar a bebida, ficando a Prefeitura Municipal de </w:t>
      </w:r>
      <w:r w:rsidRPr="00914D03">
        <w:rPr>
          <w:rFonts w:ascii="Bookman Old Style" w:hAnsi="Bookman Old Style"/>
          <w:sz w:val="24"/>
          <w:szCs w:val="24"/>
          <w:lang w:eastAsia="pt-BR"/>
        </w:rPr>
        <w:lastRenderedPageBreak/>
        <w:t>Itaberaba – BA., isenta de qualquer responsabilidade oriunda dessa transação.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1.2.1.3. Os preços de venda de fornecimento praticados devem ser condizentes com o de mercado atacadista.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1.2.1.4. Fica expressamente proibida de comercializar produtos em embalagens de vidro;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1.2.1.5. A empresa interessada deverá, juntamente com a Administração Pública, realizar a fiscalização do circuito de modo a assegurar sua exclusividade.</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1.2.</w:t>
      </w:r>
      <w:r w:rsidR="00C8363B">
        <w:rPr>
          <w:rFonts w:ascii="Bookman Old Style" w:hAnsi="Bookman Old Style"/>
          <w:sz w:val="24"/>
          <w:szCs w:val="24"/>
          <w:lang w:eastAsia="pt-BR"/>
        </w:rPr>
        <w:t xml:space="preserve">1.6. Valor mínimo do ltem será R$200.000,00 (Duzentos </w:t>
      </w:r>
      <w:r w:rsidRPr="00914D03">
        <w:rPr>
          <w:rFonts w:ascii="Bookman Old Style" w:hAnsi="Bookman Old Style"/>
          <w:sz w:val="24"/>
          <w:szCs w:val="24"/>
          <w:lang w:eastAsia="pt-BR"/>
        </w:rPr>
        <w:t>mil reais)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1.2.1.7. Não inclui no presente processo a exploração do espaço do evento, os quais serão explorados pela administração municipal, conforme o caso, ressalvados a obrigatoriedade de utilização de bebidas da marca da concessionária, na forma deste instrumento;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1.2.1.9. Não inclui, de igual modo, a obrigatoriedade da utilização dos produtos da marca da patrocinadora fora do circuito da festa, inclusive de comércios nas proximidades e que estejam fora da área fechada do evento, que terão livre liberdade de venda, exposição e comercialização de produtos de marcas diversas.</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 xml:space="preserve">1.2.1.10. Nos valores propostos e permitidos para o credenciamento são isentos de todos e quaisquer custos, custos operacionais, encargos previdenciários, trabalhistas, tributários, comerciais e quaisquer outros que incidam direta ou indiretamente na execução do objeto, </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b/>
          <w:sz w:val="24"/>
          <w:szCs w:val="24"/>
          <w:lang w:eastAsia="pt-BR"/>
        </w:rPr>
      </w:pPr>
      <w:r w:rsidRPr="00914D03">
        <w:rPr>
          <w:rFonts w:ascii="Bookman Old Style" w:hAnsi="Bookman Old Style"/>
          <w:b/>
          <w:sz w:val="24"/>
          <w:szCs w:val="24"/>
          <w:lang w:eastAsia="pt-BR"/>
        </w:rPr>
        <w:t>CARACTERIZANDO O VALOR OFERTADO A TÍTULO DE PATROCÍNIO.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1.3.</w:t>
      </w:r>
      <w:r w:rsidRPr="00914D03">
        <w:rPr>
          <w:rFonts w:ascii="Bookman Old Style" w:hAnsi="Bookman Old Style"/>
          <w:sz w:val="24"/>
          <w:szCs w:val="24"/>
          <w:lang w:eastAsia="pt-BR"/>
        </w:rPr>
        <w:tab/>
        <w:t>O objeto desta contratação não se enquadra como sendo de luxo, conforme Decreto Federal n.º 10.818, de 27 de setembro de 2021.</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1.4.</w:t>
      </w:r>
      <w:r w:rsidRPr="00914D03">
        <w:rPr>
          <w:rFonts w:ascii="Bookman Old Style" w:hAnsi="Bookman Old Style"/>
          <w:sz w:val="24"/>
          <w:szCs w:val="24"/>
          <w:lang w:eastAsia="pt-BR"/>
        </w:rPr>
        <w:tab/>
        <w:t>O objeto desta contratação é caracterizado como comum, pois, como pode ser visto na sua descrição, os padrões de desempenho e qualidade puderam ser objetivamente definidos por meio de especificações usuais de mercado, ou seja, figura como objeto amplamente disponível no mercado, cujas variações de qualidade não se revelam significativas.</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1.5.</w:t>
      </w:r>
      <w:r w:rsidRPr="00914D03">
        <w:rPr>
          <w:rFonts w:ascii="Bookman Old Style" w:hAnsi="Bookman Old Style"/>
          <w:sz w:val="24"/>
          <w:szCs w:val="24"/>
          <w:lang w:eastAsia="pt-BR"/>
        </w:rPr>
        <w:tab/>
        <w:t>O prazo de vigência da contratação é de 03 meses, contados da assinatura do Contrato, na forma do artigo 105, da Lei n° 14.133/2021, podendo ser prorrogado, de acordo com a legislação de regência.</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1.5.1.</w:t>
      </w:r>
      <w:r w:rsidRPr="00914D03">
        <w:rPr>
          <w:rFonts w:ascii="Bookman Old Style" w:hAnsi="Bookman Old Style"/>
          <w:sz w:val="24"/>
          <w:szCs w:val="24"/>
          <w:lang w:eastAsia="pt-BR"/>
        </w:rPr>
        <w:tab/>
        <w:t>A minuta do contrato oferece maior detalhamento das regras que serão aplicadas em relação à vigência da contratação.</w:t>
      </w:r>
    </w:p>
    <w:p w:rsid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b/>
          <w:sz w:val="24"/>
          <w:szCs w:val="24"/>
          <w:lang w:eastAsia="pt-BR"/>
        </w:rPr>
      </w:pPr>
      <w:r w:rsidRPr="00914D03">
        <w:rPr>
          <w:rFonts w:ascii="Bookman Old Style" w:hAnsi="Bookman Old Style"/>
          <w:b/>
          <w:sz w:val="24"/>
          <w:szCs w:val="24"/>
          <w:lang w:eastAsia="pt-BR"/>
        </w:rPr>
        <w:t>2.</w:t>
      </w:r>
      <w:r w:rsidRPr="00914D03">
        <w:rPr>
          <w:rFonts w:ascii="Bookman Old Style" w:hAnsi="Bookman Old Style"/>
          <w:b/>
          <w:sz w:val="24"/>
          <w:szCs w:val="24"/>
          <w:lang w:eastAsia="pt-BR"/>
        </w:rPr>
        <w:tab/>
        <w:t xml:space="preserve">FUNDAMENTAÇÃO E DESCRIÇÃO DA NECESSIDADE DA CONTRATAÇÃO (art. 6º, inciso XXIII, alínea ‘b’ da Lei n. 14.133/2021). </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2.1.</w:t>
      </w:r>
      <w:r w:rsidRPr="00914D03">
        <w:rPr>
          <w:rFonts w:ascii="Bookman Old Style" w:hAnsi="Bookman Old Style"/>
          <w:sz w:val="24"/>
          <w:szCs w:val="24"/>
          <w:lang w:eastAsia="pt-BR"/>
        </w:rPr>
        <w:tab/>
        <w:t>O Município de Itaberaba, comprometido com a valorização da cultura local e com a promoção do bem-estar coletivo, reconhece no “Arraiá da Ita” um dos principais eventos festivos e culturais da cidade, com relevância histórica e social consolidada ao longo dos anos. A festividade, tradicionalmente realizada no mês de junho, celebra os costumes típicos do período junino e reforça as raízes culturais do povo nordestino, por meio de apresentações musicais, danças, comidas típicas e outras manifestações artísticas populares.</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2.2.</w:t>
      </w:r>
      <w:r w:rsidRPr="00914D03">
        <w:rPr>
          <w:rFonts w:ascii="Bookman Old Style" w:hAnsi="Bookman Old Style"/>
          <w:sz w:val="24"/>
          <w:szCs w:val="24"/>
          <w:lang w:eastAsia="pt-BR"/>
        </w:rPr>
        <w:tab/>
        <w:t>A realização de eventos dessa natureza transcende o mero entretenimento, assumindo contornos de política pública voltada à preservação da identidade cultural e ao fortalecimento do sentimento de pertencimento da população local. Nesse sentido, fomentar o “Arraiá da Ita” é também promover a diversidade cultural, o patrimônio imaterial e o acesso democrático às expressões artísticas regionais.</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2.3.</w:t>
      </w:r>
      <w:r w:rsidRPr="00914D03">
        <w:rPr>
          <w:rFonts w:ascii="Bookman Old Style" w:hAnsi="Bookman Old Style"/>
          <w:sz w:val="24"/>
          <w:szCs w:val="24"/>
          <w:lang w:eastAsia="pt-BR"/>
        </w:rPr>
        <w:tab/>
        <w:t>Além de sua importância cultural, o evento possui relevante impacto econômico, estimulando a atividade comercial, o turismo e a geração de renda temporária para diversos trabalhadores informais e empreendedores locais. O fluxo de visitantes durante o período da festa incrementa as vendas no setor de alimentação, transporte, hospedagem e comércio em geral, gerando um ambiente favorável ao aquecimento da economia municipal.</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2.4.</w:t>
      </w:r>
      <w:r w:rsidRPr="00914D03">
        <w:rPr>
          <w:rFonts w:ascii="Bookman Old Style" w:hAnsi="Bookman Old Style"/>
          <w:sz w:val="24"/>
          <w:szCs w:val="24"/>
          <w:lang w:eastAsia="pt-BR"/>
        </w:rPr>
        <w:tab/>
        <w:t>A fim de garantir uma estrutura compatível com a dimensão do evento e proporcionar conforto, segurança e comodidade ao público, faz-se necessário promover a instalação de áreas apropriadas para comercialização de produtos, consumo de alimentos e bebidas, bem como espaços institucionais e promocionais voltados à interação entre o público e as empresas interessadas em associar sua marca ao evento. Tal medida, além de favorecer a experiência dos frequentadores, permite ampliar o alcance e a qualidade da festa.</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2.5.</w:t>
      </w:r>
      <w:r w:rsidRPr="00914D03">
        <w:rPr>
          <w:rFonts w:ascii="Bookman Old Style" w:hAnsi="Bookman Old Style"/>
          <w:sz w:val="24"/>
          <w:szCs w:val="24"/>
          <w:lang w:eastAsia="pt-BR"/>
        </w:rPr>
        <w:tab/>
        <w:t>A magnitude da festividade demanda, ainda, a mobilização de diversos recursos logísticos, materiais e humanos, cuja viabilização depende não apenas do aporte orçamentário do Município, mas também da colaboração da iniciativa privada, mediante parcerias que observem os princípios da Administração Pública. A possibilidade de atrair patrocinadores ou apoiadores que possam contribuir com a infraestrutura ou com a prestação de serviços relacionados ao evento revela-se uma estratégia oportuna e eficaz, especialmente em contexto de contenção de despesas e racionalização dos recursos públicos.</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lastRenderedPageBreak/>
        <w:t>2.6.</w:t>
      </w:r>
      <w:r w:rsidRPr="00914D03">
        <w:rPr>
          <w:rFonts w:ascii="Bookman Old Style" w:hAnsi="Bookman Old Style"/>
          <w:sz w:val="24"/>
          <w:szCs w:val="24"/>
          <w:lang w:eastAsia="pt-BR"/>
        </w:rPr>
        <w:tab/>
        <w:t>Tais parcerias institucionais, quando estabelecidas de forma transparente, isonômica e eficiente, colaboram para a realização de um evento mais estruturado, sustentável e atrativo, beneficiando diretamente a população e promovendo o desenvolvimento local. A conjugação de esforços entre o poder público e o setor privado torna-se, portanto, uma ferramenta legítima e recomendável na condução de políticas públicas voltadas ao fortalecimento das manifestações culturais e ao incentivo à economia criativa.</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2.7.</w:t>
      </w:r>
      <w:r w:rsidRPr="00914D03">
        <w:rPr>
          <w:rFonts w:ascii="Bookman Old Style" w:hAnsi="Bookman Old Style"/>
          <w:sz w:val="24"/>
          <w:szCs w:val="24"/>
          <w:lang w:eastAsia="pt-BR"/>
        </w:rPr>
        <w:tab/>
        <w:t>Diante desse contexto, evidencia-se a necessidade de estruturação administrativa e formal da participação de empresas privadas interessadas em apoiar, patrocinar ou participar do “Arraiá da Ita”, com vistas à viabilização do evento e à otimização de sua execução. A formalização dessas relações deve observar os princípios constitucionais e legais que regem a Administração Pública, de modo a assegurar a impessoalidade, a moralidade, a publicidade, a transparência e o interesse público em todas as etapas do processo.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b/>
          <w:sz w:val="24"/>
          <w:szCs w:val="24"/>
          <w:lang w:eastAsia="pt-BR"/>
        </w:rPr>
      </w:pPr>
      <w:r w:rsidRPr="00914D03">
        <w:rPr>
          <w:rFonts w:ascii="Bookman Old Style" w:hAnsi="Bookman Old Style"/>
          <w:b/>
          <w:sz w:val="24"/>
          <w:szCs w:val="24"/>
          <w:lang w:eastAsia="pt-BR"/>
        </w:rPr>
        <w:t>3.</w:t>
      </w:r>
      <w:r w:rsidRPr="00914D03">
        <w:rPr>
          <w:rFonts w:ascii="Bookman Old Style" w:hAnsi="Bookman Old Style"/>
          <w:b/>
          <w:sz w:val="24"/>
          <w:szCs w:val="24"/>
          <w:lang w:eastAsia="pt-BR"/>
        </w:rPr>
        <w:tab/>
        <w:t>DESCRIÇÃO DA SOLUÇÃO COMO UM TODO CONSIDERADO O CICLO DE VIDA DO OBJETO (art. 6º, inciso XXIII, alínea ‘c’)</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3.1. A fim de viabilizar a realização do evento “Arraiá da Ita” com a estrutura e a magnitude que sua tradição demanda, a solução a ser adotada pelo Município de Itaberaba consistirá na abertura de chamamento público voltado à captação de patrocínio junto à iniciativa privada, por meio de procedimento de credenciamento, nos moldes autorizados pelo art. 74, inciso IV, e art. 79 da Lei Federal nº 14.133/2021. Trata-se de solução que visa a compatibilizar o interesse público com a colaboração da sociedade civil, por meio de apoio institucional que respeite os princípios da impessoalidade, moralidade, eficiência e economicidade.</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3.2. A adoção desse modelo permite que múltiplas empresas, de quaisquer ramos de atividade, possam se habilitar a apoiar o evento, em condições de igualdade, mediante contrapartidas essencialmente vinculadas à divulgação institucional e promocional de suas marcas. Trata-se, portanto, de uma solução plural, não excludente e voltada à cooperação entre o poder público e o setor privado, com ganhos mútuos e, sobretudo, com vistas à preservação e ao fomento da cultura local.</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 xml:space="preserve">3.3. O credenciamento como instrumento jurídico se mostra especialmente adequado neste caso, por tratar-se de hipótese em que não há possibilidade de competição direta entre interessados, mas sim a intenção de se estabelecer parcerias paralelas que, em conjunto, contribuirão para a concretização de um evento que transcende o entretenimento e se insere no âmbito das políticas públicas culturais do Município. Dessa forma, é possível garantir o tratamento isonômico a </w:t>
      </w:r>
      <w:r w:rsidRPr="00914D03">
        <w:rPr>
          <w:rFonts w:ascii="Bookman Old Style" w:hAnsi="Bookman Old Style"/>
          <w:sz w:val="24"/>
          <w:szCs w:val="24"/>
          <w:lang w:eastAsia="pt-BR"/>
        </w:rPr>
        <w:lastRenderedPageBreak/>
        <w:t>todos os interessados, ao mesmo tempo em que se assegura a lisura e a transparência do processo.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3.4. A captação de recursos privados por meio de patrocínio representa, além de alternativa legítima à limitação orçamentária enfrentada pelos entes públicos, uma estratégia eficaz de fortalecimento da cultura como vetor de desenvolvimento social e econômico. Ao incentivar a participação da iniciativa privada na promoção de eventos culturais, o Município amplia a difusão de valores simbólicos, reforça a identidade regional e contribui para o acesso gratuito e democrático à cultura, especialmente para camadas da população historicamente afastadas de bens culturais.</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3.5. Esse modelo também potencializa o reconhecimento institucional de empresas que se comprometam com a promoção da cultura local, conferindo-lhes legitimidade social e visibilidade pública, o que fomenta uma cultura de responsabilidade social e institucional entre os agentes econômicos. Com isso, consolida-se uma rede de cooperação contínua, que transcende os limites do evento em si e promove a formação de vínculos duradouros entre os setores público e privado em benefício do interesse coletivo.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3.6. Ademais, o uso do credenciamento em tal contexto evita a burocratização excessiva, ao mesmo tempo em que garante o controle institucional dos atos, a padronização dos critérios de seleção e a devida formalização das relações firmadas, conferindo segurança jurídica à atuação administrativa. Trata-se, pois, de medida que alia eficiência à legalidade, e que se encontra em plena sintonia com as diretrizes modernas de gestão pública voltadas à inovação, à transparência e à governança colaborativa.</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3.7. Assim, a captação de patrocínios mediante credenciamento qualifica-se como solução legítima, proporcional e adequada à promoção do “Arraiá da Ita”, resguardando os interesses da Administração Pública e impulsionando a cultura como bem coletivo, acessível e transformador.</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b/>
          <w:sz w:val="24"/>
          <w:szCs w:val="24"/>
          <w:lang w:eastAsia="pt-BR"/>
        </w:rPr>
      </w:pPr>
      <w:r w:rsidRPr="00914D03">
        <w:rPr>
          <w:rFonts w:ascii="Bookman Old Style" w:hAnsi="Bookman Old Style"/>
          <w:b/>
          <w:sz w:val="24"/>
          <w:szCs w:val="24"/>
          <w:lang w:eastAsia="pt-BR"/>
        </w:rPr>
        <w:t>4.</w:t>
      </w:r>
      <w:r w:rsidRPr="00914D03">
        <w:rPr>
          <w:rFonts w:ascii="Bookman Old Style" w:hAnsi="Bookman Old Style"/>
          <w:b/>
          <w:sz w:val="24"/>
          <w:szCs w:val="24"/>
          <w:lang w:eastAsia="pt-BR"/>
        </w:rPr>
        <w:tab/>
        <w:t>REQUISITOS DA CONTRATAÇÃO (art. 6º, XXIII, alínea ‘d’ da Lei nº 14.133/21)</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4.1.</w:t>
      </w:r>
      <w:r w:rsidRPr="00914D03">
        <w:rPr>
          <w:rFonts w:ascii="Bookman Old Style" w:hAnsi="Bookman Old Style"/>
          <w:sz w:val="24"/>
          <w:szCs w:val="24"/>
          <w:lang w:eastAsia="pt-BR"/>
        </w:rPr>
        <w:tab/>
        <w:t>Além dos critérios de sustentabilidade aplicáveis à contratação, os requisitos da contratação estão detalhados neste instrumento.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4.2.</w:t>
      </w:r>
      <w:r w:rsidRPr="00914D03">
        <w:rPr>
          <w:rFonts w:ascii="Bookman Old Style" w:hAnsi="Bookman Old Style"/>
          <w:sz w:val="24"/>
          <w:szCs w:val="24"/>
          <w:lang w:eastAsia="pt-BR"/>
        </w:rPr>
        <w:tab/>
        <w:t>Imperiosa, ainda, a apresentação da documentação prevista no alusivo à FORMA E CRITÉRIOS DE SELEÇÃO DO PARTICIPANTE, deste Termo de Referência.</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lastRenderedPageBreak/>
        <w:t>4.3.</w:t>
      </w:r>
      <w:r w:rsidRPr="00914D03">
        <w:rPr>
          <w:rFonts w:ascii="Bookman Old Style" w:hAnsi="Bookman Old Style"/>
          <w:sz w:val="24"/>
          <w:szCs w:val="24"/>
          <w:lang w:eastAsia="pt-BR"/>
        </w:rPr>
        <w:tab/>
        <w:t>Subcontratação: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4.3.1.</w:t>
      </w:r>
      <w:r w:rsidRPr="00914D03">
        <w:rPr>
          <w:rFonts w:ascii="Bookman Old Style" w:hAnsi="Bookman Old Style"/>
          <w:sz w:val="24"/>
          <w:szCs w:val="24"/>
          <w:lang w:eastAsia="pt-BR"/>
        </w:rPr>
        <w:tab/>
        <w:t>É vedada a subcontratação.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4.4.</w:t>
      </w:r>
      <w:r w:rsidRPr="00914D03">
        <w:rPr>
          <w:rFonts w:ascii="Bookman Old Style" w:hAnsi="Bookman Old Style"/>
          <w:sz w:val="24"/>
          <w:szCs w:val="24"/>
          <w:lang w:eastAsia="pt-BR"/>
        </w:rPr>
        <w:tab/>
        <w:t>Garantia da contratação: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4.4.1.</w:t>
      </w:r>
      <w:r w:rsidRPr="00914D03">
        <w:rPr>
          <w:rFonts w:ascii="Bookman Old Style" w:hAnsi="Bookman Old Style"/>
          <w:sz w:val="24"/>
          <w:szCs w:val="24"/>
          <w:lang w:eastAsia="pt-BR"/>
        </w:rPr>
        <w:tab/>
        <w:t>Não haverá exigência da garantia da contratação dos artigos 96 e seguintes da Lei nº 14.133, de 2021, diante da natureza do objeto.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b/>
          <w:sz w:val="24"/>
          <w:szCs w:val="24"/>
          <w:lang w:eastAsia="pt-BR"/>
        </w:rPr>
      </w:pPr>
      <w:r w:rsidRPr="00914D03">
        <w:rPr>
          <w:rFonts w:ascii="Bookman Old Style" w:hAnsi="Bookman Old Style"/>
          <w:b/>
          <w:sz w:val="24"/>
          <w:szCs w:val="24"/>
          <w:lang w:eastAsia="pt-BR"/>
        </w:rPr>
        <w:t>5.</w:t>
      </w:r>
      <w:r w:rsidRPr="00914D03">
        <w:rPr>
          <w:rFonts w:ascii="Bookman Old Style" w:hAnsi="Bookman Old Style"/>
          <w:b/>
          <w:sz w:val="24"/>
          <w:szCs w:val="24"/>
          <w:lang w:eastAsia="pt-BR"/>
        </w:rPr>
        <w:tab/>
        <w:t>MODELO DE EXECUÇÃO CONTRATUAL (arts. 6º, XXIII, alínea “e” da Lei n. 14.133/2021).</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5.1.</w:t>
      </w:r>
      <w:r w:rsidRPr="00914D03">
        <w:rPr>
          <w:rFonts w:ascii="Bookman Old Style" w:hAnsi="Bookman Old Style"/>
          <w:sz w:val="24"/>
          <w:szCs w:val="24"/>
          <w:lang w:eastAsia="pt-BR"/>
        </w:rPr>
        <w:tab/>
        <w:t>Comunicações e Convocação: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5.1.1.</w:t>
      </w:r>
      <w:r w:rsidRPr="00914D03">
        <w:rPr>
          <w:rFonts w:ascii="Bookman Old Style" w:hAnsi="Bookman Old Style"/>
          <w:sz w:val="24"/>
          <w:szCs w:val="24"/>
          <w:lang w:eastAsia="pt-BR"/>
        </w:rPr>
        <w:tab/>
        <w:t>Após</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a</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assinatura do contrato, a Administração</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poderá</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convocar a Contratada para uma</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reunião</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inicial com o intuito de apresentar o plano de fiscalização. Este documento</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deverá</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detalhar as obrigações</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contratuais, os mecanismos de monitoramento, as diretrizes para aexecução do objeto, o plano operacional de serviços (quando</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aplicável), o método de avaliação dos resultados (quando for o caso) e as sanções</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cabíveis, garantindo</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uma</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execução</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eficiente e transparente do contrato.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5.1.2.</w:t>
      </w:r>
      <w:r w:rsidRPr="00914D03">
        <w:rPr>
          <w:rFonts w:ascii="Bookman Old Style" w:hAnsi="Bookman Old Style"/>
          <w:sz w:val="24"/>
          <w:szCs w:val="24"/>
          <w:lang w:eastAsia="pt-BR"/>
        </w:rPr>
        <w:tab/>
        <w:t>A Administração</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poderá</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convocar um representante da Contratada para discussões e orientações, especialmente</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nos</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casos em que se demandem</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providências</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imediatas, assegurando a continuidade e a qualidade dos serviços prestados.</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5.1.3.</w:t>
      </w:r>
      <w:r w:rsidRPr="00914D03">
        <w:rPr>
          <w:rFonts w:ascii="Bookman Old Style" w:hAnsi="Bookman Old Style"/>
          <w:sz w:val="24"/>
          <w:szCs w:val="24"/>
          <w:lang w:eastAsia="pt-BR"/>
        </w:rPr>
        <w:tab/>
        <w:t>Todas as comunicações entre a Administração e a Contratada</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deverão ser formalizadas</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por</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escrito, admitindo-se o uso de mensagem</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eletrônica</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quando a celeridade do ato o exigir, respeitando as disposições</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legais</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aplicáveis.</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5.2.</w:t>
      </w:r>
      <w:r w:rsidRPr="00914D03">
        <w:rPr>
          <w:rFonts w:ascii="Bookman Old Style" w:hAnsi="Bookman Old Style"/>
          <w:sz w:val="24"/>
          <w:szCs w:val="24"/>
          <w:lang w:eastAsia="pt-BR"/>
        </w:rPr>
        <w:tab/>
        <w:t>Forma de Execução: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5.2.1. A</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execução do objeto</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deste</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credenciamento, consistente na formalização do patrocínio e/ou</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apoio</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institucional ao evento “Arraiá da Ita”, deverão correr a partir da homologação do resultado do chamamento</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público, mediante</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assinatura do termo de credenciamento e do correspondente plano de contrapartidas</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previamentea</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provado pela Administração.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5.2.2. As ações</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vinculadas ao patrocínio e à exploração dos espaços</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publicitários e institucionais</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ocorrerão</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exclusivamente</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 xml:space="preserve">durante o período do evento, compreendido </w:t>
      </w:r>
      <w:r w:rsidRPr="00914D03">
        <w:rPr>
          <w:rFonts w:ascii="Bookman Old Style" w:hAnsi="Bookman Old Style"/>
          <w:sz w:val="24"/>
          <w:szCs w:val="24"/>
          <w:lang w:eastAsia="pt-BR"/>
        </w:rPr>
        <w:lastRenderedPageBreak/>
        <w:t>entre os dias 20 a 23 de junho de 2026, na Cidade de Itaberaba/BA, sendo</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vedada</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qualquer</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atividade</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promocional fora desse</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intervalo, salvo autorização</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expressa do Município.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5.2.3. A</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execução das atividades deverão observar</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rigorosamente os termos do plano de divulgação e exposição</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aprovado, com definição</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prévia dos locais e formas de veiculação da marca, bem</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como das estruturas</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disponibilizadas pela Administração</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ou</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instaladas</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pelos</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próprios</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patrocinadores, nos</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limites</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estabelecidos no Edital.</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5.2.4. O credenciado</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deverá</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apresentar à Administração, com antecedência</w:t>
      </w:r>
      <w:r w:rsidR="005A6309">
        <w:rPr>
          <w:rFonts w:ascii="Bookman Old Style" w:hAnsi="Bookman Old Style"/>
          <w:sz w:val="24"/>
          <w:szCs w:val="24"/>
          <w:lang w:eastAsia="pt-BR"/>
        </w:rPr>
        <w:t xml:space="preserve"> </w:t>
      </w:r>
      <w:r w:rsidRPr="00914D03">
        <w:rPr>
          <w:rFonts w:ascii="Bookman Old Style" w:hAnsi="Bookman Old Style"/>
          <w:sz w:val="24"/>
          <w:szCs w:val="24"/>
          <w:lang w:eastAsia="pt-BR"/>
        </w:rPr>
        <w:t>mínima de 10 (dez) dias do início do evento, todos os elementos</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visuais, materiais promocionais, layouts de estandes e demais</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itens</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relacionados à sua</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atuação</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durante o evento, para fins de análise, compatibilização com aidentidade visual institucional do Município e autorização formal.</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5.2.5. O descumprimento de quaisquer das obrigações</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estabelecidas no termo de credenciamento, no edital</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ou em seus</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anexos</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poderá</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ensejar a revogação da autorização de exploração</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publicitária e aexclusão do patrocinador do evento, sem</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prejuízo das sanções</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administrativas</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cabíveis.</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5.2.6. As obrigações</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específicas</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assumidas</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pelos</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patrocinadores, incluindo</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eventuais</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valores, ações</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promocionais, limites de exposição e direitos de uso</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institucional, serãoaquelasexpressamenteprevistas no Termo de Referência, no plano de contra</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partidas</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aprovado e no termo de credenciamento individual firmado com cada</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participante.</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5.3.</w:t>
      </w:r>
      <w:r w:rsidRPr="00914D03">
        <w:rPr>
          <w:rFonts w:ascii="Bookman Old Style" w:hAnsi="Bookman Old Style"/>
          <w:sz w:val="24"/>
          <w:szCs w:val="24"/>
          <w:lang w:eastAsia="pt-BR"/>
        </w:rPr>
        <w:tab/>
        <w:t>Suspensão e Prorrogação do Contrato: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5.3.1.</w:t>
      </w:r>
      <w:r w:rsidRPr="00914D03">
        <w:rPr>
          <w:rFonts w:ascii="Bookman Old Style" w:hAnsi="Bookman Old Style"/>
          <w:sz w:val="24"/>
          <w:szCs w:val="24"/>
          <w:lang w:eastAsia="pt-BR"/>
        </w:rPr>
        <w:tab/>
        <w:t>Em casos de paralisação</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ou</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suspensão</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temporária do contrato, devidamente</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justificados, o cronograma de execução</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será</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automaticamente</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prorrogado</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pelo período correspondente, com registro das circunstâncias em apostilamento</w:t>
      </w:r>
      <w:r w:rsidR="00CB690F">
        <w:rPr>
          <w:rFonts w:ascii="Bookman Old Style" w:hAnsi="Bookman Old Style"/>
          <w:sz w:val="24"/>
          <w:szCs w:val="24"/>
          <w:lang w:eastAsia="pt-BR"/>
        </w:rPr>
        <w:t xml:space="preserve"> </w:t>
      </w:r>
      <w:r w:rsidRPr="00914D03">
        <w:rPr>
          <w:rFonts w:ascii="Bookman Old Style" w:hAnsi="Bookman Old Style"/>
          <w:sz w:val="24"/>
          <w:szCs w:val="24"/>
          <w:lang w:eastAsia="pt-BR"/>
        </w:rPr>
        <w:t>contratual.</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CF290D" w:rsidRDefault="00914D03" w:rsidP="00914D03">
      <w:pPr>
        <w:spacing w:line="276" w:lineRule="auto"/>
        <w:ind w:right="97"/>
        <w:jc w:val="both"/>
        <w:rPr>
          <w:rFonts w:ascii="Bookman Old Style" w:hAnsi="Bookman Old Style"/>
          <w:b/>
          <w:sz w:val="24"/>
          <w:szCs w:val="24"/>
          <w:lang w:eastAsia="pt-BR"/>
        </w:rPr>
      </w:pPr>
      <w:r w:rsidRPr="00CF290D">
        <w:rPr>
          <w:rFonts w:ascii="Bookman Old Style" w:hAnsi="Bookman Old Style"/>
          <w:b/>
          <w:sz w:val="24"/>
          <w:szCs w:val="24"/>
          <w:lang w:eastAsia="pt-BR"/>
        </w:rPr>
        <w:t>6.</w:t>
      </w:r>
      <w:r w:rsidRPr="00CF290D">
        <w:rPr>
          <w:rFonts w:ascii="Bookman Old Style" w:hAnsi="Bookman Old Style"/>
          <w:b/>
          <w:sz w:val="24"/>
          <w:szCs w:val="24"/>
          <w:lang w:eastAsia="pt-BR"/>
        </w:rPr>
        <w:tab/>
        <w:t>DA GESTÃO CONTRATUAL E FISCALIZAÇÃO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6.1.</w:t>
      </w:r>
      <w:r w:rsidRPr="00914D03">
        <w:rPr>
          <w:rFonts w:ascii="Bookman Old Style" w:hAnsi="Bookman Old Style"/>
          <w:sz w:val="24"/>
          <w:szCs w:val="24"/>
          <w:lang w:eastAsia="pt-BR"/>
        </w:rPr>
        <w:tab/>
        <w:t>O objetivo da gestão do contrato é assegurar o cumprimento integral das obrigações contratuais por parte da empresa contratada, garantindo a qualidade dos serviços e o atendimento às necessidades da administração pública.</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6.2.</w:t>
      </w:r>
      <w:r w:rsidRPr="00914D03">
        <w:rPr>
          <w:rFonts w:ascii="Bookman Old Style" w:hAnsi="Bookman Old Style"/>
          <w:sz w:val="24"/>
          <w:szCs w:val="24"/>
          <w:lang w:eastAsia="pt-BR"/>
        </w:rPr>
        <w:tab/>
        <w:t xml:space="preserve">O gestor do contrato deverá controlar os prazos para solicitação e entrega dos </w:t>
      </w:r>
      <w:r w:rsidRPr="00914D03">
        <w:rPr>
          <w:rFonts w:ascii="Bookman Old Style" w:hAnsi="Bookman Old Style"/>
          <w:sz w:val="24"/>
          <w:szCs w:val="24"/>
          <w:lang w:eastAsia="pt-BR"/>
        </w:rPr>
        <w:lastRenderedPageBreak/>
        <w:t xml:space="preserve">produtos, conforme estabelecido no cronograma contratual. </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6.3.</w:t>
      </w:r>
      <w:r w:rsidRPr="00914D03">
        <w:rPr>
          <w:rFonts w:ascii="Bookman Old Style" w:hAnsi="Bookman Old Style"/>
          <w:sz w:val="24"/>
          <w:szCs w:val="24"/>
          <w:lang w:eastAsia="pt-BR"/>
        </w:rPr>
        <w:tab/>
        <w:t>A contratada deverá cumprir rigorosamente os prazos de entrega definidos em cada solicitação formal.</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6.4.</w:t>
      </w:r>
      <w:r w:rsidRPr="00914D03">
        <w:rPr>
          <w:rFonts w:ascii="Bookman Old Style" w:hAnsi="Bookman Old Style"/>
          <w:sz w:val="24"/>
          <w:szCs w:val="24"/>
          <w:lang w:eastAsia="pt-BR"/>
        </w:rPr>
        <w:tab/>
        <w:t>O gestor do contrato manterá um canal de comunicação constante com a empresa contratada, facilitando o encaminhamento de demandas, esclarecimentos e notificações.</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6.5.</w:t>
      </w:r>
      <w:r w:rsidRPr="00914D03">
        <w:rPr>
          <w:rFonts w:ascii="Bookman Old Style" w:hAnsi="Bookman Old Style"/>
          <w:sz w:val="24"/>
          <w:szCs w:val="24"/>
          <w:lang w:eastAsia="pt-BR"/>
        </w:rPr>
        <w:tab/>
        <w:t>Deverão ser mantidos registros detalhados de todas as entregas, inspeções, notificações e demais interações entre as partes, a fim de documentar o histórico da execução contratual e possibilitar a transparência e rastreabilidade do processo.</w:t>
      </w:r>
      <w:r w:rsidRPr="00914D03">
        <w:rPr>
          <w:rFonts w:ascii="Bookman Old Style" w:hAnsi="Bookman Old Style"/>
          <w:sz w:val="24"/>
          <w:szCs w:val="24"/>
          <w:lang w:eastAsia="pt-BR"/>
        </w:rPr>
        <w:tab/>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6.6.</w:t>
      </w:r>
      <w:r w:rsidRPr="00914D03">
        <w:rPr>
          <w:rFonts w:ascii="Bookman Old Style" w:hAnsi="Bookman Old Style"/>
          <w:sz w:val="24"/>
          <w:szCs w:val="24"/>
          <w:lang w:eastAsia="pt-BR"/>
        </w:rPr>
        <w:tab/>
        <w:t>Rotinas de Fiscalização Contratual</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6.6.1.</w:t>
      </w:r>
      <w:r w:rsidRPr="00914D03">
        <w:rPr>
          <w:rFonts w:ascii="Bookman Old Style" w:hAnsi="Bookman Old Style"/>
          <w:sz w:val="24"/>
          <w:szCs w:val="24"/>
          <w:lang w:eastAsia="pt-BR"/>
        </w:rPr>
        <w:tab/>
        <w:t>O contrato deverá ser executado fielmente pelas partes, de acordo com as cláusulas avençadas e as normas da Lei nº 14.133, de 2021, e cada parte responderá pelas consequências de sua inexecução total ou parcial (Lei nº 14.133/2021, art. 115, caput).</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6.6.2.</w:t>
      </w:r>
      <w:r w:rsidRPr="00914D03">
        <w:rPr>
          <w:rFonts w:ascii="Bookman Old Style" w:hAnsi="Bookman Old Style"/>
          <w:sz w:val="24"/>
          <w:szCs w:val="24"/>
          <w:lang w:eastAsia="pt-BR"/>
        </w:rPr>
        <w:tab/>
        <w:t>Em caso de impedimento, ordem de paralisação ou suspensão do contrato, o cronograma de execução será prorrogado automaticamente pelo tempo correspondente, anotadas tais circunstâncias mediante simples apostila.</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6.6.3.</w:t>
      </w:r>
      <w:r w:rsidRPr="00914D03">
        <w:rPr>
          <w:rFonts w:ascii="Bookman Old Style" w:hAnsi="Bookman Old Style"/>
          <w:sz w:val="24"/>
          <w:szCs w:val="24"/>
          <w:lang w:eastAsia="pt-BR"/>
        </w:rPr>
        <w:tab/>
        <w:t>As comunicações entre o órgão ou entidade e a contratada devem ser realizadas por escrito sempre que o ato exigir tal formalidade, admitindo-se o uso de mensagem eletrônica para esse fim.</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6.6.4.</w:t>
      </w:r>
      <w:r w:rsidRPr="00914D03">
        <w:rPr>
          <w:rFonts w:ascii="Bookman Old Style" w:hAnsi="Bookman Old Style"/>
          <w:sz w:val="24"/>
          <w:szCs w:val="24"/>
          <w:lang w:eastAsia="pt-BR"/>
        </w:rPr>
        <w:tab/>
        <w:t>O órgão ou entidade poderá convocar representante da contratada para adoção de providências que devam ser cumpridas de imediato.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6.6.5.</w:t>
      </w:r>
      <w:r w:rsidRPr="00914D03">
        <w:rPr>
          <w:rFonts w:ascii="Bookman Old Style" w:hAnsi="Bookman Old Style"/>
          <w:sz w:val="24"/>
          <w:szCs w:val="24"/>
          <w:lang w:eastAsia="pt-BR"/>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6.7.</w:t>
      </w:r>
      <w:r w:rsidRPr="00914D03">
        <w:rPr>
          <w:rFonts w:ascii="Bookman Old Style" w:hAnsi="Bookman Old Style"/>
          <w:sz w:val="24"/>
          <w:szCs w:val="24"/>
          <w:lang w:eastAsia="pt-BR"/>
        </w:rPr>
        <w:tab/>
        <w:t xml:space="preserve"> Preposto: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lastRenderedPageBreak/>
        <w:t>6.7.1.</w:t>
      </w:r>
      <w:r w:rsidRPr="00914D03">
        <w:rPr>
          <w:rFonts w:ascii="Bookman Old Style" w:hAnsi="Bookman Old Style"/>
          <w:sz w:val="24"/>
          <w:szCs w:val="24"/>
          <w:lang w:eastAsia="pt-BR"/>
        </w:rPr>
        <w:tab/>
        <w:t>A contratada deverá indicar, mediante declaração, um preposto, no Município, aceito pela fiscalização, durante o período de vigência do contrato, para representá-la administrativamente, sempre que for necessário. Na declaração deverá constar o nome completo, no do CPF e do documento de identidade, além dos dados relacionados à sua qualificação profissional.</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6.7.2.</w:t>
      </w:r>
      <w:r w:rsidRPr="00914D03">
        <w:rPr>
          <w:rFonts w:ascii="Bookman Old Style" w:hAnsi="Bookman Old Style"/>
          <w:sz w:val="24"/>
          <w:szCs w:val="24"/>
          <w:lang w:eastAsia="pt-BR"/>
        </w:rPr>
        <w:tab/>
        <w:t>O preposto deverá estar apto a esclarecer as questões relacionadas ao bom andamento e execução do contrato.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6.7.3.</w:t>
      </w:r>
      <w:r w:rsidRPr="00914D03">
        <w:rPr>
          <w:rFonts w:ascii="Bookman Old Style" w:hAnsi="Bookman Old Style"/>
          <w:sz w:val="24"/>
          <w:szCs w:val="24"/>
          <w:lang w:eastAsia="pt-BR"/>
        </w:rPr>
        <w:tab/>
        <w:t>A Contratada deverá manter preposto indicado durante todo o período contratual.</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6.7.4.</w:t>
      </w:r>
      <w:r w:rsidRPr="00914D03">
        <w:rPr>
          <w:rFonts w:ascii="Bookman Old Style" w:hAnsi="Bookman Old Style"/>
          <w:sz w:val="24"/>
          <w:szCs w:val="24"/>
          <w:lang w:eastAsia="pt-BR"/>
        </w:rPr>
        <w:tab/>
        <w:t>A Contratante poderá recusar, desde que justificadamente, a indicação ou a manutenção do preposto da empresa, hipótese em que a Contratada designará outro para o exercício da atividade.</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6.8.</w:t>
      </w:r>
      <w:r w:rsidRPr="00914D03">
        <w:rPr>
          <w:rFonts w:ascii="Bookman Old Style" w:hAnsi="Bookman Old Style"/>
          <w:sz w:val="24"/>
          <w:szCs w:val="24"/>
          <w:lang w:eastAsia="pt-BR"/>
        </w:rPr>
        <w:tab/>
        <w:t>Fiscalização: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6.8.1.</w:t>
      </w:r>
      <w:r w:rsidRPr="00914D03">
        <w:rPr>
          <w:rFonts w:ascii="Bookman Old Style" w:hAnsi="Bookman Old Style"/>
          <w:sz w:val="24"/>
          <w:szCs w:val="24"/>
          <w:lang w:eastAsia="pt-BR"/>
        </w:rPr>
        <w:tab/>
        <w:t xml:space="preserve"> O acompanhamento da execução do contrato será levado a efeito pelos fiscais de contrato de cada secretaria, que exercerá a fiscalização técnica e a administrativa.</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6.9.</w:t>
      </w:r>
      <w:r w:rsidRPr="00914D03">
        <w:rPr>
          <w:rFonts w:ascii="Bookman Old Style" w:hAnsi="Bookman Old Style"/>
          <w:sz w:val="24"/>
          <w:szCs w:val="24"/>
          <w:lang w:eastAsia="pt-BR"/>
        </w:rPr>
        <w:tab/>
        <w:t>Fiscalização Técnica:</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6.9.1.</w:t>
      </w:r>
      <w:r w:rsidRPr="00914D03">
        <w:rPr>
          <w:rFonts w:ascii="Bookman Old Style" w:hAnsi="Bookman Old Style"/>
          <w:sz w:val="24"/>
          <w:szCs w:val="24"/>
          <w:lang w:eastAsia="pt-BR"/>
        </w:rPr>
        <w:tab/>
        <w:t>O fiscal técnico do contrato acompanhará a execução do contrato, para que sejam cumpridas todas as condições estabelecidas no contrato, de modo a assegurar os melhores resultados para a Administração;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6.9.2.</w:t>
      </w:r>
      <w:r w:rsidRPr="00914D03">
        <w:rPr>
          <w:rFonts w:ascii="Bookman Old Style" w:hAnsi="Bookman Old Style"/>
          <w:sz w:val="24"/>
          <w:szCs w:val="24"/>
          <w:lang w:eastAsia="pt-BR"/>
        </w:rPr>
        <w:tab/>
        <w:t>O fiscal técnico do contrato anotará no histórico de gerenciamento do contrato todas as ocorrências relacionadas à execução do contrato, com a descrição do que for necessário para a regularização das faltas ou dos defeitos observados. (Lei no 14.133, de 2021, art. 117, §1º);</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6.9.3.</w:t>
      </w:r>
      <w:r w:rsidRPr="00914D03">
        <w:rPr>
          <w:rFonts w:ascii="Bookman Old Style" w:hAnsi="Bookman Old Style"/>
          <w:sz w:val="24"/>
          <w:szCs w:val="24"/>
          <w:lang w:eastAsia="pt-BR"/>
        </w:rPr>
        <w:tab/>
        <w:t>Identificada qualquer inexatidão ou irregularidade, o fiscal técnico do contrato emitirá notificações para a correção da execução do contrato, determinando prazo para a correção.;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6.9.4.</w:t>
      </w:r>
      <w:r w:rsidRPr="00914D03">
        <w:rPr>
          <w:rFonts w:ascii="Bookman Old Style" w:hAnsi="Bookman Old Style"/>
          <w:sz w:val="24"/>
          <w:szCs w:val="24"/>
          <w:lang w:eastAsia="pt-BR"/>
        </w:rPr>
        <w:tab/>
        <w:t>O fiscal técnico do contrato informará ao gestor do contrato, em tempo hábil, a situação que demandar decisão ou adoção de medidas que ultrapassem sua competência, para que adote as medidas necessárias e saneadoras, se for o caso;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6.9.5.</w:t>
      </w:r>
      <w:r w:rsidRPr="00914D03">
        <w:rPr>
          <w:rFonts w:ascii="Bookman Old Style" w:hAnsi="Bookman Old Style"/>
          <w:sz w:val="24"/>
          <w:szCs w:val="24"/>
          <w:lang w:eastAsia="pt-BR"/>
        </w:rPr>
        <w:tab/>
        <w:t xml:space="preserve">No caso de ocorrências que possam inviabilizar a execução do contrato nas </w:t>
      </w:r>
      <w:r w:rsidRPr="00914D03">
        <w:rPr>
          <w:rFonts w:ascii="Bookman Old Style" w:hAnsi="Bookman Old Style"/>
          <w:sz w:val="24"/>
          <w:szCs w:val="24"/>
          <w:lang w:eastAsia="pt-BR"/>
        </w:rPr>
        <w:lastRenderedPageBreak/>
        <w:t>datas aprazadas, o fiscal técnico do contrato comunicará o fato imediatamente ao gestor do contrato;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6.9.6.</w:t>
      </w:r>
      <w:r w:rsidRPr="00914D03">
        <w:rPr>
          <w:rFonts w:ascii="Bookman Old Style" w:hAnsi="Bookman Old Style"/>
          <w:sz w:val="24"/>
          <w:szCs w:val="24"/>
          <w:lang w:eastAsia="pt-BR"/>
        </w:rPr>
        <w:tab/>
        <w:t>O fiscal técnico do contrato comunicará ao gestor do contrato, em tempo hábil, o término do contrato sob sua responsabilidade, com vistas à tempestiva renovação ou à prorrogação contratual.</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6.10.</w:t>
      </w:r>
      <w:r w:rsidRPr="00914D03">
        <w:rPr>
          <w:rFonts w:ascii="Bookman Old Style" w:hAnsi="Bookman Old Style"/>
          <w:sz w:val="24"/>
          <w:szCs w:val="24"/>
          <w:lang w:eastAsia="pt-BR"/>
        </w:rPr>
        <w:tab/>
        <w:t>O fiscal do contrato será a Sra. Valdeli de Jesus Ramos, conforme previsto na Portaria nº 024 de 20 de janeiro 2025.</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1E34A0" w:rsidRDefault="00914D03" w:rsidP="00914D03">
      <w:pPr>
        <w:spacing w:line="276" w:lineRule="auto"/>
        <w:ind w:right="97"/>
        <w:jc w:val="both"/>
        <w:rPr>
          <w:rFonts w:ascii="Bookman Old Style" w:hAnsi="Bookman Old Style"/>
          <w:b/>
          <w:sz w:val="24"/>
          <w:szCs w:val="24"/>
          <w:lang w:eastAsia="pt-BR"/>
        </w:rPr>
      </w:pPr>
      <w:r w:rsidRPr="001E34A0">
        <w:rPr>
          <w:rFonts w:ascii="Bookman Old Style" w:hAnsi="Bookman Old Style"/>
          <w:b/>
          <w:sz w:val="24"/>
          <w:szCs w:val="24"/>
          <w:lang w:eastAsia="pt-BR"/>
        </w:rPr>
        <w:t>7.</w:t>
      </w:r>
      <w:r w:rsidRPr="001E34A0">
        <w:rPr>
          <w:rFonts w:ascii="Bookman Old Style" w:hAnsi="Bookman Old Style"/>
          <w:b/>
          <w:sz w:val="24"/>
          <w:szCs w:val="24"/>
          <w:lang w:eastAsia="pt-BR"/>
        </w:rPr>
        <w:tab/>
        <w:t>CRITÉRIOS DE PAGAMENTO</w:t>
      </w:r>
      <w:r w:rsidR="00AB4D7C" w:rsidRPr="001E34A0">
        <w:rPr>
          <w:rFonts w:ascii="Bookman Old Style" w:hAnsi="Bookman Old Style"/>
          <w:b/>
          <w:sz w:val="24"/>
          <w:szCs w:val="24"/>
          <w:lang w:eastAsia="pt-BR"/>
        </w:rPr>
        <w:t xml:space="preserve">, </w:t>
      </w:r>
      <w:r w:rsidRPr="001E34A0">
        <w:rPr>
          <w:rFonts w:ascii="Bookman Old Style" w:hAnsi="Bookman Old Style"/>
          <w:b/>
          <w:sz w:val="24"/>
          <w:szCs w:val="24"/>
          <w:lang w:eastAsia="pt-BR"/>
        </w:rPr>
        <w:t>DO RECEBIMENTO E CRITÉRIOS DE ACEITAÇÃO DO OBJETO</w:t>
      </w:r>
    </w:p>
    <w:p w:rsidR="00CF290D" w:rsidRDefault="00CF290D" w:rsidP="00914D03">
      <w:pPr>
        <w:spacing w:line="276" w:lineRule="auto"/>
        <w:ind w:right="97"/>
        <w:jc w:val="both"/>
        <w:rPr>
          <w:rFonts w:ascii="Bookman Old Style" w:hAnsi="Bookman Old Style"/>
          <w:b/>
          <w:sz w:val="24"/>
          <w:szCs w:val="24"/>
          <w:lang w:eastAsia="pt-BR"/>
        </w:rPr>
      </w:pPr>
    </w:p>
    <w:p w:rsidR="00AB4D7C" w:rsidRPr="00AB4D7C" w:rsidRDefault="00AB4D7C" w:rsidP="00AB4D7C">
      <w:pPr>
        <w:widowControl/>
        <w:suppressAutoHyphens/>
        <w:autoSpaceDE/>
        <w:autoSpaceDN/>
        <w:spacing w:line="276" w:lineRule="auto"/>
        <w:ind w:left="993" w:right="97"/>
        <w:jc w:val="both"/>
        <w:rPr>
          <w:rFonts w:ascii="Bookman Old Style" w:hAnsi="Bookman Old Style"/>
          <w:bCs/>
        </w:rPr>
      </w:pPr>
      <w:r>
        <w:rPr>
          <w:rFonts w:ascii="Bookman Old Style" w:hAnsi="Bookman Old Style"/>
        </w:rPr>
        <w:t xml:space="preserve">7.1. </w:t>
      </w:r>
      <w:r w:rsidRPr="00AB4D7C">
        <w:rPr>
          <w:rFonts w:ascii="Bookman Old Style" w:hAnsi="Bookman Old Style"/>
        </w:rPr>
        <w:t>O pagamento decorrente da execução será efetuado na Conta da Prefeitura Municipal de Itaberaba:</w:t>
      </w:r>
    </w:p>
    <w:p w:rsidR="00AB4D7C" w:rsidRDefault="00AB4D7C" w:rsidP="00AB4D7C">
      <w:pPr>
        <w:pStyle w:val="PargrafodaLista"/>
        <w:widowControl/>
        <w:suppressAutoHyphens/>
        <w:autoSpaceDE/>
        <w:autoSpaceDN/>
        <w:spacing w:line="276" w:lineRule="auto"/>
        <w:ind w:left="0" w:right="97" w:firstLine="0"/>
        <w:jc w:val="both"/>
        <w:rPr>
          <w:rFonts w:ascii="Bookman Old Style" w:hAnsi="Bookman Old Style"/>
        </w:rPr>
      </w:pPr>
    </w:p>
    <w:p w:rsidR="00AB4D7C" w:rsidRPr="00305965" w:rsidRDefault="00AB4D7C" w:rsidP="00AB4D7C">
      <w:pPr>
        <w:pStyle w:val="PargrafodaLista"/>
        <w:widowControl/>
        <w:suppressAutoHyphens/>
        <w:autoSpaceDE/>
        <w:autoSpaceDN/>
        <w:spacing w:line="276" w:lineRule="auto"/>
        <w:ind w:left="0" w:right="97" w:firstLine="0"/>
        <w:jc w:val="both"/>
        <w:rPr>
          <w:rFonts w:ascii="Bookman Old Style" w:hAnsi="Bookman Old Style"/>
          <w:b/>
        </w:rPr>
      </w:pPr>
      <w:r w:rsidRPr="00305965">
        <w:rPr>
          <w:rFonts w:ascii="Bookman Old Style" w:hAnsi="Bookman Old Style"/>
          <w:b/>
        </w:rPr>
        <w:t>Banco do Brasil</w:t>
      </w:r>
    </w:p>
    <w:p w:rsidR="00AB4D7C" w:rsidRPr="00305965" w:rsidRDefault="00AB4D7C" w:rsidP="00AB4D7C">
      <w:pPr>
        <w:pStyle w:val="PargrafodaLista"/>
        <w:widowControl/>
        <w:suppressAutoHyphens/>
        <w:autoSpaceDE/>
        <w:autoSpaceDN/>
        <w:spacing w:line="276" w:lineRule="auto"/>
        <w:ind w:left="0" w:right="97" w:firstLine="0"/>
        <w:jc w:val="both"/>
        <w:rPr>
          <w:rFonts w:ascii="Bookman Old Style" w:hAnsi="Bookman Old Style"/>
          <w:b/>
        </w:rPr>
      </w:pPr>
      <w:r w:rsidRPr="00305965">
        <w:rPr>
          <w:rFonts w:ascii="Bookman Old Style" w:hAnsi="Bookman Old Style"/>
          <w:b/>
        </w:rPr>
        <w:t>CNPJ: 13.719.646/0001-75</w:t>
      </w:r>
    </w:p>
    <w:p w:rsidR="00AB4D7C" w:rsidRPr="00305965" w:rsidRDefault="00AB4D7C" w:rsidP="00AB4D7C">
      <w:pPr>
        <w:pStyle w:val="PargrafodaLista"/>
        <w:widowControl/>
        <w:suppressAutoHyphens/>
        <w:autoSpaceDE/>
        <w:autoSpaceDN/>
        <w:spacing w:line="276" w:lineRule="auto"/>
        <w:ind w:left="0" w:right="97" w:firstLine="0"/>
        <w:jc w:val="both"/>
        <w:rPr>
          <w:rFonts w:ascii="Bookman Old Style" w:hAnsi="Bookman Old Style"/>
          <w:b/>
        </w:rPr>
      </w:pPr>
      <w:r w:rsidRPr="00305965">
        <w:rPr>
          <w:rFonts w:ascii="Bookman Old Style" w:hAnsi="Bookman Old Style"/>
          <w:b/>
        </w:rPr>
        <w:t>Agência: 0285-2</w:t>
      </w:r>
    </w:p>
    <w:p w:rsidR="00AB4D7C" w:rsidRPr="00305965" w:rsidRDefault="00AB4D7C" w:rsidP="00AB4D7C">
      <w:pPr>
        <w:pStyle w:val="PargrafodaLista"/>
        <w:widowControl/>
        <w:suppressAutoHyphens/>
        <w:autoSpaceDE/>
        <w:autoSpaceDN/>
        <w:spacing w:line="276" w:lineRule="auto"/>
        <w:ind w:left="0" w:right="97" w:firstLine="0"/>
        <w:jc w:val="both"/>
        <w:rPr>
          <w:rFonts w:ascii="Bookman Old Style" w:hAnsi="Bookman Old Style"/>
          <w:b/>
        </w:rPr>
      </w:pPr>
      <w:r w:rsidRPr="00305965">
        <w:rPr>
          <w:rFonts w:ascii="Bookman Old Style" w:hAnsi="Bookman Old Style"/>
          <w:b/>
        </w:rPr>
        <w:t>Conta Corrente 38893-9</w:t>
      </w:r>
    </w:p>
    <w:p w:rsidR="00AB4D7C" w:rsidRPr="00CF290D" w:rsidRDefault="00AB4D7C" w:rsidP="00914D03">
      <w:pPr>
        <w:spacing w:line="276" w:lineRule="auto"/>
        <w:ind w:right="97"/>
        <w:jc w:val="both"/>
        <w:rPr>
          <w:rFonts w:ascii="Bookman Old Style" w:hAnsi="Bookman Old Style"/>
          <w:b/>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7.1.1. Considerando que o objeto do presente chamamento público não envolve a prestação de serviços à Administração nem o fornecimento de bens, mas sim o patrocínio e/ou apoio institucional ao evento “Arraiá da Ita”, o acompanhamento da execução será feito por meio da verificação das ações de divulgação institucional e promocional efetivamente implementadas pelos credenciados, conforme plano de contrapartidas aprovado.</w:t>
      </w:r>
    </w:p>
    <w:p w:rsidR="00CF290D" w:rsidRPr="00914D03" w:rsidRDefault="00CF290D"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7.1.2. O recebimento do objeto ocorrerá mediante o reconhecimento pela Administração da regular execução das obrigações assumidas pelo credenciado, especialmente quanto à correta veiculação da marca e ao cumprimento das condições estabelecidas no termo de credenciamento e seus anexos.</w:t>
      </w:r>
    </w:p>
    <w:p w:rsidR="00CF290D" w:rsidRPr="00914D03" w:rsidRDefault="00CF290D"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7.1.3. As ações de divulgação realizadas pelo credenciado deverão ser compatíveis com a identidade visual do evento e com as normas fixadas pela Administração, podendo ser objeto de registro documental e audiovisual, para fins de controle interno e eventual prestação de contas.</w:t>
      </w:r>
    </w:p>
    <w:p w:rsidR="00CF290D" w:rsidRPr="00914D03" w:rsidRDefault="00CF290D"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7.1.4. A Administração poderá, a qualquer tempo, solicitar esclarecimentos, documentos ou provas adicionais que demonstrem a fiel execução do plano de divulgação aprovado, devendo o credenciado apresentar resposta no prazo de até 5 (cinco) dias úteis, sob pena de revogação do credenciamento.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7.2. Da inexistência de pagamento por parte da Administração e da forma de pagamento ao Município</w:t>
      </w:r>
      <w:r w:rsidR="00CF290D">
        <w:rPr>
          <w:rFonts w:ascii="Bookman Old Style" w:hAnsi="Bookman Old Style"/>
          <w:sz w:val="24"/>
          <w:szCs w:val="24"/>
          <w:lang w:eastAsia="pt-BR"/>
        </w:rPr>
        <w:t>.</w:t>
      </w:r>
    </w:p>
    <w:p w:rsidR="00CF290D" w:rsidRPr="00914D03" w:rsidRDefault="00CF290D"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7.2.1. Não haverá qualquer repasse financeiro por parte da Administração Pública ao credenciado, uma vez que o presente chamamento visa à captação de recursos e apoio institucional oriundos da iniciativa privada, não gerando obrigação de despesa pública.</w:t>
      </w: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7.2.2. Ao contrário, constitui obrigação do credenciado o pagamento ao Município de valor previamente definido no plano de contrapartidas e no termo de credenciamento, a título de remuneração pela cessão de espaço institucional, publicitário ou comercial no âmbito do evento “Arraiá da Ita”.</w:t>
      </w:r>
    </w:p>
    <w:p w:rsidR="00CF290D" w:rsidRPr="00914D03" w:rsidRDefault="00CF290D"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7.2.3. O pagamento mencionado no item anterior será efetuadopor meio de depósito identificado em conta bancária a ser indicada pelo Município, devendo o comprovante ser encaminhado à Comissão Organizadora no prazo de até 48 (quarenta e oito) horas após sua realização, sob pena de cancelamento do credenciamento.</w:t>
      </w:r>
    </w:p>
    <w:p w:rsidR="00CF290D" w:rsidRPr="00914D03" w:rsidRDefault="00CF290D"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7.2.4. Eventuais inadimplementos por parte do credenciado quanto ao pagamento pactuado, ou quanto à execução das ações previstas no plano aprovado, ensejarão a exclusão do evento, sem direito a reembolso de valores eventualmente já pagos, além da aplicação das sanções cabíveis, nos termos do edital.</w:t>
      </w:r>
    </w:p>
    <w:p w:rsidR="00CF290D" w:rsidRPr="00914D03" w:rsidRDefault="00CF290D"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7.3. Da vedação à antecipação ou cessão de crédito</w:t>
      </w:r>
    </w:p>
    <w:p w:rsidR="00CF290D" w:rsidRPr="00914D03" w:rsidRDefault="00CF290D"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7.3.1. Em razão da natureza do ajuste, e da inexistência de obrigações financeiras por parte do Município, é vedada qualquer forma de antecipação de pagamento, compensação, reembolso ou cessão de crédito por parte do credenciado.</w:t>
      </w:r>
    </w:p>
    <w:p w:rsidR="00CF290D" w:rsidRPr="00914D03" w:rsidRDefault="00CF290D"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7.4. Da responsabilidade pela regularidade fiscal</w:t>
      </w:r>
    </w:p>
    <w:p w:rsidR="00CF290D" w:rsidRPr="00914D03" w:rsidRDefault="00CF290D"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7.4.1. A Administração poderá realizar, a qualquer tempo, a verificação da regularidade fiscal, trabalhista e jurídica dos credenciados, especialmente no momento anterior à formalização do termo, devendo ser mantidas todas as condições exigidas para a habilitação durante o período de vigência do credenciamento.</w:t>
      </w:r>
    </w:p>
    <w:p w:rsidR="00CF290D" w:rsidRPr="00914D03" w:rsidRDefault="00CF290D" w:rsidP="00914D03">
      <w:pPr>
        <w:spacing w:line="276" w:lineRule="auto"/>
        <w:ind w:right="97"/>
        <w:jc w:val="both"/>
        <w:rPr>
          <w:rFonts w:ascii="Bookman Old Style" w:hAnsi="Bookman Old Style"/>
          <w:sz w:val="24"/>
          <w:szCs w:val="24"/>
          <w:lang w:eastAsia="pt-BR"/>
        </w:rPr>
      </w:pPr>
    </w:p>
    <w:p w:rsidR="00914D03" w:rsidRPr="00CF290D" w:rsidRDefault="00914D03" w:rsidP="00914D03">
      <w:pPr>
        <w:spacing w:line="276" w:lineRule="auto"/>
        <w:ind w:right="97"/>
        <w:jc w:val="both"/>
        <w:rPr>
          <w:rFonts w:ascii="Bookman Old Style" w:hAnsi="Bookman Old Style"/>
          <w:b/>
          <w:sz w:val="24"/>
          <w:szCs w:val="24"/>
          <w:lang w:eastAsia="pt-BR"/>
        </w:rPr>
      </w:pPr>
      <w:r w:rsidRPr="00CF290D">
        <w:rPr>
          <w:rFonts w:ascii="Bookman Old Style" w:hAnsi="Bookman Old Style"/>
          <w:b/>
          <w:sz w:val="24"/>
          <w:szCs w:val="24"/>
          <w:lang w:eastAsia="pt-BR"/>
        </w:rPr>
        <w:t>8.</w:t>
      </w:r>
      <w:r w:rsidRPr="00CF290D">
        <w:rPr>
          <w:rFonts w:ascii="Bookman Old Style" w:hAnsi="Bookman Old Style"/>
          <w:b/>
          <w:sz w:val="24"/>
          <w:szCs w:val="24"/>
          <w:lang w:eastAsia="pt-BR"/>
        </w:rPr>
        <w:tab/>
        <w:t>DO REAJUSTE</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8.1.</w:t>
      </w:r>
      <w:r w:rsidRPr="00914D03">
        <w:rPr>
          <w:rFonts w:ascii="Bookman Old Style" w:hAnsi="Bookman Old Style"/>
          <w:sz w:val="24"/>
          <w:szCs w:val="24"/>
          <w:lang w:eastAsia="pt-BR"/>
        </w:rPr>
        <w:tab/>
        <w:t>Os preços são fixos e irreajustáveis no prazo de um ano contado da data limite para a apresentação das propostas;</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8.2.</w:t>
      </w:r>
      <w:r w:rsidRPr="00914D03">
        <w:rPr>
          <w:rFonts w:ascii="Bookman Old Style" w:hAnsi="Bookman Old Style"/>
          <w:sz w:val="24"/>
          <w:szCs w:val="24"/>
          <w:lang w:eastAsia="pt-BR"/>
        </w:rPr>
        <w:tab/>
        <w:t>Dentro do prazo de vigência do contrato, os preços contratados poderão sofrer reajustes após o interregno de um ano, aplicando-se o índice IPCA (Índice de Preços ao Consumidor Amplo) exclusivamente para as obrigações iniciadas e concluídas após a ocorrência da anualidade;</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8.3.</w:t>
      </w:r>
      <w:r w:rsidRPr="00914D03">
        <w:rPr>
          <w:rFonts w:ascii="Bookman Old Style" w:hAnsi="Bookman Old Style"/>
          <w:sz w:val="24"/>
          <w:szCs w:val="24"/>
          <w:lang w:eastAsia="pt-BR"/>
        </w:rPr>
        <w:tab/>
        <w:t>Nos reajustes subsequentes ao primeiro, o interregno mínimo de um ano será contado a partir dos efeitos financeiros do último reajuste;</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8.4.</w:t>
      </w:r>
      <w:r w:rsidRPr="00914D03">
        <w:rPr>
          <w:rFonts w:ascii="Bookman Old Style" w:hAnsi="Bookman Old Style"/>
          <w:sz w:val="24"/>
          <w:szCs w:val="24"/>
          <w:lang w:eastAsia="pt-BR"/>
        </w:rPr>
        <w:tab/>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8.5.</w:t>
      </w:r>
      <w:r w:rsidRPr="00914D03">
        <w:rPr>
          <w:rFonts w:ascii="Bookman Old Style" w:hAnsi="Bookman Old Style"/>
          <w:sz w:val="24"/>
          <w:szCs w:val="24"/>
          <w:lang w:eastAsia="pt-BR"/>
        </w:rPr>
        <w:tab/>
        <w:t>Nas aferições finais, o índice utilizado para reajuste será, obrigatoriamente, o definitivo;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8.6.</w:t>
      </w:r>
      <w:r w:rsidRPr="00914D03">
        <w:rPr>
          <w:rFonts w:ascii="Bookman Old Style" w:hAnsi="Bookman Old Style"/>
          <w:sz w:val="24"/>
          <w:szCs w:val="24"/>
          <w:lang w:eastAsia="pt-BR"/>
        </w:rPr>
        <w:tab/>
        <w:t>Caso o índice estabelecido para reajustamento venha a ser extinto ou de qualquer forma não possa mais ser utilizado, será adotado, em substituição, o que vier a ser determinado pela legislação então em vigor;</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8.7.</w:t>
      </w:r>
      <w:r w:rsidRPr="00914D03">
        <w:rPr>
          <w:rFonts w:ascii="Bookman Old Style" w:hAnsi="Bookman Old Style"/>
          <w:sz w:val="24"/>
          <w:szCs w:val="24"/>
          <w:lang w:eastAsia="pt-BR"/>
        </w:rPr>
        <w:tab/>
        <w:t>Na ausência de previsão legal quanto ao índice substituto, as partes elegerão novo índice oficial, para reajustamento do preço do valor remanescente, por meio de termo aditivo;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8.8.</w:t>
      </w:r>
      <w:r w:rsidRPr="00914D03">
        <w:rPr>
          <w:rFonts w:ascii="Bookman Old Style" w:hAnsi="Bookman Old Style"/>
          <w:sz w:val="24"/>
          <w:szCs w:val="24"/>
          <w:lang w:eastAsia="pt-BR"/>
        </w:rPr>
        <w:tab/>
        <w:t>O reajuste será realizado por Apostilamento.</w:t>
      </w:r>
      <w:r w:rsidRPr="00914D03">
        <w:rPr>
          <w:rFonts w:ascii="Bookman Old Style" w:hAnsi="Bookman Old Style"/>
          <w:sz w:val="24"/>
          <w:szCs w:val="24"/>
          <w:lang w:eastAsia="pt-BR"/>
        </w:rPr>
        <w:tab/>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487997" w:rsidRDefault="00914D03" w:rsidP="00914D03">
      <w:pPr>
        <w:spacing w:line="276" w:lineRule="auto"/>
        <w:ind w:right="97"/>
        <w:jc w:val="both"/>
        <w:rPr>
          <w:rFonts w:ascii="Bookman Old Style" w:hAnsi="Bookman Old Style"/>
          <w:b/>
          <w:sz w:val="24"/>
          <w:szCs w:val="24"/>
          <w:lang w:eastAsia="pt-BR"/>
        </w:rPr>
      </w:pPr>
      <w:r w:rsidRPr="00487997">
        <w:rPr>
          <w:rFonts w:ascii="Bookman Old Style" w:hAnsi="Bookman Old Style"/>
          <w:b/>
          <w:sz w:val="24"/>
          <w:szCs w:val="24"/>
          <w:lang w:eastAsia="pt-BR"/>
        </w:rPr>
        <w:t>9.</w:t>
      </w:r>
      <w:r w:rsidRPr="00487997">
        <w:rPr>
          <w:rFonts w:ascii="Bookman Old Style" w:hAnsi="Bookman Old Style"/>
          <w:b/>
          <w:sz w:val="24"/>
          <w:szCs w:val="24"/>
          <w:lang w:eastAsia="pt-BR"/>
        </w:rPr>
        <w:tab/>
        <w:t>DAS OBRIGAÇÕES</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b/>
          <w:sz w:val="24"/>
          <w:szCs w:val="24"/>
          <w:lang w:eastAsia="pt-BR"/>
        </w:rPr>
      </w:pPr>
      <w:r w:rsidRPr="00487997">
        <w:rPr>
          <w:rFonts w:ascii="Bookman Old Style" w:hAnsi="Bookman Old Style"/>
          <w:b/>
          <w:sz w:val="24"/>
          <w:szCs w:val="24"/>
          <w:lang w:eastAsia="pt-BR"/>
        </w:rPr>
        <w:t>9.1.</w:t>
      </w:r>
      <w:r w:rsidRPr="00487997">
        <w:rPr>
          <w:rFonts w:ascii="Bookman Old Style" w:hAnsi="Bookman Old Style"/>
          <w:b/>
          <w:sz w:val="24"/>
          <w:szCs w:val="24"/>
          <w:lang w:eastAsia="pt-BR"/>
        </w:rPr>
        <w:tab/>
        <w:t>DO CONTRATANTE.</w:t>
      </w:r>
    </w:p>
    <w:p w:rsidR="00487997" w:rsidRPr="00487997" w:rsidRDefault="00487997" w:rsidP="00914D03">
      <w:pPr>
        <w:spacing w:line="276" w:lineRule="auto"/>
        <w:ind w:right="97"/>
        <w:jc w:val="both"/>
        <w:rPr>
          <w:rFonts w:ascii="Bookman Old Style" w:hAnsi="Bookman Old Style"/>
          <w:b/>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9.1.1. Zelar pela legalidade, impessoalidade, isonomia, publicidade e transparência de todo o procedimento de credenciamento, desde a publicação do edital até a execução do evento.</w:t>
      </w:r>
    </w:p>
    <w:p w:rsidR="00487997" w:rsidRPr="00914D03" w:rsidRDefault="00487997"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9.1.2. Examinar e aprovar, previamente, os planos de divulgação institucional e de exposição da marca apresentados pelos credenciados, garantindo sua compatibilidade com os objetivos do evento e com os limites impostos pelas normas municipais.</w:t>
      </w:r>
    </w:p>
    <w:p w:rsidR="00487997" w:rsidRPr="00914D03" w:rsidRDefault="00487997"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lastRenderedPageBreak/>
        <w:t>9.1.3. Assegurar aos credenciados, de forma isonômica e proporcional, o uso dos espaços de exposição institucional, promocional ou publicitária no âmbito do evento, conforme pactuado em termo próprio.</w:t>
      </w:r>
    </w:p>
    <w:p w:rsidR="00487997" w:rsidRPr="00914D03" w:rsidRDefault="00487997"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9.1.4. Designar servidores ou comissão responsável pelo acompanhamento da execução das contrapartidas, registrando eventuais irregularidades e adotando as medidas administrativas cabíveis.</w:t>
      </w:r>
    </w:p>
    <w:p w:rsidR="00487997" w:rsidRPr="00914D03" w:rsidRDefault="00487997"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9.1.5. Informar previamente aos credenciados sobre a logística do evento, incluindo os horários, locais, normas de segurança, limites técnicos e operacionais, bem como outras informações relevantes para a correta execução das ações autorizadas.</w:t>
      </w:r>
    </w:p>
    <w:p w:rsidR="00487997" w:rsidRPr="00914D03" w:rsidRDefault="00487997"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9.1.6. Comunicar formalmente ao credenciado, sempre que verificada irregularidade na execução das contrapartidas pactuadas, assegurando prazo razoável para saneamento, quando for o caso.</w:t>
      </w:r>
    </w:p>
    <w:p w:rsidR="00487997" w:rsidRPr="00914D03" w:rsidRDefault="00487997"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9.1.7. Proceder à devida prestação de contas, quando necessário, acerca dos recursos eventualmente recebidos por meio do credenciamento, mantendo arquivados os documentos pertinentes.</w:t>
      </w:r>
    </w:p>
    <w:p w:rsidR="00487997" w:rsidRPr="00914D03" w:rsidRDefault="00487997"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9.1.8. Garantir o direito à ampla defesa e ao contraditório aos credenciados nos casos em que forem instaurados procedimentos administrativos para apuração de eventuais descumprimentos contratuais.</w:t>
      </w:r>
    </w:p>
    <w:p w:rsidR="00487997" w:rsidRPr="00914D03" w:rsidRDefault="00487997"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b/>
          <w:sz w:val="24"/>
          <w:szCs w:val="24"/>
          <w:lang w:eastAsia="pt-BR"/>
        </w:rPr>
      </w:pPr>
      <w:r w:rsidRPr="00487997">
        <w:rPr>
          <w:rFonts w:ascii="Bookman Old Style" w:hAnsi="Bookman Old Style"/>
          <w:b/>
          <w:sz w:val="24"/>
          <w:szCs w:val="24"/>
          <w:lang w:eastAsia="pt-BR"/>
        </w:rPr>
        <w:t>9.2.</w:t>
      </w:r>
      <w:r w:rsidRPr="00487997">
        <w:rPr>
          <w:rFonts w:ascii="Bookman Old Style" w:hAnsi="Bookman Old Style"/>
          <w:b/>
          <w:sz w:val="24"/>
          <w:szCs w:val="24"/>
          <w:lang w:eastAsia="pt-BR"/>
        </w:rPr>
        <w:tab/>
        <w:t>DA CONTRATADA</w:t>
      </w:r>
    </w:p>
    <w:p w:rsidR="00487997" w:rsidRPr="00487997" w:rsidRDefault="00487997" w:rsidP="00914D03">
      <w:pPr>
        <w:spacing w:line="276" w:lineRule="auto"/>
        <w:ind w:right="97"/>
        <w:jc w:val="both"/>
        <w:rPr>
          <w:rFonts w:ascii="Bookman Old Style" w:hAnsi="Bookman Old Style"/>
          <w:b/>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9.2.1. A credenciada deverá cumprir integralmente todas as obrigações constantes neste Termo de Referência, no edital de chamamento público, no plano de contrapartidas aprovado e no respectivo termo de credenciamento, assumindo, com exclusividade, os riscos e as despesas inerentes à sua participação no evento, bem como à execução das ações institucionais e promocionais acordadas.</w:t>
      </w:r>
    </w:p>
    <w:p w:rsidR="00487997" w:rsidRPr="00914D03" w:rsidRDefault="00487997"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9.2.2. Executar, no prazo e nas condições estabelecidas, todas as atividades de exposição de marca, promoção institucional e exploração de espaços no evento, conforme previamente autorizadas pela Administração, respeitando os limites de visibilidade e identidade visual definidos pela Comissão Organizadora.</w:t>
      </w:r>
    </w:p>
    <w:p w:rsidR="00487997" w:rsidRPr="00914D03" w:rsidRDefault="00487997"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9.2.3. Submeter previamente à Administração, para validação, todo material de divulgação a ser utilizado no evento, incluindo layout de banners, estandes, totens, painéis, brindes ou quaisquer outras peças promocionais, sendo vedada a instalação de estruturas ou a veiculação de publicidade sem autorização expressa.</w:t>
      </w:r>
    </w:p>
    <w:p w:rsidR="00487997" w:rsidRPr="00914D03" w:rsidRDefault="00487997"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lastRenderedPageBreak/>
        <w:t>9.2.4. Abster-se de utilizar, durante o evento, qualquer imagem institucional, brasão, logomarca ou símbolo oficial do Município de Itaberaba sem prévia e formal autorização, sendo vedada a associação indevida da imagem da Administração a produtos ou serviços comerciais.</w:t>
      </w:r>
    </w:p>
    <w:p w:rsidR="00487997" w:rsidRPr="00914D03" w:rsidRDefault="00487997"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9.2.5. Efetuar o pagamento do valor pactuado como contrapartida pela divulgação da marca no evento, nos termos do item 7 deste Termo de Referência, respeitando a forma, o prazo e os meios ali fixados.</w:t>
      </w: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9.2.6. Manter, durante toda a vigência do credenciamento, todas as condições de habilitação e qualificação exigidas no edital de chamamento, sob pena de descredenciamento.</w:t>
      </w:r>
    </w:p>
    <w:p w:rsidR="00487997" w:rsidRPr="00914D03" w:rsidRDefault="00487997"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9.2.7. Responder, com exclusividade, por todas as despesas e encargos decorrentes da sua atuação no evento, inclusive aqueles relacionados à instalação de estruturas, deslocamento de pessoal, fornecimento de materiais promocionais, tributos, seguros, taxas e quaisquer outras obrigações de natureza civil, comercial, trabalhista ou fiscal.</w:t>
      </w:r>
    </w:p>
    <w:p w:rsidR="00487997" w:rsidRPr="00914D03" w:rsidRDefault="00487997"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9.2.8. Indicar preposto ou responsável formal que atuará como interlocutor direto com a Administração Pública durante a vigência do credenciamento, inclusive no período do evento, devendo este estar apto a responder por todas as ações da credenciada.</w:t>
      </w:r>
    </w:p>
    <w:p w:rsidR="00487997" w:rsidRPr="00914D03" w:rsidRDefault="00487997"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9.2.9. Cooperar com os órgãos de fiscalização municipal e com os responsáveis pela organização do evento, prestando todas as informações solicitadas, atendendo às normas de segurança, saúde, ordenamento urbano e demais exigências legais aplicáveis.</w:t>
      </w:r>
    </w:p>
    <w:p w:rsidR="00487997" w:rsidRPr="00914D03" w:rsidRDefault="00487997"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9.2.10. Não poderá a credenciada transferir, ceder ou subcontratar, no todo ou em parte, as obrigações assumidas no termo de credenciamento, salvo com autorização expressa e formal da Administração.</w:t>
      </w:r>
    </w:p>
    <w:p w:rsidR="00487997" w:rsidRPr="00914D03" w:rsidRDefault="00487997"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9.2.11. Abster-se de praticar quaisquer atos que possam comprometer a boa imagem do evento, da Administração Pública ou dos demais participantes, responsabilizando-se civil e administrativamente por eventuais danos que vier a causar, direta ou indiretamente, a terceiros ou ao patrimônio público.</w:t>
      </w:r>
      <w:r w:rsidRPr="00914D03">
        <w:rPr>
          <w:rFonts w:ascii="Bookman Old Style" w:hAnsi="Bookman Old Style"/>
          <w:sz w:val="24"/>
          <w:szCs w:val="24"/>
          <w:lang w:eastAsia="pt-BR"/>
        </w:rPr>
        <w:tab/>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487997" w:rsidRDefault="00914D03" w:rsidP="00914D03">
      <w:pPr>
        <w:spacing w:line="276" w:lineRule="auto"/>
        <w:ind w:right="97"/>
        <w:jc w:val="both"/>
        <w:rPr>
          <w:rFonts w:ascii="Bookman Old Style" w:hAnsi="Bookman Old Style"/>
          <w:b/>
          <w:sz w:val="24"/>
          <w:szCs w:val="24"/>
          <w:lang w:eastAsia="pt-BR"/>
        </w:rPr>
      </w:pPr>
      <w:r w:rsidRPr="00487997">
        <w:rPr>
          <w:rFonts w:ascii="Bookman Old Style" w:hAnsi="Bookman Old Style"/>
          <w:b/>
          <w:sz w:val="24"/>
          <w:szCs w:val="24"/>
          <w:lang w:eastAsia="pt-BR"/>
        </w:rPr>
        <w:t>10.</w:t>
      </w:r>
      <w:r w:rsidRPr="00487997">
        <w:rPr>
          <w:rFonts w:ascii="Bookman Old Style" w:hAnsi="Bookman Old Style"/>
          <w:b/>
          <w:sz w:val="24"/>
          <w:szCs w:val="24"/>
          <w:lang w:eastAsia="pt-BR"/>
        </w:rPr>
        <w:tab/>
        <w:t xml:space="preserve">FORMA E CRITÉRIOS DE SELEÇÃO DO PRESTADOR/FORNECEDOR (art. 6º, inciso XXIII, alínea ‘h’, da Lei n. 14.133/2021) </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rPr>
      </w:pPr>
      <w:r w:rsidRPr="00914D03">
        <w:rPr>
          <w:rFonts w:ascii="Bookman Old Style" w:hAnsi="Bookman Old Style"/>
          <w:sz w:val="24"/>
          <w:szCs w:val="24"/>
          <w:lang w:eastAsia="pt-BR"/>
        </w:rPr>
        <w:t>10.1.</w:t>
      </w:r>
      <w:r w:rsidRPr="00914D03">
        <w:rPr>
          <w:rFonts w:ascii="Bookman Old Style" w:hAnsi="Bookman Old Style"/>
          <w:sz w:val="24"/>
          <w:szCs w:val="24"/>
          <w:lang w:eastAsia="pt-BR"/>
        </w:rPr>
        <w:tab/>
      </w:r>
      <w:r w:rsidR="00982A74" w:rsidRPr="00010124">
        <w:rPr>
          <w:rFonts w:ascii="Bookman Old Style" w:hAnsi="Bookman Old Style"/>
        </w:rPr>
        <w:t>As propostas serão processadas e julgadas pela Agente de Contratação permanente</w:t>
      </w:r>
      <w:r w:rsidR="00982A74">
        <w:rPr>
          <w:rFonts w:ascii="Bookman Old Style" w:hAnsi="Bookman Old Style"/>
        </w:rPr>
        <w:t xml:space="preserve"> </w:t>
      </w:r>
      <w:r w:rsidR="00982A74" w:rsidRPr="00010124">
        <w:rPr>
          <w:rFonts w:ascii="Bookman Old Style" w:hAnsi="Bookman Old Style"/>
        </w:rPr>
        <w:t>de</w:t>
      </w:r>
      <w:r w:rsidR="00982A74">
        <w:rPr>
          <w:rFonts w:ascii="Bookman Old Style" w:hAnsi="Bookman Old Style"/>
        </w:rPr>
        <w:t xml:space="preserve"> </w:t>
      </w:r>
      <w:r w:rsidR="00982A74" w:rsidRPr="00010124">
        <w:rPr>
          <w:rFonts w:ascii="Bookman Old Style" w:hAnsi="Bookman Old Style"/>
        </w:rPr>
        <w:t>licitações</w:t>
      </w:r>
      <w:r w:rsidR="00982A74">
        <w:rPr>
          <w:rFonts w:ascii="Bookman Old Style" w:hAnsi="Bookman Old Style"/>
        </w:rPr>
        <w:t xml:space="preserve">, apenas no </w:t>
      </w:r>
      <w:r w:rsidR="00982A74" w:rsidRPr="00010124">
        <w:rPr>
          <w:rFonts w:ascii="Bookman Old Style" w:hAnsi="Bookman Old Style"/>
          <w:b/>
          <w:bCs/>
          <w:color w:val="000000" w:themeColor="text1"/>
        </w:rPr>
        <w:t>PATROCINADOR</w:t>
      </w:r>
      <w:r w:rsidR="00982A74" w:rsidRPr="00010124">
        <w:rPr>
          <w:rFonts w:ascii="Bookman Old Style" w:hAnsi="Bookman Old Style"/>
          <w:b/>
          <w:bCs/>
          <w:color w:val="000000" w:themeColor="text1"/>
          <w:spacing w:val="-9"/>
        </w:rPr>
        <w:t xml:space="preserve"> COTA </w:t>
      </w:r>
      <w:r w:rsidR="00982A74" w:rsidRPr="00010124">
        <w:rPr>
          <w:rFonts w:ascii="Bookman Old Style" w:hAnsi="Bookman Old Style"/>
          <w:b/>
          <w:bCs/>
          <w:color w:val="000000" w:themeColor="text1"/>
        </w:rPr>
        <w:t xml:space="preserve">CERVEJARIA </w:t>
      </w:r>
      <w:r w:rsidR="00982A74" w:rsidRPr="00010124">
        <w:rPr>
          <w:rFonts w:ascii="Bookman Old Style" w:hAnsi="Bookman Old Style"/>
          <w:spacing w:val="1"/>
        </w:rPr>
        <w:t xml:space="preserve">–  </w:t>
      </w:r>
      <w:r w:rsidR="00982A74" w:rsidRPr="00010124">
        <w:rPr>
          <w:rFonts w:ascii="Bookman Old Style" w:hAnsi="Bookman Old Style"/>
          <w:b/>
        </w:rPr>
        <w:t xml:space="preserve">EXPLORAÇÃO </w:t>
      </w:r>
      <w:r w:rsidR="00982A74" w:rsidRPr="00010124">
        <w:rPr>
          <w:rFonts w:ascii="Bookman Old Style" w:hAnsi="Bookman Old Style"/>
          <w:b/>
        </w:rPr>
        <w:lastRenderedPageBreak/>
        <w:t>COMERCIAL DA MARCA DE BEBIDA</w:t>
      </w:r>
      <w:r w:rsidR="00982A74">
        <w:rPr>
          <w:rFonts w:ascii="Bookman Old Style" w:hAnsi="Bookman Old Style"/>
          <w:b/>
        </w:rPr>
        <w:t xml:space="preserve">S, </w:t>
      </w:r>
      <w:r w:rsidR="00982A74" w:rsidRPr="00500C46">
        <w:rPr>
          <w:rFonts w:ascii="Bookman Old Style" w:hAnsi="Bookman Old Style"/>
        </w:rPr>
        <w:t>será usado o</w:t>
      </w:r>
      <w:r w:rsidR="00982A74">
        <w:rPr>
          <w:rFonts w:ascii="Bookman Old Style" w:hAnsi="Bookman Old Style"/>
        </w:rPr>
        <w:t xml:space="preserve"> </w:t>
      </w:r>
      <w:r w:rsidR="00982A74" w:rsidRPr="00010124">
        <w:rPr>
          <w:rFonts w:ascii="Bookman Old Style" w:hAnsi="Bookman Old Style"/>
        </w:rPr>
        <w:t>critério</w:t>
      </w:r>
      <w:r w:rsidR="00982A74">
        <w:rPr>
          <w:rFonts w:ascii="Bookman Old Style" w:hAnsi="Bookman Old Style"/>
        </w:rPr>
        <w:t xml:space="preserve"> </w:t>
      </w:r>
      <w:r w:rsidR="00982A74" w:rsidRPr="00010124">
        <w:rPr>
          <w:rFonts w:ascii="Bookman Old Style" w:hAnsi="Bookman Old Style"/>
          <w:b/>
        </w:rPr>
        <w:t>MAIOR</w:t>
      </w:r>
      <w:r w:rsidR="00982A74">
        <w:rPr>
          <w:rFonts w:ascii="Bookman Old Style" w:hAnsi="Bookman Old Style"/>
          <w:b/>
        </w:rPr>
        <w:t xml:space="preserve"> </w:t>
      </w:r>
      <w:r w:rsidR="00982A74" w:rsidRPr="00010124">
        <w:rPr>
          <w:rFonts w:ascii="Bookman Old Style" w:hAnsi="Bookman Old Style"/>
          <w:b/>
        </w:rPr>
        <w:t>VALOR</w:t>
      </w:r>
      <w:r w:rsidR="00982A74">
        <w:rPr>
          <w:rFonts w:ascii="Bookman Old Style" w:hAnsi="Bookman Old Style"/>
          <w:b/>
        </w:rPr>
        <w:t xml:space="preserve"> </w:t>
      </w:r>
      <w:r w:rsidR="00982A74" w:rsidRPr="00010124">
        <w:rPr>
          <w:rFonts w:ascii="Bookman Old Style" w:hAnsi="Bookman Old Style"/>
          <w:b/>
        </w:rPr>
        <w:t>OFERTADO</w:t>
      </w:r>
      <w:r w:rsidR="00982A74" w:rsidRPr="00010124">
        <w:rPr>
          <w:rFonts w:ascii="Bookman Old Style" w:hAnsi="Bookman Old Style"/>
        </w:rPr>
        <w:t>.</w:t>
      </w:r>
    </w:p>
    <w:p w:rsidR="00982A74" w:rsidRPr="00914D03" w:rsidRDefault="00982A74"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10.2.</w:t>
      </w:r>
      <w:r w:rsidRPr="00914D03">
        <w:rPr>
          <w:rFonts w:ascii="Bookman Old Style" w:hAnsi="Bookman Old Style"/>
          <w:sz w:val="24"/>
          <w:szCs w:val="24"/>
          <w:lang w:eastAsia="pt-BR"/>
        </w:rPr>
        <w:tab/>
        <w:t>Previamente à celebração do contrato, a Administração</w:t>
      </w:r>
      <w:r w:rsidR="00DD0224">
        <w:rPr>
          <w:rFonts w:ascii="Bookman Old Style" w:hAnsi="Bookman Old Style"/>
          <w:sz w:val="24"/>
          <w:szCs w:val="24"/>
          <w:lang w:eastAsia="pt-BR"/>
        </w:rPr>
        <w:t xml:space="preserve"> </w:t>
      </w:r>
      <w:r w:rsidRPr="00914D03">
        <w:rPr>
          <w:rFonts w:ascii="Bookman Old Style" w:hAnsi="Bookman Old Style"/>
          <w:sz w:val="24"/>
          <w:szCs w:val="24"/>
          <w:lang w:eastAsia="pt-BR"/>
        </w:rPr>
        <w:t>verificará o eventual descumprimento das condições para contratação, especialmente</w:t>
      </w:r>
      <w:r w:rsidR="00DD0224">
        <w:rPr>
          <w:rFonts w:ascii="Bookman Old Style" w:hAnsi="Bookman Old Style"/>
          <w:sz w:val="24"/>
          <w:szCs w:val="24"/>
          <w:lang w:eastAsia="pt-BR"/>
        </w:rPr>
        <w:t xml:space="preserve"> </w:t>
      </w:r>
      <w:r w:rsidRPr="00914D03">
        <w:rPr>
          <w:rFonts w:ascii="Bookman Old Style" w:hAnsi="Bookman Old Style"/>
          <w:sz w:val="24"/>
          <w:szCs w:val="24"/>
          <w:lang w:eastAsia="pt-BR"/>
        </w:rPr>
        <w:t>quanto à existência de sanção que a</w:t>
      </w:r>
      <w:r w:rsidR="00DD0224">
        <w:rPr>
          <w:rFonts w:ascii="Bookman Old Style" w:hAnsi="Bookman Old Style"/>
          <w:sz w:val="24"/>
          <w:szCs w:val="24"/>
          <w:lang w:eastAsia="pt-BR"/>
        </w:rPr>
        <w:t xml:space="preserve"> </w:t>
      </w:r>
      <w:r w:rsidRPr="00914D03">
        <w:rPr>
          <w:rFonts w:ascii="Bookman Old Style" w:hAnsi="Bookman Old Style"/>
          <w:sz w:val="24"/>
          <w:szCs w:val="24"/>
          <w:lang w:eastAsia="pt-BR"/>
        </w:rPr>
        <w:t>impeça, mediante a consulta a cadastros</w:t>
      </w:r>
      <w:r w:rsidR="00DD0224">
        <w:rPr>
          <w:rFonts w:ascii="Bookman Old Style" w:hAnsi="Bookman Old Style"/>
          <w:sz w:val="24"/>
          <w:szCs w:val="24"/>
          <w:lang w:eastAsia="pt-BR"/>
        </w:rPr>
        <w:t xml:space="preserve"> </w:t>
      </w:r>
      <w:r w:rsidRPr="00914D03">
        <w:rPr>
          <w:rFonts w:ascii="Bookman Old Style" w:hAnsi="Bookman Old Style"/>
          <w:sz w:val="24"/>
          <w:szCs w:val="24"/>
          <w:lang w:eastAsia="pt-BR"/>
        </w:rPr>
        <w:t>informativos</w:t>
      </w:r>
      <w:r w:rsidR="00DD0224">
        <w:rPr>
          <w:rFonts w:ascii="Bookman Old Style" w:hAnsi="Bookman Old Style"/>
          <w:sz w:val="24"/>
          <w:szCs w:val="24"/>
          <w:lang w:eastAsia="pt-BR"/>
        </w:rPr>
        <w:t xml:space="preserve"> </w:t>
      </w:r>
      <w:r w:rsidRPr="00914D03">
        <w:rPr>
          <w:rFonts w:ascii="Bookman Old Style" w:hAnsi="Bookman Old Style"/>
          <w:sz w:val="24"/>
          <w:szCs w:val="24"/>
          <w:lang w:eastAsia="pt-BR"/>
        </w:rPr>
        <w:t xml:space="preserve">oficiais, tais como:  </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a) Cadastro Nacional de Empresas Inidôneas e Suspensas - CEIS, mantido pela Controladoria-Geral da União (www.portaldatransparencia.gov.br/ceis); e</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b) Cadastro Nacional de Empresas Punidas – CNEP, mantido pela Controladoria-Geral da União (https://www.portaltransparencia.gov.br/sancoes/cnep).</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10.3.</w:t>
      </w:r>
      <w:r w:rsidRPr="00914D03">
        <w:rPr>
          <w:rFonts w:ascii="Bookman Old Style" w:hAnsi="Bookman Old Style"/>
          <w:sz w:val="24"/>
          <w:szCs w:val="24"/>
          <w:lang w:eastAsia="pt-BR"/>
        </w:rPr>
        <w:tab/>
        <w:t>A consulta aos</w:t>
      </w:r>
      <w:r w:rsidR="00DD0224">
        <w:rPr>
          <w:rFonts w:ascii="Bookman Old Style" w:hAnsi="Bookman Old Style"/>
          <w:sz w:val="24"/>
          <w:szCs w:val="24"/>
          <w:lang w:eastAsia="pt-BR"/>
        </w:rPr>
        <w:t xml:space="preserve"> </w:t>
      </w:r>
      <w:r w:rsidRPr="00914D03">
        <w:rPr>
          <w:rFonts w:ascii="Bookman Old Style" w:hAnsi="Bookman Old Style"/>
          <w:sz w:val="24"/>
          <w:szCs w:val="24"/>
          <w:lang w:eastAsia="pt-BR"/>
        </w:rPr>
        <w:t>cadastros</w:t>
      </w:r>
      <w:r w:rsidR="00DD0224">
        <w:rPr>
          <w:rFonts w:ascii="Bookman Old Style" w:hAnsi="Bookman Old Style"/>
          <w:sz w:val="24"/>
          <w:szCs w:val="24"/>
          <w:lang w:eastAsia="pt-BR"/>
        </w:rPr>
        <w:t xml:space="preserve"> </w:t>
      </w:r>
      <w:r w:rsidRPr="00914D03">
        <w:rPr>
          <w:rFonts w:ascii="Bookman Old Style" w:hAnsi="Bookman Old Style"/>
          <w:sz w:val="24"/>
          <w:szCs w:val="24"/>
          <w:lang w:eastAsia="pt-BR"/>
        </w:rPr>
        <w:t>será</w:t>
      </w:r>
      <w:r w:rsidR="00DD0224">
        <w:rPr>
          <w:rFonts w:ascii="Bookman Old Style" w:hAnsi="Bookman Old Style"/>
          <w:sz w:val="24"/>
          <w:szCs w:val="24"/>
          <w:lang w:eastAsia="pt-BR"/>
        </w:rPr>
        <w:t xml:space="preserve"> </w:t>
      </w:r>
      <w:r w:rsidRPr="00914D03">
        <w:rPr>
          <w:rFonts w:ascii="Bookman Old Style" w:hAnsi="Bookman Old Style"/>
          <w:sz w:val="24"/>
          <w:szCs w:val="24"/>
          <w:lang w:eastAsia="pt-BR"/>
        </w:rPr>
        <w:t>realizada em nome da empresa e de seu</w:t>
      </w:r>
      <w:r w:rsidR="00DD0224">
        <w:rPr>
          <w:rFonts w:ascii="Bookman Old Style" w:hAnsi="Bookman Old Style"/>
          <w:sz w:val="24"/>
          <w:szCs w:val="24"/>
          <w:lang w:eastAsia="pt-BR"/>
        </w:rPr>
        <w:t xml:space="preserve"> </w:t>
      </w:r>
      <w:r w:rsidRPr="00914D03">
        <w:rPr>
          <w:rFonts w:ascii="Bookman Old Style" w:hAnsi="Bookman Old Style"/>
          <w:sz w:val="24"/>
          <w:szCs w:val="24"/>
          <w:lang w:eastAsia="pt-BR"/>
        </w:rPr>
        <w:t>sócio</w:t>
      </w:r>
      <w:r w:rsidR="00DD0224">
        <w:rPr>
          <w:rFonts w:ascii="Bookman Old Style" w:hAnsi="Bookman Old Style"/>
          <w:sz w:val="24"/>
          <w:szCs w:val="24"/>
          <w:lang w:eastAsia="pt-BR"/>
        </w:rPr>
        <w:t xml:space="preserve"> </w:t>
      </w:r>
      <w:r w:rsidRPr="00914D03">
        <w:rPr>
          <w:rFonts w:ascii="Bookman Old Style" w:hAnsi="Bookman Old Style"/>
          <w:sz w:val="24"/>
          <w:szCs w:val="24"/>
          <w:lang w:eastAsia="pt-BR"/>
        </w:rPr>
        <w:t>majoritário, por</w:t>
      </w:r>
      <w:r w:rsidR="00DD0224">
        <w:rPr>
          <w:rFonts w:ascii="Bookman Old Style" w:hAnsi="Bookman Old Style"/>
          <w:sz w:val="24"/>
          <w:szCs w:val="24"/>
          <w:lang w:eastAsia="pt-BR"/>
        </w:rPr>
        <w:t xml:space="preserve"> </w:t>
      </w:r>
      <w:r w:rsidRPr="00914D03">
        <w:rPr>
          <w:rFonts w:ascii="Bookman Old Style" w:hAnsi="Bookman Old Style"/>
          <w:sz w:val="24"/>
          <w:szCs w:val="24"/>
          <w:lang w:eastAsia="pt-BR"/>
        </w:rPr>
        <w:t>força do artigo 12 da Lei n° 8.429, de 1992, que prevê, dentre as sanções impostas ao responsável pela prática de ato de improbidade</w:t>
      </w:r>
      <w:r w:rsidR="00DD0224">
        <w:rPr>
          <w:rFonts w:ascii="Bookman Old Style" w:hAnsi="Bookman Old Style"/>
          <w:sz w:val="24"/>
          <w:szCs w:val="24"/>
          <w:lang w:eastAsia="pt-BR"/>
        </w:rPr>
        <w:t xml:space="preserve"> </w:t>
      </w:r>
      <w:r w:rsidRPr="00914D03">
        <w:rPr>
          <w:rFonts w:ascii="Bookman Old Style" w:hAnsi="Bookman Old Style"/>
          <w:sz w:val="24"/>
          <w:szCs w:val="24"/>
          <w:lang w:eastAsia="pt-BR"/>
        </w:rPr>
        <w:t>administrativa, a proibição de contratar com o Poder Público, inclusive porintermédio de pessoa</w:t>
      </w:r>
      <w:r w:rsidR="00DD0224">
        <w:rPr>
          <w:rFonts w:ascii="Bookman Old Style" w:hAnsi="Bookman Old Style"/>
          <w:sz w:val="24"/>
          <w:szCs w:val="24"/>
          <w:lang w:eastAsia="pt-BR"/>
        </w:rPr>
        <w:t xml:space="preserve"> </w:t>
      </w:r>
      <w:r w:rsidRPr="00914D03">
        <w:rPr>
          <w:rFonts w:ascii="Bookman Old Style" w:hAnsi="Bookman Old Style"/>
          <w:sz w:val="24"/>
          <w:szCs w:val="24"/>
          <w:lang w:eastAsia="pt-BR"/>
        </w:rPr>
        <w:t>jurídica da qual seja</w:t>
      </w:r>
      <w:r w:rsidR="00DD0224">
        <w:rPr>
          <w:rFonts w:ascii="Bookman Old Style" w:hAnsi="Bookman Old Style"/>
          <w:sz w:val="24"/>
          <w:szCs w:val="24"/>
          <w:lang w:eastAsia="pt-BR"/>
        </w:rPr>
        <w:t xml:space="preserve"> </w:t>
      </w:r>
      <w:r w:rsidRPr="00914D03">
        <w:rPr>
          <w:rFonts w:ascii="Bookman Old Style" w:hAnsi="Bookman Old Style"/>
          <w:sz w:val="24"/>
          <w:szCs w:val="24"/>
          <w:lang w:eastAsia="pt-BR"/>
        </w:rPr>
        <w:t>sócio</w:t>
      </w:r>
      <w:r w:rsidR="00DD0224">
        <w:rPr>
          <w:rFonts w:ascii="Bookman Old Style" w:hAnsi="Bookman Old Style"/>
          <w:sz w:val="24"/>
          <w:szCs w:val="24"/>
          <w:lang w:eastAsia="pt-BR"/>
        </w:rPr>
        <w:t xml:space="preserve"> </w:t>
      </w:r>
      <w:r w:rsidRPr="00914D03">
        <w:rPr>
          <w:rFonts w:ascii="Bookman Old Style" w:hAnsi="Bookman Old Style"/>
          <w:sz w:val="24"/>
          <w:szCs w:val="24"/>
          <w:lang w:eastAsia="pt-BR"/>
        </w:rPr>
        <w:t>majoritário.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10.4.</w:t>
      </w:r>
      <w:r w:rsidRPr="00914D03">
        <w:rPr>
          <w:rFonts w:ascii="Bookman Old Style" w:hAnsi="Bookman Old Style"/>
          <w:sz w:val="24"/>
          <w:szCs w:val="24"/>
          <w:lang w:eastAsia="pt-BR"/>
        </w:rPr>
        <w:tab/>
        <w:t>Caso conste na Consulta de Situação do Prestador a existência de Ocorrências</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Impeditivas</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Indiretas, o gestor diligenciará para verificar se houve</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fraude</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por</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parte das empresas</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apontadas no Relatório de Ocorrências</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Impeditivas</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Indiretas.</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10.5.</w:t>
      </w:r>
      <w:r w:rsidRPr="00914D03">
        <w:rPr>
          <w:rFonts w:ascii="Bookman Old Style" w:hAnsi="Bookman Old Style"/>
          <w:sz w:val="24"/>
          <w:szCs w:val="24"/>
          <w:lang w:eastAsia="pt-BR"/>
        </w:rPr>
        <w:tab/>
        <w:t>A tentativa de burla será</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verificada</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por</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meio dos vínculos</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societários, linhas de aquisição</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similares, dentre outros.</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10.6.</w:t>
      </w:r>
      <w:r w:rsidRPr="00914D03">
        <w:rPr>
          <w:rFonts w:ascii="Bookman Old Style" w:hAnsi="Bookman Old Style"/>
          <w:sz w:val="24"/>
          <w:szCs w:val="24"/>
          <w:lang w:eastAsia="pt-BR"/>
        </w:rPr>
        <w:tab/>
        <w:t>A Contratada</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será</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convocada para manifestação</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previamente a uma eventual negativa de contratação.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10.7.</w:t>
      </w:r>
      <w:r w:rsidRPr="00914D03">
        <w:rPr>
          <w:rFonts w:ascii="Bookman Old Style" w:hAnsi="Bookman Old Style"/>
          <w:sz w:val="24"/>
          <w:szCs w:val="24"/>
          <w:lang w:eastAsia="pt-BR"/>
        </w:rPr>
        <w:tab/>
        <w:t>É dever da Contratada</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manter</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atualizada a respectiva</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documentação de habilitação</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ou</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encaminhar, quando</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solicitado pela Administração, a respectiva</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documentação</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atualizada.</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10.8.</w:t>
      </w:r>
      <w:r w:rsidRPr="00914D03">
        <w:rPr>
          <w:rFonts w:ascii="Bookman Old Style" w:hAnsi="Bookman Old Style"/>
          <w:sz w:val="24"/>
          <w:szCs w:val="24"/>
          <w:lang w:eastAsia="pt-BR"/>
        </w:rPr>
        <w:tab/>
        <w:t>Não</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serão</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aceitos</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documentos de habilitação com indicação de CNPJ/CPF diferentes, salvo aqueles</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legalmente</w:t>
      </w:r>
      <w:r w:rsidR="00192DF7">
        <w:rPr>
          <w:rFonts w:ascii="Bookman Old Style" w:hAnsi="Bookman Old Style"/>
          <w:sz w:val="24"/>
          <w:szCs w:val="24"/>
          <w:lang w:eastAsia="pt-BR"/>
        </w:rPr>
        <w:t xml:space="preserve"> </w:t>
      </w:r>
      <w:r w:rsidRPr="00914D03">
        <w:rPr>
          <w:rFonts w:ascii="Bookman Old Style" w:hAnsi="Bookman Old Style"/>
          <w:sz w:val="24"/>
          <w:szCs w:val="24"/>
          <w:lang w:eastAsia="pt-BR"/>
        </w:rPr>
        <w:t>permitidos.</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10.9.</w:t>
      </w:r>
      <w:r w:rsidRPr="00914D03">
        <w:rPr>
          <w:rFonts w:ascii="Bookman Old Style" w:hAnsi="Bookman Old Style"/>
          <w:sz w:val="24"/>
          <w:szCs w:val="24"/>
          <w:lang w:eastAsia="pt-BR"/>
        </w:rPr>
        <w:tab/>
        <w:t>Se a Contratada for a matriz, todos os documentos</w:t>
      </w:r>
      <w:r w:rsidR="008763BB">
        <w:rPr>
          <w:rFonts w:ascii="Bookman Old Style" w:hAnsi="Bookman Old Style"/>
          <w:sz w:val="24"/>
          <w:szCs w:val="24"/>
          <w:lang w:eastAsia="pt-BR"/>
        </w:rPr>
        <w:t xml:space="preserve"> </w:t>
      </w:r>
      <w:r w:rsidRPr="00914D03">
        <w:rPr>
          <w:rFonts w:ascii="Bookman Old Style" w:hAnsi="Bookman Old Style"/>
          <w:sz w:val="24"/>
          <w:szCs w:val="24"/>
          <w:lang w:eastAsia="pt-BR"/>
        </w:rPr>
        <w:t>deverão</w:t>
      </w:r>
      <w:r w:rsidR="008763BB">
        <w:rPr>
          <w:rFonts w:ascii="Bookman Old Style" w:hAnsi="Bookman Old Style"/>
          <w:sz w:val="24"/>
          <w:szCs w:val="24"/>
          <w:lang w:eastAsia="pt-BR"/>
        </w:rPr>
        <w:t xml:space="preserve"> </w:t>
      </w:r>
      <w:r w:rsidRPr="00914D03">
        <w:rPr>
          <w:rFonts w:ascii="Bookman Old Style" w:hAnsi="Bookman Old Style"/>
          <w:sz w:val="24"/>
          <w:szCs w:val="24"/>
          <w:lang w:eastAsia="pt-BR"/>
        </w:rPr>
        <w:t>estar em nome da matriz, e se o prestador/fornecedor for a filial, todos os documentos</w:t>
      </w:r>
      <w:r w:rsidR="008763BB">
        <w:rPr>
          <w:rFonts w:ascii="Bookman Old Style" w:hAnsi="Bookman Old Style"/>
          <w:sz w:val="24"/>
          <w:szCs w:val="24"/>
          <w:lang w:eastAsia="pt-BR"/>
        </w:rPr>
        <w:t xml:space="preserve"> </w:t>
      </w:r>
      <w:r w:rsidRPr="00914D03">
        <w:rPr>
          <w:rFonts w:ascii="Bookman Old Style" w:hAnsi="Bookman Old Style"/>
          <w:sz w:val="24"/>
          <w:szCs w:val="24"/>
          <w:lang w:eastAsia="pt-BR"/>
        </w:rPr>
        <w:t>deverão</w:t>
      </w:r>
      <w:r w:rsidR="008763BB">
        <w:rPr>
          <w:rFonts w:ascii="Bookman Old Style" w:hAnsi="Bookman Old Style"/>
          <w:sz w:val="24"/>
          <w:szCs w:val="24"/>
          <w:lang w:eastAsia="pt-BR"/>
        </w:rPr>
        <w:t xml:space="preserve"> </w:t>
      </w:r>
      <w:r w:rsidRPr="00914D03">
        <w:rPr>
          <w:rFonts w:ascii="Bookman Old Style" w:hAnsi="Bookman Old Style"/>
          <w:sz w:val="24"/>
          <w:szCs w:val="24"/>
          <w:lang w:eastAsia="pt-BR"/>
        </w:rPr>
        <w:t>estar em nome da filial, exceto para atestados de capacidade</w:t>
      </w:r>
      <w:r w:rsidR="008763BB">
        <w:rPr>
          <w:rFonts w:ascii="Bookman Old Style" w:hAnsi="Bookman Old Style"/>
          <w:sz w:val="24"/>
          <w:szCs w:val="24"/>
          <w:lang w:eastAsia="pt-BR"/>
        </w:rPr>
        <w:t xml:space="preserve"> </w:t>
      </w:r>
      <w:r w:rsidRPr="00914D03">
        <w:rPr>
          <w:rFonts w:ascii="Bookman Old Style" w:hAnsi="Bookman Old Style"/>
          <w:sz w:val="24"/>
          <w:szCs w:val="24"/>
          <w:lang w:eastAsia="pt-BR"/>
        </w:rPr>
        <w:t>técnica, caso</w:t>
      </w:r>
      <w:r w:rsidR="008763BB">
        <w:rPr>
          <w:rFonts w:ascii="Bookman Old Style" w:hAnsi="Bookman Old Style"/>
          <w:sz w:val="24"/>
          <w:szCs w:val="24"/>
          <w:lang w:eastAsia="pt-BR"/>
        </w:rPr>
        <w:t xml:space="preserve"> </w:t>
      </w:r>
      <w:r w:rsidRPr="00914D03">
        <w:rPr>
          <w:rFonts w:ascii="Bookman Old Style" w:hAnsi="Bookman Old Style"/>
          <w:sz w:val="24"/>
          <w:szCs w:val="24"/>
          <w:lang w:eastAsia="pt-BR"/>
        </w:rPr>
        <w:t>exigidos, e no caso</w:t>
      </w:r>
      <w:r w:rsidR="008763BB">
        <w:rPr>
          <w:rFonts w:ascii="Bookman Old Style" w:hAnsi="Bookman Old Style"/>
          <w:sz w:val="24"/>
          <w:szCs w:val="24"/>
          <w:lang w:eastAsia="pt-BR"/>
        </w:rPr>
        <w:t xml:space="preserve"> </w:t>
      </w:r>
      <w:r w:rsidRPr="00914D03">
        <w:rPr>
          <w:rFonts w:ascii="Bookman Old Style" w:hAnsi="Bookman Old Style"/>
          <w:sz w:val="24"/>
          <w:szCs w:val="24"/>
          <w:lang w:eastAsia="pt-BR"/>
        </w:rPr>
        <w:t>daqueles</w:t>
      </w:r>
      <w:r w:rsidR="008763BB">
        <w:rPr>
          <w:rFonts w:ascii="Bookman Old Style" w:hAnsi="Bookman Old Style"/>
          <w:sz w:val="24"/>
          <w:szCs w:val="24"/>
          <w:lang w:eastAsia="pt-BR"/>
        </w:rPr>
        <w:t xml:space="preserve"> </w:t>
      </w:r>
      <w:r w:rsidRPr="00914D03">
        <w:rPr>
          <w:rFonts w:ascii="Bookman Old Style" w:hAnsi="Bookman Old Style"/>
          <w:sz w:val="24"/>
          <w:szCs w:val="24"/>
          <w:lang w:eastAsia="pt-BR"/>
        </w:rPr>
        <w:t>documentos que, pela própria</w:t>
      </w:r>
      <w:r w:rsidR="008763BB">
        <w:rPr>
          <w:rFonts w:ascii="Bookman Old Style" w:hAnsi="Bookman Old Style"/>
          <w:sz w:val="24"/>
          <w:szCs w:val="24"/>
          <w:lang w:eastAsia="pt-BR"/>
        </w:rPr>
        <w:t xml:space="preserve"> </w:t>
      </w:r>
      <w:r w:rsidRPr="00914D03">
        <w:rPr>
          <w:rFonts w:ascii="Bookman Old Style" w:hAnsi="Bookman Old Style"/>
          <w:sz w:val="24"/>
          <w:szCs w:val="24"/>
          <w:lang w:eastAsia="pt-BR"/>
        </w:rPr>
        <w:t>natureza, comprovadamente, forem</w:t>
      </w:r>
      <w:r w:rsidR="008763BB">
        <w:rPr>
          <w:rFonts w:ascii="Bookman Old Style" w:hAnsi="Bookman Old Style"/>
          <w:sz w:val="24"/>
          <w:szCs w:val="24"/>
          <w:lang w:eastAsia="pt-BR"/>
        </w:rPr>
        <w:t xml:space="preserve"> </w:t>
      </w:r>
      <w:r w:rsidRPr="00914D03">
        <w:rPr>
          <w:rFonts w:ascii="Bookman Old Style" w:hAnsi="Bookman Old Style"/>
          <w:sz w:val="24"/>
          <w:szCs w:val="24"/>
          <w:lang w:eastAsia="pt-BR"/>
        </w:rPr>
        <w:t>emitidos</w:t>
      </w:r>
      <w:r w:rsidR="008763BB">
        <w:rPr>
          <w:rFonts w:ascii="Bookman Old Style" w:hAnsi="Bookman Old Style"/>
          <w:sz w:val="24"/>
          <w:szCs w:val="24"/>
          <w:lang w:eastAsia="pt-BR"/>
        </w:rPr>
        <w:t xml:space="preserve"> </w:t>
      </w:r>
      <w:r w:rsidRPr="00914D03">
        <w:rPr>
          <w:rFonts w:ascii="Bookman Old Style" w:hAnsi="Bookman Old Style"/>
          <w:sz w:val="24"/>
          <w:szCs w:val="24"/>
          <w:lang w:eastAsia="pt-BR"/>
        </w:rPr>
        <w:t>somente em nome da matriz.</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lastRenderedPageBreak/>
        <w:t>10.10.</w:t>
      </w:r>
      <w:r w:rsidRPr="00914D03">
        <w:rPr>
          <w:rFonts w:ascii="Bookman Old Style" w:hAnsi="Bookman Old Style"/>
          <w:sz w:val="24"/>
          <w:szCs w:val="24"/>
          <w:lang w:eastAsia="pt-BR"/>
        </w:rPr>
        <w:tab/>
        <w:t>Serão</w:t>
      </w:r>
      <w:r w:rsidR="008763BB">
        <w:rPr>
          <w:rFonts w:ascii="Bookman Old Style" w:hAnsi="Bookman Old Style"/>
          <w:sz w:val="24"/>
          <w:szCs w:val="24"/>
          <w:lang w:eastAsia="pt-BR"/>
        </w:rPr>
        <w:t xml:space="preserve"> </w:t>
      </w:r>
      <w:r w:rsidRPr="00914D03">
        <w:rPr>
          <w:rFonts w:ascii="Bookman Old Style" w:hAnsi="Bookman Old Style"/>
          <w:sz w:val="24"/>
          <w:szCs w:val="24"/>
          <w:lang w:eastAsia="pt-BR"/>
        </w:rPr>
        <w:t>aceitos</w:t>
      </w:r>
      <w:r w:rsidR="008763BB">
        <w:rPr>
          <w:rFonts w:ascii="Bookman Old Style" w:hAnsi="Bookman Old Style"/>
          <w:sz w:val="24"/>
          <w:szCs w:val="24"/>
          <w:lang w:eastAsia="pt-BR"/>
        </w:rPr>
        <w:t xml:space="preserve"> </w:t>
      </w:r>
      <w:r w:rsidRPr="00914D03">
        <w:rPr>
          <w:rFonts w:ascii="Bookman Old Style" w:hAnsi="Bookman Old Style"/>
          <w:sz w:val="24"/>
          <w:szCs w:val="24"/>
          <w:lang w:eastAsia="pt-BR"/>
        </w:rPr>
        <w:t>registros de CNPJ de prestador/fornecedor</w:t>
      </w:r>
      <w:r w:rsidR="008763BB">
        <w:rPr>
          <w:rFonts w:ascii="Bookman Old Style" w:hAnsi="Bookman Old Style"/>
          <w:sz w:val="24"/>
          <w:szCs w:val="24"/>
          <w:lang w:eastAsia="pt-BR"/>
        </w:rPr>
        <w:t xml:space="preserve"> </w:t>
      </w:r>
      <w:r w:rsidRPr="00914D03">
        <w:rPr>
          <w:rFonts w:ascii="Bookman Old Style" w:hAnsi="Bookman Old Style"/>
          <w:sz w:val="24"/>
          <w:szCs w:val="24"/>
          <w:lang w:eastAsia="pt-BR"/>
        </w:rPr>
        <w:t>matriz e filial com diferenças de números de documentos</w:t>
      </w:r>
      <w:r w:rsidR="008763BB">
        <w:rPr>
          <w:rFonts w:ascii="Bookman Old Style" w:hAnsi="Bookman Old Style"/>
          <w:sz w:val="24"/>
          <w:szCs w:val="24"/>
          <w:lang w:eastAsia="pt-BR"/>
        </w:rPr>
        <w:t xml:space="preserve"> </w:t>
      </w:r>
      <w:r w:rsidRPr="00914D03">
        <w:rPr>
          <w:rFonts w:ascii="Bookman Old Style" w:hAnsi="Bookman Old Style"/>
          <w:sz w:val="24"/>
          <w:szCs w:val="24"/>
          <w:lang w:eastAsia="pt-BR"/>
        </w:rPr>
        <w:t>pertinentes ao CND e ao CRF/FGTS, quando for comprovada a centralização do recolhimento dessas contribuições.</w:t>
      </w:r>
      <w:r w:rsidRPr="00914D03">
        <w:rPr>
          <w:rFonts w:ascii="Bookman Old Style" w:hAnsi="Bookman Old Style"/>
          <w:sz w:val="24"/>
          <w:szCs w:val="24"/>
          <w:lang w:eastAsia="pt-BR"/>
        </w:rPr>
        <w:tab/>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10.11.</w:t>
      </w:r>
      <w:r w:rsidRPr="00914D03">
        <w:rPr>
          <w:rFonts w:ascii="Bookman Old Style" w:hAnsi="Bookman Old Style"/>
          <w:sz w:val="24"/>
          <w:szCs w:val="24"/>
          <w:lang w:eastAsia="pt-BR"/>
        </w:rPr>
        <w:tab/>
        <w:t>Para fins de contratação, deverá o prestador/fornecedor</w:t>
      </w:r>
      <w:r w:rsidR="00D624D1">
        <w:rPr>
          <w:rFonts w:ascii="Bookman Old Style" w:hAnsi="Bookman Old Style"/>
          <w:sz w:val="24"/>
          <w:szCs w:val="24"/>
          <w:lang w:eastAsia="pt-BR"/>
        </w:rPr>
        <w:t xml:space="preserve"> </w:t>
      </w:r>
      <w:r w:rsidRPr="00914D03">
        <w:rPr>
          <w:rFonts w:ascii="Bookman Old Style" w:hAnsi="Bookman Old Style"/>
          <w:sz w:val="24"/>
          <w:szCs w:val="24"/>
          <w:lang w:eastAsia="pt-BR"/>
        </w:rPr>
        <w:t>comprovar os seguintes</w:t>
      </w:r>
      <w:r w:rsidR="00D624D1">
        <w:rPr>
          <w:rFonts w:ascii="Bookman Old Style" w:hAnsi="Bookman Old Style"/>
          <w:sz w:val="24"/>
          <w:szCs w:val="24"/>
          <w:lang w:eastAsia="pt-BR"/>
        </w:rPr>
        <w:t xml:space="preserve"> </w:t>
      </w:r>
      <w:r w:rsidRPr="00914D03">
        <w:rPr>
          <w:rFonts w:ascii="Bookman Old Style" w:hAnsi="Bookman Old Style"/>
          <w:sz w:val="24"/>
          <w:szCs w:val="24"/>
          <w:lang w:eastAsia="pt-BR"/>
        </w:rPr>
        <w:t>requisitos de habilitação: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10.11.1.</w:t>
      </w:r>
      <w:r w:rsidRPr="00914D03">
        <w:rPr>
          <w:rFonts w:ascii="Bookman Old Style" w:hAnsi="Bookman Old Style"/>
          <w:sz w:val="24"/>
          <w:szCs w:val="24"/>
          <w:lang w:eastAsia="pt-BR"/>
        </w:rPr>
        <w:tab/>
        <w:t xml:space="preserve">Habilitação jurídica: </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10.11.2.</w:t>
      </w:r>
      <w:r w:rsidRPr="00914D03">
        <w:rPr>
          <w:rFonts w:ascii="Bookman Old Style" w:hAnsi="Bookman Old Style"/>
          <w:sz w:val="24"/>
          <w:szCs w:val="24"/>
          <w:lang w:eastAsia="pt-BR"/>
        </w:rPr>
        <w:tab/>
        <w:t>No caso de empresário individual, inscrição no Registro Público de Empresas Mercantis, a cargo da Junta Comercial da respectiva sede;</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10.11.3.</w:t>
      </w:r>
      <w:r w:rsidRPr="00914D03">
        <w:rPr>
          <w:rFonts w:ascii="Bookman Old Style" w:hAnsi="Bookman Old Style"/>
          <w:sz w:val="24"/>
          <w:szCs w:val="24"/>
          <w:lang w:eastAsia="pt-BR"/>
        </w:rPr>
        <w:tab/>
        <w:t>Em se tratando de microempreendedor individual – MEI: Certificado da Condição de Microempreendedor Individual - CCMEI, cuja aceitação ficará condicionada à verificação da autenticidade no sítio www.portaldoempreendedor.gov.br;</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10.11.4.</w:t>
      </w:r>
      <w:r w:rsidRPr="00914D03">
        <w:rPr>
          <w:rFonts w:ascii="Bookman Old Style" w:hAnsi="Bookman Old Style"/>
          <w:sz w:val="24"/>
          <w:szCs w:val="24"/>
          <w:lang w:eastAsia="pt-BR"/>
        </w:rPr>
        <w:tab/>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10.11.5.</w:t>
      </w:r>
      <w:r w:rsidRPr="00914D03">
        <w:rPr>
          <w:rFonts w:ascii="Bookman Old Style" w:hAnsi="Bookman Old Style"/>
          <w:sz w:val="24"/>
          <w:szCs w:val="24"/>
          <w:lang w:eastAsia="pt-BR"/>
        </w:rPr>
        <w:tab/>
        <w:t>Inscrição no Registro Público de Empresas Mercantis onde opera, com averbação no Registro onde tem sede a matriz, no caso de ser o participante sucursal, filial ou agência;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10.11.6.</w:t>
      </w:r>
      <w:r w:rsidRPr="00914D03">
        <w:rPr>
          <w:rFonts w:ascii="Bookman Old Style" w:hAnsi="Bookman Old Style"/>
          <w:sz w:val="24"/>
          <w:szCs w:val="24"/>
          <w:lang w:eastAsia="pt-BR"/>
        </w:rPr>
        <w:tab/>
        <w:t>No caso de sociedade simples: inscrição do ato constitutivo no Registro Civil das Pessoas Jurídicas do local de sua sede, acompanhada de prova da indicação dos seus administradores;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10.11.7.</w:t>
      </w:r>
      <w:r w:rsidRPr="00914D03">
        <w:rPr>
          <w:rFonts w:ascii="Bookman Old Style" w:hAnsi="Bookman Old Style"/>
          <w:sz w:val="24"/>
          <w:szCs w:val="24"/>
          <w:lang w:eastAsia="pt-BR"/>
        </w:rPr>
        <w:tab/>
        <w:t>decreto de autorização, em se tratando de sociedade empresária estrangeira em funcionamento no País;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10.11.8.</w:t>
      </w:r>
      <w:r w:rsidRPr="00914D03">
        <w:rPr>
          <w:rFonts w:ascii="Bookman Old Style" w:hAnsi="Bookman Old Style"/>
          <w:sz w:val="24"/>
          <w:szCs w:val="24"/>
          <w:lang w:eastAsia="pt-BR"/>
        </w:rPr>
        <w:tab/>
        <w:t xml:space="preserve">No caso de exercício de atividade não listadas nos itens acima:  ato de registro ou autorização para funcionamento expedido pelo órgão competente, nos termos da legislação pertinente. </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10.11.9.</w:t>
      </w:r>
      <w:r w:rsidRPr="00914D03">
        <w:rPr>
          <w:rFonts w:ascii="Bookman Old Style" w:hAnsi="Bookman Old Style"/>
          <w:sz w:val="24"/>
          <w:szCs w:val="24"/>
          <w:lang w:eastAsia="pt-BR"/>
        </w:rPr>
        <w:tab/>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10.11.10.</w:t>
      </w:r>
      <w:r w:rsidRPr="00914D03">
        <w:rPr>
          <w:rFonts w:ascii="Bookman Old Style" w:hAnsi="Bookman Old Style"/>
          <w:sz w:val="24"/>
          <w:szCs w:val="24"/>
          <w:lang w:eastAsia="pt-BR"/>
        </w:rPr>
        <w:tab/>
        <w:t>No caso de exercício de atividade não listadas nos itens acima: ato de registro ou autorização para funcionamento expedido pelo órgão competente, nos termos do artigo nos termos da legislação correspondente;</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10.11.11.</w:t>
      </w:r>
      <w:r w:rsidRPr="00914D03">
        <w:rPr>
          <w:rFonts w:ascii="Bookman Old Style" w:hAnsi="Bookman Old Style"/>
          <w:sz w:val="24"/>
          <w:szCs w:val="24"/>
          <w:lang w:eastAsia="pt-BR"/>
        </w:rPr>
        <w:tab/>
        <w:t>Os documentos acima deverão estar acompanhados de todas as alterações ou da consolidação respectiva.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10.12.</w:t>
      </w:r>
      <w:r w:rsidRPr="00914D03">
        <w:rPr>
          <w:rFonts w:ascii="Bookman Old Style" w:hAnsi="Bookman Old Style"/>
          <w:sz w:val="24"/>
          <w:szCs w:val="24"/>
          <w:lang w:eastAsia="pt-BR"/>
        </w:rPr>
        <w:tab/>
        <w:t>Regularidade fiscal, social e trabalhista: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10.12.1.</w:t>
      </w:r>
      <w:r w:rsidRPr="00914D03">
        <w:rPr>
          <w:rFonts w:ascii="Bookman Old Style" w:hAnsi="Bookman Old Style"/>
          <w:sz w:val="24"/>
          <w:szCs w:val="24"/>
          <w:lang w:eastAsia="pt-BR"/>
        </w:rPr>
        <w:tab/>
        <w:t>Prova de inscrição no Cadastro de Pessoas Físicas (CPF) e/ou no Cadastro Nacional de Pessoas Jurídicas;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10.12.2.</w:t>
      </w:r>
      <w:r w:rsidRPr="00914D03">
        <w:rPr>
          <w:rFonts w:ascii="Bookman Old Style" w:hAnsi="Bookman Old Style"/>
          <w:sz w:val="24"/>
          <w:szCs w:val="24"/>
          <w:lang w:eastAsia="pt-BR"/>
        </w:rPr>
        <w:tab/>
        <w:t xml:space="preserve">Prova de inscrição no cadastro de contribuintes municipal ou estadual, </w:t>
      </w:r>
      <w:r w:rsidRPr="00914D03">
        <w:rPr>
          <w:rFonts w:ascii="Bookman Old Style" w:hAnsi="Bookman Old Style"/>
          <w:sz w:val="24"/>
          <w:szCs w:val="24"/>
          <w:lang w:eastAsia="pt-BR"/>
        </w:rPr>
        <w:lastRenderedPageBreak/>
        <w:t xml:space="preserve">relativo ao domicílio ou sede do licitante, pertinente ao seu ramo de atividade e compatível com o objeto contratual; </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10.12.3.</w:t>
      </w:r>
      <w:r w:rsidRPr="00914D03">
        <w:rPr>
          <w:rFonts w:ascii="Bookman Old Style" w:hAnsi="Bookman Old Style"/>
          <w:sz w:val="24"/>
          <w:szCs w:val="24"/>
          <w:lang w:eastAsia="pt-BR"/>
        </w:rPr>
        <w:tab/>
        <w:t>Certidão negativa de débitos relativos aos tributos federais e à dívida ativa da União;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10.12.4.</w:t>
      </w:r>
      <w:r w:rsidRPr="00914D03">
        <w:rPr>
          <w:rFonts w:ascii="Bookman Old Style" w:hAnsi="Bookman Old Style"/>
          <w:sz w:val="24"/>
          <w:szCs w:val="24"/>
          <w:lang w:eastAsia="pt-BR"/>
        </w:rPr>
        <w:tab/>
        <w:t xml:space="preserve">Prova de regularidade com a Fazenda Municipal do domicílio ou sede do licitante, relativa à atividade em cujo exercício contrata ou concorre; </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10.12.5.</w:t>
      </w:r>
      <w:r w:rsidRPr="00914D03">
        <w:rPr>
          <w:rFonts w:ascii="Bookman Old Style" w:hAnsi="Bookman Old Style"/>
          <w:sz w:val="24"/>
          <w:szCs w:val="24"/>
          <w:lang w:eastAsia="pt-BR"/>
        </w:rPr>
        <w:tab/>
        <w:t>Prova de regularidade com a Fazenda Estadual do domicílio ou sede do licitante, relativa à atividade em cujo exercício contrata ou concorre;</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10.12.6.</w:t>
      </w:r>
      <w:r w:rsidRPr="00914D03">
        <w:rPr>
          <w:rFonts w:ascii="Bookman Old Style" w:hAnsi="Bookman Old Style"/>
          <w:sz w:val="24"/>
          <w:szCs w:val="24"/>
          <w:lang w:eastAsia="pt-BR"/>
        </w:rPr>
        <w:tab/>
        <w:t>Prova de regularidade com o Fundo de Garantia do Tempo de Serviço (FGTS);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10.12.7.</w:t>
      </w:r>
      <w:r w:rsidRPr="00914D03">
        <w:rPr>
          <w:rFonts w:ascii="Bookman Old Style" w:hAnsi="Bookman Old Style"/>
          <w:sz w:val="24"/>
          <w:szCs w:val="24"/>
          <w:lang w:eastAsia="pt-BR"/>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10.12.8.</w:t>
      </w:r>
      <w:r w:rsidRPr="00914D03">
        <w:rPr>
          <w:rFonts w:ascii="Bookman Old Style" w:hAnsi="Bookman Old Style"/>
          <w:sz w:val="24"/>
          <w:szCs w:val="24"/>
          <w:lang w:eastAsia="pt-BR"/>
        </w:rPr>
        <w:tab/>
        <w:t>O cumprimento do disposto no inciso XXXIII do art. 7º da Constituição Federal.</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10.12.9.</w:t>
      </w:r>
      <w:r w:rsidRPr="00914D03">
        <w:rPr>
          <w:rFonts w:ascii="Bookman Old Style" w:hAnsi="Bookman Old Style"/>
          <w:sz w:val="24"/>
          <w:szCs w:val="24"/>
          <w:lang w:eastAsia="pt-BR"/>
        </w:rPr>
        <w:tab/>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10.12.10.</w:t>
      </w:r>
      <w:r w:rsidRPr="00914D03">
        <w:rPr>
          <w:rFonts w:ascii="Bookman Old Style" w:hAnsi="Bookman Old Style"/>
          <w:sz w:val="24"/>
          <w:szCs w:val="24"/>
          <w:lang w:eastAsia="pt-BR"/>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10.13.</w:t>
      </w:r>
      <w:r w:rsidRPr="00914D03">
        <w:rPr>
          <w:rFonts w:ascii="Bookman Old Style" w:hAnsi="Bookman Old Style"/>
          <w:sz w:val="24"/>
          <w:szCs w:val="24"/>
          <w:lang w:eastAsia="pt-BR"/>
        </w:rPr>
        <w:tab/>
        <w:t>PARA PESSOAS FÍSICAS: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10.13.1.</w:t>
      </w:r>
      <w:r w:rsidRPr="00914D03">
        <w:rPr>
          <w:rFonts w:ascii="Bookman Old Style" w:hAnsi="Bookman Old Style"/>
          <w:sz w:val="24"/>
          <w:szCs w:val="24"/>
          <w:lang w:eastAsia="pt-BR"/>
        </w:rPr>
        <w:tab/>
        <w:t>Prova de inscrição no Cadastro de Pessoa Física (CPF);</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10.13.2.</w:t>
      </w:r>
      <w:r w:rsidRPr="00914D03">
        <w:rPr>
          <w:rFonts w:ascii="Bookman Old Style" w:hAnsi="Bookman Old Style"/>
          <w:sz w:val="24"/>
          <w:szCs w:val="24"/>
          <w:lang w:eastAsia="pt-BR"/>
        </w:rPr>
        <w:tab/>
        <w:t>Prova de Regularidade com a Fazenda Federal, mediante a apresentação da Certidão de Tributos e Contribuições Federais e Dívida Ativa da União, em vigor e Prova de Regularidade relativa à Seguridade Social, INSS, em vigor, demonstrando a situação regular relativa aos encargos sociais instituídos por lei consoante determina a Portaria nº 358 de 05 de setembro de 2014 com as alterações da portaria 443 de 17 de outubro de 2014;</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10.13.3.</w:t>
      </w:r>
      <w:r w:rsidRPr="00914D03">
        <w:rPr>
          <w:rFonts w:ascii="Bookman Old Style" w:hAnsi="Bookman Old Style"/>
          <w:sz w:val="24"/>
          <w:szCs w:val="24"/>
          <w:lang w:eastAsia="pt-BR"/>
        </w:rPr>
        <w:tab/>
        <w:t>Prova de regularidade com a Fazenda Municipal, relativa à sede ou domicílio do proponente, dentro de seu período de validade (pertinente ao seu ramo de atividade e compatível com o objeto contratual);</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10.13.4.</w:t>
      </w:r>
      <w:r w:rsidRPr="00914D03">
        <w:rPr>
          <w:rFonts w:ascii="Bookman Old Style" w:hAnsi="Bookman Old Style"/>
          <w:sz w:val="24"/>
          <w:szCs w:val="24"/>
          <w:lang w:eastAsia="pt-BR"/>
        </w:rPr>
        <w:tab/>
        <w:t>Prova de Regularidade com a Fazenda Estadual, em vigor;</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10.13.5.</w:t>
      </w:r>
      <w:r w:rsidRPr="00914D03">
        <w:rPr>
          <w:rFonts w:ascii="Bookman Old Style" w:hAnsi="Bookman Old Style"/>
          <w:sz w:val="24"/>
          <w:szCs w:val="24"/>
          <w:lang w:eastAsia="pt-BR"/>
        </w:rPr>
        <w:tab/>
        <w:t>Prova de inexistência de débitos inadimplidos perante a Justiça do Trabalho, mediante a apresentação da CNDT- Certidão Negativa de Débitos Trabalhistas, fornecida pelo TST - Tribunal Superior do Trabalho, com prazo de validade em vigor.</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10.14.</w:t>
      </w:r>
      <w:r w:rsidRPr="00914D03">
        <w:rPr>
          <w:rFonts w:ascii="Bookman Old Style" w:hAnsi="Bookman Old Style"/>
          <w:sz w:val="24"/>
          <w:szCs w:val="24"/>
          <w:lang w:eastAsia="pt-BR"/>
        </w:rPr>
        <w:tab/>
        <w:t>DocumentaçõesComplementares: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10.14.1.</w:t>
      </w:r>
      <w:r w:rsidRPr="00914D03">
        <w:rPr>
          <w:rFonts w:ascii="Bookman Old Style" w:hAnsi="Bookman Old Style"/>
          <w:sz w:val="24"/>
          <w:szCs w:val="24"/>
          <w:lang w:eastAsia="pt-BR"/>
        </w:rPr>
        <w:tab/>
        <w:t xml:space="preserve">São documentos complementares a Declaração de incompatibilidade de </w:t>
      </w:r>
      <w:r w:rsidRPr="00914D03">
        <w:rPr>
          <w:rFonts w:ascii="Bookman Old Style" w:hAnsi="Bookman Old Style"/>
          <w:sz w:val="24"/>
          <w:szCs w:val="24"/>
          <w:lang w:eastAsia="pt-BR"/>
        </w:rPr>
        <w:lastRenderedPageBreak/>
        <w:t>cargos e funções, Declaração de plena concordância e atendimento às exigências do edital e declaração de não empregar do menor. Os modelos fazem parte dos anexos deste Edital, podendo ser utilizados modelos distintos, deste que atendam os requisitos básicos.</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BD4401" w:rsidRDefault="00914D03" w:rsidP="00914D03">
      <w:pPr>
        <w:spacing w:line="276" w:lineRule="auto"/>
        <w:ind w:right="97"/>
        <w:jc w:val="both"/>
        <w:rPr>
          <w:rFonts w:ascii="Bookman Old Style" w:hAnsi="Bookman Old Style"/>
          <w:b/>
          <w:sz w:val="24"/>
          <w:szCs w:val="24"/>
          <w:lang w:eastAsia="pt-BR"/>
        </w:rPr>
      </w:pPr>
      <w:r w:rsidRPr="00BD4401">
        <w:rPr>
          <w:rFonts w:ascii="Bookman Old Style" w:hAnsi="Bookman Old Style"/>
          <w:b/>
          <w:sz w:val="24"/>
          <w:szCs w:val="24"/>
          <w:lang w:eastAsia="pt-BR"/>
        </w:rPr>
        <w:t>11.</w:t>
      </w:r>
      <w:r w:rsidRPr="00BD4401">
        <w:rPr>
          <w:rFonts w:ascii="Bookman Old Style" w:hAnsi="Bookman Old Style"/>
          <w:b/>
          <w:sz w:val="24"/>
          <w:szCs w:val="24"/>
          <w:lang w:eastAsia="pt-BR"/>
        </w:rPr>
        <w:tab/>
        <w:t>DAS INFRAÇÕES ADMINISTRATIVAS E SANÇÕES.</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 Comete infração administrativa, nos termos da Lei nº 14.133, de 2021, com dolo ou culpa, o participante credenciado que:</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11.1.1. der causa à inexecução parcial das obrigações pactuadas no termo de credenciamento;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11.1.2. der causa à inexecução parcial das obrigações que cause grave dano à Administração, ao funcionamento dos serviços públicos ou ao interesse coletivo;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11.1.3. der causa à inexecução total das obrigações assumidas no credenciamento;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11.1.4. deixar de entregar a documentação exigida ou não entregar qualquer documento que tenha sido solicitado pela Administração;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10.1.5. salvo em decorrência de fato superveniente devidamente justificado, não mantiver a proposta, especialmente quando: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11.1.5.1. recusar-se a enviar o detalhamento do plano de contrapartidas quando exigível;</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11.1.5.2. pedir para ser descredenciado quando já concluída a análise das propostas;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11.1.5.3. deixar de apresentar material gráfico ou plano de mídia, quando exigido;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11.1.5.4. apresentar proposta, materiais ou ações em desacordo com as especificações e diretrizes estabelecidas;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11.1.6. não formalizar o termo de credenciamento ou não entregar a documentação exigida, quando convocado dentro do prazo de validade de sua proposta;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11.1.7. recusar-se, sem justificativa, a assinar o termo de credenciamento ou a aceitar as condições fixadas pela Administração no prazo estabelecido;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11.1.8. ensejar o retardamento da execução das ações institucionais e promocionais previstas, sem motivo justificado;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11.1.9. apresentar declaração ou documentação falsa ou prestar declaração inverídica durante o procedimento ou na execução do objeto;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11.1.10. fraudar o procedimento ou praticar ato fraudulento na execução das ações pactuadas;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10.1.11. comportar-se de modo inidôneo ou cometer fraude de qualquer natureza, em especial quando: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11.1.11.1. agir em conluio ou em desconformidade com a lei;</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11.1.11.2. induzir deliberadamente a erro na avaliação da Administração;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11.1.11.3. apresentar material publicitário falsificado ou incompatível com o aprovado;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 xml:space="preserve">11.1.12. praticar atos ilícitos com vistas a frustrar os objetivos do procedimento de </w:t>
      </w:r>
      <w:r w:rsidRPr="00914D03">
        <w:rPr>
          <w:rFonts w:ascii="Bookman Old Style" w:hAnsi="Bookman Old Style"/>
          <w:sz w:val="24"/>
          <w:szCs w:val="24"/>
          <w:lang w:eastAsia="pt-BR"/>
        </w:rPr>
        <w:lastRenderedPageBreak/>
        <w:t>chamamento público;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11.1.13. praticar ato lesivo previsto no art. 5º da Lei nº 12.846, de 2013;</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11.1.14. praticar atos ilícitos com vistas a frustrar os objetivos da parceria celebrada com o Município.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11.2. Considera-se comportamento inidôneo, entre outros, a declaração falsa quanto às condições de participação, o conluio entre os participantes ou a tentativa de direcionamento do credenciamento, em qualquer momento do processo.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11.3. Com fulcro na Lei nº 14.133, de 2021, a Administração poderá, garantida a prévia defesa, aplicar aos participantes as seguintes sanções, sem prejuízo das responsabilidades civil e criminal:</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11.3.1. advertência;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11.3.2. multa;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11.3.3. impedimento de licitar e contratar;</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11.3.4. declaração de inidoneidade para licitar ou contratar, enquanto perdurarem os motivos determinantes da punição ou até que seja promovida sua reabilitação perante a própria autoridade que aplicou a penalidade.</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11.4. Na aplicação das sanções serão considerados: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11.4.1. a natureza e a gravidade da infração cometida;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11.4.2. as peculiaridades do caso concreto;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11.4.3. as circunstâncias agravantes ou atenuantes;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11.4.4. os danos que dela provierem para a Administração Pública;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11.4.5. a implantação ou o aperfeiçoamento de programa de integridade, conforme normas e orientações dos órgãos de controle.</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 xml:space="preserve">11.5. </w:t>
      </w:r>
      <w:r w:rsidR="00BD4401">
        <w:rPr>
          <w:rFonts w:ascii="Bookman Old Style" w:hAnsi="Bookman Old Style"/>
          <w:sz w:val="24"/>
          <w:szCs w:val="24"/>
          <w:lang w:eastAsia="pt-BR"/>
        </w:rPr>
        <w:t>A sanção prevista na cláusula 11</w:t>
      </w:r>
      <w:r w:rsidRPr="00914D03">
        <w:rPr>
          <w:rFonts w:ascii="Bookman Old Style" w:hAnsi="Bookman Old Style"/>
          <w:sz w:val="24"/>
          <w:szCs w:val="24"/>
          <w:lang w:eastAsia="pt-BR"/>
        </w:rPr>
        <w:t>.3.1 será aplicada exclusivamente pela infração admini</w:t>
      </w:r>
      <w:r w:rsidR="00BD4401">
        <w:rPr>
          <w:rFonts w:ascii="Bookman Old Style" w:hAnsi="Bookman Old Style"/>
          <w:sz w:val="24"/>
          <w:szCs w:val="24"/>
          <w:lang w:eastAsia="pt-BR"/>
        </w:rPr>
        <w:t>strativa prevista na cláusula 11</w:t>
      </w:r>
      <w:r w:rsidRPr="00914D03">
        <w:rPr>
          <w:rFonts w:ascii="Bookman Old Style" w:hAnsi="Bookman Old Style"/>
          <w:sz w:val="24"/>
          <w:szCs w:val="24"/>
          <w:lang w:eastAsia="pt-BR"/>
        </w:rPr>
        <w:t>.1.1, quando não se justificar a imposição de penalidade mais grave.</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 xml:space="preserve">11.6. </w:t>
      </w:r>
      <w:r w:rsidR="00BD4401">
        <w:rPr>
          <w:rFonts w:ascii="Bookman Old Style" w:hAnsi="Bookman Old Style"/>
          <w:sz w:val="24"/>
          <w:szCs w:val="24"/>
          <w:lang w:eastAsia="pt-BR"/>
        </w:rPr>
        <w:t>A sanção prevista na cláusula 11</w:t>
      </w:r>
      <w:r w:rsidRPr="00914D03">
        <w:rPr>
          <w:rFonts w:ascii="Bookman Old Style" w:hAnsi="Bookman Old Style"/>
          <w:sz w:val="24"/>
          <w:szCs w:val="24"/>
          <w:lang w:eastAsia="pt-BR"/>
        </w:rPr>
        <w:t>.3.2, calculada na forma do edital ou do termo de credenciamento, não poderá ser inferior a 0,5% (cinco décimos por cento) nem superior a 30% (trinta por cento) do valor da contrapartida pactuada com o Município e será aplicada ao responsável por qualquer das infrações admi</w:t>
      </w:r>
      <w:r w:rsidR="00BD4401">
        <w:rPr>
          <w:rFonts w:ascii="Bookman Old Style" w:hAnsi="Bookman Old Style"/>
          <w:sz w:val="24"/>
          <w:szCs w:val="24"/>
          <w:lang w:eastAsia="pt-BR"/>
        </w:rPr>
        <w:t>nistrativas previstas no item 11</w:t>
      </w:r>
      <w:r w:rsidRPr="00914D03">
        <w:rPr>
          <w:rFonts w:ascii="Bookman Old Style" w:hAnsi="Bookman Old Style"/>
          <w:sz w:val="24"/>
          <w:szCs w:val="24"/>
          <w:lang w:eastAsia="pt-BR"/>
        </w:rPr>
        <w:t>, deste Termo de Referência.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 xml:space="preserve">11.7. </w:t>
      </w:r>
      <w:r w:rsidR="00BD4401">
        <w:rPr>
          <w:rFonts w:ascii="Bookman Old Style" w:hAnsi="Bookman Old Style"/>
          <w:sz w:val="24"/>
          <w:szCs w:val="24"/>
          <w:lang w:eastAsia="pt-BR"/>
        </w:rPr>
        <w:t>A sanção prevista na cláusula 11</w:t>
      </w:r>
      <w:r w:rsidRPr="00914D03">
        <w:rPr>
          <w:rFonts w:ascii="Bookman Old Style" w:hAnsi="Bookman Old Style"/>
          <w:sz w:val="24"/>
          <w:szCs w:val="24"/>
          <w:lang w:eastAsia="pt-BR"/>
        </w:rPr>
        <w:t>.3.3 será aplicada ao responsável pelas infrações administrativas pr</w:t>
      </w:r>
      <w:r w:rsidR="00BD4401">
        <w:rPr>
          <w:rFonts w:ascii="Bookman Old Style" w:hAnsi="Bookman Old Style"/>
          <w:sz w:val="24"/>
          <w:szCs w:val="24"/>
          <w:lang w:eastAsia="pt-BR"/>
        </w:rPr>
        <w:t>evistas nas cláusulas 11.1.2, 11.1.3, 11.1.4, 11</w:t>
      </w:r>
      <w:r w:rsidRPr="00914D03">
        <w:rPr>
          <w:rFonts w:ascii="Bookman Old Style" w:hAnsi="Bookman Old Style"/>
          <w:sz w:val="24"/>
          <w:szCs w:val="24"/>
          <w:lang w:eastAsia="pt-BR"/>
        </w:rPr>
        <w:t>.1.5, 10.1.6 e 10.1.7, quando não se justificar a imposição de penalidade mais grave, e impedirá o responsável de licitar ou contratar no âmbito da Administração Pública do ente que tiver aplicado a sanção, pelo prazo máximo de 3 (três) anos.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 xml:space="preserve">11.8. </w:t>
      </w:r>
      <w:r w:rsidR="00BD4401">
        <w:rPr>
          <w:rFonts w:ascii="Bookman Old Style" w:hAnsi="Bookman Old Style"/>
          <w:sz w:val="24"/>
          <w:szCs w:val="24"/>
          <w:lang w:eastAsia="pt-BR"/>
        </w:rPr>
        <w:t>A sanção prevista na cláusula 11</w:t>
      </w:r>
      <w:r w:rsidRPr="00914D03">
        <w:rPr>
          <w:rFonts w:ascii="Bookman Old Style" w:hAnsi="Bookman Old Style"/>
          <w:sz w:val="24"/>
          <w:szCs w:val="24"/>
          <w:lang w:eastAsia="pt-BR"/>
        </w:rPr>
        <w:t>.3.4 será aplicada ao responsável pelas infrações administra</w:t>
      </w:r>
      <w:r w:rsidR="00BD4401">
        <w:rPr>
          <w:rFonts w:ascii="Bookman Old Style" w:hAnsi="Bookman Old Style"/>
          <w:sz w:val="24"/>
          <w:szCs w:val="24"/>
          <w:lang w:eastAsia="pt-BR"/>
        </w:rPr>
        <w:t>tivas previstas nas cláusulas 11.1.8, 11.1.9, 11.1.10, 11.1.11 e 11</w:t>
      </w:r>
      <w:r w:rsidRPr="00914D03">
        <w:rPr>
          <w:rFonts w:ascii="Bookman Old Style" w:hAnsi="Bookman Old Style"/>
          <w:sz w:val="24"/>
          <w:szCs w:val="24"/>
          <w:lang w:eastAsia="pt-BR"/>
        </w:rPr>
        <w:t>.1.12, bem como pelas infrações administrativas prevista</w:t>
      </w:r>
      <w:r w:rsidR="00BD4401">
        <w:rPr>
          <w:rFonts w:ascii="Bookman Old Style" w:hAnsi="Bookman Old Style"/>
          <w:sz w:val="24"/>
          <w:szCs w:val="24"/>
          <w:lang w:eastAsia="pt-BR"/>
        </w:rPr>
        <w:t>s nas cláusulas 10.1.2 a 11</w:t>
      </w:r>
      <w:r w:rsidRPr="00914D03">
        <w:rPr>
          <w:rFonts w:ascii="Bookman Old Style" w:hAnsi="Bookman Old Style"/>
          <w:sz w:val="24"/>
          <w:szCs w:val="24"/>
          <w:lang w:eastAsia="pt-BR"/>
        </w:rPr>
        <w:t xml:space="preserve">.1.7 que justifiquem a imposição de penalidade mais grave que </w:t>
      </w:r>
      <w:r w:rsidR="005E6749">
        <w:rPr>
          <w:rFonts w:ascii="Bookman Old Style" w:hAnsi="Bookman Old Style"/>
          <w:sz w:val="24"/>
          <w:szCs w:val="24"/>
          <w:lang w:eastAsia="pt-BR"/>
        </w:rPr>
        <w:t>a sanção referida na cláusula 11</w:t>
      </w:r>
      <w:r w:rsidRPr="00914D03">
        <w:rPr>
          <w:rFonts w:ascii="Bookman Old Style" w:hAnsi="Bookman Old Style"/>
          <w:sz w:val="24"/>
          <w:szCs w:val="24"/>
          <w:lang w:eastAsia="pt-BR"/>
        </w:rPr>
        <w:t xml:space="preserve">.7, e impedirá o responsável de licitar ou contratar no âmbito da Administração Pública direta e indireta de todos os entes federativos, pelo prazo </w:t>
      </w:r>
      <w:r w:rsidRPr="00914D03">
        <w:rPr>
          <w:rFonts w:ascii="Bookman Old Style" w:hAnsi="Bookman Old Style"/>
          <w:sz w:val="24"/>
          <w:szCs w:val="24"/>
          <w:lang w:eastAsia="pt-BR"/>
        </w:rPr>
        <w:lastRenderedPageBreak/>
        <w:t>mínimo de 3 (três) anos e máximo de 6 (seis) anos.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11.9. As sa</w:t>
      </w:r>
      <w:r w:rsidR="00BD4401">
        <w:rPr>
          <w:rFonts w:ascii="Bookman Old Style" w:hAnsi="Bookman Old Style"/>
          <w:sz w:val="24"/>
          <w:szCs w:val="24"/>
          <w:lang w:eastAsia="pt-BR"/>
        </w:rPr>
        <w:t>nções previstas nas cláusulas 11.3.1, 11.3.3 e 11</w:t>
      </w:r>
      <w:r w:rsidRPr="00914D03">
        <w:rPr>
          <w:rFonts w:ascii="Bookman Old Style" w:hAnsi="Bookman Old Style"/>
          <w:sz w:val="24"/>
          <w:szCs w:val="24"/>
          <w:lang w:eastAsia="pt-BR"/>
        </w:rPr>
        <w:t>.3.4 poderão ser aplicadas cumulativamen</w:t>
      </w:r>
      <w:r w:rsidR="00BD4401">
        <w:rPr>
          <w:rFonts w:ascii="Bookman Old Style" w:hAnsi="Bookman Old Style"/>
          <w:sz w:val="24"/>
          <w:szCs w:val="24"/>
          <w:lang w:eastAsia="pt-BR"/>
        </w:rPr>
        <w:t>te com a prevista na cláusula 11</w:t>
      </w:r>
      <w:r w:rsidRPr="00914D03">
        <w:rPr>
          <w:rFonts w:ascii="Bookman Old Style" w:hAnsi="Bookman Old Style"/>
          <w:sz w:val="24"/>
          <w:szCs w:val="24"/>
          <w:lang w:eastAsia="pt-BR"/>
        </w:rPr>
        <w:t>.3.2.</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11.10. Os atos previstos como infrações administrativas nas leis que versam sobre as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11.11. Se a multa aplicada e as indenizações cabíveis forem superiores ao valor eventualmente pago pela credenciada ao Município, além da perda desse valor, a diferença será cobrada judicialmente, inclusive mediante execução fiscal.</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11.12. A aplicação de qualquer das penalidades previstas realizar-se-á em processo administrativo que assegurará o contraditório e a ampla defesa ao credenciado, observando-se o procedimento previsto na Lei nº 14.133, de 2021, e, subsidiariamente, as legislações pertinentes.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11.13. A autoridade competente, na aplicação das sanções, levará em consideração a gravidade da conduta do infrator, o caráter educativo da pena, bem como o dano causado à Administração, observado o princípio da proporcionalidade.</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11.14. As penalidades serão obrigatoriamente registradas em livro próprio, mantido nesta Administração.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11.15.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os fatos e intimará o credenciado para, no prazo de 15 (quinze) dias úteis, contado da data de sua intimação, apresentar defesa escrita e especificar as provas que pretenda produzir.</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11.16.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11.17.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11.18. O recurso e o pedido de reconsideração terão efeito suspensivo do ato ou da decisão recorrida até que sobrevenha decisão final da autoridade competente.</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11.19. A aplicação das sanções previstas neste edital não exclui, em hipótese alguma, a obrigação de reparação integral dos danos causados.</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 xml:space="preserve">11.20. A aplicação das sanções previstas neste edital não exclui, em hipótese </w:t>
      </w:r>
      <w:r w:rsidRPr="00914D03">
        <w:rPr>
          <w:rFonts w:ascii="Bookman Old Style" w:hAnsi="Bookman Old Style"/>
          <w:sz w:val="24"/>
          <w:szCs w:val="24"/>
          <w:lang w:eastAsia="pt-BR"/>
        </w:rPr>
        <w:lastRenderedPageBreak/>
        <w:t>alguma, a obrigação de reparação integral dos danos causados à Administração.</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CC2FFB" w:rsidRDefault="00914D03" w:rsidP="00914D03">
      <w:pPr>
        <w:spacing w:line="276" w:lineRule="auto"/>
        <w:ind w:right="97"/>
        <w:jc w:val="both"/>
        <w:rPr>
          <w:rFonts w:ascii="Bookman Old Style" w:hAnsi="Bookman Old Style"/>
          <w:b/>
          <w:sz w:val="24"/>
          <w:szCs w:val="24"/>
          <w:lang w:eastAsia="pt-BR"/>
        </w:rPr>
      </w:pPr>
      <w:r w:rsidRPr="00CC2FFB">
        <w:rPr>
          <w:rFonts w:ascii="Bookman Old Style" w:hAnsi="Bookman Old Style"/>
          <w:b/>
          <w:sz w:val="24"/>
          <w:szCs w:val="24"/>
          <w:lang w:eastAsia="pt-BR"/>
        </w:rPr>
        <w:t>12.</w:t>
      </w:r>
      <w:r w:rsidRPr="00CC2FFB">
        <w:rPr>
          <w:rFonts w:ascii="Bookman Old Style" w:hAnsi="Bookman Old Style"/>
          <w:b/>
          <w:sz w:val="24"/>
          <w:szCs w:val="24"/>
          <w:lang w:eastAsia="pt-BR"/>
        </w:rPr>
        <w:tab/>
        <w:t>DISPOSIÇÕES GERAIS</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12.1.</w:t>
      </w:r>
      <w:r w:rsidRPr="00914D03">
        <w:rPr>
          <w:rFonts w:ascii="Bookman Old Style" w:hAnsi="Bookman Old Style"/>
          <w:sz w:val="24"/>
          <w:szCs w:val="24"/>
          <w:lang w:eastAsia="pt-BR"/>
        </w:rPr>
        <w:tab/>
        <w:t>A Administração reserva-se no direito de impugnar os serviços prestados, se esses não estiverem de acordo com as especificações contidas neste Termo de referência.</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12.2.</w:t>
      </w:r>
      <w:r w:rsidRPr="00914D03">
        <w:rPr>
          <w:rFonts w:ascii="Bookman Old Style" w:hAnsi="Bookman Old Style"/>
          <w:sz w:val="24"/>
          <w:szCs w:val="24"/>
          <w:lang w:eastAsia="pt-BR"/>
        </w:rPr>
        <w:tab/>
        <w:t>Os casos omissos serão resolvidos com base nos dispositivos contantes na Lei Federal 14.133/2021.</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12.3.</w:t>
      </w:r>
      <w:r w:rsidRPr="00914D03">
        <w:rPr>
          <w:rFonts w:ascii="Bookman Old Style" w:hAnsi="Bookman Old Style"/>
          <w:sz w:val="24"/>
          <w:szCs w:val="24"/>
          <w:lang w:eastAsia="pt-BR"/>
        </w:rPr>
        <w:tab/>
        <w:t>Fica eleito o foro da Comarca de Itaberaba como único e competente para dirimir quaisquer demandas do presente contrato, por mais privilegiado que outro possa ser.</w:t>
      </w:r>
    </w:p>
    <w:p w:rsidR="00914D03" w:rsidRDefault="00914D03" w:rsidP="00914D03">
      <w:pPr>
        <w:spacing w:line="276" w:lineRule="auto"/>
        <w:ind w:right="97"/>
        <w:jc w:val="both"/>
        <w:rPr>
          <w:rFonts w:ascii="Bookman Old Style" w:hAnsi="Bookman Old Style"/>
          <w:sz w:val="24"/>
          <w:szCs w:val="24"/>
          <w:lang w:eastAsia="pt-BR"/>
        </w:rPr>
      </w:pPr>
    </w:p>
    <w:p w:rsidR="00CC2FFB" w:rsidRDefault="00CC2FFB" w:rsidP="00914D03">
      <w:pPr>
        <w:spacing w:line="276" w:lineRule="auto"/>
        <w:ind w:right="97"/>
        <w:jc w:val="both"/>
        <w:rPr>
          <w:rFonts w:ascii="Bookman Old Style" w:hAnsi="Bookman Old Style"/>
          <w:sz w:val="24"/>
          <w:szCs w:val="24"/>
          <w:lang w:eastAsia="pt-BR"/>
        </w:rPr>
      </w:pPr>
    </w:p>
    <w:p w:rsidR="00CC2FFB" w:rsidRDefault="00CC2FFB" w:rsidP="00914D03">
      <w:pPr>
        <w:spacing w:line="276" w:lineRule="auto"/>
        <w:ind w:right="97"/>
        <w:jc w:val="both"/>
        <w:rPr>
          <w:rFonts w:ascii="Bookman Old Style" w:hAnsi="Bookman Old Style"/>
          <w:sz w:val="24"/>
          <w:szCs w:val="24"/>
          <w:lang w:eastAsia="pt-BR"/>
        </w:rPr>
      </w:pPr>
    </w:p>
    <w:p w:rsidR="00CC2FFB" w:rsidRPr="00914D03" w:rsidRDefault="00CC2FFB" w:rsidP="00914D03">
      <w:pPr>
        <w:spacing w:line="276" w:lineRule="auto"/>
        <w:ind w:right="97"/>
        <w:jc w:val="both"/>
        <w:rPr>
          <w:rFonts w:ascii="Bookman Old Style" w:hAnsi="Bookman Old Style"/>
          <w:sz w:val="24"/>
          <w:szCs w:val="24"/>
          <w:lang w:eastAsia="pt-BR"/>
        </w:rPr>
      </w:pPr>
    </w:p>
    <w:p w:rsidR="00914D03" w:rsidRPr="00914D03" w:rsidRDefault="00CC2FFB" w:rsidP="00914D03">
      <w:pPr>
        <w:spacing w:line="276" w:lineRule="auto"/>
        <w:ind w:right="97"/>
        <w:jc w:val="both"/>
        <w:rPr>
          <w:rFonts w:ascii="Bookman Old Style" w:hAnsi="Bookman Old Style"/>
          <w:sz w:val="24"/>
          <w:szCs w:val="24"/>
          <w:lang w:eastAsia="pt-BR"/>
        </w:rPr>
      </w:pPr>
      <w:r>
        <w:rPr>
          <w:rFonts w:ascii="Bookman Old Style" w:hAnsi="Bookman Old Style"/>
          <w:sz w:val="24"/>
          <w:szCs w:val="24"/>
          <w:lang w:eastAsia="pt-BR"/>
        </w:rPr>
        <w:t>Itaberaba, 25 de Março</w:t>
      </w:r>
      <w:r w:rsidR="00914D03" w:rsidRPr="00914D03">
        <w:rPr>
          <w:rFonts w:ascii="Bookman Old Style" w:hAnsi="Bookman Old Style"/>
          <w:sz w:val="24"/>
          <w:szCs w:val="24"/>
          <w:lang w:eastAsia="pt-BR"/>
        </w:rPr>
        <w:t xml:space="preserve"> de 2026</w:t>
      </w: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Default="00914D03" w:rsidP="00914D03">
      <w:pPr>
        <w:spacing w:line="276" w:lineRule="auto"/>
        <w:ind w:right="97"/>
        <w:jc w:val="both"/>
        <w:rPr>
          <w:rFonts w:ascii="Bookman Old Style" w:hAnsi="Bookman Old Style"/>
          <w:sz w:val="24"/>
          <w:szCs w:val="24"/>
          <w:lang w:eastAsia="pt-BR"/>
        </w:rPr>
      </w:pPr>
    </w:p>
    <w:p w:rsidR="00CC2FFB" w:rsidRDefault="00CC2FFB" w:rsidP="00914D03">
      <w:pPr>
        <w:spacing w:line="276" w:lineRule="auto"/>
        <w:ind w:right="97"/>
        <w:jc w:val="both"/>
        <w:rPr>
          <w:rFonts w:ascii="Bookman Old Style" w:hAnsi="Bookman Old Style"/>
          <w:sz w:val="24"/>
          <w:szCs w:val="24"/>
          <w:lang w:eastAsia="pt-BR"/>
        </w:rPr>
      </w:pPr>
    </w:p>
    <w:p w:rsidR="00CC2FFB" w:rsidRPr="00914D03" w:rsidRDefault="00CC2FFB"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_____________________________________</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ADSON CARLOS BRAZ SILVA</w:t>
      </w:r>
    </w:p>
    <w:p w:rsidR="00914D03"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Secretário Municipal de Cultura Turismo e Economia Criativa</w:t>
      </w:r>
    </w:p>
    <w:p w:rsidR="00D33E67" w:rsidRPr="00914D03" w:rsidRDefault="00914D03" w:rsidP="00914D03">
      <w:pPr>
        <w:spacing w:line="276" w:lineRule="auto"/>
        <w:ind w:right="97"/>
        <w:jc w:val="both"/>
        <w:rPr>
          <w:rFonts w:ascii="Bookman Old Style" w:hAnsi="Bookman Old Style"/>
          <w:sz w:val="24"/>
          <w:szCs w:val="24"/>
          <w:lang w:eastAsia="pt-BR"/>
        </w:rPr>
      </w:pPr>
      <w:r w:rsidRPr="00914D03">
        <w:rPr>
          <w:rFonts w:ascii="Bookman Old Style" w:hAnsi="Bookman Old Style"/>
          <w:sz w:val="24"/>
          <w:szCs w:val="24"/>
          <w:lang w:eastAsia="pt-BR"/>
        </w:rPr>
        <w:t>Decreto 002 de 02/01/2025</w:t>
      </w:r>
    </w:p>
    <w:p w:rsidR="00010124" w:rsidRPr="00914D03" w:rsidRDefault="00010124" w:rsidP="00914D03">
      <w:pPr>
        <w:spacing w:line="276" w:lineRule="auto"/>
        <w:ind w:right="97"/>
        <w:jc w:val="both"/>
        <w:rPr>
          <w:rFonts w:ascii="Bookman Old Style" w:hAnsi="Bookman Old Style"/>
          <w:sz w:val="24"/>
          <w:szCs w:val="24"/>
          <w:lang w:eastAsia="pt-BR"/>
        </w:rPr>
      </w:pPr>
    </w:p>
    <w:p w:rsidR="00010124" w:rsidRDefault="00010124" w:rsidP="00A428EF">
      <w:pPr>
        <w:spacing w:line="276" w:lineRule="auto"/>
        <w:ind w:right="97"/>
        <w:jc w:val="center"/>
        <w:rPr>
          <w:rFonts w:ascii="Bookman Old Style" w:hAnsi="Bookman Old Style"/>
          <w:b/>
          <w:lang w:eastAsia="pt-BR"/>
        </w:rPr>
      </w:pPr>
    </w:p>
    <w:p w:rsidR="00010124" w:rsidRDefault="00010124" w:rsidP="00A428EF">
      <w:pPr>
        <w:spacing w:line="276" w:lineRule="auto"/>
        <w:ind w:right="97"/>
        <w:jc w:val="center"/>
        <w:rPr>
          <w:rFonts w:ascii="Bookman Old Style" w:hAnsi="Bookman Old Style"/>
          <w:b/>
          <w:lang w:eastAsia="pt-BR"/>
        </w:rPr>
      </w:pPr>
    </w:p>
    <w:p w:rsidR="00010124" w:rsidRDefault="00010124" w:rsidP="00A428EF">
      <w:pPr>
        <w:spacing w:line="276" w:lineRule="auto"/>
        <w:ind w:right="97"/>
        <w:jc w:val="center"/>
        <w:rPr>
          <w:rFonts w:ascii="Bookman Old Style" w:hAnsi="Bookman Old Style"/>
          <w:b/>
          <w:lang w:eastAsia="pt-BR"/>
        </w:rPr>
      </w:pPr>
    </w:p>
    <w:p w:rsidR="00010124" w:rsidRDefault="00010124" w:rsidP="00A428EF">
      <w:pPr>
        <w:spacing w:line="276" w:lineRule="auto"/>
        <w:ind w:right="97"/>
        <w:jc w:val="center"/>
        <w:rPr>
          <w:rFonts w:ascii="Bookman Old Style" w:hAnsi="Bookman Old Style"/>
          <w:b/>
          <w:lang w:eastAsia="pt-BR"/>
        </w:rPr>
      </w:pPr>
    </w:p>
    <w:p w:rsidR="00010124" w:rsidRDefault="00010124" w:rsidP="00A428EF">
      <w:pPr>
        <w:spacing w:line="276" w:lineRule="auto"/>
        <w:ind w:right="97"/>
        <w:jc w:val="center"/>
        <w:rPr>
          <w:rFonts w:ascii="Bookman Old Style" w:hAnsi="Bookman Old Style"/>
          <w:b/>
          <w:lang w:eastAsia="pt-BR"/>
        </w:rPr>
      </w:pPr>
    </w:p>
    <w:p w:rsidR="00010124" w:rsidRDefault="00010124" w:rsidP="00A428EF">
      <w:pPr>
        <w:spacing w:line="276" w:lineRule="auto"/>
        <w:ind w:right="97"/>
        <w:jc w:val="center"/>
        <w:rPr>
          <w:rFonts w:ascii="Bookman Old Style" w:hAnsi="Bookman Old Style"/>
          <w:b/>
          <w:lang w:eastAsia="pt-BR"/>
        </w:rPr>
      </w:pPr>
    </w:p>
    <w:p w:rsidR="00010124" w:rsidRDefault="00010124" w:rsidP="00A428EF">
      <w:pPr>
        <w:spacing w:line="276" w:lineRule="auto"/>
        <w:ind w:right="97"/>
        <w:jc w:val="center"/>
        <w:rPr>
          <w:rFonts w:ascii="Bookman Old Style" w:hAnsi="Bookman Old Style"/>
          <w:b/>
          <w:lang w:eastAsia="pt-BR"/>
        </w:rPr>
      </w:pPr>
    </w:p>
    <w:p w:rsidR="00010124" w:rsidRDefault="00010124" w:rsidP="00A428EF">
      <w:pPr>
        <w:spacing w:line="276" w:lineRule="auto"/>
        <w:ind w:right="97"/>
        <w:jc w:val="center"/>
        <w:rPr>
          <w:rFonts w:ascii="Bookman Old Style" w:hAnsi="Bookman Old Style"/>
          <w:b/>
          <w:lang w:eastAsia="pt-BR"/>
        </w:rPr>
      </w:pPr>
    </w:p>
    <w:p w:rsidR="00010124" w:rsidRDefault="00010124" w:rsidP="00A428EF">
      <w:pPr>
        <w:spacing w:line="276" w:lineRule="auto"/>
        <w:ind w:right="97"/>
        <w:jc w:val="center"/>
        <w:rPr>
          <w:rFonts w:ascii="Bookman Old Style" w:hAnsi="Bookman Old Style"/>
          <w:b/>
          <w:lang w:eastAsia="pt-BR"/>
        </w:rPr>
      </w:pPr>
    </w:p>
    <w:p w:rsidR="00D33E67" w:rsidRPr="00010124" w:rsidRDefault="00D33E67" w:rsidP="00E975C9">
      <w:pPr>
        <w:spacing w:line="276" w:lineRule="auto"/>
        <w:ind w:right="97"/>
        <w:rPr>
          <w:rFonts w:ascii="Bookman Old Style" w:hAnsi="Bookman Old Style"/>
          <w:b/>
          <w:lang w:eastAsia="pt-BR"/>
        </w:rPr>
      </w:pPr>
    </w:p>
    <w:p w:rsidR="00D33E67" w:rsidRPr="00010124" w:rsidRDefault="00D33E67" w:rsidP="00A428EF">
      <w:pPr>
        <w:spacing w:line="276" w:lineRule="auto"/>
        <w:ind w:right="97"/>
        <w:jc w:val="center"/>
        <w:rPr>
          <w:rFonts w:ascii="Bookman Old Style" w:hAnsi="Bookman Old Style"/>
          <w:b/>
          <w:lang w:eastAsia="pt-BR"/>
        </w:rPr>
      </w:pPr>
    </w:p>
    <w:p w:rsidR="00D33E67" w:rsidRPr="00010124" w:rsidRDefault="00D33E67" w:rsidP="00A428EF">
      <w:pPr>
        <w:spacing w:line="276" w:lineRule="auto"/>
        <w:ind w:right="97"/>
        <w:jc w:val="center"/>
        <w:rPr>
          <w:rFonts w:ascii="Bookman Old Style" w:hAnsi="Bookman Old Style"/>
          <w:b/>
          <w:lang w:eastAsia="pt-BR"/>
        </w:rPr>
      </w:pPr>
    </w:p>
    <w:p w:rsidR="00D33E67" w:rsidRPr="00010124" w:rsidRDefault="00D33E67" w:rsidP="00A428EF">
      <w:pPr>
        <w:spacing w:line="276" w:lineRule="auto"/>
        <w:ind w:right="97"/>
        <w:jc w:val="center"/>
        <w:rPr>
          <w:rFonts w:ascii="Bookman Old Style" w:hAnsi="Bookman Old Style"/>
          <w:b/>
          <w:lang w:eastAsia="pt-BR"/>
        </w:rPr>
      </w:pPr>
    </w:p>
    <w:p w:rsidR="003803BF" w:rsidRPr="00010124" w:rsidRDefault="003803BF" w:rsidP="00A428EF">
      <w:pPr>
        <w:spacing w:line="276" w:lineRule="auto"/>
        <w:ind w:right="97"/>
        <w:jc w:val="center"/>
        <w:rPr>
          <w:rFonts w:ascii="Bookman Old Style" w:hAnsi="Bookman Old Style"/>
          <w:b/>
          <w:lang w:eastAsia="pt-BR"/>
        </w:rPr>
      </w:pPr>
      <w:r w:rsidRPr="00010124">
        <w:rPr>
          <w:rFonts w:ascii="Bookman Old Style" w:hAnsi="Bookman Old Style"/>
          <w:b/>
          <w:lang w:eastAsia="pt-BR"/>
        </w:rPr>
        <w:t>ANEXO II</w:t>
      </w:r>
    </w:p>
    <w:p w:rsidR="003803BF" w:rsidRPr="00010124" w:rsidRDefault="003803BF" w:rsidP="00A428EF">
      <w:pPr>
        <w:spacing w:line="276" w:lineRule="auto"/>
        <w:ind w:right="97"/>
        <w:jc w:val="center"/>
        <w:rPr>
          <w:rFonts w:ascii="Bookman Old Style" w:hAnsi="Bookman Old Style"/>
          <w:b/>
          <w:lang w:eastAsia="pt-BR"/>
        </w:rPr>
      </w:pPr>
    </w:p>
    <w:p w:rsidR="003803BF" w:rsidRPr="00010124" w:rsidRDefault="003803BF" w:rsidP="00A428EF">
      <w:pPr>
        <w:tabs>
          <w:tab w:val="left" w:pos="4170"/>
        </w:tabs>
        <w:spacing w:line="276" w:lineRule="auto"/>
        <w:ind w:right="97"/>
        <w:jc w:val="center"/>
        <w:rPr>
          <w:rFonts w:ascii="Bookman Old Style" w:hAnsi="Bookman Old Style"/>
          <w:b/>
        </w:rPr>
      </w:pPr>
      <w:r w:rsidRPr="00010124">
        <w:rPr>
          <w:rFonts w:ascii="Bookman Old Style" w:hAnsi="Bookman Old Style"/>
          <w:b/>
        </w:rPr>
        <w:t>MODELO DE FORMULÁRIO DE INSCRIÇÃO / REQUERIMENTO</w:t>
      </w:r>
    </w:p>
    <w:p w:rsidR="003803BF" w:rsidRPr="00010124" w:rsidRDefault="003803BF" w:rsidP="00A428EF">
      <w:pPr>
        <w:tabs>
          <w:tab w:val="left" w:pos="4170"/>
        </w:tabs>
        <w:spacing w:line="276" w:lineRule="auto"/>
        <w:ind w:right="97"/>
        <w:jc w:val="center"/>
        <w:rPr>
          <w:rFonts w:ascii="Bookman Old Style" w:hAnsi="Bookman Old Style"/>
        </w:rPr>
      </w:pPr>
    </w:p>
    <w:p w:rsidR="003803BF" w:rsidRPr="00010124" w:rsidRDefault="003803BF" w:rsidP="00A428EF">
      <w:pPr>
        <w:tabs>
          <w:tab w:val="left" w:pos="4170"/>
        </w:tabs>
        <w:spacing w:line="276" w:lineRule="auto"/>
        <w:ind w:right="97"/>
        <w:jc w:val="center"/>
        <w:rPr>
          <w:rFonts w:ascii="Bookman Old Style" w:hAnsi="Bookman Old Style"/>
        </w:rPr>
      </w:pPr>
      <w:r w:rsidRPr="00010124">
        <w:rPr>
          <w:rFonts w:ascii="Bookman Old Style" w:hAnsi="Bookman Old Style"/>
        </w:rPr>
        <w:t xml:space="preserve">PESSOA JURÍDICA </w:t>
      </w:r>
    </w:p>
    <w:p w:rsidR="003803BF" w:rsidRPr="00010124" w:rsidRDefault="003803BF" w:rsidP="00A428EF">
      <w:pPr>
        <w:tabs>
          <w:tab w:val="left" w:pos="4170"/>
        </w:tabs>
        <w:spacing w:line="276" w:lineRule="auto"/>
        <w:ind w:right="97"/>
        <w:jc w:val="both"/>
        <w:rPr>
          <w:rFonts w:ascii="Bookman Old Style" w:hAnsi="Bookman Old Style"/>
          <w:color w:val="FF0000"/>
        </w:rPr>
      </w:pPr>
    </w:p>
    <w:p w:rsidR="00010124" w:rsidRDefault="00010124" w:rsidP="00A428EF">
      <w:pPr>
        <w:tabs>
          <w:tab w:val="left" w:pos="4170"/>
        </w:tabs>
        <w:spacing w:line="276" w:lineRule="auto"/>
        <w:ind w:right="97"/>
        <w:jc w:val="both"/>
        <w:rPr>
          <w:rFonts w:ascii="Bookman Old Style" w:hAnsi="Bookman Old Style"/>
        </w:rPr>
      </w:pPr>
    </w:p>
    <w:p w:rsidR="003803BF" w:rsidRPr="00010124" w:rsidRDefault="003803BF" w:rsidP="00A428EF">
      <w:pPr>
        <w:tabs>
          <w:tab w:val="left" w:pos="4170"/>
        </w:tabs>
        <w:spacing w:line="276" w:lineRule="auto"/>
        <w:ind w:right="97"/>
        <w:jc w:val="both"/>
        <w:rPr>
          <w:rFonts w:ascii="Bookman Old Style" w:hAnsi="Bookman Old Style"/>
        </w:rPr>
      </w:pPr>
      <w:r w:rsidRPr="00010124">
        <w:rPr>
          <w:rFonts w:ascii="Bookman Old Style" w:hAnsi="Bookman Old Style"/>
        </w:rPr>
        <w:t xml:space="preserve">Ref.: Edital de Credenciamento </w:t>
      </w:r>
      <w:r w:rsidRPr="00010124">
        <w:rPr>
          <w:rFonts w:ascii="Bookman Old Style" w:hAnsi="Bookman Old Style"/>
          <w:b/>
        </w:rPr>
        <w:t xml:space="preserve">N° </w:t>
      </w:r>
      <w:r w:rsidR="00E975C9">
        <w:rPr>
          <w:rFonts w:ascii="Bookman Old Style" w:hAnsi="Bookman Old Style"/>
          <w:b/>
        </w:rPr>
        <w:t xml:space="preserve"> PMI </w:t>
      </w:r>
      <w:r w:rsidR="003510F0">
        <w:rPr>
          <w:rFonts w:ascii="Bookman Old Style" w:hAnsi="Bookman Old Style"/>
          <w:b/>
        </w:rPr>
        <w:t>0</w:t>
      </w:r>
      <w:r w:rsidR="00E975C9">
        <w:rPr>
          <w:rFonts w:ascii="Bookman Old Style" w:hAnsi="Bookman Old Style"/>
          <w:b/>
        </w:rPr>
        <w:t>03</w:t>
      </w:r>
      <w:r w:rsidR="00BF0BBB" w:rsidRPr="00010124">
        <w:rPr>
          <w:rFonts w:ascii="Bookman Old Style" w:hAnsi="Bookman Old Style"/>
          <w:b/>
        </w:rPr>
        <w:t>/</w:t>
      </w:r>
      <w:r w:rsidRPr="00010124">
        <w:rPr>
          <w:rFonts w:ascii="Bookman Old Style" w:hAnsi="Bookman Old Style"/>
          <w:b/>
        </w:rPr>
        <w:t>202</w:t>
      </w:r>
      <w:r w:rsidR="00E975C9">
        <w:rPr>
          <w:rFonts w:ascii="Bookman Old Style" w:hAnsi="Bookman Old Style"/>
          <w:b/>
        </w:rPr>
        <w:t>6</w:t>
      </w:r>
      <w:r w:rsidRPr="00010124">
        <w:rPr>
          <w:rFonts w:ascii="Bookman Old Style" w:hAnsi="Bookman Old Style"/>
        </w:rPr>
        <w:t>.</w:t>
      </w:r>
    </w:p>
    <w:p w:rsidR="003803BF" w:rsidRPr="00010124" w:rsidRDefault="003803BF" w:rsidP="00A428EF">
      <w:pPr>
        <w:tabs>
          <w:tab w:val="left" w:pos="4170"/>
        </w:tabs>
        <w:spacing w:line="276" w:lineRule="auto"/>
        <w:ind w:right="97"/>
        <w:jc w:val="both"/>
        <w:rPr>
          <w:rFonts w:ascii="Bookman Old Style" w:hAnsi="Bookman Old Style"/>
        </w:rPr>
      </w:pPr>
      <w:r w:rsidRPr="00010124">
        <w:rPr>
          <w:rFonts w:ascii="Bookman Old Style" w:hAnsi="Bookman Old Style"/>
        </w:rPr>
        <w:t xml:space="preserve">À COMISSÃO </w:t>
      </w:r>
      <w:r w:rsidR="000332AD" w:rsidRPr="00010124">
        <w:rPr>
          <w:rFonts w:ascii="Bookman Old Style" w:hAnsi="Bookman Old Style"/>
        </w:rPr>
        <w:t>DE CONTRATAÇAÕ</w:t>
      </w:r>
    </w:p>
    <w:p w:rsidR="003803BF" w:rsidRPr="00010124" w:rsidRDefault="003803BF" w:rsidP="00A428EF">
      <w:pPr>
        <w:tabs>
          <w:tab w:val="left" w:pos="4170"/>
        </w:tabs>
        <w:spacing w:line="276" w:lineRule="auto"/>
        <w:ind w:right="97"/>
        <w:jc w:val="both"/>
        <w:rPr>
          <w:rFonts w:ascii="Bookman Old Style" w:hAnsi="Bookman Old Style"/>
        </w:rPr>
      </w:pPr>
      <w:r w:rsidRPr="00010124">
        <w:rPr>
          <w:rFonts w:ascii="Bookman Old Style" w:hAnsi="Bookman Old Style"/>
        </w:rPr>
        <w:t xml:space="preserve">PREFEITURA MUNICIPAL DE </w:t>
      </w:r>
      <w:r w:rsidR="00BF0BBB" w:rsidRPr="00010124">
        <w:rPr>
          <w:rFonts w:ascii="Bookman Old Style" w:hAnsi="Bookman Old Style"/>
        </w:rPr>
        <w:t>ITABERABA</w:t>
      </w:r>
    </w:p>
    <w:p w:rsidR="003803BF" w:rsidRPr="00010124" w:rsidRDefault="003803BF" w:rsidP="00A428EF">
      <w:pPr>
        <w:tabs>
          <w:tab w:val="left" w:pos="4170"/>
        </w:tabs>
        <w:spacing w:line="276" w:lineRule="auto"/>
        <w:ind w:right="97"/>
        <w:jc w:val="both"/>
        <w:rPr>
          <w:rFonts w:ascii="Bookman Old Style" w:hAnsi="Bookman Old Style"/>
        </w:rPr>
      </w:pPr>
    </w:p>
    <w:p w:rsidR="003803BF" w:rsidRPr="00010124" w:rsidRDefault="003803BF" w:rsidP="00A428EF">
      <w:pPr>
        <w:tabs>
          <w:tab w:val="left" w:pos="4170"/>
        </w:tabs>
        <w:spacing w:line="276" w:lineRule="auto"/>
        <w:ind w:right="97"/>
        <w:jc w:val="both"/>
        <w:rPr>
          <w:rFonts w:ascii="Bookman Old Style" w:hAnsi="Bookman Old Style"/>
        </w:rPr>
      </w:pPr>
      <w:r w:rsidRPr="00010124">
        <w:rPr>
          <w:rFonts w:ascii="Bookman Old Style" w:hAnsi="Bookman Old Style"/>
        </w:rPr>
        <w:t>ASSUNTO: CREDENCIAMENTO</w:t>
      </w:r>
    </w:p>
    <w:p w:rsidR="003803BF" w:rsidRPr="00010124" w:rsidRDefault="003803BF" w:rsidP="00A428EF">
      <w:pPr>
        <w:tabs>
          <w:tab w:val="left" w:pos="4170"/>
        </w:tabs>
        <w:spacing w:line="276" w:lineRule="auto"/>
        <w:ind w:right="97"/>
        <w:jc w:val="both"/>
        <w:rPr>
          <w:rFonts w:ascii="Bookman Old Style" w:hAnsi="Bookman Old Style"/>
        </w:rPr>
      </w:pPr>
    </w:p>
    <w:p w:rsidR="003803BF" w:rsidRPr="00010124" w:rsidRDefault="003803BF" w:rsidP="00A428EF">
      <w:pPr>
        <w:tabs>
          <w:tab w:val="left" w:pos="426"/>
          <w:tab w:val="left" w:pos="1080"/>
          <w:tab w:val="left" w:pos="9923"/>
        </w:tabs>
        <w:spacing w:line="276" w:lineRule="auto"/>
        <w:ind w:right="97"/>
        <w:jc w:val="both"/>
        <w:rPr>
          <w:rFonts w:ascii="Bookman Old Style" w:hAnsi="Bookman Old Style"/>
        </w:rPr>
      </w:pPr>
      <w:r w:rsidRPr="00010124">
        <w:rPr>
          <w:rFonts w:ascii="Bookman Old Style" w:hAnsi="Bookman Old Style"/>
        </w:rPr>
        <w:t xml:space="preserve">A empresa </w:t>
      </w:r>
      <w:r w:rsidRPr="00010124">
        <w:rPr>
          <w:rFonts w:ascii="Bookman Old Style" w:hAnsi="Bookman Old Style"/>
          <w:u w:val="single"/>
        </w:rPr>
        <w:t>(razão social)</w:t>
      </w:r>
      <w:r w:rsidRPr="00010124">
        <w:rPr>
          <w:rFonts w:ascii="Bookman Old Style" w:hAnsi="Bookman Old Style"/>
        </w:rPr>
        <w:t xml:space="preserve">, com sede à </w:t>
      </w:r>
      <w:r w:rsidRPr="00010124">
        <w:rPr>
          <w:rFonts w:ascii="Bookman Old Style" w:hAnsi="Bookman Old Style"/>
          <w:u w:val="single"/>
        </w:rPr>
        <w:t>(quadra, rua, etc.)</w:t>
      </w:r>
      <w:r w:rsidRPr="00010124">
        <w:rPr>
          <w:rFonts w:ascii="Bookman Old Style" w:hAnsi="Bookman Old Style"/>
        </w:rPr>
        <w:t xml:space="preserve"> da cidade </w:t>
      </w:r>
      <w:r w:rsidRPr="00010124">
        <w:rPr>
          <w:rFonts w:ascii="Bookman Old Style" w:hAnsi="Bookman Old Style"/>
          <w:u w:val="single"/>
        </w:rPr>
        <w:t>(nome da cidade, UF, CEP)</w:t>
      </w:r>
      <w:r w:rsidRPr="00010124">
        <w:rPr>
          <w:rFonts w:ascii="Bookman Old Style" w:hAnsi="Bookman Old Style"/>
        </w:rPr>
        <w:t xml:space="preserve">, neste ato representada pelo(s) </w:t>
      </w:r>
      <w:r w:rsidRPr="00010124">
        <w:rPr>
          <w:rFonts w:ascii="Bookman Old Style" w:hAnsi="Bookman Old Style"/>
          <w:u w:val="single"/>
        </w:rPr>
        <w:t>(diretores ou sócios, com qualificação completa – nome, RG e órgão expedidor, CPF, nacionalidade, estado civil, profissão e endereço)</w:t>
      </w:r>
      <w:r w:rsidRPr="00010124">
        <w:rPr>
          <w:rFonts w:ascii="Bookman Old Style" w:hAnsi="Bookman Old Style"/>
        </w:rPr>
        <w:t xml:space="preserve"> que a este subscreve(m), vem solicitar seu credenciamento para a </w:t>
      </w:r>
      <w:r w:rsidRPr="00010124">
        <w:rPr>
          <w:rFonts w:ascii="Bookman Old Style" w:hAnsi="Bookman Old Style"/>
          <w:b/>
        </w:rPr>
        <w:t>CHAMAMENTO PÚBLICO</w:t>
      </w:r>
      <w:r w:rsidR="00E975C9">
        <w:rPr>
          <w:rFonts w:ascii="Bookman Old Style" w:hAnsi="Bookman Old Style"/>
          <w:b/>
        </w:rPr>
        <w:t xml:space="preserve"> PMI 003/2026</w:t>
      </w:r>
      <w:r w:rsidRPr="00010124">
        <w:rPr>
          <w:rFonts w:ascii="Bookman Old Style" w:hAnsi="Bookman Old Style"/>
          <w:b/>
        </w:rPr>
        <w:t xml:space="preserve"> PARA CAPTAÇÃO DE RECURSOS FINANCEIROS</w:t>
      </w:r>
      <w:r w:rsidRPr="00010124">
        <w:rPr>
          <w:rFonts w:ascii="Bookman Old Style" w:hAnsi="Bookman Old Style"/>
        </w:rPr>
        <w:t>, por meio de patrocínio por cota e fornecimento exclusivo de bebidas e exploração comercial da marca de bebidas (CERVEJARIAS E CONGÊNERES), durante o</w:t>
      </w:r>
      <w:r w:rsidR="00E975C9">
        <w:rPr>
          <w:rFonts w:ascii="Bookman Old Style" w:hAnsi="Bookman Old Style"/>
        </w:rPr>
        <w:t xml:space="preserve"> ARRAIÁ DA ITA 2026</w:t>
      </w:r>
      <w:r w:rsidRPr="00010124">
        <w:rPr>
          <w:rFonts w:ascii="Bookman Old Style" w:hAnsi="Bookman Old Style"/>
        </w:rPr>
        <w:t>, no circuito do evento (</w:t>
      </w:r>
      <w:r w:rsidR="00784C46">
        <w:rPr>
          <w:rFonts w:ascii="Bookman Old Style" w:hAnsi="Bookman Old Style"/>
        </w:rPr>
        <w:t>Praça Josenildo Miguel de Brito – Praça d</w:t>
      </w:r>
      <w:r w:rsidR="00784C46" w:rsidRPr="00010124">
        <w:rPr>
          <w:rFonts w:ascii="Bookman Old Style" w:hAnsi="Bookman Old Style"/>
        </w:rPr>
        <w:t>o Coqueiro</w:t>
      </w:r>
      <w:r w:rsidR="00784C46">
        <w:rPr>
          <w:rFonts w:ascii="Bookman Old Style" w:hAnsi="Bookman Old Style"/>
        </w:rPr>
        <w:t>) na Cidade de Itaberaba-Bahia</w:t>
      </w:r>
      <w:r w:rsidRPr="00010124">
        <w:rPr>
          <w:rFonts w:ascii="Bookman Old Style" w:hAnsi="Bookman Old Style"/>
        </w:rPr>
        <w:t xml:space="preserve">, onde acontecerá </w:t>
      </w:r>
      <w:r w:rsidR="001F7E1C" w:rsidRPr="00010124">
        <w:rPr>
          <w:rFonts w:ascii="Bookman Old Style" w:hAnsi="Bookman Old Style"/>
        </w:rPr>
        <w:t>o evento</w:t>
      </w:r>
      <w:r w:rsidRPr="00010124">
        <w:rPr>
          <w:rFonts w:ascii="Bookman Old Style" w:hAnsi="Bookman Old Style"/>
        </w:rPr>
        <w:t xml:space="preserve">, </w:t>
      </w:r>
      <w:r w:rsidRPr="00010124">
        <w:rPr>
          <w:rFonts w:ascii="Bookman Old Style" w:hAnsi="Bookman Old Style"/>
          <w:lang w:eastAsia="pt-BR"/>
        </w:rPr>
        <w:t>nas condições estabelecidas no Edital de Credenciamento, Termo de Referência e seus anexos</w:t>
      </w:r>
    </w:p>
    <w:p w:rsidR="003803BF" w:rsidRPr="00010124" w:rsidRDefault="003803BF" w:rsidP="00A428EF">
      <w:pPr>
        <w:tabs>
          <w:tab w:val="left" w:pos="4170"/>
        </w:tabs>
        <w:spacing w:line="276" w:lineRule="auto"/>
        <w:ind w:right="97"/>
        <w:jc w:val="both"/>
        <w:rPr>
          <w:rFonts w:ascii="Bookman Old Style" w:hAnsi="Bookman Old Style"/>
        </w:rPr>
      </w:pPr>
    </w:p>
    <w:p w:rsidR="003803BF" w:rsidRPr="00010124" w:rsidRDefault="003803BF" w:rsidP="00A428EF">
      <w:pPr>
        <w:tabs>
          <w:tab w:val="left" w:pos="4170"/>
        </w:tabs>
        <w:spacing w:line="276" w:lineRule="auto"/>
        <w:ind w:right="97"/>
        <w:jc w:val="both"/>
        <w:rPr>
          <w:rFonts w:ascii="Bookman Old Style" w:hAnsi="Bookman Old Style"/>
        </w:rPr>
      </w:pPr>
    </w:p>
    <w:p w:rsidR="003803BF" w:rsidRPr="00010124" w:rsidRDefault="003803BF" w:rsidP="00A428EF">
      <w:pPr>
        <w:pStyle w:val="SemEspaamento"/>
        <w:spacing w:line="276" w:lineRule="auto"/>
        <w:ind w:right="97"/>
        <w:rPr>
          <w:rFonts w:ascii="Bookman Old Style" w:hAnsi="Bookman Old Style" w:cs="Arial"/>
        </w:rPr>
      </w:pPr>
      <w:r w:rsidRPr="00010124">
        <w:rPr>
          <w:rFonts w:ascii="Bookman Old Style" w:hAnsi="Bookman Old Style" w:cs="Arial"/>
        </w:rPr>
        <w:t>, ___ de ___________ de 202</w:t>
      </w:r>
      <w:r w:rsidR="00E975C9">
        <w:rPr>
          <w:rFonts w:ascii="Bookman Old Style" w:hAnsi="Bookman Old Style" w:cs="Arial"/>
        </w:rPr>
        <w:t>6</w:t>
      </w:r>
      <w:r w:rsidRPr="00010124">
        <w:rPr>
          <w:rFonts w:ascii="Bookman Old Style" w:hAnsi="Bookman Old Style" w:cs="Arial"/>
        </w:rPr>
        <w:t>.</w:t>
      </w:r>
    </w:p>
    <w:p w:rsidR="003803BF" w:rsidRPr="00010124" w:rsidRDefault="003803BF" w:rsidP="00A428EF">
      <w:pPr>
        <w:pStyle w:val="SemEspaamento"/>
        <w:spacing w:line="276" w:lineRule="auto"/>
        <w:ind w:right="97"/>
        <w:rPr>
          <w:rFonts w:ascii="Bookman Old Style" w:hAnsi="Bookman Old Style" w:cs="Arial"/>
        </w:rPr>
      </w:pPr>
    </w:p>
    <w:p w:rsidR="003803BF" w:rsidRPr="00010124" w:rsidRDefault="003803BF" w:rsidP="00A428EF">
      <w:pPr>
        <w:pStyle w:val="SemEspaamento"/>
        <w:spacing w:line="276" w:lineRule="auto"/>
        <w:ind w:right="97"/>
        <w:rPr>
          <w:rFonts w:ascii="Bookman Old Style" w:hAnsi="Bookman Old Style" w:cs="Arial"/>
        </w:rPr>
      </w:pPr>
    </w:p>
    <w:p w:rsidR="003803BF" w:rsidRPr="00010124" w:rsidRDefault="003803BF" w:rsidP="00A428EF">
      <w:pPr>
        <w:pStyle w:val="SemEspaamento"/>
        <w:spacing w:line="276" w:lineRule="auto"/>
        <w:ind w:right="97"/>
        <w:rPr>
          <w:rFonts w:ascii="Bookman Old Style" w:hAnsi="Bookman Old Style" w:cs="Arial"/>
        </w:rPr>
      </w:pPr>
    </w:p>
    <w:p w:rsidR="003803BF" w:rsidRPr="00010124" w:rsidRDefault="003803BF" w:rsidP="00A428EF">
      <w:pPr>
        <w:pStyle w:val="SemEspaamento"/>
        <w:spacing w:line="276" w:lineRule="auto"/>
        <w:ind w:right="97"/>
        <w:jc w:val="center"/>
        <w:rPr>
          <w:rFonts w:ascii="Bookman Old Style" w:hAnsi="Bookman Old Style" w:cs="Arial"/>
        </w:rPr>
      </w:pPr>
      <w:r w:rsidRPr="00010124">
        <w:rPr>
          <w:rFonts w:ascii="Bookman Old Style" w:hAnsi="Bookman Old Style" w:cs="Arial"/>
        </w:rPr>
        <w:t>_____________________________________</w:t>
      </w:r>
    </w:p>
    <w:p w:rsidR="003803BF" w:rsidRPr="00010124" w:rsidRDefault="003803BF" w:rsidP="00A428EF">
      <w:pPr>
        <w:spacing w:line="276" w:lineRule="auto"/>
        <w:ind w:right="97"/>
        <w:jc w:val="center"/>
        <w:rPr>
          <w:rFonts w:ascii="Bookman Old Style" w:hAnsi="Bookman Old Style"/>
          <w:b/>
        </w:rPr>
      </w:pPr>
      <w:r w:rsidRPr="00010124">
        <w:rPr>
          <w:rFonts w:ascii="Bookman Old Style" w:hAnsi="Bookman Old Style"/>
          <w:b/>
        </w:rPr>
        <w:t>(nome/razão social, carimbo e assinatura e do responsável legal da empresa)</w:t>
      </w:r>
    </w:p>
    <w:p w:rsidR="003803BF" w:rsidRPr="00010124" w:rsidRDefault="003803BF" w:rsidP="00A428EF">
      <w:pPr>
        <w:spacing w:line="276" w:lineRule="auto"/>
        <w:ind w:right="97"/>
        <w:jc w:val="center"/>
        <w:rPr>
          <w:rFonts w:ascii="Bookman Old Style" w:hAnsi="Bookman Old Style"/>
          <w:b/>
          <w:lang w:eastAsia="pt-BR"/>
        </w:rPr>
      </w:pPr>
      <w:r w:rsidRPr="00010124">
        <w:rPr>
          <w:rFonts w:ascii="Bookman Old Style" w:hAnsi="Bookman Old Style"/>
          <w:b/>
          <w:u w:val="single"/>
        </w:rPr>
        <w:br w:type="page"/>
      </w:r>
      <w:r w:rsidRPr="00010124">
        <w:rPr>
          <w:rFonts w:ascii="Bookman Old Style" w:hAnsi="Bookman Old Style"/>
          <w:b/>
          <w:lang w:eastAsia="pt-BR"/>
        </w:rPr>
        <w:lastRenderedPageBreak/>
        <w:t>ANEXO III</w:t>
      </w:r>
    </w:p>
    <w:p w:rsidR="003803BF" w:rsidRPr="00010124" w:rsidRDefault="003803BF" w:rsidP="00A428EF">
      <w:pPr>
        <w:spacing w:line="276" w:lineRule="auto"/>
        <w:ind w:right="97"/>
        <w:jc w:val="center"/>
        <w:rPr>
          <w:rFonts w:ascii="Bookman Old Style" w:hAnsi="Bookman Old Style"/>
          <w:b/>
          <w:lang w:eastAsia="pt-BR"/>
        </w:rPr>
      </w:pPr>
    </w:p>
    <w:p w:rsidR="003803BF" w:rsidRPr="00010124" w:rsidRDefault="003803BF" w:rsidP="00A428EF">
      <w:pPr>
        <w:spacing w:line="276" w:lineRule="auto"/>
        <w:ind w:right="97"/>
        <w:jc w:val="center"/>
        <w:rPr>
          <w:rFonts w:ascii="Bookman Old Style" w:hAnsi="Bookman Old Style"/>
        </w:rPr>
      </w:pPr>
    </w:p>
    <w:p w:rsidR="003803BF" w:rsidRPr="00010124" w:rsidRDefault="003803BF" w:rsidP="00A428EF">
      <w:pPr>
        <w:spacing w:line="276" w:lineRule="auto"/>
        <w:ind w:right="97"/>
        <w:jc w:val="center"/>
        <w:rPr>
          <w:rFonts w:ascii="Bookman Old Style" w:hAnsi="Bookman Old Style"/>
        </w:rPr>
      </w:pPr>
      <w:r w:rsidRPr="00010124">
        <w:rPr>
          <w:rFonts w:ascii="Bookman Old Style" w:hAnsi="Bookman Old Style"/>
        </w:rPr>
        <w:t xml:space="preserve">DECLARAÇÃO DE INCOMPATIBILIDADE DE CARGOS E FUNÇÕES </w:t>
      </w:r>
    </w:p>
    <w:p w:rsidR="003803BF" w:rsidRPr="00010124" w:rsidRDefault="003803BF" w:rsidP="00A428EF">
      <w:pPr>
        <w:spacing w:line="276" w:lineRule="auto"/>
        <w:ind w:right="97"/>
        <w:jc w:val="center"/>
        <w:rPr>
          <w:rFonts w:ascii="Bookman Old Style" w:hAnsi="Bookman Old Style"/>
        </w:rPr>
      </w:pPr>
    </w:p>
    <w:p w:rsidR="003803BF" w:rsidRPr="00010124" w:rsidRDefault="003803BF" w:rsidP="00A428EF">
      <w:pPr>
        <w:spacing w:line="276" w:lineRule="auto"/>
        <w:ind w:right="97"/>
        <w:jc w:val="center"/>
        <w:rPr>
          <w:rFonts w:ascii="Bookman Old Style" w:hAnsi="Bookman Old Style"/>
        </w:rPr>
      </w:pPr>
    </w:p>
    <w:p w:rsidR="003510F0" w:rsidRDefault="003510F0" w:rsidP="00A428EF">
      <w:pPr>
        <w:spacing w:line="276" w:lineRule="auto"/>
        <w:ind w:right="97"/>
        <w:jc w:val="both"/>
        <w:rPr>
          <w:rFonts w:ascii="Bookman Old Style" w:hAnsi="Bookman Old Style"/>
        </w:rPr>
      </w:pP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Eu, ______, declaro, para os devidos fins, que (na empresa) ______________________________, não (há nenhum sócio, diretor ou representante legal) que exerça (o) Cargo ou Função de Chefia ou Assessoramento, em qualquer nível, no âmbito da Admi</w:t>
      </w:r>
      <w:r w:rsidR="00784C46">
        <w:rPr>
          <w:rFonts w:ascii="Bookman Old Style" w:hAnsi="Bookman Old Style"/>
        </w:rPr>
        <w:t>nistração Pública Municipal do M</w:t>
      </w:r>
      <w:r w:rsidRPr="00010124">
        <w:rPr>
          <w:rFonts w:ascii="Bookman Old Style" w:hAnsi="Bookman Old Style"/>
        </w:rPr>
        <w:t>unicípio de Itaberaba</w:t>
      </w:r>
      <w:r w:rsidR="00784C46">
        <w:rPr>
          <w:rFonts w:ascii="Bookman Old Style" w:hAnsi="Bookman Old Style"/>
        </w:rPr>
        <w:t>/Bahia</w:t>
      </w:r>
      <w:r w:rsidRPr="00010124">
        <w:rPr>
          <w:rFonts w:ascii="Bookman Old Style" w:hAnsi="Bookman Old Style"/>
        </w:rPr>
        <w:t>, não comprometendo desta forma a participação da mesma no presente processo de Chamamento Público</w:t>
      </w:r>
      <w:r w:rsidR="00411EFF">
        <w:rPr>
          <w:rFonts w:ascii="Bookman Old Style" w:hAnsi="Bookman Old Style"/>
        </w:rPr>
        <w:t xml:space="preserve">  </w:t>
      </w:r>
      <w:r w:rsidR="00411EFF">
        <w:rPr>
          <w:rFonts w:ascii="Bookman Old Style" w:hAnsi="Bookman Old Style"/>
          <w:b/>
        </w:rPr>
        <w:t>Nº PMI 003</w:t>
      </w:r>
      <w:r w:rsidR="003510F0" w:rsidRPr="003510F0">
        <w:rPr>
          <w:rFonts w:ascii="Bookman Old Style" w:hAnsi="Bookman Old Style"/>
          <w:b/>
        </w:rPr>
        <w:t>/202</w:t>
      </w:r>
      <w:r w:rsidR="00411EFF">
        <w:rPr>
          <w:rFonts w:ascii="Bookman Old Style" w:hAnsi="Bookman Old Style"/>
          <w:b/>
        </w:rPr>
        <w:t>6</w:t>
      </w:r>
      <w:r w:rsidRPr="00010124">
        <w:rPr>
          <w:rFonts w:ascii="Bookman Old Style" w:hAnsi="Bookman Old Style"/>
        </w:rPr>
        <w:t xml:space="preserve">. </w:t>
      </w:r>
    </w:p>
    <w:p w:rsidR="003803BF" w:rsidRPr="00010124" w:rsidRDefault="003803BF" w:rsidP="00A428EF">
      <w:pPr>
        <w:spacing w:line="276" w:lineRule="auto"/>
        <w:ind w:right="97"/>
        <w:jc w:val="both"/>
        <w:rPr>
          <w:rFonts w:ascii="Bookman Old Style" w:hAnsi="Bookman Old Style"/>
        </w:rPr>
      </w:pP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 xml:space="preserve">Itaberaba, _______ de ______________ de ______. </w:t>
      </w:r>
    </w:p>
    <w:p w:rsidR="003803BF" w:rsidRPr="00010124" w:rsidRDefault="003803BF" w:rsidP="00A428EF">
      <w:pPr>
        <w:spacing w:line="276" w:lineRule="auto"/>
        <w:ind w:right="97"/>
        <w:jc w:val="both"/>
        <w:rPr>
          <w:rFonts w:ascii="Bookman Old Style" w:hAnsi="Bookman Old Style"/>
        </w:rPr>
      </w:pPr>
    </w:p>
    <w:p w:rsidR="003803BF" w:rsidRPr="00010124" w:rsidRDefault="003803BF" w:rsidP="00A428EF">
      <w:pPr>
        <w:spacing w:line="276" w:lineRule="auto"/>
        <w:ind w:right="97"/>
        <w:jc w:val="both"/>
        <w:rPr>
          <w:rFonts w:ascii="Bookman Old Style" w:hAnsi="Bookman Old Style"/>
        </w:rPr>
      </w:pP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 xml:space="preserve">Assinatura (Nome completo, cargo ou função e assinatura dos sócios e/ou diretores/pessoa física). </w:t>
      </w:r>
    </w:p>
    <w:p w:rsidR="003803BF" w:rsidRPr="00010124" w:rsidRDefault="003803BF" w:rsidP="00A428EF">
      <w:pPr>
        <w:spacing w:line="276" w:lineRule="auto"/>
        <w:ind w:right="97"/>
        <w:jc w:val="both"/>
        <w:rPr>
          <w:rFonts w:ascii="Bookman Old Style" w:hAnsi="Bookman Old Style"/>
        </w:rPr>
      </w:pPr>
    </w:p>
    <w:p w:rsidR="003803BF" w:rsidRPr="00010124" w:rsidRDefault="003803BF" w:rsidP="00A428EF">
      <w:pPr>
        <w:spacing w:line="276" w:lineRule="auto"/>
        <w:ind w:right="97"/>
        <w:jc w:val="both"/>
        <w:rPr>
          <w:rFonts w:ascii="Bookman Old Style" w:hAnsi="Bookman Old Style"/>
        </w:rPr>
      </w:pPr>
    </w:p>
    <w:p w:rsidR="003803BF" w:rsidRPr="00010124" w:rsidRDefault="003803BF" w:rsidP="00A428EF">
      <w:pPr>
        <w:spacing w:line="276" w:lineRule="auto"/>
        <w:ind w:right="97"/>
        <w:jc w:val="both"/>
        <w:rPr>
          <w:rFonts w:ascii="Bookman Old Style" w:hAnsi="Bookman Old Style"/>
          <w:b/>
          <w:lang w:eastAsia="pt-BR"/>
        </w:rPr>
      </w:pPr>
      <w:r w:rsidRPr="00010124">
        <w:rPr>
          <w:rFonts w:ascii="Bookman Old Style" w:hAnsi="Bookman Old Style"/>
        </w:rPr>
        <w:t>Observação: Em papel timbrado.</w:t>
      </w:r>
    </w:p>
    <w:p w:rsidR="003803BF" w:rsidRPr="00010124" w:rsidRDefault="003803BF" w:rsidP="00A428EF">
      <w:pPr>
        <w:spacing w:line="276" w:lineRule="auto"/>
        <w:ind w:right="97"/>
        <w:jc w:val="both"/>
        <w:rPr>
          <w:rFonts w:ascii="Bookman Old Style" w:hAnsi="Bookman Old Style"/>
          <w:b/>
          <w:lang w:eastAsia="pt-BR"/>
        </w:rPr>
      </w:pPr>
    </w:p>
    <w:p w:rsidR="003803BF" w:rsidRPr="00010124" w:rsidRDefault="003803BF" w:rsidP="00A428EF">
      <w:pPr>
        <w:spacing w:line="276" w:lineRule="auto"/>
        <w:ind w:right="97"/>
        <w:jc w:val="both"/>
        <w:rPr>
          <w:rFonts w:ascii="Bookman Old Style" w:hAnsi="Bookman Old Style"/>
          <w:b/>
          <w:lang w:eastAsia="pt-BR"/>
        </w:rPr>
      </w:pPr>
    </w:p>
    <w:p w:rsidR="003803BF" w:rsidRPr="00010124" w:rsidRDefault="003803BF" w:rsidP="00A428EF">
      <w:pPr>
        <w:spacing w:line="276" w:lineRule="auto"/>
        <w:ind w:right="97"/>
        <w:jc w:val="both"/>
        <w:rPr>
          <w:rFonts w:ascii="Bookman Old Style" w:hAnsi="Bookman Old Style"/>
          <w:b/>
          <w:lang w:eastAsia="pt-BR"/>
        </w:rPr>
      </w:pPr>
    </w:p>
    <w:p w:rsidR="003803BF" w:rsidRPr="00010124" w:rsidRDefault="003803BF" w:rsidP="00A428EF">
      <w:pPr>
        <w:spacing w:line="276" w:lineRule="auto"/>
        <w:ind w:right="97"/>
        <w:jc w:val="center"/>
        <w:rPr>
          <w:rFonts w:ascii="Bookman Old Style" w:hAnsi="Bookman Old Style"/>
          <w:b/>
          <w:lang w:eastAsia="pt-BR"/>
        </w:rPr>
      </w:pPr>
    </w:p>
    <w:p w:rsidR="003803BF" w:rsidRPr="00010124" w:rsidRDefault="003803BF" w:rsidP="00A428EF">
      <w:pPr>
        <w:spacing w:line="276" w:lineRule="auto"/>
        <w:ind w:right="97"/>
        <w:rPr>
          <w:rFonts w:ascii="Bookman Old Style" w:hAnsi="Bookman Old Style"/>
          <w:color w:val="000000"/>
        </w:rPr>
      </w:pPr>
      <w:r w:rsidRPr="00010124">
        <w:rPr>
          <w:rFonts w:ascii="Bookman Old Style" w:hAnsi="Bookman Old Style"/>
          <w:color w:val="000000"/>
        </w:rPr>
        <w:t>Cidade, ___ de ___________ de 202</w:t>
      </w:r>
      <w:r w:rsidR="00411EFF">
        <w:rPr>
          <w:rFonts w:ascii="Bookman Old Style" w:hAnsi="Bookman Old Style"/>
          <w:color w:val="000000"/>
        </w:rPr>
        <w:t>6</w:t>
      </w:r>
      <w:r w:rsidRPr="00010124">
        <w:rPr>
          <w:rFonts w:ascii="Bookman Old Style" w:hAnsi="Bookman Old Style"/>
          <w:color w:val="000000"/>
        </w:rPr>
        <w:t>.</w:t>
      </w:r>
    </w:p>
    <w:p w:rsidR="003803BF" w:rsidRPr="00010124" w:rsidRDefault="003803BF" w:rsidP="00A428EF">
      <w:pPr>
        <w:spacing w:line="276" w:lineRule="auto"/>
        <w:ind w:right="97"/>
        <w:jc w:val="center"/>
        <w:rPr>
          <w:rFonts w:ascii="Bookman Old Style" w:hAnsi="Bookman Old Style"/>
          <w:color w:val="000000"/>
        </w:rPr>
      </w:pPr>
    </w:p>
    <w:p w:rsidR="003803BF" w:rsidRPr="00010124" w:rsidRDefault="003803BF" w:rsidP="00A428EF">
      <w:pPr>
        <w:pStyle w:val="SemEspaamento"/>
        <w:spacing w:line="276" w:lineRule="auto"/>
        <w:ind w:right="97"/>
        <w:jc w:val="center"/>
        <w:rPr>
          <w:rFonts w:ascii="Bookman Old Style" w:hAnsi="Bookman Old Style" w:cs="Arial"/>
        </w:rPr>
      </w:pPr>
      <w:r w:rsidRPr="00010124">
        <w:rPr>
          <w:rFonts w:ascii="Bookman Old Style" w:hAnsi="Bookman Old Style" w:cs="Arial"/>
        </w:rPr>
        <w:t>____________________________</w:t>
      </w:r>
    </w:p>
    <w:p w:rsidR="003803BF" w:rsidRPr="00010124" w:rsidRDefault="003803BF" w:rsidP="00A428EF">
      <w:pPr>
        <w:pStyle w:val="SemEspaamento"/>
        <w:spacing w:line="276" w:lineRule="auto"/>
        <w:ind w:right="97"/>
        <w:jc w:val="center"/>
        <w:rPr>
          <w:rFonts w:ascii="Bookman Old Style" w:hAnsi="Bookman Old Style" w:cs="Arial"/>
          <w:b/>
        </w:rPr>
      </w:pPr>
      <w:r w:rsidRPr="00010124">
        <w:rPr>
          <w:rFonts w:ascii="Bookman Old Style" w:hAnsi="Bookman Old Style" w:cs="Arial"/>
          <w:b/>
        </w:rPr>
        <w:t>(nome, assinatura)</w:t>
      </w:r>
    </w:p>
    <w:p w:rsidR="003803BF" w:rsidRPr="00010124" w:rsidRDefault="003803BF" w:rsidP="00A428EF">
      <w:pPr>
        <w:pStyle w:val="SemEspaamento"/>
        <w:spacing w:line="276" w:lineRule="auto"/>
        <w:ind w:right="97"/>
        <w:rPr>
          <w:rFonts w:ascii="Bookman Old Style" w:hAnsi="Bookman Old Style" w:cs="Arial"/>
          <w:b/>
        </w:rPr>
      </w:pPr>
    </w:p>
    <w:p w:rsidR="003803BF" w:rsidRPr="00010124" w:rsidRDefault="003803BF" w:rsidP="00A428EF">
      <w:pPr>
        <w:spacing w:line="276" w:lineRule="auto"/>
        <w:ind w:right="97"/>
        <w:jc w:val="center"/>
        <w:rPr>
          <w:rFonts w:ascii="Bookman Old Style" w:hAnsi="Bookman Old Style"/>
          <w:b/>
          <w:lang w:eastAsia="pt-BR"/>
        </w:rPr>
      </w:pPr>
      <w:r w:rsidRPr="00010124">
        <w:rPr>
          <w:rFonts w:ascii="Bookman Old Style" w:hAnsi="Bookman Old Style"/>
          <w:b/>
          <w:lang w:eastAsia="pt-BR"/>
        </w:rPr>
        <w:br w:type="page"/>
      </w:r>
      <w:r w:rsidRPr="00010124">
        <w:rPr>
          <w:rFonts w:ascii="Bookman Old Style" w:hAnsi="Bookman Old Style"/>
          <w:b/>
          <w:lang w:eastAsia="pt-BR"/>
        </w:rPr>
        <w:lastRenderedPageBreak/>
        <w:t>ANEXO IV</w:t>
      </w:r>
    </w:p>
    <w:p w:rsidR="003803BF" w:rsidRPr="00010124" w:rsidRDefault="003803BF" w:rsidP="00A428EF">
      <w:pPr>
        <w:spacing w:line="276" w:lineRule="auto"/>
        <w:ind w:right="97"/>
        <w:jc w:val="center"/>
        <w:rPr>
          <w:rFonts w:ascii="Bookman Old Style" w:hAnsi="Bookman Old Style"/>
          <w:b/>
          <w:lang w:eastAsia="pt-BR"/>
        </w:rPr>
      </w:pPr>
    </w:p>
    <w:p w:rsidR="003803BF" w:rsidRPr="00010124" w:rsidRDefault="003803BF" w:rsidP="00A428EF">
      <w:pPr>
        <w:spacing w:line="276" w:lineRule="auto"/>
        <w:ind w:right="97"/>
        <w:jc w:val="center"/>
        <w:rPr>
          <w:rFonts w:ascii="Bookman Old Style" w:hAnsi="Bookman Old Style"/>
        </w:rPr>
      </w:pPr>
      <w:r w:rsidRPr="00010124">
        <w:rPr>
          <w:rFonts w:ascii="Bookman Old Style" w:hAnsi="Bookman Old Style"/>
        </w:rPr>
        <w:t>MODELO DE DECLARAÇÃO</w:t>
      </w:r>
      <w:r w:rsidR="00411EFF">
        <w:rPr>
          <w:rFonts w:ascii="Bookman Old Style" w:hAnsi="Bookman Old Style"/>
        </w:rPr>
        <w:t xml:space="preserve"> </w:t>
      </w:r>
      <w:r w:rsidRPr="00010124">
        <w:rPr>
          <w:rFonts w:ascii="Bookman Old Style" w:hAnsi="Bookman Old Style"/>
        </w:rPr>
        <w:t>DE</w:t>
      </w:r>
      <w:r w:rsidR="00411EFF">
        <w:rPr>
          <w:rFonts w:ascii="Bookman Old Style" w:hAnsi="Bookman Old Style"/>
        </w:rPr>
        <w:t xml:space="preserve"> </w:t>
      </w:r>
      <w:r w:rsidRPr="00010124">
        <w:rPr>
          <w:rFonts w:ascii="Bookman Old Style" w:hAnsi="Bookman Old Style"/>
        </w:rPr>
        <w:t>PLENA</w:t>
      </w:r>
      <w:r w:rsidR="00411EFF">
        <w:rPr>
          <w:rFonts w:ascii="Bookman Old Style" w:hAnsi="Bookman Old Style"/>
        </w:rPr>
        <w:t xml:space="preserve"> </w:t>
      </w:r>
      <w:r w:rsidRPr="00010124">
        <w:rPr>
          <w:rFonts w:ascii="Bookman Old Style" w:hAnsi="Bookman Old Style"/>
        </w:rPr>
        <w:t>CONCORDÂNCIA</w:t>
      </w:r>
      <w:r w:rsidR="00411EFF">
        <w:rPr>
          <w:rFonts w:ascii="Bookman Old Style" w:hAnsi="Bookman Old Style"/>
        </w:rPr>
        <w:t xml:space="preserve"> </w:t>
      </w:r>
      <w:r w:rsidRPr="00010124">
        <w:rPr>
          <w:rFonts w:ascii="Bookman Old Style" w:hAnsi="Bookman Old Style"/>
        </w:rPr>
        <w:t>E</w:t>
      </w:r>
      <w:r w:rsidR="00411EFF">
        <w:rPr>
          <w:rFonts w:ascii="Bookman Old Style" w:hAnsi="Bookman Old Style"/>
        </w:rPr>
        <w:t xml:space="preserve"> </w:t>
      </w:r>
      <w:r w:rsidRPr="00010124">
        <w:rPr>
          <w:rFonts w:ascii="Bookman Old Style" w:hAnsi="Bookman Old Style"/>
        </w:rPr>
        <w:t>ATENDIMENTO</w:t>
      </w:r>
      <w:r w:rsidR="00411EFF">
        <w:rPr>
          <w:rFonts w:ascii="Bookman Old Style" w:hAnsi="Bookman Old Style"/>
        </w:rPr>
        <w:t xml:space="preserve"> </w:t>
      </w:r>
      <w:r w:rsidRPr="00010124">
        <w:rPr>
          <w:rFonts w:ascii="Bookman Old Style" w:hAnsi="Bookman Old Style"/>
        </w:rPr>
        <w:t>ÀS</w:t>
      </w:r>
      <w:r w:rsidR="00411EFF">
        <w:rPr>
          <w:rFonts w:ascii="Bookman Old Style" w:hAnsi="Bookman Old Style"/>
        </w:rPr>
        <w:t xml:space="preserve"> </w:t>
      </w:r>
      <w:r w:rsidRPr="00010124">
        <w:rPr>
          <w:rFonts w:ascii="Bookman Old Style" w:hAnsi="Bookman Old Style"/>
        </w:rPr>
        <w:t>EXIGÊNCIAS</w:t>
      </w:r>
      <w:r w:rsidR="00411EFF">
        <w:rPr>
          <w:rFonts w:ascii="Bookman Old Style" w:hAnsi="Bookman Old Style"/>
        </w:rPr>
        <w:t xml:space="preserve"> </w:t>
      </w:r>
      <w:r w:rsidRPr="00010124">
        <w:rPr>
          <w:rFonts w:ascii="Bookman Old Style" w:hAnsi="Bookman Old Style"/>
        </w:rPr>
        <w:t>DO</w:t>
      </w:r>
      <w:r w:rsidR="00411EFF">
        <w:rPr>
          <w:rFonts w:ascii="Bookman Old Style" w:hAnsi="Bookman Old Style"/>
        </w:rPr>
        <w:t xml:space="preserve"> </w:t>
      </w:r>
      <w:r w:rsidRPr="00010124">
        <w:rPr>
          <w:rFonts w:ascii="Bookman Old Style" w:hAnsi="Bookman Old Style"/>
        </w:rPr>
        <w:t>EDITAL</w:t>
      </w:r>
    </w:p>
    <w:p w:rsidR="003803BF" w:rsidRPr="00010124" w:rsidRDefault="003803BF" w:rsidP="00A428EF">
      <w:pPr>
        <w:spacing w:line="276" w:lineRule="auto"/>
        <w:ind w:right="97"/>
        <w:jc w:val="center"/>
        <w:rPr>
          <w:rFonts w:ascii="Bookman Old Style" w:hAnsi="Bookman Old Style"/>
        </w:rPr>
      </w:pPr>
    </w:p>
    <w:p w:rsidR="003803BF" w:rsidRPr="00010124" w:rsidRDefault="003803BF" w:rsidP="00A428EF">
      <w:pPr>
        <w:spacing w:line="276" w:lineRule="auto"/>
        <w:ind w:right="97"/>
        <w:jc w:val="center"/>
        <w:rPr>
          <w:rFonts w:ascii="Bookman Old Style" w:hAnsi="Bookman Old Style"/>
        </w:rPr>
      </w:pPr>
    </w:p>
    <w:p w:rsidR="003803BF" w:rsidRPr="00010124" w:rsidRDefault="003803BF" w:rsidP="00A428EF">
      <w:pPr>
        <w:spacing w:line="276" w:lineRule="auto"/>
        <w:ind w:right="97"/>
        <w:jc w:val="center"/>
        <w:rPr>
          <w:rFonts w:ascii="Bookman Old Style" w:hAnsi="Bookman Old Style"/>
        </w:rPr>
      </w:pP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 xml:space="preserve">Pelo presente instrumento, (EMPRESA), CNPJ nº, com  endereço , (através de seus sócios e/ou diretores), infra – firmados, tendo em vista a </w:t>
      </w:r>
      <w:r w:rsidRPr="00010124">
        <w:rPr>
          <w:rFonts w:ascii="Bookman Old Style" w:hAnsi="Bookman Old Style"/>
          <w:b/>
        </w:rPr>
        <w:t xml:space="preserve">CHAMADA PÚBLICA - CREDENCIAMENTO </w:t>
      </w:r>
      <w:r w:rsidR="00411EFF">
        <w:rPr>
          <w:rFonts w:ascii="Bookman Old Style" w:hAnsi="Bookman Old Style"/>
          <w:b/>
        </w:rPr>
        <w:t xml:space="preserve">PMI </w:t>
      </w:r>
      <w:r w:rsidRPr="00010124">
        <w:rPr>
          <w:rFonts w:ascii="Bookman Old Style" w:hAnsi="Bookman Old Style"/>
          <w:b/>
        </w:rPr>
        <w:t>00</w:t>
      </w:r>
      <w:r w:rsidR="00411EFF">
        <w:rPr>
          <w:rFonts w:ascii="Bookman Old Style" w:hAnsi="Bookman Old Style"/>
          <w:b/>
        </w:rPr>
        <w:t>3</w:t>
      </w:r>
      <w:r w:rsidRPr="00010124">
        <w:rPr>
          <w:rFonts w:ascii="Bookman Old Style" w:hAnsi="Bookman Old Style"/>
          <w:b/>
        </w:rPr>
        <w:t>/202</w:t>
      </w:r>
      <w:r w:rsidR="00411EFF">
        <w:rPr>
          <w:rFonts w:ascii="Bookman Old Style" w:hAnsi="Bookman Old Style"/>
          <w:b/>
        </w:rPr>
        <w:t>6</w:t>
      </w:r>
      <w:r w:rsidRPr="00010124">
        <w:rPr>
          <w:rFonts w:ascii="Bookman Old Style" w:hAnsi="Bookman Old Style"/>
          <w:b/>
        </w:rPr>
        <w:t>,</w:t>
      </w:r>
      <w:r w:rsidRPr="00010124">
        <w:rPr>
          <w:rFonts w:ascii="Bookman Old Style" w:hAnsi="Bookman Old Style"/>
        </w:rPr>
        <w:t xml:space="preserve"> cujo objeto é o </w:t>
      </w:r>
      <w:r w:rsidRPr="00010124">
        <w:rPr>
          <w:rFonts w:ascii="Bookman Old Style" w:hAnsi="Bookman Old Style"/>
          <w:b/>
        </w:rPr>
        <w:t>CHAMAMENTO PÚBLICO PARA CAPTAÇÃO DE RECURSOS FINANCEIROS</w:t>
      </w:r>
      <w:r w:rsidRPr="00010124">
        <w:rPr>
          <w:rFonts w:ascii="Bookman Old Style" w:hAnsi="Bookman Old Style"/>
        </w:rPr>
        <w:t>, por meio de patrocínio por cota e fornecimento exclusivo de bebidas  e exploração comercial da marca de bebidas (CERVEJARIAS E CONGÊNERES</w:t>
      </w:r>
      <w:r w:rsidR="00411EFF">
        <w:rPr>
          <w:rFonts w:ascii="Bookman Old Style" w:hAnsi="Bookman Old Style"/>
        </w:rPr>
        <w:t>), durante o ARRAIÁ DA ITA 2026</w:t>
      </w:r>
      <w:r w:rsidR="00AC6712" w:rsidRPr="00010124">
        <w:rPr>
          <w:rFonts w:ascii="Bookman Old Style" w:hAnsi="Bookman Old Style"/>
        </w:rPr>
        <w:t>, no circuito do evento (</w:t>
      </w:r>
      <w:r w:rsidR="00784C46">
        <w:rPr>
          <w:rFonts w:ascii="Bookman Old Style" w:hAnsi="Bookman Old Style"/>
        </w:rPr>
        <w:t>Praça Josenildo Miguel d</w:t>
      </w:r>
      <w:r w:rsidR="00784C46" w:rsidRPr="00010124">
        <w:rPr>
          <w:rFonts w:ascii="Bookman Old Style" w:hAnsi="Bookman Old Style"/>
        </w:rPr>
        <w:t>e Brit</w:t>
      </w:r>
      <w:r w:rsidR="00784C46">
        <w:rPr>
          <w:rFonts w:ascii="Bookman Old Style" w:hAnsi="Bookman Old Style"/>
        </w:rPr>
        <w:t>o – Praça d</w:t>
      </w:r>
      <w:r w:rsidR="00784C46" w:rsidRPr="00010124">
        <w:rPr>
          <w:rFonts w:ascii="Bookman Old Style" w:hAnsi="Bookman Old Style"/>
        </w:rPr>
        <w:t>o Coqueiro</w:t>
      </w:r>
      <w:r w:rsidR="00784C46">
        <w:rPr>
          <w:rFonts w:ascii="Bookman Old Style" w:hAnsi="Bookman Old Style"/>
        </w:rPr>
        <w:t>) na Cidade de Itaberaba-Bahia</w:t>
      </w:r>
      <w:r w:rsidR="00AC6712" w:rsidRPr="00010124">
        <w:rPr>
          <w:rFonts w:ascii="Bookman Old Style" w:hAnsi="Bookman Old Style"/>
        </w:rPr>
        <w:t>, onde acontecerá o evento</w:t>
      </w:r>
      <w:r w:rsidRPr="00010124">
        <w:rPr>
          <w:rFonts w:ascii="Bookman Old Style" w:hAnsi="Bookman Old Style"/>
        </w:rPr>
        <w:t>,</w:t>
      </w:r>
      <w:r w:rsidRPr="00010124">
        <w:rPr>
          <w:rFonts w:ascii="Bookman Old Style" w:hAnsi="Bookman Old Style"/>
          <w:lang w:eastAsia="pt-BR"/>
        </w:rPr>
        <w:t xml:space="preserve"> conforme condições e regramentos estabelecidos</w:t>
      </w:r>
      <w:r w:rsidRPr="00010124">
        <w:rPr>
          <w:rFonts w:ascii="Bookman Old Style" w:hAnsi="Bookman Old Style"/>
        </w:rPr>
        <w:t xml:space="preserve">, </w:t>
      </w:r>
      <w:r w:rsidRPr="00010124">
        <w:rPr>
          <w:rFonts w:ascii="Bookman Old Style" w:hAnsi="Bookman Old Style"/>
          <w:b/>
        </w:rPr>
        <w:t>DECLARA</w:t>
      </w:r>
      <w:r w:rsidRPr="00010124">
        <w:rPr>
          <w:rFonts w:ascii="Bookman Old Style" w:hAnsi="Bookman Old Style"/>
        </w:rPr>
        <w:t>, que Conhece e aceita as condições de remuneração dos serviços prestados, tem disponibilidade para prestar atendimento, conforme as normas fixadas pela Secretaria Municipal de Finanças de Itaberaba.</w:t>
      </w:r>
    </w:p>
    <w:p w:rsidR="003803BF" w:rsidRPr="00010124" w:rsidRDefault="003803BF" w:rsidP="00A428EF">
      <w:pPr>
        <w:spacing w:line="276" w:lineRule="auto"/>
        <w:ind w:right="97"/>
        <w:jc w:val="both"/>
        <w:rPr>
          <w:rFonts w:ascii="Bookman Old Style" w:hAnsi="Bookman Old Style"/>
        </w:rPr>
      </w:pPr>
    </w:p>
    <w:p w:rsidR="003803BF" w:rsidRPr="00010124" w:rsidRDefault="003803BF" w:rsidP="00A428EF">
      <w:pPr>
        <w:spacing w:line="276" w:lineRule="auto"/>
        <w:ind w:right="97"/>
        <w:jc w:val="both"/>
        <w:rPr>
          <w:rFonts w:ascii="Bookman Old Style" w:hAnsi="Bookman Old Style"/>
        </w:rPr>
      </w:pP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Local,    de              de           202</w:t>
      </w:r>
      <w:r w:rsidR="00411EFF">
        <w:rPr>
          <w:rFonts w:ascii="Bookman Old Style" w:hAnsi="Bookman Old Style"/>
        </w:rPr>
        <w:t>6</w:t>
      </w:r>
    </w:p>
    <w:p w:rsidR="003803BF" w:rsidRPr="00010124" w:rsidRDefault="003803BF" w:rsidP="00A428EF">
      <w:pPr>
        <w:spacing w:line="276" w:lineRule="auto"/>
        <w:ind w:right="97"/>
        <w:jc w:val="both"/>
        <w:rPr>
          <w:rFonts w:ascii="Bookman Old Style" w:hAnsi="Bookman Old Style"/>
        </w:rPr>
      </w:pPr>
    </w:p>
    <w:p w:rsidR="003803BF" w:rsidRPr="00010124" w:rsidRDefault="003803BF" w:rsidP="00A428EF">
      <w:pPr>
        <w:spacing w:line="276" w:lineRule="auto"/>
        <w:ind w:right="97"/>
        <w:jc w:val="both"/>
        <w:rPr>
          <w:rFonts w:ascii="Bookman Old Style" w:hAnsi="Bookman Old Style"/>
        </w:rPr>
      </w:pPr>
    </w:p>
    <w:p w:rsidR="003803BF" w:rsidRPr="00010124" w:rsidRDefault="003803BF" w:rsidP="00A428EF">
      <w:pPr>
        <w:spacing w:line="276" w:lineRule="auto"/>
        <w:ind w:right="97"/>
        <w:jc w:val="both"/>
        <w:rPr>
          <w:rFonts w:ascii="Bookman Old Style" w:hAnsi="Bookman Old Style"/>
        </w:rPr>
      </w:pP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 xml:space="preserve">Assinatura (Nome completo, cargo ou função e assinatura dos sócios e/ou diretores). </w:t>
      </w:r>
    </w:p>
    <w:p w:rsidR="003803BF" w:rsidRPr="00010124" w:rsidRDefault="003803BF" w:rsidP="00A428EF">
      <w:pPr>
        <w:spacing w:line="276" w:lineRule="auto"/>
        <w:ind w:right="97"/>
        <w:jc w:val="both"/>
        <w:rPr>
          <w:rFonts w:ascii="Bookman Old Style" w:hAnsi="Bookman Old Style"/>
        </w:rPr>
      </w:pPr>
    </w:p>
    <w:p w:rsidR="003803BF" w:rsidRPr="00010124" w:rsidRDefault="003803BF" w:rsidP="00A428EF">
      <w:pPr>
        <w:spacing w:line="276" w:lineRule="auto"/>
        <w:ind w:right="97"/>
        <w:jc w:val="both"/>
        <w:rPr>
          <w:rFonts w:ascii="Bookman Old Style" w:hAnsi="Bookman Old Style"/>
        </w:rPr>
      </w:pPr>
    </w:p>
    <w:p w:rsidR="003803BF" w:rsidRPr="00010124" w:rsidRDefault="003803BF" w:rsidP="00A428EF">
      <w:pPr>
        <w:spacing w:line="276" w:lineRule="auto"/>
        <w:ind w:right="97"/>
        <w:jc w:val="both"/>
        <w:rPr>
          <w:rFonts w:ascii="Bookman Old Style" w:hAnsi="Bookman Old Style"/>
        </w:rPr>
      </w:pPr>
    </w:p>
    <w:p w:rsidR="003803BF" w:rsidRPr="00010124" w:rsidRDefault="003803BF" w:rsidP="00A428EF">
      <w:pPr>
        <w:spacing w:line="276" w:lineRule="auto"/>
        <w:ind w:right="97"/>
        <w:jc w:val="both"/>
        <w:rPr>
          <w:rFonts w:ascii="Bookman Old Style" w:hAnsi="Bookman Old Style"/>
          <w:b/>
          <w:lang w:eastAsia="pt-BR"/>
        </w:rPr>
      </w:pPr>
      <w:r w:rsidRPr="00010124">
        <w:rPr>
          <w:rFonts w:ascii="Bookman Old Style" w:hAnsi="Bookman Old Style"/>
        </w:rPr>
        <w:t>Observação: Em papel timbrado.</w:t>
      </w:r>
    </w:p>
    <w:p w:rsidR="003803BF" w:rsidRPr="00010124" w:rsidRDefault="003803BF" w:rsidP="00A428EF">
      <w:pPr>
        <w:spacing w:line="276" w:lineRule="auto"/>
        <w:ind w:right="97"/>
        <w:jc w:val="center"/>
        <w:rPr>
          <w:rFonts w:ascii="Bookman Old Style" w:hAnsi="Bookman Old Style"/>
          <w:b/>
          <w:lang w:eastAsia="pt-BR"/>
        </w:rPr>
      </w:pPr>
    </w:p>
    <w:p w:rsidR="003803BF" w:rsidRPr="00010124" w:rsidRDefault="003803BF" w:rsidP="00A428EF">
      <w:pPr>
        <w:spacing w:line="276" w:lineRule="auto"/>
        <w:ind w:right="97"/>
        <w:jc w:val="center"/>
        <w:rPr>
          <w:rFonts w:ascii="Bookman Old Style" w:hAnsi="Bookman Old Style"/>
          <w:b/>
          <w:lang w:eastAsia="pt-BR"/>
        </w:rPr>
      </w:pPr>
    </w:p>
    <w:p w:rsidR="003803BF" w:rsidRPr="00010124" w:rsidRDefault="003803BF" w:rsidP="00A428EF">
      <w:pPr>
        <w:spacing w:line="276" w:lineRule="auto"/>
        <w:ind w:right="97"/>
        <w:jc w:val="center"/>
        <w:rPr>
          <w:rFonts w:ascii="Bookman Old Style" w:hAnsi="Bookman Old Style"/>
          <w:b/>
          <w:lang w:eastAsia="pt-BR"/>
        </w:rPr>
      </w:pPr>
    </w:p>
    <w:p w:rsidR="003803BF" w:rsidRPr="00010124" w:rsidRDefault="003803BF" w:rsidP="00A428EF">
      <w:pPr>
        <w:spacing w:line="276" w:lineRule="auto"/>
        <w:ind w:right="97"/>
        <w:jc w:val="center"/>
        <w:rPr>
          <w:rFonts w:ascii="Bookman Old Style" w:hAnsi="Bookman Old Style"/>
          <w:b/>
          <w:lang w:eastAsia="pt-BR"/>
        </w:rPr>
      </w:pPr>
    </w:p>
    <w:p w:rsidR="003803BF" w:rsidRPr="00010124" w:rsidRDefault="004317C3" w:rsidP="004317C3">
      <w:pPr>
        <w:tabs>
          <w:tab w:val="left" w:pos="3131"/>
        </w:tabs>
        <w:spacing w:line="276" w:lineRule="auto"/>
        <w:ind w:right="97"/>
        <w:rPr>
          <w:rFonts w:ascii="Bookman Old Style" w:hAnsi="Bookman Old Style"/>
          <w:b/>
          <w:lang w:eastAsia="pt-BR"/>
        </w:rPr>
      </w:pPr>
      <w:r w:rsidRPr="00010124">
        <w:rPr>
          <w:rFonts w:ascii="Bookman Old Style" w:hAnsi="Bookman Old Style"/>
          <w:b/>
          <w:lang w:eastAsia="pt-BR"/>
        </w:rPr>
        <w:tab/>
      </w:r>
    </w:p>
    <w:p w:rsidR="004317C3" w:rsidRPr="00010124" w:rsidRDefault="004317C3" w:rsidP="004317C3">
      <w:pPr>
        <w:tabs>
          <w:tab w:val="left" w:pos="3131"/>
        </w:tabs>
        <w:spacing w:line="276" w:lineRule="auto"/>
        <w:ind w:right="97"/>
        <w:rPr>
          <w:rFonts w:ascii="Bookman Old Style" w:hAnsi="Bookman Old Style"/>
          <w:b/>
          <w:lang w:eastAsia="pt-BR"/>
        </w:rPr>
      </w:pPr>
    </w:p>
    <w:p w:rsidR="004317C3" w:rsidRPr="00010124" w:rsidRDefault="004317C3" w:rsidP="004317C3">
      <w:pPr>
        <w:tabs>
          <w:tab w:val="left" w:pos="3131"/>
        </w:tabs>
        <w:spacing w:line="276" w:lineRule="auto"/>
        <w:ind w:right="97"/>
        <w:rPr>
          <w:rFonts w:ascii="Bookman Old Style" w:hAnsi="Bookman Old Style"/>
          <w:b/>
          <w:lang w:eastAsia="pt-BR"/>
        </w:rPr>
      </w:pPr>
    </w:p>
    <w:p w:rsidR="004317C3" w:rsidRPr="00010124" w:rsidRDefault="004317C3" w:rsidP="004317C3">
      <w:pPr>
        <w:tabs>
          <w:tab w:val="left" w:pos="3131"/>
        </w:tabs>
        <w:spacing w:line="276" w:lineRule="auto"/>
        <w:ind w:right="97"/>
        <w:rPr>
          <w:rFonts w:ascii="Bookman Old Style" w:hAnsi="Bookman Old Style"/>
          <w:b/>
          <w:lang w:eastAsia="pt-BR"/>
        </w:rPr>
      </w:pPr>
    </w:p>
    <w:p w:rsidR="004317C3" w:rsidRPr="00010124" w:rsidRDefault="004317C3" w:rsidP="004317C3">
      <w:pPr>
        <w:tabs>
          <w:tab w:val="left" w:pos="3131"/>
        </w:tabs>
        <w:spacing w:line="276" w:lineRule="auto"/>
        <w:ind w:right="97"/>
        <w:rPr>
          <w:rFonts w:ascii="Bookman Old Style" w:hAnsi="Bookman Old Style"/>
          <w:b/>
          <w:lang w:eastAsia="pt-BR"/>
        </w:rPr>
      </w:pPr>
    </w:p>
    <w:p w:rsidR="004317C3" w:rsidRPr="00010124" w:rsidRDefault="004317C3" w:rsidP="004317C3">
      <w:pPr>
        <w:tabs>
          <w:tab w:val="left" w:pos="3131"/>
        </w:tabs>
        <w:spacing w:line="276" w:lineRule="auto"/>
        <w:ind w:right="97"/>
        <w:rPr>
          <w:rFonts w:ascii="Bookman Old Style" w:hAnsi="Bookman Old Style"/>
          <w:b/>
          <w:lang w:eastAsia="pt-BR"/>
        </w:rPr>
      </w:pPr>
    </w:p>
    <w:p w:rsidR="004317C3" w:rsidRPr="00010124" w:rsidRDefault="004317C3" w:rsidP="004317C3">
      <w:pPr>
        <w:tabs>
          <w:tab w:val="left" w:pos="3131"/>
        </w:tabs>
        <w:spacing w:line="276" w:lineRule="auto"/>
        <w:ind w:right="97"/>
        <w:rPr>
          <w:rFonts w:ascii="Bookman Old Style" w:hAnsi="Bookman Old Style"/>
          <w:b/>
          <w:lang w:eastAsia="pt-BR"/>
        </w:rPr>
      </w:pPr>
    </w:p>
    <w:p w:rsidR="004317C3" w:rsidRPr="00010124" w:rsidRDefault="004317C3" w:rsidP="004317C3">
      <w:pPr>
        <w:tabs>
          <w:tab w:val="left" w:pos="3131"/>
        </w:tabs>
        <w:spacing w:line="276" w:lineRule="auto"/>
        <w:ind w:right="97"/>
        <w:rPr>
          <w:rFonts w:ascii="Bookman Old Style" w:hAnsi="Bookman Old Style"/>
          <w:b/>
          <w:lang w:eastAsia="pt-BR"/>
        </w:rPr>
      </w:pPr>
    </w:p>
    <w:p w:rsidR="004317C3" w:rsidRDefault="004317C3" w:rsidP="004317C3">
      <w:pPr>
        <w:tabs>
          <w:tab w:val="left" w:pos="3131"/>
        </w:tabs>
        <w:spacing w:line="276" w:lineRule="auto"/>
        <w:ind w:right="97"/>
        <w:rPr>
          <w:rFonts w:ascii="Bookman Old Style" w:hAnsi="Bookman Old Style"/>
          <w:b/>
          <w:lang w:eastAsia="pt-BR"/>
        </w:rPr>
      </w:pPr>
    </w:p>
    <w:p w:rsidR="003510F0" w:rsidRDefault="003510F0" w:rsidP="004317C3">
      <w:pPr>
        <w:tabs>
          <w:tab w:val="left" w:pos="3131"/>
        </w:tabs>
        <w:spacing w:line="276" w:lineRule="auto"/>
        <w:ind w:right="97"/>
        <w:rPr>
          <w:rFonts w:ascii="Bookman Old Style" w:hAnsi="Bookman Old Style"/>
          <w:b/>
          <w:lang w:eastAsia="pt-BR"/>
        </w:rPr>
      </w:pPr>
    </w:p>
    <w:p w:rsidR="003510F0" w:rsidRDefault="003510F0" w:rsidP="004317C3">
      <w:pPr>
        <w:tabs>
          <w:tab w:val="left" w:pos="3131"/>
        </w:tabs>
        <w:spacing w:line="276" w:lineRule="auto"/>
        <w:ind w:right="97"/>
        <w:rPr>
          <w:rFonts w:ascii="Bookman Old Style" w:hAnsi="Bookman Old Style"/>
          <w:b/>
          <w:lang w:eastAsia="pt-BR"/>
        </w:rPr>
      </w:pPr>
    </w:p>
    <w:p w:rsidR="003510F0" w:rsidRPr="00010124" w:rsidRDefault="003510F0" w:rsidP="004317C3">
      <w:pPr>
        <w:tabs>
          <w:tab w:val="left" w:pos="3131"/>
        </w:tabs>
        <w:spacing w:line="276" w:lineRule="auto"/>
        <w:ind w:right="97"/>
        <w:rPr>
          <w:rFonts w:ascii="Bookman Old Style" w:hAnsi="Bookman Old Style"/>
          <w:b/>
          <w:lang w:eastAsia="pt-BR"/>
        </w:rPr>
      </w:pPr>
    </w:p>
    <w:p w:rsidR="003803BF" w:rsidRPr="00010124" w:rsidRDefault="003803BF" w:rsidP="00A428EF">
      <w:pPr>
        <w:spacing w:line="276" w:lineRule="auto"/>
        <w:ind w:right="97"/>
        <w:jc w:val="center"/>
        <w:rPr>
          <w:rFonts w:ascii="Bookman Old Style" w:hAnsi="Bookman Old Style"/>
          <w:b/>
          <w:lang w:eastAsia="pt-BR"/>
        </w:rPr>
      </w:pPr>
    </w:p>
    <w:p w:rsidR="003803BF" w:rsidRPr="00010124" w:rsidRDefault="003803BF" w:rsidP="00A428EF">
      <w:pPr>
        <w:spacing w:line="276" w:lineRule="auto"/>
        <w:ind w:right="97"/>
        <w:jc w:val="center"/>
        <w:rPr>
          <w:rFonts w:ascii="Bookman Old Style" w:hAnsi="Bookman Old Style"/>
          <w:b/>
          <w:lang w:eastAsia="pt-BR"/>
        </w:rPr>
      </w:pPr>
      <w:r w:rsidRPr="00010124">
        <w:rPr>
          <w:rFonts w:ascii="Bookman Old Style" w:hAnsi="Bookman Old Style"/>
          <w:b/>
          <w:lang w:eastAsia="pt-BR"/>
        </w:rPr>
        <w:lastRenderedPageBreak/>
        <w:t>ANEXO V</w:t>
      </w:r>
    </w:p>
    <w:p w:rsidR="003803BF" w:rsidRPr="00010124" w:rsidRDefault="003803BF" w:rsidP="00A428EF">
      <w:pPr>
        <w:spacing w:line="276" w:lineRule="auto"/>
        <w:ind w:right="97"/>
        <w:jc w:val="center"/>
        <w:rPr>
          <w:rFonts w:ascii="Bookman Old Style" w:hAnsi="Bookman Old Style"/>
          <w:b/>
          <w:lang w:eastAsia="pt-BR"/>
        </w:rPr>
      </w:pPr>
    </w:p>
    <w:p w:rsidR="003803BF" w:rsidRPr="00010124" w:rsidRDefault="003803BF" w:rsidP="00A428EF">
      <w:pPr>
        <w:spacing w:line="276" w:lineRule="auto"/>
        <w:ind w:right="97"/>
        <w:jc w:val="center"/>
        <w:rPr>
          <w:rFonts w:ascii="Bookman Old Style" w:hAnsi="Bookman Old Style"/>
          <w:b/>
        </w:rPr>
      </w:pPr>
      <w:r w:rsidRPr="00010124">
        <w:rPr>
          <w:rFonts w:ascii="Bookman Old Style" w:hAnsi="Bookman Old Style"/>
          <w:b/>
        </w:rPr>
        <w:t>MODELO DE DECLARAÇÃO DE NÃO EMPREGAR DO MENOR*</w:t>
      </w:r>
    </w:p>
    <w:p w:rsidR="003803BF" w:rsidRPr="00010124" w:rsidRDefault="003803BF" w:rsidP="00A428EF">
      <w:pPr>
        <w:pStyle w:val="Corpodetexto21"/>
        <w:spacing w:line="276" w:lineRule="auto"/>
        <w:ind w:right="97"/>
        <w:jc w:val="center"/>
        <w:rPr>
          <w:rFonts w:ascii="Bookman Old Style" w:hAnsi="Bookman Old Style" w:cs="Arial"/>
          <w:b/>
          <w:color w:val="000000"/>
          <w:szCs w:val="22"/>
        </w:rPr>
      </w:pPr>
      <w:r w:rsidRPr="00010124">
        <w:rPr>
          <w:rFonts w:ascii="Bookman Old Style" w:hAnsi="Bookman Old Style" w:cs="Arial"/>
          <w:b/>
          <w:color w:val="000000"/>
          <w:szCs w:val="22"/>
        </w:rPr>
        <w:t>DECLARAÇÃO DA LICITANTE DE CUMPRIMENTO AO ARTIGO 7º, INCISO XXXIII, DA CONSTITUIÇÃO FEDERAL</w:t>
      </w:r>
    </w:p>
    <w:p w:rsidR="003803BF" w:rsidRPr="00010124" w:rsidRDefault="003803BF" w:rsidP="00A428EF">
      <w:pPr>
        <w:spacing w:line="276" w:lineRule="auto"/>
        <w:ind w:right="97"/>
        <w:rPr>
          <w:rFonts w:ascii="Bookman Old Style" w:hAnsi="Bookman Old Style"/>
        </w:rPr>
      </w:pPr>
    </w:p>
    <w:p w:rsidR="003803BF" w:rsidRPr="00010124" w:rsidRDefault="003803BF" w:rsidP="00A428EF">
      <w:pPr>
        <w:spacing w:line="276" w:lineRule="auto"/>
        <w:ind w:right="97"/>
        <w:rPr>
          <w:rFonts w:ascii="Bookman Old Style" w:hAnsi="Bookman Old Style"/>
        </w:rPr>
      </w:pP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A signatária________________________________, inscrita no CNPJ nº_________________, por intermédio de seu representante legal _______________________, portador da Carteira de Identidade nº__________ e CPF nº_____________, declara par aos devidos fins do disposto no Inciso V do art. 27 da Lei nº 8.666, de 21 de junho de 1993, acrescido na Lei nº 9.854, de 27 de outubro de 1999, que não emprega menor de dezoito anos em trabalho noturno, perigoso ou insalubre e não emprega menor de dezesseis anos.</w:t>
      </w:r>
    </w:p>
    <w:p w:rsidR="003803BF" w:rsidRPr="00010124" w:rsidRDefault="003803BF" w:rsidP="00A428EF">
      <w:pPr>
        <w:spacing w:line="276" w:lineRule="auto"/>
        <w:ind w:right="97"/>
        <w:jc w:val="both"/>
        <w:rPr>
          <w:rFonts w:ascii="Bookman Old Style" w:hAnsi="Bookman Old Style"/>
        </w:rPr>
      </w:pPr>
      <w:r w:rsidRPr="00010124">
        <w:rPr>
          <w:rFonts w:ascii="Bookman Old Style" w:hAnsi="Bookman Old Style"/>
        </w:rPr>
        <w:t>Ressalva: emprega menor, a partir de quatorze anos, na condição de aprendiz</w:t>
      </w:r>
    </w:p>
    <w:p w:rsidR="003803BF" w:rsidRPr="00010124" w:rsidRDefault="003803BF" w:rsidP="00A428EF">
      <w:pPr>
        <w:spacing w:line="276" w:lineRule="auto"/>
        <w:ind w:right="97"/>
        <w:jc w:val="center"/>
        <w:rPr>
          <w:rFonts w:ascii="Bookman Old Style" w:hAnsi="Bookman Old Style"/>
          <w:b/>
          <w:bCs/>
        </w:rPr>
      </w:pPr>
      <w:r w:rsidRPr="00010124">
        <w:rPr>
          <w:rFonts w:ascii="Bookman Old Style" w:hAnsi="Bookman Old Style"/>
          <w:b/>
          <w:bCs/>
        </w:rPr>
        <w:t>Sim (  )                   Não (  )</w:t>
      </w:r>
    </w:p>
    <w:p w:rsidR="003803BF" w:rsidRPr="00010124" w:rsidRDefault="003803BF" w:rsidP="00A428EF">
      <w:pPr>
        <w:pStyle w:val="Corpodetexto21"/>
        <w:spacing w:line="276" w:lineRule="auto"/>
        <w:ind w:right="97"/>
        <w:rPr>
          <w:rFonts w:ascii="Bookman Old Style" w:hAnsi="Bookman Old Style" w:cs="Arial"/>
          <w:szCs w:val="22"/>
          <w:lang w:eastAsia="pt-BR"/>
        </w:rPr>
      </w:pPr>
    </w:p>
    <w:p w:rsidR="003803BF" w:rsidRPr="00010124" w:rsidRDefault="003803BF" w:rsidP="00A428EF">
      <w:pPr>
        <w:pStyle w:val="Corpodetexto21"/>
        <w:spacing w:line="276" w:lineRule="auto"/>
        <w:ind w:right="97"/>
        <w:jc w:val="center"/>
        <w:rPr>
          <w:rFonts w:ascii="Bookman Old Style" w:hAnsi="Bookman Old Style" w:cs="Arial"/>
          <w:szCs w:val="22"/>
          <w:lang w:eastAsia="pt-BR"/>
        </w:rPr>
      </w:pPr>
      <w:r w:rsidRPr="00010124">
        <w:rPr>
          <w:rFonts w:ascii="Bookman Old Style" w:hAnsi="Bookman Old Style" w:cs="Arial"/>
          <w:szCs w:val="22"/>
          <w:lang w:eastAsia="pt-BR"/>
        </w:rPr>
        <w:t>Município de __________________, data de _____________</w:t>
      </w:r>
    </w:p>
    <w:p w:rsidR="003803BF" w:rsidRPr="00010124" w:rsidRDefault="003803BF" w:rsidP="00A428EF">
      <w:pPr>
        <w:pStyle w:val="Ttulo7"/>
        <w:spacing w:before="0" w:after="0" w:line="276" w:lineRule="auto"/>
        <w:ind w:right="97"/>
        <w:jc w:val="center"/>
        <w:rPr>
          <w:rFonts w:ascii="Bookman Old Style" w:hAnsi="Bookman Old Style" w:cs="Arial"/>
          <w:b/>
          <w:sz w:val="22"/>
          <w:szCs w:val="22"/>
          <w:lang w:val="pt-PT"/>
        </w:rPr>
      </w:pPr>
    </w:p>
    <w:p w:rsidR="003803BF" w:rsidRPr="00010124" w:rsidRDefault="003803BF" w:rsidP="00A428EF">
      <w:pPr>
        <w:spacing w:line="276" w:lineRule="auto"/>
        <w:ind w:right="97"/>
        <w:rPr>
          <w:rFonts w:ascii="Bookman Old Style" w:hAnsi="Bookman Old Style"/>
        </w:rPr>
      </w:pPr>
    </w:p>
    <w:p w:rsidR="003803BF" w:rsidRPr="00010124" w:rsidRDefault="003803BF" w:rsidP="00A428EF">
      <w:pPr>
        <w:spacing w:line="276" w:lineRule="auto"/>
        <w:ind w:right="97"/>
        <w:jc w:val="center"/>
        <w:rPr>
          <w:rFonts w:ascii="Bookman Old Style" w:hAnsi="Bookman Old Style"/>
          <w:color w:val="000000"/>
        </w:rPr>
      </w:pPr>
      <w:r w:rsidRPr="00010124">
        <w:rPr>
          <w:rFonts w:ascii="Bookman Old Style" w:hAnsi="Bookman Old Style"/>
          <w:color w:val="000000"/>
        </w:rPr>
        <w:t>_______________________________________</w:t>
      </w:r>
    </w:p>
    <w:p w:rsidR="003803BF" w:rsidRPr="00010124" w:rsidRDefault="003803BF" w:rsidP="00A428EF">
      <w:pPr>
        <w:spacing w:line="276" w:lineRule="auto"/>
        <w:ind w:right="97"/>
        <w:jc w:val="center"/>
        <w:rPr>
          <w:rFonts w:ascii="Bookman Old Style" w:hAnsi="Bookman Old Style"/>
          <w:b/>
        </w:rPr>
      </w:pPr>
      <w:r w:rsidRPr="00010124">
        <w:rPr>
          <w:rFonts w:ascii="Bookman Old Style" w:hAnsi="Bookman Old Style"/>
          <w:b/>
        </w:rPr>
        <w:t>(nome/razão social, carimbo e assinatura e do responsável legal da empresa)</w:t>
      </w:r>
    </w:p>
    <w:p w:rsidR="003803BF" w:rsidRPr="00010124" w:rsidRDefault="003803BF" w:rsidP="00A428EF">
      <w:pPr>
        <w:spacing w:line="276" w:lineRule="auto"/>
        <w:ind w:right="97"/>
        <w:jc w:val="both"/>
        <w:rPr>
          <w:rFonts w:ascii="Bookman Old Style" w:hAnsi="Bookman Old Style"/>
          <w:b/>
        </w:rPr>
      </w:pPr>
    </w:p>
    <w:p w:rsidR="003803BF" w:rsidRPr="00010124" w:rsidRDefault="003803BF" w:rsidP="00A428EF">
      <w:pPr>
        <w:pStyle w:val="Ttulo2"/>
        <w:tabs>
          <w:tab w:val="left" w:pos="2835"/>
        </w:tabs>
        <w:spacing w:line="276" w:lineRule="auto"/>
        <w:ind w:left="0" w:right="97"/>
        <w:jc w:val="center"/>
        <w:rPr>
          <w:rFonts w:ascii="Bookman Old Style" w:hAnsi="Bookman Old Style"/>
          <w:sz w:val="22"/>
          <w:szCs w:val="22"/>
        </w:rPr>
      </w:pPr>
      <w:r w:rsidRPr="00010124">
        <w:rPr>
          <w:rFonts w:ascii="Bookman Old Style" w:hAnsi="Bookman Old Style"/>
          <w:b w:val="0"/>
          <w:sz w:val="22"/>
          <w:szCs w:val="22"/>
        </w:rPr>
        <w:br w:type="page"/>
      </w:r>
    </w:p>
    <w:p w:rsidR="003803BF" w:rsidRPr="00010124" w:rsidRDefault="003803BF" w:rsidP="00A428EF">
      <w:pPr>
        <w:spacing w:line="276" w:lineRule="auto"/>
        <w:ind w:right="97"/>
        <w:jc w:val="center"/>
        <w:rPr>
          <w:rFonts w:ascii="Bookman Old Style" w:hAnsi="Bookman Old Style"/>
          <w:b/>
        </w:rPr>
      </w:pPr>
      <w:r w:rsidRPr="00010124">
        <w:rPr>
          <w:rFonts w:ascii="Bookman Old Style" w:hAnsi="Bookman Old Style"/>
          <w:b/>
        </w:rPr>
        <w:lastRenderedPageBreak/>
        <w:t>ANEXO VI</w:t>
      </w:r>
    </w:p>
    <w:p w:rsidR="003510F0" w:rsidRDefault="003510F0" w:rsidP="00A428EF">
      <w:pPr>
        <w:adjustRightInd w:val="0"/>
        <w:spacing w:line="276" w:lineRule="auto"/>
        <w:ind w:right="97"/>
        <w:rPr>
          <w:rFonts w:ascii="Bookman Old Style" w:hAnsi="Bookman Old Style"/>
          <w:b/>
          <w:bCs/>
          <w:color w:val="000000"/>
        </w:rPr>
      </w:pPr>
    </w:p>
    <w:p w:rsidR="003803BF" w:rsidRPr="00010124" w:rsidRDefault="003803BF" w:rsidP="003510F0">
      <w:pPr>
        <w:adjustRightInd w:val="0"/>
        <w:spacing w:line="276" w:lineRule="auto"/>
        <w:ind w:right="97"/>
        <w:jc w:val="center"/>
        <w:rPr>
          <w:rFonts w:ascii="Bookman Old Style" w:hAnsi="Bookman Old Style"/>
          <w:b/>
          <w:bCs/>
          <w:color w:val="000000"/>
        </w:rPr>
      </w:pPr>
      <w:r w:rsidRPr="00010124">
        <w:rPr>
          <w:rFonts w:ascii="Bookman Old Style" w:hAnsi="Bookman Old Style"/>
          <w:b/>
          <w:bCs/>
          <w:color w:val="000000"/>
        </w:rPr>
        <w:t>MINUTA DE TERMO DE CREDENCIAMENTO</w:t>
      </w:r>
    </w:p>
    <w:p w:rsidR="003803BF" w:rsidRPr="00010124" w:rsidRDefault="003803BF" w:rsidP="00A428EF">
      <w:pPr>
        <w:spacing w:line="276" w:lineRule="auto"/>
        <w:ind w:right="97"/>
        <w:jc w:val="both"/>
        <w:rPr>
          <w:rFonts w:ascii="Bookman Old Style" w:hAnsi="Bookman Old Style"/>
          <w:b/>
        </w:rPr>
      </w:pPr>
    </w:p>
    <w:p w:rsidR="003510F0" w:rsidRDefault="003510F0" w:rsidP="00A428EF">
      <w:pPr>
        <w:spacing w:line="276" w:lineRule="auto"/>
        <w:ind w:right="97"/>
        <w:jc w:val="both"/>
        <w:rPr>
          <w:rFonts w:ascii="Bookman Old Style" w:hAnsi="Bookman Old Style"/>
          <w:b/>
        </w:rPr>
      </w:pPr>
    </w:p>
    <w:p w:rsidR="003803BF" w:rsidRPr="00010124" w:rsidRDefault="003803BF" w:rsidP="00A428EF">
      <w:pPr>
        <w:spacing w:line="276" w:lineRule="auto"/>
        <w:ind w:right="97"/>
        <w:jc w:val="both"/>
        <w:rPr>
          <w:rFonts w:ascii="Bookman Old Style" w:hAnsi="Bookman Old Style"/>
          <w:b/>
        </w:rPr>
      </w:pPr>
      <w:r w:rsidRPr="00010124">
        <w:rPr>
          <w:rFonts w:ascii="Bookman Old Style" w:hAnsi="Bookman Old Style"/>
          <w:b/>
        </w:rPr>
        <w:t xml:space="preserve">TERMO DE CREDENCIAMENTO QUE ENTRE SI CELEBRAM NA FORMA E NAS CONDIÇOES SEGUINTES, DE UM LADO COMO CREDENCIANTE, A PREFEITURA MUNICIPAL DE </w:t>
      </w:r>
      <w:r w:rsidR="001B7C13" w:rsidRPr="00010124">
        <w:rPr>
          <w:rFonts w:ascii="Bookman Old Style" w:hAnsi="Bookman Old Style"/>
          <w:b/>
        </w:rPr>
        <w:t>ITABERABA</w:t>
      </w:r>
      <w:r w:rsidRPr="00010124">
        <w:rPr>
          <w:rFonts w:ascii="Bookman Old Style" w:hAnsi="Bookman Old Style"/>
          <w:b/>
        </w:rPr>
        <w:t>-BA. E DE OUTRO COMO CREDENCIADA, A EMPRESA ................</w:t>
      </w:r>
    </w:p>
    <w:p w:rsidR="003803BF" w:rsidRPr="00010124" w:rsidRDefault="003803BF" w:rsidP="00A428EF">
      <w:pPr>
        <w:spacing w:line="276" w:lineRule="auto"/>
        <w:ind w:right="97"/>
        <w:jc w:val="both"/>
        <w:rPr>
          <w:rFonts w:ascii="Bookman Old Style" w:hAnsi="Bookman Old Style"/>
        </w:rPr>
      </w:pP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 xml:space="preserve">A </w:t>
      </w:r>
      <w:r w:rsidRPr="00BA64DA">
        <w:rPr>
          <w:rFonts w:ascii="Bookman Old Style" w:hAnsi="Bookman Old Style" w:cs="Arial"/>
          <w:b/>
          <w:sz w:val="21"/>
          <w:szCs w:val="21"/>
        </w:rPr>
        <w:t xml:space="preserve">PREFEITURA MUNICIPAL DE </w:t>
      </w:r>
      <w:r w:rsidR="001B7C13" w:rsidRPr="00BA64DA">
        <w:rPr>
          <w:rFonts w:ascii="Bookman Old Style" w:hAnsi="Bookman Old Style" w:cs="Arial"/>
          <w:b/>
          <w:sz w:val="21"/>
          <w:szCs w:val="21"/>
        </w:rPr>
        <w:t>ITABERABA</w:t>
      </w:r>
      <w:r w:rsidRPr="00BA64DA">
        <w:rPr>
          <w:rFonts w:ascii="Bookman Old Style" w:hAnsi="Bookman Old Style" w:cs="Arial"/>
          <w:b/>
          <w:sz w:val="21"/>
          <w:szCs w:val="21"/>
        </w:rPr>
        <w:t xml:space="preserve">, Estado da </w:t>
      </w:r>
      <w:r w:rsidR="0090241D" w:rsidRPr="00BA64DA">
        <w:rPr>
          <w:rFonts w:ascii="Bookman Old Style" w:hAnsi="Bookman Old Style" w:cs="Arial"/>
          <w:b/>
          <w:sz w:val="21"/>
          <w:szCs w:val="21"/>
        </w:rPr>
        <w:t xml:space="preserve">Bahia, </w:t>
      </w:r>
      <w:r w:rsidR="003510F0" w:rsidRPr="00BA64DA">
        <w:rPr>
          <w:rFonts w:ascii="Bookman Old Style" w:hAnsi="Bookman Old Style" w:cs="Arial"/>
          <w:b/>
          <w:sz w:val="21"/>
          <w:szCs w:val="21"/>
        </w:rPr>
        <w:t>a</w:t>
      </w:r>
      <w:r w:rsidR="0090241D">
        <w:rPr>
          <w:rFonts w:ascii="Bookman Old Style" w:hAnsi="Bookman Old Style" w:cs="Arial"/>
          <w:b/>
          <w:sz w:val="21"/>
          <w:szCs w:val="21"/>
        </w:rPr>
        <w:t>t</w:t>
      </w:r>
      <w:r w:rsidR="003510F0" w:rsidRPr="00BA64DA">
        <w:rPr>
          <w:rFonts w:ascii="Bookman Old Style" w:hAnsi="Bookman Old Style" w:cs="Arial"/>
          <w:b/>
          <w:sz w:val="21"/>
          <w:szCs w:val="21"/>
        </w:rPr>
        <w:t>ravés da</w:t>
      </w:r>
      <w:r w:rsidR="00BA64DA" w:rsidRPr="00BA64DA">
        <w:rPr>
          <w:rFonts w:ascii="Bookman Old Style" w:hAnsi="Bookman Old Style" w:cs="Arial"/>
          <w:b/>
          <w:sz w:val="21"/>
          <w:szCs w:val="21"/>
        </w:rPr>
        <w:t xml:space="preserve"> Secretaria de Cultura, Turismo e Economia Criativa, </w:t>
      </w:r>
      <w:r w:rsidRPr="00BA64DA">
        <w:rPr>
          <w:rFonts w:ascii="Bookman Old Style" w:hAnsi="Bookman Old Style" w:cs="Arial"/>
          <w:sz w:val="21"/>
          <w:szCs w:val="21"/>
        </w:rPr>
        <w:t xml:space="preserve">Pessoa Jurídica de Direito Público Interno, com sede a Avenida </w:t>
      </w:r>
      <w:r w:rsidR="003510F0" w:rsidRPr="00BA64DA">
        <w:rPr>
          <w:rFonts w:ascii="Bookman Old Style" w:hAnsi="Bookman Old Style" w:cs="Arial"/>
          <w:sz w:val="21"/>
          <w:szCs w:val="21"/>
        </w:rPr>
        <w:t xml:space="preserve">Rio Branco, nº 617, </w:t>
      </w:r>
      <w:r w:rsidRPr="00BA64DA">
        <w:rPr>
          <w:rFonts w:ascii="Bookman Old Style" w:hAnsi="Bookman Old Style" w:cs="Arial"/>
          <w:sz w:val="21"/>
          <w:szCs w:val="21"/>
        </w:rPr>
        <w:t xml:space="preserve">Centro, </w:t>
      </w:r>
      <w:r w:rsidR="003510F0" w:rsidRPr="00BA64DA">
        <w:rPr>
          <w:rFonts w:ascii="Bookman Old Style" w:hAnsi="Bookman Old Style" w:cs="Arial"/>
          <w:sz w:val="21"/>
          <w:szCs w:val="21"/>
        </w:rPr>
        <w:t xml:space="preserve">Itaberaba/Bahia, </w:t>
      </w:r>
      <w:r w:rsidRPr="00BA64DA">
        <w:rPr>
          <w:rFonts w:ascii="Bookman Old Style" w:hAnsi="Bookman Old Style" w:cs="Arial"/>
          <w:sz w:val="21"/>
          <w:szCs w:val="21"/>
        </w:rPr>
        <w:t xml:space="preserve">inscrita no CNPJ/MF sob o </w:t>
      </w:r>
      <w:r w:rsidRPr="00784C46">
        <w:rPr>
          <w:rFonts w:ascii="Bookman Old Style" w:hAnsi="Bookman Old Style" w:cs="Arial"/>
          <w:b/>
          <w:sz w:val="21"/>
          <w:szCs w:val="21"/>
        </w:rPr>
        <w:t xml:space="preserve">n.º </w:t>
      </w:r>
      <w:r w:rsidR="003510F0" w:rsidRPr="00784C46">
        <w:rPr>
          <w:rFonts w:ascii="Bookman Old Style" w:hAnsi="Bookman Old Style" w:cs="Arial"/>
          <w:b/>
          <w:sz w:val="21"/>
          <w:szCs w:val="21"/>
        </w:rPr>
        <w:t>13.719.646/0001-7</w:t>
      </w:r>
      <w:r w:rsidR="003510F0" w:rsidRPr="00BA64DA">
        <w:rPr>
          <w:rFonts w:ascii="Bookman Old Style" w:hAnsi="Bookman Old Style" w:cs="Arial"/>
          <w:sz w:val="21"/>
          <w:szCs w:val="21"/>
        </w:rPr>
        <w:t>5</w:t>
      </w:r>
      <w:r w:rsidRPr="00BA64DA">
        <w:rPr>
          <w:rFonts w:ascii="Bookman Old Style" w:hAnsi="Bookman Old Style" w:cs="Arial"/>
          <w:sz w:val="21"/>
          <w:szCs w:val="21"/>
        </w:rPr>
        <w:t xml:space="preserve">, neste ato represento </w:t>
      </w:r>
      <w:r w:rsidR="003510F0" w:rsidRPr="00BA64DA">
        <w:rPr>
          <w:rFonts w:ascii="Bookman Old Style" w:hAnsi="Bookman Old Style" w:cs="Arial"/>
          <w:sz w:val="21"/>
          <w:szCs w:val="21"/>
        </w:rPr>
        <w:t xml:space="preserve">pelo Secretário </w:t>
      </w:r>
      <w:r w:rsidR="00BA64DA" w:rsidRPr="00BA64DA">
        <w:rPr>
          <w:rFonts w:ascii="Bookman Old Style" w:hAnsi="Bookman Old Style" w:cs="Arial"/>
          <w:sz w:val="21"/>
          <w:szCs w:val="21"/>
        </w:rPr>
        <w:t>Municipal</w:t>
      </w:r>
      <w:r w:rsidR="003510F0" w:rsidRPr="00BA64DA">
        <w:rPr>
          <w:rFonts w:ascii="Bookman Old Style" w:hAnsi="Bookman Old Style" w:cs="Arial"/>
          <w:sz w:val="21"/>
          <w:szCs w:val="21"/>
        </w:rPr>
        <w:t xml:space="preserve">, Senhor </w:t>
      </w:r>
      <w:r w:rsidR="003510F0" w:rsidRPr="00BA64DA">
        <w:rPr>
          <w:rFonts w:ascii="Bookman Old Style" w:hAnsi="Bookman Old Style" w:cs="Arial"/>
          <w:b/>
          <w:sz w:val="21"/>
          <w:szCs w:val="21"/>
        </w:rPr>
        <w:t>Adson</w:t>
      </w:r>
      <w:r w:rsidR="00BA64DA" w:rsidRPr="00BA64DA">
        <w:rPr>
          <w:rFonts w:ascii="Bookman Old Style" w:hAnsi="Bookman Old Style" w:cs="Arial"/>
          <w:b/>
          <w:sz w:val="21"/>
          <w:szCs w:val="21"/>
        </w:rPr>
        <w:t xml:space="preserve"> Carlos </w:t>
      </w:r>
      <w:r w:rsidR="003510F0" w:rsidRPr="00BA64DA">
        <w:rPr>
          <w:rFonts w:ascii="Bookman Old Style" w:hAnsi="Bookman Old Style" w:cs="Arial"/>
          <w:b/>
          <w:sz w:val="21"/>
          <w:szCs w:val="21"/>
        </w:rPr>
        <w:t xml:space="preserve"> Bras</w:t>
      </w:r>
      <w:r w:rsidR="00BA64DA" w:rsidRPr="00BA64DA">
        <w:rPr>
          <w:rFonts w:ascii="Bookman Old Style" w:hAnsi="Bookman Old Style" w:cs="Arial"/>
          <w:b/>
          <w:sz w:val="21"/>
          <w:szCs w:val="21"/>
        </w:rPr>
        <w:t xml:space="preserve"> Silv</w:t>
      </w:r>
      <w:r w:rsidR="00BA64DA" w:rsidRPr="00BA64DA">
        <w:rPr>
          <w:rFonts w:ascii="Bookman Old Style" w:hAnsi="Bookman Old Style" w:cs="Arial"/>
          <w:sz w:val="21"/>
          <w:szCs w:val="21"/>
        </w:rPr>
        <w:t>a</w:t>
      </w:r>
      <w:r w:rsidR="003510F0" w:rsidRPr="00BA64DA">
        <w:rPr>
          <w:rFonts w:ascii="Bookman Old Style" w:hAnsi="Bookman Old Style" w:cs="Arial"/>
          <w:sz w:val="21"/>
          <w:szCs w:val="21"/>
        </w:rPr>
        <w:t>,</w:t>
      </w:r>
      <w:r w:rsidR="00784C46">
        <w:rPr>
          <w:rFonts w:ascii="Bookman Old Style" w:hAnsi="Bookman Old Style" w:cs="Arial"/>
          <w:sz w:val="21"/>
          <w:szCs w:val="21"/>
        </w:rPr>
        <w:t xml:space="preserve"> residente e domiciliado nesta C</w:t>
      </w:r>
      <w:r w:rsidR="003510F0" w:rsidRPr="00BA64DA">
        <w:rPr>
          <w:rFonts w:ascii="Bookman Old Style" w:hAnsi="Bookman Old Style" w:cs="Arial"/>
          <w:sz w:val="21"/>
          <w:szCs w:val="21"/>
        </w:rPr>
        <w:t xml:space="preserve">idade de </w:t>
      </w:r>
      <w:r w:rsidR="00784C46">
        <w:rPr>
          <w:rFonts w:ascii="Bookman Old Style" w:hAnsi="Bookman Old Style" w:cs="Arial"/>
          <w:sz w:val="21"/>
          <w:szCs w:val="21"/>
        </w:rPr>
        <w:t>I</w:t>
      </w:r>
      <w:r w:rsidR="003510F0" w:rsidRPr="00BA64DA">
        <w:rPr>
          <w:rFonts w:ascii="Bookman Old Style" w:hAnsi="Bookman Old Style" w:cs="Arial"/>
          <w:sz w:val="21"/>
          <w:szCs w:val="21"/>
        </w:rPr>
        <w:t>taberaba/Bahia</w:t>
      </w:r>
      <w:r w:rsidRPr="00BA64DA">
        <w:rPr>
          <w:rFonts w:ascii="Bookman Old Style" w:eastAsia="Arial Unicode MS" w:hAnsi="Bookman Old Style" w:cs="Arial"/>
          <w:sz w:val="21"/>
          <w:szCs w:val="21"/>
        </w:rPr>
        <w:t xml:space="preserve">, </w:t>
      </w:r>
      <w:r w:rsidRPr="00BA64DA">
        <w:rPr>
          <w:rFonts w:ascii="Bookman Old Style" w:hAnsi="Bookman Old Style" w:cs="Arial"/>
          <w:color w:val="000000"/>
          <w:sz w:val="21"/>
          <w:szCs w:val="21"/>
        </w:rPr>
        <w:t xml:space="preserve">doravante denominado de </w:t>
      </w:r>
      <w:r w:rsidRPr="00BA64DA">
        <w:rPr>
          <w:rFonts w:ascii="Bookman Old Style" w:hAnsi="Bookman Old Style" w:cs="Arial"/>
          <w:sz w:val="21"/>
          <w:szCs w:val="21"/>
        </w:rPr>
        <w:t xml:space="preserve">CREDENCIANTE, e a empresa Pessoa Jurídica de direito privado, com sede na ..............., inscrita no CNPJ sob nº .............., Inscrição Estadual sob nº ................, doravante denominada CREDENCIADA, representada por seu titular, o(a) Sr.(a) ......................., brasileiro(a), portador(a) da Cédula de Identidade nº .............. - SSP-.........., CPF nº ..............., resolvem celebrar o presente TERMO, elaborado de acordo com a minuta examinada a aprovada pelo MUNICIPIO DE </w:t>
      </w:r>
      <w:r w:rsidR="001B7C13" w:rsidRPr="00BA64DA">
        <w:rPr>
          <w:rFonts w:ascii="Bookman Old Style" w:hAnsi="Bookman Old Style" w:cs="Arial"/>
          <w:sz w:val="21"/>
          <w:szCs w:val="21"/>
        </w:rPr>
        <w:t>ITABERABA</w:t>
      </w:r>
      <w:r w:rsidRPr="00BA64DA">
        <w:rPr>
          <w:rFonts w:ascii="Bookman Old Style" w:hAnsi="Bookman Old Style" w:cs="Arial"/>
          <w:sz w:val="21"/>
          <w:szCs w:val="21"/>
        </w:rPr>
        <w:t xml:space="preserve"> – BA., </w:t>
      </w:r>
      <w:r w:rsidRPr="00BA64DA">
        <w:rPr>
          <w:rFonts w:ascii="Bookman Old Style" w:hAnsi="Bookman Old Style" w:cs="Arial"/>
          <w:snapToGrid w:val="0"/>
          <w:sz w:val="21"/>
          <w:szCs w:val="21"/>
        </w:rPr>
        <w:t>observadas as disposições da Lei Federal Nº 14.133/2021 e posteriores alterações, nos preceitos de Direito Público, aplicando-se lhes supletivamente, o princípio da Teoria Geral dos Contratos e as disposições de Direito Privado, mediante as cláusulas e condições seguintes:</w:t>
      </w:r>
    </w:p>
    <w:p w:rsidR="003803BF" w:rsidRPr="00BA64DA" w:rsidRDefault="003803BF" w:rsidP="00A428EF">
      <w:pPr>
        <w:pStyle w:val="SemEspaamento"/>
        <w:spacing w:line="276" w:lineRule="auto"/>
        <w:ind w:right="97"/>
        <w:jc w:val="both"/>
        <w:rPr>
          <w:rFonts w:ascii="Bookman Old Style" w:hAnsi="Bookman Old Style" w:cs="Arial"/>
          <w:b/>
          <w:sz w:val="21"/>
          <w:szCs w:val="21"/>
        </w:rPr>
      </w:pPr>
    </w:p>
    <w:p w:rsidR="00BA64DA" w:rsidRPr="00BA64DA" w:rsidRDefault="003803BF" w:rsidP="00A428EF">
      <w:pPr>
        <w:pStyle w:val="SemEspaamento"/>
        <w:spacing w:line="276" w:lineRule="auto"/>
        <w:ind w:right="97"/>
        <w:jc w:val="both"/>
        <w:rPr>
          <w:rFonts w:ascii="Bookman Old Style" w:hAnsi="Bookman Old Style" w:cs="Arial"/>
          <w:b/>
          <w:sz w:val="21"/>
          <w:szCs w:val="21"/>
        </w:rPr>
      </w:pPr>
      <w:r w:rsidRPr="00BA64DA">
        <w:rPr>
          <w:rFonts w:ascii="Bookman Old Style" w:hAnsi="Bookman Old Style" w:cs="Arial"/>
          <w:b/>
          <w:sz w:val="21"/>
          <w:szCs w:val="21"/>
        </w:rPr>
        <w:t>CLÁUSULA PRIMEIRA - DO OBJETO</w:t>
      </w:r>
    </w:p>
    <w:p w:rsidR="003803BF" w:rsidRPr="00BA64DA" w:rsidRDefault="003803BF" w:rsidP="00A428EF">
      <w:pPr>
        <w:pStyle w:val="SemEspaamento"/>
        <w:spacing w:line="276" w:lineRule="auto"/>
        <w:ind w:right="97"/>
        <w:jc w:val="both"/>
        <w:rPr>
          <w:rFonts w:ascii="Bookman Old Style" w:hAnsi="Bookman Old Style" w:cs="Arial"/>
          <w:sz w:val="21"/>
          <w:szCs w:val="21"/>
        </w:rPr>
      </w:pPr>
    </w:p>
    <w:p w:rsidR="003803BF" w:rsidRPr="00BA64DA" w:rsidRDefault="003803BF" w:rsidP="00A428EF">
      <w:pPr>
        <w:tabs>
          <w:tab w:val="left" w:pos="4170"/>
        </w:tabs>
        <w:spacing w:line="276" w:lineRule="auto"/>
        <w:ind w:right="97"/>
        <w:jc w:val="both"/>
        <w:rPr>
          <w:rFonts w:ascii="Bookman Old Style" w:hAnsi="Bookman Old Style"/>
          <w:sz w:val="21"/>
          <w:szCs w:val="21"/>
        </w:rPr>
      </w:pPr>
      <w:r w:rsidRPr="00BA64DA">
        <w:rPr>
          <w:rFonts w:ascii="Bookman Old Style" w:hAnsi="Bookman Old Style"/>
          <w:sz w:val="21"/>
          <w:szCs w:val="21"/>
          <w:lang w:eastAsia="pt-BR"/>
        </w:rPr>
        <w:t>O presente procedimento de chamamento público tem por objeto selecionar pessoas jurídicas de direito privado</w:t>
      </w:r>
      <w:r w:rsidR="004317C3" w:rsidRPr="00BA64DA">
        <w:rPr>
          <w:rFonts w:ascii="Bookman Old Style" w:hAnsi="Bookman Old Style"/>
          <w:sz w:val="21"/>
          <w:szCs w:val="21"/>
          <w:lang w:eastAsia="pt-BR"/>
        </w:rPr>
        <w:t xml:space="preserve"> e pessoas físicas</w:t>
      </w:r>
      <w:r w:rsidRPr="00BA64DA">
        <w:rPr>
          <w:rFonts w:ascii="Bookman Old Style" w:hAnsi="Bookman Old Style"/>
          <w:sz w:val="21"/>
          <w:szCs w:val="21"/>
          <w:lang w:eastAsia="pt-BR"/>
        </w:rPr>
        <w:t>, de qualquer ramo de atividadeinteressadas em patrocinar e ou apoiar, em troca de divulgação, propaganda e comercialização dos seus produtos, durante o evento "</w:t>
      </w:r>
      <w:r w:rsidR="007D18FB" w:rsidRPr="00BA64DA">
        <w:rPr>
          <w:rFonts w:ascii="Bookman Old Style" w:hAnsi="Bookman Old Style"/>
          <w:sz w:val="21"/>
          <w:szCs w:val="21"/>
          <w:lang w:eastAsia="pt-BR"/>
        </w:rPr>
        <w:t>ARRAIÁ DA ITA</w:t>
      </w:r>
      <w:r w:rsidRPr="00BA64DA">
        <w:rPr>
          <w:rFonts w:ascii="Bookman Old Style" w:hAnsi="Bookman Old Style"/>
          <w:sz w:val="21"/>
          <w:szCs w:val="21"/>
          <w:lang w:eastAsia="pt-BR"/>
        </w:rPr>
        <w:t xml:space="preserve">”, observando-se os princípios da impessoalidade, moralidade administrativa, proporcionalidade, economicidade, eficiência, transparência e publicidade, </w:t>
      </w:r>
      <w:r w:rsidRPr="00BA64DA">
        <w:rPr>
          <w:rFonts w:ascii="Bookman Old Style" w:hAnsi="Bookman Old Style"/>
          <w:sz w:val="21"/>
          <w:szCs w:val="21"/>
        </w:rPr>
        <w:t>na Cidade de Itaberaba-BA, onde acontecerá o evento,</w:t>
      </w:r>
      <w:r w:rsidRPr="00BA64DA">
        <w:rPr>
          <w:rFonts w:ascii="Bookman Old Style" w:hAnsi="Bookman Old Style"/>
          <w:sz w:val="21"/>
          <w:szCs w:val="21"/>
          <w:lang w:eastAsia="pt-BR"/>
        </w:rPr>
        <w:t xml:space="preserve"> conforme condições e regramentos estabelecidosno Edital de Credenciamento e seus anexos </w:t>
      </w:r>
      <w:r w:rsidRPr="00BA64DA">
        <w:rPr>
          <w:rFonts w:ascii="Bookman Old Style" w:hAnsi="Bookman Old Style"/>
          <w:sz w:val="21"/>
          <w:szCs w:val="21"/>
        </w:rPr>
        <w:t>e Proposta/Adesão da Credenciada.</w:t>
      </w:r>
    </w:p>
    <w:p w:rsidR="003803BF" w:rsidRPr="00BA64DA" w:rsidRDefault="003803BF" w:rsidP="00A428EF">
      <w:pPr>
        <w:pStyle w:val="SemEspaamento"/>
        <w:spacing w:line="276" w:lineRule="auto"/>
        <w:ind w:right="97"/>
        <w:jc w:val="both"/>
        <w:rPr>
          <w:rFonts w:ascii="Bookman Old Style" w:hAnsi="Bookman Old Style" w:cs="Arial"/>
          <w:sz w:val="21"/>
          <w:szCs w:val="21"/>
        </w:rPr>
      </w:pPr>
    </w:p>
    <w:p w:rsidR="003803BF" w:rsidRPr="00BA64DA" w:rsidRDefault="003803BF" w:rsidP="00A428EF">
      <w:pPr>
        <w:pStyle w:val="SemEspaamento"/>
        <w:spacing w:line="276" w:lineRule="auto"/>
        <w:ind w:right="97"/>
        <w:jc w:val="both"/>
        <w:rPr>
          <w:rFonts w:ascii="Bookman Old Style" w:hAnsi="Bookman Old Style" w:cs="Arial"/>
          <w:sz w:val="21"/>
          <w:szCs w:val="21"/>
        </w:rPr>
      </w:pP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b/>
          <w:sz w:val="21"/>
          <w:szCs w:val="21"/>
        </w:rPr>
        <w:t>2. CLÁUSULA SEGUNDA – FUNDAMENTO LEGAL</w:t>
      </w:r>
    </w:p>
    <w:p w:rsidR="003803BF" w:rsidRPr="00BA64DA" w:rsidRDefault="003803BF" w:rsidP="00A428EF">
      <w:pPr>
        <w:pStyle w:val="SemEspaamento"/>
        <w:spacing w:line="276" w:lineRule="auto"/>
        <w:ind w:right="97"/>
        <w:jc w:val="both"/>
        <w:rPr>
          <w:rFonts w:ascii="Bookman Old Style" w:hAnsi="Bookman Old Style" w:cs="Arial"/>
          <w:sz w:val="21"/>
          <w:szCs w:val="21"/>
        </w:rPr>
      </w:pP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 xml:space="preserve">1.2. O presente instrumento contratual é decorrente do Processo de Chamamento Público, para </w:t>
      </w:r>
      <w:r w:rsidRPr="00BA64DA">
        <w:rPr>
          <w:rFonts w:ascii="Bookman Old Style" w:hAnsi="Bookman Old Style" w:cs="Arial"/>
          <w:b/>
          <w:sz w:val="21"/>
          <w:szCs w:val="21"/>
        </w:rPr>
        <w:t xml:space="preserve">CREDENCIAMENTO </w:t>
      </w:r>
      <w:r w:rsidR="0090241D">
        <w:rPr>
          <w:rFonts w:ascii="Bookman Old Style" w:hAnsi="Bookman Old Style" w:cs="Arial"/>
          <w:b/>
          <w:sz w:val="21"/>
          <w:szCs w:val="21"/>
        </w:rPr>
        <w:t xml:space="preserve">PMI </w:t>
      </w:r>
      <w:r w:rsidRPr="00BA64DA">
        <w:rPr>
          <w:rFonts w:ascii="Bookman Old Style" w:hAnsi="Bookman Old Style" w:cs="Arial"/>
          <w:b/>
          <w:sz w:val="21"/>
          <w:szCs w:val="21"/>
        </w:rPr>
        <w:t>00</w:t>
      </w:r>
      <w:r w:rsidR="0090241D">
        <w:rPr>
          <w:rFonts w:ascii="Bookman Old Style" w:hAnsi="Bookman Old Style" w:cs="Arial"/>
          <w:b/>
          <w:sz w:val="21"/>
          <w:szCs w:val="21"/>
        </w:rPr>
        <w:t>3</w:t>
      </w:r>
      <w:r w:rsidRPr="00BA64DA">
        <w:rPr>
          <w:rFonts w:ascii="Bookman Old Style" w:hAnsi="Bookman Old Style" w:cs="Arial"/>
          <w:b/>
          <w:sz w:val="21"/>
          <w:szCs w:val="21"/>
        </w:rPr>
        <w:t>/202</w:t>
      </w:r>
      <w:r w:rsidR="0090241D">
        <w:rPr>
          <w:rFonts w:ascii="Bookman Old Style" w:hAnsi="Bookman Old Style" w:cs="Arial"/>
          <w:b/>
          <w:sz w:val="21"/>
          <w:szCs w:val="21"/>
        </w:rPr>
        <w:t>6</w:t>
      </w:r>
      <w:r w:rsidRPr="00BA64DA">
        <w:rPr>
          <w:rFonts w:ascii="Bookman Old Style" w:hAnsi="Bookman Old Style" w:cs="Arial"/>
          <w:sz w:val="21"/>
          <w:szCs w:val="21"/>
        </w:rPr>
        <w:t xml:space="preserve">, publicado no </w:t>
      </w:r>
      <w:r w:rsidR="00BA64DA" w:rsidRPr="00BA64DA">
        <w:rPr>
          <w:rFonts w:ascii="Bookman Old Style" w:hAnsi="Bookman Old Style" w:cs="Arial"/>
          <w:sz w:val="21"/>
          <w:szCs w:val="21"/>
        </w:rPr>
        <w:t>DOM</w:t>
      </w:r>
      <w:r w:rsidR="00AC73E9">
        <w:rPr>
          <w:rFonts w:ascii="Bookman Old Style" w:hAnsi="Bookman Old Style" w:cs="Arial"/>
          <w:sz w:val="21"/>
          <w:szCs w:val="21"/>
        </w:rPr>
        <w:t xml:space="preserve"> nº XXX, de XX de XXXX 201X </w:t>
      </w:r>
      <w:r w:rsidRPr="00BA64DA">
        <w:rPr>
          <w:rFonts w:ascii="Bookman Old Style" w:hAnsi="Bookman Old Style" w:cs="Arial"/>
          <w:sz w:val="21"/>
          <w:szCs w:val="21"/>
        </w:rPr>
        <w:t>e d</w:t>
      </w:r>
      <w:r w:rsidR="00BC671B">
        <w:rPr>
          <w:rFonts w:ascii="Bookman Old Style" w:hAnsi="Bookman Old Style" w:cs="Arial"/>
          <w:sz w:val="21"/>
          <w:szCs w:val="21"/>
        </w:rPr>
        <w:t>o Processo Administrativo Nº 036</w:t>
      </w:r>
      <w:r w:rsidRPr="00BA64DA">
        <w:rPr>
          <w:rFonts w:ascii="Bookman Old Style" w:hAnsi="Bookman Old Style" w:cs="Arial"/>
          <w:sz w:val="21"/>
          <w:szCs w:val="21"/>
        </w:rPr>
        <w:t>/202</w:t>
      </w:r>
      <w:r w:rsidR="00BC671B">
        <w:rPr>
          <w:rFonts w:ascii="Bookman Old Style" w:hAnsi="Bookman Old Style" w:cs="Arial"/>
          <w:sz w:val="21"/>
          <w:szCs w:val="21"/>
        </w:rPr>
        <w:t>6</w:t>
      </w:r>
      <w:r w:rsidR="00AC73E9">
        <w:rPr>
          <w:rFonts w:ascii="Bookman Old Style" w:hAnsi="Bookman Old Style" w:cs="Arial"/>
          <w:sz w:val="21"/>
          <w:szCs w:val="21"/>
        </w:rPr>
        <w:t xml:space="preserve">, </w:t>
      </w:r>
      <w:r w:rsidR="00AC73E9" w:rsidRPr="00010124">
        <w:rPr>
          <w:rFonts w:ascii="Bookman Old Style" w:hAnsi="Bookman Old Style" w:cs="Arial"/>
        </w:rPr>
        <w:t>e no Portal Nacional de Compras Públicas – PNCP, na forma do art. 94 da Lei 14.133/2021 e suas alterações</w:t>
      </w:r>
    </w:p>
    <w:p w:rsidR="003803BF" w:rsidRPr="00BA64DA" w:rsidRDefault="003803BF" w:rsidP="00A428EF">
      <w:pPr>
        <w:pStyle w:val="SemEspaamento"/>
        <w:spacing w:line="276" w:lineRule="auto"/>
        <w:ind w:right="97"/>
        <w:jc w:val="both"/>
        <w:rPr>
          <w:rFonts w:ascii="Bookman Old Style" w:hAnsi="Bookman Old Style" w:cs="Arial"/>
          <w:sz w:val="21"/>
          <w:szCs w:val="21"/>
        </w:rPr>
      </w:pPr>
    </w:p>
    <w:p w:rsidR="003803BF" w:rsidRPr="00BA64DA" w:rsidRDefault="003803BF" w:rsidP="00050FB5">
      <w:pPr>
        <w:pStyle w:val="SemEspaamento"/>
        <w:numPr>
          <w:ilvl w:val="0"/>
          <w:numId w:val="7"/>
        </w:numPr>
        <w:spacing w:line="276" w:lineRule="auto"/>
        <w:ind w:left="0" w:right="97" w:firstLine="0"/>
        <w:jc w:val="both"/>
        <w:rPr>
          <w:rFonts w:ascii="Bookman Old Style" w:hAnsi="Bookman Old Style" w:cs="Arial"/>
          <w:b/>
          <w:sz w:val="21"/>
          <w:szCs w:val="21"/>
        </w:rPr>
      </w:pPr>
      <w:r w:rsidRPr="00BA64DA">
        <w:rPr>
          <w:rFonts w:ascii="Bookman Old Style" w:hAnsi="Bookman Old Style" w:cs="Arial"/>
          <w:b/>
          <w:sz w:val="21"/>
          <w:szCs w:val="21"/>
        </w:rPr>
        <w:t xml:space="preserve">CLÁUSULA TERCEIRA – DAS OBRIGAÇÕES </w:t>
      </w:r>
    </w:p>
    <w:p w:rsidR="00BA64DA" w:rsidRPr="00BA64DA" w:rsidRDefault="00BA64DA" w:rsidP="00BA64DA">
      <w:pPr>
        <w:pStyle w:val="SemEspaamento"/>
        <w:spacing w:line="276" w:lineRule="auto"/>
        <w:ind w:left="720" w:right="97"/>
        <w:jc w:val="both"/>
        <w:rPr>
          <w:rFonts w:ascii="Bookman Old Style" w:hAnsi="Bookman Old Style" w:cs="Arial"/>
          <w:b/>
          <w:sz w:val="21"/>
          <w:szCs w:val="21"/>
        </w:rPr>
      </w:pPr>
    </w:p>
    <w:p w:rsidR="003803BF" w:rsidRPr="00BA64DA" w:rsidRDefault="003803BF" w:rsidP="00050FB5">
      <w:pPr>
        <w:pStyle w:val="SemEspaamento"/>
        <w:numPr>
          <w:ilvl w:val="1"/>
          <w:numId w:val="8"/>
        </w:numPr>
        <w:spacing w:line="276" w:lineRule="auto"/>
        <w:ind w:left="0" w:right="97" w:firstLine="0"/>
        <w:jc w:val="both"/>
        <w:rPr>
          <w:rFonts w:ascii="Bookman Old Style" w:hAnsi="Bookman Old Style" w:cs="Arial"/>
          <w:b/>
          <w:sz w:val="21"/>
          <w:szCs w:val="21"/>
        </w:rPr>
      </w:pPr>
      <w:r w:rsidRPr="00BA64DA">
        <w:rPr>
          <w:rFonts w:ascii="Bookman Old Style" w:hAnsi="Bookman Old Style" w:cs="Arial"/>
          <w:sz w:val="21"/>
          <w:szCs w:val="21"/>
        </w:rPr>
        <w:t xml:space="preserve">Cabe ao CREDENCIANTE: </w:t>
      </w: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 xml:space="preserve">a) Acompanhar e fiscalizar a execução dos serviços; </w:t>
      </w: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lastRenderedPageBreak/>
        <w:t xml:space="preserve">b) Proporcionar todas as facilidades para que o credenciado possa cumprir a obrigação de prestação dos serviços; </w:t>
      </w: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 xml:space="preserve">c) Dar quitação quando do recebimento do pagamento ao credenciado; </w:t>
      </w: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 xml:space="preserve">d) Aplicar ao credenciado as sanções cabíveis; </w:t>
      </w: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 xml:space="preserve">e) Documentar as ocorrências havidas na execução dos serviços; </w:t>
      </w: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 xml:space="preserve">f) Fiscalizar o cumprimento das obrigações pelo credenciado; </w:t>
      </w: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g) Prestar informações e esclarecimentos pertinentes ao objeto deste contrato que venham a ser solicitados pelo credenciado;</w:t>
      </w: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h) NotificaraContratadasobrequalquerirregularidadeencontradanaexecução do objeto, fixando-lhe, quando não pactuado, prazo para corrigi-la;</w:t>
      </w: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i) Fiscalizar a execução do Contrato, o que não fará cessar ou diminuir a responsabilidade da Contratada pelo perfeito cumprimento das obrigações estipuladas, nem por quaisquer danos, inclusive quanto a terceiros, ou por irregularidades constatadas</w:t>
      </w: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 xml:space="preserve">3.2. Cabe ao CREDENCIADO: </w:t>
      </w: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a) Efetuar o pagamento das parcelas previstas em espécie, depositando na conta da credenciante o valor pactuado em espécie;</w:t>
      </w: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b) Cumprir integralmente as condições estabelecidas neste Edital e seus Anexos, e assumir integral e exclusivamente toda a responsabilidade no quedizrespeitoàsobrigaçõesfiscais,trabalhistas,previdenciáriasetodososdemais encargos que porventura venham a incidir sobre o objeto deste instrumento;</w:t>
      </w: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c) Assumirintegralresponsabilidade pelos danosque causarao MUNICÍPIO ou a terceiros, por si ou por seus sucessores e representantes na execução do objeto do presente Edital, isentando o MUNICÍPIO de toda e qualquer reclamação que possa surgir em decorrência dos mesmos</w:t>
      </w: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 xml:space="preserve">d) Quando da execução dos serviços entregar ou colocar em disponibilidade dos usuários os objetos a que ser refere a parcela de que trata o item 4.2.7.2.,  em valor estimado obedecendo ao procedimento descrito neste Edital; </w:t>
      </w: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 xml:space="preserve">e) Manter sigilo sobre as informações obtidas em função das atividades realizadas; </w:t>
      </w: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 xml:space="preserve">f) Responder pelos danos causados diretamente à Administração ou aos bens do credenciante, ou ainda a terceiros, durante a execução do serviço, não excluindo ou reduzindo essa responsabilidade a fiscalização ou o acompanhamento pelo credenciante; </w:t>
      </w: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 xml:space="preserve">g) Comunicar à Administração do credenciante qualquer anormalidade constatada e prestar os esclarecimentos solicitados; </w:t>
      </w: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 xml:space="preserve">h) Manter, durante todo o período de credenciamento, em compatibilidade com as obrigações por ele assumidas, todas as condições de habilitação e qualificação exigidas na Lei 14.133/2021; </w:t>
      </w:r>
    </w:p>
    <w:p w:rsidR="003803BF" w:rsidRPr="00BA64DA" w:rsidRDefault="003803BF" w:rsidP="00A428EF">
      <w:pPr>
        <w:pStyle w:val="SemEspaamento"/>
        <w:spacing w:line="276" w:lineRule="auto"/>
        <w:ind w:right="97"/>
        <w:jc w:val="both"/>
        <w:rPr>
          <w:rFonts w:ascii="Bookman Old Style" w:hAnsi="Bookman Old Style" w:cs="Arial"/>
          <w:sz w:val="21"/>
          <w:szCs w:val="21"/>
        </w:rPr>
      </w:pPr>
    </w:p>
    <w:p w:rsidR="003803BF" w:rsidRPr="00BA64DA" w:rsidRDefault="003803BF" w:rsidP="00050FB5">
      <w:pPr>
        <w:pStyle w:val="PargrafodaLista"/>
        <w:widowControl/>
        <w:numPr>
          <w:ilvl w:val="0"/>
          <w:numId w:val="8"/>
        </w:numPr>
        <w:suppressAutoHyphens/>
        <w:autoSpaceDE/>
        <w:autoSpaceDN/>
        <w:spacing w:line="276" w:lineRule="auto"/>
        <w:ind w:left="0" w:right="97" w:firstLine="0"/>
        <w:jc w:val="both"/>
        <w:rPr>
          <w:rFonts w:ascii="Bookman Old Style" w:hAnsi="Bookman Old Style"/>
          <w:b/>
          <w:sz w:val="21"/>
          <w:szCs w:val="21"/>
        </w:rPr>
      </w:pPr>
      <w:r w:rsidRPr="00BA64DA">
        <w:rPr>
          <w:rFonts w:ascii="Bookman Old Style" w:hAnsi="Bookman Old Style"/>
          <w:b/>
          <w:sz w:val="21"/>
          <w:szCs w:val="21"/>
        </w:rPr>
        <w:t xml:space="preserve">DO DESCREDENCIAMENTO </w:t>
      </w:r>
    </w:p>
    <w:p w:rsidR="00BA64DA" w:rsidRPr="00BA64DA" w:rsidRDefault="00BA64DA" w:rsidP="00BA64DA">
      <w:pPr>
        <w:widowControl/>
        <w:suppressAutoHyphens/>
        <w:autoSpaceDE/>
        <w:autoSpaceDN/>
        <w:spacing w:line="276" w:lineRule="auto"/>
        <w:ind w:right="97"/>
        <w:jc w:val="both"/>
        <w:rPr>
          <w:rFonts w:ascii="Bookman Old Style" w:hAnsi="Bookman Old Style"/>
          <w:b/>
          <w:sz w:val="21"/>
          <w:szCs w:val="21"/>
        </w:rPr>
      </w:pPr>
    </w:p>
    <w:p w:rsidR="003803BF" w:rsidRPr="00BA64DA" w:rsidRDefault="003803BF" w:rsidP="00050FB5">
      <w:pPr>
        <w:pStyle w:val="PargrafodaLista"/>
        <w:widowControl/>
        <w:numPr>
          <w:ilvl w:val="1"/>
          <w:numId w:val="8"/>
        </w:numPr>
        <w:suppressAutoHyphens/>
        <w:autoSpaceDE/>
        <w:autoSpaceDN/>
        <w:spacing w:line="276" w:lineRule="auto"/>
        <w:ind w:left="0" w:right="97" w:firstLine="0"/>
        <w:jc w:val="both"/>
        <w:rPr>
          <w:rFonts w:ascii="Bookman Old Style" w:hAnsi="Bookman Old Style"/>
          <w:b/>
          <w:sz w:val="21"/>
          <w:szCs w:val="21"/>
        </w:rPr>
      </w:pPr>
      <w:r w:rsidRPr="00BA64DA">
        <w:rPr>
          <w:rFonts w:ascii="Bookman Old Style" w:hAnsi="Bookman Old Style"/>
          <w:sz w:val="21"/>
          <w:szCs w:val="21"/>
        </w:rPr>
        <w:t xml:space="preserve">Constituem motivo para o descredenciamento: </w:t>
      </w: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 xml:space="preserve">a) Quaisquer das hipóteses previstas nos arts. 90 e 147 da Lei Nº 14.133/2021; </w:t>
      </w: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 xml:space="preserve">b) Pedido do descredenciado, desde que requerido com antecedência mínima de 30 (trinta) dias. </w:t>
      </w:r>
    </w:p>
    <w:p w:rsidR="003803BF" w:rsidRPr="00BA64DA" w:rsidRDefault="003803BF" w:rsidP="00050FB5">
      <w:pPr>
        <w:pStyle w:val="PargrafodaLista"/>
        <w:widowControl/>
        <w:numPr>
          <w:ilvl w:val="1"/>
          <w:numId w:val="8"/>
        </w:numPr>
        <w:suppressAutoHyphens/>
        <w:autoSpaceDE/>
        <w:autoSpaceDN/>
        <w:spacing w:line="276" w:lineRule="auto"/>
        <w:ind w:left="0" w:right="97" w:firstLine="0"/>
        <w:jc w:val="both"/>
        <w:rPr>
          <w:rFonts w:ascii="Bookman Old Style" w:hAnsi="Bookman Old Style"/>
          <w:b/>
          <w:sz w:val="21"/>
          <w:szCs w:val="21"/>
        </w:rPr>
      </w:pPr>
      <w:r w:rsidRPr="00BA64DA">
        <w:rPr>
          <w:rFonts w:ascii="Bookman Old Style" w:hAnsi="Bookman Old Style"/>
          <w:sz w:val="21"/>
          <w:szCs w:val="21"/>
        </w:rPr>
        <w:t xml:space="preserve">O processo de descredenciamento fundamentado na lei 14.133/2021 observará a garantia do contraditório e da ampla defesa. </w:t>
      </w:r>
    </w:p>
    <w:p w:rsidR="003803BF" w:rsidRPr="00BA64DA" w:rsidRDefault="003803BF" w:rsidP="00050FB5">
      <w:pPr>
        <w:pStyle w:val="PargrafodaLista"/>
        <w:widowControl/>
        <w:numPr>
          <w:ilvl w:val="1"/>
          <w:numId w:val="8"/>
        </w:numPr>
        <w:suppressAutoHyphens/>
        <w:autoSpaceDE/>
        <w:autoSpaceDN/>
        <w:spacing w:line="276" w:lineRule="auto"/>
        <w:ind w:left="0" w:right="97" w:firstLine="0"/>
        <w:jc w:val="both"/>
        <w:rPr>
          <w:rFonts w:ascii="Bookman Old Style" w:hAnsi="Bookman Old Style"/>
          <w:b/>
          <w:sz w:val="21"/>
          <w:szCs w:val="21"/>
        </w:rPr>
      </w:pPr>
      <w:r w:rsidRPr="00BA64DA">
        <w:rPr>
          <w:rFonts w:ascii="Bookman Old Style" w:hAnsi="Bookman Old Style"/>
          <w:sz w:val="21"/>
          <w:szCs w:val="21"/>
        </w:rPr>
        <w:t>O descredenciado poderá, a qualquer momento, requerer que seja credenciado novamente, desde que comprovado haver atendido e sanado todas as imperfeições que o levaram a ser descredenciado.</w:t>
      </w:r>
    </w:p>
    <w:p w:rsidR="003803BF" w:rsidRPr="00BA64DA" w:rsidRDefault="003803BF" w:rsidP="00A428EF">
      <w:pPr>
        <w:spacing w:line="276" w:lineRule="auto"/>
        <w:ind w:right="97"/>
        <w:jc w:val="both"/>
        <w:rPr>
          <w:rFonts w:ascii="Bookman Old Style" w:hAnsi="Bookman Old Style"/>
          <w:b/>
          <w:sz w:val="21"/>
          <w:szCs w:val="21"/>
        </w:rPr>
      </w:pPr>
    </w:p>
    <w:p w:rsidR="00BA64DA" w:rsidRPr="00BA64DA" w:rsidRDefault="003803BF" w:rsidP="00BA64DA">
      <w:pPr>
        <w:pStyle w:val="SemEspaamento"/>
        <w:numPr>
          <w:ilvl w:val="0"/>
          <w:numId w:val="8"/>
        </w:numPr>
        <w:spacing w:line="276" w:lineRule="auto"/>
        <w:ind w:right="97"/>
        <w:jc w:val="both"/>
        <w:rPr>
          <w:rFonts w:ascii="Bookman Old Style" w:hAnsi="Bookman Old Style" w:cs="Arial"/>
          <w:b/>
          <w:sz w:val="21"/>
          <w:szCs w:val="21"/>
        </w:rPr>
      </w:pPr>
      <w:r w:rsidRPr="00BA64DA">
        <w:rPr>
          <w:rFonts w:ascii="Bookman Old Style" w:hAnsi="Bookman Old Style" w:cs="Arial"/>
          <w:b/>
          <w:sz w:val="21"/>
          <w:szCs w:val="21"/>
        </w:rPr>
        <w:t>CLÁUSULA QUARTA – DO DESCUMPRIMENTO DAS OBRIGAÇÕES</w:t>
      </w:r>
    </w:p>
    <w:p w:rsidR="003803BF" w:rsidRPr="00BA64DA" w:rsidRDefault="003803BF" w:rsidP="00BA64DA">
      <w:pPr>
        <w:pStyle w:val="SemEspaamento"/>
        <w:spacing w:line="276" w:lineRule="auto"/>
        <w:ind w:right="97"/>
        <w:jc w:val="both"/>
        <w:rPr>
          <w:rFonts w:ascii="Bookman Old Style" w:hAnsi="Bookman Old Style" w:cs="Arial"/>
          <w:b/>
          <w:sz w:val="21"/>
          <w:szCs w:val="21"/>
        </w:rPr>
      </w:pP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 xml:space="preserve">5.1. A CREDENCIADA que descumprir qualquer obrigação discriminada neste termo de credenciamento estará sujeita ao descredenciamento do programa. </w:t>
      </w: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 xml:space="preserve">5.2. O descredenciamento da pessoa jurídica não implica na rescisão dos contratos eventualmente firmados, devendo as mesmas manterem a execução dos serviços até o término de sua vigência, sob pena da aplicação das sanções previstas no contrato. </w:t>
      </w:r>
    </w:p>
    <w:p w:rsidR="003803BF" w:rsidRPr="00BA64DA" w:rsidRDefault="003803BF" w:rsidP="00A428EF">
      <w:pPr>
        <w:pStyle w:val="SemEspaamento"/>
        <w:spacing w:line="276" w:lineRule="auto"/>
        <w:ind w:right="97"/>
        <w:jc w:val="both"/>
        <w:rPr>
          <w:rFonts w:ascii="Bookman Old Style" w:hAnsi="Bookman Old Style" w:cs="Arial"/>
          <w:sz w:val="21"/>
          <w:szCs w:val="21"/>
        </w:rPr>
      </w:pPr>
    </w:p>
    <w:p w:rsidR="003803BF" w:rsidRPr="00BA64DA" w:rsidRDefault="003803BF" w:rsidP="00A428EF">
      <w:pPr>
        <w:pStyle w:val="SemEspaamento"/>
        <w:spacing w:line="276" w:lineRule="auto"/>
        <w:ind w:right="97"/>
        <w:jc w:val="both"/>
        <w:rPr>
          <w:rFonts w:ascii="Bookman Old Style" w:hAnsi="Bookman Old Style" w:cs="Arial"/>
          <w:b/>
          <w:sz w:val="21"/>
          <w:szCs w:val="21"/>
        </w:rPr>
      </w:pPr>
      <w:r w:rsidRPr="00BA64DA">
        <w:rPr>
          <w:rFonts w:ascii="Bookman Old Style" w:hAnsi="Bookman Old Style" w:cs="Arial"/>
          <w:b/>
          <w:sz w:val="21"/>
          <w:szCs w:val="21"/>
        </w:rPr>
        <w:t xml:space="preserve">6.CLÁUSULA QUINTA – DO PRAZO E VIGÊNCIA </w:t>
      </w:r>
    </w:p>
    <w:p w:rsidR="003803BF" w:rsidRPr="00BA64DA" w:rsidRDefault="003803BF" w:rsidP="00A428EF">
      <w:pPr>
        <w:pStyle w:val="SemEspaamento"/>
        <w:spacing w:line="276" w:lineRule="auto"/>
        <w:ind w:right="97"/>
        <w:jc w:val="both"/>
        <w:rPr>
          <w:rFonts w:ascii="Bookman Old Style" w:hAnsi="Bookman Old Style" w:cs="Arial"/>
          <w:sz w:val="21"/>
          <w:szCs w:val="21"/>
        </w:rPr>
      </w:pPr>
    </w:p>
    <w:p w:rsidR="003803BF" w:rsidRPr="00BA64DA" w:rsidRDefault="003803BF" w:rsidP="00A428EF">
      <w:pPr>
        <w:spacing w:line="276" w:lineRule="auto"/>
        <w:ind w:right="97"/>
        <w:jc w:val="both"/>
        <w:rPr>
          <w:rFonts w:ascii="Bookman Old Style" w:hAnsi="Bookman Old Style"/>
          <w:sz w:val="21"/>
          <w:szCs w:val="21"/>
        </w:rPr>
      </w:pPr>
      <w:r w:rsidRPr="00BA64DA">
        <w:rPr>
          <w:rFonts w:ascii="Bookman Old Style" w:hAnsi="Bookman Old Style"/>
          <w:sz w:val="21"/>
          <w:szCs w:val="21"/>
        </w:rPr>
        <w:t>6.1. O presente Termo de Credenciam</w:t>
      </w:r>
      <w:r w:rsidR="003D206B">
        <w:rPr>
          <w:rFonts w:ascii="Bookman Old Style" w:hAnsi="Bookman Old Style"/>
          <w:sz w:val="21"/>
          <w:szCs w:val="21"/>
        </w:rPr>
        <w:t>ento é celebrado pelo prazo de XX</w:t>
      </w:r>
      <w:r w:rsidRPr="00BA64DA">
        <w:rPr>
          <w:rFonts w:ascii="Bookman Old Style" w:hAnsi="Bookman Old Style"/>
          <w:sz w:val="21"/>
          <w:szCs w:val="21"/>
        </w:rPr>
        <w:t xml:space="preserve"> (</w:t>
      </w:r>
      <w:r w:rsidR="003D206B">
        <w:rPr>
          <w:rFonts w:ascii="Bookman Old Style" w:hAnsi="Bookman Old Style"/>
          <w:sz w:val="21"/>
          <w:szCs w:val="21"/>
        </w:rPr>
        <w:t>XXX</w:t>
      </w:r>
      <w:r w:rsidRPr="00BA64DA">
        <w:rPr>
          <w:rFonts w:ascii="Bookman Old Style" w:hAnsi="Bookman Old Style"/>
          <w:sz w:val="21"/>
          <w:szCs w:val="21"/>
        </w:rPr>
        <w:t>) meses, com vigência a contar da data de sua assinatura, podendo ser prorrogado por sucessivos períodos na forma do  Art. 106 da Lei 14.133/2021, respeitados o limite máximo decenal na forma estabelecida no Art; 107 da referida Lei.</w:t>
      </w:r>
    </w:p>
    <w:p w:rsidR="003803BF" w:rsidRPr="00BA64DA" w:rsidRDefault="003803BF" w:rsidP="00A428EF">
      <w:pPr>
        <w:pStyle w:val="SemEspaamento"/>
        <w:spacing w:line="276" w:lineRule="auto"/>
        <w:ind w:right="97"/>
        <w:jc w:val="both"/>
        <w:rPr>
          <w:rFonts w:ascii="Bookman Old Style" w:hAnsi="Bookman Old Style" w:cs="Arial"/>
          <w:b/>
          <w:sz w:val="21"/>
          <w:szCs w:val="21"/>
        </w:rPr>
      </w:pPr>
    </w:p>
    <w:p w:rsidR="003803BF" w:rsidRPr="00BA64DA" w:rsidRDefault="003803BF" w:rsidP="00A428EF">
      <w:pPr>
        <w:pStyle w:val="SemEspaamento"/>
        <w:spacing w:line="276" w:lineRule="auto"/>
        <w:ind w:right="97"/>
        <w:jc w:val="both"/>
        <w:rPr>
          <w:rFonts w:ascii="Bookman Old Style" w:hAnsi="Bookman Old Style" w:cs="Arial"/>
          <w:b/>
          <w:sz w:val="21"/>
          <w:szCs w:val="21"/>
        </w:rPr>
      </w:pPr>
      <w:r w:rsidRPr="00BA64DA">
        <w:rPr>
          <w:rFonts w:ascii="Bookman Old Style" w:hAnsi="Bookman Old Style" w:cs="Arial"/>
          <w:b/>
          <w:sz w:val="21"/>
          <w:szCs w:val="21"/>
        </w:rPr>
        <w:t xml:space="preserve">7. CLÁUSULA SEXTA – DO DESCREDENCIAMENTO </w:t>
      </w:r>
    </w:p>
    <w:p w:rsidR="003803BF" w:rsidRPr="00BA64DA" w:rsidRDefault="003803BF" w:rsidP="00A428EF">
      <w:pPr>
        <w:pStyle w:val="SemEspaamento"/>
        <w:spacing w:line="276" w:lineRule="auto"/>
        <w:ind w:right="97"/>
        <w:jc w:val="both"/>
        <w:rPr>
          <w:rFonts w:ascii="Bookman Old Style" w:hAnsi="Bookman Old Style" w:cs="Arial"/>
          <w:sz w:val="21"/>
          <w:szCs w:val="21"/>
        </w:rPr>
      </w:pP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 xml:space="preserve">7.1. O credenciado que desejar solicitar o descredenciamento deverá fazê-lo mediante aviso escrito, com antecedência mínima de 30(trinta) dias. </w:t>
      </w: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7.2. A fiscalização/gestor do Municip</w:t>
      </w:r>
      <w:r w:rsidR="003D1788" w:rsidRPr="00BA64DA">
        <w:rPr>
          <w:rFonts w:ascii="Bookman Old Style" w:hAnsi="Bookman Old Style" w:cs="Arial"/>
          <w:sz w:val="21"/>
          <w:szCs w:val="21"/>
        </w:rPr>
        <w:t>io</w:t>
      </w:r>
      <w:r w:rsidR="00BA64DA" w:rsidRPr="00BA64DA">
        <w:rPr>
          <w:rFonts w:ascii="Bookman Old Style" w:hAnsi="Bookman Old Style" w:cs="Arial"/>
          <w:sz w:val="21"/>
          <w:szCs w:val="21"/>
        </w:rPr>
        <w:t xml:space="preserve"> de Itaberaba-Bahia</w:t>
      </w:r>
      <w:r w:rsidRPr="00BA64DA">
        <w:rPr>
          <w:rFonts w:ascii="Bookman Old Style" w:hAnsi="Bookman Old Style" w:cs="Arial"/>
          <w:sz w:val="21"/>
          <w:szCs w:val="21"/>
        </w:rPr>
        <w:t xml:space="preserve">, poderá desclassificar proponentes por ato fundamentado, sem direito à indenização ou ressarcimento e sem prejuízo de outras sanções cabíveis, caso comprove qualquer fato que desabone a idoneidade financeira, capacidade técnica ou administrativa desses proponentes. </w:t>
      </w: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 xml:space="preserve">7.3. O descredenciamento da empresa não implica na rescisão dos contratos eventualmente firmados, devendo manter a execução dos serviços até o término de sua vigência, sob pena da aplicação das sanções previstas no contrato. </w:t>
      </w:r>
    </w:p>
    <w:p w:rsidR="003803BF" w:rsidRPr="00BA64DA" w:rsidRDefault="003803BF" w:rsidP="00A428EF">
      <w:pPr>
        <w:pStyle w:val="SemEspaamento"/>
        <w:spacing w:line="276" w:lineRule="auto"/>
        <w:ind w:right="97"/>
        <w:jc w:val="both"/>
        <w:rPr>
          <w:rFonts w:ascii="Bookman Old Style" w:hAnsi="Bookman Old Style" w:cs="Arial"/>
          <w:sz w:val="21"/>
          <w:szCs w:val="21"/>
        </w:rPr>
      </w:pPr>
    </w:p>
    <w:p w:rsidR="003803BF" w:rsidRPr="00BA64DA" w:rsidRDefault="003803BF" w:rsidP="00A428EF">
      <w:pPr>
        <w:pStyle w:val="SemEspaamento"/>
        <w:spacing w:line="276" w:lineRule="auto"/>
        <w:ind w:right="97"/>
        <w:jc w:val="both"/>
        <w:rPr>
          <w:rFonts w:ascii="Bookman Old Style" w:hAnsi="Bookman Old Style" w:cs="Arial"/>
          <w:b/>
          <w:sz w:val="21"/>
          <w:szCs w:val="21"/>
        </w:rPr>
      </w:pPr>
      <w:r w:rsidRPr="00BA64DA">
        <w:rPr>
          <w:rFonts w:ascii="Bookman Old Style" w:hAnsi="Bookman Old Style" w:cs="Arial"/>
          <w:b/>
          <w:sz w:val="21"/>
          <w:szCs w:val="21"/>
        </w:rPr>
        <w:t xml:space="preserve">8. CLÁUSULA DÉCIMA SÉTIMA – FORO </w:t>
      </w:r>
    </w:p>
    <w:p w:rsidR="003803BF" w:rsidRPr="00BA64DA" w:rsidRDefault="003803BF" w:rsidP="00A428EF">
      <w:pPr>
        <w:pStyle w:val="SemEspaamento"/>
        <w:spacing w:line="276" w:lineRule="auto"/>
        <w:ind w:right="97"/>
        <w:jc w:val="both"/>
        <w:rPr>
          <w:rFonts w:ascii="Bookman Old Style" w:hAnsi="Bookman Old Style" w:cs="Arial"/>
          <w:sz w:val="21"/>
          <w:szCs w:val="21"/>
        </w:rPr>
      </w:pP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 xml:space="preserve">8.1. As partes elegem o Foro da Comarca de Itaberaba, </w:t>
      </w:r>
      <w:r w:rsidR="00BA64DA" w:rsidRPr="00BA64DA">
        <w:rPr>
          <w:rFonts w:ascii="Bookman Old Style" w:hAnsi="Bookman Old Style" w:cs="Arial"/>
          <w:sz w:val="21"/>
          <w:szCs w:val="21"/>
        </w:rPr>
        <w:t xml:space="preserve">Estado da Bahia, </w:t>
      </w:r>
      <w:r w:rsidRPr="00BA64DA">
        <w:rPr>
          <w:rFonts w:ascii="Bookman Old Style" w:hAnsi="Bookman Old Style" w:cs="Arial"/>
          <w:sz w:val="21"/>
          <w:szCs w:val="21"/>
        </w:rPr>
        <w:t xml:space="preserve">com exclusão de qualquer outro, por mais privilegiado que </w:t>
      </w:r>
      <w:r w:rsidR="003D206B" w:rsidRPr="00BA64DA">
        <w:rPr>
          <w:rFonts w:ascii="Bookman Old Style" w:hAnsi="Bookman Old Style" w:cs="Arial"/>
          <w:sz w:val="21"/>
          <w:szCs w:val="21"/>
        </w:rPr>
        <w:t>seja</w:t>
      </w:r>
      <w:r w:rsidRPr="00BA64DA">
        <w:rPr>
          <w:rFonts w:ascii="Bookman Old Style" w:hAnsi="Bookman Old Style" w:cs="Arial"/>
          <w:sz w:val="21"/>
          <w:szCs w:val="21"/>
        </w:rPr>
        <w:t xml:space="preserve"> para dirimir qualquer ação ou medida judicial decorrente deste Termo de Credenciamento. </w:t>
      </w:r>
    </w:p>
    <w:p w:rsidR="003803BF" w:rsidRPr="00BA64DA" w:rsidRDefault="003803BF" w:rsidP="00A428EF">
      <w:pPr>
        <w:pStyle w:val="SemEspaamento"/>
        <w:spacing w:line="276" w:lineRule="auto"/>
        <w:ind w:right="97"/>
        <w:jc w:val="both"/>
        <w:rPr>
          <w:rFonts w:ascii="Bookman Old Style" w:hAnsi="Bookman Old Style" w:cs="Arial"/>
          <w:sz w:val="21"/>
          <w:szCs w:val="21"/>
        </w:rPr>
      </w:pPr>
    </w:p>
    <w:p w:rsidR="003803BF" w:rsidRPr="00BA64DA" w:rsidRDefault="003803BF" w:rsidP="00A428EF">
      <w:pPr>
        <w:pStyle w:val="SemEspaamento"/>
        <w:spacing w:line="276" w:lineRule="auto"/>
        <w:ind w:right="97"/>
        <w:jc w:val="both"/>
        <w:rPr>
          <w:rFonts w:ascii="Bookman Old Style" w:hAnsi="Bookman Old Style" w:cs="Arial"/>
          <w:b/>
          <w:sz w:val="21"/>
          <w:szCs w:val="21"/>
        </w:rPr>
      </w:pPr>
      <w:r w:rsidRPr="00BA64DA">
        <w:rPr>
          <w:rFonts w:ascii="Bookman Old Style" w:hAnsi="Bookman Old Style" w:cs="Arial"/>
          <w:b/>
          <w:sz w:val="21"/>
          <w:szCs w:val="21"/>
        </w:rPr>
        <w:t xml:space="preserve">9. CLÁUSULA OITAVA – DAS DISPOSIÇÕES GERAIS </w:t>
      </w:r>
    </w:p>
    <w:p w:rsidR="003803BF" w:rsidRPr="00BA64DA" w:rsidRDefault="003803BF" w:rsidP="00A428EF">
      <w:pPr>
        <w:pStyle w:val="SemEspaamento"/>
        <w:spacing w:line="276" w:lineRule="auto"/>
        <w:ind w:right="97"/>
        <w:jc w:val="both"/>
        <w:rPr>
          <w:rFonts w:ascii="Bookman Old Style" w:hAnsi="Bookman Old Style" w:cs="Arial"/>
          <w:sz w:val="21"/>
          <w:szCs w:val="21"/>
        </w:rPr>
      </w:pPr>
    </w:p>
    <w:p w:rsidR="003803BF" w:rsidRPr="00BA64DA" w:rsidRDefault="003803BF"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9.1. Vinculam-se a este termo, o edital de credenciamento e os seus anexos, bem como a proposta apresenta pela CREDENCIADA quando da solicitação do credenciamento.</w:t>
      </w:r>
    </w:p>
    <w:p w:rsidR="003803BF" w:rsidRPr="00BA64DA" w:rsidRDefault="003803BF" w:rsidP="00A428EF">
      <w:pPr>
        <w:pStyle w:val="SemEspaamento"/>
        <w:spacing w:line="276" w:lineRule="auto"/>
        <w:ind w:right="97"/>
        <w:jc w:val="both"/>
        <w:rPr>
          <w:rFonts w:ascii="Bookman Old Style" w:hAnsi="Bookman Old Style" w:cs="Arial"/>
          <w:sz w:val="21"/>
          <w:szCs w:val="21"/>
        </w:rPr>
      </w:pPr>
    </w:p>
    <w:p w:rsidR="003803BF" w:rsidRPr="00BA64DA" w:rsidRDefault="00C82B74" w:rsidP="00A428EF">
      <w:pPr>
        <w:pStyle w:val="SemEspaamento"/>
        <w:spacing w:line="276" w:lineRule="auto"/>
        <w:ind w:right="97"/>
        <w:jc w:val="both"/>
        <w:rPr>
          <w:rFonts w:ascii="Bookman Old Style" w:hAnsi="Bookman Old Style" w:cs="Arial"/>
          <w:sz w:val="21"/>
          <w:szCs w:val="21"/>
        </w:rPr>
      </w:pPr>
      <w:r w:rsidRPr="00BA64DA">
        <w:rPr>
          <w:rFonts w:ascii="Bookman Old Style" w:hAnsi="Bookman Old Style" w:cs="Arial"/>
          <w:sz w:val="21"/>
          <w:szCs w:val="21"/>
        </w:rPr>
        <w:t>Itaberaba</w:t>
      </w:r>
      <w:r w:rsidR="003803BF" w:rsidRPr="00BA64DA">
        <w:rPr>
          <w:rFonts w:ascii="Bookman Old Style" w:hAnsi="Bookman Old Style" w:cs="Arial"/>
          <w:sz w:val="21"/>
          <w:szCs w:val="21"/>
        </w:rPr>
        <w:t>/BA, XXXX de XXXXXXXXXXXXXXX de 202</w:t>
      </w:r>
      <w:r w:rsidR="003D206B">
        <w:rPr>
          <w:rFonts w:ascii="Bookman Old Style" w:hAnsi="Bookman Old Style" w:cs="Arial"/>
          <w:sz w:val="21"/>
          <w:szCs w:val="21"/>
        </w:rPr>
        <w:t>6</w:t>
      </w:r>
      <w:r w:rsidR="003803BF" w:rsidRPr="00BA64DA">
        <w:rPr>
          <w:rFonts w:ascii="Bookman Old Style" w:hAnsi="Bookman Old Style" w:cs="Arial"/>
          <w:sz w:val="21"/>
          <w:szCs w:val="21"/>
        </w:rPr>
        <w:t>.</w:t>
      </w:r>
    </w:p>
    <w:p w:rsidR="003803BF" w:rsidRPr="00BA64DA" w:rsidRDefault="003803BF" w:rsidP="00A428EF">
      <w:pPr>
        <w:pStyle w:val="SemEspaamento"/>
        <w:spacing w:line="276" w:lineRule="auto"/>
        <w:ind w:right="97"/>
        <w:jc w:val="both"/>
        <w:rPr>
          <w:rFonts w:ascii="Bookman Old Style" w:hAnsi="Bookman Old Style" w:cs="Arial"/>
          <w:i/>
          <w:sz w:val="21"/>
          <w:szCs w:val="21"/>
        </w:rPr>
      </w:pPr>
    </w:p>
    <w:p w:rsidR="003803BF" w:rsidRPr="00BA64DA" w:rsidRDefault="003803BF" w:rsidP="00A428EF">
      <w:pPr>
        <w:pStyle w:val="SemEspaamento"/>
        <w:spacing w:line="276" w:lineRule="auto"/>
        <w:ind w:right="97"/>
        <w:jc w:val="both"/>
        <w:rPr>
          <w:rFonts w:ascii="Bookman Old Style" w:hAnsi="Bookman Old Style" w:cs="Arial"/>
          <w:sz w:val="21"/>
          <w:szCs w:val="21"/>
        </w:rPr>
      </w:pPr>
    </w:p>
    <w:tbl>
      <w:tblPr>
        <w:tblW w:w="10389" w:type="dxa"/>
        <w:tblLook w:val="04A0"/>
      </w:tblPr>
      <w:tblGrid>
        <w:gridCol w:w="4561"/>
        <w:gridCol w:w="675"/>
        <w:gridCol w:w="5153"/>
      </w:tblGrid>
      <w:tr w:rsidR="003803BF" w:rsidRPr="00BA64DA" w:rsidTr="006F4DAD">
        <w:trPr>
          <w:trHeight w:val="874"/>
        </w:trPr>
        <w:tc>
          <w:tcPr>
            <w:tcW w:w="4561" w:type="dxa"/>
            <w:tcBorders>
              <w:top w:val="single" w:sz="4" w:space="0" w:color="auto"/>
            </w:tcBorders>
            <w:shd w:val="clear" w:color="auto" w:fill="auto"/>
          </w:tcPr>
          <w:p w:rsidR="003803BF" w:rsidRPr="00BA64DA" w:rsidRDefault="003803BF" w:rsidP="00BA64DA">
            <w:pPr>
              <w:pStyle w:val="SemEspaamento"/>
              <w:widowControl w:val="0"/>
              <w:spacing w:line="276" w:lineRule="auto"/>
              <w:ind w:right="97"/>
              <w:jc w:val="center"/>
              <w:rPr>
                <w:rFonts w:ascii="Bookman Old Style" w:eastAsia="Courier New" w:hAnsi="Bookman Old Style" w:cs="Arial"/>
                <w:sz w:val="21"/>
                <w:szCs w:val="21"/>
              </w:rPr>
            </w:pPr>
            <w:r w:rsidRPr="00BA64DA">
              <w:rPr>
                <w:rFonts w:ascii="Bookman Old Style" w:eastAsia="Courier New" w:hAnsi="Bookman Old Style" w:cs="Arial"/>
                <w:b/>
                <w:sz w:val="21"/>
                <w:szCs w:val="21"/>
              </w:rPr>
              <w:t xml:space="preserve">PREFEITURA MUNICIPAL DE </w:t>
            </w:r>
            <w:r w:rsidR="00DD1216" w:rsidRPr="00BA64DA">
              <w:rPr>
                <w:rFonts w:ascii="Bookman Old Style" w:eastAsia="Courier New" w:hAnsi="Bookman Old Style" w:cs="Arial"/>
                <w:b/>
                <w:sz w:val="21"/>
                <w:szCs w:val="21"/>
              </w:rPr>
              <w:t>ITABERABA</w:t>
            </w:r>
          </w:p>
          <w:p w:rsidR="003803BF" w:rsidRPr="00BA64DA" w:rsidRDefault="003803BF" w:rsidP="00BA64DA">
            <w:pPr>
              <w:pStyle w:val="SemEspaamento"/>
              <w:widowControl w:val="0"/>
              <w:spacing w:line="276" w:lineRule="auto"/>
              <w:ind w:right="97"/>
              <w:jc w:val="center"/>
              <w:rPr>
                <w:rFonts w:ascii="Bookman Old Style" w:eastAsia="Courier New" w:hAnsi="Bookman Old Style" w:cs="Arial"/>
                <w:i/>
                <w:sz w:val="21"/>
                <w:szCs w:val="21"/>
              </w:rPr>
            </w:pPr>
            <w:r w:rsidRPr="00BA64DA">
              <w:rPr>
                <w:rFonts w:ascii="Bookman Old Style" w:eastAsia="Courier New" w:hAnsi="Bookman Old Style" w:cs="Arial"/>
                <w:sz w:val="21"/>
                <w:szCs w:val="21"/>
              </w:rPr>
              <w:t>Credenciante/Contratante</w:t>
            </w:r>
          </w:p>
        </w:tc>
        <w:tc>
          <w:tcPr>
            <w:tcW w:w="675" w:type="dxa"/>
            <w:shd w:val="clear" w:color="auto" w:fill="auto"/>
          </w:tcPr>
          <w:p w:rsidR="003803BF" w:rsidRPr="00BA64DA" w:rsidRDefault="003803BF" w:rsidP="00BA64DA">
            <w:pPr>
              <w:pStyle w:val="SemEspaamento"/>
              <w:widowControl w:val="0"/>
              <w:spacing w:line="276" w:lineRule="auto"/>
              <w:ind w:right="97"/>
              <w:jc w:val="center"/>
              <w:rPr>
                <w:rFonts w:ascii="Bookman Old Style" w:eastAsia="Courier New" w:hAnsi="Bookman Old Style" w:cs="Arial"/>
                <w:i/>
                <w:sz w:val="21"/>
                <w:szCs w:val="21"/>
              </w:rPr>
            </w:pPr>
          </w:p>
        </w:tc>
        <w:tc>
          <w:tcPr>
            <w:tcW w:w="5153" w:type="dxa"/>
            <w:tcBorders>
              <w:top w:val="single" w:sz="4" w:space="0" w:color="auto"/>
            </w:tcBorders>
            <w:shd w:val="clear" w:color="auto" w:fill="auto"/>
          </w:tcPr>
          <w:p w:rsidR="003803BF" w:rsidRPr="00BA64DA" w:rsidRDefault="003803BF" w:rsidP="00BA64DA">
            <w:pPr>
              <w:pStyle w:val="SemEspaamento"/>
              <w:widowControl w:val="0"/>
              <w:spacing w:line="276" w:lineRule="auto"/>
              <w:ind w:right="97"/>
              <w:jc w:val="center"/>
              <w:rPr>
                <w:rFonts w:ascii="Bookman Old Style" w:eastAsia="Courier New" w:hAnsi="Bookman Old Style" w:cs="Arial"/>
                <w:sz w:val="21"/>
                <w:szCs w:val="21"/>
              </w:rPr>
            </w:pPr>
            <w:r w:rsidRPr="00BA64DA">
              <w:rPr>
                <w:rFonts w:ascii="Bookman Old Style" w:eastAsia="Courier New" w:hAnsi="Bookman Old Style" w:cs="Arial"/>
                <w:sz w:val="21"/>
                <w:szCs w:val="21"/>
              </w:rPr>
              <w:t>Xxxxxxx</w:t>
            </w:r>
          </w:p>
          <w:p w:rsidR="003803BF" w:rsidRPr="00BA64DA" w:rsidRDefault="003803BF" w:rsidP="00BA64DA">
            <w:pPr>
              <w:pStyle w:val="SemEspaamento"/>
              <w:widowControl w:val="0"/>
              <w:spacing w:line="276" w:lineRule="auto"/>
              <w:ind w:right="97"/>
              <w:jc w:val="center"/>
              <w:rPr>
                <w:rFonts w:ascii="Bookman Old Style" w:eastAsia="Courier New" w:hAnsi="Bookman Old Style" w:cs="Arial"/>
                <w:i/>
                <w:sz w:val="21"/>
                <w:szCs w:val="21"/>
              </w:rPr>
            </w:pPr>
            <w:r w:rsidRPr="00BA64DA">
              <w:rPr>
                <w:rFonts w:ascii="Bookman Old Style" w:eastAsia="Courier New" w:hAnsi="Bookman Old Style" w:cs="Arial"/>
                <w:sz w:val="21"/>
                <w:szCs w:val="21"/>
              </w:rPr>
              <w:t>Credenciado/Contratado</w:t>
            </w:r>
          </w:p>
        </w:tc>
      </w:tr>
    </w:tbl>
    <w:p w:rsidR="003803BF" w:rsidRPr="00BA64DA" w:rsidRDefault="003803BF" w:rsidP="00A428EF">
      <w:pPr>
        <w:pStyle w:val="SemEspaamento"/>
        <w:spacing w:line="276" w:lineRule="auto"/>
        <w:ind w:right="97"/>
        <w:jc w:val="both"/>
        <w:rPr>
          <w:rFonts w:ascii="Bookman Old Style" w:hAnsi="Bookman Old Style" w:cs="Arial"/>
          <w:sz w:val="21"/>
          <w:szCs w:val="21"/>
        </w:rPr>
      </w:pPr>
    </w:p>
    <w:p w:rsidR="00BA64DA" w:rsidRPr="00BA64DA" w:rsidRDefault="00BA64DA" w:rsidP="00A428EF">
      <w:pPr>
        <w:pStyle w:val="SemEspaamento"/>
        <w:spacing w:line="276" w:lineRule="auto"/>
        <w:ind w:right="97"/>
        <w:jc w:val="center"/>
        <w:rPr>
          <w:rFonts w:ascii="Bookman Old Style" w:hAnsi="Bookman Old Style" w:cs="Arial"/>
          <w:b/>
          <w:sz w:val="21"/>
          <w:szCs w:val="21"/>
        </w:rPr>
      </w:pPr>
    </w:p>
    <w:p w:rsidR="00BA64DA" w:rsidRPr="00BA64DA" w:rsidRDefault="00BA64DA" w:rsidP="00A428EF">
      <w:pPr>
        <w:pStyle w:val="SemEspaamento"/>
        <w:spacing w:line="276" w:lineRule="auto"/>
        <w:ind w:right="97"/>
        <w:jc w:val="center"/>
        <w:rPr>
          <w:rFonts w:ascii="Bookman Old Style" w:hAnsi="Bookman Old Style" w:cs="Arial"/>
          <w:b/>
          <w:sz w:val="21"/>
          <w:szCs w:val="21"/>
        </w:rPr>
      </w:pPr>
    </w:p>
    <w:p w:rsidR="00BA64DA" w:rsidRPr="00BA64DA" w:rsidRDefault="00BA64DA" w:rsidP="00A428EF">
      <w:pPr>
        <w:pStyle w:val="SemEspaamento"/>
        <w:spacing w:line="276" w:lineRule="auto"/>
        <w:ind w:right="97"/>
        <w:jc w:val="center"/>
        <w:rPr>
          <w:rFonts w:ascii="Bookman Old Style" w:hAnsi="Bookman Old Style" w:cs="Arial"/>
          <w:b/>
          <w:sz w:val="21"/>
          <w:szCs w:val="21"/>
        </w:rPr>
      </w:pPr>
    </w:p>
    <w:p w:rsidR="00BA64DA" w:rsidRPr="00BA64DA" w:rsidRDefault="00BA64DA" w:rsidP="00A428EF">
      <w:pPr>
        <w:pStyle w:val="SemEspaamento"/>
        <w:spacing w:line="276" w:lineRule="auto"/>
        <w:ind w:right="97"/>
        <w:jc w:val="center"/>
        <w:rPr>
          <w:rFonts w:ascii="Bookman Old Style" w:hAnsi="Bookman Old Style" w:cs="Arial"/>
          <w:b/>
          <w:sz w:val="21"/>
          <w:szCs w:val="21"/>
        </w:rPr>
      </w:pPr>
    </w:p>
    <w:p w:rsidR="00BA64DA" w:rsidRPr="00BA64DA" w:rsidRDefault="00BA64DA" w:rsidP="00A428EF">
      <w:pPr>
        <w:pStyle w:val="SemEspaamento"/>
        <w:spacing w:line="276" w:lineRule="auto"/>
        <w:ind w:right="97"/>
        <w:jc w:val="center"/>
        <w:rPr>
          <w:rFonts w:ascii="Bookman Old Style" w:hAnsi="Bookman Old Style" w:cs="Arial"/>
          <w:b/>
          <w:sz w:val="21"/>
          <w:szCs w:val="21"/>
        </w:rPr>
      </w:pPr>
    </w:p>
    <w:p w:rsidR="003803BF" w:rsidRPr="00010124" w:rsidRDefault="003803BF" w:rsidP="00A428EF">
      <w:pPr>
        <w:pStyle w:val="SemEspaamento"/>
        <w:spacing w:line="276" w:lineRule="auto"/>
        <w:ind w:right="97"/>
        <w:jc w:val="center"/>
        <w:rPr>
          <w:rFonts w:ascii="Bookman Old Style" w:hAnsi="Bookman Old Style" w:cs="Arial"/>
          <w:b/>
        </w:rPr>
      </w:pPr>
      <w:r w:rsidRPr="00010124">
        <w:rPr>
          <w:rFonts w:ascii="Bookman Old Style" w:hAnsi="Bookman Old Style" w:cs="Arial"/>
          <w:b/>
        </w:rPr>
        <w:t>ANEXO VII</w:t>
      </w:r>
    </w:p>
    <w:p w:rsidR="003803BF" w:rsidRPr="00010124" w:rsidRDefault="003803BF" w:rsidP="00A428EF">
      <w:pPr>
        <w:pStyle w:val="SemEspaamento"/>
        <w:spacing w:line="276" w:lineRule="auto"/>
        <w:ind w:right="97"/>
        <w:jc w:val="both"/>
        <w:rPr>
          <w:rFonts w:ascii="Bookman Old Style" w:hAnsi="Bookman Old Style" w:cs="Arial"/>
        </w:rPr>
      </w:pPr>
    </w:p>
    <w:p w:rsidR="003803BF" w:rsidRPr="00010124" w:rsidRDefault="003803BF" w:rsidP="00BA64DA">
      <w:pPr>
        <w:adjustRightInd w:val="0"/>
        <w:spacing w:line="276" w:lineRule="auto"/>
        <w:ind w:right="97"/>
        <w:jc w:val="center"/>
        <w:rPr>
          <w:rFonts w:ascii="Bookman Old Style" w:hAnsi="Bookman Old Style"/>
          <w:b/>
          <w:bCs/>
          <w:color w:val="000000"/>
        </w:rPr>
      </w:pPr>
      <w:r w:rsidRPr="00010124">
        <w:rPr>
          <w:rFonts w:ascii="Bookman Old Style" w:hAnsi="Bookman Old Style"/>
          <w:b/>
          <w:bCs/>
          <w:color w:val="000000"/>
        </w:rPr>
        <w:t>MINUTA DO CONTRATO DE PATROCÍNIO</w:t>
      </w:r>
    </w:p>
    <w:p w:rsidR="003803BF" w:rsidRPr="00010124" w:rsidRDefault="003803BF" w:rsidP="00BA64DA">
      <w:pPr>
        <w:spacing w:line="276" w:lineRule="auto"/>
        <w:ind w:right="97"/>
        <w:jc w:val="center"/>
        <w:rPr>
          <w:rFonts w:ascii="Bookman Old Style" w:hAnsi="Bookman Old Style"/>
          <w:b/>
        </w:rPr>
      </w:pPr>
    </w:p>
    <w:p w:rsidR="00BA64DA" w:rsidRDefault="00BA64DA" w:rsidP="00A428EF">
      <w:pPr>
        <w:spacing w:line="276" w:lineRule="auto"/>
        <w:ind w:right="97"/>
        <w:jc w:val="both"/>
        <w:rPr>
          <w:rFonts w:ascii="Bookman Old Style" w:hAnsi="Bookman Old Style"/>
          <w:b/>
          <w:i/>
          <w:iCs/>
        </w:rPr>
      </w:pPr>
    </w:p>
    <w:p w:rsidR="003803BF" w:rsidRPr="00010124" w:rsidRDefault="003803BF" w:rsidP="00A428EF">
      <w:pPr>
        <w:spacing w:line="276" w:lineRule="auto"/>
        <w:ind w:right="97"/>
        <w:jc w:val="both"/>
        <w:rPr>
          <w:rFonts w:ascii="Bookman Old Style" w:hAnsi="Bookman Old Style"/>
          <w:b/>
          <w:i/>
          <w:iCs/>
        </w:rPr>
      </w:pPr>
      <w:r w:rsidRPr="00010124">
        <w:rPr>
          <w:rFonts w:ascii="Bookman Old Style" w:hAnsi="Bookman Old Style"/>
          <w:b/>
          <w:i/>
          <w:iCs/>
        </w:rPr>
        <w:t xml:space="preserve">TERMO DE CONTRATO DE PATROCÍNIO QUE ENTRE SI CELEBRAM, DE UM LADO COMO CONTRATANTE, O PREFEITURA MUNICIPAL DE </w:t>
      </w:r>
      <w:r w:rsidR="003D1788" w:rsidRPr="00010124">
        <w:rPr>
          <w:rFonts w:ascii="Bookman Old Style" w:hAnsi="Bookman Old Style"/>
          <w:b/>
          <w:i/>
          <w:iCs/>
        </w:rPr>
        <w:t>ITABERABA</w:t>
      </w:r>
      <w:r w:rsidRPr="00010124">
        <w:rPr>
          <w:rFonts w:ascii="Bookman Old Style" w:hAnsi="Bookman Old Style"/>
          <w:b/>
          <w:i/>
          <w:iCs/>
        </w:rPr>
        <w:t>-BA., E DE OUTRO COMO CONTRATADA, A PESSOA/EMPRESA ................</w:t>
      </w:r>
    </w:p>
    <w:p w:rsidR="003803BF" w:rsidRPr="00010124" w:rsidRDefault="003803BF" w:rsidP="00A428EF">
      <w:pPr>
        <w:spacing w:line="276" w:lineRule="auto"/>
        <w:ind w:right="97"/>
        <w:jc w:val="both"/>
        <w:rPr>
          <w:rFonts w:ascii="Bookman Old Style" w:hAnsi="Bookman Old Style"/>
        </w:rPr>
      </w:pPr>
    </w:p>
    <w:p w:rsidR="00AC73E9" w:rsidRDefault="00AC73E9" w:rsidP="00A428EF">
      <w:pPr>
        <w:pStyle w:val="SemEspaamento"/>
        <w:spacing w:line="276" w:lineRule="auto"/>
        <w:ind w:right="97"/>
        <w:jc w:val="both"/>
        <w:rPr>
          <w:rFonts w:ascii="Bookman Old Style" w:hAnsi="Bookman Old Style" w:cs="Arial"/>
        </w:rPr>
      </w:pP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A </w:t>
      </w:r>
      <w:r w:rsidRPr="00010124">
        <w:rPr>
          <w:rFonts w:ascii="Bookman Old Style" w:hAnsi="Bookman Old Style" w:cs="Arial"/>
          <w:b/>
        </w:rPr>
        <w:t xml:space="preserve">PREFEITURA MUNICIPAL DE </w:t>
      </w:r>
      <w:r w:rsidR="003D1788" w:rsidRPr="00010124">
        <w:rPr>
          <w:rFonts w:ascii="Bookman Old Style" w:hAnsi="Bookman Old Style" w:cs="Arial"/>
          <w:b/>
        </w:rPr>
        <w:t>ITABERABA</w:t>
      </w:r>
      <w:r w:rsidRPr="00010124">
        <w:rPr>
          <w:rFonts w:ascii="Bookman Old Style" w:hAnsi="Bookman Old Style" w:cs="Arial"/>
          <w:b/>
        </w:rPr>
        <w:t xml:space="preserve">, </w:t>
      </w:r>
      <w:r w:rsidR="00AC73E9" w:rsidRPr="00AC73E9">
        <w:rPr>
          <w:rFonts w:ascii="Bookman Old Style" w:hAnsi="Bookman Old Style" w:cs="Arial"/>
          <w:b/>
          <w:bCs/>
        </w:rPr>
        <w:t xml:space="preserve">ESTADO DA </w:t>
      </w:r>
      <w:r w:rsidR="003D206B" w:rsidRPr="00AC73E9">
        <w:rPr>
          <w:rFonts w:ascii="Bookman Old Style" w:hAnsi="Bookman Old Style" w:cs="Arial"/>
          <w:b/>
          <w:bCs/>
        </w:rPr>
        <w:t>BAHIA</w:t>
      </w:r>
      <w:r w:rsidR="003D206B" w:rsidRPr="00010124">
        <w:rPr>
          <w:rFonts w:ascii="Bookman Old Style" w:hAnsi="Bookman Old Style" w:cs="Arial"/>
        </w:rPr>
        <w:t xml:space="preserve">, </w:t>
      </w:r>
      <w:r w:rsidR="00AC73E9" w:rsidRPr="00AC73E9">
        <w:rPr>
          <w:rFonts w:ascii="Bookman Old Style" w:hAnsi="Bookman Old Style" w:cs="Arial"/>
          <w:b/>
        </w:rPr>
        <w:t>através da Secretaria de Cultura, Turismo e Economia Criativa</w:t>
      </w:r>
      <w:r w:rsidR="00AC73E9">
        <w:rPr>
          <w:rFonts w:ascii="Bookman Old Style" w:hAnsi="Bookman Old Style" w:cs="Arial"/>
          <w:b/>
        </w:rPr>
        <w:t>,</w:t>
      </w:r>
      <w:r w:rsidR="003D206B">
        <w:rPr>
          <w:rFonts w:ascii="Bookman Old Style" w:hAnsi="Bookman Old Style" w:cs="Arial"/>
          <w:b/>
        </w:rPr>
        <w:t xml:space="preserve"> </w:t>
      </w:r>
      <w:r w:rsidRPr="00010124">
        <w:rPr>
          <w:rFonts w:ascii="Bookman Old Style" w:hAnsi="Bookman Old Style" w:cs="Arial"/>
        </w:rPr>
        <w:t xml:space="preserve">Pessoa Jurídica de Direito Público Interno, com sede a Avenida </w:t>
      </w:r>
      <w:r w:rsidR="00AC73E9">
        <w:rPr>
          <w:rFonts w:ascii="Bookman Old Style" w:hAnsi="Bookman Old Style" w:cs="Arial"/>
        </w:rPr>
        <w:t>Rio Branco</w:t>
      </w:r>
      <w:r w:rsidRPr="00010124">
        <w:rPr>
          <w:rFonts w:ascii="Bookman Old Style" w:hAnsi="Bookman Old Style" w:cs="Arial"/>
        </w:rPr>
        <w:t xml:space="preserve"> nº </w:t>
      </w:r>
      <w:r w:rsidR="00AC73E9">
        <w:rPr>
          <w:rFonts w:ascii="Bookman Old Style" w:hAnsi="Bookman Old Style" w:cs="Arial"/>
        </w:rPr>
        <w:t>617</w:t>
      </w:r>
      <w:r w:rsidRPr="00010124">
        <w:rPr>
          <w:rFonts w:ascii="Bookman Old Style" w:hAnsi="Bookman Old Style" w:cs="Arial"/>
        </w:rPr>
        <w:t xml:space="preserve">, Centro, </w:t>
      </w:r>
      <w:r w:rsidR="00AC73E9">
        <w:rPr>
          <w:rFonts w:ascii="Bookman Old Style" w:hAnsi="Bookman Old Style" w:cs="Arial"/>
        </w:rPr>
        <w:t xml:space="preserve">Itaberaba/Bahia, </w:t>
      </w:r>
      <w:r w:rsidRPr="00010124">
        <w:rPr>
          <w:rFonts w:ascii="Bookman Old Style" w:hAnsi="Bookman Old Style" w:cs="Arial"/>
        </w:rPr>
        <w:t>inscrita no CNPJ/MF sob o n.º 13.</w:t>
      </w:r>
      <w:r w:rsidR="00AC73E9">
        <w:rPr>
          <w:rFonts w:ascii="Bookman Old Style" w:hAnsi="Bookman Old Style" w:cs="Arial"/>
        </w:rPr>
        <w:t>719.646/0001-75</w:t>
      </w:r>
      <w:r w:rsidRPr="00010124">
        <w:rPr>
          <w:rFonts w:ascii="Bookman Old Style" w:hAnsi="Bookman Old Style" w:cs="Arial"/>
        </w:rPr>
        <w:t xml:space="preserve">, neste ato represento por seu </w:t>
      </w:r>
      <w:r w:rsidR="00AC73E9">
        <w:rPr>
          <w:rFonts w:ascii="Bookman Old Style" w:hAnsi="Bookman Old Style" w:cs="Arial"/>
        </w:rPr>
        <w:t xml:space="preserve">Secretario Municipal Senhor </w:t>
      </w:r>
      <w:r w:rsidR="00AC73E9" w:rsidRPr="00AC73E9">
        <w:rPr>
          <w:rFonts w:ascii="Bookman Old Style" w:hAnsi="Bookman Old Style" w:cs="Arial"/>
          <w:b/>
        </w:rPr>
        <w:t>Adson Carlos Bras Silva</w:t>
      </w:r>
      <w:r w:rsidR="00AC73E9">
        <w:rPr>
          <w:rFonts w:ascii="Bookman Old Style" w:hAnsi="Bookman Old Style" w:cs="Arial"/>
        </w:rPr>
        <w:t>, brasileiro, residente e domiciliado nesta Cidade de Itaberaba/Bahia</w:t>
      </w:r>
      <w:r w:rsidR="00D64AFD">
        <w:rPr>
          <w:rFonts w:ascii="Bookman Old Style" w:hAnsi="Bookman Old Style" w:cs="Arial"/>
        </w:rPr>
        <w:t>,</w:t>
      </w:r>
      <w:r w:rsidRPr="00010124">
        <w:rPr>
          <w:rFonts w:ascii="Bookman Old Style" w:eastAsia="Arial Unicode MS" w:hAnsi="Bookman Old Style" w:cs="Arial"/>
        </w:rPr>
        <w:t xml:space="preserve"> </w:t>
      </w:r>
      <w:r w:rsidRPr="00010124">
        <w:rPr>
          <w:rFonts w:ascii="Bookman Old Style" w:hAnsi="Bookman Old Style" w:cs="Arial"/>
          <w:color w:val="000000"/>
        </w:rPr>
        <w:t xml:space="preserve">doravante denominado de </w:t>
      </w:r>
      <w:r w:rsidRPr="00010124">
        <w:rPr>
          <w:rFonts w:ascii="Bookman Old Style" w:hAnsi="Bookman Old Style" w:cs="Arial"/>
        </w:rPr>
        <w:t xml:space="preserve">CREDENCIANTE, e a empresa Pessoa Jurídica de direito privado, com sede na ..............., inscrita no CNPJ sob nº .............., Inscrição Estadual sob nº ................, doravante denominada CREDENCIADA, representada por seu titular, o(a) Sr.(a) ......................., brasileiro(a), portador(a) da Cédula de Identidade nº .............. - SSP-.........., CPF nº ..............., resolvem celebrar o presente TERMO, elaborado de acordo com a minuta examinada a aprovada pelo MUNICIPIO DE </w:t>
      </w:r>
      <w:r w:rsidR="00AC73E9">
        <w:rPr>
          <w:rFonts w:ascii="Bookman Old Style" w:hAnsi="Bookman Old Style" w:cs="Arial"/>
        </w:rPr>
        <w:t xml:space="preserve">ITABERABA/BAHIA </w:t>
      </w:r>
      <w:r w:rsidRPr="00010124">
        <w:rPr>
          <w:rFonts w:ascii="Bookman Old Style" w:hAnsi="Bookman Old Style" w:cs="Arial"/>
        </w:rPr>
        <w:t>,</w:t>
      </w:r>
      <w:r w:rsidRPr="00010124">
        <w:rPr>
          <w:rFonts w:ascii="Bookman Old Style" w:hAnsi="Bookman Old Style" w:cs="Arial"/>
          <w:snapToGrid w:val="0"/>
        </w:rPr>
        <w:t>observadas as disposições da Lei Federal Nº 14.133/2021 e posteriores alterações, nos preceitos de Direito Público, aplicando-se lhes supletivamente, o princípio da Teoria Geral dos Contratos e as disposições de Direito Privado, mediante as cláusulas e condições seguintes:</w:t>
      </w:r>
    </w:p>
    <w:p w:rsidR="003803BF" w:rsidRPr="00010124" w:rsidRDefault="003803BF" w:rsidP="00A428EF">
      <w:pPr>
        <w:pStyle w:val="SemEspaamento"/>
        <w:spacing w:line="276" w:lineRule="auto"/>
        <w:ind w:right="97"/>
        <w:jc w:val="both"/>
        <w:rPr>
          <w:rFonts w:ascii="Bookman Old Style" w:hAnsi="Bookman Old Style" w:cs="Arial"/>
          <w:b/>
        </w:rPr>
      </w:pP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b/>
        </w:rPr>
        <w:t>CLÁUSULA PRIMEIRA - DO OBJETO</w:t>
      </w:r>
    </w:p>
    <w:p w:rsidR="003803BF" w:rsidRPr="00010124" w:rsidRDefault="003803BF" w:rsidP="00A428EF">
      <w:pPr>
        <w:tabs>
          <w:tab w:val="left" w:pos="4170"/>
        </w:tabs>
        <w:spacing w:line="276" w:lineRule="auto"/>
        <w:ind w:right="97"/>
        <w:jc w:val="both"/>
        <w:rPr>
          <w:rFonts w:ascii="Bookman Old Style" w:hAnsi="Bookman Old Style"/>
        </w:rPr>
      </w:pPr>
    </w:p>
    <w:p w:rsidR="003803BF" w:rsidRPr="00010124" w:rsidRDefault="003803BF" w:rsidP="00A428EF">
      <w:pPr>
        <w:tabs>
          <w:tab w:val="left" w:pos="4170"/>
        </w:tabs>
        <w:spacing w:line="276" w:lineRule="auto"/>
        <w:ind w:right="97"/>
        <w:jc w:val="both"/>
        <w:rPr>
          <w:rFonts w:ascii="Bookman Old Style" w:hAnsi="Bookman Old Style"/>
        </w:rPr>
      </w:pPr>
      <w:r w:rsidRPr="00AC73E9">
        <w:rPr>
          <w:rFonts w:ascii="Bookman Old Style" w:hAnsi="Bookman Old Style"/>
        </w:rPr>
        <w:t xml:space="preserve">Contrato de Patrocínio </w:t>
      </w:r>
      <w:r w:rsidRPr="00AC73E9">
        <w:rPr>
          <w:rFonts w:ascii="Bookman Old Style" w:hAnsi="Bookman Old Style"/>
          <w:lang w:eastAsia="pt-BR"/>
        </w:rPr>
        <w:t xml:space="preserve">por objeto selecionar pessoas jurídicas de direito privado, de qualquer ramo de atividade [como, por exemplo, bebidas (água, cerveja, refrigerante, cachaça, isotônicos, vinhos) interessadas em patrocinar e ou apoiar, em troca de divulgação, propaganda e comercialização dos seus produtos, durante o evento </w:t>
      </w:r>
      <w:r w:rsidR="007C27C2" w:rsidRPr="00AC73E9">
        <w:rPr>
          <w:rFonts w:ascii="Bookman Old Style" w:hAnsi="Bookman Old Style"/>
          <w:lang w:eastAsia="pt-BR"/>
        </w:rPr>
        <w:t>ARRAIÁ DA ITA</w:t>
      </w:r>
      <w:r w:rsidRPr="00AC73E9">
        <w:rPr>
          <w:rFonts w:ascii="Bookman Old Style" w:hAnsi="Bookman Old Style"/>
          <w:lang w:eastAsia="pt-BR"/>
        </w:rPr>
        <w:t xml:space="preserve">”, observando-se os princípios da impessoalidade, moralidade administrativa, proporcionalidade, economicidade, eficiência, transparência e publicidade, </w:t>
      </w:r>
      <w:r w:rsidRPr="00AC73E9">
        <w:rPr>
          <w:rFonts w:ascii="Bookman Old Style" w:hAnsi="Bookman Old Style"/>
        </w:rPr>
        <w:t>na Cidade de Itaberaba-BA de bebidas e exploração comercial da marca de bebidas (CERVEJARIAS E CONGÊNERES), durante o</w:t>
      </w:r>
      <w:r w:rsidR="009A5FD4">
        <w:rPr>
          <w:rFonts w:ascii="Bookman Old Style" w:hAnsi="Bookman Old Style"/>
        </w:rPr>
        <w:t xml:space="preserve"> Arraiá da Ita 2026</w:t>
      </w:r>
      <w:r w:rsidRPr="00AC73E9">
        <w:rPr>
          <w:rFonts w:ascii="Bookman Old Style" w:hAnsi="Bookman Old Style"/>
        </w:rPr>
        <w:t xml:space="preserve">, no circuito do evento (PRAÇA </w:t>
      </w:r>
      <w:r w:rsidR="007C27C2" w:rsidRPr="00AC73E9">
        <w:rPr>
          <w:rFonts w:ascii="Bookman Old Style" w:hAnsi="Bookman Old Style"/>
        </w:rPr>
        <w:t>JOSENILDO MIGUEL DE BRITO</w:t>
      </w:r>
      <w:r w:rsidRPr="00AC73E9">
        <w:rPr>
          <w:rFonts w:ascii="Bookman Old Style" w:hAnsi="Bookman Old Style"/>
        </w:rPr>
        <w:t>) na Cidade de Itaberaba-BA, onde acontecerá,</w:t>
      </w:r>
      <w:r w:rsidRPr="00AC73E9">
        <w:rPr>
          <w:rFonts w:ascii="Bookman Old Style" w:hAnsi="Bookman Old Style"/>
          <w:lang w:eastAsia="pt-BR"/>
        </w:rPr>
        <w:t xml:space="preserve"> conforme condições e regramentos estabelecidos no Edital de Credenciamento </w:t>
      </w:r>
      <w:r w:rsidRPr="00AC73E9">
        <w:rPr>
          <w:rFonts w:ascii="Bookman Old Style" w:hAnsi="Bookman Old Style"/>
          <w:b/>
          <w:lang w:eastAsia="pt-BR"/>
        </w:rPr>
        <w:t xml:space="preserve">Nº </w:t>
      </w:r>
      <w:r w:rsidR="00D64AFD">
        <w:rPr>
          <w:rFonts w:ascii="Bookman Old Style" w:hAnsi="Bookman Old Style"/>
          <w:b/>
          <w:lang w:eastAsia="pt-BR"/>
        </w:rPr>
        <w:t xml:space="preserve">PMI </w:t>
      </w:r>
      <w:r w:rsidRPr="00AC73E9">
        <w:rPr>
          <w:rFonts w:ascii="Bookman Old Style" w:hAnsi="Bookman Old Style"/>
          <w:b/>
          <w:lang w:eastAsia="pt-BR"/>
        </w:rPr>
        <w:t>00</w:t>
      </w:r>
      <w:r w:rsidR="00D64AFD">
        <w:rPr>
          <w:rFonts w:ascii="Bookman Old Style" w:hAnsi="Bookman Old Style"/>
          <w:b/>
          <w:lang w:eastAsia="pt-BR"/>
        </w:rPr>
        <w:t>3</w:t>
      </w:r>
      <w:r w:rsidRPr="00AC73E9">
        <w:rPr>
          <w:rFonts w:ascii="Bookman Old Style" w:hAnsi="Bookman Old Style"/>
          <w:b/>
          <w:lang w:eastAsia="pt-BR"/>
        </w:rPr>
        <w:t>/202</w:t>
      </w:r>
      <w:r w:rsidR="00D64AFD">
        <w:rPr>
          <w:rFonts w:ascii="Bookman Old Style" w:hAnsi="Bookman Old Style"/>
          <w:b/>
          <w:lang w:eastAsia="pt-BR"/>
        </w:rPr>
        <w:t>6</w:t>
      </w:r>
      <w:r w:rsidRPr="00AC73E9">
        <w:rPr>
          <w:rFonts w:ascii="Bookman Old Style" w:hAnsi="Bookman Old Style"/>
          <w:lang w:eastAsia="pt-BR"/>
        </w:rPr>
        <w:t xml:space="preserve">, Termo de Referênciae seus anexos </w:t>
      </w:r>
      <w:r w:rsidRPr="00AC73E9">
        <w:rPr>
          <w:rFonts w:ascii="Bookman Old Style" w:hAnsi="Bookman Old Style"/>
        </w:rPr>
        <w:t>e Proposta/Adesão da Credenciada.</w:t>
      </w:r>
    </w:p>
    <w:p w:rsidR="007C27C2" w:rsidRPr="00010124" w:rsidRDefault="007C27C2" w:rsidP="00A428EF">
      <w:pPr>
        <w:tabs>
          <w:tab w:val="left" w:pos="4170"/>
        </w:tabs>
        <w:spacing w:line="276" w:lineRule="auto"/>
        <w:ind w:right="97"/>
        <w:jc w:val="both"/>
        <w:rPr>
          <w:rFonts w:ascii="Bookman Old Style" w:hAnsi="Bookman Old Style"/>
        </w:rPr>
      </w:pPr>
    </w:p>
    <w:p w:rsidR="007C27C2" w:rsidRPr="00010124" w:rsidRDefault="007C27C2" w:rsidP="007C27C2">
      <w:pPr>
        <w:pStyle w:val="PargrafodaLista"/>
        <w:numPr>
          <w:ilvl w:val="1"/>
          <w:numId w:val="24"/>
        </w:numPr>
        <w:tabs>
          <w:tab w:val="left" w:pos="426"/>
        </w:tabs>
        <w:autoSpaceDE/>
        <w:autoSpaceDN/>
        <w:spacing w:line="276" w:lineRule="auto"/>
        <w:ind w:left="0" w:firstLine="0"/>
        <w:contextualSpacing/>
        <w:jc w:val="both"/>
        <w:rPr>
          <w:rFonts w:ascii="Bookman Old Style" w:hAnsi="Bookman Old Style"/>
        </w:rPr>
      </w:pPr>
      <w:r w:rsidRPr="00010124">
        <w:rPr>
          <w:rFonts w:ascii="Bookman Old Style" w:hAnsi="Bookman Old Style"/>
        </w:rPr>
        <w:t>O</w:t>
      </w:r>
      <w:r w:rsidRPr="00010124">
        <w:rPr>
          <w:rFonts w:ascii="Bookman Old Style" w:hAnsi="Bookman Old Style"/>
          <w:lang w:eastAsia="pt-BR"/>
        </w:rPr>
        <w:t xml:space="preserve"> presente procedimento de chamamento público tem por objeto selecionar pessoas jurídicas de direito privado, de qualquer ramo de atividade interessadas em patrocinar e/ou apoiar o evento "ARRAIÁ DA ITA”, em troca de divulgação, propaganda e comercialização dos seus produtos, observando-se os princípios da impessoalidade, moralidade administrativa, proporcionalidade, economicidade, eficiência, transparência e publicidade, </w:t>
      </w:r>
      <w:r w:rsidR="00AC73E9">
        <w:rPr>
          <w:rFonts w:ascii="Bookman Old Style" w:hAnsi="Bookman Old Style"/>
        </w:rPr>
        <w:t xml:space="preserve">na Cidade de </w:t>
      </w:r>
      <w:r w:rsidR="00AC73E9">
        <w:rPr>
          <w:rFonts w:ascii="Bookman Old Style" w:hAnsi="Bookman Old Style"/>
        </w:rPr>
        <w:lastRenderedPageBreak/>
        <w:t>Itaberaba-Bahia</w:t>
      </w:r>
      <w:r w:rsidRPr="00010124">
        <w:rPr>
          <w:rFonts w:ascii="Bookman Old Style" w:hAnsi="Bookman Old Style"/>
        </w:rPr>
        <w:t>,</w:t>
      </w:r>
      <w:r w:rsidRPr="00010124">
        <w:rPr>
          <w:rFonts w:ascii="Bookman Old Style" w:hAnsi="Bookman Old Style"/>
          <w:lang w:eastAsia="pt-BR"/>
        </w:rPr>
        <w:t xml:space="preserve"> conforme condições e regramentos estabelecidos neste Edital de Credenciamento e seus anexos, nas condições estabelecidas neste Termo de Referência</w:t>
      </w:r>
      <w:r w:rsidRPr="00010124">
        <w:rPr>
          <w:rFonts w:ascii="Bookman Old Style" w:hAnsi="Bookman Old Style"/>
        </w:rPr>
        <w:t>.</w:t>
      </w:r>
    </w:p>
    <w:p w:rsidR="007C27C2" w:rsidRPr="00010124" w:rsidRDefault="007C27C2" w:rsidP="00A428EF">
      <w:pPr>
        <w:tabs>
          <w:tab w:val="left" w:pos="4170"/>
        </w:tabs>
        <w:spacing w:line="276" w:lineRule="auto"/>
        <w:ind w:right="97"/>
        <w:jc w:val="both"/>
        <w:rPr>
          <w:rFonts w:ascii="Bookman Old Style" w:hAnsi="Bookman Old Style"/>
        </w:rPr>
      </w:pPr>
    </w:p>
    <w:p w:rsidR="003803BF" w:rsidRPr="00010124" w:rsidRDefault="003803BF" w:rsidP="00A428EF">
      <w:pPr>
        <w:pStyle w:val="SemEspaamento"/>
        <w:spacing w:line="276" w:lineRule="auto"/>
        <w:ind w:right="97"/>
        <w:jc w:val="both"/>
        <w:rPr>
          <w:rFonts w:ascii="Bookman Old Style" w:hAnsi="Bookman Old Style" w:cs="Arial"/>
          <w:caps/>
        </w:rPr>
      </w:pPr>
    </w:p>
    <w:p w:rsidR="003803BF" w:rsidRPr="00010124" w:rsidRDefault="003803BF" w:rsidP="00A428EF">
      <w:pPr>
        <w:pStyle w:val="SemEspaamento"/>
        <w:spacing w:line="276" w:lineRule="auto"/>
        <w:ind w:right="97"/>
        <w:jc w:val="both"/>
        <w:rPr>
          <w:rFonts w:ascii="Bookman Old Style" w:hAnsi="Bookman Old Style" w:cs="Arial"/>
          <w:b/>
          <w:caps/>
        </w:rPr>
      </w:pPr>
      <w:r w:rsidRPr="00010124">
        <w:rPr>
          <w:rFonts w:ascii="Bookman Old Style" w:hAnsi="Bookman Old Style" w:cs="Arial"/>
          <w:b/>
          <w:caps/>
        </w:rPr>
        <w:t>CLÁUSULA SEGUNDA – DA FORMA E DO PRAZO DE INÍCIO DA PRESTAÇÃO DOS SERVIÇOS</w:t>
      </w:r>
    </w:p>
    <w:p w:rsidR="003803BF" w:rsidRPr="00010124" w:rsidRDefault="003803BF" w:rsidP="00A428EF">
      <w:pPr>
        <w:pStyle w:val="SemEspaamento"/>
        <w:spacing w:line="276" w:lineRule="auto"/>
        <w:ind w:right="97"/>
        <w:jc w:val="both"/>
        <w:rPr>
          <w:rFonts w:ascii="Bookman Old Style" w:hAnsi="Bookman Old Style" w:cs="Arial"/>
          <w:caps/>
        </w:rPr>
      </w:pPr>
    </w:p>
    <w:p w:rsidR="003803BF" w:rsidRPr="00010124" w:rsidRDefault="003803BF" w:rsidP="00A428EF">
      <w:pPr>
        <w:pStyle w:val="SemEspaamento"/>
        <w:spacing w:line="276" w:lineRule="auto"/>
        <w:ind w:right="97"/>
        <w:jc w:val="both"/>
        <w:rPr>
          <w:rFonts w:ascii="Bookman Old Style" w:hAnsi="Bookman Old Style" w:cs="Arial"/>
          <w:caps/>
        </w:rPr>
      </w:pPr>
      <w:r w:rsidRPr="00010124">
        <w:rPr>
          <w:rFonts w:ascii="Bookman Old Style" w:hAnsi="Bookman Old Style" w:cs="Arial"/>
          <w:caps/>
        </w:rPr>
        <w:t>2.1. D</w:t>
      </w:r>
      <w:r w:rsidRPr="00010124">
        <w:rPr>
          <w:rFonts w:ascii="Bookman Old Style" w:hAnsi="Bookman Old Style" w:cs="Arial"/>
        </w:rPr>
        <w:t>aforma</w:t>
      </w:r>
      <w:r w:rsidRPr="00010124">
        <w:rPr>
          <w:rFonts w:ascii="Bookman Old Style" w:hAnsi="Bookman Old Style" w:cs="Arial"/>
          <w:caps/>
        </w:rPr>
        <w:t>:</w:t>
      </w:r>
    </w:p>
    <w:p w:rsidR="003803BF" w:rsidRPr="00010124" w:rsidRDefault="003803BF" w:rsidP="00A428EF">
      <w:pPr>
        <w:pStyle w:val="SemEspaamento"/>
        <w:spacing w:line="276" w:lineRule="auto"/>
        <w:ind w:right="97"/>
        <w:jc w:val="both"/>
        <w:rPr>
          <w:rFonts w:ascii="Bookman Old Style" w:hAnsi="Bookman Old Style" w:cs="Arial"/>
          <w:b/>
        </w:rPr>
      </w:pPr>
      <w:r w:rsidRPr="00010124">
        <w:rPr>
          <w:rFonts w:ascii="Bookman Old Style" w:hAnsi="Bookman Old Style" w:cs="Arial"/>
          <w:caps/>
        </w:rPr>
        <w:t xml:space="preserve">2.1.1. </w:t>
      </w:r>
      <w:r w:rsidRPr="00010124">
        <w:rPr>
          <w:rFonts w:ascii="Bookman Old Style" w:hAnsi="Bookman Old Style" w:cs="Arial"/>
        </w:rPr>
        <w:t>Os serviços deverão ser prestados obedecendo rigorosamente às cláusulas do Edital de credenciamento e legislação própria.</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2.2. Do prazo de início de serviços:</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2.2.1. A Contratada deverá iniciar a prestação do serviço imediatamente após a assinatura do Termo Contratual, observados:</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a) Recolhimento da importância de </w:t>
      </w:r>
      <w:r w:rsidRPr="00010124">
        <w:rPr>
          <w:rFonts w:ascii="Bookman Old Style" w:hAnsi="Bookman Old Style" w:cs="Arial"/>
          <w:b/>
          <w:bCs/>
        </w:rPr>
        <w:t>R$ .... (.......),</w:t>
      </w:r>
      <w:r w:rsidRPr="00010124">
        <w:rPr>
          <w:rFonts w:ascii="Bookman Old Style" w:hAnsi="Bookman Old Style" w:cs="Arial"/>
        </w:rPr>
        <w:t xml:space="preserve"> em conta corrente da concedente;</w:t>
      </w:r>
    </w:p>
    <w:p w:rsidR="003803BF" w:rsidRPr="00010124" w:rsidRDefault="003803BF" w:rsidP="00A428EF">
      <w:pPr>
        <w:pStyle w:val="SemEspaamento"/>
        <w:spacing w:line="276" w:lineRule="auto"/>
        <w:ind w:right="97"/>
        <w:jc w:val="both"/>
        <w:rPr>
          <w:rFonts w:ascii="Bookman Old Style" w:hAnsi="Bookman Old Style" w:cs="Arial"/>
          <w:b/>
        </w:rPr>
      </w:pPr>
      <w:r w:rsidRPr="00010124">
        <w:rPr>
          <w:rFonts w:ascii="Bookman Old Style" w:hAnsi="Bookman Old Style" w:cs="Arial"/>
        </w:rPr>
        <w:t xml:space="preserve">b) O valor de </w:t>
      </w:r>
      <w:r w:rsidRPr="00010124">
        <w:rPr>
          <w:rFonts w:ascii="Bookman Old Style" w:hAnsi="Bookman Old Style" w:cs="Arial"/>
          <w:b/>
        </w:rPr>
        <w:t>R$ ...</w:t>
      </w:r>
      <w:r w:rsidRPr="00010124">
        <w:rPr>
          <w:rFonts w:ascii="Bookman Old Style" w:hAnsi="Bookman Old Style" w:cs="Arial"/>
        </w:rPr>
        <w:t xml:space="preserve"> (.......), estimado em locação de materiais (20 Barracas 4x4, freezers, conjunto de mesas cadeiras para uso dos barraqueiros, e 30 Banheiros/Sanitários Químicos para uso do público) a ser disponibilizado durante a realização do evento, devendo os equipamentos serem disponibilizados com antecedência mínima de 05 (cinco) dias antes da realização do evento.</w:t>
      </w:r>
    </w:p>
    <w:p w:rsidR="003803BF" w:rsidRPr="00010124" w:rsidRDefault="003803BF" w:rsidP="00A428EF">
      <w:pPr>
        <w:pStyle w:val="SemEspaamento"/>
        <w:spacing w:line="276" w:lineRule="auto"/>
        <w:ind w:right="97"/>
        <w:jc w:val="both"/>
        <w:rPr>
          <w:rFonts w:ascii="Bookman Old Style" w:hAnsi="Bookman Old Style" w:cs="Arial"/>
          <w:b/>
        </w:rPr>
      </w:pPr>
      <w:r w:rsidRPr="00010124">
        <w:rPr>
          <w:rFonts w:ascii="Bookman Old Style" w:hAnsi="Bookman Old Style" w:cs="Arial"/>
          <w:b/>
        </w:rPr>
        <w:t>2.3. DAS LOGOMARCAS E PUBLICIDADE:</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2.3.1. A empresa interessada em patrocinar o evento terá direito à publicidade, por meio da inserção de sua logomarca estampada em tamanho uniforme, dentro do espaço destinado às logomarcas de patrocinadores nas peças de divulgação do evento: folders, cartazes e lonas, etc., observando-se ainda:</w:t>
      </w:r>
    </w:p>
    <w:p w:rsidR="003803BF" w:rsidRPr="00010124" w:rsidRDefault="003803BF" w:rsidP="00050FB5">
      <w:pPr>
        <w:pStyle w:val="SemEspaamento"/>
        <w:numPr>
          <w:ilvl w:val="0"/>
          <w:numId w:val="18"/>
        </w:numPr>
        <w:spacing w:line="276" w:lineRule="auto"/>
        <w:ind w:left="0" w:right="97" w:firstLine="0"/>
        <w:jc w:val="both"/>
        <w:rPr>
          <w:rFonts w:ascii="Bookman Old Style" w:hAnsi="Bookman Old Style" w:cs="Arial"/>
        </w:rPr>
      </w:pPr>
      <w:r w:rsidRPr="00010124">
        <w:rPr>
          <w:rFonts w:ascii="Bookman Old Style" w:hAnsi="Bookman Old Style" w:cs="Arial"/>
        </w:rPr>
        <w:t>Não haverá exclusividade da logomarca de patrocinadores, sendo permitida a exibição da logomarca de outra empresa, em tamanho proporcional ao montante que patrocinar, exceto para o ramo de atividade de bebidas (cervejaria) da patrocinadora.</w:t>
      </w:r>
    </w:p>
    <w:p w:rsidR="003803BF" w:rsidRPr="00010124" w:rsidRDefault="003803BF" w:rsidP="00050FB5">
      <w:pPr>
        <w:pStyle w:val="SemEspaamento"/>
        <w:numPr>
          <w:ilvl w:val="0"/>
          <w:numId w:val="18"/>
        </w:numPr>
        <w:spacing w:line="276" w:lineRule="auto"/>
        <w:ind w:left="0" w:right="97" w:firstLine="0"/>
        <w:jc w:val="both"/>
        <w:rPr>
          <w:rFonts w:ascii="Bookman Old Style" w:hAnsi="Bookman Old Style" w:cs="Arial"/>
        </w:rPr>
      </w:pPr>
      <w:r w:rsidRPr="00010124">
        <w:rPr>
          <w:rFonts w:ascii="Bookman Old Style" w:hAnsi="Bookman Old Style" w:cs="Arial"/>
        </w:rPr>
        <w:t xml:space="preserve">A empresa patrocinadora poderá realizar divulgação interna e externa do evento em meios de comunicação próprio ou de terceiros, associando </w:t>
      </w:r>
      <w:r w:rsidR="00BC671B">
        <w:rPr>
          <w:rFonts w:ascii="Bookman Old Style" w:hAnsi="Bookman Old Style" w:cs="Arial"/>
        </w:rPr>
        <w:t>o evento à marca até a data de XX</w:t>
      </w:r>
      <w:r w:rsidRPr="00010124">
        <w:rPr>
          <w:rFonts w:ascii="Bookman Old Style" w:hAnsi="Bookman Old Style" w:cs="Arial"/>
        </w:rPr>
        <w:t xml:space="preserve"> de junho de 202</w:t>
      </w:r>
      <w:r w:rsidR="00BC671B">
        <w:rPr>
          <w:rFonts w:ascii="Bookman Old Style" w:hAnsi="Bookman Old Style" w:cs="Arial"/>
        </w:rPr>
        <w:t>6</w:t>
      </w:r>
      <w:r w:rsidRPr="00010124">
        <w:rPr>
          <w:rFonts w:ascii="Bookman Old Style" w:hAnsi="Bookman Old Style" w:cs="Arial"/>
        </w:rPr>
        <w:t>, considerando</w:t>
      </w:r>
      <w:r w:rsidR="00BC671B">
        <w:rPr>
          <w:rFonts w:ascii="Bookman Old Style" w:hAnsi="Bookman Old Style" w:cs="Arial"/>
        </w:rPr>
        <w:t xml:space="preserve"> que o evento se encerra dia XX</w:t>
      </w:r>
      <w:r w:rsidRPr="00010124">
        <w:rPr>
          <w:rFonts w:ascii="Bookman Old Style" w:hAnsi="Bookman Old Style" w:cs="Arial"/>
        </w:rPr>
        <w:t>/06/202</w:t>
      </w:r>
      <w:r w:rsidR="00BC671B">
        <w:rPr>
          <w:rFonts w:ascii="Bookman Old Style" w:hAnsi="Bookman Old Style" w:cs="Arial"/>
        </w:rPr>
        <w:t>6</w:t>
      </w:r>
      <w:r w:rsidRPr="00010124">
        <w:rPr>
          <w:rFonts w:ascii="Bookman Old Style" w:hAnsi="Bookman Old Style" w:cs="Arial"/>
        </w:rPr>
        <w:t>.</w:t>
      </w:r>
    </w:p>
    <w:p w:rsidR="003803BF" w:rsidRPr="00010124" w:rsidRDefault="003803BF" w:rsidP="00050FB5">
      <w:pPr>
        <w:pStyle w:val="SemEspaamento"/>
        <w:numPr>
          <w:ilvl w:val="0"/>
          <w:numId w:val="18"/>
        </w:numPr>
        <w:spacing w:line="276" w:lineRule="auto"/>
        <w:ind w:left="0" w:right="97" w:firstLine="0"/>
        <w:jc w:val="both"/>
        <w:rPr>
          <w:rFonts w:ascii="Bookman Old Style" w:hAnsi="Bookman Old Style" w:cs="Arial"/>
        </w:rPr>
      </w:pPr>
      <w:r w:rsidRPr="00010124">
        <w:rPr>
          <w:rFonts w:ascii="Bookman Old Style" w:hAnsi="Bookman Old Style" w:cs="Arial"/>
        </w:rPr>
        <w:t>É vedada a empresa patrocinadora qualquer tipo de publicidade em no</w:t>
      </w:r>
      <w:r w:rsidR="00AC73E9">
        <w:rPr>
          <w:rFonts w:ascii="Bookman Old Style" w:hAnsi="Bookman Old Style" w:cs="Arial"/>
        </w:rPr>
        <w:t>me da Prefeitura de Itaberaba-Bahia</w:t>
      </w:r>
      <w:r w:rsidRPr="00010124">
        <w:rPr>
          <w:rFonts w:ascii="Bookman Old Style" w:hAnsi="Bookman Old Style" w:cs="Arial"/>
        </w:rPr>
        <w:t>, fora do evento.</w:t>
      </w:r>
    </w:p>
    <w:p w:rsidR="003803BF" w:rsidRPr="00010124" w:rsidRDefault="003803BF" w:rsidP="00A428EF">
      <w:pPr>
        <w:pStyle w:val="SemEspaamento"/>
        <w:spacing w:line="276" w:lineRule="auto"/>
        <w:ind w:right="97"/>
        <w:jc w:val="both"/>
        <w:rPr>
          <w:rFonts w:ascii="Bookman Old Style" w:hAnsi="Bookman Old Style" w:cs="Arial"/>
          <w:b/>
        </w:rPr>
      </w:pPr>
    </w:p>
    <w:p w:rsidR="003803BF" w:rsidRPr="00010124" w:rsidRDefault="003803BF" w:rsidP="00A428EF">
      <w:pPr>
        <w:pStyle w:val="SemEspaamento"/>
        <w:spacing w:line="276" w:lineRule="auto"/>
        <w:ind w:right="97"/>
        <w:jc w:val="both"/>
        <w:rPr>
          <w:rFonts w:ascii="Bookman Old Style" w:hAnsi="Bookman Old Style" w:cs="Arial"/>
          <w:b/>
        </w:rPr>
      </w:pPr>
      <w:r w:rsidRPr="00010124">
        <w:rPr>
          <w:rFonts w:ascii="Bookman Old Style" w:hAnsi="Bookman Old Style" w:cs="Arial"/>
          <w:b/>
        </w:rPr>
        <w:t xml:space="preserve">CLÁUSULA TERCEIRA – DAS OBRIGAÇÕES </w:t>
      </w:r>
    </w:p>
    <w:p w:rsidR="003803BF" w:rsidRPr="00010124" w:rsidRDefault="003803BF" w:rsidP="00A428EF">
      <w:pPr>
        <w:pStyle w:val="SemEspaamento"/>
        <w:spacing w:line="276" w:lineRule="auto"/>
        <w:ind w:right="97"/>
        <w:jc w:val="both"/>
        <w:rPr>
          <w:rFonts w:ascii="Bookman Old Style" w:hAnsi="Bookman Old Style" w:cs="Arial"/>
        </w:rPr>
      </w:pPr>
    </w:p>
    <w:p w:rsidR="003803BF" w:rsidRDefault="003803BF" w:rsidP="00A428EF">
      <w:pPr>
        <w:pStyle w:val="SemEspaamento"/>
        <w:spacing w:line="276" w:lineRule="auto"/>
        <w:ind w:right="97"/>
        <w:jc w:val="both"/>
        <w:rPr>
          <w:rFonts w:ascii="Bookman Old Style" w:hAnsi="Bookman Old Style" w:cs="Arial"/>
          <w:b/>
        </w:rPr>
      </w:pPr>
      <w:r w:rsidRPr="00010124">
        <w:rPr>
          <w:rFonts w:ascii="Bookman Old Style" w:hAnsi="Bookman Old Style" w:cs="Arial"/>
          <w:b/>
        </w:rPr>
        <w:t xml:space="preserve">3.1. Cabe a Contratada: </w:t>
      </w:r>
    </w:p>
    <w:p w:rsidR="00784C46" w:rsidRPr="00010124" w:rsidRDefault="00784C46" w:rsidP="00A428EF">
      <w:pPr>
        <w:pStyle w:val="SemEspaamento"/>
        <w:spacing w:line="276" w:lineRule="auto"/>
        <w:ind w:right="97"/>
        <w:jc w:val="both"/>
        <w:rPr>
          <w:rFonts w:ascii="Bookman Old Style" w:hAnsi="Bookman Old Style" w:cs="Arial"/>
          <w:b/>
        </w:rPr>
      </w:pP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a) Executar os serviços contratados obedecendo ao procedimento descrito no Edital de </w:t>
      </w:r>
      <w:r w:rsidR="009A5FD4">
        <w:rPr>
          <w:rFonts w:ascii="Bookman Old Style" w:hAnsi="Bookman Old Style" w:cs="Arial"/>
          <w:b/>
        </w:rPr>
        <w:t>Credenciamento PMI 003</w:t>
      </w:r>
      <w:r w:rsidRPr="00010124">
        <w:rPr>
          <w:rFonts w:ascii="Bookman Old Style" w:hAnsi="Bookman Old Style" w:cs="Arial"/>
          <w:b/>
        </w:rPr>
        <w:t>/202</w:t>
      </w:r>
      <w:r w:rsidR="009A5FD4">
        <w:rPr>
          <w:rFonts w:ascii="Bookman Old Style" w:hAnsi="Bookman Old Style" w:cs="Arial"/>
          <w:b/>
        </w:rPr>
        <w:t>6</w:t>
      </w:r>
      <w:r w:rsidRPr="00010124">
        <w:rPr>
          <w:rFonts w:ascii="Bookman Old Style" w:hAnsi="Bookman Old Style" w:cs="Arial"/>
        </w:rPr>
        <w:t xml:space="preserve">;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b) Manter sigilo sobre as informações obtidas em função das atividades realizadas;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c) Responder pelos danos causados diretamente à Administração ou aos bens do contratante, ou ainda a terceiros, durante a execução do serviço, não excluindo ou reduzindo essa responsabilidade a fiscalização ou o acompanhamento pelo contratante;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d) Comunicar ao contratante qualquer anormalidade constatada e prestar os esclarecimentos solicitados;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lastRenderedPageBreak/>
        <w:t xml:space="preserve">e) Manter, durante todo o período de contratação, em compatibilidade com as obrigações por ele assumidas, todas as condições de habilitação e qualificação exigidas na Lei 14.133/2021;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f) São expressamente vedadas ao contratado;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f.1) A veiculação de publicidade acerca do credenciamento, salvo se houver prévia autorização do contratante;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f.2) A subcontratação total ou parcial de pessoas ou empresa para a execução do objeto do credenciamento.</w:t>
      </w:r>
    </w:p>
    <w:p w:rsidR="003803BF"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3.1.1. Atentar-se às normas de segurança e saúde relativas ao objeto do credenciamento. </w:t>
      </w:r>
    </w:p>
    <w:p w:rsidR="00784C46" w:rsidRPr="00010124" w:rsidRDefault="00784C46" w:rsidP="00A428EF">
      <w:pPr>
        <w:pStyle w:val="SemEspaamento"/>
        <w:spacing w:line="276" w:lineRule="auto"/>
        <w:ind w:right="97"/>
        <w:jc w:val="both"/>
        <w:rPr>
          <w:rFonts w:ascii="Bookman Old Style" w:hAnsi="Bookman Old Style" w:cs="Arial"/>
        </w:rPr>
      </w:pP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b/>
        </w:rPr>
        <w:t>3.2. Cabe ao CONTRATANTE</w:t>
      </w:r>
      <w:r w:rsidRPr="00010124">
        <w:rPr>
          <w:rFonts w:ascii="Bookman Old Style" w:hAnsi="Bookman Old Style" w:cs="Arial"/>
        </w:rPr>
        <w:t xml:space="preserve">: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a) Acompanhar e fiscalizar a execução dos serviços;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b) Proporcionar todas as facilidades para que o credenciado possa cumprir a obrigação de prestação dos serviços;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c) Efetuar o atestado de recebimento do pagamento ao CONTRATADO, na forma indicada no edital de credenciamento e no presente termo;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d) Aplicar ao credenciado as sanções cabíveis;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e) Documentar as ocorrências havidas na execução dos serviços;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f) Fiscalizar o cumprimento das obrigações pelo contratado; </w:t>
      </w: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g) Prestar informações e esclarecimentos pertinentes ao objeto deste contrato que venham a ser solicitados pelo contratado. </w:t>
      </w:r>
    </w:p>
    <w:p w:rsidR="003803BF" w:rsidRPr="00010124" w:rsidRDefault="003803BF" w:rsidP="00A428EF">
      <w:pPr>
        <w:pStyle w:val="SemEspaamento"/>
        <w:spacing w:line="276" w:lineRule="auto"/>
        <w:ind w:right="97"/>
        <w:jc w:val="both"/>
        <w:rPr>
          <w:rFonts w:ascii="Bookman Old Style" w:hAnsi="Bookman Old Style" w:cs="Arial"/>
        </w:rPr>
      </w:pPr>
    </w:p>
    <w:p w:rsidR="003803BF" w:rsidRPr="00010124" w:rsidRDefault="003803BF" w:rsidP="00A428EF">
      <w:pPr>
        <w:pStyle w:val="SemEspaamento"/>
        <w:spacing w:line="276" w:lineRule="auto"/>
        <w:ind w:right="97"/>
        <w:jc w:val="both"/>
        <w:rPr>
          <w:rFonts w:ascii="Bookman Old Style" w:hAnsi="Bookman Old Style" w:cs="Arial"/>
          <w:b/>
        </w:rPr>
      </w:pPr>
      <w:r w:rsidRPr="00010124">
        <w:rPr>
          <w:rFonts w:ascii="Bookman Old Style" w:hAnsi="Bookman Old Style" w:cs="Arial"/>
          <w:b/>
        </w:rPr>
        <w:t>CLÁUSULA QUARTA – DO PREÇO</w:t>
      </w:r>
    </w:p>
    <w:p w:rsidR="003803BF" w:rsidRPr="00010124" w:rsidRDefault="003803BF" w:rsidP="00A428EF">
      <w:pPr>
        <w:pStyle w:val="SemEspaamento"/>
        <w:spacing w:line="276" w:lineRule="auto"/>
        <w:ind w:right="97"/>
        <w:jc w:val="both"/>
        <w:rPr>
          <w:rFonts w:ascii="Bookman Old Style" w:hAnsi="Bookman Old Style" w:cs="Arial"/>
          <w:b/>
        </w:rPr>
      </w:pP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4.1. A Contratada pagará a Contratante, a título de patrocínio e pela concessão da exploração do espaço os valores definidos as alíneas “a” e “b” do item 2.2.1., deste contrato, na forma e prazos estabelecidos.</w:t>
      </w:r>
    </w:p>
    <w:p w:rsidR="003803BF" w:rsidRPr="00010124" w:rsidRDefault="003803BF" w:rsidP="00A428EF">
      <w:pPr>
        <w:pStyle w:val="SemEspaamento"/>
        <w:spacing w:line="276" w:lineRule="auto"/>
        <w:ind w:right="97"/>
        <w:jc w:val="both"/>
        <w:rPr>
          <w:rFonts w:ascii="Bookman Old Style" w:hAnsi="Bookman Old Style" w:cs="Arial"/>
          <w:b/>
        </w:rPr>
      </w:pPr>
    </w:p>
    <w:p w:rsidR="003803BF" w:rsidRPr="00010124" w:rsidRDefault="003803BF" w:rsidP="00A428EF">
      <w:pPr>
        <w:pStyle w:val="SemEspaamento"/>
        <w:spacing w:line="276" w:lineRule="auto"/>
        <w:ind w:right="97"/>
        <w:jc w:val="both"/>
        <w:rPr>
          <w:rFonts w:ascii="Bookman Old Style" w:hAnsi="Bookman Old Style" w:cs="Arial"/>
          <w:b/>
        </w:rPr>
      </w:pPr>
      <w:r w:rsidRPr="00010124">
        <w:rPr>
          <w:rFonts w:ascii="Bookman Old Style" w:hAnsi="Bookman Old Style" w:cs="Arial"/>
          <w:b/>
        </w:rPr>
        <w:t>CLÁUSULA QUINTA – DA FISCALIZAÇÃO</w:t>
      </w:r>
    </w:p>
    <w:p w:rsidR="003803BF" w:rsidRPr="00010124" w:rsidRDefault="003803BF" w:rsidP="00050FB5">
      <w:pPr>
        <w:pStyle w:val="PargrafodaLista"/>
        <w:widowControl/>
        <w:numPr>
          <w:ilvl w:val="1"/>
          <w:numId w:val="13"/>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Não obstante a Credenciada ser a única e exclusiva responsável pela execução de todos os serviços, ao Credenciante é reservado o direito de, sem de qualquer forma restringir a plenitude dessa responsabilidade, exercer a mais ampla e completa fiscalização sobre os serviços, por meio do Gestor e Fiscal ora designados.</w:t>
      </w:r>
    </w:p>
    <w:p w:rsidR="003803BF" w:rsidRPr="00010124" w:rsidRDefault="003803BF" w:rsidP="00050FB5">
      <w:pPr>
        <w:pStyle w:val="PargrafodaLista"/>
        <w:widowControl/>
        <w:numPr>
          <w:ilvl w:val="1"/>
          <w:numId w:val="13"/>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 xml:space="preserve">Gestor do Contrato: Secretaria Municipal de Cultura, </w:t>
      </w:r>
      <w:r w:rsidR="003D1788" w:rsidRPr="00010124">
        <w:rPr>
          <w:rFonts w:ascii="Bookman Old Style" w:hAnsi="Bookman Old Style"/>
          <w:bCs/>
        </w:rPr>
        <w:t xml:space="preserve">Turismo e Economia Criativa, </w:t>
      </w:r>
      <w:r w:rsidRPr="00010124">
        <w:rPr>
          <w:rFonts w:ascii="Bookman Old Style" w:hAnsi="Bookman Old Style"/>
          <w:bCs/>
        </w:rPr>
        <w:t>responsável para</w:t>
      </w:r>
      <w:r w:rsidRPr="00010124">
        <w:rPr>
          <w:rFonts w:ascii="Bookman Old Style" w:hAnsi="Bookman Old Style"/>
        </w:rPr>
        <w:t xml:space="preserve"> acompanhar e controlar a execução do contrato, cabendo-lhes assegurar o cumprimento do objetivo e das atividades credenciadas: guarda do controle e organização dos documentos; controle de prazos de vigência do instrumento contratual; resolução dos incidentes fora da alçada do fiscal. Responsável pela consolidação das avaliações feitas pelo Fiscal de Contrato.</w:t>
      </w:r>
    </w:p>
    <w:p w:rsidR="003803BF" w:rsidRPr="00010124" w:rsidRDefault="003803BF" w:rsidP="00050FB5">
      <w:pPr>
        <w:pStyle w:val="PargrafodaLista"/>
        <w:widowControl/>
        <w:numPr>
          <w:ilvl w:val="1"/>
          <w:numId w:val="13"/>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Fiscal de contrato: O(s) fiscal(is) de contrato será a pessoa designada formalmente no ato contratual;</w:t>
      </w:r>
    </w:p>
    <w:p w:rsidR="003803BF" w:rsidRPr="00010124" w:rsidRDefault="003803BF" w:rsidP="00050FB5">
      <w:pPr>
        <w:pStyle w:val="PargrafodaLista"/>
        <w:widowControl/>
        <w:numPr>
          <w:ilvl w:val="1"/>
          <w:numId w:val="13"/>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lastRenderedPageBreak/>
        <w:t>No exercício da fiscalização dos serviços deve a Credenciante, por meio do Fiscal do contrato:</w:t>
      </w:r>
    </w:p>
    <w:p w:rsidR="003803BF" w:rsidRPr="00010124" w:rsidRDefault="003803BF" w:rsidP="00050FB5">
      <w:pPr>
        <w:pStyle w:val="PargrafodaLista"/>
        <w:widowControl/>
        <w:numPr>
          <w:ilvl w:val="1"/>
          <w:numId w:val="13"/>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Se utilizar do procedimento de Avaliação da Qualidade dos Serviços para o acompanhamento do desenvolvimento dos trabalhos, medição dos níveis de qualidade e correção de rumos.</w:t>
      </w:r>
    </w:p>
    <w:p w:rsidR="003803BF" w:rsidRPr="00010124" w:rsidRDefault="003803BF" w:rsidP="00050FB5">
      <w:pPr>
        <w:pStyle w:val="PargrafodaLista"/>
        <w:widowControl/>
        <w:numPr>
          <w:ilvl w:val="1"/>
          <w:numId w:val="13"/>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Conferir e vistar os relatórios dos procedimentos e serviços realizados pelo Credenciado.</w:t>
      </w:r>
    </w:p>
    <w:p w:rsidR="003803BF" w:rsidRPr="00010124" w:rsidRDefault="003803BF" w:rsidP="00050FB5">
      <w:pPr>
        <w:pStyle w:val="PargrafodaLista"/>
        <w:widowControl/>
        <w:numPr>
          <w:ilvl w:val="1"/>
          <w:numId w:val="13"/>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Avaliar a execução ou medição dos serviços efetivamente prestados, descontando o equivalente aos não realizados bem como aqueles não aprovados por não conformidade aos padrões estabelecidos, desde que por motivos imputáveis à Credenciada, sem prejuízo das demais sanções disciplinadas em contrato.</w:t>
      </w:r>
    </w:p>
    <w:p w:rsidR="003803BF" w:rsidRPr="00010124" w:rsidRDefault="003803BF" w:rsidP="00050FB5">
      <w:pPr>
        <w:pStyle w:val="PargrafodaLista"/>
        <w:widowControl/>
        <w:numPr>
          <w:ilvl w:val="1"/>
          <w:numId w:val="13"/>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Encaminhar à Credenciada o Relatório dos Serviços, para conhecimento da avaliação.</w:t>
      </w:r>
    </w:p>
    <w:p w:rsidR="003803BF" w:rsidRPr="00010124" w:rsidRDefault="003803BF" w:rsidP="00050FB5">
      <w:pPr>
        <w:pStyle w:val="PargrafodaLista"/>
        <w:widowControl/>
        <w:numPr>
          <w:ilvl w:val="1"/>
          <w:numId w:val="13"/>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 xml:space="preserve">Se constatada pela fiscalização o não atendimento das determinações quanto a regular execução dos serviços, dentro do prazo de 72 (setenta e duas) horas, contados da solicitação a Credenciante poderá ordenar a </w:t>
      </w:r>
      <w:r w:rsidRPr="00010124">
        <w:rPr>
          <w:rFonts w:ascii="Bookman Old Style" w:hAnsi="Bookman Old Style"/>
          <w:u w:val="single"/>
        </w:rPr>
        <w:t>suspensão dos serviços</w:t>
      </w:r>
      <w:r w:rsidRPr="00010124">
        <w:rPr>
          <w:rFonts w:ascii="Bookman Old Style" w:hAnsi="Bookman Old Style"/>
        </w:rPr>
        <w:t>, sem prejuízos das penalidades a que a pessoa/empresa prestadora dos serviços esteja sujeita.</w:t>
      </w:r>
    </w:p>
    <w:p w:rsidR="003803BF" w:rsidRPr="00010124" w:rsidRDefault="003803BF" w:rsidP="00050FB5">
      <w:pPr>
        <w:pStyle w:val="PargrafodaLista"/>
        <w:widowControl/>
        <w:numPr>
          <w:ilvl w:val="1"/>
          <w:numId w:val="13"/>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Esta fiscalização não exclui nem reduz a responsabilidade da Credenciada, inclusive perante terceiros, por qualquer irregularidade de seus agentes e prepostos (arts. 117 e 188 da Lei Federal 14.133/2021), ressaltando-se, ainda, que mesmo atestado os serviços prestados, subsistirá a responsabilidade da Credenciada pela solidez, qualidade e segurança destes serviços.</w:t>
      </w:r>
    </w:p>
    <w:p w:rsidR="003803BF" w:rsidRPr="00010124" w:rsidRDefault="003803BF" w:rsidP="00A428EF">
      <w:pPr>
        <w:pStyle w:val="SemEspaamento"/>
        <w:spacing w:line="276" w:lineRule="auto"/>
        <w:ind w:right="97"/>
        <w:jc w:val="both"/>
        <w:rPr>
          <w:rFonts w:ascii="Bookman Old Style" w:hAnsi="Bookman Old Style" w:cs="Arial"/>
          <w:b/>
        </w:rPr>
      </w:pPr>
    </w:p>
    <w:p w:rsidR="003803BF" w:rsidRPr="00010124" w:rsidRDefault="003803BF" w:rsidP="00A428EF">
      <w:pPr>
        <w:pStyle w:val="SemEspaamento"/>
        <w:spacing w:line="276" w:lineRule="auto"/>
        <w:ind w:right="97"/>
        <w:jc w:val="both"/>
        <w:rPr>
          <w:rFonts w:ascii="Bookman Old Style" w:hAnsi="Bookman Old Style" w:cs="Arial"/>
          <w:b/>
        </w:rPr>
      </w:pPr>
      <w:r w:rsidRPr="00010124">
        <w:rPr>
          <w:rFonts w:ascii="Bookman Old Style" w:hAnsi="Bookman Old Style" w:cs="Arial"/>
          <w:b/>
        </w:rPr>
        <w:t xml:space="preserve">CLÁUSULA SEXTA – RESCISÃO CONTRATUAL </w:t>
      </w:r>
    </w:p>
    <w:p w:rsidR="003803BF" w:rsidRPr="00010124" w:rsidRDefault="003803BF" w:rsidP="00050FB5">
      <w:pPr>
        <w:pStyle w:val="PargrafodaLista"/>
        <w:widowControl/>
        <w:numPr>
          <w:ilvl w:val="0"/>
          <w:numId w:val="14"/>
        </w:numPr>
        <w:suppressAutoHyphens/>
        <w:autoSpaceDE/>
        <w:autoSpaceDN/>
        <w:spacing w:before="240" w:line="276" w:lineRule="auto"/>
        <w:ind w:left="0" w:right="97" w:firstLine="0"/>
        <w:jc w:val="both"/>
        <w:rPr>
          <w:rFonts w:ascii="Bookman Old Style" w:hAnsi="Bookman Old Style"/>
          <w:vanish/>
        </w:rPr>
      </w:pPr>
    </w:p>
    <w:p w:rsidR="003803BF" w:rsidRPr="00010124" w:rsidRDefault="003803BF" w:rsidP="00050FB5">
      <w:pPr>
        <w:pStyle w:val="PargrafodaLista"/>
        <w:widowControl/>
        <w:numPr>
          <w:ilvl w:val="0"/>
          <w:numId w:val="14"/>
        </w:numPr>
        <w:suppressAutoHyphens/>
        <w:autoSpaceDE/>
        <w:autoSpaceDN/>
        <w:spacing w:before="240" w:line="276" w:lineRule="auto"/>
        <w:ind w:left="0" w:right="97" w:firstLine="0"/>
        <w:jc w:val="both"/>
        <w:rPr>
          <w:rFonts w:ascii="Bookman Old Style" w:hAnsi="Bookman Old Style"/>
          <w:vanish/>
        </w:rPr>
      </w:pPr>
    </w:p>
    <w:p w:rsidR="003803BF" w:rsidRPr="00010124" w:rsidRDefault="003803BF" w:rsidP="00050FB5">
      <w:pPr>
        <w:pStyle w:val="PargrafodaLista"/>
        <w:widowControl/>
        <w:numPr>
          <w:ilvl w:val="1"/>
          <w:numId w:val="14"/>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O presente Contrato poderá ser extinto (rescindido) na forma e na ocorrência de qualquer das hipóteses do art. 137 da Lei 14.133/2021 e nas situações previstas no Edital.</w:t>
      </w:r>
    </w:p>
    <w:p w:rsidR="003803BF" w:rsidRPr="00010124" w:rsidRDefault="003803BF" w:rsidP="00A428EF">
      <w:pPr>
        <w:pStyle w:val="SemEspaamento"/>
        <w:spacing w:line="276" w:lineRule="auto"/>
        <w:ind w:right="97"/>
        <w:jc w:val="both"/>
        <w:rPr>
          <w:rFonts w:ascii="Bookman Old Style" w:hAnsi="Bookman Old Style" w:cs="Arial"/>
          <w:b/>
        </w:rPr>
      </w:pPr>
    </w:p>
    <w:p w:rsidR="003803BF" w:rsidRPr="00010124" w:rsidRDefault="003803BF" w:rsidP="00A428EF">
      <w:pPr>
        <w:pStyle w:val="SemEspaamento"/>
        <w:spacing w:line="276" w:lineRule="auto"/>
        <w:ind w:right="97"/>
        <w:jc w:val="both"/>
        <w:rPr>
          <w:rFonts w:ascii="Bookman Old Style" w:hAnsi="Bookman Old Style" w:cs="Arial"/>
          <w:b/>
        </w:rPr>
      </w:pPr>
      <w:r w:rsidRPr="00010124">
        <w:rPr>
          <w:rFonts w:ascii="Bookman Old Style" w:hAnsi="Bookman Old Style" w:cs="Arial"/>
          <w:b/>
        </w:rPr>
        <w:t>CLÁUSULA SÉTIMA – DAS PENALIDADES</w:t>
      </w:r>
    </w:p>
    <w:p w:rsidR="003803BF" w:rsidRPr="00010124" w:rsidRDefault="003803BF" w:rsidP="00050FB5">
      <w:pPr>
        <w:pStyle w:val="PargrafodaLista"/>
        <w:widowControl/>
        <w:numPr>
          <w:ilvl w:val="1"/>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Comete infração administrativa o licitante que praticar quaisquer das hipóteses previstas no art. 155 da Lei nº 14.133, de 2021, quais sejam:</w:t>
      </w:r>
    </w:p>
    <w:p w:rsidR="003803BF" w:rsidRPr="00010124" w:rsidRDefault="003803BF" w:rsidP="00050FB5">
      <w:pPr>
        <w:pStyle w:val="PargrafodaLista"/>
        <w:widowControl/>
        <w:numPr>
          <w:ilvl w:val="2"/>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Dar causa à inexecução parcial do contrato;</w:t>
      </w:r>
    </w:p>
    <w:p w:rsidR="003803BF" w:rsidRPr="00010124" w:rsidRDefault="003803BF" w:rsidP="00050FB5">
      <w:pPr>
        <w:pStyle w:val="PargrafodaLista"/>
        <w:widowControl/>
        <w:numPr>
          <w:ilvl w:val="2"/>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Dar causa à inexecução parcial do contrato que cause grave dano à Administração, ao funcionamento dos serviços públicos ou ao interesse coletivo;</w:t>
      </w:r>
    </w:p>
    <w:p w:rsidR="003803BF" w:rsidRPr="00010124" w:rsidRDefault="003803BF" w:rsidP="00050FB5">
      <w:pPr>
        <w:pStyle w:val="PargrafodaLista"/>
        <w:widowControl/>
        <w:numPr>
          <w:ilvl w:val="2"/>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Dar causa à inexecução total do contrato;</w:t>
      </w:r>
    </w:p>
    <w:p w:rsidR="003803BF" w:rsidRPr="00010124" w:rsidRDefault="003803BF" w:rsidP="00050FB5">
      <w:pPr>
        <w:pStyle w:val="PargrafodaLista"/>
        <w:widowControl/>
        <w:numPr>
          <w:ilvl w:val="2"/>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Deixar de entregar a documentação exigida para o certame;</w:t>
      </w:r>
    </w:p>
    <w:p w:rsidR="003803BF" w:rsidRPr="00010124" w:rsidRDefault="003803BF" w:rsidP="00050FB5">
      <w:pPr>
        <w:pStyle w:val="PargrafodaLista"/>
        <w:widowControl/>
        <w:numPr>
          <w:ilvl w:val="2"/>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lastRenderedPageBreak/>
        <w:t>Não manter a proposta, salvo em decorrência de fato superveniente devidamente justificado;</w:t>
      </w:r>
    </w:p>
    <w:p w:rsidR="003803BF" w:rsidRPr="00010124" w:rsidRDefault="003803BF" w:rsidP="00050FB5">
      <w:pPr>
        <w:pStyle w:val="PargrafodaLista"/>
        <w:widowControl/>
        <w:numPr>
          <w:ilvl w:val="2"/>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Não celebrar o contrato ou não entregar a documentação exigida para a contratação, quando convocado dentro do prazo de validade de sua proposta;</w:t>
      </w:r>
    </w:p>
    <w:p w:rsidR="003803BF" w:rsidRPr="00010124" w:rsidRDefault="003803BF" w:rsidP="00050FB5">
      <w:pPr>
        <w:pStyle w:val="PargrafodaLista"/>
        <w:widowControl/>
        <w:numPr>
          <w:ilvl w:val="2"/>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Ensejar o retardamento da execução ou da entrega do objeto da licitação sem motivo justificado;</w:t>
      </w:r>
    </w:p>
    <w:p w:rsidR="003803BF" w:rsidRPr="00010124" w:rsidRDefault="003803BF" w:rsidP="00050FB5">
      <w:pPr>
        <w:pStyle w:val="PargrafodaLista"/>
        <w:widowControl/>
        <w:numPr>
          <w:ilvl w:val="2"/>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Apresentar declaração ou documentação falsa exigida para o certame ou prestar declaração falsa durante a dispensa eletrônica ou a execução do contrato;</w:t>
      </w:r>
    </w:p>
    <w:p w:rsidR="003803BF" w:rsidRPr="00010124" w:rsidRDefault="003803BF" w:rsidP="00050FB5">
      <w:pPr>
        <w:pStyle w:val="PargrafodaLista"/>
        <w:widowControl/>
        <w:numPr>
          <w:ilvl w:val="2"/>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Fraudar a dispensa eletrônica ou praticar ato fraudulento na execução do contrato;</w:t>
      </w:r>
    </w:p>
    <w:p w:rsidR="003803BF" w:rsidRPr="00010124" w:rsidRDefault="003803BF" w:rsidP="00050FB5">
      <w:pPr>
        <w:pStyle w:val="PargrafodaLista"/>
        <w:widowControl/>
        <w:numPr>
          <w:ilvl w:val="2"/>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Comportar-se de modo inidôneo ou cometer fraude de qualquer natureza;</w:t>
      </w:r>
    </w:p>
    <w:p w:rsidR="003803BF" w:rsidRPr="00010124" w:rsidRDefault="003803BF" w:rsidP="00050FB5">
      <w:pPr>
        <w:pStyle w:val="PargrafodaLista"/>
        <w:widowControl/>
        <w:numPr>
          <w:ilvl w:val="1"/>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Considera-se comportamento inidôneo, entre outros, a declaração falsa quanto às condições de participação, quanto ao enquadramento como ME/EPP ou o conluio entre os licitantes, em qualquer momento da dispensa, mesmo após o encerramento da fase de lances.</w:t>
      </w:r>
    </w:p>
    <w:p w:rsidR="003803BF" w:rsidRPr="00010124" w:rsidRDefault="003803BF" w:rsidP="00050FB5">
      <w:pPr>
        <w:pStyle w:val="PargrafodaLista"/>
        <w:widowControl/>
        <w:numPr>
          <w:ilvl w:val="2"/>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Praticar atos ilícitos com vistas a frustrar os objetivos deste certame;</w:t>
      </w:r>
    </w:p>
    <w:p w:rsidR="003803BF" w:rsidRPr="00010124" w:rsidRDefault="003803BF" w:rsidP="00050FB5">
      <w:pPr>
        <w:pStyle w:val="PargrafodaLista"/>
        <w:widowControl/>
        <w:numPr>
          <w:ilvl w:val="2"/>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Praticar ato lesivo previsto no</w:t>
      </w:r>
      <w:r w:rsidRPr="00010124">
        <w:rPr>
          <w:rFonts w:ascii="Times New Roman" w:hAnsi="Times New Roman" w:cs="Times New Roman"/>
          <w:bCs/>
        </w:rPr>
        <w:t> </w:t>
      </w:r>
      <w:hyperlink r:id="rId18" w:anchor="art5" w:history="1">
        <w:r w:rsidRPr="00010124">
          <w:rPr>
            <w:rStyle w:val="Hyperlink"/>
            <w:rFonts w:ascii="Bookman Old Style" w:hAnsi="Bookman Old Style"/>
            <w:bCs/>
          </w:rPr>
          <w:t>art. 5º da Lei nº 12.846, de 1º de agosto de 2013</w:t>
        </w:r>
      </w:hyperlink>
      <w:r w:rsidRPr="00010124">
        <w:rPr>
          <w:rFonts w:ascii="Bookman Old Style" w:hAnsi="Bookman Old Style"/>
          <w:bCs/>
        </w:rPr>
        <w:t>.</w:t>
      </w:r>
    </w:p>
    <w:p w:rsidR="003803BF" w:rsidRPr="00010124" w:rsidRDefault="003803BF" w:rsidP="00050FB5">
      <w:pPr>
        <w:pStyle w:val="PargrafodaLista"/>
        <w:widowControl/>
        <w:numPr>
          <w:ilvl w:val="1"/>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O licitante que cometer qualquer das infrações discriminadas nos subitens anteriores ficará sujeito, sem prejuízo da responsabilidade civil e criminal, às seguintes sanções (</w:t>
      </w:r>
      <w:r w:rsidRPr="00010124">
        <w:rPr>
          <w:rFonts w:ascii="Bookman Old Style" w:hAnsi="Bookman Old Style"/>
        </w:rPr>
        <w:t>art. 156 da Lei n° 14.133, de 2021.)</w:t>
      </w:r>
      <w:r w:rsidRPr="00010124">
        <w:rPr>
          <w:rFonts w:ascii="Bookman Old Style" w:hAnsi="Bookman Old Style"/>
          <w:bCs/>
        </w:rPr>
        <w:t>:</w:t>
      </w:r>
    </w:p>
    <w:p w:rsidR="003803BF" w:rsidRPr="00010124" w:rsidRDefault="003803BF" w:rsidP="00050FB5">
      <w:pPr>
        <w:pStyle w:val="PargrafodaLista"/>
        <w:widowControl/>
        <w:numPr>
          <w:ilvl w:val="2"/>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Advertência pela falta do subitem 7.1.1 deste Contrato e no instrumento de convocação, quando não se justificar a imposição de penalidade mais grave;</w:t>
      </w:r>
    </w:p>
    <w:p w:rsidR="003803BF" w:rsidRPr="00010124" w:rsidRDefault="003803BF" w:rsidP="00050FB5">
      <w:pPr>
        <w:pStyle w:val="PargrafodaLista"/>
        <w:widowControl/>
        <w:numPr>
          <w:ilvl w:val="2"/>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 xml:space="preserve">Multa de </w:t>
      </w:r>
      <w:r w:rsidRPr="00010124">
        <w:rPr>
          <w:rFonts w:ascii="Bookman Old Style" w:hAnsi="Bookman Old Style"/>
          <w:i/>
          <w:iCs/>
        </w:rPr>
        <w:t>5% (cinco por cento)</w:t>
      </w:r>
      <w:r w:rsidRPr="00010124">
        <w:rPr>
          <w:rFonts w:ascii="Bookman Old Style" w:hAnsi="Bookman Old Style"/>
          <w:bCs/>
        </w:rPr>
        <w:t xml:space="preserve"> sobre o valor estimado do(s) item(s) prejudicado(s) pela conduta do licitante, por qualquer das infrações dos subitens7.1.1 a 7.1.13;</w:t>
      </w:r>
    </w:p>
    <w:p w:rsidR="003803BF" w:rsidRPr="00010124" w:rsidRDefault="003803BF" w:rsidP="00050FB5">
      <w:pPr>
        <w:pStyle w:val="PargrafodaLista"/>
        <w:widowControl/>
        <w:numPr>
          <w:ilvl w:val="2"/>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Impedimento de licitar e contratar no âmbito da Administração Pública direta e indireta do ente federativo que tiver aplicado a sanção, pelo prazo máximo de 3 (três) anos, nos casos dos subitens 7.1.2 a 7.1.7 de Termo de Referência e do instrumento de Credenciamento (Contratação Direta), quando não se justificar a imposição de penalidade mais grave;</w:t>
      </w:r>
    </w:p>
    <w:p w:rsidR="003803BF" w:rsidRPr="00010124" w:rsidRDefault="003803BF" w:rsidP="00050FB5">
      <w:pPr>
        <w:pStyle w:val="PargrafodaLista"/>
        <w:widowControl/>
        <w:numPr>
          <w:ilvl w:val="2"/>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7.1.8 a 7.1.12, bem como nos demais casos que justifiquem a imposição da penalidade mais grave.</w:t>
      </w:r>
    </w:p>
    <w:p w:rsidR="003803BF" w:rsidRPr="00010124" w:rsidRDefault="003803BF" w:rsidP="00050FB5">
      <w:pPr>
        <w:pStyle w:val="PargrafodaLista"/>
        <w:widowControl/>
        <w:numPr>
          <w:ilvl w:val="1"/>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lastRenderedPageBreak/>
        <w:t>A aplicação das sanções previstas neste Contrato e no instrumento convocatório não exclui, em hipótese alguma, a obrigação de reparação integral do dano causado à Contratante (§9° do art. 156 da Lei nº 14.133, de 2021).</w:t>
      </w:r>
    </w:p>
    <w:p w:rsidR="003803BF" w:rsidRPr="00010124" w:rsidRDefault="003803BF" w:rsidP="00050FB5">
      <w:pPr>
        <w:pStyle w:val="PargrafodaLista"/>
        <w:widowControl/>
        <w:numPr>
          <w:ilvl w:val="1"/>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Todas as sanções previstas no instrumento convocatório poderão ser aplicadas cumulativamente com a multa (§7° do art. 156 da Lei nº 14.133, de 2021).</w:t>
      </w:r>
    </w:p>
    <w:p w:rsidR="003803BF" w:rsidRPr="00010124" w:rsidRDefault="003803BF" w:rsidP="00050FB5">
      <w:pPr>
        <w:pStyle w:val="PargrafodaLista"/>
        <w:widowControl/>
        <w:numPr>
          <w:ilvl w:val="1"/>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Antes da aplicação da multa será facultada a defesa do interessado no prazo de 15 (quinze) dias úteis, contado da data de sua intimação (art. 157 da Lei nº 14.133, de 2021).</w:t>
      </w:r>
    </w:p>
    <w:p w:rsidR="003803BF" w:rsidRPr="00010124" w:rsidRDefault="003803BF" w:rsidP="00050FB5">
      <w:pPr>
        <w:pStyle w:val="PargrafodaLista"/>
        <w:widowControl/>
        <w:numPr>
          <w:ilvl w:val="1"/>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Se a multa aplicada e as indenizações cabíveis forem superiores ao valor do pagamento eventualmente devido pelo Contratante o Contratado, além da perda desse valor, a diferença será descontada da garantia prestada ou será cobrada judicialmente (§8° do art. 156 da Lei nº 14.133, de 2021).</w:t>
      </w:r>
    </w:p>
    <w:p w:rsidR="003803BF" w:rsidRPr="00010124" w:rsidRDefault="003803BF" w:rsidP="00050FB5">
      <w:pPr>
        <w:pStyle w:val="PargrafodaLista"/>
        <w:widowControl/>
        <w:numPr>
          <w:ilvl w:val="1"/>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 xml:space="preserve">Previamente ao encaminhamento à cobrança judicial, a multa poderá ser recolhida administrativamente no prazo máximo de </w:t>
      </w:r>
      <w:r w:rsidRPr="00010124">
        <w:rPr>
          <w:rFonts w:ascii="Bookman Old Style" w:hAnsi="Bookman Old Style"/>
          <w:b/>
          <w:i/>
          <w:iCs/>
        </w:rPr>
        <w:t>20 (vinte)</w:t>
      </w:r>
      <w:r w:rsidRPr="00010124">
        <w:rPr>
          <w:rFonts w:ascii="Bookman Old Style" w:hAnsi="Bookman Old Style"/>
          <w:bCs/>
        </w:rPr>
        <w:t xml:space="preserve"> dias, a contar da data do recebimento da comunicação enviada pela autoridade competente.</w:t>
      </w:r>
    </w:p>
    <w:p w:rsidR="003803BF" w:rsidRPr="00010124" w:rsidRDefault="003803BF" w:rsidP="00050FB5">
      <w:pPr>
        <w:pStyle w:val="PargrafodaLista"/>
        <w:widowControl/>
        <w:numPr>
          <w:ilvl w:val="1"/>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3803BF" w:rsidRPr="00010124" w:rsidRDefault="003803BF" w:rsidP="00050FB5">
      <w:pPr>
        <w:pStyle w:val="PargrafodaLista"/>
        <w:widowControl/>
        <w:numPr>
          <w:ilvl w:val="1"/>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Na aplicação das sanções serão consideradas (§1° do art. 156 da Lei nº 14.133, de 2021):</w:t>
      </w:r>
    </w:p>
    <w:p w:rsidR="003803BF" w:rsidRPr="00010124" w:rsidRDefault="003803BF" w:rsidP="00050FB5">
      <w:pPr>
        <w:pStyle w:val="PargrafodaLista"/>
        <w:widowControl/>
        <w:numPr>
          <w:ilvl w:val="2"/>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A natureza e a gravidade da infração cometida;</w:t>
      </w:r>
    </w:p>
    <w:p w:rsidR="003803BF" w:rsidRPr="00010124" w:rsidRDefault="003803BF" w:rsidP="00050FB5">
      <w:pPr>
        <w:pStyle w:val="PargrafodaLista"/>
        <w:widowControl/>
        <w:numPr>
          <w:ilvl w:val="2"/>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As peculiaridades do caso concreto;</w:t>
      </w:r>
    </w:p>
    <w:p w:rsidR="003803BF" w:rsidRPr="00010124" w:rsidRDefault="003803BF" w:rsidP="00050FB5">
      <w:pPr>
        <w:pStyle w:val="PargrafodaLista"/>
        <w:widowControl/>
        <w:numPr>
          <w:ilvl w:val="2"/>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As circunstâncias agravantes e atenuantes;</w:t>
      </w:r>
    </w:p>
    <w:p w:rsidR="003803BF" w:rsidRPr="00010124" w:rsidRDefault="003803BF" w:rsidP="00050FB5">
      <w:pPr>
        <w:pStyle w:val="PargrafodaLista"/>
        <w:widowControl/>
        <w:numPr>
          <w:ilvl w:val="2"/>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Os danos que dele provierem para o Contratante;</w:t>
      </w:r>
    </w:p>
    <w:p w:rsidR="003803BF" w:rsidRPr="00010124" w:rsidRDefault="003803BF" w:rsidP="00050FB5">
      <w:pPr>
        <w:pStyle w:val="PargrafodaLista"/>
        <w:widowControl/>
        <w:numPr>
          <w:ilvl w:val="2"/>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A implantação ou o aperfeiçoamento de programa de integridade, conforme normas e orientações dos órgãos de controle;</w:t>
      </w:r>
    </w:p>
    <w:p w:rsidR="003803BF" w:rsidRPr="00010124" w:rsidRDefault="003803BF" w:rsidP="00050FB5">
      <w:pPr>
        <w:pStyle w:val="PargrafodaLista"/>
        <w:widowControl/>
        <w:numPr>
          <w:ilvl w:val="1"/>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A aplicação das sanções previstas neste contrato e no instrumento de convocação não exclui, em hipótese alguma, a obrigação de reparação integral do dano à Administração Pública.</w:t>
      </w:r>
    </w:p>
    <w:p w:rsidR="003803BF" w:rsidRPr="00010124" w:rsidRDefault="003803BF" w:rsidP="00050FB5">
      <w:pPr>
        <w:pStyle w:val="PargrafodaLista"/>
        <w:widowControl/>
        <w:numPr>
          <w:ilvl w:val="1"/>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 da Lei nº 14.133, de 2021).</w:t>
      </w:r>
    </w:p>
    <w:p w:rsidR="003803BF" w:rsidRPr="00010124" w:rsidRDefault="003803BF" w:rsidP="00050FB5">
      <w:pPr>
        <w:pStyle w:val="PargrafodaLista"/>
        <w:widowControl/>
        <w:numPr>
          <w:ilvl w:val="1"/>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lastRenderedPageBreak/>
        <w:t>A personalidade jurídica do Contratado poderá ser desconsiderada sempre que utilizada com abuso do direito para facilitar, encobrir ou dissimular a prática dos atos ilícitos previstos neste Aviso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3803BF" w:rsidRPr="00010124" w:rsidRDefault="003803BF" w:rsidP="00050FB5">
      <w:pPr>
        <w:pStyle w:val="PargrafodaLista"/>
        <w:widowControl/>
        <w:numPr>
          <w:ilvl w:val="1"/>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rsidR="003803BF" w:rsidRPr="00010124" w:rsidRDefault="003803BF" w:rsidP="00050FB5">
      <w:pPr>
        <w:pStyle w:val="PargrafodaLista"/>
        <w:widowControl/>
        <w:numPr>
          <w:ilvl w:val="1"/>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As sanções de impedimento de licitar e contratar e declaração de inidoneidade para licitar ou contratar são passíveis de reabilitação na forma do art. 163 da Lei nº 14.133, de 2021.</w:t>
      </w:r>
    </w:p>
    <w:p w:rsidR="003803BF" w:rsidRPr="00010124" w:rsidRDefault="003803BF" w:rsidP="00050FB5">
      <w:pPr>
        <w:pStyle w:val="PargrafodaLista"/>
        <w:widowControl/>
        <w:numPr>
          <w:ilvl w:val="1"/>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bCs/>
        </w:rPr>
        <w:t>As sanções por atos praticados no decorrer da contratação estão previstas nos no Edital de Credenciamento e seus Anexos.</w:t>
      </w:r>
    </w:p>
    <w:p w:rsidR="003803BF" w:rsidRPr="00010124" w:rsidRDefault="003803BF" w:rsidP="00A428EF">
      <w:pPr>
        <w:spacing w:before="240" w:line="276" w:lineRule="auto"/>
        <w:ind w:right="97"/>
        <w:jc w:val="both"/>
        <w:rPr>
          <w:rFonts w:ascii="Bookman Old Style" w:hAnsi="Bookman Old Style"/>
          <w:b/>
          <w:bCs/>
        </w:rPr>
      </w:pPr>
      <w:r w:rsidRPr="00010124">
        <w:rPr>
          <w:rFonts w:ascii="Bookman Old Style" w:hAnsi="Bookman Old Style"/>
          <w:b/>
        </w:rPr>
        <w:t xml:space="preserve">CLÁUSULA OITAVA – DA VIGÊNCIA DO CONTRATO </w:t>
      </w:r>
    </w:p>
    <w:p w:rsidR="003803BF" w:rsidRPr="00010124" w:rsidRDefault="003803BF" w:rsidP="00050FB5">
      <w:pPr>
        <w:pStyle w:val="PargrafodaLista"/>
        <w:widowControl/>
        <w:numPr>
          <w:ilvl w:val="0"/>
          <w:numId w:val="15"/>
        </w:numPr>
        <w:suppressAutoHyphens/>
        <w:autoSpaceDE/>
        <w:autoSpaceDN/>
        <w:spacing w:before="240" w:line="276" w:lineRule="auto"/>
        <w:ind w:left="0" w:right="97" w:firstLine="0"/>
        <w:jc w:val="both"/>
        <w:rPr>
          <w:rFonts w:ascii="Bookman Old Style" w:eastAsia="Batang" w:hAnsi="Bookman Old Style"/>
          <w:vanish/>
          <w:color w:val="000000"/>
        </w:rPr>
      </w:pPr>
    </w:p>
    <w:p w:rsidR="003803BF" w:rsidRPr="00010124" w:rsidRDefault="003803BF" w:rsidP="00050FB5">
      <w:pPr>
        <w:pStyle w:val="PargrafodaLista"/>
        <w:widowControl/>
        <w:numPr>
          <w:ilvl w:val="1"/>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eastAsia="Batang" w:hAnsi="Bookman Old Style"/>
          <w:color w:val="000000"/>
        </w:rPr>
        <w:t>O presente contrato terá vigência de 0</w:t>
      </w:r>
      <w:r w:rsidR="00BB704C">
        <w:rPr>
          <w:rFonts w:ascii="Bookman Old Style" w:eastAsia="Batang" w:hAnsi="Bookman Old Style"/>
          <w:color w:val="000000"/>
        </w:rPr>
        <w:t>3</w:t>
      </w:r>
      <w:r w:rsidR="00BB704C">
        <w:rPr>
          <w:rFonts w:ascii="Bookman Old Style" w:hAnsi="Bookman Old Style"/>
        </w:rPr>
        <w:t xml:space="preserve"> (três</w:t>
      </w:r>
      <w:r w:rsidRPr="00010124">
        <w:rPr>
          <w:rFonts w:ascii="Bookman Old Style" w:hAnsi="Bookman Old Style"/>
        </w:rPr>
        <w:t>) meses, com vigência a contar da data de sua assinatura, podendo ser prorrogado por sucessivos períodos na forma do Art. 106 da Lei 14.133/2021, respeitados o limite máximo decenal na forma estabelecida no Art; 107 da referida Lei</w:t>
      </w:r>
      <w:r w:rsidRPr="00010124">
        <w:rPr>
          <w:rFonts w:ascii="Bookman Old Style" w:eastAsia="Batang" w:hAnsi="Bookman Old Style"/>
          <w:color w:val="000000"/>
        </w:rPr>
        <w:t>.</w:t>
      </w:r>
    </w:p>
    <w:p w:rsidR="003803BF" w:rsidRPr="00010124" w:rsidRDefault="003803BF" w:rsidP="00050FB5">
      <w:pPr>
        <w:pStyle w:val="PargrafodaLista"/>
        <w:widowControl/>
        <w:numPr>
          <w:ilvl w:val="1"/>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eastAsia="Batang" w:hAnsi="Bookman Old Style"/>
          <w:color w:val="000000"/>
        </w:rPr>
        <w:t xml:space="preserve">No caso de ocorrer à comunicação da prorrogação pelo Municipal de </w:t>
      </w:r>
      <w:r w:rsidR="003D1788" w:rsidRPr="00010124">
        <w:rPr>
          <w:rFonts w:ascii="Bookman Old Style" w:eastAsia="Batang" w:hAnsi="Bookman Old Style"/>
          <w:color w:val="000000"/>
        </w:rPr>
        <w:t>Itaberaba</w:t>
      </w:r>
      <w:r w:rsidRPr="00010124">
        <w:rPr>
          <w:rFonts w:ascii="Bookman Old Style" w:eastAsia="Batang" w:hAnsi="Bookman Old Style"/>
          <w:color w:val="000000"/>
        </w:rPr>
        <w:t>/</w:t>
      </w:r>
      <w:r w:rsidR="00AC73E9">
        <w:rPr>
          <w:rFonts w:ascii="Bookman Old Style" w:eastAsia="Batang" w:hAnsi="Bookman Old Style"/>
          <w:color w:val="000000"/>
        </w:rPr>
        <w:t>Bahia</w:t>
      </w:r>
      <w:r w:rsidRPr="00010124">
        <w:rPr>
          <w:rFonts w:ascii="Bookman Old Style" w:eastAsia="Batang" w:hAnsi="Bookman Old Style"/>
          <w:color w:val="000000"/>
        </w:rPr>
        <w:t>., a Contratada poderá manifestar a não concordância, quando então perderá sua condição de Credenciada.</w:t>
      </w:r>
    </w:p>
    <w:p w:rsidR="003803BF" w:rsidRPr="00010124" w:rsidRDefault="003803BF" w:rsidP="00050FB5">
      <w:pPr>
        <w:pStyle w:val="PargrafodaLista"/>
        <w:widowControl/>
        <w:numPr>
          <w:ilvl w:val="1"/>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A prorrogação de contrato deverá ser promovida mediante celebração de termo aditivo, o qual deverá ser submetido à aprovação da consultoria jurídica do órgão ou entidade contratante.</w:t>
      </w:r>
    </w:p>
    <w:p w:rsidR="003803BF" w:rsidRPr="00010124" w:rsidRDefault="003803BF" w:rsidP="00050FB5">
      <w:pPr>
        <w:pStyle w:val="PargrafodaLista"/>
        <w:widowControl/>
        <w:numPr>
          <w:ilvl w:val="1"/>
          <w:numId w:val="15"/>
        </w:numPr>
        <w:suppressAutoHyphens/>
        <w:autoSpaceDE/>
        <w:autoSpaceDN/>
        <w:spacing w:before="240" w:line="276" w:lineRule="auto"/>
        <w:ind w:left="0" w:right="97" w:firstLine="0"/>
        <w:jc w:val="both"/>
        <w:rPr>
          <w:rFonts w:ascii="Bookman Old Style" w:hAnsi="Bookman Old Style"/>
          <w:b/>
          <w:bCs/>
        </w:rPr>
      </w:pPr>
      <w:r w:rsidRPr="00010124">
        <w:rPr>
          <w:rFonts w:ascii="Bookman Old Style" w:hAnsi="Bookman Old Style"/>
        </w:rPr>
        <w:t>A rescisão poderá ocorrer a qualquer momento, em defesa do interesse público ou pelo descumprimento de quaisquer das cláusulas contratadas.</w:t>
      </w:r>
    </w:p>
    <w:p w:rsidR="003803BF" w:rsidRPr="00010124" w:rsidRDefault="003803BF" w:rsidP="00A428EF">
      <w:pPr>
        <w:pStyle w:val="SemEspaamento"/>
        <w:spacing w:line="276" w:lineRule="auto"/>
        <w:ind w:right="97"/>
        <w:jc w:val="both"/>
        <w:rPr>
          <w:rFonts w:ascii="Bookman Old Style" w:hAnsi="Bookman Old Style" w:cs="Arial"/>
          <w:b/>
        </w:rPr>
      </w:pPr>
    </w:p>
    <w:p w:rsidR="003803BF" w:rsidRPr="00010124" w:rsidRDefault="003803BF" w:rsidP="00A428EF">
      <w:pPr>
        <w:pStyle w:val="SemEspaamento"/>
        <w:spacing w:line="276" w:lineRule="auto"/>
        <w:ind w:right="97"/>
        <w:jc w:val="both"/>
        <w:rPr>
          <w:rFonts w:ascii="Bookman Old Style" w:hAnsi="Bookman Old Style" w:cs="Arial"/>
          <w:b/>
        </w:rPr>
      </w:pPr>
      <w:r w:rsidRPr="00010124">
        <w:rPr>
          <w:rFonts w:ascii="Bookman Old Style" w:hAnsi="Bookman Old Style" w:cs="Arial"/>
          <w:b/>
        </w:rPr>
        <w:t>CLÁUSULA NONA – DA PUBLICIDADE</w:t>
      </w:r>
    </w:p>
    <w:p w:rsidR="003803BF" w:rsidRPr="00010124" w:rsidRDefault="003803BF" w:rsidP="00A428EF">
      <w:pPr>
        <w:pStyle w:val="SemEspaamento"/>
        <w:spacing w:line="276" w:lineRule="auto"/>
        <w:ind w:right="97"/>
        <w:jc w:val="both"/>
        <w:rPr>
          <w:rFonts w:ascii="Bookman Old Style" w:hAnsi="Bookman Old Style" w:cs="Arial"/>
        </w:rPr>
      </w:pP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9.1. A CONTRATANTE, no prazo de até 10 (dez) dias após assinatura deste Contrato, providenciará a sua publicação, por extrato, no Diário Oficial do Município de </w:t>
      </w:r>
      <w:r w:rsidR="003D1788" w:rsidRPr="00010124">
        <w:rPr>
          <w:rFonts w:ascii="Bookman Old Style" w:hAnsi="Bookman Old Style" w:cs="Arial"/>
        </w:rPr>
        <w:t>Itaberaba</w:t>
      </w:r>
      <w:r w:rsidR="00AC73E9">
        <w:rPr>
          <w:rFonts w:ascii="Bookman Old Style" w:hAnsi="Bookman Old Style" w:cs="Arial"/>
        </w:rPr>
        <w:t>/Bahia</w:t>
      </w:r>
      <w:r w:rsidRPr="00010124">
        <w:rPr>
          <w:rFonts w:ascii="Bookman Old Style" w:hAnsi="Bookman Old Style" w:cs="Arial"/>
        </w:rPr>
        <w:t>, e no Portal Nacional de Compras Públicas – PNCP, na forma do art. 94 da Lei 14.133/2021 e suas alterações.</w:t>
      </w:r>
    </w:p>
    <w:p w:rsidR="004317C3" w:rsidRPr="00010124" w:rsidRDefault="004317C3" w:rsidP="00A428EF">
      <w:pPr>
        <w:pStyle w:val="SemEspaamento"/>
        <w:spacing w:line="276" w:lineRule="auto"/>
        <w:ind w:right="97"/>
        <w:jc w:val="both"/>
        <w:rPr>
          <w:rFonts w:ascii="Bookman Old Style" w:hAnsi="Bookman Old Style" w:cs="Arial"/>
        </w:rPr>
      </w:pPr>
    </w:p>
    <w:p w:rsidR="003803BF" w:rsidRPr="00010124" w:rsidRDefault="003803BF" w:rsidP="00A428EF">
      <w:pPr>
        <w:pStyle w:val="SemEspaamento"/>
        <w:spacing w:line="276" w:lineRule="auto"/>
        <w:ind w:right="97"/>
        <w:jc w:val="both"/>
        <w:rPr>
          <w:rFonts w:ascii="Bookman Old Style" w:hAnsi="Bookman Old Style" w:cs="Arial"/>
          <w:b/>
        </w:rPr>
      </w:pPr>
      <w:r w:rsidRPr="00010124">
        <w:rPr>
          <w:rFonts w:ascii="Bookman Old Style" w:hAnsi="Bookman Old Style" w:cs="Arial"/>
          <w:b/>
        </w:rPr>
        <w:lastRenderedPageBreak/>
        <w:t>CLÁUSULA DÉCIMAM– DO CONTROLE</w:t>
      </w:r>
    </w:p>
    <w:p w:rsidR="003803BF" w:rsidRPr="00010124" w:rsidRDefault="003803BF" w:rsidP="00A428EF">
      <w:pPr>
        <w:pStyle w:val="SemEspaamento"/>
        <w:spacing w:line="276" w:lineRule="auto"/>
        <w:ind w:right="97"/>
        <w:jc w:val="both"/>
        <w:rPr>
          <w:rFonts w:ascii="Bookman Old Style" w:hAnsi="Bookman Old Style" w:cs="Arial"/>
        </w:rPr>
      </w:pP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10.1. O presente contrato será submetido à fiscalização da entidade de controle interno, nos termos da lei, bem como a disponibilidade para os órgãos de controle, de conformidade com a fonte de recursos que subvencionam a presente aquisição.</w:t>
      </w:r>
    </w:p>
    <w:p w:rsidR="003803BF" w:rsidRPr="00010124" w:rsidRDefault="003803BF" w:rsidP="00A428EF">
      <w:pPr>
        <w:pStyle w:val="SemEspaamento"/>
        <w:spacing w:line="276" w:lineRule="auto"/>
        <w:ind w:right="97"/>
        <w:jc w:val="both"/>
        <w:rPr>
          <w:rFonts w:ascii="Bookman Old Style" w:hAnsi="Bookman Old Style" w:cs="Arial"/>
          <w:b/>
        </w:rPr>
      </w:pPr>
    </w:p>
    <w:p w:rsidR="003803BF" w:rsidRPr="00010124" w:rsidRDefault="003803BF" w:rsidP="00A428EF">
      <w:pPr>
        <w:pStyle w:val="SemEspaamento"/>
        <w:spacing w:line="276" w:lineRule="auto"/>
        <w:ind w:right="97"/>
        <w:jc w:val="both"/>
        <w:rPr>
          <w:rFonts w:ascii="Bookman Old Style" w:hAnsi="Bookman Old Style" w:cs="Arial"/>
          <w:b/>
        </w:rPr>
      </w:pPr>
      <w:r w:rsidRPr="00010124">
        <w:rPr>
          <w:rFonts w:ascii="Bookman Old Style" w:hAnsi="Bookman Old Style" w:cs="Arial"/>
          <w:b/>
        </w:rPr>
        <w:t>CLÁUSULA DÉCIMA PRIMEIRA – DA ALTERAÇÃO DOS PREÇOS</w:t>
      </w:r>
    </w:p>
    <w:p w:rsidR="003803BF" w:rsidRPr="00010124" w:rsidRDefault="003803BF" w:rsidP="00A428EF">
      <w:pPr>
        <w:pStyle w:val="SemEspaamento"/>
        <w:spacing w:line="276" w:lineRule="auto"/>
        <w:ind w:right="97"/>
        <w:jc w:val="both"/>
        <w:rPr>
          <w:rFonts w:ascii="Bookman Old Style" w:hAnsi="Bookman Old Style" w:cs="Arial"/>
        </w:rPr>
      </w:pP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11.1. Os preços são fixos e irreajustáveis, exceto nos casos de reajustamento dos valores oficiais realizados através ato normativo ou medida administrativa, ressalvados os casos previsto em lei para a observância do princípio do equilíbrio econômico financeiro.</w:t>
      </w:r>
    </w:p>
    <w:p w:rsidR="003803BF" w:rsidRPr="00010124" w:rsidRDefault="003803BF" w:rsidP="00A428EF">
      <w:pPr>
        <w:pStyle w:val="SemEspaamento"/>
        <w:spacing w:line="276" w:lineRule="auto"/>
        <w:ind w:right="97"/>
        <w:jc w:val="both"/>
        <w:rPr>
          <w:rFonts w:ascii="Bookman Old Style" w:hAnsi="Bookman Old Style" w:cs="Arial"/>
          <w:b/>
        </w:rPr>
      </w:pPr>
    </w:p>
    <w:p w:rsidR="003803BF" w:rsidRPr="00010124" w:rsidRDefault="003803BF" w:rsidP="00A428EF">
      <w:pPr>
        <w:pStyle w:val="SemEspaamento"/>
        <w:spacing w:line="276" w:lineRule="auto"/>
        <w:ind w:right="97"/>
        <w:jc w:val="both"/>
        <w:rPr>
          <w:rFonts w:ascii="Bookman Old Style" w:hAnsi="Bookman Old Style" w:cs="Arial"/>
          <w:b/>
        </w:rPr>
      </w:pPr>
      <w:r w:rsidRPr="00010124">
        <w:rPr>
          <w:rFonts w:ascii="Bookman Old Style" w:hAnsi="Bookman Old Style" w:cs="Arial"/>
          <w:b/>
        </w:rPr>
        <w:t>CLÁUSULA DÉCIMA SGUNDA – DO FISCAL DO CONTRATO</w:t>
      </w:r>
    </w:p>
    <w:p w:rsidR="003803BF" w:rsidRPr="00010124" w:rsidRDefault="003803BF" w:rsidP="00A428EF">
      <w:pPr>
        <w:pStyle w:val="SemEspaamento"/>
        <w:spacing w:line="276" w:lineRule="auto"/>
        <w:ind w:right="97"/>
        <w:jc w:val="both"/>
        <w:rPr>
          <w:rFonts w:ascii="Bookman Old Style" w:hAnsi="Bookman Old Style" w:cs="Arial"/>
        </w:rPr>
      </w:pP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12.1. O fiscal do contrato bem como o seu respectivo suplente, serão os designados pelo gestor da pasta, conforme relação abaixo, os quais deverão observar e fazer cumprir as cláusulas contratuais e demais termos e condições previstas no instrumento convocatório e seus anexos:</w:t>
      </w:r>
    </w:p>
    <w:p w:rsidR="003803BF" w:rsidRPr="00010124" w:rsidRDefault="003803BF" w:rsidP="00A428EF">
      <w:pPr>
        <w:pStyle w:val="SemEspaamento"/>
        <w:spacing w:line="276" w:lineRule="auto"/>
        <w:ind w:right="97"/>
        <w:jc w:val="both"/>
        <w:rPr>
          <w:rFonts w:ascii="Bookman Old Style" w:hAnsi="Bookman Old Style" w:cs="Arial"/>
        </w:rPr>
      </w:pPr>
    </w:p>
    <w:p w:rsidR="003D1788" w:rsidRPr="00010124" w:rsidRDefault="003803BF" w:rsidP="003D1788">
      <w:pPr>
        <w:widowControl/>
        <w:numPr>
          <w:ilvl w:val="1"/>
          <w:numId w:val="20"/>
        </w:numPr>
        <w:tabs>
          <w:tab w:val="left" w:pos="567"/>
        </w:tabs>
        <w:autoSpaceDE/>
        <w:autoSpaceDN/>
        <w:spacing w:line="276" w:lineRule="auto"/>
        <w:ind w:left="0" w:firstLine="0"/>
        <w:jc w:val="both"/>
        <w:rPr>
          <w:rFonts w:ascii="Bookman Old Style" w:hAnsi="Bookman Old Style"/>
        </w:rPr>
      </w:pPr>
      <w:r w:rsidRPr="00010124">
        <w:rPr>
          <w:rFonts w:ascii="Bookman Old Style" w:hAnsi="Bookman Old Style"/>
        </w:rPr>
        <w:t xml:space="preserve">Fiscal do Contrato, </w:t>
      </w:r>
      <w:r w:rsidR="003D1788" w:rsidRPr="00010124">
        <w:rPr>
          <w:rFonts w:ascii="Bookman Old Style" w:hAnsi="Bookman Old Style"/>
          <w:lang w:eastAsia="pt-BR"/>
        </w:rPr>
        <w:t>Sra. Valdeli de Jesus Ramos, conforme previsto na Portaria nº 024 de 20 de janeiro 2025.</w:t>
      </w:r>
    </w:p>
    <w:p w:rsidR="003803BF" w:rsidRPr="00010124" w:rsidRDefault="003803BF" w:rsidP="00A428EF">
      <w:pPr>
        <w:pStyle w:val="SemEspaamento"/>
        <w:spacing w:line="276" w:lineRule="auto"/>
        <w:ind w:right="97"/>
        <w:jc w:val="both"/>
        <w:rPr>
          <w:rFonts w:ascii="Bookman Old Style" w:hAnsi="Bookman Old Style" w:cs="Arial"/>
          <w:b/>
        </w:rPr>
      </w:pPr>
      <w:r w:rsidRPr="00010124">
        <w:rPr>
          <w:rFonts w:ascii="Bookman Old Style" w:hAnsi="Bookman Old Style" w:cs="Arial"/>
        </w:rPr>
        <w:t>.</w:t>
      </w:r>
    </w:p>
    <w:p w:rsidR="003803BF" w:rsidRPr="00010124" w:rsidRDefault="003803BF" w:rsidP="00A428EF">
      <w:pPr>
        <w:pStyle w:val="SemEspaamento"/>
        <w:spacing w:line="276" w:lineRule="auto"/>
        <w:ind w:right="97"/>
        <w:jc w:val="both"/>
        <w:rPr>
          <w:rFonts w:ascii="Bookman Old Style" w:hAnsi="Bookman Old Style" w:cs="Arial"/>
        </w:rPr>
      </w:pP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Suplente do Fiscal do Contrato: O fiscal do contrato poderá designar suplente para acompanhamento da execução do contrato, n</w:t>
      </w:r>
      <w:r w:rsidR="00B05FAD" w:rsidRPr="00010124">
        <w:rPr>
          <w:rFonts w:ascii="Bookman Old Style" w:hAnsi="Bookman Old Style" w:cs="Arial"/>
        </w:rPr>
        <w:t>a</w:t>
      </w:r>
      <w:r w:rsidRPr="00010124">
        <w:rPr>
          <w:rFonts w:ascii="Bookman Old Style" w:hAnsi="Bookman Old Style" w:cs="Arial"/>
        </w:rPr>
        <w:t xml:space="preserve"> sua falta ou impedimento.</w:t>
      </w:r>
    </w:p>
    <w:p w:rsidR="003803BF" w:rsidRPr="00010124" w:rsidRDefault="003803BF" w:rsidP="00A428EF">
      <w:pPr>
        <w:pStyle w:val="SemEspaamento"/>
        <w:spacing w:line="276" w:lineRule="auto"/>
        <w:ind w:right="97"/>
        <w:jc w:val="both"/>
        <w:rPr>
          <w:rFonts w:ascii="Bookman Old Style" w:hAnsi="Bookman Old Style" w:cs="Arial"/>
        </w:rPr>
      </w:pPr>
    </w:p>
    <w:p w:rsidR="003803BF" w:rsidRPr="00010124" w:rsidRDefault="003803BF" w:rsidP="00A428EF">
      <w:pPr>
        <w:pStyle w:val="SemEspaamento"/>
        <w:spacing w:line="276" w:lineRule="auto"/>
        <w:ind w:right="97"/>
        <w:jc w:val="both"/>
        <w:rPr>
          <w:rFonts w:ascii="Bookman Old Style" w:hAnsi="Bookman Old Style" w:cs="Arial"/>
          <w:b/>
        </w:rPr>
      </w:pPr>
      <w:r w:rsidRPr="00010124">
        <w:rPr>
          <w:rFonts w:ascii="Bookman Old Style" w:hAnsi="Bookman Old Style" w:cs="Arial"/>
          <w:b/>
        </w:rPr>
        <w:t>CLÁUSULA DÉCIMA TERCEIRA – DOS CASOS OMISSOS</w:t>
      </w:r>
    </w:p>
    <w:p w:rsidR="003803BF" w:rsidRPr="00010124" w:rsidRDefault="003803BF" w:rsidP="00A428EF">
      <w:pPr>
        <w:pStyle w:val="SemEspaamento"/>
        <w:spacing w:line="276" w:lineRule="auto"/>
        <w:ind w:right="97"/>
        <w:jc w:val="both"/>
        <w:rPr>
          <w:rFonts w:ascii="Bookman Old Style" w:hAnsi="Bookman Old Style" w:cs="Arial"/>
          <w:bCs/>
        </w:rPr>
      </w:pPr>
    </w:p>
    <w:p w:rsidR="003803BF" w:rsidRPr="00010124" w:rsidRDefault="003803BF" w:rsidP="00A428EF">
      <w:pPr>
        <w:pStyle w:val="SemEspaamento"/>
        <w:spacing w:line="276" w:lineRule="auto"/>
        <w:ind w:right="97"/>
        <w:jc w:val="both"/>
        <w:rPr>
          <w:rFonts w:ascii="Bookman Old Style" w:hAnsi="Bookman Old Style" w:cs="Arial"/>
          <w:bCs/>
        </w:rPr>
      </w:pPr>
      <w:r w:rsidRPr="00010124">
        <w:rPr>
          <w:rFonts w:ascii="Bookman Old Style" w:hAnsi="Bookman Old Style" w:cs="Arial"/>
        </w:rPr>
        <w:t>13.1. O presente Contrato é regido pela Lei Federal 14.1</w:t>
      </w:r>
      <w:r w:rsidR="004310BB" w:rsidRPr="00010124">
        <w:rPr>
          <w:rFonts w:ascii="Bookman Old Style" w:hAnsi="Bookman Old Style" w:cs="Arial"/>
        </w:rPr>
        <w:t>33</w:t>
      </w:r>
      <w:r w:rsidRPr="00010124">
        <w:rPr>
          <w:rFonts w:ascii="Bookman Old Style" w:hAnsi="Bookman Old Style" w:cs="Arial"/>
        </w:rPr>
        <w:t>/2021 e modificações posteriores. Nos casos e situações omissas neste termo, aplica-se o que, para o caso específico, determinar a Legislação Estadual e Federal, seguindo-se o que para a hipótese determinarem a melhor doutrina e jurisprudência.</w:t>
      </w:r>
    </w:p>
    <w:p w:rsidR="003803BF" w:rsidRPr="00010124" w:rsidRDefault="003803BF" w:rsidP="00A428EF">
      <w:pPr>
        <w:pStyle w:val="SemEspaamento"/>
        <w:spacing w:line="276" w:lineRule="auto"/>
        <w:ind w:right="97"/>
        <w:jc w:val="both"/>
        <w:rPr>
          <w:rFonts w:ascii="Bookman Old Style" w:hAnsi="Bookman Old Style" w:cs="Arial"/>
          <w:bCs/>
        </w:rPr>
      </w:pPr>
    </w:p>
    <w:p w:rsidR="003803BF" w:rsidRPr="00010124" w:rsidRDefault="003803BF" w:rsidP="00A428EF">
      <w:pPr>
        <w:pStyle w:val="SemEspaamento"/>
        <w:spacing w:line="276" w:lineRule="auto"/>
        <w:ind w:right="97"/>
        <w:jc w:val="both"/>
        <w:rPr>
          <w:rFonts w:ascii="Bookman Old Style" w:hAnsi="Bookman Old Style" w:cs="Arial"/>
          <w:b/>
        </w:rPr>
      </w:pPr>
      <w:r w:rsidRPr="00010124">
        <w:rPr>
          <w:rFonts w:ascii="Bookman Old Style" w:hAnsi="Bookman Old Style" w:cs="Arial"/>
          <w:b/>
        </w:rPr>
        <w:t>CLÁUSULA DÉCIMA QUARTA – DO FORO</w:t>
      </w:r>
    </w:p>
    <w:p w:rsidR="003803BF" w:rsidRPr="00010124" w:rsidRDefault="003803BF" w:rsidP="00A428EF">
      <w:pPr>
        <w:pStyle w:val="SemEspaamento"/>
        <w:spacing w:line="276" w:lineRule="auto"/>
        <w:ind w:right="97"/>
        <w:jc w:val="both"/>
        <w:rPr>
          <w:rFonts w:ascii="Bookman Old Style" w:hAnsi="Bookman Old Style" w:cs="Arial"/>
        </w:rPr>
      </w:pP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14.1. Fica eleito o foro da Comarca de </w:t>
      </w:r>
      <w:r w:rsidR="003D1788" w:rsidRPr="00010124">
        <w:rPr>
          <w:rFonts w:ascii="Bookman Old Style" w:hAnsi="Bookman Old Style" w:cs="Arial"/>
        </w:rPr>
        <w:t>Itaberaba</w:t>
      </w:r>
      <w:r w:rsidRPr="00010124">
        <w:rPr>
          <w:rFonts w:ascii="Bookman Old Style" w:hAnsi="Bookman Old Style" w:cs="Arial"/>
        </w:rPr>
        <w:t>, Estado do Bahia, com renúncia expressa a outros, por mais privilegiados que forem para dirimir quaisquer questões fundadas neste Contrato.</w:t>
      </w:r>
    </w:p>
    <w:p w:rsidR="003803BF" w:rsidRPr="00010124" w:rsidRDefault="003803BF" w:rsidP="00A428EF">
      <w:pPr>
        <w:pStyle w:val="SemEspaamento"/>
        <w:spacing w:line="276" w:lineRule="auto"/>
        <w:ind w:right="97"/>
        <w:jc w:val="both"/>
        <w:rPr>
          <w:rFonts w:ascii="Bookman Old Style" w:hAnsi="Bookman Old Style" w:cs="Arial"/>
        </w:rPr>
      </w:pPr>
    </w:p>
    <w:p w:rsidR="003803BF" w:rsidRPr="00010124"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 xml:space="preserve">14.2. E por estarem de acordo, lavrou-se o presente termo, em 03 (três) vias de igual teor e forma, as quais foram lidas e assinadas pelas partes </w:t>
      </w:r>
      <w:r w:rsidRPr="00010124">
        <w:rPr>
          <w:rFonts w:ascii="Bookman Old Style" w:hAnsi="Bookman Old Style" w:cs="Arial"/>
          <w:b/>
        </w:rPr>
        <w:t>CONTRATANTES</w:t>
      </w:r>
      <w:r w:rsidRPr="00010124">
        <w:rPr>
          <w:rFonts w:ascii="Bookman Old Style" w:hAnsi="Bookman Old Style" w:cs="Arial"/>
        </w:rPr>
        <w:t xml:space="preserve">, </w:t>
      </w:r>
      <w:r w:rsidR="00540863">
        <w:rPr>
          <w:rFonts w:ascii="Bookman Old Style" w:hAnsi="Bookman Old Style" w:cs="Arial"/>
        </w:rPr>
        <w:t>conforme</w:t>
      </w:r>
      <w:r w:rsidRPr="00010124">
        <w:rPr>
          <w:rFonts w:ascii="Bookman Old Style" w:hAnsi="Bookman Old Style" w:cs="Arial"/>
        </w:rPr>
        <w:t xml:space="preserve"> abaixo.</w:t>
      </w:r>
    </w:p>
    <w:p w:rsidR="003803BF" w:rsidRPr="00010124" w:rsidRDefault="003803BF" w:rsidP="00A428EF">
      <w:pPr>
        <w:pStyle w:val="SemEspaamento"/>
        <w:spacing w:line="276" w:lineRule="auto"/>
        <w:ind w:right="97"/>
        <w:jc w:val="both"/>
        <w:rPr>
          <w:rFonts w:ascii="Bookman Old Style" w:hAnsi="Bookman Old Style" w:cs="Arial"/>
        </w:rPr>
      </w:pPr>
    </w:p>
    <w:p w:rsidR="003803BF" w:rsidRDefault="003803BF" w:rsidP="00A428EF">
      <w:pPr>
        <w:pStyle w:val="SemEspaamento"/>
        <w:spacing w:line="276" w:lineRule="auto"/>
        <w:ind w:right="97"/>
        <w:jc w:val="both"/>
        <w:rPr>
          <w:rFonts w:ascii="Bookman Old Style" w:hAnsi="Bookman Old Style" w:cs="Arial"/>
        </w:rPr>
      </w:pPr>
      <w:r w:rsidRPr="00010124">
        <w:rPr>
          <w:rFonts w:ascii="Bookman Old Style" w:hAnsi="Bookman Old Style" w:cs="Arial"/>
        </w:rPr>
        <w:t>Itaberaba/BA, XXXX de XXXXXXXXXXXXXXX de 202</w:t>
      </w:r>
      <w:r w:rsidR="004118BC">
        <w:rPr>
          <w:rFonts w:ascii="Bookman Old Style" w:hAnsi="Bookman Old Style" w:cs="Arial"/>
        </w:rPr>
        <w:t>6</w:t>
      </w:r>
      <w:r w:rsidRPr="00010124">
        <w:rPr>
          <w:rFonts w:ascii="Bookman Old Style" w:hAnsi="Bookman Old Style" w:cs="Arial"/>
        </w:rPr>
        <w:t>.</w:t>
      </w:r>
    </w:p>
    <w:p w:rsidR="00540863" w:rsidRDefault="00540863" w:rsidP="00A428EF">
      <w:pPr>
        <w:pStyle w:val="SemEspaamento"/>
        <w:spacing w:line="276" w:lineRule="auto"/>
        <w:ind w:right="97"/>
        <w:jc w:val="both"/>
        <w:rPr>
          <w:rFonts w:ascii="Bookman Old Style" w:hAnsi="Bookman Old Style" w:cs="Arial"/>
        </w:rPr>
      </w:pPr>
    </w:p>
    <w:p w:rsidR="00540863" w:rsidRDefault="00540863" w:rsidP="00A428EF">
      <w:pPr>
        <w:pStyle w:val="SemEspaamento"/>
        <w:spacing w:line="276" w:lineRule="auto"/>
        <w:ind w:right="97"/>
        <w:jc w:val="both"/>
        <w:rPr>
          <w:rFonts w:ascii="Bookman Old Style" w:hAnsi="Bookman Old Style" w:cs="Arial"/>
        </w:rPr>
      </w:pPr>
    </w:p>
    <w:p w:rsidR="00540863" w:rsidRDefault="00540863" w:rsidP="00A428EF">
      <w:pPr>
        <w:pStyle w:val="SemEspaamento"/>
        <w:spacing w:line="276" w:lineRule="auto"/>
        <w:ind w:right="97"/>
        <w:jc w:val="both"/>
        <w:rPr>
          <w:rFonts w:ascii="Bookman Old Style" w:hAnsi="Bookman Old Style" w:cs="Arial"/>
        </w:rPr>
      </w:pPr>
    </w:p>
    <w:p w:rsidR="00540863" w:rsidRPr="00010124" w:rsidRDefault="00540863" w:rsidP="00A428EF">
      <w:pPr>
        <w:pStyle w:val="SemEspaamento"/>
        <w:spacing w:line="276" w:lineRule="auto"/>
        <w:ind w:right="97"/>
        <w:jc w:val="both"/>
        <w:rPr>
          <w:rFonts w:ascii="Bookman Old Style" w:hAnsi="Bookman Old Style" w:cs="Arial"/>
        </w:rPr>
      </w:pPr>
    </w:p>
    <w:p w:rsidR="003803BF" w:rsidRPr="00010124" w:rsidRDefault="003803BF" w:rsidP="00A428EF">
      <w:pPr>
        <w:pStyle w:val="SemEspaamento"/>
        <w:spacing w:line="276" w:lineRule="auto"/>
        <w:ind w:right="97"/>
        <w:jc w:val="both"/>
        <w:rPr>
          <w:rFonts w:ascii="Bookman Old Style" w:hAnsi="Bookman Old Style" w:cs="Arial"/>
        </w:rPr>
      </w:pPr>
    </w:p>
    <w:tbl>
      <w:tblPr>
        <w:tblW w:w="10223" w:type="dxa"/>
        <w:tblLook w:val="04A0"/>
      </w:tblPr>
      <w:tblGrid>
        <w:gridCol w:w="4395"/>
        <w:gridCol w:w="675"/>
        <w:gridCol w:w="5153"/>
      </w:tblGrid>
      <w:tr w:rsidR="003803BF" w:rsidRPr="00010124" w:rsidTr="006F4DAD">
        <w:trPr>
          <w:trHeight w:val="874"/>
        </w:trPr>
        <w:tc>
          <w:tcPr>
            <w:tcW w:w="4395" w:type="dxa"/>
            <w:tcBorders>
              <w:top w:val="single" w:sz="4" w:space="0" w:color="auto"/>
            </w:tcBorders>
            <w:shd w:val="clear" w:color="auto" w:fill="auto"/>
          </w:tcPr>
          <w:p w:rsidR="003803BF" w:rsidRPr="00010124" w:rsidRDefault="003803BF" w:rsidP="00540863">
            <w:pPr>
              <w:pStyle w:val="SemEspaamento"/>
              <w:widowControl w:val="0"/>
              <w:spacing w:line="276" w:lineRule="auto"/>
              <w:ind w:right="97"/>
              <w:jc w:val="center"/>
              <w:rPr>
                <w:rFonts w:ascii="Bookman Old Style" w:eastAsia="Courier New" w:hAnsi="Bookman Old Style" w:cs="Arial"/>
              </w:rPr>
            </w:pPr>
            <w:r w:rsidRPr="00010124">
              <w:rPr>
                <w:rFonts w:ascii="Bookman Old Style" w:eastAsia="Courier New" w:hAnsi="Bookman Old Style" w:cs="Arial"/>
                <w:b/>
              </w:rPr>
              <w:t>PREFEIRURA MUNICIPAL DE ITABERABA</w:t>
            </w:r>
          </w:p>
          <w:p w:rsidR="003803BF" w:rsidRPr="00010124" w:rsidRDefault="003803BF" w:rsidP="00540863">
            <w:pPr>
              <w:pStyle w:val="SemEspaamento"/>
              <w:widowControl w:val="0"/>
              <w:spacing w:line="276" w:lineRule="auto"/>
              <w:ind w:right="97"/>
              <w:jc w:val="center"/>
              <w:rPr>
                <w:rFonts w:ascii="Bookman Old Style" w:eastAsia="Courier New" w:hAnsi="Bookman Old Style" w:cs="Arial"/>
                <w:i/>
              </w:rPr>
            </w:pPr>
            <w:r w:rsidRPr="00010124">
              <w:rPr>
                <w:rFonts w:ascii="Bookman Old Style" w:eastAsia="Courier New" w:hAnsi="Bookman Old Style" w:cs="Arial"/>
              </w:rPr>
              <w:t>Contratante</w:t>
            </w:r>
          </w:p>
        </w:tc>
        <w:tc>
          <w:tcPr>
            <w:tcW w:w="675" w:type="dxa"/>
            <w:shd w:val="clear" w:color="auto" w:fill="auto"/>
          </w:tcPr>
          <w:p w:rsidR="003803BF" w:rsidRPr="00010124" w:rsidRDefault="003803BF" w:rsidP="00540863">
            <w:pPr>
              <w:pStyle w:val="SemEspaamento"/>
              <w:widowControl w:val="0"/>
              <w:spacing w:line="276" w:lineRule="auto"/>
              <w:ind w:right="97"/>
              <w:jc w:val="center"/>
              <w:rPr>
                <w:rFonts w:ascii="Bookman Old Style" w:eastAsia="Courier New" w:hAnsi="Bookman Old Style" w:cs="Arial"/>
                <w:i/>
              </w:rPr>
            </w:pPr>
          </w:p>
        </w:tc>
        <w:tc>
          <w:tcPr>
            <w:tcW w:w="5153" w:type="dxa"/>
            <w:tcBorders>
              <w:top w:val="single" w:sz="4" w:space="0" w:color="auto"/>
            </w:tcBorders>
            <w:shd w:val="clear" w:color="auto" w:fill="auto"/>
          </w:tcPr>
          <w:p w:rsidR="003803BF" w:rsidRPr="00010124" w:rsidRDefault="003803BF" w:rsidP="00540863">
            <w:pPr>
              <w:pStyle w:val="SemEspaamento"/>
              <w:widowControl w:val="0"/>
              <w:spacing w:line="276" w:lineRule="auto"/>
              <w:ind w:right="97"/>
              <w:jc w:val="center"/>
              <w:rPr>
                <w:rFonts w:ascii="Bookman Old Style" w:eastAsia="Courier New" w:hAnsi="Bookman Old Style" w:cs="Arial"/>
                <w:i/>
              </w:rPr>
            </w:pPr>
            <w:r w:rsidRPr="00010124">
              <w:rPr>
                <w:rFonts w:ascii="Bookman Old Style" w:eastAsia="Courier New" w:hAnsi="Bookman Old Style" w:cs="Arial"/>
              </w:rPr>
              <w:t>Contratado(A)</w:t>
            </w:r>
          </w:p>
        </w:tc>
      </w:tr>
    </w:tbl>
    <w:p w:rsidR="003803BF" w:rsidRPr="00010124" w:rsidRDefault="003803BF" w:rsidP="00A428EF">
      <w:pPr>
        <w:pStyle w:val="SemEspaamento"/>
        <w:spacing w:line="276" w:lineRule="auto"/>
        <w:ind w:right="97"/>
        <w:jc w:val="both"/>
        <w:rPr>
          <w:rFonts w:ascii="Bookman Old Style" w:hAnsi="Bookman Old Style" w:cs="Arial"/>
        </w:rPr>
      </w:pPr>
    </w:p>
    <w:sectPr w:rsidR="003803BF" w:rsidRPr="00010124" w:rsidSect="00856CB6">
      <w:headerReference w:type="default" r:id="rId19"/>
      <w:pgSz w:w="11900" w:h="16840"/>
      <w:pgMar w:top="2060" w:right="720" w:bottom="1140" w:left="1160" w:header="566" w:footer="86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240B" w:rsidRDefault="00E4240B">
      <w:r>
        <w:separator/>
      </w:r>
    </w:p>
  </w:endnote>
  <w:endnote w:type="continuationSeparator" w:id="1">
    <w:p w:rsidR="00E4240B" w:rsidRDefault="00E424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mam">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echnic">
    <w:charset w:val="02"/>
    <w:family w:val="auto"/>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HG Mincho Light J">
    <w:altName w:val="Times New Roman"/>
    <w:charset w:val="00"/>
    <w:family w:val="auto"/>
    <w:pitch w:val="variable"/>
    <w:sig w:usb0="00000000" w:usb1="00000000" w:usb2="00000000" w:usb3="00000000" w:csb0="00000000"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00"/>
    <w:family w:val="roman"/>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Franklin Gothic Heavy">
    <w:panose1 w:val="020B09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Batang">
    <w:altName w:val="Arial Unicode MS"/>
    <w:panose1 w:val="02030600000101010101"/>
    <w:charset w:val="81"/>
    <w:family w:val="auto"/>
    <w:notTrueType/>
    <w:pitch w:val="fixed"/>
    <w:sig w:usb0="00000000"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240B" w:rsidRDefault="00E4240B">
      <w:r>
        <w:separator/>
      </w:r>
    </w:p>
  </w:footnote>
  <w:footnote w:type="continuationSeparator" w:id="1">
    <w:p w:rsidR="00E4240B" w:rsidRDefault="00E424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403" w:rsidRDefault="00812403" w:rsidP="00A775C5">
    <w:pPr>
      <w:pStyle w:val="SemEspaamento"/>
      <w:jc w:val="center"/>
      <w:rPr>
        <w:rFonts w:ascii="Bookman Old Style" w:hAnsi="Bookman Old Style"/>
        <w:b/>
      </w:rPr>
    </w:pPr>
    <w:r>
      <w:rPr>
        <w:noProof/>
        <w:lang w:eastAsia="pt-BR"/>
      </w:rPr>
      <w:drawing>
        <wp:anchor distT="0" distB="0" distL="114300" distR="114300" simplePos="0" relativeHeight="251659264" behindDoc="1" locked="0" layoutInCell="1" allowOverlap="1">
          <wp:simplePos x="0" y="0"/>
          <wp:positionH relativeFrom="column">
            <wp:posOffset>0</wp:posOffset>
          </wp:positionH>
          <wp:positionV relativeFrom="paragraph">
            <wp:posOffset>-114300</wp:posOffset>
          </wp:positionV>
          <wp:extent cx="741680" cy="793115"/>
          <wp:effectExtent l="0" t="0" r="1270" b="6985"/>
          <wp:wrapThrough wrapText="bothSides">
            <wp:wrapPolygon edited="0">
              <wp:start x="0" y="0"/>
              <wp:lineTo x="0" y="21271"/>
              <wp:lineTo x="21082" y="21271"/>
              <wp:lineTo x="21082"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41680" cy="793115"/>
                  </a:xfrm>
                  <a:prstGeom prst="rect">
                    <a:avLst/>
                  </a:prstGeom>
                  <a:noFill/>
                </pic:spPr>
              </pic:pic>
            </a:graphicData>
          </a:graphic>
        </wp:anchor>
      </w:drawing>
    </w:r>
    <w:r>
      <w:rPr>
        <w:rFonts w:ascii="Bookman Old Style" w:hAnsi="Bookman Old Style"/>
        <w:b/>
      </w:rPr>
      <w:t>PREFEITURA MUNICIPAL DE ITABERABA</w:t>
    </w:r>
  </w:p>
  <w:p w:rsidR="00812403" w:rsidRDefault="00812403" w:rsidP="00A775C5">
    <w:pPr>
      <w:pStyle w:val="SemEspaamento"/>
      <w:jc w:val="center"/>
      <w:rPr>
        <w:rFonts w:ascii="Bookman Old Style" w:hAnsi="Bookman Old Style"/>
        <w:b/>
      </w:rPr>
    </w:pPr>
    <w:r>
      <w:rPr>
        <w:rFonts w:ascii="Bookman Old Style" w:hAnsi="Bookman Old Style"/>
        <w:b/>
      </w:rPr>
      <w:t>ESTADO DA BAHIA</w:t>
    </w:r>
  </w:p>
  <w:p w:rsidR="00812403" w:rsidRDefault="00812403" w:rsidP="00A775C5">
    <w:pPr>
      <w:pStyle w:val="SemEspaamento"/>
      <w:jc w:val="center"/>
      <w:rPr>
        <w:rFonts w:ascii="Bookman Old Style" w:hAnsi="Bookman Old Style"/>
        <w:b/>
      </w:rPr>
    </w:pPr>
    <w:r>
      <w:rPr>
        <w:rFonts w:ascii="Bookman Old Style" w:hAnsi="Bookman Old Style"/>
        <w:b/>
      </w:rPr>
      <w:t>CNPJ/MF 13.719.646/0001-75</w:t>
    </w:r>
  </w:p>
  <w:p w:rsidR="00812403" w:rsidRDefault="00812403">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65F8A"/>
    <w:multiLevelType w:val="hybridMultilevel"/>
    <w:tmpl w:val="10FE383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1A42A0F"/>
    <w:multiLevelType w:val="multilevel"/>
    <w:tmpl w:val="1BAE3E84"/>
    <w:lvl w:ilvl="0">
      <w:start w:val="14"/>
      <w:numFmt w:val="decimal"/>
      <w:lvlText w:val="%1."/>
      <w:lvlJc w:val="left"/>
      <w:pPr>
        <w:ind w:left="480" w:hanging="480"/>
      </w:pPr>
      <w:rPr>
        <w:rFonts w:hint="default"/>
        <w:b/>
      </w:rPr>
    </w:lvl>
    <w:lvl w:ilvl="1">
      <w:start w:val="1"/>
      <w:numFmt w:val="decimal"/>
      <w:lvlText w:val="%1.%2."/>
      <w:lvlJc w:val="left"/>
      <w:pPr>
        <w:ind w:left="1713"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
    <w:nsid w:val="0C221D78"/>
    <w:multiLevelType w:val="hybridMultilevel"/>
    <w:tmpl w:val="7086568A"/>
    <w:lvl w:ilvl="0" w:tplc="756AE634">
      <w:start w:val="3"/>
      <w:numFmt w:val="decimal"/>
      <w:lvlText w:val="%1."/>
      <w:lvlJc w:val="left"/>
      <w:pPr>
        <w:ind w:left="108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CB77E72"/>
    <w:multiLevelType w:val="hybridMultilevel"/>
    <w:tmpl w:val="28A2423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6171A59"/>
    <w:multiLevelType w:val="multilevel"/>
    <w:tmpl w:val="EBFA7404"/>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D5C100D"/>
    <w:multiLevelType w:val="multilevel"/>
    <w:tmpl w:val="C1CE9600"/>
    <w:lvl w:ilvl="0">
      <w:start w:val="1"/>
      <w:numFmt w:val="decimal"/>
      <w:pStyle w:val="Nivel1"/>
      <w:lvlText w:val="%1."/>
      <w:lvlJc w:val="left"/>
      <w:pPr>
        <w:ind w:left="2487" w:hanging="360"/>
      </w:pPr>
      <w:rPr>
        <w:rFonts w:hint="default"/>
        <w:b/>
        <w:color w:val="auto"/>
        <w:sz w:val="24"/>
        <w:szCs w:val="24"/>
      </w:rPr>
    </w:lvl>
    <w:lvl w:ilvl="1">
      <w:start w:val="3"/>
      <w:numFmt w:val="decimal"/>
      <w:lvlText w:val="%1.%2."/>
      <w:lvlJc w:val="left"/>
      <w:pPr>
        <w:ind w:left="2843" w:hanging="432"/>
      </w:pPr>
      <w:rPr>
        <w:rFonts w:hint="default"/>
        <w:b w:val="0"/>
        <w:i w:val="0"/>
        <w:strike w:val="0"/>
        <w:dstrike w:val="0"/>
        <w:color w:val="auto"/>
        <w:u w:val="none"/>
        <w:effect w:val="none"/>
      </w:rPr>
    </w:lvl>
    <w:lvl w:ilvl="2">
      <w:start w:val="1"/>
      <w:numFmt w:val="decimal"/>
      <w:lvlText w:val="%1.%2.%3."/>
      <w:lvlJc w:val="left"/>
      <w:pPr>
        <w:ind w:left="504" w:hanging="504"/>
      </w:pPr>
      <w:rPr>
        <w:rFonts w:ascii="Times New Roman" w:hAnsi="Times New Roman" w:cs="Times New Roman" w:hint="default"/>
        <w:b w:val="0"/>
        <w:i w:val="0"/>
        <w:color w:val="auto"/>
        <w:sz w:val="24"/>
        <w:szCs w:val="24"/>
      </w:rPr>
    </w:lvl>
    <w:lvl w:ilvl="3">
      <w:start w:val="1"/>
      <w:numFmt w:val="decimal"/>
      <w:lvlText w:val="%1.%2.%3.%4."/>
      <w:lvlJc w:val="left"/>
      <w:pPr>
        <w:ind w:left="2491" w:hanging="648"/>
      </w:pPr>
      <w:rPr>
        <w:rFonts w:ascii="Times New Roman" w:hAnsi="Times New Roman" w:cs="Times New Roman" w:hint="default"/>
        <w:i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FBB7BC6"/>
    <w:multiLevelType w:val="hybridMultilevel"/>
    <w:tmpl w:val="64300C1E"/>
    <w:lvl w:ilvl="0" w:tplc="16EA62D4">
      <w:start w:val="1"/>
      <w:numFmt w:val="upperRoman"/>
      <w:lvlText w:val="%1-"/>
      <w:lvlJc w:val="left"/>
      <w:pPr>
        <w:tabs>
          <w:tab w:val="num" w:pos="2358"/>
        </w:tabs>
        <w:ind w:left="2358" w:hanging="945"/>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pStyle w:val="Ttulo5"/>
      <w:lvlText w:val="%5."/>
      <w:lvlJc w:val="left"/>
      <w:pPr>
        <w:tabs>
          <w:tab w:val="num" w:pos="3600"/>
        </w:tabs>
        <w:ind w:left="3600" w:hanging="360"/>
      </w:pPr>
    </w:lvl>
    <w:lvl w:ilvl="5" w:tplc="0416001B">
      <w:start w:val="1"/>
      <w:numFmt w:val="decimal"/>
      <w:pStyle w:val="Ttulo6"/>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pStyle w:val="Ttulo9"/>
      <w:lvlText w:val="%9."/>
      <w:lvlJc w:val="left"/>
      <w:pPr>
        <w:tabs>
          <w:tab w:val="num" w:pos="6480"/>
        </w:tabs>
        <w:ind w:left="6480" w:hanging="360"/>
      </w:pPr>
    </w:lvl>
  </w:abstractNum>
  <w:abstractNum w:abstractNumId="7">
    <w:nsid w:val="23AA6D61"/>
    <w:multiLevelType w:val="multilevel"/>
    <w:tmpl w:val="2990F0EE"/>
    <w:lvl w:ilvl="0">
      <w:start w:val="7"/>
      <w:numFmt w:val="decimal"/>
      <w:lvlText w:val="%1."/>
      <w:lvlJc w:val="left"/>
      <w:pPr>
        <w:tabs>
          <w:tab w:val="num" w:pos="705"/>
        </w:tabs>
        <w:ind w:left="0" w:firstLine="0"/>
      </w:pPr>
      <w:rPr>
        <w:rFonts w:ascii="Times New Roman" w:hAnsi="Times New Roman" w:cs="Times New Roman" w:hint="default"/>
        <w:b/>
        <w:i w:val="0"/>
        <w:color w:val="auto"/>
        <w:sz w:val="24"/>
      </w:rPr>
    </w:lvl>
    <w:lvl w:ilvl="1">
      <w:start w:val="1"/>
      <w:numFmt w:val="decimal"/>
      <w:lvlText w:val="%1.%2."/>
      <w:lvlJc w:val="left"/>
      <w:pPr>
        <w:tabs>
          <w:tab w:val="num" w:pos="705"/>
        </w:tabs>
        <w:ind w:left="0" w:firstLine="0"/>
      </w:pPr>
      <w:rPr>
        <w:rFonts w:ascii="Times New Roman" w:hAnsi="Times New Roman" w:cs="Times New Roman" w:hint="default"/>
        <w:b w:val="0"/>
        <w:i w:val="0"/>
        <w:color w:val="auto"/>
        <w:sz w:val="24"/>
      </w:rPr>
    </w:lvl>
    <w:lvl w:ilvl="2">
      <w:start w:val="1"/>
      <w:numFmt w:val="decimal"/>
      <w:lvlText w:val="%1.%2.%3."/>
      <w:lvlJc w:val="left"/>
      <w:pPr>
        <w:tabs>
          <w:tab w:val="num" w:pos="705"/>
        </w:tabs>
        <w:ind w:left="0" w:firstLine="0"/>
      </w:pPr>
      <w:rPr>
        <w:rFonts w:ascii="Times New Roman" w:hAnsi="Times New Roman" w:cs="Times New Roman" w:hint="default"/>
        <w:b w:val="0"/>
        <w:i w:val="0"/>
        <w:color w:val="auto"/>
        <w:sz w:val="24"/>
      </w:rPr>
    </w:lvl>
    <w:lvl w:ilvl="3">
      <w:start w:val="1"/>
      <w:numFmt w:val="decimal"/>
      <w:lvlText w:val="%1.%2.%3.%4."/>
      <w:lvlJc w:val="left"/>
      <w:pPr>
        <w:tabs>
          <w:tab w:val="num" w:pos="705"/>
        </w:tabs>
        <w:ind w:left="0" w:firstLine="0"/>
      </w:pPr>
      <w:rPr>
        <w:rFonts w:hint="default"/>
        <w:b w:val="0"/>
      </w:rPr>
    </w:lvl>
    <w:lvl w:ilvl="4">
      <w:start w:val="1"/>
      <w:numFmt w:val="decimal"/>
      <w:lvlText w:val="%1.%2.%3.%4.%5."/>
      <w:lvlJc w:val="left"/>
      <w:pPr>
        <w:tabs>
          <w:tab w:val="num" w:pos="705"/>
        </w:tabs>
        <w:ind w:left="0" w:firstLine="0"/>
      </w:pPr>
      <w:rPr>
        <w:rFonts w:hint="default"/>
        <w:b/>
      </w:rPr>
    </w:lvl>
    <w:lvl w:ilvl="5">
      <w:start w:val="1"/>
      <w:numFmt w:val="decimal"/>
      <w:lvlText w:val="%1.%2.%3.%4.%5.%6."/>
      <w:lvlJc w:val="left"/>
      <w:pPr>
        <w:tabs>
          <w:tab w:val="num" w:pos="705"/>
        </w:tabs>
        <w:ind w:left="0" w:firstLine="0"/>
      </w:pPr>
      <w:rPr>
        <w:rFonts w:hint="default"/>
        <w:b/>
      </w:rPr>
    </w:lvl>
    <w:lvl w:ilvl="6">
      <w:start w:val="1"/>
      <w:numFmt w:val="decimal"/>
      <w:lvlText w:val="%1.%2-%3.%4.%5.%6.%7."/>
      <w:lvlJc w:val="left"/>
      <w:pPr>
        <w:tabs>
          <w:tab w:val="num" w:pos="705"/>
        </w:tabs>
        <w:ind w:left="0" w:firstLine="0"/>
      </w:pPr>
      <w:rPr>
        <w:rFonts w:hint="default"/>
        <w:b/>
      </w:rPr>
    </w:lvl>
    <w:lvl w:ilvl="7">
      <w:start w:val="1"/>
      <w:numFmt w:val="decimal"/>
      <w:lvlText w:val="%1.%2-%3.%4.%5.%6.%7.%8."/>
      <w:lvlJc w:val="left"/>
      <w:pPr>
        <w:tabs>
          <w:tab w:val="num" w:pos="705"/>
        </w:tabs>
        <w:ind w:left="0" w:firstLine="0"/>
      </w:pPr>
      <w:rPr>
        <w:rFonts w:hint="default"/>
        <w:b/>
      </w:rPr>
    </w:lvl>
    <w:lvl w:ilvl="8">
      <w:start w:val="1"/>
      <w:numFmt w:val="decimal"/>
      <w:lvlText w:val="%1.%2-%3.%4.%5.%6.%7.%8.%9."/>
      <w:lvlJc w:val="left"/>
      <w:pPr>
        <w:tabs>
          <w:tab w:val="num" w:pos="705"/>
        </w:tabs>
        <w:ind w:left="0" w:firstLine="0"/>
      </w:pPr>
      <w:rPr>
        <w:rFonts w:hint="default"/>
        <w:b/>
      </w:rPr>
    </w:lvl>
  </w:abstractNum>
  <w:abstractNum w:abstractNumId="8">
    <w:nsid w:val="32065C6F"/>
    <w:multiLevelType w:val="hybridMultilevel"/>
    <w:tmpl w:val="0F9406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2BD4456"/>
    <w:multiLevelType w:val="multilevel"/>
    <w:tmpl w:val="D15E7DEC"/>
    <w:lvl w:ilvl="0">
      <w:start w:val="22"/>
      <w:numFmt w:val="decimal"/>
      <w:lvlText w:val="%1."/>
      <w:lvlJc w:val="left"/>
      <w:pPr>
        <w:ind w:left="660" w:hanging="66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376B556C"/>
    <w:multiLevelType w:val="hybridMultilevel"/>
    <w:tmpl w:val="F0744826"/>
    <w:lvl w:ilvl="0" w:tplc="AAB0BD0C">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F7E60EC"/>
    <w:multiLevelType w:val="multilevel"/>
    <w:tmpl w:val="3A4025CE"/>
    <w:lvl w:ilvl="0">
      <w:start w:val="7"/>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2">
    <w:nsid w:val="50115C25"/>
    <w:multiLevelType w:val="hybridMultilevel"/>
    <w:tmpl w:val="A740C7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41B49F4"/>
    <w:multiLevelType w:val="multilevel"/>
    <w:tmpl w:val="BFBC2A7A"/>
    <w:lvl w:ilvl="0">
      <w:start w:val="5"/>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4">
    <w:nsid w:val="57A100AA"/>
    <w:multiLevelType w:val="multilevel"/>
    <w:tmpl w:val="427CEEF2"/>
    <w:lvl w:ilvl="0">
      <w:start w:val="1"/>
      <w:numFmt w:val="decimal"/>
      <w:lvlText w:val="%1"/>
      <w:lvlJc w:val="left"/>
      <w:pPr>
        <w:ind w:left="258" w:hanging="411"/>
      </w:pPr>
      <w:rPr>
        <w:rFonts w:hint="default"/>
        <w:lang w:val="pt-PT" w:eastAsia="en-US" w:bidi="ar-SA"/>
      </w:rPr>
    </w:lvl>
    <w:lvl w:ilvl="1">
      <w:start w:val="1"/>
      <w:numFmt w:val="decimal"/>
      <w:lvlText w:val="%1.%2"/>
      <w:lvlJc w:val="left"/>
      <w:pPr>
        <w:ind w:left="258" w:hanging="411"/>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2212" w:hanging="411"/>
      </w:pPr>
      <w:rPr>
        <w:rFonts w:hint="default"/>
        <w:lang w:val="pt-PT" w:eastAsia="en-US" w:bidi="ar-SA"/>
      </w:rPr>
    </w:lvl>
    <w:lvl w:ilvl="3">
      <w:numFmt w:val="bullet"/>
      <w:lvlText w:val="•"/>
      <w:lvlJc w:val="left"/>
      <w:pPr>
        <w:ind w:left="3188" w:hanging="411"/>
      </w:pPr>
      <w:rPr>
        <w:rFonts w:hint="default"/>
        <w:lang w:val="pt-PT" w:eastAsia="en-US" w:bidi="ar-SA"/>
      </w:rPr>
    </w:lvl>
    <w:lvl w:ilvl="4">
      <w:numFmt w:val="bullet"/>
      <w:lvlText w:val="•"/>
      <w:lvlJc w:val="left"/>
      <w:pPr>
        <w:ind w:left="4164" w:hanging="411"/>
      </w:pPr>
      <w:rPr>
        <w:rFonts w:hint="default"/>
        <w:lang w:val="pt-PT" w:eastAsia="en-US" w:bidi="ar-SA"/>
      </w:rPr>
    </w:lvl>
    <w:lvl w:ilvl="5">
      <w:numFmt w:val="bullet"/>
      <w:lvlText w:val="•"/>
      <w:lvlJc w:val="left"/>
      <w:pPr>
        <w:ind w:left="5140" w:hanging="411"/>
      </w:pPr>
      <w:rPr>
        <w:rFonts w:hint="default"/>
        <w:lang w:val="pt-PT" w:eastAsia="en-US" w:bidi="ar-SA"/>
      </w:rPr>
    </w:lvl>
    <w:lvl w:ilvl="6">
      <w:numFmt w:val="bullet"/>
      <w:lvlText w:val="•"/>
      <w:lvlJc w:val="left"/>
      <w:pPr>
        <w:ind w:left="6116" w:hanging="411"/>
      </w:pPr>
      <w:rPr>
        <w:rFonts w:hint="default"/>
        <w:lang w:val="pt-PT" w:eastAsia="en-US" w:bidi="ar-SA"/>
      </w:rPr>
    </w:lvl>
    <w:lvl w:ilvl="7">
      <w:numFmt w:val="bullet"/>
      <w:lvlText w:val="•"/>
      <w:lvlJc w:val="left"/>
      <w:pPr>
        <w:ind w:left="7092" w:hanging="411"/>
      </w:pPr>
      <w:rPr>
        <w:rFonts w:hint="default"/>
        <w:lang w:val="pt-PT" w:eastAsia="en-US" w:bidi="ar-SA"/>
      </w:rPr>
    </w:lvl>
    <w:lvl w:ilvl="8">
      <w:numFmt w:val="bullet"/>
      <w:lvlText w:val="•"/>
      <w:lvlJc w:val="left"/>
      <w:pPr>
        <w:ind w:left="8068" w:hanging="411"/>
      </w:pPr>
      <w:rPr>
        <w:rFonts w:hint="default"/>
        <w:lang w:val="pt-PT" w:eastAsia="en-US" w:bidi="ar-SA"/>
      </w:rPr>
    </w:lvl>
  </w:abstractNum>
  <w:abstractNum w:abstractNumId="15">
    <w:nsid w:val="5A7B6C0D"/>
    <w:multiLevelType w:val="hybridMultilevel"/>
    <w:tmpl w:val="1E0E71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6A63C39"/>
    <w:multiLevelType w:val="hybridMultilevel"/>
    <w:tmpl w:val="5048462C"/>
    <w:lvl w:ilvl="0" w:tplc="0416000F">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A3F3341"/>
    <w:multiLevelType w:val="multilevel"/>
    <w:tmpl w:val="BFBC2A7A"/>
    <w:lvl w:ilvl="0">
      <w:start w:val="5"/>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8">
    <w:nsid w:val="6E1D25B5"/>
    <w:multiLevelType w:val="hybridMultilevel"/>
    <w:tmpl w:val="A740C7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E922165"/>
    <w:multiLevelType w:val="hybridMultilevel"/>
    <w:tmpl w:val="ABB268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8F5343B"/>
    <w:multiLevelType w:val="multilevel"/>
    <w:tmpl w:val="EB2EDCA8"/>
    <w:lvl w:ilvl="0">
      <w:start w:val="4"/>
      <w:numFmt w:val="decimal"/>
      <w:lvlText w:val="%1"/>
      <w:lvlJc w:val="left"/>
      <w:pPr>
        <w:ind w:left="258" w:hanging="548"/>
      </w:pPr>
      <w:rPr>
        <w:rFonts w:hint="default"/>
        <w:lang w:val="pt-PT" w:eastAsia="en-US" w:bidi="ar-SA"/>
      </w:rPr>
    </w:lvl>
    <w:lvl w:ilvl="1">
      <w:start w:val="1"/>
      <w:numFmt w:val="decimal"/>
      <w:lvlText w:val="%1.%2"/>
      <w:lvlJc w:val="left"/>
      <w:pPr>
        <w:ind w:left="258" w:hanging="548"/>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2212" w:hanging="548"/>
      </w:pPr>
      <w:rPr>
        <w:rFonts w:hint="default"/>
        <w:lang w:val="pt-PT" w:eastAsia="en-US" w:bidi="ar-SA"/>
      </w:rPr>
    </w:lvl>
    <w:lvl w:ilvl="3">
      <w:numFmt w:val="bullet"/>
      <w:lvlText w:val="•"/>
      <w:lvlJc w:val="left"/>
      <w:pPr>
        <w:ind w:left="3188" w:hanging="548"/>
      </w:pPr>
      <w:rPr>
        <w:rFonts w:hint="default"/>
        <w:lang w:val="pt-PT" w:eastAsia="en-US" w:bidi="ar-SA"/>
      </w:rPr>
    </w:lvl>
    <w:lvl w:ilvl="4">
      <w:numFmt w:val="bullet"/>
      <w:lvlText w:val="•"/>
      <w:lvlJc w:val="left"/>
      <w:pPr>
        <w:ind w:left="4164" w:hanging="548"/>
      </w:pPr>
      <w:rPr>
        <w:rFonts w:hint="default"/>
        <w:lang w:val="pt-PT" w:eastAsia="en-US" w:bidi="ar-SA"/>
      </w:rPr>
    </w:lvl>
    <w:lvl w:ilvl="5">
      <w:numFmt w:val="bullet"/>
      <w:lvlText w:val="•"/>
      <w:lvlJc w:val="left"/>
      <w:pPr>
        <w:ind w:left="5140" w:hanging="548"/>
      </w:pPr>
      <w:rPr>
        <w:rFonts w:hint="default"/>
        <w:lang w:val="pt-PT" w:eastAsia="en-US" w:bidi="ar-SA"/>
      </w:rPr>
    </w:lvl>
    <w:lvl w:ilvl="6">
      <w:numFmt w:val="bullet"/>
      <w:lvlText w:val="•"/>
      <w:lvlJc w:val="left"/>
      <w:pPr>
        <w:ind w:left="6116" w:hanging="548"/>
      </w:pPr>
      <w:rPr>
        <w:rFonts w:hint="default"/>
        <w:lang w:val="pt-PT" w:eastAsia="en-US" w:bidi="ar-SA"/>
      </w:rPr>
    </w:lvl>
    <w:lvl w:ilvl="7">
      <w:numFmt w:val="bullet"/>
      <w:lvlText w:val="•"/>
      <w:lvlJc w:val="left"/>
      <w:pPr>
        <w:ind w:left="7092" w:hanging="548"/>
      </w:pPr>
      <w:rPr>
        <w:rFonts w:hint="default"/>
        <w:lang w:val="pt-PT" w:eastAsia="en-US" w:bidi="ar-SA"/>
      </w:rPr>
    </w:lvl>
    <w:lvl w:ilvl="8">
      <w:numFmt w:val="bullet"/>
      <w:lvlText w:val="•"/>
      <w:lvlJc w:val="left"/>
      <w:pPr>
        <w:ind w:left="8068" w:hanging="548"/>
      </w:pPr>
      <w:rPr>
        <w:rFonts w:hint="default"/>
        <w:lang w:val="pt-PT" w:eastAsia="en-US" w:bidi="ar-SA"/>
      </w:rPr>
    </w:lvl>
  </w:abstractNum>
  <w:abstractNum w:abstractNumId="21">
    <w:nsid w:val="7BD733B5"/>
    <w:multiLevelType w:val="multilevel"/>
    <w:tmpl w:val="A3D4AFC0"/>
    <w:lvl w:ilvl="0">
      <w:start w:val="2"/>
      <w:numFmt w:val="decimal"/>
      <w:lvlText w:val="%1"/>
      <w:lvlJc w:val="left"/>
      <w:pPr>
        <w:ind w:left="258" w:hanging="468"/>
      </w:pPr>
      <w:rPr>
        <w:rFonts w:hint="default"/>
        <w:lang w:val="pt-PT" w:eastAsia="en-US" w:bidi="ar-SA"/>
      </w:rPr>
    </w:lvl>
    <w:lvl w:ilvl="1">
      <w:start w:val="1"/>
      <w:numFmt w:val="decimal"/>
      <w:lvlText w:val="%1.%2"/>
      <w:lvlJc w:val="left"/>
      <w:pPr>
        <w:ind w:left="258" w:hanging="468"/>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2212" w:hanging="468"/>
      </w:pPr>
      <w:rPr>
        <w:rFonts w:hint="default"/>
        <w:lang w:val="pt-PT" w:eastAsia="en-US" w:bidi="ar-SA"/>
      </w:rPr>
    </w:lvl>
    <w:lvl w:ilvl="3">
      <w:numFmt w:val="bullet"/>
      <w:lvlText w:val="•"/>
      <w:lvlJc w:val="left"/>
      <w:pPr>
        <w:ind w:left="3188" w:hanging="468"/>
      </w:pPr>
      <w:rPr>
        <w:rFonts w:hint="default"/>
        <w:lang w:val="pt-PT" w:eastAsia="en-US" w:bidi="ar-SA"/>
      </w:rPr>
    </w:lvl>
    <w:lvl w:ilvl="4">
      <w:numFmt w:val="bullet"/>
      <w:lvlText w:val="•"/>
      <w:lvlJc w:val="left"/>
      <w:pPr>
        <w:ind w:left="4164" w:hanging="468"/>
      </w:pPr>
      <w:rPr>
        <w:rFonts w:hint="default"/>
        <w:lang w:val="pt-PT" w:eastAsia="en-US" w:bidi="ar-SA"/>
      </w:rPr>
    </w:lvl>
    <w:lvl w:ilvl="5">
      <w:numFmt w:val="bullet"/>
      <w:lvlText w:val="•"/>
      <w:lvlJc w:val="left"/>
      <w:pPr>
        <w:ind w:left="5140" w:hanging="468"/>
      </w:pPr>
      <w:rPr>
        <w:rFonts w:hint="default"/>
        <w:lang w:val="pt-PT" w:eastAsia="en-US" w:bidi="ar-SA"/>
      </w:rPr>
    </w:lvl>
    <w:lvl w:ilvl="6">
      <w:numFmt w:val="bullet"/>
      <w:lvlText w:val="•"/>
      <w:lvlJc w:val="left"/>
      <w:pPr>
        <w:ind w:left="6116" w:hanging="468"/>
      </w:pPr>
      <w:rPr>
        <w:rFonts w:hint="default"/>
        <w:lang w:val="pt-PT" w:eastAsia="en-US" w:bidi="ar-SA"/>
      </w:rPr>
    </w:lvl>
    <w:lvl w:ilvl="7">
      <w:numFmt w:val="bullet"/>
      <w:lvlText w:val="•"/>
      <w:lvlJc w:val="left"/>
      <w:pPr>
        <w:ind w:left="7092" w:hanging="468"/>
      </w:pPr>
      <w:rPr>
        <w:rFonts w:hint="default"/>
        <w:lang w:val="pt-PT" w:eastAsia="en-US" w:bidi="ar-SA"/>
      </w:rPr>
    </w:lvl>
    <w:lvl w:ilvl="8">
      <w:numFmt w:val="bullet"/>
      <w:lvlText w:val="•"/>
      <w:lvlJc w:val="left"/>
      <w:pPr>
        <w:ind w:left="8068" w:hanging="468"/>
      </w:pPr>
      <w:rPr>
        <w:rFonts w:hint="default"/>
        <w:lang w:val="pt-PT" w:eastAsia="en-US" w:bidi="ar-SA"/>
      </w:rPr>
    </w:lvl>
  </w:abstractNum>
  <w:num w:numId="1">
    <w:abstractNumId w:val="20"/>
  </w:num>
  <w:num w:numId="2">
    <w:abstractNumId w:val="21"/>
  </w:num>
  <w:num w:numId="3">
    <w:abstractNumId w:val="14"/>
  </w:num>
  <w:num w:numId="4">
    <w:abstractNumId w:val="18"/>
  </w:num>
  <w:num w:numId="5">
    <w:abstractNumId w:val="8"/>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4"/>
  </w:num>
  <w:num w:numId="9">
    <w:abstractNumId w:val="19"/>
  </w:num>
  <w:num w:numId="10">
    <w:abstractNumId w:val="15"/>
  </w:num>
  <w:num w:numId="11">
    <w:abstractNumId w:val="16"/>
  </w:num>
  <w:num w:numId="12">
    <w:abstractNumId w:val="0"/>
  </w:num>
  <w:num w:numId="13">
    <w:abstractNumId w:val="13"/>
  </w:num>
  <w:num w:numId="14">
    <w:abstractNumId w:val="17"/>
  </w:num>
  <w:num w:numId="15">
    <w:abstractNumId w:val="11"/>
  </w:num>
  <w:num w:numId="16">
    <w:abstractNumId w:val="1"/>
  </w:num>
  <w:num w:numId="17">
    <w:abstractNumId w:val="9"/>
  </w:num>
  <w:num w:numId="18">
    <w:abstractNumId w:val="12"/>
  </w:num>
  <w:num w:numId="19">
    <w:abstractNumId w:val="3"/>
  </w:num>
  <w:num w:numId="20">
    <w:abstractNumId w:val="5"/>
  </w:num>
  <w:num w:numId="21">
    <w:abstractNumId w:val="5"/>
    <w:lvlOverride w:ilvl="0">
      <w:startOverride w:val="6"/>
    </w:lvlOverride>
    <w:lvlOverride w:ilvl="1">
      <w:startOverride w:val="1"/>
    </w:lvlOverride>
  </w:num>
  <w:num w:numId="22">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5"/>
    </w:lvlOverride>
    <w:lvlOverride w:ilvl="1">
      <w:startOverride w:val="1"/>
    </w:lvlOverride>
  </w:num>
  <w:num w:numId="24">
    <w:abstractNumId w:val="5"/>
    <w:lvlOverride w:ilvl="0">
      <w:startOverride w:val="3"/>
    </w:lvlOverride>
    <w:lvlOverride w:ilvl="1">
      <w:startOverride w:val="1"/>
    </w:lvlOverride>
  </w:num>
  <w:num w:numId="25">
    <w:abstractNumId w:val="5"/>
    <w:lvlOverride w:ilvl="0">
      <w:startOverride w:val="11"/>
    </w:lvlOverride>
    <w:lvlOverride w:ilvl="1">
      <w:startOverride w:val="1"/>
    </w:lvlOverride>
  </w:num>
  <w:num w:numId="26">
    <w:abstractNumId w:val="5"/>
    <w:lvlOverride w:ilvl="0">
      <w:startOverride w:val="2"/>
    </w:lvlOverride>
    <w:lvlOverride w:ilvl="1">
      <w:startOverride w:val="1"/>
    </w:lvlOverride>
  </w:num>
  <w:num w:numId="27">
    <w:abstractNumId w:val="5"/>
    <w:lvlOverride w:ilvl="0">
      <w:startOverride w:val="4"/>
    </w:lvlOverride>
    <w:lvlOverride w:ilvl="1">
      <w:startOverride w:val="1"/>
    </w:lvlOverride>
  </w:num>
  <w:num w:numId="28">
    <w:abstractNumId w:val="5"/>
    <w:lvlOverride w:ilvl="0">
      <w:startOverride w:val="6"/>
    </w:lvlOverride>
    <w:lvlOverride w:ilvl="1">
      <w:startOverride w:val="1"/>
    </w:lvlOverride>
  </w:num>
  <w:num w:numId="29">
    <w:abstractNumId w:val="7"/>
  </w:num>
  <w:num w:numId="30">
    <w:abstractNumId w:val="5"/>
    <w:lvlOverride w:ilvl="0">
      <w:startOverride w:val="12"/>
    </w:lvlOverride>
    <w:lvlOverride w:ilvl="1">
      <w:startOverride w:val="1"/>
    </w:lvlOverride>
  </w:num>
  <w:num w:numId="31">
    <w:abstractNumId w:val="10"/>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425"/>
  <w:drawingGridHorizontalSpacing w:val="110"/>
  <w:displayHorizontalDrawingGridEvery w:val="2"/>
  <w:characterSpacingControl w:val="doNotCompress"/>
  <w:hdrShapeDefaults>
    <o:shapedefaults v:ext="edit" spidmax="16386"/>
  </w:hdrShapeDefaults>
  <w:footnotePr>
    <w:footnote w:id="0"/>
    <w:footnote w:id="1"/>
  </w:footnotePr>
  <w:endnotePr>
    <w:endnote w:id="0"/>
    <w:endnote w:id="1"/>
  </w:endnotePr>
  <w:compat>
    <w:ulTrailSpace/>
  </w:compat>
  <w:rsids>
    <w:rsidRoot w:val="002F2B73"/>
    <w:rsid w:val="0000729D"/>
    <w:rsid w:val="00010124"/>
    <w:rsid w:val="0001242E"/>
    <w:rsid w:val="000138E1"/>
    <w:rsid w:val="00015F30"/>
    <w:rsid w:val="00016098"/>
    <w:rsid w:val="000332AD"/>
    <w:rsid w:val="00036760"/>
    <w:rsid w:val="00041A71"/>
    <w:rsid w:val="00045F6C"/>
    <w:rsid w:val="00045F74"/>
    <w:rsid w:val="000506D1"/>
    <w:rsid w:val="00050FB5"/>
    <w:rsid w:val="00052AC7"/>
    <w:rsid w:val="000552E3"/>
    <w:rsid w:val="00056221"/>
    <w:rsid w:val="00057904"/>
    <w:rsid w:val="00081092"/>
    <w:rsid w:val="00084757"/>
    <w:rsid w:val="00086A5F"/>
    <w:rsid w:val="000B498C"/>
    <w:rsid w:val="000B557A"/>
    <w:rsid w:val="000C0885"/>
    <w:rsid w:val="000C3840"/>
    <w:rsid w:val="000C6BAB"/>
    <w:rsid w:val="000F169E"/>
    <w:rsid w:val="000F4031"/>
    <w:rsid w:val="0011170B"/>
    <w:rsid w:val="00112A95"/>
    <w:rsid w:val="001233AC"/>
    <w:rsid w:val="0012361C"/>
    <w:rsid w:val="00127BA6"/>
    <w:rsid w:val="0013148B"/>
    <w:rsid w:val="00134B84"/>
    <w:rsid w:val="00147ECB"/>
    <w:rsid w:val="00162971"/>
    <w:rsid w:val="00172551"/>
    <w:rsid w:val="001849B2"/>
    <w:rsid w:val="00185E65"/>
    <w:rsid w:val="00192DF7"/>
    <w:rsid w:val="001A1C60"/>
    <w:rsid w:val="001B7C13"/>
    <w:rsid w:val="001C340F"/>
    <w:rsid w:val="001E00FB"/>
    <w:rsid w:val="001E34A0"/>
    <w:rsid w:val="001F4BC5"/>
    <w:rsid w:val="001F5DE0"/>
    <w:rsid w:val="001F7E1C"/>
    <w:rsid w:val="00204C80"/>
    <w:rsid w:val="0021790E"/>
    <w:rsid w:val="00221C9F"/>
    <w:rsid w:val="00224EF0"/>
    <w:rsid w:val="00231CCF"/>
    <w:rsid w:val="0023682A"/>
    <w:rsid w:val="00241755"/>
    <w:rsid w:val="002470C0"/>
    <w:rsid w:val="00255814"/>
    <w:rsid w:val="00263EC8"/>
    <w:rsid w:val="00270D1D"/>
    <w:rsid w:val="00271489"/>
    <w:rsid w:val="0027378E"/>
    <w:rsid w:val="00285E0F"/>
    <w:rsid w:val="00292CAF"/>
    <w:rsid w:val="002A69A7"/>
    <w:rsid w:val="002D1BD5"/>
    <w:rsid w:val="002D4BC4"/>
    <w:rsid w:val="002D7F60"/>
    <w:rsid w:val="002F0431"/>
    <w:rsid w:val="002F2B73"/>
    <w:rsid w:val="003032CD"/>
    <w:rsid w:val="00305965"/>
    <w:rsid w:val="003104AA"/>
    <w:rsid w:val="00320A32"/>
    <w:rsid w:val="003331CE"/>
    <w:rsid w:val="003365FD"/>
    <w:rsid w:val="003510F0"/>
    <w:rsid w:val="00355B39"/>
    <w:rsid w:val="00357147"/>
    <w:rsid w:val="003630EC"/>
    <w:rsid w:val="0037352D"/>
    <w:rsid w:val="003803BF"/>
    <w:rsid w:val="003916B3"/>
    <w:rsid w:val="003929CD"/>
    <w:rsid w:val="00394F7D"/>
    <w:rsid w:val="003C0190"/>
    <w:rsid w:val="003C5E52"/>
    <w:rsid w:val="003C62DD"/>
    <w:rsid w:val="003D1788"/>
    <w:rsid w:val="003D206B"/>
    <w:rsid w:val="003D5DDA"/>
    <w:rsid w:val="003E58AD"/>
    <w:rsid w:val="003E5F1A"/>
    <w:rsid w:val="003E6A72"/>
    <w:rsid w:val="003F05F1"/>
    <w:rsid w:val="004118BC"/>
    <w:rsid w:val="00411EFF"/>
    <w:rsid w:val="00427A61"/>
    <w:rsid w:val="004310BB"/>
    <w:rsid w:val="004315B0"/>
    <w:rsid w:val="004317C3"/>
    <w:rsid w:val="004358AA"/>
    <w:rsid w:val="00440501"/>
    <w:rsid w:val="004565EA"/>
    <w:rsid w:val="0045669A"/>
    <w:rsid w:val="00457535"/>
    <w:rsid w:val="00460811"/>
    <w:rsid w:val="00462D98"/>
    <w:rsid w:val="0046375B"/>
    <w:rsid w:val="00466F8B"/>
    <w:rsid w:val="00470684"/>
    <w:rsid w:val="004800A4"/>
    <w:rsid w:val="0048107A"/>
    <w:rsid w:val="00484B11"/>
    <w:rsid w:val="00487997"/>
    <w:rsid w:val="00497F25"/>
    <w:rsid w:val="004A6D19"/>
    <w:rsid w:val="004C6097"/>
    <w:rsid w:val="004C7B62"/>
    <w:rsid w:val="004D552C"/>
    <w:rsid w:val="004E6455"/>
    <w:rsid w:val="00500C46"/>
    <w:rsid w:val="005076B0"/>
    <w:rsid w:val="00516D52"/>
    <w:rsid w:val="005224D1"/>
    <w:rsid w:val="0052651E"/>
    <w:rsid w:val="00534DDC"/>
    <w:rsid w:val="00540863"/>
    <w:rsid w:val="0054177E"/>
    <w:rsid w:val="00542612"/>
    <w:rsid w:val="00544C30"/>
    <w:rsid w:val="005571C5"/>
    <w:rsid w:val="005738BB"/>
    <w:rsid w:val="00583FEF"/>
    <w:rsid w:val="00594CA1"/>
    <w:rsid w:val="005A6309"/>
    <w:rsid w:val="005A6A07"/>
    <w:rsid w:val="005B7D69"/>
    <w:rsid w:val="005B7EEE"/>
    <w:rsid w:val="005C6F9A"/>
    <w:rsid w:val="005D1BB1"/>
    <w:rsid w:val="005D5032"/>
    <w:rsid w:val="005D5279"/>
    <w:rsid w:val="005E0EDF"/>
    <w:rsid w:val="005E6749"/>
    <w:rsid w:val="00601CD5"/>
    <w:rsid w:val="00606372"/>
    <w:rsid w:val="00612133"/>
    <w:rsid w:val="006173D2"/>
    <w:rsid w:val="0062110F"/>
    <w:rsid w:val="00626744"/>
    <w:rsid w:val="0063088C"/>
    <w:rsid w:val="0063135D"/>
    <w:rsid w:val="00633390"/>
    <w:rsid w:val="00645781"/>
    <w:rsid w:val="006518C6"/>
    <w:rsid w:val="00657C3A"/>
    <w:rsid w:val="00667D55"/>
    <w:rsid w:val="006864B0"/>
    <w:rsid w:val="006941B6"/>
    <w:rsid w:val="006D32BC"/>
    <w:rsid w:val="006E4CAD"/>
    <w:rsid w:val="006E5182"/>
    <w:rsid w:val="006E5CEA"/>
    <w:rsid w:val="006F4DAD"/>
    <w:rsid w:val="00716113"/>
    <w:rsid w:val="00734D70"/>
    <w:rsid w:val="00752302"/>
    <w:rsid w:val="007633E0"/>
    <w:rsid w:val="00767493"/>
    <w:rsid w:val="00770C15"/>
    <w:rsid w:val="00772AD2"/>
    <w:rsid w:val="007744D4"/>
    <w:rsid w:val="0078016A"/>
    <w:rsid w:val="00784C46"/>
    <w:rsid w:val="007960F5"/>
    <w:rsid w:val="007A607C"/>
    <w:rsid w:val="007A6D62"/>
    <w:rsid w:val="007B0795"/>
    <w:rsid w:val="007B5743"/>
    <w:rsid w:val="007C27C2"/>
    <w:rsid w:val="007D18FB"/>
    <w:rsid w:val="007D57FA"/>
    <w:rsid w:val="007F752D"/>
    <w:rsid w:val="00812403"/>
    <w:rsid w:val="008215BD"/>
    <w:rsid w:val="0082282C"/>
    <w:rsid w:val="008366A7"/>
    <w:rsid w:val="008370B9"/>
    <w:rsid w:val="0084555B"/>
    <w:rsid w:val="00856CB6"/>
    <w:rsid w:val="008671E3"/>
    <w:rsid w:val="008763BB"/>
    <w:rsid w:val="00887BC4"/>
    <w:rsid w:val="00895CEC"/>
    <w:rsid w:val="008A1D96"/>
    <w:rsid w:val="008A1F32"/>
    <w:rsid w:val="008A41B3"/>
    <w:rsid w:val="008A529A"/>
    <w:rsid w:val="008A6B84"/>
    <w:rsid w:val="008B039D"/>
    <w:rsid w:val="008B1C75"/>
    <w:rsid w:val="008B613F"/>
    <w:rsid w:val="008B69BC"/>
    <w:rsid w:val="008C6A35"/>
    <w:rsid w:val="008D5D10"/>
    <w:rsid w:val="008E1B9F"/>
    <w:rsid w:val="0090241D"/>
    <w:rsid w:val="0090374B"/>
    <w:rsid w:val="00911B11"/>
    <w:rsid w:val="00914D03"/>
    <w:rsid w:val="00914FC7"/>
    <w:rsid w:val="009162B9"/>
    <w:rsid w:val="009169BF"/>
    <w:rsid w:val="00930AFD"/>
    <w:rsid w:val="00935A87"/>
    <w:rsid w:val="009431C7"/>
    <w:rsid w:val="009528B3"/>
    <w:rsid w:val="00965FAB"/>
    <w:rsid w:val="00966A93"/>
    <w:rsid w:val="00967776"/>
    <w:rsid w:val="009773DF"/>
    <w:rsid w:val="00982A74"/>
    <w:rsid w:val="009845F6"/>
    <w:rsid w:val="00984B8F"/>
    <w:rsid w:val="009A3F53"/>
    <w:rsid w:val="009A5FD4"/>
    <w:rsid w:val="009A6642"/>
    <w:rsid w:val="009B02A8"/>
    <w:rsid w:val="009B2AD1"/>
    <w:rsid w:val="009B3812"/>
    <w:rsid w:val="009B5C28"/>
    <w:rsid w:val="00A01417"/>
    <w:rsid w:val="00A01B38"/>
    <w:rsid w:val="00A23115"/>
    <w:rsid w:val="00A30B20"/>
    <w:rsid w:val="00A35C41"/>
    <w:rsid w:val="00A4214A"/>
    <w:rsid w:val="00A428EF"/>
    <w:rsid w:val="00A50660"/>
    <w:rsid w:val="00A55F7B"/>
    <w:rsid w:val="00A775C5"/>
    <w:rsid w:val="00A927F9"/>
    <w:rsid w:val="00A945B1"/>
    <w:rsid w:val="00AA63F4"/>
    <w:rsid w:val="00AA76F0"/>
    <w:rsid w:val="00AA790D"/>
    <w:rsid w:val="00AB0CC4"/>
    <w:rsid w:val="00AB4D7C"/>
    <w:rsid w:val="00AC286E"/>
    <w:rsid w:val="00AC5832"/>
    <w:rsid w:val="00AC6712"/>
    <w:rsid w:val="00AC71DB"/>
    <w:rsid w:val="00AC73E9"/>
    <w:rsid w:val="00AD516A"/>
    <w:rsid w:val="00AD655C"/>
    <w:rsid w:val="00AE25BA"/>
    <w:rsid w:val="00AE3EB2"/>
    <w:rsid w:val="00AF4C0A"/>
    <w:rsid w:val="00B05FAD"/>
    <w:rsid w:val="00B157F2"/>
    <w:rsid w:val="00B45AEB"/>
    <w:rsid w:val="00B467D2"/>
    <w:rsid w:val="00B70CB4"/>
    <w:rsid w:val="00B76FE9"/>
    <w:rsid w:val="00B7736B"/>
    <w:rsid w:val="00B86DD7"/>
    <w:rsid w:val="00B9442F"/>
    <w:rsid w:val="00B96512"/>
    <w:rsid w:val="00B973D0"/>
    <w:rsid w:val="00BA1461"/>
    <w:rsid w:val="00BA64DA"/>
    <w:rsid w:val="00BB704C"/>
    <w:rsid w:val="00BC09F3"/>
    <w:rsid w:val="00BC671B"/>
    <w:rsid w:val="00BD2E4C"/>
    <w:rsid w:val="00BD4401"/>
    <w:rsid w:val="00BD7579"/>
    <w:rsid w:val="00BE2CBC"/>
    <w:rsid w:val="00BF0BBB"/>
    <w:rsid w:val="00BF6006"/>
    <w:rsid w:val="00BF6285"/>
    <w:rsid w:val="00C26F4F"/>
    <w:rsid w:val="00C3523D"/>
    <w:rsid w:val="00C454FA"/>
    <w:rsid w:val="00C52016"/>
    <w:rsid w:val="00C57FC4"/>
    <w:rsid w:val="00C73944"/>
    <w:rsid w:val="00C82B74"/>
    <w:rsid w:val="00C8363B"/>
    <w:rsid w:val="00C86B91"/>
    <w:rsid w:val="00C91114"/>
    <w:rsid w:val="00C9565E"/>
    <w:rsid w:val="00CA2858"/>
    <w:rsid w:val="00CA285B"/>
    <w:rsid w:val="00CB067F"/>
    <w:rsid w:val="00CB690F"/>
    <w:rsid w:val="00CC2FFB"/>
    <w:rsid w:val="00CC39BA"/>
    <w:rsid w:val="00CC4217"/>
    <w:rsid w:val="00CC4D3A"/>
    <w:rsid w:val="00CE2C5C"/>
    <w:rsid w:val="00CE716A"/>
    <w:rsid w:val="00CF2642"/>
    <w:rsid w:val="00CF290D"/>
    <w:rsid w:val="00CF768E"/>
    <w:rsid w:val="00D0252A"/>
    <w:rsid w:val="00D02DEA"/>
    <w:rsid w:val="00D111B6"/>
    <w:rsid w:val="00D13114"/>
    <w:rsid w:val="00D20DA8"/>
    <w:rsid w:val="00D259FF"/>
    <w:rsid w:val="00D31546"/>
    <w:rsid w:val="00D33E67"/>
    <w:rsid w:val="00D36065"/>
    <w:rsid w:val="00D409F3"/>
    <w:rsid w:val="00D51F6A"/>
    <w:rsid w:val="00D624D1"/>
    <w:rsid w:val="00D64AFD"/>
    <w:rsid w:val="00D720E0"/>
    <w:rsid w:val="00D826EE"/>
    <w:rsid w:val="00D92010"/>
    <w:rsid w:val="00D93ADC"/>
    <w:rsid w:val="00DA2AC5"/>
    <w:rsid w:val="00DA6826"/>
    <w:rsid w:val="00DB26CC"/>
    <w:rsid w:val="00DB412E"/>
    <w:rsid w:val="00DC54F4"/>
    <w:rsid w:val="00DD0224"/>
    <w:rsid w:val="00DD1216"/>
    <w:rsid w:val="00DF099B"/>
    <w:rsid w:val="00DF5DD7"/>
    <w:rsid w:val="00DF7C7B"/>
    <w:rsid w:val="00E00676"/>
    <w:rsid w:val="00E020D3"/>
    <w:rsid w:val="00E06F43"/>
    <w:rsid w:val="00E0709D"/>
    <w:rsid w:val="00E10039"/>
    <w:rsid w:val="00E34F3C"/>
    <w:rsid w:val="00E4240B"/>
    <w:rsid w:val="00E50154"/>
    <w:rsid w:val="00E60448"/>
    <w:rsid w:val="00E84EB3"/>
    <w:rsid w:val="00E938F6"/>
    <w:rsid w:val="00E975C9"/>
    <w:rsid w:val="00E97C5D"/>
    <w:rsid w:val="00EC305A"/>
    <w:rsid w:val="00EE36F1"/>
    <w:rsid w:val="00EE69AE"/>
    <w:rsid w:val="00EF656E"/>
    <w:rsid w:val="00F16B0E"/>
    <w:rsid w:val="00F2441F"/>
    <w:rsid w:val="00F338A4"/>
    <w:rsid w:val="00F446EB"/>
    <w:rsid w:val="00F56361"/>
    <w:rsid w:val="00F566F7"/>
    <w:rsid w:val="00F652A5"/>
    <w:rsid w:val="00F7384B"/>
    <w:rsid w:val="00F77D57"/>
    <w:rsid w:val="00F84A1F"/>
    <w:rsid w:val="00FD737D"/>
    <w:rsid w:val="00FF3E5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1"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qFormat="1"/>
    <w:lsdException w:name="caption" w:uiPriority="0" w:qFormat="1"/>
    <w:lsdException w:name="footnote reference" w:uiPriority="0"/>
    <w:lsdException w:name="annotation reference" w:qFormat="1"/>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CB6"/>
    <w:rPr>
      <w:rFonts w:ascii="Arial" w:eastAsia="Arial" w:hAnsi="Arial" w:cs="Arial"/>
      <w:lang w:val="pt-PT"/>
    </w:rPr>
  </w:style>
  <w:style w:type="paragraph" w:styleId="Ttulo1">
    <w:name w:val="heading 1"/>
    <w:basedOn w:val="Normal"/>
    <w:link w:val="Ttulo1Char"/>
    <w:uiPriority w:val="9"/>
    <w:qFormat/>
    <w:rsid w:val="00856CB6"/>
    <w:pPr>
      <w:ind w:left="258"/>
      <w:outlineLvl w:val="0"/>
    </w:pPr>
    <w:rPr>
      <w:b/>
      <w:bCs/>
      <w:sz w:val="24"/>
      <w:szCs w:val="24"/>
    </w:rPr>
  </w:style>
  <w:style w:type="paragraph" w:styleId="Ttulo2">
    <w:name w:val="heading 2"/>
    <w:basedOn w:val="Normal"/>
    <w:link w:val="Ttulo2Char"/>
    <w:uiPriority w:val="9"/>
    <w:unhideWhenUsed/>
    <w:qFormat/>
    <w:rsid w:val="00856CB6"/>
    <w:pPr>
      <w:ind w:left="593"/>
      <w:outlineLvl w:val="1"/>
    </w:pPr>
    <w:rPr>
      <w:b/>
      <w:bCs/>
      <w:sz w:val="24"/>
      <w:szCs w:val="24"/>
    </w:rPr>
  </w:style>
  <w:style w:type="paragraph" w:styleId="Ttulo3">
    <w:name w:val="heading 3"/>
    <w:basedOn w:val="Normal"/>
    <w:link w:val="Ttulo3Char"/>
    <w:uiPriority w:val="9"/>
    <w:unhideWhenUsed/>
    <w:qFormat/>
    <w:rsid w:val="00856CB6"/>
    <w:pPr>
      <w:ind w:left="4506"/>
      <w:outlineLvl w:val="2"/>
    </w:pPr>
    <w:rPr>
      <w:b/>
      <w:bCs/>
      <w:i/>
      <w:iCs/>
      <w:sz w:val="24"/>
      <w:szCs w:val="24"/>
      <w:u w:val="single" w:color="000000"/>
    </w:rPr>
  </w:style>
  <w:style w:type="paragraph" w:styleId="Ttulo4">
    <w:name w:val="heading 4"/>
    <w:basedOn w:val="Normal"/>
    <w:next w:val="Normal"/>
    <w:link w:val="Ttulo4Char"/>
    <w:uiPriority w:val="9"/>
    <w:qFormat/>
    <w:rsid w:val="003803BF"/>
    <w:pPr>
      <w:keepNext/>
      <w:widowControl/>
      <w:autoSpaceDE/>
      <w:autoSpaceDN/>
      <w:jc w:val="both"/>
      <w:outlineLvl w:val="3"/>
    </w:pPr>
    <w:rPr>
      <w:rFonts w:ascii="Arial Narrow" w:eastAsia="Times New Roman" w:hAnsi="Arial Narrow" w:cs="Times New Roman"/>
      <w:b/>
      <w:i/>
      <w:iCs/>
      <w:sz w:val="20"/>
      <w:szCs w:val="20"/>
      <w:lang w:val="pt-BR" w:eastAsia="pt-BR"/>
    </w:rPr>
  </w:style>
  <w:style w:type="paragraph" w:styleId="Ttulo5">
    <w:name w:val="heading 5"/>
    <w:basedOn w:val="Normal"/>
    <w:next w:val="Normal"/>
    <w:link w:val="Ttulo5Char"/>
    <w:uiPriority w:val="9"/>
    <w:qFormat/>
    <w:rsid w:val="003803BF"/>
    <w:pPr>
      <w:keepNext/>
      <w:numPr>
        <w:ilvl w:val="4"/>
        <w:numId w:val="6"/>
      </w:numPr>
      <w:suppressAutoHyphens/>
      <w:autoSpaceDE/>
      <w:autoSpaceDN/>
      <w:spacing w:line="360" w:lineRule="auto"/>
      <w:jc w:val="center"/>
      <w:outlineLvl w:val="4"/>
    </w:pPr>
    <w:rPr>
      <w:rFonts w:eastAsia="Times New Roman" w:cs="Times New Roman"/>
      <w:b/>
      <w:sz w:val="24"/>
      <w:szCs w:val="20"/>
      <w:lang w:val="pt-BR" w:eastAsia="ar-SA"/>
    </w:rPr>
  </w:style>
  <w:style w:type="paragraph" w:styleId="Ttulo6">
    <w:name w:val="heading 6"/>
    <w:basedOn w:val="Normal"/>
    <w:next w:val="Normal"/>
    <w:link w:val="Ttulo6Char"/>
    <w:uiPriority w:val="9"/>
    <w:qFormat/>
    <w:rsid w:val="003803BF"/>
    <w:pPr>
      <w:keepNext/>
      <w:numPr>
        <w:ilvl w:val="5"/>
        <w:numId w:val="6"/>
      </w:numPr>
      <w:suppressAutoHyphens/>
      <w:autoSpaceDE/>
      <w:autoSpaceDN/>
      <w:spacing w:line="360" w:lineRule="auto"/>
      <w:jc w:val="center"/>
      <w:outlineLvl w:val="5"/>
    </w:pPr>
    <w:rPr>
      <w:rFonts w:eastAsia="Times New Roman" w:cs="Times New Roman"/>
      <w:b/>
      <w:sz w:val="32"/>
      <w:szCs w:val="20"/>
      <w:lang w:val="pt-BR" w:eastAsia="ar-SA"/>
    </w:rPr>
  </w:style>
  <w:style w:type="paragraph" w:styleId="Ttulo7">
    <w:name w:val="heading 7"/>
    <w:basedOn w:val="Normal"/>
    <w:next w:val="Normal"/>
    <w:link w:val="Ttulo7Char"/>
    <w:uiPriority w:val="1"/>
    <w:qFormat/>
    <w:rsid w:val="003803BF"/>
    <w:pPr>
      <w:widowControl/>
      <w:autoSpaceDE/>
      <w:autoSpaceDN/>
      <w:spacing w:before="240" w:after="60"/>
      <w:outlineLvl w:val="6"/>
    </w:pPr>
    <w:rPr>
      <w:rFonts w:ascii="Times New Roman" w:eastAsia="Times New Roman" w:hAnsi="Times New Roman" w:cs="Times New Roman"/>
      <w:sz w:val="24"/>
      <w:szCs w:val="24"/>
      <w:lang w:val="pt-BR" w:eastAsia="pt-BR"/>
    </w:rPr>
  </w:style>
  <w:style w:type="paragraph" w:styleId="Ttulo8">
    <w:name w:val="heading 8"/>
    <w:basedOn w:val="Normal"/>
    <w:next w:val="Normal"/>
    <w:link w:val="Ttulo8Char"/>
    <w:unhideWhenUsed/>
    <w:qFormat/>
    <w:rsid w:val="00241755"/>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qFormat/>
    <w:rsid w:val="003803BF"/>
    <w:pPr>
      <w:keepNext/>
      <w:numPr>
        <w:ilvl w:val="8"/>
        <w:numId w:val="6"/>
      </w:numPr>
      <w:suppressAutoHyphens/>
      <w:autoSpaceDE/>
      <w:autoSpaceDN/>
      <w:outlineLvl w:val="8"/>
    </w:pPr>
    <w:rPr>
      <w:rFonts w:eastAsia="Times New Roman" w:cs="Times New Roman"/>
      <w:b/>
      <w:sz w:val="16"/>
      <w:szCs w:val="20"/>
      <w:lang w:val="pt-BR"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56CB6"/>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56CB6"/>
    <w:rPr>
      <w:sz w:val="24"/>
      <w:szCs w:val="24"/>
    </w:rPr>
  </w:style>
  <w:style w:type="paragraph" w:styleId="PargrafodaLista">
    <w:name w:val="List Paragraph"/>
    <w:basedOn w:val="Normal"/>
    <w:uiPriority w:val="1"/>
    <w:qFormat/>
    <w:rsid w:val="00856CB6"/>
    <w:pPr>
      <w:ind w:left="966" w:hanging="708"/>
    </w:pPr>
  </w:style>
  <w:style w:type="paragraph" w:customStyle="1" w:styleId="TableParagraph">
    <w:name w:val="Table Paragraph"/>
    <w:basedOn w:val="Normal"/>
    <w:uiPriority w:val="1"/>
    <w:qFormat/>
    <w:rsid w:val="00856CB6"/>
    <w:pPr>
      <w:spacing w:line="255" w:lineRule="exact"/>
      <w:ind w:left="5" w:right="2"/>
      <w:jc w:val="center"/>
    </w:pPr>
  </w:style>
  <w:style w:type="paragraph" w:styleId="Cabealho">
    <w:name w:val="header"/>
    <w:basedOn w:val="Normal"/>
    <w:link w:val="CabealhoChar"/>
    <w:uiPriority w:val="99"/>
    <w:unhideWhenUsed/>
    <w:rsid w:val="00241755"/>
    <w:pPr>
      <w:tabs>
        <w:tab w:val="center" w:pos="4252"/>
        <w:tab w:val="right" w:pos="8504"/>
      </w:tabs>
    </w:pPr>
  </w:style>
  <w:style w:type="character" w:customStyle="1" w:styleId="CabealhoChar">
    <w:name w:val="Cabeçalho Char"/>
    <w:basedOn w:val="Fontepargpadro"/>
    <w:link w:val="Cabealho"/>
    <w:uiPriority w:val="99"/>
    <w:rsid w:val="00241755"/>
    <w:rPr>
      <w:rFonts w:ascii="Arial" w:eastAsia="Arial" w:hAnsi="Arial" w:cs="Arial"/>
      <w:lang w:val="pt-PT"/>
    </w:rPr>
  </w:style>
  <w:style w:type="paragraph" w:styleId="Rodap">
    <w:name w:val="footer"/>
    <w:basedOn w:val="Normal"/>
    <w:link w:val="RodapChar"/>
    <w:uiPriority w:val="99"/>
    <w:unhideWhenUsed/>
    <w:rsid w:val="00241755"/>
    <w:pPr>
      <w:tabs>
        <w:tab w:val="center" w:pos="4252"/>
        <w:tab w:val="right" w:pos="8504"/>
      </w:tabs>
    </w:pPr>
  </w:style>
  <w:style w:type="character" w:customStyle="1" w:styleId="RodapChar">
    <w:name w:val="Rodapé Char"/>
    <w:basedOn w:val="Fontepargpadro"/>
    <w:link w:val="Rodap"/>
    <w:uiPriority w:val="99"/>
    <w:rsid w:val="00241755"/>
    <w:rPr>
      <w:rFonts w:ascii="Arial" w:eastAsia="Arial" w:hAnsi="Arial" w:cs="Arial"/>
      <w:lang w:val="pt-PT"/>
    </w:rPr>
  </w:style>
  <w:style w:type="character" w:customStyle="1" w:styleId="Ttulo8Char">
    <w:name w:val="Título 8 Char"/>
    <w:basedOn w:val="Fontepargpadro"/>
    <w:link w:val="Ttulo8"/>
    <w:rsid w:val="00241755"/>
    <w:rPr>
      <w:rFonts w:asciiTheme="majorHAnsi" w:eastAsiaTheme="majorEastAsia" w:hAnsiTheme="majorHAnsi" w:cstheme="majorBidi"/>
      <w:color w:val="272727" w:themeColor="text1" w:themeTint="D8"/>
      <w:sz w:val="21"/>
      <w:szCs w:val="21"/>
      <w:lang w:val="pt-PT"/>
    </w:rPr>
  </w:style>
  <w:style w:type="character" w:styleId="Hyperlink">
    <w:name w:val="Hyperlink"/>
    <w:basedOn w:val="Fontepargpadro"/>
    <w:uiPriority w:val="99"/>
    <w:unhideWhenUsed/>
    <w:rsid w:val="00241755"/>
    <w:rPr>
      <w:color w:val="0000FF" w:themeColor="hyperlink"/>
      <w:u w:val="single"/>
    </w:rPr>
  </w:style>
  <w:style w:type="character" w:customStyle="1" w:styleId="MenoPendente1">
    <w:name w:val="Menção Pendente1"/>
    <w:basedOn w:val="Fontepargpadro"/>
    <w:uiPriority w:val="99"/>
    <w:semiHidden/>
    <w:unhideWhenUsed/>
    <w:rsid w:val="00241755"/>
    <w:rPr>
      <w:color w:val="605E5C"/>
      <w:shd w:val="clear" w:color="auto" w:fill="E1DFDD"/>
    </w:rPr>
  </w:style>
  <w:style w:type="paragraph" w:styleId="Recuodecorpodetexto2">
    <w:name w:val="Body Text Indent 2"/>
    <w:aliases w:val=" Char Char"/>
    <w:basedOn w:val="Normal"/>
    <w:link w:val="Recuodecorpodetexto2Char"/>
    <w:uiPriority w:val="99"/>
    <w:unhideWhenUsed/>
    <w:rsid w:val="00966A93"/>
    <w:pPr>
      <w:spacing w:after="120" w:line="480" w:lineRule="auto"/>
      <w:ind w:left="283"/>
    </w:pPr>
  </w:style>
  <w:style w:type="character" w:customStyle="1" w:styleId="Recuodecorpodetexto2Char">
    <w:name w:val="Recuo de corpo de texto 2 Char"/>
    <w:aliases w:val=" Char Char Char"/>
    <w:basedOn w:val="Fontepargpadro"/>
    <w:link w:val="Recuodecorpodetexto2"/>
    <w:uiPriority w:val="99"/>
    <w:rsid w:val="00966A93"/>
    <w:rPr>
      <w:rFonts w:ascii="Arial" w:eastAsia="Arial" w:hAnsi="Arial" w:cs="Arial"/>
      <w:lang w:val="pt-PT"/>
    </w:rPr>
  </w:style>
  <w:style w:type="paragraph" w:styleId="SemEspaamento">
    <w:name w:val="No Spacing"/>
    <w:link w:val="SemEspaamentoChar"/>
    <w:uiPriority w:val="1"/>
    <w:qFormat/>
    <w:rsid w:val="005B7EEE"/>
    <w:pPr>
      <w:widowControl/>
      <w:autoSpaceDE/>
      <w:autoSpaceDN/>
    </w:pPr>
    <w:rPr>
      <w:rFonts w:ascii="Calibri" w:eastAsia="Calibri" w:hAnsi="Calibri" w:cs="Times New Roman"/>
      <w:lang w:val="pt-BR"/>
    </w:rPr>
  </w:style>
  <w:style w:type="character" w:customStyle="1" w:styleId="Ttulo4Char">
    <w:name w:val="Título 4 Char"/>
    <w:basedOn w:val="Fontepargpadro"/>
    <w:link w:val="Ttulo4"/>
    <w:uiPriority w:val="9"/>
    <w:rsid w:val="003803BF"/>
    <w:rPr>
      <w:rFonts w:ascii="Arial Narrow" w:eastAsia="Times New Roman" w:hAnsi="Arial Narrow" w:cs="Times New Roman"/>
      <w:b/>
      <w:i/>
      <w:iCs/>
      <w:sz w:val="20"/>
      <w:szCs w:val="20"/>
      <w:lang w:val="pt-BR" w:eastAsia="pt-BR"/>
    </w:rPr>
  </w:style>
  <w:style w:type="character" w:customStyle="1" w:styleId="Ttulo5Char">
    <w:name w:val="Título 5 Char"/>
    <w:basedOn w:val="Fontepargpadro"/>
    <w:link w:val="Ttulo5"/>
    <w:uiPriority w:val="9"/>
    <w:rsid w:val="003803BF"/>
    <w:rPr>
      <w:rFonts w:ascii="Arial" w:eastAsia="Times New Roman" w:hAnsi="Arial" w:cs="Times New Roman"/>
      <w:b/>
      <w:sz w:val="24"/>
      <w:szCs w:val="20"/>
      <w:lang w:val="pt-BR" w:eastAsia="ar-SA"/>
    </w:rPr>
  </w:style>
  <w:style w:type="character" w:customStyle="1" w:styleId="Ttulo6Char">
    <w:name w:val="Título 6 Char"/>
    <w:basedOn w:val="Fontepargpadro"/>
    <w:link w:val="Ttulo6"/>
    <w:uiPriority w:val="9"/>
    <w:rsid w:val="003803BF"/>
    <w:rPr>
      <w:rFonts w:ascii="Arial" w:eastAsia="Times New Roman" w:hAnsi="Arial" w:cs="Times New Roman"/>
      <w:b/>
      <w:sz w:val="32"/>
      <w:szCs w:val="20"/>
      <w:lang w:val="pt-BR" w:eastAsia="ar-SA"/>
    </w:rPr>
  </w:style>
  <w:style w:type="character" w:customStyle="1" w:styleId="Ttulo7Char">
    <w:name w:val="Título 7 Char"/>
    <w:basedOn w:val="Fontepargpadro"/>
    <w:link w:val="Ttulo7"/>
    <w:uiPriority w:val="1"/>
    <w:rsid w:val="003803BF"/>
    <w:rPr>
      <w:rFonts w:ascii="Times New Roman" w:eastAsia="Times New Roman" w:hAnsi="Times New Roman" w:cs="Times New Roman"/>
      <w:sz w:val="24"/>
      <w:szCs w:val="24"/>
      <w:lang w:val="pt-BR" w:eastAsia="pt-BR"/>
    </w:rPr>
  </w:style>
  <w:style w:type="character" w:customStyle="1" w:styleId="Ttulo9Char">
    <w:name w:val="Título 9 Char"/>
    <w:basedOn w:val="Fontepargpadro"/>
    <w:link w:val="Ttulo9"/>
    <w:rsid w:val="003803BF"/>
    <w:rPr>
      <w:rFonts w:ascii="Arial" w:eastAsia="Times New Roman" w:hAnsi="Arial" w:cs="Times New Roman"/>
      <w:b/>
      <w:sz w:val="16"/>
      <w:szCs w:val="20"/>
      <w:lang w:val="pt-BR" w:eastAsia="ar-SA"/>
    </w:rPr>
  </w:style>
  <w:style w:type="paragraph" w:styleId="Textodebalo">
    <w:name w:val="Balloon Text"/>
    <w:basedOn w:val="Normal"/>
    <w:link w:val="TextodebaloChar"/>
    <w:uiPriority w:val="99"/>
    <w:unhideWhenUsed/>
    <w:rsid w:val="003803BF"/>
    <w:pPr>
      <w:widowControl/>
      <w:autoSpaceDE/>
      <w:autoSpaceDN/>
    </w:pPr>
    <w:rPr>
      <w:rFonts w:ascii="Tahoma" w:eastAsia="Calibri" w:hAnsi="Tahoma" w:cs="Tahoma"/>
      <w:sz w:val="16"/>
      <w:szCs w:val="16"/>
      <w:lang w:val="pt-BR"/>
    </w:rPr>
  </w:style>
  <w:style w:type="character" w:customStyle="1" w:styleId="TextodebaloChar">
    <w:name w:val="Texto de balão Char"/>
    <w:basedOn w:val="Fontepargpadro"/>
    <w:link w:val="Textodebalo"/>
    <w:uiPriority w:val="99"/>
    <w:rsid w:val="003803BF"/>
    <w:rPr>
      <w:rFonts w:ascii="Tahoma" w:eastAsia="Calibri" w:hAnsi="Tahoma" w:cs="Tahoma"/>
      <w:sz w:val="16"/>
      <w:szCs w:val="16"/>
      <w:lang w:val="pt-BR"/>
    </w:rPr>
  </w:style>
  <w:style w:type="character" w:customStyle="1" w:styleId="Ttulo1Char">
    <w:name w:val="Título 1 Char"/>
    <w:link w:val="Ttulo1"/>
    <w:uiPriority w:val="9"/>
    <w:rsid w:val="003803BF"/>
    <w:rPr>
      <w:rFonts w:ascii="Arial" w:eastAsia="Arial" w:hAnsi="Arial" w:cs="Arial"/>
      <w:b/>
      <w:bCs/>
      <w:sz w:val="24"/>
      <w:szCs w:val="24"/>
      <w:lang w:val="pt-PT"/>
    </w:rPr>
  </w:style>
  <w:style w:type="character" w:customStyle="1" w:styleId="Ttulo2Char">
    <w:name w:val="Título 2 Char"/>
    <w:link w:val="Ttulo2"/>
    <w:uiPriority w:val="9"/>
    <w:rsid w:val="003803BF"/>
    <w:rPr>
      <w:rFonts w:ascii="Arial" w:eastAsia="Arial" w:hAnsi="Arial" w:cs="Arial"/>
      <w:b/>
      <w:bCs/>
      <w:sz w:val="24"/>
      <w:szCs w:val="24"/>
      <w:lang w:val="pt-PT"/>
    </w:rPr>
  </w:style>
  <w:style w:type="character" w:customStyle="1" w:styleId="Ttulo3Char">
    <w:name w:val="Título 3 Char"/>
    <w:link w:val="Ttulo3"/>
    <w:uiPriority w:val="9"/>
    <w:rsid w:val="003803BF"/>
    <w:rPr>
      <w:rFonts w:ascii="Arial" w:eastAsia="Arial" w:hAnsi="Arial" w:cs="Arial"/>
      <w:b/>
      <w:bCs/>
      <w:i/>
      <w:iCs/>
      <w:sz w:val="24"/>
      <w:szCs w:val="24"/>
      <w:u w:val="single" w:color="000000"/>
      <w:lang w:val="pt-PT"/>
    </w:rPr>
  </w:style>
  <w:style w:type="numbering" w:customStyle="1" w:styleId="Semlista1">
    <w:name w:val="Sem lista1"/>
    <w:next w:val="Semlista"/>
    <w:uiPriority w:val="99"/>
    <w:semiHidden/>
    <w:rsid w:val="003803BF"/>
  </w:style>
  <w:style w:type="character" w:customStyle="1" w:styleId="CorpodetextoChar">
    <w:name w:val="Corpo de texto Char"/>
    <w:link w:val="Corpodetexto"/>
    <w:uiPriority w:val="1"/>
    <w:rsid w:val="003803BF"/>
    <w:rPr>
      <w:rFonts w:ascii="Arial" w:eastAsia="Arial" w:hAnsi="Arial" w:cs="Arial"/>
      <w:sz w:val="24"/>
      <w:szCs w:val="24"/>
      <w:lang w:val="pt-PT"/>
    </w:rPr>
  </w:style>
  <w:style w:type="paragraph" w:styleId="Subttulo">
    <w:name w:val="Subtitle"/>
    <w:basedOn w:val="Normal"/>
    <w:next w:val="Normal"/>
    <w:link w:val="SubttuloChar"/>
    <w:qFormat/>
    <w:rsid w:val="003803BF"/>
    <w:pPr>
      <w:widowControl/>
      <w:overflowPunct w:val="0"/>
      <w:adjustRightInd w:val="0"/>
      <w:spacing w:after="60"/>
      <w:jc w:val="center"/>
      <w:textAlignment w:val="baseline"/>
      <w:outlineLvl w:val="1"/>
    </w:pPr>
    <w:rPr>
      <w:rFonts w:ascii="Cambria" w:eastAsia="Times New Roman" w:hAnsi="Cambria" w:cs="Times New Roman"/>
      <w:sz w:val="24"/>
      <w:szCs w:val="24"/>
      <w:lang w:val="pt-BR" w:eastAsia="pt-BR"/>
    </w:rPr>
  </w:style>
  <w:style w:type="character" w:customStyle="1" w:styleId="SubttuloChar">
    <w:name w:val="Subtítulo Char"/>
    <w:basedOn w:val="Fontepargpadro"/>
    <w:link w:val="Subttulo"/>
    <w:rsid w:val="003803BF"/>
    <w:rPr>
      <w:rFonts w:ascii="Cambria" w:eastAsia="Times New Roman" w:hAnsi="Cambria" w:cs="Times New Roman"/>
      <w:sz w:val="24"/>
      <w:szCs w:val="24"/>
      <w:lang w:val="pt-BR" w:eastAsia="pt-BR"/>
    </w:rPr>
  </w:style>
  <w:style w:type="paragraph" w:styleId="Recuodecorpodetexto3">
    <w:name w:val="Body Text Indent 3"/>
    <w:basedOn w:val="Normal"/>
    <w:link w:val="Recuodecorpodetexto3Char"/>
    <w:uiPriority w:val="99"/>
    <w:rsid w:val="003803BF"/>
    <w:pPr>
      <w:widowControl/>
      <w:autoSpaceDE/>
      <w:autoSpaceDN/>
      <w:spacing w:after="120"/>
      <w:ind w:left="283"/>
    </w:pPr>
    <w:rPr>
      <w:rFonts w:ascii="Times New Roman" w:eastAsia="Times New Roman" w:hAnsi="Times New Roman" w:cs="Times New Roman"/>
      <w:sz w:val="16"/>
      <w:szCs w:val="16"/>
      <w:lang w:val="pt-BR" w:eastAsia="pt-BR"/>
    </w:rPr>
  </w:style>
  <w:style w:type="character" w:customStyle="1" w:styleId="Recuodecorpodetexto3Char">
    <w:name w:val="Recuo de corpo de texto 3 Char"/>
    <w:basedOn w:val="Fontepargpadro"/>
    <w:link w:val="Recuodecorpodetexto3"/>
    <w:uiPriority w:val="99"/>
    <w:rsid w:val="003803BF"/>
    <w:rPr>
      <w:rFonts w:ascii="Times New Roman" w:eastAsia="Times New Roman" w:hAnsi="Times New Roman" w:cs="Times New Roman"/>
      <w:sz w:val="16"/>
      <w:szCs w:val="16"/>
      <w:lang w:val="pt-BR" w:eastAsia="pt-BR"/>
    </w:rPr>
  </w:style>
  <w:style w:type="paragraph" w:styleId="Recuodecorpodetexto">
    <w:name w:val="Body Text Indent"/>
    <w:basedOn w:val="Normal"/>
    <w:link w:val="RecuodecorpodetextoChar"/>
    <w:rsid w:val="003803BF"/>
    <w:pPr>
      <w:widowControl/>
      <w:overflowPunct w:val="0"/>
      <w:adjustRightInd w:val="0"/>
      <w:spacing w:after="120"/>
      <w:ind w:left="283"/>
      <w:textAlignment w:val="baseline"/>
    </w:pPr>
    <w:rPr>
      <w:rFonts w:ascii="romam" w:eastAsia="Times New Roman" w:hAnsi="romam" w:cs="Times New Roman"/>
      <w:sz w:val="24"/>
      <w:szCs w:val="20"/>
      <w:lang w:val="pt-BR" w:eastAsia="pt-BR"/>
    </w:rPr>
  </w:style>
  <w:style w:type="character" w:customStyle="1" w:styleId="RecuodecorpodetextoChar">
    <w:name w:val="Recuo de corpo de texto Char"/>
    <w:basedOn w:val="Fontepargpadro"/>
    <w:link w:val="Recuodecorpodetexto"/>
    <w:rsid w:val="003803BF"/>
    <w:rPr>
      <w:rFonts w:ascii="romam" w:eastAsia="Times New Roman" w:hAnsi="romam" w:cs="Times New Roman"/>
      <w:sz w:val="24"/>
      <w:szCs w:val="20"/>
      <w:lang w:val="pt-BR" w:eastAsia="pt-BR"/>
    </w:rPr>
  </w:style>
  <w:style w:type="paragraph" w:styleId="Corpodetexto2">
    <w:name w:val="Body Text 2"/>
    <w:basedOn w:val="Normal"/>
    <w:link w:val="Corpodetexto2Char"/>
    <w:rsid w:val="003803BF"/>
    <w:pPr>
      <w:widowControl/>
      <w:overflowPunct w:val="0"/>
      <w:adjustRightInd w:val="0"/>
      <w:spacing w:after="120" w:line="480" w:lineRule="auto"/>
      <w:textAlignment w:val="baseline"/>
    </w:pPr>
    <w:rPr>
      <w:rFonts w:ascii="romam" w:eastAsia="Times New Roman" w:hAnsi="romam" w:cs="Times New Roman"/>
      <w:sz w:val="24"/>
      <w:szCs w:val="20"/>
      <w:lang w:val="pt-BR" w:eastAsia="pt-BR"/>
    </w:rPr>
  </w:style>
  <w:style w:type="character" w:customStyle="1" w:styleId="Corpodetexto2Char">
    <w:name w:val="Corpo de texto 2 Char"/>
    <w:basedOn w:val="Fontepargpadro"/>
    <w:link w:val="Corpodetexto2"/>
    <w:rsid w:val="003803BF"/>
    <w:rPr>
      <w:rFonts w:ascii="romam" w:eastAsia="Times New Roman" w:hAnsi="romam" w:cs="Times New Roman"/>
      <w:sz w:val="24"/>
      <w:szCs w:val="20"/>
      <w:lang w:val="pt-BR" w:eastAsia="pt-BR"/>
    </w:rPr>
  </w:style>
  <w:style w:type="paragraph" w:styleId="Ttulo">
    <w:name w:val="Title"/>
    <w:basedOn w:val="Normal"/>
    <w:link w:val="TtuloChar"/>
    <w:qFormat/>
    <w:rsid w:val="003803BF"/>
    <w:pPr>
      <w:widowControl/>
      <w:autoSpaceDE/>
      <w:autoSpaceDN/>
      <w:jc w:val="center"/>
    </w:pPr>
    <w:rPr>
      <w:rFonts w:ascii="Times New Roman" w:eastAsia="Times New Roman" w:hAnsi="Times New Roman" w:cs="Times New Roman"/>
      <w:b/>
      <w:sz w:val="24"/>
      <w:szCs w:val="24"/>
      <w:lang w:val="pt-BR" w:eastAsia="pt-BR"/>
    </w:rPr>
  </w:style>
  <w:style w:type="character" w:customStyle="1" w:styleId="TtuloChar">
    <w:name w:val="Título Char"/>
    <w:basedOn w:val="Fontepargpadro"/>
    <w:link w:val="Ttulo"/>
    <w:rsid w:val="003803BF"/>
    <w:rPr>
      <w:rFonts w:ascii="Times New Roman" w:eastAsia="Times New Roman" w:hAnsi="Times New Roman" w:cs="Times New Roman"/>
      <w:b/>
      <w:sz w:val="24"/>
      <w:szCs w:val="24"/>
      <w:lang w:val="pt-BR" w:eastAsia="pt-BR"/>
    </w:rPr>
  </w:style>
  <w:style w:type="paragraph" w:styleId="Corpodetexto3">
    <w:name w:val="Body Text 3"/>
    <w:basedOn w:val="Normal"/>
    <w:link w:val="Corpodetexto3Char"/>
    <w:rsid w:val="003803BF"/>
    <w:pPr>
      <w:widowControl/>
      <w:autoSpaceDE/>
      <w:autoSpaceDN/>
      <w:spacing w:after="120"/>
    </w:pPr>
    <w:rPr>
      <w:rFonts w:ascii="Times New Roman" w:eastAsia="Times New Roman" w:hAnsi="Times New Roman" w:cs="Times New Roman"/>
      <w:sz w:val="16"/>
      <w:szCs w:val="16"/>
      <w:lang w:val="pt-BR" w:eastAsia="pt-BR"/>
    </w:rPr>
  </w:style>
  <w:style w:type="character" w:customStyle="1" w:styleId="Corpodetexto3Char">
    <w:name w:val="Corpo de texto 3 Char"/>
    <w:basedOn w:val="Fontepargpadro"/>
    <w:link w:val="Corpodetexto3"/>
    <w:rsid w:val="003803BF"/>
    <w:rPr>
      <w:rFonts w:ascii="Times New Roman" w:eastAsia="Times New Roman" w:hAnsi="Times New Roman" w:cs="Times New Roman"/>
      <w:sz w:val="16"/>
      <w:szCs w:val="16"/>
      <w:lang w:val="pt-BR" w:eastAsia="pt-BR"/>
    </w:rPr>
  </w:style>
  <w:style w:type="character" w:customStyle="1" w:styleId="WW8Num2z0">
    <w:name w:val="WW8Num2z0"/>
    <w:rsid w:val="003803BF"/>
    <w:rPr>
      <w:b/>
    </w:rPr>
  </w:style>
  <w:style w:type="character" w:customStyle="1" w:styleId="WW8Num3z0">
    <w:name w:val="WW8Num3z0"/>
    <w:rsid w:val="003803BF"/>
    <w:rPr>
      <w:b/>
    </w:rPr>
  </w:style>
  <w:style w:type="character" w:customStyle="1" w:styleId="WW8Num4z0">
    <w:name w:val="WW8Num4z0"/>
    <w:rsid w:val="003803BF"/>
    <w:rPr>
      <w:b/>
    </w:rPr>
  </w:style>
  <w:style w:type="character" w:customStyle="1" w:styleId="WW8Num5z0">
    <w:name w:val="WW8Num5z0"/>
    <w:rsid w:val="003803BF"/>
    <w:rPr>
      <w:b/>
    </w:rPr>
  </w:style>
  <w:style w:type="character" w:customStyle="1" w:styleId="WW8Num7z0">
    <w:name w:val="WW8Num7z0"/>
    <w:rsid w:val="003803BF"/>
    <w:rPr>
      <w:rFonts w:cs="Times New Roman"/>
      <w:b/>
    </w:rPr>
  </w:style>
  <w:style w:type="character" w:customStyle="1" w:styleId="WW8Num8z0">
    <w:name w:val="WW8Num8z0"/>
    <w:rsid w:val="003803BF"/>
    <w:rPr>
      <w:b/>
    </w:rPr>
  </w:style>
  <w:style w:type="character" w:customStyle="1" w:styleId="WW8Num9z0">
    <w:name w:val="WW8Num9z0"/>
    <w:rsid w:val="003803BF"/>
    <w:rPr>
      <w:b/>
    </w:rPr>
  </w:style>
  <w:style w:type="character" w:customStyle="1" w:styleId="WW8Num11z0">
    <w:name w:val="WW8Num11z0"/>
    <w:rsid w:val="003803BF"/>
    <w:rPr>
      <w:b/>
    </w:rPr>
  </w:style>
  <w:style w:type="character" w:customStyle="1" w:styleId="WW8Num12z0">
    <w:name w:val="WW8Num12z0"/>
    <w:rsid w:val="003803BF"/>
    <w:rPr>
      <w:b/>
    </w:rPr>
  </w:style>
  <w:style w:type="character" w:customStyle="1" w:styleId="WW8Num13z0">
    <w:name w:val="WW8Num13z0"/>
    <w:rsid w:val="003803BF"/>
    <w:rPr>
      <w:b/>
    </w:rPr>
  </w:style>
  <w:style w:type="character" w:customStyle="1" w:styleId="WW8Num14z0">
    <w:name w:val="WW8Num14z0"/>
    <w:rsid w:val="003803BF"/>
    <w:rPr>
      <w:b/>
    </w:rPr>
  </w:style>
  <w:style w:type="character" w:customStyle="1" w:styleId="WW8Num15z0">
    <w:name w:val="WW8Num15z0"/>
    <w:rsid w:val="003803BF"/>
    <w:rPr>
      <w:b/>
    </w:rPr>
  </w:style>
  <w:style w:type="character" w:customStyle="1" w:styleId="WW8Num15z1">
    <w:name w:val="WW8Num15z1"/>
    <w:rsid w:val="003803BF"/>
    <w:rPr>
      <w:b/>
      <w:color w:val="000000"/>
    </w:rPr>
  </w:style>
  <w:style w:type="character" w:customStyle="1" w:styleId="WW8Num16z0">
    <w:name w:val="WW8Num16z0"/>
    <w:rsid w:val="003803BF"/>
    <w:rPr>
      <w:b/>
    </w:rPr>
  </w:style>
  <w:style w:type="character" w:customStyle="1" w:styleId="WW8Num17z0">
    <w:name w:val="WW8Num17z0"/>
    <w:rsid w:val="003803BF"/>
    <w:rPr>
      <w:b/>
    </w:rPr>
  </w:style>
  <w:style w:type="character" w:customStyle="1" w:styleId="WW8Num18z0">
    <w:name w:val="WW8Num18z0"/>
    <w:rsid w:val="003803BF"/>
    <w:rPr>
      <w:b/>
    </w:rPr>
  </w:style>
  <w:style w:type="character" w:customStyle="1" w:styleId="WW8Num20z0">
    <w:name w:val="WW8Num20z0"/>
    <w:rsid w:val="003803BF"/>
    <w:rPr>
      <w:b/>
    </w:rPr>
  </w:style>
  <w:style w:type="character" w:customStyle="1" w:styleId="WW8Num21z0">
    <w:name w:val="WW8Num21z0"/>
    <w:rsid w:val="003803BF"/>
    <w:rPr>
      <w:b/>
    </w:rPr>
  </w:style>
  <w:style w:type="character" w:customStyle="1" w:styleId="WW8Num22z0">
    <w:name w:val="WW8Num22z0"/>
    <w:rsid w:val="003803BF"/>
    <w:rPr>
      <w:b/>
    </w:rPr>
  </w:style>
  <w:style w:type="character" w:customStyle="1" w:styleId="WW8Num23z0">
    <w:name w:val="WW8Num23z0"/>
    <w:rsid w:val="003803BF"/>
    <w:rPr>
      <w:b/>
    </w:rPr>
  </w:style>
  <w:style w:type="character" w:customStyle="1" w:styleId="WW8Num24z0">
    <w:name w:val="WW8Num24z0"/>
    <w:rsid w:val="003803BF"/>
    <w:rPr>
      <w:b/>
    </w:rPr>
  </w:style>
  <w:style w:type="character" w:customStyle="1" w:styleId="WW8Num25z0">
    <w:name w:val="WW8Num25z0"/>
    <w:rsid w:val="003803BF"/>
    <w:rPr>
      <w:b/>
    </w:rPr>
  </w:style>
  <w:style w:type="character" w:customStyle="1" w:styleId="WW8Num26z0">
    <w:name w:val="WW8Num26z0"/>
    <w:rsid w:val="003803BF"/>
    <w:rPr>
      <w:b/>
    </w:rPr>
  </w:style>
  <w:style w:type="character" w:customStyle="1" w:styleId="WW8Num27z0">
    <w:name w:val="WW8Num27z0"/>
    <w:rsid w:val="003803BF"/>
    <w:rPr>
      <w:b/>
    </w:rPr>
  </w:style>
  <w:style w:type="character" w:customStyle="1" w:styleId="WW8Num30z2">
    <w:name w:val="WW8Num30z2"/>
    <w:rsid w:val="003803BF"/>
    <w:rPr>
      <w:b/>
    </w:rPr>
  </w:style>
  <w:style w:type="character" w:customStyle="1" w:styleId="WW8Num31z1">
    <w:name w:val="WW8Num31z1"/>
    <w:rsid w:val="003803BF"/>
    <w:rPr>
      <w:b/>
    </w:rPr>
  </w:style>
  <w:style w:type="character" w:customStyle="1" w:styleId="WW8Num32z0">
    <w:name w:val="WW8Num32z0"/>
    <w:rsid w:val="003803BF"/>
    <w:rPr>
      <w:b/>
    </w:rPr>
  </w:style>
  <w:style w:type="character" w:customStyle="1" w:styleId="WW8Num33z0">
    <w:name w:val="WW8Num33z0"/>
    <w:rsid w:val="003803BF"/>
    <w:rPr>
      <w:b/>
    </w:rPr>
  </w:style>
  <w:style w:type="character" w:customStyle="1" w:styleId="WW8Num35z0">
    <w:name w:val="WW8Num35z0"/>
    <w:rsid w:val="003803BF"/>
    <w:rPr>
      <w:b/>
      <w:i w:val="0"/>
    </w:rPr>
  </w:style>
  <w:style w:type="character" w:customStyle="1" w:styleId="WW8Num36z0">
    <w:name w:val="WW8Num36z0"/>
    <w:rsid w:val="003803BF"/>
    <w:rPr>
      <w:b/>
    </w:rPr>
  </w:style>
  <w:style w:type="character" w:customStyle="1" w:styleId="WW8Num36z1">
    <w:name w:val="WW8Num36z1"/>
    <w:rsid w:val="003803BF"/>
    <w:rPr>
      <w:b/>
      <w:color w:val="auto"/>
    </w:rPr>
  </w:style>
  <w:style w:type="character" w:customStyle="1" w:styleId="WW8Num37z0">
    <w:name w:val="WW8Num37z0"/>
    <w:rsid w:val="003803BF"/>
    <w:rPr>
      <w:rFonts w:ascii="Symbol" w:hAnsi="Symbol"/>
    </w:rPr>
  </w:style>
  <w:style w:type="character" w:customStyle="1" w:styleId="WW8Num38z0">
    <w:name w:val="WW8Num38z0"/>
    <w:rsid w:val="003803BF"/>
    <w:rPr>
      <w:b/>
    </w:rPr>
  </w:style>
  <w:style w:type="character" w:customStyle="1" w:styleId="WW8Num39z0">
    <w:name w:val="WW8Num39z0"/>
    <w:rsid w:val="003803BF"/>
    <w:rPr>
      <w:b/>
    </w:rPr>
  </w:style>
  <w:style w:type="character" w:customStyle="1" w:styleId="WW8Num40z0">
    <w:name w:val="WW8Num40z0"/>
    <w:rsid w:val="003803BF"/>
    <w:rPr>
      <w:b/>
    </w:rPr>
  </w:style>
  <w:style w:type="character" w:customStyle="1" w:styleId="WW8Num41z0">
    <w:name w:val="WW8Num41z0"/>
    <w:rsid w:val="003803BF"/>
    <w:rPr>
      <w:b/>
    </w:rPr>
  </w:style>
  <w:style w:type="character" w:customStyle="1" w:styleId="WW8Num43z0">
    <w:name w:val="WW8Num43z0"/>
    <w:rsid w:val="003803BF"/>
    <w:rPr>
      <w:b/>
    </w:rPr>
  </w:style>
  <w:style w:type="character" w:customStyle="1" w:styleId="Fontepargpadro2">
    <w:name w:val="Fonte parág. padrão2"/>
    <w:rsid w:val="003803BF"/>
  </w:style>
  <w:style w:type="character" w:customStyle="1" w:styleId="Absatz-Standardschriftart">
    <w:name w:val="Absatz-Standardschriftart"/>
    <w:rsid w:val="003803BF"/>
  </w:style>
  <w:style w:type="character" w:customStyle="1" w:styleId="WW8Num1z0">
    <w:name w:val="WW8Num1z0"/>
    <w:rsid w:val="003803BF"/>
    <w:rPr>
      <w:b/>
    </w:rPr>
  </w:style>
  <w:style w:type="character" w:customStyle="1" w:styleId="WW8Num6z0">
    <w:name w:val="WW8Num6z0"/>
    <w:rsid w:val="003803BF"/>
    <w:rPr>
      <w:b/>
    </w:rPr>
  </w:style>
  <w:style w:type="character" w:customStyle="1" w:styleId="WW8Num10z0">
    <w:name w:val="WW8Num10z0"/>
    <w:rsid w:val="003803BF"/>
    <w:rPr>
      <w:b/>
      <w:i w:val="0"/>
    </w:rPr>
  </w:style>
  <w:style w:type="character" w:customStyle="1" w:styleId="WW8Num10z1">
    <w:name w:val="WW8Num10z1"/>
    <w:rsid w:val="003803BF"/>
    <w:rPr>
      <w:b/>
    </w:rPr>
  </w:style>
  <w:style w:type="character" w:customStyle="1" w:styleId="WW8Num14z1">
    <w:name w:val="WW8Num14z1"/>
    <w:rsid w:val="003803BF"/>
    <w:rPr>
      <w:b/>
      <w:color w:val="000000"/>
    </w:rPr>
  </w:style>
  <w:style w:type="character" w:customStyle="1" w:styleId="WW8Num19z0">
    <w:name w:val="WW8Num19z0"/>
    <w:rsid w:val="003803BF"/>
    <w:rPr>
      <w:b/>
    </w:rPr>
  </w:style>
  <w:style w:type="character" w:customStyle="1" w:styleId="WW8Num29z2">
    <w:name w:val="WW8Num29z2"/>
    <w:rsid w:val="003803BF"/>
    <w:rPr>
      <w:b/>
    </w:rPr>
  </w:style>
  <w:style w:type="character" w:customStyle="1" w:styleId="WW8Num30z1">
    <w:name w:val="WW8Num30z1"/>
    <w:rsid w:val="003803BF"/>
    <w:rPr>
      <w:b/>
    </w:rPr>
  </w:style>
  <w:style w:type="character" w:customStyle="1" w:styleId="WW8Num31z0">
    <w:name w:val="WW8Num31z0"/>
    <w:rsid w:val="003803BF"/>
    <w:rPr>
      <w:rFonts w:ascii="Symbol" w:hAnsi="Symbol"/>
    </w:rPr>
  </w:style>
  <w:style w:type="character" w:customStyle="1" w:styleId="WW8Num31z2">
    <w:name w:val="WW8Num31z2"/>
    <w:rsid w:val="003803BF"/>
    <w:rPr>
      <w:rFonts w:ascii="Wingdings" w:hAnsi="Wingdings"/>
    </w:rPr>
  </w:style>
  <w:style w:type="character" w:customStyle="1" w:styleId="WW8Num31z4">
    <w:name w:val="WW8Num31z4"/>
    <w:rsid w:val="003803BF"/>
    <w:rPr>
      <w:rFonts w:ascii="Courier New" w:hAnsi="Courier New" w:cs="Technic"/>
    </w:rPr>
  </w:style>
  <w:style w:type="character" w:customStyle="1" w:styleId="WW8Num34z0">
    <w:name w:val="WW8Num34z0"/>
    <w:rsid w:val="003803BF"/>
    <w:rPr>
      <w:b/>
      <w:i w:val="0"/>
    </w:rPr>
  </w:style>
  <w:style w:type="character" w:customStyle="1" w:styleId="WW8Num37z1">
    <w:name w:val="WW8Num37z1"/>
    <w:rsid w:val="003803BF"/>
    <w:rPr>
      <w:rFonts w:ascii="Courier New" w:hAnsi="Courier New" w:cs="Courier New"/>
    </w:rPr>
  </w:style>
  <w:style w:type="character" w:customStyle="1" w:styleId="WW8Num37z2">
    <w:name w:val="WW8Num37z2"/>
    <w:rsid w:val="003803BF"/>
    <w:rPr>
      <w:rFonts w:ascii="Wingdings" w:hAnsi="Wingdings"/>
    </w:rPr>
  </w:style>
  <w:style w:type="character" w:customStyle="1" w:styleId="Fontepargpadro1">
    <w:name w:val="Fonte parág. padrão1"/>
    <w:rsid w:val="003803BF"/>
  </w:style>
  <w:style w:type="character" w:styleId="Nmerodepgina">
    <w:name w:val="page number"/>
    <w:rsid w:val="003803BF"/>
  </w:style>
  <w:style w:type="character" w:styleId="HiperlinkVisitado">
    <w:name w:val="FollowedHyperlink"/>
    <w:uiPriority w:val="99"/>
    <w:rsid w:val="003803BF"/>
    <w:rPr>
      <w:color w:val="800080"/>
      <w:u w:val="single"/>
    </w:rPr>
  </w:style>
  <w:style w:type="character" w:styleId="Forte">
    <w:name w:val="Strong"/>
    <w:uiPriority w:val="22"/>
    <w:qFormat/>
    <w:rsid w:val="003803BF"/>
    <w:rPr>
      <w:b/>
      <w:bCs/>
    </w:rPr>
  </w:style>
  <w:style w:type="character" w:customStyle="1" w:styleId="Smbolosdenumerao">
    <w:name w:val="Símbolos de numeração"/>
    <w:rsid w:val="003803BF"/>
  </w:style>
  <w:style w:type="character" w:customStyle="1" w:styleId="Marcadores">
    <w:name w:val="Marcadores"/>
    <w:rsid w:val="003803BF"/>
    <w:rPr>
      <w:rFonts w:ascii="StarSymbol" w:eastAsia="StarSymbol" w:hAnsi="StarSymbol" w:cs="StarSymbol"/>
      <w:sz w:val="18"/>
      <w:szCs w:val="18"/>
    </w:rPr>
  </w:style>
  <w:style w:type="character" w:customStyle="1" w:styleId="CaracteresdeNotadeRodap">
    <w:name w:val="Caracteres de Nota de Rodapé"/>
    <w:rsid w:val="003803BF"/>
    <w:rPr>
      <w:vertAlign w:val="superscript"/>
    </w:rPr>
  </w:style>
  <w:style w:type="character" w:styleId="Refdenotaderodap">
    <w:name w:val="footnote reference"/>
    <w:rsid w:val="003803BF"/>
    <w:rPr>
      <w:vertAlign w:val="superscript"/>
    </w:rPr>
  </w:style>
  <w:style w:type="character" w:styleId="Refdenotadefim">
    <w:name w:val="endnote reference"/>
    <w:rsid w:val="003803BF"/>
    <w:rPr>
      <w:vertAlign w:val="superscript"/>
    </w:rPr>
  </w:style>
  <w:style w:type="character" w:customStyle="1" w:styleId="CaracteresdeNotadeFim">
    <w:name w:val="Caracteres de Nota de Fim"/>
    <w:rsid w:val="003803BF"/>
  </w:style>
  <w:style w:type="paragraph" w:customStyle="1" w:styleId="Captulo">
    <w:name w:val="Capítulo"/>
    <w:basedOn w:val="Normal"/>
    <w:next w:val="Corpodetexto"/>
    <w:rsid w:val="003803BF"/>
    <w:pPr>
      <w:keepNext/>
      <w:widowControl/>
      <w:suppressAutoHyphens/>
      <w:autoSpaceDE/>
      <w:autoSpaceDN/>
      <w:spacing w:before="240" w:after="120"/>
    </w:pPr>
    <w:rPr>
      <w:rFonts w:ascii="Helvetica" w:eastAsia="HG Mincho Light J" w:hAnsi="Helvetica" w:cs="Tahoma"/>
      <w:sz w:val="28"/>
      <w:szCs w:val="28"/>
      <w:lang w:val="pt-BR" w:eastAsia="ar-SA"/>
    </w:rPr>
  </w:style>
  <w:style w:type="paragraph" w:styleId="Lista">
    <w:name w:val="List"/>
    <w:basedOn w:val="Corpodetexto"/>
    <w:rsid w:val="003803BF"/>
    <w:pPr>
      <w:widowControl/>
      <w:suppressAutoHyphens/>
      <w:autoSpaceDE/>
      <w:autoSpaceDN/>
      <w:jc w:val="both"/>
    </w:pPr>
    <w:rPr>
      <w:rFonts w:ascii="Times" w:eastAsia="Times New Roman" w:hAnsi="Times" w:cs="Tahoma"/>
      <w:lang w:val="pt-BR" w:eastAsia="ar-SA"/>
    </w:rPr>
  </w:style>
  <w:style w:type="paragraph" w:customStyle="1" w:styleId="Legenda2">
    <w:name w:val="Legenda2"/>
    <w:basedOn w:val="Normal"/>
    <w:rsid w:val="003803BF"/>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ndice">
    <w:name w:val="Índice"/>
    <w:basedOn w:val="Normal"/>
    <w:rsid w:val="003803BF"/>
    <w:pPr>
      <w:widowControl/>
      <w:suppressLineNumbers/>
      <w:suppressAutoHyphens/>
      <w:autoSpaceDE/>
      <w:autoSpaceDN/>
    </w:pPr>
    <w:rPr>
      <w:rFonts w:ascii="Times" w:eastAsia="Times New Roman" w:hAnsi="Times" w:cs="Tahoma"/>
      <w:sz w:val="24"/>
      <w:szCs w:val="24"/>
      <w:lang w:val="pt-BR" w:eastAsia="ar-SA"/>
    </w:rPr>
  </w:style>
  <w:style w:type="paragraph" w:customStyle="1" w:styleId="Legenda1">
    <w:name w:val="Legenda1"/>
    <w:basedOn w:val="Normal"/>
    <w:rsid w:val="003803BF"/>
    <w:pPr>
      <w:widowControl/>
      <w:suppressLineNumbers/>
      <w:suppressAutoHyphens/>
      <w:autoSpaceDE/>
      <w:autoSpaceDN/>
      <w:spacing w:before="120" w:after="120"/>
    </w:pPr>
    <w:rPr>
      <w:rFonts w:ascii="Times" w:eastAsia="Times New Roman" w:hAnsi="Times" w:cs="Tahoma"/>
      <w:i/>
      <w:iCs/>
      <w:sz w:val="24"/>
      <w:szCs w:val="24"/>
      <w:lang w:val="pt-BR" w:eastAsia="ar-SA"/>
    </w:rPr>
  </w:style>
  <w:style w:type="paragraph" w:customStyle="1" w:styleId="c7">
    <w:name w:val="c7"/>
    <w:basedOn w:val="Normal"/>
    <w:rsid w:val="003803BF"/>
    <w:pPr>
      <w:suppressAutoHyphens/>
      <w:autoSpaceDE/>
      <w:autoSpaceDN/>
      <w:spacing w:line="240" w:lineRule="atLeast"/>
      <w:jc w:val="center"/>
    </w:pPr>
    <w:rPr>
      <w:rFonts w:ascii="Times New Roman" w:eastAsia="Times New Roman" w:hAnsi="Times New Roman" w:cs="Times New Roman"/>
      <w:sz w:val="24"/>
      <w:szCs w:val="20"/>
      <w:lang w:val="pt-BR" w:eastAsia="ar-SA"/>
    </w:rPr>
  </w:style>
  <w:style w:type="paragraph" w:customStyle="1" w:styleId="Corpodetexto31">
    <w:name w:val="Corpo de texto 31"/>
    <w:basedOn w:val="Normal"/>
    <w:rsid w:val="003803BF"/>
    <w:pPr>
      <w:suppressAutoHyphens/>
      <w:autoSpaceDE/>
      <w:autoSpaceDN/>
      <w:jc w:val="center"/>
    </w:pPr>
    <w:rPr>
      <w:rFonts w:eastAsia="Times New Roman" w:cs="Times New Roman"/>
      <w:b/>
      <w:sz w:val="32"/>
      <w:szCs w:val="20"/>
      <w:lang w:val="pt-BR" w:eastAsia="ar-SA"/>
    </w:rPr>
  </w:style>
  <w:style w:type="paragraph" w:customStyle="1" w:styleId="p10">
    <w:name w:val="p10"/>
    <w:basedOn w:val="Normal"/>
    <w:rsid w:val="003803BF"/>
    <w:pPr>
      <w:tabs>
        <w:tab w:val="left" w:pos="720"/>
      </w:tabs>
      <w:suppressAutoHyphens/>
      <w:autoSpaceDE/>
      <w:autoSpaceDN/>
      <w:spacing w:line="240" w:lineRule="atLeast"/>
    </w:pPr>
    <w:rPr>
      <w:rFonts w:ascii="Times New Roman" w:eastAsia="Times New Roman" w:hAnsi="Times New Roman" w:cs="Times New Roman"/>
      <w:sz w:val="24"/>
      <w:szCs w:val="20"/>
      <w:lang w:val="pt-BR" w:eastAsia="ar-SA"/>
    </w:rPr>
  </w:style>
  <w:style w:type="paragraph" w:customStyle="1" w:styleId="p9">
    <w:name w:val="p9"/>
    <w:basedOn w:val="Normal"/>
    <w:rsid w:val="003803BF"/>
    <w:pPr>
      <w:tabs>
        <w:tab w:val="left" w:pos="400"/>
      </w:tabs>
      <w:suppressAutoHyphens/>
      <w:autoSpaceDE/>
      <w:autoSpaceDN/>
      <w:spacing w:line="280" w:lineRule="atLeast"/>
      <w:ind w:left="1008" w:hanging="432"/>
    </w:pPr>
    <w:rPr>
      <w:rFonts w:ascii="Times New Roman" w:eastAsia="Times New Roman" w:hAnsi="Times New Roman" w:cs="Times New Roman"/>
      <w:sz w:val="24"/>
      <w:szCs w:val="20"/>
      <w:lang w:val="pt-BR" w:eastAsia="ar-SA"/>
    </w:rPr>
  </w:style>
  <w:style w:type="paragraph" w:customStyle="1" w:styleId="p0">
    <w:name w:val="p0"/>
    <w:basedOn w:val="Normal"/>
    <w:rsid w:val="003803BF"/>
    <w:pPr>
      <w:tabs>
        <w:tab w:val="left" w:pos="720"/>
      </w:tabs>
      <w:suppressAutoHyphens/>
      <w:autoSpaceDE/>
      <w:autoSpaceDN/>
      <w:spacing w:line="240" w:lineRule="atLeast"/>
      <w:jc w:val="both"/>
    </w:pPr>
    <w:rPr>
      <w:rFonts w:ascii="Times New Roman" w:eastAsia="Times New Roman" w:hAnsi="Times New Roman" w:cs="Times New Roman"/>
      <w:sz w:val="24"/>
      <w:szCs w:val="20"/>
      <w:lang w:val="pt-BR" w:eastAsia="ar-SA"/>
    </w:rPr>
  </w:style>
  <w:style w:type="paragraph" w:customStyle="1" w:styleId="reservado3">
    <w:name w:val="reservado3"/>
    <w:basedOn w:val="Normal"/>
    <w:rsid w:val="003803BF"/>
    <w:pPr>
      <w:widowControl/>
      <w:tabs>
        <w:tab w:val="left" w:pos="9000"/>
        <w:tab w:val="right" w:pos="9360"/>
      </w:tabs>
      <w:suppressAutoHyphens/>
      <w:autoSpaceDE/>
      <w:autoSpaceDN/>
      <w:jc w:val="both"/>
    </w:pPr>
    <w:rPr>
      <w:rFonts w:eastAsia="Times New Roman" w:cs="Times New Roman"/>
      <w:spacing w:val="-3"/>
      <w:szCs w:val="20"/>
      <w:lang w:val="en-US" w:eastAsia="ar-SA"/>
    </w:rPr>
  </w:style>
  <w:style w:type="paragraph" w:customStyle="1" w:styleId="p22">
    <w:name w:val="p22"/>
    <w:basedOn w:val="Normal"/>
    <w:rsid w:val="003803BF"/>
    <w:pPr>
      <w:tabs>
        <w:tab w:val="left" w:pos="760"/>
      </w:tabs>
      <w:suppressAutoHyphens/>
      <w:autoSpaceDE/>
      <w:autoSpaceDN/>
      <w:spacing w:line="240" w:lineRule="atLeast"/>
      <w:ind w:left="720" w:hanging="720"/>
    </w:pPr>
    <w:rPr>
      <w:rFonts w:ascii="Times New Roman" w:eastAsia="Times New Roman" w:hAnsi="Times New Roman" w:cs="Times New Roman"/>
      <w:sz w:val="24"/>
      <w:szCs w:val="20"/>
      <w:lang w:val="pt-BR" w:eastAsia="ar-SA"/>
    </w:rPr>
  </w:style>
  <w:style w:type="paragraph" w:customStyle="1" w:styleId="p49">
    <w:name w:val="p49"/>
    <w:basedOn w:val="Normal"/>
    <w:rsid w:val="003803BF"/>
    <w:pPr>
      <w:tabs>
        <w:tab w:val="left" w:pos="720"/>
      </w:tabs>
      <w:suppressAutoHyphens/>
      <w:autoSpaceDE/>
      <w:autoSpaceDN/>
      <w:spacing w:line="240" w:lineRule="atLeast"/>
      <w:ind w:left="720" w:hanging="720"/>
      <w:jc w:val="both"/>
    </w:pPr>
    <w:rPr>
      <w:rFonts w:ascii="Times New Roman" w:eastAsia="Times New Roman" w:hAnsi="Times New Roman" w:cs="Times New Roman"/>
      <w:sz w:val="24"/>
      <w:szCs w:val="20"/>
      <w:lang w:val="pt-BR" w:eastAsia="ar-SA"/>
    </w:rPr>
  </w:style>
  <w:style w:type="paragraph" w:customStyle="1" w:styleId="Normal2">
    <w:name w:val="Normal2"/>
    <w:basedOn w:val="Normal"/>
    <w:rsid w:val="003803BF"/>
    <w:pPr>
      <w:widowControl/>
      <w:tabs>
        <w:tab w:val="left" w:pos="1276"/>
        <w:tab w:val="left" w:pos="1559"/>
        <w:tab w:val="left" w:pos="1843"/>
      </w:tabs>
      <w:suppressAutoHyphens/>
      <w:autoSpaceDE/>
      <w:autoSpaceDN/>
      <w:spacing w:line="360" w:lineRule="auto"/>
      <w:ind w:left="992"/>
      <w:jc w:val="both"/>
    </w:pPr>
    <w:rPr>
      <w:rFonts w:ascii="Times New Roman" w:eastAsia="Times New Roman" w:hAnsi="Times New Roman" w:cs="Times New Roman"/>
      <w:sz w:val="24"/>
      <w:szCs w:val="20"/>
      <w:lang w:val="pt-BR" w:eastAsia="ar-SA"/>
    </w:rPr>
  </w:style>
  <w:style w:type="paragraph" w:customStyle="1" w:styleId="c1">
    <w:name w:val="c1"/>
    <w:basedOn w:val="Normal"/>
    <w:rsid w:val="003803BF"/>
    <w:pPr>
      <w:suppressAutoHyphens/>
      <w:autoSpaceDE/>
      <w:autoSpaceDN/>
      <w:spacing w:line="240" w:lineRule="atLeast"/>
      <w:jc w:val="center"/>
    </w:pPr>
    <w:rPr>
      <w:rFonts w:ascii="Times New Roman" w:eastAsia="Times New Roman" w:hAnsi="Times New Roman" w:cs="Times New Roman"/>
      <w:sz w:val="24"/>
      <w:szCs w:val="20"/>
      <w:lang w:val="pt-BR" w:eastAsia="ar-SA"/>
    </w:rPr>
  </w:style>
  <w:style w:type="paragraph" w:customStyle="1" w:styleId="t104">
    <w:name w:val="t104"/>
    <w:basedOn w:val="Normal"/>
    <w:rsid w:val="003803BF"/>
    <w:pPr>
      <w:suppressAutoHyphens/>
      <w:autoSpaceDE/>
      <w:autoSpaceDN/>
      <w:spacing w:line="260" w:lineRule="atLeast"/>
    </w:pPr>
    <w:rPr>
      <w:rFonts w:ascii="Times New Roman" w:eastAsia="Times New Roman" w:hAnsi="Times New Roman" w:cs="Times New Roman"/>
      <w:sz w:val="24"/>
      <w:szCs w:val="20"/>
      <w:lang w:val="pt-BR" w:eastAsia="ar-SA"/>
    </w:rPr>
  </w:style>
  <w:style w:type="paragraph" w:customStyle="1" w:styleId="p12">
    <w:name w:val="p12"/>
    <w:basedOn w:val="Normal"/>
    <w:rsid w:val="003803BF"/>
    <w:pPr>
      <w:tabs>
        <w:tab w:val="left" w:pos="2020"/>
      </w:tabs>
      <w:suppressAutoHyphens/>
      <w:autoSpaceDE/>
      <w:autoSpaceDN/>
      <w:spacing w:line="240" w:lineRule="atLeast"/>
      <w:ind w:left="576" w:hanging="2016"/>
    </w:pPr>
    <w:rPr>
      <w:rFonts w:ascii="Times New Roman" w:eastAsia="Times New Roman" w:hAnsi="Times New Roman" w:cs="Times New Roman"/>
      <w:sz w:val="24"/>
      <w:szCs w:val="20"/>
      <w:lang w:val="pt-BR" w:eastAsia="ar-SA"/>
    </w:rPr>
  </w:style>
  <w:style w:type="paragraph" w:customStyle="1" w:styleId="p16">
    <w:name w:val="p16"/>
    <w:basedOn w:val="Normal"/>
    <w:rsid w:val="003803BF"/>
    <w:pPr>
      <w:suppressAutoHyphens/>
      <w:autoSpaceDE/>
      <w:autoSpaceDN/>
      <w:spacing w:line="260" w:lineRule="atLeast"/>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rsid w:val="003803BF"/>
    <w:pPr>
      <w:widowControl/>
      <w:suppressAutoHyphens/>
      <w:autoSpaceDE/>
      <w:autoSpaceDN/>
      <w:spacing w:line="360" w:lineRule="auto"/>
      <w:ind w:left="720"/>
      <w:jc w:val="both"/>
    </w:pPr>
    <w:rPr>
      <w:rFonts w:eastAsia="Times New Roman" w:cs="Times New Roman"/>
      <w:sz w:val="24"/>
      <w:szCs w:val="24"/>
      <w:lang w:val="pt-BR" w:eastAsia="ar-SA"/>
    </w:rPr>
  </w:style>
  <w:style w:type="paragraph" w:customStyle="1" w:styleId="Recuodecorpodetexto31">
    <w:name w:val="Recuo de corpo de texto 31"/>
    <w:basedOn w:val="Normal"/>
    <w:rsid w:val="003803BF"/>
    <w:pPr>
      <w:widowControl/>
      <w:suppressAutoHyphens/>
      <w:autoSpaceDE/>
      <w:autoSpaceDN/>
      <w:spacing w:line="360" w:lineRule="auto"/>
      <w:ind w:left="426"/>
      <w:jc w:val="both"/>
    </w:pPr>
    <w:rPr>
      <w:rFonts w:eastAsia="Times New Roman" w:cs="Times New Roman"/>
      <w:sz w:val="24"/>
      <w:szCs w:val="24"/>
      <w:lang w:val="pt-BR" w:eastAsia="ar-SA"/>
    </w:rPr>
  </w:style>
  <w:style w:type="paragraph" w:styleId="Sumrio1">
    <w:name w:val="toc 1"/>
    <w:basedOn w:val="Normal"/>
    <w:next w:val="Normal"/>
    <w:rsid w:val="003803BF"/>
    <w:pPr>
      <w:widowControl/>
      <w:suppressAutoHyphens/>
      <w:autoSpaceDE/>
      <w:autoSpaceDN/>
      <w:spacing w:before="120"/>
    </w:pPr>
    <w:rPr>
      <w:rFonts w:ascii="Times New Roman" w:eastAsia="Times New Roman" w:hAnsi="Times New Roman" w:cs="Times New Roman"/>
      <w:b/>
      <w:i/>
      <w:sz w:val="24"/>
      <w:szCs w:val="24"/>
      <w:lang w:val="pt-BR" w:eastAsia="ar-SA"/>
    </w:rPr>
  </w:style>
  <w:style w:type="paragraph" w:styleId="Sumrio2">
    <w:name w:val="toc 2"/>
    <w:basedOn w:val="Normal"/>
    <w:next w:val="Normal"/>
    <w:rsid w:val="003803BF"/>
    <w:pPr>
      <w:widowControl/>
      <w:suppressAutoHyphens/>
      <w:autoSpaceDE/>
      <w:autoSpaceDN/>
      <w:spacing w:before="120"/>
      <w:ind w:left="240"/>
    </w:pPr>
    <w:rPr>
      <w:rFonts w:ascii="Times New Roman" w:eastAsia="Times New Roman" w:hAnsi="Times New Roman" w:cs="Times New Roman"/>
      <w:b/>
      <w:szCs w:val="24"/>
      <w:lang w:val="pt-BR" w:eastAsia="ar-SA"/>
    </w:rPr>
  </w:style>
  <w:style w:type="paragraph" w:customStyle="1" w:styleId="Corpodetexto21">
    <w:name w:val="Corpo de texto 21"/>
    <w:basedOn w:val="Normal"/>
    <w:rsid w:val="003803BF"/>
    <w:pPr>
      <w:widowControl/>
      <w:suppressAutoHyphens/>
      <w:autoSpaceDE/>
      <w:autoSpaceDN/>
      <w:jc w:val="both"/>
    </w:pPr>
    <w:rPr>
      <w:rFonts w:ascii="Times New Roman" w:eastAsia="Times New Roman" w:hAnsi="Times New Roman" w:cs="Times New Roman"/>
      <w:szCs w:val="20"/>
      <w:lang w:val="pt-BR" w:eastAsia="ar-SA"/>
    </w:rPr>
  </w:style>
  <w:style w:type="paragraph" w:customStyle="1" w:styleId="p55">
    <w:name w:val="p55"/>
    <w:basedOn w:val="Normal"/>
    <w:rsid w:val="003803BF"/>
    <w:pPr>
      <w:tabs>
        <w:tab w:val="left" w:pos="720"/>
      </w:tabs>
      <w:suppressAutoHyphens/>
      <w:autoSpaceDE/>
      <w:autoSpaceDN/>
      <w:spacing w:line="240" w:lineRule="atLeast"/>
      <w:ind w:left="720" w:hanging="720"/>
    </w:pPr>
    <w:rPr>
      <w:rFonts w:ascii="Times New Roman" w:eastAsia="Times New Roman" w:hAnsi="Times New Roman" w:cs="Times New Roman"/>
      <w:sz w:val="24"/>
      <w:szCs w:val="20"/>
      <w:lang w:val="pt-BR" w:eastAsia="ar-SA"/>
    </w:rPr>
  </w:style>
  <w:style w:type="paragraph" w:customStyle="1" w:styleId="p58">
    <w:name w:val="p58"/>
    <w:basedOn w:val="Normal"/>
    <w:rsid w:val="003803BF"/>
    <w:pPr>
      <w:tabs>
        <w:tab w:val="left" w:pos="700"/>
      </w:tabs>
      <w:suppressAutoHyphens/>
      <w:autoSpaceDE/>
      <w:autoSpaceDN/>
      <w:spacing w:line="380" w:lineRule="atLeast"/>
    </w:pPr>
    <w:rPr>
      <w:rFonts w:ascii="Times New Roman" w:eastAsia="Times New Roman" w:hAnsi="Times New Roman" w:cs="Times New Roman"/>
      <w:sz w:val="24"/>
      <w:szCs w:val="20"/>
      <w:lang w:val="pt-BR" w:eastAsia="ar-SA"/>
    </w:rPr>
  </w:style>
  <w:style w:type="paragraph" w:customStyle="1" w:styleId="xl24">
    <w:name w:val="xl24"/>
    <w:basedOn w:val="Normal"/>
    <w:rsid w:val="003803BF"/>
    <w:pPr>
      <w:widowControl/>
      <w:pBdr>
        <w:top w:val="single" w:sz="4" w:space="0" w:color="000000"/>
        <w:left w:val="single" w:sz="4" w:space="0" w:color="000000"/>
        <w:bottom w:val="single" w:sz="4" w:space="0" w:color="000000"/>
        <w:right w:val="single" w:sz="4" w:space="0" w:color="000000"/>
      </w:pBdr>
      <w:suppressAutoHyphens/>
      <w:autoSpaceDE/>
      <w:autoSpaceDN/>
      <w:spacing w:before="280" w:after="280"/>
    </w:pPr>
    <w:rPr>
      <w:rFonts w:eastAsia="Arial Unicode MS"/>
      <w:b/>
      <w:bCs/>
      <w:sz w:val="24"/>
      <w:szCs w:val="24"/>
      <w:lang w:val="pt-BR" w:eastAsia="ar-SA"/>
    </w:rPr>
  </w:style>
  <w:style w:type="paragraph" w:customStyle="1" w:styleId="xl25">
    <w:name w:val="xl25"/>
    <w:basedOn w:val="Normal"/>
    <w:rsid w:val="003803BF"/>
    <w:pPr>
      <w:widowControl/>
      <w:pBdr>
        <w:top w:val="single" w:sz="4" w:space="0" w:color="000000"/>
        <w:left w:val="single" w:sz="4" w:space="0" w:color="000000"/>
        <w:bottom w:val="single" w:sz="4" w:space="0" w:color="000000"/>
        <w:right w:val="single" w:sz="4" w:space="0" w:color="000000"/>
      </w:pBdr>
      <w:suppressAutoHyphens/>
      <w:autoSpaceDE/>
      <w:autoSpaceDN/>
      <w:spacing w:before="280" w:after="280"/>
      <w:jc w:val="center"/>
    </w:pPr>
    <w:rPr>
      <w:rFonts w:ascii="Arial Unicode MS" w:eastAsia="Arial Unicode MS" w:hAnsi="Arial Unicode MS" w:cs="Arial Unicode MS"/>
      <w:sz w:val="24"/>
      <w:szCs w:val="24"/>
      <w:lang w:val="pt-BR" w:eastAsia="ar-SA"/>
    </w:rPr>
  </w:style>
  <w:style w:type="paragraph" w:customStyle="1" w:styleId="xl26">
    <w:name w:val="xl26"/>
    <w:basedOn w:val="Normal"/>
    <w:rsid w:val="003803BF"/>
    <w:pPr>
      <w:widowControl/>
      <w:pBdr>
        <w:top w:val="single" w:sz="4" w:space="0" w:color="000000"/>
        <w:left w:val="single" w:sz="4" w:space="0" w:color="000000"/>
        <w:bottom w:val="single" w:sz="4" w:space="0" w:color="000000"/>
        <w:right w:val="single" w:sz="4" w:space="0" w:color="000000"/>
      </w:pBdr>
      <w:suppressAutoHyphens/>
      <w:autoSpaceDE/>
      <w:autoSpaceDN/>
      <w:spacing w:before="280" w:after="280"/>
      <w:jc w:val="center"/>
    </w:pPr>
    <w:rPr>
      <w:rFonts w:eastAsia="Arial Unicode MS"/>
      <w:b/>
      <w:bCs/>
      <w:sz w:val="24"/>
      <w:szCs w:val="24"/>
      <w:lang w:val="pt-BR" w:eastAsia="ar-SA"/>
    </w:rPr>
  </w:style>
  <w:style w:type="paragraph" w:customStyle="1" w:styleId="xl28">
    <w:name w:val="xl28"/>
    <w:basedOn w:val="Normal"/>
    <w:rsid w:val="003803BF"/>
    <w:pPr>
      <w:widowControl/>
      <w:pBdr>
        <w:top w:val="single" w:sz="4" w:space="0" w:color="000000"/>
        <w:left w:val="single" w:sz="4" w:space="0" w:color="000000"/>
        <w:bottom w:val="single" w:sz="4" w:space="0" w:color="000000"/>
        <w:right w:val="single" w:sz="4" w:space="0" w:color="000000"/>
      </w:pBdr>
      <w:suppressAutoHyphens/>
      <w:autoSpaceDE/>
      <w:autoSpaceDN/>
      <w:spacing w:before="280" w:after="280"/>
    </w:pPr>
    <w:rPr>
      <w:rFonts w:ascii="Arial Unicode MS" w:eastAsia="Arial Unicode MS" w:hAnsi="Arial Unicode MS" w:cs="Arial Unicode MS"/>
      <w:sz w:val="24"/>
      <w:szCs w:val="24"/>
      <w:lang w:val="pt-BR" w:eastAsia="ar-SA"/>
    </w:rPr>
  </w:style>
  <w:style w:type="paragraph" w:customStyle="1" w:styleId="xl30">
    <w:name w:val="xl30"/>
    <w:basedOn w:val="Normal"/>
    <w:rsid w:val="003803BF"/>
    <w:pPr>
      <w:widowControl/>
      <w:pBdr>
        <w:top w:val="single" w:sz="4" w:space="0" w:color="000000"/>
        <w:left w:val="single" w:sz="4" w:space="0" w:color="000000"/>
        <w:bottom w:val="single" w:sz="4" w:space="0" w:color="000000"/>
        <w:right w:val="single" w:sz="4" w:space="0" w:color="000000"/>
      </w:pBdr>
      <w:suppressAutoHyphens/>
      <w:autoSpaceDE/>
      <w:autoSpaceDN/>
      <w:spacing w:before="280" w:after="280"/>
    </w:pPr>
    <w:rPr>
      <w:rFonts w:eastAsia="Arial Unicode MS"/>
      <w:b/>
      <w:bCs/>
      <w:sz w:val="24"/>
      <w:szCs w:val="24"/>
      <w:lang w:val="pt-BR" w:eastAsia="ar-SA"/>
    </w:rPr>
  </w:style>
  <w:style w:type="paragraph" w:customStyle="1" w:styleId="xl31">
    <w:name w:val="xl31"/>
    <w:basedOn w:val="Normal"/>
    <w:rsid w:val="003803BF"/>
    <w:pPr>
      <w:widowControl/>
      <w:suppressAutoHyphens/>
      <w:autoSpaceDE/>
      <w:autoSpaceDN/>
      <w:spacing w:before="280" w:after="280"/>
    </w:pPr>
    <w:rPr>
      <w:rFonts w:eastAsia="Arial Unicode MS"/>
      <w:b/>
      <w:bCs/>
      <w:sz w:val="24"/>
      <w:szCs w:val="24"/>
      <w:lang w:val="pt-BR" w:eastAsia="ar-SA"/>
    </w:rPr>
  </w:style>
  <w:style w:type="paragraph" w:customStyle="1" w:styleId="xl32">
    <w:name w:val="xl32"/>
    <w:basedOn w:val="Normal"/>
    <w:rsid w:val="003803BF"/>
    <w:pPr>
      <w:widowControl/>
      <w:pBdr>
        <w:top w:val="single" w:sz="4" w:space="0" w:color="000000"/>
        <w:left w:val="single" w:sz="4" w:space="0" w:color="000000"/>
        <w:bottom w:val="single" w:sz="4" w:space="0" w:color="000000"/>
        <w:right w:val="single" w:sz="4" w:space="31" w:color="000000"/>
      </w:pBdr>
      <w:suppressAutoHyphens/>
      <w:autoSpaceDE/>
      <w:autoSpaceDN/>
      <w:spacing w:before="280" w:after="280"/>
      <w:jc w:val="right"/>
    </w:pPr>
    <w:rPr>
      <w:rFonts w:eastAsia="Arial Unicode MS"/>
      <w:b/>
      <w:bCs/>
      <w:sz w:val="24"/>
      <w:szCs w:val="24"/>
      <w:lang w:val="pt-BR" w:eastAsia="ar-SA"/>
    </w:rPr>
  </w:style>
  <w:style w:type="paragraph" w:customStyle="1" w:styleId="xl33">
    <w:name w:val="xl33"/>
    <w:basedOn w:val="Normal"/>
    <w:rsid w:val="003803BF"/>
    <w:pPr>
      <w:widowControl/>
      <w:suppressAutoHyphens/>
      <w:autoSpaceDE/>
      <w:autoSpaceDN/>
      <w:spacing w:before="280" w:after="280"/>
      <w:jc w:val="center"/>
    </w:pPr>
    <w:rPr>
      <w:rFonts w:eastAsia="Arial Unicode MS"/>
      <w:b/>
      <w:bCs/>
      <w:sz w:val="24"/>
      <w:szCs w:val="24"/>
      <w:lang w:val="pt-BR" w:eastAsia="ar-SA"/>
    </w:rPr>
  </w:style>
  <w:style w:type="paragraph" w:customStyle="1" w:styleId="xl34">
    <w:name w:val="xl34"/>
    <w:basedOn w:val="Normal"/>
    <w:rsid w:val="003803BF"/>
    <w:pPr>
      <w:widowControl/>
      <w:pBdr>
        <w:bottom w:val="single" w:sz="4" w:space="0" w:color="000000"/>
      </w:pBdr>
      <w:suppressAutoHyphens/>
      <w:autoSpaceDE/>
      <w:autoSpaceDN/>
      <w:spacing w:before="280" w:after="280"/>
    </w:pPr>
    <w:rPr>
      <w:rFonts w:ascii="Arial Unicode MS" w:eastAsia="Arial Unicode MS" w:hAnsi="Arial Unicode MS" w:cs="Arial Unicode MS"/>
      <w:sz w:val="24"/>
      <w:szCs w:val="24"/>
      <w:lang w:val="pt-BR" w:eastAsia="ar-SA"/>
    </w:rPr>
  </w:style>
  <w:style w:type="paragraph" w:customStyle="1" w:styleId="xl35">
    <w:name w:val="xl35"/>
    <w:basedOn w:val="Normal"/>
    <w:rsid w:val="003803BF"/>
    <w:pPr>
      <w:widowControl/>
      <w:pBdr>
        <w:bottom w:val="single" w:sz="4" w:space="0" w:color="000000"/>
      </w:pBdr>
      <w:suppressAutoHyphens/>
      <w:autoSpaceDE/>
      <w:autoSpaceDN/>
      <w:spacing w:before="280" w:after="280"/>
      <w:jc w:val="center"/>
    </w:pPr>
    <w:rPr>
      <w:rFonts w:ascii="Arial Unicode MS" w:eastAsia="Arial Unicode MS" w:hAnsi="Arial Unicode MS" w:cs="Arial Unicode MS"/>
      <w:sz w:val="24"/>
      <w:szCs w:val="24"/>
      <w:lang w:val="pt-BR" w:eastAsia="ar-SA"/>
    </w:rPr>
  </w:style>
  <w:style w:type="paragraph" w:customStyle="1" w:styleId="xl36">
    <w:name w:val="xl36"/>
    <w:basedOn w:val="Normal"/>
    <w:rsid w:val="003803BF"/>
    <w:pPr>
      <w:widowControl/>
      <w:pBdr>
        <w:bottom w:val="single" w:sz="4" w:space="0" w:color="000000"/>
      </w:pBdr>
      <w:suppressAutoHyphens/>
      <w:autoSpaceDE/>
      <w:autoSpaceDN/>
      <w:spacing w:before="280" w:after="280"/>
    </w:pPr>
    <w:rPr>
      <w:rFonts w:ascii="Arial Unicode MS" w:eastAsia="Arial Unicode MS" w:hAnsi="Arial Unicode MS" w:cs="Arial Unicode MS"/>
      <w:sz w:val="24"/>
      <w:szCs w:val="24"/>
      <w:lang w:val="pt-BR" w:eastAsia="ar-SA"/>
    </w:rPr>
  </w:style>
  <w:style w:type="paragraph" w:customStyle="1" w:styleId="xl37">
    <w:name w:val="xl37"/>
    <w:basedOn w:val="Normal"/>
    <w:rsid w:val="003803BF"/>
    <w:pPr>
      <w:widowControl/>
      <w:suppressAutoHyphens/>
      <w:autoSpaceDE/>
      <w:autoSpaceDN/>
      <w:spacing w:before="280" w:after="280"/>
    </w:pPr>
    <w:rPr>
      <w:rFonts w:eastAsia="Arial Unicode MS"/>
      <w:b/>
      <w:bCs/>
      <w:sz w:val="24"/>
      <w:szCs w:val="24"/>
      <w:lang w:val="pt-BR" w:eastAsia="ar-SA"/>
    </w:rPr>
  </w:style>
  <w:style w:type="paragraph" w:customStyle="1" w:styleId="xl38">
    <w:name w:val="xl38"/>
    <w:basedOn w:val="Normal"/>
    <w:rsid w:val="003803BF"/>
    <w:pPr>
      <w:widowControl/>
      <w:pBdr>
        <w:top w:val="single" w:sz="4" w:space="0" w:color="000000"/>
        <w:left w:val="single" w:sz="4" w:space="0" w:color="000000"/>
        <w:bottom w:val="single" w:sz="4" w:space="0" w:color="000000"/>
      </w:pBdr>
      <w:suppressAutoHyphens/>
      <w:autoSpaceDE/>
      <w:autoSpaceDN/>
      <w:spacing w:before="280" w:after="280"/>
      <w:jc w:val="right"/>
    </w:pPr>
    <w:rPr>
      <w:rFonts w:eastAsia="Arial Unicode MS"/>
      <w:b/>
      <w:bCs/>
      <w:sz w:val="24"/>
      <w:szCs w:val="24"/>
      <w:lang w:val="pt-BR" w:eastAsia="ar-SA"/>
    </w:rPr>
  </w:style>
  <w:style w:type="paragraph" w:customStyle="1" w:styleId="xl39">
    <w:name w:val="xl39"/>
    <w:basedOn w:val="Normal"/>
    <w:rsid w:val="003803BF"/>
    <w:pPr>
      <w:widowControl/>
      <w:pBdr>
        <w:top w:val="single" w:sz="4" w:space="0" w:color="000000"/>
        <w:bottom w:val="single" w:sz="4" w:space="0" w:color="000000"/>
      </w:pBdr>
      <w:suppressAutoHyphens/>
      <w:autoSpaceDE/>
      <w:autoSpaceDN/>
      <w:spacing w:before="280" w:after="280"/>
      <w:jc w:val="right"/>
    </w:pPr>
    <w:rPr>
      <w:rFonts w:eastAsia="Arial Unicode MS"/>
      <w:b/>
      <w:bCs/>
      <w:sz w:val="24"/>
      <w:szCs w:val="24"/>
      <w:lang w:val="pt-BR" w:eastAsia="ar-SA"/>
    </w:rPr>
  </w:style>
  <w:style w:type="paragraph" w:customStyle="1" w:styleId="xl40">
    <w:name w:val="xl40"/>
    <w:basedOn w:val="Normal"/>
    <w:rsid w:val="003803BF"/>
    <w:pPr>
      <w:widowControl/>
      <w:pBdr>
        <w:top w:val="single" w:sz="4" w:space="0" w:color="000000"/>
        <w:bottom w:val="single" w:sz="4" w:space="0" w:color="000000"/>
        <w:right w:val="single" w:sz="4" w:space="0" w:color="000000"/>
      </w:pBdr>
      <w:suppressAutoHyphens/>
      <w:autoSpaceDE/>
      <w:autoSpaceDN/>
      <w:spacing w:before="280" w:after="280"/>
      <w:jc w:val="right"/>
    </w:pPr>
    <w:rPr>
      <w:rFonts w:eastAsia="Arial Unicode MS"/>
      <w:b/>
      <w:bCs/>
      <w:sz w:val="24"/>
      <w:szCs w:val="24"/>
      <w:lang w:val="pt-BR" w:eastAsia="ar-SA"/>
    </w:rPr>
  </w:style>
  <w:style w:type="paragraph" w:customStyle="1" w:styleId="xl41">
    <w:name w:val="xl41"/>
    <w:basedOn w:val="Normal"/>
    <w:rsid w:val="003803BF"/>
    <w:pPr>
      <w:widowControl/>
      <w:suppressAutoHyphens/>
      <w:autoSpaceDE/>
      <w:autoSpaceDN/>
      <w:spacing w:before="280" w:after="280"/>
      <w:jc w:val="center"/>
    </w:pPr>
    <w:rPr>
      <w:rFonts w:eastAsia="Arial Unicode MS"/>
      <w:sz w:val="24"/>
      <w:szCs w:val="24"/>
      <w:lang w:val="pt-BR" w:eastAsia="ar-SA"/>
    </w:rPr>
  </w:style>
  <w:style w:type="paragraph" w:customStyle="1" w:styleId="xl42">
    <w:name w:val="xl42"/>
    <w:basedOn w:val="Normal"/>
    <w:rsid w:val="003803BF"/>
    <w:pPr>
      <w:widowControl/>
      <w:pBdr>
        <w:top w:val="single" w:sz="4" w:space="0" w:color="000000"/>
        <w:left w:val="single" w:sz="4" w:space="0" w:color="000000"/>
        <w:bottom w:val="single" w:sz="4" w:space="0" w:color="000000"/>
        <w:right w:val="single" w:sz="4" w:space="0" w:color="000000"/>
      </w:pBdr>
      <w:suppressAutoHyphens/>
      <w:autoSpaceDE/>
      <w:autoSpaceDN/>
      <w:spacing w:before="280" w:after="280"/>
      <w:jc w:val="center"/>
      <w:textAlignment w:val="center"/>
    </w:pPr>
    <w:rPr>
      <w:rFonts w:eastAsia="Arial Unicode MS"/>
      <w:b/>
      <w:bCs/>
      <w:sz w:val="24"/>
      <w:szCs w:val="24"/>
      <w:lang w:val="pt-BR" w:eastAsia="ar-SA"/>
    </w:rPr>
  </w:style>
  <w:style w:type="paragraph" w:customStyle="1" w:styleId="xl43">
    <w:name w:val="xl43"/>
    <w:basedOn w:val="Normal"/>
    <w:rsid w:val="003803BF"/>
    <w:pPr>
      <w:widowControl/>
      <w:pBdr>
        <w:top w:val="single" w:sz="4" w:space="0" w:color="000000"/>
        <w:left w:val="single" w:sz="4" w:space="0" w:color="000000"/>
        <w:bottom w:val="single" w:sz="4" w:space="0" w:color="000000"/>
        <w:right w:val="single" w:sz="4" w:space="0" w:color="000000"/>
      </w:pBdr>
      <w:suppressAutoHyphens/>
      <w:autoSpaceDE/>
      <w:autoSpaceDN/>
      <w:spacing w:before="280" w:after="280"/>
      <w:jc w:val="center"/>
      <w:textAlignment w:val="center"/>
    </w:pPr>
    <w:rPr>
      <w:rFonts w:eastAsia="Arial Unicode MS"/>
      <w:b/>
      <w:bCs/>
      <w:sz w:val="24"/>
      <w:szCs w:val="24"/>
      <w:lang w:val="pt-BR" w:eastAsia="ar-SA"/>
    </w:rPr>
  </w:style>
  <w:style w:type="paragraph" w:customStyle="1" w:styleId="xl27">
    <w:name w:val="xl27"/>
    <w:basedOn w:val="Normal"/>
    <w:rsid w:val="003803BF"/>
    <w:pPr>
      <w:widowControl/>
      <w:pBdr>
        <w:top w:val="single" w:sz="4" w:space="0" w:color="000000"/>
        <w:left w:val="single" w:sz="4" w:space="0" w:color="000000"/>
        <w:bottom w:val="single" w:sz="4" w:space="0" w:color="000000"/>
        <w:right w:val="single" w:sz="4" w:space="0" w:color="000000"/>
      </w:pBdr>
      <w:suppressAutoHyphens/>
      <w:autoSpaceDE/>
      <w:autoSpaceDN/>
      <w:spacing w:before="280" w:after="280"/>
      <w:jc w:val="center"/>
    </w:pPr>
    <w:rPr>
      <w:rFonts w:ascii="Arial Unicode MS" w:eastAsia="Arial Unicode MS" w:hAnsi="Arial Unicode MS" w:cs="Arial Unicode MS"/>
      <w:sz w:val="24"/>
      <w:szCs w:val="24"/>
      <w:lang w:val="pt-BR" w:eastAsia="ar-SA"/>
    </w:rPr>
  </w:style>
  <w:style w:type="paragraph" w:customStyle="1" w:styleId="xl44">
    <w:name w:val="xl44"/>
    <w:basedOn w:val="Normal"/>
    <w:rsid w:val="003803BF"/>
    <w:pPr>
      <w:widowControl/>
      <w:pBdr>
        <w:top w:val="single" w:sz="4" w:space="0" w:color="000000"/>
        <w:left w:val="single" w:sz="4" w:space="0" w:color="000000"/>
        <w:bottom w:val="single" w:sz="4" w:space="0" w:color="000000"/>
        <w:right w:val="single" w:sz="4" w:space="0" w:color="000000"/>
      </w:pBdr>
      <w:suppressAutoHyphens/>
      <w:autoSpaceDE/>
      <w:autoSpaceDN/>
      <w:spacing w:before="280" w:after="280"/>
      <w:jc w:val="center"/>
      <w:textAlignment w:val="center"/>
    </w:pPr>
    <w:rPr>
      <w:rFonts w:eastAsia="Arial Unicode MS"/>
      <w:b/>
      <w:bCs/>
      <w:sz w:val="24"/>
      <w:szCs w:val="24"/>
      <w:lang w:val="pt-BR" w:eastAsia="ar-SA"/>
    </w:rPr>
  </w:style>
  <w:style w:type="paragraph" w:customStyle="1" w:styleId="xl45">
    <w:name w:val="xl45"/>
    <w:basedOn w:val="Normal"/>
    <w:rsid w:val="003803BF"/>
    <w:pPr>
      <w:widowControl/>
      <w:pBdr>
        <w:top w:val="single" w:sz="4" w:space="0" w:color="000000"/>
        <w:left w:val="single" w:sz="4" w:space="0" w:color="000000"/>
        <w:bottom w:val="single" w:sz="4" w:space="0" w:color="000000"/>
        <w:right w:val="single" w:sz="4" w:space="0" w:color="000000"/>
      </w:pBdr>
      <w:suppressAutoHyphens/>
      <w:autoSpaceDE/>
      <w:autoSpaceDN/>
      <w:spacing w:before="280" w:after="280"/>
      <w:jc w:val="center"/>
      <w:textAlignment w:val="center"/>
    </w:pPr>
    <w:rPr>
      <w:rFonts w:eastAsia="Arial Unicode MS"/>
      <w:b/>
      <w:bCs/>
      <w:sz w:val="24"/>
      <w:szCs w:val="24"/>
      <w:lang w:val="pt-BR" w:eastAsia="ar-SA"/>
    </w:rPr>
  </w:style>
  <w:style w:type="paragraph" w:styleId="NormalWeb">
    <w:name w:val="Normal (Web)"/>
    <w:basedOn w:val="Normal"/>
    <w:link w:val="NormalWebChar"/>
    <w:uiPriority w:val="99"/>
    <w:rsid w:val="003803BF"/>
    <w:pPr>
      <w:widowControl/>
      <w:suppressAutoHyphens/>
      <w:autoSpaceDE/>
      <w:autoSpaceDN/>
      <w:spacing w:before="280" w:after="280"/>
    </w:pPr>
    <w:rPr>
      <w:rFonts w:ascii="Times New Roman" w:eastAsia="Times New Roman" w:hAnsi="Times New Roman" w:cs="Times New Roman"/>
      <w:sz w:val="24"/>
      <w:szCs w:val="24"/>
      <w:lang w:val="pt-BR" w:eastAsia="ar-SA"/>
    </w:rPr>
  </w:style>
  <w:style w:type="paragraph" w:styleId="Sumrio3">
    <w:name w:val="toc 3"/>
    <w:basedOn w:val="ndice"/>
    <w:rsid w:val="003803BF"/>
    <w:pPr>
      <w:tabs>
        <w:tab w:val="right" w:leader="dot" w:pos="9637"/>
      </w:tabs>
      <w:ind w:left="566"/>
    </w:pPr>
  </w:style>
  <w:style w:type="paragraph" w:styleId="Sumrio4">
    <w:name w:val="toc 4"/>
    <w:basedOn w:val="ndice"/>
    <w:rsid w:val="003803BF"/>
    <w:pPr>
      <w:tabs>
        <w:tab w:val="right" w:leader="dot" w:pos="9637"/>
      </w:tabs>
      <w:ind w:left="849"/>
    </w:pPr>
  </w:style>
  <w:style w:type="paragraph" w:styleId="Sumrio5">
    <w:name w:val="toc 5"/>
    <w:basedOn w:val="ndice"/>
    <w:rsid w:val="003803BF"/>
    <w:pPr>
      <w:tabs>
        <w:tab w:val="right" w:leader="dot" w:pos="9637"/>
      </w:tabs>
      <w:ind w:left="1132"/>
    </w:pPr>
  </w:style>
  <w:style w:type="paragraph" w:styleId="Sumrio6">
    <w:name w:val="toc 6"/>
    <w:basedOn w:val="ndice"/>
    <w:rsid w:val="003803BF"/>
    <w:pPr>
      <w:tabs>
        <w:tab w:val="right" w:leader="dot" w:pos="9637"/>
      </w:tabs>
      <w:ind w:left="1415"/>
    </w:pPr>
  </w:style>
  <w:style w:type="paragraph" w:styleId="Sumrio7">
    <w:name w:val="toc 7"/>
    <w:basedOn w:val="ndice"/>
    <w:rsid w:val="003803BF"/>
    <w:pPr>
      <w:tabs>
        <w:tab w:val="right" w:leader="dot" w:pos="9637"/>
      </w:tabs>
      <w:ind w:left="1698"/>
    </w:pPr>
  </w:style>
  <w:style w:type="paragraph" w:styleId="Sumrio8">
    <w:name w:val="toc 8"/>
    <w:basedOn w:val="ndice"/>
    <w:rsid w:val="003803BF"/>
    <w:pPr>
      <w:tabs>
        <w:tab w:val="right" w:leader="dot" w:pos="9637"/>
      </w:tabs>
      <w:ind w:left="1981"/>
    </w:pPr>
  </w:style>
  <w:style w:type="paragraph" w:styleId="Sumrio9">
    <w:name w:val="toc 9"/>
    <w:basedOn w:val="ndice"/>
    <w:rsid w:val="003803BF"/>
    <w:pPr>
      <w:tabs>
        <w:tab w:val="right" w:leader="dot" w:pos="9637"/>
      </w:tabs>
      <w:ind w:left="2264"/>
    </w:pPr>
  </w:style>
  <w:style w:type="paragraph" w:customStyle="1" w:styleId="Contedo10">
    <w:name w:val="Conteúdo 10"/>
    <w:basedOn w:val="ndice"/>
    <w:rsid w:val="003803BF"/>
    <w:pPr>
      <w:tabs>
        <w:tab w:val="right" w:leader="dot" w:pos="9637"/>
      </w:tabs>
      <w:ind w:left="2547"/>
    </w:pPr>
  </w:style>
  <w:style w:type="paragraph" w:customStyle="1" w:styleId="Contedodoquadro">
    <w:name w:val="Conteúdo do quadro"/>
    <w:basedOn w:val="Corpodetexto"/>
    <w:rsid w:val="003803BF"/>
    <w:pPr>
      <w:widowControl/>
      <w:suppressAutoHyphens/>
      <w:autoSpaceDE/>
      <w:autoSpaceDN/>
      <w:jc w:val="both"/>
    </w:pPr>
    <w:rPr>
      <w:rFonts w:ascii="Times New Roman" w:eastAsia="Times New Roman" w:hAnsi="Times New Roman" w:cs="Times New Roman"/>
      <w:lang w:val="pt-BR" w:eastAsia="ar-SA"/>
    </w:rPr>
  </w:style>
  <w:style w:type="paragraph" w:customStyle="1" w:styleId="Contedodatabela">
    <w:name w:val="Conteúdo da tabela"/>
    <w:basedOn w:val="Normal"/>
    <w:rsid w:val="003803BF"/>
    <w:pPr>
      <w:widowControl/>
      <w:suppressLineNumbers/>
      <w:suppressAutoHyphens/>
      <w:autoSpaceDE/>
      <w:autoSpaceDN/>
    </w:pPr>
    <w:rPr>
      <w:rFonts w:ascii="Times New Roman" w:eastAsia="Times New Roman" w:hAnsi="Times New Roman" w:cs="Times New Roman"/>
      <w:sz w:val="24"/>
      <w:szCs w:val="24"/>
      <w:lang w:val="pt-BR" w:eastAsia="ar-SA"/>
    </w:rPr>
  </w:style>
  <w:style w:type="paragraph" w:customStyle="1" w:styleId="Ttulodatabela">
    <w:name w:val="Título da tabela"/>
    <w:basedOn w:val="Contedodatabela"/>
    <w:rsid w:val="003803BF"/>
    <w:pPr>
      <w:jc w:val="center"/>
    </w:pPr>
    <w:rPr>
      <w:b/>
      <w:bCs/>
    </w:rPr>
  </w:style>
  <w:style w:type="paragraph" w:styleId="Textodenotaderodap">
    <w:name w:val="footnote text"/>
    <w:basedOn w:val="Normal"/>
    <w:link w:val="TextodenotaderodapChar"/>
    <w:rsid w:val="003803BF"/>
    <w:pPr>
      <w:widowControl/>
      <w:suppressLineNumbers/>
      <w:suppressAutoHyphens/>
      <w:autoSpaceDE/>
      <w:autoSpaceDN/>
      <w:ind w:left="283" w:hanging="283"/>
    </w:pPr>
    <w:rPr>
      <w:rFonts w:ascii="Times New Roman" w:eastAsia="Times New Roman" w:hAnsi="Times New Roman" w:cs="Times New Roman"/>
      <w:sz w:val="20"/>
      <w:szCs w:val="20"/>
      <w:lang w:val="pt-BR" w:eastAsia="ar-SA"/>
    </w:rPr>
  </w:style>
  <w:style w:type="character" w:customStyle="1" w:styleId="TextodenotaderodapChar">
    <w:name w:val="Texto de nota de rodapé Char"/>
    <w:basedOn w:val="Fontepargpadro"/>
    <w:link w:val="Textodenotaderodap"/>
    <w:rsid w:val="003803BF"/>
    <w:rPr>
      <w:rFonts w:ascii="Times New Roman" w:eastAsia="Times New Roman" w:hAnsi="Times New Roman" w:cs="Times New Roman"/>
      <w:sz w:val="20"/>
      <w:szCs w:val="20"/>
      <w:lang w:val="pt-BR" w:eastAsia="ar-SA"/>
    </w:rPr>
  </w:style>
  <w:style w:type="paragraph" w:customStyle="1" w:styleId="Lista31">
    <w:name w:val="Lista 31"/>
    <w:basedOn w:val="Normal"/>
    <w:rsid w:val="003803BF"/>
    <w:pPr>
      <w:widowControl/>
      <w:suppressAutoHyphens/>
      <w:autoSpaceDE/>
      <w:autoSpaceDN/>
      <w:ind w:left="849" w:hanging="283"/>
    </w:pPr>
    <w:rPr>
      <w:rFonts w:ascii="Times New Roman" w:eastAsia="Times New Roman" w:hAnsi="Times New Roman" w:cs="Times New Roman"/>
      <w:sz w:val="20"/>
      <w:szCs w:val="20"/>
      <w:lang w:val="pt-BR" w:eastAsia="ar-SA"/>
    </w:rPr>
  </w:style>
  <w:style w:type="paragraph" w:customStyle="1" w:styleId="Lista41">
    <w:name w:val="Lista 41"/>
    <w:basedOn w:val="Normal"/>
    <w:rsid w:val="003803BF"/>
    <w:pPr>
      <w:widowControl/>
      <w:suppressAutoHyphens/>
      <w:autoSpaceDE/>
      <w:autoSpaceDN/>
      <w:ind w:left="1132" w:hanging="283"/>
    </w:pPr>
    <w:rPr>
      <w:rFonts w:ascii="Times New Roman" w:eastAsia="Times New Roman" w:hAnsi="Times New Roman" w:cs="Times New Roman"/>
      <w:sz w:val="20"/>
      <w:szCs w:val="20"/>
      <w:lang w:val="pt-BR" w:eastAsia="ar-SA"/>
    </w:rPr>
  </w:style>
  <w:style w:type="paragraph" w:customStyle="1" w:styleId="Listadecontinuao21">
    <w:name w:val="Lista de continuação 21"/>
    <w:basedOn w:val="Normal"/>
    <w:rsid w:val="003803BF"/>
    <w:pPr>
      <w:widowControl/>
      <w:suppressAutoHyphens/>
      <w:autoSpaceDE/>
      <w:autoSpaceDN/>
      <w:spacing w:after="120"/>
      <w:ind w:left="566"/>
    </w:pPr>
    <w:rPr>
      <w:rFonts w:ascii="Times New Roman" w:eastAsia="Times New Roman" w:hAnsi="Times New Roman" w:cs="Times New Roman"/>
      <w:sz w:val="20"/>
      <w:szCs w:val="20"/>
      <w:lang w:val="pt-BR" w:eastAsia="ar-SA"/>
    </w:rPr>
  </w:style>
  <w:style w:type="paragraph" w:customStyle="1" w:styleId="Listadecontinuao31">
    <w:name w:val="Lista de continuação 31"/>
    <w:basedOn w:val="Normal"/>
    <w:rsid w:val="003803BF"/>
    <w:pPr>
      <w:widowControl/>
      <w:suppressAutoHyphens/>
      <w:autoSpaceDE/>
      <w:autoSpaceDN/>
      <w:spacing w:after="120"/>
      <w:ind w:left="849"/>
    </w:pPr>
    <w:rPr>
      <w:rFonts w:ascii="Times New Roman" w:eastAsia="Times New Roman" w:hAnsi="Times New Roman" w:cs="Times New Roman"/>
      <w:sz w:val="20"/>
      <w:szCs w:val="20"/>
      <w:lang w:val="pt-BR" w:eastAsia="ar-SA"/>
    </w:rPr>
  </w:style>
  <w:style w:type="paragraph" w:customStyle="1" w:styleId="Lista21">
    <w:name w:val="Lista 21"/>
    <w:basedOn w:val="Normal"/>
    <w:rsid w:val="003803BF"/>
    <w:pPr>
      <w:widowControl/>
      <w:suppressAutoHyphens/>
      <w:autoSpaceDE/>
      <w:autoSpaceDN/>
      <w:ind w:left="566" w:hanging="283"/>
    </w:pPr>
    <w:rPr>
      <w:rFonts w:ascii="Times New Roman" w:eastAsia="Times New Roman" w:hAnsi="Times New Roman" w:cs="Times New Roman"/>
      <w:sz w:val="20"/>
      <w:szCs w:val="20"/>
      <w:lang w:val="pt-BR" w:eastAsia="ar-SA"/>
    </w:rPr>
  </w:style>
  <w:style w:type="paragraph" w:customStyle="1" w:styleId="Default">
    <w:name w:val="Default"/>
    <w:rsid w:val="003803BF"/>
    <w:pPr>
      <w:widowControl/>
      <w:adjustRightInd w:val="0"/>
    </w:pPr>
    <w:rPr>
      <w:rFonts w:ascii="TimesNewRoman" w:eastAsia="Times New Roman" w:hAnsi="TimesNewRoman" w:cs="Times New Roman"/>
      <w:sz w:val="20"/>
      <w:szCs w:val="20"/>
      <w:lang w:val="pt-BR" w:eastAsia="pt-BR"/>
    </w:rPr>
  </w:style>
  <w:style w:type="paragraph" w:styleId="TextosemFormatao">
    <w:name w:val="Plain Text"/>
    <w:basedOn w:val="Normal"/>
    <w:link w:val="TextosemFormataoChar"/>
    <w:rsid w:val="003803BF"/>
    <w:pPr>
      <w:widowControl/>
      <w:autoSpaceDE/>
      <w:autoSpaceDN/>
    </w:pPr>
    <w:rPr>
      <w:rFonts w:ascii="Courier New" w:eastAsia="Times New Roman" w:hAnsi="Courier New" w:cs="Courier New"/>
      <w:sz w:val="20"/>
      <w:szCs w:val="20"/>
      <w:lang w:val="pt-BR" w:eastAsia="zh-CN"/>
    </w:rPr>
  </w:style>
  <w:style w:type="character" w:customStyle="1" w:styleId="TextosemFormataoChar">
    <w:name w:val="Texto sem Formatação Char"/>
    <w:basedOn w:val="Fontepargpadro"/>
    <w:link w:val="TextosemFormatao"/>
    <w:rsid w:val="003803BF"/>
    <w:rPr>
      <w:rFonts w:ascii="Courier New" w:eastAsia="Times New Roman" w:hAnsi="Courier New" w:cs="Courier New"/>
      <w:sz w:val="20"/>
      <w:szCs w:val="20"/>
      <w:lang w:val="pt-BR" w:eastAsia="zh-CN"/>
    </w:rPr>
  </w:style>
  <w:style w:type="character" w:customStyle="1" w:styleId="Textodocorpo">
    <w:name w:val="Texto do corpo_"/>
    <w:link w:val="Textodocorpo0"/>
    <w:rsid w:val="003803BF"/>
    <w:rPr>
      <w:sz w:val="21"/>
      <w:szCs w:val="21"/>
      <w:shd w:val="clear" w:color="auto" w:fill="FFFFFF"/>
    </w:rPr>
  </w:style>
  <w:style w:type="paragraph" w:customStyle="1" w:styleId="Textodocorpo0">
    <w:name w:val="Texto do corpo"/>
    <w:basedOn w:val="Normal"/>
    <w:link w:val="Textodocorpo"/>
    <w:rsid w:val="003803BF"/>
    <w:pPr>
      <w:shd w:val="clear" w:color="auto" w:fill="FFFFFF"/>
      <w:autoSpaceDE/>
      <w:autoSpaceDN/>
      <w:spacing w:before="600" w:after="180" w:line="413" w:lineRule="exact"/>
      <w:ind w:hanging="600"/>
      <w:jc w:val="both"/>
    </w:pPr>
    <w:rPr>
      <w:rFonts w:asciiTheme="minorHAnsi" w:eastAsiaTheme="minorHAnsi" w:hAnsiTheme="minorHAnsi" w:cstheme="minorBidi"/>
      <w:sz w:val="21"/>
      <w:szCs w:val="21"/>
      <w:lang w:val="en-US"/>
    </w:rPr>
  </w:style>
  <w:style w:type="character" w:customStyle="1" w:styleId="Textodocorpo2">
    <w:name w:val="Texto do corpo (2)_"/>
    <w:rsid w:val="003803BF"/>
    <w:rPr>
      <w:rFonts w:ascii="Times New Roman" w:eastAsia="Times New Roman" w:hAnsi="Times New Roman" w:cs="Times New Roman"/>
      <w:b/>
      <w:bCs/>
      <w:i w:val="0"/>
      <w:iCs w:val="0"/>
      <w:smallCaps w:val="0"/>
      <w:strike w:val="0"/>
      <w:sz w:val="21"/>
      <w:szCs w:val="21"/>
      <w:u w:val="none"/>
    </w:rPr>
  </w:style>
  <w:style w:type="character" w:customStyle="1" w:styleId="Textodocorpo29pt">
    <w:name w:val="Texto do corpo (2) + 9 pt"/>
    <w:rsid w:val="003803BF"/>
    <w:rPr>
      <w:rFonts w:ascii="Times New Roman" w:eastAsia="Times New Roman" w:hAnsi="Times New Roman" w:cs="Times New Roman"/>
      <w:b/>
      <w:bCs/>
      <w:i w:val="0"/>
      <w:iCs w:val="0"/>
      <w:smallCaps w:val="0"/>
      <w:strike w:val="0"/>
      <w:color w:val="000000"/>
      <w:spacing w:val="0"/>
      <w:w w:val="100"/>
      <w:position w:val="0"/>
      <w:sz w:val="18"/>
      <w:szCs w:val="18"/>
      <w:u w:val="none"/>
      <w:lang w:val="pt-BR"/>
    </w:rPr>
  </w:style>
  <w:style w:type="character" w:customStyle="1" w:styleId="TextodocorpoNegrito">
    <w:name w:val="Texto do corpo + Negrito"/>
    <w:rsid w:val="003803BF"/>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pt-BR"/>
    </w:rPr>
  </w:style>
  <w:style w:type="character" w:customStyle="1" w:styleId="Textodocorpo3">
    <w:name w:val="Texto do corpo (3)_"/>
    <w:link w:val="Textodocorpo30"/>
    <w:rsid w:val="003803BF"/>
    <w:rPr>
      <w:b/>
      <w:bCs/>
      <w:sz w:val="18"/>
      <w:szCs w:val="18"/>
      <w:shd w:val="clear" w:color="auto" w:fill="FFFFFF"/>
    </w:rPr>
  </w:style>
  <w:style w:type="character" w:customStyle="1" w:styleId="Textodocorpo2Semnegrito">
    <w:name w:val="Texto do corpo (2) + Sem negrito"/>
    <w:rsid w:val="003803BF"/>
    <w:rPr>
      <w:rFonts w:ascii="Times New Roman" w:eastAsia="Times New Roman" w:hAnsi="Times New Roman" w:cs="Times New Roman"/>
      <w:b/>
      <w:bCs/>
      <w:i w:val="0"/>
      <w:iCs w:val="0"/>
      <w:smallCaps w:val="0"/>
      <w:strike w:val="0"/>
      <w:color w:val="000000"/>
      <w:spacing w:val="0"/>
      <w:w w:val="100"/>
      <w:position w:val="0"/>
      <w:sz w:val="21"/>
      <w:szCs w:val="21"/>
      <w:u w:val="none"/>
      <w:lang w:val="pt-BR"/>
    </w:rPr>
  </w:style>
  <w:style w:type="character" w:customStyle="1" w:styleId="Ttulo40">
    <w:name w:val="Título #4_"/>
    <w:link w:val="Ttulo41"/>
    <w:rsid w:val="003803BF"/>
    <w:rPr>
      <w:b/>
      <w:bCs/>
      <w:sz w:val="21"/>
      <w:szCs w:val="21"/>
      <w:shd w:val="clear" w:color="auto" w:fill="FFFFFF"/>
    </w:rPr>
  </w:style>
  <w:style w:type="character" w:customStyle="1" w:styleId="Textodocorpo6">
    <w:name w:val="Texto do corpo (6)_"/>
    <w:link w:val="Textodocorpo60"/>
    <w:rsid w:val="003803BF"/>
    <w:rPr>
      <w:rFonts w:ascii="Arial" w:eastAsia="Arial" w:hAnsi="Arial" w:cs="Arial"/>
      <w:b/>
      <w:bCs/>
      <w:sz w:val="18"/>
      <w:szCs w:val="18"/>
      <w:shd w:val="clear" w:color="auto" w:fill="FFFFFF"/>
    </w:rPr>
  </w:style>
  <w:style w:type="character" w:customStyle="1" w:styleId="Textodocorpo6TimesNewRoman105pt">
    <w:name w:val="Texto do corpo (6) + Times New Roman;10;5 pt"/>
    <w:rsid w:val="003803BF"/>
    <w:rPr>
      <w:rFonts w:ascii="Times New Roman" w:eastAsia="Times New Roman" w:hAnsi="Times New Roman" w:cs="Times New Roman"/>
      <w:b/>
      <w:bCs/>
      <w:i w:val="0"/>
      <w:iCs w:val="0"/>
      <w:smallCaps w:val="0"/>
      <w:strike w:val="0"/>
      <w:color w:val="000000"/>
      <w:spacing w:val="0"/>
      <w:w w:val="100"/>
      <w:position w:val="0"/>
      <w:sz w:val="21"/>
      <w:szCs w:val="21"/>
      <w:u w:val="none"/>
      <w:lang w:val="pt-BR"/>
    </w:rPr>
  </w:style>
  <w:style w:type="character" w:customStyle="1" w:styleId="Textodocorpo11ptItlico">
    <w:name w:val="Texto do corpo + 11 pt;Itálico"/>
    <w:rsid w:val="003803BF"/>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t-BR"/>
    </w:rPr>
  </w:style>
  <w:style w:type="character" w:customStyle="1" w:styleId="Textodocorpo20">
    <w:name w:val="Texto do corpo (2)"/>
    <w:rsid w:val="003803BF"/>
    <w:rPr>
      <w:rFonts w:ascii="Times New Roman" w:eastAsia="Times New Roman" w:hAnsi="Times New Roman" w:cs="Times New Roman"/>
      <w:b/>
      <w:bCs/>
      <w:i w:val="0"/>
      <w:iCs w:val="0"/>
      <w:smallCaps w:val="0"/>
      <w:strike w:val="0"/>
      <w:color w:val="000000"/>
      <w:spacing w:val="0"/>
      <w:w w:val="100"/>
      <w:position w:val="0"/>
      <w:sz w:val="21"/>
      <w:szCs w:val="21"/>
      <w:u w:val="single"/>
      <w:lang w:val="pt-BR"/>
    </w:rPr>
  </w:style>
  <w:style w:type="character" w:customStyle="1" w:styleId="TextodocorpoCorbel8pt">
    <w:name w:val="Texto do corpo + Corbel;8 pt"/>
    <w:rsid w:val="003803BF"/>
    <w:rPr>
      <w:rFonts w:ascii="Corbel" w:eastAsia="Corbel" w:hAnsi="Corbel" w:cs="Corbel"/>
      <w:b w:val="0"/>
      <w:bCs w:val="0"/>
      <w:i w:val="0"/>
      <w:iCs w:val="0"/>
      <w:smallCaps w:val="0"/>
      <w:strike w:val="0"/>
      <w:color w:val="000000"/>
      <w:spacing w:val="0"/>
      <w:w w:val="100"/>
      <w:position w:val="0"/>
      <w:sz w:val="16"/>
      <w:szCs w:val="16"/>
      <w:u w:val="none"/>
      <w:shd w:val="clear" w:color="auto" w:fill="FFFFFF"/>
      <w:lang w:val="pt-BR"/>
    </w:rPr>
  </w:style>
  <w:style w:type="character" w:customStyle="1" w:styleId="Ttulo50">
    <w:name w:val="Título #5_"/>
    <w:link w:val="Ttulo51"/>
    <w:rsid w:val="003803BF"/>
    <w:rPr>
      <w:b/>
      <w:bCs/>
      <w:sz w:val="21"/>
      <w:szCs w:val="21"/>
      <w:shd w:val="clear" w:color="auto" w:fill="FFFFFF"/>
    </w:rPr>
  </w:style>
  <w:style w:type="character" w:customStyle="1" w:styleId="Legendadafigura">
    <w:name w:val="Legenda da figura_"/>
    <w:link w:val="Legendadafigura0"/>
    <w:rsid w:val="003803BF"/>
    <w:rPr>
      <w:sz w:val="21"/>
      <w:szCs w:val="21"/>
      <w:shd w:val="clear" w:color="auto" w:fill="FFFFFF"/>
    </w:rPr>
  </w:style>
  <w:style w:type="character" w:customStyle="1" w:styleId="Textodocorpo10">
    <w:name w:val="Texto do corpo (10)_"/>
    <w:link w:val="Textodocorpo100"/>
    <w:rsid w:val="003803BF"/>
    <w:rPr>
      <w:rFonts w:ascii="Corbel" w:eastAsia="Corbel" w:hAnsi="Corbel" w:cs="Corbel"/>
      <w:shd w:val="clear" w:color="auto" w:fill="FFFFFF"/>
    </w:rPr>
  </w:style>
  <w:style w:type="paragraph" w:customStyle="1" w:styleId="Textodocorpo30">
    <w:name w:val="Texto do corpo (3)"/>
    <w:basedOn w:val="Normal"/>
    <w:link w:val="Textodocorpo3"/>
    <w:rsid w:val="003803BF"/>
    <w:pPr>
      <w:shd w:val="clear" w:color="auto" w:fill="FFFFFF"/>
      <w:autoSpaceDE/>
      <w:autoSpaceDN/>
      <w:spacing w:line="226" w:lineRule="exact"/>
      <w:jc w:val="center"/>
    </w:pPr>
    <w:rPr>
      <w:rFonts w:asciiTheme="minorHAnsi" w:eastAsiaTheme="minorHAnsi" w:hAnsiTheme="minorHAnsi" w:cstheme="minorBidi"/>
      <w:b/>
      <w:bCs/>
      <w:sz w:val="18"/>
      <w:szCs w:val="18"/>
      <w:lang w:val="en-US"/>
    </w:rPr>
  </w:style>
  <w:style w:type="paragraph" w:customStyle="1" w:styleId="Ttulo41">
    <w:name w:val="Título #4"/>
    <w:basedOn w:val="Normal"/>
    <w:link w:val="Ttulo40"/>
    <w:rsid w:val="003803BF"/>
    <w:pPr>
      <w:shd w:val="clear" w:color="auto" w:fill="FFFFFF"/>
      <w:autoSpaceDE/>
      <w:autoSpaceDN/>
      <w:spacing w:before="180" w:after="420" w:line="0" w:lineRule="atLeast"/>
      <w:jc w:val="both"/>
      <w:outlineLvl w:val="3"/>
    </w:pPr>
    <w:rPr>
      <w:rFonts w:asciiTheme="minorHAnsi" w:eastAsiaTheme="minorHAnsi" w:hAnsiTheme="minorHAnsi" w:cstheme="minorBidi"/>
      <w:b/>
      <w:bCs/>
      <w:sz w:val="21"/>
      <w:szCs w:val="21"/>
      <w:lang w:val="en-US"/>
    </w:rPr>
  </w:style>
  <w:style w:type="paragraph" w:customStyle="1" w:styleId="Textodocorpo60">
    <w:name w:val="Texto do corpo (6)"/>
    <w:basedOn w:val="Normal"/>
    <w:link w:val="Textodocorpo6"/>
    <w:rsid w:val="003803BF"/>
    <w:pPr>
      <w:shd w:val="clear" w:color="auto" w:fill="FFFFFF"/>
      <w:autoSpaceDE/>
      <w:autoSpaceDN/>
      <w:spacing w:before="180" w:after="180" w:line="370" w:lineRule="exact"/>
      <w:jc w:val="both"/>
    </w:pPr>
    <w:rPr>
      <w:b/>
      <w:bCs/>
      <w:sz w:val="18"/>
      <w:szCs w:val="18"/>
      <w:lang w:val="en-US"/>
    </w:rPr>
  </w:style>
  <w:style w:type="paragraph" w:customStyle="1" w:styleId="Ttulo51">
    <w:name w:val="Título #5"/>
    <w:basedOn w:val="Normal"/>
    <w:link w:val="Ttulo50"/>
    <w:rsid w:val="003803BF"/>
    <w:pPr>
      <w:shd w:val="clear" w:color="auto" w:fill="FFFFFF"/>
      <w:autoSpaceDE/>
      <w:autoSpaceDN/>
      <w:spacing w:line="653" w:lineRule="exact"/>
      <w:jc w:val="both"/>
      <w:outlineLvl w:val="4"/>
    </w:pPr>
    <w:rPr>
      <w:rFonts w:asciiTheme="minorHAnsi" w:eastAsiaTheme="minorHAnsi" w:hAnsiTheme="minorHAnsi" w:cstheme="minorBidi"/>
      <w:b/>
      <w:bCs/>
      <w:sz w:val="21"/>
      <w:szCs w:val="21"/>
      <w:lang w:val="en-US"/>
    </w:rPr>
  </w:style>
  <w:style w:type="paragraph" w:customStyle="1" w:styleId="Legendadafigura0">
    <w:name w:val="Legenda da figura"/>
    <w:basedOn w:val="Normal"/>
    <w:link w:val="Legendadafigura"/>
    <w:rsid w:val="003803BF"/>
    <w:pPr>
      <w:shd w:val="clear" w:color="auto" w:fill="FFFFFF"/>
      <w:autoSpaceDE/>
      <w:autoSpaceDN/>
      <w:spacing w:line="0" w:lineRule="atLeast"/>
    </w:pPr>
    <w:rPr>
      <w:rFonts w:asciiTheme="minorHAnsi" w:eastAsiaTheme="minorHAnsi" w:hAnsiTheme="minorHAnsi" w:cstheme="minorBidi"/>
      <w:sz w:val="21"/>
      <w:szCs w:val="21"/>
      <w:lang w:val="en-US"/>
    </w:rPr>
  </w:style>
  <w:style w:type="paragraph" w:customStyle="1" w:styleId="Textodocorpo100">
    <w:name w:val="Texto do corpo (10)"/>
    <w:basedOn w:val="Normal"/>
    <w:link w:val="Textodocorpo10"/>
    <w:rsid w:val="003803BF"/>
    <w:pPr>
      <w:shd w:val="clear" w:color="auto" w:fill="FFFFFF"/>
      <w:autoSpaceDE/>
      <w:autoSpaceDN/>
      <w:spacing w:before="180" w:after="420" w:line="0" w:lineRule="atLeast"/>
      <w:jc w:val="both"/>
    </w:pPr>
    <w:rPr>
      <w:rFonts w:ascii="Corbel" w:eastAsia="Corbel" w:hAnsi="Corbel" w:cs="Corbel"/>
      <w:lang w:val="en-US"/>
    </w:rPr>
  </w:style>
  <w:style w:type="table" w:styleId="Tabelacomgrade">
    <w:name w:val="Table Grid"/>
    <w:basedOn w:val="Tabelanormal"/>
    <w:rsid w:val="003803BF"/>
    <w:pPr>
      <w:autoSpaceDE/>
      <w:autoSpaceDN/>
    </w:pPr>
    <w:rPr>
      <w:rFonts w:ascii="Courier New" w:eastAsia="Courier New" w:hAnsi="Courier New" w:cs="Courier New"/>
      <w:sz w:val="24"/>
      <w:szCs w:val="24"/>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docorpo13Exact">
    <w:name w:val="Texto do corpo (13) Exact"/>
    <w:rsid w:val="003803BF"/>
    <w:rPr>
      <w:rFonts w:ascii="Times New Roman" w:eastAsia="Times New Roman" w:hAnsi="Times New Roman" w:cs="Times New Roman"/>
      <w:b/>
      <w:bCs/>
      <w:i w:val="0"/>
      <w:iCs w:val="0"/>
      <w:smallCaps w:val="0"/>
      <w:strike w:val="0"/>
      <w:spacing w:val="3"/>
      <w:sz w:val="21"/>
      <w:szCs w:val="21"/>
      <w:u w:val="none"/>
    </w:rPr>
  </w:style>
  <w:style w:type="character" w:customStyle="1" w:styleId="Textodocorpo13">
    <w:name w:val="Texto do corpo (13)_"/>
    <w:link w:val="Textodocorpo130"/>
    <w:rsid w:val="003803BF"/>
    <w:rPr>
      <w:b/>
      <w:bCs/>
      <w:sz w:val="23"/>
      <w:szCs w:val="23"/>
      <w:shd w:val="clear" w:color="auto" w:fill="FFFFFF"/>
    </w:rPr>
  </w:style>
  <w:style w:type="paragraph" w:customStyle="1" w:styleId="Textodocorpo130">
    <w:name w:val="Texto do corpo (13)"/>
    <w:basedOn w:val="Normal"/>
    <w:link w:val="Textodocorpo13"/>
    <w:rsid w:val="003803BF"/>
    <w:pPr>
      <w:shd w:val="clear" w:color="auto" w:fill="FFFFFF"/>
      <w:autoSpaceDE/>
      <w:autoSpaceDN/>
      <w:spacing w:after="180" w:line="0" w:lineRule="atLeast"/>
      <w:jc w:val="center"/>
    </w:pPr>
    <w:rPr>
      <w:rFonts w:asciiTheme="minorHAnsi" w:eastAsiaTheme="minorHAnsi" w:hAnsiTheme="minorHAnsi" w:cstheme="minorBidi"/>
      <w:b/>
      <w:bCs/>
      <w:sz w:val="23"/>
      <w:szCs w:val="23"/>
      <w:lang w:val="en-US"/>
    </w:rPr>
  </w:style>
  <w:style w:type="character" w:customStyle="1" w:styleId="Textodocorpo7Exact">
    <w:name w:val="Texto do corpo (7) Exact"/>
    <w:link w:val="Textodocorpo7"/>
    <w:rsid w:val="003803BF"/>
    <w:rPr>
      <w:rFonts w:ascii="Arial Narrow" w:eastAsia="Arial Narrow" w:hAnsi="Arial Narrow" w:cs="Arial Narrow"/>
      <w:b/>
      <w:bCs/>
      <w:sz w:val="59"/>
      <w:szCs w:val="59"/>
      <w:shd w:val="clear" w:color="auto" w:fill="FFFFFF"/>
    </w:rPr>
  </w:style>
  <w:style w:type="character" w:customStyle="1" w:styleId="Textodocorpo2Corbel7pt">
    <w:name w:val="Texto do corpo (2) + Corbel;7 pt"/>
    <w:rsid w:val="003803BF"/>
    <w:rPr>
      <w:rFonts w:ascii="Corbel" w:eastAsia="Corbel" w:hAnsi="Corbel" w:cs="Corbel"/>
      <w:b/>
      <w:bCs/>
      <w:i w:val="0"/>
      <w:iCs w:val="0"/>
      <w:smallCaps w:val="0"/>
      <w:strike w:val="0"/>
      <w:color w:val="000000"/>
      <w:spacing w:val="0"/>
      <w:w w:val="100"/>
      <w:position w:val="0"/>
      <w:sz w:val="14"/>
      <w:szCs w:val="14"/>
      <w:u w:val="none"/>
      <w:lang w:val="pt-BR"/>
    </w:rPr>
  </w:style>
  <w:style w:type="character" w:customStyle="1" w:styleId="Textodocorpo3Corbel7pt">
    <w:name w:val="Texto do corpo (3) + Corbel;7 pt"/>
    <w:rsid w:val="003803BF"/>
    <w:rPr>
      <w:rFonts w:ascii="Corbel" w:eastAsia="Corbel" w:hAnsi="Corbel" w:cs="Corbel"/>
      <w:b/>
      <w:bCs/>
      <w:i w:val="0"/>
      <w:iCs w:val="0"/>
      <w:smallCaps w:val="0"/>
      <w:strike w:val="0"/>
      <w:color w:val="000000"/>
      <w:spacing w:val="0"/>
      <w:w w:val="100"/>
      <w:position w:val="0"/>
      <w:sz w:val="14"/>
      <w:szCs w:val="14"/>
      <w:u w:val="none"/>
      <w:shd w:val="clear" w:color="auto" w:fill="FFFFFF"/>
      <w:lang w:val="pt-BR"/>
    </w:rPr>
  </w:style>
  <w:style w:type="character" w:customStyle="1" w:styleId="Ttulo22">
    <w:name w:val="Título #2 (2)_"/>
    <w:link w:val="Ttulo220"/>
    <w:rsid w:val="003803BF"/>
    <w:rPr>
      <w:rFonts w:ascii="Century Gothic" w:eastAsia="Century Gothic" w:hAnsi="Century Gothic" w:cs="Century Gothic"/>
      <w:b/>
      <w:bCs/>
      <w:spacing w:val="-20"/>
      <w:sz w:val="29"/>
      <w:szCs w:val="29"/>
      <w:shd w:val="clear" w:color="auto" w:fill="FFFFFF"/>
    </w:rPr>
  </w:style>
  <w:style w:type="character" w:customStyle="1" w:styleId="Ttulo22Versalete">
    <w:name w:val="Título #2 (2) + Versalete"/>
    <w:rsid w:val="003803BF"/>
    <w:rPr>
      <w:rFonts w:ascii="Century Gothic" w:eastAsia="Century Gothic" w:hAnsi="Century Gothic" w:cs="Century Gothic"/>
      <w:b/>
      <w:bCs/>
      <w:i w:val="0"/>
      <w:iCs w:val="0"/>
      <w:smallCaps/>
      <w:strike w:val="0"/>
      <w:color w:val="000000"/>
      <w:spacing w:val="-20"/>
      <w:w w:val="100"/>
      <w:position w:val="0"/>
      <w:sz w:val="29"/>
      <w:szCs w:val="29"/>
      <w:u w:val="none"/>
      <w:lang w:val="pt-BR"/>
    </w:rPr>
  </w:style>
  <w:style w:type="character" w:customStyle="1" w:styleId="Textodocorpo4">
    <w:name w:val="Texto do corpo (4)_"/>
    <w:link w:val="Textodocorpo40"/>
    <w:rsid w:val="003803BF"/>
    <w:rPr>
      <w:rFonts w:ascii="Arial" w:eastAsia="Arial" w:hAnsi="Arial" w:cs="Arial"/>
      <w:i/>
      <w:iCs/>
      <w:sz w:val="8"/>
      <w:szCs w:val="8"/>
      <w:shd w:val="clear" w:color="auto" w:fill="FFFFFF"/>
    </w:rPr>
  </w:style>
  <w:style w:type="character" w:customStyle="1" w:styleId="Textodocorpo4FranklinGothicHeavy">
    <w:name w:val="Texto do corpo (4) + Franklin Gothic Heavy"/>
    <w:rsid w:val="003803BF"/>
    <w:rPr>
      <w:rFonts w:ascii="Franklin Gothic Heavy" w:eastAsia="Franklin Gothic Heavy" w:hAnsi="Franklin Gothic Heavy" w:cs="Franklin Gothic Heavy"/>
      <w:b w:val="0"/>
      <w:bCs w:val="0"/>
      <w:i/>
      <w:iCs/>
      <w:smallCaps w:val="0"/>
      <w:strike w:val="0"/>
      <w:color w:val="000000"/>
      <w:spacing w:val="0"/>
      <w:w w:val="100"/>
      <w:position w:val="0"/>
      <w:sz w:val="8"/>
      <w:szCs w:val="8"/>
      <w:u w:val="none"/>
    </w:rPr>
  </w:style>
  <w:style w:type="character" w:customStyle="1" w:styleId="Ttulo20">
    <w:name w:val="Título #2_"/>
    <w:link w:val="Ttulo21"/>
    <w:rsid w:val="003803BF"/>
    <w:rPr>
      <w:rFonts w:ascii="Corbel" w:eastAsia="Corbel" w:hAnsi="Corbel" w:cs="Corbel"/>
      <w:spacing w:val="-30"/>
      <w:sz w:val="31"/>
      <w:szCs w:val="31"/>
      <w:shd w:val="clear" w:color="auto" w:fill="FFFFFF"/>
    </w:rPr>
  </w:style>
  <w:style w:type="character" w:customStyle="1" w:styleId="Ttulo2Versalete">
    <w:name w:val="Título #2 + Versalete"/>
    <w:rsid w:val="003803BF"/>
    <w:rPr>
      <w:rFonts w:ascii="Corbel" w:eastAsia="Corbel" w:hAnsi="Corbel" w:cs="Corbel"/>
      <w:b w:val="0"/>
      <w:bCs w:val="0"/>
      <w:i w:val="0"/>
      <w:iCs w:val="0"/>
      <w:smallCaps/>
      <w:strike w:val="0"/>
      <w:color w:val="000000"/>
      <w:spacing w:val="-30"/>
      <w:w w:val="100"/>
      <w:position w:val="0"/>
      <w:sz w:val="31"/>
      <w:szCs w:val="31"/>
      <w:u w:val="none"/>
      <w:lang w:val="pt-BR"/>
    </w:rPr>
  </w:style>
  <w:style w:type="character" w:customStyle="1" w:styleId="Textodocorpo5">
    <w:name w:val="Texto do corpo (5)_"/>
    <w:link w:val="Textodocorpo50"/>
    <w:rsid w:val="003803BF"/>
    <w:rPr>
      <w:rFonts w:ascii="Corbel" w:eastAsia="Corbel" w:hAnsi="Corbel" w:cs="Corbel"/>
      <w:b/>
      <w:bCs/>
      <w:sz w:val="14"/>
      <w:szCs w:val="14"/>
      <w:shd w:val="clear" w:color="auto" w:fill="FFFFFF"/>
    </w:rPr>
  </w:style>
  <w:style w:type="character" w:customStyle="1" w:styleId="Legendadafigura2">
    <w:name w:val="Legenda da figura (2)_"/>
    <w:link w:val="Legendadafigura20"/>
    <w:rsid w:val="003803BF"/>
    <w:rPr>
      <w:rFonts w:ascii="Corbel" w:eastAsia="Corbel" w:hAnsi="Corbel" w:cs="Corbel"/>
      <w:spacing w:val="-30"/>
      <w:sz w:val="31"/>
      <w:szCs w:val="31"/>
      <w:shd w:val="clear" w:color="auto" w:fill="FFFFFF"/>
    </w:rPr>
  </w:style>
  <w:style w:type="character" w:customStyle="1" w:styleId="Legendadafigura2Versalete">
    <w:name w:val="Legenda da figura (2) + Versalete"/>
    <w:rsid w:val="003803BF"/>
    <w:rPr>
      <w:rFonts w:ascii="Corbel" w:eastAsia="Corbel" w:hAnsi="Corbel" w:cs="Corbel"/>
      <w:b w:val="0"/>
      <w:bCs w:val="0"/>
      <w:i w:val="0"/>
      <w:iCs w:val="0"/>
      <w:smallCaps/>
      <w:strike w:val="0"/>
      <w:color w:val="000000"/>
      <w:spacing w:val="-30"/>
      <w:w w:val="100"/>
      <w:position w:val="0"/>
      <w:sz w:val="31"/>
      <w:szCs w:val="31"/>
      <w:u w:val="none"/>
      <w:lang w:val="pt-BR"/>
    </w:rPr>
  </w:style>
  <w:style w:type="character" w:customStyle="1" w:styleId="Ttulo10">
    <w:name w:val="Título #1_"/>
    <w:link w:val="Ttulo11"/>
    <w:rsid w:val="003803BF"/>
    <w:rPr>
      <w:rFonts w:ascii="Arial Narrow" w:eastAsia="Arial Narrow" w:hAnsi="Arial Narrow" w:cs="Arial Narrow"/>
      <w:sz w:val="35"/>
      <w:szCs w:val="35"/>
      <w:shd w:val="clear" w:color="auto" w:fill="FFFFFF"/>
    </w:rPr>
  </w:style>
  <w:style w:type="character" w:customStyle="1" w:styleId="Ttulo30">
    <w:name w:val="Título #3_"/>
    <w:link w:val="Ttulo31"/>
    <w:rsid w:val="003803BF"/>
    <w:rPr>
      <w:rFonts w:ascii="Corbel" w:eastAsia="Corbel" w:hAnsi="Corbel" w:cs="Corbel"/>
      <w:spacing w:val="-30"/>
      <w:sz w:val="31"/>
      <w:szCs w:val="31"/>
      <w:shd w:val="clear" w:color="auto" w:fill="FFFFFF"/>
    </w:rPr>
  </w:style>
  <w:style w:type="character" w:customStyle="1" w:styleId="Ttulo3Versalete">
    <w:name w:val="Título #3 + Versalete"/>
    <w:rsid w:val="003803BF"/>
    <w:rPr>
      <w:rFonts w:ascii="Corbel" w:eastAsia="Corbel" w:hAnsi="Corbel" w:cs="Corbel"/>
      <w:b w:val="0"/>
      <w:bCs w:val="0"/>
      <w:i w:val="0"/>
      <w:iCs w:val="0"/>
      <w:smallCaps/>
      <w:strike w:val="0"/>
      <w:color w:val="000000"/>
      <w:spacing w:val="-30"/>
      <w:w w:val="100"/>
      <w:position w:val="0"/>
      <w:sz w:val="31"/>
      <w:szCs w:val="31"/>
      <w:u w:val="none"/>
      <w:lang w:val="pt-BR"/>
    </w:rPr>
  </w:style>
  <w:style w:type="character" w:customStyle="1" w:styleId="TextodocorpoCorbel7ptNegrito">
    <w:name w:val="Texto do corpo + Corbel;7 pt;Negrito"/>
    <w:rsid w:val="003803BF"/>
    <w:rPr>
      <w:rFonts w:ascii="Corbel" w:eastAsia="Corbel" w:hAnsi="Corbel" w:cs="Corbel"/>
      <w:b/>
      <w:bCs/>
      <w:i w:val="0"/>
      <w:iCs w:val="0"/>
      <w:smallCaps w:val="0"/>
      <w:strike w:val="0"/>
      <w:color w:val="000000"/>
      <w:spacing w:val="0"/>
      <w:w w:val="100"/>
      <w:position w:val="0"/>
      <w:sz w:val="14"/>
      <w:szCs w:val="14"/>
      <w:u w:val="none"/>
      <w:shd w:val="clear" w:color="auto" w:fill="FFFFFF"/>
      <w:lang w:val="pt-BR"/>
    </w:rPr>
  </w:style>
  <w:style w:type="character" w:customStyle="1" w:styleId="Textodocorpo9ptNegrito">
    <w:name w:val="Texto do corpo + 9 pt;Negrito"/>
    <w:rsid w:val="003803BF"/>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pt-BR"/>
    </w:rPr>
  </w:style>
  <w:style w:type="character" w:customStyle="1" w:styleId="Textodocorpo5Versalete">
    <w:name w:val="Texto do corpo (5) + Versalete"/>
    <w:rsid w:val="003803BF"/>
    <w:rPr>
      <w:rFonts w:ascii="Corbel" w:eastAsia="Corbel" w:hAnsi="Corbel" w:cs="Corbel"/>
      <w:b/>
      <w:bCs/>
      <w:i w:val="0"/>
      <w:iCs w:val="0"/>
      <w:smallCaps/>
      <w:strike w:val="0"/>
      <w:color w:val="000000"/>
      <w:spacing w:val="0"/>
      <w:w w:val="100"/>
      <w:position w:val="0"/>
      <w:sz w:val="14"/>
      <w:szCs w:val="14"/>
      <w:u w:val="none"/>
      <w:lang w:val="pt-BR"/>
    </w:rPr>
  </w:style>
  <w:style w:type="character" w:customStyle="1" w:styleId="Textodocorpo3Corbel7ptSemnegritoVersalete">
    <w:name w:val="Texto do corpo (3) + Corbel;7 pt;Sem negrito;Versalete"/>
    <w:rsid w:val="003803BF"/>
    <w:rPr>
      <w:rFonts w:ascii="Corbel" w:eastAsia="Corbel" w:hAnsi="Corbel" w:cs="Corbel"/>
      <w:b/>
      <w:bCs/>
      <w:i w:val="0"/>
      <w:iCs w:val="0"/>
      <w:smallCaps/>
      <w:strike w:val="0"/>
      <w:color w:val="000000"/>
      <w:spacing w:val="0"/>
      <w:w w:val="100"/>
      <w:position w:val="0"/>
      <w:sz w:val="14"/>
      <w:szCs w:val="14"/>
      <w:u w:val="none"/>
      <w:shd w:val="clear" w:color="auto" w:fill="FFFFFF"/>
      <w:lang w:val="pt-BR"/>
    </w:rPr>
  </w:style>
  <w:style w:type="character" w:customStyle="1" w:styleId="Cabealhoourodap">
    <w:name w:val="Cabeçalho ou rodapé_"/>
    <w:rsid w:val="003803BF"/>
    <w:rPr>
      <w:rFonts w:ascii="Century Gothic" w:eastAsia="Century Gothic" w:hAnsi="Century Gothic" w:cs="Century Gothic"/>
      <w:b w:val="0"/>
      <w:bCs w:val="0"/>
      <w:i w:val="0"/>
      <w:iCs w:val="0"/>
      <w:smallCaps w:val="0"/>
      <w:strike w:val="0"/>
      <w:spacing w:val="-10"/>
      <w:sz w:val="20"/>
      <w:szCs w:val="20"/>
      <w:u w:val="none"/>
    </w:rPr>
  </w:style>
  <w:style w:type="character" w:customStyle="1" w:styleId="CabealhoourodapArial195ptEspaamento0pt">
    <w:name w:val="Cabeçalho ou rodapé + Arial;19;5 pt;Espaçamento 0 pt"/>
    <w:rsid w:val="003803BF"/>
    <w:rPr>
      <w:rFonts w:ascii="Arial" w:eastAsia="Arial" w:hAnsi="Arial" w:cs="Arial"/>
      <w:b w:val="0"/>
      <w:bCs w:val="0"/>
      <w:i w:val="0"/>
      <w:iCs w:val="0"/>
      <w:smallCaps w:val="0"/>
      <w:strike w:val="0"/>
      <w:color w:val="000000"/>
      <w:spacing w:val="0"/>
      <w:w w:val="100"/>
      <w:position w:val="0"/>
      <w:sz w:val="39"/>
      <w:szCs w:val="39"/>
      <w:u w:val="none"/>
    </w:rPr>
  </w:style>
  <w:style w:type="character" w:customStyle="1" w:styleId="Cabealhoourodap0">
    <w:name w:val="Cabeçalho ou rodapé"/>
    <w:rsid w:val="003803BF"/>
    <w:rPr>
      <w:rFonts w:ascii="Century Gothic" w:eastAsia="Century Gothic" w:hAnsi="Century Gothic" w:cs="Century Gothic"/>
      <w:b w:val="0"/>
      <w:bCs w:val="0"/>
      <w:i w:val="0"/>
      <w:iCs w:val="0"/>
      <w:smallCaps w:val="0"/>
      <w:strike w:val="0"/>
      <w:color w:val="000000"/>
      <w:spacing w:val="-10"/>
      <w:w w:val="100"/>
      <w:position w:val="0"/>
      <w:sz w:val="20"/>
      <w:szCs w:val="20"/>
      <w:u w:val="none"/>
      <w:lang w:val="pt-BR"/>
    </w:rPr>
  </w:style>
  <w:style w:type="character" w:customStyle="1" w:styleId="Textodocorpo8">
    <w:name w:val="Texto do corpo (8)_"/>
    <w:link w:val="Textodocorpo80"/>
    <w:rsid w:val="003803BF"/>
    <w:rPr>
      <w:sz w:val="19"/>
      <w:szCs w:val="19"/>
      <w:shd w:val="clear" w:color="auto" w:fill="FFFFFF"/>
    </w:rPr>
  </w:style>
  <w:style w:type="character" w:customStyle="1" w:styleId="Textodocorpo8Corbel7pt">
    <w:name w:val="Texto do corpo (8) + Corbel;7 pt"/>
    <w:rsid w:val="003803BF"/>
    <w:rPr>
      <w:rFonts w:ascii="Corbel" w:eastAsia="Corbel" w:hAnsi="Corbel" w:cs="Corbel"/>
      <w:b w:val="0"/>
      <w:bCs w:val="0"/>
      <w:i w:val="0"/>
      <w:iCs w:val="0"/>
      <w:smallCaps w:val="0"/>
      <w:strike w:val="0"/>
      <w:color w:val="000000"/>
      <w:spacing w:val="0"/>
      <w:w w:val="100"/>
      <w:position w:val="0"/>
      <w:sz w:val="14"/>
      <w:szCs w:val="14"/>
      <w:u w:val="none"/>
      <w:lang w:val="pt-BR"/>
    </w:rPr>
  </w:style>
  <w:style w:type="character" w:customStyle="1" w:styleId="Textodocorpo8Corbel7ptNegrito">
    <w:name w:val="Texto do corpo (8) + Corbel;7 pt;Negrito"/>
    <w:rsid w:val="003803BF"/>
    <w:rPr>
      <w:rFonts w:ascii="Corbel" w:eastAsia="Corbel" w:hAnsi="Corbel" w:cs="Corbel"/>
      <w:b/>
      <w:bCs/>
      <w:i w:val="0"/>
      <w:iCs w:val="0"/>
      <w:smallCaps w:val="0"/>
      <w:strike w:val="0"/>
      <w:color w:val="000000"/>
      <w:spacing w:val="0"/>
      <w:w w:val="100"/>
      <w:position w:val="0"/>
      <w:sz w:val="14"/>
      <w:szCs w:val="14"/>
      <w:u w:val="none"/>
      <w:lang w:val="pt-BR"/>
    </w:rPr>
  </w:style>
  <w:style w:type="character" w:customStyle="1" w:styleId="Textodocorpo875pt">
    <w:name w:val="Texto do corpo (8) + 7;5 pt"/>
    <w:rsid w:val="003803BF"/>
    <w:rPr>
      <w:rFonts w:ascii="Times New Roman" w:eastAsia="Times New Roman" w:hAnsi="Times New Roman" w:cs="Times New Roman"/>
      <w:b w:val="0"/>
      <w:bCs w:val="0"/>
      <w:i w:val="0"/>
      <w:iCs w:val="0"/>
      <w:smallCaps w:val="0"/>
      <w:strike w:val="0"/>
      <w:color w:val="000000"/>
      <w:spacing w:val="0"/>
      <w:w w:val="100"/>
      <w:position w:val="0"/>
      <w:sz w:val="15"/>
      <w:szCs w:val="15"/>
      <w:u w:val="none"/>
      <w:lang w:val="pt-BR"/>
    </w:rPr>
  </w:style>
  <w:style w:type="character" w:customStyle="1" w:styleId="Textodocorpo9">
    <w:name w:val="Texto do corpo (9)_"/>
    <w:link w:val="Textodocorpo90"/>
    <w:rsid w:val="003803BF"/>
    <w:rPr>
      <w:sz w:val="17"/>
      <w:szCs w:val="17"/>
      <w:shd w:val="clear" w:color="auto" w:fill="FFFFFF"/>
    </w:rPr>
  </w:style>
  <w:style w:type="character" w:customStyle="1" w:styleId="Textodocorpo99ptItlicoVersaleteEspaamento-1pt">
    <w:name w:val="Texto do corpo (9) + 9 pt;Itálico;Versalete;Espaçamento -1 pt"/>
    <w:rsid w:val="003803BF"/>
    <w:rPr>
      <w:rFonts w:ascii="Times New Roman" w:eastAsia="Times New Roman" w:hAnsi="Times New Roman" w:cs="Times New Roman"/>
      <w:b w:val="0"/>
      <w:bCs w:val="0"/>
      <w:i/>
      <w:iCs/>
      <w:smallCaps/>
      <w:strike w:val="0"/>
      <w:color w:val="000000"/>
      <w:spacing w:val="-20"/>
      <w:w w:val="100"/>
      <w:position w:val="0"/>
      <w:sz w:val="18"/>
      <w:szCs w:val="18"/>
      <w:u w:val="single"/>
      <w:lang w:val="pt-BR"/>
    </w:rPr>
  </w:style>
  <w:style w:type="character" w:customStyle="1" w:styleId="Textodocorpo99ptItlicoEspaamento-1pt">
    <w:name w:val="Texto do corpo (9) + 9 pt;Itálico;Espaçamento -1 pt"/>
    <w:rsid w:val="003803BF"/>
    <w:rPr>
      <w:rFonts w:ascii="Times New Roman" w:eastAsia="Times New Roman" w:hAnsi="Times New Roman" w:cs="Times New Roman"/>
      <w:b w:val="0"/>
      <w:bCs w:val="0"/>
      <w:i/>
      <w:iCs/>
      <w:smallCaps w:val="0"/>
      <w:strike w:val="0"/>
      <w:color w:val="000000"/>
      <w:spacing w:val="-20"/>
      <w:w w:val="100"/>
      <w:position w:val="0"/>
      <w:sz w:val="18"/>
      <w:szCs w:val="18"/>
      <w:u w:val="single"/>
      <w:lang w:val="pt-BR"/>
    </w:rPr>
  </w:style>
  <w:style w:type="character" w:customStyle="1" w:styleId="Textodocorpo385ptSemnegrito">
    <w:name w:val="Texto do corpo (3) + 8;5 pt;Sem negrito"/>
    <w:rsid w:val="003803B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pt-BR"/>
    </w:rPr>
  </w:style>
  <w:style w:type="character" w:customStyle="1" w:styleId="Textodocorpo3105pt">
    <w:name w:val="Texto do corpo (3) + 10;5 pt"/>
    <w:rsid w:val="003803BF"/>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pt-BR"/>
    </w:rPr>
  </w:style>
  <w:style w:type="paragraph" w:customStyle="1" w:styleId="Textodocorpo7">
    <w:name w:val="Texto do corpo (7)"/>
    <w:basedOn w:val="Normal"/>
    <w:link w:val="Textodocorpo7Exact"/>
    <w:rsid w:val="003803BF"/>
    <w:pPr>
      <w:shd w:val="clear" w:color="auto" w:fill="FFFFFF"/>
      <w:autoSpaceDE/>
      <w:autoSpaceDN/>
      <w:spacing w:line="0" w:lineRule="atLeast"/>
    </w:pPr>
    <w:rPr>
      <w:rFonts w:ascii="Arial Narrow" w:eastAsia="Arial Narrow" w:hAnsi="Arial Narrow" w:cs="Arial Narrow"/>
      <w:b/>
      <w:bCs/>
      <w:sz w:val="59"/>
      <w:szCs w:val="59"/>
      <w:lang w:val="en-US"/>
    </w:rPr>
  </w:style>
  <w:style w:type="paragraph" w:customStyle="1" w:styleId="Ttulo220">
    <w:name w:val="Título #2 (2)"/>
    <w:basedOn w:val="Normal"/>
    <w:link w:val="Ttulo22"/>
    <w:rsid w:val="003803BF"/>
    <w:pPr>
      <w:shd w:val="clear" w:color="auto" w:fill="FFFFFF"/>
      <w:autoSpaceDE/>
      <w:autoSpaceDN/>
      <w:spacing w:line="0" w:lineRule="atLeast"/>
      <w:outlineLvl w:val="1"/>
    </w:pPr>
    <w:rPr>
      <w:rFonts w:ascii="Century Gothic" w:eastAsia="Century Gothic" w:hAnsi="Century Gothic" w:cs="Century Gothic"/>
      <w:b/>
      <w:bCs/>
      <w:spacing w:val="-20"/>
      <w:sz w:val="29"/>
      <w:szCs w:val="29"/>
      <w:lang w:val="en-US"/>
    </w:rPr>
  </w:style>
  <w:style w:type="paragraph" w:customStyle="1" w:styleId="Textodocorpo40">
    <w:name w:val="Texto do corpo (4)"/>
    <w:basedOn w:val="Normal"/>
    <w:link w:val="Textodocorpo4"/>
    <w:rsid w:val="003803BF"/>
    <w:pPr>
      <w:shd w:val="clear" w:color="auto" w:fill="FFFFFF"/>
      <w:autoSpaceDE/>
      <w:autoSpaceDN/>
      <w:spacing w:line="0" w:lineRule="atLeast"/>
    </w:pPr>
    <w:rPr>
      <w:i/>
      <w:iCs/>
      <w:sz w:val="8"/>
      <w:szCs w:val="8"/>
      <w:lang w:val="en-US"/>
    </w:rPr>
  </w:style>
  <w:style w:type="paragraph" w:customStyle="1" w:styleId="Ttulo21">
    <w:name w:val="Título #2"/>
    <w:basedOn w:val="Normal"/>
    <w:link w:val="Ttulo20"/>
    <w:rsid w:val="003803BF"/>
    <w:pPr>
      <w:shd w:val="clear" w:color="auto" w:fill="FFFFFF"/>
      <w:autoSpaceDE/>
      <w:autoSpaceDN/>
      <w:spacing w:line="0" w:lineRule="atLeast"/>
      <w:jc w:val="center"/>
      <w:outlineLvl w:val="1"/>
    </w:pPr>
    <w:rPr>
      <w:rFonts w:ascii="Corbel" w:eastAsia="Corbel" w:hAnsi="Corbel" w:cs="Corbel"/>
      <w:spacing w:val="-30"/>
      <w:sz w:val="31"/>
      <w:szCs w:val="31"/>
      <w:lang w:val="en-US"/>
    </w:rPr>
  </w:style>
  <w:style w:type="paragraph" w:customStyle="1" w:styleId="Textodocorpo50">
    <w:name w:val="Texto do corpo (5)"/>
    <w:basedOn w:val="Normal"/>
    <w:link w:val="Textodocorpo5"/>
    <w:rsid w:val="003803BF"/>
    <w:pPr>
      <w:shd w:val="clear" w:color="auto" w:fill="FFFFFF"/>
      <w:autoSpaceDE/>
      <w:autoSpaceDN/>
      <w:spacing w:line="0" w:lineRule="atLeast"/>
      <w:jc w:val="center"/>
    </w:pPr>
    <w:rPr>
      <w:rFonts w:ascii="Corbel" w:eastAsia="Corbel" w:hAnsi="Corbel" w:cs="Corbel"/>
      <w:b/>
      <w:bCs/>
      <w:sz w:val="14"/>
      <w:szCs w:val="14"/>
      <w:lang w:val="en-US"/>
    </w:rPr>
  </w:style>
  <w:style w:type="paragraph" w:customStyle="1" w:styleId="Legendadafigura20">
    <w:name w:val="Legenda da figura (2)"/>
    <w:basedOn w:val="Normal"/>
    <w:link w:val="Legendadafigura2"/>
    <w:rsid w:val="003803BF"/>
    <w:pPr>
      <w:shd w:val="clear" w:color="auto" w:fill="FFFFFF"/>
      <w:autoSpaceDE/>
      <w:autoSpaceDN/>
      <w:spacing w:line="0" w:lineRule="atLeast"/>
    </w:pPr>
    <w:rPr>
      <w:rFonts w:ascii="Corbel" w:eastAsia="Corbel" w:hAnsi="Corbel" w:cs="Corbel"/>
      <w:spacing w:val="-30"/>
      <w:sz w:val="31"/>
      <w:szCs w:val="31"/>
      <w:lang w:val="en-US"/>
    </w:rPr>
  </w:style>
  <w:style w:type="paragraph" w:customStyle="1" w:styleId="Ttulo11">
    <w:name w:val="Título #1"/>
    <w:basedOn w:val="Normal"/>
    <w:link w:val="Ttulo10"/>
    <w:rsid w:val="003803BF"/>
    <w:pPr>
      <w:shd w:val="clear" w:color="auto" w:fill="FFFFFF"/>
      <w:autoSpaceDE/>
      <w:autoSpaceDN/>
      <w:spacing w:line="0" w:lineRule="atLeast"/>
      <w:outlineLvl w:val="0"/>
    </w:pPr>
    <w:rPr>
      <w:rFonts w:ascii="Arial Narrow" w:eastAsia="Arial Narrow" w:hAnsi="Arial Narrow" w:cs="Arial Narrow"/>
      <w:sz w:val="35"/>
      <w:szCs w:val="35"/>
      <w:lang w:val="en-US"/>
    </w:rPr>
  </w:style>
  <w:style w:type="paragraph" w:customStyle="1" w:styleId="Ttulo31">
    <w:name w:val="Título #3"/>
    <w:basedOn w:val="Normal"/>
    <w:link w:val="Ttulo30"/>
    <w:rsid w:val="003803BF"/>
    <w:pPr>
      <w:shd w:val="clear" w:color="auto" w:fill="FFFFFF"/>
      <w:autoSpaceDE/>
      <w:autoSpaceDN/>
      <w:spacing w:line="0" w:lineRule="atLeast"/>
      <w:jc w:val="center"/>
      <w:outlineLvl w:val="2"/>
    </w:pPr>
    <w:rPr>
      <w:rFonts w:ascii="Corbel" w:eastAsia="Corbel" w:hAnsi="Corbel" w:cs="Corbel"/>
      <w:spacing w:val="-30"/>
      <w:sz w:val="31"/>
      <w:szCs w:val="31"/>
      <w:lang w:val="en-US"/>
    </w:rPr>
  </w:style>
  <w:style w:type="paragraph" w:customStyle="1" w:styleId="Textodocorpo80">
    <w:name w:val="Texto do corpo (8)"/>
    <w:basedOn w:val="Normal"/>
    <w:link w:val="Textodocorpo8"/>
    <w:rsid w:val="003803BF"/>
    <w:pPr>
      <w:shd w:val="clear" w:color="auto" w:fill="FFFFFF"/>
      <w:autoSpaceDE/>
      <w:autoSpaceDN/>
      <w:spacing w:line="240" w:lineRule="exact"/>
      <w:jc w:val="center"/>
    </w:pPr>
    <w:rPr>
      <w:rFonts w:asciiTheme="minorHAnsi" w:eastAsiaTheme="minorHAnsi" w:hAnsiTheme="minorHAnsi" w:cstheme="minorBidi"/>
      <w:sz w:val="19"/>
      <w:szCs w:val="19"/>
      <w:lang w:val="en-US"/>
    </w:rPr>
  </w:style>
  <w:style w:type="paragraph" w:customStyle="1" w:styleId="Textodocorpo90">
    <w:name w:val="Texto do corpo (9)"/>
    <w:basedOn w:val="Normal"/>
    <w:link w:val="Textodocorpo9"/>
    <w:rsid w:val="003803BF"/>
    <w:pPr>
      <w:shd w:val="clear" w:color="auto" w:fill="FFFFFF"/>
      <w:autoSpaceDE/>
      <w:autoSpaceDN/>
      <w:spacing w:before="180" w:after="420" w:line="0" w:lineRule="atLeast"/>
    </w:pPr>
    <w:rPr>
      <w:rFonts w:asciiTheme="minorHAnsi" w:eastAsiaTheme="minorHAnsi" w:hAnsiTheme="minorHAnsi" w:cstheme="minorBidi"/>
      <w:sz w:val="17"/>
      <w:szCs w:val="17"/>
      <w:lang w:val="en-US"/>
    </w:rPr>
  </w:style>
  <w:style w:type="character" w:customStyle="1" w:styleId="Textodocorpo8Exact">
    <w:name w:val="Texto do corpo (8) Exact"/>
    <w:rsid w:val="003803BF"/>
    <w:rPr>
      <w:rFonts w:ascii="Arial Unicode MS" w:eastAsia="Arial Unicode MS" w:hAnsi="Arial Unicode MS" w:cs="Arial Unicode MS"/>
      <w:b w:val="0"/>
      <w:bCs w:val="0"/>
      <w:i w:val="0"/>
      <w:iCs w:val="0"/>
      <w:smallCaps w:val="0"/>
      <w:strike w:val="0"/>
      <w:spacing w:val="8"/>
      <w:sz w:val="16"/>
      <w:szCs w:val="16"/>
      <w:u w:val="none"/>
    </w:rPr>
  </w:style>
  <w:style w:type="character" w:customStyle="1" w:styleId="Textodocorpo10TimesNewRoman115pt">
    <w:name w:val="Texto do corpo (10) + Times New Roman;11;5 pt"/>
    <w:rsid w:val="003803B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pt-BR"/>
    </w:rPr>
  </w:style>
  <w:style w:type="character" w:customStyle="1" w:styleId="Textodocorpo4Exact">
    <w:name w:val="Texto do corpo (4) Exact"/>
    <w:rsid w:val="003803BF"/>
    <w:rPr>
      <w:rFonts w:ascii="MS Mincho" w:eastAsia="MS Mincho" w:hAnsi="MS Mincho" w:cs="MS Mincho"/>
      <w:b w:val="0"/>
      <w:bCs w:val="0"/>
      <w:i w:val="0"/>
      <w:iCs w:val="0"/>
      <w:smallCaps w:val="0"/>
      <w:strike w:val="0"/>
      <w:spacing w:val="-10"/>
      <w:sz w:val="23"/>
      <w:szCs w:val="23"/>
      <w:u w:val="none"/>
    </w:rPr>
  </w:style>
  <w:style w:type="character" w:customStyle="1" w:styleId="TextodocorpoExact">
    <w:name w:val="Texto do corpo Exact"/>
    <w:rsid w:val="003803BF"/>
    <w:rPr>
      <w:rFonts w:ascii="Times New Roman" w:eastAsia="Times New Roman" w:hAnsi="Times New Roman" w:cs="Times New Roman"/>
      <w:b w:val="0"/>
      <w:bCs w:val="0"/>
      <w:i w:val="0"/>
      <w:iCs w:val="0"/>
      <w:smallCaps w:val="0"/>
      <w:strike w:val="0"/>
      <w:spacing w:val="2"/>
      <w:sz w:val="21"/>
      <w:szCs w:val="21"/>
      <w:u w:val="none"/>
    </w:rPr>
  </w:style>
  <w:style w:type="character" w:customStyle="1" w:styleId="Textodocorpo211pt">
    <w:name w:val="Texto do corpo (2) + 11 pt"/>
    <w:rsid w:val="003803BF"/>
    <w:rPr>
      <w:rFonts w:ascii="Times New Roman" w:eastAsia="Times New Roman" w:hAnsi="Times New Roman" w:cs="Times New Roman"/>
      <w:b/>
      <w:bCs/>
      <w:i w:val="0"/>
      <w:iCs w:val="0"/>
      <w:smallCaps w:val="0"/>
      <w:strike w:val="0"/>
      <w:color w:val="000000"/>
      <w:spacing w:val="0"/>
      <w:w w:val="100"/>
      <w:position w:val="0"/>
      <w:sz w:val="22"/>
      <w:szCs w:val="22"/>
      <w:u w:val="none"/>
      <w:lang w:val="pt-BR"/>
    </w:rPr>
  </w:style>
  <w:style w:type="paragraph" w:styleId="Legenda">
    <w:name w:val="caption"/>
    <w:basedOn w:val="Normal"/>
    <w:next w:val="Normal"/>
    <w:qFormat/>
    <w:rsid w:val="003803BF"/>
    <w:pPr>
      <w:widowControl/>
      <w:autoSpaceDE/>
      <w:autoSpaceDN/>
      <w:jc w:val="center"/>
    </w:pPr>
    <w:rPr>
      <w:rFonts w:ascii="Times New Roman" w:eastAsia="Times New Roman" w:hAnsi="Times New Roman" w:cs="Times New Roman"/>
      <w:b/>
      <w:sz w:val="24"/>
      <w:szCs w:val="20"/>
      <w:lang w:eastAsia="pt-BR"/>
    </w:rPr>
  </w:style>
  <w:style w:type="paragraph" w:customStyle="1" w:styleId="Standard">
    <w:name w:val="Standard"/>
    <w:rsid w:val="003803BF"/>
    <w:pPr>
      <w:widowControl/>
      <w:suppressAutoHyphens/>
      <w:autoSpaceDE/>
      <w:textAlignment w:val="baseline"/>
    </w:pPr>
    <w:rPr>
      <w:rFonts w:ascii="Liberation Serif" w:eastAsia="SimSun" w:hAnsi="Liberation Serif" w:cs="Arial"/>
      <w:kern w:val="3"/>
      <w:sz w:val="24"/>
      <w:szCs w:val="24"/>
      <w:lang w:val="pt-BR" w:eastAsia="zh-CN" w:bidi="hi-IN"/>
    </w:rPr>
  </w:style>
  <w:style w:type="paragraph" w:customStyle="1" w:styleId="SemEspaamento2">
    <w:name w:val="Sem Espaçamento2"/>
    <w:uiPriority w:val="1"/>
    <w:qFormat/>
    <w:rsid w:val="003803BF"/>
    <w:pPr>
      <w:widowControl/>
      <w:autoSpaceDE/>
      <w:autoSpaceDN/>
    </w:pPr>
    <w:rPr>
      <w:rFonts w:ascii="Calibri" w:eastAsia="Calibri" w:hAnsi="Calibri" w:cs="Times New Roman"/>
      <w:lang w:val="pt-BR"/>
    </w:rPr>
  </w:style>
  <w:style w:type="paragraph" w:customStyle="1" w:styleId="Textoembloco1">
    <w:name w:val="Texto em bloco1"/>
    <w:basedOn w:val="Normal"/>
    <w:rsid w:val="003803BF"/>
    <w:pPr>
      <w:widowControl/>
      <w:suppressAutoHyphens/>
      <w:autoSpaceDE/>
      <w:autoSpaceDN/>
      <w:ind w:left="284" w:right="-45"/>
      <w:jc w:val="both"/>
    </w:pPr>
    <w:rPr>
      <w:rFonts w:eastAsia="Times New Roman"/>
      <w:sz w:val="20"/>
      <w:szCs w:val="20"/>
      <w:lang w:val="pt-BR" w:eastAsia="ar-SA"/>
    </w:rPr>
  </w:style>
  <w:style w:type="character" w:customStyle="1" w:styleId="lrzxr">
    <w:name w:val="lrzxr"/>
    <w:rsid w:val="003803BF"/>
  </w:style>
  <w:style w:type="character" w:customStyle="1" w:styleId="fontstyle01">
    <w:name w:val="fontstyle01"/>
    <w:rsid w:val="003803BF"/>
    <w:rPr>
      <w:rFonts w:ascii="Helvetica" w:hAnsi="Helvetica" w:cs="Helvetica" w:hint="default"/>
      <w:b w:val="0"/>
      <w:bCs w:val="0"/>
      <w:i w:val="0"/>
      <w:iCs w:val="0"/>
      <w:color w:val="000000"/>
      <w:sz w:val="16"/>
      <w:szCs w:val="16"/>
    </w:rPr>
  </w:style>
  <w:style w:type="paragraph" w:customStyle="1" w:styleId="dou-paragraph">
    <w:name w:val="dou-paragraph"/>
    <w:basedOn w:val="Normal"/>
    <w:rsid w:val="003803B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msonormal0">
    <w:name w:val="msonormal"/>
    <w:basedOn w:val="Normal"/>
    <w:rsid w:val="003803B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ND03">
    <w:name w:val="IND03"/>
    <w:basedOn w:val="Normal"/>
    <w:rsid w:val="003803BF"/>
    <w:pPr>
      <w:widowControl/>
      <w:autoSpaceDE/>
      <w:autoSpaceDN/>
      <w:spacing w:before="100" w:beforeAutospacing="1" w:after="100" w:afterAutospacing="1" w:line="360" w:lineRule="auto"/>
      <w:jc w:val="both"/>
    </w:pPr>
    <w:rPr>
      <w:rFonts w:ascii="Verdana" w:eastAsia="Times New Roman" w:hAnsi="Verdana" w:cs="Times New Roman"/>
      <w:b/>
      <w:color w:val="365F91"/>
      <w:sz w:val="24"/>
      <w:szCs w:val="24"/>
      <w:lang w:val="pt-BR" w:eastAsia="pt-BR"/>
    </w:rPr>
  </w:style>
  <w:style w:type="character" w:customStyle="1" w:styleId="normaltextrun">
    <w:name w:val="normaltextrun"/>
    <w:basedOn w:val="Fontepargpadro"/>
    <w:rsid w:val="003803BF"/>
  </w:style>
  <w:style w:type="character" w:customStyle="1" w:styleId="MenoPendente10">
    <w:name w:val="Menção Pendente1"/>
    <w:basedOn w:val="Fontepargpadro"/>
    <w:uiPriority w:val="99"/>
    <w:semiHidden/>
    <w:unhideWhenUsed/>
    <w:rsid w:val="003803BF"/>
    <w:rPr>
      <w:color w:val="605E5C"/>
      <w:shd w:val="clear" w:color="auto" w:fill="E1DFDD"/>
    </w:rPr>
  </w:style>
  <w:style w:type="character" w:styleId="Refdecomentrio">
    <w:name w:val="annotation reference"/>
    <w:basedOn w:val="Fontepargpadro"/>
    <w:uiPriority w:val="99"/>
    <w:unhideWhenUsed/>
    <w:qFormat/>
    <w:rsid w:val="006F4DAD"/>
    <w:rPr>
      <w:sz w:val="16"/>
      <w:szCs w:val="16"/>
    </w:rPr>
  </w:style>
  <w:style w:type="paragraph" w:styleId="Textodecomentrio">
    <w:name w:val="annotation text"/>
    <w:basedOn w:val="Normal"/>
    <w:link w:val="TextodecomentrioChar"/>
    <w:uiPriority w:val="99"/>
    <w:unhideWhenUsed/>
    <w:qFormat/>
    <w:rsid w:val="006F4DAD"/>
    <w:rPr>
      <w:sz w:val="20"/>
      <w:szCs w:val="20"/>
    </w:rPr>
  </w:style>
  <w:style w:type="character" w:customStyle="1" w:styleId="TextodecomentrioChar">
    <w:name w:val="Texto de comentário Char"/>
    <w:basedOn w:val="Fontepargpadro"/>
    <w:link w:val="Textodecomentrio"/>
    <w:uiPriority w:val="99"/>
    <w:qFormat/>
    <w:rsid w:val="006F4DAD"/>
    <w:rPr>
      <w:rFonts w:ascii="Arial" w:eastAsia="Arial" w:hAnsi="Arial" w:cs="Arial"/>
      <w:sz w:val="20"/>
      <w:szCs w:val="20"/>
      <w:lang w:val="pt-PT"/>
    </w:rPr>
  </w:style>
  <w:style w:type="paragraph" w:styleId="Assuntodocomentrio">
    <w:name w:val="annotation subject"/>
    <w:basedOn w:val="Textodecomentrio"/>
    <w:next w:val="Textodecomentrio"/>
    <w:link w:val="AssuntodocomentrioChar"/>
    <w:uiPriority w:val="99"/>
    <w:semiHidden/>
    <w:unhideWhenUsed/>
    <w:rsid w:val="006F4DAD"/>
    <w:rPr>
      <w:b/>
      <w:bCs/>
    </w:rPr>
  </w:style>
  <w:style w:type="character" w:customStyle="1" w:styleId="AssuntodocomentrioChar">
    <w:name w:val="Assunto do comentário Char"/>
    <w:basedOn w:val="TextodecomentrioChar"/>
    <w:link w:val="Assuntodocomentrio"/>
    <w:uiPriority w:val="99"/>
    <w:semiHidden/>
    <w:rsid w:val="006F4DAD"/>
    <w:rPr>
      <w:rFonts w:ascii="Arial" w:eastAsia="Arial" w:hAnsi="Arial" w:cs="Arial"/>
      <w:b/>
      <w:bCs/>
      <w:sz w:val="20"/>
      <w:szCs w:val="20"/>
      <w:lang w:val="pt-PT"/>
    </w:rPr>
  </w:style>
  <w:style w:type="paragraph" w:customStyle="1" w:styleId="LO-normal1">
    <w:name w:val="LO-normal1"/>
    <w:qFormat/>
    <w:rsid w:val="00DA2AC5"/>
    <w:pPr>
      <w:widowControl/>
      <w:suppressAutoHyphens/>
      <w:autoSpaceDE/>
      <w:autoSpaceDN/>
    </w:pPr>
    <w:rPr>
      <w:rFonts w:ascii="Times New Roman" w:eastAsia="NSimSun" w:hAnsi="Times New Roman" w:cs="Arial"/>
      <w:sz w:val="24"/>
      <w:szCs w:val="24"/>
      <w:lang w:val="pt-BR" w:eastAsia="zh-CN" w:bidi="hi-IN"/>
    </w:rPr>
  </w:style>
  <w:style w:type="character" w:customStyle="1" w:styleId="Nivel1Char">
    <w:name w:val="Nivel1 Char"/>
    <w:basedOn w:val="Fontepargpadro"/>
    <w:link w:val="Nivel1"/>
    <w:locked/>
    <w:rsid w:val="00DA2AC5"/>
    <w:rPr>
      <w:rFonts w:ascii="Arial" w:eastAsiaTheme="majorEastAsia" w:hAnsi="Arial"/>
      <w:b/>
      <w:color w:val="000000"/>
      <w:sz w:val="32"/>
      <w:szCs w:val="32"/>
    </w:rPr>
  </w:style>
  <w:style w:type="paragraph" w:customStyle="1" w:styleId="Nivel1">
    <w:name w:val="Nivel1"/>
    <w:basedOn w:val="Ttulo1"/>
    <w:next w:val="Normal"/>
    <w:link w:val="Nivel1Char"/>
    <w:qFormat/>
    <w:rsid w:val="00DA2AC5"/>
    <w:pPr>
      <w:keepNext/>
      <w:keepLines/>
      <w:widowControl/>
      <w:numPr>
        <w:numId w:val="20"/>
      </w:numPr>
      <w:autoSpaceDE/>
      <w:autoSpaceDN/>
      <w:spacing w:before="480" w:after="120" w:line="276" w:lineRule="auto"/>
      <w:jc w:val="both"/>
    </w:pPr>
    <w:rPr>
      <w:rFonts w:eastAsiaTheme="majorEastAsia" w:cstheme="minorBidi"/>
      <w:bCs w:val="0"/>
      <w:color w:val="000000"/>
      <w:sz w:val="32"/>
      <w:szCs w:val="32"/>
      <w:lang w:val="en-US"/>
    </w:rPr>
  </w:style>
  <w:style w:type="character" w:customStyle="1" w:styleId="Nivel2Char">
    <w:name w:val="Nivel 2 Char"/>
    <w:basedOn w:val="Fontepargpadro"/>
    <w:link w:val="Nivel2"/>
    <w:locked/>
    <w:rsid w:val="00DA2AC5"/>
    <w:rPr>
      <w:rFonts w:ascii="Arial" w:hAnsi="Arial"/>
      <w:color w:val="000000"/>
    </w:rPr>
  </w:style>
  <w:style w:type="paragraph" w:customStyle="1" w:styleId="Nivel2">
    <w:name w:val="Nivel 2"/>
    <w:basedOn w:val="Normal"/>
    <w:link w:val="Nivel2Char"/>
    <w:qFormat/>
    <w:rsid w:val="00DA2AC5"/>
    <w:pPr>
      <w:widowControl/>
      <w:autoSpaceDE/>
      <w:autoSpaceDN/>
      <w:spacing w:before="120" w:after="120" w:line="276" w:lineRule="auto"/>
      <w:jc w:val="both"/>
    </w:pPr>
    <w:rPr>
      <w:rFonts w:eastAsiaTheme="minorHAnsi" w:cstheme="minorBidi"/>
      <w:color w:val="000000"/>
      <w:lang w:val="en-US"/>
    </w:rPr>
  </w:style>
  <w:style w:type="character" w:customStyle="1" w:styleId="NormalWebChar">
    <w:name w:val="Normal (Web) Char"/>
    <w:link w:val="NormalWeb"/>
    <w:uiPriority w:val="99"/>
    <w:rsid w:val="00DA2AC5"/>
    <w:rPr>
      <w:rFonts w:ascii="Times New Roman" w:eastAsia="Times New Roman" w:hAnsi="Times New Roman" w:cs="Times New Roman"/>
      <w:sz w:val="24"/>
      <w:szCs w:val="24"/>
      <w:lang w:val="pt-BR" w:eastAsia="ar-SA"/>
    </w:rPr>
  </w:style>
  <w:style w:type="paragraph" w:customStyle="1" w:styleId="Nivel3">
    <w:name w:val="Nivel 3"/>
    <w:basedOn w:val="Normal"/>
    <w:link w:val="Nivel3Char"/>
    <w:qFormat/>
    <w:rsid w:val="00DA2AC5"/>
    <w:pPr>
      <w:widowControl/>
      <w:autoSpaceDE/>
      <w:autoSpaceDN/>
      <w:spacing w:before="120" w:after="120" w:line="276" w:lineRule="auto"/>
      <w:ind w:left="284"/>
      <w:jc w:val="both"/>
    </w:pPr>
    <w:rPr>
      <w:rFonts w:eastAsiaTheme="minorEastAsia"/>
      <w:color w:val="000000"/>
      <w:sz w:val="20"/>
      <w:szCs w:val="20"/>
      <w:lang w:val="pt-BR" w:eastAsia="pt-BR"/>
    </w:rPr>
  </w:style>
  <w:style w:type="character" w:customStyle="1" w:styleId="Nivel3Char">
    <w:name w:val="Nivel 3 Char"/>
    <w:basedOn w:val="Fontepargpadro"/>
    <w:link w:val="Nivel3"/>
    <w:rsid w:val="00DA2AC5"/>
    <w:rPr>
      <w:rFonts w:ascii="Arial" w:eastAsiaTheme="minorEastAsia" w:hAnsi="Arial" w:cs="Arial"/>
      <w:color w:val="000000"/>
      <w:sz w:val="20"/>
      <w:szCs w:val="20"/>
      <w:lang w:val="pt-BR" w:eastAsia="pt-BR"/>
    </w:rPr>
  </w:style>
  <w:style w:type="character" w:customStyle="1" w:styleId="SemEspaamentoChar">
    <w:name w:val="Sem Espaçamento Char"/>
    <w:basedOn w:val="Fontepargpadro"/>
    <w:link w:val="SemEspaamento"/>
    <w:uiPriority w:val="1"/>
    <w:rsid w:val="00A775C5"/>
    <w:rPr>
      <w:rFonts w:ascii="Calibri" w:eastAsia="Calibri" w:hAnsi="Calibri" w:cs="Times New Roman"/>
      <w:lang w:val="pt-BR"/>
    </w:rPr>
  </w:style>
</w:styles>
</file>

<file path=word/webSettings.xml><?xml version="1.0" encoding="utf-8"?>
<w:webSettings xmlns:r="http://schemas.openxmlformats.org/officeDocument/2006/relationships" xmlns:w="http://schemas.openxmlformats.org/wordprocessingml/2006/main">
  <w:divs>
    <w:div w:id="279412709">
      <w:bodyDiv w:val="1"/>
      <w:marLeft w:val="0"/>
      <w:marRight w:val="0"/>
      <w:marTop w:val="0"/>
      <w:marBottom w:val="0"/>
      <w:divBdr>
        <w:top w:val="none" w:sz="0" w:space="0" w:color="auto"/>
        <w:left w:val="none" w:sz="0" w:space="0" w:color="auto"/>
        <w:bottom w:val="none" w:sz="0" w:space="0" w:color="auto"/>
        <w:right w:val="none" w:sz="0" w:space="0" w:color="auto"/>
      </w:divBdr>
      <w:divsChild>
        <w:div w:id="1236814206">
          <w:marLeft w:val="0"/>
          <w:marRight w:val="0"/>
          <w:marTop w:val="0"/>
          <w:marBottom w:val="0"/>
          <w:divBdr>
            <w:top w:val="none" w:sz="0" w:space="0" w:color="auto"/>
            <w:left w:val="none" w:sz="0" w:space="0" w:color="auto"/>
            <w:bottom w:val="none" w:sz="0" w:space="0" w:color="auto"/>
            <w:right w:val="none" w:sz="0" w:space="0" w:color="auto"/>
          </w:divBdr>
        </w:div>
        <w:div w:id="203256269">
          <w:marLeft w:val="0"/>
          <w:marRight w:val="0"/>
          <w:marTop w:val="0"/>
          <w:marBottom w:val="0"/>
          <w:divBdr>
            <w:top w:val="none" w:sz="0" w:space="0" w:color="auto"/>
            <w:left w:val="none" w:sz="0" w:space="0" w:color="auto"/>
            <w:bottom w:val="none" w:sz="0" w:space="0" w:color="auto"/>
            <w:right w:val="none" w:sz="0" w:space="0" w:color="auto"/>
          </w:divBdr>
        </w:div>
        <w:div w:id="1974477820">
          <w:marLeft w:val="0"/>
          <w:marRight w:val="0"/>
          <w:marTop w:val="0"/>
          <w:marBottom w:val="0"/>
          <w:divBdr>
            <w:top w:val="none" w:sz="0" w:space="0" w:color="auto"/>
            <w:left w:val="none" w:sz="0" w:space="0" w:color="auto"/>
            <w:bottom w:val="none" w:sz="0" w:space="0" w:color="auto"/>
            <w:right w:val="none" w:sz="0" w:space="0" w:color="auto"/>
          </w:divBdr>
        </w:div>
      </w:divsChild>
    </w:div>
    <w:div w:id="726105181">
      <w:bodyDiv w:val="1"/>
      <w:marLeft w:val="0"/>
      <w:marRight w:val="0"/>
      <w:marTop w:val="0"/>
      <w:marBottom w:val="0"/>
      <w:divBdr>
        <w:top w:val="none" w:sz="0" w:space="0" w:color="auto"/>
        <w:left w:val="none" w:sz="0" w:space="0" w:color="auto"/>
        <w:bottom w:val="none" w:sz="0" w:space="0" w:color="auto"/>
        <w:right w:val="none" w:sz="0" w:space="0" w:color="auto"/>
      </w:divBdr>
      <w:divsChild>
        <w:div w:id="509493190">
          <w:marLeft w:val="0"/>
          <w:marRight w:val="0"/>
          <w:marTop w:val="0"/>
          <w:marBottom w:val="0"/>
          <w:divBdr>
            <w:top w:val="none" w:sz="0" w:space="0" w:color="auto"/>
            <w:left w:val="none" w:sz="0" w:space="0" w:color="auto"/>
            <w:bottom w:val="none" w:sz="0" w:space="0" w:color="auto"/>
            <w:right w:val="none" w:sz="0" w:space="0" w:color="auto"/>
          </w:divBdr>
        </w:div>
        <w:div w:id="622275397">
          <w:marLeft w:val="0"/>
          <w:marRight w:val="0"/>
          <w:marTop w:val="0"/>
          <w:marBottom w:val="0"/>
          <w:divBdr>
            <w:top w:val="none" w:sz="0" w:space="0" w:color="auto"/>
            <w:left w:val="none" w:sz="0" w:space="0" w:color="auto"/>
            <w:bottom w:val="none" w:sz="0" w:space="0" w:color="auto"/>
            <w:right w:val="none" w:sz="0" w:space="0" w:color="auto"/>
          </w:divBdr>
        </w:div>
        <w:div w:id="205850771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ncp.gov.br/" TargetMode="External"/><Relationship Id="rId13" Type="http://schemas.openxmlformats.org/officeDocument/2006/relationships/hyperlink" Target="mailto:admlicitacaoitaberaba@hotmail.com," TargetMode="External"/><Relationship Id="rId18" Type="http://schemas.openxmlformats.org/officeDocument/2006/relationships/hyperlink" Target="http://www.planalto.gov.br/ccivil_03/_Ato2011-2014/2013/Lei/L12846.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ai.io.org.br/ba/itaberaba/Site/diariooficial" TargetMode="External"/><Relationship Id="rId17" Type="http://schemas.openxmlformats.org/officeDocument/2006/relationships/hyperlink" Target="mailto:licitacao@joaodourado.ba.gov.br" TargetMode="External"/><Relationship Id="rId2" Type="http://schemas.openxmlformats.org/officeDocument/2006/relationships/numbering" Target="numbering.xml"/><Relationship Id="rId16" Type="http://schemas.openxmlformats.org/officeDocument/2006/relationships/hyperlink" Target="mailto:admlicitacaoitaberaba@hot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i.io.org.br/ba/itaberaba/Site/diariooficial" TargetMode="External"/><Relationship Id="rId5" Type="http://schemas.openxmlformats.org/officeDocument/2006/relationships/webSettings" Target="webSettings.xml"/><Relationship Id="rId15" Type="http://schemas.openxmlformats.org/officeDocument/2006/relationships/hyperlink" Target="https://sai.io.org.br/ba/itaberaba/Site/Diario" TargetMode="External"/><Relationship Id="rId10" Type="http://schemas.openxmlformats.org/officeDocument/2006/relationships/hyperlink" Target="http://www.planalto.gov.br/ccivil_03/LEIS/L6404consol.ht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dmlicitacaoitaberaba@hotmail.com," TargetMode="External"/><Relationship Id="rId14" Type="http://schemas.openxmlformats.org/officeDocument/2006/relationships/hyperlink" Target="mailto:licitacao@joaodourado.ba.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CE987-B2A2-4C6F-B448-063488951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61</Pages>
  <Words>22119</Words>
  <Characters>119447</Characters>
  <Application>Microsoft Office Word</Application>
  <DocSecurity>0</DocSecurity>
  <Lines>995</Lines>
  <Paragraphs>282</Paragraphs>
  <ScaleCrop>false</ScaleCrop>
  <HeadingPairs>
    <vt:vector size="2" baseType="variant">
      <vt:variant>
        <vt:lpstr>Título</vt:lpstr>
      </vt:variant>
      <vt:variant>
        <vt:i4>1</vt:i4>
      </vt:variant>
    </vt:vector>
  </HeadingPairs>
  <TitlesOfParts>
    <vt:vector size="1" baseType="lpstr">
      <vt:lpstr>(Microsoft Word - Edital de Credenciamento_Irec\352 - Lei n\272 14.133-21 - Patrocinio S\343o Jo\343o - REPUBLICADO)</vt:lpstr>
    </vt:vector>
  </TitlesOfParts>
  <Company/>
  <LinksUpToDate>false</LinksUpToDate>
  <CharactersWithSpaces>141284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de Credenciamento_Irec\352 - Lei n\272 14.133-21 - Patrocinio S\343o Jo\343o - REPUBLICADO)</dc:title>
  <dc:creator>(Licita\347\343o40)</dc:creator>
  <cp:lastModifiedBy>Desktop</cp:lastModifiedBy>
  <cp:revision>104</cp:revision>
  <dcterms:created xsi:type="dcterms:W3CDTF">2025-05-04T14:33:00Z</dcterms:created>
  <dcterms:modified xsi:type="dcterms:W3CDTF">2026-03-30T20:10:00Z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2024-04-11T00:00:00Z</vt:filetime>
  </property>
  <property fmtid="{D5CDD505-2E9C-101B-9397-08002B2CF9AE}" pid="3" name="Creator">
    <vt:lpwstr>PScript5.dll Version 5.2.2</vt:lpwstr>
  </property>
  <property fmtid="{D5CDD505-2E9C-101B-9397-08002B2CF9AE}" pid="4" name="LastSaved">
    <vt:filetime>2025-04-29T00:00:00Z</vt:filetime>
  </property>
  <property fmtid="{D5CDD505-2E9C-101B-9397-08002B2CF9AE}" pid="5" name="Producer">
    <vt:lpwstr>GPL Ghostscript 9.06</vt:lpwstr>
  </property>
</Properties>
</file>